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1D177" w14:textId="77777777" w:rsidR="00A34C0D" w:rsidRDefault="00A34C0D" w:rsidP="00A34C0D">
      <w:pPr>
        <w:jc w:val="both"/>
        <w:rPr>
          <w:rFonts w:ascii="Times New Roman" w:hAnsi="Times New Roman" w:cs="Times New Roman"/>
          <w:b/>
          <w:bCs/>
          <w:sz w:val="40"/>
          <w:szCs w:val="40"/>
        </w:rPr>
      </w:pPr>
    </w:p>
    <w:p w14:paraId="49CA521F" w14:textId="22CD93E8" w:rsidR="000249BF" w:rsidRDefault="00A34C0D" w:rsidP="00A34C0D">
      <w:pPr>
        <w:jc w:val="center"/>
        <w:rPr>
          <w:rFonts w:ascii="Times New Roman" w:hAnsi="Times New Roman" w:cs="Times New Roman"/>
          <w:b/>
          <w:bCs/>
          <w:sz w:val="40"/>
          <w:szCs w:val="40"/>
        </w:rPr>
      </w:pPr>
      <w:r>
        <w:rPr>
          <w:noProof/>
        </w:rPr>
        <w:drawing>
          <wp:anchor distT="0" distB="0" distL="114300" distR="114300" simplePos="0" relativeHeight="251658240" behindDoc="0" locked="0" layoutInCell="1" allowOverlap="1" wp14:anchorId="50CC80F8" wp14:editId="3DB9F438">
            <wp:simplePos x="0" y="0"/>
            <wp:positionH relativeFrom="column">
              <wp:posOffset>789305</wp:posOffset>
            </wp:positionH>
            <wp:positionV relativeFrom="paragraph">
              <wp:posOffset>268605</wp:posOffset>
            </wp:positionV>
            <wp:extent cx="3801110" cy="1543050"/>
            <wp:effectExtent l="0" t="0" r="8890" b="0"/>
            <wp:wrapTopAndBottom/>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801110" cy="154305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40"/>
          <w:szCs w:val="40"/>
        </w:rPr>
        <w:t>BA Business Management</w:t>
      </w:r>
    </w:p>
    <w:p w14:paraId="67042CDD" w14:textId="263FDD0A" w:rsidR="00A34C0D" w:rsidRDefault="00A34C0D" w:rsidP="00A34C0D">
      <w:pPr>
        <w:jc w:val="center"/>
        <w:rPr>
          <w:rFonts w:ascii="Times New Roman" w:hAnsi="Times New Roman" w:cs="Times New Roman"/>
          <w:b/>
          <w:bCs/>
          <w:sz w:val="40"/>
          <w:szCs w:val="40"/>
        </w:rPr>
      </w:pPr>
      <w:r>
        <w:rPr>
          <w:rFonts w:ascii="Times New Roman" w:hAnsi="Times New Roman" w:cs="Times New Roman"/>
          <w:b/>
          <w:bCs/>
          <w:sz w:val="40"/>
          <w:szCs w:val="40"/>
        </w:rPr>
        <w:t>Community Engagement</w:t>
      </w:r>
    </w:p>
    <w:p w14:paraId="7B0F882B" w14:textId="4B627195" w:rsidR="00A34C0D" w:rsidRDefault="00A34C0D" w:rsidP="00A34C0D">
      <w:pPr>
        <w:jc w:val="center"/>
        <w:rPr>
          <w:rFonts w:ascii="Times New Roman" w:hAnsi="Times New Roman" w:cs="Times New Roman"/>
          <w:b/>
          <w:bCs/>
          <w:sz w:val="40"/>
          <w:szCs w:val="40"/>
        </w:rPr>
      </w:pPr>
      <w:r>
        <w:rPr>
          <w:rFonts w:ascii="Times New Roman" w:hAnsi="Times New Roman" w:cs="Times New Roman"/>
          <w:b/>
          <w:bCs/>
          <w:sz w:val="40"/>
          <w:szCs w:val="40"/>
        </w:rPr>
        <w:t>LCBB4002</w:t>
      </w:r>
    </w:p>
    <w:p w14:paraId="1AAC4F93" w14:textId="0614C05E" w:rsidR="00A34C0D" w:rsidRDefault="00A34C0D" w:rsidP="00A34C0D">
      <w:pPr>
        <w:jc w:val="center"/>
        <w:rPr>
          <w:rFonts w:ascii="Times New Roman" w:hAnsi="Times New Roman" w:cs="Times New Roman"/>
          <w:b/>
          <w:bCs/>
          <w:sz w:val="40"/>
          <w:szCs w:val="40"/>
        </w:rPr>
      </w:pPr>
      <w:r>
        <w:rPr>
          <w:rFonts w:ascii="Times New Roman" w:hAnsi="Times New Roman" w:cs="Times New Roman"/>
          <w:b/>
          <w:bCs/>
          <w:sz w:val="40"/>
          <w:szCs w:val="40"/>
        </w:rPr>
        <w:t>ASSIGNMENT 1</w:t>
      </w:r>
    </w:p>
    <w:p w14:paraId="652478EA" w14:textId="157221FA" w:rsidR="00A34C0D" w:rsidRDefault="00CE246C" w:rsidP="00CE246C">
      <w:pPr>
        <w:jc w:val="center"/>
        <w:rPr>
          <w:rFonts w:ascii="Times New Roman" w:hAnsi="Times New Roman" w:cs="Times New Roman"/>
          <w:b/>
          <w:bCs/>
          <w:sz w:val="40"/>
          <w:szCs w:val="40"/>
        </w:rPr>
      </w:pPr>
      <w:r>
        <w:rPr>
          <w:rFonts w:ascii="Times New Roman" w:hAnsi="Times New Roman" w:cs="Times New Roman"/>
          <w:b/>
          <w:bCs/>
          <w:sz w:val="40"/>
          <w:szCs w:val="40"/>
        </w:rPr>
        <w:t xml:space="preserve">Lecturer: Dr </w:t>
      </w:r>
      <w:proofErr w:type="spellStart"/>
      <w:r>
        <w:rPr>
          <w:rFonts w:ascii="Times New Roman" w:hAnsi="Times New Roman" w:cs="Times New Roman"/>
          <w:b/>
          <w:bCs/>
          <w:sz w:val="40"/>
          <w:szCs w:val="40"/>
        </w:rPr>
        <w:t>Faizu</w:t>
      </w:r>
      <w:proofErr w:type="spellEnd"/>
      <w:r>
        <w:rPr>
          <w:rFonts w:ascii="Times New Roman" w:hAnsi="Times New Roman" w:cs="Times New Roman"/>
          <w:b/>
          <w:bCs/>
          <w:sz w:val="40"/>
          <w:szCs w:val="40"/>
        </w:rPr>
        <w:t xml:space="preserve"> Edu</w:t>
      </w:r>
    </w:p>
    <w:p w14:paraId="568E2950" w14:textId="7E8CA1A7" w:rsidR="00CE246C" w:rsidRDefault="00CE246C" w:rsidP="00CE246C">
      <w:pPr>
        <w:jc w:val="center"/>
        <w:rPr>
          <w:rFonts w:ascii="Times New Roman" w:hAnsi="Times New Roman" w:cs="Times New Roman"/>
          <w:b/>
          <w:bCs/>
          <w:sz w:val="36"/>
          <w:szCs w:val="36"/>
        </w:rPr>
      </w:pPr>
    </w:p>
    <w:p w14:paraId="74226E70" w14:textId="0DCDA910" w:rsidR="00CE246C" w:rsidRDefault="00CE246C" w:rsidP="00CE246C">
      <w:pPr>
        <w:jc w:val="center"/>
        <w:rPr>
          <w:rFonts w:ascii="Times New Roman" w:hAnsi="Times New Roman" w:cs="Times New Roman"/>
          <w:b/>
          <w:bCs/>
          <w:sz w:val="36"/>
          <w:szCs w:val="36"/>
        </w:rPr>
      </w:pPr>
      <w:r>
        <w:rPr>
          <w:rFonts w:ascii="Times New Roman" w:hAnsi="Times New Roman" w:cs="Times New Roman"/>
          <w:b/>
          <w:bCs/>
          <w:sz w:val="36"/>
          <w:szCs w:val="36"/>
        </w:rPr>
        <w:t>Student name: Miroslava Georgieva</w:t>
      </w:r>
    </w:p>
    <w:p w14:paraId="56D71BB7" w14:textId="60AFF3E1" w:rsidR="00CE246C" w:rsidRDefault="00CE246C" w:rsidP="00CE246C">
      <w:pPr>
        <w:spacing w:line="240" w:lineRule="auto"/>
        <w:jc w:val="center"/>
        <w:rPr>
          <w:rFonts w:ascii="Times New Roman" w:hAnsi="Times New Roman" w:cs="Times New Roman"/>
          <w:b/>
          <w:bCs/>
          <w:sz w:val="36"/>
          <w:szCs w:val="36"/>
        </w:rPr>
      </w:pPr>
      <w:r>
        <w:rPr>
          <w:rFonts w:ascii="Times New Roman" w:hAnsi="Times New Roman" w:cs="Times New Roman"/>
          <w:b/>
          <w:bCs/>
          <w:sz w:val="36"/>
          <w:szCs w:val="36"/>
        </w:rPr>
        <w:t>Student ID:</w:t>
      </w:r>
      <w:r w:rsidRPr="00CE246C">
        <w:rPr>
          <w:rFonts w:ascii="Times New Roman" w:hAnsi="Times New Roman" w:cs="Times New Roman"/>
          <w:b/>
          <w:bCs/>
          <w:sz w:val="28"/>
          <w:szCs w:val="28"/>
        </w:rPr>
        <w:t xml:space="preserve"> </w:t>
      </w:r>
      <w:r w:rsidRPr="00CE246C">
        <w:rPr>
          <w:rFonts w:ascii="Times New Roman" w:hAnsi="Times New Roman" w:cs="Times New Roman"/>
          <w:b/>
          <w:bCs/>
          <w:sz w:val="36"/>
          <w:szCs w:val="36"/>
        </w:rPr>
        <w:t>2112588</w:t>
      </w:r>
    </w:p>
    <w:p w14:paraId="592BF62C" w14:textId="1201A5C8" w:rsidR="00CE246C" w:rsidRDefault="00CE246C" w:rsidP="00CE246C">
      <w:pPr>
        <w:spacing w:line="240" w:lineRule="auto"/>
        <w:jc w:val="center"/>
        <w:rPr>
          <w:rFonts w:ascii="Times New Roman" w:hAnsi="Times New Roman" w:cs="Times New Roman"/>
          <w:b/>
          <w:bCs/>
          <w:sz w:val="36"/>
          <w:szCs w:val="36"/>
        </w:rPr>
      </w:pPr>
      <w:r>
        <w:rPr>
          <w:rFonts w:ascii="Times New Roman" w:hAnsi="Times New Roman" w:cs="Times New Roman"/>
          <w:b/>
          <w:bCs/>
          <w:sz w:val="36"/>
          <w:szCs w:val="36"/>
        </w:rPr>
        <w:t>Date submission:</w:t>
      </w:r>
      <w:r w:rsidR="00312E15">
        <w:rPr>
          <w:rFonts w:ascii="Times New Roman" w:hAnsi="Times New Roman" w:cs="Times New Roman"/>
          <w:b/>
          <w:bCs/>
          <w:sz w:val="36"/>
          <w:szCs w:val="36"/>
        </w:rPr>
        <w:t>07/05/2022</w:t>
      </w:r>
    </w:p>
    <w:p w14:paraId="211D3237" w14:textId="76CE80FC" w:rsidR="00CE246C" w:rsidRDefault="00CE246C" w:rsidP="00CE246C">
      <w:pPr>
        <w:spacing w:line="240" w:lineRule="auto"/>
        <w:jc w:val="center"/>
        <w:rPr>
          <w:rFonts w:ascii="Times New Roman" w:hAnsi="Times New Roman" w:cs="Times New Roman"/>
          <w:b/>
          <w:bCs/>
          <w:sz w:val="36"/>
          <w:szCs w:val="36"/>
        </w:rPr>
      </w:pPr>
      <w:r>
        <w:rPr>
          <w:rFonts w:ascii="Times New Roman" w:hAnsi="Times New Roman" w:cs="Times New Roman"/>
          <w:b/>
          <w:bCs/>
          <w:sz w:val="36"/>
          <w:szCs w:val="36"/>
        </w:rPr>
        <w:t>Word counts:</w:t>
      </w:r>
      <w:r w:rsidR="00312E15">
        <w:rPr>
          <w:rFonts w:ascii="Times New Roman" w:hAnsi="Times New Roman" w:cs="Times New Roman"/>
          <w:b/>
          <w:bCs/>
          <w:sz w:val="36"/>
          <w:szCs w:val="36"/>
        </w:rPr>
        <w:t>1530</w:t>
      </w:r>
    </w:p>
    <w:p w14:paraId="24337DED" w14:textId="77777777" w:rsidR="00CE246C" w:rsidRDefault="00CE246C" w:rsidP="00CE246C">
      <w:pPr>
        <w:spacing w:line="240" w:lineRule="auto"/>
        <w:jc w:val="center"/>
        <w:rPr>
          <w:rFonts w:ascii="Times New Roman" w:hAnsi="Times New Roman" w:cs="Times New Roman"/>
          <w:b/>
          <w:bCs/>
          <w:sz w:val="36"/>
          <w:szCs w:val="36"/>
        </w:rPr>
      </w:pPr>
    </w:p>
    <w:p w14:paraId="75BA5255" w14:textId="77777777" w:rsidR="00CE246C" w:rsidRPr="00CE246C" w:rsidRDefault="00CE246C" w:rsidP="00CE246C">
      <w:pPr>
        <w:spacing w:line="240" w:lineRule="auto"/>
        <w:jc w:val="center"/>
        <w:rPr>
          <w:rFonts w:ascii="Times New Roman" w:hAnsi="Times New Roman" w:cs="Times New Roman"/>
          <w:b/>
          <w:bCs/>
          <w:sz w:val="28"/>
          <w:szCs w:val="28"/>
        </w:rPr>
      </w:pPr>
    </w:p>
    <w:p w14:paraId="25DB7DC4" w14:textId="154F2A01" w:rsidR="00CE246C" w:rsidRPr="00CE246C" w:rsidRDefault="00CE246C" w:rsidP="00CE246C">
      <w:pPr>
        <w:jc w:val="center"/>
        <w:rPr>
          <w:rFonts w:ascii="Times New Roman" w:hAnsi="Times New Roman" w:cs="Times New Roman"/>
          <w:b/>
          <w:bCs/>
          <w:sz w:val="36"/>
          <w:szCs w:val="36"/>
        </w:rPr>
      </w:pPr>
    </w:p>
    <w:p w14:paraId="06DF51AE" w14:textId="77777777" w:rsidR="00CE246C" w:rsidRDefault="00CE246C" w:rsidP="00CE246C">
      <w:pPr>
        <w:jc w:val="center"/>
        <w:rPr>
          <w:rFonts w:ascii="Times New Roman" w:hAnsi="Times New Roman" w:cs="Times New Roman"/>
          <w:b/>
          <w:bCs/>
          <w:sz w:val="40"/>
          <w:szCs w:val="40"/>
        </w:rPr>
      </w:pPr>
    </w:p>
    <w:p w14:paraId="788628BF" w14:textId="6038BEF1" w:rsidR="00A34C0D" w:rsidRDefault="00CE246C" w:rsidP="00A34C0D">
      <w:pPr>
        <w:jc w:val="both"/>
        <w:rPr>
          <w:rFonts w:ascii="Times New Roman" w:hAnsi="Times New Roman" w:cs="Times New Roman"/>
          <w:i/>
          <w:iCs/>
          <w:sz w:val="36"/>
          <w:szCs w:val="36"/>
          <w:u w:val="single"/>
        </w:rPr>
      </w:pPr>
      <w:r w:rsidRPr="00CE246C">
        <w:rPr>
          <w:rFonts w:ascii="Times New Roman" w:hAnsi="Times New Roman" w:cs="Times New Roman"/>
          <w:i/>
          <w:iCs/>
          <w:sz w:val="36"/>
          <w:szCs w:val="36"/>
          <w:u w:val="single"/>
        </w:rPr>
        <w:lastRenderedPageBreak/>
        <w:t>Table of content</w:t>
      </w:r>
    </w:p>
    <w:p w14:paraId="7C0216DD" w14:textId="77340B07" w:rsidR="00CE246C" w:rsidRDefault="00CE246C" w:rsidP="00A34C0D">
      <w:pPr>
        <w:jc w:val="both"/>
        <w:rPr>
          <w:rFonts w:ascii="Times New Roman" w:hAnsi="Times New Roman" w:cs="Times New Roman"/>
          <w:i/>
          <w:iCs/>
          <w:sz w:val="36"/>
          <w:szCs w:val="36"/>
          <w:u w:val="single"/>
        </w:rPr>
      </w:pPr>
    </w:p>
    <w:p w14:paraId="2297F75E" w14:textId="324B9C35" w:rsidR="00CE246C" w:rsidRDefault="00CE246C" w:rsidP="005A69C6">
      <w:pPr>
        <w:tabs>
          <w:tab w:val="left" w:pos="4930"/>
        </w:tabs>
        <w:jc w:val="both"/>
        <w:rPr>
          <w:rFonts w:ascii="Times New Roman" w:hAnsi="Times New Roman" w:cs="Times New Roman"/>
          <w:sz w:val="36"/>
          <w:szCs w:val="36"/>
        </w:rPr>
      </w:pPr>
      <w:r>
        <w:rPr>
          <w:rFonts w:ascii="Times New Roman" w:hAnsi="Times New Roman" w:cs="Times New Roman"/>
          <w:sz w:val="36"/>
          <w:szCs w:val="36"/>
        </w:rPr>
        <w:t>Introduction…………………</w:t>
      </w:r>
      <w:r w:rsidR="00C925E9">
        <w:rPr>
          <w:rFonts w:ascii="Times New Roman" w:hAnsi="Times New Roman" w:cs="Times New Roman"/>
          <w:sz w:val="36"/>
          <w:szCs w:val="36"/>
        </w:rPr>
        <w:t>2</w:t>
      </w:r>
      <w:r w:rsidR="005A69C6">
        <w:rPr>
          <w:rFonts w:ascii="Times New Roman" w:hAnsi="Times New Roman" w:cs="Times New Roman"/>
          <w:sz w:val="36"/>
          <w:szCs w:val="36"/>
        </w:rPr>
        <w:tab/>
      </w:r>
    </w:p>
    <w:p w14:paraId="19CD1673" w14:textId="397DBA15" w:rsidR="005A69C6" w:rsidRDefault="005A69C6" w:rsidP="005A69C6">
      <w:pPr>
        <w:tabs>
          <w:tab w:val="left" w:pos="4930"/>
        </w:tabs>
        <w:jc w:val="both"/>
        <w:rPr>
          <w:rFonts w:ascii="Times New Roman" w:hAnsi="Times New Roman" w:cs="Times New Roman"/>
          <w:sz w:val="36"/>
          <w:szCs w:val="36"/>
        </w:rPr>
      </w:pPr>
      <w:r>
        <w:rPr>
          <w:rFonts w:ascii="Times New Roman" w:hAnsi="Times New Roman" w:cs="Times New Roman"/>
          <w:sz w:val="36"/>
          <w:szCs w:val="36"/>
        </w:rPr>
        <w:t>Main Body……….</w:t>
      </w:r>
      <w:r w:rsidR="00C925E9">
        <w:rPr>
          <w:rFonts w:ascii="Times New Roman" w:hAnsi="Times New Roman" w:cs="Times New Roman"/>
          <w:sz w:val="36"/>
          <w:szCs w:val="36"/>
        </w:rPr>
        <w:t>3</w:t>
      </w:r>
    </w:p>
    <w:p w14:paraId="71C7E050" w14:textId="51E93E1C" w:rsidR="00CE246C" w:rsidRDefault="00C925E9" w:rsidP="00A34C0D">
      <w:pPr>
        <w:jc w:val="both"/>
        <w:rPr>
          <w:rFonts w:ascii="Times New Roman" w:hAnsi="Times New Roman" w:cs="Times New Roman"/>
          <w:sz w:val="36"/>
          <w:szCs w:val="36"/>
        </w:rPr>
      </w:pPr>
      <w:r>
        <w:rPr>
          <w:rFonts w:ascii="Times New Roman" w:hAnsi="Times New Roman" w:cs="Times New Roman"/>
          <w:sz w:val="36"/>
          <w:szCs w:val="36"/>
        </w:rPr>
        <w:t>Principles of Community Engagement practitioner</w:t>
      </w:r>
      <w:proofErr w:type="gramStart"/>
      <w:r>
        <w:rPr>
          <w:rFonts w:ascii="Times New Roman" w:hAnsi="Times New Roman" w:cs="Times New Roman"/>
          <w:sz w:val="36"/>
          <w:szCs w:val="36"/>
        </w:rPr>
        <w:t>…..</w:t>
      </w:r>
      <w:proofErr w:type="gramEnd"/>
      <w:r>
        <w:rPr>
          <w:rFonts w:ascii="Times New Roman" w:hAnsi="Times New Roman" w:cs="Times New Roman"/>
          <w:sz w:val="36"/>
          <w:szCs w:val="36"/>
        </w:rPr>
        <w:t>4</w:t>
      </w:r>
      <w:r w:rsidR="00312E15">
        <w:rPr>
          <w:rFonts w:ascii="Times New Roman" w:hAnsi="Times New Roman" w:cs="Times New Roman"/>
          <w:sz w:val="36"/>
          <w:szCs w:val="36"/>
        </w:rPr>
        <w:t>,5,6</w:t>
      </w:r>
    </w:p>
    <w:p w14:paraId="7C008A4A" w14:textId="57789FFF" w:rsidR="00312E15" w:rsidRDefault="00312E15" w:rsidP="00A34C0D">
      <w:pPr>
        <w:jc w:val="both"/>
        <w:rPr>
          <w:rFonts w:ascii="Times New Roman" w:hAnsi="Times New Roman" w:cs="Times New Roman"/>
          <w:sz w:val="36"/>
          <w:szCs w:val="36"/>
        </w:rPr>
      </w:pPr>
      <w:r>
        <w:rPr>
          <w:rFonts w:ascii="Times New Roman" w:hAnsi="Times New Roman" w:cs="Times New Roman"/>
          <w:sz w:val="36"/>
          <w:szCs w:val="36"/>
        </w:rPr>
        <w:t>Conclusion…………………</w:t>
      </w:r>
      <w:r w:rsidR="00454FE0">
        <w:rPr>
          <w:rFonts w:ascii="Times New Roman" w:hAnsi="Times New Roman" w:cs="Times New Roman"/>
          <w:sz w:val="36"/>
          <w:szCs w:val="36"/>
        </w:rPr>
        <w:t>7</w:t>
      </w:r>
    </w:p>
    <w:p w14:paraId="499ECD8E" w14:textId="08AA55C1" w:rsidR="00454FE0" w:rsidRDefault="00454FE0" w:rsidP="00A34C0D">
      <w:pPr>
        <w:jc w:val="both"/>
        <w:rPr>
          <w:rFonts w:ascii="Times New Roman" w:hAnsi="Times New Roman" w:cs="Times New Roman"/>
          <w:sz w:val="36"/>
          <w:szCs w:val="36"/>
        </w:rPr>
      </w:pPr>
      <w:r>
        <w:rPr>
          <w:rFonts w:ascii="Times New Roman" w:hAnsi="Times New Roman" w:cs="Times New Roman"/>
          <w:sz w:val="36"/>
          <w:szCs w:val="36"/>
        </w:rPr>
        <w:t>Reference list……………</w:t>
      </w:r>
      <w:proofErr w:type="gramStart"/>
      <w:r>
        <w:rPr>
          <w:rFonts w:ascii="Times New Roman" w:hAnsi="Times New Roman" w:cs="Times New Roman"/>
          <w:sz w:val="36"/>
          <w:szCs w:val="36"/>
        </w:rPr>
        <w:t>…..</w:t>
      </w:r>
      <w:proofErr w:type="gramEnd"/>
      <w:r>
        <w:rPr>
          <w:rFonts w:ascii="Times New Roman" w:hAnsi="Times New Roman" w:cs="Times New Roman"/>
          <w:sz w:val="36"/>
          <w:szCs w:val="36"/>
        </w:rPr>
        <w:t>8</w:t>
      </w:r>
    </w:p>
    <w:p w14:paraId="2D475FA0" w14:textId="262C5432" w:rsidR="00CE246C" w:rsidRDefault="00CE246C" w:rsidP="00A34C0D">
      <w:pPr>
        <w:jc w:val="both"/>
        <w:rPr>
          <w:rFonts w:ascii="Times New Roman" w:hAnsi="Times New Roman" w:cs="Times New Roman"/>
          <w:sz w:val="36"/>
          <w:szCs w:val="36"/>
        </w:rPr>
      </w:pPr>
    </w:p>
    <w:p w14:paraId="0DA6B831" w14:textId="4FF4E1DA" w:rsidR="00CE246C" w:rsidRDefault="00CE246C" w:rsidP="00A34C0D">
      <w:pPr>
        <w:jc w:val="both"/>
        <w:rPr>
          <w:rFonts w:ascii="Times New Roman" w:hAnsi="Times New Roman" w:cs="Times New Roman"/>
          <w:sz w:val="36"/>
          <w:szCs w:val="36"/>
        </w:rPr>
      </w:pPr>
    </w:p>
    <w:p w14:paraId="00894EED" w14:textId="2EA58EB3" w:rsidR="00CE246C" w:rsidRDefault="00CE246C" w:rsidP="00A34C0D">
      <w:pPr>
        <w:jc w:val="both"/>
        <w:rPr>
          <w:rFonts w:ascii="Times New Roman" w:hAnsi="Times New Roman" w:cs="Times New Roman"/>
          <w:sz w:val="36"/>
          <w:szCs w:val="36"/>
        </w:rPr>
      </w:pPr>
    </w:p>
    <w:p w14:paraId="20603023" w14:textId="25237C28" w:rsidR="00CE246C" w:rsidRDefault="00CE246C" w:rsidP="00A34C0D">
      <w:pPr>
        <w:jc w:val="both"/>
        <w:rPr>
          <w:rFonts w:ascii="Times New Roman" w:hAnsi="Times New Roman" w:cs="Times New Roman"/>
          <w:sz w:val="36"/>
          <w:szCs w:val="36"/>
        </w:rPr>
      </w:pPr>
    </w:p>
    <w:p w14:paraId="5D5EC6A9" w14:textId="17F82577" w:rsidR="00CE246C" w:rsidRDefault="00CE246C" w:rsidP="00A34C0D">
      <w:pPr>
        <w:jc w:val="both"/>
        <w:rPr>
          <w:rFonts w:ascii="Times New Roman" w:hAnsi="Times New Roman" w:cs="Times New Roman"/>
          <w:sz w:val="36"/>
          <w:szCs w:val="36"/>
        </w:rPr>
      </w:pPr>
    </w:p>
    <w:p w14:paraId="25C1FCC8" w14:textId="1E0B4120" w:rsidR="00CE246C" w:rsidRDefault="00CE246C" w:rsidP="00A34C0D">
      <w:pPr>
        <w:jc w:val="both"/>
        <w:rPr>
          <w:rFonts w:ascii="Times New Roman" w:hAnsi="Times New Roman" w:cs="Times New Roman"/>
          <w:sz w:val="36"/>
          <w:szCs w:val="36"/>
        </w:rPr>
      </w:pPr>
    </w:p>
    <w:p w14:paraId="30CE3281" w14:textId="71745C72" w:rsidR="00CE246C" w:rsidRDefault="00CE246C" w:rsidP="00A34C0D">
      <w:pPr>
        <w:jc w:val="both"/>
        <w:rPr>
          <w:rFonts w:ascii="Times New Roman" w:hAnsi="Times New Roman" w:cs="Times New Roman"/>
          <w:sz w:val="36"/>
          <w:szCs w:val="36"/>
        </w:rPr>
      </w:pPr>
    </w:p>
    <w:p w14:paraId="180B7C99" w14:textId="0BB7C4BD" w:rsidR="00CE246C" w:rsidRDefault="00CE246C" w:rsidP="00A34C0D">
      <w:pPr>
        <w:jc w:val="both"/>
        <w:rPr>
          <w:rFonts w:ascii="Times New Roman" w:hAnsi="Times New Roman" w:cs="Times New Roman"/>
          <w:sz w:val="36"/>
          <w:szCs w:val="36"/>
        </w:rPr>
      </w:pPr>
    </w:p>
    <w:p w14:paraId="24034142" w14:textId="2BEB361A" w:rsidR="00CE246C" w:rsidRDefault="00CE246C" w:rsidP="00A34C0D">
      <w:pPr>
        <w:jc w:val="both"/>
        <w:rPr>
          <w:rFonts w:ascii="Times New Roman" w:hAnsi="Times New Roman" w:cs="Times New Roman"/>
          <w:sz w:val="36"/>
          <w:szCs w:val="36"/>
        </w:rPr>
      </w:pPr>
    </w:p>
    <w:p w14:paraId="798754F7" w14:textId="57D3798C" w:rsidR="00CE246C" w:rsidRDefault="00CE246C" w:rsidP="00A34C0D">
      <w:pPr>
        <w:jc w:val="both"/>
        <w:rPr>
          <w:rFonts w:ascii="Times New Roman" w:hAnsi="Times New Roman" w:cs="Times New Roman"/>
          <w:sz w:val="36"/>
          <w:szCs w:val="36"/>
        </w:rPr>
      </w:pPr>
    </w:p>
    <w:p w14:paraId="66EAC666" w14:textId="57CA2F63" w:rsidR="00CE246C" w:rsidRDefault="00CE246C" w:rsidP="00A34C0D">
      <w:pPr>
        <w:jc w:val="both"/>
        <w:rPr>
          <w:rFonts w:ascii="Times New Roman" w:hAnsi="Times New Roman" w:cs="Times New Roman"/>
          <w:sz w:val="36"/>
          <w:szCs w:val="36"/>
        </w:rPr>
      </w:pPr>
    </w:p>
    <w:p w14:paraId="0288DE3B" w14:textId="57C23B2C" w:rsidR="00CE246C" w:rsidRDefault="00CE246C" w:rsidP="00A34C0D">
      <w:pPr>
        <w:jc w:val="both"/>
        <w:rPr>
          <w:rFonts w:ascii="Times New Roman" w:hAnsi="Times New Roman" w:cs="Times New Roman"/>
          <w:sz w:val="36"/>
          <w:szCs w:val="36"/>
        </w:rPr>
      </w:pPr>
    </w:p>
    <w:p w14:paraId="5164FA9A" w14:textId="29EEBAD7" w:rsidR="00CE246C" w:rsidRDefault="00CE246C" w:rsidP="00A34C0D">
      <w:pPr>
        <w:jc w:val="both"/>
        <w:rPr>
          <w:rFonts w:ascii="Times New Roman" w:hAnsi="Times New Roman" w:cs="Times New Roman"/>
          <w:sz w:val="36"/>
          <w:szCs w:val="36"/>
        </w:rPr>
      </w:pPr>
    </w:p>
    <w:p w14:paraId="46829C3A" w14:textId="1BB039E9" w:rsidR="00CE246C" w:rsidRDefault="00CE246C" w:rsidP="00A34C0D">
      <w:pPr>
        <w:jc w:val="both"/>
        <w:rPr>
          <w:rFonts w:ascii="Times New Roman" w:hAnsi="Times New Roman" w:cs="Times New Roman"/>
          <w:sz w:val="36"/>
          <w:szCs w:val="36"/>
        </w:rPr>
      </w:pPr>
    </w:p>
    <w:p w14:paraId="52AA5524" w14:textId="6B913A70" w:rsidR="00CE246C" w:rsidRDefault="00CE246C" w:rsidP="00A34C0D">
      <w:pPr>
        <w:jc w:val="both"/>
        <w:rPr>
          <w:rFonts w:ascii="Times New Roman" w:hAnsi="Times New Roman" w:cs="Times New Roman"/>
          <w:sz w:val="36"/>
          <w:szCs w:val="36"/>
        </w:rPr>
      </w:pPr>
    </w:p>
    <w:p w14:paraId="3D7BDE43" w14:textId="06754F8D" w:rsidR="00CE246C" w:rsidRDefault="00C91515" w:rsidP="001F6590">
      <w:pPr>
        <w:spacing w:line="360" w:lineRule="auto"/>
        <w:jc w:val="both"/>
        <w:rPr>
          <w:rFonts w:ascii="Times New Roman" w:hAnsi="Times New Roman" w:cs="Times New Roman"/>
          <w:i/>
          <w:iCs/>
          <w:sz w:val="36"/>
          <w:szCs w:val="36"/>
          <w:u w:val="single"/>
          <w:lang w:val="en-US"/>
        </w:rPr>
      </w:pPr>
      <w:r>
        <w:rPr>
          <w:rFonts w:ascii="Times New Roman" w:hAnsi="Times New Roman" w:cs="Times New Roman"/>
          <w:i/>
          <w:iCs/>
          <w:sz w:val="36"/>
          <w:szCs w:val="36"/>
          <w:u w:val="single"/>
          <w:lang w:val="en-US"/>
        </w:rPr>
        <w:t>Introduction</w:t>
      </w:r>
    </w:p>
    <w:p w14:paraId="529D9D2F" w14:textId="77777777" w:rsidR="003655B2" w:rsidRPr="003655B2" w:rsidRDefault="003655B2" w:rsidP="003655B2">
      <w:pPr>
        <w:spacing w:line="360" w:lineRule="auto"/>
        <w:jc w:val="both"/>
        <w:rPr>
          <w:rFonts w:ascii="Times New Roman" w:hAnsi="Times New Roman" w:cs="Times New Roman"/>
          <w:sz w:val="24"/>
          <w:szCs w:val="24"/>
          <w:lang w:val="en-US"/>
        </w:rPr>
      </w:pPr>
      <w:r w:rsidRPr="003655B2">
        <w:rPr>
          <w:rFonts w:ascii="Times New Roman" w:hAnsi="Times New Roman" w:cs="Times New Roman"/>
          <w:sz w:val="24"/>
          <w:szCs w:val="24"/>
          <w:lang w:val="en-US"/>
        </w:rPr>
        <w:t>Effective communication and coordination among partnerships are essential. Stepping in the boots of a community engagement practitioner in a local community applies person providing advice and inclusive planning on various community-related projects through communication with the community's needs. Sharing decision-making with partners, engaging the media, staff, and stakeholders, informing the broader public and making them aware of opportunities to participate.</w:t>
      </w:r>
    </w:p>
    <w:p w14:paraId="03A3F915" w14:textId="4D39BC09" w:rsidR="003655B2" w:rsidRPr="003655B2" w:rsidRDefault="003655B2" w:rsidP="003655B2">
      <w:pPr>
        <w:spacing w:line="360" w:lineRule="auto"/>
        <w:jc w:val="both"/>
        <w:rPr>
          <w:rFonts w:ascii="Times New Roman" w:hAnsi="Times New Roman" w:cs="Times New Roman"/>
          <w:sz w:val="24"/>
          <w:szCs w:val="24"/>
          <w:lang w:val="en-US"/>
        </w:rPr>
      </w:pPr>
      <w:r w:rsidRPr="003655B2">
        <w:rPr>
          <w:rFonts w:ascii="Times New Roman" w:hAnsi="Times New Roman" w:cs="Times New Roman"/>
          <w:sz w:val="24"/>
          <w:szCs w:val="24"/>
          <w:lang w:val="en-US"/>
        </w:rPr>
        <w:t xml:space="preserve">This report will overview a project related to the local </w:t>
      </w:r>
      <w:r w:rsidRPr="003655B2">
        <w:rPr>
          <w:rFonts w:ascii="Times New Roman" w:hAnsi="Times New Roman" w:cs="Times New Roman"/>
          <w:sz w:val="24"/>
          <w:szCs w:val="24"/>
          <w:lang w:val="en-US"/>
        </w:rPr>
        <w:t>Buckenham</w:t>
      </w:r>
      <w:r w:rsidRPr="003655B2">
        <w:rPr>
          <w:rFonts w:ascii="Times New Roman" w:hAnsi="Times New Roman" w:cs="Times New Roman"/>
          <w:sz w:val="24"/>
          <w:szCs w:val="24"/>
          <w:lang w:val="en-US"/>
        </w:rPr>
        <w:t xml:space="preserve"> Park Place Park. The main idea is to create outdoor fitness with a cause.</w:t>
      </w:r>
    </w:p>
    <w:p w14:paraId="44974869" w14:textId="0BC00ACC" w:rsidR="003655B2" w:rsidRPr="003655B2" w:rsidRDefault="003655B2" w:rsidP="003655B2">
      <w:pPr>
        <w:spacing w:line="360" w:lineRule="auto"/>
        <w:jc w:val="both"/>
        <w:rPr>
          <w:rFonts w:ascii="Times New Roman" w:hAnsi="Times New Roman" w:cs="Times New Roman"/>
          <w:sz w:val="24"/>
          <w:szCs w:val="24"/>
          <w:lang w:val="en-US"/>
        </w:rPr>
      </w:pPr>
      <w:r w:rsidRPr="003655B2">
        <w:rPr>
          <w:rFonts w:ascii="Times New Roman" w:hAnsi="Times New Roman" w:cs="Times New Roman"/>
          <w:sz w:val="24"/>
          <w:szCs w:val="24"/>
          <w:lang w:val="en-US"/>
        </w:rPr>
        <w:t xml:space="preserve">The Wellbeing Journey project involves building a fitness studio with equipment suitable for all ages. </w:t>
      </w:r>
      <w:r w:rsidRPr="003655B2">
        <w:rPr>
          <w:rFonts w:ascii="Times New Roman" w:hAnsi="Times New Roman" w:cs="Times New Roman"/>
          <w:sz w:val="24"/>
          <w:szCs w:val="24"/>
          <w:lang w:val="en-US"/>
        </w:rPr>
        <w:t>All</w:t>
      </w:r>
      <w:r w:rsidRPr="003655B2">
        <w:rPr>
          <w:rFonts w:ascii="Times New Roman" w:hAnsi="Times New Roman" w:cs="Times New Roman"/>
          <w:sz w:val="24"/>
          <w:szCs w:val="24"/>
          <w:lang w:val="en-US"/>
        </w:rPr>
        <w:t xml:space="preserve"> the residents have been inspired by the cause of wearing wristbands and collecting movement data. </w:t>
      </w:r>
    </w:p>
    <w:p w14:paraId="5D797E08" w14:textId="1302CECB" w:rsidR="00C91515" w:rsidRPr="00C91515" w:rsidRDefault="003655B2" w:rsidP="003655B2">
      <w:pPr>
        <w:spacing w:line="360" w:lineRule="auto"/>
        <w:jc w:val="both"/>
        <w:rPr>
          <w:rFonts w:ascii="Times New Roman" w:hAnsi="Times New Roman" w:cs="Times New Roman"/>
          <w:sz w:val="24"/>
          <w:szCs w:val="24"/>
          <w:lang w:val="en-US"/>
        </w:rPr>
      </w:pPr>
      <w:r w:rsidRPr="003655B2">
        <w:rPr>
          <w:rFonts w:ascii="Times New Roman" w:hAnsi="Times New Roman" w:cs="Times New Roman"/>
          <w:sz w:val="24"/>
          <w:szCs w:val="24"/>
          <w:lang w:val="en-US"/>
        </w:rPr>
        <w:t>All</w:t>
      </w:r>
      <w:r w:rsidRPr="003655B2">
        <w:rPr>
          <w:rFonts w:ascii="Times New Roman" w:hAnsi="Times New Roman" w:cs="Times New Roman"/>
          <w:sz w:val="24"/>
          <w:szCs w:val="24"/>
          <w:lang w:val="en-US"/>
        </w:rPr>
        <w:t xml:space="preserve"> the information will be transferred to a prototype named Steps for Good, and the fund raised will be used for charities across </w:t>
      </w:r>
      <w:r w:rsidRPr="003655B2">
        <w:rPr>
          <w:rFonts w:ascii="Times New Roman" w:hAnsi="Times New Roman" w:cs="Times New Roman"/>
          <w:sz w:val="24"/>
          <w:szCs w:val="24"/>
          <w:lang w:val="en-US"/>
        </w:rPr>
        <w:t>Southeast</w:t>
      </w:r>
      <w:r w:rsidRPr="003655B2">
        <w:rPr>
          <w:rFonts w:ascii="Times New Roman" w:hAnsi="Times New Roman" w:cs="Times New Roman"/>
          <w:sz w:val="24"/>
          <w:szCs w:val="24"/>
          <w:lang w:val="en-US"/>
        </w:rPr>
        <w:t xml:space="preserve"> London.</w:t>
      </w:r>
    </w:p>
    <w:p w14:paraId="332A5AF8" w14:textId="7AF0BB2D" w:rsidR="00CE246C" w:rsidRDefault="00CE246C" w:rsidP="00A34C0D">
      <w:pPr>
        <w:jc w:val="both"/>
        <w:rPr>
          <w:rFonts w:ascii="Times New Roman" w:hAnsi="Times New Roman" w:cs="Times New Roman"/>
          <w:sz w:val="36"/>
          <w:szCs w:val="36"/>
        </w:rPr>
      </w:pPr>
    </w:p>
    <w:p w14:paraId="00499A73" w14:textId="22B6CCE0" w:rsidR="00CE246C" w:rsidRDefault="00CE246C" w:rsidP="00A34C0D">
      <w:pPr>
        <w:jc w:val="both"/>
        <w:rPr>
          <w:rFonts w:ascii="Times New Roman" w:hAnsi="Times New Roman" w:cs="Times New Roman"/>
          <w:sz w:val="36"/>
          <w:szCs w:val="36"/>
        </w:rPr>
      </w:pPr>
    </w:p>
    <w:p w14:paraId="59DE6F76" w14:textId="4566F209" w:rsidR="00CE246C" w:rsidRDefault="00CE246C" w:rsidP="00A34C0D">
      <w:pPr>
        <w:jc w:val="both"/>
        <w:rPr>
          <w:rFonts w:ascii="Times New Roman" w:hAnsi="Times New Roman" w:cs="Times New Roman"/>
          <w:sz w:val="36"/>
          <w:szCs w:val="36"/>
        </w:rPr>
      </w:pPr>
    </w:p>
    <w:p w14:paraId="196019E4" w14:textId="16CDF268" w:rsidR="00CE246C" w:rsidRDefault="00CE246C" w:rsidP="00A34C0D">
      <w:pPr>
        <w:jc w:val="both"/>
        <w:rPr>
          <w:rFonts w:ascii="Times New Roman" w:hAnsi="Times New Roman" w:cs="Times New Roman"/>
          <w:sz w:val="36"/>
          <w:szCs w:val="36"/>
        </w:rPr>
      </w:pPr>
    </w:p>
    <w:p w14:paraId="75D94A8F" w14:textId="2C0E346E" w:rsidR="00CE246C" w:rsidRDefault="00CE246C" w:rsidP="00A34C0D">
      <w:pPr>
        <w:jc w:val="both"/>
        <w:rPr>
          <w:rFonts w:ascii="Times New Roman" w:hAnsi="Times New Roman" w:cs="Times New Roman"/>
          <w:sz w:val="36"/>
          <w:szCs w:val="36"/>
        </w:rPr>
      </w:pPr>
    </w:p>
    <w:p w14:paraId="37FE29C4" w14:textId="2C951AD2" w:rsidR="00CE246C" w:rsidRDefault="00CE246C" w:rsidP="00A34C0D">
      <w:pPr>
        <w:jc w:val="both"/>
        <w:rPr>
          <w:rFonts w:ascii="Times New Roman" w:hAnsi="Times New Roman" w:cs="Times New Roman"/>
          <w:sz w:val="36"/>
          <w:szCs w:val="36"/>
        </w:rPr>
      </w:pPr>
    </w:p>
    <w:p w14:paraId="6F32C33A" w14:textId="09787937" w:rsidR="00CE246C" w:rsidRDefault="00CE246C" w:rsidP="00A34C0D">
      <w:pPr>
        <w:jc w:val="both"/>
        <w:rPr>
          <w:rFonts w:ascii="Times New Roman" w:hAnsi="Times New Roman" w:cs="Times New Roman"/>
          <w:sz w:val="36"/>
          <w:szCs w:val="36"/>
        </w:rPr>
      </w:pPr>
    </w:p>
    <w:p w14:paraId="6DCEF13E" w14:textId="3709D58E" w:rsidR="00CE246C" w:rsidRDefault="00CE246C" w:rsidP="00A34C0D">
      <w:pPr>
        <w:jc w:val="both"/>
        <w:rPr>
          <w:rFonts w:ascii="Times New Roman" w:hAnsi="Times New Roman" w:cs="Times New Roman"/>
          <w:sz w:val="36"/>
          <w:szCs w:val="36"/>
        </w:rPr>
      </w:pPr>
    </w:p>
    <w:p w14:paraId="1D1D8023" w14:textId="0FC97E42" w:rsidR="00CE246C" w:rsidRDefault="00CE246C" w:rsidP="00A34C0D">
      <w:pPr>
        <w:jc w:val="both"/>
        <w:rPr>
          <w:rFonts w:ascii="Times New Roman" w:hAnsi="Times New Roman" w:cs="Times New Roman"/>
          <w:sz w:val="36"/>
          <w:szCs w:val="36"/>
        </w:rPr>
      </w:pPr>
    </w:p>
    <w:p w14:paraId="3FFD5EA7" w14:textId="5ECE1622" w:rsidR="00CE246C" w:rsidRDefault="005A69C6" w:rsidP="00A34C0D">
      <w:pPr>
        <w:jc w:val="both"/>
        <w:rPr>
          <w:rFonts w:ascii="Times New Roman" w:hAnsi="Times New Roman" w:cs="Times New Roman"/>
          <w:i/>
          <w:iCs/>
          <w:sz w:val="36"/>
          <w:szCs w:val="36"/>
          <w:u w:val="single"/>
        </w:rPr>
      </w:pPr>
      <w:r>
        <w:rPr>
          <w:rFonts w:ascii="Times New Roman" w:hAnsi="Times New Roman" w:cs="Times New Roman"/>
          <w:i/>
          <w:iCs/>
          <w:sz w:val="36"/>
          <w:szCs w:val="36"/>
          <w:u w:val="single"/>
        </w:rPr>
        <w:t>Main Body</w:t>
      </w:r>
    </w:p>
    <w:p w14:paraId="56C07428" w14:textId="77777777"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As a community engagement practitioner is vital to attend several meetings that provide support to the staff, make decisions about different projects such as road closure or new playground, and look at the consultation site where use feedback from the community.</w:t>
      </w:r>
    </w:p>
    <w:p w14:paraId="303502AA" w14:textId="77777777"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One of the primary purposes is to give the people a voice in a decision that affects their lives. With a sense of empathy, you get to know people and understand them and truly listen to their views and ideas. </w:t>
      </w:r>
    </w:p>
    <w:p w14:paraId="22BC9548" w14:textId="3925AD9E"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One of the biggest parks, Beckenham Place Park, a borough of Lewisham,</w:t>
      </w:r>
      <w:r>
        <w:rPr>
          <w:rFonts w:ascii="Times New Roman" w:hAnsi="Times New Roman" w:cs="Times New Roman"/>
          <w:sz w:val="24"/>
          <w:szCs w:val="24"/>
        </w:rPr>
        <w:t xml:space="preserve"> </w:t>
      </w:r>
      <w:r w:rsidRPr="005A69C6">
        <w:rPr>
          <w:rFonts w:ascii="Times New Roman" w:hAnsi="Times New Roman" w:cs="Times New Roman"/>
          <w:sz w:val="24"/>
          <w:szCs w:val="24"/>
        </w:rPr>
        <w:t xml:space="preserve">is enriched with substantial green woodlands, a lake, </w:t>
      </w:r>
      <w:proofErr w:type="gramStart"/>
      <w:r w:rsidRPr="005A69C6">
        <w:rPr>
          <w:rFonts w:ascii="Times New Roman" w:hAnsi="Times New Roman" w:cs="Times New Roman"/>
          <w:sz w:val="24"/>
          <w:szCs w:val="24"/>
        </w:rPr>
        <w:t>playgrounds</w:t>
      </w:r>
      <w:proofErr w:type="gramEnd"/>
      <w:r w:rsidRPr="005A69C6">
        <w:rPr>
          <w:rFonts w:ascii="Times New Roman" w:hAnsi="Times New Roman" w:cs="Times New Roman"/>
          <w:sz w:val="24"/>
          <w:szCs w:val="24"/>
        </w:rPr>
        <w:t xml:space="preserve"> and a community hub. Every Saturday, there is a free volunteer 5K park run.</w:t>
      </w:r>
    </w:p>
    <w:p w14:paraId="37B7B290" w14:textId="77777777"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Moreover, on the other fence, the stakeholders participated in various activities, such as gardening or event preparation. </w:t>
      </w:r>
    </w:p>
    <w:p w14:paraId="3F25BAFC" w14:textId="25D27469"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The well-being project and the platform steps for good come together on </w:t>
      </w:r>
      <w:r w:rsidRPr="005A69C6">
        <w:rPr>
          <w:rFonts w:ascii="Times New Roman" w:hAnsi="Times New Roman" w:cs="Times New Roman"/>
          <w:sz w:val="24"/>
          <w:szCs w:val="24"/>
        </w:rPr>
        <w:t>a charity</w:t>
      </w:r>
      <w:r w:rsidRPr="005A69C6">
        <w:rPr>
          <w:rFonts w:ascii="Times New Roman" w:hAnsi="Times New Roman" w:cs="Times New Roman"/>
          <w:sz w:val="24"/>
          <w:szCs w:val="24"/>
        </w:rPr>
        <w:t xml:space="preserve"> cause across southeast London.</w:t>
      </w:r>
    </w:p>
    <w:p w14:paraId="25833AB4" w14:textId="44A031F4" w:rsidR="005A69C6" w:rsidRP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The community practitioner has the task of engaging the stakeholders with the idea while using social media platforms, leaflets, face to face talking. Listening to the community's voice lets us collect many </w:t>
      </w:r>
      <w:r>
        <w:rPr>
          <w:rFonts w:ascii="Times New Roman" w:hAnsi="Times New Roman" w:cs="Times New Roman"/>
          <w:sz w:val="24"/>
          <w:szCs w:val="24"/>
        </w:rPr>
        <w:t>pictures</w:t>
      </w:r>
      <w:r w:rsidRPr="005A69C6">
        <w:rPr>
          <w:rFonts w:ascii="Times New Roman" w:hAnsi="Times New Roman" w:cs="Times New Roman"/>
          <w:sz w:val="24"/>
          <w:szCs w:val="24"/>
        </w:rPr>
        <w:t xml:space="preserve"> and make decisions. </w:t>
      </w:r>
    </w:p>
    <w:p w14:paraId="366FC71C" w14:textId="5AE79497" w:rsid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The project is to build an outdoor fitness studio where people can exercise for free. The only requirement is wearing an active movement wristband. The equipment will be easy to use. Also, there will be solar power banks for the wristbands. Furthermore, the idea of the project is to engage the youngest auditory, not just to be more active. On the other hand, a more creative end to stand up with innovative blueprints as Steps for Good. It will be an application for collecting movement data and be transferred to the most in need charities. </w:t>
      </w:r>
    </w:p>
    <w:p w14:paraId="013C5B19" w14:textId="4B77F532" w:rsidR="002B0C8A" w:rsidRPr="005A69C6" w:rsidRDefault="002B0C8A" w:rsidP="005A69C6">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1" locked="0" layoutInCell="1" allowOverlap="1" wp14:anchorId="54064D6C" wp14:editId="1F94F71D">
            <wp:simplePos x="0" y="0"/>
            <wp:positionH relativeFrom="column">
              <wp:posOffset>1905</wp:posOffset>
            </wp:positionH>
            <wp:positionV relativeFrom="paragraph">
              <wp:posOffset>-635</wp:posOffset>
            </wp:positionV>
            <wp:extent cx="3257550" cy="1400175"/>
            <wp:effectExtent l="0" t="0" r="0" b="9525"/>
            <wp:wrapTight wrapText="bothSides">
              <wp:wrapPolygon edited="0">
                <wp:start x="0" y="0"/>
                <wp:lineTo x="0" y="21453"/>
                <wp:lineTo x="21474" y="21453"/>
                <wp:lineTo x="21474" y="0"/>
                <wp:lineTo x="0" y="0"/>
              </wp:wrapPolygon>
            </wp:wrapTight>
            <wp:docPr id="3" name="Picture 3" descr="A group of people playing on a play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playing on a playground&#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257550" cy="1400175"/>
                    </a:xfrm>
                    <a:prstGeom prst="rect">
                      <a:avLst/>
                    </a:prstGeom>
                  </pic:spPr>
                </pic:pic>
              </a:graphicData>
            </a:graphic>
            <wp14:sizeRelH relativeFrom="page">
              <wp14:pctWidth>0</wp14:pctWidth>
            </wp14:sizeRelH>
            <wp14:sizeRelV relativeFrom="page">
              <wp14:pctHeight>0</wp14:pctHeight>
            </wp14:sizeRelV>
          </wp:anchor>
        </w:drawing>
      </w:r>
    </w:p>
    <w:p w14:paraId="23340865" w14:textId="67F3C407" w:rsidR="005A69C6" w:rsidRDefault="005A69C6" w:rsidP="005A69C6">
      <w:pPr>
        <w:jc w:val="both"/>
        <w:rPr>
          <w:rFonts w:ascii="Times New Roman" w:hAnsi="Times New Roman" w:cs="Times New Roman"/>
          <w:sz w:val="24"/>
          <w:szCs w:val="24"/>
        </w:rPr>
      </w:pPr>
      <w:r w:rsidRPr="005A69C6">
        <w:rPr>
          <w:rFonts w:ascii="Times New Roman" w:hAnsi="Times New Roman" w:cs="Times New Roman"/>
          <w:sz w:val="24"/>
          <w:szCs w:val="24"/>
        </w:rPr>
        <w:t xml:space="preserve">The project </w:t>
      </w:r>
      <w:r w:rsidRPr="005A69C6">
        <w:rPr>
          <w:rFonts w:ascii="Times New Roman" w:hAnsi="Times New Roman" w:cs="Times New Roman"/>
          <w:sz w:val="24"/>
          <w:szCs w:val="24"/>
        </w:rPr>
        <w:t>must</w:t>
      </w:r>
      <w:r w:rsidRPr="005A69C6">
        <w:rPr>
          <w:rFonts w:ascii="Times New Roman" w:hAnsi="Times New Roman" w:cs="Times New Roman"/>
          <w:sz w:val="24"/>
          <w:szCs w:val="24"/>
        </w:rPr>
        <w:t xml:space="preserve"> adapt to different methods and practices to be accomplished. </w:t>
      </w:r>
      <w:r>
        <w:rPr>
          <w:rFonts w:ascii="Times New Roman" w:hAnsi="Times New Roman" w:cs="Times New Roman"/>
          <w:sz w:val="24"/>
          <w:szCs w:val="24"/>
        </w:rPr>
        <w:t>To share</w:t>
      </w:r>
      <w:r w:rsidRPr="005A69C6">
        <w:rPr>
          <w:rFonts w:ascii="Times New Roman" w:hAnsi="Times New Roman" w:cs="Times New Roman"/>
          <w:sz w:val="24"/>
          <w:szCs w:val="24"/>
        </w:rPr>
        <w:t xml:space="preserve"> the ideas with stakeholders, </w:t>
      </w:r>
      <w:r>
        <w:rPr>
          <w:rFonts w:ascii="Times New Roman" w:hAnsi="Times New Roman" w:cs="Times New Roman"/>
          <w:sz w:val="24"/>
          <w:szCs w:val="24"/>
        </w:rPr>
        <w:lastRenderedPageBreak/>
        <w:t>brainstorm</w:t>
      </w:r>
      <w:r w:rsidRPr="005A69C6">
        <w:rPr>
          <w:rFonts w:ascii="Times New Roman" w:hAnsi="Times New Roman" w:cs="Times New Roman"/>
          <w:sz w:val="24"/>
          <w:szCs w:val="24"/>
        </w:rPr>
        <w:t xml:space="preserve">, and </w:t>
      </w:r>
      <w:r>
        <w:rPr>
          <w:rFonts w:ascii="Times New Roman" w:hAnsi="Times New Roman" w:cs="Times New Roman"/>
          <w:sz w:val="24"/>
          <w:szCs w:val="24"/>
        </w:rPr>
        <w:t>engage</w:t>
      </w:r>
      <w:r w:rsidRPr="005A69C6">
        <w:rPr>
          <w:rFonts w:ascii="Times New Roman" w:hAnsi="Times New Roman" w:cs="Times New Roman"/>
          <w:sz w:val="24"/>
          <w:szCs w:val="24"/>
        </w:rPr>
        <w:t xml:space="preserve"> with them to support the operation process.</w:t>
      </w:r>
      <w:r>
        <w:rPr>
          <w:rFonts w:ascii="Times New Roman" w:hAnsi="Times New Roman" w:cs="Times New Roman"/>
          <w:sz w:val="24"/>
          <w:szCs w:val="24"/>
        </w:rPr>
        <w:t xml:space="preserve">  </w:t>
      </w:r>
    </w:p>
    <w:p w14:paraId="0DB4282C" w14:textId="05D91006" w:rsidR="0063145A" w:rsidRDefault="0063145A" w:rsidP="005A69C6">
      <w:pPr>
        <w:jc w:val="both"/>
        <w:rPr>
          <w:rFonts w:ascii="Times New Roman" w:hAnsi="Times New Roman" w:cs="Times New Roman"/>
          <w:sz w:val="24"/>
          <w:szCs w:val="24"/>
        </w:rPr>
      </w:pPr>
      <w:r w:rsidRPr="0063145A">
        <w:rPr>
          <w:rFonts w:ascii="Times New Roman" w:hAnsi="Times New Roman" w:cs="Times New Roman"/>
          <w:sz w:val="24"/>
          <w:szCs w:val="24"/>
        </w:rPr>
        <w:t xml:space="preserve">Civic engagement works best when it is an ongoing, cumulative process that allows relationships and trust to be built and strengthened over time. Individual events should be planned and designed </w:t>
      </w:r>
      <w:r>
        <w:rPr>
          <w:rFonts w:ascii="Times New Roman" w:hAnsi="Times New Roman" w:cs="Times New Roman"/>
          <w:sz w:val="24"/>
          <w:szCs w:val="24"/>
        </w:rPr>
        <w:t>to</w:t>
      </w:r>
      <w:r w:rsidRPr="0063145A">
        <w:rPr>
          <w:rFonts w:ascii="Times New Roman" w:hAnsi="Times New Roman" w:cs="Times New Roman"/>
          <w:sz w:val="24"/>
          <w:szCs w:val="24"/>
        </w:rPr>
        <w:t xml:space="preserve"> help achieve the engagement process's overall goals.</w:t>
      </w:r>
    </w:p>
    <w:p w14:paraId="73486442" w14:textId="211C5295" w:rsidR="0063145A" w:rsidRDefault="0063145A" w:rsidP="005A69C6">
      <w:pPr>
        <w:jc w:val="both"/>
        <w:rPr>
          <w:rFonts w:ascii="Times New Roman" w:hAnsi="Times New Roman" w:cs="Times New Roman"/>
          <w:sz w:val="24"/>
          <w:szCs w:val="24"/>
        </w:rPr>
      </w:pPr>
      <w:r w:rsidRPr="0063145A">
        <w:rPr>
          <w:rFonts w:ascii="Times New Roman" w:hAnsi="Times New Roman" w:cs="Times New Roman"/>
          <w:sz w:val="24"/>
          <w:szCs w:val="24"/>
        </w:rPr>
        <w:t>Community or voluntary groups can get involved at different levels - from consulting to co-designing the process and taking on some aspects of the engagement to running projects to achieve some outcomes.</w:t>
      </w:r>
      <w:r>
        <w:rPr>
          <w:rFonts w:ascii="Times New Roman" w:hAnsi="Times New Roman" w:cs="Times New Roman"/>
          <w:sz w:val="24"/>
          <w:szCs w:val="24"/>
        </w:rPr>
        <w:t xml:space="preserve"> </w:t>
      </w:r>
    </w:p>
    <w:p w14:paraId="2FFED2D5" w14:textId="77777777" w:rsidR="00C76BED" w:rsidRDefault="001F7A77" w:rsidP="005A69C6">
      <w:pPr>
        <w:jc w:val="both"/>
        <w:rPr>
          <w:rFonts w:ascii="Times New Roman" w:hAnsi="Times New Roman" w:cs="Times New Roman"/>
          <w:sz w:val="24"/>
          <w:szCs w:val="24"/>
        </w:rPr>
      </w:pPr>
      <w:r>
        <w:rPr>
          <w:rFonts w:ascii="Times New Roman" w:hAnsi="Times New Roman" w:cs="Times New Roman"/>
          <w:sz w:val="24"/>
          <w:szCs w:val="24"/>
        </w:rPr>
        <w:t xml:space="preserve">Based on </w:t>
      </w:r>
      <w:r w:rsidRPr="001F7A77">
        <w:rPr>
          <w:rFonts w:ascii="Times New Roman" w:hAnsi="Times New Roman" w:cs="Times New Roman"/>
          <w:sz w:val="24"/>
          <w:szCs w:val="24"/>
        </w:rPr>
        <w:t>Six Principles for Engaging People and Communities:</w:t>
      </w:r>
    </w:p>
    <w:p w14:paraId="4EB8BD83" w14:textId="129317A5" w:rsidR="001F7A77" w:rsidRDefault="001F7A77" w:rsidP="005A69C6">
      <w:pPr>
        <w:jc w:val="both"/>
        <w:rPr>
          <w:rFonts w:ascii="Times New Roman" w:hAnsi="Times New Roman" w:cs="Times New Roman"/>
          <w:sz w:val="24"/>
          <w:szCs w:val="24"/>
        </w:rPr>
      </w:pPr>
      <w:r w:rsidRPr="001F7A77">
        <w:rPr>
          <w:rFonts w:ascii="Times New Roman" w:hAnsi="Times New Roman" w:cs="Times New Roman"/>
          <w:sz w:val="24"/>
          <w:szCs w:val="24"/>
        </w:rPr>
        <w:t>Definitions, Evaluation</w:t>
      </w:r>
      <w:r>
        <w:rPr>
          <w:rFonts w:ascii="Times New Roman" w:hAnsi="Times New Roman" w:cs="Times New Roman"/>
          <w:sz w:val="24"/>
          <w:szCs w:val="24"/>
        </w:rPr>
        <w:t>,</w:t>
      </w:r>
      <w:r w:rsidRPr="001F7A77">
        <w:rPr>
          <w:rFonts w:ascii="Times New Roman" w:hAnsi="Times New Roman" w:cs="Times New Roman"/>
          <w:sz w:val="24"/>
          <w:szCs w:val="24"/>
        </w:rPr>
        <w:t xml:space="preserve"> and Measurement </w:t>
      </w:r>
      <w:r>
        <w:rPr>
          <w:rFonts w:ascii="Times New Roman" w:hAnsi="Times New Roman" w:cs="Times New Roman"/>
          <w:sz w:val="24"/>
          <w:szCs w:val="24"/>
        </w:rPr>
        <w:t>contain</w:t>
      </w:r>
      <w:r w:rsidRPr="001F7A77">
        <w:rPr>
          <w:rFonts w:ascii="Times New Roman" w:hAnsi="Times New Roman" w:cs="Times New Roman"/>
          <w:sz w:val="24"/>
          <w:szCs w:val="24"/>
        </w:rPr>
        <w:t xml:space="preserve"> information and suggestions to help organisations and planners understand and measure the impact of engaging people and communities. Six Principles for Engaging People and Communities: Definitions, Assessment and Measurement sets out why the principles are essential and provide case studies and critical questions to help local leaders put them into practice.</w:t>
      </w:r>
    </w:p>
    <w:p w14:paraId="4F5D2186" w14:textId="0692F474" w:rsidR="005A69C6" w:rsidRDefault="00E160C0" w:rsidP="005A69C6">
      <w:pPr>
        <w:jc w:val="both"/>
        <w:rPr>
          <w:rFonts w:ascii="Times New Roman" w:hAnsi="Times New Roman" w:cs="Times New Roman"/>
          <w:sz w:val="24"/>
          <w:szCs w:val="24"/>
        </w:rPr>
      </w:pPr>
      <w:r w:rsidRPr="00E160C0">
        <w:rPr>
          <w:rFonts w:ascii="Times New Roman" w:hAnsi="Times New Roman" w:cs="Times New Roman"/>
          <w:sz w:val="24"/>
          <w:szCs w:val="24"/>
        </w:rPr>
        <w:t xml:space="preserve">Reflecting on the following questions and issues will help </w:t>
      </w:r>
      <w:r>
        <w:rPr>
          <w:rFonts w:ascii="Times New Roman" w:hAnsi="Times New Roman" w:cs="Times New Roman"/>
          <w:sz w:val="24"/>
          <w:szCs w:val="24"/>
        </w:rPr>
        <w:t>the practitioner plan</w:t>
      </w:r>
      <w:r w:rsidRPr="00E160C0">
        <w:rPr>
          <w:rFonts w:ascii="Times New Roman" w:hAnsi="Times New Roman" w:cs="Times New Roman"/>
          <w:sz w:val="24"/>
          <w:szCs w:val="24"/>
        </w:rPr>
        <w:t xml:space="preserve"> and shape </w:t>
      </w:r>
      <w:r w:rsidR="007B142B">
        <w:rPr>
          <w:rFonts w:ascii="Times New Roman" w:hAnsi="Times New Roman" w:cs="Times New Roman"/>
          <w:sz w:val="24"/>
          <w:szCs w:val="24"/>
        </w:rPr>
        <w:t xml:space="preserve">a </w:t>
      </w:r>
      <w:r w:rsidRPr="00E160C0">
        <w:rPr>
          <w:rFonts w:ascii="Times New Roman" w:hAnsi="Times New Roman" w:cs="Times New Roman"/>
          <w:sz w:val="24"/>
          <w:szCs w:val="24"/>
        </w:rPr>
        <w:t>community engagement</w:t>
      </w:r>
      <w:r>
        <w:rPr>
          <w:rFonts w:ascii="Times New Roman" w:hAnsi="Times New Roman" w:cs="Times New Roman"/>
          <w:sz w:val="24"/>
          <w:szCs w:val="24"/>
        </w:rPr>
        <w:t xml:space="preserve"> project. </w:t>
      </w:r>
    </w:p>
    <w:p w14:paraId="648E6426"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What level of participation should be achieved? </w:t>
      </w:r>
    </w:p>
    <w:p w14:paraId="45A4FF43"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How can those involved be identified? </w:t>
      </w:r>
    </w:p>
    <w:p w14:paraId="65E19809"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Communication. </w:t>
      </w:r>
    </w:p>
    <w:p w14:paraId="1A928449" w14:textId="6CF42935"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The phase</w:t>
      </w:r>
      <w:r w:rsidRPr="007B142B">
        <w:rPr>
          <w:rFonts w:ascii="Times New Roman" w:hAnsi="Times New Roman" w:cs="Times New Roman"/>
          <w:sz w:val="24"/>
          <w:szCs w:val="24"/>
        </w:rPr>
        <w:t xml:space="preserve"> of the participation process. </w:t>
      </w:r>
    </w:p>
    <w:p w14:paraId="01E9B765"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Resources. </w:t>
      </w:r>
    </w:p>
    <w:p w14:paraId="7E2D4D1E"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Are there any constraints? </w:t>
      </w:r>
    </w:p>
    <w:p w14:paraId="2AF47748"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 xml:space="preserve">Timely feedback and next steps. </w:t>
      </w:r>
    </w:p>
    <w:p w14:paraId="7F90C79D" w14:textId="77777777" w:rsidR="007B142B" w:rsidRP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Tools for choosing a method.</w:t>
      </w:r>
    </w:p>
    <w:p w14:paraId="4BFFA99B" w14:textId="3BEC3CEB" w:rsidR="007B142B" w:rsidRDefault="007B142B" w:rsidP="007B142B">
      <w:pPr>
        <w:pStyle w:val="ListParagraph"/>
        <w:numPr>
          <w:ilvl w:val="0"/>
          <w:numId w:val="1"/>
        </w:numPr>
        <w:jc w:val="both"/>
        <w:rPr>
          <w:rFonts w:ascii="Times New Roman" w:hAnsi="Times New Roman" w:cs="Times New Roman"/>
          <w:sz w:val="24"/>
          <w:szCs w:val="24"/>
        </w:rPr>
      </w:pPr>
      <w:r w:rsidRPr="007B142B">
        <w:rPr>
          <w:rFonts w:ascii="Times New Roman" w:hAnsi="Times New Roman" w:cs="Times New Roman"/>
          <w:sz w:val="24"/>
          <w:szCs w:val="24"/>
        </w:rPr>
        <w:t>Methods</w:t>
      </w:r>
    </w:p>
    <w:p w14:paraId="70E9D50A" w14:textId="5C1C9F1F" w:rsidR="007B142B" w:rsidRDefault="007B142B" w:rsidP="007B142B"/>
    <w:p w14:paraId="51115B93" w14:textId="2DB4837B" w:rsidR="007B142B" w:rsidRDefault="001F7A77" w:rsidP="007B142B">
      <w:r>
        <w:rPr>
          <w:rFonts w:ascii="Times New Roman" w:hAnsi="Times New Roman" w:cs="Times New Roman"/>
          <w:noProof/>
          <w:sz w:val="24"/>
          <w:szCs w:val="24"/>
        </w:rPr>
        <w:lastRenderedPageBreak/>
        <w:drawing>
          <wp:inline distT="0" distB="0" distL="0" distR="0" wp14:anchorId="5839D382" wp14:editId="13F7BA78">
            <wp:extent cx="4718050" cy="375285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727230" cy="3760152"/>
                    </a:xfrm>
                    <a:prstGeom prst="rect">
                      <a:avLst/>
                    </a:prstGeom>
                  </pic:spPr>
                </pic:pic>
              </a:graphicData>
            </a:graphic>
          </wp:inline>
        </w:drawing>
      </w:r>
      <w:r>
        <w:t>Figure 1</w:t>
      </w:r>
    </w:p>
    <w:p w14:paraId="2797B216" w14:textId="0E32D418" w:rsidR="00E160C0" w:rsidRDefault="00E160C0" w:rsidP="007214D9"/>
    <w:p w14:paraId="0C46769C" w14:textId="56670105" w:rsidR="00CC7340" w:rsidRDefault="007214D9" w:rsidP="007214D9">
      <w:pPr>
        <w:rPr>
          <w:rFonts w:ascii="Times New Roman" w:hAnsi="Times New Roman" w:cs="Times New Roman"/>
          <w:sz w:val="24"/>
          <w:szCs w:val="24"/>
        </w:rPr>
      </w:pPr>
      <w:r>
        <w:rPr>
          <w:rFonts w:ascii="Times New Roman" w:hAnsi="Times New Roman" w:cs="Times New Roman"/>
          <w:sz w:val="24"/>
          <w:szCs w:val="24"/>
        </w:rPr>
        <w:t xml:space="preserve">Before </w:t>
      </w:r>
      <w:r w:rsidR="00CC7340">
        <w:rPr>
          <w:rFonts w:ascii="Times New Roman" w:hAnsi="Times New Roman" w:cs="Times New Roman"/>
          <w:sz w:val="24"/>
          <w:szCs w:val="24"/>
        </w:rPr>
        <w:t>realising</w:t>
      </w:r>
      <w:r>
        <w:rPr>
          <w:rFonts w:ascii="Times New Roman" w:hAnsi="Times New Roman" w:cs="Times New Roman"/>
          <w:sz w:val="24"/>
          <w:szCs w:val="24"/>
        </w:rPr>
        <w:t xml:space="preserve"> the Wellness project, the community practitioner must some </w:t>
      </w:r>
      <w:r w:rsidR="00CC7340">
        <w:rPr>
          <w:rFonts w:ascii="Times New Roman" w:hAnsi="Times New Roman" w:cs="Times New Roman"/>
          <w:sz w:val="24"/>
          <w:szCs w:val="24"/>
        </w:rPr>
        <w:t>essential</w:t>
      </w:r>
      <w:r>
        <w:rPr>
          <w:rFonts w:ascii="Times New Roman" w:hAnsi="Times New Roman" w:cs="Times New Roman"/>
          <w:sz w:val="24"/>
          <w:szCs w:val="24"/>
        </w:rPr>
        <w:t xml:space="preserve"> </w:t>
      </w:r>
      <w:r w:rsidR="00CC7340">
        <w:rPr>
          <w:rFonts w:ascii="Times New Roman" w:hAnsi="Times New Roman" w:cs="Times New Roman"/>
          <w:sz w:val="24"/>
          <w:szCs w:val="24"/>
        </w:rPr>
        <w:t>steps of the community engagement process.</w:t>
      </w:r>
      <w:r>
        <w:rPr>
          <w:rFonts w:ascii="Times New Roman" w:hAnsi="Times New Roman" w:cs="Times New Roman"/>
          <w:sz w:val="24"/>
          <w:szCs w:val="24"/>
        </w:rPr>
        <w:t xml:space="preserve"> </w:t>
      </w:r>
      <w:r w:rsidR="00CC7340" w:rsidRPr="00CC7340">
        <w:rPr>
          <w:rFonts w:ascii="Times New Roman" w:hAnsi="Times New Roman" w:cs="Times New Roman"/>
          <w:sz w:val="24"/>
          <w:szCs w:val="24"/>
        </w:rPr>
        <w:t>Agreeing on a clear purpose helps identify the objectives and expected outcomes of the engagement and determine the scope and depth.</w:t>
      </w:r>
    </w:p>
    <w:p w14:paraId="37ACCF7B" w14:textId="02570EAF" w:rsidR="00C96FB0" w:rsidRDefault="00C96FB0" w:rsidP="007214D9">
      <w:pPr>
        <w:rPr>
          <w:rFonts w:ascii="Times New Roman" w:hAnsi="Times New Roman" w:cs="Times New Roman"/>
          <w:sz w:val="24"/>
          <w:szCs w:val="24"/>
        </w:rPr>
      </w:pPr>
      <w:r w:rsidRPr="00C96FB0">
        <w:rPr>
          <w:rFonts w:ascii="Times New Roman" w:hAnsi="Times New Roman" w:cs="Times New Roman"/>
          <w:sz w:val="24"/>
          <w:szCs w:val="24"/>
        </w:rPr>
        <w:t>This can range from consultation to participation in decision-making to community and voluntary groups providing projects and services.</w:t>
      </w:r>
    </w:p>
    <w:p w14:paraId="39DFFDFF" w14:textId="0124DF74" w:rsidR="00C96FB0" w:rsidRDefault="005E0328" w:rsidP="007214D9">
      <w:pPr>
        <w:rPr>
          <w:rFonts w:ascii="Times New Roman" w:hAnsi="Times New Roman" w:cs="Times New Roman"/>
          <w:sz w:val="24"/>
          <w:szCs w:val="24"/>
        </w:rPr>
      </w:pPr>
      <w:r w:rsidRPr="005E0328">
        <w:rPr>
          <w:rFonts w:ascii="Times New Roman" w:hAnsi="Times New Roman" w:cs="Times New Roman"/>
          <w:sz w:val="24"/>
          <w:szCs w:val="24"/>
        </w:rPr>
        <w:t>Organising public action, collective learning, and commitment will be influenced by how the design has been implemented.</w:t>
      </w:r>
      <w:r>
        <w:rPr>
          <w:rFonts w:ascii="Times New Roman" w:hAnsi="Times New Roman" w:cs="Times New Roman"/>
          <w:sz w:val="24"/>
          <w:szCs w:val="24"/>
        </w:rPr>
        <w:t xml:space="preserve"> </w:t>
      </w:r>
      <w:r w:rsidR="00C96FB0" w:rsidRPr="00C96FB0">
        <w:rPr>
          <w:rFonts w:ascii="Times New Roman" w:hAnsi="Times New Roman" w:cs="Times New Roman"/>
          <w:sz w:val="24"/>
          <w:szCs w:val="24"/>
        </w:rPr>
        <w:t xml:space="preserve">Giving data on a proposition, plans, or administration is the portion of any communication arranged to back engagement but is not community engagement. Regularly communities will need to bolster to assist them </w:t>
      </w:r>
      <w:r w:rsidR="001A0F69">
        <w:rPr>
          <w:rFonts w:ascii="Times New Roman" w:hAnsi="Times New Roman" w:cs="Times New Roman"/>
          <w:sz w:val="24"/>
          <w:szCs w:val="24"/>
        </w:rPr>
        <w:t>in locking</w:t>
      </w:r>
      <w:r w:rsidR="00C96FB0" w:rsidRPr="00C96FB0">
        <w:rPr>
          <w:rFonts w:ascii="Times New Roman" w:hAnsi="Times New Roman" w:cs="Times New Roman"/>
          <w:sz w:val="24"/>
          <w:szCs w:val="24"/>
        </w:rPr>
        <w:t xml:space="preserve"> in definitively.</w:t>
      </w:r>
    </w:p>
    <w:p w14:paraId="7E9D097A" w14:textId="513C286B" w:rsidR="001F7A77" w:rsidRPr="002B0C8A" w:rsidRDefault="007853DA" w:rsidP="007214D9">
      <w:pPr>
        <w:rPr>
          <w:rFonts w:ascii="Times New Roman" w:hAnsi="Times New Roman" w:cs="Times New Roman"/>
          <w:i/>
          <w:iCs/>
          <w:sz w:val="36"/>
          <w:szCs w:val="36"/>
          <w:u w:val="single"/>
        </w:rPr>
      </w:pPr>
      <w:r w:rsidRPr="002B0C8A">
        <w:rPr>
          <w:rFonts w:ascii="Times New Roman" w:hAnsi="Times New Roman" w:cs="Times New Roman"/>
          <w:i/>
          <w:iCs/>
          <w:sz w:val="36"/>
          <w:szCs w:val="36"/>
          <w:u w:val="single"/>
        </w:rPr>
        <w:t>Principles of the community engagement practitioner</w:t>
      </w:r>
    </w:p>
    <w:p w14:paraId="08F0B910" w14:textId="701453F6" w:rsidR="0071386C" w:rsidRDefault="0071386C" w:rsidP="007214D9">
      <w:pPr>
        <w:rPr>
          <w:rFonts w:ascii="Times New Roman" w:hAnsi="Times New Roman" w:cs="Times New Roman"/>
          <w:sz w:val="24"/>
          <w:szCs w:val="24"/>
        </w:rPr>
      </w:pPr>
      <w:r>
        <w:rPr>
          <w:rFonts w:ascii="Times New Roman" w:hAnsi="Times New Roman" w:cs="Times New Roman"/>
          <w:sz w:val="24"/>
          <w:szCs w:val="24"/>
        </w:rPr>
        <w:t>There are five stages of planning the scope of the community engagement project.</w:t>
      </w:r>
    </w:p>
    <w:p w14:paraId="56E6046B" w14:textId="2CEB3BE3" w:rsidR="0071386C" w:rsidRDefault="0071386C" w:rsidP="007214D9">
      <w:pPr>
        <w:rPr>
          <w:rFonts w:ascii="Times New Roman" w:hAnsi="Times New Roman" w:cs="Times New Roman"/>
          <w:sz w:val="24"/>
          <w:szCs w:val="24"/>
        </w:rPr>
      </w:pPr>
      <w:r w:rsidRPr="0071386C">
        <w:rPr>
          <w:rFonts w:ascii="Times New Roman" w:hAnsi="Times New Roman" w:cs="Times New Roman"/>
          <w:i/>
          <w:iCs/>
          <w:sz w:val="24"/>
          <w:szCs w:val="24"/>
          <w:u w:val="single"/>
        </w:rPr>
        <w:t>Stage 1</w:t>
      </w:r>
      <w:r>
        <w:rPr>
          <w:rFonts w:ascii="Times New Roman" w:hAnsi="Times New Roman" w:cs="Times New Roman"/>
          <w:i/>
          <w:iCs/>
          <w:sz w:val="24"/>
          <w:szCs w:val="24"/>
          <w:u w:val="single"/>
        </w:rPr>
        <w:t xml:space="preserve"> </w:t>
      </w:r>
      <w:r w:rsidR="00663720">
        <w:rPr>
          <w:rFonts w:ascii="Times New Roman" w:hAnsi="Times New Roman" w:cs="Times New Roman"/>
          <w:sz w:val="24"/>
          <w:szCs w:val="24"/>
        </w:rPr>
        <w:t xml:space="preserve">stands for Identifying the project, planning any risk, pointing out the main goals and participants, planning a timetable and methodology, </w:t>
      </w:r>
      <w:r w:rsidR="00E71F53">
        <w:rPr>
          <w:rFonts w:ascii="Times New Roman" w:hAnsi="Times New Roman" w:cs="Times New Roman"/>
          <w:sz w:val="24"/>
          <w:szCs w:val="24"/>
        </w:rPr>
        <w:t>and finally, organising and budgeting.</w:t>
      </w:r>
    </w:p>
    <w:p w14:paraId="44BACD25" w14:textId="4FF0E681" w:rsidR="00E71F53" w:rsidRDefault="00E71F53" w:rsidP="007214D9">
      <w:pPr>
        <w:rPr>
          <w:rFonts w:ascii="Times New Roman" w:hAnsi="Times New Roman" w:cs="Times New Roman"/>
          <w:sz w:val="24"/>
          <w:szCs w:val="24"/>
          <w:lang w:val="en-US"/>
        </w:rPr>
      </w:pPr>
      <w:r>
        <w:rPr>
          <w:rFonts w:ascii="Times New Roman" w:hAnsi="Times New Roman" w:cs="Times New Roman"/>
          <w:sz w:val="24"/>
          <w:szCs w:val="24"/>
        </w:rPr>
        <w:t xml:space="preserve">According to </w:t>
      </w:r>
      <w:r w:rsidRPr="00E71F53">
        <w:rPr>
          <w:rFonts w:ascii="Times New Roman" w:hAnsi="Times New Roman" w:cs="Times New Roman"/>
          <w:i/>
          <w:iCs/>
          <w:sz w:val="24"/>
          <w:szCs w:val="24"/>
        </w:rPr>
        <w:t>stage 1</w:t>
      </w:r>
      <w:r>
        <w:rPr>
          <w:rFonts w:ascii="Times New Roman" w:hAnsi="Times New Roman" w:cs="Times New Roman"/>
          <w:sz w:val="24"/>
          <w:szCs w:val="24"/>
        </w:rPr>
        <w:t xml:space="preserve"> above, the project is identified as The Well-Being Project</w:t>
      </w:r>
      <w:r w:rsidR="00A76AE6">
        <w:rPr>
          <w:rFonts w:ascii="Times New Roman" w:hAnsi="Times New Roman" w:cs="Times New Roman"/>
          <w:sz w:val="24"/>
          <w:szCs w:val="24"/>
        </w:rPr>
        <w:t xml:space="preserve"> as</w:t>
      </w:r>
      <w:r>
        <w:rPr>
          <w:rFonts w:ascii="Times New Roman" w:hAnsi="Times New Roman" w:cs="Times New Roman"/>
          <w:sz w:val="24"/>
          <w:szCs w:val="24"/>
        </w:rPr>
        <w:t xml:space="preserve"> a participant can be anyone interested in health and wellbeing. People who would like to volunteer and </w:t>
      </w:r>
      <w:r w:rsidR="00A76AE6">
        <w:rPr>
          <w:rFonts w:ascii="Times New Roman" w:hAnsi="Times New Roman" w:cs="Times New Roman"/>
          <w:sz w:val="24"/>
          <w:szCs w:val="24"/>
        </w:rPr>
        <w:t xml:space="preserve">share </w:t>
      </w:r>
      <w:r w:rsidR="00A76AE6">
        <w:rPr>
          <w:rFonts w:ascii="Times New Roman" w:hAnsi="Times New Roman" w:cs="Times New Roman"/>
          <w:sz w:val="24"/>
          <w:szCs w:val="24"/>
        </w:rPr>
        <w:lastRenderedPageBreak/>
        <w:t>their knowledge with others. The budget organisation could be funded and organised by the government</w:t>
      </w:r>
      <w:r w:rsidR="004A7F55">
        <w:rPr>
          <w:rFonts w:ascii="Times New Roman" w:hAnsi="Times New Roman" w:cs="Times New Roman"/>
          <w:sz w:val="24"/>
          <w:szCs w:val="24"/>
        </w:rPr>
        <w:t>. The</w:t>
      </w:r>
      <w:r w:rsidR="00A76AE6">
        <w:rPr>
          <w:rFonts w:ascii="Times New Roman" w:hAnsi="Times New Roman" w:cs="Times New Roman"/>
          <w:sz w:val="24"/>
          <w:szCs w:val="24"/>
        </w:rPr>
        <w:t xml:space="preserve"> methodology is based on the tracible wristbands that </w:t>
      </w:r>
      <w:r w:rsidR="004A7F55">
        <w:rPr>
          <w:rFonts w:ascii="Times New Roman" w:hAnsi="Times New Roman" w:cs="Times New Roman"/>
          <w:sz w:val="24"/>
          <w:szCs w:val="24"/>
        </w:rPr>
        <w:t>will</w:t>
      </w:r>
      <w:r w:rsidR="00A76AE6">
        <w:rPr>
          <w:rFonts w:ascii="Times New Roman" w:hAnsi="Times New Roman" w:cs="Times New Roman"/>
          <w:sz w:val="24"/>
          <w:szCs w:val="24"/>
        </w:rPr>
        <w:t xml:space="preserve"> collect movement data from the active people</w:t>
      </w:r>
      <w:r w:rsidR="004A7F55">
        <w:rPr>
          <w:rFonts w:ascii="Times New Roman" w:hAnsi="Times New Roman" w:cs="Times New Roman"/>
          <w:sz w:val="24"/>
          <w:szCs w:val="24"/>
        </w:rPr>
        <w:t xml:space="preserve">. Moreover, the application Steps for Good will calculate the information, and </w:t>
      </w:r>
      <w:r w:rsidR="004A7F55">
        <w:rPr>
          <w:rFonts w:ascii="Times New Roman" w:hAnsi="Times New Roman" w:cs="Times New Roman"/>
          <w:sz w:val="24"/>
          <w:szCs w:val="24"/>
          <w:lang w:val="en-US"/>
        </w:rPr>
        <w:t xml:space="preserve">the fundraising will be shared with a charity </w:t>
      </w:r>
      <w:r w:rsidR="00BE581B">
        <w:rPr>
          <w:rFonts w:ascii="Times New Roman" w:hAnsi="Times New Roman" w:cs="Times New Roman"/>
          <w:sz w:val="24"/>
          <w:szCs w:val="24"/>
          <w:lang w:val="en-US"/>
        </w:rPr>
        <w:t>organisation</w:t>
      </w:r>
      <w:r w:rsidR="004A7F55">
        <w:rPr>
          <w:rFonts w:ascii="Times New Roman" w:hAnsi="Times New Roman" w:cs="Times New Roman"/>
          <w:sz w:val="24"/>
          <w:szCs w:val="24"/>
          <w:lang w:val="en-US"/>
        </w:rPr>
        <w:t>.</w:t>
      </w:r>
    </w:p>
    <w:p w14:paraId="67C7B728" w14:textId="7D0159B5" w:rsidR="00BE581B" w:rsidRDefault="00BE581B" w:rsidP="007214D9">
      <w:pPr>
        <w:rPr>
          <w:rFonts w:ascii="Times New Roman" w:hAnsi="Times New Roman" w:cs="Times New Roman"/>
          <w:sz w:val="24"/>
          <w:szCs w:val="24"/>
          <w:lang w:val="en-US"/>
        </w:rPr>
      </w:pPr>
      <w:r>
        <w:rPr>
          <w:rFonts w:ascii="Times New Roman" w:hAnsi="Times New Roman" w:cs="Times New Roman"/>
          <w:i/>
          <w:iCs/>
          <w:sz w:val="24"/>
          <w:szCs w:val="24"/>
          <w:u w:val="single"/>
          <w:lang w:val="en-US"/>
        </w:rPr>
        <w:t xml:space="preserve">Stage 2 </w:t>
      </w:r>
      <w:r>
        <w:rPr>
          <w:rFonts w:ascii="Times New Roman" w:hAnsi="Times New Roman" w:cs="Times New Roman"/>
          <w:sz w:val="24"/>
          <w:szCs w:val="24"/>
          <w:lang w:val="en-US"/>
        </w:rPr>
        <w:t xml:space="preserve">– is based on building a communication plan, quality and time evaluation, and reporting strategies. </w:t>
      </w:r>
      <w:r w:rsidR="00C30D72">
        <w:rPr>
          <w:rFonts w:ascii="Times New Roman" w:hAnsi="Times New Roman" w:cs="Times New Roman"/>
          <w:sz w:val="24"/>
          <w:szCs w:val="24"/>
          <w:lang w:val="en-US"/>
        </w:rPr>
        <w:t xml:space="preserve">As the project is based on outdoor fitness is vital to think about security elements. CCTV cameras are </w:t>
      </w:r>
      <w:r w:rsidR="003A615E">
        <w:rPr>
          <w:rFonts w:ascii="Times New Roman" w:hAnsi="Times New Roman" w:cs="Times New Roman"/>
          <w:sz w:val="24"/>
          <w:szCs w:val="24"/>
          <w:lang w:val="en-US"/>
        </w:rPr>
        <w:t xml:space="preserve">the best way to manage areas around these fields. </w:t>
      </w:r>
    </w:p>
    <w:p w14:paraId="1F8C3A77" w14:textId="30381779" w:rsidR="00BE581B" w:rsidRDefault="00BE581B" w:rsidP="007214D9">
      <w:pPr>
        <w:rPr>
          <w:rFonts w:ascii="Times New Roman" w:hAnsi="Times New Roman" w:cs="Times New Roman"/>
          <w:sz w:val="24"/>
          <w:szCs w:val="24"/>
          <w:lang w:val="en-US"/>
        </w:rPr>
      </w:pPr>
      <w:r>
        <w:rPr>
          <w:rFonts w:ascii="Times New Roman" w:hAnsi="Times New Roman" w:cs="Times New Roman"/>
          <w:sz w:val="24"/>
          <w:szCs w:val="24"/>
          <w:lang w:val="en-US"/>
        </w:rPr>
        <w:t xml:space="preserve">Building a communication plan refers to </w:t>
      </w:r>
      <w:r w:rsidR="00DF7EF1">
        <w:rPr>
          <w:rFonts w:ascii="Times New Roman" w:hAnsi="Times New Roman" w:cs="Times New Roman"/>
          <w:sz w:val="24"/>
          <w:szCs w:val="24"/>
          <w:lang w:val="en-US"/>
        </w:rPr>
        <w:t xml:space="preserve">an organising group of people aware of how to construct the equipment; health and safety roles are essential. </w:t>
      </w:r>
    </w:p>
    <w:p w14:paraId="72E94C9A" w14:textId="54FD57B0" w:rsidR="00DF7EF1" w:rsidRDefault="004100F0" w:rsidP="007214D9">
      <w:pPr>
        <w:rPr>
          <w:rFonts w:ascii="Times New Roman" w:hAnsi="Times New Roman" w:cs="Times New Roman"/>
          <w:sz w:val="24"/>
          <w:szCs w:val="24"/>
          <w:lang w:val="en-US"/>
        </w:rPr>
      </w:pPr>
      <w:r w:rsidRPr="004100F0">
        <w:rPr>
          <w:rFonts w:ascii="Times New Roman" w:hAnsi="Times New Roman" w:cs="Times New Roman"/>
          <w:i/>
          <w:iCs/>
          <w:sz w:val="24"/>
          <w:szCs w:val="24"/>
          <w:u w:val="single"/>
          <w:lang w:val="en-US"/>
        </w:rPr>
        <w:t>Stage 3</w:t>
      </w:r>
      <w:r>
        <w:rPr>
          <w:rFonts w:ascii="Times New Roman" w:hAnsi="Times New Roman" w:cs="Times New Roman"/>
          <w:i/>
          <w:iCs/>
          <w:sz w:val="24"/>
          <w:szCs w:val="24"/>
          <w:u w:val="single"/>
          <w:lang w:val="en-US"/>
        </w:rPr>
        <w:t xml:space="preserve"> </w:t>
      </w:r>
      <w:r w:rsidRPr="004100F0">
        <w:rPr>
          <w:rFonts w:ascii="Times New Roman" w:hAnsi="Times New Roman" w:cs="Times New Roman"/>
          <w:sz w:val="24"/>
          <w:szCs w:val="24"/>
          <w:lang w:val="en-US"/>
        </w:rPr>
        <w:t>refers to</w:t>
      </w:r>
      <w:r>
        <w:rPr>
          <w:rFonts w:ascii="Times New Roman" w:hAnsi="Times New Roman" w:cs="Times New Roman"/>
          <w:sz w:val="24"/>
          <w:szCs w:val="24"/>
          <w:lang w:val="en-US"/>
        </w:rPr>
        <w:t xml:space="preserve"> engaging the stakeholders. Feedbacks are essential as this is a way to reflect on people’s reaction </w:t>
      </w:r>
      <w:r w:rsidR="00DB1C01">
        <w:rPr>
          <w:rFonts w:ascii="Times New Roman" w:hAnsi="Times New Roman" w:cs="Times New Roman"/>
          <w:sz w:val="24"/>
          <w:szCs w:val="24"/>
          <w:lang w:val="en-US"/>
        </w:rPr>
        <w:t xml:space="preserve">to the project. </w:t>
      </w:r>
      <w:r w:rsidR="00642D2A" w:rsidRPr="00642D2A">
        <w:rPr>
          <w:rFonts w:ascii="Times New Roman" w:hAnsi="Times New Roman" w:cs="Times New Roman"/>
          <w:sz w:val="24"/>
          <w:szCs w:val="24"/>
          <w:lang w:val="en-US"/>
        </w:rPr>
        <w:t>Wrist bands will collect the well-being program data</w:t>
      </w:r>
      <w:r w:rsidR="00DB1C01">
        <w:rPr>
          <w:rFonts w:ascii="Times New Roman" w:hAnsi="Times New Roman" w:cs="Times New Roman"/>
          <w:sz w:val="24"/>
          <w:szCs w:val="24"/>
          <w:lang w:val="en-US"/>
        </w:rPr>
        <w:t>.</w:t>
      </w:r>
    </w:p>
    <w:p w14:paraId="2599C313" w14:textId="149B9281" w:rsidR="00DB1C01" w:rsidRDefault="00DB1C01" w:rsidP="007214D9">
      <w:pPr>
        <w:rPr>
          <w:rFonts w:ascii="Times New Roman" w:hAnsi="Times New Roman" w:cs="Times New Roman"/>
          <w:sz w:val="24"/>
          <w:szCs w:val="24"/>
          <w:lang w:val="en-US"/>
        </w:rPr>
      </w:pPr>
      <w:r w:rsidRPr="00DB1C01">
        <w:rPr>
          <w:rFonts w:ascii="Times New Roman" w:hAnsi="Times New Roman" w:cs="Times New Roman"/>
          <w:i/>
          <w:iCs/>
          <w:sz w:val="24"/>
          <w:szCs w:val="24"/>
          <w:u w:val="single"/>
          <w:lang w:val="en-US"/>
        </w:rPr>
        <w:t>Stage 4</w:t>
      </w:r>
      <w:r>
        <w:rPr>
          <w:rFonts w:ascii="Times New Roman" w:hAnsi="Times New Roman" w:cs="Times New Roman"/>
          <w:i/>
          <w:iCs/>
          <w:sz w:val="24"/>
          <w:szCs w:val="24"/>
          <w:u w:val="single"/>
          <w:lang w:val="en-US"/>
        </w:rPr>
        <w:t xml:space="preserve"> </w:t>
      </w:r>
      <w:r>
        <w:rPr>
          <w:rFonts w:ascii="Times New Roman" w:hAnsi="Times New Roman" w:cs="Times New Roman"/>
          <w:sz w:val="24"/>
          <w:szCs w:val="24"/>
          <w:lang w:val="en-US"/>
        </w:rPr>
        <w:t xml:space="preserve">– making recommendations, giving advice or </w:t>
      </w:r>
      <w:proofErr w:type="spellStart"/>
      <w:r w:rsidR="00100DEB">
        <w:rPr>
          <w:rFonts w:ascii="Times New Roman" w:hAnsi="Times New Roman" w:cs="Times New Roman"/>
          <w:sz w:val="24"/>
          <w:szCs w:val="24"/>
          <w:lang w:val="en-US"/>
        </w:rPr>
        <w:t>criticises</w:t>
      </w:r>
      <w:proofErr w:type="spellEnd"/>
      <w:r>
        <w:rPr>
          <w:rFonts w:ascii="Times New Roman" w:hAnsi="Times New Roman" w:cs="Times New Roman"/>
          <w:sz w:val="24"/>
          <w:szCs w:val="24"/>
          <w:lang w:val="en-US"/>
        </w:rPr>
        <w:t xml:space="preserve">, confirming design points and </w:t>
      </w:r>
      <w:r w:rsidR="00100DEB">
        <w:rPr>
          <w:rFonts w:ascii="Times New Roman" w:hAnsi="Times New Roman" w:cs="Times New Roman"/>
          <w:sz w:val="24"/>
          <w:szCs w:val="24"/>
          <w:lang w:val="en-US"/>
        </w:rPr>
        <w:t xml:space="preserve">sharing the results with people. </w:t>
      </w:r>
    </w:p>
    <w:p w14:paraId="03815F2C" w14:textId="5450AD02" w:rsidR="00100DEB" w:rsidRPr="00100DEB" w:rsidRDefault="00100DEB" w:rsidP="007214D9">
      <w:pPr>
        <w:rPr>
          <w:rFonts w:ascii="Times New Roman" w:hAnsi="Times New Roman" w:cs="Times New Roman"/>
          <w:sz w:val="24"/>
          <w:szCs w:val="24"/>
          <w:lang w:val="en-US"/>
        </w:rPr>
      </w:pPr>
      <w:r w:rsidRPr="00100DEB">
        <w:rPr>
          <w:rFonts w:ascii="Times New Roman" w:hAnsi="Times New Roman" w:cs="Times New Roman"/>
          <w:i/>
          <w:iCs/>
          <w:sz w:val="24"/>
          <w:szCs w:val="24"/>
          <w:u w:val="single"/>
          <w:lang w:val="en-US"/>
        </w:rPr>
        <w:t>Stage 5</w:t>
      </w:r>
      <w:proofErr w:type="gramStart"/>
      <w:r>
        <w:rPr>
          <w:rFonts w:ascii="Times New Roman" w:hAnsi="Times New Roman" w:cs="Times New Roman"/>
          <w:i/>
          <w:iCs/>
          <w:sz w:val="24"/>
          <w:szCs w:val="24"/>
          <w:u w:val="single"/>
          <w:lang w:val="en-US"/>
        </w:rPr>
        <w:t xml:space="preserve">- </w:t>
      </w:r>
      <w:r>
        <w:rPr>
          <w:rFonts w:ascii="Times New Roman" w:hAnsi="Times New Roman" w:cs="Times New Roman"/>
          <w:sz w:val="24"/>
          <w:szCs w:val="24"/>
          <w:lang w:val="en-US"/>
        </w:rPr>
        <w:t xml:space="preserve"> </w:t>
      </w:r>
      <w:r w:rsidRPr="00100DEB">
        <w:rPr>
          <w:rFonts w:ascii="Times New Roman" w:hAnsi="Times New Roman" w:cs="Times New Roman"/>
          <w:sz w:val="24"/>
          <w:szCs w:val="24"/>
          <w:lang w:val="en-US"/>
        </w:rPr>
        <w:t>Conclude</w:t>
      </w:r>
      <w:proofErr w:type="gramEnd"/>
      <w:r w:rsidRPr="00100DEB">
        <w:rPr>
          <w:rFonts w:ascii="Times New Roman" w:hAnsi="Times New Roman" w:cs="Times New Roman"/>
          <w:sz w:val="24"/>
          <w:szCs w:val="24"/>
          <w:lang w:val="en-US"/>
        </w:rPr>
        <w:t xml:space="preserve"> assessment and audit documentation</w:t>
      </w:r>
      <w:r w:rsidR="00642D2A">
        <w:rPr>
          <w:rFonts w:ascii="Times New Roman" w:hAnsi="Times New Roman" w:cs="Times New Roman"/>
          <w:sz w:val="24"/>
          <w:szCs w:val="24"/>
          <w:lang w:val="en-US"/>
        </w:rPr>
        <w:t>, c</w:t>
      </w:r>
      <w:r w:rsidR="00642D2A" w:rsidRPr="00642D2A">
        <w:rPr>
          <w:rFonts w:ascii="Times New Roman" w:hAnsi="Times New Roman" w:cs="Times New Roman"/>
          <w:sz w:val="24"/>
          <w:szCs w:val="24"/>
          <w:lang w:val="en-US"/>
        </w:rPr>
        <w:t>onduct group review</w:t>
      </w:r>
      <w:r w:rsidR="00642D2A">
        <w:rPr>
          <w:rFonts w:ascii="Times New Roman" w:hAnsi="Times New Roman" w:cs="Times New Roman"/>
          <w:sz w:val="24"/>
          <w:szCs w:val="24"/>
          <w:lang w:val="en-US"/>
        </w:rPr>
        <w:t>,</w:t>
      </w:r>
      <w:r w:rsidR="00642D2A" w:rsidRPr="00642D2A">
        <w:rPr>
          <w:rFonts w:ascii="Times New Roman" w:hAnsi="Times New Roman" w:cs="Times New Roman"/>
          <w:sz w:val="24"/>
          <w:szCs w:val="24"/>
          <w:lang w:val="en-US"/>
        </w:rPr>
        <w:t xml:space="preserve"> </w:t>
      </w:r>
      <w:r w:rsidR="00642D2A">
        <w:rPr>
          <w:rFonts w:ascii="Times New Roman" w:hAnsi="Times New Roman" w:cs="Times New Roman"/>
          <w:sz w:val="24"/>
          <w:szCs w:val="24"/>
          <w:lang w:val="en-US"/>
        </w:rPr>
        <w:t>c</w:t>
      </w:r>
      <w:r w:rsidR="00642D2A" w:rsidRPr="00642D2A">
        <w:rPr>
          <w:rFonts w:ascii="Times New Roman" w:hAnsi="Times New Roman" w:cs="Times New Roman"/>
          <w:sz w:val="24"/>
          <w:szCs w:val="24"/>
          <w:lang w:val="en-US"/>
        </w:rPr>
        <w:t xml:space="preserve">ommunicate results and </w:t>
      </w:r>
      <w:r w:rsidR="00642D2A">
        <w:rPr>
          <w:rFonts w:ascii="Times New Roman" w:hAnsi="Times New Roman" w:cs="Times New Roman"/>
          <w:sz w:val="24"/>
          <w:szCs w:val="24"/>
          <w:lang w:val="en-US"/>
        </w:rPr>
        <w:t>celebrate the success.</w:t>
      </w:r>
    </w:p>
    <w:p w14:paraId="063C3824" w14:textId="77777777" w:rsidR="00DB1C01" w:rsidRPr="004100F0" w:rsidRDefault="00DB1C01" w:rsidP="007214D9">
      <w:pPr>
        <w:rPr>
          <w:rFonts w:ascii="Times New Roman" w:hAnsi="Times New Roman" w:cs="Times New Roman"/>
          <w:sz w:val="24"/>
          <w:szCs w:val="24"/>
          <w:lang w:val="en-US"/>
        </w:rPr>
      </w:pPr>
    </w:p>
    <w:p w14:paraId="75B053A6" w14:textId="77777777" w:rsidR="004A7F55" w:rsidRDefault="004A7F55" w:rsidP="007214D9">
      <w:pPr>
        <w:rPr>
          <w:rFonts w:ascii="Times New Roman" w:hAnsi="Times New Roman" w:cs="Times New Roman"/>
          <w:sz w:val="24"/>
          <w:szCs w:val="24"/>
          <w:lang w:val="en-US"/>
        </w:rPr>
      </w:pPr>
    </w:p>
    <w:p w14:paraId="51E81E8B" w14:textId="6FDC57F8" w:rsidR="004A7F55" w:rsidRDefault="007561F5" w:rsidP="007214D9">
      <w:pPr>
        <w:rPr>
          <w:rFonts w:ascii="Times New Roman" w:hAnsi="Times New Roman" w:cs="Times New Roman"/>
          <w:sz w:val="24"/>
          <w:szCs w:val="24"/>
          <w:lang w:val="en-US"/>
        </w:rPr>
      </w:pPr>
      <w:r>
        <w:rPr>
          <w:rFonts w:ascii="Times New Roman" w:hAnsi="Times New Roman" w:cs="Times New Roman"/>
          <w:sz w:val="24"/>
          <w:szCs w:val="24"/>
          <w:lang w:val="en-US"/>
        </w:rPr>
        <w:t>Once the project has been approved</w:t>
      </w:r>
      <w:r w:rsidR="0029305F">
        <w:rPr>
          <w:rFonts w:ascii="Times New Roman" w:hAnsi="Times New Roman" w:cs="Times New Roman"/>
          <w:sz w:val="24"/>
          <w:szCs w:val="24"/>
          <w:lang w:val="en-US"/>
        </w:rPr>
        <w:t>,</w:t>
      </w:r>
      <w:r>
        <w:rPr>
          <w:rFonts w:ascii="Times New Roman" w:hAnsi="Times New Roman" w:cs="Times New Roman"/>
          <w:sz w:val="24"/>
          <w:szCs w:val="24"/>
          <w:lang w:val="en-US"/>
        </w:rPr>
        <w:t xml:space="preserve"> the community engagement practitioner has the task </w:t>
      </w:r>
      <w:r w:rsidR="0029305F">
        <w:rPr>
          <w:rFonts w:ascii="Times New Roman" w:hAnsi="Times New Roman" w:cs="Times New Roman"/>
          <w:sz w:val="24"/>
          <w:szCs w:val="24"/>
          <w:lang w:val="en-US"/>
        </w:rPr>
        <w:t>of informing</w:t>
      </w:r>
      <w:r>
        <w:rPr>
          <w:rFonts w:ascii="Times New Roman" w:hAnsi="Times New Roman" w:cs="Times New Roman"/>
          <w:sz w:val="24"/>
          <w:szCs w:val="24"/>
          <w:lang w:val="en-US"/>
        </w:rPr>
        <w:t xml:space="preserve"> </w:t>
      </w:r>
      <w:r w:rsidR="0029305F">
        <w:rPr>
          <w:rFonts w:ascii="Times New Roman" w:hAnsi="Times New Roman" w:cs="Times New Roman"/>
          <w:sz w:val="24"/>
          <w:szCs w:val="24"/>
          <w:lang w:val="en-US"/>
        </w:rPr>
        <w:t xml:space="preserve">the stakeholders and engaging them. The strategy to influence them could be participating with a family member or a friend on an opening day. Nowadays, social media is the fastest way to spread information about something new. </w:t>
      </w:r>
      <w:r w:rsidR="0004114E">
        <w:rPr>
          <w:rFonts w:ascii="Times New Roman" w:hAnsi="Times New Roman" w:cs="Times New Roman"/>
          <w:sz w:val="24"/>
          <w:szCs w:val="24"/>
          <w:lang w:val="en-US"/>
        </w:rPr>
        <w:t>With famous</w:t>
      </w:r>
      <w:r w:rsidR="0029305F">
        <w:rPr>
          <w:rFonts w:ascii="Times New Roman" w:hAnsi="Times New Roman" w:cs="Times New Roman"/>
          <w:sz w:val="24"/>
          <w:szCs w:val="24"/>
          <w:lang w:val="en-US"/>
        </w:rPr>
        <w:t xml:space="preserve"> platforms such as </w:t>
      </w:r>
      <w:r w:rsidR="002C0A25">
        <w:rPr>
          <w:rFonts w:ascii="Times New Roman" w:hAnsi="Times New Roman" w:cs="Times New Roman"/>
          <w:sz w:val="24"/>
          <w:szCs w:val="24"/>
          <w:lang w:val="en-US"/>
        </w:rPr>
        <w:t>Instagram, Facebook, and Tik Tok</w:t>
      </w:r>
      <w:r w:rsidR="0004114E">
        <w:rPr>
          <w:rFonts w:ascii="Times New Roman" w:hAnsi="Times New Roman" w:cs="Times New Roman"/>
          <w:sz w:val="24"/>
          <w:szCs w:val="24"/>
          <w:lang w:val="en-US"/>
        </w:rPr>
        <w:t xml:space="preserve">, community mapping </w:t>
      </w:r>
      <w:r w:rsidR="002C0A25">
        <w:rPr>
          <w:rFonts w:ascii="Times New Roman" w:hAnsi="Times New Roman" w:cs="Times New Roman"/>
          <w:sz w:val="24"/>
          <w:szCs w:val="24"/>
          <w:lang w:val="en-US"/>
        </w:rPr>
        <w:t>can influence many people to engage in sports and good cause charities.</w:t>
      </w:r>
      <w:r w:rsidR="0004114E">
        <w:rPr>
          <w:rFonts w:ascii="Times New Roman" w:hAnsi="Times New Roman" w:cs="Times New Roman"/>
          <w:sz w:val="24"/>
          <w:szCs w:val="24"/>
          <w:lang w:val="en-US"/>
        </w:rPr>
        <w:t xml:space="preserve"> These tools are innovative and friendly. </w:t>
      </w:r>
    </w:p>
    <w:p w14:paraId="1A80AE95" w14:textId="27FA2660" w:rsidR="00C30D72" w:rsidRDefault="002C0A25" w:rsidP="007214D9">
      <w:pPr>
        <w:rPr>
          <w:rFonts w:ascii="Times New Roman" w:hAnsi="Times New Roman" w:cs="Times New Roman"/>
          <w:sz w:val="24"/>
          <w:szCs w:val="24"/>
          <w:lang w:val="en-US"/>
        </w:rPr>
      </w:pPr>
      <w:r>
        <w:rPr>
          <w:rFonts w:ascii="Times New Roman" w:hAnsi="Times New Roman" w:cs="Times New Roman"/>
          <w:sz w:val="24"/>
          <w:szCs w:val="24"/>
          <w:lang w:val="en-US"/>
        </w:rPr>
        <w:t xml:space="preserve">Leaflets, local newspapers, radio, and television are still valid alternatives for engaging stakeholders. </w:t>
      </w:r>
      <w:r w:rsidR="0004114E">
        <w:rPr>
          <w:rFonts w:ascii="Times New Roman" w:hAnsi="Times New Roman" w:cs="Times New Roman"/>
          <w:sz w:val="24"/>
          <w:szCs w:val="24"/>
          <w:lang w:val="en-US"/>
        </w:rPr>
        <w:t>Web-based engagement</w:t>
      </w:r>
      <w:r>
        <w:rPr>
          <w:rFonts w:ascii="Times New Roman" w:hAnsi="Times New Roman" w:cs="Times New Roman"/>
          <w:sz w:val="24"/>
          <w:szCs w:val="24"/>
          <w:lang w:val="en-US"/>
        </w:rPr>
        <w:t xml:space="preserve"> and </w:t>
      </w:r>
      <w:r w:rsidR="00C30D72">
        <w:rPr>
          <w:rFonts w:ascii="Times New Roman" w:hAnsi="Times New Roman" w:cs="Times New Roman"/>
          <w:sz w:val="24"/>
          <w:szCs w:val="24"/>
          <w:lang w:val="en-US"/>
        </w:rPr>
        <w:t>talking</w:t>
      </w:r>
      <w:r>
        <w:rPr>
          <w:rFonts w:ascii="Times New Roman" w:hAnsi="Times New Roman" w:cs="Times New Roman"/>
          <w:sz w:val="24"/>
          <w:szCs w:val="24"/>
          <w:lang w:val="en-US"/>
        </w:rPr>
        <w:t xml:space="preserve"> to a friend is also good way of </w:t>
      </w:r>
      <w:r w:rsidR="00C30D72">
        <w:rPr>
          <w:rFonts w:ascii="Times New Roman" w:hAnsi="Times New Roman" w:cs="Times New Roman"/>
          <w:sz w:val="24"/>
          <w:szCs w:val="24"/>
          <w:lang w:val="en-US"/>
        </w:rPr>
        <w:t>communicating</w:t>
      </w:r>
      <w:r>
        <w:rPr>
          <w:rFonts w:ascii="Times New Roman" w:hAnsi="Times New Roman" w:cs="Times New Roman"/>
          <w:sz w:val="24"/>
          <w:szCs w:val="24"/>
          <w:lang w:val="en-US"/>
        </w:rPr>
        <w:t xml:space="preserve"> and </w:t>
      </w:r>
      <w:r w:rsidR="00C30D72">
        <w:rPr>
          <w:rFonts w:ascii="Times New Roman" w:hAnsi="Times New Roman" w:cs="Times New Roman"/>
          <w:sz w:val="24"/>
          <w:szCs w:val="24"/>
          <w:lang w:val="en-US"/>
        </w:rPr>
        <w:t xml:space="preserve">sharing idea. </w:t>
      </w:r>
      <w:r w:rsidR="00B5380C">
        <w:rPr>
          <w:rFonts w:ascii="Times New Roman" w:hAnsi="Times New Roman" w:cs="Times New Roman"/>
          <w:sz w:val="24"/>
          <w:szCs w:val="24"/>
          <w:lang w:val="en-US"/>
        </w:rPr>
        <w:t xml:space="preserve">Also, collaborating with fitness instructors could bring more people to the green area and participate in the Well-being project. Thanks to the application, Steps for good, while wearing the wristbands, a GPS will be in real-time. Even if you are not in the mood for training, take a relaxing walk around the lake or woodlands and still will donate </w:t>
      </w:r>
      <w:r w:rsidR="0004114E">
        <w:rPr>
          <w:rFonts w:ascii="Times New Roman" w:hAnsi="Times New Roman" w:cs="Times New Roman"/>
          <w:sz w:val="24"/>
          <w:szCs w:val="24"/>
          <w:lang w:val="en-US"/>
        </w:rPr>
        <w:t xml:space="preserve">to a good cause. </w:t>
      </w:r>
    </w:p>
    <w:p w14:paraId="429EF450" w14:textId="6091C987" w:rsidR="00475074" w:rsidRDefault="00475074" w:rsidP="007214D9">
      <w:pPr>
        <w:rPr>
          <w:rFonts w:ascii="Times New Roman" w:hAnsi="Times New Roman" w:cs="Times New Roman"/>
          <w:sz w:val="24"/>
          <w:szCs w:val="24"/>
          <w:lang w:val="en-US"/>
        </w:rPr>
      </w:pPr>
      <w:r w:rsidRPr="00475074">
        <w:rPr>
          <w:rFonts w:ascii="Times New Roman" w:hAnsi="Times New Roman" w:cs="Times New Roman"/>
          <w:sz w:val="24"/>
          <w:szCs w:val="24"/>
          <w:lang w:val="en-US"/>
        </w:rPr>
        <w:t xml:space="preserve">Charities and social undertakings </w:t>
      </w:r>
      <w:proofErr w:type="spellStart"/>
      <w:r w:rsidRPr="00475074">
        <w:rPr>
          <w:rFonts w:ascii="Times New Roman" w:hAnsi="Times New Roman" w:cs="Times New Roman"/>
          <w:sz w:val="24"/>
          <w:szCs w:val="24"/>
          <w:lang w:val="en-US"/>
        </w:rPr>
        <w:t>utilise</w:t>
      </w:r>
      <w:proofErr w:type="spellEnd"/>
      <w:r w:rsidRPr="00475074">
        <w:rPr>
          <w:rFonts w:ascii="Times New Roman" w:hAnsi="Times New Roman" w:cs="Times New Roman"/>
          <w:sz w:val="24"/>
          <w:szCs w:val="24"/>
          <w:lang w:val="en-US"/>
        </w:rPr>
        <w:t xml:space="preserve"> hypotheses of alteration to </w:t>
      </w:r>
      <w:proofErr w:type="spellStart"/>
      <w:r w:rsidRPr="00475074">
        <w:rPr>
          <w:rFonts w:ascii="Times New Roman" w:hAnsi="Times New Roman" w:cs="Times New Roman"/>
          <w:sz w:val="24"/>
          <w:szCs w:val="24"/>
          <w:lang w:val="en-US"/>
        </w:rPr>
        <w:t>legitimise</w:t>
      </w:r>
      <w:proofErr w:type="spellEnd"/>
      <w:r w:rsidRPr="00475074">
        <w:rPr>
          <w:rFonts w:ascii="Times New Roman" w:hAnsi="Times New Roman" w:cs="Times New Roman"/>
          <w:sz w:val="24"/>
          <w:szCs w:val="24"/>
          <w:lang w:val="en-US"/>
        </w:rPr>
        <w:t xml:space="preserve"> the causality of the results they trust to </w:t>
      </w:r>
      <w:proofErr w:type="spellStart"/>
      <w:r w:rsidRPr="00475074">
        <w:rPr>
          <w:rFonts w:ascii="Times New Roman" w:hAnsi="Times New Roman" w:cs="Times New Roman"/>
          <w:sz w:val="24"/>
          <w:szCs w:val="24"/>
          <w:lang w:val="en-US"/>
        </w:rPr>
        <w:t>realise</w:t>
      </w:r>
      <w:proofErr w:type="spellEnd"/>
      <w:r w:rsidRPr="00475074">
        <w:rPr>
          <w:rFonts w:ascii="Times New Roman" w:hAnsi="Times New Roman" w:cs="Times New Roman"/>
          <w:sz w:val="24"/>
          <w:szCs w:val="24"/>
          <w:lang w:val="en-US"/>
        </w:rPr>
        <w:t xml:space="preserve">. They must clarify the presumptions between an action and a gathered result and allude to proving or (educational) investigating where it exists. This includes the credibility of the hypothesis because it </w:t>
      </w:r>
      <w:proofErr w:type="spellStart"/>
      <w:r w:rsidRPr="00475074">
        <w:rPr>
          <w:rFonts w:ascii="Times New Roman" w:hAnsi="Times New Roman" w:cs="Times New Roman"/>
          <w:sz w:val="24"/>
          <w:szCs w:val="24"/>
          <w:lang w:val="en-US"/>
        </w:rPr>
        <w:t>recognises</w:t>
      </w:r>
      <w:proofErr w:type="spellEnd"/>
      <w:r w:rsidRPr="00475074">
        <w:rPr>
          <w:rFonts w:ascii="Times New Roman" w:hAnsi="Times New Roman" w:cs="Times New Roman"/>
          <w:sz w:val="24"/>
          <w:szCs w:val="24"/>
          <w:lang w:val="en-US"/>
        </w:rPr>
        <w:t xml:space="preserve"> between a theoretical causal chain and a more </w:t>
      </w:r>
      <w:r w:rsidRPr="00475074">
        <w:rPr>
          <w:rFonts w:ascii="Times New Roman" w:hAnsi="Times New Roman" w:cs="Times New Roman"/>
          <w:sz w:val="24"/>
          <w:szCs w:val="24"/>
          <w:lang w:val="en-US"/>
        </w:rPr>
        <w:lastRenderedPageBreak/>
        <w:t>substantiated causal chain. This shapes the premise for claims around attributing the causes of a specific (positive) effect.</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w:t>
      </w:r>
      <w:proofErr w:type="gramEnd"/>
      <w:r w:rsidRPr="00475074">
        <w:t xml:space="preserve"> </w:t>
      </w:r>
      <w:r w:rsidRPr="00475074">
        <w:rPr>
          <w:rFonts w:ascii="Times New Roman" w:hAnsi="Times New Roman" w:cs="Times New Roman"/>
          <w:sz w:val="24"/>
          <w:szCs w:val="24"/>
          <w:lang w:val="en-US"/>
        </w:rPr>
        <w:t>https://www.artsculturefinance.org/resources/theory-of-change/</w:t>
      </w:r>
      <w:r>
        <w:rPr>
          <w:rFonts w:ascii="Times New Roman" w:hAnsi="Times New Roman" w:cs="Times New Roman"/>
          <w:sz w:val="24"/>
          <w:szCs w:val="24"/>
          <w:lang w:val="en-US"/>
        </w:rPr>
        <w:t>)</w:t>
      </w:r>
    </w:p>
    <w:p w14:paraId="26896243" w14:textId="0500F0DD" w:rsidR="00C30D72" w:rsidRDefault="00B90814" w:rsidP="007214D9">
      <w:pPr>
        <w:rPr>
          <w:rFonts w:ascii="Times New Roman" w:hAnsi="Times New Roman" w:cs="Times New Roman"/>
          <w:sz w:val="24"/>
          <w:szCs w:val="24"/>
          <w:lang w:val="en-US"/>
        </w:rPr>
      </w:pPr>
      <w:r>
        <w:rPr>
          <w:rFonts w:ascii="Times New Roman" w:hAnsi="Times New Roman" w:cs="Times New Roman"/>
          <w:sz w:val="24"/>
          <w:szCs w:val="24"/>
          <w:lang w:val="en-US"/>
        </w:rPr>
        <w:t xml:space="preserve">The local authority community engagement process has involved a practitioner. He is the empowerment of the community and </w:t>
      </w:r>
      <w:r w:rsidR="009E2205">
        <w:rPr>
          <w:rFonts w:ascii="Times New Roman" w:hAnsi="Times New Roman" w:cs="Times New Roman"/>
          <w:sz w:val="24"/>
          <w:szCs w:val="24"/>
          <w:lang w:val="en-US"/>
        </w:rPr>
        <w:t>must</w:t>
      </w:r>
      <w:r>
        <w:rPr>
          <w:rFonts w:ascii="Times New Roman" w:hAnsi="Times New Roman" w:cs="Times New Roman"/>
          <w:sz w:val="24"/>
          <w:szCs w:val="24"/>
          <w:lang w:val="en-US"/>
        </w:rPr>
        <w:t xml:space="preserve"> be open to </w:t>
      </w:r>
      <w:r w:rsidR="009E2205">
        <w:rPr>
          <w:rFonts w:ascii="Times New Roman" w:hAnsi="Times New Roman" w:cs="Times New Roman"/>
          <w:sz w:val="24"/>
          <w:szCs w:val="24"/>
          <w:lang w:val="en-US"/>
        </w:rPr>
        <w:t xml:space="preserve">listening to the people’s voices. To encourage positive thinking, uplifting each other and belief in the community. </w:t>
      </w:r>
      <w:r w:rsidR="0017255C">
        <w:rPr>
          <w:rFonts w:ascii="Times New Roman" w:hAnsi="Times New Roman" w:cs="Times New Roman"/>
          <w:sz w:val="24"/>
          <w:szCs w:val="24"/>
          <w:lang w:val="en-US"/>
        </w:rPr>
        <w:t xml:space="preserve">Moreover, to enable socio-cultural integration and multiculturalism. Integrity and helping others build a community. </w:t>
      </w:r>
    </w:p>
    <w:p w14:paraId="10251445" w14:textId="0869039D" w:rsidR="0017255C" w:rsidRDefault="0017255C" w:rsidP="007214D9">
      <w:pPr>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009C2337">
        <w:rPr>
          <w:rFonts w:ascii="Times New Roman" w:hAnsi="Times New Roman" w:cs="Times New Roman"/>
          <w:sz w:val="24"/>
          <w:szCs w:val="24"/>
          <w:lang w:val="en-US"/>
        </w:rPr>
        <w:t xml:space="preserve">addition, the community engagement practitioner is the main character and must engage and educate all the community members on the importance of the internal and external factors. IT is essential to communicate with people, share ideas and bring the community together for any cause. </w:t>
      </w:r>
      <w:r w:rsidR="000A40BC">
        <w:rPr>
          <w:rFonts w:ascii="Times New Roman" w:hAnsi="Times New Roman" w:cs="Times New Roman"/>
          <w:sz w:val="24"/>
          <w:szCs w:val="24"/>
          <w:lang w:val="en-US"/>
        </w:rPr>
        <w:t>The practitioner is there to empower the community’s health and cultural development.</w:t>
      </w:r>
    </w:p>
    <w:p w14:paraId="3FBC490B" w14:textId="77777777" w:rsidR="000A40BC" w:rsidRDefault="000A40BC" w:rsidP="007214D9">
      <w:pPr>
        <w:rPr>
          <w:rFonts w:ascii="Times New Roman" w:hAnsi="Times New Roman" w:cs="Times New Roman"/>
          <w:sz w:val="24"/>
          <w:szCs w:val="24"/>
          <w:lang w:val="en-US"/>
        </w:rPr>
      </w:pPr>
    </w:p>
    <w:p w14:paraId="7EF91DBD" w14:textId="77777777" w:rsidR="009C2337" w:rsidRPr="009C2337" w:rsidRDefault="009C2337" w:rsidP="007214D9">
      <w:pPr>
        <w:rPr>
          <w:rFonts w:ascii="Times New Roman" w:hAnsi="Times New Roman" w:cs="Times New Roman"/>
          <w:sz w:val="24"/>
          <w:szCs w:val="24"/>
          <w:lang w:val="en-US"/>
        </w:rPr>
      </w:pPr>
    </w:p>
    <w:p w14:paraId="3B552FA4" w14:textId="77777777" w:rsidR="005E0328" w:rsidRPr="007214D9" w:rsidRDefault="005E0328" w:rsidP="007214D9">
      <w:pPr>
        <w:rPr>
          <w:rFonts w:ascii="Times New Roman" w:hAnsi="Times New Roman" w:cs="Times New Roman"/>
          <w:sz w:val="24"/>
          <w:szCs w:val="24"/>
        </w:rPr>
      </w:pPr>
    </w:p>
    <w:p w14:paraId="01579C2E" w14:textId="5DEB1091" w:rsidR="00CE246C" w:rsidRDefault="00CE246C" w:rsidP="00A34C0D">
      <w:pPr>
        <w:jc w:val="both"/>
        <w:rPr>
          <w:rFonts w:ascii="Times New Roman" w:hAnsi="Times New Roman" w:cs="Times New Roman"/>
          <w:sz w:val="36"/>
          <w:szCs w:val="36"/>
        </w:rPr>
      </w:pPr>
    </w:p>
    <w:p w14:paraId="1DE766B1" w14:textId="515B49E0" w:rsidR="00C76BED" w:rsidRDefault="00C76BED" w:rsidP="00A34C0D">
      <w:pPr>
        <w:jc w:val="both"/>
        <w:rPr>
          <w:rFonts w:ascii="Times New Roman" w:hAnsi="Times New Roman" w:cs="Times New Roman"/>
          <w:sz w:val="36"/>
          <w:szCs w:val="36"/>
        </w:rPr>
      </w:pPr>
    </w:p>
    <w:p w14:paraId="1666E02B" w14:textId="03B28780" w:rsidR="00C76BED" w:rsidRDefault="00C76BED" w:rsidP="00A34C0D">
      <w:pPr>
        <w:jc w:val="both"/>
        <w:rPr>
          <w:rFonts w:ascii="Times New Roman" w:hAnsi="Times New Roman" w:cs="Times New Roman"/>
          <w:sz w:val="36"/>
          <w:szCs w:val="36"/>
        </w:rPr>
      </w:pPr>
    </w:p>
    <w:p w14:paraId="7304DD9D" w14:textId="1CB6BF02" w:rsidR="00C76BED" w:rsidRDefault="00C76BED" w:rsidP="00A34C0D">
      <w:pPr>
        <w:jc w:val="both"/>
        <w:rPr>
          <w:rFonts w:ascii="Times New Roman" w:hAnsi="Times New Roman" w:cs="Times New Roman"/>
          <w:sz w:val="36"/>
          <w:szCs w:val="36"/>
        </w:rPr>
      </w:pPr>
    </w:p>
    <w:p w14:paraId="29CA63A7" w14:textId="545DD2C9" w:rsidR="00C76BED" w:rsidRDefault="00C76BED" w:rsidP="00A34C0D">
      <w:pPr>
        <w:jc w:val="both"/>
        <w:rPr>
          <w:rFonts w:ascii="Times New Roman" w:hAnsi="Times New Roman" w:cs="Times New Roman"/>
          <w:sz w:val="36"/>
          <w:szCs w:val="36"/>
        </w:rPr>
      </w:pPr>
    </w:p>
    <w:p w14:paraId="2E6C500C" w14:textId="0C47ACD6" w:rsidR="00C76BED" w:rsidRDefault="00C76BED" w:rsidP="00A34C0D">
      <w:pPr>
        <w:jc w:val="both"/>
        <w:rPr>
          <w:rFonts w:ascii="Times New Roman" w:hAnsi="Times New Roman" w:cs="Times New Roman"/>
          <w:sz w:val="36"/>
          <w:szCs w:val="36"/>
        </w:rPr>
      </w:pPr>
    </w:p>
    <w:p w14:paraId="34BE445E" w14:textId="02518D97" w:rsidR="00C76BED" w:rsidRDefault="00C76BED" w:rsidP="00A34C0D">
      <w:pPr>
        <w:jc w:val="both"/>
        <w:rPr>
          <w:rFonts w:ascii="Times New Roman" w:hAnsi="Times New Roman" w:cs="Times New Roman"/>
          <w:sz w:val="36"/>
          <w:szCs w:val="36"/>
        </w:rPr>
      </w:pPr>
    </w:p>
    <w:p w14:paraId="0DB17941" w14:textId="6C856A36" w:rsidR="00C76BED" w:rsidRDefault="00C76BED" w:rsidP="00A34C0D">
      <w:pPr>
        <w:jc w:val="both"/>
        <w:rPr>
          <w:rFonts w:ascii="Times New Roman" w:hAnsi="Times New Roman" w:cs="Times New Roman"/>
          <w:sz w:val="36"/>
          <w:szCs w:val="36"/>
        </w:rPr>
      </w:pPr>
    </w:p>
    <w:p w14:paraId="554881EB" w14:textId="59ACE837" w:rsidR="00C76BED" w:rsidRDefault="00C76BED" w:rsidP="00A34C0D">
      <w:pPr>
        <w:jc w:val="both"/>
        <w:rPr>
          <w:rFonts w:ascii="Times New Roman" w:hAnsi="Times New Roman" w:cs="Times New Roman"/>
          <w:sz w:val="36"/>
          <w:szCs w:val="36"/>
        </w:rPr>
      </w:pPr>
    </w:p>
    <w:p w14:paraId="595569A2" w14:textId="77777777" w:rsidR="00C76BED" w:rsidRDefault="00C76BED" w:rsidP="00A34C0D">
      <w:pPr>
        <w:jc w:val="both"/>
        <w:rPr>
          <w:rFonts w:ascii="Times New Roman" w:hAnsi="Times New Roman" w:cs="Times New Roman"/>
          <w:sz w:val="36"/>
          <w:szCs w:val="36"/>
        </w:rPr>
      </w:pPr>
    </w:p>
    <w:p w14:paraId="795BBB3F" w14:textId="4F2B5590" w:rsidR="00CE246C" w:rsidRDefault="00CE246C" w:rsidP="00A34C0D">
      <w:pPr>
        <w:jc w:val="both"/>
        <w:rPr>
          <w:rFonts w:ascii="Times New Roman" w:hAnsi="Times New Roman" w:cs="Times New Roman"/>
          <w:sz w:val="36"/>
          <w:szCs w:val="36"/>
        </w:rPr>
      </w:pPr>
    </w:p>
    <w:p w14:paraId="4C7E464F" w14:textId="24EC6624" w:rsidR="00CE246C" w:rsidRDefault="00873782" w:rsidP="00A34C0D">
      <w:pPr>
        <w:jc w:val="both"/>
        <w:rPr>
          <w:rFonts w:ascii="Times New Roman" w:hAnsi="Times New Roman" w:cs="Times New Roman"/>
          <w:i/>
          <w:iCs/>
          <w:sz w:val="36"/>
          <w:szCs w:val="36"/>
          <w:u w:val="single"/>
        </w:rPr>
      </w:pPr>
      <w:r w:rsidRPr="00873782">
        <w:rPr>
          <w:rFonts w:ascii="Times New Roman" w:hAnsi="Times New Roman" w:cs="Times New Roman"/>
          <w:i/>
          <w:iCs/>
          <w:sz w:val="36"/>
          <w:szCs w:val="36"/>
          <w:u w:val="single"/>
        </w:rPr>
        <w:lastRenderedPageBreak/>
        <w:t>Conclusion</w:t>
      </w:r>
    </w:p>
    <w:p w14:paraId="0B003774" w14:textId="5D7BC30F" w:rsidR="00873782" w:rsidRDefault="008A33BD" w:rsidP="00A34C0D">
      <w:pPr>
        <w:jc w:val="both"/>
        <w:rPr>
          <w:rFonts w:ascii="Times New Roman" w:hAnsi="Times New Roman" w:cs="Times New Roman"/>
          <w:sz w:val="24"/>
          <w:szCs w:val="24"/>
        </w:rPr>
      </w:pPr>
      <w:r w:rsidRPr="008A33BD">
        <w:rPr>
          <w:rFonts w:ascii="Times New Roman" w:hAnsi="Times New Roman" w:cs="Times New Roman"/>
          <w:sz w:val="24"/>
          <w:szCs w:val="24"/>
        </w:rPr>
        <w:t xml:space="preserve">Community engagement is the strategy of working with and through </w:t>
      </w:r>
      <w:r>
        <w:rPr>
          <w:rFonts w:ascii="Times New Roman" w:hAnsi="Times New Roman" w:cs="Times New Roman"/>
          <w:sz w:val="24"/>
          <w:szCs w:val="24"/>
        </w:rPr>
        <w:t>a group</w:t>
      </w:r>
      <w:r w:rsidRPr="008A33BD">
        <w:rPr>
          <w:rFonts w:ascii="Times New Roman" w:hAnsi="Times New Roman" w:cs="Times New Roman"/>
          <w:sz w:val="24"/>
          <w:szCs w:val="24"/>
        </w:rPr>
        <w:t xml:space="preserve"> of people with distinctive characteristics associated with common bonds and social interaction. The range of community engagement in well-being includes</w:t>
      </w:r>
      <w:r>
        <w:rPr>
          <w:rFonts w:ascii="Times New Roman" w:hAnsi="Times New Roman" w:cs="Times New Roman"/>
          <w:sz w:val="24"/>
          <w:szCs w:val="24"/>
        </w:rPr>
        <w:t xml:space="preserve"> participating in outdoors activities, connecting with people, and collaborating in different programs. </w:t>
      </w:r>
    </w:p>
    <w:p w14:paraId="7B2AEE42" w14:textId="1EEFC977" w:rsidR="00B27143" w:rsidRDefault="00B27143" w:rsidP="00A34C0D">
      <w:pPr>
        <w:jc w:val="both"/>
        <w:rPr>
          <w:rFonts w:ascii="Times New Roman" w:hAnsi="Times New Roman" w:cs="Times New Roman"/>
          <w:sz w:val="24"/>
          <w:szCs w:val="24"/>
        </w:rPr>
      </w:pPr>
      <w:r>
        <w:rPr>
          <w:rFonts w:ascii="Times New Roman" w:hAnsi="Times New Roman" w:cs="Times New Roman"/>
          <w:sz w:val="24"/>
          <w:szCs w:val="24"/>
        </w:rPr>
        <w:t>Write a plan and follow the essentials</w:t>
      </w:r>
      <w:r w:rsidR="007853DA">
        <w:rPr>
          <w:rFonts w:ascii="Times New Roman" w:hAnsi="Times New Roman" w:cs="Times New Roman"/>
          <w:sz w:val="24"/>
          <w:szCs w:val="24"/>
        </w:rPr>
        <w:t>.</w:t>
      </w:r>
      <w:r>
        <w:rPr>
          <w:rFonts w:ascii="Times New Roman" w:hAnsi="Times New Roman" w:cs="Times New Roman"/>
          <w:sz w:val="24"/>
          <w:szCs w:val="24"/>
        </w:rPr>
        <w:t xml:space="preserve"> </w:t>
      </w:r>
      <w:r w:rsidR="007853DA" w:rsidRPr="007853DA">
        <w:rPr>
          <w:rFonts w:ascii="Times New Roman" w:hAnsi="Times New Roman" w:cs="Times New Roman"/>
          <w:sz w:val="24"/>
          <w:szCs w:val="24"/>
        </w:rPr>
        <w:t xml:space="preserve">To be viable and productive in community engagement: The mission and vision articulation must </w:t>
      </w:r>
      <w:r w:rsidR="007853DA">
        <w:rPr>
          <w:rFonts w:ascii="Times New Roman" w:hAnsi="Times New Roman" w:cs="Times New Roman"/>
          <w:sz w:val="24"/>
          <w:szCs w:val="24"/>
        </w:rPr>
        <w:t>characterise</w:t>
      </w:r>
      <w:r w:rsidR="007853DA" w:rsidRPr="007853DA">
        <w:rPr>
          <w:rFonts w:ascii="Times New Roman" w:hAnsi="Times New Roman" w:cs="Times New Roman"/>
          <w:sz w:val="24"/>
          <w:szCs w:val="24"/>
        </w:rPr>
        <w:t xml:space="preserve"> what the assembly is all approximately, who it is for, how long it</w:t>
      </w:r>
      <w:r w:rsidR="007853DA">
        <w:rPr>
          <w:rFonts w:ascii="Times New Roman" w:hAnsi="Times New Roman" w:cs="Times New Roman"/>
          <w:sz w:val="24"/>
          <w:szCs w:val="24"/>
        </w:rPr>
        <w:t xml:space="preserve"> wi</w:t>
      </w:r>
      <w:r w:rsidR="007853DA" w:rsidRPr="007853DA">
        <w:rPr>
          <w:rFonts w:ascii="Times New Roman" w:hAnsi="Times New Roman" w:cs="Times New Roman"/>
          <w:sz w:val="24"/>
          <w:szCs w:val="24"/>
        </w:rPr>
        <w:t>ll</w:t>
      </w:r>
      <w:r w:rsidR="007853DA">
        <w:rPr>
          <w:rFonts w:ascii="Times New Roman" w:hAnsi="Times New Roman" w:cs="Times New Roman"/>
          <w:sz w:val="24"/>
          <w:szCs w:val="24"/>
        </w:rPr>
        <w:t xml:space="preserve"> take</w:t>
      </w:r>
      <w:r w:rsidR="007853DA" w:rsidRPr="007853DA">
        <w:rPr>
          <w:rFonts w:ascii="Times New Roman" w:hAnsi="Times New Roman" w:cs="Times New Roman"/>
          <w:sz w:val="24"/>
          <w:szCs w:val="24"/>
        </w:rPr>
        <w:t xml:space="preserve"> final, how much will be contributed within the handle, and the anticipated </w:t>
      </w:r>
      <w:r w:rsidR="007853DA">
        <w:rPr>
          <w:rFonts w:ascii="Times New Roman" w:hAnsi="Times New Roman" w:cs="Times New Roman"/>
          <w:sz w:val="24"/>
          <w:szCs w:val="24"/>
        </w:rPr>
        <w:t>effect</w:t>
      </w:r>
      <w:r w:rsidR="007853DA" w:rsidRPr="007853DA">
        <w:rPr>
          <w:rFonts w:ascii="Times New Roman" w:hAnsi="Times New Roman" w:cs="Times New Roman"/>
          <w:sz w:val="24"/>
          <w:szCs w:val="24"/>
        </w:rPr>
        <w:t xml:space="preserve"> of the community engagement. The </w:t>
      </w:r>
      <w:r w:rsidR="007853DA">
        <w:rPr>
          <w:rFonts w:ascii="Times New Roman" w:hAnsi="Times New Roman" w:cs="Times New Roman"/>
          <w:sz w:val="24"/>
          <w:szCs w:val="24"/>
        </w:rPr>
        <w:t>necessary</w:t>
      </w:r>
      <w:r w:rsidR="007853DA" w:rsidRPr="007853DA">
        <w:rPr>
          <w:rFonts w:ascii="Times New Roman" w:hAnsi="Times New Roman" w:cs="Times New Roman"/>
          <w:sz w:val="24"/>
          <w:szCs w:val="24"/>
        </w:rPr>
        <w:t xml:space="preserve"> </w:t>
      </w:r>
      <w:r w:rsidR="007853DA">
        <w:rPr>
          <w:rFonts w:ascii="Times New Roman" w:hAnsi="Times New Roman" w:cs="Times New Roman"/>
          <w:sz w:val="24"/>
          <w:szCs w:val="24"/>
        </w:rPr>
        <w:t>arrangement</w:t>
      </w:r>
      <w:r w:rsidR="007853DA" w:rsidRPr="007853DA">
        <w:rPr>
          <w:rFonts w:ascii="Times New Roman" w:hAnsi="Times New Roman" w:cs="Times New Roman"/>
          <w:sz w:val="24"/>
          <w:szCs w:val="24"/>
        </w:rPr>
        <w:t xml:space="preserve"> must incorporate development potential. The vision must be made clear and brief and meet an objective that will comprehensively affect the community. The </w:t>
      </w:r>
      <w:r w:rsidR="007853DA">
        <w:rPr>
          <w:rFonts w:ascii="Times New Roman" w:hAnsi="Times New Roman" w:cs="Times New Roman"/>
          <w:sz w:val="24"/>
          <w:szCs w:val="24"/>
        </w:rPr>
        <w:t>concept</w:t>
      </w:r>
      <w:r w:rsidR="007853DA" w:rsidRPr="007853DA">
        <w:rPr>
          <w:rFonts w:ascii="Times New Roman" w:hAnsi="Times New Roman" w:cs="Times New Roman"/>
          <w:sz w:val="24"/>
          <w:szCs w:val="24"/>
        </w:rPr>
        <w:t xml:space="preserve"> </w:t>
      </w:r>
      <w:r w:rsidR="007853DA">
        <w:rPr>
          <w:rFonts w:ascii="Times New Roman" w:hAnsi="Times New Roman" w:cs="Times New Roman"/>
          <w:sz w:val="24"/>
          <w:szCs w:val="24"/>
        </w:rPr>
        <w:t>should</w:t>
      </w:r>
      <w:r w:rsidR="007853DA" w:rsidRPr="007853DA">
        <w:rPr>
          <w:rFonts w:ascii="Times New Roman" w:hAnsi="Times New Roman" w:cs="Times New Roman"/>
          <w:sz w:val="24"/>
          <w:szCs w:val="24"/>
        </w:rPr>
        <w:t xml:space="preserve"> be a pathway that incorporates all partners and is straightforward </w:t>
      </w:r>
      <w:r w:rsidR="007853DA">
        <w:rPr>
          <w:rFonts w:ascii="Times New Roman" w:hAnsi="Times New Roman" w:cs="Times New Roman"/>
          <w:sz w:val="24"/>
          <w:szCs w:val="24"/>
        </w:rPr>
        <w:t xml:space="preserve">and </w:t>
      </w:r>
      <w:r w:rsidR="007853DA" w:rsidRPr="007853DA">
        <w:rPr>
          <w:rFonts w:ascii="Times New Roman" w:hAnsi="Times New Roman" w:cs="Times New Roman"/>
          <w:sz w:val="24"/>
          <w:szCs w:val="24"/>
        </w:rPr>
        <w:t>sufficient for them to interpret.</w:t>
      </w:r>
    </w:p>
    <w:p w14:paraId="714B3A6B" w14:textId="77777777" w:rsidR="00B27143" w:rsidRPr="008A33BD" w:rsidRDefault="00B27143" w:rsidP="00A34C0D">
      <w:pPr>
        <w:jc w:val="both"/>
        <w:rPr>
          <w:rFonts w:ascii="Times New Roman" w:hAnsi="Times New Roman" w:cs="Times New Roman"/>
          <w:sz w:val="24"/>
          <w:szCs w:val="24"/>
        </w:rPr>
      </w:pPr>
    </w:p>
    <w:p w14:paraId="2214AE66" w14:textId="0E734770" w:rsidR="00CE246C" w:rsidRDefault="00CE246C" w:rsidP="00A34C0D">
      <w:pPr>
        <w:jc w:val="both"/>
        <w:rPr>
          <w:rFonts w:ascii="Times New Roman" w:hAnsi="Times New Roman" w:cs="Times New Roman"/>
          <w:sz w:val="36"/>
          <w:szCs w:val="36"/>
        </w:rPr>
      </w:pPr>
    </w:p>
    <w:p w14:paraId="778858FE" w14:textId="44CB0926" w:rsidR="00CE246C" w:rsidRDefault="00CE246C" w:rsidP="00A34C0D">
      <w:pPr>
        <w:jc w:val="both"/>
        <w:rPr>
          <w:rFonts w:ascii="Times New Roman" w:hAnsi="Times New Roman" w:cs="Times New Roman"/>
          <w:sz w:val="36"/>
          <w:szCs w:val="36"/>
        </w:rPr>
      </w:pPr>
    </w:p>
    <w:p w14:paraId="3C2AE0D4" w14:textId="53FFFFAE" w:rsidR="00CE246C" w:rsidRDefault="00CE246C" w:rsidP="00A34C0D">
      <w:pPr>
        <w:jc w:val="both"/>
        <w:rPr>
          <w:rFonts w:ascii="Times New Roman" w:hAnsi="Times New Roman" w:cs="Times New Roman"/>
          <w:sz w:val="36"/>
          <w:szCs w:val="36"/>
        </w:rPr>
      </w:pPr>
    </w:p>
    <w:p w14:paraId="1F0087CF" w14:textId="7266E29E" w:rsidR="00CE246C" w:rsidRDefault="00CE246C" w:rsidP="00A34C0D">
      <w:pPr>
        <w:jc w:val="both"/>
        <w:rPr>
          <w:rFonts w:ascii="Times New Roman" w:hAnsi="Times New Roman" w:cs="Times New Roman"/>
          <w:sz w:val="36"/>
          <w:szCs w:val="36"/>
        </w:rPr>
      </w:pPr>
    </w:p>
    <w:p w14:paraId="7010C01B" w14:textId="4DA6BDA0" w:rsidR="00CE246C" w:rsidRDefault="00CE246C" w:rsidP="00A34C0D">
      <w:pPr>
        <w:jc w:val="both"/>
        <w:rPr>
          <w:rFonts w:ascii="Times New Roman" w:hAnsi="Times New Roman" w:cs="Times New Roman"/>
          <w:sz w:val="36"/>
          <w:szCs w:val="36"/>
        </w:rPr>
      </w:pPr>
    </w:p>
    <w:p w14:paraId="10C579AC" w14:textId="3CC25C05" w:rsidR="00CE246C" w:rsidRDefault="00CE246C" w:rsidP="00A34C0D">
      <w:pPr>
        <w:jc w:val="both"/>
        <w:rPr>
          <w:rFonts w:ascii="Times New Roman" w:hAnsi="Times New Roman" w:cs="Times New Roman"/>
          <w:sz w:val="36"/>
          <w:szCs w:val="36"/>
        </w:rPr>
      </w:pPr>
    </w:p>
    <w:p w14:paraId="07510270" w14:textId="49D73544" w:rsidR="00C76BED" w:rsidRDefault="00C76BED" w:rsidP="00A34C0D">
      <w:pPr>
        <w:jc w:val="both"/>
        <w:rPr>
          <w:rFonts w:ascii="Times New Roman" w:hAnsi="Times New Roman" w:cs="Times New Roman"/>
          <w:sz w:val="36"/>
          <w:szCs w:val="36"/>
        </w:rPr>
      </w:pPr>
    </w:p>
    <w:p w14:paraId="60233C7B" w14:textId="42D41F2A" w:rsidR="00C76BED" w:rsidRDefault="00C76BED" w:rsidP="00A34C0D">
      <w:pPr>
        <w:jc w:val="both"/>
        <w:rPr>
          <w:rFonts w:ascii="Times New Roman" w:hAnsi="Times New Roman" w:cs="Times New Roman"/>
          <w:sz w:val="36"/>
          <w:szCs w:val="36"/>
        </w:rPr>
      </w:pPr>
    </w:p>
    <w:p w14:paraId="5EBC57FC" w14:textId="7A88548E" w:rsidR="00C76BED" w:rsidRDefault="00C76BED" w:rsidP="00A34C0D">
      <w:pPr>
        <w:jc w:val="both"/>
        <w:rPr>
          <w:rFonts w:ascii="Times New Roman" w:hAnsi="Times New Roman" w:cs="Times New Roman"/>
          <w:sz w:val="36"/>
          <w:szCs w:val="36"/>
        </w:rPr>
      </w:pPr>
    </w:p>
    <w:p w14:paraId="5B20CF02" w14:textId="14B270A5" w:rsidR="00C76BED" w:rsidRDefault="00C76BED" w:rsidP="00A34C0D">
      <w:pPr>
        <w:jc w:val="both"/>
        <w:rPr>
          <w:rFonts w:ascii="Times New Roman" w:hAnsi="Times New Roman" w:cs="Times New Roman"/>
          <w:sz w:val="36"/>
          <w:szCs w:val="36"/>
        </w:rPr>
      </w:pPr>
    </w:p>
    <w:p w14:paraId="1C983985" w14:textId="16E3530C" w:rsidR="00C76BED" w:rsidRDefault="00C76BED" w:rsidP="00A34C0D">
      <w:pPr>
        <w:jc w:val="both"/>
        <w:rPr>
          <w:rFonts w:ascii="Times New Roman" w:hAnsi="Times New Roman" w:cs="Times New Roman"/>
          <w:sz w:val="36"/>
          <w:szCs w:val="36"/>
        </w:rPr>
      </w:pPr>
    </w:p>
    <w:p w14:paraId="29F5C1E3" w14:textId="541BE2BA" w:rsidR="00C76BED" w:rsidRDefault="00C76BED" w:rsidP="00A34C0D">
      <w:pPr>
        <w:jc w:val="both"/>
        <w:rPr>
          <w:rFonts w:ascii="Times New Roman" w:hAnsi="Times New Roman" w:cs="Times New Roman"/>
          <w:sz w:val="36"/>
          <w:szCs w:val="36"/>
        </w:rPr>
      </w:pPr>
    </w:p>
    <w:p w14:paraId="39AFE0F6" w14:textId="77777777" w:rsidR="00C76BED" w:rsidRDefault="00C76BED" w:rsidP="00A34C0D">
      <w:pPr>
        <w:jc w:val="both"/>
        <w:rPr>
          <w:rFonts w:ascii="Times New Roman" w:hAnsi="Times New Roman" w:cs="Times New Roman"/>
          <w:sz w:val="36"/>
          <w:szCs w:val="36"/>
        </w:rPr>
      </w:pPr>
      <w:r>
        <w:rPr>
          <w:rFonts w:ascii="Times New Roman" w:hAnsi="Times New Roman" w:cs="Times New Roman"/>
          <w:sz w:val="36"/>
          <w:szCs w:val="36"/>
        </w:rPr>
        <w:lastRenderedPageBreak/>
        <w:t>References</w:t>
      </w:r>
    </w:p>
    <w:p w14:paraId="23E6B98E" w14:textId="479C5C16" w:rsidR="00C76BED" w:rsidRPr="00C76BED" w:rsidRDefault="00C76BED" w:rsidP="00C76BED">
      <w:pPr>
        <w:pStyle w:val="ListParagraph"/>
        <w:numPr>
          <w:ilvl w:val="0"/>
          <w:numId w:val="2"/>
        </w:numPr>
        <w:jc w:val="both"/>
        <w:rPr>
          <w:rFonts w:ascii="Times New Roman" w:hAnsi="Times New Roman" w:cs="Times New Roman"/>
          <w:sz w:val="36"/>
          <w:szCs w:val="36"/>
        </w:rPr>
      </w:pPr>
      <w:r w:rsidRPr="00C76BED">
        <w:rPr>
          <w:rFonts w:ascii="Times New Roman" w:hAnsi="Times New Roman" w:cs="Times New Roman"/>
          <w:sz w:val="24"/>
          <w:szCs w:val="24"/>
        </w:rPr>
        <w:t xml:space="preserve">Blackadder, A. (n.d.). </w:t>
      </w:r>
      <w:r w:rsidRPr="00C76BED">
        <w:rPr>
          <w:rFonts w:ascii="Times New Roman" w:hAnsi="Times New Roman" w:cs="Times New Roman"/>
          <w:i/>
          <w:iCs/>
          <w:sz w:val="24"/>
          <w:szCs w:val="24"/>
        </w:rPr>
        <w:t xml:space="preserve">7 creative ways to increase community engagement on social media. </w:t>
      </w:r>
      <w:r w:rsidRPr="00C76BED">
        <w:rPr>
          <w:rFonts w:ascii="Times New Roman" w:hAnsi="Times New Roman" w:cs="Times New Roman"/>
          <w:sz w:val="24"/>
          <w:szCs w:val="24"/>
        </w:rPr>
        <w:t xml:space="preserve">[online] www.hughesandco.ca. Available at: </w:t>
      </w:r>
      <w:hyperlink r:id="rId11" w:history="1">
        <w:r w:rsidRPr="00C76BED">
          <w:rPr>
            <w:rStyle w:val="Hyperlink"/>
            <w:rFonts w:ascii="Times New Roman" w:hAnsi="Times New Roman" w:cs="Times New Roman"/>
            <w:sz w:val="24"/>
            <w:szCs w:val="24"/>
          </w:rPr>
          <w:t>https://www.hughesandco.ca/blog/7-creative-ways-to-increase-community-engagement-on-social-media</w:t>
        </w:r>
      </w:hyperlink>
      <w:r w:rsidRPr="00C76BED">
        <w:rPr>
          <w:rFonts w:ascii="Times New Roman" w:hAnsi="Times New Roman" w:cs="Times New Roman"/>
          <w:sz w:val="24"/>
          <w:szCs w:val="24"/>
        </w:rPr>
        <w:t>.</w:t>
      </w:r>
    </w:p>
    <w:p w14:paraId="3747A7E2" w14:textId="29114A7A" w:rsidR="00C76BED" w:rsidRDefault="00C76BED" w:rsidP="00A34C0D">
      <w:pPr>
        <w:jc w:val="both"/>
        <w:rPr>
          <w:rFonts w:ascii="Times New Roman" w:hAnsi="Times New Roman" w:cs="Times New Roman"/>
          <w:sz w:val="24"/>
          <w:szCs w:val="24"/>
        </w:rPr>
      </w:pPr>
    </w:p>
    <w:p w14:paraId="176302AA" w14:textId="792045B1" w:rsidR="00C76BED" w:rsidRDefault="00C76BED" w:rsidP="00C76BED">
      <w:pPr>
        <w:pStyle w:val="ListParagraph"/>
        <w:numPr>
          <w:ilvl w:val="0"/>
          <w:numId w:val="2"/>
        </w:numPr>
        <w:jc w:val="both"/>
        <w:rPr>
          <w:rFonts w:ascii="Times New Roman" w:hAnsi="Times New Roman" w:cs="Times New Roman"/>
          <w:sz w:val="24"/>
          <w:szCs w:val="24"/>
        </w:rPr>
      </w:pPr>
      <w:r w:rsidRPr="00C76BED">
        <w:rPr>
          <w:rFonts w:ascii="Times New Roman" w:hAnsi="Times New Roman" w:cs="Times New Roman"/>
          <w:sz w:val="24"/>
          <w:szCs w:val="24"/>
        </w:rPr>
        <w:t>Theory of change (online), Available at</w:t>
      </w:r>
      <w:r w:rsidR="00312E15">
        <w:rPr>
          <w:rFonts w:ascii="Times New Roman" w:hAnsi="Times New Roman" w:cs="Times New Roman"/>
          <w:sz w:val="24"/>
          <w:szCs w:val="24"/>
        </w:rPr>
        <w:t xml:space="preserve"> </w:t>
      </w:r>
      <w:r>
        <w:rPr>
          <w:rFonts w:ascii="Times New Roman" w:hAnsi="Times New Roman" w:cs="Times New Roman"/>
          <w:sz w:val="24"/>
          <w:szCs w:val="24"/>
        </w:rPr>
        <w:t>(</w:t>
      </w:r>
      <w:hyperlink r:id="rId12" w:history="1">
        <w:r w:rsidRPr="00C76BED">
          <w:rPr>
            <w:rStyle w:val="Hyperlink"/>
            <w:rFonts w:ascii="Times New Roman" w:hAnsi="Times New Roman" w:cs="Times New Roman"/>
            <w:sz w:val="24"/>
            <w:szCs w:val="24"/>
          </w:rPr>
          <w:t>https://www.artsculturefinance.org/resources/theory-of-change/</w:t>
        </w:r>
      </w:hyperlink>
      <w:r w:rsidRPr="00C76BED">
        <w:rPr>
          <w:rFonts w:ascii="Times New Roman" w:hAnsi="Times New Roman" w:cs="Times New Roman"/>
          <w:sz w:val="24"/>
          <w:szCs w:val="24"/>
        </w:rPr>
        <w:t>)</w:t>
      </w:r>
    </w:p>
    <w:p w14:paraId="215ECCDC" w14:textId="77777777" w:rsidR="00C76BED" w:rsidRPr="00C76BED" w:rsidRDefault="00C76BED" w:rsidP="00C76BED">
      <w:pPr>
        <w:pStyle w:val="ListParagraph"/>
        <w:rPr>
          <w:rFonts w:ascii="Times New Roman" w:hAnsi="Times New Roman" w:cs="Times New Roman"/>
          <w:sz w:val="24"/>
          <w:szCs w:val="24"/>
        </w:rPr>
      </w:pPr>
    </w:p>
    <w:p w14:paraId="0BD5BA75" w14:textId="49E0C508" w:rsidR="00C76BED" w:rsidRDefault="00B46541" w:rsidP="00C76BED">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PowerPoint presentation, </w:t>
      </w:r>
      <w:r w:rsidR="00312E15">
        <w:rPr>
          <w:rFonts w:ascii="Times New Roman" w:hAnsi="Times New Roman" w:cs="Times New Roman"/>
          <w:sz w:val="24"/>
          <w:szCs w:val="24"/>
        </w:rPr>
        <w:t xml:space="preserve">(n.d.) </w:t>
      </w:r>
      <w:r w:rsidR="00312E15">
        <w:rPr>
          <w:rFonts w:ascii="Times New Roman" w:hAnsi="Times New Roman" w:cs="Times New Roman"/>
          <w:i/>
          <w:iCs/>
          <w:sz w:val="24"/>
          <w:szCs w:val="24"/>
        </w:rPr>
        <w:t xml:space="preserve">Planning and designing Community Engagement. </w:t>
      </w:r>
      <w:r w:rsidR="00312E15">
        <w:rPr>
          <w:rFonts w:ascii="Times New Roman" w:hAnsi="Times New Roman" w:cs="Times New Roman"/>
          <w:sz w:val="24"/>
          <w:szCs w:val="24"/>
        </w:rPr>
        <w:t>(online), Available at Moodle</w:t>
      </w:r>
    </w:p>
    <w:p w14:paraId="70AD1470" w14:textId="77777777" w:rsidR="00312E15" w:rsidRPr="00312E15" w:rsidRDefault="00312E15" w:rsidP="00312E15">
      <w:pPr>
        <w:pStyle w:val="ListParagraph"/>
        <w:rPr>
          <w:rFonts w:ascii="Times New Roman" w:hAnsi="Times New Roman" w:cs="Times New Roman"/>
          <w:sz w:val="24"/>
          <w:szCs w:val="24"/>
        </w:rPr>
      </w:pPr>
    </w:p>
    <w:p w14:paraId="4EF38E76" w14:textId="77777777" w:rsidR="00312E15" w:rsidRDefault="00312E15" w:rsidP="00312E15">
      <w:pPr>
        <w:pStyle w:val="ListParagraph"/>
        <w:jc w:val="both"/>
        <w:rPr>
          <w:rFonts w:ascii="Times New Roman" w:hAnsi="Times New Roman" w:cs="Times New Roman"/>
          <w:sz w:val="24"/>
          <w:szCs w:val="24"/>
        </w:rPr>
      </w:pPr>
    </w:p>
    <w:p w14:paraId="5AE9B656" w14:textId="77777777" w:rsidR="00312E15" w:rsidRPr="00312E15" w:rsidRDefault="00312E15" w:rsidP="00312E15">
      <w:pPr>
        <w:pStyle w:val="ListParagraph"/>
        <w:rPr>
          <w:rFonts w:ascii="Times New Roman" w:hAnsi="Times New Roman" w:cs="Times New Roman"/>
          <w:sz w:val="24"/>
          <w:szCs w:val="24"/>
        </w:rPr>
      </w:pPr>
    </w:p>
    <w:p w14:paraId="113FE2BA" w14:textId="77777777" w:rsidR="00312E15" w:rsidRPr="00C76BED" w:rsidRDefault="00312E15" w:rsidP="00312E15">
      <w:pPr>
        <w:pStyle w:val="ListParagraph"/>
        <w:jc w:val="both"/>
        <w:rPr>
          <w:rFonts w:ascii="Times New Roman" w:hAnsi="Times New Roman" w:cs="Times New Roman"/>
          <w:sz w:val="24"/>
          <w:szCs w:val="24"/>
        </w:rPr>
      </w:pPr>
    </w:p>
    <w:p w14:paraId="41D432C8" w14:textId="77777777" w:rsidR="00C76BED" w:rsidRPr="00C76BED" w:rsidRDefault="00C76BED" w:rsidP="00A34C0D">
      <w:pPr>
        <w:jc w:val="both"/>
        <w:rPr>
          <w:rFonts w:ascii="Times New Roman" w:hAnsi="Times New Roman" w:cs="Times New Roman"/>
          <w:sz w:val="24"/>
          <w:szCs w:val="24"/>
        </w:rPr>
      </w:pPr>
    </w:p>
    <w:sectPr w:rsidR="00C76BED" w:rsidRPr="00C76BED" w:rsidSect="00C925E9">
      <w:footerReference w:type="default" r:id="rId13"/>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AF2AC" w14:textId="77777777" w:rsidR="00D2481C" w:rsidRDefault="00D2481C" w:rsidP="00C925E9">
      <w:pPr>
        <w:spacing w:after="0" w:line="240" w:lineRule="auto"/>
      </w:pPr>
      <w:r>
        <w:separator/>
      </w:r>
    </w:p>
  </w:endnote>
  <w:endnote w:type="continuationSeparator" w:id="0">
    <w:p w14:paraId="220C544F" w14:textId="77777777" w:rsidR="00D2481C" w:rsidRDefault="00D2481C" w:rsidP="00C92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942524730"/>
      <w:docPartObj>
        <w:docPartGallery w:val="Page Numbers (Bottom of Page)"/>
        <w:docPartUnique/>
      </w:docPartObj>
    </w:sdtPr>
    <w:sdtContent>
      <w:p w14:paraId="78121989" w14:textId="3A1A8DF2" w:rsidR="00C925E9" w:rsidRDefault="00C925E9">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8C46863" w14:textId="77777777" w:rsidR="00C925E9" w:rsidRDefault="00C92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FE21A" w14:textId="77777777" w:rsidR="00D2481C" w:rsidRDefault="00D2481C" w:rsidP="00C925E9">
      <w:pPr>
        <w:spacing w:after="0" w:line="240" w:lineRule="auto"/>
      </w:pPr>
      <w:r>
        <w:separator/>
      </w:r>
    </w:p>
  </w:footnote>
  <w:footnote w:type="continuationSeparator" w:id="0">
    <w:p w14:paraId="750FB41A" w14:textId="77777777" w:rsidR="00D2481C" w:rsidRDefault="00D2481C" w:rsidP="00C92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E3232"/>
    <w:multiLevelType w:val="hybridMultilevel"/>
    <w:tmpl w:val="BAF4A866"/>
    <w:lvl w:ilvl="0" w:tplc="5FD4B7C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80467D"/>
    <w:multiLevelType w:val="hybridMultilevel"/>
    <w:tmpl w:val="EA96226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1565341">
    <w:abstractNumId w:val="1"/>
  </w:num>
  <w:num w:numId="2" w16cid:durableId="768820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C0D"/>
    <w:rsid w:val="000249BF"/>
    <w:rsid w:val="0004114E"/>
    <w:rsid w:val="000A40BC"/>
    <w:rsid w:val="00100DEB"/>
    <w:rsid w:val="0017255C"/>
    <w:rsid w:val="001A0F69"/>
    <w:rsid w:val="001F6590"/>
    <w:rsid w:val="001F7A77"/>
    <w:rsid w:val="0029305F"/>
    <w:rsid w:val="002B0C8A"/>
    <w:rsid w:val="002C0A25"/>
    <w:rsid w:val="00312E15"/>
    <w:rsid w:val="003655B2"/>
    <w:rsid w:val="003A615E"/>
    <w:rsid w:val="004100F0"/>
    <w:rsid w:val="00454FE0"/>
    <w:rsid w:val="00475074"/>
    <w:rsid w:val="004A7F55"/>
    <w:rsid w:val="005A69C6"/>
    <w:rsid w:val="005E0328"/>
    <w:rsid w:val="0063145A"/>
    <w:rsid w:val="00642D2A"/>
    <w:rsid w:val="00663720"/>
    <w:rsid w:val="0071386C"/>
    <w:rsid w:val="007214D9"/>
    <w:rsid w:val="007561F5"/>
    <w:rsid w:val="007853DA"/>
    <w:rsid w:val="007B142B"/>
    <w:rsid w:val="007D49C6"/>
    <w:rsid w:val="00873782"/>
    <w:rsid w:val="008A33BD"/>
    <w:rsid w:val="009C2337"/>
    <w:rsid w:val="009E2205"/>
    <w:rsid w:val="00A34C0D"/>
    <w:rsid w:val="00A71D9F"/>
    <w:rsid w:val="00A76AE6"/>
    <w:rsid w:val="00B27143"/>
    <w:rsid w:val="00B46541"/>
    <w:rsid w:val="00B5380C"/>
    <w:rsid w:val="00B90814"/>
    <w:rsid w:val="00BE581B"/>
    <w:rsid w:val="00C30D72"/>
    <w:rsid w:val="00C76BED"/>
    <w:rsid w:val="00C91515"/>
    <w:rsid w:val="00C925E9"/>
    <w:rsid w:val="00C96FB0"/>
    <w:rsid w:val="00CC7340"/>
    <w:rsid w:val="00CE246C"/>
    <w:rsid w:val="00D2481C"/>
    <w:rsid w:val="00DB1C01"/>
    <w:rsid w:val="00DF7EF1"/>
    <w:rsid w:val="00E160C0"/>
    <w:rsid w:val="00E71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0F49F"/>
  <w15:chartTrackingRefBased/>
  <w15:docId w15:val="{7DA6B625-136D-4046-A466-241D4FC69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54FE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5E9"/>
    <w:pPr>
      <w:tabs>
        <w:tab w:val="center" w:pos="4703"/>
        <w:tab w:val="right" w:pos="9406"/>
      </w:tabs>
      <w:spacing w:after="0" w:line="240" w:lineRule="auto"/>
    </w:pPr>
  </w:style>
  <w:style w:type="character" w:customStyle="1" w:styleId="HeaderChar">
    <w:name w:val="Header Char"/>
    <w:basedOn w:val="DefaultParagraphFont"/>
    <w:link w:val="Header"/>
    <w:uiPriority w:val="99"/>
    <w:rsid w:val="00C925E9"/>
    <w:rPr>
      <w:lang w:val="en-GB"/>
    </w:rPr>
  </w:style>
  <w:style w:type="paragraph" w:styleId="Footer">
    <w:name w:val="footer"/>
    <w:basedOn w:val="Normal"/>
    <w:link w:val="FooterChar"/>
    <w:uiPriority w:val="99"/>
    <w:unhideWhenUsed/>
    <w:rsid w:val="00C925E9"/>
    <w:pPr>
      <w:tabs>
        <w:tab w:val="center" w:pos="4703"/>
        <w:tab w:val="right" w:pos="9406"/>
      </w:tabs>
      <w:spacing w:after="0" w:line="240" w:lineRule="auto"/>
    </w:pPr>
  </w:style>
  <w:style w:type="character" w:customStyle="1" w:styleId="FooterChar">
    <w:name w:val="Footer Char"/>
    <w:basedOn w:val="DefaultParagraphFont"/>
    <w:link w:val="Footer"/>
    <w:uiPriority w:val="99"/>
    <w:rsid w:val="00C925E9"/>
    <w:rPr>
      <w:lang w:val="en-GB"/>
    </w:rPr>
  </w:style>
  <w:style w:type="paragraph" w:styleId="ListParagraph">
    <w:name w:val="List Paragraph"/>
    <w:basedOn w:val="Normal"/>
    <w:uiPriority w:val="34"/>
    <w:qFormat/>
    <w:rsid w:val="007B142B"/>
    <w:pPr>
      <w:ind w:left="720"/>
      <w:contextualSpacing/>
    </w:pPr>
  </w:style>
  <w:style w:type="character" w:styleId="Hyperlink">
    <w:name w:val="Hyperlink"/>
    <w:basedOn w:val="DefaultParagraphFont"/>
    <w:uiPriority w:val="99"/>
    <w:unhideWhenUsed/>
    <w:rsid w:val="00C76BED"/>
    <w:rPr>
      <w:color w:val="0000FF" w:themeColor="hyperlink"/>
      <w:u w:val="single"/>
    </w:rPr>
  </w:style>
  <w:style w:type="character" w:styleId="UnresolvedMention">
    <w:name w:val="Unresolved Mention"/>
    <w:basedOn w:val="DefaultParagraphFont"/>
    <w:uiPriority w:val="99"/>
    <w:semiHidden/>
    <w:unhideWhenUsed/>
    <w:rsid w:val="00C76BED"/>
    <w:rPr>
      <w:color w:val="605E5C"/>
      <w:shd w:val="clear" w:color="auto" w:fill="E1DFDD"/>
    </w:rPr>
  </w:style>
  <w:style w:type="character" w:customStyle="1" w:styleId="Heading1Char">
    <w:name w:val="Heading 1 Char"/>
    <w:basedOn w:val="DefaultParagraphFont"/>
    <w:link w:val="Heading1"/>
    <w:uiPriority w:val="9"/>
    <w:rsid w:val="00454FE0"/>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454FE0"/>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rtsculturefinance.org/resources/theory-of-chang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ughesandco.ca/blog/7-creative-ways-to-increase-community-engagement-on-social-medi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994ED-D38C-49A8-A0E7-75D453412C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1070</TotalTime>
  <Pages>10</Pages>
  <Words>1658</Words>
  <Characters>9457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dc:creator>
  <cp:keywords/>
  <dc:description/>
  <cp:lastModifiedBy>Miroslava</cp:lastModifiedBy>
  <cp:revision>1</cp:revision>
  <dcterms:created xsi:type="dcterms:W3CDTF">2022-05-06T07:30:00Z</dcterms:created>
  <dcterms:modified xsi:type="dcterms:W3CDTF">2022-05-07T01:25:00Z</dcterms:modified>
</cp:coreProperties>
</file>