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mallCaps/>
        </w:rPr>
        <w:id w:val="486957396"/>
        <w:docPartObj>
          <w:docPartGallery w:val="Cover Pages"/>
          <w:docPartUnique/>
        </w:docPartObj>
      </w:sdtPr>
      <w:sdtContent>
        <w:p w:rsidR="000F0FCD" w:rsidRDefault="00343570">
          <w:pPr>
            <w:spacing w:after="200"/>
            <w:rPr>
              <w:b/>
            </w:rPr>
          </w:pPr>
          <w:r w:rsidRPr="00343570">
            <w:rPr>
              <w:rFonts w:asciiTheme="majorHAnsi" w:hAnsiTheme="majorHAnsi"/>
              <w:b/>
              <w:noProof/>
              <w:color w:val="D34817" w:themeColor="accent1"/>
              <w:sz w:val="48"/>
              <w:szCs w:val="48"/>
            </w:rPr>
            <w:pict>
              <v:roundrect id="_x0000_s1068" style="position:absolute;margin-left:0;margin-top:0;width:506.8pt;height:670.45pt;z-index:251665920;mso-width-percent:920;mso-height-percent:940;mso-position-horizontal:center;mso-position-horizontal-relative:page;mso-position-vertical:center;mso-position-vertical-relative:page;mso-width-percent:920;mso-height-percent:940" arcsize="2269f" o:allowincell="f" filled="f" fillcolor="black" strokecolor="black [3213]">
                <v:fill color2="#272727" type="pattern"/>
                <w10:wrap anchorx="page" anchory="page"/>
              </v:roundrect>
            </w:pict>
          </w:r>
          <w:r w:rsidRPr="00343570">
            <w:rPr>
              <w:rFonts w:asciiTheme="majorHAnsi" w:hAnsiTheme="majorHAnsi"/>
              <w:b/>
              <w:noProof/>
              <w:color w:val="D34817" w:themeColor="accent1"/>
              <w:sz w:val="48"/>
              <w:szCs w:val="48"/>
              <w:lang w:eastAsia="ja-JP"/>
            </w:rPr>
            <w:pict>
              <v:rect id="_x0000_s1067" style="position:absolute;margin-left:0;margin-top:289.85pt;width:575.15pt;height:755.15pt;z-index:251664896;mso-width-percent:917;mso-height-percent:1000;mso-top-percent:250;mso-position-horizontal:center;mso-position-horizontal-relative:page;mso-position-vertical-relative:page;mso-width-percent:917;mso-height-percent:1000;mso-top-percent:250;mso-height-relative:margin" o:allowincell="f" filled="f" stroked="f">
                <v:textbox style="mso-next-textbox:#_x0000_s1067;mso-fit-shape-to-text:t" inset="0,0,0,0">
                  <w:txbxContent>
                    <w:tbl>
                      <w:tblPr>
                        <w:tblStyle w:val="TableGrid"/>
                        <w:tblOverlap w:val="never"/>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44" w:type="dxa"/>
                          <w:left w:w="0" w:type="dxa"/>
                          <w:bottom w:w="144" w:type="dxa"/>
                          <w:right w:w="0" w:type="dxa"/>
                        </w:tblCellMar>
                        <w:tblLook w:val="04A0"/>
                      </w:tblPr>
                      <w:tblGrid>
                        <w:gridCol w:w="11237"/>
                      </w:tblGrid>
                      <w:tr w:rsidR="00DF19EB">
                        <w:trPr>
                          <w:trHeight w:val="144"/>
                          <w:jc w:val="center"/>
                        </w:trPr>
                        <w:tc>
                          <w:tcPr>
                            <w:tcW w:w="0" w:type="auto"/>
                            <w:shd w:val="clear" w:color="auto" w:fill="F4B29B" w:themeFill="accent1" w:themeFillTint="66"/>
                            <w:tcMar>
                              <w:top w:w="0" w:type="dxa"/>
                              <w:bottom w:w="0" w:type="dxa"/>
                            </w:tcMar>
                            <w:vAlign w:val="center"/>
                          </w:tcPr>
                          <w:p w:rsidR="000F0FCD" w:rsidRDefault="000F0FCD">
                            <w:pPr>
                              <w:pStyle w:val="NoSpacing"/>
                              <w:rPr>
                                <w:sz w:val="8"/>
                                <w:szCs w:val="8"/>
                              </w:rPr>
                            </w:pPr>
                          </w:p>
                        </w:tc>
                      </w:tr>
                      <w:tr w:rsidR="00DF19EB">
                        <w:trPr>
                          <w:trHeight w:val="1440"/>
                          <w:jc w:val="center"/>
                        </w:trPr>
                        <w:tc>
                          <w:tcPr>
                            <w:tcW w:w="0" w:type="auto"/>
                            <w:shd w:val="clear" w:color="auto" w:fill="D34817" w:themeFill="accent1"/>
                            <w:vAlign w:val="center"/>
                          </w:tcPr>
                          <w:p w:rsidR="000F0FCD" w:rsidRDefault="00343570" w:rsidP="00DF19EB">
                            <w:pPr>
                              <w:pStyle w:val="NoSpacing"/>
                              <w:suppressOverlap/>
                              <w:jc w:val="center"/>
                              <w:rPr>
                                <w:rFonts w:asciiTheme="majorHAnsi" w:hAnsiTheme="majorHAnsi"/>
                                <w:color w:val="FFFFFF" w:themeColor="background1"/>
                                <w:sz w:val="72"/>
                                <w:szCs w:val="72"/>
                              </w:rPr>
                            </w:pPr>
                            <w:sdt>
                              <w:sdtPr>
                                <w:rPr>
                                  <w:rFonts w:cs="Arial"/>
                                  <w:b/>
                                  <w:sz w:val="56"/>
                                  <w:szCs w:val="56"/>
                                  <w:lang w:val="en-GB"/>
                                </w:rPr>
                                <w:id w:val="3232653"/>
                                <w:placeholder>
                                  <w:docPart w:val="5A172743FD7F440DBBA25CB7631BBEA8"/>
                                </w:placeholder>
                                <w:dataBinding w:prefixMappings="xmlns:ns0='http://schemas.openxmlformats.org/package/2006/metadata/core-properties' xmlns:ns1='http://purl.org/dc/elements/1.1/'" w:xpath="/ns0:coreProperties[1]/ns1:title[1]" w:storeItemID="{6C3C8BC8-F283-45AE-878A-BAB7291924A1}"/>
                                <w:text/>
                              </w:sdtPr>
                              <w:sdtContent>
                                <w:r w:rsidR="00DF19EB" w:rsidRPr="00DF19EB">
                                  <w:rPr>
                                    <w:rFonts w:cs="Arial"/>
                                    <w:b/>
                                    <w:sz w:val="56"/>
                                    <w:szCs w:val="56"/>
                                    <w:lang w:val="en-GB"/>
                                  </w:rPr>
                                  <w:t>A critical analysis of Knowledge Management within the NHS Hospital Sector in Wales</w:t>
                                </w:r>
                              </w:sdtContent>
                            </w:sdt>
                          </w:p>
                        </w:tc>
                      </w:tr>
                      <w:tr w:rsidR="00DF19EB">
                        <w:trPr>
                          <w:trHeight w:val="144"/>
                          <w:jc w:val="center"/>
                        </w:trPr>
                        <w:tc>
                          <w:tcPr>
                            <w:tcW w:w="0" w:type="auto"/>
                            <w:shd w:val="clear" w:color="auto" w:fill="918485" w:themeFill="accent5"/>
                            <w:tcMar>
                              <w:top w:w="0" w:type="dxa"/>
                              <w:bottom w:w="0" w:type="dxa"/>
                            </w:tcMar>
                            <w:vAlign w:val="center"/>
                          </w:tcPr>
                          <w:p w:rsidR="000F0FCD" w:rsidRDefault="000F0FCD">
                            <w:pPr>
                              <w:pStyle w:val="NoSpacing"/>
                              <w:rPr>
                                <w:sz w:val="8"/>
                                <w:szCs w:val="8"/>
                              </w:rPr>
                            </w:pPr>
                          </w:p>
                        </w:tc>
                      </w:tr>
                      <w:tr w:rsidR="005E3E1B">
                        <w:trPr>
                          <w:trHeight w:val="720"/>
                          <w:jc w:val="center"/>
                        </w:trPr>
                        <w:tc>
                          <w:tcPr>
                            <w:tcW w:w="0" w:type="auto"/>
                            <w:vAlign w:val="bottom"/>
                          </w:tcPr>
                          <w:p w:rsidR="000F0FCD" w:rsidRDefault="00343570">
                            <w:pPr>
                              <w:pStyle w:val="NoSpacing"/>
                              <w:suppressOverlap/>
                              <w:jc w:val="center"/>
                              <w:rPr>
                                <w:rFonts w:asciiTheme="majorHAnsi" w:hAnsiTheme="majorHAnsi"/>
                                <w:i/>
                                <w:sz w:val="36"/>
                                <w:szCs w:val="36"/>
                              </w:rPr>
                            </w:pPr>
                            <w:sdt>
                              <w:sdtPr>
                                <w:rPr>
                                  <w:b/>
                                  <w:bCs/>
                                  <w:color w:val="D34817" w:themeColor="accent1"/>
                                  <w:sz w:val="40"/>
                                  <w:szCs w:val="40"/>
                                </w:rPr>
                                <w:id w:val="1652111"/>
                                <w:placeholder>
                                  <w:docPart w:val="A91287058B564A40BF5A55FB35828AA4"/>
                                </w:placeholder>
                                <w:dataBinding w:prefixMappings="xmlns:ns0='http://schemas.openxmlformats.org/package/2006/metadata/core-properties' xmlns:ns1='http://purl.org/dc/elements/1.1/'" w:xpath="/ns0:coreProperties[1]/ns1:subject[1]" w:storeItemID="{6C3C8BC8-F283-45AE-878A-BAB7291924A1}"/>
                                <w:text/>
                              </w:sdtPr>
                              <w:sdtContent>
                                <w:r w:rsidR="00DF19EB">
                                  <w:rPr>
                                    <w:b/>
                                    <w:bCs/>
                                    <w:color w:val="D34817" w:themeColor="accent1"/>
                                    <w:sz w:val="40"/>
                                    <w:szCs w:val="40"/>
                                  </w:rPr>
                                  <w:t>BMSW5016</w:t>
                                </w:r>
                              </w:sdtContent>
                            </w:sdt>
                          </w:p>
                        </w:tc>
                      </w:tr>
                    </w:tbl>
                    <w:p w:rsidR="000F0FCD" w:rsidRDefault="000F0FCD"/>
                  </w:txbxContent>
                </v:textbox>
                <w10:wrap anchorx="page" anchory="page"/>
              </v:rect>
            </w:pict>
          </w:r>
          <w:r w:rsidRPr="00343570">
            <w:rPr>
              <w:rFonts w:asciiTheme="majorHAnsi" w:hAnsiTheme="majorHAnsi"/>
              <w:b/>
              <w:noProof/>
              <w:color w:val="D34817" w:themeColor="accent1"/>
              <w:sz w:val="48"/>
              <w:szCs w:val="48"/>
              <w:lang w:eastAsia="ja-JP"/>
            </w:rPr>
            <w:pict>
              <v:rect id="_x0000_s1066" style="position:absolute;margin-left:0;margin-top:1065pt;width:482.5pt;height:50.7pt;z-index:251663872;mso-width-percent:1000;mso-height-percent:1000;mso-top-percent:800;mso-position-horizontal:center;mso-position-horizontal-relative:margin;mso-position-vertical-relative:margin;mso-width-percent:1000;mso-height-percent:1000;mso-top-percent:800;mso-width-relative:margin;mso-height-relative:margin;v-text-anchor:bottom" o:allowincell="f" filled="f" stroked="f" strokeweight=".25pt">
                <v:textbox style="mso-next-textbox:#_x0000_s1066;mso-fit-shape-to-text:t" inset=",18pt,,18pt">
                  <w:txbxContent>
                    <w:p w:rsidR="000F0FCD" w:rsidRDefault="00343570">
                      <w:pPr>
                        <w:pStyle w:val="NoSpacing"/>
                        <w:spacing w:line="276" w:lineRule="auto"/>
                        <w:suppressOverlap/>
                        <w:jc w:val="center"/>
                        <w:rPr>
                          <w:b/>
                          <w:caps/>
                          <w:color w:val="D34817" w:themeColor="accent1"/>
                        </w:rPr>
                      </w:pPr>
                      <w:sdt>
                        <w:sdtPr>
                          <w:rPr>
                            <w:rFonts w:ascii="Arial" w:hAnsi="Arial" w:cs="Arial"/>
                            <w:b/>
                            <w:i/>
                            <w:color w:val="auto"/>
                            <w:sz w:val="24"/>
                            <w:szCs w:val="24"/>
                            <w:lang w:val="en-GB"/>
                          </w:rPr>
                          <w:id w:val="1551716"/>
                          <w:placeholder>
                            <w:docPart w:val="C3973B1396614C73A91611982CE5B9EC"/>
                          </w:placeholder>
                          <w:dataBinding w:prefixMappings="xmlns:ns0='http://schemas.openxmlformats.org/officeDocument/2006/extended-properties'" w:xpath="/ns0:Properties[1]/ns0:Company[1]" w:storeItemID="{6668398D-A668-4E3E-A5EB-62B293D839F1}"/>
                          <w:text/>
                        </w:sdtPr>
                        <w:sdtContent>
                          <w:r w:rsidR="00BA2716" w:rsidRPr="00BA2716">
                            <w:rPr>
                              <w:rFonts w:ascii="Arial" w:hAnsi="Arial" w:cs="Arial"/>
                              <w:b/>
                              <w:i/>
                              <w:color w:val="auto"/>
                              <w:sz w:val="24"/>
                              <w:szCs w:val="24"/>
                              <w:lang w:val="en-GB"/>
                            </w:rPr>
                            <w:t>BA (Hons) Leadership and Management – Skills for the Workplace University of Wales Trinity Saint David</w:t>
                          </w:r>
                        </w:sdtContent>
                      </w:sdt>
                    </w:p>
                    <w:p w:rsidR="000F0FCD" w:rsidRDefault="000F0FCD">
                      <w:pPr>
                        <w:pStyle w:val="NoSpacing"/>
                        <w:spacing w:line="276" w:lineRule="auto"/>
                        <w:suppressOverlap/>
                        <w:jc w:val="center"/>
                        <w:rPr>
                          <w:b/>
                          <w:caps/>
                          <w:color w:val="D34817" w:themeColor="accent1"/>
                        </w:rPr>
                      </w:pPr>
                    </w:p>
                    <w:p w:rsidR="000F0FCD" w:rsidRDefault="00343570">
                      <w:pPr>
                        <w:pStyle w:val="NoSpacing"/>
                        <w:spacing w:line="276" w:lineRule="auto"/>
                        <w:suppressOverlap/>
                        <w:jc w:val="center"/>
                      </w:pPr>
                      <w:sdt>
                        <w:sdtPr>
                          <w:id w:val="1551723"/>
                          <w:placeholder>
                            <w:docPart w:val="BBC78B1B984A408BB08AFAF20F1F8342"/>
                          </w:placeholder>
                          <w:dataBinding w:prefixMappings="xmlns:ns0='http://schemas.microsoft.com/office/2006/coverPageProps'" w:xpath="/ns0:CoverPageProperties[1]/ns0:PublishDate[1]" w:storeItemID="{55AF091B-3C7A-41E3-B477-F2FDAA23CFDA}"/>
                          <w:date w:fullDate="2022-07-08T00:00:00Z">
                            <w:dateFormat w:val="MMMM d, yyyy"/>
                            <w:lid w:val="en-US"/>
                            <w:storeMappedDataAs w:val="dateTime"/>
                            <w:calendar w:val="gregorian"/>
                          </w:date>
                        </w:sdtPr>
                        <w:sdtContent>
                          <w:r w:rsidR="005E3E1B">
                            <w:t>July 8, 2022</w:t>
                          </w:r>
                        </w:sdtContent>
                      </w:sdt>
                    </w:p>
                    <w:p w:rsidR="000F0FCD" w:rsidRDefault="00C31E09">
                      <w:pPr>
                        <w:pStyle w:val="NoSpacing"/>
                        <w:spacing w:line="276" w:lineRule="auto"/>
                        <w:jc w:val="center"/>
                      </w:pPr>
                      <w:r>
                        <w:t xml:space="preserve">Authored by: </w:t>
                      </w:r>
                      <w:sdt>
                        <w:sdtPr>
                          <w:id w:val="1551727"/>
                          <w:dataBinding w:prefixMappings="xmlns:ns0='http://schemas.openxmlformats.org/package/2006/metadata/core-properties' xmlns:ns1='http://purl.org/dc/elements/1.1/'" w:xpath="/ns0:coreProperties[1]/ns1:creator[1]" w:storeItemID="{6C3C8BC8-F283-45AE-878A-BAB7291924A1}"/>
                          <w:text/>
                        </w:sdtPr>
                        <w:sdtContent>
                          <w:r w:rsidR="00BA2716">
                            <w:rPr>
                              <w:lang w:val="en-GB"/>
                            </w:rPr>
                            <w:t>Zujaja</w:t>
                          </w:r>
                        </w:sdtContent>
                      </w:sdt>
                      <w:r w:rsidR="00BA2716">
                        <w:t xml:space="preserve"> T Kharal 1919419</w:t>
                      </w:r>
                    </w:p>
                  </w:txbxContent>
                </v:textbox>
                <w10:wrap anchorx="margin" anchory="margin"/>
              </v:rect>
            </w:pict>
          </w:r>
          <w:r w:rsidR="00C31E09">
            <w:rPr>
              <w:smallCaps/>
            </w:rPr>
            <w:br w:type="page"/>
          </w:r>
        </w:p>
      </w:sdtContent>
    </w:sdt>
    <w:p w:rsidR="000F0FCD" w:rsidRDefault="00343570">
      <w:pPr>
        <w:pStyle w:val="Title"/>
        <w:rPr>
          <w:smallCaps w:val="0"/>
        </w:rPr>
      </w:pPr>
      <w:sdt>
        <w:sdtPr>
          <w:rPr>
            <w:smallCaps w:val="0"/>
          </w:rPr>
          <w:alias w:val="Title"/>
          <w:tag w:val="Title"/>
          <w:id w:val="11808329"/>
          <w:placeholder>
            <w:docPart w:val="1A150ACE47294147BE03AB0265C74371"/>
          </w:placeholder>
          <w:dataBinding w:prefixMappings="xmlns:ns0='http://schemas.openxmlformats.org/package/2006/metadata/core-properties' xmlns:ns1='http://purl.org/dc/elements/1.1/'" w:xpath="/ns0:coreProperties[1]/ns1:title[1]" w:storeItemID="{6C3C8BC8-F283-45AE-878A-BAB7291924A1}"/>
          <w:text/>
        </w:sdtPr>
        <w:sdtContent>
          <w:r w:rsidR="00DF19EB">
            <w:rPr>
              <w:smallCaps w:val="0"/>
              <w:lang w:val="en-GB"/>
            </w:rPr>
            <w:t>A critical analysis of Knowledge Management within the NHS Hospital Sector in Wales</w:t>
          </w:r>
        </w:sdtContent>
      </w:sdt>
    </w:p>
    <w:p w:rsidR="000F0FCD" w:rsidRDefault="00343570" w:rsidP="00BA2716">
      <w:pPr>
        <w:pStyle w:val="Subtitle"/>
        <w:outlineLvl w:val="0"/>
      </w:pPr>
      <w:sdt>
        <w:sdtPr>
          <w:alias w:val="Subtitle"/>
          <w:tag w:val="Subtitle"/>
          <w:id w:val="11808339"/>
          <w:placeholder>
            <w:docPart w:val="8BFA9F9176A34F638FA9F26FBBEBE37B"/>
          </w:placeholder>
          <w:dataBinding w:prefixMappings="xmlns:ns0='http://schemas.openxmlformats.org/package/2006/metadata/core-properties' xmlns:ns1='http://purl.org/dc/elements/1.1/'" w:xpath="/ns0:coreProperties[1]/ns1:subject[1]" w:storeItemID="{6C3C8BC8-F283-45AE-878A-BAB7291924A1}"/>
          <w:text/>
        </w:sdtPr>
        <w:sdtContent>
          <w:r w:rsidR="005E3E1B">
            <w:rPr>
              <w:lang w:val="en-GB"/>
            </w:rPr>
            <w:t>BMSW5016</w:t>
          </w:r>
        </w:sdtContent>
      </w:sdt>
    </w:p>
    <w:p w:rsidR="00174B28" w:rsidRPr="00174B28" w:rsidRDefault="00174B28" w:rsidP="00174B28">
      <w:pPr>
        <w:pStyle w:val="Subtitle"/>
        <w:ind w:left="720"/>
        <w:outlineLvl w:val="0"/>
        <w:rPr>
          <w:rFonts w:ascii="Arial" w:hAnsi="Arial" w:cs="Arial"/>
        </w:rPr>
      </w:pPr>
      <w:r w:rsidRPr="00174B28">
        <w:rPr>
          <w:rFonts w:ascii="Arial" w:hAnsi="Arial" w:cs="Arial"/>
        </w:rPr>
        <w:t>Executive Summary</w:t>
      </w:r>
    </w:p>
    <w:p w:rsidR="002145BD" w:rsidRPr="002145BD" w:rsidRDefault="002145BD" w:rsidP="002145BD">
      <w:pPr>
        <w:spacing w:after="0" w:line="240" w:lineRule="auto"/>
        <w:jc w:val="both"/>
        <w:rPr>
          <w:rFonts w:ascii="Arial" w:hAnsi="Arial" w:cs="Arial"/>
          <w:sz w:val="24"/>
          <w:szCs w:val="24"/>
        </w:rPr>
      </w:pPr>
      <w:r w:rsidRPr="002145BD">
        <w:rPr>
          <w:rFonts w:ascii="Arial" w:hAnsi="Arial" w:cs="Arial"/>
          <w:sz w:val="24"/>
          <w:szCs w:val="24"/>
        </w:rPr>
        <w:t>It was Frederick Winslow Taylor (1856-1915) who turned the principal man to concentrate on manual work and afterward</w:t>
      </w:r>
      <w:r w:rsidR="00B454BB">
        <w:rPr>
          <w:rFonts w:ascii="Arial" w:hAnsi="Arial" w:cs="Arial"/>
          <w:sz w:val="24"/>
          <w:szCs w:val="24"/>
        </w:rPr>
        <w:t>s</w:t>
      </w:r>
      <w:r w:rsidRPr="002145BD">
        <w:rPr>
          <w:rFonts w:ascii="Arial" w:hAnsi="Arial" w:cs="Arial"/>
          <w:sz w:val="24"/>
          <w:szCs w:val="24"/>
        </w:rPr>
        <w:t xml:space="preserve"> function as a manual laborer.</w:t>
      </w:r>
    </w:p>
    <w:p w:rsidR="002145BD" w:rsidRPr="002145BD" w:rsidRDefault="002145BD" w:rsidP="002145BD">
      <w:pPr>
        <w:spacing w:after="0" w:line="240" w:lineRule="auto"/>
        <w:jc w:val="both"/>
        <w:rPr>
          <w:rFonts w:ascii="Arial" w:hAnsi="Arial" w:cs="Arial"/>
          <w:sz w:val="24"/>
          <w:szCs w:val="24"/>
        </w:rPr>
      </w:pPr>
    </w:p>
    <w:p w:rsidR="00620015" w:rsidRDefault="002145BD" w:rsidP="002145BD">
      <w:pPr>
        <w:spacing w:after="0" w:line="240" w:lineRule="auto"/>
        <w:jc w:val="both"/>
        <w:rPr>
          <w:rFonts w:ascii="Arial" w:hAnsi="Arial" w:cs="Arial"/>
          <w:sz w:val="24"/>
          <w:szCs w:val="24"/>
        </w:rPr>
      </w:pPr>
      <w:r w:rsidRPr="002145BD">
        <w:rPr>
          <w:rFonts w:ascii="Arial" w:hAnsi="Arial" w:cs="Arial"/>
          <w:sz w:val="24"/>
          <w:szCs w:val="24"/>
        </w:rPr>
        <w:t>To declare that one's strategy "rejects Taylor or "replaces" him</w:t>
      </w:r>
      <w:r>
        <w:rPr>
          <w:rFonts w:ascii="Arial" w:hAnsi="Arial" w:cs="Arial"/>
          <w:sz w:val="24"/>
          <w:szCs w:val="24"/>
        </w:rPr>
        <w:t>,</w:t>
      </w:r>
      <w:r w:rsidRPr="002145BD">
        <w:rPr>
          <w:rFonts w:ascii="Arial" w:hAnsi="Arial" w:cs="Arial"/>
          <w:sz w:val="24"/>
          <w:szCs w:val="24"/>
        </w:rPr>
        <w:t xml:space="preserve"> is practically standard "advertising." For what made Taylor and his technique so strong has additionally made it disliked. What Taylor saw when he really saw work disregarded everything writers and logicians had said about work from Hesiod and Virgil to Karl Marx. They generally celebrated "expertise.' Taylor showed that in manual work there is nothing of the sort. There are just basic, monotonous movements. What makes them more useful is information, or at least, how the straightforward, untalented movements are assembled, coordinated, and executed. As a matter of fact, Taylor was the principal individual to apply information to work.</w:t>
      </w:r>
    </w:p>
    <w:p w:rsidR="002145BD" w:rsidRDefault="002145BD" w:rsidP="00620015">
      <w:pPr>
        <w:spacing w:after="0" w:line="240" w:lineRule="auto"/>
        <w:jc w:val="both"/>
        <w:rPr>
          <w:rFonts w:ascii="Arial" w:hAnsi="Arial" w:cs="Arial"/>
          <w:sz w:val="24"/>
          <w:szCs w:val="24"/>
        </w:rPr>
      </w:pPr>
    </w:p>
    <w:p w:rsidR="00BC68C1" w:rsidRDefault="002145BD" w:rsidP="002145BD">
      <w:pPr>
        <w:spacing w:after="0" w:line="240" w:lineRule="auto"/>
        <w:jc w:val="both"/>
        <w:rPr>
          <w:rFonts w:ascii="Arial" w:hAnsi="Arial" w:cs="Arial"/>
          <w:sz w:val="24"/>
          <w:szCs w:val="24"/>
        </w:rPr>
      </w:pPr>
      <w:r>
        <w:rPr>
          <w:rFonts w:ascii="Arial" w:hAnsi="Arial" w:cs="Arial"/>
          <w:sz w:val="24"/>
          <w:szCs w:val="24"/>
        </w:rPr>
        <w:t xml:space="preserve">This report is compiled after reading books, journals and online materials, reference are provided for </w:t>
      </w:r>
      <w:r w:rsidR="00B62EFF">
        <w:rPr>
          <w:rFonts w:ascii="Arial" w:hAnsi="Arial" w:cs="Arial"/>
          <w:sz w:val="24"/>
          <w:szCs w:val="24"/>
        </w:rPr>
        <w:t>reader’s</w:t>
      </w:r>
      <w:r>
        <w:rPr>
          <w:rFonts w:ascii="Arial" w:hAnsi="Arial" w:cs="Arial"/>
          <w:sz w:val="24"/>
          <w:szCs w:val="24"/>
        </w:rPr>
        <w:t xml:space="preserve"> further interest. </w:t>
      </w:r>
    </w:p>
    <w:p w:rsidR="00BC68C1" w:rsidRDefault="00BC68C1">
      <w:pPr>
        <w:spacing w:after="200"/>
        <w:rPr>
          <w:rFonts w:ascii="Arial" w:hAnsi="Arial" w:cs="Arial"/>
          <w:sz w:val="24"/>
          <w:szCs w:val="24"/>
        </w:rPr>
      </w:pPr>
      <w:r>
        <w:rPr>
          <w:rFonts w:ascii="Arial" w:hAnsi="Arial" w:cs="Arial"/>
          <w:sz w:val="24"/>
          <w:szCs w:val="24"/>
        </w:rPr>
        <w:br w:type="page"/>
      </w:r>
    </w:p>
    <w:p w:rsidR="00CE25DF" w:rsidRPr="00BC68C1" w:rsidRDefault="00BA2716" w:rsidP="00792818">
      <w:pPr>
        <w:pStyle w:val="Subtitle"/>
        <w:numPr>
          <w:ilvl w:val="0"/>
          <w:numId w:val="16"/>
        </w:numPr>
        <w:outlineLvl w:val="0"/>
        <w:rPr>
          <w:rFonts w:ascii="Arial" w:hAnsi="Arial" w:cs="Arial"/>
          <w:b/>
        </w:rPr>
      </w:pPr>
      <w:r w:rsidRPr="00BC68C1">
        <w:rPr>
          <w:rFonts w:ascii="Arial" w:hAnsi="Arial" w:cs="Arial"/>
          <w:b/>
        </w:rPr>
        <w:lastRenderedPageBreak/>
        <w:t>Introduction</w:t>
      </w:r>
    </w:p>
    <w:p w:rsidR="0086720F" w:rsidRDefault="0086720F" w:rsidP="005E3874">
      <w:pPr>
        <w:rPr>
          <w:rFonts w:ascii="Arial" w:hAnsi="Arial" w:cs="Arial"/>
          <w:color w:val="000000"/>
          <w:sz w:val="24"/>
          <w:szCs w:val="24"/>
          <w:shd w:val="clear" w:color="auto" w:fill="FFFFFF"/>
        </w:rPr>
      </w:pPr>
    </w:p>
    <w:p w:rsidR="005E3874" w:rsidRPr="005E3874" w:rsidRDefault="00C9031D" w:rsidP="005E3874">
      <w:pPr>
        <w:rPr>
          <w:rFonts w:ascii="Arial" w:hAnsi="Arial" w:cs="Arial"/>
          <w:color w:val="000000"/>
          <w:sz w:val="24"/>
          <w:szCs w:val="24"/>
          <w:shd w:val="clear" w:color="auto" w:fill="FFFFFF"/>
        </w:rPr>
      </w:pPr>
      <w:r w:rsidRPr="00BC68C1">
        <w:rPr>
          <w:rFonts w:ascii="Arial" w:hAnsi="Arial" w:cs="Arial"/>
          <w:color w:val="1C1D1E"/>
          <w:sz w:val="24"/>
          <w:szCs w:val="24"/>
          <w:shd w:val="clear" w:color="auto" w:fill="FFFFFF"/>
        </w:rPr>
        <w:t>Deliberate strategies, according to Bratianu and Bejinaru, extrapolate the future into situations that are yet unknown, whereas emergent strategies do the opposite</w:t>
      </w:r>
      <w:r>
        <w:rPr>
          <w:rFonts w:ascii="Open Sans" w:hAnsi="Open Sans" w:cs="Open Sans"/>
          <w:color w:val="1C1D1E"/>
          <w:szCs w:val="22"/>
          <w:shd w:val="clear" w:color="auto" w:fill="FFFFFF"/>
        </w:rPr>
        <w:t>.</w:t>
      </w:r>
      <w:r>
        <w:rPr>
          <w:rFonts w:ascii="Arial" w:hAnsi="Arial" w:cs="Arial"/>
          <w:color w:val="000000"/>
          <w:sz w:val="24"/>
          <w:szCs w:val="24"/>
          <w:shd w:val="clear" w:color="auto" w:fill="FFFFFF"/>
        </w:rPr>
        <w:t xml:space="preserve"> </w:t>
      </w:r>
      <w:r>
        <w:t>(Apte et al., 2022)</w:t>
      </w:r>
      <w:r w:rsidR="00BC68C1">
        <w:t xml:space="preserve">. </w:t>
      </w:r>
      <w:r>
        <w:rPr>
          <w:rFonts w:ascii="Arial" w:hAnsi="Arial" w:cs="Arial"/>
          <w:color w:val="000000"/>
          <w:sz w:val="24"/>
          <w:szCs w:val="24"/>
          <w:shd w:val="clear" w:color="auto" w:fill="FFFFFF"/>
        </w:rPr>
        <w:t xml:space="preserve"> </w:t>
      </w:r>
      <w:r w:rsidR="0086720F">
        <w:rPr>
          <w:rFonts w:ascii="Arial" w:hAnsi="Arial" w:cs="Arial"/>
          <w:color w:val="000000"/>
          <w:sz w:val="24"/>
          <w:szCs w:val="24"/>
          <w:shd w:val="clear" w:color="auto" w:fill="FFFFFF"/>
        </w:rPr>
        <w:t xml:space="preserve">Knowledge Management is often regarded as </w:t>
      </w:r>
      <w:r w:rsidR="00E22348">
        <w:rPr>
          <w:rFonts w:ascii="Arial" w:hAnsi="Arial" w:cs="Arial"/>
          <w:color w:val="000000"/>
          <w:sz w:val="24"/>
          <w:szCs w:val="24"/>
          <w:shd w:val="clear" w:color="auto" w:fill="FFFFFF"/>
        </w:rPr>
        <w:t>an interdisciplinary</w:t>
      </w:r>
      <w:r w:rsidR="0086720F">
        <w:rPr>
          <w:rFonts w:ascii="Arial" w:hAnsi="Arial" w:cs="Arial"/>
          <w:color w:val="000000"/>
          <w:sz w:val="24"/>
          <w:szCs w:val="24"/>
          <w:shd w:val="clear" w:color="auto" w:fill="FFFFFF"/>
        </w:rPr>
        <w:t xml:space="preserve">  management </w:t>
      </w:r>
      <w:r w:rsidR="0086720F">
        <w:t>(Bali &amp; Dwivedi)</w:t>
      </w:r>
      <w:r w:rsidR="0086720F" w:rsidRPr="005E3874">
        <w:rPr>
          <w:rFonts w:ascii="Arial" w:hAnsi="Arial" w:cs="Arial"/>
          <w:color w:val="000000"/>
          <w:sz w:val="24"/>
          <w:szCs w:val="24"/>
          <w:shd w:val="clear" w:color="auto" w:fill="FFFFFF"/>
        </w:rPr>
        <w:t xml:space="preserve"> </w:t>
      </w:r>
      <w:r w:rsidR="005E3874" w:rsidRPr="005E3874">
        <w:rPr>
          <w:rFonts w:ascii="Arial" w:hAnsi="Arial" w:cs="Arial"/>
          <w:color w:val="000000"/>
          <w:sz w:val="24"/>
          <w:szCs w:val="24"/>
          <w:shd w:val="clear" w:color="auto" w:fill="FFFFFF"/>
        </w:rPr>
        <w:t>Knowledge management is the process of coordinating and utilizing organizational knowledge to accelerate organizational performance and competitiveness (Drucker 1999).</w:t>
      </w:r>
    </w:p>
    <w:p w:rsidR="00AC0BAD" w:rsidRPr="00C80F1F" w:rsidRDefault="005E3E1B" w:rsidP="00620015">
      <w:pPr>
        <w:spacing w:after="0" w:line="240" w:lineRule="auto"/>
        <w:jc w:val="both"/>
        <w:rPr>
          <w:rFonts w:ascii="Arial" w:hAnsi="Arial" w:cs="Arial"/>
          <w:sz w:val="24"/>
          <w:szCs w:val="24"/>
        </w:rPr>
      </w:pPr>
      <w:r w:rsidRPr="00904275">
        <w:rPr>
          <w:rFonts w:ascii="Arial" w:hAnsi="Arial" w:cs="Arial"/>
          <w:sz w:val="24"/>
          <w:szCs w:val="24"/>
        </w:rPr>
        <w:t xml:space="preserve">This report is being written upon the instruction of CEO of the Hospital Sector in Wales to establish Pre and Post Covid the suitability of the Hospital Sector in Wales Knowledge Management </w:t>
      </w:r>
      <w:r w:rsidR="00BC68C1">
        <w:rPr>
          <w:rFonts w:ascii="Arial" w:hAnsi="Arial" w:cs="Arial"/>
          <w:sz w:val="24"/>
          <w:szCs w:val="24"/>
        </w:rPr>
        <w:t xml:space="preserve">(KM) </w:t>
      </w:r>
      <w:r w:rsidRPr="00904275">
        <w:rPr>
          <w:rFonts w:ascii="Arial" w:hAnsi="Arial" w:cs="Arial"/>
          <w:sz w:val="24"/>
          <w:szCs w:val="24"/>
        </w:rPr>
        <w:t xml:space="preserve">System. </w:t>
      </w:r>
    </w:p>
    <w:p w:rsidR="003E3BC6" w:rsidRDefault="003E3BC6" w:rsidP="00792818">
      <w:pPr>
        <w:tabs>
          <w:tab w:val="left" w:pos="1440"/>
        </w:tabs>
        <w:jc w:val="both"/>
        <w:rPr>
          <w:rFonts w:ascii="Arial" w:hAnsi="Arial" w:cs="Arial"/>
          <w:sz w:val="24"/>
          <w:szCs w:val="24"/>
        </w:rPr>
      </w:pPr>
    </w:p>
    <w:p w:rsidR="00BC68C1" w:rsidRPr="00BC68C1" w:rsidRDefault="00BC68C1" w:rsidP="00B62EFF">
      <w:pPr>
        <w:spacing w:before="120" w:after="120"/>
        <w:jc w:val="both"/>
        <w:rPr>
          <w:rFonts w:ascii="Arial" w:hAnsi="Arial" w:cs="Arial"/>
          <w:color w:val="000000"/>
          <w:sz w:val="24"/>
          <w:szCs w:val="24"/>
          <w:shd w:val="clear" w:color="auto" w:fill="FFFFFF"/>
        </w:rPr>
      </w:pPr>
      <w:r w:rsidRPr="00BC68C1">
        <w:rPr>
          <w:rFonts w:ascii="Arial" w:hAnsi="Arial" w:cs="Arial"/>
          <w:color w:val="000000"/>
          <w:sz w:val="24"/>
          <w:szCs w:val="24"/>
          <w:shd w:val="clear" w:color="auto" w:fill="FFFFFF"/>
        </w:rPr>
        <w:t>The purpose of this study is to evaluate the benefits and challenges of KM in the Swansea Bay University Hospital (SBUH) by utilizing VIRO and RVB studies to assess the benefits and challenges of KM.</w:t>
      </w:r>
    </w:p>
    <w:p w:rsidR="00CE25DF" w:rsidRPr="00BC68C1" w:rsidRDefault="00BC68C1" w:rsidP="00DC69DC">
      <w:pPr>
        <w:spacing w:before="120" w:after="120"/>
        <w:jc w:val="both"/>
        <w:rPr>
          <w:sz w:val="24"/>
          <w:szCs w:val="24"/>
        </w:rPr>
      </w:pPr>
      <w:r w:rsidRPr="00BC68C1">
        <w:rPr>
          <w:rFonts w:ascii="Arial" w:hAnsi="Arial" w:cs="Arial"/>
          <w:color w:val="000000"/>
          <w:sz w:val="24"/>
          <w:szCs w:val="24"/>
          <w:shd w:val="clear" w:color="auto" w:fill="FFFFFF"/>
        </w:rPr>
        <w:t>Zujaja Tabassum Kharal Student ID 1919419 will present this report on the 8th of July 2022 to Maria Heffernan (Lecturer) and Marie Pitson (internal Verifier).</w:t>
      </w:r>
    </w:p>
    <w:p w:rsidR="00BA2716" w:rsidRPr="00CE25DF" w:rsidRDefault="00CE25DF" w:rsidP="00CE25DF">
      <w:pPr>
        <w:rPr>
          <w:rFonts w:asciiTheme="majorHAnsi" w:hAnsiTheme="majorHAnsi" w:cstheme="minorHAnsi"/>
          <w:color w:val="auto"/>
          <w:sz w:val="28"/>
          <w:szCs w:val="24"/>
        </w:rPr>
      </w:pPr>
      <w:r>
        <w:br w:type="page"/>
      </w:r>
    </w:p>
    <w:p w:rsidR="00792818" w:rsidRDefault="003A7730" w:rsidP="003A7730">
      <w:pPr>
        <w:pStyle w:val="Subtitle"/>
        <w:numPr>
          <w:ilvl w:val="0"/>
          <w:numId w:val="16"/>
        </w:numPr>
        <w:outlineLvl w:val="0"/>
      </w:pPr>
      <w:r>
        <w:lastRenderedPageBreak/>
        <w:t>Organizational</w:t>
      </w:r>
      <w:r w:rsidR="00792818">
        <w:t xml:space="preserve"> Profile</w:t>
      </w:r>
    </w:p>
    <w:p w:rsidR="003A7730" w:rsidRDefault="003A7730" w:rsidP="003A7730">
      <w:pPr>
        <w:rPr>
          <w:rStyle w:val="eop"/>
          <w:rFonts w:ascii="Arial" w:hAnsi="Arial" w:cs="Arial"/>
          <w:szCs w:val="24"/>
        </w:rPr>
      </w:pPr>
      <w:r w:rsidRPr="003A7730">
        <w:rPr>
          <w:rFonts w:ascii="Arial" w:hAnsi="Arial" w:cs="Arial"/>
          <w:sz w:val="24"/>
          <w:szCs w:val="24"/>
        </w:rPr>
        <w:t xml:space="preserve">Abertawe Bro Morgannwg University Health Board (ABMUHB) was established in 2009,and was renamed and had its boundaries altered to Swansea Bay University Hospital in </w:t>
      </w:r>
      <w:r w:rsidR="004A579B">
        <w:rPr>
          <w:rFonts w:ascii="Arial" w:hAnsi="Arial" w:cs="Arial"/>
          <w:sz w:val="24"/>
          <w:szCs w:val="24"/>
        </w:rPr>
        <w:t>(SBUH)</w:t>
      </w:r>
      <w:r w:rsidRPr="003A7730">
        <w:rPr>
          <w:rFonts w:ascii="Arial" w:hAnsi="Arial" w:cs="Arial"/>
          <w:sz w:val="24"/>
          <w:szCs w:val="24"/>
        </w:rPr>
        <w:t xml:space="preserve">1 April 2019. </w:t>
      </w:r>
      <w:r w:rsidRPr="003A7730">
        <w:rPr>
          <w:rStyle w:val="normaltextrun"/>
          <w:rFonts w:ascii="Arial" w:hAnsi="Arial" w:cs="Arial"/>
          <w:sz w:val="24"/>
          <w:szCs w:val="24"/>
        </w:rPr>
        <w:t> </w:t>
      </w:r>
      <w:r w:rsidRPr="003A7730">
        <w:rPr>
          <w:rStyle w:val="eop"/>
          <w:rFonts w:ascii="Arial" w:hAnsi="Arial" w:cs="Arial"/>
          <w:szCs w:val="24"/>
        </w:rPr>
        <w:t> </w:t>
      </w:r>
    </w:p>
    <w:p w:rsidR="004121EB" w:rsidRPr="003A7730" w:rsidRDefault="004121EB" w:rsidP="004121EB">
      <w:pPr>
        <w:jc w:val="center"/>
        <w:rPr>
          <w:rStyle w:val="eop"/>
          <w:rFonts w:ascii="Arial" w:hAnsi="Arial" w:cs="Arial"/>
          <w:szCs w:val="24"/>
        </w:rPr>
      </w:pPr>
      <w:r>
        <w:rPr>
          <w:rFonts w:ascii="Arial" w:hAnsi="Arial" w:cs="Arial"/>
          <w:noProof/>
          <w:szCs w:val="24"/>
          <w:lang w:val="en-GB" w:eastAsia="en-GB"/>
        </w:rPr>
        <w:drawing>
          <wp:inline distT="0" distB="0" distL="0" distR="0">
            <wp:extent cx="3008187" cy="2631057"/>
            <wp:effectExtent l="19050" t="0" r="1713" b="0"/>
            <wp:docPr id="3" name="Picture 2" descr="378C797F-2F9C-4440-89E65D79428F2D7F_profile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C797F-2F9C-4440-89E65D79428F2D7F_profileimage.jpg"/>
                    <pic:cNvPicPr/>
                  </pic:nvPicPr>
                  <pic:blipFill>
                    <a:blip r:embed="rId11" cstate="print"/>
                    <a:stretch>
                      <a:fillRect/>
                    </a:stretch>
                  </pic:blipFill>
                  <pic:spPr>
                    <a:xfrm>
                      <a:off x="0" y="0"/>
                      <a:ext cx="3009900" cy="2632555"/>
                    </a:xfrm>
                    <a:prstGeom prst="rect">
                      <a:avLst/>
                    </a:prstGeom>
                  </pic:spPr>
                </pic:pic>
              </a:graphicData>
            </a:graphic>
          </wp:inline>
        </w:drawing>
      </w:r>
    </w:p>
    <w:p w:rsidR="00BA2716" w:rsidRDefault="003A7730" w:rsidP="003A7730">
      <w:pPr>
        <w:pStyle w:val="Subtitle"/>
        <w:numPr>
          <w:ilvl w:val="1"/>
          <w:numId w:val="16"/>
        </w:numPr>
        <w:outlineLvl w:val="1"/>
      </w:pPr>
      <w:r>
        <w:t xml:space="preserve">Main </w:t>
      </w:r>
      <w:r w:rsidR="00BA2716">
        <w:t>Findings</w:t>
      </w:r>
    </w:p>
    <w:p w:rsidR="003A7730" w:rsidRDefault="003A7730" w:rsidP="00CD596F">
      <w:pPr>
        <w:pStyle w:val="ListParagraph"/>
      </w:pPr>
      <w:r w:rsidRPr="003A7730">
        <w:rPr>
          <w:rFonts w:ascii="Arial" w:hAnsi="Arial" w:cs="Arial"/>
          <w:color w:val="000000"/>
          <w:sz w:val="24"/>
          <w:szCs w:val="24"/>
          <w:shd w:val="clear" w:color="auto" w:fill="FFFFFF"/>
        </w:rPr>
        <w:t>Providing healthcare services to approximately 390,000 residents in Neath Port Talbot and Swansea, Swansea Bay University Health Board has a budget of approximately £1.1 billion and employs almost 13,500 people to improve their health and wellbeing. The Swansea University Health Board has three major hospitals that offer a wide range of medical services: Morriston and Singleton Hospitals in Swansea, and Neath Port Talbot Hospital in Baglan, Port Talbot. In addition to the main hospitals, SUBH has a community hospital at Gorseinon and primary care resource centres. Furthermore, the board offers over 70 specialized services to southwest Wales, south Wales, and for certain services, nationally</w:t>
      </w:r>
      <w:r w:rsidRPr="003A7730">
        <w:rPr>
          <w:rFonts w:ascii="Arial" w:hAnsi="Arial" w:cs="Arial"/>
          <w:color w:val="000000"/>
          <w:sz w:val="26"/>
          <w:szCs w:val="26"/>
          <w:shd w:val="clear" w:color="auto" w:fill="FFFFFF"/>
        </w:rPr>
        <w:t>.</w:t>
      </w:r>
      <w:r w:rsidRPr="0006142B">
        <w:t xml:space="preserve"> </w:t>
      </w:r>
      <w:r>
        <w:t>(Hackett, 2021).</w:t>
      </w:r>
    </w:p>
    <w:p w:rsidR="003A7730" w:rsidRPr="00CD596F" w:rsidRDefault="003A7730" w:rsidP="00CD596F">
      <w:pPr>
        <w:pStyle w:val="ListParagraph"/>
        <w:jc w:val="center"/>
        <w:rPr>
          <w:b/>
          <w:sz w:val="28"/>
          <w:szCs w:val="28"/>
        </w:rPr>
      </w:pPr>
      <w:r w:rsidRPr="00CD596F">
        <w:rPr>
          <w:b/>
          <w:sz w:val="28"/>
          <w:szCs w:val="28"/>
        </w:rPr>
        <w:t>Staff</w:t>
      </w:r>
    </w:p>
    <w:p w:rsidR="003A7730" w:rsidRPr="0006142B" w:rsidRDefault="003A7730" w:rsidP="003A7730">
      <w:pPr>
        <w:pStyle w:val="ListParagraph"/>
        <w:numPr>
          <w:ilvl w:val="0"/>
          <w:numId w:val="16"/>
        </w:numPr>
      </w:pPr>
      <w:r>
        <w:rPr>
          <w:noProof/>
          <w:lang w:eastAsia="en-GB"/>
        </w:rPr>
        <w:lastRenderedPageBreak/>
        <w:drawing>
          <wp:inline distT="0" distB="0" distL="0" distR="0">
            <wp:extent cx="5731510" cy="2682875"/>
            <wp:effectExtent l="19050" t="0" r="2540" b="0"/>
            <wp:docPr id="5" name="Picture 1" descr="2022-06-28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3).png"/>
                    <pic:cNvPicPr/>
                  </pic:nvPicPr>
                  <pic:blipFill>
                    <a:blip r:embed="rId12" cstate="print"/>
                    <a:stretch>
                      <a:fillRect/>
                    </a:stretch>
                  </pic:blipFill>
                  <pic:spPr>
                    <a:xfrm>
                      <a:off x="0" y="0"/>
                      <a:ext cx="5731510" cy="2682875"/>
                    </a:xfrm>
                    <a:prstGeom prst="rect">
                      <a:avLst/>
                    </a:prstGeom>
                  </pic:spPr>
                </pic:pic>
              </a:graphicData>
            </a:graphic>
          </wp:inline>
        </w:drawing>
      </w:r>
    </w:p>
    <w:p w:rsidR="00B62EFF" w:rsidRDefault="003A7730" w:rsidP="003A7730">
      <w:pPr>
        <w:pStyle w:val="ListParagraph"/>
        <w:numPr>
          <w:ilvl w:val="0"/>
          <w:numId w:val="16"/>
        </w:numPr>
      </w:pPr>
      <w:r>
        <w:rPr>
          <w:noProof/>
          <w:lang w:eastAsia="en-GB"/>
        </w:rPr>
        <w:drawing>
          <wp:inline distT="0" distB="0" distL="0" distR="0">
            <wp:extent cx="4363059" cy="4763165"/>
            <wp:effectExtent l="19050" t="0" r="0" b="0"/>
            <wp:docPr id="6" name="Picture 2" descr="2022-06-28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7).png"/>
                    <pic:cNvPicPr/>
                  </pic:nvPicPr>
                  <pic:blipFill>
                    <a:blip r:embed="rId13" cstate="print"/>
                    <a:stretch>
                      <a:fillRect/>
                    </a:stretch>
                  </pic:blipFill>
                  <pic:spPr>
                    <a:xfrm>
                      <a:off x="0" y="0"/>
                      <a:ext cx="4363059" cy="4763165"/>
                    </a:xfrm>
                    <a:prstGeom prst="rect">
                      <a:avLst/>
                    </a:prstGeom>
                  </pic:spPr>
                </pic:pic>
              </a:graphicData>
            </a:graphic>
          </wp:inline>
        </w:drawing>
      </w:r>
      <w:r w:rsidRPr="00666AF3">
        <w:t xml:space="preserve"> </w:t>
      </w:r>
      <w:r>
        <w:t>(Equality Report, 2021)</w:t>
      </w:r>
    </w:p>
    <w:p w:rsidR="00B62EFF" w:rsidRDefault="00B62EFF">
      <w:pPr>
        <w:spacing w:after="200"/>
        <w:rPr>
          <w:rFonts w:cstheme="minorBidi"/>
          <w:color w:val="auto"/>
          <w:szCs w:val="22"/>
          <w:lang w:val="en-GB"/>
        </w:rPr>
      </w:pPr>
      <w:r>
        <w:br w:type="page"/>
      </w:r>
    </w:p>
    <w:p w:rsidR="003A7730" w:rsidRPr="00CD596F" w:rsidRDefault="002F6A63" w:rsidP="00CD596F">
      <w:pPr>
        <w:pStyle w:val="Subtitle"/>
        <w:outlineLvl w:val="1"/>
        <w:rPr>
          <w:b/>
        </w:rPr>
      </w:pPr>
      <w:r>
        <w:lastRenderedPageBreak/>
        <w:t>2.</w:t>
      </w:r>
      <w:r w:rsidRPr="00CD596F">
        <w:rPr>
          <w:b/>
        </w:rPr>
        <w:t>2         KMVC</w:t>
      </w:r>
    </w:p>
    <w:p w:rsidR="002F6A63" w:rsidRPr="007A21D3" w:rsidRDefault="002F6A63" w:rsidP="002F6A63">
      <w:pPr>
        <w:pStyle w:val="NormalWeb"/>
        <w:shd w:val="clear" w:color="auto" w:fill="FFFFFF"/>
        <w:spacing w:before="0" w:beforeAutospacing="0" w:after="356" w:afterAutospacing="0"/>
        <w:textAlignment w:val="baseline"/>
        <w:rPr>
          <w:rFonts w:ascii="Arial" w:hAnsi="Arial" w:cs="Arial"/>
        </w:rPr>
      </w:pPr>
      <w:r w:rsidRPr="007A21D3">
        <w:rPr>
          <w:rFonts w:ascii="Arial" w:hAnsi="Arial" w:cs="Arial"/>
        </w:rPr>
        <w:t>This model is most effective when the model is used at an organizational level. Of course, it is possible to use the model at department level and/or operational level.</w:t>
      </w:r>
    </w:p>
    <w:p w:rsidR="002F6A63" w:rsidRPr="007A21D3" w:rsidRDefault="002F6A63" w:rsidP="002F6A63">
      <w:pPr>
        <w:pStyle w:val="NormalWeb"/>
        <w:shd w:val="clear" w:color="auto" w:fill="FFFFFF"/>
        <w:spacing w:before="0" w:beforeAutospacing="0" w:after="356" w:afterAutospacing="0"/>
        <w:textAlignment w:val="baseline"/>
        <w:rPr>
          <w:rFonts w:ascii="Arial" w:hAnsi="Arial" w:cs="Arial"/>
        </w:rPr>
      </w:pPr>
      <w:r w:rsidRPr="007A21D3">
        <w:rPr>
          <w:rFonts w:ascii="Arial" w:hAnsi="Arial" w:cs="Arial"/>
        </w:rPr>
        <w:t>However, it is important that the strategic objectives of the organization are always observed. This is how the knowledge management value chain can make a valuable contribution to the achievement of strategic objectives and as a result will the investment be recouped.</w:t>
      </w:r>
    </w:p>
    <w:p w:rsidR="002F6A63" w:rsidRPr="00DB5434" w:rsidRDefault="002F6A63" w:rsidP="002F6A63">
      <w:pPr>
        <w:ind w:left="720"/>
        <w:rPr>
          <w:color w:val="696464" w:themeColor="text2"/>
        </w:rPr>
      </w:pPr>
    </w:p>
    <w:p w:rsidR="002F6A63" w:rsidRDefault="002F6A63" w:rsidP="002F6A63">
      <w:pPr>
        <w:ind w:left="720"/>
        <w:jc w:val="center"/>
        <w:rPr>
          <w:rFonts w:ascii="Open Sans" w:hAnsi="Open Sans" w:cs="Open Sans"/>
          <w:sz w:val="27"/>
          <w:szCs w:val="27"/>
          <w:shd w:val="clear" w:color="auto" w:fill="F0F4F5"/>
        </w:rPr>
      </w:pPr>
      <w:r>
        <w:rPr>
          <w:noProof/>
          <w:color w:val="696464" w:themeColor="text2"/>
          <w:lang w:val="en-GB" w:eastAsia="en-GB"/>
        </w:rPr>
        <w:drawing>
          <wp:inline distT="0" distB="0" distL="0" distR="0">
            <wp:extent cx="4609395" cy="2540000"/>
            <wp:effectExtent l="19050" t="0" r="705" b="0"/>
            <wp:docPr id="7" name="Picture 3" descr="2022-06-28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8).png"/>
                    <pic:cNvPicPr/>
                  </pic:nvPicPr>
                  <pic:blipFill>
                    <a:blip r:embed="rId14" cstate="print"/>
                    <a:stretch>
                      <a:fillRect/>
                    </a:stretch>
                  </pic:blipFill>
                  <pic:spPr>
                    <a:xfrm>
                      <a:off x="0" y="0"/>
                      <a:ext cx="4611386" cy="2541097"/>
                    </a:xfrm>
                    <a:prstGeom prst="rect">
                      <a:avLst/>
                    </a:prstGeom>
                  </pic:spPr>
                </pic:pic>
              </a:graphicData>
            </a:graphic>
          </wp:inline>
        </w:drawing>
      </w:r>
      <w:r w:rsidRPr="00C36265">
        <w:rPr>
          <w:rFonts w:ascii="Open Sans" w:hAnsi="Open Sans" w:cs="Open Sans"/>
          <w:sz w:val="27"/>
          <w:szCs w:val="27"/>
          <w:shd w:val="clear" w:color="auto" w:fill="F0F4F5"/>
        </w:rPr>
        <w:t xml:space="preserve"> </w:t>
      </w:r>
    </w:p>
    <w:p w:rsidR="002F6A63" w:rsidRPr="00DB5434" w:rsidRDefault="002F6A63" w:rsidP="002F6A63">
      <w:pPr>
        <w:ind w:left="720"/>
        <w:jc w:val="center"/>
        <w:rPr>
          <w:color w:val="696464" w:themeColor="text2"/>
        </w:rPr>
      </w:pPr>
      <w:r w:rsidRPr="00C36265">
        <w:rPr>
          <w:rFonts w:ascii="Open Sans" w:hAnsi="Open Sans" w:cs="Open Sans"/>
          <w:sz w:val="20"/>
          <w:shd w:val="clear" w:color="auto" w:fill="F0F4F5"/>
        </w:rPr>
        <w:t>Van Vliet, V. (2011)</w:t>
      </w:r>
    </w:p>
    <w:p w:rsidR="002F6A63" w:rsidRDefault="002F6A63" w:rsidP="002F6A63">
      <w:pPr>
        <w:numPr>
          <w:ilvl w:val="0"/>
          <w:numId w:val="22"/>
        </w:numPr>
        <w:spacing w:after="200"/>
        <w:rPr>
          <w:color w:val="696464" w:themeColor="text2"/>
        </w:rPr>
      </w:pPr>
      <w:r w:rsidRPr="00DB5434">
        <w:rPr>
          <w:color w:val="696464" w:themeColor="text2"/>
        </w:rPr>
        <w:t>Provide an explanation of the stages . What does your organisation do at each stage- Acquisition , Storage, Sharing and Application.</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 xml:space="preserve">Knowledge </w:t>
      </w:r>
      <w:r w:rsidR="00080209">
        <w:rPr>
          <w:rFonts w:ascii="Arial" w:eastAsia="Times New Roman" w:hAnsi="Arial" w:cs="Arial"/>
          <w:b/>
          <w:color w:val="000000"/>
          <w:sz w:val="28"/>
          <w:szCs w:val="28"/>
          <w:lang w:eastAsia="en-GB"/>
        </w:rPr>
        <w:t>Acquisition</w:t>
      </w:r>
      <w:r w:rsidRPr="007A21D3">
        <w:rPr>
          <w:rFonts w:ascii="Arial" w:eastAsia="Times New Roman" w:hAnsi="Arial" w:cs="Arial"/>
          <w:b/>
          <w:color w:val="000000"/>
          <w:sz w:val="28"/>
          <w:szCs w:val="28"/>
          <w:lang w:eastAsia="en-GB"/>
        </w:rPr>
        <w:t xml:space="preserve"> at SUBH</w:t>
      </w:r>
    </w:p>
    <w:p w:rsidR="002F6A63" w:rsidRPr="00FD1656"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D1656">
        <w:rPr>
          <w:rFonts w:ascii="Arial" w:eastAsia="Times New Roman" w:hAnsi="Arial" w:cs="Arial"/>
          <w:color w:val="000000"/>
          <w:sz w:val="24"/>
          <w:szCs w:val="24"/>
          <w:lang w:eastAsia="en-GB"/>
        </w:rPr>
        <w:t>It was revealed earlier this year that 709,000 items of clinical correspondence were not delivered between 2011 and 2016 as a result of the systemic breakdown in NHS clinical correspondence handling. Approximately 1,788 patients suffered potential harm as a resu</w:t>
      </w:r>
      <w:r w:rsidR="00080209">
        <w:rPr>
          <w:rFonts w:ascii="Arial" w:eastAsia="Times New Roman" w:hAnsi="Arial" w:cs="Arial"/>
          <w:color w:val="000000"/>
          <w:sz w:val="24"/>
          <w:szCs w:val="24"/>
          <w:lang w:eastAsia="en-GB"/>
        </w:rPr>
        <w:t>lt of communication gap</w:t>
      </w:r>
      <w:r w:rsidRPr="00FD1656">
        <w:rPr>
          <w:rFonts w:ascii="Arial" w:eastAsia="Times New Roman" w:hAnsi="Arial" w:cs="Arial"/>
          <w:color w:val="000000"/>
          <w:sz w:val="24"/>
          <w:szCs w:val="24"/>
          <w:lang w:eastAsia="en-GB"/>
        </w:rPr>
        <w:t xml:space="preserve"> as of 31 May 2017.</w:t>
      </w:r>
    </w:p>
    <w:p w:rsidR="002F6A63" w:rsidRPr="00FD1656"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D1656">
        <w:rPr>
          <w:rFonts w:ascii="Arial" w:eastAsia="Times New Roman" w:hAnsi="Arial" w:cs="Arial"/>
          <w:color w:val="000000"/>
          <w:sz w:val="24"/>
          <w:szCs w:val="24"/>
          <w:lang w:eastAsia="en-GB"/>
        </w:rPr>
        <w:t>Factors such as workload, barriers, rules, physical demands and distractions from the environmen</w:t>
      </w:r>
      <w:r w:rsidR="00080209">
        <w:rPr>
          <w:rFonts w:ascii="Arial" w:eastAsia="Times New Roman" w:hAnsi="Arial" w:cs="Arial"/>
          <w:color w:val="000000"/>
          <w:sz w:val="24"/>
          <w:szCs w:val="24"/>
          <w:lang w:eastAsia="en-GB"/>
        </w:rPr>
        <w:t>t can all affect the acquisition</w:t>
      </w:r>
      <w:r w:rsidRPr="00FD1656">
        <w:rPr>
          <w:rFonts w:ascii="Arial" w:eastAsia="Times New Roman" w:hAnsi="Arial" w:cs="Arial"/>
          <w:color w:val="000000"/>
          <w:sz w:val="24"/>
          <w:szCs w:val="24"/>
          <w:lang w:eastAsia="en-GB"/>
        </w:rPr>
        <w:t xml:space="preserve"> of knowledge. Alternatively, it could be the way data is processed </w:t>
      </w:r>
      <w:r w:rsidR="00080209">
        <w:rPr>
          <w:rFonts w:ascii="Arial" w:eastAsia="Times New Roman" w:hAnsi="Arial" w:cs="Arial"/>
          <w:color w:val="000000"/>
          <w:sz w:val="24"/>
          <w:szCs w:val="24"/>
          <w:lang w:eastAsia="en-GB"/>
        </w:rPr>
        <w:t>as part of a team communication.</w:t>
      </w:r>
    </w:p>
    <w:p w:rsidR="002F6A63" w:rsidRPr="00AF30BD"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lastRenderedPageBreak/>
        <w:t>Identifying where its advanced knowledge workers are located is essential for the organization.</w:t>
      </w:r>
      <w:r w:rsidR="00AF30BD">
        <w:rPr>
          <w:rStyle w:val="normaltextrun"/>
          <w:rFonts w:ascii="Arial" w:hAnsi="Arial" w:cs="Arial"/>
          <w:color w:val="000000"/>
          <w:lang w:val="en-US"/>
        </w:rPr>
        <w:t xml:space="preserve"> </w:t>
      </w:r>
      <w:r w:rsidR="004A579B">
        <w:rPr>
          <w:rStyle w:val="eop"/>
          <w:rFonts w:ascii="Arial" w:eastAsiaTheme="majorEastAsia" w:hAnsi="Arial" w:cs="Arial"/>
          <w:color w:val="000000"/>
        </w:rPr>
        <w:t>To accomplish this, SBU</w:t>
      </w:r>
      <w:r w:rsidRPr="00FD1656">
        <w:rPr>
          <w:rStyle w:val="eop"/>
          <w:rFonts w:ascii="Arial" w:eastAsiaTheme="majorEastAsia" w:hAnsi="Arial" w:cs="Arial"/>
          <w:color w:val="000000"/>
        </w:rPr>
        <w:t>H categorized its staff based on their experience and knowledge, so that qualified and experienced staff work unsupervised during patient care, while trainee doctors and nurses are always supervised</w:t>
      </w:r>
      <w:r w:rsidR="00AF30BD">
        <w:rPr>
          <w:rStyle w:val="eop"/>
          <w:rFonts w:ascii="Arial" w:eastAsiaTheme="majorEastAsia" w:hAnsi="Arial" w:cs="Arial"/>
          <w:color w:val="000000"/>
        </w:rPr>
        <w:t xml:space="preserve"> a</w:t>
      </w:r>
      <w:r w:rsidRPr="00AF30BD">
        <w:rPr>
          <w:rFonts w:ascii="Arial" w:hAnsi="Arial" w:cs="Arial"/>
          <w:color w:val="000000"/>
        </w:rPr>
        <w:t>s defined by Knowledge Typology (Nevis, 1995), Knowledge Utilization is the process of integrating learning.</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Knowledge Application</w:t>
      </w:r>
      <w:r w:rsidR="004A579B">
        <w:rPr>
          <w:rFonts w:ascii="Arial" w:eastAsia="Times New Roman" w:hAnsi="Arial" w:cs="Arial"/>
          <w:b/>
          <w:color w:val="000000"/>
          <w:sz w:val="28"/>
          <w:szCs w:val="28"/>
          <w:lang w:eastAsia="en-GB"/>
        </w:rPr>
        <w:t xml:space="preserve"> at S</w:t>
      </w:r>
      <w:r w:rsidRPr="007A21D3">
        <w:rPr>
          <w:rFonts w:ascii="Arial" w:eastAsia="Times New Roman" w:hAnsi="Arial" w:cs="Arial"/>
          <w:b/>
          <w:color w:val="000000"/>
          <w:sz w:val="28"/>
          <w:szCs w:val="28"/>
          <w:lang w:eastAsia="en-GB"/>
        </w:rPr>
        <w:t>B</w:t>
      </w:r>
      <w:r w:rsidR="004A579B">
        <w:rPr>
          <w:rFonts w:ascii="Arial" w:eastAsia="Times New Roman" w:hAnsi="Arial" w:cs="Arial"/>
          <w:b/>
          <w:color w:val="000000"/>
          <w:sz w:val="28"/>
          <w:szCs w:val="28"/>
          <w:lang w:eastAsia="en-GB"/>
        </w:rPr>
        <w:t>U</w:t>
      </w:r>
      <w:r w:rsidRPr="007A21D3">
        <w:rPr>
          <w:rFonts w:ascii="Arial" w:eastAsia="Times New Roman" w:hAnsi="Arial" w:cs="Arial"/>
          <w:b/>
          <w:color w:val="000000"/>
          <w:sz w:val="28"/>
          <w:szCs w:val="28"/>
          <w:lang w:eastAsia="en-GB"/>
        </w:rPr>
        <w:t>H</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To enhance patient care and to create a good team in all departments for the benefit of the stakeholders, Swansea University Bay Hospital (SUBH) recognizes the value of acquiring and applying knowledge effectively.</w:t>
      </w:r>
      <w:r w:rsidRPr="00FD1656">
        <w:rPr>
          <w:rStyle w:val="eop"/>
          <w:rFonts w:ascii="Arial" w:eastAsiaTheme="majorEastAsia"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Throughout this report, we explore how knowledge management is being applied to the treatment of covid patients by using data gathered through research and shared with Welsh hospitals.</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This was achieved by isolating each ward and supplying medication and treatment plans separately in order to prevent cross-infection between wards</w:t>
      </w:r>
      <w:r w:rsidR="00AF30BD">
        <w:rPr>
          <w:rStyle w:val="normaltextrun"/>
          <w:rFonts w:ascii="Arial" w:hAnsi="Arial" w:cs="Arial"/>
          <w:color w:val="000000"/>
          <w:lang w:val="en-US"/>
        </w:rPr>
        <w:t xml:space="preserve"> during and after Covid pandemic. This is where t</w:t>
      </w:r>
      <w:r w:rsidRPr="00FD1656">
        <w:rPr>
          <w:rStyle w:val="normaltextrun"/>
          <w:rFonts w:ascii="Arial" w:hAnsi="Arial" w:cs="Arial"/>
          <w:color w:val="000000"/>
          <w:lang w:val="en-US"/>
        </w:rPr>
        <w:t>he phrase "caring for each other and working together" clearly demonstrates SUBH's commitment to applying knowledge</w:t>
      </w:r>
      <w:r w:rsidR="00AF30BD">
        <w:rPr>
          <w:rStyle w:val="normaltextrun"/>
          <w:rFonts w:ascii="Arial" w:hAnsi="Arial" w:cs="Arial"/>
          <w:color w:val="000000"/>
          <w:lang w:val="en-US"/>
        </w:rPr>
        <w:t xml:space="preserve"> effectively.</w:t>
      </w:r>
      <w:r w:rsidRPr="00FD1656">
        <w:rPr>
          <w:rStyle w:val="normaltextrun"/>
          <w:rFonts w:ascii="Arial" w:hAnsi="Arial" w:cs="Arial"/>
          <w:color w:val="000000"/>
          <w:lang w:val="en-US"/>
        </w:rPr>
        <w:t> </w:t>
      </w:r>
      <w:r w:rsidRPr="00FD1656">
        <w:rPr>
          <w:rStyle w:val="eop"/>
          <w:rFonts w:ascii="Arial" w:eastAsiaTheme="majorEastAsia"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eop"/>
          <w:rFonts w:ascii="Arial" w:eastAsiaTheme="majorEastAsia" w:hAnsi="Arial" w:cs="Arial"/>
          <w:color w:val="000000"/>
        </w:rPr>
        <w:t>By sharing knowledge</w:t>
      </w:r>
      <w:r w:rsidR="004A579B">
        <w:rPr>
          <w:rStyle w:val="eop"/>
          <w:rFonts w:ascii="Arial" w:eastAsiaTheme="majorEastAsia" w:hAnsi="Arial" w:cs="Arial"/>
          <w:color w:val="000000"/>
        </w:rPr>
        <w:t xml:space="preserve"> and applying the outcomes, SBUH</w:t>
      </w:r>
      <w:r w:rsidRPr="00FD1656">
        <w:rPr>
          <w:rStyle w:val="eop"/>
          <w:rFonts w:ascii="Arial" w:eastAsiaTheme="majorEastAsia" w:hAnsi="Arial" w:cs="Arial"/>
          <w:color w:val="000000"/>
        </w:rPr>
        <w:t>'s Vision statement encourages sustainable development, wellness, and well-being for future generations of the Welsh people.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Style w:val="eop"/>
          <w:rFonts w:ascii="Arial" w:eastAsiaTheme="majorEastAsia" w:hAnsi="Arial" w:cs="Arial"/>
          <w:color w:val="000000"/>
        </w:rPr>
      </w:pPr>
      <w:r w:rsidRPr="00FD1656">
        <w:rPr>
          <w:rStyle w:val="normaltextrun"/>
          <w:rFonts w:ascii="Arial" w:hAnsi="Arial" w:cs="Arial"/>
          <w:color w:val="000000"/>
          <w:lang w:val="en-US"/>
        </w:rPr>
        <w:t>Innovative Experts at SUBH use technology to improve hospitals’ use of patient information.</w:t>
      </w:r>
      <w:r w:rsidRPr="00FD1656">
        <w:rPr>
          <w:rStyle w:val="eop"/>
          <w:rFonts w:ascii="Arial" w:eastAsiaTheme="majorEastAsia" w:hAnsi="Arial" w:cs="Arial"/>
          <w:color w:val="000000"/>
        </w:rPr>
        <w:t> </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Knowledge sharing</w:t>
      </w:r>
      <w:r w:rsidR="004A579B">
        <w:rPr>
          <w:rFonts w:ascii="Arial" w:eastAsia="Times New Roman" w:hAnsi="Arial" w:cs="Arial"/>
          <w:b/>
          <w:color w:val="000000"/>
          <w:sz w:val="28"/>
          <w:szCs w:val="28"/>
          <w:lang w:eastAsia="en-GB"/>
        </w:rPr>
        <w:t xml:space="preserve"> at S</w:t>
      </w:r>
      <w:r w:rsidRPr="007A21D3">
        <w:rPr>
          <w:rFonts w:ascii="Arial" w:eastAsia="Times New Roman" w:hAnsi="Arial" w:cs="Arial"/>
          <w:b/>
          <w:color w:val="000000"/>
          <w:sz w:val="28"/>
          <w:szCs w:val="28"/>
          <w:lang w:eastAsia="en-GB"/>
        </w:rPr>
        <w:t>B</w:t>
      </w:r>
      <w:r w:rsidR="004A579B">
        <w:rPr>
          <w:rFonts w:ascii="Arial" w:eastAsia="Times New Roman" w:hAnsi="Arial" w:cs="Arial"/>
          <w:b/>
          <w:color w:val="000000"/>
          <w:sz w:val="28"/>
          <w:szCs w:val="28"/>
          <w:lang w:eastAsia="en-GB"/>
        </w:rPr>
        <w:t>U</w:t>
      </w:r>
      <w:r w:rsidRPr="007A21D3">
        <w:rPr>
          <w:rFonts w:ascii="Arial" w:eastAsia="Times New Roman" w:hAnsi="Arial" w:cs="Arial"/>
          <w:b/>
          <w:color w:val="000000"/>
          <w:sz w:val="28"/>
          <w:szCs w:val="28"/>
          <w:lang w:eastAsia="en-GB"/>
        </w:rPr>
        <w:t>H</w:t>
      </w:r>
    </w:p>
    <w:p w:rsidR="002F6A63" w:rsidRPr="00AF30BD" w:rsidRDefault="002F6A63" w:rsidP="00AF30BD">
      <w:pPr>
        <w:rPr>
          <w:rFonts w:ascii="Arial" w:hAnsi="Arial" w:cs="Arial"/>
          <w:b/>
          <w:sz w:val="24"/>
          <w:szCs w:val="24"/>
        </w:rPr>
      </w:pPr>
      <w:r w:rsidRPr="00AF30BD">
        <w:rPr>
          <w:rFonts w:ascii="Arial" w:hAnsi="Arial" w:cs="Arial"/>
          <w:sz w:val="24"/>
          <w:szCs w:val="24"/>
        </w:rPr>
        <w:t>Knowledge Management Value Chain model is most effective when the model is used at an organizational level. Of course, it is possible to use the model at the departmental and/or operational levels.</w:t>
      </w:r>
    </w:p>
    <w:p w:rsidR="002F6A63" w:rsidRPr="00FD1656" w:rsidRDefault="002F6A63" w:rsidP="002F6A63">
      <w:pPr>
        <w:pStyle w:val="paragraph"/>
        <w:shd w:val="clear" w:color="auto" w:fill="FFFFFF"/>
        <w:spacing w:before="0" w:beforeAutospacing="0" w:after="0" w:afterAutospacing="0"/>
        <w:textAlignment w:val="baseline"/>
        <w:rPr>
          <w:rStyle w:val="eop"/>
          <w:rFonts w:ascii="Arial" w:eastAsiaTheme="majorEastAsia" w:hAnsi="Arial" w:cs="Arial"/>
          <w:color w:val="000000"/>
        </w:rPr>
      </w:pPr>
      <w:r w:rsidRPr="00FD1656">
        <w:rPr>
          <w:rStyle w:val="eop"/>
          <w:rFonts w:ascii="Arial" w:eastAsiaTheme="majorEastAsia" w:hAnsi="Arial" w:cs="Arial"/>
          <w:color w:val="000000"/>
        </w:rPr>
        <w:t>A team of Healthcare Technology Center (HTC) employees is developing an e-whiteboard with the ability to record important information about a patient's health while in the hospital, and then display that data on a large TV screen as information is gathered from hospital data systems.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p>
    <w:p w:rsidR="002F6A63" w:rsidRPr="00FD1656" w:rsidRDefault="002F6A63" w:rsidP="002F6A63">
      <w:pPr>
        <w:pStyle w:val="NormalWeb"/>
        <w:shd w:val="clear" w:color="auto" w:fill="FFFFFF"/>
        <w:spacing w:before="0" w:beforeAutospacing="0" w:after="356" w:afterAutospacing="0"/>
        <w:textAlignment w:val="baseline"/>
        <w:rPr>
          <w:rFonts w:ascii="Arial" w:hAnsi="Arial" w:cs="Arial"/>
          <w:color w:val="505050"/>
          <w:shd w:val="clear" w:color="auto" w:fill="F0F4F5"/>
        </w:rPr>
      </w:pPr>
      <w:r w:rsidRPr="00FD1656">
        <w:rPr>
          <w:rFonts w:ascii="Arial" w:hAnsi="Arial" w:cs="Arial"/>
          <w:color w:val="000000" w:themeColor="text1"/>
        </w:rPr>
        <w:t>Nevertheless, it is imperative that the organization's strategic objectives are always met. As a result, the investment will be recouped since the knowledge management value chain contributes to the achievement of strategic objectives.</w:t>
      </w:r>
      <w:r w:rsidRPr="00FD1656">
        <w:rPr>
          <w:rFonts w:ascii="Arial" w:hAnsi="Arial" w:cs="Arial"/>
          <w:color w:val="505050"/>
          <w:shd w:val="clear" w:color="auto" w:fill="F0F4F5"/>
        </w:rPr>
        <w:t xml:space="preserve"> </w:t>
      </w:r>
      <w:r w:rsidRPr="00FD1656">
        <w:rPr>
          <w:rFonts w:ascii="Arial" w:hAnsi="Arial" w:cs="Arial"/>
          <w:color w:val="000000" w:themeColor="text1"/>
          <w:shd w:val="clear" w:color="auto" w:fill="F0F4F5"/>
        </w:rPr>
        <w:t>(Van Vliet, V. 2011)</w:t>
      </w:r>
      <w:r w:rsidRPr="00FD1656">
        <w:rPr>
          <w:rFonts w:ascii="Arial" w:hAnsi="Arial" w:cs="Arial"/>
          <w:color w:val="505050"/>
          <w:shd w:val="clear" w:color="auto" w:fill="F0F4F5"/>
        </w:rPr>
        <w:t>.</w:t>
      </w:r>
    </w:p>
    <w:p w:rsidR="002F6A63" w:rsidRPr="00FD1656" w:rsidRDefault="00AF30BD" w:rsidP="002F6A63">
      <w:pPr>
        <w:pStyle w:val="NormalWeb"/>
        <w:shd w:val="clear" w:color="auto" w:fill="FFFFFF"/>
        <w:spacing w:before="0" w:beforeAutospacing="0" w:after="142" w:afterAutospacing="0"/>
        <w:rPr>
          <w:rFonts w:ascii="Arial" w:hAnsi="Arial" w:cs="Arial"/>
        </w:rPr>
      </w:pPr>
      <w:r>
        <w:rPr>
          <w:rFonts w:ascii="Arial" w:hAnsi="Arial" w:cs="Arial"/>
        </w:rPr>
        <w:lastRenderedPageBreak/>
        <w:t xml:space="preserve">R&amp;D </w:t>
      </w:r>
      <w:r w:rsidR="002F6A63" w:rsidRPr="00FD1656">
        <w:rPr>
          <w:rFonts w:ascii="Arial" w:hAnsi="Arial" w:cs="Arial"/>
        </w:rPr>
        <w:t>responsib</w:t>
      </w:r>
      <w:r>
        <w:rPr>
          <w:rFonts w:ascii="Arial" w:hAnsi="Arial" w:cs="Arial"/>
        </w:rPr>
        <w:t>le for research and development m</w:t>
      </w:r>
      <w:r w:rsidR="002F6A63" w:rsidRPr="00FD1656">
        <w:rPr>
          <w:rFonts w:ascii="Arial" w:hAnsi="Arial" w:cs="Arial"/>
        </w:rPr>
        <w:t>aintains high standards of scientific and ethical conduct and management of research within the Board.</w:t>
      </w:r>
    </w:p>
    <w:p w:rsidR="002F6A63" w:rsidRPr="00FD1656" w:rsidRDefault="002F6A63" w:rsidP="002F6A63">
      <w:pPr>
        <w:pStyle w:val="NormalWeb"/>
        <w:shd w:val="clear" w:color="auto" w:fill="FFFFFF"/>
        <w:spacing w:before="0" w:beforeAutospacing="0" w:after="142" w:afterAutospacing="0"/>
        <w:rPr>
          <w:rFonts w:ascii="Arial" w:hAnsi="Arial" w:cs="Arial"/>
        </w:rPr>
      </w:pPr>
      <w:r w:rsidRPr="00FD1656">
        <w:rPr>
          <w:rFonts w:ascii="Arial" w:hAnsi="Arial" w:cs="Arial"/>
        </w:rPr>
        <w:t>R&amp;D Department is awarded funding from Health and Care Research Wales for the purpose of enhancing capacity and capability to support high-quality research and to maximise the impact of research.</w:t>
      </w:r>
    </w:p>
    <w:p w:rsidR="002F6A63" w:rsidRPr="00FD1656" w:rsidRDefault="004A579B" w:rsidP="002F6A63">
      <w:pPr>
        <w:pStyle w:val="paragraph"/>
        <w:shd w:val="clear" w:color="auto" w:fill="FFFFFF"/>
        <w:spacing w:before="0" w:beforeAutospacing="0" w:after="0" w:afterAutospacing="0"/>
        <w:textAlignment w:val="baseline"/>
        <w:rPr>
          <w:rFonts w:ascii="Arial" w:hAnsi="Arial" w:cs="Arial"/>
        </w:rPr>
      </w:pPr>
      <w:r>
        <w:rPr>
          <w:rStyle w:val="normaltextrun"/>
          <w:rFonts w:ascii="Arial" w:hAnsi="Arial" w:cs="Arial"/>
          <w:lang w:val="en-US"/>
        </w:rPr>
        <w:t>Innovative Experts at S</w:t>
      </w:r>
      <w:r w:rsidR="002F6A63" w:rsidRPr="00FD1656">
        <w:rPr>
          <w:rStyle w:val="normaltextrun"/>
          <w:rFonts w:ascii="Arial" w:hAnsi="Arial" w:cs="Arial"/>
          <w:lang w:val="en-US"/>
        </w:rPr>
        <w:t>B</w:t>
      </w:r>
      <w:r>
        <w:rPr>
          <w:rStyle w:val="normaltextrun"/>
          <w:rFonts w:ascii="Arial" w:hAnsi="Arial" w:cs="Arial"/>
          <w:lang w:val="en-US"/>
        </w:rPr>
        <w:t>U</w:t>
      </w:r>
      <w:r w:rsidR="002F6A63" w:rsidRPr="00FD1656">
        <w:rPr>
          <w:rStyle w:val="normaltextrun"/>
          <w:rFonts w:ascii="Arial" w:hAnsi="Arial" w:cs="Arial"/>
          <w:lang w:val="en-US"/>
        </w:rPr>
        <w:t>H use technology to improve hospitals’ use of patient information.</w:t>
      </w:r>
      <w:r w:rsidR="002F6A63" w:rsidRPr="00FD1656">
        <w:rPr>
          <w:rStyle w:val="eop"/>
          <w:rFonts w:ascii="Arial" w:eastAsiaTheme="majorEastAsia" w:hAnsi="Arial" w:cs="Arial"/>
        </w:rPr>
        <w:t> </w:t>
      </w:r>
    </w:p>
    <w:p w:rsidR="002F6A63" w:rsidRPr="00FA2E2D" w:rsidRDefault="002F6A63" w:rsidP="002F6A63">
      <w:pPr>
        <w:shd w:val="clear" w:color="auto" w:fill="FFFFFF"/>
        <w:spacing w:before="284" w:after="100" w:afterAutospacing="1" w:line="240" w:lineRule="auto"/>
        <w:rPr>
          <w:rFonts w:ascii="Arial" w:eastAsia="Times New Roman" w:hAnsi="Arial" w:cs="Arial"/>
          <w:color w:val="000000"/>
          <w:sz w:val="24"/>
          <w:szCs w:val="24"/>
          <w:lang w:eastAsia="en-GB"/>
        </w:rPr>
      </w:pPr>
      <w:r w:rsidRPr="00FA2E2D">
        <w:rPr>
          <w:rFonts w:ascii="Arial" w:eastAsia="Times New Roman" w:hAnsi="Arial" w:cs="Arial"/>
          <w:color w:val="000000"/>
          <w:sz w:val="24"/>
          <w:szCs w:val="24"/>
          <w:lang w:eastAsia="en-GB"/>
        </w:rPr>
        <w:t>A variety of health and social care providers share knowledge and information as per legal obligation, including Multi-disciplinary Teams (MDT), Insurance Companies, Police, Local Authorities, Government Departments, Public or Regulatory Bodies, Legal Professionals, and the Information Commissioner's Office.</w:t>
      </w:r>
    </w:p>
    <w:p w:rsidR="002F6A63" w:rsidRPr="00FA2E2D"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A2E2D">
        <w:rPr>
          <w:rFonts w:ascii="Arial" w:eastAsia="Times New Roman" w:hAnsi="Arial" w:cs="Arial"/>
          <w:color w:val="000000"/>
          <w:sz w:val="24"/>
          <w:szCs w:val="24"/>
          <w:lang w:eastAsia="en-GB"/>
        </w:rPr>
        <w:t>Knowledge is also shared with Students and Trainees, Health &amp; Care Research and Service Evaluation, Closed Circuit Television (CCTV) and Surveillance systems to provide accurate and up-to-date services.</w:t>
      </w:r>
    </w:p>
    <w:p w:rsidR="002F6A63" w:rsidRPr="003F70BD" w:rsidRDefault="002F6A63" w:rsidP="002F6A63">
      <w:pPr>
        <w:shd w:val="clear" w:color="auto" w:fill="FFFFFF"/>
        <w:spacing w:after="0" w:line="240" w:lineRule="auto"/>
        <w:rPr>
          <w:rFonts w:ascii="Arial" w:eastAsia="Times New Roman" w:hAnsi="Arial" w:cs="Arial"/>
          <w:color w:val="000000"/>
          <w:sz w:val="28"/>
          <w:szCs w:val="28"/>
          <w:lang w:eastAsia="en-GB"/>
        </w:rPr>
      </w:pPr>
      <w:r w:rsidRPr="00FA2E2D">
        <w:rPr>
          <w:rFonts w:ascii="Arial" w:eastAsia="Times New Roman" w:hAnsi="Arial" w:cs="Arial"/>
          <w:color w:val="000000"/>
          <w:sz w:val="24"/>
          <w:szCs w:val="24"/>
          <w:lang w:eastAsia="en-GB"/>
        </w:rPr>
        <w:t>In accordance with information protection legislation</w:t>
      </w:r>
      <w:r w:rsidR="00AF30BD">
        <w:rPr>
          <w:rFonts w:ascii="Arial" w:eastAsia="Times New Roman" w:hAnsi="Arial" w:cs="Arial"/>
          <w:color w:val="000000"/>
          <w:sz w:val="24"/>
          <w:szCs w:val="24"/>
          <w:lang w:eastAsia="en-GB"/>
        </w:rPr>
        <w:t xml:space="preserve"> and knowledge management</w:t>
      </w:r>
      <w:r w:rsidRPr="00FA2E2D">
        <w:rPr>
          <w:rFonts w:ascii="Arial" w:eastAsia="Times New Roman" w:hAnsi="Arial" w:cs="Arial"/>
          <w:color w:val="000000"/>
          <w:sz w:val="24"/>
          <w:szCs w:val="24"/>
          <w:lang w:eastAsia="en-GB"/>
        </w:rPr>
        <w:t>, stakeholders have rights over their personal information</w:t>
      </w:r>
      <w:r w:rsidRPr="003F70BD">
        <w:rPr>
          <w:rFonts w:ascii="Arial" w:eastAsia="Times New Roman" w:hAnsi="Arial" w:cs="Arial"/>
          <w:sz w:val="24"/>
          <w:szCs w:val="24"/>
          <w:lang w:eastAsia="en-GB"/>
        </w:rPr>
        <w:t xml:space="preserve">, </w:t>
      </w:r>
      <w:r w:rsidRPr="00F80525">
        <w:rPr>
          <w:rFonts w:ascii="Arial" w:eastAsia="Times New Roman" w:hAnsi="Arial" w:cs="Arial"/>
          <w:sz w:val="24"/>
          <w:szCs w:val="24"/>
          <w:lang w:eastAsia="en-GB"/>
        </w:rPr>
        <w:t>such as</w:t>
      </w:r>
      <w:r w:rsidRPr="003F70BD">
        <w:rPr>
          <w:rFonts w:ascii="Arial" w:eastAsia="Times New Roman" w:hAnsi="Arial" w:cs="Arial"/>
          <w:sz w:val="24"/>
          <w:szCs w:val="24"/>
          <w:lang w:eastAsia="en-GB"/>
        </w:rPr>
        <w:t>:</w:t>
      </w:r>
    </w:p>
    <w:p w:rsidR="002F6A63" w:rsidRPr="003F70BD"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R</w:t>
      </w:r>
      <w:r w:rsidRPr="003F70BD">
        <w:rPr>
          <w:rFonts w:ascii="Arial" w:eastAsia="Times New Roman" w:hAnsi="Arial" w:cs="Arial"/>
          <w:sz w:val="24"/>
          <w:szCs w:val="24"/>
          <w:lang w:eastAsia="en-GB"/>
        </w:rPr>
        <w:t>ight of access;</w:t>
      </w:r>
    </w:p>
    <w:p w:rsidR="002F6A63" w:rsidRPr="003F70BD"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R</w:t>
      </w:r>
      <w:r w:rsidRPr="003F70BD">
        <w:rPr>
          <w:rFonts w:ascii="Arial" w:eastAsia="Times New Roman" w:hAnsi="Arial" w:cs="Arial"/>
          <w:sz w:val="24"/>
          <w:szCs w:val="24"/>
          <w:lang w:eastAsia="en-GB"/>
        </w:rPr>
        <w:t>ight to rectification;</w:t>
      </w:r>
    </w:p>
    <w:p w:rsidR="002F6A63" w:rsidRPr="003F70BD"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R</w:t>
      </w:r>
      <w:r w:rsidRPr="003F70BD">
        <w:rPr>
          <w:rFonts w:ascii="Arial" w:eastAsia="Times New Roman" w:hAnsi="Arial" w:cs="Arial"/>
          <w:sz w:val="24"/>
          <w:szCs w:val="24"/>
          <w:lang w:eastAsia="en-GB"/>
        </w:rPr>
        <w:t>ight to erasure;</w:t>
      </w:r>
    </w:p>
    <w:p w:rsidR="002F6A63" w:rsidRPr="003F70BD"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R</w:t>
      </w:r>
      <w:r w:rsidRPr="003F70BD">
        <w:rPr>
          <w:rFonts w:ascii="Arial" w:eastAsia="Times New Roman" w:hAnsi="Arial" w:cs="Arial"/>
          <w:sz w:val="24"/>
          <w:szCs w:val="24"/>
          <w:lang w:eastAsia="en-GB"/>
        </w:rPr>
        <w:t>ight to restriction of processing;</w:t>
      </w:r>
    </w:p>
    <w:p w:rsidR="002F6A63" w:rsidRPr="003F70BD"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R</w:t>
      </w:r>
      <w:r w:rsidRPr="003F70BD">
        <w:rPr>
          <w:rFonts w:ascii="Arial" w:eastAsia="Times New Roman" w:hAnsi="Arial" w:cs="Arial"/>
          <w:sz w:val="24"/>
          <w:szCs w:val="24"/>
          <w:lang w:eastAsia="en-GB"/>
        </w:rPr>
        <w:t>ight to object to processing;</w:t>
      </w:r>
    </w:p>
    <w:p w:rsidR="002F6A63" w:rsidRPr="00F80525" w:rsidRDefault="002F6A63" w:rsidP="002F6A63">
      <w:pPr>
        <w:numPr>
          <w:ilvl w:val="0"/>
          <w:numId w:val="23"/>
        </w:numPr>
        <w:shd w:val="clear" w:color="auto" w:fill="FFFFFF"/>
        <w:spacing w:before="284" w:after="100" w:afterAutospacing="1" w:line="240" w:lineRule="auto"/>
        <w:rPr>
          <w:rFonts w:ascii="Arial" w:eastAsia="Times New Roman" w:hAnsi="Arial" w:cs="Arial"/>
          <w:sz w:val="24"/>
          <w:szCs w:val="24"/>
          <w:lang w:eastAsia="en-GB"/>
        </w:rPr>
      </w:pPr>
      <w:r w:rsidRPr="003F70BD">
        <w:rPr>
          <w:rFonts w:ascii="Arial" w:eastAsia="Times New Roman" w:hAnsi="Arial" w:cs="Arial"/>
          <w:sz w:val="24"/>
          <w:szCs w:val="24"/>
          <w:lang w:eastAsia="en-GB"/>
        </w:rPr>
        <w:t>Right to information portability.</w:t>
      </w:r>
    </w:p>
    <w:p w:rsidR="002F6A63" w:rsidRPr="00F80525" w:rsidRDefault="002F6A63" w:rsidP="002F6A63">
      <w:pPr>
        <w:numPr>
          <w:ilvl w:val="0"/>
          <w:numId w:val="23"/>
        </w:numPr>
        <w:shd w:val="clear" w:color="auto" w:fill="FFFFFF"/>
        <w:spacing w:before="284" w:after="100" w:afterAutospacing="1" w:line="240" w:lineRule="auto"/>
        <w:rPr>
          <w:rFonts w:ascii="Arial" w:hAnsi="Arial" w:cs="Arial"/>
          <w:sz w:val="24"/>
          <w:szCs w:val="24"/>
        </w:rPr>
      </w:pPr>
      <w:r>
        <w:rPr>
          <w:rFonts w:ascii="Arial" w:eastAsia="Times New Roman" w:hAnsi="Arial" w:cs="Arial"/>
          <w:sz w:val="24"/>
          <w:szCs w:val="24"/>
          <w:lang w:eastAsia="en-GB"/>
        </w:rPr>
        <w:t>R</w:t>
      </w:r>
      <w:r w:rsidRPr="003F70BD">
        <w:rPr>
          <w:rFonts w:ascii="Arial" w:eastAsia="Times New Roman" w:hAnsi="Arial" w:cs="Arial"/>
          <w:sz w:val="24"/>
          <w:szCs w:val="24"/>
          <w:lang w:eastAsia="en-GB"/>
        </w:rPr>
        <w:t>ight to lodge a complaint with the Information Commissioner’s Office.</w:t>
      </w:r>
    </w:p>
    <w:p w:rsidR="002F6A63" w:rsidRPr="001B3173" w:rsidRDefault="004A579B" w:rsidP="007E0F15">
      <w:pPr>
        <w:shd w:val="clear" w:color="auto" w:fill="FFFFFF"/>
        <w:spacing w:before="284" w:after="100" w:afterAutospacing="1" w:line="240" w:lineRule="auto"/>
        <w:ind w:left="720"/>
        <w:jc w:val="center"/>
        <w:rPr>
          <w:rFonts w:ascii="Arial" w:eastAsia="Times New Roman" w:hAnsi="Arial" w:cs="Arial"/>
          <w:b/>
          <w:sz w:val="28"/>
          <w:szCs w:val="28"/>
          <w:lang w:eastAsia="en-GB"/>
        </w:rPr>
      </w:pPr>
      <w:r>
        <w:rPr>
          <w:rFonts w:ascii="Arial" w:eastAsia="Times New Roman" w:hAnsi="Arial" w:cs="Arial"/>
          <w:b/>
          <w:sz w:val="28"/>
          <w:szCs w:val="28"/>
          <w:lang w:eastAsia="en-GB"/>
        </w:rPr>
        <w:t>Knowledge storage at S</w:t>
      </w:r>
      <w:r w:rsidR="002F6A63" w:rsidRPr="001B3173">
        <w:rPr>
          <w:rFonts w:ascii="Arial" w:eastAsia="Times New Roman" w:hAnsi="Arial" w:cs="Arial"/>
          <w:b/>
          <w:sz w:val="28"/>
          <w:szCs w:val="28"/>
          <w:lang w:eastAsia="en-GB"/>
        </w:rPr>
        <w:t>B</w:t>
      </w:r>
      <w:r>
        <w:rPr>
          <w:rFonts w:ascii="Arial" w:eastAsia="Times New Roman" w:hAnsi="Arial" w:cs="Arial"/>
          <w:b/>
          <w:sz w:val="28"/>
          <w:szCs w:val="28"/>
          <w:lang w:eastAsia="en-GB"/>
        </w:rPr>
        <w:t>U</w:t>
      </w:r>
      <w:r w:rsidR="002F6A63" w:rsidRPr="001B3173">
        <w:rPr>
          <w:rFonts w:ascii="Arial" w:eastAsia="Times New Roman" w:hAnsi="Arial" w:cs="Arial"/>
          <w:b/>
          <w:sz w:val="28"/>
          <w:szCs w:val="28"/>
          <w:lang w:eastAsia="en-GB"/>
        </w:rPr>
        <w:t>H</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 xml:space="preserve">Swansea </w:t>
      </w:r>
      <w:r w:rsidR="004A579B" w:rsidRPr="00F80525">
        <w:rPr>
          <w:rFonts w:ascii="Arial" w:hAnsi="Arial" w:cs="Arial"/>
          <w:sz w:val="24"/>
          <w:szCs w:val="24"/>
          <w:shd w:val="clear" w:color="auto" w:fill="FFFFFF"/>
        </w:rPr>
        <w:t xml:space="preserve">Bay </w:t>
      </w:r>
      <w:r w:rsidRPr="00F80525">
        <w:rPr>
          <w:rFonts w:ascii="Arial" w:hAnsi="Arial" w:cs="Arial"/>
          <w:sz w:val="24"/>
          <w:szCs w:val="24"/>
          <w:shd w:val="clear" w:color="auto" w:fill="FFFFFF"/>
        </w:rPr>
        <w:t>University Hospital is legally able to do this under section 1(e) of Article 6, and sections 2(h) and 2(i) of Article 9 of the UK General Data Protection Regulation (UK-GDPR) and store data electronically</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 xml:space="preserve">Personal information is collected from a number of sources. For example, directly from the stakeholders, provided by family members, or included within referrals received from your GP or other </w:t>
      </w:r>
      <w:r w:rsidR="007E0F15" w:rsidRPr="00F80525">
        <w:rPr>
          <w:rFonts w:ascii="Arial" w:hAnsi="Arial" w:cs="Arial"/>
          <w:sz w:val="24"/>
          <w:szCs w:val="24"/>
          <w:shd w:val="clear" w:color="auto" w:fill="FFFFFF"/>
        </w:rPr>
        <w:t>organizations</w:t>
      </w:r>
      <w:r w:rsidR="007E0F15">
        <w:rPr>
          <w:rFonts w:ascii="Arial" w:hAnsi="Arial" w:cs="Arial"/>
          <w:sz w:val="24"/>
          <w:szCs w:val="24"/>
          <w:shd w:val="clear" w:color="auto" w:fill="FFFFFF"/>
        </w:rPr>
        <w:t>.</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lastRenderedPageBreak/>
        <w:t xml:space="preserve">Personal information is recorded </w:t>
      </w:r>
      <w:r w:rsidR="0058334D" w:rsidRPr="00F80525">
        <w:rPr>
          <w:rFonts w:ascii="Arial" w:hAnsi="Arial" w:cs="Arial"/>
          <w:sz w:val="24"/>
          <w:szCs w:val="24"/>
          <w:shd w:val="clear" w:color="auto" w:fill="FFFFFF"/>
        </w:rPr>
        <w:t>within health</w:t>
      </w:r>
      <w:r w:rsidRPr="00F80525">
        <w:rPr>
          <w:rFonts w:ascii="Arial" w:hAnsi="Arial" w:cs="Arial"/>
          <w:sz w:val="24"/>
          <w:szCs w:val="24"/>
          <w:shd w:val="clear" w:color="auto" w:fill="FFFFFF"/>
        </w:rPr>
        <w:t xml:space="preserve"> record, supplementary records, and within electronic Health Board systems and applications</w:t>
      </w:r>
      <w:r w:rsidR="0058334D">
        <w:rPr>
          <w:rFonts w:ascii="Arial" w:hAnsi="Arial" w:cs="Arial"/>
          <w:sz w:val="24"/>
          <w:szCs w:val="24"/>
          <w:shd w:val="clear" w:color="auto" w:fill="FFFFFF"/>
        </w:rPr>
        <w:t xml:space="preserve"> t</w:t>
      </w:r>
      <w:r w:rsidRPr="00F80525">
        <w:rPr>
          <w:rFonts w:ascii="Arial" w:hAnsi="Arial" w:cs="Arial"/>
          <w:sz w:val="24"/>
          <w:szCs w:val="24"/>
          <w:shd w:val="clear" w:color="auto" w:fill="FFFFFF"/>
        </w:rPr>
        <w:t>elephone calls are occasionally recorded for the purpose of training and service provision.</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Personal information is stored in line with current NHS Wales retention guidelines.</w:t>
      </w:r>
    </w:p>
    <w:p w:rsidR="00B62EFF" w:rsidRDefault="002F6A63" w:rsidP="002F6A63">
      <w:pPr>
        <w:shd w:val="clear" w:color="auto" w:fill="FFFFFF"/>
        <w:spacing w:after="196" w:line="240" w:lineRule="auto"/>
        <w:jc w:val="right"/>
      </w:pPr>
      <w:r>
        <w:t xml:space="preserve"> (SUBHPD, 2022)</w:t>
      </w:r>
    </w:p>
    <w:p w:rsidR="00B62EFF" w:rsidRDefault="00B62EFF">
      <w:pPr>
        <w:spacing w:after="200"/>
      </w:pPr>
      <w:r>
        <w:br w:type="page"/>
      </w:r>
    </w:p>
    <w:p w:rsidR="00B62EFF" w:rsidRPr="0058334D" w:rsidRDefault="00B62EFF" w:rsidP="00B62EFF">
      <w:pPr>
        <w:pStyle w:val="Subtitle"/>
        <w:outlineLvl w:val="1"/>
        <w:rPr>
          <w:rFonts w:ascii="Arial" w:hAnsi="Arial" w:cs="Arial"/>
          <w:b/>
        </w:rPr>
      </w:pPr>
      <w:r w:rsidRPr="0058334D">
        <w:rPr>
          <w:rFonts w:ascii="Arial" w:hAnsi="Arial" w:cs="Arial"/>
          <w:b/>
        </w:rPr>
        <w:lastRenderedPageBreak/>
        <w:t>2.2.1 Critical Discussion</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xml:space="preserve">Swansea Bay University Hospital appointed </w:t>
      </w:r>
      <w:r w:rsidR="00B62EFF">
        <w:rPr>
          <w:rStyle w:val="normaltextrun"/>
          <w:rFonts w:ascii="Arial" w:hAnsi="Arial" w:cs="Arial"/>
          <w:color w:val="000000"/>
          <w:lang w:val="en-US"/>
        </w:rPr>
        <w:t xml:space="preserve">2 executives </w:t>
      </w:r>
      <w:r w:rsidR="00D155A1">
        <w:rPr>
          <w:rStyle w:val="normaltextrun"/>
          <w:rFonts w:ascii="Arial" w:hAnsi="Arial" w:cs="Arial"/>
          <w:color w:val="000000"/>
          <w:lang w:val="en-US"/>
        </w:rPr>
        <w:t xml:space="preserve">experts </w:t>
      </w:r>
      <w:r w:rsidRPr="00EF3971">
        <w:rPr>
          <w:rStyle w:val="normaltextrun"/>
          <w:rFonts w:ascii="Arial" w:hAnsi="Arial" w:cs="Arial"/>
          <w:color w:val="000000"/>
          <w:lang w:val="en-US"/>
        </w:rPr>
        <w:t>to establish a cohesive team in 2018 to address complex issues such as quality, safety, and governance. </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w:t>
      </w:r>
      <w:r w:rsidRPr="00EF3971">
        <w:rPr>
          <w:rStyle w:val="eop"/>
          <w:rFonts w:ascii="Arial" w:eastAsiaTheme="majorEastAsia" w:hAnsi="Arial" w:cs="Arial"/>
          <w:color w:val="000000"/>
        </w:rPr>
        <w:t> </w:t>
      </w:r>
    </w:p>
    <w:p w:rsidR="001D2455" w:rsidRPr="00EF3971" w:rsidRDefault="004A579B" w:rsidP="001D2455">
      <w:pPr>
        <w:pStyle w:val="paragraph"/>
        <w:shd w:val="clear" w:color="auto" w:fill="FFFFFF"/>
        <w:spacing w:before="0" w:beforeAutospacing="0" w:after="0" w:afterAutospacing="0"/>
        <w:textAlignment w:val="baseline"/>
        <w:rPr>
          <w:rFonts w:ascii="Arial" w:hAnsi="Arial" w:cs="Arial"/>
          <w:color w:val="000000"/>
        </w:rPr>
      </w:pPr>
      <w:r>
        <w:rPr>
          <w:rFonts w:ascii="Arial" w:hAnsi="Arial" w:cs="Arial"/>
          <w:color w:val="141414"/>
        </w:rPr>
        <w:t>SBUH</w:t>
      </w:r>
      <w:r w:rsidR="001D2455" w:rsidRPr="00EF3971">
        <w:rPr>
          <w:rFonts w:ascii="Arial" w:hAnsi="Arial" w:cs="Arial"/>
          <w:color w:val="141414"/>
        </w:rPr>
        <w:t xml:space="preserve"> worked with its board </w:t>
      </w:r>
      <w:r>
        <w:rPr>
          <w:rFonts w:ascii="Arial" w:hAnsi="Arial" w:cs="Arial"/>
          <w:color w:val="141414"/>
        </w:rPr>
        <w:t xml:space="preserve">SBUHB </w:t>
      </w:r>
      <w:r w:rsidR="001D2455" w:rsidRPr="00EF3971">
        <w:rPr>
          <w:rFonts w:ascii="Arial" w:hAnsi="Arial" w:cs="Arial"/>
          <w:color w:val="141414"/>
        </w:rPr>
        <w:t>and executive team to improve their view of their collective responsibilities, how they modelled the organization's values they held, and how they delivered their vision and interacted with each other.</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141414"/>
          <w:lang w:val="en-US"/>
        </w:rPr>
        <w:t> </w:t>
      </w:r>
    </w:p>
    <w:p w:rsidR="001D2455" w:rsidRPr="00EF3971" w:rsidRDefault="001D2455" w:rsidP="0058334D">
      <w:pPr>
        <w:pStyle w:val="paragraph"/>
        <w:spacing w:before="0" w:beforeAutospacing="0" w:after="0" w:afterAutospacing="0"/>
        <w:textAlignment w:val="baseline"/>
        <w:rPr>
          <w:rFonts w:ascii="Arial" w:hAnsi="Arial" w:cs="Arial"/>
          <w:color w:val="000000"/>
        </w:rPr>
      </w:pPr>
      <w:r w:rsidRPr="00EF3971">
        <w:rPr>
          <w:rFonts w:ascii="Arial" w:hAnsi="Arial" w:cs="Arial"/>
          <w:color w:val="141414"/>
        </w:rPr>
        <w:t>In order to understand what it was like on the front line</w:t>
      </w:r>
      <w:r w:rsidR="0058334D">
        <w:rPr>
          <w:rFonts w:ascii="Arial" w:hAnsi="Arial" w:cs="Arial"/>
          <w:color w:val="141414"/>
        </w:rPr>
        <w:t xml:space="preserve"> and minimise the communication gap</w:t>
      </w:r>
      <w:r w:rsidRPr="00EF3971">
        <w:rPr>
          <w:rFonts w:ascii="Arial" w:hAnsi="Arial" w:cs="Arial"/>
          <w:color w:val="141414"/>
        </w:rPr>
        <w:t>, Swansea Bay University Hospital wanted to take part in the movement.</w:t>
      </w:r>
      <w:r w:rsidRPr="00EF3971">
        <w:rPr>
          <w:rStyle w:val="normaltextrun"/>
          <w:rFonts w:ascii="Arial" w:eastAsiaTheme="majorEastAsia" w:hAnsi="Arial" w:cs="Arial"/>
          <w:color w:val="141414"/>
          <w:lang w:val="en-US"/>
        </w:rPr>
        <w:t xml:space="preserve"> For that reason staff and patients were contacted to compile the numbers.</w:t>
      </w:r>
      <w:r w:rsidR="0058334D">
        <w:rPr>
          <w:rStyle w:val="normaltextrun"/>
          <w:rFonts w:ascii="Arial" w:eastAsiaTheme="majorEastAsia" w:hAnsi="Arial" w:cs="Arial"/>
          <w:color w:val="141414"/>
          <w:lang w:val="en-US"/>
        </w:rPr>
        <w:t xml:space="preserve"> </w:t>
      </w:r>
      <w:r w:rsidRPr="00EF3971">
        <w:rPr>
          <w:rStyle w:val="normaltextrun"/>
          <w:rFonts w:ascii="Arial" w:hAnsi="Arial" w:cs="Arial"/>
          <w:color w:val="141414"/>
          <w:lang w:val="en-US"/>
        </w:rPr>
        <w:t> A quality, governance, and risk management expert also provided information to start the discussion.</w:t>
      </w:r>
      <w:r w:rsidRPr="00EF3971">
        <w:rPr>
          <w:rStyle w:val="eop"/>
          <w:rFonts w:ascii="Arial" w:eastAsiaTheme="majorEastAsia" w:hAnsi="Arial" w:cs="Arial"/>
          <w:color w:val="000000"/>
        </w:rPr>
        <w:t> </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Fonts w:ascii="Arial" w:hAnsi="Arial" w:cs="Arial"/>
          <w:color w:val="000000"/>
        </w:rPr>
        <w:t> </w:t>
      </w:r>
    </w:p>
    <w:p w:rsidR="0058334D" w:rsidRDefault="00836393" w:rsidP="001D2455">
      <w:pPr>
        <w:pStyle w:val="paragraph"/>
        <w:shd w:val="clear" w:color="auto" w:fill="FFFFFF"/>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141414"/>
          <w:lang w:val="en-US"/>
        </w:rPr>
        <w:t>SBU</w:t>
      </w:r>
      <w:r w:rsidR="001D2455" w:rsidRPr="00EF3971">
        <w:rPr>
          <w:rStyle w:val="normaltextrun"/>
          <w:rFonts w:ascii="Arial" w:hAnsi="Arial" w:cs="Arial"/>
          <w:color w:val="141414"/>
          <w:lang w:val="en-US"/>
        </w:rPr>
        <w:t>H invited patients to meet its board members on an individual basis. This was done by shadowing various department staff including community nurses, maintenance engineers, porters, and cleaners. </w:t>
      </w:r>
      <w:r w:rsidR="001D2455" w:rsidRPr="00EF3971">
        <w:rPr>
          <w:rStyle w:val="normaltextrun"/>
          <w:rFonts w:ascii="Arial" w:hAnsi="Arial" w:cs="Arial"/>
          <w:color w:val="000000"/>
          <w:lang w:val="en-US"/>
        </w:rPr>
        <w:t>The application of knowledge management was greatly enhanced by this shared experience.</w:t>
      </w:r>
    </w:p>
    <w:p w:rsidR="0058334D" w:rsidRDefault="0058334D" w:rsidP="001D2455">
      <w:pPr>
        <w:pStyle w:val="paragraph"/>
        <w:shd w:val="clear" w:color="auto" w:fill="FFFFFF"/>
        <w:spacing w:before="0" w:beforeAutospacing="0" w:after="0" w:afterAutospacing="0"/>
        <w:textAlignment w:val="baseline"/>
        <w:rPr>
          <w:rStyle w:val="normaltextrun"/>
          <w:rFonts w:ascii="Arial" w:hAnsi="Arial" w:cs="Arial"/>
          <w:color w:val="000000"/>
          <w:lang w:val="en-US"/>
        </w:rPr>
      </w:pP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Fonts w:ascii="Arial" w:hAnsi="Arial" w:cs="Arial"/>
          <w:color w:val="000000"/>
        </w:rPr>
        <w:t xml:space="preserve">The executive committee has recruited several new members, including </w:t>
      </w:r>
      <w:r w:rsidR="0058334D">
        <w:rPr>
          <w:rFonts w:ascii="Arial" w:hAnsi="Arial" w:cs="Arial"/>
          <w:color w:val="000000"/>
        </w:rPr>
        <w:t xml:space="preserve">Ms P </w:t>
      </w:r>
      <w:r w:rsidRPr="00EF3971">
        <w:rPr>
          <w:rFonts w:ascii="Arial" w:hAnsi="Arial" w:cs="Arial"/>
          <w:color w:val="000000"/>
        </w:rPr>
        <w:t>W,</w:t>
      </w:r>
      <w:r w:rsidR="0058334D">
        <w:rPr>
          <w:rFonts w:ascii="Arial" w:hAnsi="Arial" w:cs="Arial"/>
          <w:color w:val="000000"/>
        </w:rPr>
        <w:t xml:space="preserve"> </w:t>
      </w:r>
      <w:r w:rsidRPr="00EF3971">
        <w:rPr>
          <w:rFonts w:ascii="Arial" w:hAnsi="Arial" w:cs="Arial"/>
          <w:color w:val="000000"/>
        </w:rPr>
        <w:t>Director</w:t>
      </w:r>
      <w:r w:rsidR="0058334D">
        <w:rPr>
          <w:rFonts w:ascii="Arial" w:hAnsi="Arial" w:cs="Arial"/>
          <w:color w:val="000000"/>
        </w:rPr>
        <w:t xml:space="preserve"> of Corporate Governance. Ms PW</w:t>
      </w:r>
      <w:r w:rsidRPr="00EF3971">
        <w:rPr>
          <w:rFonts w:ascii="Arial" w:hAnsi="Arial" w:cs="Arial"/>
          <w:color w:val="000000"/>
        </w:rPr>
        <w:t xml:space="preserve"> shared her report with the board and other stakeholders on her Facebook platform that this program has improved the efficiency of her work and improved the effectiveness of the executive team.</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w:t>
      </w:r>
    </w:p>
    <w:p w:rsidR="00B62EFF" w:rsidRDefault="001D2455" w:rsidP="001D2455">
      <w:pPr>
        <w:pStyle w:val="paragraph"/>
        <w:shd w:val="clear" w:color="auto" w:fill="FFFFFF"/>
        <w:spacing w:before="0" w:beforeAutospacing="0" w:after="0" w:afterAutospacing="0"/>
        <w:textAlignment w:val="baseline"/>
        <w:rPr>
          <w:rStyle w:val="eop"/>
          <w:rFonts w:ascii="Arial" w:eastAsiaTheme="majorEastAsia" w:hAnsi="Arial" w:cs="Arial"/>
          <w:color w:val="000000"/>
        </w:rPr>
      </w:pPr>
      <w:r w:rsidRPr="00EF3971">
        <w:rPr>
          <w:rStyle w:val="normaltextrun"/>
          <w:rFonts w:ascii="Arial" w:hAnsi="Arial" w:cs="Arial"/>
          <w:color w:val="000000"/>
          <w:lang w:val="en-US"/>
        </w:rPr>
        <w:t>The executive team felt that a change in culture had taken place at the top, with more clarity of direction and cohesion within the team </w:t>
      </w:r>
      <w:r w:rsidRPr="00EF3971">
        <w:rPr>
          <w:rStyle w:val="normaltextrun"/>
          <w:rFonts w:ascii="Arial" w:hAnsi="Arial" w:cs="Arial"/>
          <w:color w:val="141414"/>
        </w:rPr>
        <w:t>(</w:t>
      </w:r>
      <w:r w:rsidRPr="00EF3971">
        <w:rPr>
          <w:rStyle w:val="normaltextrun"/>
          <w:rFonts w:ascii="Arial" w:hAnsi="Arial" w:cs="Arial"/>
          <w:color w:val="000000"/>
        </w:rPr>
        <w:t>Kingsfund.org.uk, 2020).</w:t>
      </w:r>
      <w:r w:rsidRPr="00EF3971">
        <w:rPr>
          <w:rStyle w:val="eop"/>
          <w:rFonts w:ascii="Arial" w:eastAsiaTheme="majorEastAsia" w:hAnsi="Arial" w:cs="Arial"/>
          <w:color w:val="000000"/>
        </w:rPr>
        <w:t> </w:t>
      </w:r>
    </w:p>
    <w:p w:rsidR="00B62EFF" w:rsidRDefault="00B62EFF">
      <w:pPr>
        <w:spacing w:after="200"/>
        <w:rPr>
          <w:rStyle w:val="eop"/>
          <w:rFonts w:ascii="Arial" w:eastAsiaTheme="majorEastAsia" w:hAnsi="Arial" w:cs="Arial"/>
          <w:color w:val="000000"/>
          <w:sz w:val="24"/>
          <w:szCs w:val="24"/>
          <w:lang w:val="en-GB" w:eastAsia="en-GB"/>
        </w:rPr>
      </w:pPr>
      <w:r>
        <w:rPr>
          <w:rStyle w:val="eop"/>
          <w:rFonts w:ascii="Arial" w:eastAsiaTheme="majorEastAsia" w:hAnsi="Arial" w:cs="Arial"/>
          <w:color w:val="000000"/>
        </w:rPr>
        <w:br w:type="page"/>
      </w:r>
    </w:p>
    <w:p w:rsidR="00CE25DF" w:rsidRDefault="00383603" w:rsidP="00D12635">
      <w:pPr>
        <w:pStyle w:val="Subtitle"/>
        <w:outlineLvl w:val="1"/>
        <w:rPr>
          <w:rFonts w:ascii="Arial" w:hAnsi="Arial" w:cs="Arial"/>
          <w:b/>
          <w:szCs w:val="28"/>
        </w:rPr>
      </w:pPr>
      <w:r w:rsidRPr="00C80F1F">
        <w:rPr>
          <w:rFonts w:ascii="Arial" w:hAnsi="Arial" w:cs="Arial"/>
        </w:rPr>
        <w:lastRenderedPageBreak/>
        <w:t>2.3</w:t>
      </w:r>
      <w:r w:rsidR="00094994" w:rsidRPr="00C80F1F">
        <w:rPr>
          <w:rFonts w:ascii="Arial" w:hAnsi="Arial" w:cs="Arial"/>
        </w:rPr>
        <w:t xml:space="preserve"> </w:t>
      </w:r>
      <w:r w:rsidR="001D2455" w:rsidRPr="001D2455">
        <w:rPr>
          <w:rFonts w:ascii="Arial" w:hAnsi="Arial" w:cs="Arial"/>
          <w:b/>
          <w:szCs w:val="28"/>
        </w:rPr>
        <w:t>SECI</w:t>
      </w:r>
    </w:p>
    <w:p w:rsidR="004A579B" w:rsidRDefault="001D2455" w:rsidP="001D2455">
      <w:pPr>
        <w:pStyle w:val="Heading1"/>
        <w:rPr>
          <w:rFonts w:ascii="Arial" w:hAnsi="Arial" w:cs="Arial"/>
          <w:b w:val="0"/>
          <w:color w:val="auto"/>
          <w:sz w:val="24"/>
          <w:szCs w:val="24"/>
          <w:shd w:val="clear" w:color="auto" w:fill="FFFFFF"/>
        </w:rPr>
      </w:pPr>
      <w:r w:rsidRPr="005526D5">
        <w:rPr>
          <w:rFonts w:ascii="Arial" w:hAnsi="Arial" w:cs="Arial"/>
          <w:b w:val="0"/>
          <w:color w:val="auto"/>
          <w:sz w:val="24"/>
          <w:szCs w:val="24"/>
          <w:shd w:val="clear" w:color="auto" w:fill="FFFFFF"/>
        </w:rPr>
        <w:t>Pandemic COVID-19 unleashed global uncertainty and was unprecedented. Business continuity was a top priority for organizations around the world. In terms of severities, timelines, and geographic locations, disruptions were far beyond business continuity scenarios. Initially, local government regions, counties, and states assumed that business disruptions would only last a few days or weeks. However, the pandemic lasted for much longer, and sustained efforts were required to stay in compliance with ever-evolving guidelines, rules, and regulations at the local, state, federal, and international levels. Many service-orie</w:t>
      </w:r>
      <w:r w:rsidR="00836393">
        <w:rPr>
          <w:rFonts w:ascii="Arial" w:hAnsi="Arial" w:cs="Arial"/>
          <w:b w:val="0"/>
          <w:color w:val="auto"/>
          <w:sz w:val="24"/>
          <w:szCs w:val="24"/>
          <w:shd w:val="clear" w:color="auto" w:fill="FFFFFF"/>
        </w:rPr>
        <w:t>nted organizations, including S</w:t>
      </w:r>
      <w:r w:rsidRPr="005526D5">
        <w:rPr>
          <w:rFonts w:ascii="Arial" w:hAnsi="Arial" w:cs="Arial"/>
          <w:b w:val="0"/>
          <w:color w:val="auto"/>
          <w:sz w:val="24"/>
          <w:szCs w:val="24"/>
          <w:shd w:val="clear" w:color="auto" w:fill="FFFFFF"/>
        </w:rPr>
        <w:t>B</w:t>
      </w:r>
      <w:r w:rsidR="00836393">
        <w:rPr>
          <w:rFonts w:ascii="Arial" w:hAnsi="Arial" w:cs="Arial"/>
          <w:b w:val="0"/>
          <w:color w:val="auto"/>
          <w:sz w:val="24"/>
          <w:szCs w:val="24"/>
          <w:shd w:val="clear" w:color="auto" w:fill="FFFFFF"/>
        </w:rPr>
        <w:t>U</w:t>
      </w:r>
      <w:r w:rsidRPr="005526D5">
        <w:rPr>
          <w:rFonts w:ascii="Arial" w:hAnsi="Arial" w:cs="Arial"/>
          <w:b w:val="0"/>
          <w:color w:val="auto"/>
          <w:sz w:val="24"/>
          <w:szCs w:val="24"/>
          <w:shd w:val="clear" w:color="auto" w:fill="FFFFFF"/>
        </w:rPr>
        <w:t>H, have become unavoidably reliant on prolonged work from home</w:t>
      </w:r>
      <w:r w:rsidR="00C81084">
        <w:rPr>
          <w:rFonts w:ascii="Arial" w:hAnsi="Arial" w:cs="Arial"/>
          <w:b w:val="0"/>
          <w:color w:val="auto"/>
          <w:sz w:val="24"/>
          <w:szCs w:val="24"/>
          <w:shd w:val="clear" w:color="auto" w:fill="FFFFFF"/>
        </w:rPr>
        <w:t xml:space="preserve"> for staff not involved directly in patient care</w:t>
      </w:r>
      <w:r w:rsidRPr="005526D5">
        <w:rPr>
          <w:rFonts w:ascii="Arial" w:hAnsi="Arial" w:cs="Arial"/>
          <w:b w:val="0"/>
          <w:color w:val="auto"/>
          <w:sz w:val="24"/>
          <w:szCs w:val="24"/>
          <w:shd w:val="clear" w:color="auto" w:fill="FFFFFF"/>
        </w:rPr>
        <w:t>.</w:t>
      </w:r>
    </w:p>
    <w:p w:rsidR="001D2455" w:rsidRPr="005526D5" w:rsidRDefault="001D2455" w:rsidP="001D2455">
      <w:pPr>
        <w:pStyle w:val="Heading1"/>
      </w:pPr>
      <w:r w:rsidRPr="005526D5">
        <w:rPr>
          <w:rFonts w:ascii="Arial" w:hAnsi="Arial" w:cs="Arial"/>
          <w:b w:val="0"/>
          <w:color w:val="auto"/>
          <w:sz w:val="24"/>
          <w:szCs w:val="24"/>
          <w:shd w:val="clear" w:color="auto" w:fill="FFFFFF"/>
        </w:rPr>
        <w:t xml:space="preserve"> Additionally, organizations</w:t>
      </w:r>
      <w:r w:rsidR="004A579B">
        <w:rPr>
          <w:rFonts w:ascii="Arial" w:hAnsi="Arial" w:cs="Arial"/>
          <w:b w:val="0"/>
          <w:color w:val="auto"/>
          <w:sz w:val="24"/>
          <w:szCs w:val="24"/>
          <w:shd w:val="clear" w:color="auto" w:fill="FFFFFF"/>
        </w:rPr>
        <w:t xml:space="preserve"> including SBUH</w:t>
      </w:r>
      <w:r w:rsidRPr="005526D5">
        <w:rPr>
          <w:rFonts w:ascii="Arial" w:hAnsi="Arial" w:cs="Arial"/>
          <w:b w:val="0"/>
          <w:color w:val="auto"/>
          <w:sz w:val="24"/>
          <w:szCs w:val="24"/>
          <w:shd w:val="clear" w:color="auto" w:fill="FFFFFF"/>
        </w:rPr>
        <w:t xml:space="preserve"> were compelled to critically revaluate the efficacy</w:t>
      </w:r>
      <w:r w:rsidR="00836393">
        <w:rPr>
          <w:rFonts w:ascii="Arial" w:hAnsi="Arial" w:cs="Arial"/>
          <w:b w:val="0"/>
          <w:color w:val="auto"/>
          <w:sz w:val="24"/>
          <w:szCs w:val="24"/>
          <w:shd w:val="clear" w:color="auto" w:fill="FFFFFF"/>
        </w:rPr>
        <w:t xml:space="preserve"> and effectiveness of existing </w:t>
      </w:r>
      <w:r w:rsidRPr="005526D5">
        <w:rPr>
          <w:rFonts w:ascii="Arial" w:hAnsi="Arial" w:cs="Arial"/>
          <w:b w:val="0"/>
          <w:color w:val="auto"/>
          <w:sz w:val="24"/>
          <w:szCs w:val="24"/>
          <w:shd w:val="clear" w:color="auto" w:fill="FFFFFF"/>
        </w:rPr>
        <w:t>KM practices.</w:t>
      </w:r>
    </w:p>
    <w:p w:rsidR="001D2455" w:rsidRPr="005526D5" w:rsidRDefault="001D2455" w:rsidP="001D2455"/>
    <w:p w:rsidR="001D2455" w:rsidRDefault="001D2455" w:rsidP="001D2455">
      <w:pPr>
        <w:ind w:left="360"/>
        <w:jc w:val="right"/>
      </w:pPr>
      <w:r>
        <w:rPr>
          <w:rFonts w:ascii="Arial" w:hAnsi="Arial" w:cs="Arial"/>
          <w:noProof/>
          <w:sz w:val="24"/>
          <w:szCs w:val="24"/>
          <w:lang w:val="en-GB" w:eastAsia="en-GB"/>
        </w:rPr>
        <w:drawing>
          <wp:inline distT="0" distB="0" distL="0" distR="0">
            <wp:extent cx="5731510" cy="2633980"/>
            <wp:effectExtent l="19050" t="0" r="2540" b="0"/>
            <wp:docPr id="13" name="Picture 12" descr="2022-07-05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7-05 (2).png"/>
                    <pic:cNvPicPr/>
                  </pic:nvPicPr>
                  <pic:blipFill>
                    <a:blip r:embed="rId15" cstate="print"/>
                    <a:stretch>
                      <a:fillRect/>
                    </a:stretch>
                  </pic:blipFill>
                  <pic:spPr>
                    <a:xfrm>
                      <a:off x="0" y="0"/>
                      <a:ext cx="5731510" cy="2633980"/>
                    </a:xfrm>
                    <a:prstGeom prst="rect">
                      <a:avLst/>
                    </a:prstGeom>
                  </pic:spPr>
                </pic:pic>
              </a:graphicData>
            </a:graphic>
          </wp:inline>
        </w:drawing>
      </w:r>
      <w:r>
        <w:t>(SUBHPD, 2022)</w:t>
      </w:r>
    </w:p>
    <w:p w:rsidR="001D2455" w:rsidRDefault="00836393" w:rsidP="001D2455">
      <w:pPr>
        <w:rPr>
          <w:rFonts w:ascii="Arial" w:hAnsi="Arial" w:cs="Arial"/>
          <w:color w:val="000000"/>
          <w:sz w:val="24"/>
          <w:szCs w:val="24"/>
          <w:shd w:val="clear" w:color="auto" w:fill="FFFFFF"/>
        </w:rPr>
      </w:pPr>
      <w:r>
        <w:rPr>
          <w:rFonts w:ascii="Arial" w:hAnsi="Arial" w:cs="Arial"/>
          <w:sz w:val="24"/>
          <w:szCs w:val="24"/>
        </w:rPr>
        <w:t>Tacit knowledge is d</w:t>
      </w:r>
      <w:r w:rsidRPr="00836393">
        <w:rPr>
          <w:rFonts w:ascii="Arial" w:hAnsi="Arial" w:cs="Arial"/>
          <w:sz w:val="24"/>
          <w:szCs w:val="24"/>
        </w:rPr>
        <w:t>ividing thoughts and information between colleagues. The people who are specialists in specific programming or know executioner efficiency tips, for instance, can share their insight. By doing this, they will feel much better about themselves and will be more disposed to impart their plans to other people</w:t>
      </w:r>
      <w:r w:rsidR="001D2455" w:rsidRPr="00D9736F">
        <w:rPr>
          <w:rFonts w:ascii="Arial" w:hAnsi="Arial" w:cs="Arial"/>
          <w:color w:val="000000"/>
          <w:sz w:val="24"/>
          <w:szCs w:val="24"/>
          <w:shd w:val="clear" w:color="auto" w:fill="FFFFFF"/>
        </w:rPr>
        <w:t>.</w:t>
      </w:r>
    </w:p>
    <w:p w:rsidR="001D2455" w:rsidRPr="00D9736F" w:rsidRDefault="001D2455" w:rsidP="001D2455">
      <w:pPr>
        <w:rPr>
          <w:rFonts w:ascii="Arial" w:hAnsi="Arial" w:cs="Arial"/>
          <w:color w:val="000000"/>
          <w:sz w:val="24"/>
          <w:szCs w:val="24"/>
          <w:shd w:val="clear" w:color="auto" w:fill="FFFFFF"/>
        </w:rPr>
      </w:pPr>
      <w:r w:rsidRPr="00D9736F">
        <w:rPr>
          <w:rFonts w:ascii="Arial" w:hAnsi="Arial" w:cs="Arial"/>
          <w:color w:val="000000"/>
          <w:sz w:val="24"/>
          <w:szCs w:val="24"/>
          <w:shd w:val="clear" w:color="auto" w:fill="FFFFFF"/>
        </w:rPr>
        <w:t>The process of exchanging knowledge, skills, and experiences among employees is known as knowledge sharing. A knowledge management system ensures employees have access to information any time they need it,</w:t>
      </w:r>
      <w:r>
        <w:rPr>
          <w:rFonts w:ascii="Arial" w:hAnsi="Arial" w:cs="Arial"/>
          <w:color w:val="000000"/>
          <w:sz w:val="24"/>
          <w:szCs w:val="24"/>
          <w:shd w:val="clear" w:color="auto" w:fill="FFFFFF"/>
        </w:rPr>
        <w:t xml:space="preserve"> </w:t>
      </w:r>
      <w:r w:rsidRPr="00D9736F">
        <w:rPr>
          <w:rFonts w:ascii="Arial" w:hAnsi="Arial" w:cs="Arial"/>
          <w:color w:val="000000"/>
          <w:sz w:val="24"/>
          <w:szCs w:val="24"/>
          <w:shd w:val="clear" w:color="auto" w:fill="FFFFFF"/>
        </w:rPr>
        <w:t>and it helps organizations retain intellectual assets and make their employees more productive.</w:t>
      </w:r>
    </w:p>
    <w:p w:rsidR="001D2455" w:rsidRPr="00D9736F" w:rsidRDefault="003054A9" w:rsidP="001D2455">
      <w:pPr>
        <w:pStyle w:val="Heading1"/>
        <w:spacing w:before="0"/>
        <w:rPr>
          <w:rFonts w:ascii="Arial" w:hAnsi="Arial" w:cs="Arial"/>
          <w:b w:val="0"/>
          <w:sz w:val="24"/>
          <w:szCs w:val="24"/>
        </w:rPr>
      </w:pPr>
      <w:r>
        <w:rPr>
          <w:rFonts w:ascii="Arial" w:hAnsi="Arial" w:cs="Arial"/>
          <w:b w:val="0"/>
          <w:color w:val="000000"/>
          <w:sz w:val="24"/>
          <w:szCs w:val="24"/>
          <w:shd w:val="clear" w:color="auto" w:fill="FFFFFF"/>
        </w:rPr>
        <w:lastRenderedPageBreak/>
        <w:t>The report describes how S</w:t>
      </w:r>
      <w:r w:rsidR="001D2455" w:rsidRPr="00D9736F">
        <w:rPr>
          <w:rFonts w:ascii="Arial" w:hAnsi="Arial" w:cs="Arial"/>
          <w:b w:val="0"/>
          <w:color w:val="000000"/>
          <w:sz w:val="24"/>
          <w:szCs w:val="24"/>
          <w:shd w:val="clear" w:color="auto" w:fill="FFFFFF"/>
        </w:rPr>
        <w:t>B</w:t>
      </w:r>
      <w:r>
        <w:rPr>
          <w:rFonts w:ascii="Arial" w:hAnsi="Arial" w:cs="Arial"/>
          <w:b w:val="0"/>
          <w:color w:val="000000"/>
          <w:sz w:val="24"/>
          <w:szCs w:val="24"/>
          <w:shd w:val="clear" w:color="auto" w:fill="FFFFFF"/>
        </w:rPr>
        <w:t>U</w:t>
      </w:r>
      <w:r w:rsidR="001D2455" w:rsidRPr="00D9736F">
        <w:rPr>
          <w:rFonts w:ascii="Arial" w:hAnsi="Arial" w:cs="Arial"/>
          <w:b w:val="0"/>
          <w:color w:val="000000"/>
          <w:sz w:val="24"/>
          <w:szCs w:val="24"/>
          <w:shd w:val="clear" w:color="auto" w:fill="FFFFFF"/>
        </w:rPr>
        <w:t>H utilizes combination and externalization when it comes to SECI, as described in the report "A team huddle is defined as a quick meeting of a functional group to set the day/shift in motion via commentary with key personnel" (Cox, 2019), clearly indicating tacit to explicit knowledge. </w:t>
      </w:r>
      <w:r w:rsidR="001D2455" w:rsidRPr="00D9736F">
        <w:rPr>
          <w:rFonts w:ascii="Arial" w:hAnsi="Arial" w:cs="Arial"/>
          <w:b w:val="0"/>
          <w:sz w:val="24"/>
          <w:szCs w:val="24"/>
        </w:rPr>
        <w:t xml:space="preserve"> </w:t>
      </w:r>
    </w:p>
    <w:p w:rsidR="001D2455" w:rsidRPr="00D9736F" w:rsidRDefault="001D2455" w:rsidP="001D2455">
      <w:pPr>
        <w:pStyle w:val="Heading1"/>
        <w:spacing w:before="0"/>
        <w:rPr>
          <w:rFonts w:ascii="Arial" w:hAnsi="Arial" w:cs="Arial"/>
          <w:sz w:val="24"/>
          <w:szCs w:val="24"/>
        </w:rPr>
      </w:pPr>
    </w:p>
    <w:p w:rsidR="00B62EFF" w:rsidRDefault="001D2455" w:rsidP="001D2455">
      <w:pPr>
        <w:pStyle w:val="Heading1"/>
        <w:shd w:val="clear" w:color="auto" w:fill="FFFFFF"/>
        <w:spacing w:before="0"/>
        <w:rPr>
          <w:rFonts w:ascii="Arial" w:hAnsi="Arial" w:cs="Arial"/>
          <w:b w:val="0"/>
          <w:color w:val="auto"/>
          <w:sz w:val="24"/>
          <w:szCs w:val="24"/>
        </w:rPr>
      </w:pPr>
      <w:r w:rsidRPr="00D9736F">
        <w:rPr>
          <w:rFonts w:ascii="Arial" w:hAnsi="Arial" w:cs="Arial"/>
          <w:b w:val="0"/>
          <w:color w:val="auto"/>
          <w:sz w:val="24"/>
          <w:szCs w:val="24"/>
        </w:rPr>
        <w:t xml:space="preserve">Evidence of externalization and Combination is found in an online publication in which it is stated that “We will also use data from the system to create learning systems across </w:t>
      </w:r>
      <w:r w:rsidR="003054A9" w:rsidRPr="00D9736F">
        <w:rPr>
          <w:rFonts w:ascii="Arial" w:hAnsi="Arial" w:cs="Arial"/>
          <w:b w:val="0"/>
          <w:color w:val="auto"/>
          <w:sz w:val="24"/>
          <w:szCs w:val="24"/>
        </w:rPr>
        <w:t>organizations</w:t>
      </w:r>
      <w:r w:rsidRPr="00D9736F">
        <w:rPr>
          <w:rFonts w:ascii="Arial" w:hAnsi="Arial" w:cs="Arial"/>
          <w:b w:val="0"/>
          <w:color w:val="auto"/>
          <w:sz w:val="24"/>
          <w:szCs w:val="24"/>
        </w:rPr>
        <w:t xml:space="preserve"> in Wales to improve patient outc</w:t>
      </w:r>
      <w:r w:rsidR="003054A9">
        <w:rPr>
          <w:rFonts w:ascii="Arial" w:hAnsi="Arial" w:cs="Arial"/>
          <w:b w:val="0"/>
          <w:color w:val="auto"/>
          <w:sz w:val="24"/>
          <w:szCs w:val="24"/>
        </w:rPr>
        <w:t xml:space="preserve">omes and experiences.” To </w:t>
      </w:r>
      <w:r w:rsidRPr="00D9736F">
        <w:rPr>
          <w:rFonts w:ascii="Arial" w:hAnsi="Arial" w:cs="Arial"/>
          <w:b w:val="0"/>
          <w:color w:val="auto"/>
          <w:sz w:val="24"/>
          <w:szCs w:val="24"/>
        </w:rPr>
        <w:t>promote a </w:t>
      </w:r>
      <w:r w:rsidRPr="00D9736F">
        <w:rPr>
          <w:rFonts w:ascii="Arial" w:hAnsi="Arial" w:cs="Arial"/>
          <w:b w:val="0"/>
          <w:color w:val="auto"/>
          <w:sz w:val="24"/>
          <w:szCs w:val="24"/>
          <w:bdr w:val="none" w:sz="0" w:space="0" w:color="auto" w:frame="1"/>
        </w:rPr>
        <w:t>Digital nursing documentation system</w:t>
      </w:r>
      <w:r>
        <w:rPr>
          <w:rFonts w:ascii="Arial" w:hAnsi="Arial" w:cs="Arial"/>
          <w:color w:val="auto"/>
          <w:sz w:val="24"/>
          <w:szCs w:val="24"/>
        </w:rPr>
        <w:t>.</w:t>
      </w:r>
      <w:r w:rsidRPr="00D9736F">
        <w:rPr>
          <w:rFonts w:ascii="Arial" w:hAnsi="Arial" w:cs="Arial"/>
          <w:b w:val="0"/>
          <w:color w:val="auto"/>
          <w:sz w:val="24"/>
          <w:szCs w:val="24"/>
        </w:rPr>
        <w:t xml:space="preserve"> (Ford, 2021)</w:t>
      </w:r>
    </w:p>
    <w:p w:rsidR="00B62EFF" w:rsidRDefault="00B62EFF" w:rsidP="00B62EFF">
      <w:pPr>
        <w:rPr>
          <w:spacing w:val="20"/>
        </w:rPr>
      </w:pPr>
      <w:r>
        <w:br w:type="page"/>
      </w:r>
    </w:p>
    <w:p w:rsidR="001D2455" w:rsidRPr="00D9736F" w:rsidRDefault="001D2455" w:rsidP="001D2455">
      <w:pPr>
        <w:pStyle w:val="Heading1"/>
        <w:shd w:val="clear" w:color="auto" w:fill="FFFFFF"/>
        <w:spacing w:before="0"/>
        <w:rPr>
          <w:rFonts w:ascii="Arial" w:hAnsi="Arial" w:cs="Arial"/>
          <w:color w:val="auto"/>
          <w:sz w:val="24"/>
          <w:szCs w:val="24"/>
        </w:rPr>
      </w:pPr>
    </w:p>
    <w:p w:rsidR="00714309" w:rsidRDefault="00F02A60" w:rsidP="00342BB4">
      <w:pPr>
        <w:pStyle w:val="Subtitle"/>
        <w:outlineLvl w:val="0"/>
        <w:rPr>
          <w:rFonts w:ascii="Arial" w:hAnsi="Arial" w:cs="Arial"/>
          <w:b/>
          <w:sz w:val="24"/>
          <w:shd w:val="clear" w:color="auto" w:fill="FFFFFF"/>
        </w:rPr>
      </w:pPr>
      <w:r w:rsidRPr="00342BB4">
        <w:rPr>
          <w:rFonts w:ascii="Arial" w:hAnsi="Arial" w:cs="Arial"/>
          <w:b/>
          <w:sz w:val="24"/>
          <w:shd w:val="clear" w:color="auto" w:fill="FFFFFF"/>
        </w:rPr>
        <w:t>2.4 RBV and VIRO</w:t>
      </w:r>
    </w:p>
    <w:p w:rsidR="00852EE7" w:rsidRPr="00342BB4" w:rsidRDefault="00852EE7" w:rsidP="00342BB4">
      <w:pPr>
        <w:pStyle w:val="Subtitle"/>
        <w:outlineLvl w:val="0"/>
        <w:rPr>
          <w:rFonts w:ascii="Arial" w:hAnsi="Arial" w:cs="Arial"/>
          <w:b/>
          <w:sz w:val="24"/>
          <w:shd w:val="clear" w:color="auto" w:fill="FFFFFF"/>
        </w:rPr>
      </w:pPr>
      <w:r w:rsidRPr="00852EE7">
        <w:rPr>
          <w:rFonts w:ascii="Arial" w:hAnsi="Arial" w:cs="Arial"/>
          <w:b/>
          <w:noProof/>
          <w:sz w:val="24"/>
          <w:shd w:val="clear" w:color="auto" w:fill="FFFFFF"/>
          <w:lang w:val="en-GB" w:eastAsia="en-GB"/>
        </w:rPr>
        <w:drawing>
          <wp:inline distT="0" distB="0" distL="0" distR="0">
            <wp:extent cx="4656467" cy="2924355"/>
            <wp:effectExtent l="19050" t="0" r="0" b="0"/>
            <wp:docPr id="1" name="Picture 1"/>
            <wp:cNvGraphicFramePr/>
            <a:graphic xmlns:a="http://schemas.openxmlformats.org/drawingml/2006/main">
              <a:graphicData uri="http://schemas.openxmlformats.org/drawingml/2006/picture">
                <pic:pic xmlns:pic="http://schemas.openxmlformats.org/drawingml/2006/picture">
                  <pic:nvPicPr>
                    <pic:cNvPr id="45058" name="Picture 3"/>
                    <pic:cNvPicPr>
                      <a:picLocks noChangeAspect="1" noChangeArrowheads="1"/>
                    </pic:cNvPicPr>
                  </pic:nvPicPr>
                  <pic:blipFill>
                    <a:blip r:embed="rId16" cstate="print"/>
                    <a:srcRect l="7660" t="23387" r="58661" b="24788"/>
                    <a:stretch>
                      <a:fillRect/>
                    </a:stretch>
                  </pic:blipFill>
                  <pic:spPr bwMode="auto">
                    <a:xfrm>
                      <a:off x="0" y="0"/>
                      <a:ext cx="4657488" cy="2924996"/>
                    </a:xfrm>
                    <a:prstGeom prst="rect">
                      <a:avLst/>
                    </a:prstGeom>
                    <a:noFill/>
                    <a:ln w="9525">
                      <a:noFill/>
                      <a:miter lim="800000"/>
                      <a:headEnd/>
                      <a:tailEnd/>
                    </a:ln>
                  </pic:spPr>
                </pic:pic>
              </a:graphicData>
            </a:graphic>
          </wp:inline>
        </w:drawing>
      </w:r>
    </w:p>
    <w:p w:rsidR="00852EE7" w:rsidRDefault="00CD2299"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Utilize</w:t>
      </w:r>
      <w:r w:rsidR="001202D7" w:rsidRPr="00CD2299">
        <w:rPr>
          <w:rFonts w:ascii="Arial" w:hAnsi="Arial" w:cs="Arial"/>
          <w:color w:val="auto"/>
          <w:sz w:val="24"/>
          <w:szCs w:val="24"/>
        </w:rPr>
        <w:t xml:space="preserve"> a Digital Portfolio Board (which will include representatives from each Delivery Unit, each Commissioning Board, Primary Care, the voluntary sector and the key partnerships outlined above) to drive a service-led, </w:t>
      </w:r>
      <w:r w:rsidR="00852EE7" w:rsidRPr="00CD2299">
        <w:rPr>
          <w:rFonts w:ascii="Arial" w:hAnsi="Arial" w:cs="Arial"/>
          <w:color w:val="auto"/>
          <w:sz w:val="24"/>
          <w:szCs w:val="24"/>
        </w:rPr>
        <w:t>benefits</w:t>
      </w:r>
      <w:r w:rsidR="001202D7" w:rsidRPr="00CD2299">
        <w:rPr>
          <w:rFonts w:ascii="Arial" w:hAnsi="Arial" w:cs="Arial"/>
          <w:color w:val="auto"/>
          <w:sz w:val="24"/>
          <w:szCs w:val="24"/>
        </w:rPr>
        <w:t>-driven Destination: Digital portfolio;</w:t>
      </w:r>
    </w:p>
    <w:p w:rsidR="00852EE7"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xml:space="preserve"> • Agree, implement and keep aligned </w:t>
      </w:r>
      <w:r w:rsidR="00852EE7" w:rsidRPr="00CD2299">
        <w:rPr>
          <w:rFonts w:ascii="Arial" w:hAnsi="Arial" w:cs="Arial"/>
          <w:color w:val="auto"/>
          <w:sz w:val="24"/>
          <w:szCs w:val="24"/>
        </w:rPr>
        <w:t>prioritized</w:t>
      </w:r>
      <w:r w:rsidRPr="00CD2299">
        <w:rPr>
          <w:rFonts w:ascii="Arial" w:hAnsi="Arial" w:cs="Arial"/>
          <w:color w:val="auto"/>
          <w:sz w:val="24"/>
          <w:szCs w:val="24"/>
        </w:rPr>
        <w:t xml:space="preserve"> work </w:t>
      </w:r>
      <w:r w:rsidR="00852EE7" w:rsidRPr="00CD2299">
        <w:rPr>
          <w:rFonts w:ascii="Arial" w:hAnsi="Arial" w:cs="Arial"/>
          <w:color w:val="auto"/>
          <w:sz w:val="24"/>
          <w:szCs w:val="24"/>
        </w:rPr>
        <w:t>programmers</w:t>
      </w:r>
      <w:r w:rsidRPr="00CD2299">
        <w:rPr>
          <w:rFonts w:ascii="Arial" w:hAnsi="Arial" w:cs="Arial"/>
          <w:color w:val="auto"/>
          <w:sz w:val="24"/>
          <w:szCs w:val="24"/>
        </w:rPr>
        <w:t xml:space="preserve"> comprising current and new projects, together with culture change, promotional activity, education, training, and workforce development; • </w:t>
      </w:r>
    </w:p>
    <w:p w:rsidR="00852EE7"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xml:space="preserve">Evaluate the capability and capacity of our Informatics Directorate in order to create and then implement a development plan for it; and </w:t>
      </w:r>
    </w:p>
    <w:p w:rsidR="001202D7" w:rsidRPr="00CD2299"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Determine success metrics and measure a baseline against them, manage progress and show at each review the extent to which the progress made is taking us towards becoming digitally-enabled.</w:t>
      </w:r>
    </w:p>
    <w:p w:rsidR="00CD2299" w:rsidRPr="00CD2299" w:rsidRDefault="00CD2299" w:rsidP="00CD2299">
      <w:pPr>
        <w:spacing w:after="200"/>
        <w:rPr>
          <w:rFonts w:ascii="Arial" w:hAnsi="Arial" w:cs="Arial"/>
          <w:color w:val="auto"/>
          <w:sz w:val="24"/>
          <w:szCs w:val="24"/>
        </w:rPr>
      </w:pPr>
      <w:r w:rsidRPr="00CD2299">
        <w:rPr>
          <w:rFonts w:ascii="Arial" w:hAnsi="Arial" w:cs="Arial"/>
          <w:color w:val="auto"/>
          <w:sz w:val="24"/>
          <w:szCs w:val="24"/>
        </w:rPr>
        <w:t>The Aneurin Bevan Clinical Skills Center has been made in a previous ward at Singleton Hospital and gives a valuable chance to nursing and clinical understudies to rehearse clinical abilities in a practical climate.</w:t>
      </w:r>
    </w:p>
    <w:p w:rsidR="00F02A60" w:rsidRDefault="00CD2299" w:rsidP="00485793">
      <w:pPr>
        <w:spacing w:after="200"/>
        <w:rPr>
          <w:rFonts w:ascii="Arial" w:hAnsi="Arial" w:cs="Arial"/>
          <w:color w:val="auto"/>
          <w:sz w:val="24"/>
          <w:szCs w:val="24"/>
        </w:rPr>
      </w:pPr>
      <w:r w:rsidRPr="00CD2299">
        <w:rPr>
          <w:rFonts w:ascii="Arial" w:hAnsi="Arial" w:cs="Arial"/>
          <w:color w:val="auto"/>
          <w:sz w:val="24"/>
          <w:szCs w:val="24"/>
        </w:rPr>
        <w:lastRenderedPageBreak/>
        <w:t>The unit has been made by the University's Medical School and College of Human and Health Sciences to give cutting edge showing offices for nursing, doctor partner and clinical understudies.</w:t>
      </w:r>
      <w:r w:rsidRPr="00CD2299">
        <w:t xml:space="preserve"> </w:t>
      </w:r>
      <w:r>
        <w:t>(Thomas, 2019)</w:t>
      </w:r>
      <w:r w:rsidR="00485793">
        <w:t xml:space="preserve">. </w:t>
      </w: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Pr="00CD2299" w:rsidRDefault="00852EE7" w:rsidP="00852EE7">
      <w:pPr>
        <w:spacing w:after="200"/>
        <w:rPr>
          <w:rFonts w:ascii="Arial" w:hAnsi="Arial" w:cs="Arial"/>
          <w:color w:val="auto"/>
          <w:sz w:val="24"/>
          <w:szCs w:val="24"/>
        </w:rPr>
      </w:pPr>
    </w:p>
    <w:p w:rsidR="00F02A60" w:rsidRDefault="00A338D2" w:rsidP="00852EE7">
      <w:pPr>
        <w:pStyle w:val="Subtitle"/>
        <w:outlineLvl w:val="0"/>
        <w:rPr>
          <w:rFonts w:ascii="Arial" w:hAnsi="Arial" w:cs="Arial"/>
          <w:b/>
          <w:szCs w:val="28"/>
          <w:shd w:val="clear" w:color="auto" w:fill="FFFFFF"/>
        </w:rPr>
      </w:pPr>
      <w:r w:rsidRPr="00852EE7">
        <w:rPr>
          <w:rFonts w:ascii="Arial" w:hAnsi="Arial" w:cs="Arial"/>
          <w:b/>
          <w:szCs w:val="28"/>
          <w:shd w:val="clear" w:color="auto" w:fill="FFFFFF"/>
        </w:rPr>
        <w:lastRenderedPageBreak/>
        <w:t>2.4.1 VIRO</w:t>
      </w:r>
    </w:p>
    <w:p w:rsidR="00B47467" w:rsidRDefault="00852EE7" w:rsidP="00B47467">
      <w:pPr>
        <w:pStyle w:val="NormalWeb"/>
        <w:shd w:val="clear" w:color="auto" w:fill="FFFFFF"/>
        <w:spacing w:before="0" w:beforeAutospacing="0" w:after="384" w:afterAutospacing="0"/>
        <w:rPr>
          <w:color w:val="222222"/>
        </w:rPr>
      </w:pPr>
      <w:r w:rsidRPr="00852EE7">
        <w:rPr>
          <w:rFonts w:ascii="Arial" w:hAnsi="Arial" w:cs="Arial"/>
          <w:b/>
          <w:noProof/>
          <w:szCs w:val="28"/>
          <w:shd w:val="clear" w:color="auto" w:fill="FFFFFF"/>
        </w:rPr>
        <w:drawing>
          <wp:inline distT="0" distB="0" distL="0" distR="0">
            <wp:extent cx="3172723" cy="4321834"/>
            <wp:effectExtent l="19050" t="0" r="8627" b="0"/>
            <wp:docPr id="2" name="Picture 2"/>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7" cstate="print"/>
                    <a:srcRect l="9052" t="10353" r="61812" b="13582"/>
                    <a:stretch>
                      <a:fillRect/>
                    </a:stretch>
                  </pic:blipFill>
                  <pic:spPr bwMode="auto">
                    <a:xfrm>
                      <a:off x="0" y="0"/>
                      <a:ext cx="3171402" cy="4320034"/>
                    </a:xfrm>
                    <a:prstGeom prst="rect">
                      <a:avLst/>
                    </a:prstGeom>
                    <a:noFill/>
                    <a:ln w="9525">
                      <a:noFill/>
                      <a:miter lim="800000"/>
                      <a:headEnd/>
                      <a:tailEnd/>
                    </a:ln>
                  </pic:spPr>
                </pic:pic>
              </a:graphicData>
            </a:graphic>
          </wp:inline>
        </w:drawing>
      </w:r>
      <w:r w:rsidR="00B47467">
        <w:rPr>
          <w:rFonts w:ascii="Segoe UI" w:hAnsi="Segoe UI" w:cs="Segoe UI"/>
          <w:color w:val="222222"/>
          <w:sz w:val="34"/>
          <w:szCs w:val="34"/>
        </w:rPr>
        <w:t>(</w:t>
      </w:r>
      <w:r w:rsidR="00B47467">
        <w:rPr>
          <w:color w:val="222222"/>
        </w:rPr>
        <w:t xml:space="preserve">Barney </w:t>
      </w:r>
      <w:r w:rsidR="00B47467" w:rsidRPr="00F10EAD">
        <w:rPr>
          <w:color w:val="222222"/>
        </w:rPr>
        <w:t>1991).</w:t>
      </w:r>
    </w:p>
    <w:p w:rsidR="00B364BE" w:rsidRDefault="00A338D2" w:rsidP="00A338D2">
      <w:pPr>
        <w:pStyle w:val="NormalWeb"/>
        <w:shd w:val="clear" w:color="auto" w:fill="FFFFFF"/>
        <w:spacing w:before="0" w:beforeAutospacing="0" w:after="384" w:afterAutospacing="0"/>
        <w:rPr>
          <w:rStyle w:val="Strong"/>
          <w:rFonts w:ascii="Segoe UI" w:hAnsi="Segoe UI" w:cs="Segoe UI"/>
          <w:color w:val="222222"/>
          <w:sz w:val="34"/>
          <w:szCs w:val="34"/>
        </w:rPr>
      </w:pPr>
      <w:r w:rsidRPr="00230ED3">
        <w:rPr>
          <w:rStyle w:val="Strong"/>
          <w:rFonts w:ascii="Arial" w:hAnsi="Arial" w:cs="Arial"/>
          <w:color w:val="222222"/>
          <w:sz w:val="28"/>
          <w:szCs w:val="28"/>
        </w:rPr>
        <w:t>Value.</w:t>
      </w:r>
      <w:r>
        <w:rPr>
          <w:rFonts w:ascii="Segoe UI" w:hAnsi="Segoe UI" w:cs="Segoe UI"/>
          <w:color w:val="222222"/>
          <w:sz w:val="34"/>
          <w:szCs w:val="34"/>
        </w:rPr>
        <w:t> </w:t>
      </w:r>
      <w:r w:rsidR="00B47467">
        <w:rPr>
          <w:rFonts w:ascii="Segoe UI" w:hAnsi="Segoe UI" w:cs="Segoe UI"/>
          <w:color w:val="222222"/>
          <w:sz w:val="34"/>
          <w:szCs w:val="34"/>
        </w:rPr>
        <w:t xml:space="preserve"> </w:t>
      </w:r>
      <w:r w:rsidR="00B47467">
        <w:rPr>
          <w:color w:val="000000"/>
          <w:sz w:val="22"/>
          <w:szCs w:val="22"/>
          <w:shd w:val="clear" w:color="auto" w:fill="FFFFFF"/>
        </w:rPr>
        <w:t>According to today’s standards, the best competitive advantage can become obsolete in no more than two years. Having a competitive advantage is only the beginning. Organizations need a lasting and sustainable one that can endure the constant encroachments of competitors</w:t>
      </w:r>
      <w:r w:rsidR="00230ED3">
        <w:rPr>
          <w:color w:val="000000"/>
          <w:sz w:val="22"/>
          <w:szCs w:val="22"/>
          <w:shd w:val="clear" w:color="auto" w:fill="FFFFFF"/>
        </w:rPr>
        <w:t>.</w:t>
      </w:r>
    </w:p>
    <w:p w:rsidR="00230ED3" w:rsidRDefault="00A338D2" w:rsidP="00A338D2">
      <w:pPr>
        <w:pStyle w:val="NormalWeb"/>
        <w:shd w:val="clear" w:color="auto" w:fill="FFFFFF"/>
        <w:spacing w:before="0" w:beforeAutospacing="0" w:after="384" w:afterAutospacing="0"/>
        <w:rPr>
          <w:color w:val="000000"/>
          <w:sz w:val="22"/>
          <w:szCs w:val="22"/>
          <w:shd w:val="clear" w:color="auto" w:fill="FFFFFF"/>
        </w:rPr>
      </w:pPr>
      <w:r w:rsidRPr="00230ED3">
        <w:rPr>
          <w:rStyle w:val="Strong"/>
          <w:rFonts w:ascii="Arial" w:hAnsi="Arial" w:cs="Arial"/>
          <w:color w:val="222222"/>
          <w:sz w:val="28"/>
          <w:szCs w:val="28"/>
        </w:rPr>
        <w:t>Rarity.</w:t>
      </w:r>
      <w:r>
        <w:rPr>
          <w:rFonts w:ascii="Segoe UI" w:hAnsi="Segoe UI" w:cs="Segoe UI"/>
          <w:color w:val="222222"/>
          <w:sz w:val="34"/>
          <w:szCs w:val="34"/>
        </w:rPr>
        <w:t> </w:t>
      </w:r>
      <w:r w:rsidR="00B47467">
        <w:rPr>
          <w:color w:val="000000"/>
          <w:sz w:val="22"/>
          <w:szCs w:val="22"/>
          <w:shd w:val="clear" w:color="auto" w:fill="FFFFFF"/>
        </w:rPr>
        <w:t>Having the right tangible resources is also no longer enough, since competitors can readily acquire those with some effort. The only refuge for organizations today to achieve a sustainable competitive advantage lies in talent management and knowledge management, given that both of those two sources can hardly be copied.</w:t>
      </w:r>
      <w:r w:rsidR="00230ED3">
        <w:rPr>
          <w:color w:val="000000"/>
          <w:sz w:val="22"/>
          <w:szCs w:val="22"/>
          <w:shd w:val="clear" w:color="auto" w:fill="FFFFFF"/>
        </w:rPr>
        <w:t xml:space="preserve"> </w:t>
      </w:r>
    </w:p>
    <w:p w:rsidR="00230ED3" w:rsidRDefault="00B47467" w:rsidP="00342BB4">
      <w:pPr>
        <w:pStyle w:val="NormalWeb"/>
        <w:shd w:val="clear" w:color="auto" w:fill="FFFFFF"/>
        <w:spacing w:before="0" w:beforeAutospacing="0" w:after="384" w:afterAutospacing="0"/>
        <w:rPr>
          <w:color w:val="000000"/>
          <w:sz w:val="22"/>
          <w:szCs w:val="22"/>
          <w:shd w:val="clear" w:color="auto" w:fill="FFFFFF"/>
        </w:rPr>
      </w:pPr>
      <w:r w:rsidRPr="00230ED3">
        <w:rPr>
          <w:rStyle w:val="Strong"/>
          <w:rFonts w:ascii="Arial" w:hAnsi="Arial" w:cs="Arial"/>
          <w:color w:val="222222"/>
          <w:sz w:val="28"/>
          <w:szCs w:val="28"/>
        </w:rPr>
        <w:t>Imitatbily</w:t>
      </w:r>
      <w:r>
        <w:rPr>
          <w:rStyle w:val="Strong"/>
          <w:rFonts w:ascii="Segoe UI" w:hAnsi="Segoe UI" w:cs="Segoe UI"/>
          <w:color w:val="222222"/>
          <w:sz w:val="34"/>
          <w:szCs w:val="34"/>
        </w:rPr>
        <w:t xml:space="preserve">: </w:t>
      </w:r>
      <w:r>
        <w:rPr>
          <w:color w:val="000000"/>
          <w:sz w:val="22"/>
          <w:szCs w:val="22"/>
          <w:shd w:val="clear" w:color="auto" w:fill="FFFFFF"/>
        </w:rPr>
        <w:t>Tangible resources are a source of strength but not a source of lasting competitive advantage. Only intangible capabilities such as creativity, talent and innovation are. Companies would do well to obtain the data and the information they need based on the requirements to achieve business objectives. Those objectives can be market share, adoption rate, profitability or any other business measure.</w:t>
      </w:r>
      <w:r w:rsidR="00230ED3">
        <w:rPr>
          <w:color w:val="000000"/>
          <w:sz w:val="22"/>
          <w:szCs w:val="22"/>
          <w:shd w:val="clear" w:color="auto" w:fill="FFFFFF"/>
        </w:rPr>
        <w:t xml:space="preserve"> </w:t>
      </w:r>
    </w:p>
    <w:p w:rsidR="00342BB4" w:rsidRDefault="00A338D2" w:rsidP="00342BB4">
      <w:pPr>
        <w:pStyle w:val="NormalWeb"/>
        <w:shd w:val="clear" w:color="auto" w:fill="FFFFFF"/>
        <w:spacing w:before="0" w:beforeAutospacing="0" w:after="384" w:afterAutospacing="0"/>
      </w:pPr>
      <w:r w:rsidRPr="00230ED3">
        <w:rPr>
          <w:rStyle w:val="Strong"/>
          <w:rFonts w:ascii="Arial" w:hAnsi="Arial" w:cs="Arial"/>
          <w:color w:val="222222"/>
          <w:sz w:val="28"/>
          <w:szCs w:val="28"/>
        </w:rPr>
        <w:lastRenderedPageBreak/>
        <w:t>Organization.</w:t>
      </w:r>
      <w:r w:rsidRPr="00230ED3">
        <w:rPr>
          <w:rFonts w:ascii="Arial" w:hAnsi="Arial" w:cs="Arial"/>
          <w:color w:val="222222"/>
          <w:sz w:val="28"/>
          <w:szCs w:val="28"/>
        </w:rPr>
        <w:t xml:space="preserve"> </w:t>
      </w:r>
      <w:r w:rsidR="00D579E1">
        <w:rPr>
          <w:color w:val="000000"/>
          <w:sz w:val="22"/>
          <w:szCs w:val="22"/>
          <w:shd w:val="clear" w:color="auto" w:fill="FFFFFF"/>
        </w:rPr>
        <w:t xml:space="preserve">Knowing that people hold the seed of lasting competitive advantage for an organization, talent retention becomes of crucial importance. </w:t>
      </w:r>
      <w:r w:rsidR="00D579E1">
        <w:t>(International Director &amp; Internationaldirector, 2018)</w:t>
      </w:r>
      <w:r w:rsidR="00342BB4">
        <w:t>.</w:t>
      </w:r>
    </w:p>
    <w:p w:rsidR="00A338D2" w:rsidRPr="00042965" w:rsidRDefault="00342BB4" w:rsidP="00042965">
      <w:pPr>
        <w:spacing w:after="200"/>
        <w:jc w:val="center"/>
        <w:rPr>
          <w:rFonts w:ascii="Arial" w:eastAsia="Times New Roman" w:hAnsi="Arial" w:cs="Arial"/>
          <w:b/>
          <w:color w:val="auto"/>
          <w:sz w:val="24"/>
          <w:szCs w:val="24"/>
          <w:lang w:val="en-GB" w:eastAsia="en-GB"/>
        </w:rPr>
      </w:pPr>
      <w:r>
        <w:br w:type="page"/>
      </w:r>
      <w:r w:rsidR="00A338D2" w:rsidRPr="00042965">
        <w:rPr>
          <w:rFonts w:ascii="Arial" w:hAnsi="Arial" w:cs="Arial"/>
          <w:b/>
          <w:sz w:val="24"/>
          <w:szCs w:val="24"/>
          <w:shd w:val="clear" w:color="auto" w:fill="FFFFFF"/>
        </w:rPr>
        <w:lastRenderedPageBreak/>
        <w:t xml:space="preserve">2.5 </w:t>
      </w:r>
      <w:r w:rsidR="00A338D2" w:rsidRPr="00042965">
        <w:rPr>
          <w:rFonts w:ascii="Arial" w:hAnsi="Arial" w:cs="Arial"/>
          <w:b/>
          <w:sz w:val="24"/>
          <w:szCs w:val="24"/>
        </w:rPr>
        <w:t>SWOT Analysis of the Organization KM system</w:t>
      </w:r>
    </w:p>
    <w:tbl>
      <w:tblPr>
        <w:tblStyle w:val="TableGrid"/>
        <w:tblW w:w="0" w:type="auto"/>
        <w:tblLook w:val="04A0"/>
      </w:tblPr>
      <w:tblGrid>
        <w:gridCol w:w="4621"/>
        <w:gridCol w:w="4621"/>
      </w:tblGrid>
      <w:tr w:rsidR="00A338D2" w:rsidTr="00472E31">
        <w:tc>
          <w:tcPr>
            <w:tcW w:w="4621" w:type="dxa"/>
          </w:tcPr>
          <w:p w:rsidR="00A338D2" w:rsidRPr="002866BF" w:rsidRDefault="00A338D2" w:rsidP="00472E31">
            <w:pPr>
              <w:jc w:val="center"/>
              <w:rPr>
                <w:b/>
                <w:sz w:val="28"/>
                <w:szCs w:val="28"/>
              </w:rPr>
            </w:pPr>
            <w:r w:rsidRPr="002866BF">
              <w:rPr>
                <w:b/>
                <w:sz w:val="28"/>
                <w:szCs w:val="28"/>
              </w:rPr>
              <w:t>Strength</w:t>
            </w:r>
          </w:p>
        </w:tc>
        <w:tc>
          <w:tcPr>
            <w:tcW w:w="4621" w:type="dxa"/>
          </w:tcPr>
          <w:p w:rsidR="00A338D2" w:rsidRPr="002866BF" w:rsidRDefault="00A338D2" w:rsidP="00472E31">
            <w:pPr>
              <w:jc w:val="center"/>
              <w:rPr>
                <w:b/>
                <w:sz w:val="28"/>
                <w:szCs w:val="28"/>
              </w:rPr>
            </w:pPr>
            <w:r w:rsidRPr="002866BF">
              <w:rPr>
                <w:b/>
                <w:sz w:val="28"/>
                <w:szCs w:val="28"/>
              </w:rPr>
              <w:t>Weaknesses</w:t>
            </w:r>
          </w:p>
        </w:tc>
      </w:tr>
      <w:tr w:rsidR="00A338D2" w:rsidTr="00472E31">
        <w:trPr>
          <w:trHeight w:val="3636"/>
        </w:trPr>
        <w:tc>
          <w:tcPr>
            <w:tcW w:w="4621" w:type="dxa"/>
          </w:tcPr>
          <w:p w:rsidR="005A2EBA" w:rsidRPr="005A2EBA" w:rsidRDefault="005A2EBA" w:rsidP="005A2EBA">
            <w:pPr>
              <w:pStyle w:val="ListParagraph"/>
              <w:numPr>
                <w:ilvl w:val="0"/>
                <w:numId w:val="27"/>
              </w:numPr>
              <w:spacing w:after="0"/>
              <w:rPr>
                <w:rFonts w:ascii="Arial" w:hAnsi="Arial" w:cs="Arial"/>
              </w:rPr>
            </w:pPr>
            <w:r w:rsidRPr="005A2EBA">
              <w:rPr>
                <w:rFonts w:ascii="Arial" w:hAnsi="Arial" w:cs="Arial"/>
              </w:rPr>
              <w:t>A strong key course for the Health Board with an agreed Organizational Strategy and the Clinical Services Plan</w:t>
            </w:r>
          </w:p>
          <w:p w:rsidR="005A2EBA" w:rsidRPr="005A2EBA" w:rsidRDefault="005A2EBA" w:rsidP="005A2EBA">
            <w:pPr>
              <w:pStyle w:val="ListParagraph"/>
              <w:numPr>
                <w:ilvl w:val="0"/>
                <w:numId w:val="27"/>
              </w:numPr>
              <w:spacing w:after="0"/>
              <w:rPr>
                <w:rFonts w:ascii="Arial" w:hAnsi="Arial" w:cs="Arial"/>
              </w:rPr>
            </w:pPr>
            <w:r w:rsidRPr="005A2EBA">
              <w:rPr>
                <w:rFonts w:ascii="Arial" w:hAnsi="Arial" w:cs="Arial"/>
              </w:rPr>
              <w:t>Great clinical organizations in various regions, and movement of our new Quality Safety Performance Framework</w:t>
            </w:r>
          </w:p>
          <w:p w:rsidR="00A338D2" w:rsidRDefault="005A2EBA" w:rsidP="005A2EBA">
            <w:pPr>
              <w:pStyle w:val="ListParagraph"/>
              <w:numPr>
                <w:ilvl w:val="0"/>
                <w:numId w:val="27"/>
              </w:numPr>
              <w:spacing w:after="0"/>
            </w:pPr>
            <w:r w:rsidRPr="005A2EBA">
              <w:rPr>
                <w:rFonts w:ascii="Arial" w:hAnsi="Arial" w:cs="Arial"/>
              </w:rPr>
              <w:t xml:space="preserve">Strong method for managing progressed </w:t>
            </w:r>
            <w:r>
              <w:t>change</w:t>
            </w:r>
          </w:p>
        </w:tc>
        <w:tc>
          <w:tcPr>
            <w:tcW w:w="4621" w:type="dxa"/>
          </w:tcPr>
          <w:p w:rsidR="005A2EBA" w:rsidRPr="005A2EBA" w:rsidRDefault="005A2EBA" w:rsidP="005A2EBA">
            <w:pPr>
              <w:pStyle w:val="ListParagraph"/>
              <w:numPr>
                <w:ilvl w:val="0"/>
                <w:numId w:val="27"/>
              </w:numPr>
              <w:spacing w:after="0"/>
              <w:rPr>
                <w:rFonts w:ascii="Arial" w:hAnsi="Arial" w:cs="Arial"/>
                <w:color w:val="000000"/>
                <w:shd w:val="clear" w:color="auto" w:fill="FFFFFF"/>
              </w:rPr>
            </w:pPr>
            <w:r w:rsidRPr="005A2EBA">
              <w:rPr>
                <w:rFonts w:ascii="Arial" w:hAnsi="Arial" w:cs="Arial"/>
                <w:color w:val="000000"/>
                <w:shd w:val="clear" w:color="auto" w:fill="FFFFFF"/>
              </w:rPr>
              <w:t>In light of KPMG's recommendations, develop a new Delivery Framework and Operating Model</w:t>
            </w:r>
          </w:p>
          <w:p w:rsidR="00A338D2" w:rsidRDefault="005A2EBA" w:rsidP="005A2EBA">
            <w:pPr>
              <w:pStyle w:val="ListParagraph"/>
              <w:numPr>
                <w:ilvl w:val="0"/>
                <w:numId w:val="27"/>
              </w:numPr>
              <w:spacing w:after="0"/>
            </w:pPr>
            <w:r w:rsidRPr="005A2EBA">
              <w:rPr>
                <w:rFonts w:ascii="Arial" w:hAnsi="Arial" w:cs="Arial"/>
                <w:color w:val="000000"/>
                <w:shd w:val="clear" w:color="auto" w:fill="FFFFFF"/>
              </w:rPr>
              <w:t>Draw in and restructure our workforce so we can be managed more effectively, with a reduced reliance on temporary workers</w:t>
            </w:r>
          </w:p>
        </w:tc>
      </w:tr>
      <w:tr w:rsidR="00A338D2" w:rsidTr="00472E31">
        <w:tc>
          <w:tcPr>
            <w:tcW w:w="4621" w:type="dxa"/>
          </w:tcPr>
          <w:p w:rsidR="00A338D2" w:rsidRPr="002866BF" w:rsidRDefault="00A338D2" w:rsidP="00472E31">
            <w:pPr>
              <w:jc w:val="center"/>
              <w:rPr>
                <w:b/>
                <w:sz w:val="28"/>
                <w:szCs w:val="28"/>
              </w:rPr>
            </w:pPr>
            <w:r w:rsidRPr="002866BF">
              <w:rPr>
                <w:b/>
                <w:sz w:val="28"/>
                <w:szCs w:val="28"/>
              </w:rPr>
              <w:t>Opportunities</w:t>
            </w:r>
          </w:p>
        </w:tc>
        <w:tc>
          <w:tcPr>
            <w:tcW w:w="4621" w:type="dxa"/>
          </w:tcPr>
          <w:p w:rsidR="00A338D2" w:rsidRPr="002866BF" w:rsidRDefault="00A338D2" w:rsidP="00472E31">
            <w:pPr>
              <w:jc w:val="center"/>
              <w:rPr>
                <w:b/>
                <w:sz w:val="28"/>
                <w:szCs w:val="28"/>
              </w:rPr>
            </w:pPr>
            <w:r w:rsidRPr="002866BF">
              <w:rPr>
                <w:b/>
                <w:sz w:val="28"/>
                <w:szCs w:val="28"/>
              </w:rPr>
              <w:t>Threats</w:t>
            </w:r>
          </w:p>
        </w:tc>
      </w:tr>
      <w:tr w:rsidR="00A338D2" w:rsidTr="00472E31">
        <w:trPr>
          <w:trHeight w:val="2826"/>
        </w:trPr>
        <w:tc>
          <w:tcPr>
            <w:tcW w:w="4621" w:type="dxa"/>
          </w:tcPr>
          <w:p w:rsidR="00A338D2" w:rsidRPr="00F459D1" w:rsidRDefault="005A2EBA" w:rsidP="005A2EBA">
            <w:pPr>
              <w:pStyle w:val="ListParagraph"/>
              <w:numPr>
                <w:ilvl w:val="0"/>
                <w:numId w:val="31"/>
              </w:numPr>
              <w:spacing w:after="0"/>
              <w:rPr>
                <w:rFonts w:ascii="Arial" w:eastAsiaTheme="majorEastAsia" w:hAnsi="Arial" w:cs="Arial"/>
                <w:sz w:val="28"/>
                <w:szCs w:val="28"/>
              </w:rPr>
            </w:pPr>
            <w:r w:rsidRPr="00F459D1">
              <w:rPr>
                <w:rFonts w:ascii="Arial" w:hAnsi="Arial" w:cs="Arial"/>
              </w:rPr>
              <w:t>Clear fundamental heading and focus through our new working model and Transformation Program Delivery Framework</w:t>
            </w:r>
          </w:p>
          <w:p w:rsidR="00A338D2" w:rsidRDefault="00A338D2" w:rsidP="00472E31">
            <w:pPr>
              <w:pStyle w:val="ListParagraph"/>
              <w:spacing w:after="0"/>
            </w:pPr>
          </w:p>
        </w:tc>
        <w:tc>
          <w:tcPr>
            <w:tcW w:w="4621" w:type="dxa"/>
          </w:tcPr>
          <w:p w:rsidR="007B048E" w:rsidRPr="00F459D1" w:rsidRDefault="007B048E" w:rsidP="007B048E">
            <w:pPr>
              <w:pStyle w:val="ListParagraph"/>
              <w:numPr>
                <w:ilvl w:val="0"/>
                <w:numId w:val="28"/>
              </w:numPr>
              <w:spacing w:after="0"/>
              <w:rPr>
                <w:rFonts w:ascii="Arial" w:hAnsi="Arial" w:cs="Arial"/>
              </w:rPr>
            </w:pPr>
            <w:r w:rsidRPr="00F459D1">
              <w:rPr>
                <w:rFonts w:ascii="Arial" w:hAnsi="Arial" w:cs="Arial"/>
              </w:rPr>
              <w:t>Effect of COVID-19</w:t>
            </w:r>
          </w:p>
          <w:p w:rsidR="007B048E" w:rsidRPr="00F459D1" w:rsidRDefault="007B048E" w:rsidP="007B048E">
            <w:pPr>
              <w:pStyle w:val="ListParagraph"/>
              <w:numPr>
                <w:ilvl w:val="0"/>
                <w:numId w:val="28"/>
              </w:numPr>
              <w:spacing w:after="0"/>
              <w:rPr>
                <w:rFonts w:ascii="Arial" w:hAnsi="Arial" w:cs="Arial"/>
              </w:rPr>
            </w:pPr>
            <w:r w:rsidRPr="00F459D1">
              <w:rPr>
                <w:rFonts w:ascii="Arial" w:hAnsi="Arial" w:cs="Arial"/>
              </w:rPr>
              <w:t>Impact of BREXIT as point-by-point public dealings proceed</w:t>
            </w:r>
          </w:p>
          <w:p w:rsidR="00322E0D" w:rsidRDefault="007B048E" w:rsidP="007B048E">
            <w:pPr>
              <w:pStyle w:val="ListParagraph"/>
              <w:numPr>
                <w:ilvl w:val="0"/>
                <w:numId w:val="28"/>
              </w:numPr>
              <w:spacing w:after="0"/>
              <w:rPr>
                <w:rFonts w:ascii="Arial" w:hAnsi="Arial" w:cs="Arial"/>
              </w:rPr>
            </w:pPr>
            <w:r w:rsidRPr="00322E0D">
              <w:rPr>
                <w:rFonts w:ascii="Arial" w:hAnsi="Arial" w:cs="Arial"/>
              </w:rPr>
              <w:t>Workforce lacks, particularly in nursing and a couple of clinical qualities make benefits incredibly fragile and challenging to make execution improvements and critical change</w:t>
            </w:r>
            <w:r w:rsidR="00322E0D">
              <w:rPr>
                <w:rFonts w:ascii="Arial" w:hAnsi="Arial" w:cs="Arial"/>
              </w:rPr>
              <w:t>.</w:t>
            </w:r>
          </w:p>
          <w:p w:rsidR="00A338D2" w:rsidRPr="00322E0D" w:rsidRDefault="007B048E" w:rsidP="007B048E">
            <w:pPr>
              <w:pStyle w:val="ListParagraph"/>
              <w:numPr>
                <w:ilvl w:val="0"/>
                <w:numId w:val="28"/>
              </w:numPr>
              <w:spacing w:after="0"/>
              <w:rPr>
                <w:rFonts w:ascii="Arial" w:hAnsi="Arial" w:cs="Arial"/>
              </w:rPr>
            </w:pPr>
            <w:r w:rsidRPr="00322E0D">
              <w:rPr>
                <w:rFonts w:ascii="Arial" w:hAnsi="Arial" w:cs="Arial"/>
              </w:rPr>
              <w:t>Ability to additionally foster stream across the whole system could ruin the ability to change benefits and convey execution improvement</w:t>
            </w:r>
          </w:p>
          <w:p w:rsidR="00A338D2" w:rsidRDefault="00A338D2" w:rsidP="00472E31"/>
        </w:tc>
      </w:tr>
    </w:tbl>
    <w:p w:rsidR="00342BB4" w:rsidRDefault="00A338D2" w:rsidP="00342BB4">
      <w:pPr>
        <w:jc w:val="right"/>
      </w:pPr>
      <w:r>
        <w:t>(SUBH Plan, 2020)</w:t>
      </w:r>
    </w:p>
    <w:p w:rsidR="005A2EBA" w:rsidRPr="005A2EBA" w:rsidRDefault="00485793" w:rsidP="00042965">
      <w:pPr>
        <w:pStyle w:val="ListParagraph"/>
        <w:numPr>
          <w:ilvl w:val="0"/>
          <w:numId w:val="32"/>
        </w:numPr>
        <w:rPr>
          <w:rFonts w:cs="Times New Roman"/>
          <w:color w:val="000000" w:themeColor="text1"/>
          <w:szCs w:val="20"/>
        </w:rPr>
      </w:pPr>
      <w:r w:rsidRPr="00042965">
        <w:rPr>
          <w:rFonts w:ascii="Arial" w:hAnsi="Arial" w:cs="Arial"/>
          <w:sz w:val="24"/>
          <w:szCs w:val="24"/>
        </w:rPr>
        <w:t xml:space="preserve">An illustration of </w:t>
      </w:r>
      <w:r w:rsidR="00F932FC" w:rsidRPr="00042965">
        <w:rPr>
          <w:rFonts w:ascii="Arial" w:hAnsi="Arial" w:cs="Arial"/>
          <w:sz w:val="24"/>
          <w:szCs w:val="24"/>
        </w:rPr>
        <w:t>strength</w:t>
      </w:r>
      <w:r w:rsidRPr="00042965">
        <w:rPr>
          <w:rFonts w:ascii="Arial" w:hAnsi="Arial" w:cs="Arial"/>
          <w:sz w:val="24"/>
          <w:szCs w:val="24"/>
        </w:rPr>
        <w:t xml:space="preserve"> of the KMVC utilizing RBV at SBUH is its securing of information it might utilize a heterogeneous strategy for gathering this information from various gatherings of clinical and non - clinical experts/associations This could make the data more exact and finish and hence further develop the information being put away and so on.</w:t>
      </w:r>
    </w:p>
    <w:p w:rsidR="00F932FC" w:rsidRPr="00042965" w:rsidRDefault="005A2EBA" w:rsidP="00042965">
      <w:pPr>
        <w:pStyle w:val="ListParagraph"/>
        <w:numPr>
          <w:ilvl w:val="0"/>
          <w:numId w:val="32"/>
        </w:numPr>
        <w:rPr>
          <w:rFonts w:ascii="Arial" w:hAnsi="Arial" w:cs="Arial"/>
          <w:sz w:val="24"/>
          <w:szCs w:val="24"/>
        </w:rPr>
      </w:pPr>
      <w:r w:rsidRPr="00042965">
        <w:rPr>
          <w:rFonts w:ascii="Arial" w:hAnsi="Arial" w:cs="Arial"/>
          <w:sz w:val="24"/>
          <w:szCs w:val="24"/>
        </w:rPr>
        <w:t>An illustration of a weakness could be that main elusive unsaid strategies for information sharing are utilized. This could prompt low quality of data and information and spread could be troublesome.</w:t>
      </w:r>
    </w:p>
    <w:p w:rsidR="00F932FC" w:rsidRDefault="00F932FC">
      <w:pPr>
        <w:spacing w:after="200"/>
        <w:rPr>
          <w:rFonts w:ascii="Arial" w:hAnsi="Arial" w:cs="Arial"/>
          <w:color w:val="auto"/>
          <w:sz w:val="24"/>
          <w:szCs w:val="24"/>
        </w:rPr>
      </w:pPr>
      <w:r>
        <w:rPr>
          <w:rFonts w:ascii="Arial" w:hAnsi="Arial" w:cs="Arial"/>
          <w:color w:val="auto"/>
          <w:sz w:val="24"/>
          <w:szCs w:val="24"/>
        </w:rPr>
        <w:br w:type="page"/>
      </w:r>
    </w:p>
    <w:p w:rsidR="00CE25DF" w:rsidRPr="00CD2299" w:rsidRDefault="00454C0B" w:rsidP="00342BB4">
      <w:pPr>
        <w:pStyle w:val="Subtitle"/>
        <w:outlineLvl w:val="0"/>
        <w:rPr>
          <w:rFonts w:ascii="Arial" w:hAnsi="Arial" w:cs="Arial"/>
          <w:b/>
        </w:rPr>
      </w:pPr>
      <w:r w:rsidRPr="00CD2299">
        <w:rPr>
          <w:b/>
        </w:rPr>
        <w:lastRenderedPageBreak/>
        <w:t>3.0</w:t>
      </w:r>
      <w:r w:rsidR="00005627" w:rsidRPr="00CD2299">
        <w:rPr>
          <w:b/>
        </w:rPr>
        <w:t xml:space="preserve"> </w:t>
      </w:r>
      <w:r w:rsidR="00005627" w:rsidRPr="00CD2299">
        <w:rPr>
          <w:rFonts w:ascii="Arial" w:hAnsi="Arial" w:cs="Arial"/>
          <w:b/>
        </w:rPr>
        <w:t>Conclusion</w:t>
      </w:r>
    </w:p>
    <w:p w:rsidR="006032A3" w:rsidRDefault="00F41221" w:rsidP="006E2260">
      <w:pPr>
        <w:spacing w:after="200"/>
        <w:rPr>
          <w:rFonts w:ascii="Arial" w:hAnsi="Arial" w:cs="Arial"/>
          <w:sz w:val="24"/>
        </w:rPr>
      </w:pPr>
      <w:r w:rsidRPr="00F41221">
        <w:rPr>
          <w:rFonts w:ascii="Arial" w:hAnsi="Arial" w:cs="Arial"/>
          <w:sz w:val="24"/>
        </w:rPr>
        <w:t>As per the studies and research conducted in this report it is learned that</w:t>
      </w:r>
      <w:r w:rsidR="00240753">
        <w:rPr>
          <w:rFonts w:ascii="Arial" w:hAnsi="Arial" w:cs="Arial"/>
          <w:sz w:val="24"/>
        </w:rPr>
        <w:t xml:space="preserve"> organizations need a competitive advantage that</w:t>
      </w:r>
      <w:r w:rsidR="003707A8">
        <w:rPr>
          <w:rFonts w:ascii="Arial" w:hAnsi="Arial" w:cs="Arial"/>
          <w:sz w:val="24"/>
        </w:rPr>
        <w:t xml:space="preserve"> </w:t>
      </w:r>
      <w:r w:rsidR="00240753">
        <w:rPr>
          <w:rFonts w:ascii="Arial" w:hAnsi="Arial" w:cs="Arial"/>
          <w:sz w:val="24"/>
        </w:rPr>
        <w:t>can withstand the constant encroachments of competitors, especially in todays world where the best competitive advantage can become obsolete within few years.</w:t>
      </w:r>
      <w:r w:rsidR="00EF7285">
        <w:rPr>
          <w:rFonts w:ascii="Arial" w:hAnsi="Arial" w:cs="Arial"/>
          <w:sz w:val="24"/>
        </w:rPr>
        <w:t xml:space="preserve"> Today it is no longer enough for organizations </w:t>
      </w:r>
      <w:r w:rsidR="003707A8">
        <w:rPr>
          <w:rFonts w:ascii="Arial" w:hAnsi="Arial" w:cs="Arial"/>
          <w:sz w:val="24"/>
        </w:rPr>
        <w:t>to rely on explicit knowledge</w:t>
      </w:r>
      <w:r w:rsidR="00EF7285">
        <w:rPr>
          <w:rFonts w:ascii="Arial" w:hAnsi="Arial" w:cs="Arial"/>
          <w:sz w:val="24"/>
        </w:rPr>
        <w:t>, since competitors can easily acquire them with a little effort, they must focus on talent management and knowledge management in order to obtain a sustainable competitive advantage.</w:t>
      </w:r>
      <w:r w:rsidR="006032A3">
        <w:rPr>
          <w:rFonts w:ascii="Arial" w:hAnsi="Arial" w:cs="Arial"/>
          <w:sz w:val="24"/>
        </w:rPr>
        <w:t xml:space="preserve"> </w:t>
      </w:r>
    </w:p>
    <w:p w:rsidR="002B6943" w:rsidRDefault="003707A8" w:rsidP="006E2260">
      <w:pPr>
        <w:spacing w:after="200"/>
        <w:rPr>
          <w:rFonts w:ascii="Arial" w:hAnsi="Arial" w:cs="Arial"/>
          <w:sz w:val="24"/>
        </w:rPr>
      </w:pPr>
      <w:r>
        <w:rPr>
          <w:rFonts w:ascii="Arial" w:hAnsi="Arial" w:cs="Arial"/>
          <w:sz w:val="24"/>
        </w:rPr>
        <w:t>It is also important to understand that Technology</w:t>
      </w:r>
      <w:r w:rsidR="006032A3">
        <w:rPr>
          <w:rFonts w:ascii="Arial" w:hAnsi="Arial" w:cs="Arial"/>
          <w:sz w:val="24"/>
        </w:rPr>
        <w:t xml:space="preserve"> is regarded as secondary to people in the result driven knowledge-management approach. Tacit knowledge is carried by people, and </w:t>
      </w:r>
      <w:r w:rsidR="002B6943">
        <w:rPr>
          <w:rFonts w:ascii="Arial" w:hAnsi="Arial" w:cs="Arial"/>
          <w:sz w:val="24"/>
        </w:rPr>
        <w:t>technology</w:t>
      </w:r>
      <w:r w:rsidR="006032A3">
        <w:rPr>
          <w:rFonts w:ascii="Arial" w:hAnsi="Arial" w:cs="Arial"/>
          <w:sz w:val="24"/>
        </w:rPr>
        <w:t xml:space="preserve"> simply provides a means to do so. </w:t>
      </w:r>
      <w:r w:rsidR="00EB3937">
        <w:rPr>
          <w:rFonts w:ascii="Arial" w:hAnsi="Arial" w:cs="Arial"/>
          <w:sz w:val="24"/>
        </w:rPr>
        <w:t>Current example for this is when a</w:t>
      </w:r>
      <w:r w:rsidR="00EB3937" w:rsidRPr="00EB3937">
        <w:rPr>
          <w:rFonts w:ascii="Arial" w:hAnsi="Arial" w:cs="Arial"/>
          <w:sz w:val="24"/>
        </w:rPr>
        <w:t xml:space="preserve"> coroner has raised worries that a shortcoming in the EMIS framework can make a GP miss arrangements because of meeting records not being refreshed as expected. The issue was accounted for in July 20</w:t>
      </w:r>
      <w:r w:rsidR="00EB3937">
        <w:rPr>
          <w:rFonts w:ascii="Arial" w:hAnsi="Arial" w:cs="Arial"/>
          <w:sz w:val="24"/>
        </w:rPr>
        <w:t>20.</w:t>
      </w:r>
      <w:r w:rsidR="00EB3937" w:rsidRPr="00EB3937">
        <w:t xml:space="preserve"> </w:t>
      </w:r>
      <w:r w:rsidR="00EB3937">
        <w:t>(Report, 2021)</w:t>
      </w:r>
    </w:p>
    <w:p w:rsidR="00D45107" w:rsidRDefault="006032A3" w:rsidP="006E2260">
      <w:pPr>
        <w:spacing w:after="200"/>
        <w:rPr>
          <w:rFonts w:ascii="Arial" w:hAnsi="Arial" w:cs="Arial"/>
          <w:sz w:val="24"/>
        </w:rPr>
      </w:pPr>
      <w:r>
        <w:rPr>
          <w:rFonts w:ascii="Arial" w:hAnsi="Arial" w:cs="Arial"/>
          <w:sz w:val="24"/>
        </w:rPr>
        <w:t xml:space="preserve">Researchers have discovered that knowledge management is effective only when people use it differently. Despite the fact that </w:t>
      </w:r>
      <w:r w:rsidR="002B6943">
        <w:rPr>
          <w:rFonts w:ascii="Arial" w:hAnsi="Arial" w:cs="Arial"/>
          <w:sz w:val="24"/>
        </w:rPr>
        <w:t>technology</w:t>
      </w:r>
      <w:r>
        <w:rPr>
          <w:rFonts w:ascii="Arial" w:hAnsi="Arial" w:cs="Arial"/>
          <w:sz w:val="24"/>
        </w:rPr>
        <w:t xml:space="preserve"> makes people more efficient, it does not </w:t>
      </w:r>
      <w:r w:rsidR="00D45107">
        <w:rPr>
          <w:rFonts w:ascii="Arial" w:hAnsi="Arial" w:cs="Arial"/>
          <w:sz w:val="24"/>
        </w:rPr>
        <w:t xml:space="preserve">develop new ways to work for people, therefore true </w:t>
      </w:r>
      <w:r w:rsidR="002B6943">
        <w:rPr>
          <w:rFonts w:ascii="Arial" w:hAnsi="Arial" w:cs="Arial"/>
          <w:sz w:val="24"/>
        </w:rPr>
        <w:t>sustainable</w:t>
      </w:r>
      <w:r w:rsidR="00D45107">
        <w:rPr>
          <w:rFonts w:ascii="Arial" w:hAnsi="Arial" w:cs="Arial"/>
          <w:sz w:val="24"/>
        </w:rPr>
        <w:t xml:space="preserve"> </w:t>
      </w:r>
      <w:r w:rsidR="002B6943">
        <w:rPr>
          <w:rFonts w:ascii="Arial" w:hAnsi="Arial" w:cs="Arial"/>
          <w:sz w:val="24"/>
        </w:rPr>
        <w:t>competitive</w:t>
      </w:r>
      <w:r w:rsidR="00D45107">
        <w:rPr>
          <w:rFonts w:ascii="Arial" w:hAnsi="Arial" w:cs="Arial"/>
          <w:sz w:val="24"/>
        </w:rPr>
        <w:t xml:space="preserve"> </w:t>
      </w:r>
      <w:r w:rsidR="002B6943">
        <w:rPr>
          <w:rFonts w:ascii="Arial" w:hAnsi="Arial" w:cs="Arial"/>
          <w:sz w:val="24"/>
        </w:rPr>
        <w:t>advantage</w:t>
      </w:r>
      <w:r w:rsidR="00D45107">
        <w:rPr>
          <w:rFonts w:ascii="Arial" w:hAnsi="Arial" w:cs="Arial"/>
          <w:sz w:val="24"/>
        </w:rPr>
        <w:t xml:space="preserve"> can only be achieved by people. The </w:t>
      </w:r>
      <w:r w:rsidR="002B6943">
        <w:rPr>
          <w:rFonts w:ascii="Arial" w:hAnsi="Arial" w:cs="Arial"/>
          <w:sz w:val="24"/>
        </w:rPr>
        <w:t>organization</w:t>
      </w:r>
      <w:r w:rsidR="00D45107">
        <w:rPr>
          <w:rFonts w:ascii="Arial" w:hAnsi="Arial" w:cs="Arial"/>
          <w:sz w:val="24"/>
        </w:rPr>
        <w:t xml:space="preserve"> dose not</w:t>
      </w:r>
      <w:r w:rsidR="002B6943">
        <w:rPr>
          <w:rFonts w:ascii="Arial" w:hAnsi="Arial" w:cs="Arial"/>
          <w:sz w:val="24"/>
        </w:rPr>
        <w:t xml:space="preserve"> gain long term competitive advantages</w:t>
      </w:r>
      <w:r w:rsidR="00D45107">
        <w:rPr>
          <w:rFonts w:ascii="Arial" w:hAnsi="Arial" w:cs="Arial"/>
          <w:sz w:val="24"/>
        </w:rPr>
        <w:t xml:space="preserve"> by having powerful technologies, much like it dose by being cost-leader.</w:t>
      </w:r>
    </w:p>
    <w:p w:rsidR="00C50274" w:rsidRDefault="00D45107" w:rsidP="006E2260">
      <w:pPr>
        <w:spacing w:after="200"/>
        <w:rPr>
          <w:rFonts w:ascii="Arial" w:hAnsi="Arial" w:cs="Arial"/>
          <w:sz w:val="24"/>
        </w:rPr>
      </w:pPr>
      <w:r>
        <w:rPr>
          <w:rFonts w:ascii="Arial" w:hAnsi="Arial" w:cs="Arial"/>
          <w:sz w:val="24"/>
        </w:rPr>
        <w:t xml:space="preserve">In order to become well known and respected place to work and thrive, organizations such as Swansea Bay University Hospital utilized knowledge management </w:t>
      </w:r>
      <w:r w:rsidR="002B6943">
        <w:rPr>
          <w:rFonts w:ascii="Arial" w:hAnsi="Arial" w:cs="Arial"/>
          <w:sz w:val="24"/>
        </w:rPr>
        <w:t>strategies</w:t>
      </w:r>
      <w:r>
        <w:rPr>
          <w:rFonts w:ascii="Arial" w:hAnsi="Arial" w:cs="Arial"/>
          <w:sz w:val="24"/>
        </w:rPr>
        <w:t>.</w:t>
      </w:r>
    </w:p>
    <w:p w:rsidR="00C50274" w:rsidRDefault="00C50274">
      <w:pPr>
        <w:spacing w:after="200"/>
        <w:rPr>
          <w:rFonts w:ascii="Arial" w:hAnsi="Arial" w:cs="Arial"/>
          <w:sz w:val="24"/>
        </w:rPr>
      </w:pPr>
      <w:r>
        <w:rPr>
          <w:rFonts w:ascii="Arial" w:hAnsi="Arial" w:cs="Arial"/>
          <w:sz w:val="24"/>
        </w:rPr>
        <w:br w:type="page"/>
      </w:r>
    </w:p>
    <w:p w:rsidR="00342BB4" w:rsidRDefault="00BA2716" w:rsidP="00342BB4">
      <w:pPr>
        <w:pStyle w:val="Subtitle"/>
        <w:outlineLvl w:val="0"/>
        <w:rPr>
          <w:rFonts w:ascii="Arial" w:hAnsi="Arial" w:cs="Arial"/>
          <w:b/>
          <w:sz w:val="24"/>
        </w:rPr>
      </w:pPr>
      <w:r w:rsidRPr="00CD2299">
        <w:rPr>
          <w:rFonts w:ascii="Arial" w:hAnsi="Arial" w:cs="Arial"/>
          <w:b/>
          <w:sz w:val="24"/>
        </w:rPr>
        <w:lastRenderedPageBreak/>
        <w:t>4.0 Recommendation</w:t>
      </w:r>
    </w:p>
    <w:p w:rsidR="007C6089" w:rsidRDefault="00797625" w:rsidP="00FA78B8">
      <w:pPr>
        <w:spacing w:after="200"/>
        <w:jc w:val="both"/>
        <w:rPr>
          <w:rFonts w:ascii="Arial" w:hAnsi="Arial" w:cs="Arial"/>
          <w:sz w:val="24"/>
          <w:szCs w:val="24"/>
        </w:rPr>
      </w:pPr>
      <w:r w:rsidRPr="007C6089">
        <w:rPr>
          <w:rFonts w:ascii="Arial" w:hAnsi="Arial" w:cs="Arial"/>
          <w:color w:val="000000"/>
          <w:sz w:val="24"/>
          <w:szCs w:val="24"/>
          <w:shd w:val="clear" w:color="auto" w:fill="FFFFFF"/>
        </w:rPr>
        <w:t>Continue monitoring t</w:t>
      </w:r>
      <w:r w:rsidR="006F06AE" w:rsidRPr="007C6089">
        <w:rPr>
          <w:rFonts w:ascii="Arial" w:hAnsi="Arial" w:cs="Arial"/>
          <w:color w:val="000000"/>
          <w:sz w:val="24"/>
          <w:szCs w:val="24"/>
          <w:shd w:val="clear" w:color="auto" w:fill="FFFFFF"/>
        </w:rPr>
        <w:t xml:space="preserve">he financial position </w:t>
      </w:r>
      <w:r w:rsidRPr="007C6089">
        <w:rPr>
          <w:rFonts w:ascii="Arial" w:hAnsi="Arial" w:cs="Arial"/>
          <w:color w:val="000000"/>
          <w:sz w:val="24"/>
          <w:szCs w:val="24"/>
          <w:shd w:val="clear" w:color="auto" w:fill="FFFFFF"/>
        </w:rPr>
        <w:t>and scrutinize</w:t>
      </w:r>
      <w:r w:rsidR="006F06AE" w:rsidRPr="007C6089">
        <w:rPr>
          <w:rFonts w:ascii="Arial" w:hAnsi="Arial" w:cs="Arial"/>
          <w:color w:val="000000"/>
          <w:sz w:val="24"/>
          <w:szCs w:val="24"/>
          <w:shd w:val="clear" w:color="auto" w:fill="FFFFFF"/>
        </w:rPr>
        <w:t xml:space="preserve"> on a timely basis, supp</w:t>
      </w:r>
      <w:r w:rsidRPr="007C6089">
        <w:rPr>
          <w:rFonts w:ascii="Arial" w:hAnsi="Arial" w:cs="Arial"/>
          <w:color w:val="000000"/>
          <w:sz w:val="24"/>
          <w:szCs w:val="24"/>
          <w:shd w:val="clear" w:color="auto" w:fill="FFFFFF"/>
        </w:rPr>
        <w:t>orted by comprehensive Knowledge Management</w:t>
      </w:r>
      <w:r w:rsidR="006F06AE" w:rsidRPr="007C6089">
        <w:rPr>
          <w:rFonts w:ascii="Arial" w:hAnsi="Arial" w:cs="Arial"/>
          <w:color w:val="000000"/>
          <w:sz w:val="24"/>
          <w:szCs w:val="24"/>
          <w:shd w:val="clear" w:color="auto" w:fill="FFFFFF"/>
        </w:rPr>
        <w:t> </w:t>
      </w:r>
      <w:r w:rsidR="006F06AE" w:rsidRPr="007C6089">
        <w:rPr>
          <w:rFonts w:ascii="Arial" w:hAnsi="Arial" w:cs="Arial"/>
          <w:sz w:val="24"/>
          <w:szCs w:val="24"/>
        </w:rPr>
        <w:t>(DI- 1959A2020-21, 2020)</w:t>
      </w:r>
      <w:r w:rsidR="007C6089">
        <w:rPr>
          <w:rFonts w:ascii="Arial" w:hAnsi="Arial" w:cs="Arial"/>
          <w:sz w:val="24"/>
          <w:szCs w:val="24"/>
        </w:rPr>
        <w:t xml:space="preserve"> to example:</w:t>
      </w:r>
    </w:p>
    <w:p w:rsidR="00FA78B8" w:rsidRDefault="00B364BE" w:rsidP="00FA78B8">
      <w:pPr>
        <w:spacing w:after="200"/>
        <w:jc w:val="both"/>
        <w:rPr>
          <w:rFonts w:ascii="Arial" w:hAnsi="Arial" w:cs="Arial"/>
          <w:sz w:val="24"/>
          <w:szCs w:val="24"/>
        </w:rPr>
      </w:pPr>
      <w:r w:rsidRPr="00B364BE">
        <w:rPr>
          <w:rFonts w:ascii="Arial" w:hAnsi="Arial" w:cs="Arial"/>
          <w:sz w:val="24"/>
          <w:szCs w:val="24"/>
        </w:rPr>
        <w:t>Albeit the reception and use of KM models work with and support at SBUH,</w:t>
      </w:r>
      <w:r w:rsidR="006F06AE">
        <w:rPr>
          <w:rFonts w:ascii="Arial" w:hAnsi="Arial" w:cs="Arial"/>
          <w:sz w:val="24"/>
          <w:szCs w:val="24"/>
        </w:rPr>
        <w:t xml:space="preserve"> </w:t>
      </w:r>
      <w:r w:rsidRPr="00B364BE">
        <w:rPr>
          <w:rFonts w:ascii="Arial" w:hAnsi="Arial" w:cs="Arial"/>
          <w:sz w:val="24"/>
          <w:szCs w:val="24"/>
        </w:rPr>
        <w:t>yet there is a requirement for more exertion from the administration to upgrade the representatives' mindfulness about KM benefits, fabricate trust among workers, give additional opportunities to workers to share information and learn, give the expected devices and innovations for KM and embrace an exhibition evaluation strategy that appreciates and remunerates KM exercises.</w:t>
      </w:r>
    </w:p>
    <w:p w:rsidR="007C6089" w:rsidRDefault="007C6089" w:rsidP="00FA78B8">
      <w:pPr>
        <w:spacing w:after="200"/>
        <w:jc w:val="both"/>
        <w:rPr>
          <w:rFonts w:ascii="Arial" w:hAnsi="Arial" w:cs="Arial"/>
          <w:sz w:val="24"/>
          <w:szCs w:val="24"/>
        </w:rPr>
      </w:pPr>
      <w:r>
        <w:rPr>
          <w:rFonts w:ascii="Arial" w:hAnsi="Arial" w:cs="Arial"/>
          <w:sz w:val="24"/>
          <w:szCs w:val="24"/>
        </w:rPr>
        <w:t xml:space="preserve">These sites are recommended for further study </w:t>
      </w:r>
    </w:p>
    <w:p w:rsidR="007C6089" w:rsidRDefault="007C6089" w:rsidP="00FA78B8">
      <w:pPr>
        <w:spacing w:after="200"/>
        <w:jc w:val="both"/>
        <w:rPr>
          <w:rFonts w:ascii="Arial" w:hAnsi="Arial" w:cs="Arial"/>
          <w:sz w:val="24"/>
          <w:szCs w:val="24"/>
        </w:rPr>
      </w:pPr>
      <w:hyperlink r:id="rId18" w:history="1">
        <w:r w:rsidRPr="007C6089">
          <w:rPr>
            <w:rStyle w:val="Hyperlink"/>
            <w:rFonts w:ascii="Arial" w:hAnsi="Arial" w:cs="Arial"/>
            <w:sz w:val="24"/>
            <w:szCs w:val="24"/>
          </w:rPr>
          <w:t>https://www.wma.net/what-we-do/education/wcea-cme-courses/?pa</w:t>
        </w:r>
        <w:r w:rsidRPr="007C6089">
          <w:rPr>
            <w:rStyle w:val="Hyperlink"/>
            <w:rFonts w:ascii="Arial" w:hAnsi="Arial" w:cs="Arial"/>
            <w:sz w:val="24"/>
            <w:szCs w:val="24"/>
          </w:rPr>
          <w:t>c</w:t>
        </w:r>
        <w:r w:rsidRPr="007C6089">
          <w:rPr>
            <w:rStyle w:val="Hyperlink"/>
            <w:rFonts w:ascii="Arial" w:hAnsi="Arial" w:cs="Arial"/>
            <w:sz w:val="24"/>
            <w:szCs w:val="24"/>
          </w:rPr>
          <w:t>kages=heme||S_HEMEPC001&amp;gclid=EAIaIQobChMI386S1IPp-AIVHOrtCh3m1gm4EAAYASAAEgJvvfD_BwE</w:t>
        </w:r>
      </w:hyperlink>
    </w:p>
    <w:p w:rsidR="002F49B6" w:rsidRDefault="002F49B6" w:rsidP="00FA78B8">
      <w:pPr>
        <w:spacing w:after="200"/>
        <w:jc w:val="both"/>
        <w:rPr>
          <w:rFonts w:ascii="Arial" w:hAnsi="Arial" w:cs="Arial"/>
          <w:sz w:val="24"/>
          <w:szCs w:val="24"/>
        </w:rPr>
      </w:pPr>
    </w:p>
    <w:p w:rsidR="00FA78B8" w:rsidRDefault="00FA78B8">
      <w:pPr>
        <w:spacing w:after="200"/>
        <w:rPr>
          <w:rFonts w:ascii="Arial" w:hAnsi="Arial" w:cs="Arial"/>
          <w:sz w:val="24"/>
          <w:szCs w:val="24"/>
        </w:rPr>
      </w:pPr>
      <w:r>
        <w:rPr>
          <w:rFonts w:ascii="Arial" w:hAnsi="Arial" w:cs="Arial"/>
          <w:sz w:val="24"/>
          <w:szCs w:val="24"/>
        </w:rPr>
        <w:br w:type="page"/>
      </w:r>
    </w:p>
    <w:p w:rsidR="00BA2716" w:rsidRPr="00CD2299" w:rsidRDefault="00454C0B" w:rsidP="00FA78B8">
      <w:pPr>
        <w:spacing w:after="200"/>
        <w:jc w:val="center"/>
        <w:rPr>
          <w:rFonts w:ascii="Arial" w:hAnsi="Arial" w:cs="Arial"/>
          <w:b/>
          <w:sz w:val="24"/>
          <w:szCs w:val="24"/>
        </w:rPr>
      </w:pPr>
      <w:r w:rsidRPr="00CD2299">
        <w:rPr>
          <w:rFonts w:ascii="Arial" w:hAnsi="Arial" w:cs="Arial"/>
          <w:b/>
          <w:sz w:val="24"/>
          <w:szCs w:val="24"/>
        </w:rPr>
        <w:lastRenderedPageBreak/>
        <w:t>5</w:t>
      </w:r>
      <w:r w:rsidR="00897028" w:rsidRPr="00CD2299">
        <w:rPr>
          <w:rFonts w:ascii="Arial" w:hAnsi="Arial" w:cs="Arial"/>
          <w:b/>
          <w:sz w:val="24"/>
          <w:szCs w:val="24"/>
        </w:rPr>
        <w:t>.0 Reference</w:t>
      </w:r>
    </w:p>
    <w:p w:rsidR="00454C0B" w:rsidRDefault="00454C0B" w:rsidP="00454C0B">
      <w:pPr>
        <w:pStyle w:val="NormalWeb"/>
        <w:ind w:left="567" w:hanging="567"/>
      </w:pPr>
    </w:p>
    <w:p w:rsidR="00C9031D" w:rsidRPr="00C9031D" w:rsidRDefault="00C9031D" w:rsidP="00C9031D">
      <w:pPr>
        <w:pStyle w:val="NormalWeb"/>
        <w:numPr>
          <w:ilvl w:val="0"/>
          <w:numId w:val="30"/>
        </w:numPr>
      </w:pPr>
      <w:r>
        <w:t xml:space="preserve">Apte, S., Lele, A. &amp; Choudhari, A., 2022. COVID-19 pandemic influence on organizational knowledge management systems and practices: Insights from an Indian engineering services organization. </w:t>
      </w:r>
      <w:r>
        <w:rPr>
          <w:i/>
          <w:iCs/>
        </w:rPr>
        <w:t>https://onlinelibrary.wiley.com/doi/full/10.1002/kpm.1711</w:t>
      </w:r>
      <w:r>
        <w:t xml:space="preserve">. Available at: https://onlinelibrary.wiley.com/doi/full/10.1002/kpm.1711 [Accessed July 8, 2022]. </w:t>
      </w:r>
    </w:p>
    <w:p w:rsidR="00454C0B" w:rsidRDefault="00454C0B" w:rsidP="00454C0B">
      <w:pPr>
        <w:numPr>
          <w:ilvl w:val="0"/>
          <w:numId w:val="30"/>
        </w:numPr>
        <w:shd w:val="clear" w:color="auto" w:fill="FFFFFF"/>
        <w:spacing w:after="0" w:line="240" w:lineRule="auto"/>
        <w:rPr>
          <w:rFonts w:ascii="Times New Roman" w:eastAsia="Times New Roman" w:hAnsi="Times New Roman"/>
          <w:color w:val="222222"/>
          <w:sz w:val="24"/>
          <w:szCs w:val="24"/>
          <w:lang w:eastAsia="en-GB"/>
        </w:rPr>
      </w:pPr>
      <w:r w:rsidRPr="00F10EAD">
        <w:rPr>
          <w:rFonts w:ascii="Times New Roman" w:eastAsia="Times New Roman" w:hAnsi="Times New Roman"/>
          <w:color w:val="222222"/>
          <w:sz w:val="24"/>
          <w:szCs w:val="24"/>
          <w:lang w:eastAsia="en-GB"/>
        </w:rPr>
        <w:t>Barney, J. B. (1991). Firm Resources and Sustained Competitive Advantage. Journal of Management, Vol. 17, pp.99–120.</w:t>
      </w:r>
    </w:p>
    <w:p w:rsidR="0086720F" w:rsidRPr="0086720F" w:rsidRDefault="0086720F" w:rsidP="0086720F">
      <w:pPr>
        <w:pStyle w:val="NormalWeb"/>
        <w:numPr>
          <w:ilvl w:val="0"/>
          <w:numId w:val="30"/>
        </w:numPr>
      </w:pPr>
      <w:r>
        <w:t xml:space="preserve">Bali, R.K. &amp; Dwivedi, A.N. eds., Healthcare Knowledge Management. </w:t>
      </w:r>
      <w:r>
        <w:rPr>
          <w:i/>
          <w:iCs/>
        </w:rPr>
        <w:t>Google Books</w:t>
      </w:r>
      <w:r>
        <w:t xml:space="preserve">. Available at: https://books.google.co.uk/books?hl=en&amp;lr=&amp;id=Pd2xmo8lBI8C&amp;oi=fnd&amp;pg=PR3&amp;dq=A%2Bcritical%2Banalysis%2Bof%2BKnowledge%2BManagement%2Bwithin%2Bthe%2BNHS%2BHospital%2BSector%2Bin%2BWales&amp;ots=MfxemSVVkM&amp;sig=HlwqulzhUPp5UfM7S_TKVEthesw#v=onepage&amp;q&amp;f=false [Accessed July 8, 2022]. </w:t>
      </w:r>
    </w:p>
    <w:p w:rsidR="00454C0B" w:rsidRDefault="00454C0B" w:rsidP="00454C0B">
      <w:pPr>
        <w:pStyle w:val="NormalWeb"/>
        <w:numPr>
          <w:ilvl w:val="0"/>
          <w:numId w:val="30"/>
        </w:numPr>
      </w:pPr>
      <w:r>
        <w:t xml:space="preserve">Cox , C., 2019. Welcome to the hub. an award-winning platform to share learning for patient safety. </w:t>
      </w:r>
      <w:r>
        <w:rPr>
          <w:i/>
          <w:iCs/>
        </w:rPr>
        <w:t>Patient Safety Learning - the hub</w:t>
      </w:r>
      <w:r>
        <w:t xml:space="preserve">. Available at: https://www.pslhub.org/?gclid=EAIaIQobChMIwMuQ4-jj-AIVmevtCh2kmQraEAAYASAAEgLXC_D_BwE [Accessed July 6, 2022]. </w:t>
      </w:r>
    </w:p>
    <w:p w:rsidR="00454C0B" w:rsidRDefault="00454C0B" w:rsidP="00454C0B">
      <w:pPr>
        <w:pStyle w:val="NormalWeb"/>
        <w:numPr>
          <w:ilvl w:val="0"/>
          <w:numId w:val="30"/>
        </w:numPr>
      </w:pPr>
      <w:r>
        <w:t xml:space="preserve">C4B R7, C.B.R., 2017. Board meetings/key documents. </w:t>
      </w:r>
      <w:r>
        <w:rPr>
          <w:i/>
          <w:iCs/>
        </w:rPr>
        <w:t>Swansea Bay University Health Board</w:t>
      </w:r>
      <w:r>
        <w:t xml:space="preserve">. Available at: https://sbuhb.nhs.wales/about-us/board-meetings-key-documents/ [Accessed July 5, 2022]. </w:t>
      </w:r>
    </w:p>
    <w:p w:rsidR="006F06AE" w:rsidRDefault="006F06AE" w:rsidP="006F06AE">
      <w:pPr>
        <w:pStyle w:val="NormalWeb"/>
        <w:numPr>
          <w:ilvl w:val="0"/>
          <w:numId w:val="30"/>
        </w:numPr>
      </w:pPr>
      <w:r>
        <w:t xml:space="preserve">DI- 1959A2020-21, D.I.-1959A.-21, 2020. Audit Committee Papers - Swansea Bay University Health Board. </w:t>
      </w:r>
      <w:r w:rsidRPr="00984439">
        <w:rPr>
          <w:i/>
          <w:iCs/>
        </w:rPr>
        <w:t>https://sbuhb.nhs.wales/about-us/key-documents-folder/audit-committee-papers/audit-committee-september-20202/4-2-structured-assessment-2020-pdf/</w:t>
      </w:r>
      <w:r>
        <w:t xml:space="preserve">. Available at: https://sbuhb.nhs.wales/about-us/key-documents-folder/audit-committee-papers/audit-committee-papers-march-2021/ [Accessed July 8, 2022]. </w:t>
      </w:r>
    </w:p>
    <w:p w:rsidR="00454C0B" w:rsidRDefault="00454C0B" w:rsidP="00454C0B">
      <w:pPr>
        <w:pStyle w:val="NormalWeb"/>
        <w:numPr>
          <w:ilvl w:val="0"/>
          <w:numId w:val="30"/>
        </w:numPr>
      </w:pPr>
      <w:r>
        <w:t xml:space="preserve">Equality Report, S.U.B.H., 2021. Swansea Bay University Health Board Equality Report Data 2019-2020. </w:t>
      </w:r>
      <w:r>
        <w:rPr>
          <w:i/>
          <w:iCs/>
        </w:rPr>
        <w:t>https://sbuhb.nhs.wales/about-us/key-documents-folder/workforce-and-od-committee-papers/workforce-and-od-committee-papers-february-2021/2-1-appendix-3-equality-workforce-data-2019-20-pdf/</w:t>
      </w:r>
      <w:r>
        <w:t xml:space="preserve">. Available at: https://sbuhb.nhs.wales/about-us/key-documents-folder/workforce-and-od-committee-papers/workforce-and-od-committee-papers-february-2021/ [Accessed June 28, 2022]. </w:t>
      </w:r>
    </w:p>
    <w:p w:rsidR="00EB3937" w:rsidRDefault="00454C0B" w:rsidP="00EB3937">
      <w:pPr>
        <w:pStyle w:val="NormalWeb"/>
        <w:numPr>
          <w:ilvl w:val="0"/>
          <w:numId w:val="30"/>
        </w:numPr>
      </w:pPr>
      <w:r>
        <w:t xml:space="preserve">Ford, M., 2021. Digital Nursing Documentation System to be rolled out across Wales. </w:t>
      </w:r>
      <w:r w:rsidRPr="00984439">
        <w:rPr>
          <w:i/>
          <w:iCs/>
        </w:rPr>
        <w:t>Nursing Times</w:t>
      </w:r>
      <w:r>
        <w:t xml:space="preserve">. Available at: https://www.nursingtimes.net/news/technology/digital-nursing-documentation-system-to-be-rolled-out-across-wales-14-06-2021/ [Accessed July 6, 2022]. </w:t>
      </w:r>
    </w:p>
    <w:p w:rsidR="00EB3937" w:rsidRDefault="00EB3937" w:rsidP="00EB3937">
      <w:pPr>
        <w:pStyle w:val="NormalWeb"/>
        <w:numPr>
          <w:ilvl w:val="0"/>
          <w:numId w:val="30"/>
        </w:numPr>
      </w:pPr>
      <w:r w:rsidRPr="007C6089">
        <w:t>https://www.wma.net/what-we-do/education/wcea-cme-courses/?packages=heme||S_HEMEPC001&amp;gclid=EAIaIQobChMI386S1IPp-AIVHOrtCh3m1gm4EAAYASAAEgJvvfD_BwE</w:t>
      </w:r>
    </w:p>
    <w:p w:rsidR="00D579E1" w:rsidRDefault="00D579E1" w:rsidP="00D579E1">
      <w:pPr>
        <w:pStyle w:val="NormalWeb"/>
        <w:numPr>
          <w:ilvl w:val="0"/>
          <w:numId w:val="30"/>
        </w:numPr>
      </w:pPr>
      <w:r>
        <w:t xml:space="preserve">International Director &amp; Internationaldirector, 2018. Knowledge management as the source of competitive advantage. </w:t>
      </w:r>
      <w:r>
        <w:rPr>
          <w:i/>
          <w:iCs/>
        </w:rPr>
        <w:t>International Director</w:t>
      </w:r>
      <w:r>
        <w:t xml:space="preserve">. Available at: https://internationaldirector.com/the-boardroom/knowledge-management-as-the-source-of-competitive-advantage/ [Accessed July 6, 2022]. </w:t>
      </w:r>
    </w:p>
    <w:p w:rsidR="00454C0B" w:rsidRDefault="00454C0B" w:rsidP="00454C0B">
      <w:pPr>
        <w:pStyle w:val="NormalWeb"/>
        <w:numPr>
          <w:ilvl w:val="0"/>
          <w:numId w:val="30"/>
        </w:numPr>
      </w:pPr>
      <w:r>
        <w:lastRenderedPageBreak/>
        <w:t xml:space="preserve">Jurevicius, O., 2021. All you need to know about resource-based view. </w:t>
      </w:r>
      <w:r>
        <w:rPr>
          <w:i/>
          <w:iCs/>
        </w:rPr>
        <w:t>Strategic Management Insight</w:t>
      </w:r>
      <w:r>
        <w:t xml:space="preserve">. Available at: https://strategicmanagementinsight.com/tools/resource-based-view/ [Accessed July 6, 2022]. </w:t>
      </w:r>
    </w:p>
    <w:p w:rsidR="00454C0B" w:rsidRDefault="00454C0B" w:rsidP="00454C0B">
      <w:pPr>
        <w:pStyle w:val="NormalWeb"/>
        <w:numPr>
          <w:ilvl w:val="0"/>
          <w:numId w:val="30"/>
        </w:numPr>
      </w:pPr>
      <w:r>
        <w:t xml:space="preserve">Simon, B., 2017. Knowledge Management 101: Knowledge Management Cycle, Processes, Strategies, and Best Practices. </w:t>
      </w:r>
      <w:r>
        <w:rPr>
          <w:i/>
          <w:iCs/>
        </w:rPr>
        <w:t>Knowledge Management Cycle, Processes, Strategies, and Best Practices</w:t>
      </w:r>
      <w:r>
        <w:t xml:space="preserve">. </w:t>
      </w:r>
    </w:p>
    <w:p w:rsidR="00454C0B" w:rsidRDefault="00454C0B" w:rsidP="00454C0B">
      <w:pPr>
        <w:pStyle w:val="NormalWeb"/>
        <w:numPr>
          <w:ilvl w:val="0"/>
          <w:numId w:val="30"/>
        </w:numPr>
      </w:pPr>
      <w:r>
        <w:t xml:space="preserve">Gaterell, M., 2008. The SECI model (Nonaka and Takeuchi, 1995) - researchgate. </w:t>
      </w:r>
      <w:r>
        <w:rPr>
          <w:i/>
          <w:iCs/>
        </w:rPr>
        <w:t>https://www.researchgate.net/profile/Mark-Gaterell</w:t>
      </w:r>
      <w:r>
        <w:t xml:space="preserve">. Available at: https://www.researchgate.net/figure/The-SECI-model-Nonaka-and-Takeuchi-1995_fig2_267404394 [Accessed June 17, 2022]. </w:t>
      </w:r>
    </w:p>
    <w:p w:rsidR="00454C0B" w:rsidRDefault="00454C0B" w:rsidP="00454C0B">
      <w:pPr>
        <w:pStyle w:val="NormalWeb"/>
        <w:numPr>
          <w:ilvl w:val="0"/>
          <w:numId w:val="30"/>
        </w:numPr>
      </w:pPr>
      <w:r>
        <w:t xml:space="preserve">Hackett, M., 2021. Swansea, Wales: Local Authority. </w:t>
      </w:r>
    </w:p>
    <w:p w:rsidR="00EB3937" w:rsidRDefault="00EB3937" w:rsidP="00EB3937">
      <w:pPr>
        <w:pStyle w:val="NormalWeb"/>
        <w:numPr>
          <w:ilvl w:val="0"/>
          <w:numId w:val="30"/>
        </w:numPr>
      </w:pPr>
      <w:r>
        <w:t xml:space="preserve">Report, R., 2021. It systems called to be changed after two suicides. </w:t>
      </w:r>
      <w:r>
        <w:rPr>
          <w:i/>
          <w:iCs/>
        </w:rPr>
        <w:t>Patient Safety Learning - the hub</w:t>
      </w:r>
      <w:r>
        <w:t xml:space="preserve">. Available at: https://www.pslhub.org/blogs/entry/2392-it-systems-called-to-be-changed-after-two-suicides/ [Accessed July 8, 2022]. </w:t>
      </w:r>
    </w:p>
    <w:p w:rsidR="00454C0B" w:rsidRDefault="00454C0B" w:rsidP="00454C0B">
      <w:pPr>
        <w:pStyle w:val="NormalWeb"/>
        <w:numPr>
          <w:ilvl w:val="0"/>
          <w:numId w:val="30"/>
        </w:numPr>
      </w:pPr>
      <w:r>
        <w:t xml:space="preserve">SUBHPD, S.U.B.H.P.D., 2022. Patient data. </w:t>
      </w:r>
      <w:r>
        <w:rPr>
          <w:i/>
          <w:iCs/>
        </w:rPr>
        <w:t>Swansea Bay University Health Board</w:t>
      </w:r>
      <w:r>
        <w:t xml:space="preserve">. Available at: https://sbuhb.nhs.wales/use-of-site/patient-data/ [Accessed July 5, 2022]. </w:t>
      </w:r>
    </w:p>
    <w:p w:rsidR="00454C0B" w:rsidRPr="00D303D2" w:rsidRDefault="00454C0B" w:rsidP="00454C0B">
      <w:pPr>
        <w:pStyle w:val="NormalWeb"/>
        <w:numPr>
          <w:ilvl w:val="0"/>
          <w:numId w:val="30"/>
        </w:numPr>
        <w:rPr>
          <w:rStyle w:val="normaltextrun"/>
        </w:rPr>
      </w:pPr>
      <w:r>
        <w:t xml:space="preserve">SUBH Plan, S.U.B.H.P., 2020. Swansea Bay Annual Plan 2020/21 - swansea bay university health board. </w:t>
      </w:r>
      <w:r>
        <w:rPr>
          <w:i/>
          <w:iCs/>
        </w:rPr>
        <w:t>https://sbuhb.nhs.wales/files/freedom-of-information-disclosure-log-2020/july/20-g-039-appendix-3/</w:t>
      </w:r>
      <w:r>
        <w:t xml:space="preserve">. Available at: https://sbuhb.nhs.wales/files/freedom-of-information-disclosure-log-2020/july/20-g-039-appendix-3/ [Accessed July 6, 2022]. </w:t>
      </w:r>
    </w:p>
    <w:p w:rsidR="00454C0B" w:rsidRDefault="00454C0B" w:rsidP="00454C0B">
      <w:pPr>
        <w:pStyle w:val="paragraph"/>
        <w:numPr>
          <w:ilvl w:val="0"/>
          <w:numId w:val="30"/>
        </w:numPr>
        <w:spacing w:before="0" w:beforeAutospacing="0" w:after="0" w:afterAutospacing="0"/>
        <w:textAlignment w:val="baseline"/>
        <w:rPr>
          <w:rStyle w:val="eop"/>
        </w:rPr>
      </w:pPr>
      <w:r w:rsidRPr="00572C59">
        <w:rPr>
          <w:rStyle w:val="normaltextrun"/>
          <w:rFonts w:eastAsiaTheme="majorEastAsia"/>
          <w:lang w:val="en-US"/>
        </w:rPr>
        <w:t xml:space="preserve">Thomas, K., 2020. University's high-tech help to share vital health information. </w:t>
      </w:r>
      <w:r w:rsidRPr="00572C59">
        <w:rPr>
          <w:rStyle w:val="normaltextrun"/>
          <w:rFonts w:eastAsiaTheme="majorEastAsia"/>
          <w:i/>
          <w:iCs/>
          <w:lang w:val="en-US"/>
        </w:rPr>
        <w:t>Swansea University</w:t>
      </w:r>
      <w:r w:rsidRPr="00572C59">
        <w:rPr>
          <w:rStyle w:val="normaltextrun"/>
          <w:rFonts w:eastAsiaTheme="majorEastAsia"/>
          <w:lang w:val="en-US"/>
        </w:rPr>
        <w:t xml:space="preserve">. Available at: </w:t>
      </w:r>
      <w:hyperlink r:id="rId19" w:tgtFrame="_blank" w:history="1">
        <w:r w:rsidRPr="00572C59">
          <w:rPr>
            <w:rStyle w:val="normaltextrun"/>
            <w:rFonts w:eastAsiaTheme="majorEastAsia"/>
            <w:color w:val="0563C1"/>
            <w:u w:val="single"/>
            <w:lang w:val="en-US"/>
          </w:rPr>
          <w:t>https://www.swansea.ac.uk/press-office/news-events/news/2020/04/universitys-high-tech-help-to-share-vital-health-information.php</w:t>
        </w:r>
      </w:hyperlink>
      <w:r w:rsidRPr="00572C59">
        <w:rPr>
          <w:rStyle w:val="normaltextrun"/>
          <w:rFonts w:eastAsiaTheme="majorEastAsia"/>
          <w:lang w:val="en-US"/>
        </w:rPr>
        <w:t xml:space="preserve"> [Accessed May 23, 2022].</w:t>
      </w:r>
      <w:r w:rsidRPr="00572C59">
        <w:rPr>
          <w:rStyle w:val="eop"/>
        </w:rPr>
        <w:t> </w:t>
      </w:r>
    </w:p>
    <w:p w:rsidR="00CD2299" w:rsidRDefault="00CD2299" w:rsidP="00CD2299">
      <w:pPr>
        <w:pStyle w:val="NormalWeb"/>
        <w:numPr>
          <w:ilvl w:val="0"/>
          <w:numId w:val="30"/>
        </w:numPr>
      </w:pPr>
      <w:r>
        <w:t xml:space="preserve">Thomas, K., 2019. University partnership provides unique training environment for health students. </w:t>
      </w:r>
      <w:r>
        <w:rPr>
          <w:i/>
          <w:iCs/>
        </w:rPr>
        <w:t>Swansea University</w:t>
      </w:r>
      <w:r>
        <w:t xml:space="preserve">. Available at: https://www.swansea.ac.uk/press-office/news-events/news/2019/09/university-partnership-provides-unique-training-environment-for-health-students.php [Accessed July 6, 2022]. </w:t>
      </w:r>
    </w:p>
    <w:p w:rsidR="00CD2299" w:rsidRPr="00572C59" w:rsidRDefault="00EB3937" w:rsidP="00EB3937">
      <w:pPr>
        <w:pStyle w:val="NormalWeb"/>
        <w:numPr>
          <w:ilvl w:val="0"/>
          <w:numId w:val="30"/>
        </w:numPr>
      </w:pPr>
      <w:r w:rsidRPr="002E14AA">
        <w:rPr>
          <w:shd w:val="clear" w:color="auto" w:fill="F0F4F5"/>
        </w:rPr>
        <w:t>Van Vliet, V. (2011). </w:t>
      </w:r>
      <w:r w:rsidRPr="002E14AA">
        <w:rPr>
          <w:rStyle w:val="Emphasis"/>
          <w:bdr w:val="none" w:sz="0" w:space="0" w:color="auto" w:frame="1"/>
        </w:rPr>
        <w:t>Knowledge Management Value Chain</w:t>
      </w:r>
      <w:r w:rsidRPr="002E14AA">
        <w:rPr>
          <w:shd w:val="clear" w:color="auto" w:fill="F0F4F5"/>
        </w:rPr>
        <w:t>. Retrieved [insert date] from Toolshero: https://www.toolshero.com/management/knowledge-management-value-chain/</w:t>
      </w:r>
    </w:p>
    <w:p w:rsidR="0065679B" w:rsidRPr="006A1979" w:rsidRDefault="0065679B" w:rsidP="00BA2716">
      <w:pPr>
        <w:pStyle w:val="Subtitle"/>
        <w:jc w:val="left"/>
        <w:outlineLvl w:val="0"/>
        <w:rPr>
          <w:rFonts w:ascii="Arial" w:hAnsi="Arial" w:cs="Arial"/>
          <w:sz w:val="24"/>
        </w:rPr>
      </w:pPr>
    </w:p>
    <w:sectPr w:rsidR="0065679B" w:rsidRPr="006A1979" w:rsidSect="000F0FCD">
      <w:headerReference w:type="even" r:id="rId20"/>
      <w:headerReference w:type="default" r:id="rId21"/>
      <w:footerReference w:type="even" r:id="rId22"/>
      <w:footerReference w:type="default" r:id="rId23"/>
      <w:pgSz w:w="12240" w:h="15840" w:code="1"/>
      <w:pgMar w:top="1440" w:right="1440" w:bottom="1440"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039A" w:rsidRDefault="00BD039A">
      <w:pPr>
        <w:spacing w:after="0" w:line="240" w:lineRule="auto"/>
      </w:pPr>
      <w:r>
        <w:separator/>
      </w:r>
    </w:p>
  </w:endnote>
  <w:endnote w:type="continuationSeparator" w:id="0">
    <w:p w:rsidR="00BD039A" w:rsidRDefault="00BD03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FCD" w:rsidRDefault="00343570">
    <w:pPr>
      <w:pStyle w:val="Footer"/>
    </w:pPr>
    <w:r w:rsidRPr="00343570">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0F0FCD" w:rsidRDefault="00343570">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201965352"/>
                    <w:dataBinding w:prefixMappings="xmlns:ns0='http://schemas.openxmlformats.org/package/2006/metadata/core-properties' xmlns:ns1='http://purl.org/dc/elements/1.1/'" w:xpath="/ns0:coreProperties[1]/ns1:title[1]" w:storeItemID="{6C3C8BC8-F283-45AE-878A-BAB7291924A1}"/>
                    <w:text/>
                  </w:sdtPr>
                  <w:sdtContent>
                    <w:r w:rsidR="00DF19EB">
                      <w:rPr>
                        <w:rFonts w:asciiTheme="majorHAnsi" w:hAnsiTheme="majorHAnsi"/>
                        <w:color w:val="7F7F7F" w:themeColor="text1" w:themeTint="80"/>
                        <w:sz w:val="20"/>
                        <w:lang w:val="en-GB"/>
                      </w:rPr>
                      <w:t>A critical analysis of Knowledge Management within the NHS Hospital Sector in Wales</w:t>
                    </w:r>
                  </w:sdtContent>
                </w:sdt>
                <w:r w:rsidR="00C31E09">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201965362"/>
                    <w:dataBinding w:prefixMappings="xmlns:ns0='http://schemas.microsoft.com/office/2006/coverPageProps'" w:xpath="/ns0:CoverPageProperties[1]/ns0:PublishDate[1]" w:storeItemID="{55AF091B-3C7A-41E3-B477-F2FDAA23CFDA}"/>
                    <w:date w:fullDate="2022-07-08T00:00:00Z">
                      <w:dateFormat w:val="M/d/yyyy"/>
                      <w:lid w:val="en-US"/>
                      <w:storeMappedDataAs w:val="dateTime"/>
                      <w:calendar w:val="gregorian"/>
                    </w:date>
                  </w:sdtPr>
                  <w:sdtContent>
                    <w:r w:rsidR="005E3E1B">
                      <w:rPr>
                        <w:rFonts w:asciiTheme="majorHAnsi" w:hAnsiTheme="majorHAnsi"/>
                        <w:color w:val="7F7F7F" w:themeColor="text1" w:themeTint="80"/>
                        <w:sz w:val="20"/>
                      </w:rPr>
                      <w:t>7/8/2022</w:t>
                    </w:r>
                  </w:sdtContent>
                </w:sdt>
                <w:r w:rsidR="00C31E09">
                  <w:rPr>
                    <w:rFonts w:asciiTheme="majorHAnsi" w:hAnsiTheme="majorHAnsi"/>
                    <w:color w:val="7F7F7F" w:themeColor="text1" w:themeTint="80"/>
                    <w:sz w:val="20"/>
                  </w:rPr>
                  <w:t xml:space="preserve"> </w:t>
                </w:r>
              </w:p>
            </w:txbxContent>
          </v:textbox>
          <w10:wrap anchorx="page" anchory="margin"/>
        </v:rect>
      </w:pict>
    </w:r>
    <w:r w:rsidRPr="00343570">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343570">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d34817 [3204]" stroked="f">
          <v:textbox style="mso-next-textbox:#_x0000_s2070" inset="0,0,0,0">
            <w:txbxContent>
              <w:p w:rsidR="000F0FCD" w:rsidRDefault="00343570">
                <w:pPr>
                  <w:pStyle w:val="NoSpacing"/>
                  <w:jc w:val="center"/>
                  <w:rPr>
                    <w:color w:val="FFFFFF" w:themeColor="background1"/>
                    <w:sz w:val="40"/>
                    <w:szCs w:val="40"/>
                  </w:rPr>
                </w:pPr>
                <w:fldSimple w:instr=" PAGE  \* Arabic  \* MERGEFORMAT ">
                  <w:r w:rsidR="00BC68C1" w:rsidRPr="00BC68C1">
                    <w:rPr>
                      <w:noProof/>
                      <w:color w:val="FFFFFF" w:themeColor="background1"/>
                      <w:sz w:val="40"/>
                      <w:szCs w:val="40"/>
                    </w:rPr>
                    <w:t>2</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FCD" w:rsidRDefault="00343570">
    <w:pPr>
      <w:rPr>
        <w:sz w:val="20"/>
      </w:rPr>
    </w:pPr>
    <w:r w:rsidRPr="00343570">
      <w:rPr>
        <w:noProof/>
        <w:sz w:val="10"/>
        <w:szCs w:val="10"/>
      </w:rPr>
      <w:pict>
        <v:rect id="_x0000_s2069" style="position:absolute;margin-left:-296.75pt;margin-top:0;width:46.85pt;height:9in;z-index:251670528;mso-width-percent:500;mso-height-percent:1000;mso-position-horizontal:right;mso-position-horizontal-relative:lef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69" inset=",,8.64pt,10.8pt">
            <w:txbxContent>
              <w:p w:rsidR="000F0FCD" w:rsidRDefault="00343570">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805429516"/>
                    <w:dataBinding w:prefixMappings="xmlns:ns0='http://schemas.openxmlformats.org/package/2006/metadata/core-properties' xmlns:ns1='http://purl.org/dc/elements/1.1/'" w:xpath="/ns0:coreProperties[1]/ns1:title[1]" w:storeItemID="{6C3C8BC8-F283-45AE-878A-BAB7291924A1}"/>
                    <w:text/>
                  </w:sdtPr>
                  <w:sdtContent>
                    <w:r w:rsidR="00DF19EB">
                      <w:rPr>
                        <w:rFonts w:asciiTheme="majorHAnsi" w:hAnsiTheme="majorHAnsi"/>
                        <w:color w:val="7F7F7F" w:themeColor="text1" w:themeTint="80"/>
                        <w:sz w:val="20"/>
                        <w:lang w:val="en-GB"/>
                      </w:rPr>
                      <w:t>A critical analysis of Knowledge Management within the NHS Hospital Sector in Wales</w:t>
                    </w:r>
                  </w:sdtContent>
                </w:sdt>
                <w:r w:rsidR="00C31E09">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805429517"/>
                    <w:dataBinding w:prefixMappings="xmlns:ns0='http://schemas.microsoft.com/office/2006/coverPageProps'" w:xpath="/ns0:CoverPageProperties[1]/ns0:PublishDate[1]" w:storeItemID="{55AF091B-3C7A-41E3-B477-F2FDAA23CFDA}"/>
                    <w:date w:fullDate="2022-07-08T00:00:00Z">
                      <w:dateFormat w:val="M/d/yyyy"/>
                      <w:lid w:val="en-US"/>
                      <w:storeMappedDataAs w:val="dateTime"/>
                      <w:calendar w:val="gregorian"/>
                    </w:date>
                  </w:sdtPr>
                  <w:sdtContent>
                    <w:r w:rsidR="005E3E1B">
                      <w:rPr>
                        <w:rFonts w:asciiTheme="majorHAnsi" w:hAnsiTheme="majorHAnsi"/>
                        <w:color w:val="7F7F7F" w:themeColor="text1" w:themeTint="80"/>
                        <w:sz w:val="20"/>
                      </w:rPr>
                      <w:t>7/8/2022</w:t>
                    </w:r>
                  </w:sdtContent>
                </w:sdt>
                <w:r w:rsidR="00C31E09">
                  <w:rPr>
                    <w:rFonts w:asciiTheme="majorHAnsi" w:hAnsiTheme="majorHAnsi"/>
                    <w:color w:val="7F7F7F" w:themeColor="text1" w:themeTint="80"/>
                    <w:sz w:val="20"/>
                  </w:rPr>
                  <w:t xml:space="preserve"> </w:t>
                </w:r>
              </w:p>
            </w:txbxContent>
          </v:textbox>
          <w10:wrap anchorx="margin" anchory="margin"/>
        </v:rect>
      </w:pict>
    </w:r>
    <w:r w:rsidRPr="00343570">
      <w:rPr>
        <w:noProof/>
        <w:sz w:val="20"/>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343570">
      <w:rPr>
        <w:noProof/>
        <w:sz w:val="20"/>
        <w:lang w:eastAsia="ja-JP"/>
      </w:rPr>
      <w:pict>
        <v:oval id="_x0000_s2067" style="position:absolute;margin-left:68.45pt;margin-top:0;width:41pt;height:41pt;z-index:251668480;mso-position-horizontal:right;mso-position-horizontal-relative:left-margin-area;mso-position-vertical:top;mso-position-vertical-relative:bottom-margin-area;v-text-anchor:middle" o:allowincell="f" fillcolor="#d34817 [3204]" stroked="f">
          <v:textbox style="mso-next-textbox:#_x0000_s2067" inset="0,0,0,0">
            <w:txbxContent>
              <w:p w:rsidR="000F0FCD" w:rsidRDefault="00343570">
                <w:pPr>
                  <w:pStyle w:val="NoSpacing"/>
                  <w:jc w:val="center"/>
                  <w:rPr>
                    <w:color w:val="FFFFFF" w:themeColor="background1"/>
                    <w:sz w:val="40"/>
                    <w:szCs w:val="40"/>
                  </w:rPr>
                </w:pPr>
                <w:fldSimple w:instr=" PAGE  \* Arabic  \* MERGEFORMAT ">
                  <w:r w:rsidR="00BC68C1" w:rsidRPr="00BC68C1">
                    <w:rPr>
                      <w:noProof/>
                      <w:color w:val="FFFFFF" w:themeColor="background1"/>
                      <w:sz w:val="40"/>
                      <w:szCs w:val="40"/>
                    </w:rPr>
                    <w:t>1</w:t>
                  </w:r>
                </w:fldSimple>
              </w:p>
            </w:txbxContent>
          </v:textbox>
          <w10:wrap anchorx="margin" anchory="page"/>
        </v:oval>
      </w:pict>
    </w:r>
  </w:p>
  <w:p w:rsidR="000F0FCD" w:rsidRDefault="000F0FCD">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039A" w:rsidRDefault="00BD039A">
      <w:pPr>
        <w:spacing w:after="0" w:line="240" w:lineRule="auto"/>
      </w:pPr>
      <w:r>
        <w:separator/>
      </w:r>
    </w:p>
  </w:footnote>
  <w:footnote w:type="continuationSeparator" w:id="0">
    <w:p w:rsidR="00BD039A" w:rsidRDefault="00BD039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A28E6A" w:themeColor="accent3"/>
      </w:rPr>
    </w:lvl>
  </w:abstractNum>
  <w:abstractNum w:abstractNumId="1">
    <w:nsid w:val="FFFFFF81"/>
    <w:multiLevelType w:val="singleLevel"/>
    <w:tmpl w:val="9A8A1DFA"/>
    <w:lvl w:ilvl="0">
      <w:start w:val="1"/>
      <w:numFmt w:val="bullet"/>
      <w:pStyle w:val="ListBullet4"/>
      <w:lvlText w:val=""/>
      <w:lvlJc w:val="left"/>
      <w:pPr>
        <w:ind w:left="1440" w:hanging="360"/>
      </w:pPr>
      <w:rPr>
        <w:rFonts w:ascii="Symbol" w:hAnsi="Symbol" w:hint="default"/>
        <w:color w:val="A28E6A" w:themeColor="accent3"/>
      </w:rPr>
    </w:lvl>
  </w:abstractNum>
  <w:abstractNum w:abstractNumId="2">
    <w:nsid w:val="FFFFFF82"/>
    <w:multiLevelType w:val="singleLevel"/>
    <w:tmpl w:val="AC6E7B80"/>
    <w:lvl w:ilvl="0">
      <w:start w:val="1"/>
      <w:numFmt w:val="bullet"/>
      <w:pStyle w:val="ListBullet3"/>
      <w:lvlText w:val=""/>
      <w:lvlJc w:val="left"/>
      <w:pPr>
        <w:ind w:left="1080" w:hanging="360"/>
      </w:pPr>
      <w:rPr>
        <w:rFonts w:ascii="Symbol" w:hAnsi="Symbol" w:hint="default"/>
        <w:color w:val="EE8C69" w:themeColor="accent1" w:themeTint="99"/>
      </w:rPr>
    </w:lvl>
  </w:abstractNum>
  <w:abstractNum w:abstractNumId="3">
    <w:nsid w:val="FFFFFF83"/>
    <w:multiLevelType w:val="singleLevel"/>
    <w:tmpl w:val="3EFA84BC"/>
    <w:lvl w:ilvl="0">
      <w:start w:val="1"/>
      <w:numFmt w:val="bullet"/>
      <w:pStyle w:val="ListBullet2"/>
      <w:lvlText w:val=""/>
      <w:lvlJc w:val="left"/>
      <w:pPr>
        <w:ind w:left="720" w:hanging="360"/>
      </w:pPr>
      <w:rPr>
        <w:rFonts w:ascii="Symbol" w:hAnsi="Symbol" w:hint="default"/>
        <w:color w:val="D34817" w:themeColor="accent1"/>
      </w:rPr>
    </w:lvl>
  </w:abstractNum>
  <w:abstractNum w:abstractNumId="4">
    <w:nsid w:val="FFFFFF89"/>
    <w:multiLevelType w:val="singleLevel"/>
    <w:tmpl w:val="7E249CE2"/>
    <w:lvl w:ilvl="0">
      <w:start w:val="1"/>
      <w:numFmt w:val="bullet"/>
      <w:pStyle w:val="ListBullet"/>
      <w:lvlText w:val=""/>
      <w:lvlJc w:val="left"/>
      <w:pPr>
        <w:ind w:left="360" w:hanging="360"/>
      </w:pPr>
      <w:rPr>
        <w:rFonts w:ascii="Symbol" w:hAnsi="Symbol" w:hint="default"/>
        <w:color w:val="9D3511" w:themeColor="accent1" w:themeShade="BF"/>
      </w:rPr>
    </w:lvl>
  </w:abstractNum>
  <w:abstractNum w:abstractNumId="5">
    <w:nsid w:val="03A44DD0"/>
    <w:multiLevelType w:val="hybridMultilevel"/>
    <w:tmpl w:val="D6201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5CB6434"/>
    <w:multiLevelType w:val="hybridMultilevel"/>
    <w:tmpl w:val="CD6E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A3662A9"/>
    <w:multiLevelType w:val="hybridMultilevel"/>
    <w:tmpl w:val="88F6F030"/>
    <w:lvl w:ilvl="0" w:tplc="041AC360">
      <w:start w:val="1"/>
      <w:numFmt w:val="bullet"/>
      <w:lvlText w:val="•"/>
      <w:lvlJc w:val="left"/>
      <w:pPr>
        <w:tabs>
          <w:tab w:val="num" w:pos="720"/>
        </w:tabs>
        <w:ind w:left="720" w:hanging="360"/>
      </w:pPr>
      <w:rPr>
        <w:rFonts w:ascii="Arial" w:hAnsi="Arial" w:hint="default"/>
      </w:rPr>
    </w:lvl>
    <w:lvl w:ilvl="1" w:tplc="BDF02B26" w:tentative="1">
      <w:start w:val="1"/>
      <w:numFmt w:val="bullet"/>
      <w:lvlText w:val="•"/>
      <w:lvlJc w:val="left"/>
      <w:pPr>
        <w:tabs>
          <w:tab w:val="num" w:pos="1440"/>
        </w:tabs>
        <w:ind w:left="1440" w:hanging="360"/>
      </w:pPr>
      <w:rPr>
        <w:rFonts w:ascii="Arial" w:hAnsi="Arial" w:hint="default"/>
      </w:rPr>
    </w:lvl>
    <w:lvl w:ilvl="2" w:tplc="97204532" w:tentative="1">
      <w:start w:val="1"/>
      <w:numFmt w:val="bullet"/>
      <w:lvlText w:val="•"/>
      <w:lvlJc w:val="left"/>
      <w:pPr>
        <w:tabs>
          <w:tab w:val="num" w:pos="2160"/>
        </w:tabs>
        <w:ind w:left="2160" w:hanging="360"/>
      </w:pPr>
      <w:rPr>
        <w:rFonts w:ascii="Arial" w:hAnsi="Arial" w:hint="default"/>
      </w:rPr>
    </w:lvl>
    <w:lvl w:ilvl="3" w:tplc="1962147E" w:tentative="1">
      <w:start w:val="1"/>
      <w:numFmt w:val="bullet"/>
      <w:lvlText w:val="•"/>
      <w:lvlJc w:val="left"/>
      <w:pPr>
        <w:tabs>
          <w:tab w:val="num" w:pos="2880"/>
        </w:tabs>
        <w:ind w:left="2880" w:hanging="360"/>
      </w:pPr>
      <w:rPr>
        <w:rFonts w:ascii="Arial" w:hAnsi="Arial" w:hint="default"/>
      </w:rPr>
    </w:lvl>
    <w:lvl w:ilvl="4" w:tplc="A7E8E036" w:tentative="1">
      <w:start w:val="1"/>
      <w:numFmt w:val="bullet"/>
      <w:lvlText w:val="•"/>
      <w:lvlJc w:val="left"/>
      <w:pPr>
        <w:tabs>
          <w:tab w:val="num" w:pos="3600"/>
        </w:tabs>
        <w:ind w:left="3600" w:hanging="360"/>
      </w:pPr>
      <w:rPr>
        <w:rFonts w:ascii="Arial" w:hAnsi="Arial" w:hint="default"/>
      </w:rPr>
    </w:lvl>
    <w:lvl w:ilvl="5" w:tplc="195AF3A8" w:tentative="1">
      <w:start w:val="1"/>
      <w:numFmt w:val="bullet"/>
      <w:lvlText w:val="•"/>
      <w:lvlJc w:val="left"/>
      <w:pPr>
        <w:tabs>
          <w:tab w:val="num" w:pos="4320"/>
        </w:tabs>
        <w:ind w:left="4320" w:hanging="360"/>
      </w:pPr>
      <w:rPr>
        <w:rFonts w:ascii="Arial" w:hAnsi="Arial" w:hint="default"/>
      </w:rPr>
    </w:lvl>
    <w:lvl w:ilvl="6" w:tplc="37366B5A" w:tentative="1">
      <w:start w:val="1"/>
      <w:numFmt w:val="bullet"/>
      <w:lvlText w:val="•"/>
      <w:lvlJc w:val="left"/>
      <w:pPr>
        <w:tabs>
          <w:tab w:val="num" w:pos="5040"/>
        </w:tabs>
        <w:ind w:left="5040" w:hanging="360"/>
      </w:pPr>
      <w:rPr>
        <w:rFonts w:ascii="Arial" w:hAnsi="Arial" w:hint="default"/>
      </w:rPr>
    </w:lvl>
    <w:lvl w:ilvl="7" w:tplc="ECB809AE" w:tentative="1">
      <w:start w:val="1"/>
      <w:numFmt w:val="bullet"/>
      <w:lvlText w:val="•"/>
      <w:lvlJc w:val="left"/>
      <w:pPr>
        <w:tabs>
          <w:tab w:val="num" w:pos="5760"/>
        </w:tabs>
        <w:ind w:left="5760" w:hanging="360"/>
      </w:pPr>
      <w:rPr>
        <w:rFonts w:ascii="Arial" w:hAnsi="Arial" w:hint="default"/>
      </w:rPr>
    </w:lvl>
    <w:lvl w:ilvl="8" w:tplc="BDC0FBF6" w:tentative="1">
      <w:start w:val="1"/>
      <w:numFmt w:val="bullet"/>
      <w:lvlText w:val="•"/>
      <w:lvlJc w:val="left"/>
      <w:pPr>
        <w:tabs>
          <w:tab w:val="num" w:pos="6480"/>
        </w:tabs>
        <w:ind w:left="6480" w:hanging="360"/>
      </w:pPr>
      <w:rPr>
        <w:rFonts w:ascii="Arial" w:hAnsi="Arial" w:hint="default"/>
      </w:rPr>
    </w:lvl>
  </w:abstractNum>
  <w:abstractNum w:abstractNumId="9">
    <w:nsid w:val="120A3EF0"/>
    <w:multiLevelType w:val="hybridMultilevel"/>
    <w:tmpl w:val="66D0942E"/>
    <w:lvl w:ilvl="0" w:tplc="0E4CD57E">
      <w:start w:val="1"/>
      <w:numFmt w:val="bullet"/>
      <w:lvlText w:val="•"/>
      <w:lvlJc w:val="left"/>
      <w:pPr>
        <w:tabs>
          <w:tab w:val="num" w:pos="720"/>
        </w:tabs>
        <w:ind w:left="720" w:hanging="360"/>
      </w:pPr>
      <w:rPr>
        <w:rFonts w:ascii="Arial" w:hAnsi="Arial" w:hint="default"/>
      </w:rPr>
    </w:lvl>
    <w:lvl w:ilvl="1" w:tplc="C8888520" w:tentative="1">
      <w:start w:val="1"/>
      <w:numFmt w:val="bullet"/>
      <w:lvlText w:val="•"/>
      <w:lvlJc w:val="left"/>
      <w:pPr>
        <w:tabs>
          <w:tab w:val="num" w:pos="1440"/>
        </w:tabs>
        <w:ind w:left="1440" w:hanging="360"/>
      </w:pPr>
      <w:rPr>
        <w:rFonts w:ascii="Arial" w:hAnsi="Arial" w:hint="default"/>
      </w:rPr>
    </w:lvl>
    <w:lvl w:ilvl="2" w:tplc="BFEC6EAC" w:tentative="1">
      <w:start w:val="1"/>
      <w:numFmt w:val="bullet"/>
      <w:lvlText w:val="•"/>
      <w:lvlJc w:val="left"/>
      <w:pPr>
        <w:tabs>
          <w:tab w:val="num" w:pos="2160"/>
        </w:tabs>
        <w:ind w:left="2160" w:hanging="360"/>
      </w:pPr>
      <w:rPr>
        <w:rFonts w:ascii="Arial" w:hAnsi="Arial" w:hint="default"/>
      </w:rPr>
    </w:lvl>
    <w:lvl w:ilvl="3" w:tplc="438E3486" w:tentative="1">
      <w:start w:val="1"/>
      <w:numFmt w:val="bullet"/>
      <w:lvlText w:val="•"/>
      <w:lvlJc w:val="left"/>
      <w:pPr>
        <w:tabs>
          <w:tab w:val="num" w:pos="2880"/>
        </w:tabs>
        <w:ind w:left="2880" w:hanging="360"/>
      </w:pPr>
      <w:rPr>
        <w:rFonts w:ascii="Arial" w:hAnsi="Arial" w:hint="default"/>
      </w:rPr>
    </w:lvl>
    <w:lvl w:ilvl="4" w:tplc="4AE6B1DA" w:tentative="1">
      <w:start w:val="1"/>
      <w:numFmt w:val="bullet"/>
      <w:lvlText w:val="•"/>
      <w:lvlJc w:val="left"/>
      <w:pPr>
        <w:tabs>
          <w:tab w:val="num" w:pos="3600"/>
        </w:tabs>
        <w:ind w:left="3600" w:hanging="360"/>
      </w:pPr>
      <w:rPr>
        <w:rFonts w:ascii="Arial" w:hAnsi="Arial" w:hint="default"/>
      </w:rPr>
    </w:lvl>
    <w:lvl w:ilvl="5" w:tplc="7062B7D0" w:tentative="1">
      <w:start w:val="1"/>
      <w:numFmt w:val="bullet"/>
      <w:lvlText w:val="•"/>
      <w:lvlJc w:val="left"/>
      <w:pPr>
        <w:tabs>
          <w:tab w:val="num" w:pos="4320"/>
        </w:tabs>
        <w:ind w:left="4320" w:hanging="360"/>
      </w:pPr>
      <w:rPr>
        <w:rFonts w:ascii="Arial" w:hAnsi="Arial" w:hint="default"/>
      </w:rPr>
    </w:lvl>
    <w:lvl w:ilvl="6" w:tplc="3E907416" w:tentative="1">
      <w:start w:val="1"/>
      <w:numFmt w:val="bullet"/>
      <w:lvlText w:val="•"/>
      <w:lvlJc w:val="left"/>
      <w:pPr>
        <w:tabs>
          <w:tab w:val="num" w:pos="5040"/>
        </w:tabs>
        <w:ind w:left="5040" w:hanging="360"/>
      </w:pPr>
      <w:rPr>
        <w:rFonts w:ascii="Arial" w:hAnsi="Arial" w:hint="default"/>
      </w:rPr>
    </w:lvl>
    <w:lvl w:ilvl="7" w:tplc="DEB66AAE" w:tentative="1">
      <w:start w:val="1"/>
      <w:numFmt w:val="bullet"/>
      <w:lvlText w:val="•"/>
      <w:lvlJc w:val="left"/>
      <w:pPr>
        <w:tabs>
          <w:tab w:val="num" w:pos="5760"/>
        </w:tabs>
        <w:ind w:left="5760" w:hanging="360"/>
      </w:pPr>
      <w:rPr>
        <w:rFonts w:ascii="Arial" w:hAnsi="Arial" w:hint="default"/>
      </w:rPr>
    </w:lvl>
    <w:lvl w:ilvl="8" w:tplc="0A3296DA" w:tentative="1">
      <w:start w:val="1"/>
      <w:numFmt w:val="bullet"/>
      <w:lvlText w:val="•"/>
      <w:lvlJc w:val="left"/>
      <w:pPr>
        <w:tabs>
          <w:tab w:val="num" w:pos="6480"/>
        </w:tabs>
        <w:ind w:left="6480" w:hanging="360"/>
      </w:pPr>
      <w:rPr>
        <w:rFonts w:ascii="Arial" w:hAnsi="Arial" w:hint="default"/>
      </w:rPr>
    </w:lvl>
  </w:abstractNum>
  <w:abstractNum w:abstractNumId="10">
    <w:nsid w:val="19003BFA"/>
    <w:multiLevelType w:val="multilevel"/>
    <w:tmpl w:val="5CDCEE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nsid w:val="260C47AF"/>
    <w:multiLevelType w:val="multilevel"/>
    <w:tmpl w:val="A664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8131CAE"/>
    <w:multiLevelType w:val="hybridMultilevel"/>
    <w:tmpl w:val="15E08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B656CE8"/>
    <w:multiLevelType w:val="hybridMultilevel"/>
    <w:tmpl w:val="9C0A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59686A"/>
    <w:multiLevelType w:val="hybridMultilevel"/>
    <w:tmpl w:val="FBF0E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EF02C2B"/>
    <w:multiLevelType w:val="hybridMultilevel"/>
    <w:tmpl w:val="34343F2C"/>
    <w:lvl w:ilvl="0" w:tplc="E640C50E">
      <w:start w:val="1"/>
      <w:numFmt w:val="bullet"/>
      <w:lvlText w:val="•"/>
      <w:lvlJc w:val="left"/>
      <w:pPr>
        <w:tabs>
          <w:tab w:val="num" w:pos="720"/>
        </w:tabs>
        <w:ind w:left="720" w:hanging="360"/>
      </w:pPr>
      <w:rPr>
        <w:rFonts w:ascii="Arial" w:hAnsi="Arial" w:hint="default"/>
      </w:rPr>
    </w:lvl>
    <w:lvl w:ilvl="1" w:tplc="3390961E" w:tentative="1">
      <w:start w:val="1"/>
      <w:numFmt w:val="bullet"/>
      <w:lvlText w:val="•"/>
      <w:lvlJc w:val="left"/>
      <w:pPr>
        <w:tabs>
          <w:tab w:val="num" w:pos="1440"/>
        </w:tabs>
        <w:ind w:left="1440" w:hanging="360"/>
      </w:pPr>
      <w:rPr>
        <w:rFonts w:ascii="Arial" w:hAnsi="Arial" w:hint="default"/>
      </w:rPr>
    </w:lvl>
    <w:lvl w:ilvl="2" w:tplc="9288D620" w:tentative="1">
      <w:start w:val="1"/>
      <w:numFmt w:val="bullet"/>
      <w:lvlText w:val="•"/>
      <w:lvlJc w:val="left"/>
      <w:pPr>
        <w:tabs>
          <w:tab w:val="num" w:pos="2160"/>
        </w:tabs>
        <w:ind w:left="2160" w:hanging="360"/>
      </w:pPr>
      <w:rPr>
        <w:rFonts w:ascii="Arial" w:hAnsi="Arial" w:hint="default"/>
      </w:rPr>
    </w:lvl>
    <w:lvl w:ilvl="3" w:tplc="42CA98DA" w:tentative="1">
      <w:start w:val="1"/>
      <w:numFmt w:val="bullet"/>
      <w:lvlText w:val="•"/>
      <w:lvlJc w:val="left"/>
      <w:pPr>
        <w:tabs>
          <w:tab w:val="num" w:pos="2880"/>
        </w:tabs>
        <w:ind w:left="2880" w:hanging="360"/>
      </w:pPr>
      <w:rPr>
        <w:rFonts w:ascii="Arial" w:hAnsi="Arial" w:hint="default"/>
      </w:rPr>
    </w:lvl>
    <w:lvl w:ilvl="4" w:tplc="678CFD84" w:tentative="1">
      <w:start w:val="1"/>
      <w:numFmt w:val="bullet"/>
      <w:lvlText w:val="•"/>
      <w:lvlJc w:val="left"/>
      <w:pPr>
        <w:tabs>
          <w:tab w:val="num" w:pos="3600"/>
        </w:tabs>
        <w:ind w:left="3600" w:hanging="360"/>
      </w:pPr>
      <w:rPr>
        <w:rFonts w:ascii="Arial" w:hAnsi="Arial" w:hint="default"/>
      </w:rPr>
    </w:lvl>
    <w:lvl w:ilvl="5" w:tplc="5824F814" w:tentative="1">
      <w:start w:val="1"/>
      <w:numFmt w:val="bullet"/>
      <w:lvlText w:val="•"/>
      <w:lvlJc w:val="left"/>
      <w:pPr>
        <w:tabs>
          <w:tab w:val="num" w:pos="4320"/>
        </w:tabs>
        <w:ind w:left="4320" w:hanging="360"/>
      </w:pPr>
      <w:rPr>
        <w:rFonts w:ascii="Arial" w:hAnsi="Arial" w:hint="default"/>
      </w:rPr>
    </w:lvl>
    <w:lvl w:ilvl="6" w:tplc="E1DEAE18" w:tentative="1">
      <w:start w:val="1"/>
      <w:numFmt w:val="bullet"/>
      <w:lvlText w:val="•"/>
      <w:lvlJc w:val="left"/>
      <w:pPr>
        <w:tabs>
          <w:tab w:val="num" w:pos="5040"/>
        </w:tabs>
        <w:ind w:left="5040" w:hanging="360"/>
      </w:pPr>
      <w:rPr>
        <w:rFonts w:ascii="Arial" w:hAnsi="Arial" w:hint="default"/>
      </w:rPr>
    </w:lvl>
    <w:lvl w:ilvl="7" w:tplc="6CF0ADDC" w:tentative="1">
      <w:start w:val="1"/>
      <w:numFmt w:val="bullet"/>
      <w:lvlText w:val="•"/>
      <w:lvlJc w:val="left"/>
      <w:pPr>
        <w:tabs>
          <w:tab w:val="num" w:pos="5760"/>
        </w:tabs>
        <w:ind w:left="5760" w:hanging="360"/>
      </w:pPr>
      <w:rPr>
        <w:rFonts w:ascii="Arial" w:hAnsi="Arial" w:hint="default"/>
      </w:rPr>
    </w:lvl>
    <w:lvl w:ilvl="8" w:tplc="6570DA36" w:tentative="1">
      <w:start w:val="1"/>
      <w:numFmt w:val="bullet"/>
      <w:lvlText w:val="•"/>
      <w:lvlJc w:val="left"/>
      <w:pPr>
        <w:tabs>
          <w:tab w:val="num" w:pos="6480"/>
        </w:tabs>
        <w:ind w:left="6480" w:hanging="360"/>
      </w:pPr>
      <w:rPr>
        <w:rFonts w:ascii="Arial" w:hAnsi="Arial" w:hint="default"/>
      </w:rPr>
    </w:lvl>
  </w:abstractNum>
  <w:abstractNum w:abstractNumId="16">
    <w:nsid w:val="451F0BAD"/>
    <w:multiLevelType w:val="hybridMultilevel"/>
    <w:tmpl w:val="45425C7E"/>
    <w:lvl w:ilvl="0" w:tplc="DCE4D828">
      <w:start w:val="1"/>
      <w:numFmt w:val="bullet"/>
      <w:lvlText w:val="•"/>
      <w:lvlJc w:val="left"/>
      <w:pPr>
        <w:tabs>
          <w:tab w:val="num" w:pos="720"/>
        </w:tabs>
        <w:ind w:left="720" w:hanging="360"/>
      </w:pPr>
      <w:rPr>
        <w:rFonts w:ascii="Arial" w:hAnsi="Arial" w:hint="default"/>
      </w:rPr>
    </w:lvl>
    <w:lvl w:ilvl="1" w:tplc="3222A082" w:tentative="1">
      <w:start w:val="1"/>
      <w:numFmt w:val="bullet"/>
      <w:lvlText w:val="•"/>
      <w:lvlJc w:val="left"/>
      <w:pPr>
        <w:tabs>
          <w:tab w:val="num" w:pos="1440"/>
        </w:tabs>
        <w:ind w:left="1440" w:hanging="360"/>
      </w:pPr>
      <w:rPr>
        <w:rFonts w:ascii="Arial" w:hAnsi="Arial" w:hint="default"/>
      </w:rPr>
    </w:lvl>
    <w:lvl w:ilvl="2" w:tplc="16B0B0C6" w:tentative="1">
      <w:start w:val="1"/>
      <w:numFmt w:val="bullet"/>
      <w:lvlText w:val="•"/>
      <w:lvlJc w:val="left"/>
      <w:pPr>
        <w:tabs>
          <w:tab w:val="num" w:pos="2160"/>
        </w:tabs>
        <w:ind w:left="2160" w:hanging="360"/>
      </w:pPr>
      <w:rPr>
        <w:rFonts w:ascii="Arial" w:hAnsi="Arial" w:hint="default"/>
      </w:rPr>
    </w:lvl>
    <w:lvl w:ilvl="3" w:tplc="081EBE64" w:tentative="1">
      <w:start w:val="1"/>
      <w:numFmt w:val="bullet"/>
      <w:lvlText w:val="•"/>
      <w:lvlJc w:val="left"/>
      <w:pPr>
        <w:tabs>
          <w:tab w:val="num" w:pos="2880"/>
        </w:tabs>
        <w:ind w:left="2880" w:hanging="360"/>
      </w:pPr>
      <w:rPr>
        <w:rFonts w:ascii="Arial" w:hAnsi="Arial" w:hint="default"/>
      </w:rPr>
    </w:lvl>
    <w:lvl w:ilvl="4" w:tplc="B8A04784" w:tentative="1">
      <w:start w:val="1"/>
      <w:numFmt w:val="bullet"/>
      <w:lvlText w:val="•"/>
      <w:lvlJc w:val="left"/>
      <w:pPr>
        <w:tabs>
          <w:tab w:val="num" w:pos="3600"/>
        </w:tabs>
        <w:ind w:left="3600" w:hanging="360"/>
      </w:pPr>
      <w:rPr>
        <w:rFonts w:ascii="Arial" w:hAnsi="Arial" w:hint="default"/>
      </w:rPr>
    </w:lvl>
    <w:lvl w:ilvl="5" w:tplc="1278DC2A" w:tentative="1">
      <w:start w:val="1"/>
      <w:numFmt w:val="bullet"/>
      <w:lvlText w:val="•"/>
      <w:lvlJc w:val="left"/>
      <w:pPr>
        <w:tabs>
          <w:tab w:val="num" w:pos="4320"/>
        </w:tabs>
        <w:ind w:left="4320" w:hanging="360"/>
      </w:pPr>
      <w:rPr>
        <w:rFonts w:ascii="Arial" w:hAnsi="Arial" w:hint="default"/>
      </w:rPr>
    </w:lvl>
    <w:lvl w:ilvl="6" w:tplc="C02A8F1C" w:tentative="1">
      <w:start w:val="1"/>
      <w:numFmt w:val="bullet"/>
      <w:lvlText w:val="•"/>
      <w:lvlJc w:val="left"/>
      <w:pPr>
        <w:tabs>
          <w:tab w:val="num" w:pos="5040"/>
        </w:tabs>
        <w:ind w:left="5040" w:hanging="360"/>
      </w:pPr>
      <w:rPr>
        <w:rFonts w:ascii="Arial" w:hAnsi="Arial" w:hint="default"/>
      </w:rPr>
    </w:lvl>
    <w:lvl w:ilvl="7" w:tplc="B4A4A086" w:tentative="1">
      <w:start w:val="1"/>
      <w:numFmt w:val="bullet"/>
      <w:lvlText w:val="•"/>
      <w:lvlJc w:val="left"/>
      <w:pPr>
        <w:tabs>
          <w:tab w:val="num" w:pos="5760"/>
        </w:tabs>
        <w:ind w:left="5760" w:hanging="360"/>
      </w:pPr>
      <w:rPr>
        <w:rFonts w:ascii="Arial" w:hAnsi="Arial" w:hint="default"/>
      </w:rPr>
    </w:lvl>
    <w:lvl w:ilvl="8" w:tplc="B7060BA0" w:tentative="1">
      <w:start w:val="1"/>
      <w:numFmt w:val="bullet"/>
      <w:lvlText w:val="•"/>
      <w:lvlJc w:val="left"/>
      <w:pPr>
        <w:tabs>
          <w:tab w:val="num" w:pos="6480"/>
        </w:tabs>
        <w:ind w:left="6480" w:hanging="360"/>
      </w:pPr>
      <w:rPr>
        <w:rFonts w:ascii="Arial" w:hAnsi="Arial" w:hint="default"/>
      </w:rPr>
    </w:lvl>
  </w:abstractNum>
  <w:abstractNum w:abstractNumId="17">
    <w:nsid w:val="4B25174C"/>
    <w:multiLevelType w:val="hybridMultilevel"/>
    <w:tmpl w:val="C56A1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C04B38"/>
    <w:multiLevelType w:val="hybridMultilevel"/>
    <w:tmpl w:val="A3E0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F7661E0"/>
    <w:multiLevelType w:val="hybridMultilevel"/>
    <w:tmpl w:val="45C6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4675407"/>
    <w:multiLevelType w:val="hybridMultilevel"/>
    <w:tmpl w:val="DCAAE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4FA62D9"/>
    <w:multiLevelType w:val="hybridMultilevel"/>
    <w:tmpl w:val="F670C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10"/>
  </w:num>
  <w:num w:numId="17">
    <w:abstractNumId w:val="6"/>
  </w:num>
  <w:num w:numId="18">
    <w:abstractNumId w:val="14"/>
  </w:num>
  <w:num w:numId="19">
    <w:abstractNumId w:val="19"/>
  </w:num>
  <w:num w:numId="20">
    <w:abstractNumId w:val="5"/>
  </w:num>
  <w:num w:numId="21">
    <w:abstractNumId w:val="18"/>
  </w:num>
  <w:num w:numId="22">
    <w:abstractNumId w:val="9"/>
  </w:num>
  <w:num w:numId="23">
    <w:abstractNumId w:val="11"/>
  </w:num>
  <w:num w:numId="24">
    <w:abstractNumId w:val="15"/>
  </w:num>
  <w:num w:numId="25">
    <w:abstractNumId w:val="8"/>
  </w:num>
  <w:num w:numId="26">
    <w:abstractNumId w:val="16"/>
  </w:num>
  <w:num w:numId="27">
    <w:abstractNumId w:val="12"/>
  </w:num>
  <w:num w:numId="28">
    <w:abstractNumId w:val="13"/>
  </w:num>
  <w:num w:numId="29">
    <w:abstractNumId w:val="7"/>
  </w:num>
  <w:num w:numId="30">
    <w:abstractNumId w:val="17"/>
  </w:num>
  <w:num w:numId="31">
    <w:abstractNumId w:val="21"/>
  </w:num>
  <w:num w:numId="32">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ttachedTemplate r:id="rId1"/>
  <w:defaultTabStop w:val="720"/>
  <w:evenAndOddHeaders/>
  <w:drawingGridHorizontalSpacing w:val="110"/>
  <w:displayHorizontalDrawingGridEvery w:val="2"/>
  <w:characterSpacingControl w:val="doNotCompress"/>
  <w:hdrShapeDefaults>
    <o:shapedefaults v:ext="edit" spidmax="20482">
      <o:colormenu v:ext="edit" strokecolor="none [3213]"/>
    </o:shapedefaults>
    <o:shapelayout v:ext="edit">
      <o:idmap v:ext="edit" data="2"/>
    </o:shapelayout>
  </w:hdrShapeDefaults>
  <w:footnotePr>
    <w:footnote w:id="-1"/>
    <w:footnote w:id="0"/>
  </w:footnotePr>
  <w:endnotePr>
    <w:endnote w:id="-1"/>
    <w:endnote w:id="0"/>
  </w:endnotePr>
  <w:compat/>
  <w:rsids>
    <w:rsidRoot w:val="00CE25DF"/>
    <w:rsid w:val="00005627"/>
    <w:rsid w:val="00042965"/>
    <w:rsid w:val="000504DA"/>
    <w:rsid w:val="00080209"/>
    <w:rsid w:val="00094994"/>
    <w:rsid w:val="000F0FCD"/>
    <w:rsid w:val="001202D7"/>
    <w:rsid w:val="00131524"/>
    <w:rsid w:val="00174B28"/>
    <w:rsid w:val="001D2455"/>
    <w:rsid w:val="001E0A26"/>
    <w:rsid w:val="001F5DA2"/>
    <w:rsid w:val="002145BD"/>
    <w:rsid w:val="00230ED3"/>
    <w:rsid w:val="00240753"/>
    <w:rsid w:val="00241282"/>
    <w:rsid w:val="00246CFB"/>
    <w:rsid w:val="002520CB"/>
    <w:rsid w:val="00252BE7"/>
    <w:rsid w:val="00296442"/>
    <w:rsid w:val="002B6344"/>
    <w:rsid w:val="002B6943"/>
    <w:rsid w:val="002C2FA5"/>
    <w:rsid w:val="002D1813"/>
    <w:rsid w:val="002E14AA"/>
    <w:rsid w:val="002F2D55"/>
    <w:rsid w:val="002F49B6"/>
    <w:rsid w:val="002F6A63"/>
    <w:rsid w:val="003054A9"/>
    <w:rsid w:val="00310A41"/>
    <w:rsid w:val="00322E0D"/>
    <w:rsid w:val="003372E4"/>
    <w:rsid w:val="00342BB4"/>
    <w:rsid w:val="00343570"/>
    <w:rsid w:val="00350144"/>
    <w:rsid w:val="003707A8"/>
    <w:rsid w:val="00374D65"/>
    <w:rsid w:val="0038333B"/>
    <w:rsid w:val="00383603"/>
    <w:rsid w:val="003925F4"/>
    <w:rsid w:val="003A7730"/>
    <w:rsid w:val="003E3BC6"/>
    <w:rsid w:val="003F138C"/>
    <w:rsid w:val="004121EB"/>
    <w:rsid w:val="00417875"/>
    <w:rsid w:val="00454C0B"/>
    <w:rsid w:val="004550B5"/>
    <w:rsid w:val="00465EDD"/>
    <w:rsid w:val="00485793"/>
    <w:rsid w:val="004A3244"/>
    <w:rsid w:val="004A3760"/>
    <w:rsid w:val="004A579B"/>
    <w:rsid w:val="004A6268"/>
    <w:rsid w:val="00510CA9"/>
    <w:rsid w:val="00526E58"/>
    <w:rsid w:val="005455A8"/>
    <w:rsid w:val="0058334D"/>
    <w:rsid w:val="00593E34"/>
    <w:rsid w:val="0059790E"/>
    <w:rsid w:val="005A2EBA"/>
    <w:rsid w:val="005C2E0A"/>
    <w:rsid w:val="005E3874"/>
    <w:rsid w:val="005E3E1B"/>
    <w:rsid w:val="005E7AF7"/>
    <w:rsid w:val="006032A3"/>
    <w:rsid w:val="00620015"/>
    <w:rsid w:val="00645307"/>
    <w:rsid w:val="0065679B"/>
    <w:rsid w:val="00674A30"/>
    <w:rsid w:val="006764EC"/>
    <w:rsid w:val="006A1979"/>
    <w:rsid w:val="006A3F9A"/>
    <w:rsid w:val="006C141E"/>
    <w:rsid w:val="006C1B27"/>
    <w:rsid w:val="006E2260"/>
    <w:rsid w:val="006F06AE"/>
    <w:rsid w:val="00704A84"/>
    <w:rsid w:val="00714309"/>
    <w:rsid w:val="00720EEE"/>
    <w:rsid w:val="00724625"/>
    <w:rsid w:val="00755B21"/>
    <w:rsid w:val="00767960"/>
    <w:rsid w:val="00792818"/>
    <w:rsid w:val="00797625"/>
    <w:rsid w:val="007B0310"/>
    <w:rsid w:val="007B048E"/>
    <w:rsid w:val="007C6089"/>
    <w:rsid w:val="007C72A1"/>
    <w:rsid w:val="007E0F15"/>
    <w:rsid w:val="008024CE"/>
    <w:rsid w:val="00820D88"/>
    <w:rsid w:val="00836393"/>
    <w:rsid w:val="00852EE7"/>
    <w:rsid w:val="008534D4"/>
    <w:rsid w:val="0086166E"/>
    <w:rsid w:val="0086720F"/>
    <w:rsid w:val="00897028"/>
    <w:rsid w:val="008E0525"/>
    <w:rsid w:val="009154D0"/>
    <w:rsid w:val="00934271"/>
    <w:rsid w:val="00936F26"/>
    <w:rsid w:val="00937CFD"/>
    <w:rsid w:val="00950B4B"/>
    <w:rsid w:val="009566EB"/>
    <w:rsid w:val="00984439"/>
    <w:rsid w:val="00984762"/>
    <w:rsid w:val="00987671"/>
    <w:rsid w:val="00995628"/>
    <w:rsid w:val="009B7CE2"/>
    <w:rsid w:val="009C11B2"/>
    <w:rsid w:val="009D5295"/>
    <w:rsid w:val="00A278C1"/>
    <w:rsid w:val="00A338D2"/>
    <w:rsid w:val="00A65098"/>
    <w:rsid w:val="00AA2B93"/>
    <w:rsid w:val="00AC0BAD"/>
    <w:rsid w:val="00AF30BD"/>
    <w:rsid w:val="00B1005A"/>
    <w:rsid w:val="00B22AAC"/>
    <w:rsid w:val="00B268B7"/>
    <w:rsid w:val="00B364BE"/>
    <w:rsid w:val="00B454BB"/>
    <w:rsid w:val="00B47467"/>
    <w:rsid w:val="00B5528D"/>
    <w:rsid w:val="00B62EFF"/>
    <w:rsid w:val="00B735F3"/>
    <w:rsid w:val="00BA2716"/>
    <w:rsid w:val="00BC0E20"/>
    <w:rsid w:val="00BC68C1"/>
    <w:rsid w:val="00BD039A"/>
    <w:rsid w:val="00C00BCD"/>
    <w:rsid w:val="00C31E09"/>
    <w:rsid w:val="00C36B79"/>
    <w:rsid w:val="00C50274"/>
    <w:rsid w:val="00C80F1F"/>
    <w:rsid w:val="00C81084"/>
    <w:rsid w:val="00C9031D"/>
    <w:rsid w:val="00CC1AD3"/>
    <w:rsid w:val="00CC55C0"/>
    <w:rsid w:val="00CD2299"/>
    <w:rsid w:val="00CD596F"/>
    <w:rsid w:val="00CE25DF"/>
    <w:rsid w:val="00D118B7"/>
    <w:rsid w:val="00D12635"/>
    <w:rsid w:val="00D155A1"/>
    <w:rsid w:val="00D45107"/>
    <w:rsid w:val="00D579E1"/>
    <w:rsid w:val="00D709FD"/>
    <w:rsid w:val="00D972A3"/>
    <w:rsid w:val="00DA2799"/>
    <w:rsid w:val="00DB0167"/>
    <w:rsid w:val="00DB70CA"/>
    <w:rsid w:val="00DC69DC"/>
    <w:rsid w:val="00DD2ED8"/>
    <w:rsid w:val="00DF19EB"/>
    <w:rsid w:val="00E02D12"/>
    <w:rsid w:val="00E22348"/>
    <w:rsid w:val="00EB3937"/>
    <w:rsid w:val="00EF4C53"/>
    <w:rsid w:val="00EF7285"/>
    <w:rsid w:val="00F02A60"/>
    <w:rsid w:val="00F044A1"/>
    <w:rsid w:val="00F060A7"/>
    <w:rsid w:val="00F41221"/>
    <w:rsid w:val="00F459D1"/>
    <w:rsid w:val="00F46A2C"/>
    <w:rsid w:val="00F54C84"/>
    <w:rsid w:val="00F655DF"/>
    <w:rsid w:val="00F83629"/>
    <w:rsid w:val="00F932FC"/>
    <w:rsid w:val="00FA78B8"/>
    <w:rsid w:val="00FD55A4"/>
    <w:rsid w:val="00FD7D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colormenu v:ext="edit" strokecolor="none [3213]"/>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qFormat="1"/>
    <w:lsdException w:name="toc 5" w:qFormat="1"/>
    <w:lsdException w:name="toc 6" w:qFormat="1"/>
    <w:lsdException w:name="toc 7" w:qFormat="1"/>
    <w:lsdException w:name="toc 8" w:qFormat="1"/>
    <w:lsdException w:name="toc 9" w:qFormat="1"/>
    <w:lsdException w:name="caption" w:semiHidden="0" w:uiPriority="35" w:unhideWhenUsed="0" w:qFormat="1"/>
    <w:lsdException w:name="List Bullet" w:uiPriority="36" w:qFormat="1"/>
    <w:lsdException w:name="List Bullet 2" w:uiPriority="36" w:qFormat="1"/>
    <w:lsdException w:name="List Bullet 3" w:uiPriority="36" w:qFormat="1"/>
    <w:lsdException w:name="List Bullet 4" w:uiPriority="36" w:qFormat="1"/>
    <w:lsdException w:name="List Bullet 5" w:uiPriority="36" w:qFormat="1"/>
    <w:lsdException w:name="Title" w:semiHidden="0" w:uiPriority="10" w:unhideWhenUsed="0" w:qFormat="1"/>
    <w:lsdException w:name="Default Paragraph Font" w:uiPriority="1"/>
    <w:lsdException w:name="Subtitle" w:semiHidden="0" w:uiPriority="11" w:unhideWhenUsed="0" w:qFormat="1"/>
    <w:lsdException w:name="Block Text" w:uiPriority="4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221"/>
    <w:pPr>
      <w:spacing w:after="160"/>
    </w:pPr>
    <w:rPr>
      <w:rFonts w:cs="Times New Roman"/>
      <w:color w:val="000000" w:themeColor="text1"/>
      <w:szCs w:val="20"/>
    </w:rPr>
  </w:style>
  <w:style w:type="paragraph" w:styleId="Heading1">
    <w:name w:val="heading 1"/>
    <w:basedOn w:val="Normal"/>
    <w:next w:val="Normal"/>
    <w:link w:val="Heading1Char"/>
    <w:uiPriority w:val="9"/>
    <w:qFormat/>
    <w:rsid w:val="000F0FCD"/>
    <w:pPr>
      <w:spacing w:before="300" w:after="40" w:line="240" w:lineRule="auto"/>
      <w:outlineLvl w:val="0"/>
    </w:pPr>
    <w:rPr>
      <w:rFonts w:asciiTheme="majorHAnsi" w:hAnsiTheme="majorHAnsi"/>
      <w:b/>
      <w:color w:val="9D3511" w:themeColor="accent1" w:themeShade="BF"/>
      <w:spacing w:val="20"/>
      <w:sz w:val="28"/>
      <w:szCs w:val="32"/>
    </w:rPr>
  </w:style>
  <w:style w:type="paragraph" w:styleId="Heading2">
    <w:name w:val="heading 2"/>
    <w:basedOn w:val="Normal"/>
    <w:next w:val="Normal"/>
    <w:link w:val="Heading2Char"/>
    <w:uiPriority w:val="9"/>
    <w:qFormat/>
    <w:rsid w:val="000F0FCD"/>
    <w:pPr>
      <w:spacing w:before="240" w:after="40" w:line="240" w:lineRule="auto"/>
      <w:outlineLvl w:val="1"/>
    </w:pPr>
    <w:rPr>
      <w:rFonts w:asciiTheme="majorHAnsi" w:hAnsiTheme="majorHAnsi"/>
      <w:b/>
      <w:color w:val="9D3511" w:themeColor="accent1" w:themeShade="BF"/>
      <w:spacing w:val="20"/>
      <w:sz w:val="24"/>
      <w:szCs w:val="28"/>
    </w:rPr>
  </w:style>
  <w:style w:type="paragraph" w:styleId="Heading3">
    <w:name w:val="heading 3"/>
    <w:basedOn w:val="Normal"/>
    <w:next w:val="Normal"/>
    <w:link w:val="Heading3Char"/>
    <w:uiPriority w:val="9"/>
    <w:unhideWhenUsed/>
    <w:qFormat/>
    <w:rsid w:val="000F0FCD"/>
    <w:pPr>
      <w:spacing w:before="200" w:after="40" w:line="240" w:lineRule="auto"/>
      <w:outlineLvl w:val="2"/>
    </w:pPr>
    <w:rPr>
      <w:rFonts w:asciiTheme="majorHAnsi" w:hAnsiTheme="majorHAnsi"/>
      <w:b/>
      <w:color w:val="D34817" w:themeColor="accent1"/>
      <w:spacing w:val="20"/>
      <w:sz w:val="24"/>
      <w:szCs w:val="24"/>
    </w:rPr>
  </w:style>
  <w:style w:type="paragraph" w:styleId="Heading4">
    <w:name w:val="heading 4"/>
    <w:basedOn w:val="Normal"/>
    <w:next w:val="Normal"/>
    <w:link w:val="Heading4Char"/>
    <w:uiPriority w:val="9"/>
    <w:unhideWhenUsed/>
    <w:qFormat/>
    <w:rsid w:val="000F0FCD"/>
    <w:pPr>
      <w:spacing w:before="240" w:after="0"/>
      <w:outlineLvl w:val="3"/>
    </w:pPr>
    <w:rPr>
      <w:rFonts w:asciiTheme="majorHAnsi" w:hAnsiTheme="majorHAnsi"/>
      <w:b/>
      <w:color w:val="7B6A4D" w:themeColor="accent3" w:themeShade="BF"/>
      <w:spacing w:val="20"/>
      <w:sz w:val="24"/>
      <w:szCs w:val="22"/>
    </w:rPr>
  </w:style>
  <w:style w:type="paragraph" w:styleId="Heading5">
    <w:name w:val="heading 5"/>
    <w:basedOn w:val="Normal"/>
    <w:next w:val="Normal"/>
    <w:link w:val="Heading5Char"/>
    <w:uiPriority w:val="9"/>
    <w:unhideWhenUsed/>
    <w:qFormat/>
    <w:rsid w:val="000F0FCD"/>
    <w:pPr>
      <w:spacing w:before="200" w:after="0"/>
      <w:outlineLvl w:val="4"/>
    </w:pPr>
    <w:rPr>
      <w:rFonts w:asciiTheme="majorHAnsi" w:hAnsiTheme="majorHAnsi"/>
      <w:b/>
      <w:i/>
      <w:color w:val="7B6A4D" w:themeColor="accent3" w:themeShade="BF"/>
      <w:spacing w:val="20"/>
      <w:szCs w:val="26"/>
    </w:rPr>
  </w:style>
  <w:style w:type="paragraph" w:styleId="Heading6">
    <w:name w:val="heading 6"/>
    <w:basedOn w:val="Normal"/>
    <w:next w:val="Normal"/>
    <w:link w:val="Heading6Char"/>
    <w:uiPriority w:val="9"/>
    <w:unhideWhenUsed/>
    <w:qFormat/>
    <w:rsid w:val="000F0FCD"/>
    <w:pPr>
      <w:spacing w:before="200" w:after="0"/>
      <w:outlineLvl w:val="5"/>
    </w:pPr>
    <w:rPr>
      <w:rFonts w:asciiTheme="majorHAnsi" w:hAnsiTheme="majorHAnsi"/>
      <w:color w:val="524633" w:themeColor="accent3" w:themeShade="7F"/>
      <w:spacing w:val="10"/>
      <w:sz w:val="24"/>
    </w:rPr>
  </w:style>
  <w:style w:type="paragraph" w:styleId="Heading7">
    <w:name w:val="heading 7"/>
    <w:basedOn w:val="Normal"/>
    <w:next w:val="Normal"/>
    <w:link w:val="Heading7Char"/>
    <w:uiPriority w:val="9"/>
    <w:unhideWhenUsed/>
    <w:qFormat/>
    <w:rsid w:val="000F0FCD"/>
    <w:pPr>
      <w:spacing w:before="200" w:after="0"/>
      <w:outlineLvl w:val="6"/>
    </w:pPr>
    <w:rPr>
      <w:rFonts w:asciiTheme="majorHAnsi" w:hAnsiTheme="majorHAnsi"/>
      <w:i/>
      <w:color w:val="524633" w:themeColor="accent3" w:themeShade="7F"/>
      <w:spacing w:val="10"/>
      <w:sz w:val="24"/>
    </w:rPr>
  </w:style>
  <w:style w:type="paragraph" w:styleId="Heading8">
    <w:name w:val="heading 8"/>
    <w:basedOn w:val="Normal"/>
    <w:next w:val="Normal"/>
    <w:link w:val="Heading8Char"/>
    <w:uiPriority w:val="9"/>
    <w:unhideWhenUsed/>
    <w:qFormat/>
    <w:rsid w:val="000F0FCD"/>
    <w:pPr>
      <w:spacing w:before="200" w:after="0"/>
      <w:outlineLvl w:val="7"/>
    </w:pPr>
    <w:rPr>
      <w:rFonts w:asciiTheme="majorHAnsi" w:hAnsiTheme="majorHAnsi"/>
      <w:color w:val="D34817" w:themeColor="accent1"/>
      <w:spacing w:val="10"/>
    </w:rPr>
  </w:style>
  <w:style w:type="paragraph" w:styleId="Heading9">
    <w:name w:val="heading 9"/>
    <w:basedOn w:val="Normal"/>
    <w:next w:val="Normal"/>
    <w:link w:val="Heading9Char"/>
    <w:uiPriority w:val="9"/>
    <w:unhideWhenUsed/>
    <w:qFormat/>
    <w:rsid w:val="000F0FCD"/>
    <w:pPr>
      <w:spacing w:before="200" w:after="0"/>
      <w:outlineLvl w:val="8"/>
    </w:pPr>
    <w:rPr>
      <w:rFonts w:asciiTheme="majorHAnsi" w:hAnsiTheme="majorHAnsi"/>
      <w:i/>
      <w:color w:val="D34817"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CD"/>
    <w:rPr>
      <w:rFonts w:asciiTheme="majorHAnsi" w:hAnsiTheme="majorHAnsi" w:cs="Times New Roman"/>
      <w:b/>
      <w:color w:val="9D3511" w:themeColor="accent1" w:themeShade="BF"/>
      <w:spacing w:val="20"/>
      <w:sz w:val="28"/>
      <w:szCs w:val="32"/>
    </w:rPr>
  </w:style>
  <w:style w:type="character" w:customStyle="1" w:styleId="Heading2Char">
    <w:name w:val="Heading 2 Char"/>
    <w:basedOn w:val="DefaultParagraphFont"/>
    <w:link w:val="Heading2"/>
    <w:uiPriority w:val="9"/>
    <w:rsid w:val="000F0FCD"/>
    <w:rPr>
      <w:rFonts w:asciiTheme="majorHAnsi" w:hAnsiTheme="majorHAnsi" w:cs="Times New Roman"/>
      <w:b/>
      <w:color w:val="9D3511" w:themeColor="accent1" w:themeShade="BF"/>
      <w:spacing w:val="20"/>
      <w:sz w:val="24"/>
      <w:szCs w:val="28"/>
    </w:rPr>
  </w:style>
  <w:style w:type="character" w:customStyle="1" w:styleId="Heading3Char">
    <w:name w:val="Heading 3 Char"/>
    <w:basedOn w:val="DefaultParagraphFont"/>
    <w:link w:val="Heading3"/>
    <w:uiPriority w:val="9"/>
    <w:rsid w:val="000F0FCD"/>
    <w:rPr>
      <w:rFonts w:asciiTheme="majorHAnsi" w:hAnsiTheme="majorHAnsi" w:cs="Times New Roman"/>
      <w:b/>
      <w:color w:val="D34817" w:themeColor="accent1"/>
      <w:spacing w:val="20"/>
      <w:sz w:val="24"/>
      <w:szCs w:val="24"/>
    </w:rPr>
  </w:style>
  <w:style w:type="paragraph" w:styleId="Title">
    <w:name w:val="Title"/>
    <w:basedOn w:val="Normal"/>
    <w:link w:val="TitleChar"/>
    <w:uiPriority w:val="10"/>
    <w:qFormat/>
    <w:rsid w:val="000F0FCD"/>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itleChar">
    <w:name w:val="Title Char"/>
    <w:basedOn w:val="DefaultParagraphFont"/>
    <w:link w:val="Title"/>
    <w:uiPriority w:val="10"/>
    <w:rsid w:val="000F0FCD"/>
    <w:rPr>
      <w:rFonts w:asciiTheme="majorHAnsi" w:hAnsiTheme="majorHAnsi" w:cs="Times New Roman"/>
      <w:b/>
      <w:smallCaps/>
      <w:color w:val="D34817" w:themeColor="accent1"/>
      <w:sz w:val="48"/>
      <w:szCs w:val="48"/>
    </w:rPr>
  </w:style>
  <w:style w:type="paragraph" w:styleId="Subtitle">
    <w:name w:val="Subtitle"/>
    <w:basedOn w:val="Normal"/>
    <w:link w:val="SubtitleChar"/>
    <w:uiPriority w:val="11"/>
    <w:qFormat/>
    <w:rsid w:val="000F0FCD"/>
    <w:pPr>
      <w:spacing w:after="480" w:line="240" w:lineRule="auto"/>
      <w:jc w:val="center"/>
    </w:pPr>
    <w:rPr>
      <w:rFonts w:asciiTheme="majorHAnsi" w:hAnsiTheme="majorHAnsi" w:cstheme="minorHAnsi"/>
      <w:color w:val="auto"/>
      <w:sz w:val="28"/>
      <w:szCs w:val="24"/>
    </w:rPr>
  </w:style>
  <w:style w:type="character" w:customStyle="1" w:styleId="SubtitleChar">
    <w:name w:val="Subtitle Char"/>
    <w:basedOn w:val="DefaultParagraphFont"/>
    <w:link w:val="Subtitle"/>
    <w:uiPriority w:val="11"/>
    <w:rsid w:val="000F0FCD"/>
    <w:rPr>
      <w:rFonts w:asciiTheme="majorHAnsi" w:hAnsiTheme="majorHAnsi" w:cstheme="minorHAnsi"/>
      <w:sz w:val="28"/>
      <w:szCs w:val="24"/>
    </w:rPr>
  </w:style>
  <w:style w:type="paragraph" w:styleId="Footer">
    <w:name w:val="footer"/>
    <w:basedOn w:val="Normal"/>
    <w:link w:val="FooterChar"/>
    <w:uiPriority w:val="99"/>
    <w:semiHidden/>
    <w:unhideWhenUsed/>
    <w:rsid w:val="000F0FCD"/>
    <w:pPr>
      <w:tabs>
        <w:tab w:val="center" w:pos="4320"/>
        <w:tab w:val="right" w:pos="8640"/>
      </w:tabs>
    </w:pPr>
  </w:style>
  <w:style w:type="character" w:customStyle="1" w:styleId="FooterChar">
    <w:name w:val="Footer Char"/>
    <w:basedOn w:val="DefaultParagraphFont"/>
    <w:link w:val="Footer"/>
    <w:uiPriority w:val="99"/>
    <w:semiHidden/>
    <w:rsid w:val="000F0FCD"/>
    <w:rPr>
      <w:rFonts w:cs="Times New Roman"/>
      <w:color w:val="000000" w:themeColor="text1"/>
      <w:szCs w:val="20"/>
    </w:rPr>
  </w:style>
  <w:style w:type="paragraph" w:styleId="Caption">
    <w:name w:val="caption"/>
    <w:basedOn w:val="Normal"/>
    <w:next w:val="Normal"/>
    <w:uiPriority w:val="35"/>
    <w:unhideWhenUsed/>
    <w:qFormat/>
    <w:rsid w:val="000F0FCD"/>
    <w:pPr>
      <w:spacing w:after="0" w:line="240" w:lineRule="auto"/>
    </w:pPr>
    <w:rPr>
      <w:bCs/>
      <w:smallCaps/>
      <w:color w:val="732117" w:themeColor="accent2" w:themeShade="BF"/>
      <w:spacing w:val="10"/>
      <w:sz w:val="18"/>
      <w:szCs w:val="18"/>
    </w:rPr>
  </w:style>
  <w:style w:type="paragraph" w:styleId="BalloonText">
    <w:name w:val="Balloon Text"/>
    <w:basedOn w:val="Normal"/>
    <w:link w:val="BalloonTextChar"/>
    <w:uiPriority w:val="99"/>
    <w:semiHidden/>
    <w:unhideWhenUsed/>
    <w:rsid w:val="000F0FCD"/>
    <w:rPr>
      <w:rFonts w:ascii="Tahoma" w:hAnsi="Tahoma" w:cs="Tahoma"/>
      <w:sz w:val="16"/>
      <w:szCs w:val="16"/>
    </w:rPr>
  </w:style>
  <w:style w:type="character" w:customStyle="1" w:styleId="BalloonTextChar">
    <w:name w:val="Balloon Text Char"/>
    <w:basedOn w:val="DefaultParagraphFont"/>
    <w:link w:val="BalloonText"/>
    <w:uiPriority w:val="99"/>
    <w:semiHidden/>
    <w:rsid w:val="000F0FCD"/>
    <w:rPr>
      <w:rFonts w:ascii="Tahoma" w:hAnsi="Tahoma" w:cs="Tahoma"/>
      <w:color w:val="000000" w:themeColor="text1"/>
      <w:sz w:val="16"/>
      <w:szCs w:val="16"/>
    </w:rPr>
  </w:style>
  <w:style w:type="paragraph" w:styleId="BlockText">
    <w:name w:val="Block Text"/>
    <w:aliases w:val="Block Quote"/>
    <w:uiPriority w:val="40"/>
    <w:rsid w:val="000F0FCD"/>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sid w:val="000F0FCD"/>
    <w:rPr>
      <w:rFonts w:asciiTheme="majorHAnsi" w:hAnsiTheme="majorHAnsi" w:cs="Times New Roman"/>
      <w:i/>
      <w:color w:val="855D5D" w:themeColor="accent6"/>
      <w:sz w:val="20"/>
      <w:szCs w:val="20"/>
    </w:rPr>
  </w:style>
  <w:style w:type="character" w:styleId="Emphasis">
    <w:name w:val="Emphasis"/>
    <w:uiPriority w:val="20"/>
    <w:qFormat/>
    <w:rsid w:val="000F0FCD"/>
    <w:rPr>
      <w:b/>
      <w:i/>
      <w:color w:val="404040" w:themeColor="text1" w:themeTint="BF"/>
      <w:spacing w:val="2"/>
      <w:w w:val="100"/>
    </w:rPr>
  </w:style>
  <w:style w:type="paragraph" w:styleId="Header">
    <w:name w:val="header"/>
    <w:basedOn w:val="Normal"/>
    <w:link w:val="HeaderChar"/>
    <w:uiPriority w:val="99"/>
    <w:unhideWhenUsed/>
    <w:rsid w:val="000F0FCD"/>
    <w:pPr>
      <w:tabs>
        <w:tab w:val="center" w:pos="4320"/>
        <w:tab w:val="right" w:pos="8640"/>
      </w:tabs>
    </w:pPr>
  </w:style>
  <w:style w:type="character" w:customStyle="1" w:styleId="HeaderChar">
    <w:name w:val="Header Char"/>
    <w:basedOn w:val="DefaultParagraphFont"/>
    <w:link w:val="Header"/>
    <w:uiPriority w:val="99"/>
    <w:rsid w:val="000F0FCD"/>
    <w:rPr>
      <w:rFonts w:cs="Times New Roman"/>
      <w:color w:val="000000" w:themeColor="text1"/>
      <w:szCs w:val="20"/>
    </w:rPr>
  </w:style>
  <w:style w:type="character" w:customStyle="1" w:styleId="Heading4Char">
    <w:name w:val="Heading 4 Char"/>
    <w:basedOn w:val="DefaultParagraphFont"/>
    <w:link w:val="Heading4"/>
    <w:uiPriority w:val="9"/>
    <w:rsid w:val="000F0FCD"/>
    <w:rPr>
      <w:rFonts w:asciiTheme="majorHAnsi" w:hAnsiTheme="majorHAnsi" w:cs="Times New Roman"/>
      <w:b/>
      <w:color w:val="7B6A4D" w:themeColor="accent3" w:themeShade="BF"/>
      <w:spacing w:val="20"/>
      <w:sz w:val="24"/>
    </w:rPr>
  </w:style>
  <w:style w:type="character" w:customStyle="1" w:styleId="Heading5Char">
    <w:name w:val="Heading 5 Char"/>
    <w:basedOn w:val="DefaultParagraphFont"/>
    <w:link w:val="Heading5"/>
    <w:uiPriority w:val="9"/>
    <w:rsid w:val="000F0FCD"/>
    <w:rPr>
      <w:rFonts w:asciiTheme="majorHAnsi" w:hAnsiTheme="majorHAnsi" w:cs="Times New Roman"/>
      <w:b/>
      <w:i/>
      <w:color w:val="7B6A4D" w:themeColor="accent3" w:themeShade="BF"/>
      <w:spacing w:val="20"/>
      <w:szCs w:val="26"/>
    </w:rPr>
  </w:style>
  <w:style w:type="character" w:customStyle="1" w:styleId="Heading6Char">
    <w:name w:val="Heading 6 Char"/>
    <w:basedOn w:val="DefaultParagraphFont"/>
    <w:link w:val="Heading6"/>
    <w:uiPriority w:val="9"/>
    <w:rsid w:val="000F0FCD"/>
    <w:rPr>
      <w:rFonts w:asciiTheme="majorHAnsi" w:hAnsiTheme="majorHAnsi" w:cs="Times New Roman"/>
      <w:color w:val="524633" w:themeColor="accent3" w:themeShade="7F"/>
      <w:spacing w:val="10"/>
      <w:sz w:val="24"/>
      <w:szCs w:val="20"/>
    </w:rPr>
  </w:style>
  <w:style w:type="character" w:customStyle="1" w:styleId="Heading7Char">
    <w:name w:val="Heading 7 Char"/>
    <w:basedOn w:val="DefaultParagraphFont"/>
    <w:link w:val="Heading7"/>
    <w:uiPriority w:val="9"/>
    <w:rsid w:val="000F0FCD"/>
    <w:rPr>
      <w:rFonts w:asciiTheme="majorHAnsi" w:hAnsiTheme="majorHAnsi" w:cs="Times New Roman"/>
      <w:i/>
      <w:color w:val="524633" w:themeColor="accent3" w:themeShade="7F"/>
      <w:spacing w:val="10"/>
      <w:sz w:val="24"/>
      <w:szCs w:val="20"/>
    </w:rPr>
  </w:style>
  <w:style w:type="character" w:customStyle="1" w:styleId="Heading8Char">
    <w:name w:val="Heading 8 Char"/>
    <w:basedOn w:val="DefaultParagraphFont"/>
    <w:link w:val="Heading8"/>
    <w:uiPriority w:val="9"/>
    <w:rsid w:val="000F0FCD"/>
    <w:rPr>
      <w:rFonts w:asciiTheme="majorHAnsi" w:hAnsiTheme="majorHAnsi" w:cs="Times New Roman"/>
      <w:color w:val="D34817" w:themeColor="accent1"/>
      <w:spacing w:val="10"/>
      <w:szCs w:val="20"/>
    </w:rPr>
  </w:style>
  <w:style w:type="character" w:customStyle="1" w:styleId="Heading9Char">
    <w:name w:val="Heading 9 Char"/>
    <w:basedOn w:val="DefaultParagraphFont"/>
    <w:link w:val="Heading9"/>
    <w:uiPriority w:val="9"/>
    <w:rsid w:val="000F0FCD"/>
    <w:rPr>
      <w:rFonts w:asciiTheme="majorHAnsi" w:hAnsiTheme="majorHAnsi" w:cs="Times New Roman"/>
      <w:i/>
      <w:color w:val="D34817" w:themeColor="accent1"/>
      <w:spacing w:val="10"/>
      <w:szCs w:val="20"/>
    </w:rPr>
  </w:style>
  <w:style w:type="character" w:styleId="IntenseEmphasis">
    <w:name w:val="Intense Emphasis"/>
    <w:basedOn w:val="DefaultParagraphFont"/>
    <w:uiPriority w:val="21"/>
    <w:qFormat/>
    <w:rsid w:val="000F0FCD"/>
    <w:rPr>
      <w:rFonts w:asciiTheme="minorHAnsi" w:hAnsiTheme="minorHAnsi" w:cs="Times New Roman"/>
      <w:b/>
      <w:i/>
      <w:smallCaps/>
      <w:color w:val="9B2D1F" w:themeColor="accent2"/>
      <w:spacing w:val="2"/>
      <w:w w:val="100"/>
      <w:sz w:val="20"/>
      <w:szCs w:val="20"/>
    </w:rPr>
  </w:style>
  <w:style w:type="paragraph" w:styleId="IntenseQuote">
    <w:name w:val="Intense Quote"/>
    <w:basedOn w:val="Normal"/>
    <w:link w:val="IntenseQuoteChar"/>
    <w:uiPriority w:val="30"/>
    <w:qFormat/>
    <w:rsid w:val="000F0FCD"/>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sid w:val="000F0FCD"/>
    <w:rPr>
      <w:rFonts w:asciiTheme="majorHAnsi" w:hAnsiTheme="majorHAnsi" w:cs="Times New Roman"/>
      <w:i/>
      <w:color w:val="FFFFFF" w:themeColor="background1"/>
      <w:sz w:val="32"/>
      <w:szCs w:val="20"/>
      <w:shd w:val="clear" w:color="auto" w:fill="D34817" w:themeFill="accent1"/>
    </w:rPr>
  </w:style>
  <w:style w:type="character" w:styleId="IntenseReference">
    <w:name w:val="Intense Reference"/>
    <w:basedOn w:val="DefaultParagraphFont"/>
    <w:uiPriority w:val="32"/>
    <w:qFormat/>
    <w:rsid w:val="000F0FCD"/>
    <w:rPr>
      <w:rFonts w:cs="Times New Roman"/>
      <w:b/>
      <w:color w:val="D34817" w:themeColor="accent1"/>
      <w:sz w:val="22"/>
      <w:szCs w:val="20"/>
      <w:u w:val="single"/>
    </w:rPr>
  </w:style>
  <w:style w:type="paragraph" w:styleId="ListBullet">
    <w:name w:val="List Bullet"/>
    <w:basedOn w:val="Normal"/>
    <w:uiPriority w:val="36"/>
    <w:unhideWhenUsed/>
    <w:qFormat/>
    <w:rsid w:val="000F0FCD"/>
    <w:pPr>
      <w:numPr>
        <w:numId w:val="11"/>
      </w:numPr>
      <w:spacing w:after="0"/>
      <w:contextualSpacing/>
    </w:pPr>
  </w:style>
  <w:style w:type="paragraph" w:styleId="ListBullet2">
    <w:name w:val="List Bullet 2"/>
    <w:basedOn w:val="Normal"/>
    <w:uiPriority w:val="36"/>
    <w:unhideWhenUsed/>
    <w:qFormat/>
    <w:rsid w:val="000F0FCD"/>
    <w:pPr>
      <w:numPr>
        <w:numId w:val="12"/>
      </w:numPr>
      <w:spacing w:after="0"/>
    </w:pPr>
  </w:style>
  <w:style w:type="paragraph" w:styleId="ListBullet3">
    <w:name w:val="List Bullet 3"/>
    <w:basedOn w:val="Normal"/>
    <w:uiPriority w:val="36"/>
    <w:unhideWhenUsed/>
    <w:qFormat/>
    <w:rsid w:val="000F0FCD"/>
    <w:pPr>
      <w:numPr>
        <w:numId w:val="13"/>
      </w:numPr>
      <w:spacing w:after="0"/>
    </w:pPr>
  </w:style>
  <w:style w:type="paragraph" w:styleId="ListBullet4">
    <w:name w:val="List Bullet 4"/>
    <w:basedOn w:val="Normal"/>
    <w:uiPriority w:val="36"/>
    <w:unhideWhenUsed/>
    <w:qFormat/>
    <w:rsid w:val="000F0FCD"/>
    <w:pPr>
      <w:numPr>
        <w:numId w:val="14"/>
      </w:numPr>
      <w:spacing w:after="0"/>
    </w:pPr>
  </w:style>
  <w:style w:type="paragraph" w:styleId="ListBullet5">
    <w:name w:val="List Bullet 5"/>
    <w:basedOn w:val="Normal"/>
    <w:uiPriority w:val="36"/>
    <w:unhideWhenUsed/>
    <w:qFormat/>
    <w:rsid w:val="000F0FCD"/>
    <w:pPr>
      <w:numPr>
        <w:numId w:val="15"/>
      </w:numPr>
      <w:spacing w:after="0"/>
    </w:pPr>
  </w:style>
  <w:style w:type="paragraph" w:styleId="NoSpacing">
    <w:name w:val="No Spacing"/>
    <w:basedOn w:val="Normal"/>
    <w:uiPriority w:val="1"/>
    <w:qFormat/>
    <w:rsid w:val="000F0FCD"/>
    <w:pPr>
      <w:spacing w:after="0" w:line="240" w:lineRule="auto"/>
    </w:pPr>
  </w:style>
  <w:style w:type="character" w:styleId="PlaceholderText">
    <w:name w:val="Placeholder Text"/>
    <w:basedOn w:val="DefaultParagraphFont"/>
    <w:uiPriority w:val="99"/>
    <w:semiHidden/>
    <w:rsid w:val="000F0FCD"/>
    <w:rPr>
      <w:color w:val="808080"/>
    </w:rPr>
  </w:style>
  <w:style w:type="paragraph" w:styleId="Quote">
    <w:name w:val="Quote"/>
    <w:basedOn w:val="Normal"/>
    <w:link w:val="QuoteChar"/>
    <w:uiPriority w:val="29"/>
    <w:qFormat/>
    <w:rsid w:val="000F0FCD"/>
    <w:rPr>
      <w:i/>
      <w:color w:val="7F7F7F" w:themeColor="background1" w:themeShade="7F"/>
      <w:sz w:val="24"/>
    </w:rPr>
  </w:style>
  <w:style w:type="character" w:customStyle="1" w:styleId="QuoteChar">
    <w:name w:val="Quote Char"/>
    <w:basedOn w:val="DefaultParagraphFont"/>
    <w:link w:val="Quote"/>
    <w:uiPriority w:val="29"/>
    <w:rsid w:val="000F0FCD"/>
    <w:rPr>
      <w:rFonts w:cs="Times New Roman"/>
      <w:i/>
      <w:color w:val="7F7F7F" w:themeColor="background1" w:themeShade="7F"/>
      <w:sz w:val="24"/>
      <w:szCs w:val="20"/>
    </w:rPr>
  </w:style>
  <w:style w:type="character" w:styleId="Strong">
    <w:name w:val="Strong"/>
    <w:uiPriority w:val="22"/>
    <w:qFormat/>
    <w:rsid w:val="000F0FCD"/>
    <w:rPr>
      <w:rFonts w:asciiTheme="minorHAnsi" w:hAnsiTheme="minorHAnsi"/>
      <w:b/>
      <w:color w:val="9B2D1F" w:themeColor="accent2"/>
    </w:rPr>
  </w:style>
  <w:style w:type="character" w:styleId="SubtleEmphasis">
    <w:name w:val="Subtle Emphasis"/>
    <w:basedOn w:val="DefaultParagraphFont"/>
    <w:uiPriority w:val="19"/>
    <w:qFormat/>
    <w:rsid w:val="000F0FCD"/>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sid w:val="000F0FCD"/>
    <w:rPr>
      <w:rFonts w:cs="Times New Roman"/>
      <w:color w:val="737373" w:themeColor="text1" w:themeTint="8C"/>
      <w:sz w:val="22"/>
      <w:szCs w:val="20"/>
      <w:u w:val="single"/>
    </w:rPr>
  </w:style>
  <w:style w:type="table" w:styleId="TableGrid">
    <w:name w:val="Table Grid"/>
    <w:basedOn w:val="TableNormal"/>
    <w:uiPriority w:val="59"/>
    <w:rsid w:val="000F0FCD"/>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0F0FCD"/>
    <w:pPr>
      <w:tabs>
        <w:tab w:val="right" w:leader="dot" w:pos="8630"/>
      </w:tabs>
      <w:spacing w:after="40" w:line="240" w:lineRule="auto"/>
    </w:pPr>
    <w:rPr>
      <w:smallCaps/>
      <w:noProof/>
      <w:color w:val="9B2D1F" w:themeColor="accent2"/>
    </w:rPr>
  </w:style>
  <w:style w:type="paragraph" w:styleId="TOC2">
    <w:name w:val="toc 2"/>
    <w:basedOn w:val="Normal"/>
    <w:next w:val="Normal"/>
    <w:autoRedefine/>
    <w:uiPriority w:val="39"/>
    <w:unhideWhenUsed/>
    <w:qFormat/>
    <w:rsid w:val="000F0FCD"/>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qFormat/>
    <w:rsid w:val="000F0FCD"/>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rsid w:val="000F0FCD"/>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rsid w:val="000F0FCD"/>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rsid w:val="000F0FCD"/>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rsid w:val="000F0FCD"/>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rsid w:val="000F0FCD"/>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rsid w:val="000F0FCD"/>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0F0FCD"/>
    <w:rPr>
      <w:color w:val="CC9900" w:themeColor="hyperlink"/>
      <w:u w:val="single"/>
    </w:rPr>
  </w:style>
  <w:style w:type="paragraph" w:styleId="DocumentMap">
    <w:name w:val="Document Map"/>
    <w:basedOn w:val="Normal"/>
    <w:link w:val="DocumentMapChar"/>
    <w:uiPriority w:val="99"/>
    <w:semiHidden/>
    <w:unhideWhenUsed/>
    <w:rsid w:val="00BA271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A2716"/>
    <w:rPr>
      <w:rFonts w:ascii="Tahoma" w:hAnsi="Tahoma" w:cs="Tahoma"/>
      <w:color w:val="000000" w:themeColor="text1"/>
      <w:sz w:val="16"/>
      <w:szCs w:val="16"/>
    </w:rPr>
  </w:style>
  <w:style w:type="paragraph" w:styleId="ListParagraph">
    <w:name w:val="List Paragraph"/>
    <w:basedOn w:val="Normal"/>
    <w:uiPriority w:val="34"/>
    <w:qFormat/>
    <w:rsid w:val="00CE25DF"/>
    <w:pPr>
      <w:spacing w:after="200"/>
      <w:ind w:left="720"/>
      <w:contextualSpacing/>
    </w:pPr>
    <w:rPr>
      <w:rFonts w:cstheme="minorBidi"/>
      <w:color w:val="auto"/>
      <w:szCs w:val="22"/>
      <w:lang w:val="en-GB"/>
    </w:rPr>
  </w:style>
  <w:style w:type="paragraph" w:styleId="NormalWeb">
    <w:name w:val="Normal (Web)"/>
    <w:basedOn w:val="Normal"/>
    <w:uiPriority w:val="99"/>
    <w:unhideWhenUsed/>
    <w:rsid w:val="00CE25DF"/>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contentauthor--name">
    <w:name w:val="content__author--name"/>
    <w:basedOn w:val="DefaultParagraphFont"/>
    <w:rsid w:val="004A3760"/>
  </w:style>
  <w:style w:type="character" w:customStyle="1" w:styleId="contentauthor--date">
    <w:name w:val="content__author--date"/>
    <w:basedOn w:val="DefaultParagraphFont"/>
    <w:rsid w:val="004A3760"/>
  </w:style>
  <w:style w:type="character" w:customStyle="1" w:styleId="ffc">
    <w:name w:val="ffc"/>
    <w:basedOn w:val="DefaultParagraphFont"/>
    <w:rsid w:val="006A1979"/>
  </w:style>
  <w:style w:type="character" w:customStyle="1" w:styleId="ff2">
    <w:name w:val="ff2"/>
    <w:basedOn w:val="DefaultParagraphFont"/>
    <w:rsid w:val="006A1979"/>
  </w:style>
  <w:style w:type="character" w:customStyle="1" w:styleId="hgkelc">
    <w:name w:val="hgkelc"/>
    <w:basedOn w:val="DefaultParagraphFont"/>
    <w:rsid w:val="00EF4C53"/>
  </w:style>
  <w:style w:type="character" w:customStyle="1" w:styleId="media-delimiter">
    <w:name w:val="media-delimiter"/>
    <w:basedOn w:val="DefaultParagraphFont"/>
    <w:rsid w:val="00DB0167"/>
  </w:style>
  <w:style w:type="paragraph" w:styleId="TOCHeading">
    <w:name w:val="TOC Heading"/>
    <w:basedOn w:val="Heading1"/>
    <w:next w:val="Normal"/>
    <w:uiPriority w:val="39"/>
    <w:semiHidden/>
    <w:unhideWhenUsed/>
    <w:qFormat/>
    <w:rsid w:val="00350144"/>
    <w:pPr>
      <w:keepNext/>
      <w:keepLines/>
      <w:spacing w:before="480" w:after="0" w:line="276" w:lineRule="auto"/>
      <w:outlineLvl w:val="9"/>
    </w:pPr>
    <w:rPr>
      <w:rFonts w:eastAsiaTheme="majorEastAsia" w:cstheme="majorBidi"/>
      <w:bCs/>
      <w:spacing w:val="0"/>
      <w:szCs w:val="28"/>
    </w:rPr>
  </w:style>
  <w:style w:type="character" w:customStyle="1" w:styleId="normaltextrun">
    <w:name w:val="normaltextrun"/>
    <w:basedOn w:val="DefaultParagraphFont"/>
    <w:rsid w:val="003A7730"/>
  </w:style>
  <w:style w:type="character" w:customStyle="1" w:styleId="eop">
    <w:name w:val="eop"/>
    <w:basedOn w:val="DefaultParagraphFont"/>
    <w:rsid w:val="003A7730"/>
  </w:style>
  <w:style w:type="paragraph" w:customStyle="1" w:styleId="paragraph">
    <w:name w:val="paragraph"/>
    <w:basedOn w:val="Normal"/>
    <w:rsid w:val="002F6A63"/>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styleId="FollowedHyperlink">
    <w:name w:val="FollowedHyperlink"/>
    <w:basedOn w:val="DefaultParagraphFont"/>
    <w:uiPriority w:val="99"/>
    <w:semiHidden/>
    <w:unhideWhenUsed/>
    <w:rsid w:val="007C6089"/>
    <w:rPr>
      <w:color w:val="96A9A9" w:themeColor="followedHyperlink"/>
      <w:u w:val="single"/>
    </w:rPr>
  </w:style>
</w:styles>
</file>

<file path=word/webSettings.xml><?xml version="1.0" encoding="utf-8"?>
<w:webSettings xmlns:r="http://schemas.openxmlformats.org/officeDocument/2006/relationships" xmlns:w="http://schemas.openxmlformats.org/wordprocessingml/2006/main">
  <w:divs>
    <w:div w:id="163857244">
      <w:bodyDiv w:val="1"/>
      <w:marLeft w:val="0"/>
      <w:marRight w:val="0"/>
      <w:marTop w:val="0"/>
      <w:marBottom w:val="0"/>
      <w:divBdr>
        <w:top w:val="none" w:sz="0" w:space="0" w:color="auto"/>
        <w:left w:val="none" w:sz="0" w:space="0" w:color="auto"/>
        <w:bottom w:val="none" w:sz="0" w:space="0" w:color="auto"/>
        <w:right w:val="none" w:sz="0" w:space="0" w:color="auto"/>
      </w:divBdr>
    </w:div>
    <w:div w:id="209803009">
      <w:bodyDiv w:val="1"/>
      <w:marLeft w:val="0"/>
      <w:marRight w:val="0"/>
      <w:marTop w:val="0"/>
      <w:marBottom w:val="0"/>
      <w:divBdr>
        <w:top w:val="none" w:sz="0" w:space="0" w:color="auto"/>
        <w:left w:val="none" w:sz="0" w:space="0" w:color="auto"/>
        <w:bottom w:val="none" w:sz="0" w:space="0" w:color="auto"/>
        <w:right w:val="none" w:sz="0" w:space="0" w:color="auto"/>
      </w:divBdr>
    </w:div>
    <w:div w:id="284625267">
      <w:bodyDiv w:val="1"/>
      <w:marLeft w:val="0"/>
      <w:marRight w:val="0"/>
      <w:marTop w:val="0"/>
      <w:marBottom w:val="0"/>
      <w:divBdr>
        <w:top w:val="none" w:sz="0" w:space="0" w:color="auto"/>
        <w:left w:val="none" w:sz="0" w:space="0" w:color="auto"/>
        <w:bottom w:val="none" w:sz="0" w:space="0" w:color="auto"/>
        <w:right w:val="none" w:sz="0" w:space="0" w:color="auto"/>
      </w:divBdr>
    </w:div>
    <w:div w:id="372730663">
      <w:bodyDiv w:val="1"/>
      <w:marLeft w:val="0"/>
      <w:marRight w:val="0"/>
      <w:marTop w:val="0"/>
      <w:marBottom w:val="0"/>
      <w:divBdr>
        <w:top w:val="none" w:sz="0" w:space="0" w:color="auto"/>
        <w:left w:val="none" w:sz="0" w:space="0" w:color="auto"/>
        <w:bottom w:val="none" w:sz="0" w:space="0" w:color="auto"/>
        <w:right w:val="none" w:sz="0" w:space="0" w:color="auto"/>
      </w:divBdr>
    </w:div>
    <w:div w:id="407770795">
      <w:bodyDiv w:val="1"/>
      <w:marLeft w:val="0"/>
      <w:marRight w:val="0"/>
      <w:marTop w:val="0"/>
      <w:marBottom w:val="0"/>
      <w:divBdr>
        <w:top w:val="none" w:sz="0" w:space="0" w:color="auto"/>
        <w:left w:val="none" w:sz="0" w:space="0" w:color="auto"/>
        <w:bottom w:val="none" w:sz="0" w:space="0" w:color="auto"/>
        <w:right w:val="none" w:sz="0" w:space="0" w:color="auto"/>
      </w:divBdr>
    </w:div>
    <w:div w:id="412894751">
      <w:bodyDiv w:val="1"/>
      <w:marLeft w:val="0"/>
      <w:marRight w:val="0"/>
      <w:marTop w:val="0"/>
      <w:marBottom w:val="0"/>
      <w:divBdr>
        <w:top w:val="none" w:sz="0" w:space="0" w:color="auto"/>
        <w:left w:val="none" w:sz="0" w:space="0" w:color="auto"/>
        <w:bottom w:val="none" w:sz="0" w:space="0" w:color="auto"/>
        <w:right w:val="none" w:sz="0" w:space="0" w:color="auto"/>
      </w:divBdr>
    </w:div>
    <w:div w:id="483856824">
      <w:bodyDiv w:val="1"/>
      <w:marLeft w:val="0"/>
      <w:marRight w:val="0"/>
      <w:marTop w:val="0"/>
      <w:marBottom w:val="0"/>
      <w:divBdr>
        <w:top w:val="none" w:sz="0" w:space="0" w:color="auto"/>
        <w:left w:val="none" w:sz="0" w:space="0" w:color="auto"/>
        <w:bottom w:val="none" w:sz="0" w:space="0" w:color="auto"/>
        <w:right w:val="none" w:sz="0" w:space="0" w:color="auto"/>
      </w:divBdr>
    </w:div>
    <w:div w:id="519204077">
      <w:bodyDiv w:val="1"/>
      <w:marLeft w:val="0"/>
      <w:marRight w:val="0"/>
      <w:marTop w:val="0"/>
      <w:marBottom w:val="0"/>
      <w:divBdr>
        <w:top w:val="none" w:sz="0" w:space="0" w:color="auto"/>
        <w:left w:val="none" w:sz="0" w:space="0" w:color="auto"/>
        <w:bottom w:val="none" w:sz="0" w:space="0" w:color="auto"/>
        <w:right w:val="none" w:sz="0" w:space="0" w:color="auto"/>
      </w:divBdr>
    </w:div>
    <w:div w:id="542253962">
      <w:bodyDiv w:val="1"/>
      <w:marLeft w:val="0"/>
      <w:marRight w:val="0"/>
      <w:marTop w:val="0"/>
      <w:marBottom w:val="0"/>
      <w:divBdr>
        <w:top w:val="none" w:sz="0" w:space="0" w:color="auto"/>
        <w:left w:val="none" w:sz="0" w:space="0" w:color="auto"/>
        <w:bottom w:val="none" w:sz="0" w:space="0" w:color="auto"/>
        <w:right w:val="none" w:sz="0" w:space="0" w:color="auto"/>
      </w:divBdr>
    </w:div>
    <w:div w:id="662700629">
      <w:bodyDiv w:val="1"/>
      <w:marLeft w:val="0"/>
      <w:marRight w:val="0"/>
      <w:marTop w:val="0"/>
      <w:marBottom w:val="0"/>
      <w:divBdr>
        <w:top w:val="none" w:sz="0" w:space="0" w:color="auto"/>
        <w:left w:val="none" w:sz="0" w:space="0" w:color="auto"/>
        <w:bottom w:val="none" w:sz="0" w:space="0" w:color="auto"/>
        <w:right w:val="none" w:sz="0" w:space="0" w:color="auto"/>
      </w:divBdr>
      <w:divsChild>
        <w:div w:id="823426081">
          <w:marLeft w:val="0"/>
          <w:marRight w:val="0"/>
          <w:marTop w:val="0"/>
          <w:marBottom w:val="0"/>
          <w:divBdr>
            <w:top w:val="none" w:sz="0" w:space="0" w:color="auto"/>
            <w:left w:val="none" w:sz="0" w:space="0" w:color="auto"/>
            <w:bottom w:val="none" w:sz="0" w:space="0" w:color="auto"/>
            <w:right w:val="none" w:sz="0" w:space="0" w:color="auto"/>
          </w:divBdr>
        </w:div>
      </w:divsChild>
    </w:div>
    <w:div w:id="780878209">
      <w:bodyDiv w:val="1"/>
      <w:marLeft w:val="0"/>
      <w:marRight w:val="0"/>
      <w:marTop w:val="0"/>
      <w:marBottom w:val="0"/>
      <w:divBdr>
        <w:top w:val="none" w:sz="0" w:space="0" w:color="auto"/>
        <w:left w:val="none" w:sz="0" w:space="0" w:color="auto"/>
        <w:bottom w:val="none" w:sz="0" w:space="0" w:color="auto"/>
        <w:right w:val="none" w:sz="0" w:space="0" w:color="auto"/>
      </w:divBdr>
      <w:divsChild>
        <w:div w:id="1640266420">
          <w:marLeft w:val="0"/>
          <w:marRight w:val="0"/>
          <w:marTop w:val="0"/>
          <w:marBottom w:val="0"/>
          <w:divBdr>
            <w:top w:val="none" w:sz="0" w:space="0" w:color="auto"/>
            <w:left w:val="none" w:sz="0" w:space="0" w:color="auto"/>
            <w:bottom w:val="none" w:sz="0" w:space="0" w:color="auto"/>
            <w:right w:val="none" w:sz="0" w:space="0" w:color="auto"/>
          </w:divBdr>
        </w:div>
        <w:div w:id="172384024">
          <w:marLeft w:val="0"/>
          <w:marRight w:val="0"/>
          <w:marTop w:val="0"/>
          <w:marBottom w:val="0"/>
          <w:divBdr>
            <w:top w:val="none" w:sz="0" w:space="0" w:color="auto"/>
            <w:left w:val="none" w:sz="0" w:space="0" w:color="auto"/>
            <w:bottom w:val="none" w:sz="0" w:space="0" w:color="auto"/>
            <w:right w:val="none" w:sz="0" w:space="0" w:color="auto"/>
          </w:divBdr>
        </w:div>
      </w:divsChild>
    </w:div>
    <w:div w:id="782574481">
      <w:bodyDiv w:val="1"/>
      <w:marLeft w:val="0"/>
      <w:marRight w:val="0"/>
      <w:marTop w:val="0"/>
      <w:marBottom w:val="0"/>
      <w:divBdr>
        <w:top w:val="none" w:sz="0" w:space="0" w:color="auto"/>
        <w:left w:val="none" w:sz="0" w:space="0" w:color="auto"/>
        <w:bottom w:val="none" w:sz="0" w:space="0" w:color="auto"/>
        <w:right w:val="none" w:sz="0" w:space="0" w:color="auto"/>
      </w:divBdr>
    </w:div>
    <w:div w:id="871965250">
      <w:bodyDiv w:val="1"/>
      <w:marLeft w:val="0"/>
      <w:marRight w:val="0"/>
      <w:marTop w:val="0"/>
      <w:marBottom w:val="0"/>
      <w:divBdr>
        <w:top w:val="none" w:sz="0" w:space="0" w:color="auto"/>
        <w:left w:val="none" w:sz="0" w:space="0" w:color="auto"/>
        <w:bottom w:val="none" w:sz="0" w:space="0" w:color="auto"/>
        <w:right w:val="none" w:sz="0" w:space="0" w:color="auto"/>
      </w:divBdr>
    </w:div>
    <w:div w:id="937493397">
      <w:bodyDiv w:val="1"/>
      <w:marLeft w:val="0"/>
      <w:marRight w:val="0"/>
      <w:marTop w:val="0"/>
      <w:marBottom w:val="0"/>
      <w:divBdr>
        <w:top w:val="none" w:sz="0" w:space="0" w:color="auto"/>
        <w:left w:val="none" w:sz="0" w:space="0" w:color="auto"/>
        <w:bottom w:val="none" w:sz="0" w:space="0" w:color="auto"/>
        <w:right w:val="none" w:sz="0" w:space="0" w:color="auto"/>
      </w:divBdr>
    </w:div>
    <w:div w:id="1016730128">
      <w:bodyDiv w:val="1"/>
      <w:marLeft w:val="0"/>
      <w:marRight w:val="0"/>
      <w:marTop w:val="0"/>
      <w:marBottom w:val="0"/>
      <w:divBdr>
        <w:top w:val="none" w:sz="0" w:space="0" w:color="auto"/>
        <w:left w:val="none" w:sz="0" w:space="0" w:color="auto"/>
        <w:bottom w:val="none" w:sz="0" w:space="0" w:color="auto"/>
        <w:right w:val="none" w:sz="0" w:space="0" w:color="auto"/>
      </w:divBdr>
    </w:div>
    <w:div w:id="1056396978">
      <w:bodyDiv w:val="1"/>
      <w:marLeft w:val="0"/>
      <w:marRight w:val="0"/>
      <w:marTop w:val="0"/>
      <w:marBottom w:val="0"/>
      <w:divBdr>
        <w:top w:val="none" w:sz="0" w:space="0" w:color="auto"/>
        <w:left w:val="none" w:sz="0" w:space="0" w:color="auto"/>
        <w:bottom w:val="none" w:sz="0" w:space="0" w:color="auto"/>
        <w:right w:val="none" w:sz="0" w:space="0" w:color="auto"/>
      </w:divBdr>
    </w:div>
    <w:div w:id="1089694482">
      <w:bodyDiv w:val="1"/>
      <w:marLeft w:val="0"/>
      <w:marRight w:val="0"/>
      <w:marTop w:val="0"/>
      <w:marBottom w:val="0"/>
      <w:divBdr>
        <w:top w:val="none" w:sz="0" w:space="0" w:color="auto"/>
        <w:left w:val="none" w:sz="0" w:space="0" w:color="auto"/>
        <w:bottom w:val="none" w:sz="0" w:space="0" w:color="auto"/>
        <w:right w:val="none" w:sz="0" w:space="0" w:color="auto"/>
      </w:divBdr>
    </w:div>
    <w:div w:id="1177424238">
      <w:bodyDiv w:val="1"/>
      <w:marLeft w:val="0"/>
      <w:marRight w:val="0"/>
      <w:marTop w:val="0"/>
      <w:marBottom w:val="0"/>
      <w:divBdr>
        <w:top w:val="none" w:sz="0" w:space="0" w:color="auto"/>
        <w:left w:val="none" w:sz="0" w:space="0" w:color="auto"/>
        <w:bottom w:val="none" w:sz="0" w:space="0" w:color="auto"/>
        <w:right w:val="none" w:sz="0" w:space="0" w:color="auto"/>
      </w:divBdr>
    </w:div>
    <w:div w:id="1384062894">
      <w:bodyDiv w:val="1"/>
      <w:marLeft w:val="0"/>
      <w:marRight w:val="0"/>
      <w:marTop w:val="0"/>
      <w:marBottom w:val="0"/>
      <w:divBdr>
        <w:top w:val="none" w:sz="0" w:space="0" w:color="auto"/>
        <w:left w:val="none" w:sz="0" w:space="0" w:color="auto"/>
        <w:bottom w:val="none" w:sz="0" w:space="0" w:color="auto"/>
        <w:right w:val="none" w:sz="0" w:space="0" w:color="auto"/>
      </w:divBdr>
      <w:divsChild>
        <w:div w:id="10036710">
          <w:marLeft w:val="0"/>
          <w:marRight w:val="0"/>
          <w:marTop w:val="0"/>
          <w:marBottom w:val="0"/>
          <w:divBdr>
            <w:top w:val="none" w:sz="0" w:space="0" w:color="auto"/>
            <w:left w:val="none" w:sz="0" w:space="0" w:color="auto"/>
            <w:bottom w:val="none" w:sz="0" w:space="0" w:color="auto"/>
            <w:right w:val="none" w:sz="0" w:space="0" w:color="auto"/>
          </w:divBdr>
        </w:div>
        <w:div w:id="2133664747">
          <w:marLeft w:val="0"/>
          <w:marRight w:val="0"/>
          <w:marTop w:val="0"/>
          <w:marBottom w:val="0"/>
          <w:divBdr>
            <w:top w:val="none" w:sz="0" w:space="0" w:color="auto"/>
            <w:left w:val="none" w:sz="0" w:space="0" w:color="auto"/>
            <w:bottom w:val="none" w:sz="0" w:space="0" w:color="auto"/>
            <w:right w:val="none" w:sz="0" w:space="0" w:color="auto"/>
          </w:divBdr>
        </w:div>
        <w:div w:id="2085686638">
          <w:marLeft w:val="0"/>
          <w:marRight w:val="0"/>
          <w:marTop w:val="0"/>
          <w:marBottom w:val="0"/>
          <w:divBdr>
            <w:top w:val="none" w:sz="0" w:space="0" w:color="auto"/>
            <w:left w:val="none" w:sz="0" w:space="0" w:color="auto"/>
            <w:bottom w:val="none" w:sz="0" w:space="0" w:color="auto"/>
            <w:right w:val="none" w:sz="0" w:space="0" w:color="auto"/>
          </w:divBdr>
        </w:div>
      </w:divsChild>
    </w:div>
    <w:div w:id="1504853575">
      <w:bodyDiv w:val="1"/>
      <w:marLeft w:val="0"/>
      <w:marRight w:val="0"/>
      <w:marTop w:val="0"/>
      <w:marBottom w:val="0"/>
      <w:divBdr>
        <w:top w:val="none" w:sz="0" w:space="0" w:color="auto"/>
        <w:left w:val="none" w:sz="0" w:space="0" w:color="auto"/>
        <w:bottom w:val="none" w:sz="0" w:space="0" w:color="auto"/>
        <w:right w:val="none" w:sz="0" w:space="0" w:color="auto"/>
      </w:divBdr>
      <w:divsChild>
        <w:div w:id="303320115">
          <w:marLeft w:val="0"/>
          <w:marRight w:val="0"/>
          <w:marTop w:val="0"/>
          <w:marBottom w:val="0"/>
          <w:divBdr>
            <w:top w:val="none" w:sz="0" w:space="0" w:color="auto"/>
            <w:left w:val="none" w:sz="0" w:space="0" w:color="auto"/>
            <w:bottom w:val="none" w:sz="0" w:space="0" w:color="auto"/>
            <w:right w:val="none" w:sz="0" w:space="0" w:color="auto"/>
          </w:divBdr>
          <w:divsChild>
            <w:div w:id="1284577352">
              <w:marLeft w:val="0"/>
              <w:marRight w:val="0"/>
              <w:marTop w:val="163"/>
              <w:marBottom w:val="163"/>
              <w:divBdr>
                <w:top w:val="none" w:sz="0" w:space="0" w:color="auto"/>
                <w:left w:val="none" w:sz="0" w:space="0" w:color="auto"/>
                <w:bottom w:val="none" w:sz="0" w:space="0" w:color="auto"/>
                <w:right w:val="none" w:sz="0" w:space="0" w:color="auto"/>
              </w:divBdr>
            </w:div>
          </w:divsChild>
        </w:div>
        <w:div w:id="694963655">
          <w:marLeft w:val="0"/>
          <w:marRight w:val="0"/>
          <w:marTop w:val="0"/>
          <w:marBottom w:val="0"/>
          <w:divBdr>
            <w:top w:val="none" w:sz="0" w:space="0" w:color="auto"/>
            <w:left w:val="none" w:sz="0" w:space="0" w:color="auto"/>
            <w:bottom w:val="none" w:sz="0" w:space="0" w:color="auto"/>
            <w:right w:val="none" w:sz="0" w:space="0" w:color="auto"/>
          </w:divBdr>
          <w:divsChild>
            <w:div w:id="17435990">
              <w:marLeft w:val="0"/>
              <w:marRight w:val="0"/>
              <w:marTop w:val="0"/>
              <w:marBottom w:val="0"/>
              <w:divBdr>
                <w:top w:val="none" w:sz="0" w:space="0" w:color="auto"/>
                <w:left w:val="none" w:sz="0" w:space="0" w:color="auto"/>
                <w:bottom w:val="none" w:sz="0" w:space="0" w:color="auto"/>
                <w:right w:val="none" w:sz="0" w:space="0" w:color="auto"/>
              </w:divBdr>
              <w:divsChild>
                <w:div w:id="1067801446">
                  <w:marLeft w:val="0"/>
                  <w:marRight w:val="0"/>
                  <w:marTop w:val="0"/>
                  <w:marBottom w:val="0"/>
                  <w:divBdr>
                    <w:top w:val="none" w:sz="0" w:space="0" w:color="auto"/>
                    <w:left w:val="none" w:sz="0" w:space="0" w:color="auto"/>
                    <w:bottom w:val="none" w:sz="0" w:space="0" w:color="auto"/>
                    <w:right w:val="none" w:sz="0" w:space="0" w:color="auto"/>
                  </w:divBdr>
                  <w:divsChild>
                    <w:div w:id="87195145">
                      <w:marLeft w:val="0"/>
                      <w:marRight w:val="0"/>
                      <w:marTop w:val="0"/>
                      <w:marBottom w:val="0"/>
                      <w:divBdr>
                        <w:top w:val="none" w:sz="0" w:space="0" w:color="auto"/>
                        <w:left w:val="none" w:sz="0" w:space="0" w:color="auto"/>
                        <w:bottom w:val="none" w:sz="0" w:space="0" w:color="auto"/>
                        <w:right w:val="none" w:sz="0" w:space="0" w:color="auto"/>
                      </w:divBdr>
                      <w:divsChild>
                        <w:div w:id="872615620">
                          <w:marLeft w:val="0"/>
                          <w:marRight w:val="0"/>
                          <w:marTop w:val="0"/>
                          <w:marBottom w:val="0"/>
                          <w:divBdr>
                            <w:top w:val="none" w:sz="0" w:space="0" w:color="auto"/>
                            <w:left w:val="none" w:sz="0" w:space="0" w:color="auto"/>
                            <w:bottom w:val="none" w:sz="0" w:space="0" w:color="auto"/>
                            <w:right w:val="none" w:sz="0" w:space="0" w:color="auto"/>
                          </w:divBdr>
                          <w:divsChild>
                            <w:div w:id="17321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786543">
      <w:bodyDiv w:val="1"/>
      <w:marLeft w:val="0"/>
      <w:marRight w:val="0"/>
      <w:marTop w:val="0"/>
      <w:marBottom w:val="0"/>
      <w:divBdr>
        <w:top w:val="none" w:sz="0" w:space="0" w:color="auto"/>
        <w:left w:val="none" w:sz="0" w:space="0" w:color="auto"/>
        <w:bottom w:val="none" w:sz="0" w:space="0" w:color="auto"/>
        <w:right w:val="none" w:sz="0" w:space="0" w:color="auto"/>
      </w:divBdr>
    </w:div>
    <w:div w:id="1585455031">
      <w:bodyDiv w:val="1"/>
      <w:marLeft w:val="0"/>
      <w:marRight w:val="0"/>
      <w:marTop w:val="0"/>
      <w:marBottom w:val="0"/>
      <w:divBdr>
        <w:top w:val="none" w:sz="0" w:space="0" w:color="auto"/>
        <w:left w:val="none" w:sz="0" w:space="0" w:color="auto"/>
        <w:bottom w:val="none" w:sz="0" w:space="0" w:color="auto"/>
        <w:right w:val="none" w:sz="0" w:space="0" w:color="auto"/>
      </w:divBdr>
    </w:div>
    <w:div w:id="1632974247">
      <w:bodyDiv w:val="1"/>
      <w:marLeft w:val="0"/>
      <w:marRight w:val="0"/>
      <w:marTop w:val="0"/>
      <w:marBottom w:val="0"/>
      <w:divBdr>
        <w:top w:val="none" w:sz="0" w:space="0" w:color="auto"/>
        <w:left w:val="none" w:sz="0" w:space="0" w:color="auto"/>
        <w:bottom w:val="none" w:sz="0" w:space="0" w:color="auto"/>
        <w:right w:val="none" w:sz="0" w:space="0" w:color="auto"/>
      </w:divBdr>
    </w:div>
    <w:div w:id="1779519297">
      <w:bodyDiv w:val="1"/>
      <w:marLeft w:val="0"/>
      <w:marRight w:val="0"/>
      <w:marTop w:val="0"/>
      <w:marBottom w:val="0"/>
      <w:divBdr>
        <w:top w:val="none" w:sz="0" w:space="0" w:color="auto"/>
        <w:left w:val="none" w:sz="0" w:space="0" w:color="auto"/>
        <w:bottom w:val="none" w:sz="0" w:space="0" w:color="auto"/>
        <w:right w:val="none" w:sz="0" w:space="0" w:color="auto"/>
      </w:divBdr>
    </w:div>
    <w:div w:id="1792941635">
      <w:bodyDiv w:val="1"/>
      <w:marLeft w:val="0"/>
      <w:marRight w:val="0"/>
      <w:marTop w:val="0"/>
      <w:marBottom w:val="0"/>
      <w:divBdr>
        <w:top w:val="none" w:sz="0" w:space="0" w:color="auto"/>
        <w:left w:val="none" w:sz="0" w:space="0" w:color="auto"/>
        <w:bottom w:val="none" w:sz="0" w:space="0" w:color="auto"/>
        <w:right w:val="none" w:sz="0" w:space="0" w:color="auto"/>
      </w:divBdr>
    </w:div>
    <w:div w:id="1844738371">
      <w:bodyDiv w:val="1"/>
      <w:marLeft w:val="0"/>
      <w:marRight w:val="0"/>
      <w:marTop w:val="0"/>
      <w:marBottom w:val="0"/>
      <w:divBdr>
        <w:top w:val="none" w:sz="0" w:space="0" w:color="auto"/>
        <w:left w:val="none" w:sz="0" w:space="0" w:color="auto"/>
        <w:bottom w:val="none" w:sz="0" w:space="0" w:color="auto"/>
        <w:right w:val="none" w:sz="0" w:space="0" w:color="auto"/>
      </w:divBdr>
    </w:div>
    <w:div w:id="1926959518">
      <w:bodyDiv w:val="1"/>
      <w:marLeft w:val="0"/>
      <w:marRight w:val="0"/>
      <w:marTop w:val="0"/>
      <w:marBottom w:val="0"/>
      <w:divBdr>
        <w:top w:val="none" w:sz="0" w:space="0" w:color="auto"/>
        <w:left w:val="none" w:sz="0" w:space="0" w:color="auto"/>
        <w:bottom w:val="none" w:sz="0" w:space="0" w:color="auto"/>
        <w:right w:val="none" w:sz="0" w:space="0" w:color="auto"/>
      </w:divBdr>
      <w:divsChild>
        <w:div w:id="2104107826">
          <w:marLeft w:val="0"/>
          <w:marRight w:val="0"/>
          <w:marTop w:val="0"/>
          <w:marBottom w:val="0"/>
          <w:divBdr>
            <w:top w:val="none" w:sz="0" w:space="0" w:color="auto"/>
            <w:left w:val="none" w:sz="0" w:space="0" w:color="auto"/>
            <w:bottom w:val="none" w:sz="0" w:space="0" w:color="auto"/>
            <w:right w:val="none" w:sz="0" w:space="0" w:color="auto"/>
          </w:divBdr>
          <w:divsChild>
            <w:div w:id="120390192">
              <w:marLeft w:val="0"/>
              <w:marRight w:val="0"/>
              <w:marTop w:val="180"/>
              <w:marBottom w:val="180"/>
              <w:divBdr>
                <w:top w:val="none" w:sz="0" w:space="0" w:color="auto"/>
                <w:left w:val="none" w:sz="0" w:space="0" w:color="auto"/>
                <w:bottom w:val="none" w:sz="0" w:space="0" w:color="auto"/>
                <w:right w:val="none" w:sz="0" w:space="0" w:color="auto"/>
              </w:divBdr>
            </w:div>
          </w:divsChild>
        </w:div>
        <w:div w:id="560406506">
          <w:marLeft w:val="0"/>
          <w:marRight w:val="0"/>
          <w:marTop w:val="0"/>
          <w:marBottom w:val="0"/>
          <w:divBdr>
            <w:top w:val="none" w:sz="0" w:space="0" w:color="auto"/>
            <w:left w:val="none" w:sz="0" w:space="0" w:color="auto"/>
            <w:bottom w:val="none" w:sz="0" w:space="0" w:color="auto"/>
            <w:right w:val="none" w:sz="0" w:space="0" w:color="auto"/>
          </w:divBdr>
          <w:divsChild>
            <w:div w:id="200748510">
              <w:marLeft w:val="0"/>
              <w:marRight w:val="0"/>
              <w:marTop w:val="0"/>
              <w:marBottom w:val="0"/>
              <w:divBdr>
                <w:top w:val="none" w:sz="0" w:space="0" w:color="auto"/>
                <w:left w:val="none" w:sz="0" w:space="0" w:color="auto"/>
                <w:bottom w:val="none" w:sz="0" w:space="0" w:color="auto"/>
                <w:right w:val="none" w:sz="0" w:space="0" w:color="auto"/>
              </w:divBdr>
              <w:divsChild>
                <w:div w:id="967396908">
                  <w:marLeft w:val="0"/>
                  <w:marRight w:val="0"/>
                  <w:marTop w:val="0"/>
                  <w:marBottom w:val="0"/>
                  <w:divBdr>
                    <w:top w:val="none" w:sz="0" w:space="0" w:color="auto"/>
                    <w:left w:val="none" w:sz="0" w:space="0" w:color="auto"/>
                    <w:bottom w:val="none" w:sz="0" w:space="0" w:color="auto"/>
                    <w:right w:val="none" w:sz="0" w:space="0" w:color="auto"/>
                  </w:divBdr>
                  <w:divsChild>
                    <w:div w:id="135726796">
                      <w:marLeft w:val="0"/>
                      <w:marRight w:val="0"/>
                      <w:marTop w:val="0"/>
                      <w:marBottom w:val="0"/>
                      <w:divBdr>
                        <w:top w:val="none" w:sz="0" w:space="0" w:color="auto"/>
                        <w:left w:val="none" w:sz="0" w:space="0" w:color="auto"/>
                        <w:bottom w:val="none" w:sz="0" w:space="0" w:color="auto"/>
                        <w:right w:val="none" w:sz="0" w:space="0" w:color="auto"/>
                      </w:divBdr>
                      <w:divsChild>
                        <w:div w:id="413865122">
                          <w:marLeft w:val="0"/>
                          <w:marRight w:val="0"/>
                          <w:marTop w:val="0"/>
                          <w:marBottom w:val="0"/>
                          <w:divBdr>
                            <w:top w:val="none" w:sz="0" w:space="0" w:color="auto"/>
                            <w:left w:val="none" w:sz="0" w:space="0" w:color="auto"/>
                            <w:bottom w:val="none" w:sz="0" w:space="0" w:color="auto"/>
                            <w:right w:val="none" w:sz="0" w:space="0" w:color="auto"/>
                          </w:divBdr>
                          <w:divsChild>
                            <w:div w:id="13437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765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wma.net/what-we-do/education/wcea-cme-courses/?packages=heme||S_HEMEPC001&amp;gclid=EAIaIQobChMI386S1IPp-AIVHOrtCh3m1gm4EAAYASAAEgJvvfD_Bw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swansea.ac.uk/press-office/news-events/news/2020/04/universitys-high-tech-help-to-share-vital-health-information.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Equity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150ACE47294147BE03AB0265C74371"/>
        <w:category>
          <w:name w:val="General"/>
          <w:gallery w:val="placeholder"/>
        </w:category>
        <w:types>
          <w:type w:val="bbPlcHdr"/>
        </w:types>
        <w:behaviors>
          <w:behavior w:val="content"/>
        </w:behaviors>
        <w:guid w:val="{17DA255F-CC44-426E-A501-EC23EF92B889}"/>
      </w:docPartPr>
      <w:docPartBody>
        <w:p w:rsidR="000C142B" w:rsidRDefault="002F4027">
          <w:pPr>
            <w:pStyle w:val="1A150ACE47294147BE03AB0265C74371"/>
          </w:pPr>
          <w:r>
            <w:t>[Type the document title]</w:t>
          </w:r>
        </w:p>
      </w:docPartBody>
    </w:docPart>
    <w:docPart>
      <w:docPartPr>
        <w:name w:val="8BFA9F9176A34F638FA9F26FBBEBE37B"/>
        <w:category>
          <w:name w:val="General"/>
          <w:gallery w:val="placeholder"/>
        </w:category>
        <w:types>
          <w:type w:val="bbPlcHdr"/>
        </w:types>
        <w:behaviors>
          <w:behavior w:val="content"/>
        </w:behaviors>
        <w:guid w:val="{3DFED587-A5D1-45EF-8418-A4AAD12014C5}"/>
      </w:docPartPr>
      <w:docPartBody>
        <w:p w:rsidR="000C142B" w:rsidRDefault="002F4027">
          <w:pPr>
            <w:pStyle w:val="8BFA9F9176A34F638FA9F26FBBEBE37B"/>
          </w:pPr>
          <w:r>
            <w:t>[Type the document subtitle]</w:t>
          </w:r>
        </w:p>
      </w:docPartBody>
    </w:docPart>
    <w:docPart>
      <w:docPartPr>
        <w:name w:val="5A172743FD7F440DBBA25CB7631BBEA8"/>
        <w:category>
          <w:name w:val="General"/>
          <w:gallery w:val="placeholder"/>
        </w:category>
        <w:types>
          <w:type w:val="bbPlcHdr"/>
        </w:types>
        <w:behaviors>
          <w:behavior w:val="content"/>
        </w:behaviors>
        <w:guid w:val="{9183DEC8-AE69-4F8D-9408-6AEDB61D3D91}"/>
      </w:docPartPr>
      <w:docPartBody>
        <w:p w:rsidR="000C142B" w:rsidRDefault="002F4027">
          <w:pPr>
            <w:pStyle w:val="5A172743FD7F440DBBA25CB7631BBEA8"/>
          </w:pPr>
          <w:r>
            <w:rPr>
              <w:rFonts w:asciiTheme="majorHAnsi" w:hAnsiTheme="majorHAnsi"/>
              <w:color w:val="FFFFFF" w:themeColor="background1"/>
              <w:sz w:val="72"/>
              <w:szCs w:val="72"/>
            </w:rPr>
            <w:t>[Type the document title]</w:t>
          </w:r>
        </w:p>
      </w:docPartBody>
    </w:docPart>
    <w:docPart>
      <w:docPartPr>
        <w:name w:val="A91287058B564A40BF5A55FB35828AA4"/>
        <w:category>
          <w:name w:val="General"/>
          <w:gallery w:val="placeholder"/>
        </w:category>
        <w:types>
          <w:type w:val="bbPlcHdr"/>
        </w:types>
        <w:behaviors>
          <w:behavior w:val="content"/>
        </w:behaviors>
        <w:guid w:val="{C73C1E28-8453-49D4-9048-9051C925A776}"/>
      </w:docPartPr>
      <w:docPartBody>
        <w:p w:rsidR="000C142B" w:rsidRDefault="002F4027">
          <w:pPr>
            <w:pStyle w:val="A91287058B564A40BF5A55FB35828AA4"/>
          </w:pPr>
          <w:r>
            <w:rPr>
              <w:sz w:val="36"/>
              <w:szCs w:val="36"/>
            </w:rPr>
            <w:t>[Type the document subtitle]</w:t>
          </w:r>
        </w:p>
      </w:docPartBody>
    </w:docPart>
    <w:docPart>
      <w:docPartPr>
        <w:name w:val="C3973B1396614C73A91611982CE5B9EC"/>
        <w:category>
          <w:name w:val="General"/>
          <w:gallery w:val="placeholder"/>
        </w:category>
        <w:types>
          <w:type w:val="bbPlcHdr"/>
        </w:types>
        <w:behaviors>
          <w:behavior w:val="content"/>
        </w:behaviors>
        <w:guid w:val="{13086F2F-7557-4A85-88BD-D547E443F7B7}"/>
      </w:docPartPr>
      <w:docPartBody>
        <w:p w:rsidR="000C142B" w:rsidRDefault="002F4027">
          <w:pPr>
            <w:pStyle w:val="C3973B1396614C73A91611982CE5B9EC"/>
          </w:pPr>
          <w:r>
            <w:rPr>
              <w:b/>
              <w:caps/>
              <w:color w:val="4F81BD" w:themeColor="accent1"/>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F4027"/>
    <w:rsid w:val="0004058A"/>
    <w:rsid w:val="0004713D"/>
    <w:rsid w:val="000C142B"/>
    <w:rsid w:val="00124BCB"/>
    <w:rsid w:val="002F4027"/>
    <w:rsid w:val="003A14B0"/>
    <w:rsid w:val="004567C7"/>
    <w:rsid w:val="00796D2C"/>
    <w:rsid w:val="00A841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42B"/>
  </w:style>
  <w:style w:type="paragraph" w:styleId="Heading1">
    <w:name w:val="heading 1"/>
    <w:basedOn w:val="Normal"/>
    <w:next w:val="Normal"/>
    <w:link w:val="Heading1Char"/>
    <w:uiPriority w:val="9"/>
    <w:qFormat/>
    <w:rsid w:val="000C142B"/>
    <w:pPr>
      <w:spacing w:before="300" w:after="40" w:line="240" w:lineRule="auto"/>
      <w:outlineLvl w:val="0"/>
    </w:pPr>
    <w:rPr>
      <w:rFonts w:asciiTheme="majorHAnsi" w:eastAsiaTheme="minorHAnsi" w:hAnsiTheme="majorHAnsi" w:cs="Times New Roman"/>
      <w:b/>
      <w:color w:val="365F91" w:themeColor="accent1" w:themeShade="BF"/>
      <w:spacing w:val="20"/>
      <w:sz w:val="28"/>
      <w:szCs w:val="32"/>
      <w:lang w:val="en-US" w:eastAsia="ja-JP"/>
    </w:rPr>
  </w:style>
  <w:style w:type="paragraph" w:styleId="Heading2">
    <w:name w:val="heading 2"/>
    <w:basedOn w:val="Normal"/>
    <w:next w:val="Normal"/>
    <w:link w:val="Heading2Char"/>
    <w:uiPriority w:val="9"/>
    <w:qFormat/>
    <w:rsid w:val="000C142B"/>
    <w:pPr>
      <w:spacing w:before="240" w:after="40" w:line="240" w:lineRule="auto"/>
      <w:outlineLvl w:val="1"/>
    </w:pPr>
    <w:rPr>
      <w:rFonts w:asciiTheme="majorHAnsi" w:eastAsiaTheme="minorHAnsi" w:hAnsiTheme="majorHAnsi" w:cs="Times New Roman"/>
      <w:b/>
      <w:color w:val="365F91" w:themeColor="accent1" w:themeShade="BF"/>
      <w:spacing w:val="20"/>
      <w:sz w:val="24"/>
      <w:szCs w:val="28"/>
      <w:lang w:val="en-US" w:eastAsia="en-US"/>
    </w:rPr>
  </w:style>
  <w:style w:type="paragraph" w:styleId="Heading3">
    <w:name w:val="heading 3"/>
    <w:basedOn w:val="Normal"/>
    <w:next w:val="Normal"/>
    <w:link w:val="Heading3Char"/>
    <w:uiPriority w:val="9"/>
    <w:qFormat/>
    <w:rsid w:val="000C142B"/>
    <w:pPr>
      <w:spacing w:before="200" w:after="40" w:line="240" w:lineRule="auto"/>
      <w:outlineLvl w:val="2"/>
    </w:pPr>
    <w:rPr>
      <w:rFonts w:asciiTheme="majorHAnsi" w:eastAsiaTheme="minorHAnsi" w:hAnsiTheme="majorHAnsi" w:cs="Times New Roman"/>
      <w:b/>
      <w:color w:val="4F81BD" w:themeColor="accent1"/>
      <w:spacing w:val="20"/>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50ACE47294147BE03AB0265C74371">
    <w:name w:val="1A150ACE47294147BE03AB0265C74371"/>
    <w:rsid w:val="000C142B"/>
  </w:style>
  <w:style w:type="paragraph" w:customStyle="1" w:styleId="8BFA9F9176A34F638FA9F26FBBEBE37B">
    <w:name w:val="8BFA9F9176A34F638FA9F26FBBEBE37B"/>
    <w:rsid w:val="000C142B"/>
  </w:style>
  <w:style w:type="character" w:customStyle="1" w:styleId="Heading1Char">
    <w:name w:val="Heading 1 Char"/>
    <w:basedOn w:val="DefaultParagraphFont"/>
    <w:link w:val="Heading1"/>
    <w:uiPriority w:val="9"/>
    <w:rsid w:val="000C142B"/>
    <w:rPr>
      <w:rFonts w:asciiTheme="majorHAnsi" w:eastAsiaTheme="minorHAnsi" w:hAnsiTheme="majorHAnsi" w:cs="Times New Roman"/>
      <w:b/>
      <w:color w:val="365F91" w:themeColor="accent1" w:themeShade="BF"/>
      <w:spacing w:val="20"/>
      <w:sz w:val="28"/>
      <w:szCs w:val="32"/>
      <w:lang w:val="en-US" w:eastAsia="ja-JP"/>
    </w:rPr>
  </w:style>
  <w:style w:type="character" w:customStyle="1" w:styleId="Heading2Char">
    <w:name w:val="Heading 2 Char"/>
    <w:basedOn w:val="DefaultParagraphFont"/>
    <w:link w:val="Heading2"/>
    <w:uiPriority w:val="9"/>
    <w:rsid w:val="000C142B"/>
    <w:rPr>
      <w:rFonts w:asciiTheme="majorHAnsi" w:eastAsiaTheme="minorHAnsi" w:hAnsiTheme="majorHAnsi" w:cs="Times New Roman"/>
      <w:b/>
      <w:color w:val="365F91" w:themeColor="accent1" w:themeShade="BF"/>
      <w:spacing w:val="20"/>
      <w:sz w:val="24"/>
      <w:szCs w:val="28"/>
      <w:lang w:val="en-US" w:eastAsia="en-US"/>
    </w:rPr>
  </w:style>
  <w:style w:type="character" w:customStyle="1" w:styleId="Heading3Char">
    <w:name w:val="Heading 3 Char"/>
    <w:basedOn w:val="DefaultParagraphFont"/>
    <w:link w:val="Heading3"/>
    <w:uiPriority w:val="9"/>
    <w:rsid w:val="000C142B"/>
    <w:rPr>
      <w:rFonts w:asciiTheme="majorHAnsi" w:eastAsiaTheme="minorHAnsi" w:hAnsiTheme="majorHAnsi" w:cs="Times New Roman"/>
      <w:b/>
      <w:color w:val="4F81BD" w:themeColor="accent1"/>
      <w:spacing w:val="20"/>
      <w:sz w:val="24"/>
      <w:szCs w:val="24"/>
      <w:lang w:val="en-US" w:eastAsia="en-US"/>
    </w:rPr>
  </w:style>
  <w:style w:type="character" w:styleId="PlaceholderText">
    <w:name w:val="Placeholder Text"/>
    <w:basedOn w:val="DefaultParagraphFont"/>
    <w:uiPriority w:val="99"/>
    <w:semiHidden/>
    <w:rsid w:val="000C142B"/>
    <w:rPr>
      <w:color w:val="808080"/>
    </w:rPr>
  </w:style>
  <w:style w:type="paragraph" w:customStyle="1" w:styleId="5A172743FD7F440DBBA25CB7631BBEA8">
    <w:name w:val="5A172743FD7F440DBBA25CB7631BBEA8"/>
    <w:rsid w:val="000C142B"/>
  </w:style>
  <w:style w:type="paragraph" w:customStyle="1" w:styleId="A91287058B564A40BF5A55FB35828AA4">
    <w:name w:val="A91287058B564A40BF5A55FB35828AA4"/>
    <w:rsid w:val="000C142B"/>
  </w:style>
  <w:style w:type="paragraph" w:customStyle="1" w:styleId="C3973B1396614C73A91611982CE5B9EC">
    <w:name w:val="C3973B1396614C73A91611982CE5B9EC"/>
    <w:rsid w:val="000C142B"/>
  </w:style>
  <w:style w:type="paragraph" w:customStyle="1" w:styleId="BBC78B1B984A408BB08AFAF20F1F8342">
    <w:name w:val="BBC78B1B984A408BB08AFAF20F1F8342"/>
    <w:rsid w:val="000C142B"/>
  </w:style>
  <w:style w:type="paragraph" w:customStyle="1" w:styleId="49241872696F40EA925FA620A2068BFA">
    <w:name w:val="49241872696F40EA925FA620A2068BFA"/>
    <w:rsid w:val="000C142B"/>
  </w:style>
  <w:style w:type="paragraph" w:customStyle="1" w:styleId="9D8C5AB9867D4AB8ACE5F125FFE27961">
    <w:name w:val="9D8C5AB9867D4AB8ACE5F125FFE27961"/>
    <w:rsid w:val="000C142B"/>
  </w:style>
  <w:style w:type="paragraph" w:customStyle="1" w:styleId="1DEFEB7AE2E04742883B78D50110AF96">
    <w:name w:val="1DEFEB7AE2E04742883B78D50110AF96"/>
    <w:rsid w:val="000C142B"/>
  </w:style>
  <w:style w:type="paragraph" w:customStyle="1" w:styleId="AA068E5F1DCA4D94B76C9FF493CE3E9E">
    <w:name w:val="AA068E5F1DCA4D94B76C9FF493CE3E9E"/>
    <w:rsid w:val="000C142B"/>
  </w:style>
  <w:style w:type="paragraph" w:customStyle="1" w:styleId="22D9AB31F4B94E8FAB986C8021BBE64A">
    <w:name w:val="22D9AB31F4B94E8FAB986C8021BBE64A"/>
    <w:rsid w:val="000C142B"/>
  </w:style>
  <w:style w:type="paragraph" w:customStyle="1" w:styleId="3A4C5856D1794747BF599A68A403B283">
    <w:name w:val="3A4C5856D1794747BF599A68A403B283"/>
    <w:rsid w:val="000C142B"/>
  </w:style>
  <w:style w:type="paragraph" w:customStyle="1" w:styleId="6959720596DF4B7D9FFBDD800231CD08">
    <w:name w:val="6959720596DF4B7D9FFBDD800231CD08"/>
    <w:rsid w:val="00124BCB"/>
  </w:style>
  <w:style w:type="paragraph" w:customStyle="1" w:styleId="5B61C0FB99E542C7B10C7DBA8E9C3E32">
    <w:name w:val="5B61C0FB99E542C7B10C7DBA8E9C3E32"/>
    <w:rsid w:val="00124BCB"/>
  </w:style>
  <w:style w:type="paragraph" w:customStyle="1" w:styleId="177E304F29A945208235BC4192BC6CAF">
    <w:name w:val="177E304F29A945208235BC4192BC6CAF"/>
    <w:rsid w:val="00124BCB"/>
  </w:style>
  <w:style w:type="paragraph" w:customStyle="1" w:styleId="441C3E40C11E4C7883F7BDD2B4945882">
    <w:name w:val="441C3E40C11E4C7883F7BDD2B4945882"/>
    <w:rsid w:val="00124BCB"/>
  </w:style>
  <w:style w:type="paragraph" w:customStyle="1" w:styleId="882C6655AFE5474A869EAC981F4D9E8E">
    <w:name w:val="882C6655AFE5474A869EAC981F4D9E8E"/>
    <w:rsid w:val="00124BCB"/>
  </w:style>
  <w:style w:type="paragraph" w:customStyle="1" w:styleId="218C9F85E4A14BC7B64DE1C406CB6793">
    <w:name w:val="218C9F85E4A14BC7B64DE1C406CB6793"/>
    <w:rsid w:val="00124BCB"/>
  </w:style>
  <w:style w:type="paragraph" w:customStyle="1" w:styleId="300D94E3803E4C6CA207F4FBF15C73EE">
    <w:name w:val="300D94E3803E4C6CA207F4FBF15C73EE"/>
    <w:rsid w:val="00124BCB"/>
  </w:style>
  <w:style w:type="paragraph" w:customStyle="1" w:styleId="580DDA21A2A14977BFDC07E96D6DF6D7">
    <w:name w:val="580DDA21A2A14977BFDC07E96D6DF6D7"/>
    <w:rsid w:val="00124BCB"/>
  </w:style>
  <w:style w:type="paragraph" w:customStyle="1" w:styleId="91215459DB474E48827F872221B96DD5">
    <w:name w:val="91215459DB474E48827F872221B96DD5"/>
    <w:rsid w:val="00124BCB"/>
  </w:style>
  <w:style w:type="paragraph" w:customStyle="1" w:styleId="60058C8988E44206A09F79F222F6EDF5">
    <w:name w:val="60058C8988E44206A09F79F222F6EDF5"/>
    <w:rsid w:val="00124BCB"/>
  </w:style>
  <w:style w:type="paragraph" w:customStyle="1" w:styleId="12CFF5A4CC484E88A6B4BBD557BA2565">
    <w:name w:val="12CFF5A4CC484E88A6B4BBD557BA2565"/>
    <w:rsid w:val="00124BCB"/>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Perpetua"/>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templateProperties xmlns="urn:microsoft.template.properties">
  <_Version/>
  <_LCID/>
</templateProperties>
</file>

<file path=customXml/item3.xml><?xml version="1.0" encoding="utf-8"?>
<tns:customPropertyEditors xmlns:tns="http://schemas.microsoft.com/office/2006/customDocumentInformationPanel">
  <tns:showOnOpen/>
  <tns:defaultPropertyEditorNamespace/>
</tns:customPropertyEditor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229087-0CE3-49F2-8F52-E7138F37D32E}">
  <ds:schemaRefs>
    <ds:schemaRef ds:uri="urn:microsoft.template.properties"/>
  </ds:schemaRefs>
</ds:datastoreItem>
</file>

<file path=customXml/itemProps3.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4.xml><?xml version="1.0" encoding="utf-8"?>
<ds:datastoreItem xmlns:ds="http://schemas.openxmlformats.org/officeDocument/2006/customXml" ds:itemID="{E75C2269-23A6-4D0E-9DEE-4D53AD7D5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EquityReport.Dotx</Template>
  <TotalTime>616</TotalTime>
  <Pages>21</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 critical analysis of Knowledge Management within the NHS Hospital Sector in Wales</vt:lpstr>
    </vt:vector>
  </TitlesOfParts>
  <Company>BA (Hons) Leadership and Management – Skills for the Workplace University of Wales Trinity Saint David</Company>
  <LinksUpToDate>false</LinksUpToDate>
  <CharactersWithSpaces>24379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Knowledge Management within the NHS Hospital Sector in Wales</dc:title>
  <dc:subject>BMSW5016</dc:subject>
  <dc:creator>Zujaja</dc:creator>
  <cp:lastModifiedBy>Zujaja</cp:lastModifiedBy>
  <cp:revision>44</cp:revision>
  <dcterms:created xsi:type="dcterms:W3CDTF">2022-07-06T12:03:00Z</dcterms:created>
  <dcterms:modified xsi:type="dcterms:W3CDTF">2022-07-08T10:52:00Z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