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DD86C" w14:textId="77777777" w:rsidR="00732C4A" w:rsidRPr="00732C4A" w:rsidRDefault="00732C4A" w:rsidP="00732C4A">
      <w:pPr>
        <w:spacing w:before="0" w:after="0" w:line="240" w:lineRule="auto"/>
        <w:jc w:val="center"/>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44"/>
          <w:szCs w:val="44"/>
          <w:lang w:eastAsia="en-GB"/>
        </w:rPr>
        <w:t>Evaluate the use of stop and search powers by police in England and Wales</w:t>
      </w:r>
    </w:p>
    <w:p w14:paraId="4A414DA6"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p>
    <w:p w14:paraId="06818FA1"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5F98C146"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4285B796"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3090434A"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1E4DABDE"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063EE7BF"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4DA9C92E"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298951A8"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063E6931"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3D55DC27" w14:textId="77777777" w:rsid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676482DF" w14:textId="235635AC" w:rsidR="00732C4A" w:rsidRPr="00732C4A" w:rsidRDefault="00732C4A" w:rsidP="00732C4A">
      <w:pPr>
        <w:spacing w:before="0" w:after="240" w:line="240" w:lineRule="auto"/>
        <w:rPr>
          <w:rFonts w:ascii="-webkit-standard" w:eastAsia="Times New Roman" w:hAnsi="-webkit-standard" w:cs="Times New Roman"/>
          <w:color w:val="000000"/>
          <w:sz w:val="24"/>
          <w:szCs w:val="24"/>
          <w:lang w:eastAsia="en-GB"/>
        </w:rPr>
      </w:pP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p>
    <w:p w14:paraId="15FD8479" w14:textId="77777777" w:rsidR="00732C4A" w:rsidRPr="00732C4A" w:rsidRDefault="00732C4A" w:rsidP="00732C4A">
      <w:pPr>
        <w:spacing w:before="0" w:after="0" w:line="240" w:lineRule="auto"/>
        <w:jc w:val="right"/>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44"/>
          <w:szCs w:val="44"/>
          <w:lang w:eastAsia="en-GB"/>
        </w:rPr>
        <w:t>Lily Turner </w:t>
      </w:r>
    </w:p>
    <w:p w14:paraId="39CFD92B" w14:textId="173DA0EE" w:rsidR="00732C4A" w:rsidRDefault="00732C4A" w:rsidP="00732C4A">
      <w:pPr>
        <w:spacing w:before="0" w:after="0" w:line="240" w:lineRule="auto"/>
        <w:jc w:val="right"/>
        <w:rPr>
          <w:rFonts w:ascii="Arial" w:eastAsia="Times New Roman" w:hAnsi="Arial" w:cs="Arial"/>
          <w:color w:val="000000"/>
          <w:sz w:val="44"/>
          <w:szCs w:val="44"/>
          <w:lang w:eastAsia="en-GB"/>
        </w:rPr>
      </w:pPr>
      <w:r w:rsidRPr="00732C4A">
        <w:rPr>
          <w:rFonts w:ascii="Arial" w:eastAsia="Times New Roman" w:hAnsi="Arial" w:cs="Arial"/>
          <w:color w:val="000000"/>
          <w:sz w:val="44"/>
          <w:szCs w:val="44"/>
          <w:lang w:eastAsia="en-GB"/>
        </w:rPr>
        <w:t>1900649 </w:t>
      </w:r>
    </w:p>
    <w:p w14:paraId="2774BE11" w14:textId="44AC681E" w:rsidR="00732C4A" w:rsidRDefault="00732C4A" w:rsidP="00732C4A">
      <w:pPr>
        <w:spacing w:before="0" w:after="0" w:line="240" w:lineRule="auto"/>
        <w:jc w:val="right"/>
        <w:rPr>
          <w:rFonts w:ascii="Arial" w:eastAsia="Times New Roman" w:hAnsi="Arial" w:cs="Arial"/>
          <w:color w:val="000000"/>
          <w:sz w:val="44"/>
          <w:szCs w:val="44"/>
          <w:lang w:eastAsia="en-GB"/>
        </w:rPr>
      </w:pPr>
    </w:p>
    <w:p w14:paraId="75CB1DD6" w14:textId="321BDCC4"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lastRenderedPageBreak/>
        <w:t xml:space="preserve">The concept of stop and search powers by police in England and Wales has been present since as far back as 1824 where the Vagrancy Act (sus law) was introduced by the </w:t>
      </w:r>
      <w:r w:rsidR="00510B11">
        <w:rPr>
          <w:rFonts w:ascii="Arial" w:eastAsia="Times New Roman" w:hAnsi="Arial" w:cs="Arial"/>
          <w:color w:val="000000"/>
          <w:sz w:val="24"/>
          <w:szCs w:val="24"/>
          <w:lang w:eastAsia="en-GB"/>
        </w:rPr>
        <w:t>J</w:t>
      </w:r>
      <w:r w:rsidRPr="00732C4A">
        <w:rPr>
          <w:rFonts w:ascii="Arial" w:eastAsia="Times New Roman" w:hAnsi="Arial" w:cs="Arial"/>
          <w:color w:val="000000"/>
          <w:sz w:val="24"/>
          <w:szCs w:val="24"/>
          <w:lang w:eastAsia="en-GB"/>
        </w:rPr>
        <w:t xml:space="preserve">ustice of the </w:t>
      </w:r>
      <w:r w:rsidR="00510B11">
        <w:rPr>
          <w:rFonts w:ascii="Arial" w:eastAsia="Times New Roman" w:hAnsi="Arial" w:cs="Arial"/>
          <w:color w:val="000000"/>
          <w:sz w:val="24"/>
          <w:szCs w:val="24"/>
          <w:lang w:eastAsia="en-GB"/>
        </w:rPr>
        <w:t>P</w:t>
      </w:r>
      <w:r w:rsidRPr="00732C4A">
        <w:rPr>
          <w:rFonts w:ascii="Arial" w:eastAsia="Times New Roman" w:hAnsi="Arial" w:cs="Arial"/>
          <w:color w:val="000000"/>
          <w:sz w:val="24"/>
          <w:szCs w:val="24"/>
          <w:lang w:eastAsia="en-GB"/>
        </w:rPr>
        <w:t xml:space="preserve">eace which allowed police officers the power to stop and search individuals who they deemed as suspicious persons (Lawrence, 2016). This act was implemented until the </w:t>
      </w:r>
      <w:r w:rsidRPr="00732C4A">
        <w:rPr>
          <w:rFonts w:ascii="Arial" w:eastAsia="Times New Roman" w:hAnsi="Arial" w:cs="Arial"/>
          <w:color w:val="000000"/>
          <w:sz w:val="24"/>
          <w:szCs w:val="24"/>
          <w:lang w:eastAsia="en-GB"/>
        </w:rPr>
        <w:t>Brixton’s</w:t>
      </w:r>
      <w:r w:rsidRPr="00732C4A">
        <w:rPr>
          <w:rFonts w:ascii="Arial" w:eastAsia="Times New Roman" w:hAnsi="Arial" w:cs="Arial"/>
          <w:color w:val="000000"/>
          <w:sz w:val="24"/>
          <w:szCs w:val="24"/>
          <w:lang w:eastAsia="en-GB"/>
        </w:rPr>
        <w:t xml:space="preserve"> riots took place in 1981 which raised concerns regarding the damaging connection between police officers and members of the community and their reasoning behind the stops and searches </w:t>
      </w:r>
      <w:r w:rsidRPr="00732C4A">
        <w:rPr>
          <w:rFonts w:ascii="Arial" w:eastAsia="Times New Roman" w:hAnsi="Arial" w:cs="Arial"/>
          <w:color w:val="000000"/>
          <w:sz w:val="24"/>
          <w:szCs w:val="24"/>
          <w:lang w:eastAsia="en-GB"/>
        </w:rPr>
        <w:t>(The</w:t>
      </w:r>
      <w:r w:rsidRPr="00732C4A">
        <w:rPr>
          <w:rFonts w:ascii="Arial" w:eastAsia="Times New Roman" w:hAnsi="Arial" w:cs="Arial"/>
          <w:color w:val="000000"/>
          <w:sz w:val="24"/>
          <w:szCs w:val="24"/>
          <w:lang w:eastAsia="en-GB"/>
        </w:rPr>
        <w:t xml:space="preserve"> Police Foundation, 2012). Reports following the Brixton riots 1981 suggest that concerns were being raised about police targeting and discriminating against young black males and abusing the stop and search powers (Jefferson, 2012). Alongside discrimination, questions were also raised </w:t>
      </w:r>
      <w:r w:rsidRPr="00732C4A">
        <w:rPr>
          <w:rFonts w:ascii="Arial" w:eastAsia="Times New Roman" w:hAnsi="Arial" w:cs="Arial"/>
          <w:color w:val="000000"/>
          <w:sz w:val="24"/>
          <w:szCs w:val="24"/>
          <w:lang w:eastAsia="en-GB"/>
        </w:rPr>
        <w:t>in regard to</w:t>
      </w:r>
      <w:r w:rsidRPr="00732C4A">
        <w:rPr>
          <w:rFonts w:ascii="Arial" w:eastAsia="Times New Roman" w:hAnsi="Arial" w:cs="Arial"/>
          <w:color w:val="000000"/>
          <w:sz w:val="24"/>
          <w:szCs w:val="24"/>
          <w:lang w:eastAsia="en-GB"/>
        </w:rPr>
        <w:t xml:space="preserve"> </w:t>
      </w:r>
      <w:r w:rsidRPr="00732C4A">
        <w:rPr>
          <w:rFonts w:ascii="Arial" w:eastAsia="Times New Roman" w:hAnsi="Arial" w:cs="Arial"/>
          <w:color w:val="000000"/>
          <w:sz w:val="24"/>
          <w:szCs w:val="24"/>
          <w:lang w:eastAsia="en-GB"/>
        </w:rPr>
        <w:t>legitimate</w:t>
      </w:r>
      <w:r w:rsidRPr="00732C4A">
        <w:rPr>
          <w:rFonts w:ascii="Arial" w:eastAsia="Times New Roman" w:hAnsi="Arial" w:cs="Arial"/>
          <w:color w:val="000000"/>
          <w:sz w:val="24"/>
          <w:szCs w:val="24"/>
          <w:lang w:eastAsia="en-GB"/>
        </w:rPr>
        <w:t xml:space="preserve"> reasons being used by police officers when stop</w:t>
      </w:r>
      <w:r w:rsidR="007B772A">
        <w:rPr>
          <w:rFonts w:ascii="Arial" w:eastAsia="Times New Roman" w:hAnsi="Arial" w:cs="Arial"/>
          <w:color w:val="000000"/>
          <w:sz w:val="24"/>
          <w:szCs w:val="24"/>
          <w:lang w:eastAsia="en-GB"/>
        </w:rPr>
        <w:t>ping</w:t>
      </w:r>
      <w:r w:rsidRPr="00732C4A">
        <w:rPr>
          <w:rFonts w:ascii="Arial" w:eastAsia="Times New Roman" w:hAnsi="Arial" w:cs="Arial"/>
          <w:color w:val="000000"/>
          <w:sz w:val="24"/>
          <w:szCs w:val="24"/>
          <w:lang w:eastAsia="en-GB"/>
        </w:rPr>
        <w:t xml:space="preserve"> and searching an individual. Although it was necessary for police officers to have suspicion to stop and search a person, research suggests that this was not the case as some officers did not follow protocol and illegal stop and searches took place (Willis, 1983). The misuse of police powers during stop and search played a major part in developing the new stop and search code A act under the Police and Criminal Evidence Act (1984). </w:t>
      </w:r>
    </w:p>
    <w:p w14:paraId="0C448512" w14:textId="1C69DED2"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              The Police and Criminal </w:t>
      </w:r>
      <w:r w:rsidR="00510B11">
        <w:rPr>
          <w:rFonts w:ascii="Arial" w:eastAsia="Times New Roman" w:hAnsi="Arial" w:cs="Arial"/>
          <w:color w:val="000000"/>
          <w:sz w:val="24"/>
          <w:szCs w:val="24"/>
          <w:lang w:eastAsia="en-GB"/>
        </w:rPr>
        <w:t>E</w:t>
      </w:r>
      <w:r w:rsidRPr="00732C4A">
        <w:rPr>
          <w:rFonts w:ascii="Arial" w:eastAsia="Times New Roman" w:hAnsi="Arial" w:cs="Arial"/>
          <w:color w:val="000000"/>
          <w:sz w:val="24"/>
          <w:szCs w:val="24"/>
          <w:lang w:eastAsia="en-GB"/>
        </w:rPr>
        <w:t xml:space="preserve">vidence </w:t>
      </w:r>
      <w:r w:rsidR="00510B11">
        <w:rPr>
          <w:rFonts w:ascii="Arial" w:eastAsia="Times New Roman" w:hAnsi="Arial" w:cs="Arial"/>
          <w:color w:val="000000"/>
          <w:sz w:val="24"/>
          <w:szCs w:val="24"/>
          <w:lang w:eastAsia="en-GB"/>
        </w:rPr>
        <w:t>A</w:t>
      </w:r>
      <w:r w:rsidRPr="00732C4A">
        <w:rPr>
          <w:rFonts w:ascii="Arial" w:eastAsia="Times New Roman" w:hAnsi="Arial" w:cs="Arial"/>
          <w:color w:val="000000"/>
          <w:sz w:val="24"/>
          <w:szCs w:val="24"/>
          <w:lang w:eastAsia="en-GB"/>
        </w:rPr>
        <w:t xml:space="preserve">ct </w:t>
      </w:r>
      <w:r w:rsidRPr="00732C4A">
        <w:rPr>
          <w:rFonts w:ascii="Arial" w:eastAsia="Times New Roman" w:hAnsi="Arial" w:cs="Arial"/>
          <w:color w:val="000000"/>
          <w:sz w:val="24"/>
          <w:szCs w:val="24"/>
          <w:lang w:eastAsia="en-GB"/>
        </w:rPr>
        <w:t>w</w:t>
      </w:r>
      <w:r w:rsidR="00510B11">
        <w:rPr>
          <w:rFonts w:ascii="Arial" w:eastAsia="Times New Roman" w:hAnsi="Arial" w:cs="Arial"/>
          <w:color w:val="000000"/>
          <w:sz w:val="24"/>
          <w:szCs w:val="24"/>
          <w:lang w:eastAsia="en-GB"/>
        </w:rPr>
        <w:t>as</w:t>
      </w:r>
      <w:r w:rsidRPr="00732C4A">
        <w:rPr>
          <w:rFonts w:ascii="Arial" w:eastAsia="Times New Roman" w:hAnsi="Arial" w:cs="Arial"/>
          <w:color w:val="000000"/>
          <w:sz w:val="24"/>
          <w:szCs w:val="24"/>
          <w:lang w:eastAsia="en-GB"/>
        </w:rPr>
        <w:t xml:space="preserve"> </w:t>
      </w:r>
      <w:r w:rsidRPr="00732C4A">
        <w:rPr>
          <w:rFonts w:ascii="Arial" w:eastAsia="Times New Roman" w:hAnsi="Arial" w:cs="Arial"/>
          <w:color w:val="000000"/>
          <w:sz w:val="24"/>
          <w:szCs w:val="24"/>
          <w:lang w:eastAsia="en-GB"/>
        </w:rPr>
        <w:t>introduced in</w:t>
      </w:r>
      <w:r w:rsidRPr="00732C4A">
        <w:rPr>
          <w:rFonts w:ascii="Arial" w:eastAsia="Times New Roman" w:hAnsi="Arial" w:cs="Arial"/>
          <w:color w:val="000000"/>
          <w:sz w:val="24"/>
          <w:szCs w:val="24"/>
          <w:lang w:eastAsia="en-GB"/>
        </w:rPr>
        <w:t xml:space="preserve"> 1984 from the recommendations of the Royal Commission on Criminal Procedure to consolidate the use of policing powers to ensure that the rights of both police officers and individuals in the community are fair and just (Murphy. N, 2017). The stop and search powers of police are conducted under code A in the Police and Criminal Evidence Act which allows police officers to stop and search suspects or vehicles without the need to carry out an arrest, this code enables officers to do so if they have reasonable grounds of suspicion (College of Policing, 2016). “Reasonable </w:t>
      </w:r>
      <w:r w:rsidRPr="00732C4A">
        <w:rPr>
          <w:rFonts w:ascii="Arial" w:eastAsia="Times New Roman" w:hAnsi="Arial" w:cs="Arial"/>
          <w:color w:val="000000"/>
          <w:sz w:val="24"/>
          <w:szCs w:val="24"/>
          <w:lang w:eastAsia="en-GB"/>
        </w:rPr>
        <w:lastRenderedPageBreak/>
        <w:t xml:space="preserve">grounds for suspicion </w:t>
      </w:r>
      <w:r w:rsidRPr="00732C4A">
        <w:rPr>
          <w:rFonts w:ascii="Arial" w:eastAsia="Times New Roman" w:hAnsi="Arial" w:cs="Arial"/>
          <w:color w:val="000000"/>
          <w:sz w:val="24"/>
          <w:szCs w:val="24"/>
          <w:lang w:eastAsia="en-GB"/>
        </w:rPr>
        <w:t>are</w:t>
      </w:r>
      <w:r w:rsidRPr="00732C4A">
        <w:rPr>
          <w:rFonts w:ascii="Arial" w:eastAsia="Times New Roman" w:hAnsi="Arial" w:cs="Arial"/>
          <w:color w:val="000000"/>
          <w:sz w:val="24"/>
          <w:szCs w:val="24"/>
          <w:lang w:eastAsia="en-GB"/>
        </w:rPr>
        <w:t xml:space="preserve"> the legal test which a police officer must satisfy before they can stop and detain individuals or vehicles to search them” (Home Office, 2014). To enable the police to accurately carry out a stop and search, clear legislation has been devised, which every police officer has to ensure they follow in order for the stop and search procedure to be successful. This legislation includes police officers informing the individual; reasons why they are being stopped and searched, suspicions on what the officer expects to find and a full explanation as to why it is legal for the individual to be stopped and searched if necessary. The officer who is conducting the stop and search has a legal requirement to inform the individual of their name, police station and to make the individual aware that they are obligated to receive a copy and record of this search (Met Police, 2021).  Although a police officer can stop and search an individual at any time, the individual is not obliged to answer any questions and the individual </w:t>
      </w:r>
      <w:r w:rsidRPr="00732C4A">
        <w:rPr>
          <w:rFonts w:ascii="Arial" w:eastAsia="Times New Roman" w:hAnsi="Arial" w:cs="Arial"/>
          <w:color w:val="000000"/>
          <w:sz w:val="24"/>
          <w:szCs w:val="24"/>
          <w:lang w:eastAsia="en-GB"/>
        </w:rPr>
        <w:t>cannot</w:t>
      </w:r>
      <w:r w:rsidRPr="00732C4A">
        <w:rPr>
          <w:rFonts w:ascii="Arial" w:eastAsia="Times New Roman" w:hAnsi="Arial" w:cs="Arial"/>
          <w:color w:val="000000"/>
          <w:sz w:val="24"/>
          <w:szCs w:val="24"/>
          <w:lang w:eastAsia="en-GB"/>
        </w:rPr>
        <w:t xml:space="preserve"> be arrested if there is no reasonable suspicion if they chose not to respond to the questions asked (UK Government, 2021). Alongside the Police and Criminal Evidence Act 1984 Code A, other forms of legal stop and search can be implemented, these include Section 44 of the </w:t>
      </w:r>
      <w:r w:rsidRPr="00732C4A">
        <w:rPr>
          <w:rFonts w:ascii="Arial" w:eastAsia="Times New Roman" w:hAnsi="Arial" w:cs="Arial"/>
          <w:color w:val="000000"/>
          <w:sz w:val="24"/>
          <w:szCs w:val="24"/>
          <w:lang w:eastAsia="en-GB"/>
        </w:rPr>
        <w:t>Terrorism</w:t>
      </w:r>
      <w:r w:rsidRPr="00732C4A">
        <w:rPr>
          <w:rFonts w:ascii="Arial" w:eastAsia="Times New Roman" w:hAnsi="Arial" w:cs="Arial"/>
          <w:color w:val="000000"/>
          <w:sz w:val="24"/>
          <w:szCs w:val="24"/>
          <w:lang w:eastAsia="en-GB"/>
        </w:rPr>
        <w:t xml:space="preserve"> Act 2000 which allows officers to stop and search an individual if they have reasonable suspicion that they are involved in terrorist operations or in possession of items related to </w:t>
      </w:r>
      <w:r w:rsidRPr="00732C4A">
        <w:rPr>
          <w:rFonts w:ascii="Arial" w:eastAsia="Times New Roman" w:hAnsi="Arial" w:cs="Arial"/>
          <w:color w:val="000000"/>
          <w:sz w:val="24"/>
          <w:szCs w:val="24"/>
          <w:lang w:eastAsia="en-GB"/>
        </w:rPr>
        <w:t>terrorism</w:t>
      </w:r>
      <w:r w:rsidRPr="00732C4A">
        <w:rPr>
          <w:rFonts w:ascii="Arial" w:eastAsia="Times New Roman" w:hAnsi="Arial" w:cs="Arial"/>
          <w:color w:val="000000"/>
          <w:sz w:val="24"/>
          <w:szCs w:val="24"/>
          <w:lang w:eastAsia="en-GB"/>
        </w:rPr>
        <w:t xml:space="preserve"> offences </w:t>
      </w:r>
      <w:r w:rsidR="00510B11" w:rsidRPr="00732C4A">
        <w:rPr>
          <w:rFonts w:ascii="Arial" w:eastAsia="Times New Roman" w:hAnsi="Arial" w:cs="Arial"/>
          <w:color w:val="000000"/>
          <w:sz w:val="24"/>
          <w:szCs w:val="24"/>
          <w:lang w:eastAsia="en-GB"/>
        </w:rPr>
        <w:t>e.g.</w:t>
      </w:r>
      <w:r w:rsidR="00510B11">
        <w:rPr>
          <w:rFonts w:ascii="Arial" w:eastAsia="Times New Roman" w:hAnsi="Arial" w:cs="Arial"/>
          <w:color w:val="000000"/>
          <w:sz w:val="24"/>
          <w:szCs w:val="24"/>
          <w:lang w:eastAsia="en-GB"/>
        </w:rPr>
        <w:t>,</w:t>
      </w:r>
      <w:r w:rsidRPr="00732C4A">
        <w:rPr>
          <w:rFonts w:ascii="Arial" w:eastAsia="Times New Roman" w:hAnsi="Arial" w:cs="Arial"/>
          <w:color w:val="000000"/>
          <w:sz w:val="24"/>
          <w:szCs w:val="24"/>
          <w:lang w:eastAsia="en-GB"/>
        </w:rPr>
        <w:t xml:space="preserve"> explosives and firearms. In addition to this, Section 60 of the Criminal Justice and </w:t>
      </w:r>
      <w:r w:rsidR="00510B11">
        <w:rPr>
          <w:rFonts w:ascii="Arial" w:eastAsia="Times New Roman" w:hAnsi="Arial" w:cs="Arial"/>
          <w:color w:val="000000"/>
          <w:sz w:val="24"/>
          <w:szCs w:val="24"/>
          <w:lang w:eastAsia="en-GB"/>
        </w:rPr>
        <w:t>P</w:t>
      </w:r>
      <w:r w:rsidRPr="00732C4A">
        <w:rPr>
          <w:rFonts w:ascii="Arial" w:eastAsia="Times New Roman" w:hAnsi="Arial" w:cs="Arial"/>
          <w:color w:val="000000"/>
          <w:sz w:val="24"/>
          <w:szCs w:val="24"/>
          <w:lang w:eastAsia="en-GB"/>
        </w:rPr>
        <w:t xml:space="preserve">ublic Order Act 1994 enables senior officers to give written permission for police officers to conduct stops and searches without reasonable suspicion if it is believed that a violent attack using dangerous weapons could take place (Borooah, 2011).  If a member of the public is believed to be in possession of drugs/firearm or carrying out an offense related to these illegal items the individual can be stopped and searched under the relevant acts which could </w:t>
      </w:r>
      <w:r w:rsidRPr="00732C4A">
        <w:rPr>
          <w:rFonts w:ascii="Arial" w:eastAsia="Times New Roman" w:hAnsi="Arial" w:cs="Arial"/>
          <w:color w:val="000000"/>
          <w:sz w:val="24"/>
          <w:szCs w:val="24"/>
          <w:lang w:eastAsia="en-GB"/>
        </w:rPr>
        <w:lastRenderedPageBreak/>
        <w:t xml:space="preserve">include Section 23 of the Misuse of Drugs Act 1971 and Section 47 of the Firearms Act 1968 (Bowlings, Phillips, 2007). For any stop and search to be carried out within the law successfully, it is vital that the correct section of the relevant stop and search act is used by the </w:t>
      </w:r>
      <w:r w:rsidRPr="00732C4A">
        <w:rPr>
          <w:rFonts w:ascii="Arial" w:eastAsia="Times New Roman" w:hAnsi="Arial" w:cs="Arial"/>
          <w:color w:val="000000"/>
          <w:sz w:val="24"/>
          <w:szCs w:val="24"/>
          <w:lang w:eastAsia="en-GB"/>
        </w:rPr>
        <w:t>on-duty</w:t>
      </w:r>
      <w:r w:rsidRPr="00732C4A">
        <w:rPr>
          <w:rFonts w:ascii="Arial" w:eastAsia="Times New Roman" w:hAnsi="Arial" w:cs="Arial"/>
          <w:color w:val="000000"/>
          <w:sz w:val="24"/>
          <w:szCs w:val="24"/>
          <w:lang w:eastAsia="en-GB"/>
        </w:rPr>
        <w:t xml:space="preserve"> police officer and the legislative powers are legally demonstrated (Brown, 2021). This would ensure that the individuals rights are </w:t>
      </w:r>
      <w:r w:rsidRPr="00732C4A">
        <w:rPr>
          <w:rFonts w:ascii="Arial" w:eastAsia="Times New Roman" w:hAnsi="Arial" w:cs="Arial"/>
          <w:color w:val="000000"/>
          <w:sz w:val="24"/>
          <w:szCs w:val="24"/>
          <w:lang w:eastAsia="en-GB"/>
        </w:rPr>
        <w:t>respected,</w:t>
      </w:r>
      <w:r w:rsidRPr="00732C4A">
        <w:rPr>
          <w:rFonts w:ascii="Arial" w:eastAsia="Times New Roman" w:hAnsi="Arial" w:cs="Arial"/>
          <w:color w:val="000000"/>
          <w:sz w:val="24"/>
          <w:szCs w:val="24"/>
          <w:lang w:eastAsia="en-GB"/>
        </w:rPr>
        <w:t xml:space="preserve"> and the police officer can carry out the search in a professional manner and reassure the public that the correct procedures are always fulfilled in order to continue to build positive relationships with the public when dealing with stop and search procedures (Met Police, 2021). </w:t>
      </w:r>
    </w:p>
    <w:p w14:paraId="3BB1AD6D" w14:textId="49F2C6CD"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                    For many years, stop and search powers have played a vital part in ensuring that the British police continue to keep communities safe by preventing and tackling crime. Most recent statistics reveal that between April 2019 and March 2020 the police in England and Wales carried out 563,837 stop and searches on members of the public, this is the first time in 10 years this number slightly increased. The number of stop and searches over the last decade have rapidly declined every year and in 2009-2010 the number of searches in England and Wales were 1,400,000 (UK Government, 2021). It is believed that the decline over the last decade was encouraged by then Prime Minister Theresa May who implied that the use of police stop and search powers were misused and therefore needed to be reined in. More recently in 2019 newly appointed Home Secretary Priti Patel has introduced a new drive in the use of police powers in stop and search and has encouraged the use of Section 60 by appointing 20,000 new officers which has played a part in the increase in stop and searches last year (Staton, 2019). Leading on from Priti Patel recruitment of the new officers, the number of arrests carried out following section 1 of PACE in 2019 - 2020 was 73,423 which has increased by 27% from the previous year of </w:t>
      </w:r>
      <w:r w:rsidRPr="00732C4A">
        <w:rPr>
          <w:rFonts w:ascii="Arial" w:eastAsia="Times New Roman" w:hAnsi="Arial" w:cs="Arial"/>
          <w:color w:val="000000"/>
          <w:sz w:val="24"/>
          <w:szCs w:val="24"/>
          <w:lang w:eastAsia="en-GB"/>
        </w:rPr>
        <w:lastRenderedPageBreak/>
        <w:t>57,709. Almost half of the arrests made during the stop and search procedure involved drug offences</w:t>
      </w:r>
      <w:r w:rsidR="007B772A">
        <w:rPr>
          <w:rFonts w:ascii="Arial" w:eastAsia="Times New Roman" w:hAnsi="Arial" w:cs="Arial"/>
          <w:color w:val="000000"/>
          <w:sz w:val="24"/>
          <w:szCs w:val="24"/>
          <w:lang w:eastAsia="en-GB"/>
        </w:rPr>
        <w:t>,</w:t>
      </w:r>
      <w:r w:rsidRPr="00732C4A">
        <w:rPr>
          <w:rFonts w:ascii="Arial" w:eastAsia="Times New Roman" w:hAnsi="Arial" w:cs="Arial"/>
          <w:color w:val="000000"/>
          <w:sz w:val="24"/>
          <w:szCs w:val="24"/>
          <w:lang w:eastAsia="en-GB"/>
        </w:rPr>
        <w:t xml:space="preserve"> whereas stolen property contributed to over 11,000 arrests and the recovery of offensive weapons was over 10,000 (Flatley, 2020). Prior to the recruitment of new officers, the London </w:t>
      </w:r>
      <w:r w:rsidR="00510B11">
        <w:rPr>
          <w:rFonts w:ascii="Arial" w:eastAsia="Times New Roman" w:hAnsi="Arial" w:cs="Arial"/>
          <w:color w:val="000000"/>
          <w:sz w:val="24"/>
          <w:szCs w:val="24"/>
          <w:lang w:eastAsia="en-GB"/>
        </w:rPr>
        <w:t>M</w:t>
      </w:r>
      <w:r w:rsidRPr="00732C4A">
        <w:rPr>
          <w:rFonts w:ascii="Arial" w:eastAsia="Times New Roman" w:hAnsi="Arial" w:cs="Arial"/>
          <w:color w:val="000000"/>
          <w:sz w:val="24"/>
          <w:szCs w:val="24"/>
          <w:lang w:eastAsia="en-GB"/>
        </w:rPr>
        <w:t>ayor</w:t>
      </w:r>
      <w:r w:rsidR="007B772A">
        <w:rPr>
          <w:rFonts w:ascii="Arial" w:eastAsia="Times New Roman" w:hAnsi="Arial" w:cs="Arial"/>
          <w:color w:val="000000"/>
          <w:sz w:val="24"/>
          <w:szCs w:val="24"/>
          <w:lang w:eastAsia="en-GB"/>
        </w:rPr>
        <w:t>,</w:t>
      </w:r>
      <w:r w:rsidRPr="00732C4A">
        <w:rPr>
          <w:rFonts w:ascii="Arial" w:eastAsia="Times New Roman" w:hAnsi="Arial" w:cs="Arial"/>
          <w:color w:val="000000"/>
          <w:sz w:val="24"/>
          <w:szCs w:val="24"/>
          <w:lang w:eastAsia="en-GB"/>
        </w:rPr>
        <w:t xml:space="preserve"> Sadiq Khan proclaimed that the streets of London would be a safer place if stop and search continued in a professional manner and </w:t>
      </w:r>
      <w:r w:rsidR="007B772A">
        <w:rPr>
          <w:rFonts w:ascii="Arial" w:eastAsia="Times New Roman" w:hAnsi="Arial" w:cs="Arial"/>
          <w:color w:val="000000"/>
          <w:sz w:val="24"/>
          <w:szCs w:val="24"/>
          <w:lang w:eastAsia="en-GB"/>
        </w:rPr>
        <w:t xml:space="preserve">will </w:t>
      </w:r>
      <w:r w:rsidRPr="00732C4A">
        <w:rPr>
          <w:rFonts w:ascii="Arial" w:eastAsia="Times New Roman" w:hAnsi="Arial" w:cs="Arial"/>
          <w:color w:val="000000"/>
          <w:sz w:val="24"/>
          <w:szCs w:val="24"/>
          <w:lang w:eastAsia="en-GB"/>
        </w:rPr>
        <w:t>allow the police to continue to seize dangerous weapons and prevent ferocious attacks (Bradford, Tiratelli, 2019).  Serious and dangerous crimes on the streets of Britain are often the result of an attack using an offensive weapon, the government has welcomed the results of stop and search police powers which have recovered 11,000 violent weapons and prevented these weapons being used to commit vicious attacks (Swann, 2021).  </w:t>
      </w:r>
    </w:p>
    <w:p w14:paraId="2A56F6AE" w14:textId="0B956ACB"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Building strong relationships with the public is always at the forefront of any police policy as it is important that all members of the community have confidence and trust in how the police carry out their professional duties in order to prevent crime. How the public viewed the effectiveness of stop and search enabled the police and government to assess and evaluate the success of this procedure in order to improve in the future. A survey carried out involving almost 5,000 people, (Home Office, 2014) to establish the public opinion on the effectiveness on reducing criminal acts and behaviour using the stop and search method revealed that over 60% of participants agreed that stop and search powers had a positive impact on reducing crime. </w:t>
      </w:r>
      <w:r w:rsidRPr="00732C4A">
        <w:rPr>
          <w:rFonts w:ascii="Arial" w:eastAsia="Times New Roman" w:hAnsi="Arial" w:cs="Arial"/>
          <w:color w:val="000000"/>
          <w:sz w:val="24"/>
          <w:szCs w:val="24"/>
          <w:lang w:eastAsia="en-GB"/>
        </w:rPr>
        <w:t>However,</w:t>
      </w:r>
      <w:r w:rsidRPr="00732C4A">
        <w:rPr>
          <w:rFonts w:ascii="Arial" w:eastAsia="Times New Roman" w:hAnsi="Arial" w:cs="Arial"/>
          <w:color w:val="000000"/>
          <w:sz w:val="24"/>
          <w:szCs w:val="24"/>
          <w:lang w:eastAsia="en-GB"/>
        </w:rPr>
        <w:t xml:space="preserve"> 35% of contributors disagreed with the statement that stop and search is an effective police power and believe that it is an ineffective act to reduce crime.  </w:t>
      </w:r>
    </w:p>
    <w:p w14:paraId="65424102" w14:textId="288B2873"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           Over the years there has been controversy over whether the stop and search policy </w:t>
      </w:r>
      <w:r w:rsidRPr="00732C4A">
        <w:rPr>
          <w:rFonts w:ascii="Arial" w:eastAsia="Times New Roman" w:hAnsi="Arial" w:cs="Arial"/>
          <w:color w:val="000000"/>
          <w:sz w:val="24"/>
          <w:szCs w:val="24"/>
          <w:lang w:eastAsia="en-GB"/>
        </w:rPr>
        <w:t>ha</w:t>
      </w:r>
      <w:r w:rsidR="00510B11">
        <w:rPr>
          <w:rFonts w:ascii="Arial" w:eastAsia="Times New Roman" w:hAnsi="Arial" w:cs="Arial"/>
          <w:color w:val="000000"/>
          <w:sz w:val="24"/>
          <w:szCs w:val="24"/>
          <w:lang w:eastAsia="en-GB"/>
        </w:rPr>
        <w:t>s</w:t>
      </w:r>
      <w:r w:rsidRPr="00732C4A">
        <w:rPr>
          <w:rFonts w:ascii="Arial" w:eastAsia="Times New Roman" w:hAnsi="Arial" w:cs="Arial"/>
          <w:color w:val="000000"/>
          <w:sz w:val="24"/>
          <w:szCs w:val="24"/>
          <w:lang w:eastAsia="en-GB"/>
        </w:rPr>
        <w:t xml:space="preserve"> </w:t>
      </w:r>
      <w:r w:rsidR="007B772A">
        <w:rPr>
          <w:rFonts w:ascii="Arial" w:eastAsia="Times New Roman" w:hAnsi="Arial" w:cs="Arial"/>
          <w:color w:val="000000"/>
          <w:sz w:val="24"/>
          <w:szCs w:val="24"/>
          <w:lang w:eastAsia="en-GB"/>
        </w:rPr>
        <w:t xml:space="preserve">had </w:t>
      </w:r>
      <w:r w:rsidRPr="00732C4A">
        <w:rPr>
          <w:rFonts w:ascii="Arial" w:eastAsia="Times New Roman" w:hAnsi="Arial" w:cs="Arial"/>
          <w:color w:val="000000"/>
          <w:sz w:val="24"/>
          <w:szCs w:val="24"/>
          <w:lang w:eastAsia="en-GB"/>
        </w:rPr>
        <w:t xml:space="preserve">a positive impact on reducing crime within the UK. It is believed by </w:t>
      </w:r>
      <w:r w:rsidRPr="00732C4A">
        <w:rPr>
          <w:rFonts w:ascii="Arial" w:eastAsia="Times New Roman" w:hAnsi="Arial" w:cs="Arial"/>
          <w:color w:val="000000"/>
          <w:sz w:val="24"/>
          <w:szCs w:val="24"/>
          <w:lang w:eastAsia="en-GB"/>
        </w:rPr>
        <w:lastRenderedPageBreak/>
        <w:t xml:space="preserve">many that the stop and search act is having an adverse effect on tackling crime and protecting the public as the British police have been accused of discriminating against ethnic minorities which has had a detrimental effect to the relationship between the public and the police (Miller, Bland, Quinton, 2000). Back in 2010, in some areas, the police use of PACE stop and search powers was under scrutiny by the commission with concerns of discrimination and </w:t>
      </w:r>
      <w:r w:rsidRPr="00732C4A">
        <w:rPr>
          <w:rFonts w:ascii="Arial" w:eastAsia="Times New Roman" w:hAnsi="Arial" w:cs="Arial"/>
          <w:color w:val="000000"/>
          <w:sz w:val="24"/>
          <w:szCs w:val="24"/>
          <w:lang w:eastAsia="en-GB"/>
        </w:rPr>
        <w:t>disproportionate</w:t>
      </w:r>
      <w:r w:rsidRPr="00732C4A">
        <w:rPr>
          <w:rFonts w:ascii="Arial" w:eastAsia="Times New Roman" w:hAnsi="Arial" w:cs="Arial"/>
          <w:color w:val="000000"/>
          <w:sz w:val="24"/>
          <w:szCs w:val="24"/>
          <w:lang w:eastAsia="en-GB"/>
        </w:rPr>
        <w:t xml:space="preserve"> searches which </w:t>
      </w:r>
      <w:r w:rsidR="00510B11">
        <w:rPr>
          <w:rFonts w:ascii="Arial" w:eastAsia="Times New Roman" w:hAnsi="Arial" w:cs="Arial"/>
          <w:color w:val="000000"/>
          <w:sz w:val="24"/>
          <w:szCs w:val="24"/>
          <w:lang w:eastAsia="en-GB"/>
        </w:rPr>
        <w:t>was</w:t>
      </w:r>
      <w:r w:rsidRPr="00732C4A">
        <w:rPr>
          <w:rFonts w:ascii="Arial" w:eastAsia="Times New Roman" w:hAnsi="Arial" w:cs="Arial"/>
          <w:color w:val="000000"/>
          <w:sz w:val="24"/>
          <w:szCs w:val="24"/>
          <w:lang w:eastAsia="en-GB"/>
        </w:rPr>
        <w:t xml:space="preserve"> having a negative effect on how the public viewed the police. Worrying statistics suggested that “a black person is six times as likely to be stopped and searched by police in England and Wales. If you are Asian, you are around twice as likely to be stopped and searched as a white person” (Equality and Human Rights Commissioner, 2010). Alarmingly, over a decade later government statistics state that black people are nine times more likely to be stopped and searched under PACE section 1 than white people (UK Government, 2021). Alongside this, the official dat</w:t>
      </w:r>
      <w:r w:rsidR="007B772A">
        <w:rPr>
          <w:rFonts w:ascii="Arial" w:eastAsia="Times New Roman" w:hAnsi="Arial" w:cs="Arial"/>
          <w:color w:val="000000"/>
          <w:sz w:val="24"/>
          <w:szCs w:val="24"/>
          <w:lang w:eastAsia="en-GB"/>
        </w:rPr>
        <w:t>a</w:t>
      </w:r>
      <w:r w:rsidRPr="00732C4A">
        <w:rPr>
          <w:rFonts w:ascii="Arial" w:eastAsia="Times New Roman" w:hAnsi="Arial" w:cs="Arial"/>
          <w:color w:val="000000"/>
          <w:sz w:val="24"/>
          <w:szCs w:val="24"/>
          <w:lang w:eastAsia="en-GB"/>
        </w:rPr>
        <w:t xml:space="preserve"> published by the Liberal Democrats informs the public that black people under section 60</w:t>
      </w:r>
      <w:r w:rsidR="007B772A">
        <w:rPr>
          <w:rFonts w:ascii="Arial" w:eastAsia="Times New Roman" w:hAnsi="Arial" w:cs="Arial"/>
          <w:color w:val="000000"/>
          <w:sz w:val="24"/>
          <w:szCs w:val="24"/>
          <w:lang w:eastAsia="en-GB"/>
        </w:rPr>
        <w:t>,</w:t>
      </w:r>
      <w:r w:rsidRPr="00732C4A">
        <w:rPr>
          <w:rFonts w:ascii="Arial" w:eastAsia="Times New Roman" w:hAnsi="Arial" w:cs="Arial"/>
          <w:color w:val="000000"/>
          <w:sz w:val="24"/>
          <w:szCs w:val="24"/>
          <w:lang w:eastAsia="en-GB"/>
        </w:rPr>
        <w:t xml:space="preserve"> where no reasonable grounds are needed to search are eighteen times more likely to be searched than white people. Discrimination acts by the police is questioning the professionalism of the stop and search act and how this is having a damaging effect on the </w:t>
      </w:r>
      <w:r w:rsidRPr="00732C4A">
        <w:rPr>
          <w:rFonts w:ascii="Arial" w:eastAsia="Times New Roman" w:hAnsi="Arial" w:cs="Arial"/>
          <w:color w:val="000000"/>
          <w:sz w:val="24"/>
          <w:szCs w:val="24"/>
          <w:lang w:eastAsia="en-GB"/>
        </w:rPr>
        <w:t>public’s</w:t>
      </w:r>
      <w:r w:rsidRPr="00732C4A">
        <w:rPr>
          <w:rFonts w:ascii="Arial" w:eastAsia="Times New Roman" w:hAnsi="Arial" w:cs="Arial"/>
          <w:color w:val="000000"/>
          <w:sz w:val="24"/>
          <w:szCs w:val="24"/>
          <w:lang w:eastAsia="en-GB"/>
        </w:rPr>
        <w:t xml:space="preserve"> trustworthy perception of the police (Dodd, 2020). Public perception regarding the high number of discriminations in stop and searches carried out by the police is extremely concerning as the public do not deem these statistics as a coincidence and this is having a negative effect on how the public value the police (Yesufu, 2013). Unfortunately, for the black community it has become part of everyday life to experience the unfair treatment of the stop and search act which is continuing to destroy the relationships between black people and police officers (Delsol, Shiner, 2006). </w:t>
      </w:r>
    </w:p>
    <w:p w14:paraId="75D793BF" w14:textId="7200A7B0" w:rsidR="00510B11" w:rsidRDefault="00732C4A" w:rsidP="00732C4A">
      <w:pPr>
        <w:spacing w:before="0" w:after="0" w:line="480" w:lineRule="auto"/>
        <w:rPr>
          <w:rFonts w:ascii="Arial" w:eastAsia="Times New Roman" w:hAnsi="Arial" w:cs="Arial"/>
          <w:color w:val="000000"/>
          <w:sz w:val="24"/>
          <w:szCs w:val="24"/>
          <w:lang w:eastAsia="en-GB"/>
        </w:rPr>
      </w:pPr>
      <w:r w:rsidRPr="00732C4A">
        <w:rPr>
          <w:rFonts w:ascii="Arial" w:eastAsia="Times New Roman" w:hAnsi="Arial" w:cs="Arial"/>
          <w:color w:val="000000"/>
          <w:sz w:val="24"/>
          <w:szCs w:val="24"/>
          <w:lang w:eastAsia="en-GB"/>
        </w:rPr>
        <w:lastRenderedPageBreak/>
        <w:t xml:space="preserve">           The manner in which the police conduct any stop and search act always needs to remain professional and the correct procedure </w:t>
      </w:r>
      <w:r w:rsidR="007B772A">
        <w:rPr>
          <w:rFonts w:ascii="Arial" w:eastAsia="Times New Roman" w:hAnsi="Arial" w:cs="Arial"/>
          <w:color w:val="000000"/>
          <w:sz w:val="24"/>
          <w:szCs w:val="24"/>
          <w:lang w:eastAsia="en-GB"/>
        </w:rPr>
        <w:t xml:space="preserve">needs to be </w:t>
      </w:r>
      <w:r w:rsidRPr="00732C4A">
        <w:rPr>
          <w:rFonts w:ascii="Arial" w:eastAsia="Times New Roman" w:hAnsi="Arial" w:cs="Arial"/>
          <w:color w:val="000000"/>
          <w:sz w:val="24"/>
          <w:szCs w:val="24"/>
          <w:lang w:eastAsia="en-GB"/>
        </w:rPr>
        <w:t xml:space="preserve">used in order to maintain the respect from the public. When the correct procedure is not followed, this could result in an individual becoming agitated and anxious and their trust in their rights to be treated fairly by the police could have detrimental effects in the future when dealing with the police (College of Policing, 2016). In order for stops and searches to be effective and successful, a vital role for the police is to ensure that all </w:t>
      </w:r>
      <w:proofErr w:type="gramStart"/>
      <w:r w:rsidRPr="00732C4A">
        <w:rPr>
          <w:rFonts w:ascii="Arial" w:eastAsia="Times New Roman" w:hAnsi="Arial" w:cs="Arial"/>
          <w:color w:val="000000"/>
          <w:sz w:val="24"/>
          <w:szCs w:val="24"/>
          <w:lang w:eastAsia="en-GB"/>
        </w:rPr>
        <w:t>stop</w:t>
      </w:r>
      <w:proofErr w:type="gramEnd"/>
      <w:r w:rsidRPr="00732C4A">
        <w:rPr>
          <w:rFonts w:ascii="Arial" w:eastAsia="Times New Roman" w:hAnsi="Arial" w:cs="Arial"/>
          <w:color w:val="000000"/>
          <w:sz w:val="24"/>
          <w:szCs w:val="24"/>
          <w:lang w:eastAsia="en-GB"/>
        </w:rPr>
        <w:t xml:space="preserve"> and searches are lawfully carried out in an unbiased and trustworthy manner which will assist in gaining a positive public perspective of the police (The Police Foundation, 2012). Clear guidelines are set out for the police to obey in order to eliminate unnecessary distress to an individual who is being stopped and searched. </w:t>
      </w:r>
    </w:p>
    <w:p w14:paraId="39C4D4BA" w14:textId="229C1EAF"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“All</w:t>
      </w:r>
      <w:r w:rsidRPr="00732C4A">
        <w:rPr>
          <w:rFonts w:ascii="Arial" w:eastAsia="Times New Roman" w:hAnsi="Arial" w:cs="Arial"/>
          <w:color w:val="000000"/>
          <w:sz w:val="24"/>
          <w:szCs w:val="24"/>
          <w:lang w:eastAsia="en-GB"/>
        </w:rPr>
        <w:t xml:space="preserve"> stop and search must be carried out with courtesy, consideration and respect for the person concerned. Every reasonable effort must be made to minimise embarrassment that a person being searched may experience” (Met Police, 2021). </w:t>
      </w:r>
      <w:r w:rsidRPr="00732C4A">
        <w:rPr>
          <w:rFonts w:ascii="Arial" w:eastAsia="Times New Roman" w:hAnsi="Arial" w:cs="Arial"/>
          <w:color w:val="000000"/>
          <w:sz w:val="24"/>
          <w:szCs w:val="24"/>
          <w:lang w:eastAsia="en-GB"/>
        </w:rPr>
        <w:t>However,</w:t>
      </w:r>
      <w:r w:rsidRPr="00732C4A">
        <w:rPr>
          <w:rFonts w:ascii="Arial" w:eastAsia="Times New Roman" w:hAnsi="Arial" w:cs="Arial"/>
          <w:color w:val="000000"/>
          <w:sz w:val="24"/>
          <w:szCs w:val="24"/>
          <w:lang w:eastAsia="en-GB"/>
        </w:rPr>
        <w:t xml:space="preserve"> research conducted by Her Majesty’s Inspectorate of Constabulary and Fire &amp; Rescue Services (HMICFRS) found that in 2021 a sample of nearly 10,000 stop and searches showed that 14% of them were not committed under reasonable grounds, this has led to the HMICFRS advising the need for police forces to do more </w:t>
      </w:r>
      <w:r w:rsidR="007B772A">
        <w:rPr>
          <w:rFonts w:ascii="Arial" w:eastAsia="Times New Roman" w:hAnsi="Arial" w:cs="Arial"/>
          <w:color w:val="000000"/>
          <w:sz w:val="24"/>
          <w:szCs w:val="24"/>
          <w:lang w:eastAsia="en-GB"/>
        </w:rPr>
        <w:t>in</w:t>
      </w:r>
      <w:r w:rsidRPr="00732C4A">
        <w:rPr>
          <w:rFonts w:ascii="Arial" w:eastAsia="Times New Roman" w:hAnsi="Arial" w:cs="Arial"/>
          <w:color w:val="000000"/>
          <w:sz w:val="24"/>
          <w:szCs w:val="24"/>
          <w:lang w:eastAsia="en-GB"/>
        </w:rPr>
        <w:t xml:space="preserve"> ensuring that the police officers only use stop and searches when it is necessary and to carry out these stops and searches fairly (Brown, 2021). The overall aim of the police force is to ensure safety of the people in communities by preventing and deterring crime. It is believed that what actually prevents people from committing crimes is how likely they are to be caught and not actually the punishment that could be given. The police can prevent possible offenders from breaking the law by using stop and search effectively to indicate that they are likely to be caught if they commit </w:t>
      </w:r>
      <w:r w:rsidRPr="00732C4A">
        <w:rPr>
          <w:rFonts w:ascii="Arial" w:eastAsia="Times New Roman" w:hAnsi="Arial" w:cs="Arial"/>
          <w:color w:val="000000"/>
          <w:sz w:val="24"/>
          <w:szCs w:val="24"/>
          <w:lang w:eastAsia="en-GB"/>
        </w:rPr>
        <w:lastRenderedPageBreak/>
        <w:t>a crime (Tiratelli, Quinton, Bradford, 2018). Since the advisement from HMICFRS, police forces are working on developing officers understanding of how they can prevent ill treatment by tackling discrimination, it can be challenging due to the upbringing and backgrounds of each individual in the police force which is why it is vitally important that officers work on bettering themselves as police officers. Although forces are providing training and guidance on how they can improve, it is suggested that there is still a long way to go to improve unintentional bias but will only get there if forces are diverse and non-discriminating. (HMICFRS, 2021). In addition to this, in England and Wales the government</w:t>
      </w:r>
      <w:r w:rsidR="007B772A">
        <w:rPr>
          <w:rFonts w:ascii="Arial" w:eastAsia="Times New Roman" w:hAnsi="Arial" w:cs="Arial"/>
          <w:color w:val="000000"/>
          <w:sz w:val="24"/>
          <w:szCs w:val="24"/>
          <w:lang w:eastAsia="en-GB"/>
        </w:rPr>
        <w:t xml:space="preserve"> has</w:t>
      </w:r>
      <w:r w:rsidRPr="00732C4A">
        <w:rPr>
          <w:rFonts w:ascii="Arial" w:eastAsia="Times New Roman" w:hAnsi="Arial" w:cs="Arial"/>
          <w:color w:val="000000"/>
          <w:sz w:val="24"/>
          <w:szCs w:val="24"/>
          <w:lang w:eastAsia="en-GB"/>
        </w:rPr>
        <w:t xml:space="preserve"> set in motion alterations in order to successfully improve the impact of stop and search by improving the recording process which has helped reduce the disparities against ethnic minorities (Flacks, 2020). </w:t>
      </w:r>
    </w:p>
    <w:p w14:paraId="4F21A5BB" w14:textId="4E07EECE"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              Looking at the stop and search process as a whole, it is clear from the research and evaluation that there are both negative and positive aspects which have an important impact on the success of stop and search. In order for the stop and search act to develop successfully it is continuously being reassessed and revised by the government and police force and recommendations are put in place to ensure this. Most recent recommendations have focused on accurate reports of individual officers on explanations for stop and search and the introduction of body cameras which can be used to monitor the performance of police officers during a stop and search. Alongside this, regular training should be undertaken by officers to ensure the correct procedure is always used in order to protect the public's rights and to safeguard the </w:t>
      </w:r>
      <w:r w:rsidRPr="00732C4A">
        <w:rPr>
          <w:rFonts w:ascii="Arial" w:eastAsia="Times New Roman" w:hAnsi="Arial" w:cs="Arial"/>
          <w:color w:val="000000"/>
          <w:sz w:val="24"/>
          <w:szCs w:val="24"/>
          <w:lang w:eastAsia="en-GB"/>
        </w:rPr>
        <w:t>individual’s</w:t>
      </w:r>
      <w:r w:rsidRPr="00732C4A">
        <w:rPr>
          <w:rFonts w:ascii="Arial" w:eastAsia="Times New Roman" w:hAnsi="Arial" w:cs="Arial"/>
          <w:color w:val="000000"/>
          <w:sz w:val="24"/>
          <w:szCs w:val="24"/>
          <w:lang w:eastAsia="en-GB"/>
        </w:rPr>
        <w:t xml:space="preserve"> wellbeing during the stop and search </w:t>
      </w:r>
      <w:r w:rsidRPr="00732C4A">
        <w:rPr>
          <w:rFonts w:ascii="Arial" w:eastAsia="Times New Roman" w:hAnsi="Arial" w:cs="Arial"/>
          <w:color w:val="000000"/>
          <w:sz w:val="24"/>
          <w:szCs w:val="24"/>
          <w:lang w:eastAsia="en-GB"/>
        </w:rPr>
        <w:t>process (</w:t>
      </w:r>
      <w:r w:rsidRPr="00732C4A">
        <w:rPr>
          <w:rFonts w:ascii="Arial" w:eastAsia="Times New Roman" w:hAnsi="Arial" w:cs="Arial"/>
          <w:color w:val="000000"/>
          <w:sz w:val="24"/>
          <w:szCs w:val="24"/>
          <w:lang w:eastAsia="en-GB"/>
        </w:rPr>
        <w:t xml:space="preserve">Musker, Partridge, 2018). Although every effort is being made to reduce the </w:t>
      </w:r>
      <w:r w:rsidRPr="00732C4A">
        <w:rPr>
          <w:rFonts w:ascii="Arial" w:eastAsia="Times New Roman" w:hAnsi="Arial" w:cs="Arial"/>
          <w:color w:val="000000"/>
          <w:sz w:val="24"/>
          <w:szCs w:val="24"/>
          <w:lang w:eastAsia="en-GB"/>
        </w:rPr>
        <w:lastRenderedPageBreak/>
        <w:t>disproportionate use of stop and search, there is still a long way to go before this disappears from British policing. </w:t>
      </w:r>
    </w:p>
    <w:p w14:paraId="58DFDFAF" w14:textId="68DE5D5B"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“It</w:t>
      </w:r>
      <w:r w:rsidRPr="00732C4A">
        <w:rPr>
          <w:rFonts w:ascii="Arial" w:eastAsia="Times New Roman" w:hAnsi="Arial" w:cs="Arial"/>
          <w:color w:val="000000"/>
          <w:sz w:val="24"/>
          <w:szCs w:val="24"/>
          <w:lang w:eastAsia="en-GB"/>
        </w:rPr>
        <w:t xml:space="preserve"> is unrealistic and unhelpful to demand that policing should be perfect. We believe however that police services should strive to work fairly and effectively while respecting basic human rights. Only then can they be said to be good enough” (Bueren, Woolley, 2010). </w:t>
      </w:r>
    </w:p>
    <w:p w14:paraId="1F9513DE"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w:t>
      </w:r>
    </w:p>
    <w:p w14:paraId="3527F694"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w:t>
      </w:r>
    </w:p>
    <w:p w14:paraId="592B57D1" w14:textId="2A18948A" w:rsidR="00732C4A" w:rsidRDefault="00732C4A" w:rsidP="00732C4A">
      <w:pPr>
        <w:spacing w:before="0" w:after="0" w:line="480" w:lineRule="auto"/>
        <w:rPr>
          <w:rFonts w:ascii="Arial" w:eastAsia="Times New Roman" w:hAnsi="Arial" w:cs="Arial"/>
          <w:color w:val="000000"/>
          <w:sz w:val="24"/>
          <w:szCs w:val="24"/>
          <w:lang w:eastAsia="en-GB"/>
        </w:rPr>
      </w:pPr>
      <w:r w:rsidRPr="00732C4A">
        <w:rPr>
          <w:rFonts w:ascii="Arial" w:eastAsia="Times New Roman" w:hAnsi="Arial" w:cs="Arial"/>
          <w:color w:val="000000"/>
          <w:sz w:val="24"/>
          <w:szCs w:val="24"/>
          <w:lang w:eastAsia="en-GB"/>
        </w:rPr>
        <w:t>         </w:t>
      </w:r>
    </w:p>
    <w:p w14:paraId="0C07351F" w14:textId="68BE716B"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6D1215D9" w14:textId="69DD08F6"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5FADAB31" w14:textId="248D713C"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613DDCFE" w14:textId="1D53E015"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35C83702" w14:textId="5CF3161A"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74A3BD22" w14:textId="489BAB73"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170D3C69" w14:textId="71D3559E"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5388878E" w14:textId="37C547D9"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266233F0" w14:textId="206F4B71"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68ADEBF0" w14:textId="734157BC"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2CCFC9AC" w14:textId="3A78A76C"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41BBAF34" w14:textId="583D36FB" w:rsid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3F7313E6"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p>
    <w:p w14:paraId="6ED4D4C6" w14:textId="77777777" w:rsidR="00732C4A" w:rsidRPr="00732C4A" w:rsidRDefault="00732C4A" w:rsidP="00732C4A">
      <w:pPr>
        <w:spacing w:before="0" w:after="240" w:line="240" w:lineRule="auto"/>
        <w:rPr>
          <w:rFonts w:ascii="-webkit-standard" w:eastAsia="Times New Roman" w:hAnsi="-webkit-standard" w:cs="Times New Roman"/>
          <w:color w:val="000000"/>
          <w:sz w:val="24"/>
          <w:szCs w:val="24"/>
          <w:lang w:eastAsia="en-GB"/>
        </w:rPr>
      </w:pP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r w:rsidRPr="00732C4A">
        <w:rPr>
          <w:rFonts w:ascii="-webkit-standard" w:eastAsia="Times New Roman" w:hAnsi="-webkit-standard" w:cs="Times New Roman"/>
          <w:color w:val="000000"/>
          <w:sz w:val="24"/>
          <w:szCs w:val="24"/>
          <w:lang w:eastAsia="en-GB"/>
        </w:rPr>
        <w:br/>
      </w:r>
    </w:p>
    <w:p w14:paraId="75F3A6B0"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u w:val="single"/>
          <w:lang w:eastAsia="en-GB"/>
        </w:rPr>
        <w:lastRenderedPageBreak/>
        <w:t>References </w:t>
      </w:r>
    </w:p>
    <w:p w14:paraId="1F4EAA65" w14:textId="77777777" w:rsidR="00732C4A" w:rsidRPr="00732C4A" w:rsidRDefault="00732C4A" w:rsidP="00732C4A">
      <w:pPr>
        <w:spacing w:before="0" w:after="240" w:line="240" w:lineRule="auto"/>
        <w:rPr>
          <w:rFonts w:ascii="-webkit-standard" w:eastAsia="Times New Roman" w:hAnsi="-webkit-standard" w:cs="Times New Roman"/>
          <w:color w:val="000000"/>
          <w:sz w:val="24"/>
          <w:szCs w:val="24"/>
          <w:lang w:eastAsia="en-GB"/>
        </w:rPr>
      </w:pPr>
    </w:p>
    <w:p w14:paraId="27EBB34B"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Bueren. G, Woolley. S, (2010) Stop and think: A critical review of the use of stop and search powers to England and Wales. Available at: </w:t>
      </w:r>
      <w:hyperlink r:id="rId5" w:history="1">
        <w:r w:rsidRPr="00732C4A">
          <w:rPr>
            <w:rFonts w:ascii="Arial" w:eastAsia="Times New Roman" w:hAnsi="Arial" w:cs="Arial"/>
            <w:color w:val="1155CC"/>
            <w:sz w:val="24"/>
            <w:szCs w:val="24"/>
            <w:u w:val="single"/>
            <w:lang w:eastAsia="en-GB"/>
          </w:rPr>
          <w:t>https://www.equalityhumanrights.com/sites/default/files/ehrc_stop_and_search_report.pdf</w:t>
        </w:r>
      </w:hyperlink>
      <w:r w:rsidRPr="00732C4A">
        <w:rPr>
          <w:rFonts w:ascii="Arial" w:eastAsia="Times New Roman" w:hAnsi="Arial" w:cs="Arial"/>
          <w:color w:val="000000"/>
          <w:sz w:val="24"/>
          <w:szCs w:val="24"/>
          <w:lang w:eastAsia="en-GB"/>
        </w:rPr>
        <w:t> </w:t>
      </w:r>
    </w:p>
    <w:p w14:paraId="184A0C7B"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6BCD820E"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Borooah. V, (2011) Racial Disparity in Police Stop and Searches in England and Wales. 27(4). Boston: Springer. Pages 453-473. </w:t>
      </w:r>
    </w:p>
    <w:p w14:paraId="460335D7"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04356289"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Bowling. B, Philips. C, (2007) Disproportionate and Discriminatory: Reviewing the evidence on police stop and search. 70(6) Oxford UK: Blackwell Publishers Ltd. pages 936 - 961. </w:t>
      </w:r>
    </w:p>
    <w:p w14:paraId="0F11C4B0"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37B36024"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Bradford.B, Tiratelli. M, (2019) Does stop and search reduce crime? Available at: </w:t>
      </w:r>
      <w:hyperlink r:id="rId6" w:history="1">
        <w:r w:rsidRPr="00732C4A">
          <w:rPr>
            <w:rFonts w:ascii="Arial" w:eastAsia="Times New Roman" w:hAnsi="Arial" w:cs="Arial"/>
            <w:color w:val="1155CC"/>
            <w:sz w:val="24"/>
            <w:szCs w:val="24"/>
            <w:u w:val="single"/>
            <w:lang w:eastAsia="en-GB"/>
          </w:rPr>
          <w:t>https://www.crimeandjustice.org.uk/sites/crimeandjustice.org.uk/files/Does%20stop%20and%20search%20reduce%20crime.pdf</w:t>
        </w:r>
      </w:hyperlink>
      <w:r w:rsidRPr="00732C4A">
        <w:rPr>
          <w:rFonts w:ascii="Arial" w:eastAsia="Times New Roman" w:hAnsi="Arial" w:cs="Arial"/>
          <w:color w:val="000000"/>
          <w:sz w:val="24"/>
          <w:szCs w:val="24"/>
          <w:lang w:eastAsia="en-GB"/>
        </w:rPr>
        <w:t> </w:t>
      </w:r>
    </w:p>
    <w:p w14:paraId="777C1480"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6E2B6104"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Brown.J, (2021) Police powers: stop and search. Available at: </w:t>
      </w:r>
      <w:hyperlink r:id="rId7" w:history="1">
        <w:r w:rsidRPr="00732C4A">
          <w:rPr>
            <w:rFonts w:ascii="Arial" w:eastAsia="Times New Roman" w:hAnsi="Arial" w:cs="Arial"/>
            <w:color w:val="1155CC"/>
            <w:sz w:val="24"/>
            <w:szCs w:val="24"/>
            <w:u w:val="single"/>
            <w:lang w:eastAsia="en-GB"/>
          </w:rPr>
          <w:t>https://commonslibrary.parliament.uk/research-briefings/sn03878/</w:t>
        </w:r>
      </w:hyperlink>
      <w:r w:rsidRPr="00732C4A">
        <w:rPr>
          <w:rFonts w:ascii="Arial" w:eastAsia="Times New Roman" w:hAnsi="Arial" w:cs="Arial"/>
          <w:color w:val="000000"/>
          <w:sz w:val="24"/>
          <w:szCs w:val="24"/>
          <w:lang w:eastAsia="en-GB"/>
        </w:rPr>
        <w:t> </w:t>
      </w:r>
    </w:p>
    <w:p w14:paraId="1135D3A9"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5905C1F3"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College of policing, (2016) Stop and Search. Available at: </w:t>
      </w:r>
      <w:hyperlink r:id="rId8" w:history="1">
        <w:r w:rsidRPr="00732C4A">
          <w:rPr>
            <w:rFonts w:ascii="Arial" w:eastAsia="Times New Roman" w:hAnsi="Arial" w:cs="Arial"/>
            <w:color w:val="1155CC"/>
            <w:sz w:val="24"/>
            <w:szCs w:val="24"/>
            <w:u w:val="single"/>
            <w:lang w:eastAsia="en-GB"/>
          </w:rPr>
          <w:t>https://www.app.college.police.uk/app-content/stop-and-search/</w:t>
        </w:r>
      </w:hyperlink>
      <w:r w:rsidRPr="00732C4A">
        <w:rPr>
          <w:rFonts w:ascii="Arial" w:eastAsia="Times New Roman" w:hAnsi="Arial" w:cs="Arial"/>
          <w:color w:val="000000"/>
          <w:sz w:val="24"/>
          <w:szCs w:val="24"/>
          <w:lang w:eastAsia="en-GB"/>
        </w:rPr>
        <w:t> </w:t>
      </w:r>
    </w:p>
    <w:p w14:paraId="4CEE7306"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72BF8EA9"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Delsol. R, Shiner. M, (2006) Regulating stop and search: a challenge for police and community relations in England and Wales. 14(3). Dordrecht: Kluwer Academic Publisher. Pages 241-263. </w:t>
      </w:r>
    </w:p>
    <w:p w14:paraId="39D0CF4C"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1AAD71A6"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lastRenderedPageBreak/>
        <w:t xml:space="preserve">Dodd. V, (2020) Black people nine times more likely to face stop and search than white people. Available at: </w:t>
      </w:r>
      <w:hyperlink r:id="rId9" w:history="1">
        <w:r w:rsidRPr="00732C4A">
          <w:rPr>
            <w:rFonts w:ascii="Arial" w:eastAsia="Times New Roman" w:hAnsi="Arial" w:cs="Arial"/>
            <w:color w:val="1155CC"/>
            <w:sz w:val="24"/>
            <w:szCs w:val="24"/>
            <w:u w:val="single"/>
            <w:lang w:eastAsia="en-GB"/>
          </w:rPr>
          <w:t>https://www.theguardian.com/uk-news/2020/oct/27/black-people-nine-times-more-likely-to-face-stop-and-search-than-white-people</w:t>
        </w:r>
      </w:hyperlink>
      <w:r w:rsidRPr="00732C4A">
        <w:rPr>
          <w:rFonts w:ascii="Arial" w:eastAsia="Times New Roman" w:hAnsi="Arial" w:cs="Arial"/>
          <w:color w:val="000000"/>
          <w:sz w:val="24"/>
          <w:szCs w:val="24"/>
          <w:lang w:eastAsia="en-GB"/>
        </w:rPr>
        <w:t> </w:t>
      </w:r>
    </w:p>
    <w:p w14:paraId="0AEDBB62"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5D3A5C6A"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Equality and Human Rights Commissioner, (2020) Stop and think: A critical review of the use of stop and search powers in England and Wales. Available at: </w:t>
      </w:r>
      <w:hyperlink r:id="rId10" w:anchor="?c=0&amp;m=0&amp;s=0&amp;cv=0&amp;xywh=-2970%2C-195%2C8419%2C3897" w:history="1">
        <w:r w:rsidRPr="00732C4A">
          <w:rPr>
            <w:rFonts w:ascii="Arial" w:eastAsia="Times New Roman" w:hAnsi="Arial" w:cs="Arial"/>
            <w:color w:val="1155CC"/>
            <w:sz w:val="24"/>
            <w:szCs w:val="24"/>
            <w:u w:val="single"/>
            <w:lang w:eastAsia="en-GB"/>
          </w:rPr>
          <w:t>https://tandis.odihr.pl/explore?bitstream_id=23690&amp;handle=20.500.12389/21098&amp;provider=iiif-image#?c=0&amp;m=0&amp;s=0&amp;cv=0&amp;xywh=-2970%2C-195%2C8419%2C3897</w:t>
        </w:r>
      </w:hyperlink>
      <w:r w:rsidRPr="00732C4A">
        <w:rPr>
          <w:rFonts w:ascii="Arial" w:eastAsia="Times New Roman" w:hAnsi="Arial" w:cs="Arial"/>
          <w:color w:val="000000"/>
          <w:sz w:val="24"/>
          <w:szCs w:val="24"/>
          <w:lang w:eastAsia="en-GB"/>
        </w:rPr>
        <w:t> </w:t>
      </w:r>
    </w:p>
    <w:p w14:paraId="22F84918"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2A18D77D"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Flacks. S, (2020) Law, Necropolitics and the stop and search of young people. 24(2) London England: Sage Publications. Pages 387-405.</w:t>
      </w:r>
    </w:p>
    <w:p w14:paraId="160FB1FA"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732B75F2" w14:textId="6B7C14CB"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Flatley. J, (2020) stop and search data </w:t>
      </w:r>
      <w:r w:rsidRPr="00732C4A">
        <w:rPr>
          <w:rFonts w:ascii="Arial" w:eastAsia="Times New Roman" w:hAnsi="Arial" w:cs="Arial"/>
          <w:color w:val="000000"/>
          <w:sz w:val="24"/>
          <w:szCs w:val="24"/>
          <w:lang w:eastAsia="en-GB"/>
        </w:rPr>
        <w:t>table</w:t>
      </w:r>
      <w:r w:rsidRPr="00732C4A">
        <w:rPr>
          <w:rFonts w:ascii="Arial" w:eastAsia="Times New Roman" w:hAnsi="Arial" w:cs="Arial"/>
          <w:color w:val="000000"/>
          <w:sz w:val="24"/>
          <w:szCs w:val="24"/>
          <w:lang w:eastAsia="en-GB"/>
        </w:rPr>
        <w:t xml:space="preserve"> second addition, police powers and procedures 2019-2020. Home Office excel spreadsheet. </w:t>
      </w:r>
    </w:p>
    <w:p w14:paraId="6558B29B"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16C8E184"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Her Majesty’s Inspectorate of Constabulary and Fire and Rescue, (2021) Disproportionate use of police powers. A spotlight on stop and search the use of force. Available at: </w:t>
      </w:r>
      <w:hyperlink r:id="rId11" w:history="1">
        <w:r w:rsidRPr="00732C4A">
          <w:rPr>
            <w:rFonts w:ascii="Arial" w:eastAsia="Times New Roman" w:hAnsi="Arial" w:cs="Arial"/>
            <w:color w:val="1155CC"/>
            <w:sz w:val="24"/>
            <w:szCs w:val="24"/>
            <w:u w:val="single"/>
            <w:lang w:eastAsia="en-GB"/>
          </w:rPr>
          <w:t>https://www.justiceinspectorates.gov.uk/hmicfrs/wp-content/uploads/disproportionate-use-of-police-powers-spotlight-on-stop-search-and-use-of-force.pdf</w:t>
        </w:r>
      </w:hyperlink>
      <w:r w:rsidRPr="00732C4A">
        <w:rPr>
          <w:rFonts w:ascii="Arial" w:eastAsia="Times New Roman" w:hAnsi="Arial" w:cs="Arial"/>
          <w:color w:val="000000"/>
          <w:sz w:val="24"/>
          <w:szCs w:val="24"/>
          <w:lang w:eastAsia="en-GB"/>
        </w:rPr>
        <w:t> </w:t>
      </w:r>
    </w:p>
    <w:p w14:paraId="33804C70"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5C01231A" w14:textId="5C035A0F"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Home Office, (2014) Police officers of Statutory Powers of stop and search.  Available at: </w:t>
      </w:r>
      <w:hyperlink r:id="rId12" w:history="1">
        <w:r w:rsidRPr="00732C4A">
          <w:rPr>
            <w:rFonts w:ascii="Arial" w:eastAsia="Times New Roman" w:hAnsi="Arial" w:cs="Arial"/>
            <w:color w:val="1155CC"/>
            <w:sz w:val="24"/>
            <w:szCs w:val="24"/>
            <w:u w:val="single"/>
            <w:lang w:eastAsia="en-GB"/>
          </w:rPr>
          <w:t>https://assets.publishing.service.gov.uk/government/uploads/system/uploads/attachment_data/file/903810/pace-code-a-2015.pdf</w:t>
        </w:r>
      </w:hyperlink>
      <w:r w:rsidRPr="00732C4A">
        <w:rPr>
          <w:rFonts w:ascii="Arial" w:eastAsia="Times New Roman" w:hAnsi="Arial" w:cs="Arial"/>
          <w:color w:val="000000"/>
          <w:sz w:val="24"/>
          <w:szCs w:val="24"/>
          <w:lang w:eastAsia="en-GB"/>
        </w:rPr>
        <w:t> </w:t>
      </w:r>
    </w:p>
    <w:p w14:paraId="32AC820D"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1F05EBE4"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Home Office, (2014) Police Powers of stop and search summary of consultation responses and conclusions. Available </w:t>
      </w:r>
      <w:r w:rsidRPr="00732C4A">
        <w:rPr>
          <w:rFonts w:ascii="Arial" w:eastAsia="Times New Roman" w:hAnsi="Arial" w:cs="Arial"/>
          <w:color w:val="000000"/>
          <w:sz w:val="24"/>
          <w:szCs w:val="24"/>
          <w:lang w:eastAsia="en-GB"/>
        </w:rPr>
        <w:lastRenderedPageBreak/>
        <w:t xml:space="preserve">at:  </w:t>
      </w:r>
      <w:hyperlink r:id="rId13" w:history="1">
        <w:r w:rsidRPr="00732C4A">
          <w:rPr>
            <w:rFonts w:ascii="Arial" w:eastAsia="Times New Roman" w:hAnsi="Arial" w:cs="Arial"/>
            <w:color w:val="1155CC"/>
            <w:sz w:val="24"/>
            <w:szCs w:val="24"/>
            <w:u w:val="single"/>
            <w:lang w:eastAsia="en-GB"/>
          </w:rPr>
          <w:t>https://assets.publishing.service.gov.uk/government/uploads/system/uploads/attachment_data/file/307545/StopSearchConsultationResponse.pdf</w:t>
        </w:r>
      </w:hyperlink>
      <w:r w:rsidRPr="00732C4A">
        <w:rPr>
          <w:rFonts w:ascii="Arial" w:eastAsia="Times New Roman" w:hAnsi="Arial" w:cs="Arial"/>
          <w:color w:val="000000"/>
          <w:sz w:val="24"/>
          <w:szCs w:val="24"/>
          <w:lang w:eastAsia="en-GB"/>
        </w:rPr>
        <w:t> </w:t>
      </w:r>
    </w:p>
    <w:p w14:paraId="41374206"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7FECC2DB"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Jefferson. T, (2012) Policing the riots: from Bristol and Brixton to Tottenham, via Toxteth, Handsworth. 87(1) Criminal justice matters. Pages 8-9.</w:t>
      </w:r>
    </w:p>
    <w:p w14:paraId="38FC543B"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43381AE6" w14:textId="636F8A3C"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Lawrence. P, (2016) The Vagrancy Act (1824) and the Persistence of Preemptive Policing in England since 1750. 57(3) The </w:t>
      </w:r>
      <w:r w:rsidRPr="00732C4A">
        <w:rPr>
          <w:rFonts w:ascii="Arial" w:eastAsia="Times New Roman" w:hAnsi="Arial" w:cs="Arial"/>
          <w:color w:val="000000"/>
          <w:sz w:val="24"/>
          <w:szCs w:val="24"/>
          <w:lang w:eastAsia="en-GB"/>
        </w:rPr>
        <w:t>British</w:t>
      </w:r>
      <w:r w:rsidRPr="00732C4A">
        <w:rPr>
          <w:rFonts w:ascii="Arial" w:eastAsia="Times New Roman" w:hAnsi="Arial" w:cs="Arial"/>
          <w:color w:val="000000"/>
          <w:sz w:val="24"/>
          <w:szCs w:val="24"/>
          <w:lang w:eastAsia="en-GB"/>
        </w:rPr>
        <w:t xml:space="preserve"> journal of criminology. Pages 513-531. </w:t>
      </w:r>
    </w:p>
    <w:p w14:paraId="5A6CBD9F"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18B37553"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Met Police, (2021) Stop and search of people of different gender to the searching officer. Available at: </w:t>
      </w:r>
      <w:hyperlink r:id="rId14" w:history="1">
        <w:r w:rsidRPr="00732C4A">
          <w:rPr>
            <w:rFonts w:ascii="Arial" w:eastAsia="Times New Roman" w:hAnsi="Arial" w:cs="Arial"/>
            <w:color w:val="1155CC"/>
            <w:sz w:val="24"/>
            <w:szCs w:val="24"/>
            <w:u w:val="single"/>
            <w:lang w:eastAsia="en-GB"/>
          </w:rPr>
          <w:t>https://www.met.police.uk/SysSiteAssets/media/downloads/central/advice/met/stop-and-search/position-statement-searching-different-gender.PDF</w:t>
        </w:r>
      </w:hyperlink>
      <w:r w:rsidRPr="00732C4A">
        <w:rPr>
          <w:rFonts w:ascii="Arial" w:eastAsia="Times New Roman" w:hAnsi="Arial" w:cs="Arial"/>
          <w:color w:val="000000"/>
          <w:sz w:val="24"/>
          <w:szCs w:val="24"/>
          <w:lang w:eastAsia="en-GB"/>
        </w:rPr>
        <w:t> </w:t>
      </w:r>
    </w:p>
    <w:p w14:paraId="37A8AE98"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5D3ED4F5"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Met Police, (2021) The stop and search process. Available at: </w:t>
      </w:r>
      <w:hyperlink r:id="rId15" w:history="1">
        <w:r w:rsidRPr="00732C4A">
          <w:rPr>
            <w:rFonts w:ascii="Arial" w:eastAsia="Times New Roman" w:hAnsi="Arial" w:cs="Arial"/>
            <w:color w:val="1155CC"/>
            <w:sz w:val="24"/>
            <w:szCs w:val="24"/>
            <w:u w:val="single"/>
            <w:lang w:eastAsia="en-GB"/>
          </w:rPr>
          <w:t>https://www.met.police.uk/advice/advice-and-information/st-s/stop-and-search/stop-and-search-process/</w:t>
        </w:r>
      </w:hyperlink>
      <w:r w:rsidRPr="00732C4A">
        <w:rPr>
          <w:rFonts w:ascii="Arial" w:eastAsia="Times New Roman" w:hAnsi="Arial" w:cs="Arial"/>
          <w:color w:val="000000"/>
          <w:sz w:val="24"/>
          <w:szCs w:val="24"/>
          <w:lang w:eastAsia="en-GB"/>
        </w:rPr>
        <w:t> </w:t>
      </w:r>
    </w:p>
    <w:p w14:paraId="4E7CAFBE"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206EE5B7"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Miller. J, Bland. N, Quinton. P, (2000) The impact of stops and searches on crime and the community. Police research series paper 127. London: Home Office. </w:t>
      </w:r>
    </w:p>
    <w:p w14:paraId="596F6137"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20F15C9D"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Murphy. N, (2017) History of PACE. Available at: </w:t>
      </w:r>
      <w:hyperlink r:id="rId16" w:history="1">
        <w:r w:rsidRPr="00732C4A">
          <w:rPr>
            <w:rFonts w:ascii="Arial" w:eastAsia="Times New Roman" w:hAnsi="Arial" w:cs="Arial"/>
            <w:color w:val="1155CC"/>
            <w:sz w:val="24"/>
            <w:szCs w:val="24"/>
            <w:u w:val="single"/>
            <w:lang w:eastAsia="en-GB"/>
          </w:rPr>
          <w:t>https://krw-law.ie/wp-content/uploads/2017/05/The-Role-of-a-Solicitor-in-the-Police-Station-PACE-IPLS-8.3.17.pdf</w:t>
        </w:r>
      </w:hyperlink>
      <w:r w:rsidRPr="00732C4A">
        <w:rPr>
          <w:rFonts w:ascii="Arial" w:eastAsia="Times New Roman" w:hAnsi="Arial" w:cs="Arial"/>
          <w:color w:val="000000"/>
          <w:sz w:val="24"/>
          <w:szCs w:val="24"/>
          <w:lang w:eastAsia="en-GB"/>
        </w:rPr>
        <w:t> </w:t>
      </w:r>
    </w:p>
    <w:p w14:paraId="667AC082"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0E383464"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Musker. D, Partridge. F, (2018) MPs Stop and search recommendations. Available at: </w:t>
      </w:r>
      <w:hyperlink r:id="rId17" w:history="1">
        <w:r w:rsidRPr="00732C4A">
          <w:rPr>
            <w:rFonts w:ascii="Arial" w:eastAsia="Times New Roman" w:hAnsi="Arial" w:cs="Arial"/>
            <w:color w:val="1155CC"/>
            <w:sz w:val="24"/>
            <w:szCs w:val="24"/>
            <w:u w:val="single"/>
            <w:lang w:eastAsia="en-GB"/>
          </w:rPr>
          <w:t>https://www.met.police.uk/SysSiteAssets/media/downloads/central/advice/met/stop-and-search/mps-stop-and-search-recommendations.pdf</w:t>
        </w:r>
      </w:hyperlink>
      <w:r w:rsidRPr="00732C4A">
        <w:rPr>
          <w:rFonts w:ascii="Arial" w:eastAsia="Times New Roman" w:hAnsi="Arial" w:cs="Arial"/>
          <w:color w:val="000000"/>
          <w:sz w:val="24"/>
          <w:szCs w:val="24"/>
          <w:lang w:eastAsia="en-GB"/>
        </w:rPr>
        <w:t> </w:t>
      </w:r>
    </w:p>
    <w:p w14:paraId="1D3E88CB"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03128A86"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Staton.B, (2019) Police use of stop and search rises after years of decline. Available at: </w:t>
      </w:r>
      <w:hyperlink r:id="rId18" w:history="1">
        <w:r w:rsidRPr="00732C4A">
          <w:rPr>
            <w:rFonts w:ascii="Arial" w:eastAsia="Times New Roman" w:hAnsi="Arial" w:cs="Arial"/>
            <w:color w:val="1155CC"/>
            <w:sz w:val="24"/>
            <w:szCs w:val="24"/>
            <w:u w:val="single"/>
            <w:lang w:eastAsia="en-GB"/>
          </w:rPr>
          <w:t>https://www.ft.com/content/0c5c720c-f64b-11e9-9ef3-eca8fc8f2d65</w:t>
        </w:r>
      </w:hyperlink>
      <w:r w:rsidRPr="00732C4A">
        <w:rPr>
          <w:rFonts w:ascii="Arial" w:eastAsia="Times New Roman" w:hAnsi="Arial" w:cs="Arial"/>
          <w:color w:val="000000"/>
          <w:sz w:val="24"/>
          <w:szCs w:val="24"/>
          <w:lang w:eastAsia="en-GB"/>
        </w:rPr>
        <w:t> </w:t>
      </w:r>
    </w:p>
    <w:p w14:paraId="7958E1AF"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61D700D1" w14:textId="15290DB9"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Swann.S, (2021) Police stop - and - search powers </w:t>
      </w:r>
      <w:r w:rsidRPr="00732C4A">
        <w:rPr>
          <w:rFonts w:ascii="Arial" w:eastAsia="Times New Roman" w:hAnsi="Arial" w:cs="Arial"/>
          <w:color w:val="000000"/>
          <w:sz w:val="24"/>
          <w:szCs w:val="24"/>
          <w:lang w:eastAsia="en-GB"/>
        </w:rPr>
        <w:t>‘should</w:t>
      </w:r>
      <w:r w:rsidRPr="00732C4A">
        <w:rPr>
          <w:rFonts w:ascii="Arial" w:eastAsia="Times New Roman" w:hAnsi="Arial" w:cs="Arial"/>
          <w:color w:val="000000"/>
          <w:sz w:val="24"/>
          <w:szCs w:val="24"/>
          <w:lang w:eastAsia="en-GB"/>
        </w:rPr>
        <w:t xml:space="preserve"> be suspended’. Available at: </w:t>
      </w:r>
      <w:hyperlink r:id="rId19" w:history="1">
        <w:r w:rsidRPr="00732C4A">
          <w:rPr>
            <w:rFonts w:ascii="Arial" w:eastAsia="Times New Roman" w:hAnsi="Arial" w:cs="Arial"/>
            <w:color w:val="1155CC"/>
            <w:sz w:val="24"/>
            <w:szCs w:val="24"/>
            <w:u w:val="single"/>
            <w:lang w:eastAsia="en-GB"/>
          </w:rPr>
          <w:t>https://www.bbc.co.uk/news/uk-56118624</w:t>
        </w:r>
      </w:hyperlink>
      <w:r w:rsidRPr="00732C4A">
        <w:rPr>
          <w:rFonts w:ascii="Arial" w:eastAsia="Times New Roman" w:hAnsi="Arial" w:cs="Arial"/>
          <w:color w:val="000000"/>
          <w:sz w:val="24"/>
          <w:szCs w:val="24"/>
          <w:lang w:eastAsia="en-GB"/>
        </w:rPr>
        <w:t> </w:t>
      </w:r>
    </w:p>
    <w:p w14:paraId="104747A4"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19941FC5" w14:textId="07956CB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Tiratelli. M, Quinton. P, Bradford. B, (2018) Does stop and search deter crime? Evidence from ten years of London. 58(E</w:t>
      </w:r>
      <w:r w:rsidRPr="00732C4A">
        <w:rPr>
          <w:rFonts w:ascii="Arial" w:eastAsia="Times New Roman" w:hAnsi="Arial" w:cs="Arial"/>
          <w:color w:val="000000"/>
          <w:sz w:val="24"/>
          <w:szCs w:val="24"/>
          <w:lang w:eastAsia="en-GB"/>
        </w:rPr>
        <w:t>). The</w:t>
      </w:r>
      <w:r w:rsidRPr="00732C4A">
        <w:rPr>
          <w:rFonts w:ascii="Arial" w:eastAsia="Times New Roman" w:hAnsi="Arial" w:cs="Arial"/>
          <w:color w:val="000000"/>
          <w:sz w:val="24"/>
          <w:szCs w:val="24"/>
          <w:lang w:eastAsia="en-GB"/>
        </w:rPr>
        <w:t xml:space="preserve"> British Journal of Criminology. Pages 1212 - 1231. </w:t>
      </w:r>
    </w:p>
    <w:p w14:paraId="62937D17"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4F32C1DB"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The police foundation, (2012) The briefing - stop and search. Series 2, Edition 3. Available at: </w:t>
      </w:r>
      <w:hyperlink r:id="rId20" w:history="1">
        <w:r w:rsidRPr="00732C4A">
          <w:rPr>
            <w:rFonts w:ascii="Arial" w:eastAsia="Times New Roman" w:hAnsi="Arial" w:cs="Arial"/>
            <w:color w:val="1155CC"/>
            <w:sz w:val="24"/>
            <w:szCs w:val="24"/>
            <w:u w:val="single"/>
            <w:lang w:eastAsia="en-GB"/>
          </w:rPr>
          <w:t>http://www.police-foundation.org.uk/2017/wp-content/uploads/2017/08/stop_and_search_briefing.pdf</w:t>
        </w:r>
      </w:hyperlink>
      <w:r w:rsidRPr="00732C4A">
        <w:rPr>
          <w:rFonts w:ascii="Arial" w:eastAsia="Times New Roman" w:hAnsi="Arial" w:cs="Arial"/>
          <w:color w:val="000000"/>
          <w:sz w:val="24"/>
          <w:szCs w:val="24"/>
          <w:lang w:eastAsia="en-GB"/>
        </w:rPr>
        <w:t> </w:t>
      </w:r>
    </w:p>
    <w:p w14:paraId="6943DAFA"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6B34A2A7"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UK Government, (2021) Police Powers to stop and search: your rights. Available at: </w:t>
      </w:r>
      <w:hyperlink r:id="rId21" w:history="1">
        <w:r w:rsidRPr="00732C4A">
          <w:rPr>
            <w:rFonts w:ascii="Arial" w:eastAsia="Times New Roman" w:hAnsi="Arial" w:cs="Arial"/>
            <w:color w:val="1155CC"/>
            <w:sz w:val="24"/>
            <w:szCs w:val="24"/>
            <w:u w:val="single"/>
            <w:lang w:eastAsia="en-GB"/>
          </w:rPr>
          <w:t>https://www.gov.uk/police-powers-to-stop-and-search-your-rights</w:t>
        </w:r>
      </w:hyperlink>
      <w:r w:rsidRPr="00732C4A">
        <w:rPr>
          <w:rFonts w:ascii="Arial" w:eastAsia="Times New Roman" w:hAnsi="Arial" w:cs="Arial"/>
          <w:color w:val="000000"/>
          <w:sz w:val="24"/>
          <w:szCs w:val="24"/>
          <w:lang w:eastAsia="en-GB"/>
        </w:rPr>
        <w:t> </w:t>
      </w:r>
    </w:p>
    <w:p w14:paraId="5D50C7D8"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7F0F87F3"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 xml:space="preserve">UK Government, (2021) Stop and Search. Available at: </w:t>
      </w:r>
      <w:hyperlink r:id="rId22" w:history="1">
        <w:r w:rsidRPr="00732C4A">
          <w:rPr>
            <w:rFonts w:ascii="Arial" w:eastAsia="Times New Roman" w:hAnsi="Arial" w:cs="Arial"/>
            <w:color w:val="1155CC"/>
            <w:sz w:val="24"/>
            <w:szCs w:val="24"/>
            <w:u w:val="single"/>
            <w:lang w:eastAsia="en-GB"/>
          </w:rPr>
          <w:t>https://www.ethnicity-facts-figures.service.gov.uk/crime-justice-and-the-law/policing/stop-and-search/latest</w:t>
        </w:r>
      </w:hyperlink>
      <w:r w:rsidRPr="00732C4A">
        <w:rPr>
          <w:rFonts w:ascii="Arial" w:eastAsia="Times New Roman" w:hAnsi="Arial" w:cs="Arial"/>
          <w:color w:val="000000"/>
          <w:sz w:val="24"/>
          <w:szCs w:val="24"/>
          <w:lang w:eastAsia="en-GB"/>
        </w:rPr>
        <w:t> </w:t>
      </w:r>
    </w:p>
    <w:p w14:paraId="11DF775B"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44F29E1F"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Willis.C, (1983) The Use, Effectiveness, and Impact of police stop and search powers. Volume 15. London: Home Office. Pages 1- 40. </w:t>
      </w:r>
    </w:p>
    <w:p w14:paraId="2AA8F0B7" w14:textId="77777777" w:rsidR="00732C4A" w:rsidRPr="00732C4A" w:rsidRDefault="00732C4A" w:rsidP="00732C4A">
      <w:pPr>
        <w:spacing w:before="0" w:after="0" w:line="240" w:lineRule="auto"/>
        <w:rPr>
          <w:rFonts w:ascii="-webkit-standard" w:eastAsia="Times New Roman" w:hAnsi="-webkit-standard" w:cs="Times New Roman"/>
          <w:color w:val="000000"/>
          <w:sz w:val="24"/>
          <w:szCs w:val="24"/>
          <w:lang w:eastAsia="en-GB"/>
        </w:rPr>
      </w:pPr>
    </w:p>
    <w:p w14:paraId="2E277413" w14:textId="77777777" w:rsidR="00732C4A" w:rsidRPr="00732C4A" w:rsidRDefault="00732C4A" w:rsidP="00732C4A">
      <w:pPr>
        <w:spacing w:before="0" w:after="0" w:line="480" w:lineRule="auto"/>
        <w:rPr>
          <w:rFonts w:ascii="-webkit-standard" w:eastAsia="Times New Roman" w:hAnsi="-webkit-standard" w:cs="Times New Roman"/>
          <w:color w:val="000000"/>
          <w:sz w:val="24"/>
          <w:szCs w:val="24"/>
          <w:lang w:eastAsia="en-GB"/>
        </w:rPr>
      </w:pPr>
      <w:r w:rsidRPr="00732C4A">
        <w:rPr>
          <w:rFonts w:ascii="Arial" w:eastAsia="Times New Roman" w:hAnsi="Arial" w:cs="Arial"/>
          <w:color w:val="000000"/>
          <w:sz w:val="24"/>
          <w:szCs w:val="24"/>
          <w:lang w:eastAsia="en-GB"/>
        </w:rPr>
        <w:t>Yesufu. S, (2013) Discriminatory use of police stop and search powers in London, UK. 15(40). London England: SAGE publications. Pages 281-193. </w:t>
      </w:r>
    </w:p>
    <w:p w14:paraId="3A9CBD57" w14:textId="77777777" w:rsidR="00732C4A" w:rsidRPr="00732C4A" w:rsidRDefault="00732C4A" w:rsidP="00732C4A">
      <w:pPr>
        <w:spacing w:before="0" w:after="240" w:line="240" w:lineRule="auto"/>
        <w:rPr>
          <w:rFonts w:ascii="Times New Roman" w:eastAsia="Times New Roman" w:hAnsi="Times New Roman" w:cs="Times New Roman"/>
          <w:sz w:val="24"/>
          <w:szCs w:val="24"/>
          <w:lang w:eastAsia="en-GB"/>
        </w:rPr>
      </w:pPr>
    </w:p>
    <w:p w14:paraId="42C5BB34" w14:textId="77777777" w:rsidR="00F46F74" w:rsidRDefault="00F46F74"/>
    <w:sectPr w:rsidR="00F46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C4A"/>
    <w:rsid w:val="00155624"/>
    <w:rsid w:val="00510B11"/>
    <w:rsid w:val="00732C4A"/>
    <w:rsid w:val="007B772A"/>
    <w:rsid w:val="007C31DB"/>
    <w:rsid w:val="00F46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A8206"/>
  <w15:chartTrackingRefBased/>
  <w15:docId w15:val="{E268A3A2-D220-0A4D-9C39-75F5F5450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624"/>
    <w:rPr>
      <w:sz w:val="20"/>
      <w:szCs w:val="20"/>
    </w:rPr>
  </w:style>
  <w:style w:type="paragraph" w:styleId="Heading1">
    <w:name w:val="heading 1"/>
    <w:basedOn w:val="Normal"/>
    <w:next w:val="Normal"/>
    <w:link w:val="Heading1Char"/>
    <w:uiPriority w:val="9"/>
    <w:qFormat/>
    <w:rsid w:val="00155624"/>
    <w:pPr>
      <w:pBdr>
        <w:top w:val="single" w:sz="24" w:space="0" w:color="052F61" w:themeColor="accent1"/>
        <w:left w:val="single" w:sz="24" w:space="0" w:color="052F61" w:themeColor="accent1"/>
        <w:bottom w:val="single" w:sz="24" w:space="0" w:color="052F61" w:themeColor="accent1"/>
        <w:right w:val="single" w:sz="24" w:space="0" w:color="052F61" w:themeColor="accent1"/>
      </w:pBdr>
      <w:shd w:val="clear" w:color="auto" w:fill="052F61"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155624"/>
    <w:pPr>
      <w:pBdr>
        <w:top w:val="single" w:sz="24" w:space="0" w:color="B1D2FB" w:themeColor="accent1" w:themeTint="33"/>
        <w:left w:val="single" w:sz="24" w:space="0" w:color="B1D2FB" w:themeColor="accent1" w:themeTint="33"/>
        <w:bottom w:val="single" w:sz="24" w:space="0" w:color="B1D2FB" w:themeColor="accent1" w:themeTint="33"/>
        <w:right w:val="single" w:sz="24" w:space="0" w:color="B1D2FB" w:themeColor="accent1" w:themeTint="33"/>
      </w:pBdr>
      <w:shd w:val="clear" w:color="auto" w:fill="B1D2FB"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155624"/>
    <w:pPr>
      <w:pBdr>
        <w:top w:val="single" w:sz="6" w:space="2" w:color="052F61" w:themeColor="accent1"/>
        <w:left w:val="single" w:sz="6" w:space="2" w:color="052F61" w:themeColor="accent1"/>
      </w:pBdr>
      <w:spacing w:before="300" w:after="0"/>
      <w:outlineLvl w:val="2"/>
    </w:pPr>
    <w:rPr>
      <w:caps/>
      <w:color w:val="021730" w:themeColor="accent1" w:themeShade="7F"/>
      <w:spacing w:val="15"/>
      <w:sz w:val="22"/>
      <w:szCs w:val="22"/>
    </w:rPr>
  </w:style>
  <w:style w:type="paragraph" w:styleId="Heading4">
    <w:name w:val="heading 4"/>
    <w:basedOn w:val="Normal"/>
    <w:next w:val="Normal"/>
    <w:link w:val="Heading4Char"/>
    <w:uiPriority w:val="9"/>
    <w:semiHidden/>
    <w:unhideWhenUsed/>
    <w:qFormat/>
    <w:rsid w:val="00155624"/>
    <w:pPr>
      <w:pBdr>
        <w:top w:val="dotted" w:sz="6" w:space="2" w:color="052F61" w:themeColor="accent1"/>
        <w:left w:val="dotted" w:sz="6" w:space="2" w:color="052F61" w:themeColor="accent1"/>
      </w:pBdr>
      <w:spacing w:before="300" w:after="0"/>
      <w:outlineLvl w:val="3"/>
    </w:pPr>
    <w:rPr>
      <w:caps/>
      <w:color w:val="032348" w:themeColor="accent1" w:themeShade="BF"/>
      <w:spacing w:val="10"/>
      <w:sz w:val="22"/>
      <w:szCs w:val="22"/>
    </w:rPr>
  </w:style>
  <w:style w:type="paragraph" w:styleId="Heading5">
    <w:name w:val="heading 5"/>
    <w:basedOn w:val="Normal"/>
    <w:next w:val="Normal"/>
    <w:link w:val="Heading5Char"/>
    <w:uiPriority w:val="9"/>
    <w:semiHidden/>
    <w:unhideWhenUsed/>
    <w:qFormat/>
    <w:rsid w:val="00155624"/>
    <w:pPr>
      <w:pBdr>
        <w:bottom w:val="single" w:sz="6" w:space="1" w:color="052F61" w:themeColor="accent1"/>
      </w:pBdr>
      <w:spacing w:before="300" w:after="0"/>
      <w:outlineLvl w:val="4"/>
    </w:pPr>
    <w:rPr>
      <w:caps/>
      <w:color w:val="032348" w:themeColor="accent1" w:themeShade="BF"/>
      <w:spacing w:val="10"/>
      <w:sz w:val="22"/>
      <w:szCs w:val="22"/>
    </w:rPr>
  </w:style>
  <w:style w:type="paragraph" w:styleId="Heading6">
    <w:name w:val="heading 6"/>
    <w:basedOn w:val="Normal"/>
    <w:next w:val="Normal"/>
    <w:link w:val="Heading6Char"/>
    <w:uiPriority w:val="9"/>
    <w:semiHidden/>
    <w:unhideWhenUsed/>
    <w:qFormat/>
    <w:rsid w:val="00155624"/>
    <w:pPr>
      <w:pBdr>
        <w:bottom w:val="dotted" w:sz="6" w:space="1" w:color="052F61" w:themeColor="accent1"/>
      </w:pBdr>
      <w:spacing w:before="300" w:after="0"/>
      <w:outlineLvl w:val="5"/>
    </w:pPr>
    <w:rPr>
      <w:caps/>
      <w:color w:val="032348" w:themeColor="accent1" w:themeShade="BF"/>
      <w:spacing w:val="10"/>
      <w:sz w:val="22"/>
      <w:szCs w:val="22"/>
    </w:rPr>
  </w:style>
  <w:style w:type="paragraph" w:styleId="Heading7">
    <w:name w:val="heading 7"/>
    <w:basedOn w:val="Normal"/>
    <w:next w:val="Normal"/>
    <w:link w:val="Heading7Char"/>
    <w:uiPriority w:val="9"/>
    <w:semiHidden/>
    <w:unhideWhenUsed/>
    <w:qFormat/>
    <w:rsid w:val="00155624"/>
    <w:pPr>
      <w:spacing w:before="300" w:after="0"/>
      <w:outlineLvl w:val="6"/>
    </w:pPr>
    <w:rPr>
      <w:caps/>
      <w:color w:val="032348" w:themeColor="accent1" w:themeShade="BF"/>
      <w:spacing w:val="10"/>
      <w:sz w:val="22"/>
      <w:szCs w:val="22"/>
    </w:rPr>
  </w:style>
  <w:style w:type="paragraph" w:styleId="Heading8">
    <w:name w:val="heading 8"/>
    <w:basedOn w:val="Normal"/>
    <w:next w:val="Normal"/>
    <w:link w:val="Heading8Char"/>
    <w:uiPriority w:val="9"/>
    <w:semiHidden/>
    <w:unhideWhenUsed/>
    <w:qFormat/>
    <w:rsid w:val="0015562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5562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624"/>
    <w:rPr>
      <w:b/>
      <w:bCs/>
      <w:caps/>
      <w:color w:val="FFFFFF" w:themeColor="background1"/>
      <w:spacing w:val="15"/>
      <w:shd w:val="clear" w:color="auto" w:fill="052F61" w:themeFill="accent1"/>
    </w:rPr>
  </w:style>
  <w:style w:type="character" w:customStyle="1" w:styleId="Heading2Char">
    <w:name w:val="Heading 2 Char"/>
    <w:basedOn w:val="DefaultParagraphFont"/>
    <w:link w:val="Heading2"/>
    <w:uiPriority w:val="9"/>
    <w:semiHidden/>
    <w:rsid w:val="00155624"/>
    <w:rPr>
      <w:caps/>
      <w:spacing w:val="15"/>
      <w:shd w:val="clear" w:color="auto" w:fill="B1D2FB" w:themeFill="accent1" w:themeFillTint="33"/>
    </w:rPr>
  </w:style>
  <w:style w:type="character" w:customStyle="1" w:styleId="Heading3Char">
    <w:name w:val="Heading 3 Char"/>
    <w:basedOn w:val="DefaultParagraphFont"/>
    <w:link w:val="Heading3"/>
    <w:uiPriority w:val="9"/>
    <w:semiHidden/>
    <w:rsid w:val="00155624"/>
    <w:rPr>
      <w:caps/>
      <w:color w:val="021730" w:themeColor="accent1" w:themeShade="7F"/>
      <w:spacing w:val="15"/>
    </w:rPr>
  </w:style>
  <w:style w:type="character" w:customStyle="1" w:styleId="Heading4Char">
    <w:name w:val="Heading 4 Char"/>
    <w:basedOn w:val="DefaultParagraphFont"/>
    <w:link w:val="Heading4"/>
    <w:uiPriority w:val="9"/>
    <w:semiHidden/>
    <w:rsid w:val="00155624"/>
    <w:rPr>
      <w:caps/>
      <w:color w:val="032348" w:themeColor="accent1" w:themeShade="BF"/>
      <w:spacing w:val="10"/>
    </w:rPr>
  </w:style>
  <w:style w:type="character" w:customStyle="1" w:styleId="Heading5Char">
    <w:name w:val="Heading 5 Char"/>
    <w:basedOn w:val="DefaultParagraphFont"/>
    <w:link w:val="Heading5"/>
    <w:uiPriority w:val="9"/>
    <w:semiHidden/>
    <w:rsid w:val="00155624"/>
    <w:rPr>
      <w:caps/>
      <w:color w:val="032348" w:themeColor="accent1" w:themeShade="BF"/>
      <w:spacing w:val="10"/>
    </w:rPr>
  </w:style>
  <w:style w:type="character" w:customStyle="1" w:styleId="Heading6Char">
    <w:name w:val="Heading 6 Char"/>
    <w:basedOn w:val="DefaultParagraphFont"/>
    <w:link w:val="Heading6"/>
    <w:uiPriority w:val="9"/>
    <w:semiHidden/>
    <w:rsid w:val="00155624"/>
    <w:rPr>
      <w:caps/>
      <w:color w:val="032348" w:themeColor="accent1" w:themeShade="BF"/>
      <w:spacing w:val="10"/>
    </w:rPr>
  </w:style>
  <w:style w:type="character" w:customStyle="1" w:styleId="Heading7Char">
    <w:name w:val="Heading 7 Char"/>
    <w:basedOn w:val="DefaultParagraphFont"/>
    <w:link w:val="Heading7"/>
    <w:uiPriority w:val="9"/>
    <w:semiHidden/>
    <w:rsid w:val="00155624"/>
    <w:rPr>
      <w:caps/>
      <w:color w:val="032348" w:themeColor="accent1" w:themeShade="BF"/>
      <w:spacing w:val="10"/>
    </w:rPr>
  </w:style>
  <w:style w:type="character" w:customStyle="1" w:styleId="Heading8Char">
    <w:name w:val="Heading 8 Char"/>
    <w:basedOn w:val="DefaultParagraphFont"/>
    <w:link w:val="Heading8"/>
    <w:uiPriority w:val="9"/>
    <w:semiHidden/>
    <w:rsid w:val="00155624"/>
    <w:rPr>
      <w:caps/>
      <w:spacing w:val="10"/>
      <w:sz w:val="18"/>
      <w:szCs w:val="18"/>
    </w:rPr>
  </w:style>
  <w:style w:type="character" w:customStyle="1" w:styleId="Heading9Char">
    <w:name w:val="Heading 9 Char"/>
    <w:basedOn w:val="DefaultParagraphFont"/>
    <w:link w:val="Heading9"/>
    <w:uiPriority w:val="9"/>
    <w:semiHidden/>
    <w:rsid w:val="00155624"/>
    <w:rPr>
      <w:i/>
      <w:caps/>
      <w:spacing w:val="10"/>
      <w:sz w:val="18"/>
      <w:szCs w:val="18"/>
    </w:rPr>
  </w:style>
  <w:style w:type="paragraph" w:styleId="Caption">
    <w:name w:val="caption"/>
    <w:basedOn w:val="Normal"/>
    <w:next w:val="Normal"/>
    <w:uiPriority w:val="35"/>
    <w:semiHidden/>
    <w:unhideWhenUsed/>
    <w:qFormat/>
    <w:rsid w:val="00155624"/>
    <w:rPr>
      <w:b/>
      <w:bCs/>
      <w:color w:val="032348" w:themeColor="accent1" w:themeShade="BF"/>
      <w:sz w:val="16"/>
      <w:szCs w:val="16"/>
    </w:rPr>
  </w:style>
  <w:style w:type="paragraph" w:styleId="Title">
    <w:name w:val="Title"/>
    <w:basedOn w:val="Normal"/>
    <w:next w:val="Normal"/>
    <w:link w:val="TitleChar"/>
    <w:uiPriority w:val="10"/>
    <w:qFormat/>
    <w:rsid w:val="00155624"/>
    <w:pPr>
      <w:spacing w:before="720"/>
    </w:pPr>
    <w:rPr>
      <w:caps/>
      <w:color w:val="052F61" w:themeColor="accent1"/>
      <w:spacing w:val="10"/>
      <w:kern w:val="28"/>
      <w:sz w:val="52"/>
      <w:szCs w:val="52"/>
    </w:rPr>
  </w:style>
  <w:style w:type="character" w:customStyle="1" w:styleId="TitleChar">
    <w:name w:val="Title Char"/>
    <w:basedOn w:val="DefaultParagraphFont"/>
    <w:link w:val="Title"/>
    <w:uiPriority w:val="10"/>
    <w:rsid w:val="00155624"/>
    <w:rPr>
      <w:caps/>
      <w:color w:val="052F61" w:themeColor="accent1"/>
      <w:spacing w:val="10"/>
      <w:kern w:val="28"/>
      <w:sz w:val="52"/>
      <w:szCs w:val="52"/>
    </w:rPr>
  </w:style>
  <w:style w:type="paragraph" w:styleId="Subtitle">
    <w:name w:val="Subtitle"/>
    <w:basedOn w:val="Normal"/>
    <w:next w:val="Normal"/>
    <w:link w:val="SubtitleChar"/>
    <w:uiPriority w:val="11"/>
    <w:qFormat/>
    <w:rsid w:val="0015562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155624"/>
    <w:rPr>
      <w:caps/>
      <w:color w:val="595959" w:themeColor="text1" w:themeTint="A6"/>
      <w:spacing w:val="10"/>
      <w:sz w:val="24"/>
      <w:szCs w:val="24"/>
    </w:rPr>
  </w:style>
  <w:style w:type="character" w:styleId="Strong">
    <w:name w:val="Strong"/>
    <w:uiPriority w:val="22"/>
    <w:qFormat/>
    <w:rsid w:val="00155624"/>
    <w:rPr>
      <w:b/>
      <w:bCs/>
    </w:rPr>
  </w:style>
  <w:style w:type="character" w:styleId="Emphasis">
    <w:name w:val="Emphasis"/>
    <w:uiPriority w:val="20"/>
    <w:qFormat/>
    <w:rsid w:val="00155624"/>
    <w:rPr>
      <w:caps/>
      <w:color w:val="021730" w:themeColor="accent1" w:themeShade="7F"/>
      <w:spacing w:val="5"/>
    </w:rPr>
  </w:style>
  <w:style w:type="paragraph" w:styleId="NoSpacing">
    <w:name w:val="No Spacing"/>
    <w:basedOn w:val="Normal"/>
    <w:link w:val="NoSpacingChar"/>
    <w:uiPriority w:val="1"/>
    <w:qFormat/>
    <w:rsid w:val="00155624"/>
    <w:pPr>
      <w:spacing w:before="0" w:after="0" w:line="240" w:lineRule="auto"/>
    </w:pPr>
  </w:style>
  <w:style w:type="character" w:customStyle="1" w:styleId="NoSpacingChar">
    <w:name w:val="No Spacing Char"/>
    <w:basedOn w:val="DefaultParagraphFont"/>
    <w:link w:val="NoSpacing"/>
    <w:uiPriority w:val="1"/>
    <w:rsid w:val="00155624"/>
    <w:rPr>
      <w:sz w:val="20"/>
      <w:szCs w:val="20"/>
    </w:rPr>
  </w:style>
  <w:style w:type="paragraph" w:styleId="ListParagraph">
    <w:name w:val="List Paragraph"/>
    <w:basedOn w:val="Normal"/>
    <w:uiPriority w:val="34"/>
    <w:qFormat/>
    <w:rsid w:val="00155624"/>
    <w:pPr>
      <w:ind w:left="720"/>
      <w:contextualSpacing/>
    </w:pPr>
  </w:style>
  <w:style w:type="paragraph" w:styleId="Quote">
    <w:name w:val="Quote"/>
    <w:basedOn w:val="Normal"/>
    <w:next w:val="Normal"/>
    <w:link w:val="QuoteChar"/>
    <w:uiPriority w:val="29"/>
    <w:qFormat/>
    <w:rsid w:val="00155624"/>
    <w:rPr>
      <w:i/>
      <w:iCs/>
    </w:rPr>
  </w:style>
  <w:style w:type="character" w:customStyle="1" w:styleId="QuoteChar">
    <w:name w:val="Quote Char"/>
    <w:basedOn w:val="DefaultParagraphFont"/>
    <w:link w:val="Quote"/>
    <w:uiPriority w:val="29"/>
    <w:rsid w:val="00155624"/>
    <w:rPr>
      <w:i/>
      <w:iCs/>
      <w:sz w:val="20"/>
      <w:szCs w:val="20"/>
    </w:rPr>
  </w:style>
  <w:style w:type="paragraph" w:styleId="IntenseQuote">
    <w:name w:val="Intense Quote"/>
    <w:basedOn w:val="Normal"/>
    <w:next w:val="Normal"/>
    <w:link w:val="IntenseQuoteChar"/>
    <w:uiPriority w:val="30"/>
    <w:qFormat/>
    <w:rsid w:val="00155624"/>
    <w:pPr>
      <w:pBdr>
        <w:top w:val="single" w:sz="4" w:space="10" w:color="052F61" w:themeColor="accent1"/>
        <w:left w:val="single" w:sz="4" w:space="10" w:color="052F61" w:themeColor="accent1"/>
      </w:pBdr>
      <w:spacing w:after="0"/>
      <w:ind w:left="1296" w:right="1152"/>
      <w:jc w:val="both"/>
    </w:pPr>
    <w:rPr>
      <w:i/>
      <w:iCs/>
      <w:color w:val="052F61" w:themeColor="accent1"/>
    </w:rPr>
  </w:style>
  <w:style w:type="character" w:customStyle="1" w:styleId="IntenseQuoteChar">
    <w:name w:val="Intense Quote Char"/>
    <w:basedOn w:val="DefaultParagraphFont"/>
    <w:link w:val="IntenseQuote"/>
    <w:uiPriority w:val="30"/>
    <w:rsid w:val="00155624"/>
    <w:rPr>
      <w:i/>
      <w:iCs/>
      <w:color w:val="052F61" w:themeColor="accent1"/>
      <w:sz w:val="20"/>
      <w:szCs w:val="20"/>
    </w:rPr>
  </w:style>
  <w:style w:type="character" w:styleId="SubtleEmphasis">
    <w:name w:val="Subtle Emphasis"/>
    <w:uiPriority w:val="19"/>
    <w:qFormat/>
    <w:rsid w:val="00155624"/>
    <w:rPr>
      <w:i/>
      <w:iCs/>
      <w:color w:val="021730" w:themeColor="accent1" w:themeShade="7F"/>
    </w:rPr>
  </w:style>
  <w:style w:type="character" w:styleId="IntenseEmphasis">
    <w:name w:val="Intense Emphasis"/>
    <w:uiPriority w:val="21"/>
    <w:qFormat/>
    <w:rsid w:val="00155624"/>
    <w:rPr>
      <w:b/>
      <w:bCs/>
      <w:caps/>
      <w:color w:val="021730" w:themeColor="accent1" w:themeShade="7F"/>
      <w:spacing w:val="10"/>
    </w:rPr>
  </w:style>
  <w:style w:type="character" w:styleId="SubtleReference">
    <w:name w:val="Subtle Reference"/>
    <w:uiPriority w:val="31"/>
    <w:qFormat/>
    <w:rsid w:val="00155624"/>
    <w:rPr>
      <w:b/>
      <w:bCs/>
      <w:color w:val="052F61" w:themeColor="accent1"/>
    </w:rPr>
  </w:style>
  <w:style w:type="character" w:styleId="IntenseReference">
    <w:name w:val="Intense Reference"/>
    <w:uiPriority w:val="32"/>
    <w:qFormat/>
    <w:rsid w:val="00155624"/>
    <w:rPr>
      <w:b/>
      <w:bCs/>
      <w:i/>
      <w:iCs/>
      <w:caps/>
      <w:color w:val="052F61" w:themeColor="accent1"/>
    </w:rPr>
  </w:style>
  <w:style w:type="character" w:styleId="BookTitle">
    <w:name w:val="Book Title"/>
    <w:uiPriority w:val="33"/>
    <w:qFormat/>
    <w:rsid w:val="00155624"/>
    <w:rPr>
      <w:b/>
      <w:bCs/>
      <w:i/>
      <w:iCs/>
      <w:spacing w:val="9"/>
    </w:rPr>
  </w:style>
  <w:style w:type="paragraph" w:styleId="TOCHeading">
    <w:name w:val="TOC Heading"/>
    <w:basedOn w:val="Heading1"/>
    <w:next w:val="Normal"/>
    <w:uiPriority w:val="39"/>
    <w:semiHidden/>
    <w:unhideWhenUsed/>
    <w:qFormat/>
    <w:rsid w:val="00155624"/>
    <w:pPr>
      <w:outlineLvl w:val="9"/>
    </w:pPr>
  </w:style>
  <w:style w:type="paragraph" w:styleId="NormalWeb">
    <w:name w:val="Normal (Web)"/>
    <w:basedOn w:val="Normal"/>
    <w:uiPriority w:val="99"/>
    <w:semiHidden/>
    <w:unhideWhenUsed/>
    <w:rsid w:val="00732C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732C4A"/>
  </w:style>
  <w:style w:type="character" w:styleId="Hyperlink">
    <w:name w:val="Hyperlink"/>
    <w:basedOn w:val="DefaultParagraphFont"/>
    <w:uiPriority w:val="99"/>
    <w:semiHidden/>
    <w:unhideWhenUsed/>
    <w:rsid w:val="00732C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052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stop-and-search/" TargetMode="External"/><Relationship Id="rId13" Type="http://schemas.openxmlformats.org/officeDocument/2006/relationships/hyperlink" Target="https://assets.publishing.service.gov.uk/government/uploads/system/uploads/attachment_data/file/307545/StopSearchConsultationResponse.pdf" TargetMode="External"/><Relationship Id="rId18" Type="http://schemas.openxmlformats.org/officeDocument/2006/relationships/hyperlink" Target="https://www.ft.com/content/0c5c720c-f64b-11e9-9ef3-eca8fc8f2d65" TargetMode="External"/><Relationship Id="rId3" Type="http://schemas.openxmlformats.org/officeDocument/2006/relationships/settings" Target="settings.xml"/><Relationship Id="rId21" Type="http://schemas.openxmlformats.org/officeDocument/2006/relationships/hyperlink" Target="https://www.gov.uk/police-powers-to-stop-and-search-your-rights" TargetMode="External"/><Relationship Id="rId7" Type="http://schemas.openxmlformats.org/officeDocument/2006/relationships/hyperlink" Target="https://commonslibrary.parliament.uk/research-briefings/sn03878/" TargetMode="External"/><Relationship Id="rId12" Type="http://schemas.openxmlformats.org/officeDocument/2006/relationships/hyperlink" Target="https://assets.publishing.service.gov.uk/government/uploads/system/uploads/attachment_data/file/903810/pace-code-a-2015.pdf" TargetMode="External"/><Relationship Id="rId17" Type="http://schemas.openxmlformats.org/officeDocument/2006/relationships/hyperlink" Target="https://www.met.police.uk/SysSiteAssets/media/downloads/central/advice/met/stop-and-search/mps-stop-and-search-recommendations.pdf" TargetMode="External"/><Relationship Id="rId2" Type="http://schemas.openxmlformats.org/officeDocument/2006/relationships/styles" Target="styles.xml"/><Relationship Id="rId16" Type="http://schemas.openxmlformats.org/officeDocument/2006/relationships/hyperlink" Target="https://krw-law.ie/wp-content/uploads/2017/05/The-Role-of-a-Solicitor-in-the-Police-Station-PACE-IPLS-8.3.17.pdf" TargetMode="External"/><Relationship Id="rId20" Type="http://schemas.openxmlformats.org/officeDocument/2006/relationships/hyperlink" Target="http://www.police-foundation.org.uk/2017/wp-content/uploads/2017/08/stop_and_search_briefing.pdf" TargetMode="External"/><Relationship Id="rId1" Type="http://schemas.openxmlformats.org/officeDocument/2006/relationships/customXml" Target="../customXml/item1.xml"/><Relationship Id="rId6" Type="http://schemas.openxmlformats.org/officeDocument/2006/relationships/hyperlink" Target="https://www.crimeandjustice.org.uk/sites/crimeandjustice.org.uk/files/Does%20stop%20and%20search%20reduce%20crime.pdf" TargetMode="External"/><Relationship Id="rId11" Type="http://schemas.openxmlformats.org/officeDocument/2006/relationships/hyperlink" Target="https://www.justiceinspectorates.gov.uk/hmicfrs/wp-content/uploads/disproportionate-use-of-police-powers-spotlight-on-stop-search-and-use-of-force.pdf" TargetMode="External"/><Relationship Id="rId24" Type="http://schemas.openxmlformats.org/officeDocument/2006/relationships/theme" Target="theme/theme1.xml"/><Relationship Id="rId5" Type="http://schemas.openxmlformats.org/officeDocument/2006/relationships/hyperlink" Target="https://www.equalityhumanrights.com/sites/default/files/ehrc_stop_and_search_report.pdf" TargetMode="External"/><Relationship Id="rId15" Type="http://schemas.openxmlformats.org/officeDocument/2006/relationships/hyperlink" Target="https://www.met.police.uk/advice/advice-and-information/st-s/stop-and-search/stop-and-search-process/" TargetMode="External"/><Relationship Id="rId23" Type="http://schemas.openxmlformats.org/officeDocument/2006/relationships/fontTable" Target="fontTable.xml"/><Relationship Id="rId10" Type="http://schemas.openxmlformats.org/officeDocument/2006/relationships/hyperlink" Target="https://tandis.odihr.pl/explore?bitstream_id=23690&amp;handle=20.500.12389/21098&amp;provider=iiif-image" TargetMode="External"/><Relationship Id="rId19" Type="http://schemas.openxmlformats.org/officeDocument/2006/relationships/hyperlink" Target="https://www.bbc.co.uk/news/uk-56118624" TargetMode="External"/><Relationship Id="rId4" Type="http://schemas.openxmlformats.org/officeDocument/2006/relationships/webSettings" Target="webSettings.xml"/><Relationship Id="rId9" Type="http://schemas.openxmlformats.org/officeDocument/2006/relationships/hyperlink" Target="https://www.theguardian.com/uk-news/2020/oct/27/black-people-nine-times-more-likely-to-face-stop-and-search-than-white-people" TargetMode="External"/><Relationship Id="rId14" Type="http://schemas.openxmlformats.org/officeDocument/2006/relationships/hyperlink" Target="https://www.met.police.uk/SysSiteAssets/media/downloads/central/advice/met/stop-and-search/position-statement-searching-different-gender.PDF" TargetMode="External"/><Relationship Id="rId22" Type="http://schemas.openxmlformats.org/officeDocument/2006/relationships/hyperlink" Target="https://www.ethnicity-facts-figures.service.gov.uk/crime-justice-and-the-law/policing/stop-and-search/latest" TargetMode="Externa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CC3F1-FDDF-6440-8E1C-1284ECF0A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14</Pages>
  <Words>3832</Words>
  <Characters>18281</Characters>
  <Application>Microsoft Office Word</Application>
  <DocSecurity>0</DocSecurity>
  <Lines>415</Lines>
  <Paragraphs>38</Paragraphs>
  <ScaleCrop>false</ScaleCrop>
  <Company/>
  <LinksUpToDate>false</LinksUpToDate>
  <CharactersWithSpaces>22075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lilymegan0201@gmail.com</dc:creator>
  <cp:keywords/>
  <dc:description/>
  <cp:lastModifiedBy>lilymegan0201@gmail.com</cp:lastModifiedBy>
  <cp:revision>3</cp:revision>
  <dcterms:created xsi:type="dcterms:W3CDTF">2021-04-27T20:17:00Z</dcterms:created>
  <dcterms:modified xsi:type="dcterms:W3CDTF">2021-05-07T10:08:00Z</dcterms:modified>
</cp:coreProperties>
</file>