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2EA5EE" w14:textId="72B87EDA" w:rsidR="0025621F" w:rsidRPr="00817D3A" w:rsidRDefault="0025621F" w:rsidP="00762A53">
      <w:pPr>
        <w:spacing w:line="480" w:lineRule="auto"/>
        <w:jc w:val="center"/>
        <w:rPr>
          <w:rFonts w:ascii="Arial" w:hAnsi="Arial" w:cs="Arial"/>
          <w:b/>
          <w:bCs/>
          <w:sz w:val="80"/>
          <w:szCs w:val="80"/>
        </w:rPr>
      </w:pPr>
      <w:r w:rsidRPr="00817D3A">
        <w:rPr>
          <w:rFonts w:ascii="Arial" w:hAnsi="Arial" w:cs="Arial"/>
          <w:b/>
          <w:bCs/>
          <w:sz w:val="80"/>
          <w:szCs w:val="80"/>
        </w:rPr>
        <w:t>Global Business Environment</w:t>
      </w:r>
    </w:p>
    <w:p w14:paraId="43CAD856" w14:textId="31A46B63" w:rsidR="0025621F" w:rsidRPr="00762A53" w:rsidRDefault="0025621F" w:rsidP="00762A53">
      <w:pPr>
        <w:spacing w:line="480" w:lineRule="auto"/>
        <w:jc w:val="center"/>
        <w:rPr>
          <w:rFonts w:ascii="Arial" w:hAnsi="Arial" w:cs="Arial"/>
          <w:sz w:val="40"/>
          <w:szCs w:val="40"/>
        </w:rPr>
      </w:pPr>
      <w:r w:rsidRPr="00762A53">
        <w:rPr>
          <w:rFonts w:ascii="Arial" w:hAnsi="Arial" w:cs="Arial"/>
          <w:sz w:val="40"/>
          <w:szCs w:val="40"/>
        </w:rPr>
        <w:t>The Effects of the Pandemic on the Automotive Industry</w:t>
      </w:r>
    </w:p>
    <w:p w14:paraId="75E273D0" w14:textId="3F4BE66E" w:rsidR="0025621F" w:rsidRDefault="0025621F" w:rsidP="00762A53">
      <w:pPr>
        <w:spacing w:line="480" w:lineRule="auto"/>
        <w:jc w:val="center"/>
        <w:rPr>
          <w:rFonts w:ascii="Arial" w:hAnsi="Arial" w:cs="Arial"/>
          <w:sz w:val="40"/>
          <w:szCs w:val="40"/>
        </w:rPr>
      </w:pPr>
    </w:p>
    <w:p w14:paraId="22B7B997" w14:textId="77777777" w:rsidR="00EE64C4" w:rsidRDefault="00EE64C4" w:rsidP="00EE64C4">
      <w:pPr>
        <w:spacing w:line="360" w:lineRule="auto"/>
        <w:jc w:val="center"/>
        <w:rPr>
          <w:b/>
          <w:bCs/>
          <w:sz w:val="40"/>
          <w:szCs w:val="40"/>
        </w:rPr>
      </w:pPr>
      <w:r>
        <w:rPr>
          <w:b/>
          <w:bCs/>
          <w:sz w:val="40"/>
          <w:szCs w:val="40"/>
        </w:rPr>
        <w:t>Gabriela Koleva ID:2115686</w:t>
      </w:r>
    </w:p>
    <w:p w14:paraId="7D57947E" w14:textId="77777777" w:rsidR="00EE64C4" w:rsidRDefault="00EE64C4" w:rsidP="00EE64C4">
      <w:pPr>
        <w:spacing w:line="360" w:lineRule="auto"/>
        <w:jc w:val="center"/>
        <w:rPr>
          <w:b/>
          <w:bCs/>
          <w:sz w:val="40"/>
          <w:szCs w:val="40"/>
        </w:rPr>
      </w:pPr>
    </w:p>
    <w:p w14:paraId="23E8A049" w14:textId="77777777" w:rsidR="00EE64C4" w:rsidRPr="009943AD" w:rsidRDefault="00EE64C4" w:rsidP="00EE64C4">
      <w:pPr>
        <w:spacing w:line="360" w:lineRule="auto"/>
        <w:jc w:val="center"/>
        <w:rPr>
          <w:rFonts w:ascii="Times New Roman" w:hAnsi="Times New Roman" w:cs="Times New Roman"/>
          <w:sz w:val="24"/>
          <w:szCs w:val="24"/>
        </w:rPr>
      </w:pPr>
      <w:r>
        <w:rPr>
          <w:b/>
          <w:bCs/>
          <w:sz w:val="40"/>
          <w:szCs w:val="40"/>
        </w:rPr>
        <w:t xml:space="preserve">Lecturer: </w:t>
      </w:r>
      <w:proofErr w:type="spellStart"/>
      <w:r>
        <w:rPr>
          <w:b/>
          <w:bCs/>
          <w:sz w:val="40"/>
          <w:szCs w:val="40"/>
        </w:rPr>
        <w:t>Akinseye</w:t>
      </w:r>
      <w:proofErr w:type="spellEnd"/>
      <w:r>
        <w:rPr>
          <w:b/>
          <w:bCs/>
          <w:sz w:val="40"/>
          <w:szCs w:val="40"/>
        </w:rPr>
        <w:t xml:space="preserve"> Aluko</w:t>
      </w:r>
    </w:p>
    <w:p w14:paraId="5DD3D5A3" w14:textId="77777777" w:rsidR="00EE64C4" w:rsidRPr="00762A53" w:rsidRDefault="00EE64C4" w:rsidP="00762A53">
      <w:pPr>
        <w:spacing w:line="480" w:lineRule="auto"/>
        <w:jc w:val="center"/>
        <w:rPr>
          <w:rFonts w:ascii="Arial" w:hAnsi="Arial" w:cs="Arial"/>
          <w:sz w:val="40"/>
          <w:szCs w:val="40"/>
        </w:rPr>
      </w:pPr>
    </w:p>
    <w:p w14:paraId="7EA0869A" w14:textId="576FC4EC" w:rsidR="009769A5" w:rsidRPr="00762A53" w:rsidRDefault="009769A5" w:rsidP="00762A53">
      <w:pPr>
        <w:spacing w:line="480" w:lineRule="auto"/>
        <w:jc w:val="both"/>
        <w:rPr>
          <w:rFonts w:ascii="Arial" w:hAnsi="Arial" w:cs="Arial"/>
          <w:sz w:val="24"/>
          <w:szCs w:val="24"/>
        </w:rPr>
      </w:pPr>
      <w:r w:rsidRPr="00762A53">
        <w:rPr>
          <w:rFonts w:ascii="Arial" w:hAnsi="Arial" w:cs="Arial"/>
          <w:sz w:val="24"/>
          <w:szCs w:val="24"/>
        </w:rPr>
        <w:br w:type="page"/>
      </w:r>
    </w:p>
    <w:sdt>
      <w:sdtPr>
        <w:rPr>
          <w:rFonts w:ascii="Arial" w:eastAsiaTheme="minorHAnsi" w:hAnsi="Arial" w:cs="Arial"/>
          <w:color w:val="auto"/>
          <w:sz w:val="22"/>
          <w:szCs w:val="22"/>
          <w:lang w:val="en-GB"/>
        </w:rPr>
        <w:id w:val="-1535119216"/>
        <w:docPartObj>
          <w:docPartGallery w:val="Table of Contents"/>
          <w:docPartUnique/>
        </w:docPartObj>
      </w:sdtPr>
      <w:sdtEndPr>
        <w:rPr>
          <w:b/>
          <w:bCs/>
          <w:noProof/>
        </w:rPr>
      </w:sdtEndPr>
      <w:sdtContent>
        <w:p w14:paraId="04734C19" w14:textId="67696B22" w:rsidR="00B47723" w:rsidRPr="00762A53" w:rsidRDefault="00B47723" w:rsidP="00762A53">
          <w:pPr>
            <w:pStyle w:val="TOCHeading"/>
            <w:spacing w:line="480" w:lineRule="auto"/>
            <w:jc w:val="both"/>
            <w:rPr>
              <w:rFonts w:ascii="Arial" w:hAnsi="Arial" w:cs="Arial"/>
            </w:rPr>
          </w:pPr>
          <w:r w:rsidRPr="00762A53">
            <w:rPr>
              <w:rFonts w:ascii="Arial" w:hAnsi="Arial" w:cs="Arial"/>
            </w:rPr>
            <w:t>Table of Contents</w:t>
          </w:r>
        </w:p>
        <w:p w14:paraId="6315D38A" w14:textId="495F4B27" w:rsidR="00B47723" w:rsidRPr="00762A53" w:rsidRDefault="00B47723" w:rsidP="00762A53">
          <w:pPr>
            <w:pStyle w:val="TOC1"/>
            <w:tabs>
              <w:tab w:val="right" w:leader="dot" w:pos="9350"/>
            </w:tabs>
            <w:spacing w:line="480" w:lineRule="auto"/>
            <w:jc w:val="both"/>
            <w:rPr>
              <w:rFonts w:ascii="Arial" w:hAnsi="Arial" w:cs="Arial"/>
              <w:noProof/>
            </w:rPr>
          </w:pPr>
          <w:r w:rsidRPr="00762A53">
            <w:rPr>
              <w:rFonts w:ascii="Arial" w:hAnsi="Arial" w:cs="Arial"/>
            </w:rPr>
            <w:fldChar w:fldCharType="begin"/>
          </w:r>
          <w:r w:rsidRPr="00762A53">
            <w:rPr>
              <w:rFonts w:ascii="Arial" w:hAnsi="Arial" w:cs="Arial"/>
            </w:rPr>
            <w:instrText xml:space="preserve"> TOC \o "1-3" \h \z \u </w:instrText>
          </w:r>
          <w:r w:rsidRPr="00762A53">
            <w:rPr>
              <w:rFonts w:ascii="Arial" w:hAnsi="Arial" w:cs="Arial"/>
            </w:rPr>
            <w:fldChar w:fldCharType="separate"/>
          </w:r>
          <w:hyperlink w:anchor="_Toc92560573" w:history="1">
            <w:r w:rsidRPr="00762A53">
              <w:rPr>
                <w:rStyle w:val="Hyperlink"/>
                <w:rFonts w:ascii="Arial" w:hAnsi="Arial" w:cs="Arial"/>
                <w:b/>
                <w:bCs/>
                <w:noProof/>
              </w:rPr>
              <w:t>Introduction</w:t>
            </w:r>
            <w:r w:rsidRPr="00762A53">
              <w:rPr>
                <w:rFonts w:ascii="Arial" w:hAnsi="Arial" w:cs="Arial"/>
                <w:noProof/>
                <w:webHidden/>
              </w:rPr>
              <w:tab/>
            </w:r>
            <w:r w:rsidRPr="00762A53">
              <w:rPr>
                <w:rFonts w:ascii="Arial" w:hAnsi="Arial" w:cs="Arial"/>
                <w:noProof/>
                <w:webHidden/>
              </w:rPr>
              <w:fldChar w:fldCharType="begin"/>
            </w:r>
            <w:r w:rsidRPr="00762A53">
              <w:rPr>
                <w:rFonts w:ascii="Arial" w:hAnsi="Arial" w:cs="Arial"/>
                <w:noProof/>
                <w:webHidden/>
              </w:rPr>
              <w:instrText xml:space="preserve"> PAGEREF _Toc92560573 \h </w:instrText>
            </w:r>
            <w:r w:rsidRPr="00762A53">
              <w:rPr>
                <w:rFonts w:ascii="Arial" w:hAnsi="Arial" w:cs="Arial"/>
                <w:noProof/>
                <w:webHidden/>
              </w:rPr>
            </w:r>
            <w:r w:rsidRPr="00762A53">
              <w:rPr>
                <w:rFonts w:ascii="Arial" w:hAnsi="Arial" w:cs="Arial"/>
                <w:noProof/>
                <w:webHidden/>
              </w:rPr>
              <w:fldChar w:fldCharType="separate"/>
            </w:r>
            <w:r w:rsidRPr="00762A53">
              <w:rPr>
                <w:rFonts w:ascii="Arial" w:hAnsi="Arial" w:cs="Arial"/>
                <w:noProof/>
                <w:webHidden/>
              </w:rPr>
              <w:t>3</w:t>
            </w:r>
            <w:r w:rsidRPr="00762A53">
              <w:rPr>
                <w:rFonts w:ascii="Arial" w:hAnsi="Arial" w:cs="Arial"/>
                <w:noProof/>
                <w:webHidden/>
              </w:rPr>
              <w:fldChar w:fldCharType="end"/>
            </w:r>
          </w:hyperlink>
        </w:p>
        <w:p w14:paraId="57612F7F" w14:textId="2524960C" w:rsidR="00B47723" w:rsidRPr="00762A53" w:rsidRDefault="00AA58CA" w:rsidP="00762A53">
          <w:pPr>
            <w:pStyle w:val="TOC1"/>
            <w:tabs>
              <w:tab w:val="right" w:leader="dot" w:pos="9350"/>
            </w:tabs>
            <w:spacing w:line="480" w:lineRule="auto"/>
            <w:jc w:val="both"/>
            <w:rPr>
              <w:rFonts w:ascii="Arial" w:hAnsi="Arial" w:cs="Arial"/>
              <w:noProof/>
            </w:rPr>
          </w:pPr>
          <w:hyperlink w:anchor="_Toc92560574" w:history="1">
            <w:r w:rsidR="00B47723" w:rsidRPr="00762A53">
              <w:rPr>
                <w:rStyle w:val="Hyperlink"/>
                <w:rFonts w:ascii="Arial" w:hAnsi="Arial" w:cs="Arial"/>
                <w:b/>
                <w:bCs/>
                <w:noProof/>
              </w:rPr>
              <w:t>Analysis of the impacts of the pandemic on the car industry</w:t>
            </w:r>
            <w:r w:rsidR="00B47723" w:rsidRPr="00762A53">
              <w:rPr>
                <w:rFonts w:ascii="Arial" w:hAnsi="Arial" w:cs="Arial"/>
                <w:noProof/>
                <w:webHidden/>
              </w:rPr>
              <w:tab/>
            </w:r>
            <w:r w:rsidR="00B47723" w:rsidRPr="00762A53">
              <w:rPr>
                <w:rFonts w:ascii="Arial" w:hAnsi="Arial" w:cs="Arial"/>
                <w:noProof/>
                <w:webHidden/>
              </w:rPr>
              <w:fldChar w:fldCharType="begin"/>
            </w:r>
            <w:r w:rsidR="00B47723" w:rsidRPr="00762A53">
              <w:rPr>
                <w:rFonts w:ascii="Arial" w:hAnsi="Arial" w:cs="Arial"/>
                <w:noProof/>
                <w:webHidden/>
              </w:rPr>
              <w:instrText xml:space="preserve"> PAGEREF _Toc92560574 \h </w:instrText>
            </w:r>
            <w:r w:rsidR="00B47723" w:rsidRPr="00762A53">
              <w:rPr>
                <w:rFonts w:ascii="Arial" w:hAnsi="Arial" w:cs="Arial"/>
                <w:noProof/>
                <w:webHidden/>
              </w:rPr>
            </w:r>
            <w:r w:rsidR="00B47723" w:rsidRPr="00762A53">
              <w:rPr>
                <w:rFonts w:ascii="Arial" w:hAnsi="Arial" w:cs="Arial"/>
                <w:noProof/>
                <w:webHidden/>
              </w:rPr>
              <w:fldChar w:fldCharType="separate"/>
            </w:r>
            <w:r w:rsidR="00B47723" w:rsidRPr="00762A53">
              <w:rPr>
                <w:rFonts w:ascii="Arial" w:hAnsi="Arial" w:cs="Arial"/>
                <w:noProof/>
                <w:webHidden/>
              </w:rPr>
              <w:t>3</w:t>
            </w:r>
            <w:r w:rsidR="00B47723" w:rsidRPr="00762A53">
              <w:rPr>
                <w:rFonts w:ascii="Arial" w:hAnsi="Arial" w:cs="Arial"/>
                <w:noProof/>
                <w:webHidden/>
              </w:rPr>
              <w:fldChar w:fldCharType="end"/>
            </w:r>
          </w:hyperlink>
        </w:p>
        <w:p w14:paraId="4667F739" w14:textId="298548E9" w:rsidR="00B47723" w:rsidRPr="00762A53" w:rsidRDefault="00AA58CA" w:rsidP="00762A53">
          <w:pPr>
            <w:pStyle w:val="TOC2"/>
            <w:tabs>
              <w:tab w:val="right" w:leader="dot" w:pos="9350"/>
            </w:tabs>
            <w:spacing w:line="480" w:lineRule="auto"/>
            <w:jc w:val="both"/>
            <w:rPr>
              <w:rFonts w:ascii="Arial" w:hAnsi="Arial" w:cs="Arial"/>
              <w:noProof/>
            </w:rPr>
          </w:pPr>
          <w:hyperlink w:anchor="_Toc92560575" w:history="1">
            <w:r w:rsidR="00B47723" w:rsidRPr="00762A53">
              <w:rPr>
                <w:rStyle w:val="Hyperlink"/>
                <w:rFonts w:ascii="Arial" w:hAnsi="Arial" w:cs="Arial"/>
                <w:b/>
                <w:bCs/>
                <w:i/>
                <w:iCs/>
                <w:noProof/>
              </w:rPr>
              <w:t>PESTEL analysis</w:t>
            </w:r>
            <w:r w:rsidR="00B47723" w:rsidRPr="00762A53">
              <w:rPr>
                <w:rFonts w:ascii="Arial" w:hAnsi="Arial" w:cs="Arial"/>
                <w:noProof/>
                <w:webHidden/>
              </w:rPr>
              <w:tab/>
            </w:r>
            <w:r w:rsidR="00B47723" w:rsidRPr="00762A53">
              <w:rPr>
                <w:rFonts w:ascii="Arial" w:hAnsi="Arial" w:cs="Arial"/>
                <w:noProof/>
                <w:webHidden/>
              </w:rPr>
              <w:fldChar w:fldCharType="begin"/>
            </w:r>
            <w:r w:rsidR="00B47723" w:rsidRPr="00762A53">
              <w:rPr>
                <w:rFonts w:ascii="Arial" w:hAnsi="Arial" w:cs="Arial"/>
                <w:noProof/>
                <w:webHidden/>
              </w:rPr>
              <w:instrText xml:space="preserve"> PAGEREF _Toc92560575 \h </w:instrText>
            </w:r>
            <w:r w:rsidR="00B47723" w:rsidRPr="00762A53">
              <w:rPr>
                <w:rFonts w:ascii="Arial" w:hAnsi="Arial" w:cs="Arial"/>
                <w:noProof/>
                <w:webHidden/>
              </w:rPr>
            </w:r>
            <w:r w:rsidR="00B47723" w:rsidRPr="00762A53">
              <w:rPr>
                <w:rFonts w:ascii="Arial" w:hAnsi="Arial" w:cs="Arial"/>
                <w:noProof/>
                <w:webHidden/>
              </w:rPr>
              <w:fldChar w:fldCharType="separate"/>
            </w:r>
            <w:r w:rsidR="00B47723" w:rsidRPr="00762A53">
              <w:rPr>
                <w:rFonts w:ascii="Arial" w:hAnsi="Arial" w:cs="Arial"/>
                <w:noProof/>
                <w:webHidden/>
              </w:rPr>
              <w:t>3</w:t>
            </w:r>
            <w:r w:rsidR="00B47723" w:rsidRPr="00762A53">
              <w:rPr>
                <w:rFonts w:ascii="Arial" w:hAnsi="Arial" w:cs="Arial"/>
                <w:noProof/>
                <w:webHidden/>
              </w:rPr>
              <w:fldChar w:fldCharType="end"/>
            </w:r>
          </w:hyperlink>
        </w:p>
        <w:p w14:paraId="1D84289D" w14:textId="02C11DC5" w:rsidR="00B47723" w:rsidRPr="00762A53" w:rsidRDefault="00AA58CA" w:rsidP="00762A53">
          <w:pPr>
            <w:pStyle w:val="TOC1"/>
            <w:tabs>
              <w:tab w:val="right" w:leader="dot" w:pos="9350"/>
            </w:tabs>
            <w:spacing w:line="480" w:lineRule="auto"/>
            <w:jc w:val="both"/>
            <w:rPr>
              <w:rFonts w:ascii="Arial" w:hAnsi="Arial" w:cs="Arial"/>
              <w:noProof/>
            </w:rPr>
          </w:pPr>
          <w:hyperlink w:anchor="_Toc92560576" w:history="1">
            <w:r w:rsidR="00B47723" w:rsidRPr="00762A53">
              <w:rPr>
                <w:rStyle w:val="Hyperlink"/>
                <w:rFonts w:ascii="Arial" w:hAnsi="Arial" w:cs="Arial"/>
                <w:b/>
                <w:bCs/>
                <w:noProof/>
              </w:rPr>
              <w:t>Megatrends within the automotive industry</w:t>
            </w:r>
            <w:r w:rsidR="00B47723" w:rsidRPr="00762A53">
              <w:rPr>
                <w:rFonts w:ascii="Arial" w:hAnsi="Arial" w:cs="Arial"/>
                <w:noProof/>
                <w:webHidden/>
              </w:rPr>
              <w:tab/>
            </w:r>
            <w:r w:rsidR="00B47723" w:rsidRPr="00762A53">
              <w:rPr>
                <w:rFonts w:ascii="Arial" w:hAnsi="Arial" w:cs="Arial"/>
                <w:noProof/>
                <w:webHidden/>
              </w:rPr>
              <w:fldChar w:fldCharType="begin"/>
            </w:r>
            <w:r w:rsidR="00B47723" w:rsidRPr="00762A53">
              <w:rPr>
                <w:rFonts w:ascii="Arial" w:hAnsi="Arial" w:cs="Arial"/>
                <w:noProof/>
                <w:webHidden/>
              </w:rPr>
              <w:instrText xml:space="preserve"> PAGEREF _Toc92560576 \h </w:instrText>
            </w:r>
            <w:r w:rsidR="00B47723" w:rsidRPr="00762A53">
              <w:rPr>
                <w:rFonts w:ascii="Arial" w:hAnsi="Arial" w:cs="Arial"/>
                <w:noProof/>
                <w:webHidden/>
              </w:rPr>
            </w:r>
            <w:r w:rsidR="00B47723" w:rsidRPr="00762A53">
              <w:rPr>
                <w:rFonts w:ascii="Arial" w:hAnsi="Arial" w:cs="Arial"/>
                <w:noProof/>
                <w:webHidden/>
              </w:rPr>
              <w:fldChar w:fldCharType="separate"/>
            </w:r>
            <w:r w:rsidR="00B47723" w:rsidRPr="00762A53">
              <w:rPr>
                <w:rFonts w:ascii="Arial" w:hAnsi="Arial" w:cs="Arial"/>
                <w:noProof/>
                <w:webHidden/>
              </w:rPr>
              <w:t>5</w:t>
            </w:r>
            <w:r w:rsidR="00B47723" w:rsidRPr="00762A53">
              <w:rPr>
                <w:rFonts w:ascii="Arial" w:hAnsi="Arial" w:cs="Arial"/>
                <w:noProof/>
                <w:webHidden/>
              </w:rPr>
              <w:fldChar w:fldCharType="end"/>
            </w:r>
          </w:hyperlink>
        </w:p>
        <w:p w14:paraId="7216DFE1" w14:textId="64E552FB" w:rsidR="00B47723" w:rsidRPr="00762A53" w:rsidRDefault="00AA58CA" w:rsidP="00762A53">
          <w:pPr>
            <w:pStyle w:val="TOC2"/>
            <w:tabs>
              <w:tab w:val="right" w:leader="dot" w:pos="9350"/>
            </w:tabs>
            <w:spacing w:line="480" w:lineRule="auto"/>
            <w:jc w:val="both"/>
            <w:rPr>
              <w:rFonts w:ascii="Arial" w:hAnsi="Arial" w:cs="Arial"/>
              <w:noProof/>
            </w:rPr>
          </w:pPr>
          <w:hyperlink w:anchor="_Toc92560577" w:history="1">
            <w:r w:rsidR="00B47723" w:rsidRPr="00762A53">
              <w:rPr>
                <w:rStyle w:val="Hyperlink"/>
                <w:rFonts w:ascii="Arial" w:hAnsi="Arial" w:cs="Arial"/>
                <w:b/>
                <w:bCs/>
                <w:i/>
                <w:iCs/>
                <w:noProof/>
              </w:rPr>
              <w:t>Theories and frameworks in strategic management relating to the impacts of the pandemic on the automotive industry</w:t>
            </w:r>
            <w:r w:rsidR="00B47723" w:rsidRPr="00762A53">
              <w:rPr>
                <w:rFonts w:ascii="Arial" w:hAnsi="Arial" w:cs="Arial"/>
                <w:noProof/>
                <w:webHidden/>
              </w:rPr>
              <w:tab/>
            </w:r>
            <w:r w:rsidR="00B47723" w:rsidRPr="00762A53">
              <w:rPr>
                <w:rFonts w:ascii="Arial" w:hAnsi="Arial" w:cs="Arial"/>
                <w:noProof/>
                <w:webHidden/>
              </w:rPr>
              <w:fldChar w:fldCharType="begin"/>
            </w:r>
            <w:r w:rsidR="00B47723" w:rsidRPr="00762A53">
              <w:rPr>
                <w:rFonts w:ascii="Arial" w:hAnsi="Arial" w:cs="Arial"/>
                <w:noProof/>
                <w:webHidden/>
              </w:rPr>
              <w:instrText xml:space="preserve"> PAGEREF _Toc92560577 \h </w:instrText>
            </w:r>
            <w:r w:rsidR="00B47723" w:rsidRPr="00762A53">
              <w:rPr>
                <w:rFonts w:ascii="Arial" w:hAnsi="Arial" w:cs="Arial"/>
                <w:noProof/>
                <w:webHidden/>
              </w:rPr>
            </w:r>
            <w:r w:rsidR="00B47723" w:rsidRPr="00762A53">
              <w:rPr>
                <w:rFonts w:ascii="Arial" w:hAnsi="Arial" w:cs="Arial"/>
                <w:noProof/>
                <w:webHidden/>
              </w:rPr>
              <w:fldChar w:fldCharType="separate"/>
            </w:r>
            <w:r w:rsidR="00B47723" w:rsidRPr="00762A53">
              <w:rPr>
                <w:rFonts w:ascii="Arial" w:hAnsi="Arial" w:cs="Arial"/>
                <w:noProof/>
                <w:webHidden/>
              </w:rPr>
              <w:t>6</w:t>
            </w:r>
            <w:r w:rsidR="00B47723" w:rsidRPr="00762A53">
              <w:rPr>
                <w:rFonts w:ascii="Arial" w:hAnsi="Arial" w:cs="Arial"/>
                <w:noProof/>
                <w:webHidden/>
              </w:rPr>
              <w:fldChar w:fldCharType="end"/>
            </w:r>
          </w:hyperlink>
        </w:p>
        <w:p w14:paraId="7297BA90" w14:textId="6E19DF0B" w:rsidR="00B47723" w:rsidRPr="00762A53" w:rsidRDefault="00AA58CA" w:rsidP="00762A53">
          <w:pPr>
            <w:pStyle w:val="TOC1"/>
            <w:tabs>
              <w:tab w:val="right" w:leader="dot" w:pos="9350"/>
            </w:tabs>
            <w:spacing w:line="480" w:lineRule="auto"/>
            <w:jc w:val="both"/>
            <w:rPr>
              <w:rFonts w:ascii="Arial" w:hAnsi="Arial" w:cs="Arial"/>
              <w:noProof/>
            </w:rPr>
          </w:pPr>
          <w:hyperlink w:anchor="_Toc92560578" w:history="1">
            <w:r w:rsidR="00B47723" w:rsidRPr="00762A53">
              <w:rPr>
                <w:rStyle w:val="Hyperlink"/>
                <w:rFonts w:ascii="Arial" w:hAnsi="Arial" w:cs="Arial"/>
                <w:b/>
                <w:bCs/>
                <w:noProof/>
              </w:rPr>
              <w:t>A recommendation of survival and success factors for the industry in consideration of the megatrends</w:t>
            </w:r>
            <w:r w:rsidR="00B47723" w:rsidRPr="00762A53">
              <w:rPr>
                <w:rFonts w:ascii="Arial" w:hAnsi="Arial" w:cs="Arial"/>
                <w:noProof/>
                <w:webHidden/>
              </w:rPr>
              <w:tab/>
            </w:r>
            <w:r w:rsidR="00B47723" w:rsidRPr="00762A53">
              <w:rPr>
                <w:rFonts w:ascii="Arial" w:hAnsi="Arial" w:cs="Arial"/>
                <w:noProof/>
                <w:webHidden/>
              </w:rPr>
              <w:fldChar w:fldCharType="begin"/>
            </w:r>
            <w:r w:rsidR="00B47723" w:rsidRPr="00762A53">
              <w:rPr>
                <w:rFonts w:ascii="Arial" w:hAnsi="Arial" w:cs="Arial"/>
                <w:noProof/>
                <w:webHidden/>
              </w:rPr>
              <w:instrText xml:space="preserve"> PAGEREF _Toc92560578 \h </w:instrText>
            </w:r>
            <w:r w:rsidR="00B47723" w:rsidRPr="00762A53">
              <w:rPr>
                <w:rFonts w:ascii="Arial" w:hAnsi="Arial" w:cs="Arial"/>
                <w:noProof/>
                <w:webHidden/>
              </w:rPr>
            </w:r>
            <w:r w:rsidR="00B47723" w:rsidRPr="00762A53">
              <w:rPr>
                <w:rFonts w:ascii="Arial" w:hAnsi="Arial" w:cs="Arial"/>
                <w:noProof/>
                <w:webHidden/>
              </w:rPr>
              <w:fldChar w:fldCharType="separate"/>
            </w:r>
            <w:r w:rsidR="00B47723" w:rsidRPr="00762A53">
              <w:rPr>
                <w:rFonts w:ascii="Arial" w:hAnsi="Arial" w:cs="Arial"/>
                <w:noProof/>
                <w:webHidden/>
              </w:rPr>
              <w:t>6</w:t>
            </w:r>
            <w:r w:rsidR="00B47723" w:rsidRPr="00762A53">
              <w:rPr>
                <w:rFonts w:ascii="Arial" w:hAnsi="Arial" w:cs="Arial"/>
                <w:noProof/>
                <w:webHidden/>
              </w:rPr>
              <w:fldChar w:fldCharType="end"/>
            </w:r>
          </w:hyperlink>
        </w:p>
        <w:p w14:paraId="41DD2205" w14:textId="5248FE44" w:rsidR="00B47723" w:rsidRPr="00762A53" w:rsidRDefault="00AA58CA" w:rsidP="00762A53">
          <w:pPr>
            <w:pStyle w:val="TOC1"/>
            <w:tabs>
              <w:tab w:val="right" w:leader="dot" w:pos="9350"/>
            </w:tabs>
            <w:spacing w:line="480" w:lineRule="auto"/>
            <w:jc w:val="both"/>
            <w:rPr>
              <w:rFonts w:ascii="Arial" w:hAnsi="Arial" w:cs="Arial"/>
              <w:noProof/>
            </w:rPr>
          </w:pPr>
          <w:hyperlink w:anchor="_Toc92560579" w:history="1">
            <w:r w:rsidR="00B47723" w:rsidRPr="00762A53">
              <w:rPr>
                <w:rStyle w:val="Hyperlink"/>
                <w:rFonts w:ascii="Arial" w:hAnsi="Arial" w:cs="Arial"/>
                <w:b/>
                <w:bCs/>
                <w:noProof/>
              </w:rPr>
              <w:t>Conclusion</w:t>
            </w:r>
            <w:r w:rsidR="00B47723" w:rsidRPr="00762A53">
              <w:rPr>
                <w:rFonts w:ascii="Arial" w:hAnsi="Arial" w:cs="Arial"/>
                <w:noProof/>
                <w:webHidden/>
              </w:rPr>
              <w:tab/>
            </w:r>
            <w:r w:rsidR="00B47723" w:rsidRPr="00762A53">
              <w:rPr>
                <w:rFonts w:ascii="Arial" w:hAnsi="Arial" w:cs="Arial"/>
                <w:noProof/>
                <w:webHidden/>
              </w:rPr>
              <w:fldChar w:fldCharType="begin"/>
            </w:r>
            <w:r w:rsidR="00B47723" w:rsidRPr="00762A53">
              <w:rPr>
                <w:rFonts w:ascii="Arial" w:hAnsi="Arial" w:cs="Arial"/>
                <w:noProof/>
                <w:webHidden/>
              </w:rPr>
              <w:instrText xml:space="preserve"> PAGEREF _Toc92560579 \h </w:instrText>
            </w:r>
            <w:r w:rsidR="00B47723" w:rsidRPr="00762A53">
              <w:rPr>
                <w:rFonts w:ascii="Arial" w:hAnsi="Arial" w:cs="Arial"/>
                <w:noProof/>
                <w:webHidden/>
              </w:rPr>
            </w:r>
            <w:r w:rsidR="00B47723" w:rsidRPr="00762A53">
              <w:rPr>
                <w:rFonts w:ascii="Arial" w:hAnsi="Arial" w:cs="Arial"/>
                <w:noProof/>
                <w:webHidden/>
              </w:rPr>
              <w:fldChar w:fldCharType="separate"/>
            </w:r>
            <w:r w:rsidR="00B47723" w:rsidRPr="00762A53">
              <w:rPr>
                <w:rFonts w:ascii="Arial" w:hAnsi="Arial" w:cs="Arial"/>
                <w:noProof/>
                <w:webHidden/>
              </w:rPr>
              <w:t>7</w:t>
            </w:r>
            <w:r w:rsidR="00B47723" w:rsidRPr="00762A53">
              <w:rPr>
                <w:rFonts w:ascii="Arial" w:hAnsi="Arial" w:cs="Arial"/>
                <w:noProof/>
                <w:webHidden/>
              </w:rPr>
              <w:fldChar w:fldCharType="end"/>
            </w:r>
          </w:hyperlink>
        </w:p>
        <w:p w14:paraId="5B6EEF75" w14:textId="2111161A" w:rsidR="00B47723" w:rsidRPr="00762A53" w:rsidRDefault="00AA58CA" w:rsidP="00762A53">
          <w:pPr>
            <w:pStyle w:val="TOC1"/>
            <w:tabs>
              <w:tab w:val="right" w:leader="dot" w:pos="9350"/>
            </w:tabs>
            <w:spacing w:line="480" w:lineRule="auto"/>
            <w:jc w:val="both"/>
            <w:rPr>
              <w:rFonts w:ascii="Arial" w:hAnsi="Arial" w:cs="Arial"/>
              <w:noProof/>
            </w:rPr>
          </w:pPr>
          <w:hyperlink w:anchor="_Toc92560580" w:history="1">
            <w:r w:rsidR="00B47723" w:rsidRPr="00762A53">
              <w:rPr>
                <w:rStyle w:val="Hyperlink"/>
                <w:rFonts w:ascii="Arial" w:hAnsi="Arial" w:cs="Arial"/>
                <w:b/>
                <w:bCs/>
                <w:noProof/>
              </w:rPr>
              <w:t>References</w:t>
            </w:r>
            <w:r w:rsidR="00B47723" w:rsidRPr="00762A53">
              <w:rPr>
                <w:rFonts w:ascii="Arial" w:hAnsi="Arial" w:cs="Arial"/>
                <w:noProof/>
                <w:webHidden/>
              </w:rPr>
              <w:tab/>
            </w:r>
            <w:r w:rsidR="00B47723" w:rsidRPr="00762A53">
              <w:rPr>
                <w:rFonts w:ascii="Arial" w:hAnsi="Arial" w:cs="Arial"/>
                <w:noProof/>
                <w:webHidden/>
              </w:rPr>
              <w:fldChar w:fldCharType="begin"/>
            </w:r>
            <w:r w:rsidR="00B47723" w:rsidRPr="00762A53">
              <w:rPr>
                <w:rFonts w:ascii="Arial" w:hAnsi="Arial" w:cs="Arial"/>
                <w:noProof/>
                <w:webHidden/>
              </w:rPr>
              <w:instrText xml:space="preserve"> PAGEREF _Toc92560580 \h </w:instrText>
            </w:r>
            <w:r w:rsidR="00B47723" w:rsidRPr="00762A53">
              <w:rPr>
                <w:rFonts w:ascii="Arial" w:hAnsi="Arial" w:cs="Arial"/>
                <w:noProof/>
                <w:webHidden/>
              </w:rPr>
            </w:r>
            <w:r w:rsidR="00B47723" w:rsidRPr="00762A53">
              <w:rPr>
                <w:rFonts w:ascii="Arial" w:hAnsi="Arial" w:cs="Arial"/>
                <w:noProof/>
                <w:webHidden/>
              </w:rPr>
              <w:fldChar w:fldCharType="separate"/>
            </w:r>
            <w:r w:rsidR="00B47723" w:rsidRPr="00762A53">
              <w:rPr>
                <w:rFonts w:ascii="Arial" w:hAnsi="Arial" w:cs="Arial"/>
                <w:noProof/>
                <w:webHidden/>
              </w:rPr>
              <w:t>8</w:t>
            </w:r>
            <w:r w:rsidR="00B47723" w:rsidRPr="00762A53">
              <w:rPr>
                <w:rFonts w:ascii="Arial" w:hAnsi="Arial" w:cs="Arial"/>
                <w:noProof/>
                <w:webHidden/>
              </w:rPr>
              <w:fldChar w:fldCharType="end"/>
            </w:r>
          </w:hyperlink>
        </w:p>
        <w:p w14:paraId="563B1992" w14:textId="2789AAC7" w:rsidR="00B47723" w:rsidRPr="00762A53" w:rsidRDefault="00B47723" w:rsidP="00762A53">
          <w:pPr>
            <w:spacing w:line="480" w:lineRule="auto"/>
            <w:jc w:val="both"/>
            <w:rPr>
              <w:rFonts w:ascii="Arial" w:hAnsi="Arial" w:cs="Arial"/>
            </w:rPr>
          </w:pPr>
          <w:r w:rsidRPr="00762A53">
            <w:rPr>
              <w:rFonts w:ascii="Arial" w:hAnsi="Arial" w:cs="Arial"/>
              <w:b/>
              <w:bCs/>
              <w:noProof/>
            </w:rPr>
            <w:fldChar w:fldCharType="end"/>
          </w:r>
        </w:p>
      </w:sdtContent>
    </w:sdt>
    <w:p w14:paraId="37B04512" w14:textId="77777777" w:rsidR="009769A5" w:rsidRPr="00762A53" w:rsidRDefault="009769A5" w:rsidP="00762A53">
      <w:pPr>
        <w:spacing w:line="480" w:lineRule="auto"/>
        <w:jc w:val="both"/>
        <w:rPr>
          <w:rFonts w:ascii="Arial" w:hAnsi="Arial" w:cs="Arial"/>
          <w:sz w:val="24"/>
          <w:szCs w:val="24"/>
        </w:rPr>
      </w:pPr>
      <w:r w:rsidRPr="00762A53">
        <w:rPr>
          <w:rFonts w:ascii="Arial" w:hAnsi="Arial" w:cs="Arial"/>
          <w:sz w:val="24"/>
          <w:szCs w:val="24"/>
        </w:rPr>
        <w:br w:type="page"/>
      </w:r>
    </w:p>
    <w:p w14:paraId="2607C0CE" w14:textId="6F58AB4B" w:rsidR="00C024AA" w:rsidRPr="00762A53" w:rsidRDefault="00184440" w:rsidP="00762A53">
      <w:pPr>
        <w:pStyle w:val="Heading1"/>
        <w:spacing w:line="480" w:lineRule="auto"/>
        <w:jc w:val="both"/>
        <w:rPr>
          <w:rFonts w:ascii="Arial" w:hAnsi="Arial" w:cs="Arial"/>
          <w:b/>
          <w:bCs/>
          <w:color w:val="auto"/>
        </w:rPr>
      </w:pPr>
      <w:bookmarkStart w:id="0" w:name="_Toc92560573"/>
      <w:r w:rsidRPr="00762A53">
        <w:rPr>
          <w:rFonts w:ascii="Arial" w:hAnsi="Arial" w:cs="Arial"/>
          <w:b/>
          <w:bCs/>
          <w:color w:val="auto"/>
        </w:rPr>
        <w:lastRenderedPageBreak/>
        <w:t>Introduction</w:t>
      </w:r>
      <w:bookmarkEnd w:id="0"/>
      <w:r w:rsidRPr="00762A53">
        <w:rPr>
          <w:rFonts w:ascii="Arial" w:hAnsi="Arial" w:cs="Arial"/>
          <w:b/>
          <w:bCs/>
          <w:color w:val="auto"/>
        </w:rPr>
        <w:t xml:space="preserve"> </w:t>
      </w:r>
    </w:p>
    <w:p w14:paraId="48FC6EE6" w14:textId="77777777" w:rsidR="00C67B71" w:rsidRPr="00762A53" w:rsidRDefault="00184440" w:rsidP="00762A53">
      <w:pPr>
        <w:spacing w:line="480" w:lineRule="auto"/>
        <w:jc w:val="both"/>
        <w:rPr>
          <w:rFonts w:ascii="Arial" w:hAnsi="Arial" w:cs="Arial"/>
          <w:sz w:val="24"/>
          <w:szCs w:val="24"/>
        </w:rPr>
      </w:pPr>
      <w:r w:rsidRPr="00762A53">
        <w:rPr>
          <w:rFonts w:ascii="Arial" w:hAnsi="Arial" w:cs="Arial"/>
          <w:sz w:val="24"/>
          <w:szCs w:val="24"/>
        </w:rPr>
        <w:t xml:space="preserve">The business environment will have tremendous effects on business strategies and operations. This is because events within the business environment will either affect business profitability through increased levels of competition, or lead to changes in consumer behaviour, which will force the business to review its marketing strategies as well as research and development. Either way, it is imperative for the business management to </w:t>
      </w:r>
      <w:r w:rsidR="009B465C" w:rsidRPr="00762A53">
        <w:rPr>
          <w:rFonts w:ascii="Arial" w:hAnsi="Arial" w:cs="Arial"/>
          <w:sz w:val="24"/>
          <w:szCs w:val="24"/>
        </w:rPr>
        <w:t>assess and understand these developments and how the business stands to be affected</w:t>
      </w:r>
      <w:r w:rsidR="00A31FDB" w:rsidRPr="00762A53">
        <w:rPr>
          <w:rFonts w:ascii="Arial" w:hAnsi="Arial" w:cs="Arial"/>
          <w:sz w:val="24"/>
          <w:szCs w:val="24"/>
        </w:rPr>
        <w:t xml:space="preserve">. This will inform pre-planned intervention measures against disruptions occasioned by events within the business environment. </w:t>
      </w:r>
    </w:p>
    <w:p w14:paraId="15F26352" w14:textId="2D08E315" w:rsidR="00184440" w:rsidRPr="00762A53" w:rsidRDefault="00A31FDB" w:rsidP="00762A53">
      <w:pPr>
        <w:spacing w:line="480" w:lineRule="auto"/>
        <w:jc w:val="both"/>
        <w:rPr>
          <w:rFonts w:ascii="Arial" w:hAnsi="Arial" w:cs="Arial"/>
          <w:sz w:val="24"/>
          <w:szCs w:val="24"/>
        </w:rPr>
      </w:pPr>
      <w:r w:rsidRPr="00762A53">
        <w:rPr>
          <w:rFonts w:ascii="Arial" w:hAnsi="Arial" w:cs="Arial"/>
          <w:sz w:val="24"/>
          <w:szCs w:val="24"/>
        </w:rPr>
        <w:t xml:space="preserve">Perhaps the biggest demonstration of how events within the business environment can impact on business strategies has been the coronavirus pandemic and its impacts on the global economy, including the car manufacturing industry. This report will </w:t>
      </w:r>
      <w:r w:rsidR="00C45F47" w:rsidRPr="00762A53">
        <w:rPr>
          <w:rFonts w:ascii="Arial" w:hAnsi="Arial" w:cs="Arial"/>
          <w:sz w:val="24"/>
          <w:szCs w:val="24"/>
        </w:rPr>
        <w:t xml:space="preserve">seek to analyse the impacts of the covid-19 pandemic on the car manufacturing and retail industry, with a view to </w:t>
      </w:r>
      <w:r w:rsidR="00C67B71" w:rsidRPr="00762A53">
        <w:rPr>
          <w:rFonts w:ascii="Arial" w:hAnsi="Arial" w:cs="Arial"/>
          <w:sz w:val="24"/>
          <w:szCs w:val="24"/>
        </w:rPr>
        <w:t>developing survival and success factors for the industry. This will especially be in consideration to the evolving megatrends in relation to the industry.</w:t>
      </w:r>
    </w:p>
    <w:p w14:paraId="36A0A989" w14:textId="627BE99C" w:rsidR="00184440" w:rsidRPr="00762A53" w:rsidRDefault="004C09E9" w:rsidP="00762A53">
      <w:pPr>
        <w:pStyle w:val="Heading1"/>
        <w:spacing w:line="480" w:lineRule="auto"/>
        <w:jc w:val="both"/>
        <w:rPr>
          <w:rFonts w:ascii="Arial" w:hAnsi="Arial" w:cs="Arial"/>
          <w:b/>
          <w:bCs/>
          <w:color w:val="auto"/>
        </w:rPr>
      </w:pPr>
      <w:bookmarkStart w:id="1" w:name="_Toc92560574"/>
      <w:r w:rsidRPr="00762A53">
        <w:rPr>
          <w:rFonts w:ascii="Arial" w:hAnsi="Arial" w:cs="Arial"/>
          <w:b/>
          <w:bCs/>
          <w:color w:val="auto"/>
        </w:rPr>
        <w:t>Analysis of the impacts of the pandemic on the car industry</w:t>
      </w:r>
      <w:bookmarkEnd w:id="1"/>
      <w:r w:rsidRPr="00762A53">
        <w:rPr>
          <w:rFonts w:ascii="Arial" w:hAnsi="Arial" w:cs="Arial"/>
          <w:b/>
          <w:bCs/>
          <w:color w:val="auto"/>
        </w:rPr>
        <w:t xml:space="preserve"> </w:t>
      </w:r>
    </w:p>
    <w:p w14:paraId="02C4FE26" w14:textId="2159746C" w:rsidR="00184440" w:rsidRPr="00762A53" w:rsidRDefault="004C09E9" w:rsidP="00762A53">
      <w:pPr>
        <w:pStyle w:val="Heading2"/>
        <w:spacing w:line="480" w:lineRule="auto"/>
        <w:jc w:val="both"/>
        <w:rPr>
          <w:rFonts w:ascii="Arial" w:hAnsi="Arial" w:cs="Arial"/>
          <w:b/>
          <w:bCs/>
          <w:i/>
          <w:iCs/>
          <w:color w:val="auto"/>
        </w:rPr>
      </w:pPr>
      <w:bookmarkStart w:id="2" w:name="_Toc92560575"/>
      <w:r w:rsidRPr="00762A53">
        <w:rPr>
          <w:rFonts w:ascii="Arial" w:hAnsi="Arial" w:cs="Arial"/>
          <w:b/>
          <w:bCs/>
          <w:i/>
          <w:iCs/>
          <w:color w:val="auto"/>
        </w:rPr>
        <w:t>PESTEL analysis</w:t>
      </w:r>
      <w:bookmarkEnd w:id="2"/>
      <w:r w:rsidRPr="00762A53">
        <w:rPr>
          <w:rFonts w:ascii="Arial" w:hAnsi="Arial" w:cs="Arial"/>
          <w:b/>
          <w:bCs/>
          <w:i/>
          <w:iCs/>
          <w:color w:val="auto"/>
        </w:rPr>
        <w:t xml:space="preserve"> </w:t>
      </w:r>
    </w:p>
    <w:p w14:paraId="4AE45019" w14:textId="57696C26" w:rsidR="00184440" w:rsidRPr="00762A53" w:rsidRDefault="004C09E9" w:rsidP="00762A53">
      <w:pPr>
        <w:spacing w:line="480" w:lineRule="auto"/>
        <w:jc w:val="both"/>
        <w:rPr>
          <w:rFonts w:ascii="Arial" w:hAnsi="Arial" w:cs="Arial"/>
          <w:sz w:val="24"/>
          <w:szCs w:val="24"/>
        </w:rPr>
      </w:pPr>
      <w:r w:rsidRPr="00762A53">
        <w:rPr>
          <w:rFonts w:ascii="Arial" w:hAnsi="Arial" w:cs="Arial"/>
          <w:sz w:val="24"/>
          <w:szCs w:val="24"/>
        </w:rPr>
        <w:t xml:space="preserve">As described by Lynch (2018), PESTEL is a model in strategic analysis that looks into political, economic, social, technological, environmental and legal factors </w:t>
      </w:r>
      <w:r w:rsidR="003C07EF" w:rsidRPr="00762A53">
        <w:rPr>
          <w:rFonts w:ascii="Arial" w:hAnsi="Arial" w:cs="Arial"/>
          <w:sz w:val="24"/>
          <w:szCs w:val="24"/>
        </w:rPr>
        <w:t xml:space="preserve">within the external business environment. </w:t>
      </w:r>
      <w:r w:rsidR="00DE1318" w:rsidRPr="00762A53">
        <w:rPr>
          <w:rFonts w:ascii="Arial" w:hAnsi="Arial" w:cs="Arial"/>
          <w:sz w:val="24"/>
          <w:szCs w:val="24"/>
        </w:rPr>
        <w:t>With the socio-economic and technological impacts of the pandemic on the car manufacturing industry, this framework in strategic analysis will help in assessing the effects of the pandemic.</w:t>
      </w:r>
    </w:p>
    <w:p w14:paraId="71374D21" w14:textId="1770ECE2" w:rsidR="00184440" w:rsidRPr="00762A53" w:rsidRDefault="00DE1318" w:rsidP="00762A53">
      <w:pPr>
        <w:spacing w:line="480" w:lineRule="auto"/>
        <w:jc w:val="both"/>
        <w:rPr>
          <w:rFonts w:ascii="Arial" w:hAnsi="Arial" w:cs="Arial"/>
          <w:i/>
          <w:iCs/>
          <w:sz w:val="24"/>
          <w:szCs w:val="24"/>
        </w:rPr>
      </w:pPr>
      <w:r w:rsidRPr="00762A53">
        <w:rPr>
          <w:rFonts w:ascii="Arial" w:hAnsi="Arial" w:cs="Arial"/>
          <w:i/>
          <w:iCs/>
          <w:sz w:val="24"/>
          <w:szCs w:val="24"/>
        </w:rPr>
        <w:lastRenderedPageBreak/>
        <w:t>Political effects</w:t>
      </w:r>
    </w:p>
    <w:p w14:paraId="45FD4638" w14:textId="73FFE5B5" w:rsidR="00184440" w:rsidRPr="00762A53" w:rsidRDefault="00DE1318" w:rsidP="00762A53">
      <w:pPr>
        <w:spacing w:line="480" w:lineRule="auto"/>
        <w:jc w:val="both"/>
        <w:rPr>
          <w:rFonts w:ascii="Arial" w:hAnsi="Arial" w:cs="Arial"/>
          <w:sz w:val="24"/>
          <w:szCs w:val="24"/>
        </w:rPr>
      </w:pPr>
      <w:r w:rsidRPr="00762A53">
        <w:rPr>
          <w:rFonts w:ascii="Arial" w:hAnsi="Arial" w:cs="Arial"/>
          <w:sz w:val="24"/>
          <w:szCs w:val="24"/>
        </w:rPr>
        <w:t xml:space="preserve">The coronavirus pandemic has occasioned political developments within the industry </w:t>
      </w:r>
      <w:r w:rsidR="00036460" w:rsidRPr="00762A53">
        <w:rPr>
          <w:rFonts w:ascii="Arial" w:hAnsi="Arial" w:cs="Arial"/>
          <w:sz w:val="24"/>
          <w:szCs w:val="24"/>
        </w:rPr>
        <w:t>which have in turn affected business strategies and operations. One of the political impacts of the pandemic on the industry relates to national lockdowns and movement restrictions across the UK as declared by the leadership of PM Boris Johnson</w:t>
      </w:r>
      <w:r w:rsidR="0014775B" w:rsidRPr="00762A53">
        <w:rPr>
          <w:rFonts w:ascii="Arial" w:hAnsi="Arial" w:cs="Arial"/>
          <w:sz w:val="24"/>
          <w:szCs w:val="24"/>
        </w:rPr>
        <w:t xml:space="preserve">. This meant that </w:t>
      </w:r>
      <w:r w:rsidR="008C483E" w:rsidRPr="00762A53">
        <w:rPr>
          <w:rFonts w:ascii="Arial" w:hAnsi="Arial" w:cs="Arial"/>
          <w:sz w:val="24"/>
          <w:szCs w:val="24"/>
        </w:rPr>
        <w:t>showrooms</w:t>
      </w:r>
      <w:r w:rsidR="0014775B" w:rsidRPr="00762A53">
        <w:rPr>
          <w:rFonts w:ascii="Arial" w:hAnsi="Arial" w:cs="Arial"/>
          <w:sz w:val="24"/>
          <w:szCs w:val="24"/>
        </w:rPr>
        <w:t xml:space="preserve"> and dealership stores had to close down, which in turn affected sales. </w:t>
      </w:r>
      <w:r w:rsidR="006555CF" w:rsidRPr="00762A53">
        <w:rPr>
          <w:rFonts w:ascii="Arial" w:hAnsi="Arial" w:cs="Arial"/>
          <w:sz w:val="24"/>
          <w:szCs w:val="24"/>
        </w:rPr>
        <w:t xml:space="preserve">For instance, </w:t>
      </w:r>
      <w:r w:rsidR="0012629F" w:rsidRPr="00762A53">
        <w:rPr>
          <w:rFonts w:ascii="Arial" w:hAnsi="Arial" w:cs="Arial"/>
          <w:sz w:val="24"/>
          <w:szCs w:val="24"/>
        </w:rPr>
        <w:t>Reuters (2021) indicated that new registrations stood at a paltry 4,321 in April of 2020, at the height of the lockdowns in UK</w:t>
      </w:r>
      <w:r w:rsidR="00094261" w:rsidRPr="00762A53">
        <w:rPr>
          <w:rFonts w:ascii="Arial" w:hAnsi="Arial" w:cs="Arial"/>
          <w:sz w:val="24"/>
          <w:szCs w:val="24"/>
        </w:rPr>
        <w:t>. With the lifting of the lockdowns and resumption of movement, new car sales saw an increase of over 3,000% as of May, 2021.</w:t>
      </w:r>
    </w:p>
    <w:p w14:paraId="44E808F8" w14:textId="1266063F" w:rsidR="00184440" w:rsidRPr="00762A53" w:rsidRDefault="008C483E" w:rsidP="00762A53">
      <w:pPr>
        <w:spacing w:line="480" w:lineRule="auto"/>
        <w:jc w:val="both"/>
        <w:rPr>
          <w:rFonts w:ascii="Arial" w:hAnsi="Arial" w:cs="Arial"/>
          <w:i/>
          <w:iCs/>
          <w:sz w:val="24"/>
          <w:szCs w:val="24"/>
        </w:rPr>
      </w:pPr>
      <w:r w:rsidRPr="00762A53">
        <w:rPr>
          <w:rFonts w:ascii="Arial" w:hAnsi="Arial" w:cs="Arial"/>
          <w:i/>
          <w:iCs/>
          <w:sz w:val="24"/>
          <w:szCs w:val="24"/>
        </w:rPr>
        <w:t>Economic</w:t>
      </w:r>
    </w:p>
    <w:p w14:paraId="48378941" w14:textId="09E9CD58" w:rsidR="00184440" w:rsidRPr="00762A53" w:rsidRDefault="008C483E" w:rsidP="00762A53">
      <w:pPr>
        <w:spacing w:line="480" w:lineRule="auto"/>
        <w:jc w:val="both"/>
        <w:rPr>
          <w:rFonts w:ascii="Arial" w:hAnsi="Arial" w:cs="Arial"/>
          <w:sz w:val="24"/>
          <w:szCs w:val="24"/>
        </w:rPr>
      </w:pPr>
      <w:r w:rsidRPr="00762A53">
        <w:rPr>
          <w:rFonts w:ascii="Arial" w:hAnsi="Arial" w:cs="Arial"/>
          <w:sz w:val="24"/>
          <w:szCs w:val="24"/>
        </w:rPr>
        <w:t xml:space="preserve">Economic factors within the external business environment include changes in interest rates, GDP, fiscal policies among other developments which affects consumer spending patterns. </w:t>
      </w:r>
      <w:r w:rsidR="00532FC0" w:rsidRPr="00762A53">
        <w:rPr>
          <w:rFonts w:ascii="Arial" w:hAnsi="Arial" w:cs="Arial"/>
          <w:sz w:val="24"/>
          <w:szCs w:val="24"/>
        </w:rPr>
        <w:t xml:space="preserve">The effects of the pandemic on the automotive industry </w:t>
      </w:r>
      <w:proofErr w:type="gramStart"/>
      <w:r w:rsidR="00532FC0" w:rsidRPr="00762A53">
        <w:rPr>
          <w:rFonts w:ascii="Arial" w:hAnsi="Arial" w:cs="Arial"/>
          <w:sz w:val="24"/>
          <w:szCs w:val="24"/>
        </w:rPr>
        <w:t>was</w:t>
      </w:r>
      <w:proofErr w:type="gramEnd"/>
      <w:r w:rsidR="00532FC0" w:rsidRPr="00762A53">
        <w:rPr>
          <w:rFonts w:ascii="Arial" w:hAnsi="Arial" w:cs="Arial"/>
          <w:sz w:val="24"/>
          <w:szCs w:val="24"/>
        </w:rPr>
        <w:t xml:space="preserve"> demonstrated by the overall decline in the UK economy in the face of the pandemic. For instance, the Office of National Statistics (2020) reported a 20% decline in the UK GDP in the 1</w:t>
      </w:r>
      <w:r w:rsidR="00532FC0" w:rsidRPr="00762A53">
        <w:rPr>
          <w:rFonts w:ascii="Arial" w:hAnsi="Arial" w:cs="Arial"/>
          <w:sz w:val="24"/>
          <w:szCs w:val="24"/>
          <w:vertAlign w:val="superscript"/>
        </w:rPr>
        <w:t>st</w:t>
      </w:r>
      <w:r w:rsidR="00532FC0" w:rsidRPr="00762A53">
        <w:rPr>
          <w:rFonts w:ascii="Arial" w:hAnsi="Arial" w:cs="Arial"/>
          <w:sz w:val="24"/>
          <w:szCs w:val="24"/>
        </w:rPr>
        <w:t xml:space="preserve"> months of the pandemic</w:t>
      </w:r>
      <w:r w:rsidR="00A562ED" w:rsidRPr="00762A53">
        <w:rPr>
          <w:rFonts w:ascii="Arial" w:hAnsi="Arial" w:cs="Arial"/>
          <w:sz w:val="24"/>
          <w:szCs w:val="24"/>
        </w:rPr>
        <w:t>.</w:t>
      </w:r>
      <w:r w:rsidR="0049245A" w:rsidRPr="00762A53">
        <w:rPr>
          <w:rFonts w:ascii="Arial" w:hAnsi="Arial" w:cs="Arial"/>
          <w:sz w:val="24"/>
          <w:szCs w:val="24"/>
        </w:rPr>
        <w:t xml:space="preserve"> Additionally, the projected increase in consumer price inflation </w:t>
      </w:r>
      <w:r w:rsidR="004B1804" w:rsidRPr="00762A53">
        <w:rPr>
          <w:rFonts w:ascii="Arial" w:hAnsi="Arial" w:cs="Arial"/>
          <w:sz w:val="24"/>
          <w:szCs w:val="24"/>
        </w:rPr>
        <w:t xml:space="preserve">from 2.5% to 4% </w:t>
      </w:r>
      <w:r w:rsidR="0049245A" w:rsidRPr="00762A53">
        <w:rPr>
          <w:rFonts w:ascii="Arial" w:hAnsi="Arial" w:cs="Arial"/>
          <w:sz w:val="24"/>
          <w:szCs w:val="24"/>
        </w:rPr>
        <w:t>in as a result of the pan</w:t>
      </w:r>
      <w:r w:rsidR="004B1804" w:rsidRPr="00762A53">
        <w:rPr>
          <w:rFonts w:ascii="Arial" w:hAnsi="Arial" w:cs="Arial"/>
          <w:sz w:val="24"/>
          <w:szCs w:val="24"/>
        </w:rPr>
        <w:t>demic as reported by Deloitte (2021) will also affect pricing strategies for the automotive industry, which will undoubtedly impact on sales.</w:t>
      </w:r>
    </w:p>
    <w:p w14:paraId="39FAC31A" w14:textId="71B8116B" w:rsidR="00184440" w:rsidRPr="00762A53" w:rsidRDefault="00091F94" w:rsidP="00762A53">
      <w:pPr>
        <w:spacing w:line="480" w:lineRule="auto"/>
        <w:jc w:val="both"/>
        <w:rPr>
          <w:rFonts w:ascii="Arial" w:hAnsi="Arial" w:cs="Arial"/>
          <w:i/>
          <w:iCs/>
          <w:sz w:val="24"/>
          <w:szCs w:val="24"/>
        </w:rPr>
      </w:pPr>
      <w:r w:rsidRPr="00762A53">
        <w:rPr>
          <w:rFonts w:ascii="Arial" w:hAnsi="Arial" w:cs="Arial"/>
          <w:i/>
          <w:iCs/>
          <w:sz w:val="24"/>
          <w:szCs w:val="24"/>
        </w:rPr>
        <w:t xml:space="preserve">Social-cultural </w:t>
      </w:r>
      <w:r w:rsidR="00E9125A" w:rsidRPr="00762A53">
        <w:rPr>
          <w:rFonts w:ascii="Arial" w:hAnsi="Arial" w:cs="Arial"/>
          <w:i/>
          <w:iCs/>
          <w:sz w:val="24"/>
          <w:szCs w:val="24"/>
        </w:rPr>
        <w:t>effects</w:t>
      </w:r>
    </w:p>
    <w:p w14:paraId="123036E2" w14:textId="7849EAAE" w:rsidR="00184440" w:rsidRPr="00762A53" w:rsidRDefault="00E9125A" w:rsidP="00762A53">
      <w:pPr>
        <w:spacing w:line="480" w:lineRule="auto"/>
        <w:jc w:val="both"/>
        <w:rPr>
          <w:rFonts w:ascii="Arial" w:hAnsi="Arial" w:cs="Arial"/>
          <w:sz w:val="24"/>
          <w:szCs w:val="24"/>
        </w:rPr>
      </w:pPr>
      <w:r w:rsidRPr="00762A53">
        <w:rPr>
          <w:rFonts w:ascii="Arial" w:hAnsi="Arial" w:cs="Arial"/>
          <w:sz w:val="24"/>
          <w:szCs w:val="24"/>
        </w:rPr>
        <w:t xml:space="preserve">One of the most glaring effects of the pandemic on the automotive industry is the increased unemployment. For instance, data from the Office of National Statistics (2021) </w:t>
      </w:r>
      <w:r w:rsidR="008C4D2E" w:rsidRPr="00762A53">
        <w:rPr>
          <w:rFonts w:ascii="Arial" w:hAnsi="Arial" w:cs="Arial"/>
          <w:sz w:val="24"/>
          <w:szCs w:val="24"/>
        </w:rPr>
        <w:t xml:space="preserve">indicates that over 770,000 people have lost their jobs in the face of the pandemic. This </w:t>
      </w:r>
      <w:r w:rsidR="008C4D2E" w:rsidRPr="00762A53">
        <w:rPr>
          <w:rFonts w:ascii="Arial" w:hAnsi="Arial" w:cs="Arial"/>
          <w:sz w:val="24"/>
          <w:szCs w:val="24"/>
        </w:rPr>
        <w:lastRenderedPageBreak/>
        <w:t xml:space="preserve">would mean a decrease in the levels of disposable income in the market. The uncertainty over sources of income in the face of the aforementioned job losses also impacts on consumer behaviour, with what </w:t>
      </w:r>
      <w:r w:rsidR="004946AF" w:rsidRPr="00762A53">
        <w:rPr>
          <w:rFonts w:ascii="Arial" w:hAnsi="Arial" w:cs="Arial"/>
          <w:sz w:val="24"/>
          <w:szCs w:val="24"/>
        </w:rPr>
        <w:t>has been termed</w:t>
      </w:r>
      <w:r w:rsidR="008C4D2E" w:rsidRPr="00762A53">
        <w:rPr>
          <w:rFonts w:ascii="Arial" w:hAnsi="Arial" w:cs="Arial"/>
          <w:sz w:val="24"/>
          <w:szCs w:val="24"/>
        </w:rPr>
        <w:t xml:space="preserve"> as a tendency to shift priorities. As a result, there is a decline in luxury expenditures.</w:t>
      </w:r>
    </w:p>
    <w:p w14:paraId="0FC1C1A1" w14:textId="688D6DC7" w:rsidR="00184440" w:rsidRPr="00762A53" w:rsidRDefault="00713BD2" w:rsidP="00762A53">
      <w:pPr>
        <w:spacing w:line="480" w:lineRule="auto"/>
        <w:jc w:val="both"/>
        <w:rPr>
          <w:rFonts w:ascii="Arial" w:hAnsi="Arial" w:cs="Arial"/>
          <w:i/>
          <w:iCs/>
          <w:sz w:val="24"/>
          <w:szCs w:val="24"/>
        </w:rPr>
      </w:pPr>
      <w:r w:rsidRPr="00762A53">
        <w:rPr>
          <w:rFonts w:ascii="Arial" w:hAnsi="Arial" w:cs="Arial"/>
          <w:i/>
          <w:iCs/>
          <w:sz w:val="24"/>
          <w:szCs w:val="24"/>
        </w:rPr>
        <w:t>Technological effects</w:t>
      </w:r>
    </w:p>
    <w:p w14:paraId="58A483D9" w14:textId="07E03386" w:rsidR="00184440" w:rsidRPr="00762A53" w:rsidRDefault="00713BD2" w:rsidP="00762A53">
      <w:pPr>
        <w:spacing w:line="480" w:lineRule="auto"/>
        <w:jc w:val="both"/>
        <w:rPr>
          <w:rFonts w:ascii="Arial" w:hAnsi="Arial" w:cs="Arial"/>
          <w:sz w:val="24"/>
          <w:szCs w:val="24"/>
        </w:rPr>
      </w:pPr>
      <w:r w:rsidRPr="00762A53">
        <w:rPr>
          <w:rFonts w:ascii="Arial" w:hAnsi="Arial" w:cs="Arial"/>
          <w:sz w:val="24"/>
          <w:szCs w:val="24"/>
        </w:rPr>
        <w:t xml:space="preserve">This would refer to the developments in the field of technology attributed to the pandemic. </w:t>
      </w:r>
      <w:r w:rsidR="006563F0" w:rsidRPr="00762A53">
        <w:rPr>
          <w:rFonts w:ascii="Arial" w:hAnsi="Arial" w:cs="Arial"/>
          <w:sz w:val="24"/>
          <w:szCs w:val="24"/>
        </w:rPr>
        <w:t>One of the ways in which the</w:t>
      </w:r>
      <w:r w:rsidR="00A75686" w:rsidRPr="00762A53">
        <w:rPr>
          <w:rFonts w:ascii="Arial" w:hAnsi="Arial" w:cs="Arial"/>
          <w:sz w:val="24"/>
          <w:szCs w:val="24"/>
        </w:rPr>
        <w:t xml:space="preserve"> technological</w:t>
      </w:r>
      <w:r w:rsidR="006563F0" w:rsidRPr="00762A53">
        <w:rPr>
          <w:rFonts w:ascii="Arial" w:hAnsi="Arial" w:cs="Arial"/>
          <w:sz w:val="24"/>
          <w:szCs w:val="24"/>
        </w:rPr>
        <w:t xml:space="preserve"> effects of the pandemic has been most apparent is online shopping</w:t>
      </w:r>
      <w:r w:rsidR="00A75686" w:rsidRPr="00762A53">
        <w:rPr>
          <w:rFonts w:ascii="Arial" w:hAnsi="Arial" w:cs="Arial"/>
          <w:sz w:val="24"/>
          <w:szCs w:val="24"/>
        </w:rPr>
        <w:t xml:space="preserve"> trend</w:t>
      </w:r>
      <w:r w:rsidR="006563F0" w:rsidRPr="00762A53">
        <w:rPr>
          <w:rFonts w:ascii="Arial" w:hAnsi="Arial" w:cs="Arial"/>
          <w:sz w:val="24"/>
          <w:szCs w:val="24"/>
        </w:rPr>
        <w:t>. For instance, data from the Office of National Statistics (2021)</w:t>
      </w:r>
      <w:r w:rsidR="00B3533A" w:rsidRPr="00762A53">
        <w:rPr>
          <w:rFonts w:ascii="Arial" w:hAnsi="Arial" w:cs="Arial"/>
          <w:sz w:val="24"/>
          <w:szCs w:val="24"/>
        </w:rPr>
        <w:t>,</w:t>
      </w:r>
      <w:r w:rsidR="006563F0" w:rsidRPr="00762A53">
        <w:rPr>
          <w:rFonts w:ascii="Arial" w:hAnsi="Arial" w:cs="Arial"/>
          <w:sz w:val="24"/>
          <w:szCs w:val="24"/>
        </w:rPr>
        <w:t xml:space="preserve"> indicated an increase of over 58.8% in online sales in UK as compared to pre-pandemic periods</w:t>
      </w:r>
      <w:r w:rsidR="00B3533A" w:rsidRPr="00762A53">
        <w:rPr>
          <w:rFonts w:ascii="Arial" w:hAnsi="Arial" w:cs="Arial"/>
          <w:sz w:val="24"/>
          <w:szCs w:val="24"/>
        </w:rPr>
        <w:t>. Especially in what Reuters (2021) reported as closure of showrooms and dealership stores, online sales were relied upon to sustain sales</w:t>
      </w:r>
      <w:r w:rsidR="00113C7C" w:rsidRPr="00762A53">
        <w:rPr>
          <w:rFonts w:ascii="Arial" w:hAnsi="Arial" w:cs="Arial"/>
          <w:sz w:val="24"/>
          <w:szCs w:val="24"/>
        </w:rPr>
        <w:t xml:space="preserve"> within the automotive industry</w:t>
      </w:r>
      <w:r w:rsidR="00B64FB1" w:rsidRPr="00762A53">
        <w:rPr>
          <w:rFonts w:ascii="Arial" w:hAnsi="Arial" w:cs="Arial"/>
          <w:sz w:val="24"/>
          <w:szCs w:val="24"/>
        </w:rPr>
        <w:t>, with Click and Collect as a key platform.</w:t>
      </w:r>
      <w:r w:rsidR="00A36A5B" w:rsidRPr="00762A53">
        <w:rPr>
          <w:rFonts w:ascii="Arial" w:hAnsi="Arial" w:cs="Arial"/>
          <w:sz w:val="24"/>
          <w:szCs w:val="24"/>
        </w:rPr>
        <w:t xml:space="preserve"> The increased uptake in social media usage due to the pandemic </w:t>
      </w:r>
      <w:r w:rsidR="00DB26FA" w:rsidRPr="00762A53">
        <w:rPr>
          <w:rFonts w:ascii="Arial" w:hAnsi="Arial" w:cs="Arial"/>
          <w:sz w:val="24"/>
          <w:szCs w:val="24"/>
        </w:rPr>
        <w:t xml:space="preserve">as reported by </w:t>
      </w:r>
      <w:r w:rsidR="00E0182A" w:rsidRPr="00762A53">
        <w:rPr>
          <w:rFonts w:ascii="Arial" w:hAnsi="Arial" w:cs="Arial"/>
          <w:sz w:val="24"/>
          <w:szCs w:val="24"/>
        </w:rPr>
        <w:t xml:space="preserve">Drouin et al. </w:t>
      </w:r>
      <w:r w:rsidR="00DB26FA" w:rsidRPr="00762A53">
        <w:rPr>
          <w:rFonts w:ascii="Arial" w:hAnsi="Arial" w:cs="Arial"/>
          <w:sz w:val="24"/>
          <w:szCs w:val="24"/>
        </w:rPr>
        <w:t>(202</w:t>
      </w:r>
      <w:r w:rsidR="00E0182A" w:rsidRPr="00762A53">
        <w:rPr>
          <w:rFonts w:ascii="Arial" w:hAnsi="Arial" w:cs="Arial"/>
          <w:sz w:val="24"/>
          <w:szCs w:val="24"/>
        </w:rPr>
        <w:t>0</w:t>
      </w:r>
      <w:r w:rsidR="00DB26FA" w:rsidRPr="00762A53">
        <w:rPr>
          <w:rFonts w:ascii="Arial" w:hAnsi="Arial" w:cs="Arial"/>
          <w:sz w:val="24"/>
          <w:szCs w:val="24"/>
        </w:rPr>
        <w:t xml:space="preserve">) </w:t>
      </w:r>
      <w:r w:rsidR="00A36A5B" w:rsidRPr="00762A53">
        <w:rPr>
          <w:rFonts w:ascii="Arial" w:hAnsi="Arial" w:cs="Arial"/>
          <w:sz w:val="24"/>
          <w:szCs w:val="24"/>
        </w:rPr>
        <w:t>has also created avenues in social media marketing</w:t>
      </w:r>
      <w:r w:rsidR="00BD52C8" w:rsidRPr="00762A53">
        <w:rPr>
          <w:rFonts w:ascii="Arial" w:hAnsi="Arial" w:cs="Arial"/>
          <w:sz w:val="24"/>
          <w:szCs w:val="24"/>
        </w:rPr>
        <w:t xml:space="preserve"> for the automotive industry. To put this into perspective, BBC (202</w:t>
      </w:r>
      <w:r w:rsidR="00F96A67" w:rsidRPr="00762A53">
        <w:rPr>
          <w:rFonts w:ascii="Arial" w:hAnsi="Arial" w:cs="Arial"/>
          <w:sz w:val="24"/>
          <w:szCs w:val="24"/>
        </w:rPr>
        <w:t>1</w:t>
      </w:r>
      <w:r w:rsidR="00BD52C8" w:rsidRPr="00762A53">
        <w:rPr>
          <w:rFonts w:ascii="Arial" w:hAnsi="Arial" w:cs="Arial"/>
          <w:sz w:val="24"/>
          <w:szCs w:val="24"/>
        </w:rPr>
        <w:t>)</w:t>
      </w:r>
      <w:r w:rsidR="00DB19D2" w:rsidRPr="00762A53">
        <w:rPr>
          <w:rFonts w:ascii="Arial" w:hAnsi="Arial" w:cs="Arial"/>
          <w:sz w:val="24"/>
          <w:szCs w:val="24"/>
        </w:rPr>
        <w:t>,</w:t>
      </w:r>
      <w:r w:rsidR="00BD52C8" w:rsidRPr="00762A53">
        <w:rPr>
          <w:rFonts w:ascii="Arial" w:hAnsi="Arial" w:cs="Arial"/>
          <w:sz w:val="24"/>
          <w:szCs w:val="24"/>
        </w:rPr>
        <w:t xml:space="preserve"> </w:t>
      </w:r>
      <w:r w:rsidR="00DB19D2" w:rsidRPr="00762A53">
        <w:rPr>
          <w:rFonts w:ascii="Arial" w:hAnsi="Arial" w:cs="Arial"/>
          <w:sz w:val="24"/>
          <w:szCs w:val="24"/>
        </w:rPr>
        <w:t>quoting</w:t>
      </w:r>
      <w:r w:rsidR="00BD52C8" w:rsidRPr="00762A53">
        <w:rPr>
          <w:rFonts w:ascii="Arial" w:hAnsi="Arial" w:cs="Arial"/>
          <w:sz w:val="24"/>
          <w:szCs w:val="24"/>
        </w:rPr>
        <w:t xml:space="preserve"> </w:t>
      </w:r>
      <w:r w:rsidR="00DB19D2" w:rsidRPr="00762A53">
        <w:rPr>
          <w:rFonts w:ascii="Arial" w:hAnsi="Arial" w:cs="Arial"/>
          <w:sz w:val="24"/>
          <w:szCs w:val="24"/>
        </w:rPr>
        <w:t>Ofcom, reports that UK adults spent a quarter of their waking day online during the April national lockdown. This was a reported to be a record high.</w:t>
      </w:r>
    </w:p>
    <w:p w14:paraId="057CAADD" w14:textId="5AC09D13" w:rsidR="00184440" w:rsidRPr="00762A53" w:rsidRDefault="00DB19D2" w:rsidP="00762A53">
      <w:pPr>
        <w:spacing w:line="480" w:lineRule="auto"/>
        <w:jc w:val="both"/>
        <w:rPr>
          <w:rFonts w:ascii="Arial" w:hAnsi="Arial" w:cs="Arial"/>
          <w:i/>
          <w:iCs/>
          <w:sz w:val="24"/>
          <w:szCs w:val="24"/>
        </w:rPr>
      </w:pPr>
      <w:r w:rsidRPr="00762A53">
        <w:rPr>
          <w:rFonts w:ascii="Arial" w:hAnsi="Arial" w:cs="Arial"/>
          <w:i/>
          <w:iCs/>
          <w:sz w:val="24"/>
          <w:szCs w:val="24"/>
        </w:rPr>
        <w:t>Environmental effects</w:t>
      </w:r>
    </w:p>
    <w:p w14:paraId="7386908C" w14:textId="5B44D200" w:rsidR="00184440" w:rsidRPr="00762A53" w:rsidRDefault="00DB19D2" w:rsidP="00762A53">
      <w:pPr>
        <w:spacing w:line="480" w:lineRule="auto"/>
        <w:jc w:val="both"/>
        <w:rPr>
          <w:rFonts w:ascii="Arial" w:hAnsi="Arial" w:cs="Arial"/>
          <w:sz w:val="24"/>
          <w:szCs w:val="24"/>
        </w:rPr>
      </w:pPr>
      <w:r w:rsidRPr="00762A53">
        <w:rPr>
          <w:rFonts w:ascii="Arial" w:hAnsi="Arial" w:cs="Arial"/>
          <w:sz w:val="24"/>
          <w:szCs w:val="24"/>
        </w:rPr>
        <w:t>Even before the pandemic, there was a growing trend towards environmental sustainability within the automotive industry, fuelled by alarming levels of global warming. These trends influenced consumer behaviour, with O’Rourke and Ringer (2016) suggesting that sustainability information plays a</w:t>
      </w:r>
      <w:r w:rsidR="00210B4B" w:rsidRPr="00762A53">
        <w:rPr>
          <w:rFonts w:ascii="Arial" w:hAnsi="Arial" w:cs="Arial"/>
          <w:sz w:val="24"/>
          <w:szCs w:val="24"/>
        </w:rPr>
        <w:t xml:space="preserve">n influential role in the consumer </w:t>
      </w:r>
      <w:r w:rsidR="00210B4B" w:rsidRPr="00762A53">
        <w:rPr>
          <w:rFonts w:ascii="Arial" w:hAnsi="Arial" w:cs="Arial"/>
          <w:sz w:val="24"/>
          <w:szCs w:val="24"/>
        </w:rPr>
        <w:lastRenderedPageBreak/>
        <w:t>decision-making process.</w:t>
      </w:r>
      <w:r w:rsidR="009C66B8" w:rsidRPr="00762A53">
        <w:rPr>
          <w:rFonts w:ascii="Arial" w:hAnsi="Arial" w:cs="Arial"/>
          <w:sz w:val="24"/>
          <w:szCs w:val="24"/>
        </w:rPr>
        <w:t xml:space="preserve"> </w:t>
      </w:r>
      <w:r w:rsidR="0004747C" w:rsidRPr="00762A53">
        <w:rPr>
          <w:rFonts w:ascii="Arial" w:hAnsi="Arial" w:cs="Arial"/>
          <w:sz w:val="24"/>
          <w:szCs w:val="24"/>
        </w:rPr>
        <w:t>However, as noted by Pohl (2021), the covid-19 pandemic and its impacts on the supply chain and sales within the automotive industry</w:t>
      </w:r>
      <w:r w:rsidR="001768DC" w:rsidRPr="00762A53">
        <w:rPr>
          <w:rFonts w:ascii="Arial" w:hAnsi="Arial" w:cs="Arial"/>
          <w:sz w:val="24"/>
          <w:szCs w:val="24"/>
        </w:rPr>
        <w:t>,</w:t>
      </w:r>
      <w:r w:rsidR="0004747C" w:rsidRPr="00762A53">
        <w:rPr>
          <w:rFonts w:ascii="Arial" w:hAnsi="Arial" w:cs="Arial"/>
          <w:sz w:val="24"/>
          <w:szCs w:val="24"/>
        </w:rPr>
        <w:t xml:space="preserve"> has hindered the industry’s strategies towards green industry practi</w:t>
      </w:r>
      <w:r w:rsidR="001768DC" w:rsidRPr="00762A53">
        <w:rPr>
          <w:rFonts w:ascii="Arial" w:hAnsi="Arial" w:cs="Arial"/>
          <w:sz w:val="24"/>
          <w:szCs w:val="24"/>
        </w:rPr>
        <w:t>c</w:t>
      </w:r>
      <w:r w:rsidR="0004747C" w:rsidRPr="00762A53">
        <w:rPr>
          <w:rFonts w:ascii="Arial" w:hAnsi="Arial" w:cs="Arial"/>
          <w:sz w:val="24"/>
          <w:szCs w:val="24"/>
        </w:rPr>
        <w:t>es.</w:t>
      </w:r>
    </w:p>
    <w:p w14:paraId="7D4D45D1" w14:textId="7969B46B" w:rsidR="00184440" w:rsidRPr="00762A53" w:rsidRDefault="009B4706" w:rsidP="00762A53">
      <w:pPr>
        <w:spacing w:line="480" w:lineRule="auto"/>
        <w:jc w:val="both"/>
        <w:rPr>
          <w:rFonts w:ascii="Arial" w:hAnsi="Arial" w:cs="Arial"/>
          <w:i/>
          <w:iCs/>
          <w:sz w:val="24"/>
          <w:szCs w:val="24"/>
        </w:rPr>
      </w:pPr>
      <w:r w:rsidRPr="00762A53">
        <w:rPr>
          <w:rFonts w:ascii="Arial" w:hAnsi="Arial" w:cs="Arial"/>
          <w:i/>
          <w:iCs/>
          <w:sz w:val="24"/>
          <w:szCs w:val="24"/>
        </w:rPr>
        <w:t xml:space="preserve">Legal effects </w:t>
      </w:r>
    </w:p>
    <w:p w14:paraId="7610A4E0" w14:textId="24538ADC" w:rsidR="00184440" w:rsidRPr="00762A53" w:rsidRDefault="009B4706" w:rsidP="00762A53">
      <w:pPr>
        <w:spacing w:line="480" w:lineRule="auto"/>
        <w:jc w:val="both"/>
        <w:rPr>
          <w:rFonts w:ascii="Arial" w:hAnsi="Arial" w:cs="Arial"/>
          <w:sz w:val="24"/>
          <w:szCs w:val="24"/>
        </w:rPr>
      </w:pPr>
      <w:r w:rsidRPr="00762A53">
        <w:rPr>
          <w:rFonts w:ascii="Arial" w:hAnsi="Arial" w:cs="Arial"/>
          <w:sz w:val="24"/>
          <w:szCs w:val="24"/>
        </w:rPr>
        <w:t>As described by Ansoff et al. (2018), these are legal developments within the external business environment. An example of these developments that arose due to the pandemic was the</w:t>
      </w:r>
      <w:r w:rsidR="004946AF" w:rsidRPr="00762A53">
        <w:rPr>
          <w:rFonts w:ascii="Arial" w:hAnsi="Arial" w:cs="Arial"/>
          <w:sz w:val="24"/>
          <w:szCs w:val="24"/>
        </w:rPr>
        <w:t xml:space="preserve"> recent changes in employment laws in UK, with the increase in the minimum wage by 2.5% by the Fair Work Commission (Fair Work Commission, 2021)</w:t>
      </w:r>
    </w:p>
    <w:p w14:paraId="39B33360" w14:textId="2AC6CD4E" w:rsidR="00184440" w:rsidRPr="00762A53" w:rsidRDefault="00184440" w:rsidP="00762A53">
      <w:pPr>
        <w:spacing w:line="480" w:lineRule="auto"/>
        <w:jc w:val="both"/>
        <w:rPr>
          <w:rFonts w:ascii="Arial" w:hAnsi="Arial" w:cs="Arial"/>
          <w:sz w:val="24"/>
          <w:szCs w:val="24"/>
        </w:rPr>
      </w:pPr>
    </w:p>
    <w:p w14:paraId="27BF049A" w14:textId="456A2CE6" w:rsidR="00184440" w:rsidRPr="00762A53" w:rsidRDefault="00D278A2" w:rsidP="00762A53">
      <w:pPr>
        <w:pStyle w:val="Heading1"/>
        <w:spacing w:line="480" w:lineRule="auto"/>
        <w:jc w:val="both"/>
        <w:rPr>
          <w:rFonts w:ascii="Arial" w:hAnsi="Arial" w:cs="Arial"/>
          <w:b/>
          <w:bCs/>
          <w:color w:val="auto"/>
        </w:rPr>
      </w:pPr>
      <w:bookmarkStart w:id="3" w:name="_Toc92560576"/>
      <w:r w:rsidRPr="00762A53">
        <w:rPr>
          <w:rFonts w:ascii="Arial" w:hAnsi="Arial" w:cs="Arial"/>
          <w:b/>
          <w:bCs/>
          <w:color w:val="auto"/>
        </w:rPr>
        <w:t>Megatrends within the automotive industry</w:t>
      </w:r>
      <w:bookmarkEnd w:id="3"/>
    </w:p>
    <w:p w14:paraId="7EF32020" w14:textId="6B379308" w:rsidR="00184440" w:rsidRPr="00762A53" w:rsidRDefault="00D278A2" w:rsidP="00762A53">
      <w:pPr>
        <w:spacing w:line="480" w:lineRule="auto"/>
        <w:jc w:val="both"/>
        <w:rPr>
          <w:rFonts w:ascii="Arial" w:hAnsi="Arial" w:cs="Arial"/>
          <w:i/>
          <w:iCs/>
          <w:sz w:val="24"/>
          <w:szCs w:val="24"/>
        </w:rPr>
      </w:pPr>
      <w:r w:rsidRPr="00762A53">
        <w:rPr>
          <w:rFonts w:ascii="Arial" w:hAnsi="Arial" w:cs="Arial"/>
          <w:i/>
          <w:iCs/>
          <w:sz w:val="24"/>
          <w:szCs w:val="24"/>
        </w:rPr>
        <w:t>Rise of online-based shopping</w:t>
      </w:r>
    </w:p>
    <w:p w14:paraId="1F9CFD86" w14:textId="14F93A9C" w:rsidR="00184440" w:rsidRPr="00762A53" w:rsidRDefault="00D278A2" w:rsidP="00762A53">
      <w:pPr>
        <w:spacing w:line="480" w:lineRule="auto"/>
        <w:jc w:val="both"/>
        <w:rPr>
          <w:rFonts w:ascii="Arial" w:hAnsi="Arial" w:cs="Arial"/>
          <w:sz w:val="24"/>
          <w:szCs w:val="24"/>
        </w:rPr>
      </w:pPr>
      <w:r w:rsidRPr="00762A53">
        <w:rPr>
          <w:rFonts w:ascii="Arial" w:hAnsi="Arial" w:cs="Arial"/>
          <w:sz w:val="24"/>
          <w:szCs w:val="24"/>
        </w:rPr>
        <w:t xml:space="preserve">With closure of physical </w:t>
      </w:r>
      <w:r w:rsidR="00F93ABA" w:rsidRPr="00762A53">
        <w:rPr>
          <w:rFonts w:ascii="Arial" w:hAnsi="Arial" w:cs="Arial"/>
          <w:sz w:val="24"/>
          <w:szCs w:val="24"/>
        </w:rPr>
        <w:t xml:space="preserve">showrooms as a result of the movements restrictions aimed at containing the spread of the virus, players within the automotive industry turned to digital channels to sustain sales. This fuelled the rise in online-based sales, especially with Click </w:t>
      </w:r>
      <w:r w:rsidR="00182ACE" w:rsidRPr="00762A53">
        <w:rPr>
          <w:rFonts w:ascii="Arial" w:hAnsi="Arial" w:cs="Arial"/>
          <w:sz w:val="24"/>
          <w:szCs w:val="24"/>
        </w:rPr>
        <w:t xml:space="preserve">and Collect platform. For example, </w:t>
      </w:r>
      <w:r w:rsidR="004A2F80" w:rsidRPr="00762A53">
        <w:rPr>
          <w:rFonts w:ascii="Arial" w:hAnsi="Arial" w:cs="Arial"/>
          <w:sz w:val="24"/>
          <w:szCs w:val="24"/>
        </w:rPr>
        <w:t>Reuters</w:t>
      </w:r>
      <w:r w:rsidR="00182ACE" w:rsidRPr="00762A53">
        <w:rPr>
          <w:rFonts w:ascii="Arial" w:hAnsi="Arial" w:cs="Arial"/>
          <w:sz w:val="24"/>
          <w:szCs w:val="24"/>
        </w:rPr>
        <w:t xml:space="preserve"> (2021) </w:t>
      </w:r>
      <w:r w:rsidR="004A2F80" w:rsidRPr="00762A53">
        <w:rPr>
          <w:rFonts w:ascii="Arial" w:hAnsi="Arial" w:cs="Arial"/>
          <w:sz w:val="24"/>
          <w:szCs w:val="24"/>
        </w:rPr>
        <w:t>reported that dealers used online, delivery, click and collect services to sustain sales in the face of movement restrictions.</w:t>
      </w:r>
      <w:r w:rsidR="009F580C" w:rsidRPr="00762A53">
        <w:rPr>
          <w:rFonts w:ascii="Arial" w:hAnsi="Arial" w:cs="Arial"/>
          <w:sz w:val="24"/>
          <w:szCs w:val="24"/>
        </w:rPr>
        <w:t xml:space="preserve"> Henry (2021) understates this view, noting that the pandemic shutdowns sped up online commerce at auto-dealerships, as demonstrated by the improvements in digital infrastructure to enhance customer service across digital platforms. There has also been an increased adoption of what has been referred to as end-to-end online purchase, where buyers are able to acquire ownership of </w:t>
      </w:r>
      <w:r w:rsidR="009E4644" w:rsidRPr="00762A53">
        <w:rPr>
          <w:rFonts w:ascii="Arial" w:hAnsi="Arial" w:cs="Arial"/>
          <w:sz w:val="24"/>
          <w:szCs w:val="24"/>
        </w:rPr>
        <w:t>vehicles without having to physically enter a dealership.</w:t>
      </w:r>
      <w:r w:rsidR="00275D64" w:rsidRPr="00762A53">
        <w:rPr>
          <w:rFonts w:ascii="Arial" w:hAnsi="Arial" w:cs="Arial"/>
          <w:sz w:val="24"/>
          <w:szCs w:val="24"/>
        </w:rPr>
        <w:t xml:space="preserve"> To put this into perspective, Wayland (2020) found that online-generated </w:t>
      </w:r>
      <w:r w:rsidR="00275D64" w:rsidRPr="00762A53">
        <w:rPr>
          <w:rFonts w:ascii="Arial" w:hAnsi="Arial" w:cs="Arial"/>
          <w:sz w:val="24"/>
          <w:szCs w:val="24"/>
        </w:rPr>
        <w:lastRenderedPageBreak/>
        <w:t xml:space="preserve">sales in automotive industry tripled during the </w:t>
      </w:r>
      <w:r w:rsidR="00DC044A" w:rsidRPr="00762A53">
        <w:rPr>
          <w:rFonts w:ascii="Arial" w:hAnsi="Arial" w:cs="Arial"/>
          <w:sz w:val="24"/>
          <w:szCs w:val="24"/>
        </w:rPr>
        <w:t>first months of the pandemic to 7.3%, as compared to 2.5% before the pandemic.</w:t>
      </w:r>
    </w:p>
    <w:p w14:paraId="53409477" w14:textId="23A4EEF0" w:rsidR="00184440" w:rsidRPr="00762A53" w:rsidRDefault="00683926" w:rsidP="00762A53">
      <w:pPr>
        <w:spacing w:line="480" w:lineRule="auto"/>
        <w:jc w:val="both"/>
        <w:rPr>
          <w:rFonts w:ascii="Arial" w:hAnsi="Arial" w:cs="Arial"/>
          <w:i/>
          <w:iCs/>
          <w:sz w:val="24"/>
          <w:szCs w:val="24"/>
        </w:rPr>
      </w:pPr>
      <w:r w:rsidRPr="00762A53">
        <w:rPr>
          <w:rFonts w:ascii="Arial" w:hAnsi="Arial" w:cs="Arial"/>
          <w:i/>
          <w:iCs/>
          <w:sz w:val="24"/>
          <w:szCs w:val="24"/>
        </w:rPr>
        <w:t>Sustainability issues</w:t>
      </w:r>
    </w:p>
    <w:p w14:paraId="7B04A140" w14:textId="4ABA6B07" w:rsidR="00184440" w:rsidRPr="00762A53" w:rsidRDefault="00683926" w:rsidP="00762A53">
      <w:pPr>
        <w:spacing w:line="480" w:lineRule="auto"/>
        <w:jc w:val="both"/>
        <w:rPr>
          <w:rFonts w:ascii="Arial" w:hAnsi="Arial" w:cs="Arial"/>
          <w:sz w:val="24"/>
          <w:szCs w:val="24"/>
        </w:rPr>
      </w:pPr>
      <w:r w:rsidRPr="00762A53">
        <w:rPr>
          <w:rFonts w:ascii="Arial" w:hAnsi="Arial" w:cs="Arial"/>
          <w:sz w:val="24"/>
          <w:szCs w:val="24"/>
        </w:rPr>
        <w:t xml:space="preserve">While this particular trend preceded the pandemic, there has been growing pressure on the automobile industry to do more to combat GHG emission. To put this into perspective, Pohl (2021) indicates that 80 million cars sold in 2018 alone accounted </w:t>
      </w:r>
      <w:r w:rsidR="00BB3F14" w:rsidRPr="00762A53">
        <w:rPr>
          <w:rFonts w:ascii="Arial" w:hAnsi="Arial" w:cs="Arial"/>
          <w:sz w:val="24"/>
          <w:szCs w:val="24"/>
        </w:rPr>
        <w:t>for over</w:t>
      </w:r>
      <w:r w:rsidRPr="00762A53">
        <w:rPr>
          <w:rFonts w:ascii="Arial" w:hAnsi="Arial" w:cs="Arial"/>
          <w:sz w:val="24"/>
          <w:szCs w:val="24"/>
        </w:rPr>
        <w:t xml:space="preserve"> 8% of GHG emissions</w:t>
      </w:r>
      <w:r w:rsidR="00BB3F14" w:rsidRPr="00762A53">
        <w:rPr>
          <w:rFonts w:ascii="Arial" w:hAnsi="Arial" w:cs="Arial"/>
          <w:sz w:val="24"/>
          <w:szCs w:val="24"/>
        </w:rPr>
        <w:t>. While there has been pressure from international organisations and treaties such as the Paris declaration</w:t>
      </w:r>
      <w:r w:rsidR="0074775E" w:rsidRPr="00762A53">
        <w:rPr>
          <w:rFonts w:ascii="Arial" w:hAnsi="Arial" w:cs="Arial"/>
          <w:sz w:val="24"/>
          <w:szCs w:val="24"/>
        </w:rPr>
        <w:t>, changes in consumer behaviour ha</w:t>
      </w:r>
      <w:r w:rsidR="004B7A92" w:rsidRPr="00762A53">
        <w:rPr>
          <w:rFonts w:ascii="Arial" w:hAnsi="Arial" w:cs="Arial"/>
          <w:sz w:val="24"/>
          <w:szCs w:val="24"/>
        </w:rPr>
        <w:t>ve</w:t>
      </w:r>
      <w:r w:rsidR="0074775E" w:rsidRPr="00762A53">
        <w:rPr>
          <w:rFonts w:ascii="Arial" w:hAnsi="Arial" w:cs="Arial"/>
          <w:sz w:val="24"/>
          <w:szCs w:val="24"/>
        </w:rPr>
        <w:t xml:space="preserve"> also driven the growth and popularity of renewable energy in the automobile industry. For instance, O’Rourke and Ringer (2016) suggests that sustainability information plays an influential role in the consumer decision-making process.</w:t>
      </w:r>
      <w:r w:rsidR="004B7A92" w:rsidRPr="00762A53">
        <w:rPr>
          <w:rFonts w:ascii="Arial" w:hAnsi="Arial" w:cs="Arial"/>
          <w:sz w:val="24"/>
          <w:szCs w:val="24"/>
        </w:rPr>
        <w:t xml:space="preserve"> </w:t>
      </w:r>
      <w:r w:rsidR="001F6B13" w:rsidRPr="00762A53">
        <w:rPr>
          <w:rFonts w:ascii="Arial" w:hAnsi="Arial" w:cs="Arial"/>
          <w:sz w:val="24"/>
          <w:szCs w:val="24"/>
        </w:rPr>
        <w:t xml:space="preserve">This has driven the increased demand for electric and hybrid cars as a substitute for fossil fuel consumption. </w:t>
      </w:r>
      <w:r w:rsidR="004B7A92" w:rsidRPr="00762A53">
        <w:rPr>
          <w:rFonts w:ascii="Arial" w:hAnsi="Arial" w:cs="Arial"/>
          <w:sz w:val="24"/>
          <w:szCs w:val="24"/>
        </w:rPr>
        <w:t>For example, writing in The Guardian, Carrington (2021) notes that sales of electric cars</w:t>
      </w:r>
      <w:r w:rsidR="00C70191" w:rsidRPr="00762A53">
        <w:rPr>
          <w:rFonts w:ascii="Arial" w:hAnsi="Arial" w:cs="Arial"/>
          <w:sz w:val="24"/>
          <w:szCs w:val="24"/>
        </w:rPr>
        <w:t xml:space="preserve"> jumped 43% to hit more than</w:t>
      </w:r>
      <w:r w:rsidR="004D5CFB" w:rsidRPr="00762A53">
        <w:rPr>
          <w:rFonts w:ascii="Arial" w:hAnsi="Arial" w:cs="Arial"/>
          <w:sz w:val="24"/>
          <w:szCs w:val="24"/>
        </w:rPr>
        <w:t xml:space="preserve"> 3 million, while overall car sales were affected by the pandemic.</w:t>
      </w:r>
    </w:p>
    <w:p w14:paraId="6B9E8A82" w14:textId="0EF6AE7D" w:rsidR="00184440" w:rsidRPr="00762A53" w:rsidRDefault="003B5C15" w:rsidP="00762A53">
      <w:pPr>
        <w:spacing w:line="480" w:lineRule="auto"/>
        <w:jc w:val="both"/>
        <w:rPr>
          <w:rFonts w:ascii="Arial" w:hAnsi="Arial" w:cs="Arial"/>
          <w:i/>
          <w:iCs/>
          <w:sz w:val="24"/>
          <w:szCs w:val="24"/>
        </w:rPr>
      </w:pPr>
      <w:r w:rsidRPr="00762A53">
        <w:rPr>
          <w:rFonts w:ascii="Arial" w:hAnsi="Arial" w:cs="Arial"/>
          <w:i/>
          <w:iCs/>
          <w:sz w:val="24"/>
          <w:szCs w:val="24"/>
        </w:rPr>
        <w:t>Automation of operations</w:t>
      </w:r>
    </w:p>
    <w:p w14:paraId="47776E81" w14:textId="47E851A7" w:rsidR="00184440" w:rsidRPr="00762A53" w:rsidRDefault="003B5C15" w:rsidP="00762A53">
      <w:pPr>
        <w:spacing w:line="480" w:lineRule="auto"/>
        <w:jc w:val="both"/>
        <w:rPr>
          <w:rFonts w:ascii="Arial" w:hAnsi="Arial" w:cs="Arial"/>
          <w:sz w:val="24"/>
          <w:szCs w:val="24"/>
        </w:rPr>
      </w:pPr>
      <w:r w:rsidRPr="00762A53">
        <w:rPr>
          <w:rFonts w:ascii="Arial" w:hAnsi="Arial" w:cs="Arial"/>
          <w:sz w:val="24"/>
          <w:szCs w:val="24"/>
        </w:rPr>
        <w:t xml:space="preserve">The pandemic occasioned human resource challenges in many assembly plants, especially with remote working and movement restrictions. These were forced by </w:t>
      </w:r>
      <w:r w:rsidR="00A708A8" w:rsidRPr="00762A53">
        <w:rPr>
          <w:rFonts w:ascii="Arial" w:hAnsi="Arial" w:cs="Arial"/>
          <w:sz w:val="24"/>
          <w:szCs w:val="24"/>
        </w:rPr>
        <w:t xml:space="preserve">what PwC (2021) refers to as the pressure </w:t>
      </w:r>
      <w:r w:rsidR="009B44C4" w:rsidRPr="00762A53">
        <w:rPr>
          <w:rFonts w:ascii="Arial" w:hAnsi="Arial" w:cs="Arial"/>
          <w:sz w:val="24"/>
          <w:szCs w:val="24"/>
        </w:rPr>
        <w:t>on automakers to reduce costs through cost-cutting and streamlining measures across the value chain.</w:t>
      </w:r>
      <w:r w:rsidR="00EE653B" w:rsidRPr="00762A53">
        <w:rPr>
          <w:rFonts w:ascii="Arial" w:hAnsi="Arial" w:cs="Arial"/>
          <w:sz w:val="24"/>
          <w:szCs w:val="24"/>
        </w:rPr>
        <w:t xml:space="preserve"> Driven by these factors, </w:t>
      </w:r>
      <w:proofErr w:type="spellStart"/>
      <w:r w:rsidR="00EE653B" w:rsidRPr="00762A53">
        <w:rPr>
          <w:rFonts w:ascii="Arial" w:hAnsi="Arial" w:cs="Arial"/>
          <w:sz w:val="24"/>
          <w:szCs w:val="24"/>
        </w:rPr>
        <w:t>Romei</w:t>
      </w:r>
      <w:proofErr w:type="spellEnd"/>
      <w:r w:rsidR="00EE653B" w:rsidRPr="00762A53">
        <w:rPr>
          <w:rFonts w:ascii="Arial" w:hAnsi="Arial" w:cs="Arial"/>
          <w:sz w:val="24"/>
          <w:szCs w:val="24"/>
        </w:rPr>
        <w:t xml:space="preserve"> (2020) quotes a survey by McKinsey, which found that changes in digital and technology adoption are taking place at 25 times faster as compared to pre-pandemic.</w:t>
      </w:r>
    </w:p>
    <w:p w14:paraId="17490355" w14:textId="3EA773BB" w:rsidR="00184440" w:rsidRPr="00762A53" w:rsidRDefault="006E675C" w:rsidP="00762A53">
      <w:pPr>
        <w:pStyle w:val="Heading2"/>
        <w:spacing w:line="480" w:lineRule="auto"/>
        <w:jc w:val="both"/>
        <w:rPr>
          <w:rFonts w:ascii="Arial" w:hAnsi="Arial" w:cs="Arial"/>
          <w:b/>
          <w:bCs/>
          <w:i/>
          <w:iCs/>
          <w:color w:val="auto"/>
        </w:rPr>
      </w:pPr>
      <w:bookmarkStart w:id="4" w:name="_Toc92560577"/>
      <w:r w:rsidRPr="00762A53">
        <w:rPr>
          <w:rFonts w:ascii="Arial" w:hAnsi="Arial" w:cs="Arial"/>
          <w:b/>
          <w:bCs/>
          <w:i/>
          <w:iCs/>
          <w:color w:val="auto"/>
        </w:rPr>
        <w:lastRenderedPageBreak/>
        <w:t>Theories and frameworks in strategic management relating to the impacts of the pandemic on the automotive industry</w:t>
      </w:r>
      <w:bookmarkEnd w:id="4"/>
    </w:p>
    <w:p w14:paraId="29933C6D" w14:textId="3312BCF5" w:rsidR="00184440" w:rsidRPr="00762A53" w:rsidRDefault="006E675C" w:rsidP="00762A53">
      <w:pPr>
        <w:spacing w:line="480" w:lineRule="auto"/>
        <w:jc w:val="both"/>
        <w:rPr>
          <w:rFonts w:ascii="Arial" w:hAnsi="Arial" w:cs="Arial"/>
          <w:b/>
          <w:bCs/>
          <w:i/>
          <w:iCs/>
          <w:sz w:val="24"/>
          <w:szCs w:val="24"/>
        </w:rPr>
      </w:pPr>
      <w:r w:rsidRPr="00762A53">
        <w:rPr>
          <w:rFonts w:ascii="Arial" w:hAnsi="Arial" w:cs="Arial"/>
          <w:b/>
          <w:bCs/>
          <w:i/>
          <w:iCs/>
          <w:sz w:val="24"/>
          <w:szCs w:val="24"/>
        </w:rPr>
        <w:t>Lewin’s change management model</w:t>
      </w:r>
    </w:p>
    <w:p w14:paraId="63A67FBB" w14:textId="2368BEBE" w:rsidR="00184440" w:rsidRPr="00762A53" w:rsidRDefault="006E675C" w:rsidP="00762A53">
      <w:pPr>
        <w:spacing w:line="480" w:lineRule="auto"/>
        <w:jc w:val="both"/>
        <w:rPr>
          <w:rFonts w:ascii="Arial" w:hAnsi="Arial" w:cs="Arial"/>
          <w:sz w:val="24"/>
          <w:szCs w:val="24"/>
        </w:rPr>
      </w:pPr>
      <w:r w:rsidRPr="00762A53">
        <w:rPr>
          <w:rFonts w:ascii="Arial" w:hAnsi="Arial" w:cs="Arial"/>
          <w:sz w:val="24"/>
          <w:szCs w:val="24"/>
        </w:rPr>
        <w:t xml:space="preserve">As described by Hussain et al. (2018), </w:t>
      </w:r>
      <w:r w:rsidR="00B8439B" w:rsidRPr="00762A53">
        <w:rPr>
          <w:rFonts w:ascii="Arial" w:hAnsi="Arial" w:cs="Arial"/>
          <w:sz w:val="24"/>
          <w:szCs w:val="24"/>
        </w:rPr>
        <w:t xml:space="preserve">this model in strategic management seeks to outline phases through which change can be adopted by an organisation. These are </w:t>
      </w:r>
      <w:proofErr w:type="gramStart"/>
      <w:r w:rsidR="00B8439B" w:rsidRPr="00762A53">
        <w:rPr>
          <w:rFonts w:ascii="Arial" w:hAnsi="Arial" w:cs="Arial"/>
          <w:sz w:val="24"/>
          <w:szCs w:val="24"/>
        </w:rPr>
        <w:t>unfreeze</w:t>
      </w:r>
      <w:proofErr w:type="gramEnd"/>
      <w:r w:rsidR="00B8439B" w:rsidRPr="00762A53">
        <w:rPr>
          <w:rFonts w:ascii="Arial" w:hAnsi="Arial" w:cs="Arial"/>
          <w:sz w:val="24"/>
          <w:szCs w:val="24"/>
        </w:rPr>
        <w:t>, change and freeze. With the changes within the business environment occasioned by the pandemic, it is imperative that the management seeks to prepare for change through understanding the short-term and long</w:t>
      </w:r>
      <w:r w:rsidR="00A6468C" w:rsidRPr="00762A53">
        <w:rPr>
          <w:rFonts w:ascii="Arial" w:hAnsi="Arial" w:cs="Arial"/>
          <w:sz w:val="24"/>
          <w:szCs w:val="24"/>
        </w:rPr>
        <w:t>-</w:t>
      </w:r>
      <w:r w:rsidR="00B8439B" w:rsidRPr="00762A53">
        <w:rPr>
          <w:rFonts w:ascii="Arial" w:hAnsi="Arial" w:cs="Arial"/>
          <w:sz w:val="24"/>
          <w:szCs w:val="24"/>
        </w:rPr>
        <w:t>term implication of events within the business environment. This is referred to as unfreeze</w:t>
      </w:r>
      <w:r w:rsidR="006B24AC" w:rsidRPr="00762A53">
        <w:rPr>
          <w:rFonts w:ascii="Arial" w:hAnsi="Arial" w:cs="Arial"/>
          <w:sz w:val="24"/>
          <w:szCs w:val="24"/>
        </w:rPr>
        <w:t xml:space="preserve"> stage</w:t>
      </w:r>
      <w:r w:rsidR="00B8439B" w:rsidRPr="00762A53">
        <w:rPr>
          <w:rFonts w:ascii="Arial" w:hAnsi="Arial" w:cs="Arial"/>
          <w:sz w:val="24"/>
          <w:szCs w:val="24"/>
        </w:rPr>
        <w:t>. For example, the PESTEL analysis section of this report identified some of the ways in which the pandemic stands to affect the autom</w:t>
      </w:r>
      <w:r w:rsidR="006B24AC" w:rsidRPr="00762A53">
        <w:rPr>
          <w:rFonts w:ascii="Arial" w:hAnsi="Arial" w:cs="Arial"/>
          <w:sz w:val="24"/>
          <w:szCs w:val="24"/>
        </w:rPr>
        <w:t>o</w:t>
      </w:r>
      <w:r w:rsidR="00B8439B" w:rsidRPr="00762A53">
        <w:rPr>
          <w:rFonts w:ascii="Arial" w:hAnsi="Arial" w:cs="Arial"/>
          <w:sz w:val="24"/>
          <w:szCs w:val="24"/>
        </w:rPr>
        <w:t>tive industry</w:t>
      </w:r>
      <w:r w:rsidR="006B24AC" w:rsidRPr="00762A53">
        <w:rPr>
          <w:rFonts w:ascii="Arial" w:hAnsi="Arial" w:cs="Arial"/>
          <w:sz w:val="24"/>
          <w:szCs w:val="24"/>
        </w:rPr>
        <w:t>. The change phase of Lewin’s model involves actively incorporating new ways into the organisation’s structures and systems. For example, strengthening digital infrastructures to support online sales and digital automation for the automotive industry.</w:t>
      </w:r>
      <w:r w:rsidR="00E352B2" w:rsidRPr="00762A53">
        <w:rPr>
          <w:rFonts w:ascii="Arial" w:hAnsi="Arial" w:cs="Arial"/>
          <w:sz w:val="24"/>
          <w:szCs w:val="24"/>
        </w:rPr>
        <w:t xml:space="preserve"> After a successful transition, Lewin proposed a freeze stage, where the new order is entrenched and cemented.</w:t>
      </w:r>
    </w:p>
    <w:p w14:paraId="77E471B5" w14:textId="203BB675" w:rsidR="00184440" w:rsidRPr="00762A53" w:rsidRDefault="00A6468C" w:rsidP="00762A53">
      <w:pPr>
        <w:spacing w:line="480" w:lineRule="auto"/>
        <w:jc w:val="both"/>
        <w:rPr>
          <w:rFonts w:ascii="Arial" w:hAnsi="Arial" w:cs="Arial"/>
          <w:b/>
          <w:bCs/>
          <w:i/>
          <w:iCs/>
          <w:sz w:val="24"/>
          <w:szCs w:val="24"/>
        </w:rPr>
      </w:pPr>
      <w:r w:rsidRPr="00762A53">
        <w:rPr>
          <w:rFonts w:ascii="Arial" w:hAnsi="Arial" w:cs="Arial"/>
          <w:b/>
          <w:bCs/>
          <w:i/>
          <w:iCs/>
          <w:sz w:val="24"/>
          <w:szCs w:val="24"/>
        </w:rPr>
        <w:t>Bridge’s transition theory</w:t>
      </w:r>
    </w:p>
    <w:p w14:paraId="035CC508" w14:textId="490F7919" w:rsidR="00184440" w:rsidRPr="00762A53" w:rsidRDefault="00A6468C" w:rsidP="00762A53">
      <w:pPr>
        <w:spacing w:line="480" w:lineRule="auto"/>
        <w:jc w:val="both"/>
        <w:rPr>
          <w:rFonts w:ascii="Arial" w:hAnsi="Arial" w:cs="Arial"/>
          <w:sz w:val="24"/>
          <w:szCs w:val="24"/>
        </w:rPr>
      </w:pPr>
      <w:r w:rsidRPr="00762A53">
        <w:rPr>
          <w:rFonts w:ascii="Arial" w:hAnsi="Arial" w:cs="Arial"/>
          <w:sz w:val="24"/>
          <w:szCs w:val="24"/>
        </w:rPr>
        <w:t xml:space="preserve">The disruptions on the automotive industry caused by the pandemic have meant that the industry is in the process of transitioning into what has been referred as the new normal. </w:t>
      </w:r>
      <w:r w:rsidR="00052745" w:rsidRPr="00762A53">
        <w:rPr>
          <w:rFonts w:ascii="Arial" w:hAnsi="Arial" w:cs="Arial"/>
          <w:sz w:val="24"/>
          <w:szCs w:val="24"/>
        </w:rPr>
        <w:t>Proposed by Bridges (2012), this model in change management places emphasis on transitions. In this way, it incorporates the unfreeze and freeze phases of Lewin’s change model.</w:t>
      </w:r>
      <w:r w:rsidR="00130FEC" w:rsidRPr="00762A53">
        <w:rPr>
          <w:rFonts w:ascii="Arial" w:hAnsi="Arial" w:cs="Arial"/>
          <w:sz w:val="24"/>
          <w:szCs w:val="24"/>
        </w:rPr>
        <w:t xml:space="preserve"> The neutral stage in this model is a bridge between the old and new dispensation, </w:t>
      </w:r>
      <w:r w:rsidR="00130FEC" w:rsidRPr="00762A53">
        <w:rPr>
          <w:rFonts w:ascii="Arial" w:hAnsi="Arial" w:cs="Arial"/>
          <w:sz w:val="24"/>
          <w:szCs w:val="24"/>
        </w:rPr>
        <w:lastRenderedPageBreak/>
        <w:t>where the automotive industry currently lies, especially with the uncertainties regarding the pandemic and its long-term impacts on the industry.</w:t>
      </w:r>
    </w:p>
    <w:p w14:paraId="1C2655AE" w14:textId="1EB77B1F" w:rsidR="00184440" w:rsidRPr="00762A53" w:rsidRDefault="00111FAB" w:rsidP="00762A53">
      <w:pPr>
        <w:pStyle w:val="Heading1"/>
        <w:spacing w:line="480" w:lineRule="auto"/>
        <w:jc w:val="both"/>
        <w:rPr>
          <w:rFonts w:ascii="Arial" w:hAnsi="Arial" w:cs="Arial"/>
          <w:b/>
          <w:bCs/>
          <w:color w:val="auto"/>
        </w:rPr>
      </w:pPr>
      <w:bookmarkStart w:id="5" w:name="_Toc92560578"/>
      <w:r w:rsidRPr="00762A53">
        <w:rPr>
          <w:rFonts w:ascii="Arial" w:hAnsi="Arial" w:cs="Arial"/>
          <w:b/>
          <w:bCs/>
          <w:color w:val="auto"/>
        </w:rPr>
        <w:t>A recommendation of survival and success factors for the industry in consideration of the megatrends</w:t>
      </w:r>
      <w:bookmarkEnd w:id="5"/>
    </w:p>
    <w:p w14:paraId="0E691ADC" w14:textId="4B9A7BA2" w:rsidR="00184440" w:rsidRPr="00762A53" w:rsidRDefault="00364B1D" w:rsidP="00762A53">
      <w:pPr>
        <w:spacing w:line="480" w:lineRule="auto"/>
        <w:jc w:val="both"/>
        <w:rPr>
          <w:rFonts w:ascii="Arial" w:hAnsi="Arial" w:cs="Arial"/>
          <w:i/>
          <w:iCs/>
          <w:sz w:val="24"/>
          <w:szCs w:val="24"/>
        </w:rPr>
      </w:pPr>
      <w:r w:rsidRPr="00762A53">
        <w:rPr>
          <w:rFonts w:ascii="Arial" w:hAnsi="Arial" w:cs="Arial"/>
          <w:i/>
          <w:iCs/>
          <w:sz w:val="24"/>
          <w:szCs w:val="24"/>
        </w:rPr>
        <w:t xml:space="preserve">Strengthening digital infrastructures </w:t>
      </w:r>
    </w:p>
    <w:p w14:paraId="1084C6F7" w14:textId="363106E4" w:rsidR="00184440" w:rsidRPr="00762A53" w:rsidRDefault="00364B1D" w:rsidP="00762A53">
      <w:pPr>
        <w:spacing w:line="480" w:lineRule="auto"/>
        <w:jc w:val="both"/>
        <w:rPr>
          <w:rFonts w:ascii="Arial" w:hAnsi="Arial" w:cs="Arial"/>
          <w:sz w:val="24"/>
          <w:szCs w:val="24"/>
        </w:rPr>
      </w:pPr>
      <w:r w:rsidRPr="00762A53">
        <w:rPr>
          <w:rFonts w:ascii="Arial" w:hAnsi="Arial" w:cs="Arial"/>
          <w:sz w:val="24"/>
          <w:szCs w:val="24"/>
        </w:rPr>
        <w:t>In response to the increasing shift towards</w:t>
      </w:r>
      <w:r w:rsidR="00074467" w:rsidRPr="00762A53">
        <w:rPr>
          <w:rFonts w:ascii="Arial" w:hAnsi="Arial" w:cs="Arial"/>
          <w:sz w:val="24"/>
          <w:szCs w:val="24"/>
        </w:rPr>
        <w:t xml:space="preserve"> e-commerce within the automotive industry occasioned by the pandemic, it would be critical for managers within the industry to increase emphasis on their online platforms, both for initiating contacts with potential customers as well as facilitating buys. For instance, </w:t>
      </w:r>
      <w:r w:rsidR="00000537" w:rsidRPr="00762A53">
        <w:rPr>
          <w:rFonts w:ascii="Arial" w:hAnsi="Arial" w:cs="Arial"/>
          <w:sz w:val="24"/>
          <w:szCs w:val="24"/>
        </w:rPr>
        <w:t>Wayland (2020) quotes one auto dealer reporting that 80% of sales are now starting online. Improving online sales infrastructure will also mean improving delivery capabilities as well as online-based customer interaction, including availing platforms where prospective buyers</w:t>
      </w:r>
      <w:r w:rsidR="00AE3E8F" w:rsidRPr="00762A53">
        <w:rPr>
          <w:rFonts w:ascii="Arial" w:hAnsi="Arial" w:cs="Arial"/>
          <w:sz w:val="24"/>
          <w:szCs w:val="24"/>
        </w:rPr>
        <w:t xml:space="preserve"> will be able to browse for available offerings and their features.</w:t>
      </w:r>
      <w:r w:rsidR="002C2EAE" w:rsidRPr="00762A53">
        <w:rPr>
          <w:rFonts w:ascii="Arial" w:hAnsi="Arial" w:cs="Arial"/>
          <w:sz w:val="24"/>
          <w:szCs w:val="24"/>
        </w:rPr>
        <w:t xml:space="preserve"> This will be part of the change process in Lewin’s change management model, where the industry adjusts their operations to align with trends and events within the business environment.</w:t>
      </w:r>
    </w:p>
    <w:p w14:paraId="13DE8966" w14:textId="58E7B47C" w:rsidR="00184440" w:rsidRPr="00762A53" w:rsidRDefault="0075630E" w:rsidP="00762A53">
      <w:pPr>
        <w:spacing w:line="480" w:lineRule="auto"/>
        <w:jc w:val="both"/>
        <w:rPr>
          <w:rFonts w:ascii="Arial" w:hAnsi="Arial" w:cs="Arial"/>
          <w:i/>
          <w:iCs/>
          <w:sz w:val="24"/>
          <w:szCs w:val="24"/>
        </w:rPr>
      </w:pPr>
      <w:r w:rsidRPr="00762A53">
        <w:rPr>
          <w:rFonts w:ascii="Arial" w:hAnsi="Arial" w:cs="Arial"/>
          <w:i/>
          <w:iCs/>
          <w:sz w:val="24"/>
          <w:szCs w:val="24"/>
        </w:rPr>
        <w:t>Adoption of agile methodology</w:t>
      </w:r>
    </w:p>
    <w:p w14:paraId="56267B02" w14:textId="77777777" w:rsidR="00D260BD" w:rsidRPr="00762A53" w:rsidRDefault="002536BD" w:rsidP="00762A53">
      <w:pPr>
        <w:spacing w:line="480" w:lineRule="auto"/>
        <w:jc w:val="both"/>
        <w:rPr>
          <w:rFonts w:ascii="Arial" w:hAnsi="Arial" w:cs="Arial"/>
          <w:sz w:val="24"/>
          <w:szCs w:val="24"/>
        </w:rPr>
      </w:pPr>
      <w:proofErr w:type="spellStart"/>
      <w:r w:rsidRPr="00762A53">
        <w:rPr>
          <w:rFonts w:ascii="Arial" w:hAnsi="Arial" w:cs="Arial"/>
          <w:sz w:val="24"/>
          <w:szCs w:val="24"/>
        </w:rPr>
        <w:t>Hoeft</w:t>
      </w:r>
      <w:proofErr w:type="spellEnd"/>
      <w:r w:rsidRPr="00762A53">
        <w:rPr>
          <w:rFonts w:ascii="Arial" w:hAnsi="Arial" w:cs="Arial"/>
          <w:sz w:val="24"/>
          <w:szCs w:val="24"/>
        </w:rPr>
        <w:t xml:space="preserve"> (2021) suggests that agile methodology can be used by players within the automotive industry</w:t>
      </w:r>
      <w:r w:rsidR="00CE5F10" w:rsidRPr="00762A53">
        <w:rPr>
          <w:rFonts w:ascii="Arial" w:hAnsi="Arial" w:cs="Arial"/>
          <w:sz w:val="24"/>
          <w:szCs w:val="24"/>
        </w:rPr>
        <w:t xml:space="preserve"> as a strategy tool to explore and exploit opportunities presented by developments within the business environment. This approach in operations management refers to </w:t>
      </w:r>
      <w:r w:rsidR="004A3EAC" w:rsidRPr="00762A53">
        <w:rPr>
          <w:rFonts w:ascii="Arial" w:hAnsi="Arial" w:cs="Arial"/>
          <w:sz w:val="24"/>
          <w:szCs w:val="24"/>
        </w:rPr>
        <w:t>the ability to quickly and effectively adjust operations management to the events within the business environment, with the evolving needs of the customer being central to this process</w:t>
      </w:r>
      <w:r w:rsidR="00C95AA0" w:rsidRPr="00762A53">
        <w:rPr>
          <w:rFonts w:ascii="Arial" w:hAnsi="Arial" w:cs="Arial"/>
          <w:sz w:val="24"/>
          <w:szCs w:val="24"/>
        </w:rPr>
        <w:t xml:space="preserve"> (</w:t>
      </w:r>
      <w:proofErr w:type="spellStart"/>
      <w:r w:rsidR="00C95AA0" w:rsidRPr="00762A53">
        <w:rPr>
          <w:rFonts w:ascii="Arial" w:hAnsi="Arial" w:cs="Arial"/>
          <w:sz w:val="24"/>
          <w:szCs w:val="24"/>
        </w:rPr>
        <w:t>Rasnacis</w:t>
      </w:r>
      <w:proofErr w:type="spellEnd"/>
      <w:r w:rsidR="00C95AA0" w:rsidRPr="00762A53">
        <w:rPr>
          <w:rFonts w:ascii="Arial" w:hAnsi="Arial" w:cs="Arial"/>
          <w:sz w:val="24"/>
          <w:szCs w:val="24"/>
        </w:rPr>
        <w:t xml:space="preserve"> and </w:t>
      </w:r>
      <w:proofErr w:type="spellStart"/>
      <w:r w:rsidR="00C95AA0" w:rsidRPr="00762A53">
        <w:rPr>
          <w:rFonts w:ascii="Arial" w:hAnsi="Arial" w:cs="Arial"/>
          <w:sz w:val="24"/>
          <w:szCs w:val="24"/>
        </w:rPr>
        <w:t>Berzisa</w:t>
      </w:r>
      <w:proofErr w:type="spellEnd"/>
      <w:r w:rsidR="00C95AA0" w:rsidRPr="00762A53">
        <w:rPr>
          <w:rFonts w:ascii="Arial" w:hAnsi="Arial" w:cs="Arial"/>
          <w:sz w:val="24"/>
          <w:szCs w:val="24"/>
        </w:rPr>
        <w:t>, 2017).</w:t>
      </w:r>
      <w:r w:rsidR="00546ADB" w:rsidRPr="00762A53">
        <w:rPr>
          <w:rFonts w:ascii="Arial" w:hAnsi="Arial" w:cs="Arial"/>
          <w:sz w:val="24"/>
          <w:szCs w:val="24"/>
        </w:rPr>
        <w:t xml:space="preserve"> As a result, businesses within </w:t>
      </w:r>
      <w:r w:rsidR="00546ADB" w:rsidRPr="00762A53">
        <w:rPr>
          <w:rFonts w:ascii="Arial" w:hAnsi="Arial" w:cs="Arial"/>
          <w:sz w:val="24"/>
          <w:szCs w:val="24"/>
        </w:rPr>
        <w:lastRenderedPageBreak/>
        <w:t>the indust</w:t>
      </w:r>
      <w:r w:rsidR="00CB7D8F" w:rsidRPr="00762A53">
        <w:rPr>
          <w:rFonts w:ascii="Arial" w:hAnsi="Arial" w:cs="Arial"/>
          <w:sz w:val="24"/>
          <w:szCs w:val="24"/>
        </w:rPr>
        <w:t>r</w:t>
      </w:r>
      <w:r w:rsidR="00546ADB" w:rsidRPr="00762A53">
        <w:rPr>
          <w:rFonts w:ascii="Arial" w:hAnsi="Arial" w:cs="Arial"/>
          <w:sz w:val="24"/>
          <w:szCs w:val="24"/>
        </w:rPr>
        <w:t>y will be able to integrate, build and reconfigure internal and external competencies in line with the trends and events within the business environment as caused and driven by the pandemic.</w:t>
      </w:r>
      <w:r w:rsidR="00C95AA0" w:rsidRPr="00762A53">
        <w:rPr>
          <w:rFonts w:ascii="Arial" w:hAnsi="Arial" w:cs="Arial"/>
          <w:sz w:val="24"/>
          <w:szCs w:val="24"/>
        </w:rPr>
        <w:t xml:space="preserve"> </w:t>
      </w:r>
      <w:r w:rsidR="00546ADB" w:rsidRPr="00762A53">
        <w:rPr>
          <w:rFonts w:ascii="Arial" w:hAnsi="Arial" w:cs="Arial"/>
          <w:sz w:val="24"/>
          <w:szCs w:val="24"/>
        </w:rPr>
        <w:t>For example, agile methodology will involve organising the human resource into remote teams with assigned tasks towards meeting the needs of the customer. This will allow organisations within the automotive industry to</w:t>
      </w:r>
      <w:r w:rsidR="0011309A" w:rsidRPr="00762A53">
        <w:rPr>
          <w:rFonts w:ascii="Arial" w:hAnsi="Arial" w:cs="Arial"/>
          <w:sz w:val="24"/>
          <w:szCs w:val="24"/>
        </w:rPr>
        <w:t xml:space="preserve"> incorporate remote working phenomenon as part of their operations moving forward.</w:t>
      </w:r>
      <w:r w:rsidR="00A663CC" w:rsidRPr="00762A53">
        <w:rPr>
          <w:rFonts w:ascii="Arial" w:hAnsi="Arial" w:cs="Arial"/>
          <w:sz w:val="24"/>
          <w:szCs w:val="24"/>
        </w:rPr>
        <w:t xml:space="preserve"> </w:t>
      </w:r>
    </w:p>
    <w:p w14:paraId="3689DBFA" w14:textId="7A94209B" w:rsidR="00184440" w:rsidRPr="00762A53" w:rsidRDefault="00A663CC" w:rsidP="00762A53">
      <w:pPr>
        <w:spacing w:line="480" w:lineRule="auto"/>
        <w:jc w:val="both"/>
        <w:rPr>
          <w:rFonts w:ascii="Arial" w:hAnsi="Arial" w:cs="Arial"/>
          <w:sz w:val="24"/>
          <w:szCs w:val="24"/>
        </w:rPr>
      </w:pPr>
      <w:r w:rsidRPr="00762A53">
        <w:rPr>
          <w:rFonts w:ascii="Arial" w:hAnsi="Arial" w:cs="Arial"/>
          <w:sz w:val="24"/>
          <w:szCs w:val="24"/>
        </w:rPr>
        <w:t xml:space="preserve">The adoption of agile methodology as proposed by </w:t>
      </w:r>
      <w:proofErr w:type="spellStart"/>
      <w:r w:rsidRPr="00762A53">
        <w:rPr>
          <w:rFonts w:ascii="Arial" w:hAnsi="Arial" w:cs="Arial"/>
          <w:sz w:val="24"/>
          <w:szCs w:val="24"/>
        </w:rPr>
        <w:t>Hoeft</w:t>
      </w:r>
      <w:proofErr w:type="spellEnd"/>
      <w:r w:rsidRPr="00762A53">
        <w:rPr>
          <w:rFonts w:ascii="Arial" w:hAnsi="Arial" w:cs="Arial"/>
          <w:sz w:val="24"/>
          <w:szCs w:val="24"/>
        </w:rPr>
        <w:t xml:space="preserve"> (2021)</w:t>
      </w:r>
      <w:r w:rsidR="00CB7D8F" w:rsidRPr="00762A53">
        <w:rPr>
          <w:rFonts w:ascii="Arial" w:hAnsi="Arial" w:cs="Arial"/>
          <w:sz w:val="24"/>
          <w:szCs w:val="24"/>
        </w:rPr>
        <w:t xml:space="preserve"> will also hasten the digital transformation within the automotive industry in response to the pandemic. In this way, agile teams will continuously work in understanding and predicting trends in the market and consumer behaviour</w:t>
      </w:r>
      <w:r w:rsidR="00D260BD" w:rsidRPr="00762A53">
        <w:rPr>
          <w:rFonts w:ascii="Arial" w:hAnsi="Arial" w:cs="Arial"/>
          <w:sz w:val="24"/>
          <w:szCs w:val="24"/>
        </w:rPr>
        <w:t>, which will allow for customer-centred product development processes.</w:t>
      </w:r>
      <w:r w:rsidR="00CB7D8F" w:rsidRPr="00762A53">
        <w:rPr>
          <w:rFonts w:ascii="Arial" w:hAnsi="Arial" w:cs="Arial"/>
          <w:sz w:val="24"/>
          <w:szCs w:val="24"/>
        </w:rPr>
        <w:t xml:space="preserve"> </w:t>
      </w:r>
      <w:r w:rsidR="00D260BD" w:rsidRPr="00762A53">
        <w:rPr>
          <w:rFonts w:ascii="Arial" w:hAnsi="Arial" w:cs="Arial"/>
          <w:sz w:val="24"/>
          <w:szCs w:val="24"/>
        </w:rPr>
        <w:t>An example will be development of mobile apps that will allow prospective buyers to browse for cars suiting their specific needs and place orders.</w:t>
      </w:r>
    </w:p>
    <w:p w14:paraId="717B7099" w14:textId="1D413561" w:rsidR="00184440" w:rsidRPr="00762A53" w:rsidRDefault="00352511" w:rsidP="00762A53">
      <w:pPr>
        <w:pStyle w:val="Heading1"/>
        <w:spacing w:line="480" w:lineRule="auto"/>
        <w:jc w:val="both"/>
        <w:rPr>
          <w:rFonts w:ascii="Arial" w:hAnsi="Arial" w:cs="Arial"/>
          <w:b/>
          <w:bCs/>
          <w:color w:val="auto"/>
        </w:rPr>
      </w:pPr>
      <w:bookmarkStart w:id="6" w:name="_Toc92560579"/>
      <w:r w:rsidRPr="00762A53">
        <w:rPr>
          <w:rFonts w:ascii="Arial" w:hAnsi="Arial" w:cs="Arial"/>
          <w:b/>
          <w:bCs/>
          <w:color w:val="auto"/>
        </w:rPr>
        <w:t>Conclusion</w:t>
      </w:r>
      <w:bookmarkEnd w:id="6"/>
      <w:r w:rsidRPr="00762A53">
        <w:rPr>
          <w:rFonts w:ascii="Arial" w:hAnsi="Arial" w:cs="Arial"/>
          <w:b/>
          <w:bCs/>
          <w:color w:val="auto"/>
        </w:rPr>
        <w:t xml:space="preserve"> </w:t>
      </w:r>
    </w:p>
    <w:p w14:paraId="1873F499" w14:textId="2376089C" w:rsidR="00184440" w:rsidRPr="00762A53" w:rsidRDefault="00352511" w:rsidP="00762A53">
      <w:pPr>
        <w:spacing w:line="480" w:lineRule="auto"/>
        <w:jc w:val="both"/>
        <w:rPr>
          <w:rFonts w:ascii="Arial" w:hAnsi="Arial" w:cs="Arial"/>
          <w:sz w:val="24"/>
          <w:szCs w:val="24"/>
        </w:rPr>
      </w:pPr>
      <w:r w:rsidRPr="00762A53">
        <w:rPr>
          <w:rFonts w:ascii="Arial" w:hAnsi="Arial" w:cs="Arial"/>
          <w:sz w:val="24"/>
          <w:szCs w:val="24"/>
        </w:rPr>
        <w:t xml:space="preserve">Businesses operate within the context of the business environment, whose developments will mean significant impacts on how the industry operates and strategies therein. For example, this report has demonstrated how the current pandemic situation within the business environment has meant socio-political, economic, technological and even environmental effects on the automotive industry. To ensure the industry is able to sustain sales among other critical aspects of business operations, this report recommends strengthening of digital infrastructures in the automotive industry, which will allow the industry to respond to trends such as the notable shift towards online </w:t>
      </w:r>
      <w:r w:rsidR="00961D09" w:rsidRPr="00762A53">
        <w:rPr>
          <w:rFonts w:ascii="Arial" w:hAnsi="Arial" w:cs="Arial"/>
          <w:sz w:val="24"/>
          <w:szCs w:val="24"/>
        </w:rPr>
        <w:t xml:space="preserve">purchase as well </w:t>
      </w:r>
      <w:r w:rsidR="00961D09" w:rsidRPr="00762A53">
        <w:rPr>
          <w:rFonts w:ascii="Arial" w:hAnsi="Arial" w:cs="Arial"/>
          <w:sz w:val="24"/>
          <w:szCs w:val="24"/>
        </w:rPr>
        <w:lastRenderedPageBreak/>
        <w:t xml:space="preserve">as remote working. </w:t>
      </w:r>
      <w:r w:rsidR="00956B98" w:rsidRPr="00762A53">
        <w:rPr>
          <w:rFonts w:ascii="Arial" w:hAnsi="Arial" w:cs="Arial"/>
          <w:sz w:val="24"/>
          <w:szCs w:val="24"/>
        </w:rPr>
        <w:t>Another recommendation would be the adoption of agile methodology in industry operations.</w:t>
      </w:r>
    </w:p>
    <w:p w14:paraId="1A5A4A88" w14:textId="14E9F5C3" w:rsidR="00184440" w:rsidRPr="00762A53" w:rsidRDefault="00184440" w:rsidP="00762A53">
      <w:pPr>
        <w:spacing w:line="480" w:lineRule="auto"/>
        <w:jc w:val="both"/>
        <w:rPr>
          <w:rFonts w:ascii="Arial" w:hAnsi="Arial" w:cs="Arial"/>
          <w:sz w:val="24"/>
          <w:szCs w:val="24"/>
        </w:rPr>
      </w:pPr>
    </w:p>
    <w:p w14:paraId="6E85EFB6" w14:textId="234A09F6" w:rsidR="00184440" w:rsidRPr="00762A53" w:rsidRDefault="00184440" w:rsidP="00762A53">
      <w:pPr>
        <w:spacing w:line="480" w:lineRule="auto"/>
        <w:jc w:val="both"/>
        <w:rPr>
          <w:rFonts w:ascii="Arial" w:hAnsi="Arial" w:cs="Arial"/>
          <w:sz w:val="24"/>
          <w:szCs w:val="24"/>
        </w:rPr>
      </w:pPr>
    </w:p>
    <w:p w14:paraId="6A6CEB1F" w14:textId="6F84EC69" w:rsidR="00184440" w:rsidRPr="00762A53" w:rsidRDefault="00184440" w:rsidP="00762A53">
      <w:pPr>
        <w:spacing w:line="480" w:lineRule="auto"/>
        <w:jc w:val="both"/>
        <w:rPr>
          <w:rFonts w:ascii="Arial" w:hAnsi="Arial" w:cs="Arial"/>
          <w:sz w:val="24"/>
          <w:szCs w:val="24"/>
        </w:rPr>
      </w:pPr>
    </w:p>
    <w:p w14:paraId="596E646A" w14:textId="7B0F227A" w:rsidR="00184440" w:rsidRPr="00762A53" w:rsidRDefault="00184440" w:rsidP="00762A53">
      <w:pPr>
        <w:spacing w:line="480" w:lineRule="auto"/>
        <w:jc w:val="both"/>
        <w:rPr>
          <w:rFonts w:ascii="Arial" w:hAnsi="Arial" w:cs="Arial"/>
          <w:sz w:val="24"/>
          <w:szCs w:val="24"/>
        </w:rPr>
      </w:pPr>
    </w:p>
    <w:p w14:paraId="0EAA98B6" w14:textId="41B1314B" w:rsidR="00184440" w:rsidRPr="00762A53" w:rsidRDefault="00184440" w:rsidP="00762A53">
      <w:pPr>
        <w:spacing w:line="480" w:lineRule="auto"/>
        <w:jc w:val="both"/>
        <w:rPr>
          <w:rFonts w:ascii="Arial" w:hAnsi="Arial" w:cs="Arial"/>
          <w:sz w:val="24"/>
          <w:szCs w:val="24"/>
        </w:rPr>
      </w:pPr>
    </w:p>
    <w:p w14:paraId="45BCE668" w14:textId="7AE00DA7" w:rsidR="00184440" w:rsidRPr="00762A53" w:rsidRDefault="00184440" w:rsidP="00762A53">
      <w:pPr>
        <w:spacing w:line="480" w:lineRule="auto"/>
        <w:jc w:val="both"/>
        <w:rPr>
          <w:rFonts w:ascii="Arial" w:hAnsi="Arial" w:cs="Arial"/>
          <w:sz w:val="24"/>
          <w:szCs w:val="24"/>
        </w:rPr>
      </w:pPr>
    </w:p>
    <w:p w14:paraId="0078B2C3" w14:textId="316E9651" w:rsidR="00184440" w:rsidRPr="00762A53" w:rsidRDefault="00184440" w:rsidP="00762A53">
      <w:pPr>
        <w:spacing w:line="480" w:lineRule="auto"/>
        <w:jc w:val="both"/>
        <w:rPr>
          <w:rFonts w:ascii="Arial" w:hAnsi="Arial" w:cs="Arial"/>
          <w:sz w:val="24"/>
          <w:szCs w:val="24"/>
        </w:rPr>
      </w:pPr>
    </w:p>
    <w:p w14:paraId="1D27E265" w14:textId="1E25012E" w:rsidR="00184440" w:rsidRPr="00762A53" w:rsidRDefault="00184440" w:rsidP="00762A53">
      <w:pPr>
        <w:spacing w:line="480" w:lineRule="auto"/>
        <w:jc w:val="both"/>
        <w:rPr>
          <w:rFonts w:ascii="Arial" w:hAnsi="Arial" w:cs="Arial"/>
          <w:sz w:val="24"/>
          <w:szCs w:val="24"/>
        </w:rPr>
      </w:pPr>
    </w:p>
    <w:p w14:paraId="0CAAF5F0" w14:textId="323B30CF" w:rsidR="00184440" w:rsidRDefault="00184440" w:rsidP="00762A53">
      <w:pPr>
        <w:spacing w:line="480" w:lineRule="auto"/>
        <w:jc w:val="both"/>
        <w:rPr>
          <w:rFonts w:ascii="Arial" w:hAnsi="Arial" w:cs="Arial"/>
          <w:sz w:val="24"/>
          <w:szCs w:val="24"/>
        </w:rPr>
      </w:pPr>
    </w:p>
    <w:p w14:paraId="23CC4021" w14:textId="6DC4FE0A" w:rsidR="00762A53" w:rsidRDefault="00762A53" w:rsidP="00762A53">
      <w:pPr>
        <w:spacing w:line="480" w:lineRule="auto"/>
        <w:jc w:val="both"/>
        <w:rPr>
          <w:rFonts w:ascii="Arial" w:hAnsi="Arial" w:cs="Arial"/>
          <w:sz w:val="24"/>
          <w:szCs w:val="24"/>
        </w:rPr>
      </w:pPr>
    </w:p>
    <w:p w14:paraId="3952AD7C" w14:textId="63674AA9" w:rsidR="00762A53" w:rsidRDefault="00762A53" w:rsidP="00762A53">
      <w:pPr>
        <w:spacing w:line="480" w:lineRule="auto"/>
        <w:jc w:val="both"/>
        <w:rPr>
          <w:rFonts w:ascii="Arial" w:hAnsi="Arial" w:cs="Arial"/>
          <w:sz w:val="24"/>
          <w:szCs w:val="24"/>
        </w:rPr>
      </w:pPr>
    </w:p>
    <w:p w14:paraId="0CA821E5" w14:textId="750A6A42" w:rsidR="00762A53" w:rsidRDefault="00762A53" w:rsidP="00762A53">
      <w:pPr>
        <w:spacing w:line="480" w:lineRule="auto"/>
        <w:jc w:val="both"/>
        <w:rPr>
          <w:rFonts w:ascii="Arial" w:hAnsi="Arial" w:cs="Arial"/>
          <w:sz w:val="24"/>
          <w:szCs w:val="24"/>
        </w:rPr>
      </w:pPr>
    </w:p>
    <w:p w14:paraId="2B9B5D90" w14:textId="7CAC232E" w:rsidR="00762A53" w:rsidRDefault="00762A53" w:rsidP="00762A53">
      <w:pPr>
        <w:spacing w:line="480" w:lineRule="auto"/>
        <w:jc w:val="both"/>
        <w:rPr>
          <w:rFonts w:ascii="Arial" w:hAnsi="Arial" w:cs="Arial"/>
          <w:sz w:val="24"/>
          <w:szCs w:val="24"/>
        </w:rPr>
      </w:pPr>
    </w:p>
    <w:p w14:paraId="72CE93D1" w14:textId="01FA8B1D" w:rsidR="00762A53" w:rsidRDefault="00762A53" w:rsidP="00762A53">
      <w:pPr>
        <w:spacing w:line="480" w:lineRule="auto"/>
        <w:jc w:val="both"/>
        <w:rPr>
          <w:rFonts w:ascii="Arial" w:hAnsi="Arial" w:cs="Arial"/>
          <w:sz w:val="24"/>
          <w:szCs w:val="24"/>
        </w:rPr>
      </w:pPr>
    </w:p>
    <w:p w14:paraId="03B77CDA" w14:textId="18F130A9" w:rsidR="00762A53" w:rsidRDefault="00762A53" w:rsidP="00762A53">
      <w:pPr>
        <w:spacing w:line="480" w:lineRule="auto"/>
        <w:jc w:val="both"/>
        <w:rPr>
          <w:rFonts w:ascii="Arial" w:hAnsi="Arial" w:cs="Arial"/>
          <w:sz w:val="24"/>
          <w:szCs w:val="24"/>
        </w:rPr>
      </w:pPr>
    </w:p>
    <w:p w14:paraId="77E48B96" w14:textId="683FB5D3" w:rsidR="00762A53" w:rsidRDefault="00762A53" w:rsidP="00762A53">
      <w:pPr>
        <w:spacing w:line="480" w:lineRule="auto"/>
        <w:jc w:val="both"/>
        <w:rPr>
          <w:rFonts w:ascii="Arial" w:hAnsi="Arial" w:cs="Arial"/>
          <w:sz w:val="24"/>
          <w:szCs w:val="24"/>
        </w:rPr>
      </w:pPr>
    </w:p>
    <w:p w14:paraId="76820226" w14:textId="77777777" w:rsidR="00762A53" w:rsidRPr="00762A53" w:rsidRDefault="00762A53" w:rsidP="00762A53">
      <w:pPr>
        <w:spacing w:line="480" w:lineRule="auto"/>
        <w:jc w:val="both"/>
        <w:rPr>
          <w:rFonts w:ascii="Arial" w:hAnsi="Arial" w:cs="Arial"/>
          <w:sz w:val="24"/>
          <w:szCs w:val="24"/>
        </w:rPr>
      </w:pPr>
    </w:p>
    <w:p w14:paraId="2CA3A278" w14:textId="06044003" w:rsidR="00184440" w:rsidRPr="00762A53" w:rsidRDefault="00956B98" w:rsidP="00762A53">
      <w:pPr>
        <w:pStyle w:val="Heading1"/>
        <w:spacing w:line="480" w:lineRule="auto"/>
        <w:jc w:val="both"/>
        <w:rPr>
          <w:rFonts w:ascii="Arial" w:hAnsi="Arial" w:cs="Arial"/>
          <w:b/>
          <w:bCs/>
          <w:color w:val="auto"/>
        </w:rPr>
      </w:pPr>
      <w:bookmarkStart w:id="7" w:name="_Toc92560580"/>
      <w:r w:rsidRPr="00762A53">
        <w:rPr>
          <w:rFonts w:ascii="Arial" w:hAnsi="Arial" w:cs="Arial"/>
          <w:b/>
          <w:bCs/>
          <w:color w:val="auto"/>
        </w:rPr>
        <w:lastRenderedPageBreak/>
        <w:t>References</w:t>
      </w:r>
      <w:bookmarkEnd w:id="7"/>
      <w:r w:rsidRPr="00762A53">
        <w:rPr>
          <w:rFonts w:ascii="Arial" w:hAnsi="Arial" w:cs="Arial"/>
          <w:b/>
          <w:bCs/>
          <w:color w:val="auto"/>
        </w:rPr>
        <w:t xml:space="preserve"> </w:t>
      </w:r>
    </w:p>
    <w:p w14:paraId="1C8F0162" w14:textId="77777777" w:rsidR="00B47723" w:rsidRPr="00762A53" w:rsidRDefault="00B47723" w:rsidP="00762A53">
      <w:pPr>
        <w:spacing w:line="480" w:lineRule="auto"/>
        <w:ind w:left="720" w:hanging="720"/>
        <w:jc w:val="both"/>
        <w:rPr>
          <w:rFonts w:ascii="Arial" w:hAnsi="Arial" w:cs="Arial"/>
          <w:sz w:val="24"/>
          <w:szCs w:val="24"/>
        </w:rPr>
      </w:pPr>
      <w:r w:rsidRPr="00762A53">
        <w:rPr>
          <w:rFonts w:ascii="Arial" w:hAnsi="Arial" w:cs="Arial"/>
          <w:sz w:val="24"/>
          <w:szCs w:val="24"/>
        </w:rPr>
        <w:t xml:space="preserve">Ansoff, H. I., </w:t>
      </w:r>
      <w:proofErr w:type="spellStart"/>
      <w:r w:rsidRPr="00762A53">
        <w:rPr>
          <w:rFonts w:ascii="Arial" w:hAnsi="Arial" w:cs="Arial"/>
          <w:sz w:val="24"/>
          <w:szCs w:val="24"/>
        </w:rPr>
        <w:t>Kipley</w:t>
      </w:r>
      <w:proofErr w:type="spellEnd"/>
      <w:r w:rsidRPr="00762A53">
        <w:rPr>
          <w:rFonts w:ascii="Arial" w:hAnsi="Arial" w:cs="Arial"/>
          <w:sz w:val="24"/>
          <w:szCs w:val="24"/>
        </w:rPr>
        <w:t>, D., Lewis, A. O., Helm-Stevens, R., &amp; Ansoff, R. (2018). </w:t>
      </w:r>
      <w:r w:rsidRPr="00762A53">
        <w:rPr>
          <w:rFonts w:ascii="Arial" w:hAnsi="Arial" w:cs="Arial"/>
          <w:i/>
          <w:iCs/>
          <w:sz w:val="24"/>
          <w:szCs w:val="24"/>
        </w:rPr>
        <w:t>Implanting strategic management</w:t>
      </w:r>
      <w:r w:rsidRPr="00762A53">
        <w:rPr>
          <w:rFonts w:ascii="Arial" w:hAnsi="Arial" w:cs="Arial"/>
          <w:sz w:val="24"/>
          <w:szCs w:val="24"/>
        </w:rPr>
        <w:t>. Springer.</w:t>
      </w:r>
    </w:p>
    <w:p w14:paraId="3534D8E1" w14:textId="77777777" w:rsidR="00B47723" w:rsidRPr="00762A53" w:rsidRDefault="00B47723" w:rsidP="00762A53">
      <w:pPr>
        <w:spacing w:line="480" w:lineRule="auto"/>
        <w:ind w:left="720" w:hanging="720"/>
        <w:jc w:val="both"/>
        <w:rPr>
          <w:rFonts w:ascii="Arial" w:hAnsi="Arial" w:cs="Arial"/>
          <w:sz w:val="24"/>
          <w:szCs w:val="24"/>
        </w:rPr>
      </w:pPr>
      <w:r w:rsidRPr="00762A53">
        <w:rPr>
          <w:rFonts w:ascii="Arial" w:hAnsi="Arial" w:cs="Arial"/>
          <w:sz w:val="24"/>
          <w:szCs w:val="24"/>
        </w:rPr>
        <w:t xml:space="preserve">BBC (2021) </w:t>
      </w:r>
      <w:r w:rsidRPr="00762A53">
        <w:rPr>
          <w:rFonts w:ascii="Arial" w:hAnsi="Arial" w:cs="Arial"/>
          <w:i/>
          <w:iCs/>
          <w:sz w:val="24"/>
          <w:szCs w:val="24"/>
        </w:rPr>
        <w:t>Pandemic accelerated UK’s shift online, says Ofcom</w:t>
      </w:r>
      <w:r w:rsidRPr="00762A53">
        <w:rPr>
          <w:rFonts w:ascii="Arial" w:hAnsi="Arial" w:cs="Arial"/>
          <w:sz w:val="24"/>
          <w:szCs w:val="24"/>
        </w:rPr>
        <w:t xml:space="preserve"> [Online] Available at: </w:t>
      </w:r>
      <w:hyperlink r:id="rId7" w:history="1">
        <w:r w:rsidRPr="00762A53">
          <w:rPr>
            <w:rStyle w:val="Hyperlink"/>
            <w:rFonts w:ascii="Arial" w:hAnsi="Arial" w:cs="Arial"/>
            <w:sz w:val="24"/>
            <w:szCs w:val="24"/>
          </w:rPr>
          <w:t>https://www.bbc.co.uk/news/technology-57383998</w:t>
        </w:r>
      </w:hyperlink>
      <w:r w:rsidRPr="00762A53">
        <w:rPr>
          <w:rFonts w:ascii="Arial" w:hAnsi="Arial" w:cs="Arial"/>
          <w:sz w:val="24"/>
          <w:szCs w:val="24"/>
        </w:rPr>
        <w:t xml:space="preserve"> [Accessed 7th January 2022]</w:t>
      </w:r>
    </w:p>
    <w:p w14:paraId="47710621" w14:textId="77777777" w:rsidR="00B47723" w:rsidRPr="00762A53" w:rsidRDefault="00B47723" w:rsidP="00762A53">
      <w:pPr>
        <w:spacing w:line="480" w:lineRule="auto"/>
        <w:ind w:left="720" w:hanging="720"/>
        <w:jc w:val="both"/>
        <w:rPr>
          <w:rFonts w:ascii="Arial" w:hAnsi="Arial" w:cs="Arial"/>
          <w:sz w:val="24"/>
          <w:szCs w:val="24"/>
        </w:rPr>
      </w:pPr>
      <w:r w:rsidRPr="00762A53">
        <w:rPr>
          <w:rFonts w:ascii="Arial" w:hAnsi="Arial" w:cs="Arial"/>
          <w:sz w:val="24"/>
          <w:szCs w:val="24"/>
        </w:rPr>
        <w:t>Bogdan, B. (2014). Five glass bones of strategic management theory. </w:t>
      </w:r>
      <w:r w:rsidRPr="00762A53">
        <w:rPr>
          <w:rFonts w:ascii="Arial" w:hAnsi="Arial" w:cs="Arial"/>
          <w:i/>
          <w:iCs/>
          <w:sz w:val="24"/>
          <w:szCs w:val="24"/>
        </w:rPr>
        <w:t>Annals of the University of Oradea, Economic Science Series</w:t>
      </w:r>
      <w:r w:rsidRPr="00762A53">
        <w:rPr>
          <w:rFonts w:ascii="Arial" w:hAnsi="Arial" w:cs="Arial"/>
          <w:sz w:val="24"/>
          <w:szCs w:val="24"/>
        </w:rPr>
        <w:t>, </w:t>
      </w:r>
      <w:r w:rsidRPr="00762A53">
        <w:rPr>
          <w:rFonts w:ascii="Arial" w:hAnsi="Arial" w:cs="Arial"/>
          <w:i/>
          <w:iCs/>
          <w:sz w:val="24"/>
          <w:szCs w:val="24"/>
        </w:rPr>
        <w:t>23</w:t>
      </w:r>
      <w:r w:rsidRPr="00762A53">
        <w:rPr>
          <w:rFonts w:ascii="Arial" w:hAnsi="Arial" w:cs="Arial"/>
          <w:sz w:val="24"/>
          <w:szCs w:val="24"/>
        </w:rPr>
        <w:t>(1), 1099-1107.</w:t>
      </w:r>
    </w:p>
    <w:p w14:paraId="56050A63" w14:textId="77777777" w:rsidR="00B47723" w:rsidRPr="00762A53" w:rsidRDefault="00B47723" w:rsidP="00762A53">
      <w:pPr>
        <w:spacing w:line="480" w:lineRule="auto"/>
        <w:ind w:left="720" w:hanging="720"/>
        <w:jc w:val="both"/>
        <w:rPr>
          <w:rFonts w:ascii="Arial" w:hAnsi="Arial" w:cs="Arial"/>
          <w:sz w:val="24"/>
          <w:szCs w:val="24"/>
        </w:rPr>
      </w:pPr>
      <w:r w:rsidRPr="00762A53">
        <w:rPr>
          <w:rFonts w:ascii="Arial" w:hAnsi="Arial" w:cs="Arial"/>
          <w:sz w:val="24"/>
          <w:szCs w:val="24"/>
        </w:rPr>
        <w:t>Bridges, W. (2012). </w:t>
      </w:r>
      <w:r w:rsidRPr="00762A53">
        <w:rPr>
          <w:rFonts w:ascii="Arial" w:hAnsi="Arial" w:cs="Arial"/>
          <w:i/>
          <w:iCs/>
          <w:sz w:val="24"/>
          <w:szCs w:val="24"/>
        </w:rPr>
        <w:t>Managing transitions: Making the most of change</w:t>
      </w:r>
      <w:r w:rsidRPr="00762A53">
        <w:rPr>
          <w:rFonts w:ascii="Arial" w:hAnsi="Arial" w:cs="Arial"/>
          <w:sz w:val="24"/>
          <w:szCs w:val="24"/>
        </w:rPr>
        <w:t>. Da Capo Press.</w:t>
      </w:r>
    </w:p>
    <w:p w14:paraId="1A6C4F1C" w14:textId="77777777" w:rsidR="00B47723" w:rsidRPr="00762A53" w:rsidRDefault="00B47723" w:rsidP="00762A53">
      <w:pPr>
        <w:spacing w:line="480" w:lineRule="auto"/>
        <w:ind w:left="720" w:hanging="720"/>
        <w:jc w:val="both"/>
        <w:rPr>
          <w:rFonts w:ascii="Arial" w:hAnsi="Arial" w:cs="Arial"/>
          <w:sz w:val="24"/>
          <w:szCs w:val="24"/>
        </w:rPr>
      </w:pPr>
      <w:r w:rsidRPr="00762A53">
        <w:rPr>
          <w:rFonts w:ascii="Arial" w:hAnsi="Arial" w:cs="Arial"/>
          <w:sz w:val="24"/>
          <w:szCs w:val="24"/>
        </w:rPr>
        <w:t xml:space="preserve">Deloitte (2021) </w:t>
      </w:r>
      <w:r w:rsidRPr="00762A53">
        <w:rPr>
          <w:rFonts w:ascii="Arial" w:hAnsi="Arial" w:cs="Arial"/>
          <w:i/>
          <w:iCs/>
          <w:sz w:val="24"/>
          <w:szCs w:val="24"/>
        </w:rPr>
        <w:t>Deloitte Covid-19 economics monitor</w:t>
      </w:r>
      <w:r w:rsidRPr="00762A53">
        <w:rPr>
          <w:rFonts w:ascii="Arial" w:hAnsi="Arial" w:cs="Arial"/>
          <w:sz w:val="24"/>
          <w:szCs w:val="24"/>
        </w:rPr>
        <w:t xml:space="preserve"> [Online] Available at: </w:t>
      </w:r>
      <w:hyperlink r:id="rId8" w:history="1">
        <w:r w:rsidRPr="00762A53">
          <w:rPr>
            <w:rStyle w:val="Hyperlink"/>
            <w:rFonts w:ascii="Arial" w:hAnsi="Arial" w:cs="Arial"/>
            <w:sz w:val="24"/>
            <w:szCs w:val="24"/>
          </w:rPr>
          <w:t>https://www2.deloitte.com/uk/en/pages/finance/articles/covid-19-economics-monitor.html</w:t>
        </w:r>
      </w:hyperlink>
      <w:r w:rsidRPr="00762A53">
        <w:rPr>
          <w:rFonts w:ascii="Arial" w:hAnsi="Arial" w:cs="Arial"/>
          <w:sz w:val="24"/>
          <w:szCs w:val="24"/>
        </w:rPr>
        <w:t xml:space="preserve"> [Accessed 7th January 2022]</w:t>
      </w:r>
    </w:p>
    <w:p w14:paraId="4823A22A" w14:textId="77777777" w:rsidR="00B47723" w:rsidRPr="00762A53" w:rsidRDefault="00B47723" w:rsidP="00762A53">
      <w:pPr>
        <w:spacing w:line="480" w:lineRule="auto"/>
        <w:ind w:left="720" w:hanging="720"/>
        <w:jc w:val="both"/>
        <w:rPr>
          <w:rFonts w:ascii="Arial" w:hAnsi="Arial" w:cs="Arial"/>
          <w:sz w:val="24"/>
          <w:szCs w:val="24"/>
        </w:rPr>
      </w:pPr>
      <w:bookmarkStart w:id="8" w:name="_Hlk92558292"/>
      <w:r w:rsidRPr="00762A53">
        <w:rPr>
          <w:rFonts w:ascii="Arial" w:hAnsi="Arial" w:cs="Arial"/>
          <w:sz w:val="24"/>
          <w:szCs w:val="24"/>
        </w:rPr>
        <w:t>Drouin</w:t>
      </w:r>
      <w:bookmarkEnd w:id="8"/>
      <w:r w:rsidRPr="00762A53">
        <w:rPr>
          <w:rFonts w:ascii="Arial" w:hAnsi="Arial" w:cs="Arial"/>
          <w:sz w:val="24"/>
          <w:szCs w:val="24"/>
        </w:rPr>
        <w:t xml:space="preserve">, M., McDaniel, B. T., Pater, J., and </w:t>
      </w:r>
      <w:proofErr w:type="spellStart"/>
      <w:r w:rsidRPr="00762A53">
        <w:rPr>
          <w:rFonts w:ascii="Arial" w:hAnsi="Arial" w:cs="Arial"/>
          <w:sz w:val="24"/>
          <w:szCs w:val="24"/>
        </w:rPr>
        <w:t>Toscos</w:t>
      </w:r>
      <w:proofErr w:type="spellEnd"/>
      <w:r w:rsidRPr="00762A53">
        <w:rPr>
          <w:rFonts w:ascii="Arial" w:hAnsi="Arial" w:cs="Arial"/>
          <w:sz w:val="24"/>
          <w:szCs w:val="24"/>
        </w:rPr>
        <w:t>, T. (2020). How parents and their children used social media and technology at the beginning of the COVID-19 pandemic and associations with anxiety. </w:t>
      </w:r>
      <w:r w:rsidRPr="00762A53">
        <w:rPr>
          <w:rFonts w:ascii="Arial" w:hAnsi="Arial" w:cs="Arial"/>
          <w:i/>
          <w:iCs/>
          <w:sz w:val="24"/>
          <w:szCs w:val="24"/>
        </w:rPr>
        <w:t xml:space="preserve">Cyberpsychology, </w:t>
      </w:r>
      <w:proofErr w:type="spellStart"/>
      <w:r w:rsidRPr="00762A53">
        <w:rPr>
          <w:rFonts w:ascii="Arial" w:hAnsi="Arial" w:cs="Arial"/>
          <w:i/>
          <w:iCs/>
          <w:sz w:val="24"/>
          <w:szCs w:val="24"/>
        </w:rPr>
        <w:t>Behavior</w:t>
      </w:r>
      <w:proofErr w:type="spellEnd"/>
      <w:r w:rsidRPr="00762A53">
        <w:rPr>
          <w:rFonts w:ascii="Arial" w:hAnsi="Arial" w:cs="Arial"/>
          <w:i/>
          <w:iCs/>
          <w:sz w:val="24"/>
          <w:szCs w:val="24"/>
        </w:rPr>
        <w:t>, and Social Networking</w:t>
      </w:r>
      <w:r w:rsidRPr="00762A53">
        <w:rPr>
          <w:rFonts w:ascii="Arial" w:hAnsi="Arial" w:cs="Arial"/>
          <w:sz w:val="24"/>
          <w:szCs w:val="24"/>
        </w:rPr>
        <w:t>, </w:t>
      </w:r>
      <w:r w:rsidRPr="00762A53">
        <w:rPr>
          <w:rFonts w:ascii="Arial" w:hAnsi="Arial" w:cs="Arial"/>
          <w:i/>
          <w:iCs/>
          <w:sz w:val="24"/>
          <w:szCs w:val="24"/>
        </w:rPr>
        <w:t>23</w:t>
      </w:r>
      <w:r w:rsidRPr="00762A53">
        <w:rPr>
          <w:rFonts w:ascii="Arial" w:hAnsi="Arial" w:cs="Arial"/>
          <w:sz w:val="24"/>
          <w:szCs w:val="24"/>
        </w:rPr>
        <w:t>(11), 727-736.</w:t>
      </w:r>
    </w:p>
    <w:p w14:paraId="1A10F98E" w14:textId="77777777" w:rsidR="00B47723" w:rsidRPr="00762A53" w:rsidRDefault="00B47723" w:rsidP="00762A53">
      <w:pPr>
        <w:spacing w:line="480" w:lineRule="auto"/>
        <w:ind w:left="720" w:hanging="720"/>
        <w:jc w:val="both"/>
        <w:rPr>
          <w:rFonts w:ascii="Arial" w:hAnsi="Arial" w:cs="Arial"/>
          <w:bCs/>
          <w:sz w:val="24"/>
          <w:szCs w:val="24"/>
        </w:rPr>
      </w:pPr>
      <w:r w:rsidRPr="00762A53">
        <w:rPr>
          <w:rFonts w:ascii="Arial" w:hAnsi="Arial" w:cs="Arial"/>
          <w:bCs/>
          <w:sz w:val="24"/>
          <w:szCs w:val="24"/>
        </w:rPr>
        <w:t xml:space="preserve">Fisher, G., </w:t>
      </w:r>
      <w:proofErr w:type="spellStart"/>
      <w:r w:rsidRPr="00762A53">
        <w:rPr>
          <w:rFonts w:ascii="Arial" w:hAnsi="Arial" w:cs="Arial"/>
          <w:bCs/>
          <w:sz w:val="24"/>
          <w:szCs w:val="24"/>
        </w:rPr>
        <w:t>Wisneski</w:t>
      </w:r>
      <w:proofErr w:type="spellEnd"/>
      <w:r w:rsidRPr="00762A53">
        <w:rPr>
          <w:rFonts w:ascii="Arial" w:hAnsi="Arial" w:cs="Arial"/>
          <w:bCs/>
          <w:sz w:val="24"/>
          <w:szCs w:val="24"/>
        </w:rPr>
        <w:t>, J. E., and Bakker, R. M. (2020). </w:t>
      </w:r>
      <w:r w:rsidRPr="00762A53">
        <w:rPr>
          <w:rFonts w:ascii="Arial" w:hAnsi="Arial" w:cs="Arial"/>
          <w:bCs/>
          <w:i/>
          <w:iCs/>
          <w:sz w:val="24"/>
          <w:szCs w:val="24"/>
        </w:rPr>
        <w:t>Strategy in 3D: Essential Tools to Diagnose, Decide, and Deliver</w:t>
      </w:r>
      <w:r w:rsidRPr="00762A53">
        <w:rPr>
          <w:rFonts w:ascii="Arial" w:hAnsi="Arial" w:cs="Arial"/>
          <w:bCs/>
          <w:sz w:val="24"/>
          <w:szCs w:val="24"/>
        </w:rPr>
        <w:t>. Oxford University Press.</w:t>
      </w:r>
    </w:p>
    <w:p w14:paraId="18427D54" w14:textId="77777777" w:rsidR="00B47723" w:rsidRPr="00762A53" w:rsidRDefault="00B47723" w:rsidP="00762A53">
      <w:pPr>
        <w:spacing w:line="480" w:lineRule="auto"/>
        <w:ind w:left="720" w:hanging="720"/>
        <w:jc w:val="both"/>
        <w:rPr>
          <w:rFonts w:ascii="Arial" w:hAnsi="Arial" w:cs="Arial"/>
          <w:sz w:val="24"/>
          <w:szCs w:val="24"/>
        </w:rPr>
      </w:pPr>
      <w:r w:rsidRPr="00762A53">
        <w:rPr>
          <w:rFonts w:ascii="Arial" w:hAnsi="Arial" w:cs="Arial"/>
          <w:sz w:val="24"/>
          <w:szCs w:val="24"/>
        </w:rPr>
        <w:t xml:space="preserve">Henry, J. (2021) </w:t>
      </w:r>
      <w:r w:rsidRPr="00762A53">
        <w:rPr>
          <w:rFonts w:ascii="Arial" w:hAnsi="Arial" w:cs="Arial"/>
          <w:i/>
          <w:iCs/>
          <w:sz w:val="24"/>
          <w:szCs w:val="24"/>
        </w:rPr>
        <w:t>Pandemic shutdowns sped up online commerce at auto dealerships</w:t>
      </w:r>
      <w:r w:rsidRPr="00762A53">
        <w:rPr>
          <w:rFonts w:ascii="Arial" w:hAnsi="Arial" w:cs="Arial"/>
          <w:sz w:val="24"/>
          <w:szCs w:val="24"/>
        </w:rPr>
        <w:t xml:space="preserve"> [Online] Available at: </w:t>
      </w:r>
      <w:hyperlink r:id="rId9" w:history="1">
        <w:r w:rsidRPr="00762A53">
          <w:rPr>
            <w:rStyle w:val="Hyperlink"/>
            <w:rFonts w:ascii="Arial" w:hAnsi="Arial" w:cs="Arial"/>
            <w:sz w:val="24"/>
            <w:szCs w:val="24"/>
          </w:rPr>
          <w:t>https://www.forbes.com/sites/jimhenry/2021/11/29/pandemic-shutdowns-sped-up-online-commerce-at-auto-dealerships/</w:t>
        </w:r>
      </w:hyperlink>
      <w:r w:rsidRPr="00762A53">
        <w:rPr>
          <w:rFonts w:ascii="Arial" w:hAnsi="Arial" w:cs="Arial"/>
          <w:sz w:val="24"/>
          <w:szCs w:val="24"/>
        </w:rPr>
        <w:t xml:space="preserve"> [Accessed 7</w:t>
      </w:r>
      <w:r w:rsidRPr="00762A53">
        <w:rPr>
          <w:rFonts w:ascii="Arial" w:hAnsi="Arial" w:cs="Arial"/>
          <w:sz w:val="24"/>
          <w:szCs w:val="24"/>
          <w:vertAlign w:val="superscript"/>
        </w:rPr>
        <w:t>th</w:t>
      </w:r>
      <w:r w:rsidRPr="00762A53">
        <w:rPr>
          <w:rFonts w:ascii="Arial" w:hAnsi="Arial" w:cs="Arial"/>
          <w:sz w:val="24"/>
          <w:szCs w:val="24"/>
        </w:rPr>
        <w:t xml:space="preserve"> January 2022]</w:t>
      </w:r>
    </w:p>
    <w:p w14:paraId="49CEB098" w14:textId="77777777" w:rsidR="00B47723" w:rsidRPr="00762A53" w:rsidRDefault="00B47723" w:rsidP="00762A53">
      <w:pPr>
        <w:spacing w:line="480" w:lineRule="auto"/>
        <w:ind w:left="720" w:hanging="720"/>
        <w:jc w:val="both"/>
        <w:rPr>
          <w:rFonts w:ascii="Arial" w:hAnsi="Arial" w:cs="Arial"/>
          <w:sz w:val="24"/>
          <w:szCs w:val="24"/>
          <w:lang w:val="en-US"/>
        </w:rPr>
      </w:pPr>
      <w:proofErr w:type="spellStart"/>
      <w:r w:rsidRPr="00762A53">
        <w:rPr>
          <w:rFonts w:ascii="Arial" w:hAnsi="Arial" w:cs="Arial"/>
          <w:sz w:val="24"/>
          <w:szCs w:val="24"/>
        </w:rPr>
        <w:lastRenderedPageBreak/>
        <w:t>Hitt</w:t>
      </w:r>
      <w:proofErr w:type="spellEnd"/>
      <w:r w:rsidRPr="00762A53">
        <w:rPr>
          <w:rFonts w:ascii="Arial" w:hAnsi="Arial" w:cs="Arial"/>
          <w:sz w:val="24"/>
          <w:szCs w:val="24"/>
        </w:rPr>
        <w:t xml:space="preserve">, M. A., Ireland, R. D., and </w:t>
      </w:r>
      <w:proofErr w:type="spellStart"/>
      <w:r w:rsidRPr="00762A53">
        <w:rPr>
          <w:rFonts w:ascii="Arial" w:hAnsi="Arial" w:cs="Arial"/>
          <w:sz w:val="24"/>
          <w:szCs w:val="24"/>
        </w:rPr>
        <w:t>Hoskisson</w:t>
      </w:r>
      <w:proofErr w:type="spellEnd"/>
      <w:r w:rsidRPr="00762A53">
        <w:rPr>
          <w:rFonts w:ascii="Arial" w:hAnsi="Arial" w:cs="Arial"/>
          <w:sz w:val="24"/>
          <w:szCs w:val="24"/>
        </w:rPr>
        <w:t>, R. E. (2012). </w:t>
      </w:r>
      <w:r w:rsidRPr="00762A53">
        <w:rPr>
          <w:rFonts w:ascii="Arial" w:hAnsi="Arial" w:cs="Arial"/>
          <w:i/>
          <w:iCs/>
          <w:sz w:val="24"/>
          <w:szCs w:val="24"/>
        </w:rPr>
        <w:t>Strategic management cases: competitiveness and globalization</w:t>
      </w:r>
      <w:r w:rsidRPr="00762A53">
        <w:rPr>
          <w:rFonts w:ascii="Arial" w:hAnsi="Arial" w:cs="Arial"/>
          <w:sz w:val="24"/>
          <w:szCs w:val="24"/>
        </w:rPr>
        <w:t>. Cengage Learning</w:t>
      </w:r>
    </w:p>
    <w:p w14:paraId="19599016" w14:textId="77777777" w:rsidR="00B47723" w:rsidRPr="00762A53" w:rsidRDefault="00B47723" w:rsidP="00762A53">
      <w:pPr>
        <w:spacing w:line="480" w:lineRule="auto"/>
        <w:ind w:left="720" w:hanging="720"/>
        <w:jc w:val="both"/>
        <w:rPr>
          <w:rFonts w:ascii="Arial" w:hAnsi="Arial" w:cs="Arial"/>
          <w:sz w:val="24"/>
          <w:szCs w:val="24"/>
        </w:rPr>
      </w:pPr>
      <w:proofErr w:type="spellStart"/>
      <w:r w:rsidRPr="00762A53">
        <w:rPr>
          <w:rFonts w:ascii="Arial" w:hAnsi="Arial" w:cs="Arial"/>
          <w:sz w:val="24"/>
          <w:szCs w:val="24"/>
        </w:rPr>
        <w:t>Hoeft</w:t>
      </w:r>
      <w:proofErr w:type="spellEnd"/>
      <w:r w:rsidRPr="00762A53">
        <w:rPr>
          <w:rFonts w:ascii="Arial" w:hAnsi="Arial" w:cs="Arial"/>
          <w:sz w:val="24"/>
          <w:szCs w:val="24"/>
        </w:rPr>
        <w:t>, F. (2021). The case of sales in the automotive industry during the COVID</w:t>
      </w:r>
      <w:r w:rsidRPr="00762A53">
        <w:rPr>
          <w:rFonts w:ascii="Cambria Math" w:hAnsi="Cambria Math" w:cs="Cambria Math"/>
          <w:sz w:val="24"/>
          <w:szCs w:val="24"/>
        </w:rPr>
        <w:t>‐</w:t>
      </w:r>
      <w:r w:rsidRPr="00762A53">
        <w:rPr>
          <w:rFonts w:ascii="Arial" w:hAnsi="Arial" w:cs="Arial"/>
          <w:sz w:val="24"/>
          <w:szCs w:val="24"/>
        </w:rPr>
        <w:t>19 pandemic. </w:t>
      </w:r>
      <w:r w:rsidRPr="00762A53">
        <w:rPr>
          <w:rFonts w:ascii="Arial" w:hAnsi="Arial" w:cs="Arial"/>
          <w:i/>
          <w:iCs/>
          <w:sz w:val="24"/>
          <w:szCs w:val="24"/>
        </w:rPr>
        <w:t>Strategic Change</w:t>
      </w:r>
      <w:r w:rsidRPr="00762A53">
        <w:rPr>
          <w:rFonts w:ascii="Arial" w:hAnsi="Arial" w:cs="Arial"/>
          <w:sz w:val="24"/>
          <w:szCs w:val="24"/>
        </w:rPr>
        <w:t>, </w:t>
      </w:r>
      <w:r w:rsidRPr="00762A53">
        <w:rPr>
          <w:rFonts w:ascii="Arial" w:hAnsi="Arial" w:cs="Arial"/>
          <w:i/>
          <w:iCs/>
          <w:sz w:val="24"/>
          <w:szCs w:val="24"/>
        </w:rPr>
        <w:t>30</w:t>
      </w:r>
      <w:r w:rsidRPr="00762A53">
        <w:rPr>
          <w:rFonts w:ascii="Arial" w:hAnsi="Arial" w:cs="Arial"/>
          <w:sz w:val="24"/>
          <w:szCs w:val="24"/>
        </w:rPr>
        <w:t>(2), 117-125.</w:t>
      </w:r>
    </w:p>
    <w:p w14:paraId="1BF95FCE" w14:textId="77777777" w:rsidR="00B47723" w:rsidRPr="00762A53" w:rsidRDefault="00B47723" w:rsidP="00762A53">
      <w:pPr>
        <w:spacing w:line="480" w:lineRule="auto"/>
        <w:ind w:left="720" w:hanging="720"/>
        <w:jc w:val="both"/>
        <w:rPr>
          <w:rFonts w:ascii="Arial" w:hAnsi="Arial" w:cs="Arial"/>
          <w:sz w:val="24"/>
          <w:szCs w:val="24"/>
        </w:rPr>
      </w:pPr>
      <w:r w:rsidRPr="00762A53">
        <w:rPr>
          <w:rFonts w:ascii="Arial" w:hAnsi="Arial" w:cs="Arial"/>
          <w:sz w:val="24"/>
          <w:szCs w:val="24"/>
        </w:rPr>
        <w:t xml:space="preserve">Hussain, S. T., Lei, S., </w:t>
      </w:r>
      <w:proofErr w:type="spellStart"/>
      <w:r w:rsidRPr="00762A53">
        <w:rPr>
          <w:rFonts w:ascii="Arial" w:hAnsi="Arial" w:cs="Arial"/>
          <w:sz w:val="24"/>
          <w:szCs w:val="24"/>
        </w:rPr>
        <w:t>Akram</w:t>
      </w:r>
      <w:proofErr w:type="spellEnd"/>
      <w:r w:rsidRPr="00762A53">
        <w:rPr>
          <w:rFonts w:ascii="Arial" w:hAnsi="Arial" w:cs="Arial"/>
          <w:sz w:val="24"/>
          <w:szCs w:val="24"/>
        </w:rPr>
        <w:t>, T., Haider, M. J., Hussain, S. H., and Ali, M. (2018). Kurt Lewin's change model: A critical review of the role of leadership and employee involvement in organizational change. </w:t>
      </w:r>
      <w:r w:rsidRPr="00762A53">
        <w:rPr>
          <w:rFonts w:ascii="Arial" w:hAnsi="Arial" w:cs="Arial"/>
          <w:i/>
          <w:iCs/>
          <w:sz w:val="24"/>
          <w:szCs w:val="24"/>
        </w:rPr>
        <w:t>Journal of Innovation &amp; Knowledge</w:t>
      </w:r>
      <w:r w:rsidRPr="00762A53">
        <w:rPr>
          <w:rFonts w:ascii="Arial" w:hAnsi="Arial" w:cs="Arial"/>
          <w:sz w:val="24"/>
          <w:szCs w:val="24"/>
        </w:rPr>
        <w:t>, </w:t>
      </w:r>
      <w:r w:rsidRPr="00762A53">
        <w:rPr>
          <w:rFonts w:ascii="Arial" w:hAnsi="Arial" w:cs="Arial"/>
          <w:i/>
          <w:iCs/>
          <w:sz w:val="24"/>
          <w:szCs w:val="24"/>
        </w:rPr>
        <w:t>3</w:t>
      </w:r>
      <w:r w:rsidRPr="00762A53">
        <w:rPr>
          <w:rFonts w:ascii="Arial" w:hAnsi="Arial" w:cs="Arial"/>
          <w:sz w:val="24"/>
          <w:szCs w:val="24"/>
        </w:rPr>
        <w:t>(3), 123-127.</w:t>
      </w:r>
    </w:p>
    <w:p w14:paraId="48DD2413" w14:textId="77777777" w:rsidR="00B47723" w:rsidRPr="00762A53" w:rsidRDefault="00B47723" w:rsidP="00762A53">
      <w:pPr>
        <w:spacing w:line="480" w:lineRule="auto"/>
        <w:ind w:left="720" w:hanging="720"/>
        <w:jc w:val="both"/>
        <w:rPr>
          <w:rFonts w:ascii="Arial" w:hAnsi="Arial" w:cs="Arial"/>
          <w:sz w:val="24"/>
          <w:szCs w:val="24"/>
        </w:rPr>
      </w:pPr>
      <w:r w:rsidRPr="00762A53">
        <w:rPr>
          <w:rFonts w:ascii="Arial" w:hAnsi="Arial" w:cs="Arial"/>
          <w:sz w:val="24"/>
          <w:szCs w:val="24"/>
        </w:rPr>
        <w:t>Lynch, R. (2021). </w:t>
      </w:r>
      <w:r w:rsidRPr="00762A53">
        <w:rPr>
          <w:rFonts w:ascii="Arial" w:hAnsi="Arial" w:cs="Arial"/>
          <w:i/>
          <w:iCs/>
          <w:sz w:val="24"/>
          <w:szCs w:val="24"/>
        </w:rPr>
        <w:t>Strategic management</w:t>
      </w:r>
      <w:r w:rsidRPr="00762A53">
        <w:rPr>
          <w:rFonts w:ascii="Arial" w:hAnsi="Arial" w:cs="Arial"/>
          <w:sz w:val="24"/>
          <w:szCs w:val="24"/>
        </w:rPr>
        <w:t>. SAGE.</w:t>
      </w:r>
    </w:p>
    <w:p w14:paraId="66BDB641" w14:textId="77777777" w:rsidR="00B47723" w:rsidRPr="00762A53" w:rsidRDefault="00B47723" w:rsidP="00762A53">
      <w:pPr>
        <w:spacing w:line="480" w:lineRule="auto"/>
        <w:ind w:left="720" w:hanging="720"/>
        <w:jc w:val="both"/>
        <w:rPr>
          <w:rFonts w:ascii="Arial" w:hAnsi="Arial" w:cs="Arial"/>
          <w:sz w:val="24"/>
          <w:szCs w:val="24"/>
        </w:rPr>
      </w:pPr>
      <w:r w:rsidRPr="00762A53">
        <w:rPr>
          <w:rFonts w:ascii="Arial" w:hAnsi="Arial" w:cs="Arial"/>
          <w:sz w:val="24"/>
          <w:szCs w:val="24"/>
        </w:rPr>
        <w:t xml:space="preserve">Office of National Statistics (2021) </w:t>
      </w:r>
      <w:r w:rsidRPr="00762A53">
        <w:rPr>
          <w:rFonts w:ascii="Arial" w:hAnsi="Arial" w:cs="Arial"/>
          <w:i/>
          <w:sz w:val="24"/>
          <w:szCs w:val="24"/>
        </w:rPr>
        <w:t>Employment and labour market</w:t>
      </w:r>
      <w:r w:rsidRPr="00762A53">
        <w:rPr>
          <w:rFonts w:ascii="Arial" w:hAnsi="Arial" w:cs="Arial"/>
          <w:sz w:val="24"/>
          <w:szCs w:val="24"/>
        </w:rPr>
        <w:t xml:space="preserve"> [Online] Available at: </w:t>
      </w:r>
      <w:hyperlink r:id="rId10" w:history="1">
        <w:r w:rsidRPr="00762A53">
          <w:rPr>
            <w:rStyle w:val="Hyperlink"/>
            <w:rFonts w:ascii="Arial" w:hAnsi="Arial" w:cs="Arial"/>
            <w:sz w:val="24"/>
            <w:szCs w:val="24"/>
          </w:rPr>
          <w:t>https://www.ons.gov.uk/employmentandlabourmarket/peoplenotinwork/unemployment</w:t>
        </w:r>
      </w:hyperlink>
      <w:r w:rsidRPr="00762A53">
        <w:rPr>
          <w:rFonts w:ascii="Arial" w:hAnsi="Arial" w:cs="Arial"/>
          <w:sz w:val="24"/>
          <w:szCs w:val="24"/>
        </w:rPr>
        <w:t xml:space="preserve"> [Accessed 7th January 2022]</w:t>
      </w:r>
    </w:p>
    <w:p w14:paraId="1705D526" w14:textId="77777777" w:rsidR="00B47723" w:rsidRPr="00762A53" w:rsidRDefault="00B47723" w:rsidP="00762A53">
      <w:pPr>
        <w:spacing w:line="480" w:lineRule="auto"/>
        <w:ind w:left="720" w:hanging="720"/>
        <w:jc w:val="both"/>
        <w:rPr>
          <w:rFonts w:ascii="Arial" w:hAnsi="Arial" w:cs="Arial"/>
          <w:sz w:val="24"/>
          <w:szCs w:val="24"/>
        </w:rPr>
      </w:pPr>
      <w:r w:rsidRPr="00762A53">
        <w:rPr>
          <w:rFonts w:ascii="Arial" w:hAnsi="Arial" w:cs="Arial"/>
          <w:sz w:val="24"/>
          <w:szCs w:val="24"/>
        </w:rPr>
        <w:t>O'Rourke, D., and Ringer, A. (2016). The impact of sustainability information on consumer decision making. </w:t>
      </w:r>
      <w:r w:rsidRPr="00762A53">
        <w:rPr>
          <w:rFonts w:ascii="Arial" w:hAnsi="Arial" w:cs="Arial"/>
          <w:i/>
          <w:iCs/>
          <w:sz w:val="24"/>
          <w:szCs w:val="24"/>
        </w:rPr>
        <w:t>Journal of Industrial Ecology</w:t>
      </w:r>
      <w:r w:rsidRPr="00762A53">
        <w:rPr>
          <w:rFonts w:ascii="Arial" w:hAnsi="Arial" w:cs="Arial"/>
          <w:sz w:val="24"/>
          <w:szCs w:val="24"/>
        </w:rPr>
        <w:t>, </w:t>
      </w:r>
      <w:r w:rsidRPr="00762A53">
        <w:rPr>
          <w:rFonts w:ascii="Arial" w:hAnsi="Arial" w:cs="Arial"/>
          <w:i/>
          <w:iCs/>
          <w:sz w:val="24"/>
          <w:szCs w:val="24"/>
        </w:rPr>
        <w:t>20</w:t>
      </w:r>
      <w:r w:rsidRPr="00762A53">
        <w:rPr>
          <w:rFonts w:ascii="Arial" w:hAnsi="Arial" w:cs="Arial"/>
          <w:sz w:val="24"/>
          <w:szCs w:val="24"/>
        </w:rPr>
        <w:t>(4), 882-892.</w:t>
      </w:r>
    </w:p>
    <w:p w14:paraId="55CEDE1B" w14:textId="77777777" w:rsidR="00B47723" w:rsidRPr="00762A53" w:rsidRDefault="00B47723" w:rsidP="00762A53">
      <w:pPr>
        <w:spacing w:line="480" w:lineRule="auto"/>
        <w:ind w:left="720" w:hanging="720"/>
        <w:jc w:val="both"/>
        <w:rPr>
          <w:rFonts w:ascii="Arial" w:hAnsi="Arial" w:cs="Arial"/>
          <w:sz w:val="24"/>
          <w:szCs w:val="24"/>
        </w:rPr>
      </w:pPr>
      <w:r w:rsidRPr="00762A53">
        <w:rPr>
          <w:rFonts w:ascii="Arial" w:hAnsi="Arial" w:cs="Arial"/>
          <w:sz w:val="24"/>
          <w:szCs w:val="24"/>
        </w:rPr>
        <w:t xml:space="preserve">Pohl, T. (2021) How the automotive industry is driving towards a sustainable future [Online] Available at: </w:t>
      </w:r>
      <w:hyperlink r:id="rId11" w:history="1">
        <w:r w:rsidRPr="00762A53">
          <w:rPr>
            <w:rStyle w:val="Hyperlink"/>
            <w:rFonts w:ascii="Arial" w:hAnsi="Arial" w:cs="Arial"/>
            <w:sz w:val="24"/>
            <w:szCs w:val="24"/>
          </w:rPr>
          <w:t>https://www.forbes.com/sites/sap/2021/12/01/how-the-automotive-industry-is-driving-toward-a-sustainable-future/</w:t>
        </w:r>
      </w:hyperlink>
      <w:r w:rsidRPr="00762A53">
        <w:rPr>
          <w:rFonts w:ascii="Arial" w:hAnsi="Arial" w:cs="Arial"/>
          <w:sz w:val="24"/>
          <w:szCs w:val="24"/>
        </w:rPr>
        <w:t xml:space="preserve"> [Accessed 8</w:t>
      </w:r>
      <w:r w:rsidRPr="00762A53">
        <w:rPr>
          <w:rFonts w:ascii="Arial" w:hAnsi="Arial" w:cs="Arial"/>
          <w:sz w:val="24"/>
          <w:szCs w:val="24"/>
          <w:vertAlign w:val="superscript"/>
        </w:rPr>
        <w:t>th</w:t>
      </w:r>
      <w:r w:rsidRPr="00762A53">
        <w:rPr>
          <w:rFonts w:ascii="Arial" w:hAnsi="Arial" w:cs="Arial"/>
          <w:sz w:val="24"/>
          <w:szCs w:val="24"/>
        </w:rPr>
        <w:t xml:space="preserve"> January 2022]</w:t>
      </w:r>
    </w:p>
    <w:p w14:paraId="7C2BA0B3" w14:textId="77777777" w:rsidR="00B47723" w:rsidRPr="00762A53" w:rsidRDefault="00B47723" w:rsidP="00762A53">
      <w:pPr>
        <w:spacing w:line="480" w:lineRule="auto"/>
        <w:ind w:left="720" w:hanging="720"/>
        <w:jc w:val="both"/>
        <w:rPr>
          <w:rFonts w:ascii="Arial" w:hAnsi="Arial" w:cs="Arial"/>
          <w:sz w:val="24"/>
          <w:szCs w:val="24"/>
        </w:rPr>
      </w:pPr>
      <w:r w:rsidRPr="00762A53">
        <w:rPr>
          <w:rFonts w:ascii="Arial" w:hAnsi="Arial" w:cs="Arial"/>
          <w:sz w:val="24"/>
          <w:szCs w:val="24"/>
        </w:rPr>
        <w:t xml:space="preserve">PwC (2021) </w:t>
      </w:r>
      <w:r w:rsidRPr="00762A53">
        <w:rPr>
          <w:rFonts w:ascii="Arial" w:hAnsi="Arial" w:cs="Arial"/>
          <w:i/>
          <w:iCs/>
          <w:sz w:val="24"/>
          <w:szCs w:val="24"/>
        </w:rPr>
        <w:t>Automotive transformation during the pandemic</w:t>
      </w:r>
      <w:r w:rsidRPr="00762A53">
        <w:rPr>
          <w:rFonts w:ascii="Arial" w:hAnsi="Arial" w:cs="Arial"/>
          <w:sz w:val="24"/>
          <w:szCs w:val="24"/>
        </w:rPr>
        <w:t xml:space="preserve"> [Online] Available at: </w:t>
      </w:r>
      <w:hyperlink r:id="rId12" w:history="1">
        <w:r w:rsidRPr="00762A53">
          <w:rPr>
            <w:rStyle w:val="Hyperlink"/>
            <w:rFonts w:ascii="Arial" w:hAnsi="Arial" w:cs="Arial"/>
            <w:sz w:val="24"/>
            <w:szCs w:val="24"/>
          </w:rPr>
          <w:t>https://www.pwc.com/us/en/industries/industrial-products/library/auto-industry-transformation.html</w:t>
        </w:r>
      </w:hyperlink>
      <w:r w:rsidRPr="00762A53">
        <w:rPr>
          <w:rFonts w:ascii="Arial" w:hAnsi="Arial" w:cs="Arial"/>
          <w:sz w:val="24"/>
          <w:szCs w:val="24"/>
        </w:rPr>
        <w:t xml:space="preserve"> [Accessed 7th January 2022]</w:t>
      </w:r>
    </w:p>
    <w:p w14:paraId="30C0ECA3" w14:textId="77777777" w:rsidR="00B47723" w:rsidRPr="00762A53" w:rsidRDefault="00B47723" w:rsidP="00762A53">
      <w:pPr>
        <w:spacing w:line="480" w:lineRule="auto"/>
        <w:ind w:left="720" w:hanging="720"/>
        <w:jc w:val="both"/>
        <w:rPr>
          <w:rFonts w:ascii="Arial" w:hAnsi="Arial" w:cs="Arial"/>
          <w:sz w:val="24"/>
          <w:szCs w:val="24"/>
        </w:rPr>
      </w:pPr>
      <w:bookmarkStart w:id="9" w:name="_Hlk92555108"/>
      <w:proofErr w:type="spellStart"/>
      <w:r w:rsidRPr="00762A53">
        <w:rPr>
          <w:rFonts w:ascii="Arial" w:hAnsi="Arial" w:cs="Arial"/>
          <w:sz w:val="24"/>
          <w:szCs w:val="24"/>
        </w:rPr>
        <w:lastRenderedPageBreak/>
        <w:t>Rasnacis</w:t>
      </w:r>
      <w:proofErr w:type="spellEnd"/>
      <w:r w:rsidRPr="00762A53">
        <w:rPr>
          <w:rFonts w:ascii="Arial" w:hAnsi="Arial" w:cs="Arial"/>
          <w:sz w:val="24"/>
          <w:szCs w:val="24"/>
        </w:rPr>
        <w:t xml:space="preserve">, A., and </w:t>
      </w:r>
      <w:proofErr w:type="spellStart"/>
      <w:r w:rsidRPr="00762A53">
        <w:rPr>
          <w:rFonts w:ascii="Arial" w:hAnsi="Arial" w:cs="Arial"/>
          <w:sz w:val="24"/>
          <w:szCs w:val="24"/>
        </w:rPr>
        <w:t>Berzisa</w:t>
      </w:r>
      <w:bookmarkEnd w:id="9"/>
      <w:proofErr w:type="spellEnd"/>
      <w:r w:rsidRPr="00762A53">
        <w:rPr>
          <w:rFonts w:ascii="Arial" w:hAnsi="Arial" w:cs="Arial"/>
          <w:sz w:val="24"/>
          <w:szCs w:val="24"/>
        </w:rPr>
        <w:t>, S. (2017). Method for adaptation and implementation of agile project management methodology. </w:t>
      </w:r>
      <w:r w:rsidRPr="00762A53">
        <w:rPr>
          <w:rFonts w:ascii="Arial" w:hAnsi="Arial" w:cs="Arial"/>
          <w:i/>
          <w:iCs/>
          <w:sz w:val="24"/>
          <w:szCs w:val="24"/>
        </w:rPr>
        <w:t>Procedia Computer Science</w:t>
      </w:r>
      <w:r w:rsidRPr="00762A53">
        <w:rPr>
          <w:rFonts w:ascii="Arial" w:hAnsi="Arial" w:cs="Arial"/>
          <w:sz w:val="24"/>
          <w:szCs w:val="24"/>
        </w:rPr>
        <w:t>, </w:t>
      </w:r>
      <w:r w:rsidRPr="00762A53">
        <w:rPr>
          <w:rFonts w:ascii="Arial" w:hAnsi="Arial" w:cs="Arial"/>
          <w:i/>
          <w:iCs/>
          <w:sz w:val="24"/>
          <w:szCs w:val="24"/>
        </w:rPr>
        <w:t>104</w:t>
      </w:r>
      <w:r w:rsidRPr="00762A53">
        <w:rPr>
          <w:rFonts w:ascii="Arial" w:hAnsi="Arial" w:cs="Arial"/>
          <w:sz w:val="24"/>
          <w:szCs w:val="24"/>
        </w:rPr>
        <w:t>, 43-50.</w:t>
      </w:r>
    </w:p>
    <w:p w14:paraId="7442FB8F" w14:textId="77777777" w:rsidR="00B47723" w:rsidRPr="00762A53" w:rsidRDefault="00B47723" w:rsidP="00762A53">
      <w:pPr>
        <w:spacing w:line="480" w:lineRule="auto"/>
        <w:ind w:left="720" w:hanging="720"/>
        <w:jc w:val="both"/>
        <w:rPr>
          <w:rFonts w:ascii="Arial" w:hAnsi="Arial" w:cs="Arial"/>
          <w:sz w:val="24"/>
          <w:szCs w:val="24"/>
        </w:rPr>
      </w:pPr>
      <w:r w:rsidRPr="00762A53">
        <w:rPr>
          <w:rFonts w:ascii="Arial" w:hAnsi="Arial" w:cs="Arial"/>
          <w:sz w:val="24"/>
          <w:szCs w:val="24"/>
        </w:rPr>
        <w:t xml:space="preserve">Reuters (2021) </w:t>
      </w:r>
      <w:r w:rsidRPr="00762A53">
        <w:rPr>
          <w:rFonts w:ascii="Arial" w:hAnsi="Arial" w:cs="Arial"/>
          <w:i/>
          <w:iCs/>
          <w:sz w:val="24"/>
          <w:szCs w:val="24"/>
        </w:rPr>
        <w:t>UK car sector laments showroom closures during key selling month</w:t>
      </w:r>
      <w:r w:rsidRPr="00762A53">
        <w:rPr>
          <w:rFonts w:ascii="Arial" w:hAnsi="Arial" w:cs="Arial"/>
          <w:sz w:val="24"/>
          <w:szCs w:val="24"/>
        </w:rPr>
        <w:t xml:space="preserve"> [Online] Available at: </w:t>
      </w:r>
      <w:hyperlink r:id="rId13" w:history="1">
        <w:r w:rsidRPr="00762A53">
          <w:rPr>
            <w:rStyle w:val="Hyperlink"/>
            <w:rFonts w:ascii="Arial" w:hAnsi="Arial" w:cs="Arial"/>
            <w:sz w:val="24"/>
            <w:szCs w:val="24"/>
          </w:rPr>
          <w:t>https://www.reuters.com/world/europe/uk-car-sector-laments-showroom-closures-key-selling-month-march-2021-02-22/</w:t>
        </w:r>
      </w:hyperlink>
      <w:r w:rsidRPr="00762A53">
        <w:rPr>
          <w:rFonts w:ascii="Arial" w:hAnsi="Arial" w:cs="Arial"/>
          <w:sz w:val="24"/>
          <w:szCs w:val="24"/>
        </w:rPr>
        <w:t xml:space="preserve"> [Accessed 7</w:t>
      </w:r>
      <w:r w:rsidRPr="00762A53">
        <w:rPr>
          <w:rFonts w:ascii="Arial" w:hAnsi="Arial" w:cs="Arial"/>
          <w:sz w:val="24"/>
          <w:szCs w:val="24"/>
          <w:vertAlign w:val="superscript"/>
        </w:rPr>
        <w:t>th</w:t>
      </w:r>
      <w:r w:rsidRPr="00762A53">
        <w:rPr>
          <w:rFonts w:ascii="Arial" w:hAnsi="Arial" w:cs="Arial"/>
          <w:sz w:val="24"/>
          <w:szCs w:val="24"/>
        </w:rPr>
        <w:t xml:space="preserve"> January 2021]</w:t>
      </w:r>
    </w:p>
    <w:p w14:paraId="48B98EB1" w14:textId="77777777" w:rsidR="00B47723" w:rsidRPr="00762A53" w:rsidRDefault="00B47723" w:rsidP="00762A53">
      <w:pPr>
        <w:spacing w:line="480" w:lineRule="auto"/>
        <w:ind w:left="720" w:hanging="720"/>
        <w:jc w:val="both"/>
        <w:rPr>
          <w:rFonts w:ascii="Arial" w:hAnsi="Arial" w:cs="Arial"/>
          <w:sz w:val="24"/>
          <w:szCs w:val="24"/>
        </w:rPr>
      </w:pPr>
      <w:r w:rsidRPr="00762A53">
        <w:rPr>
          <w:rFonts w:ascii="Arial" w:hAnsi="Arial" w:cs="Arial"/>
          <w:sz w:val="24"/>
          <w:szCs w:val="24"/>
        </w:rPr>
        <w:t xml:space="preserve">Reuters (2021) </w:t>
      </w:r>
      <w:r w:rsidRPr="00762A53">
        <w:rPr>
          <w:rFonts w:ascii="Arial" w:hAnsi="Arial" w:cs="Arial"/>
          <w:i/>
          <w:iCs/>
          <w:sz w:val="24"/>
          <w:szCs w:val="24"/>
        </w:rPr>
        <w:t>UK new car sales rise 3,000%</w:t>
      </w:r>
      <w:r w:rsidRPr="00762A53">
        <w:rPr>
          <w:rFonts w:ascii="Arial" w:hAnsi="Arial" w:cs="Arial"/>
          <w:sz w:val="24"/>
          <w:szCs w:val="24"/>
        </w:rPr>
        <w:t xml:space="preserve"> [Online] Available at:</w:t>
      </w:r>
      <w:r w:rsidRPr="00762A53">
        <w:rPr>
          <w:rFonts w:ascii="Arial" w:hAnsi="Arial" w:cs="Arial"/>
        </w:rPr>
        <w:t xml:space="preserve"> </w:t>
      </w:r>
      <w:hyperlink r:id="rId14" w:anchor=":~:text=LONDON%2C%20May%205%20%28Reuters%29%20-%20British%20new%20car,the%20first%20lockdown%20almost%20completely%20wiped%20out%20volumes" w:history="1">
        <w:r w:rsidRPr="00762A53">
          <w:rPr>
            <w:rStyle w:val="Hyperlink"/>
            <w:rFonts w:ascii="Arial" w:hAnsi="Arial" w:cs="Arial"/>
            <w:sz w:val="24"/>
            <w:szCs w:val="24"/>
          </w:rPr>
          <w:t>https://www.reuters.com/world/uk/uk-new-car-sales-recover-april-last-years-lockdown-hit-2021-05-05/#:~:text=LONDON%2C%20May%205%20%28Reuters%29%20-%20British%20new%20car,the%20first%20lockdown%20almost%20completely%20wiped%20out%20volumes</w:t>
        </w:r>
      </w:hyperlink>
      <w:r w:rsidRPr="00762A53">
        <w:rPr>
          <w:rFonts w:ascii="Arial" w:hAnsi="Arial" w:cs="Arial"/>
          <w:sz w:val="24"/>
          <w:szCs w:val="24"/>
        </w:rPr>
        <w:t>. [Accessed 7</w:t>
      </w:r>
      <w:r w:rsidRPr="00762A53">
        <w:rPr>
          <w:rFonts w:ascii="Arial" w:hAnsi="Arial" w:cs="Arial"/>
          <w:sz w:val="24"/>
          <w:szCs w:val="24"/>
          <w:vertAlign w:val="superscript"/>
        </w:rPr>
        <w:t>th</w:t>
      </w:r>
      <w:r w:rsidRPr="00762A53">
        <w:rPr>
          <w:rFonts w:ascii="Arial" w:hAnsi="Arial" w:cs="Arial"/>
          <w:sz w:val="24"/>
          <w:szCs w:val="24"/>
        </w:rPr>
        <w:t xml:space="preserve"> January 2022] </w:t>
      </w:r>
    </w:p>
    <w:p w14:paraId="11A3EBF4" w14:textId="77777777" w:rsidR="00B47723" w:rsidRPr="00762A53" w:rsidRDefault="00B47723" w:rsidP="00762A53">
      <w:pPr>
        <w:spacing w:line="480" w:lineRule="auto"/>
        <w:ind w:left="720" w:hanging="720"/>
        <w:jc w:val="both"/>
        <w:rPr>
          <w:rFonts w:ascii="Arial" w:hAnsi="Arial" w:cs="Arial"/>
          <w:sz w:val="24"/>
          <w:szCs w:val="24"/>
        </w:rPr>
      </w:pPr>
      <w:proofErr w:type="spellStart"/>
      <w:r w:rsidRPr="00762A53">
        <w:rPr>
          <w:rFonts w:ascii="Arial" w:hAnsi="Arial" w:cs="Arial"/>
          <w:sz w:val="24"/>
          <w:szCs w:val="24"/>
        </w:rPr>
        <w:t>Romei</w:t>
      </w:r>
      <w:proofErr w:type="spellEnd"/>
      <w:r w:rsidRPr="00762A53">
        <w:rPr>
          <w:rFonts w:ascii="Arial" w:hAnsi="Arial" w:cs="Arial"/>
          <w:sz w:val="24"/>
          <w:szCs w:val="24"/>
        </w:rPr>
        <w:t xml:space="preserve">, V. (2020) </w:t>
      </w:r>
      <w:r w:rsidRPr="00762A53">
        <w:rPr>
          <w:rFonts w:ascii="Arial" w:hAnsi="Arial" w:cs="Arial"/>
          <w:i/>
          <w:iCs/>
          <w:sz w:val="24"/>
          <w:szCs w:val="24"/>
        </w:rPr>
        <w:t>Pandemic boosts automation and robotics</w:t>
      </w:r>
      <w:r w:rsidRPr="00762A53">
        <w:rPr>
          <w:rFonts w:ascii="Arial" w:hAnsi="Arial" w:cs="Arial"/>
          <w:sz w:val="24"/>
          <w:szCs w:val="24"/>
        </w:rPr>
        <w:t xml:space="preserve"> [Online] Available at: </w:t>
      </w:r>
      <w:hyperlink r:id="rId15" w:history="1">
        <w:r w:rsidRPr="00762A53">
          <w:rPr>
            <w:rStyle w:val="Hyperlink"/>
            <w:rFonts w:ascii="Arial" w:hAnsi="Arial" w:cs="Arial"/>
            <w:sz w:val="24"/>
            <w:szCs w:val="24"/>
          </w:rPr>
          <w:t>https://www.ft.com/content/358f6454-e9fd-47f3-a4b7-5f844668817f</w:t>
        </w:r>
      </w:hyperlink>
      <w:r w:rsidRPr="00762A53">
        <w:rPr>
          <w:rFonts w:ascii="Arial" w:hAnsi="Arial" w:cs="Arial"/>
          <w:sz w:val="24"/>
          <w:szCs w:val="24"/>
        </w:rPr>
        <w:t xml:space="preserve"> [Accessed 7th January 2022]</w:t>
      </w:r>
    </w:p>
    <w:p w14:paraId="589FA656" w14:textId="77777777" w:rsidR="00B47723" w:rsidRPr="00762A53" w:rsidRDefault="00B47723" w:rsidP="00762A53">
      <w:pPr>
        <w:spacing w:line="480" w:lineRule="auto"/>
        <w:ind w:left="720" w:hanging="720"/>
        <w:jc w:val="both"/>
        <w:rPr>
          <w:rFonts w:ascii="Arial" w:hAnsi="Arial" w:cs="Arial"/>
          <w:sz w:val="24"/>
          <w:szCs w:val="24"/>
        </w:rPr>
      </w:pPr>
      <w:r w:rsidRPr="00762A53">
        <w:rPr>
          <w:rFonts w:ascii="Arial" w:hAnsi="Arial" w:cs="Arial"/>
          <w:sz w:val="24"/>
          <w:szCs w:val="24"/>
        </w:rPr>
        <w:t>Rothaermel, F. T. (2018). </w:t>
      </w:r>
      <w:r w:rsidRPr="00762A53">
        <w:rPr>
          <w:rFonts w:ascii="Arial" w:hAnsi="Arial" w:cs="Arial"/>
          <w:i/>
          <w:iCs/>
          <w:sz w:val="24"/>
          <w:szCs w:val="24"/>
        </w:rPr>
        <w:t>Strategic management: concepts</w:t>
      </w:r>
      <w:r w:rsidRPr="00762A53">
        <w:rPr>
          <w:rFonts w:ascii="Arial" w:hAnsi="Arial" w:cs="Arial"/>
          <w:sz w:val="24"/>
          <w:szCs w:val="24"/>
        </w:rPr>
        <w:t> (Vol. 2). Dubuque, IA: McGraw-Hill Education.</w:t>
      </w:r>
    </w:p>
    <w:p w14:paraId="7FBD2201" w14:textId="77777777" w:rsidR="00B47723" w:rsidRPr="00762A53" w:rsidRDefault="00B47723" w:rsidP="00762A53">
      <w:pPr>
        <w:spacing w:line="480" w:lineRule="auto"/>
        <w:ind w:left="720" w:hanging="720"/>
        <w:jc w:val="both"/>
        <w:rPr>
          <w:rFonts w:ascii="Arial" w:hAnsi="Arial" w:cs="Arial"/>
          <w:sz w:val="24"/>
          <w:szCs w:val="24"/>
        </w:rPr>
      </w:pPr>
      <w:r w:rsidRPr="00762A53">
        <w:rPr>
          <w:rFonts w:ascii="Arial" w:hAnsi="Arial" w:cs="Arial"/>
          <w:sz w:val="24"/>
          <w:szCs w:val="24"/>
        </w:rPr>
        <w:t xml:space="preserve">Wayland, M. (2020) </w:t>
      </w:r>
      <w:r w:rsidRPr="00762A53">
        <w:rPr>
          <w:rFonts w:ascii="Arial" w:hAnsi="Arial" w:cs="Arial"/>
          <w:i/>
          <w:iCs/>
          <w:sz w:val="24"/>
          <w:szCs w:val="24"/>
        </w:rPr>
        <w:t xml:space="preserve">The pandemic has upended auto sales and buying a car will never be the same </w:t>
      </w:r>
      <w:r w:rsidRPr="00762A53">
        <w:rPr>
          <w:rFonts w:ascii="Arial" w:hAnsi="Arial" w:cs="Arial"/>
          <w:sz w:val="24"/>
          <w:szCs w:val="24"/>
        </w:rPr>
        <w:t xml:space="preserve">[Online] Available at: </w:t>
      </w:r>
      <w:hyperlink r:id="rId16" w:history="1">
        <w:r w:rsidRPr="00762A53">
          <w:rPr>
            <w:rStyle w:val="Hyperlink"/>
            <w:rFonts w:ascii="Arial" w:hAnsi="Arial" w:cs="Arial"/>
            <w:sz w:val="24"/>
            <w:szCs w:val="24"/>
          </w:rPr>
          <w:t>https://www.cnbc.com/2020/05/21/the-coronavirus-pandemic-has-upended-auto-sales-and-buying-a-car-will-never-be-the-same.html</w:t>
        </w:r>
      </w:hyperlink>
      <w:r w:rsidRPr="00762A53">
        <w:rPr>
          <w:rFonts w:ascii="Arial" w:hAnsi="Arial" w:cs="Arial"/>
          <w:sz w:val="24"/>
          <w:szCs w:val="24"/>
        </w:rPr>
        <w:t xml:space="preserve"> [Accessed 7th January 2022]</w:t>
      </w:r>
    </w:p>
    <w:p w14:paraId="5EF93083" w14:textId="77777777" w:rsidR="00184440" w:rsidRPr="00762A53" w:rsidRDefault="00184440" w:rsidP="00762A53">
      <w:pPr>
        <w:spacing w:line="480" w:lineRule="auto"/>
        <w:jc w:val="both"/>
        <w:rPr>
          <w:rFonts w:ascii="Arial" w:hAnsi="Arial" w:cs="Arial"/>
          <w:sz w:val="24"/>
          <w:szCs w:val="24"/>
        </w:rPr>
      </w:pPr>
    </w:p>
    <w:sectPr w:rsidR="00184440" w:rsidRPr="00762A53">
      <w:headerReference w:type="default" r:id="rId17"/>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110F43" w14:textId="77777777" w:rsidR="00AA58CA" w:rsidRDefault="00AA58CA" w:rsidP="009769A5">
      <w:pPr>
        <w:spacing w:after="0" w:line="240" w:lineRule="auto"/>
      </w:pPr>
      <w:r>
        <w:separator/>
      </w:r>
    </w:p>
  </w:endnote>
  <w:endnote w:type="continuationSeparator" w:id="0">
    <w:p w14:paraId="155B09E3" w14:textId="77777777" w:rsidR="00AA58CA" w:rsidRDefault="00AA58CA" w:rsidP="009769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1184201"/>
      <w:docPartObj>
        <w:docPartGallery w:val="Page Numbers (Bottom of Page)"/>
        <w:docPartUnique/>
      </w:docPartObj>
    </w:sdtPr>
    <w:sdtEndPr>
      <w:rPr>
        <w:noProof/>
      </w:rPr>
    </w:sdtEndPr>
    <w:sdtContent>
      <w:p w14:paraId="4FD85914" w14:textId="1D51EFB9" w:rsidR="009769A5" w:rsidRDefault="009769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4EBF55" w14:textId="77777777" w:rsidR="009769A5" w:rsidRDefault="009769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9E016A" w14:textId="77777777" w:rsidR="00AA58CA" w:rsidRDefault="00AA58CA" w:rsidP="009769A5">
      <w:pPr>
        <w:spacing w:after="0" w:line="240" w:lineRule="auto"/>
      </w:pPr>
      <w:r>
        <w:separator/>
      </w:r>
    </w:p>
  </w:footnote>
  <w:footnote w:type="continuationSeparator" w:id="0">
    <w:p w14:paraId="034CF362" w14:textId="77777777" w:rsidR="00AA58CA" w:rsidRDefault="00AA58CA" w:rsidP="009769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A02EC2" w14:textId="75C554A3" w:rsidR="009769A5" w:rsidRPr="009769A5" w:rsidRDefault="00B47723">
    <w:pPr>
      <w:pStyle w:val="Header"/>
      <w:rPr>
        <w:rFonts w:ascii="Arial" w:hAnsi="Arial" w:cs="Arial"/>
        <w:lang w:val="en-US"/>
      </w:rPr>
    </w:pPr>
    <w:r>
      <w:rPr>
        <w:rFonts w:ascii="Arial" w:hAnsi="Arial" w:cs="Arial"/>
        <w:lang w:val="en-US"/>
      </w:rPr>
      <w:t xml:space="preserve">                                                           The effects of the pandemic on the automotive industry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440"/>
    <w:rsid w:val="00000537"/>
    <w:rsid w:val="00036460"/>
    <w:rsid w:val="00037E00"/>
    <w:rsid w:val="0004747C"/>
    <w:rsid w:val="00052745"/>
    <w:rsid w:val="00074467"/>
    <w:rsid w:val="00091F94"/>
    <w:rsid w:val="00094261"/>
    <w:rsid w:val="000C07F2"/>
    <w:rsid w:val="00111FAB"/>
    <w:rsid w:val="0011309A"/>
    <w:rsid w:val="00113C7C"/>
    <w:rsid w:val="0012629F"/>
    <w:rsid w:val="00130FEC"/>
    <w:rsid w:val="0014775B"/>
    <w:rsid w:val="001768DC"/>
    <w:rsid w:val="00182ACE"/>
    <w:rsid w:val="00184440"/>
    <w:rsid w:val="001F6B13"/>
    <w:rsid w:val="00210B4B"/>
    <w:rsid w:val="002536BD"/>
    <w:rsid w:val="0025621F"/>
    <w:rsid w:val="00275D64"/>
    <w:rsid w:val="002B3151"/>
    <w:rsid w:val="002C2EAE"/>
    <w:rsid w:val="00352511"/>
    <w:rsid w:val="00364B1D"/>
    <w:rsid w:val="003B5C15"/>
    <w:rsid w:val="003C07EF"/>
    <w:rsid w:val="0049245A"/>
    <w:rsid w:val="004946AF"/>
    <w:rsid w:val="004A2F80"/>
    <w:rsid w:val="004A3EAC"/>
    <w:rsid w:val="004B1804"/>
    <w:rsid w:val="004B1F49"/>
    <w:rsid w:val="004B7A92"/>
    <w:rsid w:val="004C09E9"/>
    <w:rsid w:val="004D5CFB"/>
    <w:rsid w:val="00532FC0"/>
    <w:rsid w:val="00546ADB"/>
    <w:rsid w:val="00612C4B"/>
    <w:rsid w:val="006555CF"/>
    <w:rsid w:val="006563F0"/>
    <w:rsid w:val="00683926"/>
    <w:rsid w:val="006B24AC"/>
    <w:rsid w:val="006E675C"/>
    <w:rsid w:val="00713BD2"/>
    <w:rsid w:val="0074775E"/>
    <w:rsid w:val="0075630E"/>
    <w:rsid w:val="00762A53"/>
    <w:rsid w:val="007B27DD"/>
    <w:rsid w:val="00817D3A"/>
    <w:rsid w:val="008C483E"/>
    <w:rsid w:val="008C4D2E"/>
    <w:rsid w:val="008E3DD1"/>
    <w:rsid w:val="00956B98"/>
    <w:rsid w:val="00961D09"/>
    <w:rsid w:val="009769A5"/>
    <w:rsid w:val="009A4B55"/>
    <w:rsid w:val="009B44C4"/>
    <w:rsid w:val="009B465C"/>
    <w:rsid w:val="009B4706"/>
    <w:rsid w:val="009C66B8"/>
    <w:rsid w:val="009E4644"/>
    <w:rsid w:val="009F580C"/>
    <w:rsid w:val="00A31FDB"/>
    <w:rsid w:val="00A36A5B"/>
    <w:rsid w:val="00A562ED"/>
    <w:rsid w:val="00A6468C"/>
    <w:rsid w:val="00A663CC"/>
    <w:rsid w:val="00A708A8"/>
    <w:rsid w:val="00A75686"/>
    <w:rsid w:val="00AA58CA"/>
    <w:rsid w:val="00AE3E8F"/>
    <w:rsid w:val="00B3533A"/>
    <w:rsid w:val="00B47723"/>
    <w:rsid w:val="00B64FB1"/>
    <w:rsid w:val="00B8439B"/>
    <w:rsid w:val="00BB3F14"/>
    <w:rsid w:val="00BD52C8"/>
    <w:rsid w:val="00C024AA"/>
    <w:rsid w:val="00C45F47"/>
    <w:rsid w:val="00C67B71"/>
    <w:rsid w:val="00C70191"/>
    <w:rsid w:val="00C95AA0"/>
    <w:rsid w:val="00CB7D8F"/>
    <w:rsid w:val="00CE5F10"/>
    <w:rsid w:val="00D14F1E"/>
    <w:rsid w:val="00D260BD"/>
    <w:rsid w:val="00D278A2"/>
    <w:rsid w:val="00DB19D2"/>
    <w:rsid w:val="00DB26FA"/>
    <w:rsid w:val="00DC044A"/>
    <w:rsid w:val="00DE1318"/>
    <w:rsid w:val="00E0182A"/>
    <w:rsid w:val="00E352B2"/>
    <w:rsid w:val="00E9125A"/>
    <w:rsid w:val="00EA04FC"/>
    <w:rsid w:val="00EE64C4"/>
    <w:rsid w:val="00EE653B"/>
    <w:rsid w:val="00F93ABA"/>
    <w:rsid w:val="00F96A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9D600"/>
  <w15:chartTrackingRefBased/>
  <w15:docId w15:val="{30777EB1-F5CC-428B-BDA9-B15A7B91EF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477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772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69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69A5"/>
    <w:rPr>
      <w:lang w:val="en-GB"/>
    </w:rPr>
  </w:style>
  <w:style w:type="paragraph" w:styleId="Footer">
    <w:name w:val="footer"/>
    <w:basedOn w:val="Normal"/>
    <w:link w:val="FooterChar"/>
    <w:uiPriority w:val="99"/>
    <w:unhideWhenUsed/>
    <w:rsid w:val="009769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69A5"/>
    <w:rPr>
      <w:lang w:val="en-GB"/>
    </w:rPr>
  </w:style>
  <w:style w:type="character" w:customStyle="1" w:styleId="Heading1Char">
    <w:name w:val="Heading 1 Char"/>
    <w:basedOn w:val="DefaultParagraphFont"/>
    <w:link w:val="Heading1"/>
    <w:uiPriority w:val="9"/>
    <w:rsid w:val="00B47723"/>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B47723"/>
    <w:rPr>
      <w:rFonts w:asciiTheme="majorHAnsi" w:eastAsiaTheme="majorEastAsia" w:hAnsiTheme="majorHAnsi" w:cstheme="majorBidi"/>
      <w:color w:val="2F5496" w:themeColor="accent1" w:themeShade="BF"/>
      <w:sz w:val="26"/>
      <w:szCs w:val="26"/>
      <w:lang w:val="en-GB"/>
    </w:rPr>
  </w:style>
  <w:style w:type="character" w:styleId="Hyperlink">
    <w:name w:val="Hyperlink"/>
    <w:basedOn w:val="DefaultParagraphFont"/>
    <w:uiPriority w:val="99"/>
    <w:unhideWhenUsed/>
    <w:rsid w:val="00B47723"/>
    <w:rPr>
      <w:color w:val="0563C1" w:themeColor="hyperlink"/>
      <w:u w:val="single"/>
    </w:rPr>
  </w:style>
  <w:style w:type="paragraph" w:styleId="TOCHeading">
    <w:name w:val="TOC Heading"/>
    <w:basedOn w:val="Heading1"/>
    <w:next w:val="Normal"/>
    <w:uiPriority w:val="39"/>
    <w:unhideWhenUsed/>
    <w:qFormat/>
    <w:rsid w:val="00B47723"/>
    <w:pPr>
      <w:outlineLvl w:val="9"/>
    </w:pPr>
    <w:rPr>
      <w:lang w:val="en-US"/>
    </w:rPr>
  </w:style>
  <w:style w:type="paragraph" w:styleId="TOC1">
    <w:name w:val="toc 1"/>
    <w:basedOn w:val="Normal"/>
    <w:next w:val="Normal"/>
    <w:autoRedefine/>
    <w:uiPriority w:val="39"/>
    <w:unhideWhenUsed/>
    <w:rsid w:val="00B47723"/>
    <w:pPr>
      <w:spacing w:after="100"/>
    </w:pPr>
  </w:style>
  <w:style w:type="paragraph" w:styleId="TOC2">
    <w:name w:val="toc 2"/>
    <w:basedOn w:val="Normal"/>
    <w:next w:val="Normal"/>
    <w:autoRedefine/>
    <w:uiPriority w:val="39"/>
    <w:unhideWhenUsed/>
    <w:rsid w:val="00B4772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uk/en/pages/finance/articles/covid-19-economics-monitor.html" TargetMode="External"/><Relationship Id="rId13" Type="http://schemas.openxmlformats.org/officeDocument/2006/relationships/hyperlink" Target="https://www.reuters.com/world/europe/uk-car-sector-laments-showroom-closures-key-selling-month-march-2021-02-22/"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bc.co.uk/news/technology-57383998" TargetMode="External"/><Relationship Id="rId12" Type="http://schemas.openxmlformats.org/officeDocument/2006/relationships/hyperlink" Target="https://www.pwc.com/us/en/industries/industrial-products/library/auto-industry-transformation.html"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cnbc.com/2020/05/21/the-coronavirus-pandemic-has-upended-auto-sales-and-buying-a-car-will-never-be-the-same.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orbes.com/sites/sap/2021/12/01/how-the-automotive-industry-is-driving-toward-a-sustainable-future/" TargetMode="External"/><Relationship Id="rId5" Type="http://schemas.openxmlformats.org/officeDocument/2006/relationships/footnotes" Target="footnotes.xml"/><Relationship Id="rId15" Type="http://schemas.openxmlformats.org/officeDocument/2006/relationships/hyperlink" Target="https://www.ft.com/content/358f6454-e9fd-47f3-a4b7-5f844668817f" TargetMode="External"/><Relationship Id="rId10" Type="http://schemas.openxmlformats.org/officeDocument/2006/relationships/hyperlink" Target="https://www.ons.gov.uk/employmentandlabourmarket/peoplenotinwork/unemploymen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forbes.com/sites/jimhenry/2021/11/29/pandemic-shutdowns-sped-up-online-commerce-at-auto-dealerships/" TargetMode="External"/><Relationship Id="rId14" Type="http://schemas.openxmlformats.org/officeDocument/2006/relationships/hyperlink" Target="https://www.reuters.com/world/uk/uk-new-car-sales-recover-april-last-years-lockdown-hit-2021-05-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B61120-725A-42BA-8733-8E9CF8CC2A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2932</Words>
  <Characters>16715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Gabriela Koleva</cp:lastModifiedBy>
  <cp:revision>2</cp:revision>
  <dcterms:created xsi:type="dcterms:W3CDTF">2022-01-12T21:05:00Z</dcterms:created>
  <dcterms:modified xsi:type="dcterms:W3CDTF">2022-01-12T21:05:00Z</dcterms:modified>
</cp:coreProperties>
</file>