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137D9A" w14:textId="37FE4ED3" w:rsidR="1B35A592" w:rsidRDefault="009F12BC" w:rsidP="000415BE">
      <w:pPr>
        <w:jc w:val="center"/>
      </w:pPr>
      <w:r w:rsidRPr="009F12BC">
        <w:rPr>
          <w:noProof/>
        </w:rPr>
        <w:drawing>
          <wp:inline distT="0" distB="0" distL="0" distR="0" wp14:anchorId="642CFCA7" wp14:editId="19FC947A">
            <wp:extent cx="3528060" cy="1524000"/>
            <wp:effectExtent l="0" t="0" r="0" b="0"/>
            <wp:docPr id="116318187" name="Picture 1" descr="A close-up of a sign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95DE8D02-057D-44BC-8435-9049493C979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318187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8060" cy="152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0E8090" w14:textId="77777777" w:rsidR="00EF2E77" w:rsidRDefault="00EF2E77" w:rsidP="00661423"/>
    <w:p w14:paraId="1B67354A" w14:textId="77777777" w:rsidR="00CF7CF4" w:rsidRDefault="009D178D" w:rsidP="009D178D">
      <w:pPr>
        <w:jc w:val="center"/>
        <w:rPr>
          <w:rFonts w:ascii="Arial" w:hAnsi="Arial" w:cs="Arial"/>
          <w:b/>
          <w:bCs/>
          <w:lang w:val="en-GB"/>
        </w:rPr>
      </w:pPr>
      <w:r w:rsidRPr="004C6A33">
        <w:rPr>
          <w:rFonts w:ascii="Arial" w:hAnsi="Arial" w:cs="Arial"/>
          <w:b/>
          <w:bCs/>
          <w:lang w:val="en-GB"/>
        </w:rPr>
        <w:t>ASSESMENT TITLE</w:t>
      </w:r>
    </w:p>
    <w:p w14:paraId="5FEB06FA" w14:textId="6D276554" w:rsidR="009D178D" w:rsidRPr="004C6A33" w:rsidRDefault="009D178D" w:rsidP="009D178D">
      <w:pPr>
        <w:jc w:val="center"/>
        <w:rPr>
          <w:rFonts w:ascii="Arial" w:hAnsi="Arial" w:cs="Arial"/>
          <w:lang w:val="en-GB"/>
        </w:rPr>
      </w:pPr>
      <w:r w:rsidRPr="004C6A33">
        <w:rPr>
          <w:rFonts w:ascii="Arial" w:hAnsi="Arial" w:cs="Arial"/>
          <w:lang w:val="en-GB"/>
        </w:rPr>
        <w:t> </w:t>
      </w:r>
    </w:p>
    <w:p w14:paraId="3636199F" w14:textId="77777777" w:rsidR="00C94421" w:rsidRDefault="00C94421" w:rsidP="009D178D">
      <w:pPr>
        <w:jc w:val="center"/>
        <w:rPr>
          <w:rFonts w:ascii="Arial" w:hAnsi="Arial" w:cs="Arial"/>
          <w:b/>
          <w:bCs/>
          <w:lang w:val="en-GB"/>
        </w:rPr>
      </w:pPr>
    </w:p>
    <w:p w14:paraId="56778AF2" w14:textId="324FB095" w:rsidR="009D178D" w:rsidRPr="004C6A33" w:rsidRDefault="009D178D" w:rsidP="009D178D">
      <w:pPr>
        <w:jc w:val="center"/>
        <w:rPr>
          <w:rFonts w:ascii="Arial" w:hAnsi="Arial" w:cs="Arial"/>
          <w:lang w:val="en-GB"/>
        </w:rPr>
      </w:pPr>
      <w:r w:rsidRPr="004C6A33">
        <w:rPr>
          <w:rFonts w:ascii="Arial" w:hAnsi="Arial" w:cs="Arial"/>
          <w:b/>
          <w:bCs/>
          <w:lang w:val="en-GB"/>
        </w:rPr>
        <w:t>Component 2: </w:t>
      </w:r>
      <w:r w:rsidR="00EE30B9">
        <w:rPr>
          <w:rFonts w:ascii="Arial" w:hAnsi="Arial" w:cs="Arial"/>
          <w:b/>
          <w:bCs/>
          <w:lang w:val="en-GB"/>
        </w:rPr>
        <w:t>Assignment</w:t>
      </w:r>
      <w:r w:rsidRPr="004C6A33">
        <w:rPr>
          <w:rFonts w:ascii="Arial" w:hAnsi="Arial" w:cs="Arial"/>
          <w:b/>
          <w:bCs/>
          <w:lang w:val="en-GB"/>
        </w:rPr>
        <w:t> </w:t>
      </w:r>
      <w:r w:rsidR="00EC48BE">
        <w:rPr>
          <w:rFonts w:ascii="Arial" w:hAnsi="Arial" w:cs="Arial"/>
          <w:b/>
          <w:bCs/>
          <w:lang w:val="en-GB"/>
        </w:rPr>
        <w:t>(</w:t>
      </w:r>
      <w:r w:rsidRPr="004C6A33">
        <w:rPr>
          <w:rFonts w:ascii="Arial" w:hAnsi="Arial" w:cs="Arial"/>
          <w:b/>
          <w:bCs/>
          <w:lang w:val="en-GB"/>
        </w:rPr>
        <w:t>Report</w:t>
      </w:r>
      <w:r w:rsidR="00BA1F73">
        <w:rPr>
          <w:rFonts w:ascii="Arial" w:hAnsi="Arial" w:cs="Arial"/>
          <w:b/>
          <w:bCs/>
          <w:lang w:val="en-GB"/>
        </w:rPr>
        <w:t>)</w:t>
      </w:r>
      <w:r w:rsidRPr="004C6A33">
        <w:rPr>
          <w:rFonts w:ascii="Arial" w:hAnsi="Arial" w:cs="Arial"/>
          <w:lang w:val="en-GB"/>
        </w:rPr>
        <w:t> </w:t>
      </w:r>
    </w:p>
    <w:p w14:paraId="405B462C" w14:textId="38873F9C" w:rsidR="0002467E" w:rsidRDefault="0002467E" w:rsidP="009D178D">
      <w:pPr>
        <w:jc w:val="center"/>
        <w:rPr>
          <w:rFonts w:ascii="Arial" w:hAnsi="Arial" w:cs="Arial"/>
          <w:lang w:val="en-GB"/>
        </w:rPr>
      </w:pPr>
    </w:p>
    <w:p w14:paraId="431A55DB" w14:textId="16F49741" w:rsidR="009D178D" w:rsidRPr="004C6A33" w:rsidRDefault="009D178D" w:rsidP="009D178D">
      <w:pPr>
        <w:jc w:val="center"/>
        <w:rPr>
          <w:rFonts w:ascii="Arial" w:hAnsi="Arial" w:cs="Arial"/>
          <w:lang w:val="en-GB"/>
        </w:rPr>
      </w:pPr>
      <w:r w:rsidRPr="004C6A33">
        <w:rPr>
          <w:rFonts w:ascii="Arial" w:hAnsi="Arial" w:cs="Arial"/>
          <w:lang w:val="en-GB"/>
        </w:rPr>
        <w:t> </w:t>
      </w:r>
    </w:p>
    <w:p w14:paraId="5E89B28E" w14:textId="77777777" w:rsidR="000D6BAF" w:rsidRPr="004C6A33" w:rsidRDefault="000D6BAF" w:rsidP="00933A2E">
      <w:pPr>
        <w:jc w:val="center"/>
        <w:rPr>
          <w:rFonts w:ascii="Arial" w:hAnsi="Arial" w:cs="Arial"/>
          <w:lang w:val="en-GB"/>
        </w:rPr>
      </w:pPr>
    </w:p>
    <w:p w14:paraId="2BD43167" w14:textId="77777777" w:rsidR="00A46C71" w:rsidRPr="004C6A33" w:rsidRDefault="00A46C71" w:rsidP="00933A2E">
      <w:pPr>
        <w:jc w:val="center"/>
        <w:rPr>
          <w:rFonts w:ascii="Arial" w:hAnsi="Arial" w:cs="Arial"/>
          <w:lang w:val="en-GB"/>
        </w:rPr>
      </w:pPr>
    </w:p>
    <w:p w14:paraId="42DBEE9F" w14:textId="77777777" w:rsidR="00A46C71" w:rsidRPr="004C6A33" w:rsidRDefault="00A46C71" w:rsidP="00933A2E">
      <w:pPr>
        <w:jc w:val="center"/>
        <w:rPr>
          <w:rFonts w:ascii="Arial" w:hAnsi="Arial" w:cs="Arial"/>
          <w:lang w:val="en-GB"/>
        </w:rPr>
      </w:pPr>
    </w:p>
    <w:p w14:paraId="6B1F74CA" w14:textId="77777777" w:rsidR="00013D37" w:rsidRPr="004C6A33" w:rsidRDefault="00013D37" w:rsidP="00013D37">
      <w:pPr>
        <w:rPr>
          <w:rFonts w:ascii="Arial" w:hAnsi="Arial" w:cs="Arial"/>
          <w:lang w:val="en-GB"/>
        </w:rPr>
      </w:pPr>
      <w:r w:rsidRPr="004C6A33">
        <w:rPr>
          <w:rFonts w:ascii="Arial" w:hAnsi="Arial" w:cs="Arial"/>
          <w:b/>
          <w:bCs/>
          <w:lang w:val="en-GB"/>
        </w:rPr>
        <w:t>Name:</w:t>
      </w:r>
      <w:r w:rsidRPr="004C6A33">
        <w:rPr>
          <w:rFonts w:ascii="Arial" w:hAnsi="Arial" w:cs="Arial"/>
          <w:lang w:val="en-GB"/>
        </w:rPr>
        <w:t> Anderson Villanueva Suarez </w:t>
      </w:r>
    </w:p>
    <w:p w14:paraId="30D068D6" w14:textId="77777777" w:rsidR="00013D37" w:rsidRPr="004C6A33" w:rsidRDefault="00013D37" w:rsidP="00013D37">
      <w:pPr>
        <w:rPr>
          <w:rFonts w:ascii="Arial" w:hAnsi="Arial" w:cs="Arial"/>
          <w:lang w:val="en-GB"/>
        </w:rPr>
      </w:pPr>
      <w:r w:rsidRPr="004C6A33">
        <w:rPr>
          <w:rFonts w:ascii="Arial" w:hAnsi="Arial" w:cs="Arial"/>
          <w:b/>
          <w:bCs/>
          <w:lang w:val="en-GB"/>
        </w:rPr>
        <w:t>Student ID:</w:t>
      </w:r>
      <w:r w:rsidRPr="004C6A33">
        <w:rPr>
          <w:rFonts w:ascii="Arial" w:hAnsi="Arial" w:cs="Arial"/>
          <w:lang w:val="en-GB"/>
        </w:rPr>
        <w:t> 2337296 </w:t>
      </w:r>
    </w:p>
    <w:p w14:paraId="4652B288" w14:textId="6808B5E3" w:rsidR="00013D37" w:rsidRPr="00300EA8" w:rsidRDefault="00013D37" w:rsidP="00013D37">
      <w:pPr>
        <w:rPr>
          <w:rFonts w:ascii="Arial" w:hAnsi="Arial" w:cs="Arial"/>
          <w:lang w:val="en-GB"/>
        </w:rPr>
      </w:pPr>
      <w:r w:rsidRPr="004C6A33">
        <w:rPr>
          <w:rFonts w:ascii="Arial" w:hAnsi="Arial" w:cs="Arial"/>
          <w:b/>
          <w:bCs/>
          <w:lang w:val="en-GB"/>
        </w:rPr>
        <w:t>Module Name:</w:t>
      </w:r>
      <w:r w:rsidRPr="004C6A33">
        <w:rPr>
          <w:rFonts w:ascii="Arial" w:hAnsi="Arial" w:cs="Arial"/>
          <w:lang w:val="en-GB"/>
        </w:rPr>
        <w:t> </w:t>
      </w:r>
      <w:r w:rsidR="00300EA8" w:rsidRPr="00300EA8">
        <w:rPr>
          <w:rFonts w:ascii="Arial" w:hAnsi="Arial" w:cs="Arial"/>
          <w:lang w:val="en-GB"/>
        </w:rPr>
        <w:t>Changemakers: Creativity and Value Creation</w:t>
      </w:r>
    </w:p>
    <w:p w14:paraId="6D97EE9C" w14:textId="0D597C54" w:rsidR="00013D37" w:rsidRPr="004C6A33" w:rsidRDefault="00013D37" w:rsidP="00013D37">
      <w:pPr>
        <w:rPr>
          <w:rFonts w:ascii="Arial" w:hAnsi="Arial" w:cs="Arial"/>
          <w:lang w:val="en-GB"/>
        </w:rPr>
      </w:pPr>
      <w:r w:rsidRPr="004C6A33">
        <w:rPr>
          <w:rFonts w:ascii="Arial" w:hAnsi="Arial" w:cs="Arial"/>
          <w:b/>
          <w:bCs/>
          <w:lang w:val="en-GB"/>
        </w:rPr>
        <w:t>Module code:</w:t>
      </w:r>
      <w:r w:rsidRPr="004C6A33">
        <w:rPr>
          <w:rFonts w:ascii="Arial" w:hAnsi="Arial" w:cs="Arial"/>
          <w:lang w:val="en-GB"/>
        </w:rPr>
        <w:t> BMHP5</w:t>
      </w:r>
      <w:r w:rsidR="004A5804">
        <w:rPr>
          <w:rFonts w:ascii="Arial" w:hAnsi="Arial" w:cs="Arial"/>
          <w:lang w:val="en-GB"/>
        </w:rPr>
        <w:t>01</w:t>
      </w:r>
      <w:r w:rsidR="00143F7E">
        <w:rPr>
          <w:rFonts w:ascii="Arial" w:hAnsi="Arial" w:cs="Arial"/>
          <w:lang w:val="en-GB"/>
        </w:rPr>
        <w:t>4</w:t>
      </w:r>
    </w:p>
    <w:p w14:paraId="78A9C364" w14:textId="3132E370" w:rsidR="00013D37" w:rsidRPr="004C6A33" w:rsidRDefault="00013D37" w:rsidP="00013D37">
      <w:pPr>
        <w:rPr>
          <w:rFonts w:ascii="Arial" w:hAnsi="Arial" w:cs="Arial"/>
          <w:lang w:val="en-GB"/>
        </w:rPr>
      </w:pPr>
      <w:r w:rsidRPr="004C6A33">
        <w:rPr>
          <w:rFonts w:ascii="Arial" w:hAnsi="Arial" w:cs="Arial"/>
          <w:b/>
          <w:bCs/>
          <w:lang w:val="en-GB"/>
        </w:rPr>
        <w:t>Lecturer</w:t>
      </w:r>
      <w:r w:rsidRPr="004C6A33">
        <w:rPr>
          <w:rFonts w:ascii="Arial" w:hAnsi="Arial" w:cs="Arial"/>
          <w:lang w:val="en-GB"/>
        </w:rPr>
        <w:t>: </w:t>
      </w:r>
      <w:r w:rsidR="00B27EAC" w:rsidRPr="004C6A33">
        <w:rPr>
          <w:rFonts w:ascii="Arial" w:hAnsi="Arial" w:cs="Arial"/>
          <w:lang w:val="en-GB"/>
        </w:rPr>
        <w:t>Dr Laila Surani</w:t>
      </w:r>
    </w:p>
    <w:p w14:paraId="6B3AE83A" w14:textId="77777777" w:rsidR="006E789C" w:rsidRDefault="006E789C" w:rsidP="00013D37">
      <w:pPr>
        <w:rPr>
          <w:rFonts w:ascii="Arial" w:hAnsi="Arial" w:cs="Arial"/>
          <w:lang w:val="en-GB"/>
        </w:rPr>
      </w:pPr>
    </w:p>
    <w:p w14:paraId="70456A12" w14:textId="77777777" w:rsidR="006E789C" w:rsidRDefault="006E789C" w:rsidP="00013D37">
      <w:pPr>
        <w:rPr>
          <w:rFonts w:ascii="Arial" w:hAnsi="Arial" w:cs="Arial"/>
          <w:lang w:val="en-GB"/>
        </w:rPr>
      </w:pPr>
    </w:p>
    <w:p w14:paraId="3B5C84C6" w14:textId="77777777" w:rsidR="006E789C" w:rsidRDefault="006E789C" w:rsidP="00013D37">
      <w:pPr>
        <w:rPr>
          <w:rFonts w:ascii="Arial" w:hAnsi="Arial" w:cs="Arial"/>
          <w:lang w:val="en-GB"/>
        </w:rPr>
      </w:pPr>
    </w:p>
    <w:p w14:paraId="3AE203A8" w14:textId="77777777" w:rsidR="005D2F49" w:rsidRDefault="005D2F49" w:rsidP="00013D37">
      <w:pPr>
        <w:rPr>
          <w:rFonts w:ascii="Arial" w:hAnsi="Arial" w:cs="Arial"/>
          <w:lang w:val="en-GB"/>
        </w:rPr>
      </w:pPr>
    </w:p>
    <w:p w14:paraId="701AF65D" w14:textId="77777777" w:rsidR="005D2F49" w:rsidRDefault="005D2F49" w:rsidP="00013D37">
      <w:pPr>
        <w:rPr>
          <w:rFonts w:ascii="Arial" w:hAnsi="Arial" w:cs="Arial"/>
          <w:lang w:val="en-GB"/>
        </w:rPr>
      </w:pPr>
    </w:p>
    <w:p w14:paraId="722A2EA3" w14:textId="337E53F0" w:rsidR="00F35242" w:rsidRPr="00CC2382" w:rsidRDefault="009E658A" w:rsidP="00AB7C8F">
      <w:pPr>
        <w:jc w:val="center"/>
        <w:rPr>
          <w:rFonts w:ascii="Arial" w:hAnsi="Arial" w:cs="Arial"/>
          <w:b/>
          <w:bCs/>
          <w:lang w:val="en-GB"/>
        </w:rPr>
        <w:sectPr w:rsidR="00F35242" w:rsidRPr="00CC2382">
          <w:footerReference w:type="default" r:id="rId8"/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  <w:r w:rsidRPr="004A4712">
        <w:rPr>
          <w:rFonts w:ascii="Arial" w:hAnsi="Arial" w:cs="Arial"/>
          <w:b/>
          <w:bCs/>
          <w:lang w:val="en-GB"/>
        </w:rPr>
        <w:t>I acknowledge that this portfolio is mine, and I have use Microsoft Editor for Spelling and grammar</w:t>
      </w:r>
      <w:r w:rsidR="006C4C28">
        <w:rPr>
          <w:rFonts w:ascii="Arial" w:hAnsi="Arial" w:cs="Arial"/>
          <w:b/>
          <w:bCs/>
          <w:lang w:val="en-GB"/>
        </w:rPr>
        <w:t xml:space="preserve"> </w:t>
      </w:r>
    </w:p>
    <w:p w14:paraId="3F8683F9" w14:textId="2F987A1C" w:rsidR="008B1E37" w:rsidRPr="00CC2382" w:rsidRDefault="0027703C" w:rsidP="00CC2382">
      <w:pPr>
        <w:jc w:val="center"/>
        <w:rPr>
          <w:rFonts w:ascii="Arial" w:hAnsi="Arial" w:cs="Arial"/>
          <w:lang w:val="en-GB"/>
        </w:rPr>
      </w:pPr>
      <w:r w:rsidRPr="007F3B66">
        <w:rPr>
          <w:rFonts w:ascii="Arial" w:hAnsi="Arial" w:cs="Arial"/>
          <w:b/>
          <w:bCs/>
          <w:sz w:val="40"/>
          <w:szCs w:val="40"/>
          <w:lang w:val="en-GB"/>
        </w:rPr>
        <w:lastRenderedPageBreak/>
        <w:t>P</w:t>
      </w:r>
      <w:r w:rsidR="00F662EA" w:rsidRPr="007F3B66">
        <w:rPr>
          <w:rFonts w:ascii="Arial" w:hAnsi="Arial" w:cs="Arial"/>
          <w:b/>
          <w:bCs/>
          <w:sz w:val="40"/>
          <w:szCs w:val="40"/>
          <w:lang w:val="en-GB"/>
        </w:rPr>
        <w:t>OS</w:t>
      </w:r>
      <w:r w:rsidR="00F662EA" w:rsidRPr="00A5697F">
        <w:rPr>
          <w:rFonts w:ascii="Arial" w:hAnsi="Arial" w:cs="Arial"/>
          <w:b/>
          <w:bCs/>
          <w:sz w:val="40"/>
          <w:szCs w:val="40"/>
          <w:lang w:val="en-GB"/>
        </w:rPr>
        <w:t>TER</w:t>
      </w:r>
    </w:p>
    <w:p w14:paraId="5BCEAD93" w14:textId="6C56DD47" w:rsidR="004B68F1" w:rsidRDefault="000120E7" w:rsidP="00EF5BF1">
      <w:pPr>
        <w:rPr>
          <w:lang w:val="en-GB"/>
        </w:rPr>
        <w:sectPr w:rsidR="004B68F1" w:rsidSect="004B68F1">
          <w:pgSz w:w="16838" w:h="11906" w:orient="landscape"/>
          <w:pgMar w:top="1440" w:right="1440" w:bottom="1440" w:left="1440" w:header="720" w:footer="720" w:gutter="0"/>
          <w:cols w:space="720"/>
          <w:docGrid w:linePitch="360"/>
        </w:sectPr>
      </w:pPr>
      <w:r>
        <w:rPr>
          <w:noProof/>
          <w:lang w:val="en-GB"/>
        </w:rPr>
        <w:drawing>
          <wp:inline distT="0" distB="0" distL="0" distR="0" wp14:anchorId="5B73D9E3" wp14:editId="3C830DF4">
            <wp:extent cx="8945880" cy="5265420"/>
            <wp:effectExtent l="0" t="0" r="7620" b="0"/>
            <wp:docPr id="1110358096" name="Picture 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0358096" name="Picture 7" descr="A screenshot of a computer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59019" cy="52731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CD4533" w14:textId="39E57D57" w:rsidR="1B35A592" w:rsidRPr="00A5697F" w:rsidRDefault="00A5697F" w:rsidP="00A5697F">
      <w:pPr>
        <w:jc w:val="center"/>
        <w:rPr>
          <w:rFonts w:ascii="Arial" w:hAnsi="Arial" w:cs="Arial"/>
          <w:b/>
          <w:bCs/>
          <w:sz w:val="40"/>
          <w:szCs w:val="40"/>
          <w:lang w:val="en-GB"/>
        </w:rPr>
      </w:pPr>
      <w:r w:rsidRPr="004747E7">
        <w:rPr>
          <w:rFonts w:ascii="Arial" w:hAnsi="Arial" w:cs="Arial"/>
          <w:b/>
          <w:bCs/>
          <w:sz w:val="40"/>
          <w:szCs w:val="40"/>
          <w:lang w:val="en-GB"/>
        </w:rPr>
        <w:lastRenderedPageBreak/>
        <w:t>Pitch</w:t>
      </w:r>
    </w:p>
    <w:p w14:paraId="06A255A0" w14:textId="185EA666" w:rsidR="00D46EED" w:rsidRPr="00CC37D1" w:rsidRDefault="00CC37D1" w:rsidP="006703EF">
      <w:pPr>
        <w:jc w:val="both"/>
        <w:rPr>
          <w:rFonts w:ascii="Arial" w:hAnsi="Arial" w:cs="Arial"/>
          <w:b/>
          <w:bCs/>
          <w:lang w:val="en-GB"/>
        </w:rPr>
      </w:pPr>
      <w:r w:rsidRPr="00CC37D1">
        <w:rPr>
          <w:rFonts w:ascii="Arial" w:hAnsi="Arial" w:cs="Arial"/>
          <w:b/>
          <w:bCs/>
          <w:lang w:val="en-GB"/>
        </w:rPr>
        <w:t>Digital Divide in UK Health &amp; Social Care</w:t>
      </w:r>
    </w:p>
    <w:p w14:paraId="42FD81E0" w14:textId="1C6BC580" w:rsidR="00D46EED" w:rsidRDefault="004747E7" w:rsidP="006703EF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Currently, </w:t>
      </w:r>
      <w:r w:rsidR="006A2D61">
        <w:rPr>
          <w:rFonts w:ascii="Arial" w:hAnsi="Arial" w:cs="Arial"/>
          <w:lang w:val="en-GB"/>
        </w:rPr>
        <w:t>t</w:t>
      </w:r>
      <w:r>
        <w:rPr>
          <w:rFonts w:ascii="Arial" w:hAnsi="Arial" w:cs="Arial"/>
          <w:lang w:val="en-GB"/>
        </w:rPr>
        <w:t>he digital divide in the UK Healthcare sector disproportionally affects older people, creating significant barriers to accessing essential services and information. Th</w:t>
      </w:r>
      <w:r w:rsidR="006A2D61">
        <w:rPr>
          <w:rFonts w:ascii="Arial" w:hAnsi="Arial" w:cs="Arial"/>
          <w:lang w:val="en-GB"/>
        </w:rPr>
        <w:t xml:space="preserve">is exclusion is growing concern, specifically as </w:t>
      </w:r>
      <w:r w:rsidR="006F151B">
        <w:rPr>
          <w:rFonts w:ascii="Arial" w:hAnsi="Arial" w:cs="Arial"/>
          <w:lang w:val="en-GB"/>
        </w:rPr>
        <w:t xml:space="preserve">healthcare services </w:t>
      </w:r>
      <w:r w:rsidR="006F7EBA">
        <w:rPr>
          <w:rFonts w:ascii="Arial" w:hAnsi="Arial" w:cs="Arial"/>
          <w:lang w:val="en-GB"/>
        </w:rPr>
        <w:t>increasingly move into de digital age. The digital</w:t>
      </w:r>
      <w:r w:rsidR="00405F5B">
        <w:rPr>
          <w:rFonts w:ascii="Arial" w:hAnsi="Arial" w:cs="Arial"/>
          <w:lang w:val="en-GB"/>
        </w:rPr>
        <w:t xml:space="preserve"> divide refers to the gap between people who have access to digital technologies</w:t>
      </w:r>
      <w:r w:rsidR="0090062D">
        <w:rPr>
          <w:rFonts w:ascii="Arial" w:hAnsi="Arial" w:cs="Arial"/>
          <w:lang w:val="en-GB"/>
        </w:rPr>
        <w:t>, Such as the internet and de computers, and</w:t>
      </w:r>
      <w:r w:rsidR="0029094F">
        <w:rPr>
          <w:rFonts w:ascii="Arial" w:hAnsi="Arial" w:cs="Arial"/>
          <w:lang w:val="en-GB"/>
        </w:rPr>
        <w:t xml:space="preserve"> those who do not. In the UK healt</w:t>
      </w:r>
      <w:r w:rsidR="00656EE1">
        <w:rPr>
          <w:rFonts w:ascii="Arial" w:hAnsi="Arial" w:cs="Arial"/>
          <w:lang w:val="en-GB"/>
        </w:rPr>
        <w:t>hcare sector, this gap is particularly pronounced among older people, making</w:t>
      </w:r>
      <w:r w:rsidR="00537502">
        <w:rPr>
          <w:rFonts w:ascii="Arial" w:hAnsi="Arial" w:cs="Arial"/>
          <w:lang w:val="en-GB"/>
        </w:rPr>
        <w:t xml:space="preserve"> it difficult for them to access medical appointments, health ad</w:t>
      </w:r>
      <w:r w:rsidR="00F46195">
        <w:rPr>
          <w:rFonts w:ascii="Arial" w:hAnsi="Arial" w:cs="Arial"/>
          <w:lang w:val="en-GB"/>
        </w:rPr>
        <w:t>vice, and other essential services</w:t>
      </w:r>
      <w:r w:rsidR="005343DA">
        <w:rPr>
          <w:rFonts w:ascii="Arial" w:hAnsi="Arial" w:cs="Arial"/>
          <w:lang w:val="en-GB"/>
        </w:rPr>
        <w:t xml:space="preserve"> </w:t>
      </w:r>
      <w:r w:rsidR="006919A2">
        <w:rPr>
          <w:rFonts w:ascii="Arial" w:hAnsi="Arial" w:cs="Arial"/>
          <w:lang w:val="en-GB"/>
        </w:rPr>
        <w:t xml:space="preserve">(NHS England, 2024). </w:t>
      </w:r>
    </w:p>
    <w:p w14:paraId="3BED76D5" w14:textId="53880A0B" w:rsidR="00635F7F" w:rsidRDefault="00635F7F" w:rsidP="006703EF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Several </w:t>
      </w:r>
      <w:r w:rsidR="00DF3291">
        <w:rPr>
          <w:rFonts w:ascii="Arial" w:hAnsi="Arial" w:cs="Arial"/>
          <w:lang w:val="en-GB"/>
        </w:rPr>
        <w:t xml:space="preserve">factors contributed to the digital </w:t>
      </w:r>
      <w:r w:rsidR="00CB7824">
        <w:rPr>
          <w:rFonts w:ascii="Arial" w:hAnsi="Arial" w:cs="Arial"/>
          <w:lang w:val="en-GB"/>
        </w:rPr>
        <w:t>exclusion of older people in the U</w:t>
      </w:r>
      <w:r w:rsidR="004B00B6">
        <w:rPr>
          <w:rFonts w:ascii="Arial" w:hAnsi="Arial" w:cs="Arial"/>
          <w:lang w:val="en-GB"/>
        </w:rPr>
        <w:t>K healthcare system. Examples include a lack of digital</w:t>
      </w:r>
      <w:r w:rsidR="0000172C">
        <w:rPr>
          <w:rFonts w:ascii="Arial" w:hAnsi="Arial" w:cs="Arial"/>
          <w:lang w:val="en-GB"/>
        </w:rPr>
        <w:t xml:space="preserve"> skills and confidence; many older people have not ha</w:t>
      </w:r>
      <w:r w:rsidR="00A644EE">
        <w:rPr>
          <w:rFonts w:ascii="Arial" w:hAnsi="Arial" w:cs="Arial"/>
          <w:lang w:val="en-GB"/>
        </w:rPr>
        <w:t xml:space="preserve">d the opportunity to develop the skill needed to navigate the digital </w:t>
      </w:r>
      <w:r w:rsidR="008C213F">
        <w:rPr>
          <w:rFonts w:ascii="Arial" w:hAnsi="Arial" w:cs="Arial"/>
          <w:lang w:val="en-GB"/>
        </w:rPr>
        <w:t>world;</w:t>
      </w:r>
      <w:r w:rsidR="00722A0B">
        <w:rPr>
          <w:rFonts w:ascii="Arial" w:hAnsi="Arial" w:cs="Arial"/>
          <w:lang w:val="en-GB"/>
        </w:rPr>
        <w:t xml:space="preserve"> this lack of familiarity can lead to low confidence and motivation to learn new technologies</w:t>
      </w:r>
      <w:r w:rsidR="008C213F">
        <w:rPr>
          <w:rFonts w:ascii="Arial" w:hAnsi="Arial" w:cs="Arial"/>
          <w:lang w:val="en-GB"/>
        </w:rPr>
        <w:t>. Economic barriers also play a role</w:t>
      </w:r>
      <w:r w:rsidR="00FD1260">
        <w:rPr>
          <w:rFonts w:ascii="Arial" w:hAnsi="Arial" w:cs="Arial"/>
          <w:lang w:val="en-GB"/>
        </w:rPr>
        <w:t xml:space="preserve">, the cost of internet access and the digital devices can </w:t>
      </w:r>
      <w:r w:rsidR="000B51C5">
        <w:rPr>
          <w:rFonts w:ascii="Arial" w:hAnsi="Arial" w:cs="Arial"/>
          <w:lang w:val="en-GB"/>
        </w:rPr>
        <w:t xml:space="preserve">be prohibitively for older people, specifically those on fixed incomes. The vast </w:t>
      </w:r>
      <w:r w:rsidR="00933142">
        <w:rPr>
          <w:rFonts w:ascii="Arial" w:hAnsi="Arial" w:cs="Arial"/>
          <w:lang w:val="en-GB"/>
        </w:rPr>
        <w:t>majority of UK households still lack internet access at home, and many other have cancell</w:t>
      </w:r>
      <w:r w:rsidR="005C132A">
        <w:rPr>
          <w:rFonts w:ascii="Arial" w:hAnsi="Arial" w:cs="Arial"/>
          <w:lang w:val="en-GB"/>
        </w:rPr>
        <w:t>ed their bro</w:t>
      </w:r>
      <w:r w:rsidR="00DE78A7">
        <w:rPr>
          <w:rFonts w:ascii="Arial" w:hAnsi="Arial" w:cs="Arial"/>
          <w:lang w:val="en-GB"/>
        </w:rPr>
        <w:t xml:space="preserve">adband packages due to rising costs. Other barriers </w:t>
      </w:r>
      <w:r w:rsidR="00FB1D22">
        <w:rPr>
          <w:rFonts w:ascii="Arial" w:hAnsi="Arial" w:cs="Arial"/>
          <w:lang w:val="en-GB"/>
        </w:rPr>
        <w:t>include accessibility issues. Physical disabilities, health problems</w:t>
      </w:r>
      <w:r w:rsidR="009834A1">
        <w:rPr>
          <w:rFonts w:ascii="Arial" w:hAnsi="Arial" w:cs="Arial"/>
          <w:lang w:val="en-GB"/>
        </w:rPr>
        <w:t>, or age-related impairments can make using digital devices difficul</w:t>
      </w:r>
      <w:r w:rsidR="00757C19">
        <w:rPr>
          <w:rFonts w:ascii="Arial" w:hAnsi="Arial" w:cs="Arial"/>
          <w:lang w:val="en-GB"/>
        </w:rPr>
        <w:t>t. Most digital platforms were not designed with the needs of older user in mind, and the dispa</w:t>
      </w:r>
      <w:r w:rsidR="008826B8">
        <w:rPr>
          <w:rFonts w:ascii="Arial" w:hAnsi="Arial" w:cs="Arial"/>
          <w:lang w:val="en-GB"/>
        </w:rPr>
        <w:t xml:space="preserve">rity suggests a possible bias or lack of awareness regarding the </w:t>
      </w:r>
      <w:r w:rsidR="00345E90">
        <w:rPr>
          <w:rFonts w:ascii="Arial" w:hAnsi="Arial" w:cs="Arial"/>
          <w:lang w:val="en-GB"/>
        </w:rPr>
        <w:t>digital capabilities and need for older users</w:t>
      </w:r>
      <w:r w:rsidR="00474A3F">
        <w:rPr>
          <w:rFonts w:ascii="Arial" w:hAnsi="Arial" w:cs="Arial"/>
          <w:lang w:val="en-GB"/>
        </w:rPr>
        <w:t xml:space="preserve"> (</w:t>
      </w:r>
      <w:r w:rsidR="00474A3F" w:rsidRPr="00474A3F">
        <w:rPr>
          <w:rFonts w:ascii="Arial" w:hAnsi="Arial" w:cs="Arial"/>
          <w:lang w:val="en-GB"/>
        </w:rPr>
        <w:t>Mohan, R. et al. 2024)</w:t>
      </w:r>
      <w:r w:rsidR="00474A3F">
        <w:rPr>
          <w:rFonts w:ascii="Arial" w:hAnsi="Arial" w:cs="Arial"/>
          <w:lang w:val="en-GB"/>
        </w:rPr>
        <w:t>.</w:t>
      </w:r>
    </w:p>
    <w:p w14:paraId="10494E41" w14:textId="38585C23" w:rsidR="00474A3F" w:rsidRDefault="00F35C39" w:rsidP="006703EF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Bri</w:t>
      </w:r>
      <w:r w:rsidR="00163379">
        <w:rPr>
          <w:rFonts w:ascii="Arial" w:hAnsi="Arial" w:cs="Arial"/>
          <w:lang w:val="en-GB"/>
        </w:rPr>
        <w:t>dging the digital divide allows older to use online platforms to research health topics</w:t>
      </w:r>
      <w:r w:rsidR="00561AE6">
        <w:rPr>
          <w:rFonts w:ascii="Arial" w:hAnsi="Arial" w:cs="Arial"/>
          <w:lang w:val="en-GB"/>
        </w:rPr>
        <w:t>, understand medical conditions, and access telehealth services</w:t>
      </w:r>
      <w:r w:rsidR="00D47890">
        <w:rPr>
          <w:rFonts w:ascii="Arial" w:hAnsi="Arial" w:cs="Arial"/>
          <w:lang w:val="en-GB"/>
        </w:rPr>
        <w:t>. This is particularly crucial for those living in rural areas or with limited mobility</w:t>
      </w:r>
      <w:r w:rsidR="00C31CF3">
        <w:rPr>
          <w:rFonts w:ascii="Arial" w:hAnsi="Arial" w:cs="Arial"/>
          <w:lang w:val="en-GB"/>
        </w:rPr>
        <w:t>, as digital tools can overcome geographical barriers to a</w:t>
      </w:r>
      <w:r w:rsidR="008F1D6F">
        <w:rPr>
          <w:rFonts w:ascii="Arial" w:hAnsi="Arial" w:cs="Arial"/>
          <w:lang w:val="en-GB"/>
        </w:rPr>
        <w:t xml:space="preserve">ccessing healthcare. Reducing the digital divide offers </w:t>
      </w:r>
      <w:r w:rsidR="001E2EF0">
        <w:rPr>
          <w:rFonts w:ascii="Arial" w:hAnsi="Arial" w:cs="Arial"/>
          <w:lang w:val="en-GB"/>
        </w:rPr>
        <w:t>several benefits for the common good, particularly by fostering social equity, economic growth and improved public services</w:t>
      </w:r>
      <w:r w:rsidR="00102F4D">
        <w:rPr>
          <w:rFonts w:ascii="Arial" w:hAnsi="Arial" w:cs="Arial"/>
          <w:lang w:val="en-GB"/>
        </w:rPr>
        <w:t xml:space="preserve"> (NHS, 2020)</w:t>
      </w:r>
      <w:r w:rsidR="000250D1">
        <w:rPr>
          <w:rFonts w:ascii="Arial" w:hAnsi="Arial" w:cs="Arial"/>
          <w:lang w:val="en-GB"/>
        </w:rPr>
        <w:t>.</w:t>
      </w:r>
    </w:p>
    <w:p w14:paraId="28E5D333" w14:textId="541B0513" w:rsidR="00121D88" w:rsidRPr="009877E5" w:rsidRDefault="009877E5" w:rsidP="006703EF">
      <w:pPr>
        <w:jc w:val="both"/>
        <w:rPr>
          <w:rFonts w:ascii="Arial" w:hAnsi="Arial" w:cs="Arial"/>
          <w:b/>
          <w:bCs/>
          <w:lang w:val="en-GB"/>
        </w:rPr>
      </w:pPr>
      <w:r w:rsidRPr="009877E5">
        <w:rPr>
          <w:rFonts w:ascii="Arial" w:hAnsi="Arial" w:cs="Arial"/>
          <w:b/>
          <w:bCs/>
          <w:lang w:val="en-GB"/>
        </w:rPr>
        <w:t>Implementation</w:t>
      </w:r>
    </w:p>
    <w:p w14:paraId="43E72727" w14:textId="21D8A181" w:rsidR="00BE1472" w:rsidRDefault="001C733D" w:rsidP="006703EF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The </w:t>
      </w:r>
      <w:r w:rsidR="00A46003">
        <w:rPr>
          <w:rFonts w:ascii="Arial" w:hAnsi="Arial" w:cs="Arial"/>
          <w:lang w:val="en-GB"/>
        </w:rPr>
        <w:t xml:space="preserve">innovation program to address the </w:t>
      </w:r>
      <w:r w:rsidR="001D16DF">
        <w:rPr>
          <w:rFonts w:ascii="Arial" w:hAnsi="Arial" w:cs="Arial"/>
          <w:lang w:val="en-GB"/>
        </w:rPr>
        <w:t>digital divide in UK healthcare sector can be implemented at national, regional and local levels through collaboration between government agencies, NHS organisations,</w:t>
      </w:r>
      <w:r w:rsidR="001B0E5D">
        <w:rPr>
          <w:rFonts w:ascii="Arial" w:hAnsi="Arial" w:cs="Arial"/>
          <w:lang w:val="en-GB"/>
        </w:rPr>
        <w:t xml:space="preserve"> academic institutions, industry partners, and community groups. This inno</w:t>
      </w:r>
      <w:r w:rsidR="00D24283">
        <w:rPr>
          <w:rFonts w:ascii="Arial" w:hAnsi="Arial" w:cs="Arial"/>
          <w:lang w:val="en-GB"/>
        </w:rPr>
        <w:t>vative should focus on improving access to devices and connectivity, enhancing</w:t>
      </w:r>
      <w:r w:rsidR="00461F8F">
        <w:rPr>
          <w:rFonts w:ascii="Arial" w:hAnsi="Arial" w:cs="Arial"/>
          <w:lang w:val="en-GB"/>
        </w:rPr>
        <w:t xml:space="preserve"> digital skills and capabilities, designing accessible and user-centred technologies, building trust, and fostering strong leadership and collaboration </w:t>
      </w:r>
      <w:r w:rsidR="001D7582">
        <w:rPr>
          <w:rFonts w:ascii="Arial" w:hAnsi="Arial" w:cs="Arial"/>
          <w:lang w:val="en-GB"/>
        </w:rPr>
        <w:t xml:space="preserve">(NHS England, </w:t>
      </w:r>
      <w:r w:rsidR="00C01530">
        <w:rPr>
          <w:rFonts w:ascii="Arial" w:hAnsi="Arial" w:cs="Arial"/>
          <w:lang w:val="en-GB"/>
        </w:rPr>
        <w:t>N/D</w:t>
      </w:r>
      <w:r w:rsidR="001D7582">
        <w:rPr>
          <w:rFonts w:ascii="Arial" w:hAnsi="Arial" w:cs="Arial"/>
          <w:lang w:val="en-GB"/>
        </w:rPr>
        <w:t>)</w:t>
      </w:r>
      <w:r w:rsidR="00C01530">
        <w:rPr>
          <w:rFonts w:ascii="Arial" w:hAnsi="Arial" w:cs="Arial"/>
          <w:lang w:val="en-GB"/>
        </w:rPr>
        <w:t>.</w:t>
      </w:r>
    </w:p>
    <w:p w14:paraId="6D806EF7" w14:textId="77DADA1E" w:rsidR="0082748C" w:rsidRDefault="0082748C" w:rsidP="006703EF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Innovation programs</w:t>
      </w:r>
      <w:r w:rsidR="00475DDE">
        <w:rPr>
          <w:rFonts w:ascii="Arial" w:hAnsi="Arial" w:cs="Arial"/>
          <w:lang w:val="en-GB"/>
        </w:rPr>
        <w:t xml:space="preserve"> to bridge the digital divide must be implemented at various geogra</w:t>
      </w:r>
      <w:r w:rsidR="001B0A80">
        <w:rPr>
          <w:rFonts w:ascii="Arial" w:hAnsi="Arial" w:cs="Arial"/>
          <w:lang w:val="en-GB"/>
        </w:rPr>
        <w:t xml:space="preserve">phical and organisational levels within the UK healthcare system. At the </w:t>
      </w:r>
      <w:r w:rsidR="001B0A80">
        <w:rPr>
          <w:rFonts w:ascii="Arial" w:hAnsi="Arial" w:cs="Arial"/>
          <w:lang w:val="en-GB"/>
        </w:rPr>
        <w:lastRenderedPageBreak/>
        <w:t xml:space="preserve">national level: </w:t>
      </w:r>
      <w:r w:rsidR="003734A1">
        <w:rPr>
          <w:rFonts w:ascii="Arial" w:hAnsi="Arial" w:cs="Arial"/>
          <w:lang w:val="en-GB"/>
        </w:rPr>
        <w:t xml:space="preserve">The NHS in England and the Department of Health and Social Care play </w:t>
      </w:r>
      <w:r w:rsidR="005156B5">
        <w:rPr>
          <w:rFonts w:ascii="Arial" w:hAnsi="Arial" w:cs="Arial"/>
          <w:lang w:val="en-GB"/>
        </w:rPr>
        <w:t xml:space="preserve">a crucial role in </w:t>
      </w:r>
      <w:r w:rsidR="007879BA">
        <w:rPr>
          <w:rFonts w:ascii="Arial" w:hAnsi="Arial" w:cs="Arial"/>
          <w:lang w:val="en-GB"/>
        </w:rPr>
        <w:t>stabilising national strategies, policies and fundin</w:t>
      </w:r>
      <w:r w:rsidR="007B0C6B">
        <w:rPr>
          <w:rFonts w:ascii="Arial" w:hAnsi="Arial" w:cs="Arial"/>
          <w:lang w:val="en-GB"/>
        </w:rPr>
        <w:t>g frameworks. The Department of Science innovation and Technology also contributes to national digital</w:t>
      </w:r>
      <w:r w:rsidR="0055513F">
        <w:rPr>
          <w:rFonts w:ascii="Arial" w:hAnsi="Arial" w:cs="Arial"/>
          <w:lang w:val="en-GB"/>
        </w:rPr>
        <w:t xml:space="preserve"> inclusion efforts. At the regional level: integrated Care Boards and </w:t>
      </w:r>
      <w:r w:rsidR="007B15BA">
        <w:rPr>
          <w:rFonts w:ascii="Arial" w:hAnsi="Arial" w:cs="Arial"/>
          <w:lang w:val="en-GB"/>
        </w:rPr>
        <w:t>Health Innovation Networks are vital for coordinating efforts</w:t>
      </w:r>
      <w:r w:rsidR="00805142">
        <w:rPr>
          <w:rFonts w:ascii="Arial" w:hAnsi="Arial" w:cs="Arial"/>
          <w:lang w:val="en-GB"/>
        </w:rPr>
        <w:t xml:space="preserve">. At the </w:t>
      </w:r>
      <w:r w:rsidR="003B631D">
        <w:rPr>
          <w:rFonts w:ascii="Arial" w:hAnsi="Arial" w:cs="Arial"/>
          <w:lang w:val="en-GB"/>
        </w:rPr>
        <w:t xml:space="preserve">local/community level: Community, and </w:t>
      </w:r>
      <w:r w:rsidR="006D061C">
        <w:rPr>
          <w:rFonts w:ascii="Arial" w:hAnsi="Arial" w:cs="Arial"/>
          <w:lang w:val="en-GB"/>
        </w:rPr>
        <w:t>social</w:t>
      </w:r>
      <w:r w:rsidR="003B631D">
        <w:rPr>
          <w:rFonts w:ascii="Arial" w:hAnsi="Arial" w:cs="Arial"/>
          <w:lang w:val="en-GB"/>
        </w:rPr>
        <w:t xml:space="preserve"> entre</w:t>
      </w:r>
      <w:r w:rsidR="00B77488">
        <w:rPr>
          <w:rFonts w:ascii="Arial" w:hAnsi="Arial" w:cs="Arial"/>
          <w:lang w:val="en-GB"/>
        </w:rPr>
        <w:t>preneurship organizations are essential for direct engagement with digital exclude</w:t>
      </w:r>
      <w:r w:rsidR="00673D9E">
        <w:rPr>
          <w:rFonts w:ascii="Arial" w:hAnsi="Arial" w:cs="Arial"/>
          <w:lang w:val="en-GB"/>
        </w:rPr>
        <w:t xml:space="preserve"> individuals</w:t>
      </w:r>
      <w:r w:rsidR="00606172">
        <w:rPr>
          <w:rFonts w:ascii="Arial" w:hAnsi="Arial" w:cs="Arial"/>
          <w:lang w:val="en-GB"/>
        </w:rPr>
        <w:t xml:space="preserve"> (</w:t>
      </w:r>
      <w:r w:rsidR="00573374">
        <w:rPr>
          <w:rFonts w:ascii="Arial" w:hAnsi="Arial" w:cs="Arial"/>
          <w:lang w:val="en-GB"/>
        </w:rPr>
        <w:t>UK Parliament</w:t>
      </w:r>
      <w:r w:rsidR="006D0829">
        <w:rPr>
          <w:rFonts w:ascii="Arial" w:hAnsi="Arial" w:cs="Arial"/>
          <w:lang w:val="en-GB"/>
        </w:rPr>
        <w:t>, 2024</w:t>
      </w:r>
      <w:r w:rsidR="00161453">
        <w:rPr>
          <w:rFonts w:ascii="Arial" w:hAnsi="Arial" w:cs="Arial"/>
          <w:lang w:val="en-GB"/>
        </w:rPr>
        <w:t>).</w:t>
      </w:r>
    </w:p>
    <w:p w14:paraId="525D5F66" w14:textId="5AA9C85D" w:rsidR="00603B76" w:rsidRDefault="00124BF0" w:rsidP="006703EF">
      <w:pPr>
        <w:jc w:val="both"/>
        <w:rPr>
          <w:rFonts w:ascii="Arial" w:hAnsi="Arial" w:cs="Arial"/>
          <w:b/>
          <w:bCs/>
          <w:lang w:val="en-GB"/>
        </w:rPr>
      </w:pPr>
      <w:r w:rsidRPr="00124BF0">
        <w:rPr>
          <w:rFonts w:ascii="Arial" w:hAnsi="Arial" w:cs="Arial"/>
          <w:b/>
          <w:bCs/>
          <w:lang w:val="en-GB"/>
        </w:rPr>
        <w:t>Disseminatio</w:t>
      </w:r>
      <w:r w:rsidR="00215540">
        <w:rPr>
          <w:rFonts w:ascii="Arial" w:hAnsi="Arial" w:cs="Arial"/>
          <w:b/>
          <w:bCs/>
          <w:lang w:val="en-GB"/>
        </w:rPr>
        <w:t>n</w:t>
      </w:r>
    </w:p>
    <w:p w14:paraId="3E573D19" w14:textId="0AFF39EB" w:rsidR="00033C7E" w:rsidRDefault="00054FA2" w:rsidP="006703EF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This innovation, w</w:t>
      </w:r>
      <w:r w:rsidR="00CD3B89">
        <w:rPr>
          <w:rFonts w:ascii="Arial" w:hAnsi="Arial" w:cs="Arial"/>
          <w:lang w:val="en-GB"/>
        </w:rPr>
        <w:t>hich helps reduce the digital divide for older adults in</w:t>
      </w:r>
      <w:r w:rsidR="006A4703">
        <w:rPr>
          <w:rFonts w:ascii="Arial" w:hAnsi="Arial" w:cs="Arial"/>
          <w:lang w:val="en-GB"/>
        </w:rPr>
        <w:t xml:space="preserve"> the UK health care sector, can be promoted</w:t>
      </w:r>
      <w:r w:rsidR="005445DD">
        <w:rPr>
          <w:rFonts w:ascii="Arial" w:hAnsi="Arial" w:cs="Arial"/>
          <w:lang w:val="en-GB"/>
        </w:rPr>
        <w:t xml:space="preserve"> through various strategies, including national polic</w:t>
      </w:r>
      <w:r w:rsidR="00BE163E">
        <w:rPr>
          <w:rFonts w:ascii="Arial" w:hAnsi="Arial" w:cs="Arial"/>
          <w:lang w:val="en-GB"/>
        </w:rPr>
        <w:t>ies</w:t>
      </w:r>
      <w:r w:rsidR="004A0F4F">
        <w:rPr>
          <w:rFonts w:ascii="Arial" w:hAnsi="Arial" w:cs="Arial"/>
          <w:lang w:val="en-GB"/>
        </w:rPr>
        <w:t>, com</w:t>
      </w:r>
      <w:r w:rsidR="00265F47">
        <w:rPr>
          <w:rFonts w:ascii="Arial" w:hAnsi="Arial" w:cs="Arial"/>
          <w:lang w:val="en-GB"/>
        </w:rPr>
        <w:t>munity-led initiatives, stra</w:t>
      </w:r>
      <w:r w:rsidR="00242FB1">
        <w:rPr>
          <w:rFonts w:ascii="Arial" w:hAnsi="Arial" w:cs="Arial"/>
          <w:lang w:val="en-GB"/>
        </w:rPr>
        <w:t>tegi</w:t>
      </w:r>
      <w:r w:rsidR="00716D93">
        <w:rPr>
          <w:rFonts w:ascii="Arial" w:hAnsi="Arial" w:cs="Arial"/>
          <w:lang w:val="en-GB"/>
        </w:rPr>
        <w:t xml:space="preserve">c collaborations between </w:t>
      </w:r>
      <w:r w:rsidR="004B04D7">
        <w:rPr>
          <w:rFonts w:ascii="Arial" w:hAnsi="Arial" w:cs="Arial"/>
          <w:lang w:val="en-GB"/>
        </w:rPr>
        <w:t>volunteers and the NHS</w:t>
      </w:r>
      <w:r w:rsidR="005B0E34">
        <w:rPr>
          <w:rFonts w:ascii="Arial" w:hAnsi="Arial" w:cs="Arial"/>
          <w:lang w:val="en-GB"/>
        </w:rPr>
        <w:t>, even by leveraging traditional media such as TV, loc</w:t>
      </w:r>
      <w:r w:rsidR="00B3211E">
        <w:rPr>
          <w:rFonts w:ascii="Arial" w:hAnsi="Arial" w:cs="Arial"/>
          <w:lang w:val="en-GB"/>
        </w:rPr>
        <w:t>al radio, and adver</w:t>
      </w:r>
      <w:r w:rsidR="00BB7D64">
        <w:rPr>
          <w:rFonts w:ascii="Arial" w:hAnsi="Arial" w:cs="Arial"/>
          <w:lang w:val="en-GB"/>
        </w:rPr>
        <w:t>tising le</w:t>
      </w:r>
      <w:r w:rsidR="007A5D9B">
        <w:rPr>
          <w:rFonts w:ascii="Arial" w:hAnsi="Arial" w:cs="Arial"/>
          <w:lang w:val="en-GB"/>
        </w:rPr>
        <w:t>aflets</w:t>
      </w:r>
      <w:r w:rsidR="00445978">
        <w:rPr>
          <w:rFonts w:ascii="Arial" w:hAnsi="Arial" w:cs="Arial"/>
          <w:lang w:val="en-GB"/>
        </w:rPr>
        <w:t xml:space="preserve"> (</w:t>
      </w:r>
      <w:r w:rsidR="00573374">
        <w:rPr>
          <w:rFonts w:ascii="Arial" w:hAnsi="Arial" w:cs="Arial"/>
          <w:lang w:val="en-GB"/>
        </w:rPr>
        <w:t>Health Innovation Network, 2023).</w:t>
      </w:r>
    </w:p>
    <w:p w14:paraId="30233339" w14:textId="1C7C85B2" w:rsidR="000A4334" w:rsidRDefault="00085E4B" w:rsidP="006703EF">
      <w:pPr>
        <w:jc w:val="both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lang w:val="en-GB"/>
        </w:rPr>
        <w:t>Example</w:t>
      </w:r>
      <w:r w:rsidR="001A64E3">
        <w:rPr>
          <w:rFonts w:ascii="Arial" w:hAnsi="Arial" w:cs="Arial"/>
          <w:b/>
          <w:bCs/>
          <w:lang w:val="en-GB"/>
        </w:rPr>
        <w:t>s</w:t>
      </w:r>
    </w:p>
    <w:p w14:paraId="08045480" w14:textId="59B0A0A4" w:rsidR="00124BF0" w:rsidRDefault="00B1018C" w:rsidP="006703EF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 scalable NH</w:t>
      </w:r>
      <w:r w:rsidR="00357C23">
        <w:rPr>
          <w:rFonts w:ascii="Arial" w:hAnsi="Arial" w:cs="Arial"/>
          <w:lang w:val="en-GB"/>
        </w:rPr>
        <w:t xml:space="preserve">S strategy that </w:t>
      </w:r>
      <w:r w:rsidR="00F45F0B">
        <w:rPr>
          <w:rFonts w:ascii="Arial" w:hAnsi="Arial" w:cs="Arial"/>
          <w:lang w:val="en-GB"/>
        </w:rPr>
        <w:t>scales over time, for example,</w:t>
      </w:r>
      <w:r w:rsidR="00985E04">
        <w:rPr>
          <w:rFonts w:ascii="Arial" w:hAnsi="Arial" w:cs="Arial"/>
          <w:lang w:val="en-GB"/>
        </w:rPr>
        <w:t xml:space="preserve"> for examples, every 3,5 or 10 years, promoting the transition from </w:t>
      </w:r>
      <w:r w:rsidR="00734900">
        <w:rPr>
          <w:rFonts w:ascii="Arial" w:hAnsi="Arial" w:cs="Arial"/>
          <w:lang w:val="en-GB"/>
        </w:rPr>
        <w:t>analogy</w:t>
      </w:r>
      <w:r w:rsidR="00985E04">
        <w:rPr>
          <w:rFonts w:ascii="Arial" w:hAnsi="Arial" w:cs="Arial"/>
          <w:lang w:val="en-GB"/>
        </w:rPr>
        <w:t xml:space="preserve"> to digital</w:t>
      </w:r>
      <w:r w:rsidR="00734900">
        <w:rPr>
          <w:rFonts w:ascii="Arial" w:hAnsi="Arial" w:cs="Arial"/>
          <w:lang w:val="en-GB"/>
        </w:rPr>
        <w:t xml:space="preserve">, positioning the NHS App as the gateway to healthcare, and including </w:t>
      </w:r>
      <w:r w:rsidR="002B065B">
        <w:rPr>
          <w:rFonts w:ascii="Arial" w:hAnsi="Arial" w:cs="Arial"/>
          <w:lang w:val="en-GB"/>
        </w:rPr>
        <w:t>t</w:t>
      </w:r>
      <w:r w:rsidR="00734900">
        <w:rPr>
          <w:rFonts w:ascii="Arial" w:hAnsi="Arial" w:cs="Arial"/>
          <w:lang w:val="en-GB"/>
        </w:rPr>
        <w:t>he integration</w:t>
      </w:r>
      <w:r w:rsidR="002B065B">
        <w:rPr>
          <w:rFonts w:ascii="Arial" w:hAnsi="Arial" w:cs="Arial"/>
          <w:lang w:val="en-GB"/>
        </w:rPr>
        <w:t xml:space="preserve"> of artificial intelligence (AI)</w:t>
      </w:r>
      <w:r w:rsidR="007026E8">
        <w:rPr>
          <w:rFonts w:ascii="Arial" w:hAnsi="Arial" w:cs="Arial"/>
          <w:lang w:val="en-GB"/>
        </w:rPr>
        <w:t xml:space="preserve"> to provide more personalized community support</w:t>
      </w:r>
      <w:r w:rsidR="00B91EE8">
        <w:rPr>
          <w:rFonts w:ascii="Arial" w:hAnsi="Arial" w:cs="Arial"/>
          <w:lang w:val="en-GB"/>
        </w:rPr>
        <w:t>. Another example could be a digital inclusion action plan, supported by the Depa</w:t>
      </w:r>
      <w:r w:rsidR="00E320DE">
        <w:rPr>
          <w:rFonts w:ascii="Arial" w:hAnsi="Arial" w:cs="Arial"/>
          <w:lang w:val="en-GB"/>
        </w:rPr>
        <w:t xml:space="preserve">rtment for Science, Innovation and Technology, </w:t>
      </w:r>
      <w:r w:rsidR="00D92C57">
        <w:rPr>
          <w:rFonts w:ascii="Arial" w:hAnsi="Arial" w:cs="Arial"/>
          <w:lang w:val="en-GB"/>
        </w:rPr>
        <w:t>which</w:t>
      </w:r>
      <w:r w:rsidR="00E320DE">
        <w:rPr>
          <w:rFonts w:ascii="Arial" w:hAnsi="Arial" w:cs="Arial"/>
          <w:lang w:val="en-GB"/>
        </w:rPr>
        <w:t xml:space="preserve"> helps promote inclusion through hey methods or points such as building trust among older adults, </w:t>
      </w:r>
      <w:r w:rsidR="00146A57">
        <w:rPr>
          <w:rFonts w:ascii="Arial" w:hAnsi="Arial" w:cs="Arial"/>
          <w:lang w:val="en-GB"/>
        </w:rPr>
        <w:t>addressing device upgrades, removing services barriers, and fostering user skills</w:t>
      </w:r>
    </w:p>
    <w:p w14:paraId="25C646FD" w14:textId="34521B49" w:rsidR="00805281" w:rsidRDefault="00805281" w:rsidP="006703EF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Spaces that act as digital health hub</w:t>
      </w:r>
      <w:r w:rsidR="00CA01DC">
        <w:rPr>
          <w:rFonts w:ascii="Arial" w:hAnsi="Arial" w:cs="Arial"/>
          <w:lang w:val="en-GB"/>
        </w:rPr>
        <w:t xml:space="preserve">s, libraries, pharmacies, and community </w:t>
      </w:r>
      <w:r w:rsidR="00B652D9">
        <w:rPr>
          <w:rFonts w:ascii="Arial" w:hAnsi="Arial" w:cs="Arial"/>
          <w:lang w:val="en-GB"/>
        </w:rPr>
        <w:t>centres</w:t>
      </w:r>
      <w:r w:rsidR="00CA01DC">
        <w:rPr>
          <w:rFonts w:ascii="Arial" w:hAnsi="Arial" w:cs="Arial"/>
          <w:lang w:val="en-GB"/>
        </w:rPr>
        <w:t xml:space="preserve"> can serve as trusted physica</w:t>
      </w:r>
      <w:r w:rsidR="00B652D9">
        <w:rPr>
          <w:rFonts w:ascii="Arial" w:hAnsi="Arial" w:cs="Arial"/>
          <w:lang w:val="en-GB"/>
        </w:rPr>
        <w:t xml:space="preserve">l centres </w:t>
      </w:r>
      <w:r w:rsidR="00601AD8">
        <w:rPr>
          <w:rFonts w:ascii="Arial" w:hAnsi="Arial" w:cs="Arial"/>
          <w:lang w:val="en-GB"/>
        </w:rPr>
        <w:t xml:space="preserve">that can promote inclusion through different areas of focus: </w:t>
      </w:r>
      <w:r w:rsidR="00D716A9">
        <w:rPr>
          <w:rFonts w:ascii="Arial" w:hAnsi="Arial" w:cs="Arial"/>
          <w:lang w:val="en-GB"/>
        </w:rPr>
        <w:t xml:space="preserve">skills development. Addressing device and data </w:t>
      </w:r>
      <w:r w:rsidR="00150441">
        <w:rPr>
          <w:rFonts w:ascii="Arial" w:hAnsi="Arial" w:cs="Arial"/>
          <w:lang w:val="en-GB"/>
        </w:rPr>
        <w:t>poverty</w:t>
      </w:r>
      <w:r w:rsidR="00D716A9">
        <w:rPr>
          <w:rFonts w:ascii="Arial" w:hAnsi="Arial" w:cs="Arial"/>
          <w:lang w:val="en-GB"/>
        </w:rPr>
        <w:t>,</w:t>
      </w:r>
      <w:r w:rsidR="00150441">
        <w:rPr>
          <w:rFonts w:ascii="Arial" w:hAnsi="Arial" w:cs="Arial"/>
          <w:lang w:val="en-GB"/>
        </w:rPr>
        <w:t xml:space="preserve"> removing service barriers, and building user trust</w:t>
      </w:r>
    </w:p>
    <w:p w14:paraId="744F9F8C" w14:textId="6A9822EF" w:rsidR="007F3302" w:rsidRDefault="00B57A7E" w:rsidP="006703EF">
      <w:pPr>
        <w:jc w:val="both"/>
        <w:rPr>
          <w:rFonts w:ascii="Arial" w:hAnsi="Arial" w:cs="Arial"/>
          <w:b/>
          <w:bCs/>
          <w:lang w:val="en-GB"/>
        </w:rPr>
      </w:pPr>
      <w:r w:rsidRPr="00821EE9">
        <w:rPr>
          <w:rFonts w:ascii="Arial" w:hAnsi="Arial" w:cs="Arial"/>
          <w:b/>
          <w:bCs/>
          <w:lang w:val="en-GB"/>
        </w:rPr>
        <w:t>Other effective advertising and communications strategies</w:t>
      </w:r>
    </w:p>
    <w:p w14:paraId="02E97485" w14:textId="30ED66DF" w:rsidR="1B35A592" w:rsidRDefault="00821EE9" w:rsidP="006703EF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Multichannel </w:t>
      </w:r>
      <w:r w:rsidR="005E4044">
        <w:rPr>
          <w:rFonts w:ascii="Arial" w:hAnsi="Arial" w:cs="Arial"/>
          <w:lang w:val="en-GB"/>
        </w:rPr>
        <w:t xml:space="preserve">approach, </w:t>
      </w:r>
      <w:r w:rsidR="00A7176E">
        <w:rPr>
          <w:rFonts w:ascii="Arial" w:hAnsi="Arial" w:cs="Arial"/>
          <w:lang w:val="en-GB"/>
        </w:rPr>
        <w:t>combining printed materials such as brochures, poster in community</w:t>
      </w:r>
      <w:r w:rsidR="0010623C">
        <w:rPr>
          <w:rFonts w:ascii="Arial" w:hAnsi="Arial" w:cs="Arial"/>
          <w:lang w:val="en-GB"/>
        </w:rPr>
        <w:t xml:space="preserve"> centres, and doctors office with simple digital displ</w:t>
      </w:r>
      <w:r w:rsidR="008227A9">
        <w:rPr>
          <w:rFonts w:ascii="Arial" w:hAnsi="Arial" w:cs="Arial"/>
          <w:lang w:val="en-GB"/>
        </w:rPr>
        <w:t xml:space="preserve">ays, ensuring accessibility for users. A </w:t>
      </w:r>
      <w:r w:rsidR="009E65CE">
        <w:rPr>
          <w:rFonts w:ascii="Arial" w:hAnsi="Arial" w:cs="Arial"/>
          <w:lang w:val="en-GB"/>
        </w:rPr>
        <w:t>volunteer program to act as primary points of contact to buil</w:t>
      </w:r>
      <w:r w:rsidR="000A5061">
        <w:rPr>
          <w:rFonts w:ascii="Arial" w:hAnsi="Arial" w:cs="Arial"/>
          <w:lang w:val="en-GB"/>
        </w:rPr>
        <w:t>d trust</w:t>
      </w:r>
      <w:r w:rsidR="00D8111C">
        <w:rPr>
          <w:rFonts w:ascii="Arial" w:hAnsi="Arial" w:cs="Arial"/>
          <w:lang w:val="en-GB"/>
        </w:rPr>
        <w:t>. A more accessible desig</w:t>
      </w:r>
      <w:r w:rsidR="003C0337">
        <w:rPr>
          <w:rFonts w:ascii="Arial" w:hAnsi="Arial" w:cs="Arial"/>
          <w:lang w:val="en-GB"/>
        </w:rPr>
        <w:t>n for the NHS app, allowing access to simple and clear visual</w:t>
      </w:r>
      <w:r w:rsidR="002A6362">
        <w:rPr>
          <w:rFonts w:ascii="Arial" w:hAnsi="Arial" w:cs="Arial"/>
          <w:lang w:val="en-GB"/>
        </w:rPr>
        <w:t>s, short videos, and easy-to-understand touch materials, making</w:t>
      </w:r>
      <w:r w:rsidR="00627482">
        <w:rPr>
          <w:rFonts w:ascii="Arial" w:hAnsi="Arial" w:cs="Arial"/>
          <w:lang w:val="en-GB"/>
        </w:rPr>
        <w:t xml:space="preserve"> it easier to book appointments, manage prescr</w:t>
      </w:r>
      <w:r w:rsidR="00FC6722">
        <w:rPr>
          <w:rFonts w:ascii="Arial" w:hAnsi="Arial" w:cs="Arial"/>
          <w:lang w:val="en-GB"/>
        </w:rPr>
        <w:t>iptions, connect with your doctor, and access vital information. This strategy should also respect the opinions for some older pe</w:t>
      </w:r>
      <w:r w:rsidR="00B47648">
        <w:rPr>
          <w:rFonts w:ascii="Arial" w:hAnsi="Arial" w:cs="Arial"/>
          <w:lang w:val="en-GB"/>
        </w:rPr>
        <w:t xml:space="preserve">ople who prefer to continue with non-digital methods </w:t>
      </w:r>
      <w:r w:rsidR="00BA7EF5">
        <w:rPr>
          <w:rFonts w:ascii="Arial" w:hAnsi="Arial" w:cs="Arial"/>
          <w:lang w:val="en-GB"/>
        </w:rPr>
        <w:t xml:space="preserve">without forcing them to abandon available </w:t>
      </w:r>
      <w:r w:rsidR="00647133">
        <w:rPr>
          <w:rFonts w:ascii="Arial" w:hAnsi="Arial" w:cs="Arial"/>
          <w:lang w:val="en-GB"/>
        </w:rPr>
        <w:t xml:space="preserve">preferred and reliable methods, ensuring that these options remain available and promoted, </w:t>
      </w:r>
      <w:r w:rsidR="003D1291">
        <w:rPr>
          <w:rFonts w:ascii="Arial" w:hAnsi="Arial" w:cs="Arial"/>
          <w:lang w:val="en-GB"/>
        </w:rPr>
        <w:t>such a traditional telephone lines, with the intention of</w:t>
      </w:r>
      <w:r w:rsidR="00713DA7">
        <w:rPr>
          <w:rFonts w:ascii="Arial" w:hAnsi="Arial" w:cs="Arial"/>
          <w:lang w:val="en-GB"/>
        </w:rPr>
        <w:t xml:space="preserve"> guaranteeing the well-being of these </w:t>
      </w:r>
      <w:r w:rsidR="001B4164">
        <w:rPr>
          <w:rFonts w:ascii="Arial" w:hAnsi="Arial" w:cs="Arial"/>
          <w:lang w:val="en-GB"/>
        </w:rPr>
        <w:t>users</w:t>
      </w:r>
    </w:p>
    <w:p w14:paraId="2E029FD1" w14:textId="77777777" w:rsidR="006C40D2" w:rsidRDefault="006C40D2" w:rsidP="006703EF">
      <w:pPr>
        <w:jc w:val="both"/>
        <w:rPr>
          <w:rFonts w:ascii="Arial" w:hAnsi="Arial" w:cs="Arial"/>
          <w:lang w:val="en-GB"/>
        </w:rPr>
      </w:pPr>
    </w:p>
    <w:p w14:paraId="3865CE3F" w14:textId="77777777" w:rsidR="006C40D2" w:rsidRDefault="006C40D2" w:rsidP="006703EF">
      <w:pPr>
        <w:jc w:val="both"/>
        <w:rPr>
          <w:rFonts w:ascii="Arial" w:hAnsi="Arial" w:cs="Arial"/>
          <w:lang w:val="en-GB"/>
        </w:rPr>
      </w:pPr>
    </w:p>
    <w:p w14:paraId="64E629DE" w14:textId="6632D1B4" w:rsidR="006C40D2" w:rsidRPr="00D31495" w:rsidRDefault="00D31495" w:rsidP="006703EF">
      <w:pPr>
        <w:jc w:val="both"/>
        <w:rPr>
          <w:rFonts w:ascii="Arial" w:hAnsi="Arial" w:cs="Arial"/>
          <w:b/>
          <w:bCs/>
          <w:lang w:val="en-GB"/>
        </w:rPr>
      </w:pPr>
      <w:r w:rsidRPr="00D31495">
        <w:rPr>
          <w:rFonts w:ascii="Arial" w:hAnsi="Arial" w:cs="Arial"/>
          <w:b/>
          <w:bCs/>
          <w:lang w:val="en-GB"/>
        </w:rPr>
        <w:t>Conclusion</w:t>
      </w:r>
    </w:p>
    <w:p w14:paraId="06C65BDD" w14:textId="715BC78F" w:rsidR="002654B1" w:rsidRPr="00CF2C22" w:rsidRDefault="002654B1" w:rsidP="006703EF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In </w:t>
      </w:r>
      <w:r w:rsidR="00D31495">
        <w:rPr>
          <w:rFonts w:ascii="Arial" w:hAnsi="Arial" w:cs="Arial"/>
          <w:lang w:val="en-GB"/>
        </w:rPr>
        <w:t>summaries</w:t>
      </w:r>
      <w:r>
        <w:rPr>
          <w:rFonts w:ascii="Arial" w:hAnsi="Arial" w:cs="Arial"/>
          <w:lang w:val="en-GB"/>
        </w:rPr>
        <w:t xml:space="preserve">, the digital divide in UK </w:t>
      </w:r>
      <w:r w:rsidR="00E740A5">
        <w:rPr>
          <w:rFonts w:ascii="Arial" w:hAnsi="Arial" w:cs="Arial"/>
          <w:lang w:val="en-GB"/>
        </w:rPr>
        <w:t xml:space="preserve">healthcare is a significant problem where </w:t>
      </w:r>
      <w:r w:rsidR="005D6CD9">
        <w:rPr>
          <w:rFonts w:ascii="Arial" w:hAnsi="Arial" w:cs="Arial"/>
          <w:lang w:val="en-GB"/>
        </w:rPr>
        <w:t>socioeconomic factors such as income, age, and location exacerbate health ineq</w:t>
      </w:r>
      <w:r w:rsidR="00586B6C">
        <w:rPr>
          <w:rFonts w:ascii="Arial" w:hAnsi="Arial" w:cs="Arial"/>
          <w:lang w:val="en-GB"/>
        </w:rPr>
        <w:t>ualities, as millions lack the skills,</w:t>
      </w:r>
      <w:r w:rsidR="00D27FB7">
        <w:rPr>
          <w:rFonts w:ascii="Arial" w:hAnsi="Arial" w:cs="Arial"/>
          <w:lang w:val="en-GB"/>
        </w:rPr>
        <w:t xml:space="preserve"> devices, or connectivity for digital services,</w:t>
      </w:r>
      <w:r w:rsidR="006703EF">
        <w:rPr>
          <w:rFonts w:ascii="Arial" w:hAnsi="Arial" w:cs="Arial"/>
          <w:lang w:val="en-GB"/>
        </w:rPr>
        <w:t xml:space="preserve"> </w:t>
      </w:r>
      <w:r w:rsidR="00D27FB7">
        <w:rPr>
          <w:rFonts w:ascii="Arial" w:hAnsi="Arial" w:cs="Arial"/>
          <w:lang w:val="en-GB"/>
        </w:rPr>
        <w:t>risking</w:t>
      </w:r>
      <w:r w:rsidR="000409B6">
        <w:rPr>
          <w:rFonts w:ascii="Arial" w:hAnsi="Arial" w:cs="Arial"/>
          <w:lang w:val="en-GB"/>
        </w:rPr>
        <w:t xml:space="preserve"> exclusion despite NHS efforts to achieve inclusion. Solutions require </w:t>
      </w:r>
      <w:r w:rsidR="000460C8">
        <w:rPr>
          <w:rFonts w:ascii="Arial" w:hAnsi="Arial" w:cs="Arial"/>
          <w:lang w:val="en-GB"/>
        </w:rPr>
        <w:t xml:space="preserve">the implementation of such innovations and the promoting of multifaced </w:t>
      </w:r>
      <w:r w:rsidR="003B1289">
        <w:rPr>
          <w:rFonts w:ascii="Arial" w:hAnsi="Arial" w:cs="Arial"/>
          <w:lang w:val="en-GB"/>
        </w:rPr>
        <w:t>strategies</w:t>
      </w:r>
      <w:r w:rsidR="000460C8">
        <w:rPr>
          <w:rFonts w:ascii="Arial" w:hAnsi="Arial" w:cs="Arial"/>
          <w:lang w:val="en-GB"/>
        </w:rPr>
        <w:t xml:space="preserve"> to</w:t>
      </w:r>
      <w:r w:rsidR="003B1289">
        <w:rPr>
          <w:rFonts w:ascii="Arial" w:hAnsi="Arial" w:cs="Arial"/>
          <w:lang w:val="en-GB"/>
        </w:rPr>
        <w:t xml:space="preserve"> ensure the benefits of older </w:t>
      </w:r>
      <w:r w:rsidR="00D712ED">
        <w:rPr>
          <w:rFonts w:ascii="Arial" w:hAnsi="Arial" w:cs="Arial"/>
          <w:lang w:val="en-GB"/>
        </w:rPr>
        <w:t>adults</w:t>
      </w:r>
    </w:p>
    <w:p w14:paraId="0A669DD9" w14:textId="26C8E419" w:rsidR="1B35A592" w:rsidRPr="00780288" w:rsidRDefault="1B35A592">
      <w:pPr>
        <w:rPr>
          <w:lang w:val="en-GB"/>
        </w:rPr>
      </w:pPr>
    </w:p>
    <w:p w14:paraId="03566C40" w14:textId="49C5C370" w:rsidR="1B35A592" w:rsidRPr="00780288" w:rsidRDefault="1B35A592">
      <w:pPr>
        <w:rPr>
          <w:lang w:val="en-GB"/>
        </w:rPr>
      </w:pPr>
    </w:p>
    <w:p w14:paraId="55316DE3" w14:textId="35D5A977" w:rsidR="1B35A592" w:rsidRPr="00780288" w:rsidRDefault="1B35A592">
      <w:pPr>
        <w:rPr>
          <w:lang w:val="en-GB"/>
        </w:rPr>
      </w:pPr>
    </w:p>
    <w:p w14:paraId="1ED2C540" w14:textId="0E48FD31" w:rsidR="1B35A592" w:rsidRPr="00780288" w:rsidRDefault="1B35A592">
      <w:pPr>
        <w:rPr>
          <w:lang w:val="en-GB"/>
        </w:rPr>
      </w:pPr>
    </w:p>
    <w:p w14:paraId="5E3B9F65" w14:textId="7F6F7F4F" w:rsidR="1B35A592" w:rsidRPr="00780288" w:rsidRDefault="1B35A592">
      <w:pPr>
        <w:rPr>
          <w:lang w:val="en-GB"/>
        </w:rPr>
      </w:pPr>
    </w:p>
    <w:p w14:paraId="4230A447" w14:textId="4EB08FEA" w:rsidR="1B35A592" w:rsidRPr="00780288" w:rsidRDefault="1B35A592">
      <w:pPr>
        <w:rPr>
          <w:lang w:val="en-GB"/>
        </w:rPr>
      </w:pPr>
    </w:p>
    <w:p w14:paraId="04AD40B4" w14:textId="093E6EED" w:rsidR="1B35A592" w:rsidRPr="00780288" w:rsidRDefault="1B35A592">
      <w:pPr>
        <w:rPr>
          <w:lang w:val="en-GB"/>
        </w:rPr>
      </w:pPr>
    </w:p>
    <w:p w14:paraId="2124675E" w14:textId="35D5A9F1" w:rsidR="1B35A592" w:rsidRPr="00780288" w:rsidRDefault="1B35A592">
      <w:pPr>
        <w:rPr>
          <w:lang w:val="en-GB"/>
        </w:rPr>
      </w:pPr>
    </w:p>
    <w:p w14:paraId="36D76158" w14:textId="6D1AB2B9" w:rsidR="1B35A592" w:rsidRPr="00780288" w:rsidRDefault="1B35A592">
      <w:pPr>
        <w:rPr>
          <w:lang w:val="en-GB"/>
        </w:rPr>
      </w:pPr>
    </w:p>
    <w:p w14:paraId="120920E0" w14:textId="7B2BCD4F" w:rsidR="1B35A592" w:rsidRPr="00780288" w:rsidRDefault="1B35A592">
      <w:pPr>
        <w:rPr>
          <w:lang w:val="en-GB"/>
        </w:rPr>
      </w:pPr>
    </w:p>
    <w:p w14:paraId="681062CD" w14:textId="793CCDD7" w:rsidR="1B35A592" w:rsidRPr="00780288" w:rsidRDefault="1B35A592">
      <w:pPr>
        <w:rPr>
          <w:lang w:val="en-GB"/>
        </w:rPr>
      </w:pPr>
    </w:p>
    <w:p w14:paraId="20882194" w14:textId="5FEB6BEF" w:rsidR="1B35A592" w:rsidRPr="00780288" w:rsidRDefault="1B35A592">
      <w:pPr>
        <w:rPr>
          <w:lang w:val="en-GB"/>
        </w:rPr>
      </w:pPr>
    </w:p>
    <w:p w14:paraId="34E00291" w14:textId="77777777" w:rsidR="000E1E21" w:rsidRDefault="000E1E21" w:rsidP="00DB6BA8">
      <w:pPr>
        <w:rPr>
          <w:rFonts w:ascii="Arial" w:eastAsia="Arial Nova" w:hAnsi="Arial" w:cs="Arial"/>
          <w:b/>
          <w:bCs/>
          <w:sz w:val="32"/>
          <w:szCs w:val="32"/>
          <w:lang w:val="en-GB"/>
        </w:rPr>
      </w:pPr>
    </w:p>
    <w:p w14:paraId="3A946FA9" w14:textId="77777777" w:rsidR="000250D1" w:rsidRDefault="000250D1" w:rsidP="00DB6BA8">
      <w:pPr>
        <w:rPr>
          <w:rFonts w:ascii="Arial" w:eastAsia="Arial Nova" w:hAnsi="Arial" w:cs="Arial"/>
          <w:b/>
          <w:bCs/>
          <w:sz w:val="32"/>
          <w:szCs w:val="32"/>
          <w:lang w:val="en-GB"/>
        </w:rPr>
      </w:pPr>
    </w:p>
    <w:p w14:paraId="059C6C71" w14:textId="77777777" w:rsidR="000250D1" w:rsidRDefault="000250D1" w:rsidP="00DB6BA8">
      <w:pPr>
        <w:rPr>
          <w:rFonts w:ascii="Arial" w:eastAsia="Arial Nova" w:hAnsi="Arial" w:cs="Arial"/>
          <w:b/>
          <w:bCs/>
          <w:sz w:val="32"/>
          <w:szCs w:val="32"/>
          <w:lang w:val="en-GB"/>
        </w:rPr>
      </w:pPr>
    </w:p>
    <w:p w14:paraId="52CE2F18" w14:textId="77777777" w:rsidR="000250D1" w:rsidRDefault="000250D1" w:rsidP="00DB6BA8">
      <w:pPr>
        <w:rPr>
          <w:rFonts w:ascii="Arial" w:eastAsia="Arial Nova" w:hAnsi="Arial" w:cs="Arial"/>
          <w:b/>
          <w:bCs/>
          <w:sz w:val="32"/>
          <w:szCs w:val="32"/>
          <w:lang w:val="en-GB"/>
        </w:rPr>
      </w:pPr>
    </w:p>
    <w:p w14:paraId="2E80D1EA" w14:textId="77777777" w:rsidR="000250D1" w:rsidRDefault="000250D1" w:rsidP="00DB6BA8">
      <w:pPr>
        <w:rPr>
          <w:rFonts w:ascii="Arial" w:eastAsia="Arial Nova" w:hAnsi="Arial" w:cs="Arial"/>
          <w:b/>
          <w:bCs/>
          <w:sz w:val="32"/>
          <w:szCs w:val="32"/>
          <w:lang w:val="en-GB"/>
        </w:rPr>
      </w:pPr>
    </w:p>
    <w:p w14:paraId="251E6D5E" w14:textId="77777777" w:rsidR="000250D1" w:rsidRDefault="000250D1" w:rsidP="00DB6BA8">
      <w:pPr>
        <w:rPr>
          <w:rFonts w:ascii="Arial" w:eastAsia="Arial Nova" w:hAnsi="Arial" w:cs="Arial"/>
          <w:b/>
          <w:bCs/>
          <w:sz w:val="32"/>
          <w:szCs w:val="32"/>
          <w:lang w:val="en-GB"/>
        </w:rPr>
      </w:pPr>
    </w:p>
    <w:p w14:paraId="6AA2C4EC" w14:textId="77777777" w:rsidR="00AD37FF" w:rsidRDefault="00AD37FF" w:rsidP="00DB6BA8">
      <w:pPr>
        <w:rPr>
          <w:rFonts w:ascii="Arial" w:eastAsia="Arial Nova" w:hAnsi="Arial" w:cs="Arial"/>
          <w:b/>
          <w:bCs/>
          <w:sz w:val="32"/>
          <w:szCs w:val="32"/>
          <w:lang w:val="en-GB"/>
        </w:rPr>
      </w:pPr>
    </w:p>
    <w:p w14:paraId="3ACAE1A2" w14:textId="77777777" w:rsidR="006D0829" w:rsidRDefault="006D0829" w:rsidP="00DB6BA8">
      <w:pPr>
        <w:rPr>
          <w:rFonts w:ascii="Arial" w:eastAsia="Arial Nova" w:hAnsi="Arial" w:cs="Arial"/>
          <w:b/>
          <w:bCs/>
          <w:sz w:val="32"/>
          <w:szCs w:val="32"/>
          <w:lang w:val="en-GB"/>
        </w:rPr>
      </w:pPr>
    </w:p>
    <w:p w14:paraId="0027E670" w14:textId="7028DC92" w:rsidR="00E12BD0" w:rsidRDefault="74F0F1E7" w:rsidP="00DB6BA8">
      <w:pPr>
        <w:rPr>
          <w:rFonts w:ascii="Arial" w:eastAsia="Arial Nova" w:hAnsi="Arial" w:cs="Arial"/>
          <w:b/>
          <w:bCs/>
          <w:sz w:val="32"/>
          <w:szCs w:val="32"/>
          <w:lang w:val="en-GB"/>
        </w:rPr>
      </w:pPr>
      <w:r w:rsidRPr="00A22CCD">
        <w:rPr>
          <w:rFonts w:ascii="Arial" w:eastAsia="Arial Nova" w:hAnsi="Arial" w:cs="Arial"/>
          <w:b/>
          <w:bCs/>
          <w:sz w:val="32"/>
          <w:szCs w:val="32"/>
          <w:lang w:val="en-GB"/>
        </w:rPr>
        <w:lastRenderedPageBreak/>
        <w:t>REFERENCES</w:t>
      </w:r>
    </w:p>
    <w:p w14:paraId="70B0A757" w14:textId="031E5EAD" w:rsidR="0066453A" w:rsidRPr="00DE75BA" w:rsidRDefault="00E4687E" w:rsidP="00DE75BA">
      <w:pPr>
        <w:jc w:val="both"/>
        <w:rPr>
          <w:rFonts w:ascii="Arial" w:eastAsia="Arial Nova" w:hAnsi="Arial" w:cs="Arial"/>
          <w:b/>
          <w:bCs/>
          <w:sz w:val="22"/>
          <w:szCs w:val="22"/>
          <w:lang w:val="en-GB"/>
        </w:rPr>
      </w:pPr>
      <w:r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G</w:t>
      </w:r>
      <w:r w:rsidR="00E206CA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O</w:t>
      </w:r>
      <w:r w:rsidR="002919D3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V.UK</w:t>
      </w:r>
      <w:r w:rsidR="00937E8D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 xml:space="preserve"> (</w:t>
      </w:r>
      <w:r w:rsidR="004030E7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2025</w:t>
      </w:r>
      <w:r w:rsidR="007B153C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)</w:t>
      </w:r>
      <w:r w:rsidR="001956FC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 xml:space="preserve"> </w:t>
      </w:r>
      <w:r w:rsidR="0036474F" w:rsidRPr="00DE75BA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>Policy paper</w:t>
      </w:r>
      <w:r w:rsidR="007F65B2" w:rsidRPr="00DE75BA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 xml:space="preserve">, </w:t>
      </w:r>
      <w:r w:rsidR="0036474F" w:rsidRPr="00DE75BA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>Digital Inclusion Action Plan: First Steps</w:t>
      </w:r>
      <w:r w:rsidR="0048440C" w:rsidRPr="00DE75BA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 xml:space="preserve">. </w:t>
      </w:r>
      <w:r w:rsidR="00323F33" w:rsidRPr="00DE75BA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>Ava</w:t>
      </w:r>
      <w:r w:rsidR="000A1CAD" w:rsidRPr="00DE75BA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>i</w:t>
      </w:r>
      <w:r w:rsidR="009E77D4" w:rsidRPr="00DE75BA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>lable at</w:t>
      </w:r>
      <w:r w:rsidR="00495012" w:rsidRPr="00DE75BA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 xml:space="preserve">: </w:t>
      </w:r>
      <w:hyperlink r:id="rId10" w:history="1">
        <w:r w:rsidR="004D391E" w:rsidRPr="00DE75BA">
          <w:rPr>
            <w:rStyle w:val="Hyperlink"/>
            <w:rFonts w:ascii="Arial" w:eastAsia="Arial Nova" w:hAnsi="Arial" w:cs="Arial"/>
            <w:b/>
            <w:bCs/>
            <w:sz w:val="22"/>
            <w:szCs w:val="22"/>
            <w:lang w:val="en-GB"/>
          </w:rPr>
          <w:t>https://www.gov.uk/government/publications/digital-inclusion-action-plan-first-steps/digital-inclusion-action-plan-first-steps</w:t>
        </w:r>
      </w:hyperlink>
      <w:r w:rsidR="004D391E" w:rsidRPr="00DE75BA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 xml:space="preserve"> </w:t>
      </w:r>
      <w:r w:rsidR="003904A1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(</w:t>
      </w:r>
      <w:r w:rsidR="00F02636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A</w:t>
      </w:r>
      <w:r w:rsidR="00B61A88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c</w:t>
      </w:r>
      <w:r w:rsidR="000F0EAD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cessed</w:t>
      </w:r>
      <w:r w:rsidR="00D86CD2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 xml:space="preserve"> on </w:t>
      </w:r>
      <w:r w:rsidR="00D955BA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16</w:t>
      </w:r>
      <w:r w:rsidR="00130029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 xml:space="preserve"> D</w:t>
      </w:r>
      <w:r w:rsidR="00A42564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ece</w:t>
      </w:r>
      <w:r w:rsidR="000D18F3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 xml:space="preserve">mber </w:t>
      </w:r>
      <w:r w:rsidR="00E23ED7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2</w:t>
      </w:r>
      <w:r w:rsidR="002B051D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0</w:t>
      </w:r>
      <w:r w:rsidR="00FA5D31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25</w:t>
      </w:r>
      <w:r w:rsidR="003904A1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)</w:t>
      </w:r>
      <w:r w:rsidR="009F2120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.</w:t>
      </w:r>
    </w:p>
    <w:p w14:paraId="40258019" w14:textId="7702B04C" w:rsidR="00B74652" w:rsidRPr="00DE75BA" w:rsidRDefault="00B74652" w:rsidP="00DE75BA">
      <w:pPr>
        <w:jc w:val="both"/>
        <w:rPr>
          <w:rFonts w:ascii="Arial" w:eastAsia="Arial Nova" w:hAnsi="Arial" w:cs="Arial"/>
          <w:b/>
          <w:bCs/>
          <w:sz w:val="22"/>
          <w:szCs w:val="22"/>
          <w:lang w:val="en-GB"/>
        </w:rPr>
      </w:pPr>
      <w:r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Health</w:t>
      </w:r>
      <w:r w:rsidR="00BB3B9B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 xml:space="preserve"> Innovation Network (2023</w:t>
      </w:r>
      <w:r w:rsidR="00BB3B9B" w:rsidRPr="00DE75BA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 xml:space="preserve">) </w:t>
      </w:r>
      <w:r w:rsidR="0062482F" w:rsidRPr="00DE75BA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>Bridging the Digital Divide in NHS Transformation: Ensuring Inclusivity and Equity</w:t>
      </w:r>
      <w:r w:rsidR="0062482F" w:rsidRPr="00DE75BA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 xml:space="preserve">. </w:t>
      </w:r>
      <w:r w:rsidR="0062482F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 xml:space="preserve">Available at: </w:t>
      </w:r>
      <w:hyperlink r:id="rId11" w:history="1">
        <w:r w:rsidR="00867F6F" w:rsidRPr="00DE75BA">
          <w:rPr>
            <w:rStyle w:val="Hyperlink"/>
            <w:rFonts w:ascii="Arial" w:eastAsia="Arial Nova" w:hAnsi="Arial" w:cs="Arial"/>
            <w:b/>
            <w:bCs/>
            <w:sz w:val="22"/>
            <w:szCs w:val="22"/>
            <w:lang w:val="en-GB"/>
          </w:rPr>
          <w:t>https://healthinnovationnetwork.com/insight/bridging-the-digital-divide-in-nhs-transformation-ensuring-inclusivity-and-equity/?cn-reloaded=1</w:t>
        </w:r>
      </w:hyperlink>
      <w:r w:rsidR="00867F6F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 xml:space="preserve"> (Accessed on 16 December 2025)</w:t>
      </w:r>
    </w:p>
    <w:p w14:paraId="4A63940B" w14:textId="1DDC3B21" w:rsidR="00781485" w:rsidRPr="00DE75BA" w:rsidRDefault="00781485" w:rsidP="00DE75BA">
      <w:pPr>
        <w:jc w:val="both"/>
        <w:rPr>
          <w:rFonts w:ascii="Arial" w:eastAsia="Arial Nova" w:hAnsi="Arial" w:cs="Arial"/>
          <w:b/>
          <w:bCs/>
          <w:sz w:val="22"/>
          <w:szCs w:val="22"/>
          <w:lang w:val="en-GB"/>
        </w:rPr>
      </w:pPr>
      <w:r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Legislation.gov.uk</w:t>
      </w:r>
      <w:r w:rsidR="00C41CE0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 xml:space="preserve"> (N/D) </w:t>
      </w:r>
      <w:r w:rsidR="00C41CE0" w:rsidRPr="00DE75BA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 xml:space="preserve">Understanding legislation. </w:t>
      </w:r>
      <w:r w:rsidR="00C41CE0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 xml:space="preserve">Available at: </w:t>
      </w:r>
      <w:hyperlink r:id="rId12" w:history="1">
        <w:r w:rsidR="00D76F49" w:rsidRPr="00DE75BA">
          <w:rPr>
            <w:rStyle w:val="Hyperlink"/>
            <w:rFonts w:ascii="Arial" w:eastAsia="Arial Nova" w:hAnsi="Arial" w:cs="Arial"/>
            <w:b/>
            <w:bCs/>
            <w:sz w:val="22"/>
            <w:szCs w:val="22"/>
            <w:lang w:val="en-GB"/>
          </w:rPr>
          <w:t>https://www.legislation.gov.uk/understanding-legislation</w:t>
        </w:r>
      </w:hyperlink>
      <w:r w:rsidR="00D76F49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 xml:space="preserve"> (Accessed on 16 December 2025)</w:t>
      </w:r>
      <w:r w:rsidR="00425668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.</w:t>
      </w:r>
    </w:p>
    <w:p w14:paraId="1EA825E7" w14:textId="0E7DEF4A" w:rsidR="002E60BE" w:rsidRPr="00DE75BA" w:rsidRDefault="002E60BE" w:rsidP="00DE75BA">
      <w:pPr>
        <w:jc w:val="both"/>
        <w:rPr>
          <w:rFonts w:ascii="Arial" w:eastAsia="Arial Nova" w:hAnsi="Arial" w:cs="Arial"/>
          <w:b/>
          <w:bCs/>
          <w:sz w:val="22"/>
          <w:szCs w:val="22"/>
          <w:lang w:val="en-GB"/>
        </w:rPr>
      </w:pPr>
      <w:r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Local Government Association (2025</w:t>
      </w:r>
      <w:r w:rsidRPr="00DE75BA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>)</w:t>
      </w:r>
      <w:r w:rsidR="007E1414" w:rsidRPr="00DE75BA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 xml:space="preserve"> Digital Inclusion Programme. </w:t>
      </w:r>
      <w:r w:rsidR="007E1414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 xml:space="preserve">Available at: </w:t>
      </w:r>
      <w:hyperlink r:id="rId13" w:history="1">
        <w:r w:rsidR="0097463A" w:rsidRPr="00DE75BA">
          <w:rPr>
            <w:rStyle w:val="Hyperlink"/>
            <w:rFonts w:ascii="Arial" w:eastAsia="Arial Nova" w:hAnsi="Arial" w:cs="Arial"/>
            <w:b/>
            <w:bCs/>
            <w:sz w:val="22"/>
            <w:szCs w:val="22"/>
            <w:lang w:val="en-GB"/>
          </w:rPr>
          <w:t>https://www.local.gov.uk/our-support/cyber-digital-and-technology/digital-inclusion-programme</w:t>
        </w:r>
      </w:hyperlink>
      <w:r w:rsidR="0097463A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 xml:space="preserve"> (Accessed on 16 December 2025).</w:t>
      </w:r>
    </w:p>
    <w:p w14:paraId="1660C85E" w14:textId="5B40D0DD" w:rsidR="008A5133" w:rsidRPr="00DE75BA" w:rsidRDefault="008A5133" w:rsidP="00DE75BA">
      <w:pPr>
        <w:jc w:val="both"/>
        <w:rPr>
          <w:rFonts w:ascii="Arial" w:eastAsia="Arial Nova" w:hAnsi="Arial" w:cs="Arial"/>
          <w:b/>
          <w:bCs/>
          <w:sz w:val="22"/>
          <w:szCs w:val="22"/>
          <w:lang w:val="en-GB"/>
        </w:rPr>
      </w:pPr>
      <w:r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Local Government Association (2025</w:t>
      </w:r>
      <w:r w:rsidRPr="00DE75BA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 xml:space="preserve">) </w:t>
      </w:r>
      <w:r w:rsidR="00FF66E7" w:rsidRPr="00DE75BA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 xml:space="preserve">Local government and digital inclusion. </w:t>
      </w:r>
      <w:r w:rsidR="00FF66E7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 xml:space="preserve">Available at: </w:t>
      </w:r>
      <w:hyperlink r:id="rId14" w:history="1">
        <w:r w:rsidR="00A02B86" w:rsidRPr="00DE75BA">
          <w:rPr>
            <w:rStyle w:val="Hyperlink"/>
            <w:rFonts w:ascii="Arial" w:eastAsia="Arial Nova" w:hAnsi="Arial" w:cs="Arial"/>
            <w:b/>
            <w:bCs/>
            <w:sz w:val="22"/>
            <w:szCs w:val="22"/>
            <w:lang w:val="en-GB"/>
          </w:rPr>
          <w:t>https://www.local.gov.uk/our-support/cyber-digital-and-technology/inclusion/local-government-and-digital-inclusion</w:t>
        </w:r>
      </w:hyperlink>
      <w:r w:rsidR="00A02B86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 xml:space="preserve"> (Accessed on 16 December</w:t>
      </w:r>
      <w:r w:rsidR="00EF787F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 xml:space="preserve"> 2025</w:t>
      </w:r>
      <w:r w:rsidR="00A02B86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)</w:t>
      </w:r>
      <w:r w:rsidR="00EF787F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.</w:t>
      </w:r>
    </w:p>
    <w:p w14:paraId="1AB4FF58" w14:textId="26480656" w:rsidR="00EB45BE" w:rsidRPr="00DE75BA" w:rsidRDefault="00EB45BE" w:rsidP="00DE75BA">
      <w:pPr>
        <w:jc w:val="both"/>
        <w:rPr>
          <w:rFonts w:ascii="Arial" w:eastAsia="Arial Nova" w:hAnsi="Arial" w:cs="Arial"/>
          <w:b/>
          <w:bCs/>
          <w:sz w:val="22"/>
          <w:szCs w:val="22"/>
          <w:lang w:val="en-GB"/>
        </w:rPr>
      </w:pPr>
      <w:bookmarkStart w:id="0" w:name="_Hlk216806032"/>
      <w:r w:rsidRPr="00EB45BE">
        <w:rPr>
          <w:rFonts w:ascii="Arial" w:eastAsia="Arial Nova" w:hAnsi="Arial" w:cs="Arial"/>
          <w:b/>
          <w:bCs/>
          <w:sz w:val="22"/>
          <w:szCs w:val="22"/>
          <w:lang w:val="en-GB"/>
        </w:rPr>
        <w:t xml:space="preserve">Mohan, R. </w:t>
      </w:r>
      <w:r w:rsidRPr="00EB45BE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>et al.</w:t>
      </w:r>
      <w:r w:rsidRPr="00EB45BE">
        <w:rPr>
          <w:rFonts w:ascii="Arial" w:eastAsia="Arial Nova" w:hAnsi="Arial" w:cs="Arial"/>
          <w:b/>
          <w:bCs/>
          <w:sz w:val="22"/>
          <w:szCs w:val="22"/>
          <w:lang w:val="en-GB"/>
        </w:rPr>
        <w:t xml:space="preserve"> (2024) </w:t>
      </w:r>
      <w:bookmarkEnd w:id="0"/>
      <w:r w:rsidRPr="00EB45BE">
        <w:rPr>
          <w:rFonts w:ascii="Arial" w:eastAsia="Arial Nova" w:hAnsi="Arial" w:cs="Arial"/>
          <w:b/>
          <w:bCs/>
          <w:sz w:val="22"/>
          <w:szCs w:val="22"/>
          <w:lang w:val="en-GB"/>
        </w:rPr>
        <w:t xml:space="preserve">‘Ensuring Sustainable Digital Inclusion among the Elderly: A Comprehensive Analysis’, </w:t>
      </w:r>
      <w:r w:rsidRPr="00EB45BE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>Sustainability</w:t>
      </w:r>
      <w:r w:rsidRPr="00EB45BE">
        <w:rPr>
          <w:rFonts w:ascii="Arial" w:eastAsia="Arial Nova" w:hAnsi="Arial" w:cs="Arial"/>
          <w:b/>
          <w:bCs/>
          <w:sz w:val="22"/>
          <w:szCs w:val="22"/>
          <w:lang w:val="en-GB"/>
        </w:rPr>
        <w:t xml:space="preserve">, 16(17), p. 7485. Available at: </w:t>
      </w:r>
      <w:hyperlink r:id="rId15" w:history="1">
        <w:r w:rsidRPr="00DE75BA">
          <w:rPr>
            <w:rStyle w:val="Hyperlink"/>
            <w:rFonts w:ascii="Arial" w:eastAsia="Arial Nova" w:hAnsi="Arial" w:cs="Arial"/>
            <w:b/>
            <w:bCs/>
            <w:sz w:val="22"/>
            <w:szCs w:val="22"/>
            <w:lang w:val="en-GB"/>
          </w:rPr>
          <w:t>https://doi.org/10.3390/su16177485</w:t>
        </w:r>
      </w:hyperlink>
      <w:r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 xml:space="preserve">. </w:t>
      </w:r>
    </w:p>
    <w:p w14:paraId="10EE6EA4" w14:textId="2CA405E2" w:rsidR="002229A9" w:rsidRPr="00DE75BA" w:rsidRDefault="002229A9" w:rsidP="00DE75BA">
      <w:pPr>
        <w:jc w:val="both"/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</w:pPr>
      <w:r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 xml:space="preserve">NHS (2020) </w:t>
      </w:r>
      <w:r w:rsidR="00963FC0" w:rsidRPr="00DE75BA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>Improving Digital Health Inclusion: evidence scan</w:t>
      </w:r>
      <w:r w:rsidR="00963FC0" w:rsidRPr="00DE75BA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 xml:space="preserve">. Available at: </w:t>
      </w:r>
      <w:hyperlink r:id="rId16" w:history="1">
        <w:r w:rsidR="00837568" w:rsidRPr="00DE75BA">
          <w:rPr>
            <w:rStyle w:val="Hyperlink"/>
            <w:rFonts w:ascii="Arial" w:eastAsia="Arial Nova" w:hAnsi="Arial" w:cs="Arial"/>
            <w:b/>
            <w:bCs/>
            <w:sz w:val="22"/>
            <w:szCs w:val="22"/>
            <w:lang w:val="en-GB"/>
          </w:rPr>
          <w:t>https://www.strategyunitwm.nhs.uk/sites/default/files/2021-04/Digital%20Inclusion%20evidence%20scan.pdf</w:t>
        </w:r>
      </w:hyperlink>
      <w:r w:rsidR="00837568" w:rsidRPr="00DE75BA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 xml:space="preserve"> </w:t>
      </w:r>
      <w:r w:rsidR="00837568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(Accessed on 16 December 2025).</w:t>
      </w:r>
    </w:p>
    <w:p w14:paraId="5C527910" w14:textId="21B0B16B" w:rsidR="00C01530" w:rsidRPr="00DE75BA" w:rsidRDefault="00C01530" w:rsidP="00DE75BA">
      <w:pPr>
        <w:jc w:val="both"/>
        <w:rPr>
          <w:rFonts w:ascii="Arial" w:eastAsia="Arial Nova" w:hAnsi="Arial" w:cs="Arial"/>
          <w:b/>
          <w:bCs/>
          <w:sz w:val="22"/>
          <w:szCs w:val="22"/>
          <w:lang w:val="en-GB"/>
        </w:rPr>
      </w:pPr>
      <w:r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NHS England (N/D</w:t>
      </w:r>
      <w:r w:rsidR="00BB0800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 xml:space="preserve">) </w:t>
      </w:r>
      <w:r w:rsidR="00BB0800" w:rsidRPr="00DE75BA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 xml:space="preserve">Digital </w:t>
      </w:r>
      <w:r w:rsidR="00A93030" w:rsidRPr="00DE75BA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>and Technology</w:t>
      </w:r>
      <w:r w:rsidR="00311AB9" w:rsidRPr="00DE75BA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 xml:space="preserve">. Available at: </w:t>
      </w:r>
      <w:hyperlink r:id="rId17" w:anchor=":~:text=The%20matron's%20role%20in%20technology,of%20health%20and%20care%20services" w:history="1">
        <w:r w:rsidR="00311AB9" w:rsidRPr="00DE75BA">
          <w:rPr>
            <w:rStyle w:val="Hyperlink"/>
            <w:rFonts w:ascii="Arial" w:eastAsia="Arial Nova" w:hAnsi="Arial" w:cs="Arial"/>
            <w:b/>
            <w:bCs/>
            <w:sz w:val="22"/>
            <w:szCs w:val="22"/>
            <w:lang w:val="en-GB"/>
          </w:rPr>
          <w:t>https://www.england.nhs.uk/mat-transformation/matrons-handbook/digital-and-technology/#:~:text=The%20matron's%20role%20in%20technology,of%20health%20and%20care%20services</w:t>
        </w:r>
      </w:hyperlink>
      <w:r w:rsidR="00311AB9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.</w:t>
      </w:r>
      <w:r w:rsidR="00311AB9" w:rsidRPr="00DE75BA">
        <w:rPr>
          <w:rFonts w:ascii="Arial" w:eastAsia="Arial Nova" w:hAnsi="Arial" w:cs="Arial"/>
          <w:b/>
          <w:bCs/>
          <w:i/>
          <w:iCs/>
          <w:sz w:val="22"/>
          <w:szCs w:val="22"/>
          <w:lang w:val="en-GB"/>
        </w:rPr>
        <w:t xml:space="preserve"> </w:t>
      </w:r>
      <w:r w:rsidR="005406D3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>(Accessed on 16 December 2025).</w:t>
      </w:r>
    </w:p>
    <w:p w14:paraId="5BC3DD36" w14:textId="688EDE45" w:rsidR="74F0F1E7" w:rsidRPr="00DE75BA" w:rsidRDefault="74F0F1E7" w:rsidP="00DE75BA">
      <w:pPr>
        <w:jc w:val="both"/>
        <w:rPr>
          <w:rFonts w:ascii="Arial" w:eastAsia="Arial Nova" w:hAnsi="Arial" w:cs="Arial"/>
          <w:b/>
          <w:bCs/>
          <w:color w:val="202A30"/>
          <w:sz w:val="22"/>
          <w:szCs w:val="22"/>
          <w:lang w:val="en-GB"/>
        </w:rPr>
      </w:pPr>
      <w:r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 xml:space="preserve">NHS </w:t>
      </w:r>
      <w:r w:rsidR="3E35859A" w:rsidRPr="00DE75BA">
        <w:rPr>
          <w:rFonts w:ascii="Arial" w:eastAsia="Arial Nova" w:hAnsi="Arial" w:cs="Arial"/>
          <w:b/>
          <w:bCs/>
          <w:sz w:val="22"/>
          <w:szCs w:val="22"/>
          <w:lang w:val="en-GB"/>
        </w:rPr>
        <w:t xml:space="preserve">England (2024) </w:t>
      </w:r>
      <w:r w:rsidR="3E35859A" w:rsidRPr="00DE75BA">
        <w:rPr>
          <w:rFonts w:ascii="Arial" w:eastAsia="Arial Nova" w:hAnsi="Arial" w:cs="Arial"/>
          <w:b/>
          <w:bCs/>
          <w:i/>
          <w:iCs/>
          <w:color w:val="202A30"/>
          <w:sz w:val="22"/>
          <w:szCs w:val="22"/>
          <w:lang w:val="en-GB"/>
        </w:rPr>
        <w:t>Inclusive digital healthcare: a framework for NHS action on digital inclusion</w:t>
      </w:r>
      <w:r w:rsidR="00DD715C" w:rsidRPr="00DE75BA">
        <w:rPr>
          <w:rFonts w:ascii="Arial" w:eastAsia="Arial Nova" w:hAnsi="Arial" w:cs="Arial"/>
          <w:b/>
          <w:bCs/>
          <w:i/>
          <w:iCs/>
          <w:color w:val="202A30"/>
          <w:sz w:val="22"/>
          <w:szCs w:val="22"/>
          <w:lang w:val="en-GB"/>
        </w:rPr>
        <w:t>.</w:t>
      </w:r>
      <w:r w:rsidR="007A36FA" w:rsidRPr="00DE75BA">
        <w:rPr>
          <w:rFonts w:ascii="Arial" w:eastAsia="Arial Nova" w:hAnsi="Arial" w:cs="Arial"/>
          <w:b/>
          <w:bCs/>
          <w:i/>
          <w:iCs/>
          <w:color w:val="202A30"/>
          <w:sz w:val="22"/>
          <w:szCs w:val="22"/>
          <w:lang w:val="en-GB"/>
        </w:rPr>
        <w:t xml:space="preserve"> </w:t>
      </w:r>
      <w:r w:rsidR="009B2FCD" w:rsidRPr="00DE75BA">
        <w:rPr>
          <w:rFonts w:ascii="Arial" w:eastAsia="Arial Nova" w:hAnsi="Arial" w:cs="Arial"/>
          <w:b/>
          <w:bCs/>
          <w:color w:val="202A30"/>
          <w:sz w:val="22"/>
          <w:szCs w:val="22"/>
          <w:lang w:val="en-GB"/>
        </w:rPr>
        <w:t>A</w:t>
      </w:r>
      <w:r w:rsidR="0011024C" w:rsidRPr="00DE75BA">
        <w:rPr>
          <w:rFonts w:ascii="Arial" w:eastAsia="Arial Nova" w:hAnsi="Arial" w:cs="Arial"/>
          <w:b/>
          <w:bCs/>
          <w:color w:val="202A30"/>
          <w:sz w:val="22"/>
          <w:szCs w:val="22"/>
          <w:lang w:val="en-GB"/>
        </w:rPr>
        <w:t>vaila</w:t>
      </w:r>
      <w:r w:rsidR="00FD6454" w:rsidRPr="00DE75BA">
        <w:rPr>
          <w:rFonts w:ascii="Arial" w:eastAsia="Arial Nova" w:hAnsi="Arial" w:cs="Arial"/>
          <w:b/>
          <w:bCs/>
          <w:color w:val="202A30"/>
          <w:sz w:val="22"/>
          <w:szCs w:val="22"/>
          <w:lang w:val="en-GB"/>
        </w:rPr>
        <w:t>ble at</w:t>
      </w:r>
      <w:r w:rsidR="00A21E8A" w:rsidRPr="00DE75BA">
        <w:rPr>
          <w:rFonts w:ascii="Arial" w:eastAsia="Arial Nova" w:hAnsi="Arial" w:cs="Arial"/>
          <w:b/>
          <w:bCs/>
          <w:color w:val="202A30"/>
          <w:sz w:val="22"/>
          <w:szCs w:val="22"/>
          <w:lang w:val="en-GB"/>
        </w:rPr>
        <w:t xml:space="preserve">: </w:t>
      </w:r>
      <w:hyperlink r:id="rId18" w:history="1">
        <w:r w:rsidR="005A236E" w:rsidRPr="00DE75BA">
          <w:rPr>
            <w:rStyle w:val="Hyperlink"/>
            <w:rFonts w:ascii="Arial" w:eastAsia="Arial Nova" w:hAnsi="Arial" w:cs="Arial"/>
            <w:b/>
            <w:bCs/>
            <w:sz w:val="22"/>
            <w:szCs w:val="22"/>
            <w:lang w:val="en-GB"/>
          </w:rPr>
          <w:t>https://www.england.nhs.uk/long-read/inclusive-digital-healthcare-a-framework-for-nhs-action-on-digital-inclusion/</w:t>
        </w:r>
      </w:hyperlink>
      <w:r w:rsidR="005A236E" w:rsidRPr="00DE75BA">
        <w:rPr>
          <w:rFonts w:ascii="Arial" w:eastAsia="Arial Nova" w:hAnsi="Arial" w:cs="Arial"/>
          <w:b/>
          <w:bCs/>
          <w:color w:val="202A30"/>
          <w:sz w:val="22"/>
          <w:szCs w:val="22"/>
          <w:lang w:val="en-GB"/>
        </w:rPr>
        <w:t xml:space="preserve"> </w:t>
      </w:r>
      <w:r w:rsidR="00947545" w:rsidRPr="00DE75BA">
        <w:rPr>
          <w:rFonts w:ascii="Arial" w:eastAsia="Arial Nova" w:hAnsi="Arial" w:cs="Arial"/>
          <w:b/>
          <w:bCs/>
          <w:color w:val="202A30"/>
          <w:sz w:val="22"/>
          <w:szCs w:val="22"/>
          <w:lang w:val="en-GB"/>
        </w:rPr>
        <w:t>(</w:t>
      </w:r>
      <w:r w:rsidR="00DC6E74" w:rsidRPr="00DE75BA">
        <w:rPr>
          <w:rFonts w:ascii="Arial" w:eastAsia="Arial Nova" w:hAnsi="Arial" w:cs="Arial"/>
          <w:b/>
          <w:bCs/>
          <w:color w:val="202A30"/>
          <w:sz w:val="22"/>
          <w:szCs w:val="22"/>
          <w:lang w:val="en-GB"/>
        </w:rPr>
        <w:t>Ac</w:t>
      </w:r>
      <w:r w:rsidR="003D3CC8" w:rsidRPr="00DE75BA">
        <w:rPr>
          <w:rFonts w:ascii="Arial" w:eastAsia="Arial Nova" w:hAnsi="Arial" w:cs="Arial"/>
          <w:b/>
          <w:bCs/>
          <w:color w:val="202A30"/>
          <w:sz w:val="22"/>
          <w:szCs w:val="22"/>
          <w:lang w:val="en-GB"/>
        </w:rPr>
        <w:t>ces</w:t>
      </w:r>
      <w:r w:rsidR="006228F1" w:rsidRPr="00DE75BA">
        <w:rPr>
          <w:rFonts w:ascii="Arial" w:eastAsia="Arial Nova" w:hAnsi="Arial" w:cs="Arial"/>
          <w:b/>
          <w:bCs/>
          <w:color w:val="202A30"/>
          <w:sz w:val="22"/>
          <w:szCs w:val="22"/>
          <w:lang w:val="en-GB"/>
        </w:rPr>
        <w:t>sed</w:t>
      </w:r>
      <w:r w:rsidR="005921FE" w:rsidRPr="00DE75BA">
        <w:rPr>
          <w:rFonts w:ascii="Arial" w:eastAsia="Arial Nova" w:hAnsi="Arial" w:cs="Arial"/>
          <w:b/>
          <w:bCs/>
          <w:color w:val="202A30"/>
          <w:sz w:val="22"/>
          <w:szCs w:val="22"/>
          <w:lang w:val="en-GB"/>
        </w:rPr>
        <w:t xml:space="preserve"> on</w:t>
      </w:r>
      <w:r w:rsidR="00476639" w:rsidRPr="00DE75BA">
        <w:rPr>
          <w:rFonts w:ascii="Arial" w:eastAsia="Arial Nova" w:hAnsi="Arial" w:cs="Arial"/>
          <w:b/>
          <w:bCs/>
          <w:color w:val="202A30"/>
          <w:sz w:val="22"/>
          <w:szCs w:val="22"/>
          <w:lang w:val="en-GB"/>
        </w:rPr>
        <w:t xml:space="preserve"> </w:t>
      </w:r>
      <w:r w:rsidR="00074620" w:rsidRPr="00DE75BA">
        <w:rPr>
          <w:rFonts w:ascii="Arial" w:eastAsia="Arial Nova" w:hAnsi="Arial" w:cs="Arial"/>
          <w:b/>
          <w:bCs/>
          <w:color w:val="202A30"/>
          <w:sz w:val="22"/>
          <w:szCs w:val="22"/>
          <w:lang w:val="en-GB"/>
        </w:rPr>
        <w:t>16 D</w:t>
      </w:r>
      <w:r w:rsidR="004E4084" w:rsidRPr="00DE75BA">
        <w:rPr>
          <w:rFonts w:ascii="Arial" w:eastAsia="Arial Nova" w:hAnsi="Arial" w:cs="Arial"/>
          <w:b/>
          <w:bCs/>
          <w:color w:val="202A30"/>
          <w:sz w:val="22"/>
          <w:szCs w:val="22"/>
          <w:lang w:val="en-GB"/>
        </w:rPr>
        <w:t>ec</w:t>
      </w:r>
      <w:r w:rsidR="002334F4" w:rsidRPr="00DE75BA">
        <w:rPr>
          <w:rFonts w:ascii="Arial" w:eastAsia="Arial Nova" w:hAnsi="Arial" w:cs="Arial"/>
          <w:b/>
          <w:bCs/>
          <w:color w:val="202A30"/>
          <w:sz w:val="22"/>
          <w:szCs w:val="22"/>
          <w:lang w:val="en-GB"/>
        </w:rPr>
        <w:t>embe</w:t>
      </w:r>
      <w:r w:rsidR="0033371A" w:rsidRPr="00DE75BA">
        <w:rPr>
          <w:rFonts w:ascii="Arial" w:eastAsia="Arial Nova" w:hAnsi="Arial" w:cs="Arial"/>
          <w:b/>
          <w:bCs/>
          <w:color w:val="202A30"/>
          <w:sz w:val="22"/>
          <w:szCs w:val="22"/>
          <w:lang w:val="en-GB"/>
        </w:rPr>
        <w:t>r</w:t>
      </w:r>
      <w:r w:rsidR="00B866AF" w:rsidRPr="00DE75BA">
        <w:rPr>
          <w:rFonts w:ascii="Arial" w:eastAsia="Arial Nova" w:hAnsi="Arial" w:cs="Arial"/>
          <w:b/>
          <w:bCs/>
          <w:color w:val="202A30"/>
          <w:sz w:val="22"/>
          <w:szCs w:val="22"/>
          <w:lang w:val="en-GB"/>
        </w:rPr>
        <w:t xml:space="preserve"> 2</w:t>
      </w:r>
      <w:r w:rsidR="00F0711B" w:rsidRPr="00DE75BA">
        <w:rPr>
          <w:rFonts w:ascii="Arial" w:eastAsia="Arial Nova" w:hAnsi="Arial" w:cs="Arial"/>
          <w:b/>
          <w:bCs/>
          <w:color w:val="202A30"/>
          <w:sz w:val="22"/>
          <w:szCs w:val="22"/>
          <w:lang w:val="en-GB"/>
        </w:rPr>
        <w:t>0</w:t>
      </w:r>
      <w:r w:rsidR="00781083" w:rsidRPr="00DE75BA">
        <w:rPr>
          <w:rFonts w:ascii="Arial" w:eastAsia="Arial Nova" w:hAnsi="Arial" w:cs="Arial"/>
          <w:b/>
          <w:bCs/>
          <w:color w:val="202A30"/>
          <w:sz w:val="22"/>
          <w:szCs w:val="22"/>
          <w:lang w:val="en-GB"/>
        </w:rPr>
        <w:t>25</w:t>
      </w:r>
      <w:r w:rsidR="00452B7F" w:rsidRPr="00DE75BA">
        <w:rPr>
          <w:rFonts w:ascii="Arial" w:eastAsia="Arial Nova" w:hAnsi="Arial" w:cs="Arial"/>
          <w:b/>
          <w:bCs/>
          <w:color w:val="202A30"/>
          <w:sz w:val="22"/>
          <w:szCs w:val="22"/>
          <w:lang w:val="en-GB"/>
        </w:rPr>
        <w:t>).</w:t>
      </w:r>
    </w:p>
    <w:p w14:paraId="4ECAD207" w14:textId="757DC436" w:rsidR="00D414D4" w:rsidRPr="00DE75BA" w:rsidRDefault="00D414D4" w:rsidP="00DE75BA">
      <w:pPr>
        <w:jc w:val="both"/>
        <w:rPr>
          <w:rFonts w:ascii="Arial" w:eastAsia="Arial Nova" w:hAnsi="Arial" w:cs="Arial"/>
          <w:b/>
          <w:bCs/>
          <w:i/>
          <w:iCs/>
          <w:color w:val="202A30"/>
          <w:sz w:val="22"/>
          <w:szCs w:val="22"/>
          <w:lang w:val="en-GB"/>
        </w:rPr>
      </w:pPr>
      <w:r w:rsidRPr="00DE75BA">
        <w:rPr>
          <w:rFonts w:ascii="Arial" w:eastAsia="Arial Nova" w:hAnsi="Arial" w:cs="Arial"/>
          <w:b/>
          <w:bCs/>
          <w:color w:val="202A30"/>
          <w:sz w:val="22"/>
          <w:szCs w:val="22"/>
          <w:lang w:val="en-GB"/>
        </w:rPr>
        <w:t xml:space="preserve">UK Parliament (2024) </w:t>
      </w:r>
      <w:r w:rsidR="00BE0FE8" w:rsidRPr="00DE75BA">
        <w:rPr>
          <w:rFonts w:ascii="Arial" w:eastAsia="Arial Nova" w:hAnsi="Arial" w:cs="Arial"/>
          <w:b/>
          <w:bCs/>
          <w:i/>
          <w:iCs/>
          <w:color w:val="202A30"/>
          <w:sz w:val="22"/>
          <w:szCs w:val="22"/>
          <w:lang w:val="en-GB"/>
        </w:rPr>
        <w:t>Digital exclusion in the UK: Communications and Digital Committee</w:t>
      </w:r>
      <w:r w:rsidR="00BE0FE8" w:rsidRPr="00DE75BA">
        <w:rPr>
          <w:rFonts w:ascii="Arial" w:eastAsia="Arial Nova" w:hAnsi="Arial" w:cs="Arial"/>
          <w:b/>
          <w:bCs/>
          <w:i/>
          <w:iCs/>
          <w:color w:val="202A30"/>
          <w:sz w:val="22"/>
          <w:szCs w:val="22"/>
          <w:lang w:val="en-GB"/>
        </w:rPr>
        <w:t xml:space="preserve">. Available at: </w:t>
      </w:r>
      <w:hyperlink r:id="rId19" w:history="1">
        <w:r w:rsidR="0007205F" w:rsidRPr="00DE75BA">
          <w:rPr>
            <w:rStyle w:val="Hyperlink"/>
            <w:rFonts w:ascii="Arial" w:eastAsia="Arial Nova" w:hAnsi="Arial" w:cs="Arial"/>
            <w:b/>
            <w:bCs/>
            <w:i/>
            <w:iCs/>
            <w:sz w:val="22"/>
            <w:szCs w:val="22"/>
            <w:lang w:val="en-GB"/>
          </w:rPr>
          <w:t>https://lordslibrary.parliament.uk/digital-exclusion-in-the-uk-communications-and-digital-committee-report/</w:t>
        </w:r>
      </w:hyperlink>
      <w:r w:rsidR="0007205F" w:rsidRPr="00DE75BA">
        <w:rPr>
          <w:rFonts w:ascii="Arial" w:eastAsia="Arial Nova" w:hAnsi="Arial" w:cs="Arial"/>
          <w:b/>
          <w:bCs/>
          <w:i/>
          <w:iCs/>
          <w:color w:val="202A30"/>
          <w:sz w:val="22"/>
          <w:szCs w:val="22"/>
          <w:lang w:val="en-GB"/>
        </w:rPr>
        <w:t xml:space="preserve"> (Accessed on 17 December 2025).</w:t>
      </w:r>
    </w:p>
    <w:p w14:paraId="1B212DAD" w14:textId="77777777" w:rsidR="00E10AAE" w:rsidRPr="00E10AAE" w:rsidRDefault="00E10AAE" w:rsidP="00DB6BA8">
      <w:pPr>
        <w:rPr>
          <w:rFonts w:ascii="Arial" w:eastAsia="Arial Nova" w:hAnsi="Arial" w:cs="Arial"/>
          <w:b/>
          <w:bCs/>
          <w:i/>
          <w:iCs/>
          <w:color w:val="202A30"/>
          <w:sz w:val="22"/>
          <w:szCs w:val="22"/>
          <w:lang w:val="en-GB"/>
        </w:rPr>
      </w:pPr>
    </w:p>
    <w:p w14:paraId="6D617D43" w14:textId="5A21458E" w:rsidR="1B35A592" w:rsidRPr="00E7786C" w:rsidRDefault="1B35A592" w:rsidP="1B35A592">
      <w:pPr>
        <w:rPr>
          <w:rFonts w:ascii="Arial" w:eastAsia="Arial Nova" w:hAnsi="Arial" w:cs="Arial"/>
          <w:sz w:val="22"/>
          <w:szCs w:val="22"/>
          <w:lang w:val="en-GB"/>
        </w:rPr>
      </w:pPr>
    </w:p>
    <w:sectPr w:rsidR="1B35A592" w:rsidRPr="00E7786C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BA647A" w14:textId="77777777" w:rsidR="00387868" w:rsidRDefault="00387868" w:rsidP="00BD6F7A">
      <w:pPr>
        <w:spacing w:after="0" w:line="240" w:lineRule="auto"/>
      </w:pPr>
      <w:r>
        <w:separator/>
      </w:r>
    </w:p>
  </w:endnote>
  <w:endnote w:type="continuationSeparator" w:id="0">
    <w:p w14:paraId="30B86CD3" w14:textId="77777777" w:rsidR="00387868" w:rsidRDefault="00387868" w:rsidP="00BD6F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5371DB" w14:textId="42C5122C" w:rsidR="0087380F" w:rsidRDefault="0087380F">
    <w:pPr>
      <w:pStyle w:val="Footer"/>
      <w:jc w:val="center"/>
      <w:rPr>
        <w:caps/>
        <w:color w:val="156082" w:themeColor="accent1"/>
      </w:rPr>
    </w:pPr>
    <w:r>
      <w:rPr>
        <w:caps/>
        <w:color w:val="156082" w:themeColor="accent1"/>
      </w:rPr>
      <w:fldChar w:fldCharType="begin"/>
    </w:r>
    <w:r>
      <w:rPr>
        <w:caps/>
        <w:color w:val="156082" w:themeColor="accent1"/>
      </w:rPr>
      <w:instrText>PAGE   \* MERGEFORMAT</w:instrText>
    </w:r>
    <w:r>
      <w:rPr>
        <w:caps/>
        <w:color w:val="156082" w:themeColor="accent1"/>
      </w:rPr>
      <w:fldChar w:fldCharType="separate"/>
    </w:r>
    <w:r>
      <w:rPr>
        <w:caps/>
        <w:color w:val="156082" w:themeColor="accent1"/>
        <w:lang w:val="en-GB"/>
      </w:rPr>
      <w:t>2</w:t>
    </w:r>
    <w:r>
      <w:rPr>
        <w:caps/>
        <w:color w:val="156082" w:themeColor="accent1"/>
      </w:rPr>
      <w:fldChar w:fldCharType="end"/>
    </w:r>
  </w:p>
  <w:p w14:paraId="7D7C52B0" w14:textId="77777777" w:rsidR="00BD6F7A" w:rsidRDefault="00BD6F7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E1DEA8" w14:textId="77777777" w:rsidR="00387868" w:rsidRDefault="00387868" w:rsidP="00BD6F7A">
      <w:pPr>
        <w:spacing w:after="0" w:line="240" w:lineRule="auto"/>
      </w:pPr>
      <w:r>
        <w:separator/>
      </w:r>
    </w:p>
  </w:footnote>
  <w:footnote w:type="continuationSeparator" w:id="0">
    <w:p w14:paraId="3F262678" w14:textId="77777777" w:rsidR="00387868" w:rsidRDefault="00387868" w:rsidP="00BD6F7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06BC944"/>
    <w:rsid w:val="0000172C"/>
    <w:rsid w:val="000120E7"/>
    <w:rsid w:val="00013D37"/>
    <w:rsid w:val="00024206"/>
    <w:rsid w:val="0002467E"/>
    <w:rsid w:val="000250D1"/>
    <w:rsid w:val="00033C7E"/>
    <w:rsid w:val="000340AC"/>
    <w:rsid w:val="000409B6"/>
    <w:rsid w:val="000415BE"/>
    <w:rsid w:val="000449C0"/>
    <w:rsid w:val="000460C8"/>
    <w:rsid w:val="00054FA2"/>
    <w:rsid w:val="0007205F"/>
    <w:rsid w:val="00074620"/>
    <w:rsid w:val="00085E4B"/>
    <w:rsid w:val="000A1CAD"/>
    <w:rsid w:val="000A4334"/>
    <w:rsid w:val="000A5061"/>
    <w:rsid w:val="000B51C5"/>
    <w:rsid w:val="000D18F3"/>
    <w:rsid w:val="000D3B2C"/>
    <w:rsid w:val="000D6BAF"/>
    <w:rsid w:val="000E1E21"/>
    <w:rsid w:val="000F0EAD"/>
    <w:rsid w:val="000F3E34"/>
    <w:rsid w:val="00102F4D"/>
    <w:rsid w:val="001035F2"/>
    <w:rsid w:val="001050DA"/>
    <w:rsid w:val="0010623C"/>
    <w:rsid w:val="00107C5F"/>
    <w:rsid w:val="0011024C"/>
    <w:rsid w:val="0011283B"/>
    <w:rsid w:val="001141CA"/>
    <w:rsid w:val="00121D88"/>
    <w:rsid w:val="00124BF0"/>
    <w:rsid w:val="00130029"/>
    <w:rsid w:val="00137794"/>
    <w:rsid w:val="00142B3E"/>
    <w:rsid w:val="00143F7E"/>
    <w:rsid w:val="00146A57"/>
    <w:rsid w:val="00150441"/>
    <w:rsid w:val="001535D2"/>
    <w:rsid w:val="00161453"/>
    <w:rsid w:val="00163379"/>
    <w:rsid w:val="001946BB"/>
    <w:rsid w:val="0019522E"/>
    <w:rsid w:val="001956FC"/>
    <w:rsid w:val="001A64E3"/>
    <w:rsid w:val="001B0A80"/>
    <w:rsid w:val="001B0E5D"/>
    <w:rsid w:val="001B4164"/>
    <w:rsid w:val="001C733D"/>
    <w:rsid w:val="001D16DF"/>
    <w:rsid w:val="001D7582"/>
    <w:rsid w:val="001E2EF0"/>
    <w:rsid w:val="00215540"/>
    <w:rsid w:val="002229A9"/>
    <w:rsid w:val="0022359A"/>
    <w:rsid w:val="00231EE0"/>
    <w:rsid w:val="002334F4"/>
    <w:rsid w:val="00237770"/>
    <w:rsid w:val="00242FB1"/>
    <w:rsid w:val="002579BE"/>
    <w:rsid w:val="002654B1"/>
    <w:rsid w:val="00265F47"/>
    <w:rsid w:val="00276CC5"/>
    <w:rsid w:val="0027703C"/>
    <w:rsid w:val="0028017B"/>
    <w:rsid w:val="00290652"/>
    <w:rsid w:val="0029094F"/>
    <w:rsid w:val="002919D3"/>
    <w:rsid w:val="002A6362"/>
    <w:rsid w:val="002B051D"/>
    <w:rsid w:val="002B065B"/>
    <w:rsid w:val="002C65D8"/>
    <w:rsid w:val="002D1345"/>
    <w:rsid w:val="002E60BE"/>
    <w:rsid w:val="002F1C94"/>
    <w:rsid w:val="002F3BFD"/>
    <w:rsid w:val="00300EA8"/>
    <w:rsid w:val="003045C6"/>
    <w:rsid w:val="00311AB9"/>
    <w:rsid w:val="00317064"/>
    <w:rsid w:val="00323F33"/>
    <w:rsid w:val="003323E5"/>
    <w:rsid w:val="0033371A"/>
    <w:rsid w:val="0034271E"/>
    <w:rsid w:val="00345E90"/>
    <w:rsid w:val="00354164"/>
    <w:rsid w:val="00357C23"/>
    <w:rsid w:val="0036474F"/>
    <w:rsid w:val="00372F84"/>
    <w:rsid w:val="003734A1"/>
    <w:rsid w:val="00387868"/>
    <w:rsid w:val="003904A1"/>
    <w:rsid w:val="003B1289"/>
    <w:rsid w:val="003B631D"/>
    <w:rsid w:val="003C0337"/>
    <w:rsid w:val="003D1291"/>
    <w:rsid w:val="003D3CC8"/>
    <w:rsid w:val="003D4AE0"/>
    <w:rsid w:val="003E6349"/>
    <w:rsid w:val="004030E7"/>
    <w:rsid w:val="0040368B"/>
    <w:rsid w:val="00405F5B"/>
    <w:rsid w:val="004239BB"/>
    <w:rsid w:val="00425668"/>
    <w:rsid w:val="00435D58"/>
    <w:rsid w:val="00444233"/>
    <w:rsid w:val="004448A5"/>
    <w:rsid w:val="00445978"/>
    <w:rsid w:val="00452B7F"/>
    <w:rsid w:val="00453B0D"/>
    <w:rsid w:val="00461F8F"/>
    <w:rsid w:val="004747E7"/>
    <w:rsid w:val="00474A3F"/>
    <w:rsid w:val="00475DDE"/>
    <w:rsid w:val="00476639"/>
    <w:rsid w:val="0048440C"/>
    <w:rsid w:val="004863CA"/>
    <w:rsid w:val="00495012"/>
    <w:rsid w:val="004A0F4F"/>
    <w:rsid w:val="004A15AF"/>
    <w:rsid w:val="004A4712"/>
    <w:rsid w:val="004A5804"/>
    <w:rsid w:val="004B00B6"/>
    <w:rsid w:val="004B04D7"/>
    <w:rsid w:val="004B68F1"/>
    <w:rsid w:val="004C6A33"/>
    <w:rsid w:val="004D386C"/>
    <w:rsid w:val="004D391E"/>
    <w:rsid w:val="004E4084"/>
    <w:rsid w:val="004F3E8B"/>
    <w:rsid w:val="0050417C"/>
    <w:rsid w:val="00506489"/>
    <w:rsid w:val="00513460"/>
    <w:rsid w:val="005156B5"/>
    <w:rsid w:val="005326E1"/>
    <w:rsid w:val="005341C0"/>
    <w:rsid w:val="005343DA"/>
    <w:rsid w:val="00537502"/>
    <w:rsid w:val="005406D3"/>
    <w:rsid w:val="005445DD"/>
    <w:rsid w:val="0055513F"/>
    <w:rsid w:val="00561AE6"/>
    <w:rsid w:val="0056455D"/>
    <w:rsid w:val="00573374"/>
    <w:rsid w:val="00586B6C"/>
    <w:rsid w:val="005921FE"/>
    <w:rsid w:val="005A236E"/>
    <w:rsid w:val="005A29C4"/>
    <w:rsid w:val="005B0E34"/>
    <w:rsid w:val="005B4ADA"/>
    <w:rsid w:val="005C132A"/>
    <w:rsid w:val="005D2F49"/>
    <w:rsid w:val="005D6CD9"/>
    <w:rsid w:val="005E3CF6"/>
    <w:rsid w:val="005E4044"/>
    <w:rsid w:val="005E5D24"/>
    <w:rsid w:val="00601AD8"/>
    <w:rsid w:val="00603B76"/>
    <w:rsid w:val="00606172"/>
    <w:rsid w:val="006228F1"/>
    <w:rsid w:val="0062482F"/>
    <w:rsid w:val="00627482"/>
    <w:rsid w:val="00635F7F"/>
    <w:rsid w:val="00647133"/>
    <w:rsid w:val="00656EE1"/>
    <w:rsid w:val="00661423"/>
    <w:rsid w:val="0066453A"/>
    <w:rsid w:val="006703EF"/>
    <w:rsid w:val="00670689"/>
    <w:rsid w:val="00673D9E"/>
    <w:rsid w:val="006919A2"/>
    <w:rsid w:val="006A2D61"/>
    <w:rsid w:val="006A4703"/>
    <w:rsid w:val="006B167D"/>
    <w:rsid w:val="006C40D2"/>
    <w:rsid w:val="006C4C28"/>
    <w:rsid w:val="006D061C"/>
    <w:rsid w:val="006D0829"/>
    <w:rsid w:val="006E789C"/>
    <w:rsid w:val="006F151B"/>
    <w:rsid w:val="006F7EBA"/>
    <w:rsid w:val="00701C9C"/>
    <w:rsid w:val="007026E8"/>
    <w:rsid w:val="00705FAA"/>
    <w:rsid w:val="00713DA7"/>
    <w:rsid w:val="00716D93"/>
    <w:rsid w:val="00722A0B"/>
    <w:rsid w:val="00733C7F"/>
    <w:rsid w:val="007346FD"/>
    <w:rsid w:val="00734900"/>
    <w:rsid w:val="00757C19"/>
    <w:rsid w:val="00780288"/>
    <w:rsid w:val="00781083"/>
    <w:rsid w:val="00781485"/>
    <w:rsid w:val="007879BA"/>
    <w:rsid w:val="007A36FA"/>
    <w:rsid w:val="007A5AA6"/>
    <w:rsid w:val="007A5D9B"/>
    <w:rsid w:val="007B0C6B"/>
    <w:rsid w:val="007B153C"/>
    <w:rsid w:val="007B15BA"/>
    <w:rsid w:val="007B5FC5"/>
    <w:rsid w:val="007B7D74"/>
    <w:rsid w:val="007C2510"/>
    <w:rsid w:val="007C293D"/>
    <w:rsid w:val="007E1414"/>
    <w:rsid w:val="007F3302"/>
    <w:rsid w:val="007F3B66"/>
    <w:rsid w:val="007F65B2"/>
    <w:rsid w:val="00805142"/>
    <w:rsid w:val="00805281"/>
    <w:rsid w:val="00821EE9"/>
    <w:rsid w:val="008227A9"/>
    <w:rsid w:val="0082748C"/>
    <w:rsid w:val="00830E41"/>
    <w:rsid w:val="00837568"/>
    <w:rsid w:val="00841967"/>
    <w:rsid w:val="008424CA"/>
    <w:rsid w:val="00857B62"/>
    <w:rsid w:val="00867F6F"/>
    <w:rsid w:val="0087380F"/>
    <w:rsid w:val="00880886"/>
    <w:rsid w:val="008826B8"/>
    <w:rsid w:val="00886F61"/>
    <w:rsid w:val="008A4B2D"/>
    <w:rsid w:val="008A5133"/>
    <w:rsid w:val="008A519A"/>
    <w:rsid w:val="008B1E37"/>
    <w:rsid w:val="008B34BA"/>
    <w:rsid w:val="008C213F"/>
    <w:rsid w:val="008E5485"/>
    <w:rsid w:val="008F1D6F"/>
    <w:rsid w:val="008F6744"/>
    <w:rsid w:val="009001A8"/>
    <w:rsid w:val="0090062D"/>
    <w:rsid w:val="00903486"/>
    <w:rsid w:val="009073D7"/>
    <w:rsid w:val="00911942"/>
    <w:rsid w:val="00915DD7"/>
    <w:rsid w:val="0092366E"/>
    <w:rsid w:val="00924E21"/>
    <w:rsid w:val="00933142"/>
    <w:rsid w:val="00933A2E"/>
    <w:rsid w:val="00937E8D"/>
    <w:rsid w:val="00947545"/>
    <w:rsid w:val="00963FC0"/>
    <w:rsid w:val="00971249"/>
    <w:rsid w:val="0097463A"/>
    <w:rsid w:val="009834A1"/>
    <w:rsid w:val="00984E84"/>
    <w:rsid w:val="00984F9E"/>
    <w:rsid w:val="00985E04"/>
    <w:rsid w:val="009877E5"/>
    <w:rsid w:val="0099064A"/>
    <w:rsid w:val="00990DD1"/>
    <w:rsid w:val="009A378E"/>
    <w:rsid w:val="009B2FCD"/>
    <w:rsid w:val="009B6F2A"/>
    <w:rsid w:val="009B7384"/>
    <w:rsid w:val="009C6A35"/>
    <w:rsid w:val="009D178D"/>
    <w:rsid w:val="009E658A"/>
    <w:rsid w:val="009E65CE"/>
    <w:rsid w:val="009E77D4"/>
    <w:rsid w:val="009F00AF"/>
    <w:rsid w:val="009F12BC"/>
    <w:rsid w:val="009F2120"/>
    <w:rsid w:val="009F3D2E"/>
    <w:rsid w:val="00A02B86"/>
    <w:rsid w:val="00A21E8A"/>
    <w:rsid w:val="00A22CCD"/>
    <w:rsid w:val="00A42564"/>
    <w:rsid w:val="00A46003"/>
    <w:rsid w:val="00A46C71"/>
    <w:rsid w:val="00A5697F"/>
    <w:rsid w:val="00A644EE"/>
    <w:rsid w:val="00A7176E"/>
    <w:rsid w:val="00A719DF"/>
    <w:rsid w:val="00A91CF9"/>
    <w:rsid w:val="00A93030"/>
    <w:rsid w:val="00AB7C8F"/>
    <w:rsid w:val="00AC04A2"/>
    <w:rsid w:val="00AD37FF"/>
    <w:rsid w:val="00AE1558"/>
    <w:rsid w:val="00AF21C5"/>
    <w:rsid w:val="00B1018C"/>
    <w:rsid w:val="00B15487"/>
    <w:rsid w:val="00B27EAC"/>
    <w:rsid w:val="00B3211E"/>
    <w:rsid w:val="00B352C2"/>
    <w:rsid w:val="00B3693D"/>
    <w:rsid w:val="00B4192A"/>
    <w:rsid w:val="00B46EC2"/>
    <w:rsid w:val="00B47648"/>
    <w:rsid w:val="00B57A7E"/>
    <w:rsid w:val="00B61A88"/>
    <w:rsid w:val="00B652D9"/>
    <w:rsid w:val="00B721B6"/>
    <w:rsid w:val="00B74652"/>
    <w:rsid w:val="00B77488"/>
    <w:rsid w:val="00B8430D"/>
    <w:rsid w:val="00B866AF"/>
    <w:rsid w:val="00B91EE8"/>
    <w:rsid w:val="00B94C6F"/>
    <w:rsid w:val="00BA1F73"/>
    <w:rsid w:val="00BA7CA2"/>
    <w:rsid w:val="00BA7EF5"/>
    <w:rsid w:val="00BA7F55"/>
    <w:rsid w:val="00BB0800"/>
    <w:rsid w:val="00BB3B9B"/>
    <w:rsid w:val="00BB3BFE"/>
    <w:rsid w:val="00BB600D"/>
    <w:rsid w:val="00BB7D64"/>
    <w:rsid w:val="00BC05C2"/>
    <w:rsid w:val="00BD6F7A"/>
    <w:rsid w:val="00BE0FE8"/>
    <w:rsid w:val="00BE1472"/>
    <w:rsid w:val="00BE163E"/>
    <w:rsid w:val="00BF4AE1"/>
    <w:rsid w:val="00C01530"/>
    <w:rsid w:val="00C02B43"/>
    <w:rsid w:val="00C156E3"/>
    <w:rsid w:val="00C302DB"/>
    <w:rsid w:val="00C31CF3"/>
    <w:rsid w:val="00C41CE0"/>
    <w:rsid w:val="00C511B5"/>
    <w:rsid w:val="00C94421"/>
    <w:rsid w:val="00C94E00"/>
    <w:rsid w:val="00CA01DC"/>
    <w:rsid w:val="00CA635B"/>
    <w:rsid w:val="00CB5307"/>
    <w:rsid w:val="00CB7824"/>
    <w:rsid w:val="00CC2382"/>
    <w:rsid w:val="00CC37D1"/>
    <w:rsid w:val="00CC55E9"/>
    <w:rsid w:val="00CC62AF"/>
    <w:rsid w:val="00CD3B89"/>
    <w:rsid w:val="00CF1138"/>
    <w:rsid w:val="00CF2C22"/>
    <w:rsid w:val="00CF6715"/>
    <w:rsid w:val="00CF7CF4"/>
    <w:rsid w:val="00D0403B"/>
    <w:rsid w:val="00D048BD"/>
    <w:rsid w:val="00D065EE"/>
    <w:rsid w:val="00D22D54"/>
    <w:rsid w:val="00D24283"/>
    <w:rsid w:val="00D27FB7"/>
    <w:rsid w:val="00D30B10"/>
    <w:rsid w:val="00D31495"/>
    <w:rsid w:val="00D40B4D"/>
    <w:rsid w:val="00D414D4"/>
    <w:rsid w:val="00D46EED"/>
    <w:rsid w:val="00D47890"/>
    <w:rsid w:val="00D65678"/>
    <w:rsid w:val="00D712ED"/>
    <w:rsid w:val="00D716A9"/>
    <w:rsid w:val="00D76F49"/>
    <w:rsid w:val="00D8111C"/>
    <w:rsid w:val="00D85C75"/>
    <w:rsid w:val="00D86CD2"/>
    <w:rsid w:val="00D92C57"/>
    <w:rsid w:val="00D955BA"/>
    <w:rsid w:val="00DB390E"/>
    <w:rsid w:val="00DB6BA8"/>
    <w:rsid w:val="00DC6E74"/>
    <w:rsid w:val="00DD715C"/>
    <w:rsid w:val="00DE75BA"/>
    <w:rsid w:val="00DE78A7"/>
    <w:rsid w:val="00DF3291"/>
    <w:rsid w:val="00E0364F"/>
    <w:rsid w:val="00E10AAE"/>
    <w:rsid w:val="00E12BD0"/>
    <w:rsid w:val="00E13F2A"/>
    <w:rsid w:val="00E15A31"/>
    <w:rsid w:val="00E206CA"/>
    <w:rsid w:val="00E23ED7"/>
    <w:rsid w:val="00E31DED"/>
    <w:rsid w:val="00E320DE"/>
    <w:rsid w:val="00E36B3E"/>
    <w:rsid w:val="00E4687E"/>
    <w:rsid w:val="00E67B2F"/>
    <w:rsid w:val="00E73E35"/>
    <w:rsid w:val="00E740A5"/>
    <w:rsid w:val="00E7786C"/>
    <w:rsid w:val="00EA7091"/>
    <w:rsid w:val="00EB2946"/>
    <w:rsid w:val="00EB45BE"/>
    <w:rsid w:val="00EC48BE"/>
    <w:rsid w:val="00EE30B9"/>
    <w:rsid w:val="00EF2E77"/>
    <w:rsid w:val="00EF5BF1"/>
    <w:rsid w:val="00EF787F"/>
    <w:rsid w:val="00F02636"/>
    <w:rsid w:val="00F0711B"/>
    <w:rsid w:val="00F15ACF"/>
    <w:rsid w:val="00F17FCB"/>
    <w:rsid w:val="00F35242"/>
    <w:rsid w:val="00F35C39"/>
    <w:rsid w:val="00F45F0B"/>
    <w:rsid w:val="00F46195"/>
    <w:rsid w:val="00F643E1"/>
    <w:rsid w:val="00F662EA"/>
    <w:rsid w:val="00F96E3B"/>
    <w:rsid w:val="00FA432D"/>
    <w:rsid w:val="00FA5D31"/>
    <w:rsid w:val="00FB1D22"/>
    <w:rsid w:val="00FB381E"/>
    <w:rsid w:val="00FC6722"/>
    <w:rsid w:val="00FD1260"/>
    <w:rsid w:val="00FD6454"/>
    <w:rsid w:val="00FF66E7"/>
    <w:rsid w:val="01894008"/>
    <w:rsid w:val="1B35A592"/>
    <w:rsid w:val="2982B897"/>
    <w:rsid w:val="3E35859A"/>
    <w:rsid w:val="49171854"/>
    <w:rsid w:val="5E1B8C6B"/>
    <w:rsid w:val="606BC944"/>
    <w:rsid w:val="74F0F1E7"/>
    <w:rsid w:val="79AB77EA"/>
    <w:rsid w:val="7E1F05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6BC944"/>
  <w15:chartTrackingRefBased/>
  <w15:docId w15:val="{28986E24-C34C-40AB-9080-A7EC45292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s-ES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A236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236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D6F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6F7A"/>
  </w:style>
  <w:style w:type="paragraph" w:styleId="Footer">
    <w:name w:val="footer"/>
    <w:basedOn w:val="Normal"/>
    <w:link w:val="FooterChar"/>
    <w:uiPriority w:val="99"/>
    <w:unhideWhenUsed/>
    <w:rsid w:val="00BD6F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6F7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hyperlink" Target="https://www.local.gov.uk/our-support/cyber-digital-and-technology/digital-inclusion-programme" TargetMode="External"/><Relationship Id="rId18" Type="http://schemas.openxmlformats.org/officeDocument/2006/relationships/hyperlink" Target="https://www.england.nhs.uk/long-read/inclusive-digital-healthcare-a-framework-for-nhs-action-on-digital-inclusion/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hyperlink" Target="https://www.legislation.gov.uk/understanding-legislation" TargetMode="External"/><Relationship Id="rId17" Type="http://schemas.openxmlformats.org/officeDocument/2006/relationships/hyperlink" Target="https://www.england.nhs.uk/mat-transformation/matrons-handbook/digital-and-technology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trategyunitwm.nhs.uk/sites/default/files/2021-04/Digital%20Inclusion%20evidence%20scan.pdf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healthinnovationnetwork.com/insight/bridging-the-digital-divide-in-nhs-transformation-ensuring-inclusivity-and-equity/?cn-reloaded=1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3390/su16177485" TargetMode="External"/><Relationship Id="rId10" Type="http://schemas.openxmlformats.org/officeDocument/2006/relationships/hyperlink" Target="https://www.gov.uk/government/publications/digital-inclusion-action-plan-first-steps/digital-inclusion-action-plan-first-steps" TargetMode="External"/><Relationship Id="rId19" Type="http://schemas.openxmlformats.org/officeDocument/2006/relationships/hyperlink" Target="https://lordslibrary.parliament.uk/digital-exclusion-in-the-uk-communications-and-digital-committee-report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hyperlink" Target="https://www.local.gov.uk/our-support/cyber-digital-and-technology/inclusion/local-government-and-digital-inclus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6</Pages>
  <Words>1403</Words>
  <Characters>8703</Characters>
  <Application>Microsoft Office Word</Application>
  <DocSecurity>0</DocSecurity>
  <Lines>2901</Lines>
  <Paragraphs>215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9891</CharactersWithSpaces>
  <SharedDoc>false</SharedDoc>
  <HLinks>
    <vt:vector size="54" baseType="variant">
      <vt:variant>
        <vt:i4>6684771</vt:i4>
      </vt:variant>
      <vt:variant>
        <vt:i4>24</vt:i4>
      </vt:variant>
      <vt:variant>
        <vt:i4>0</vt:i4>
      </vt:variant>
      <vt:variant>
        <vt:i4>5</vt:i4>
      </vt:variant>
      <vt:variant>
        <vt:lpwstr>https://www.england.nhs.uk/long-read/inclusive-digital-healthcare-a-framework-for-nhs-action-on-digital-inclusion/</vt:lpwstr>
      </vt:variant>
      <vt:variant>
        <vt:lpwstr/>
      </vt:variant>
      <vt:variant>
        <vt:i4>458836</vt:i4>
      </vt:variant>
      <vt:variant>
        <vt:i4>21</vt:i4>
      </vt:variant>
      <vt:variant>
        <vt:i4>0</vt:i4>
      </vt:variant>
      <vt:variant>
        <vt:i4>5</vt:i4>
      </vt:variant>
      <vt:variant>
        <vt:lpwstr>https://www.england.nhs.uk/mat-transformation/matrons-handbook/digital-and-technology/</vt:lpwstr>
      </vt:variant>
      <vt:variant>
        <vt:lpwstr>:~:text=The%20matron's%20role%20in%20technology,of%20health%20and%20care%20services</vt:lpwstr>
      </vt:variant>
      <vt:variant>
        <vt:i4>1441817</vt:i4>
      </vt:variant>
      <vt:variant>
        <vt:i4>18</vt:i4>
      </vt:variant>
      <vt:variant>
        <vt:i4>0</vt:i4>
      </vt:variant>
      <vt:variant>
        <vt:i4>5</vt:i4>
      </vt:variant>
      <vt:variant>
        <vt:lpwstr>https://www.strategyunitwm.nhs.uk/sites/default/files/2021-04/Digital Inclusion evidence scan.pdf</vt:lpwstr>
      </vt:variant>
      <vt:variant>
        <vt:lpwstr/>
      </vt:variant>
      <vt:variant>
        <vt:i4>7143461</vt:i4>
      </vt:variant>
      <vt:variant>
        <vt:i4>15</vt:i4>
      </vt:variant>
      <vt:variant>
        <vt:i4>0</vt:i4>
      </vt:variant>
      <vt:variant>
        <vt:i4>5</vt:i4>
      </vt:variant>
      <vt:variant>
        <vt:lpwstr>https://doi.org/10.3390/su16177485</vt:lpwstr>
      </vt:variant>
      <vt:variant>
        <vt:lpwstr/>
      </vt:variant>
      <vt:variant>
        <vt:i4>7733349</vt:i4>
      </vt:variant>
      <vt:variant>
        <vt:i4>12</vt:i4>
      </vt:variant>
      <vt:variant>
        <vt:i4>0</vt:i4>
      </vt:variant>
      <vt:variant>
        <vt:i4>5</vt:i4>
      </vt:variant>
      <vt:variant>
        <vt:lpwstr>https://www.local.gov.uk/our-support/cyber-digital-and-technology/inclusion/local-government-and-digital-inclusion</vt:lpwstr>
      </vt:variant>
      <vt:variant>
        <vt:lpwstr/>
      </vt:variant>
      <vt:variant>
        <vt:i4>1114177</vt:i4>
      </vt:variant>
      <vt:variant>
        <vt:i4>9</vt:i4>
      </vt:variant>
      <vt:variant>
        <vt:i4>0</vt:i4>
      </vt:variant>
      <vt:variant>
        <vt:i4>5</vt:i4>
      </vt:variant>
      <vt:variant>
        <vt:lpwstr>https://www.local.gov.uk/our-support/cyber-digital-and-technology/digital-inclusion-programme</vt:lpwstr>
      </vt:variant>
      <vt:variant>
        <vt:lpwstr/>
      </vt:variant>
      <vt:variant>
        <vt:i4>6160464</vt:i4>
      </vt:variant>
      <vt:variant>
        <vt:i4>6</vt:i4>
      </vt:variant>
      <vt:variant>
        <vt:i4>0</vt:i4>
      </vt:variant>
      <vt:variant>
        <vt:i4>5</vt:i4>
      </vt:variant>
      <vt:variant>
        <vt:lpwstr>https://www.legislation.gov.uk/understanding-legislation</vt:lpwstr>
      </vt:variant>
      <vt:variant>
        <vt:lpwstr/>
      </vt:variant>
      <vt:variant>
        <vt:i4>1638479</vt:i4>
      </vt:variant>
      <vt:variant>
        <vt:i4>3</vt:i4>
      </vt:variant>
      <vt:variant>
        <vt:i4>0</vt:i4>
      </vt:variant>
      <vt:variant>
        <vt:i4>5</vt:i4>
      </vt:variant>
      <vt:variant>
        <vt:lpwstr>https://healthinnovationnetwork.com/insight/bridging-the-digital-divide-in-nhs-transformation-ensuring-inclusivity-and-equity/?cn-reloaded=1</vt:lpwstr>
      </vt:variant>
      <vt:variant>
        <vt:lpwstr/>
      </vt:variant>
      <vt:variant>
        <vt:i4>4128867</vt:i4>
      </vt:variant>
      <vt:variant>
        <vt:i4>0</vt:i4>
      </vt:variant>
      <vt:variant>
        <vt:i4>0</vt:i4>
      </vt:variant>
      <vt:variant>
        <vt:i4>5</vt:i4>
      </vt:variant>
      <vt:variant>
        <vt:lpwstr>https://www.gov.uk/government/publications/digital-inclusion-action-plan-first-steps/digital-inclusion-action-plan-first-steps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Anderson Villanueva Suárez (2337296)</dc:creator>
  <cp:keywords/>
  <dc:description/>
  <cp:lastModifiedBy>Anderson Villanueva</cp:lastModifiedBy>
  <cp:revision>4</cp:revision>
  <dcterms:created xsi:type="dcterms:W3CDTF">2025-12-17T14:49:00Z</dcterms:created>
  <dcterms:modified xsi:type="dcterms:W3CDTF">2025-12-17T14:51:00Z</dcterms:modified>
</cp:coreProperties>
</file>