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9B3ED" w14:textId="6FED5691" w:rsidR="008C6030" w:rsidRDefault="006400A7" w:rsidP="006400A7">
      <w:pPr>
        <w:tabs>
          <w:tab w:val="left" w:pos="2985"/>
        </w:tabs>
        <w:jc w:val="center"/>
        <w:rPr>
          <w:sz w:val="36"/>
          <w:szCs w:val="36"/>
          <w:u w:val="single"/>
          <w:lang w:val="en-US"/>
        </w:rPr>
      </w:pPr>
      <w:r w:rsidRPr="006400A7">
        <w:rPr>
          <w:sz w:val="36"/>
          <w:szCs w:val="36"/>
          <w:u w:val="single"/>
          <w:lang w:val="en-US"/>
        </w:rPr>
        <w:t>Web Services and Web Development: GraphQL and Application Video</w:t>
      </w:r>
    </w:p>
    <w:p w14:paraId="60D191D5" w14:textId="77777777" w:rsidR="006400A7" w:rsidRDefault="006400A7" w:rsidP="006400A7">
      <w:pPr>
        <w:tabs>
          <w:tab w:val="left" w:pos="2985"/>
        </w:tabs>
        <w:jc w:val="center"/>
        <w:rPr>
          <w:sz w:val="36"/>
          <w:szCs w:val="36"/>
          <w:u w:val="single"/>
          <w:lang w:val="en-US"/>
        </w:rPr>
      </w:pPr>
    </w:p>
    <w:p w14:paraId="0EF159D7" w14:textId="1F438B6D" w:rsidR="00BA1873" w:rsidRPr="006400A7" w:rsidRDefault="00BA1873" w:rsidP="00BA1873">
      <w:pPr>
        <w:tabs>
          <w:tab w:val="left" w:pos="2985"/>
        </w:tabs>
        <w:rPr>
          <w:sz w:val="36"/>
          <w:szCs w:val="36"/>
          <w:u w:val="single"/>
          <w:lang w:val="en-US"/>
        </w:rPr>
      </w:pPr>
      <w:r>
        <w:rPr>
          <w:sz w:val="36"/>
          <w:szCs w:val="36"/>
          <w:u w:val="single"/>
          <w:lang w:val="en-US"/>
        </w:rPr>
        <w:t>GraphQL</w:t>
      </w:r>
    </w:p>
    <w:p w14:paraId="3963D962" w14:textId="7DC91F93" w:rsidR="008C6030" w:rsidRDefault="008C6030">
      <w:pPr>
        <w:rPr>
          <w:lang w:val="en-US"/>
        </w:rPr>
      </w:pPr>
      <w:r>
        <w:rPr>
          <w:lang w:val="en-US"/>
        </w:rPr>
        <w:t xml:space="preserve">GraphQL is a modern query language for APIs. While traditional REST APIs require multiple URL endpoints to </w:t>
      </w:r>
      <w:r w:rsidR="004D2C0B">
        <w:rPr>
          <w:lang w:val="en-US"/>
        </w:rPr>
        <w:t>provide</w:t>
      </w:r>
      <w:r>
        <w:rPr>
          <w:lang w:val="en-US"/>
        </w:rPr>
        <w:t xml:space="preserve"> all the data that a client might need</w:t>
      </w:r>
      <w:r w:rsidR="00AE02C7">
        <w:rPr>
          <w:lang w:val="en-US"/>
        </w:rPr>
        <w:t xml:space="preserve"> [1]</w:t>
      </w:r>
      <w:r>
        <w:rPr>
          <w:lang w:val="en-US"/>
        </w:rPr>
        <w:t>, GraphQL allows clients to request exactly the data they want from the server in a single query</w:t>
      </w:r>
      <w:r w:rsidR="00BA3746">
        <w:rPr>
          <w:lang w:val="en-US"/>
        </w:rPr>
        <w:t>. This reduce</w:t>
      </w:r>
      <w:r w:rsidR="004D2C0B">
        <w:rPr>
          <w:lang w:val="en-US"/>
        </w:rPr>
        <w:t>s</w:t>
      </w:r>
      <w:r w:rsidR="00BA3746">
        <w:rPr>
          <w:lang w:val="en-US"/>
        </w:rPr>
        <w:t xml:space="preserve"> under</w:t>
      </w:r>
      <w:r w:rsidR="004D2C0B">
        <w:rPr>
          <w:lang w:val="en-US"/>
        </w:rPr>
        <w:t>-</w:t>
      </w:r>
      <w:r w:rsidR="00BA3746">
        <w:rPr>
          <w:lang w:val="en-US"/>
        </w:rPr>
        <w:t>fetching and over</w:t>
      </w:r>
      <w:r w:rsidR="004D2C0B">
        <w:rPr>
          <w:lang w:val="en-US"/>
        </w:rPr>
        <w:t>-</w:t>
      </w:r>
      <w:r w:rsidR="00BA3746">
        <w:rPr>
          <w:lang w:val="en-US"/>
        </w:rPr>
        <w:t>fetchin</w:t>
      </w:r>
      <w:r w:rsidR="004D2C0B">
        <w:rPr>
          <w:lang w:val="en-US"/>
        </w:rPr>
        <w:t>g, making the data retrieval more efficient</w:t>
      </w:r>
      <w:r w:rsidR="00EF2ED2">
        <w:rPr>
          <w:lang w:val="en-US"/>
        </w:rPr>
        <w:t xml:space="preserve"> [</w:t>
      </w:r>
      <w:r w:rsidR="00AE02C7">
        <w:rPr>
          <w:lang w:val="en-US"/>
        </w:rPr>
        <w:t>2</w:t>
      </w:r>
      <w:r w:rsidR="00EF2ED2">
        <w:rPr>
          <w:lang w:val="en-US"/>
        </w:rPr>
        <w:t>]</w:t>
      </w:r>
      <w:r w:rsidR="004D2C0B">
        <w:rPr>
          <w:lang w:val="en-US"/>
        </w:rPr>
        <w:t>.</w:t>
      </w:r>
      <w:r w:rsidR="00603169">
        <w:rPr>
          <w:lang w:val="en-US"/>
        </w:rPr>
        <w:t xml:space="preserve"> For example,</w:t>
      </w:r>
      <w:r w:rsidR="00B377A5">
        <w:rPr>
          <w:lang w:val="en-US"/>
        </w:rPr>
        <w:t xml:space="preserve"> </w:t>
      </w:r>
      <w:r w:rsidR="001935EB">
        <w:rPr>
          <w:lang w:val="en-US"/>
        </w:rPr>
        <w:t>on</w:t>
      </w:r>
      <w:r w:rsidR="00B377A5">
        <w:rPr>
          <w:lang w:val="en-US"/>
        </w:rPr>
        <w:t xml:space="preserve"> a government website where a user</w:t>
      </w:r>
      <w:r w:rsidR="00765F11">
        <w:rPr>
          <w:lang w:val="en-US"/>
        </w:rPr>
        <w:t xml:space="preserve"> has an account and</w:t>
      </w:r>
      <w:r w:rsidR="00B377A5">
        <w:rPr>
          <w:lang w:val="en-US"/>
        </w:rPr>
        <w:t xml:space="preserve"> can check their </w:t>
      </w:r>
      <w:r w:rsidR="00765F11">
        <w:rPr>
          <w:lang w:val="en-US"/>
        </w:rPr>
        <w:t>license</w:t>
      </w:r>
      <w:r w:rsidR="00B377A5">
        <w:rPr>
          <w:lang w:val="en-US"/>
        </w:rPr>
        <w:t xml:space="preserve"> details</w:t>
      </w:r>
      <w:r w:rsidR="00765F11">
        <w:rPr>
          <w:lang w:val="en-US"/>
        </w:rPr>
        <w:t>. Using REST API would mean the client side would have to call one endpoint to get the users detail</w:t>
      </w:r>
      <w:r w:rsidR="001935EB">
        <w:rPr>
          <w:lang w:val="en-US"/>
        </w:rPr>
        <w:t>, another endpoint to fetch their license details, potentially another one for details on their license such as how many penalty points.</w:t>
      </w:r>
      <w:r w:rsidR="00AC518C">
        <w:rPr>
          <w:lang w:val="en-US"/>
        </w:rPr>
        <w:t xml:space="preserve"> This shows under-fetching since each request will only give a specific part of the data, forcing the client to make multiple calls just to gather all the data needed, also Over-fetching can occur if any of the endpoints give any extra un-needed data</w:t>
      </w:r>
      <w:r w:rsidR="00FB4EAD">
        <w:rPr>
          <w:lang w:val="en-US"/>
        </w:rPr>
        <w:t xml:space="preserve"> that doesn’t/ wont be displayed.</w:t>
      </w:r>
      <w:r w:rsidR="0036678C">
        <w:rPr>
          <w:lang w:val="en-US"/>
        </w:rPr>
        <w:t xml:space="preserve"> GraphQL, avoids both issues by allowing the client to use a single query that specifies only the data it requires such as user details, license details and penalty points on the license.</w:t>
      </w:r>
    </w:p>
    <w:p w14:paraId="75C0AC2C" w14:textId="6E611111" w:rsidR="003373DE" w:rsidRDefault="003373DE">
      <w:pPr>
        <w:rPr>
          <w:lang w:val="en-US"/>
        </w:rPr>
      </w:pPr>
      <w:r>
        <w:rPr>
          <w:lang w:val="en-US"/>
        </w:rPr>
        <w:t>In addition, GraphQL has another advantage of having a strongly type</w:t>
      </w:r>
      <w:r w:rsidR="001319A6">
        <w:rPr>
          <w:lang w:val="en-US"/>
        </w:rPr>
        <w:t>d</w:t>
      </w:r>
      <w:r>
        <w:rPr>
          <w:lang w:val="en-US"/>
        </w:rPr>
        <w:t xml:space="preserve"> schema. This means that there is a clearly defined structure of the data available from the server</w:t>
      </w:r>
      <w:r w:rsidR="002C58EE">
        <w:rPr>
          <w:lang w:val="en-US"/>
        </w:rPr>
        <w:t xml:space="preserve"> [1]</w:t>
      </w:r>
      <w:r>
        <w:rPr>
          <w:lang w:val="en-US"/>
        </w:rPr>
        <w:t xml:space="preserve">. </w:t>
      </w:r>
      <w:r w:rsidR="00FC12E1">
        <w:rPr>
          <w:lang w:val="en-US"/>
        </w:rPr>
        <w:t>The benefit of this is that developers will always know exactly what queries are possible, reducing errors or any confusion. Using the government website example again, the schema could define that a license object needs to include the fields licenseNumber, expiryDate, and dateOfBirth. This makes it easier for developers to query only the fields they need on the client side, without the confusion of what data might return from a REST endpoint.</w:t>
      </w:r>
    </w:p>
    <w:p w14:paraId="0042240F" w14:textId="77777777" w:rsidR="00BA1873" w:rsidRDefault="00BA1873">
      <w:pPr>
        <w:rPr>
          <w:lang w:val="en-US"/>
        </w:rPr>
      </w:pPr>
    </w:p>
    <w:p w14:paraId="6379487C" w14:textId="34CD72F2" w:rsidR="00BA1873" w:rsidRPr="00BA1873" w:rsidRDefault="00BA1873">
      <w:pPr>
        <w:rPr>
          <w:sz w:val="36"/>
          <w:szCs w:val="36"/>
          <w:u w:val="single"/>
          <w:lang w:val="en-US"/>
        </w:rPr>
      </w:pPr>
      <w:r w:rsidRPr="00BA1873">
        <w:rPr>
          <w:sz w:val="36"/>
          <w:szCs w:val="36"/>
          <w:u w:val="single"/>
          <w:lang w:val="en-US"/>
        </w:rPr>
        <w:t>Video Link</w:t>
      </w:r>
    </w:p>
    <w:p w14:paraId="08E1E83F" w14:textId="77777777" w:rsidR="00BA1873" w:rsidRDefault="00BA1873">
      <w:pPr>
        <w:rPr>
          <w:lang w:val="en-US"/>
        </w:rPr>
      </w:pPr>
    </w:p>
    <w:p w14:paraId="5D1B699D" w14:textId="77777777" w:rsidR="00FA664E" w:rsidRPr="00FA664E" w:rsidRDefault="00FA664E" w:rsidP="00FA664E">
      <w:hyperlink r:id="rId4" w:tgtFrame="_blank" w:tooltip="https://youtu.be/4bxwgnjeebu" w:history="1">
        <w:r w:rsidRPr="00FA664E">
          <w:rPr>
            <w:rStyle w:val="Hyperlink"/>
          </w:rPr>
          <w:t>https://y</w:t>
        </w:r>
        <w:r w:rsidRPr="00FA664E">
          <w:rPr>
            <w:rStyle w:val="Hyperlink"/>
          </w:rPr>
          <w:t>o</w:t>
        </w:r>
        <w:r w:rsidRPr="00FA664E">
          <w:rPr>
            <w:rStyle w:val="Hyperlink"/>
          </w:rPr>
          <w:t>utu.be/4BXWGNJeEBU</w:t>
        </w:r>
      </w:hyperlink>
    </w:p>
    <w:p w14:paraId="132A8A3E" w14:textId="7FAFA21E" w:rsidR="00BA1873" w:rsidRDefault="00FA664E" w:rsidP="00FA664E">
      <w:pPr>
        <w:rPr>
          <w:lang w:val="en-US"/>
        </w:rPr>
      </w:pPr>
      <w:r w:rsidRPr="00FA664E">
        <w:t> </w:t>
      </w:r>
    </w:p>
    <w:p w14:paraId="2B64BEF0" w14:textId="77777777" w:rsidR="00BA1873" w:rsidRDefault="00BA1873">
      <w:pPr>
        <w:rPr>
          <w:lang w:val="en-US"/>
        </w:rPr>
      </w:pPr>
    </w:p>
    <w:p w14:paraId="6D29907E" w14:textId="77777777" w:rsidR="00BA1873" w:rsidRDefault="00BA1873">
      <w:pPr>
        <w:rPr>
          <w:lang w:val="en-US"/>
        </w:rPr>
      </w:pPr>
    </w:p>
    <w:p w14:paraId="023C8251" w14:textId="77777777" w:rsidR="00BA1873" w:rsidRDefault="00BA1873">
      <w:pPr>
        <w:rPr>
          <w:lang w:val="en-US"/>
        </w:rPr>
      </w:pPr>
    </w:p>
    <w:p w14:paraId="1F799803" w14:textId="546A97A2" w:rsidR="00BA1873" w:rsidRDefault="00BA1873">
      <w:pPr>
        <w:rPr>
          <w:sz w:val="32"/>
          <w:szCs w:val="32"/>
          <w:u w:val="single"/>
          <w:lang w:val="en-US"/>
        </w:rPr>
      </w:pPr>
      <w:r w:rsidRPr="00BA1873">
        <w:rPr>
          <w:sz w:val="32"/>
          <w:szCs w:val="32"/>
          <w:u w:val="single"/>
          <w:lang w:val="en-US"/>
        </w:rPr>
        <w:t xml:space="preserve">References </w:t>
      </w:r>
    </w:p>
    <w:p w14:paraId="740DD3ED" w14:textId="00BCB222" w:rsidR="00AE02C7" w:rsidRPr="00F120CD" w:rsidRDefault="00AE02C7" w:rsidP="00F120CD">
      <w:pPr>
        <w:rPr>
          <w:sz w:val="22"/>
          <w:szCs w:val="22"/>
        </w:rPr>
      </w:pPr>
      <w:r w:rsidRPr="00AE02C7">
        <w:rPr>
          <w:sz w:val="22"/>
          <w:szCs w:val="22"/>
        </w:rPr>
        <w:t>[1]</w:t>
      </w:r>
      <w:r>
        <w:rPr>
          <w:sz w:val="22"/>
          <w:szCs w:val="22"/>
        </w:rPr>
        <w:t xml:space="preserve"> </w:t>
      </w:r>
      <w:r w:rsidRPr="00AE02C7">
        <w:rPr>
          <w:sz w:val="22"/>
          <w:szCs w:val="22"/>
        </w:rPr>
        <w:t xml:space="preserve">G. Brito and M. T. Valente, “REST vs GraphQL: A Controlled Experiment,” in </w:t>
      </w:r>
      <w:r w:rsidRPr="00AE02C7">
        <w:rPr>
          <w:i/>
          <w:iCs/>
          <w:sz w:val="22"/>
          <w:szCs w:val="22"/>
        </w:rPr>
        <w:t>2020 IEEE International Conference on Software Architecture (ICSA)</w:t>
      </w:r>
      <w:r w:rsidRPr="00AE02C7">
        <w:rPr>
          <w:sz w:val="22"/>
          <w:szCs w:val="22"/>
        </w:rPr>
        <w:t>, IEEE, 2020, pp. 81–91. doi: 10.1109/ICSA47634.2020.00016.</w:t>
      </w:r>
    </w:p>
    <w:p w14:paraId="6095757A" w14:textId="77771CD2" w:rsidR="00BA1873" w:rsidRPr="00BA1873" w:rsidRDefault="00BA1873" w:rsidP="00BA1873">
      <w:pPr>
        <w:rPr>
          <w:sz w:val="22"/>
          <w:szCs w:val="22"/>
        </w:rPr>
      </w:pPr>
      <w:r w:rsidRPr="00BA1873">
        <w:rPr>
          <w:sz w:val="22"/>
          <w:szCs w:val="22"/>
        </w:rPr>
        <w:t>[</w:t>
      </w:r>
      <w:r w:rsidR="00AE02C7">
        <w:rPr>
          <w:sz w:val="22"/>
          <w:szCs w:val="22"/>
        </w:rPr>
        <w:t>2</w:t>
      </w:r>
      <w:r w:rsidRPr="00BA1873">
        <w:rPr>
          <w:sz w:val="22"/>
          <w:szCs w:val="22"/>
        </w:rPr>
        <w:t>]</w:t>
      </w:r>
      <w:r>
        <w:rPr>
          <w:sz w:val="22"/>
          <w:szCs w:val="22"/>
        </w:rPr>
        <w:t xml:space="preserve"> </w:t>
      </w:r>
      <w:r w:rsidRPr="00BA1873">
        <w:rPr>
          <w:sz w:val="22"/>
          <w:szCs w:val="22"/>
        </w:rPr>
        <w:t xml:space="preserve">G. Brito, T. Mombach, and M. T. Valente, “Migrating to GraphQL: A Practical Assessment,” in </w:t>
      </w:r>
      <w:r w:rsidRPr="00BA1873">
        <w:rPr>
          <w:i/>
          <w:iCs/>
          <w:sz w:val="22"/>
          <w:szCs w:val="22"/>
        </w:rPr>
        <w:t>2019 IEEE 26th International Conference on Software Analysis, Evolution and Reengineering (SANER)</w:t>
      </w:r>
      <w:r w:rsidRPr="00BA1873">
        <w:rPr>
          <w:sz w:val="22"/>
          <w:szCs w:val="22"/>
        </w:rPr>
        <w:t>, IEEE, 2019, pp. 140–150. doi: 10.1109/SANER.2019.8667986.</w:t>
      </w:r>
    </w:p>
    <w:p w14:paraId="1E195542" w14:textId="77777777" w:rsidR="00BA1873" w:rsidRPr="00BA1873" w:rsidRDefault="00BA1873">
      <w:pPr>
        <w:rPr>
          <w:sz w:val="32"/>
          <w:szCs w:val="32"/>
          <w:u w:val="single"/>
          <w:lang w:val="en-US"/>
        </w:rPr>
      </w:pPr>
    </w:p>
    <w:sectPr w:rsidR="00BA1873" w:rsidRPr="00BA18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2B5"/>
    <w:rsid w:val="001319A6"/>
    <w:rsid w:val="001935EB"/>
    <w:rsid w:val="002C58EE"/>
    <w:rsid w:val="003373DE"/>
    <w:rsid w:val="0036678C"/>
    <w:rsid w:val="00435788"/>
    <w:rsid w:val="004D2C0B"/>
    <w:rsid w:val="00603169"/>
    <w:rsid w:val="006400A7"/>
    <w:rsid w:val="00765F11"/>
    <w:rsid w:val="008C6030"/>
    <w:rsid w:val="00955DDE"/>
    <w:rsid w:val="00AC518C"/>
    <w:rsid w:val="00AE02C7"/>
    <w:rsid w:val="00B377A5"/>
    <w:rsid w:val="00B72B08"/>
    <w:rsid w:val="00B83544"/>
    <w:rsid w:val="00BA1873"/>
    <w:rsid w:val="00BA3746"/>
    <w:rsid w:val="00C752BE"/>
    <w:rsid w:val="00D762B5"/>
    <w:rsid w:val="00EF2ED2"/>
    <w:rsid w:val="00F120CD"/>
    <w:rsid w:val="00FA664E"/>
    <w:rsid w:val="00FB4EAD"/>
    <w:rsid w:val="00FC12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1E71E0"/>
  <w15:chartTrackingRefBased/>
  <w15:docId w15:val="{D704540E-EAD8-4E2D-A1D6-D012EBBAA9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2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762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762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762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762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762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762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762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762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2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762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762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762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762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762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62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62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62B5"/>
    <w:rPr>
      <w:rFonts w:eastAsiaTheme="majorEastAsia" w:cstheme="majorBidi"/>
      <w:color w:val="272727" w:themeColor="text1" w:themeTint="D8"/>
    </w:rPr>
  </w:style>
  <w:style w:type="paragraph" w:styleId="Title">
    <w:name w:val="Title"/>
    <w:basedOn w:val="Normal"/>
    <w:next w:val="Normal"/>
    <w:link w:val="TitleChar"/>
    <w:uiPriority w:val="10"/>
    <w:qFormat/>
    <w:rsid w:val="00D762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762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762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62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62B5"/>
    <w:pPr>
      <w:spacing w:before="160"/>
      <w:jc w:val="center"/>
    </w:pPr>
    <w:rPr>
      <w:i/>
      <w:iCs/>
      <w:color w:val="404040" w:themeColor="text1" w:themeTint="BF"/>
    </w:rPr>
  </w:style>
  <w:style w:type="character" w:customStyle="1" w:styleId="QuoteChar">
    <w:name w:val="Quote Char"/>
    <w:basedOn w:val="DefaultParagraphFont"/>
    <w:link w:val="Quote"/>
    <w:uiPriority w:val="29"/>
    <w:rsid w:val="00D762B5"/>
    <w:rPr>
      <w:i/>
      <w:iCs/>
      <w:color w:val="404040" w:themeColor="text1" w:themeTint="BF"/>
    </w:rPr>
  </w:style>
  <w:style w:type="paragraph" w:styleId="ListParagraph">
    <w:name w:val="List Paragraph"/>
    <w:basedOn w:val="Normal"/>
    <w:uiPriority w:val="34"/>
    <w:qFormat/>
    <w:rsid w:val="00D762B5"/>
    <w:pPr>
      <w:ind w:left="720"/>
      <w:contextualSpacing/>
    </w:pPr>
  </w:style>
  <w:style w:type="character" w:styleId="IntenseEmphasis">
    <w:name w:val="Intense Emphasis"/>
    <w:basedOn w:val="DefaultParagraphFont"/>
    <w:uiPriority w:val="21"/>
    <w:qFormat/>
    <w:rsid w:val="00D762B5"/>
    <w:rPr>
      <w:i/>
      <w:iCs/>
      <w:color w:val="0F4761" w:themeColor="accent1" w:themeShade="BF"/>
    </w:rPr>
  </w:style>
  <w:style w:type="paragraph" w:styleId="IntenseQuote">
    <w:name w:val="Intense Quote"/>
    <w:basedOn w:val="Normal"/>
    <w:next w:val="Normal"/>
    <w:link w:val="IntenseQuoteChar"/>
    <w:uiPriority w:val="30"/>
    <w:qFormat/>
    <w:rsid w:val="00D762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762B5"/>
    <w:rPr>
      <w:i/>
      <w:iCs/>
      <w:color w:val="0F4761" w:themeColor="accent1" w:themeShade="BF"/>
    </w:rPr>
  </w:style>
  <w:style w:type="character" w:styleId="IntenseReference">
    <w:name w:val="Intense Reference"/>
    <w:basedOn w:val="DefaultParagraphFont"/>
    <w:uiPriority w:val="32"/>
    <w:qFormat/>
    <w:rsid w:val="00D762B5"/>
    <w:rPr>
      <w:b/>
      <w:bCs/>
      <w:smallCaps/>
      <w:color w:val="0F4761" w:themeColor="accent1" w:themeShade="BF"/>
      <w:spacing w:val="5"/>
    </w:rPr>
  </w:style>
  <w:style w:type="character" w:styleId="Hyperlink">
    <w:name w:val="Hyperlink"/>
    <w:basedOn w:val="DefaultParagraphFont"/>
    <w:uiPriority w:val="99"/>
    <w:unhideWhenUsed/>
    <w:rsid w:val="00FA664E"/>
    <w:rPr>
      <w:color w:val="467886" w:themeColor="hyperlink"/>
      <w:u w:val="single"/>
    </w:rPr>
  </w:style>
  <w:style w:type="character" w:styleId="UnresolvedMention">
    <w:name w:val="Unresolved Mention"/>
    <w:basedOn w:val="DefaultParagraphFont"/>
    <w:uiPriority w:val="99"/>
    <w:semiHidden/>
    <w:unhideWhenUsed/>
    <w:rsid w:val="00FA664E"/>
    <w:rPr>
      <w:color w:val="605E5C"/>
      <w:shd w:val="clear" w:color="auto" w:fill="E1DFDD"/>
    </w:rPr>
  </w:style>
  <w:style w:type="character" w:styleId="FollowedHyperlink">
    <w:name w:val="FollowedHyperlink"/>
    <w:basedOn w:val="DefaultParagraphFont"/>
    <w:uiPriority w:val="99"/>
    <w:semiHidden/>
    <w:unhideWhenUsed/>
    <w:rsid w:val="00FA664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youtu.be/4BXWGNJeEB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934</TotalTime>
  <Pages>2</Pages>
  <Words>366</Words>
  <Characters>2090</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Sufer (2420868)</dc:creator>
  <cp:keywords/>
  <dc:description/>
  <cp:lastModifiedBy>Omar</cp:lastModifiedBy>
  <cp:revision>22</cp:revision>
  <dcterms:created xsi:type="dcterms:W3CDTF">2025-08-14T19:44:00Z</dcterms:created>
  <dcterms:modified xsi:type="dcterms:W3CDTF">2025-08-15T11:18:00Z</dcterms:modified>
</cp:coreProperties>
</file>