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5BAB" w:rsidRPr="00AB408C" w:rsidRDefault="00995BAB" w:rsidP="009D69EA">
      <w:pPr>
        <w:jc w:val="center"/>
        <w:rPr>
          <w:rFonts w:ascii="Arial" w:hAnsi="Arial" w:cs="Arial"/>
          <w:b/>
          <w:lang w:eastAsia="en-GB"/>
        </w:rPr>
      </w:pPr>
      <w:r w:rsidRPr="00AB408C">
        <w:rPr>
          <w:rFonts w:ascii="Arial" w:hAnsi="Arial" w:cs="Arial"/>
          <w:b/>
          <w:lang w:eastAsia="en-GB"/>
        </w:rPr>
        <w:t>BA International Hotel Management</w:t>
      </w:r>
    </w:p>
    <w:p w:rsidR="00995BAB" w:rsidRPr="00AB408C" w:rsidRDefault="00995BAB" w:rsidP="009D69EA">
      <w:pPr>
        <w:jc w:val="center"/>
        <w:rPr>
          <w:rFonts w:ascii="Arial" w:hAnsi="Arial" w:cs="Arial"/>
          <w:b/>
          <w:lang w:eastAsia="en-GB"/>
        </w:rPr>
      </w:pPr>
      <w:r w:rsidRPr="00AB408C">
        <w:rPr>
          <w:rFonts w:ascii="Arial" w:hAnsi="Arial" w:cs="Arial"/>
          <w:b/>
          <w:lang w:eastAsia="en-GB"/>
        </w:rPr>
        <w:t>Managing Food and Beverage Operations</w:t>
      </w:r>
    </w:p>
    <w:p w:rsidR="00995BAB" w:rsidRPr="00AB408C" w:rsidRDefault="00995BAB" w:rsidP="009D69EA">
      <w:pPr>
        <w:jc w:val="center"/>
        <w:rPr>
          <w:rFonts w:ascii="Arial" w:hAnsi="Arial" w:cs="Arial"/>
          <w:b/>
          <w:lang w:eastAsia="en-GB"/>
        </w:rPr>
      </w:pPr>
      <w:r w:rsidRPr="00AB408C">
        <w:rPr>
          <w:rFonts w:ascii="Arial" w:hAnsi="Arial" w:cs="Arial"/>
          <w:b/>
          <w:lang w:eastAsia="en-GB"/>
        </w:rPr>
        <w:t>BMIH6002</w:t>
      </w:r>
    </w:p>
    <w:p w:rsidR="00995BAB" w:rsidRPr="00AB408C" w:rsidRDefault="00995BAB" w:rsidP="009D69EA">
      <w:pPr>
        <w:jc w:val="center"/>
        <w:rPr>
          <w:rFonts w:ascii="Arial" w:hAnsi="Arial" w:cs="Arial"/>
          <w:b/>
          <w:lang w:eastAsia="en-GB"/>
        </w:rPr>
      </w:pPr>
      <w:r w:rsidRPr="00AB408C">
        <w:rPr>
          <w:rFonts w:ascii="Arial" w:hAnsi="Arial" w:cs="Arial"/>
          <w:b/>
          <w:lang w:eastAsia="en-GB"/>
        </w:rPr>
        <w:t>Assessment Component 1</w:t>
      </w:r>
    </w:p>
    <w:p w:rsidR="00995BAB" w:rsidRPr="00AB408C" w:rsidRDefault="00995BAB" w:rsidP="009D69EA">
      <w:pPr>
        <w:jc w:val="center"/>
        <w:rPr>
          <w:rFonts w:ascii="Arial" w:hAnsi="Arial" w:cs="Arial"/>
          <w:b/>
          <w:lang w:eastAsia="en-GB"/>
        </w:rPr>
      </w:pPr>
      <w:r w:rsidRPr="00AB408C">
        <w:rPr>
          <w:rFonts w:ascii="Arial" w:hAnsi="Arial" w:cs="Arial"/>
          <w:b/>
          <w:lang w:eastAsia="en-GB"/>
        </w:rPr>
        <w:t>Student Learning Log</w:t>
      </w:r>
    </w:p>
    <w:p w:rsidR="00995BAB" w:rsidRPr="00AB408C" w:rsidRDefault="00995BAB" w:rsidP="009D69EA">
      <w:pPr>
        <w:jc w:val="center"/>
        <w:rPr>
          <w:rFonts w:ascii="Arial" w:hAnsi="Arial" w:cs="Arial"/>
          <w:b/>
          <w:lang w:eastAsia="en-GB"/>
        </w:rPr>
      </w:pPr>
      <w:r w:rsidRPr="00AB408C">
        <w:rPr>
          <w:rFonts w:ascii="Arial" w:hAnsi="Arial" w:cs="Arial"/>
          <w:b/>
          <w:lang w:eastAsia="en-GB"/>
        </w:rPr>
        <w:t>Jessica Newport, Daniel Payne, Ben Ka Po Chong, Kathryn Roberts</w:t>
      </w:r>
    </w:p>
    <w:p w:rsidR="00995BAB" w:rsidRPr="00AB408C" w:rsidRDefault="00995BAB" w:rsidP="009D69EA">
      <w:pPr>
        <w:jc w:val="center"/>
        <w:rPr>
          <w:rFonts w:ascii="Arial" w:hAnsi="Arial" w:cs="Arial"/>
          <w:b/>
          <w:lang w:eastAsia="en-GB"/>
        </w:rPr>
      </w:pPr>
      <w:r w:rsidRPr="00AB408C">
        <w:rPr>
          <w:rFonts w:ascii="Arial" w:hAnsi="Arial" w:cs="Arial"/>
          <w:b/>
          <w:lang w:eastAsia="en-GB"/>
        </w:rPr>
        <w:t>1250 Words</w:t>
      </w:r>
    </w:p>
    <w:p w:rsidR="00995BAB" w:rsidRPr="00AB408C" w:rsidRDefault="00995BAB" w:rsidP="009D69EA">
      <w:pPr>
        <w:rPr>
          <w:rFonts w:ascii="Arial" w:hAnsi="Arial" w:cs="Arial"/>
          <w:b/>
          <w:lang w:eastAsia="en-GB"/>
        </w:rPr>
      </w:pPr>
    </w:p>
    <w:p w:rsidR="00995BAB" w:rsidRPr="00AB408C" w:rsidRDefault="00995BAB" w:rsidP="009D69EA">
      <w:pPr>
        <w:rPr>
          <w:rFonts w:ascii="Arial" w:hAnsi="Arial" w:cs="Arial"/>
          <w:b/>
          <w:lang w:eastAsia="en-GB"/>
        </w:rPr>
      </w:pPr>
    </w:p>
    <w:p w:rsidR="00995BAB" w:rsidRPr="00AB408C" w:rsidRDefault="00995BAB" w:rsidP="009D69EA">
      <w:pPr>
        <w:jc w:val="center"/>
        <w:rPr>
          <w:rFonts w:ascii="Arial" w:hAnsi="Arial" w:cs="Arial"/>
          <w:b/>
          <w:lang w:eastAsia="en-GB"/>
        </w:rPr>
      </w:pPr>
      <w:r w:rsidRPr="00AB408C">
        <w:rPr>
          <w:rFonts w:ascii="Arial" w:hAnsi="Arial" w:cs="Arial"/>
          <w:b/>
          <w:lang w:eastAsia="en-GB"/>
        </w:rPr>
        <w:t>AI Declaration</w:t>
      </w:r>
    </w:p>
    <w:p w:rsidR="00995BAB" w:rsidRPr="00AB408C" w:rsidRDefault="00995BAB" w:rsidP="009D69EA">
      <w:pPr>
        <w:rPr>
          <w:rFonts w:ascii="Arial" w:hAnsi="Arial" w:cs="Arial"/>
          <w:b/>
          <w:lang w:eastAsia="en-GB"/>
        </w:rPr>
      </w:pPr>
      <w:r w:rsidRPr="00AB408C">
        <w:rPr>
          <w:rFonts w:ascii="Arial" w:hAnsi="Arial" w:cs="Arial"/>
          <w:noProof/>
          <w:lang w:eastAsia="en-GB"/>
        </w:rPr>
        <w:drawing>
          <wp:inline distT="0" distB="0" distL="0" distR="0">
            <wp:extent cx="5867400" cy="1123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867400" cy="1123950"/>
                    </a:xfrm>
                    <a:prstGeom prst="rect">
                      <a:avLst/>
                    </a:prstGeom>
                  </pic:spPr>
                </pic:pic>
              </a:graphicData>
            </a:graphic>
          </wp:inline>
        </w:drawing>
      </w:r>
      <w:r w:rsidRPr="00AB408C">
        <w:rPr>
          <w:rFonts w:ascii="Arial" w:hAnsi="Arial" w:cs="Arial"/>
          <w:b/>
          <w:lang w:eastAsia="en-GB"/>
        </w:rPr>
        <w:br w:type="page"/>
      </w:r>
    </w:p>
    <w:sdt>
      <w:sdtPr>
        <w:rPr>
          <w:rFonts w:ascii="Arial" w:hAnsi="Arial" w:cs="Arial"/>
        </w:rPr>
        <w:id w:val="-1390807441"/>
        <w:docPartObj>
          <w:docPartGallery w:val="Table of Contents"/>
          <w:docPartUnique/>
        </w:docPartObj>
      </w:sdtPr>
      <w:sdtEndPr>
        <w:rPr>
          <w:b/>
          <w:bCs/>
          <w:noProof/>
        </w:rPr>
      </w:sdtEndPr>
      <w:sdtContent>
        <w:p w:rsidR="00995BAB" w:rsidRPr="00AB408C" w:rsidRDefault="00995BAB" w:rsidP="009D69EA">
          <w:pPr>
            <w:jc w:val="center"/>
            <w:rPr>
              <w:rFonts w:ascii="Arial" w:hAnsi="Arial" w:cs="Arial"/>
            </w:rPr>
          </w:pPr>
          <w:r w:rsidRPr="00AB408C">
            <w:rPr>
              <w:rFonts w:ascii="Arial" w:hAnsi="Arial" w:cs="Arial"/>
            </w:rPr>
            <w:t>Table of Contents</w:t>
          </w:r>
        </w:p>
        <w:p w:rsidR="00995BAB" w:rsidRPr="00AB408C" w:rsidRDefault="002D4466" w:rsidP="009D69EA">
          <w:pPr>
            <w:pStyle w:val="TOC1"/>
            <w:tabs>
              <w:tab w:val="left" w:pos="440"/>
              <w:tab w:val="right" w:leader="dot" w:pos="9350"/>
            </w:tabs>
            <w:rPr>
              <w:rFonts w:ascii="Arial" w:hAnsi="Arial" w:cs="Arial"/>
              <w:noProof/>
            </w:rPr>
          </w:pPr>
          <w:r w:rsidRPr="002D4466">
            <w:rPr>
              <w:rFonts w:ascii="Arial" w:hAnsi="Arial" w:cs="Arial"/>
            </w:rPr>
            <w:fldChar w:fldCharType="begin"/>
          </w:r>
          <w:r w:rsidR="00995BAB" w:rsidRPr="00AB408C">
            <w:rPr>
              <w:rFonts w:ascii="Arial" w:hAnsi="Arial" w:cs="Arial"/>
            </w:rPr>
            <w:instrText xml:space="preserve"> TOC \o "1-3" \h \z \u </w:instrText>
          </w:r>
          <w:r w:rsidRPr="002D4466">
            <w:rPr>
              <w:rFonts w:ascii="Arial" w:hAnsi="Arial" w:cs="Arial"/>
            </w:rPr>
            <w:fldChar w:fldCharType="separate"/>
          </w:r>
          <w:hyperlink w:anchor="_Toc212208413" w:history="1">
            <w:r w:rsidR="00995BAB" w:rsidRPr="00AB408C">
              <w:rPr>
                <w:rStyle w:val="Hyperlink"/>
                <w:rFonts w:ascii="Arial" w:hAnsi="Arial" w:cs="Arial"/>
                <w:noProof/>
              </w:rPr>
              <w:t>1</w:t>
            </w:r>
            <w:r w:rsidR="00995BAB" w:rsidRPr="00AB408C">
              <w:rPr>
                <w:rFonts w:ascii="Arial" w:hAnsi="Arial" w:cs="Arial"/>
                <w:noProof/>
              </w:rPr>
              <w:tab/>
            </w:r>
            <w:r w:rsidR="00995BAB" w:rsidRPr="00AB408C">
              <w:rPr>
                <w:rStyle w:val="Hyperlink"/>
                <w:rFonts w:ascii="Arial" w:hAnsi="Arial" w:cs="Arial"/>
                <w:noProof/>
              </w:rPr>
              <w:t>Introduction</w:t>
            </w:r>
            <w:r w:rsidR="00995BAB" w:rsidRPr="00AB408C">
              <w:rPr>
                <w:rFonts w:ascii="Arial" w:hAnsi="Arial" w:cs="Arial"/>
                <w:noProof/>
                <w:webHidden/>
              </w:rPr>
              <w:tab/>
            </w:r>
            <w:r w:rsidRPr="00AB408C">
              <w:rPr>
                <w:rFonts w:ascii="Arial" w:hAnsi="Arial" w:cs="Arial"/>
                <w:noProof/>
                <w:webHidden/>
              </w:rPr>
              <w:fldChar w:fldCharType="begin"/>
            </w:r>
            <w:r w:rsidR="00995BAB" w:rsidRPr="00AB408C">
              <w:rPr>
                <w:rFonts w:ascii="Arial" w:hAnsi="Arial" w:cs="Arial"/>
                <w:noProof/>
                <w:webHidden/>
              </w:rPr>
              <w:instrText xml:space="preserve"> PAGEREF _Toc212208413 \h </w:instrText>
            </w:r>
            <w:r w:rsidRPr="00AB408C">
              <w:rPr>
                <w:rFonts w:ascii="Arial" w:hAnsi="Arial" w:cs="Arial"/>
                <w:noProof/>
                <w:webHidden/>
              </w:rPr>
            </w:r>
            <w:r w:rsidRPr="00AB408C">
              <w:rPr>
                <w:rFonts w:ascii="Arial" w:hAnsi="Arial" w:cs="Arial"/>
                <w:noProof/>
                <w:webHidden/>
              </w:rPr>
              <w:fldChar w:fldCharType="separate"/>
            </w:r>
            <w:r w:rsidR="00995BAB" w:rsidRPr="00AB408C">
              <w:rPr>
                <w:rFonts w:ascii="Arial" w:hAnsi="Arial" w:cs="Arial"/>
                <w:noProof/>
                <w:webHidden/>
              </w:rPr>
              <w:t>2</w:t>
            </w:r>
            <w:r w:rsidRPr="00AB408C">
              <w:rPr>
                <w:rFonts w:ascii="Arial" w:hAnsi="Arial" w:cs="Arial"/>
                <w:noProof/>
                <w:webHidden/>
              </w:rPr>
              <w:fldChar w:fldCharType="end"/>
            </w:r>
          </w:hyperlink>
        </w:p>
        <w:p w:rsidR="00995BAB" w:rsidRPr="00AB408C" w:rsidRDefault="002D4466" w:rsidP="009D69EA">
          <w:pPr>
            <w:pStyle w:val="TOC1"/>
            <w:tabs>
              <w:tab w:val="left" w:pos="440"/>
              <w:tab w:val="right" w:leader="dot" w:pos="9350"/>
            </w:tabs>
            <w:rPr>
              <w:rFonts w:ascii="Arial" w:hAnsi="Arial" w:cs="Arial"/>
              <w:noProof/>
            </w:rPr>
          </w:pPr>
          <w:hyperlink w:anchor="_Toc212208414" w:history="1">
            <w:r w:rsidR="00995BAB" w:rsidRPr="00AB408C">
              <w:rPr>
                <w:rStyle w:val="Hyperlink"/>
                <w:rFonts w:ascii="Arial" w:hAnsi="Arial" w:cs="Arial"/>
                <w:noProof/>
              </w:rPr>
              <w:t>2</w:t>
            </w:r>
            <w:r w:rsidR="00995BAB" w:rsidRPr="00AB408C">
              <w:rPr>
                <w:rFonts w:ascii="Arial" w:hAnsi="Arial" w:cs="Arial"/>
                <w:noProof/>
              </w:rPr>
              <w:tab/>
            </w:r>
            <w:r w:rsidR="00995BAB" w:rsidRPr="00AB408C">
              <w:rPr>
                <w:rStyle w:val="Hyperlink"/>
                <w:rFonts w:ascii="Arial" w:hAnsi="Arial" w:cs="Arial"/>
                <w:noProof/>
              </w:rPr>
              <w:t>Main Body</w:t>
            </w:r>
            <w:r w:rsidR="00995BAB" w:rsidRPr="00AB408C">
              <w:rPr>
                <w:rFonts w:ascii="Arial" w:hAnsi="Arial" w:cs="Arial"/>
                <w:noProof/>
                <w:webHidden/>
              </w:rPr>
              <w:tab/>
            </w:r>
            <w:r w:rsidRPr="00AB408C">
              <w:rPr>
                <w:rFonts w:ascii="Arial" w:hAnsi="Arial" w:cs="Arial"/>
                <w:noProof/>
                <w:webHidden/>
              </w:rPr>
              <w:fldChar w:fldCharType="begin"/>
            </w:r>
            <w:r w:rsidR="00995BAB" w:rsidRPr="00AB408C">
              <w:rPr>
                <w:rFonts w:ascii="Arial" w:hAnsi="Arial" w:cs="Arial"/>
                <w:noProof/>
                <w:webHidden/>
              </w:rPr>
              <w:instrText xml:space="preserve"> PAGEREF _Toc212208414 \h </w:instrText>
            </w:r>
            <w:r w:rsidRPr="00AB408C">
              <w:rPr>
                <w:rFonts w:ascii="Arial" w:hAnsi="Arial" w:cs="Arial"/>
                <w:noProof/>
                <w:webHidden/>
              </w:rPr>
            </w:r>
            <w:r w:rsidRPr="00AB408C">
              <w:rPr>
                <w:rFonts w:ascii="Arial" w:hAnsi="Arial" w:cs="Arial"/>
                <w:noProof/>
                <w:webHidden/>
              </w:rPr>
              <w:fldChar w:fldCharType="separate"/>
            </w:r>
            <w:r w:rsidR="00995BAB" w:rsidRPr="00AB408C">
              <w:rPr>
                <w:rFonts w:ascii="Arial" w:hAnsi="Arial" w:cs="Arial"/>
                <w:noProof/>
                <w:webHidden/>
              </w:rPr>
              <w:t>2</w:t>
            </w:r>
            <w:r w:rsidRPr="00AB408C">
              <w:rPr>
                <w:rFonts w:ascii="Arial" w:hAnsi="Arial" w:cs="Arial"/>
                <w:noProof/>
                <w:webHidden/>
              </w:rPr>
              <w:fldChar w:fldCharType="end"/>
            </w:r>
          </w:hyperlink>
        </w:p>
        <w:p w:rsidR="00995BAB" w:rsidRPr="00AB408C" w:rsidRDefault="002D4466" w:rsidP="009D69EA">
          <w:pPr>
            <w:pStyle w:val="TOC2"/>
            <w:tabs>
              <w:tab w:val="left" w:pos="880"/>
              <w:tab w:val="right" w:leader="dot" w:pos="9350"/>
            </w:tabs>
            <w:rPr>
              <w:rFonts w:ascii="Arial" w:hAnsi="Arial" w:cs="Arial"/>
              <w:noProof/>
            </w:rPr>
          </w:pPr>
          <w:hyperlink w:anchor="_Toc212208415" w:history="1">
            <w:r w:rsidR="00995BAB" w:rsidRPr="00AB408C">
              <w:rPr>
                <w:rStyle w:val="Hyperlink"/>
                <w:rFonts w:ascii="Arial" w:hAnsi="Arial" w:cs="Arial"/>
                <w:noProof/>
              </w:rPr>
              <w:t>2.1</w:t>
            </w:r>
            <w:r w:rsidR="00995BAB" w:rsidRPr="00AB408C">
              <w:rPr>
                <w:rFonts w:ascii="Arial" w:hAnsi="Arial" w:cs="Arial"/>
                <w:noProof/>
              </w:rPr>
              <w:tab/>
            </w:r>
            <w:r w:rsidR="00995BAB" w:rsidRPr="00AB408C">
              <w:rPr>
                <w:rStyle w:val="Hyperlink"/>
                <w:rFonts w:ascii="Arial" w:hAnsi="Arial" w:cs="Arial"/>
                <w:noProof/>
              </w:rPr>
              <w:t>Discussion of Chosen Module</w:t>
            </w:r>
            <w:r w:rsidR="00995BAB" w:rsidRPr="00AB408C">
              <w:rPr>
                <w:rFonts w:ascii="Arial" w:hAnsi="Arial" w:cs="Arial"/>
                <w:noProof/>
                <w:webHidden/>
              </w:rPr>
              <w:tab/>
            </w:r>
            <w:r w:rsidRPr="00AB408C">
              <w:rPr>
                <w:rFonts w:ascii="Arial" w:hAnsi="Arial" w:cs="Arial"/>
                <w:noProof/>
                <w:webHidden/>
              </w:rPr>
              <w:fldChar w:fldCharType="begin"/>
            </w:r>
            <w:r w:rsidR="00995BAB" w:rsidRPr="00AB408C">
              <w:rPr>
                <w:rFonts w:ascii="Arial" w:hAnsi="Arial" w:cs="Arial"/>
                <w:noProof/>
                <w:webHidden/>
              </w:rPr>
              <w:instrText xml:space="preserve"> PAGEREF _Toc212208415 \h </w:instrText>
            </w:r>
            <w:r w:rsidRPr="00AB408C">
              <w:rPr>
                <w:rFonts w:ascii="Arial" w:hAnsi="Arial" w:cs="Arial"/>
                <w:noProof/>
                <w:webHidden/>
              </w:rPr>
            </w:r>
            <w:r w:rsidRPr="00AB408C">
              <w:rPr>
                <w:rFonts w:ascii="Arial" w:hAnsi="Arial" w:cs="Arial"/>
                <w:noProof/>
                <w:webHidden/>
              </w:rPr>
              <w:fldChar w:fldCharType="separate"/>
            </w:r>
            <w:r w:rsidR="00995BAB" w:rsidRPr="00AB408C">
              <w:rPr>
                <w:rFonts w:ascii="Arial" w:hAnsi="Arial" w:cs="Arial"/>
                <w:noProof/>
                <w:webHidden/>
              </w:rPr>
              <w:t>2</w:t>
            </w:r>
            <w:r w:rsidRPr="00AB408C">
              <w:rPr>
                <w:rFonts w:ascii="Arial" w:hAnsi="Arial" w:cs="Arial"/>
                <w:noProof/>
                <w:webHidden/>
              </w:rPr>
              <w:fldChar w:fldCharType="end"/>
            </w:r>
          </w:hyperlink>
        </w:p>
        <w:p w:rsidR="00995BAB" w:rsidRPr="00AB408C" w:rsidRDefault="002D4466" w:rsidP="009D69EA">
          <w:pPr>
            <w:pStyle w:val="TOC2"/>
            <w:tabs>
              <w:tab w:val="left" w:pos="880"/>
              <w:tab w:val="right" w:leader="dot" w:pos="9350"/>
            </w:tabs>
            <w:rPr>
              <w:rFonts w:ascii="Arial" w:hAnsi="Arial" w:cs="Arial"/>
              <w:noProof/>
            </w:rPr>
          </w:pPr>
          <w:hyperlink w:anchor="_Toc212208416" w:history="1">
            <w:r w:rsidR="00995BAB" w:rsidRPr="00AB408C">
              <w:rPr>
                <w:rStyle w:val="Hyperlink"/>
                <w:rFonts w:ascii="Arial" w:hAnsi="Arial" w:cs="Arial"/>
                <w:noProof/>
              </w:rPr>
              <w:t>2.2</w:t>
            </w:r>
            <w:r w:rsidR="00995BAB" w:rsidRPr="00AB408C">
              <w:rPr>
                <w:rFonts w:ascii="Arial" w:hAnsi="Arial" w:cs="Arial"/>
                <w:noProof/>
              </w:rPr>
              <w:tab/>
            </w:r>
            <w:r w:rsidR="00995BAB" w:rsidRPr="00AB408C">
              <w:rPr>
                <w:rStyle w:val="Hyperlink"/>
                <w:rFonts w:ascii="Arial" w:hAnsi="Arial" w:cs="Arial"/>
                <w:noProof/>
              </w:rPr>
              <w:t>Comparison with Team Member Discussion</w:t>
            </w:r>
            <w:r w:rsidR="00995BAB" w:rsidRPr="00AB408C">
              <w:rPr>
                <w:rFonts w:ascii="Arial" w:hAnsi="Arial" w:cs="Arial"/>
                <w:noProof/>
                <w:webHidden/>
              </w:rPr>
              <w:tab/>
            </w:r>
            <w:r w:rsidRPr="00AB408C">
              <w:rPr>
                <w:rFonts w:ascii="Arial" w:hAnsi="Arial" w:cs="Arial"/>
                <w:noProof/>
                <w:webHidden/>
              </w:rPr>
              <w:fldChar w:fldCharType="begin"/>
            </w:r>
            <w:r w:rsidR="00995BAB" w:rsidRPr="00AB408C">
              <w:rPr>
                <w:rFonts w:ascii="Arial" w:hAnsi="Arial" w:cs="Arial"/>
                <w:noProof/>
                <w:webHidden/>
              </w:rPr>
              <w:instrText xml:space="preserve"> PAGEREF _Toc212208416 \h </w:instrText>
            </w:r>
            <w:r w:rsidRPr="00AB408C">
              <w:rPr>
                <w:rFonts w:ascii="Arial" w:hAnsi="Arial" w:cs="Arial"/>
                <w:noProof/>
                <w:webHidden/>
              </w:rPr>
            </w:r>
            <w:r w:rsidRPr="00AB408C">
              <w:rPr>
                <w:rFonts w:ascii="Arial" w:hAnsi="Arial" w:cs="Arial"/>
                <w:noProof/>
                <w:webHidden/>
              </w:rPr>
              <w:fldChar w:fldCharType="separate"/>
            </w:r>
            <w:r w:rsidR="00995BAB" w:rsidRPr="00AB408C">
              <w:rPr>
                <w:rFonts w:ascii="Arial" w:hAnsi="Arial" w:cs="Arial"/>
                <w:noProof/>
                <w:webHidden/>
              </w:rPr>
              <w:t>3</w:t>
            </w:r>
            <w:r w:rsidRPr="00AB408C">
              <w:rPr>
                <w:rFonts w:ascii="Arial" w:hAnsi="Arial" w:cs="Arial"/>
                <w:noProof/>
                <w:webHidden/>
              </w:rPr>
              <w:fldChar w:fldCharType="end"/>
            </w:r>
          </w:hyperlink>
        </w:p>
        <w:p w:rsidR="00995BAB" w:rsidRPr="00AB408C" w:rsidRDefault="002D4466" w:rsidP="009D69EA">
          <w:pPr>
            <w:pStyle w:val="TOC2"/>
            <w:tabs>
              <w:tab w:val="left" w:pos="880"/>
              <w:tab w:val="right" w:leader="dot" w:pos="9350"/>
            </w:tabs>
            <w:rPr>
              <w:rFonts w:ascii="Arial" w:hAnsi="Arial" w:cs="Arial"/>
              <w:noProof/>
            </w:rPr>
          </w:pPr>
          <w:hyperlink w:anchor="_Toc212208417" w:history="1">
            <w:r w:rsidR="00995BAB" w:rsidRPr="00AB408C">
              <w:rPr>
                <w:rStyle w:val="Hyperlink"/>
                <w:rFonts w:ascii="Arial" w:hAnsi="Arial" w:cs="Arial"/>
                <w:noProof/>
              </w:rPr>
              <w:t>2.3</w:t>
            </w:r>
            <w:r w:rsidR="00995BAB" w:rsidRPr="00AB408C">
              <w:rPr>
                <w:rFonts w:ascii="Arial" w:hAnsi="Arial" w:cs="Arial"/>
                <w:noProof/>
              </w:rPr>
              <w:tab/>
            </w:r>
            <w:r w:rsidR="00995BAB" w:rsidRPr="00AB408C">
              <w:rPr>
                <w:rStyle w:val="Hyperlink"/>
                <w:rFonts w:ascii="Arial" w:hAnsi="Arial" w:cs="Arial"/>
                <w:noProof/>
              </w:rPr>
              <w:t>Reflection and Evaluation</w:t>
            </w:r>
            <w:r w:rsidR="00995BAB" w:rsidRPr="00AB408C">
              <w:rPr>
                <w:rFonts w:ascii="Arial" w:hAnsi="Arial" w:cs="Arial"/>
                <w:noProof/>
                <w:webHidden/>
              </w:rPr>
              <w:tab/>
            </w:r>
            <w:r w:rsidRPr="00AB408C">
              <w:rPr>
                <w:rFonts w:ascii="Arial" w:hAnsi="Arial" w:cs="Arial"/>
                <w:noProof/>
                <w:webHidden/>
              </w:rPr>
              <w:fldChar w:fldCharType="begin"/>
            </w:r>
            <w:r w:rsidR="00995BAB" w:rsidRPr="00AB408C">
              <w:rPr>
                <w:rFonts w:ascii="Arial" w:hAnsi="Arial" w:cs="Arial"/>
                <w:noProof/>
                <w:webHidden/>
              </w:rPr>
              <w:instrText xml:space="preserve"> PAGEREF _Toc212208417 \h </w:instrText>
            </w:r>
            <w:r w:rsidRPr="00AB408C">
              <w:rPr>
                <w:rFonts w:ascii="Arial" w:hAnsi="Arial" w:cs="Arial"/>
                <w:noProof/>
                <w:webHidden/>
              </w:rPr>
            </w:r>
            <w:r w:rsidRPr="00AB408C">
              <w:rPr>
                <w:rFonts w:ascii="Arial" w:hAnsi="Arial" w:cs="Arial"/>
                <w:noProof/>
                <w:webHidden/>
              </w:rPr>
              <w:fldChar w:fldCharType="separate"/>
            </w:r>
            <w:r w:rsidR="00995BAB" w:rsidRPr="00AB408C">
              <w:rPr>
                <w:rFonts w:ascii="Arial" w:hAnsi="Arial" w:cs="Arial"/>
                <w:noProof/>
                <w:webHidden/>
              </w:rPr>
              <w:t>3</w:t>
            </w:r>
            <w:r w:rsidRPr="00AB408C">
              <w:rPr>
                <w:rFonts w:ascii="Arial" w:hAnsi="Arial" w:cs="Arial"/>
                <w:noProof/>
                <w:webHidden/>
              </w:rPr>
              <w:fldChar w:fldCharType="end"/>
            </w:r>
          </w:hyperlink>
        </w:p>
        <w:p w:rsidR="00995BAB" w:rsidRPr="00AB408C" w:rsidRDefault="002D4466" w:rsidP="009D69EA">
          <w:pPr>
            <w:pStyle w:val="TOC1"/>
            <w:tabs>
              <w:tab w:val="left" w:pos="440"/>
              <w:tab w:val="right" w:leader="dot" w:pos="9350"/>
            </w:tabs>
            <w:rPr>
              <w:rFonts w:ascii="Arial" w:hAnsi="Arial" w:cs="Arial"/>
              <w:noProof/>
            </w:rPr>
          </w:pPr>
          <w:hyperlink w:anchor="_Toc212208418" w:history="1">
            <w:r w:rsidR="00995BAB" w:rsidRPr="00AB408C">
              <w:rPr>
                <w:rStyle w:val="Hyperlink"/>
                <w:rFonts w:ascii="Arial" w:hAnsi="Arial" w:cs="Arial"/>
                <w:noProof/>
              </w:rPr>
              <w:t>3</w:t>
            </w:r>
            <w:r w:rsidR="00995BAB" w:rsidRPr="00AB408C">
              <w:rPr>
                <w:rFonts w:ascii="Arial" w:hAnsi="Arial" w:cs="Arial"/>
                <w:noProof/>
              </w:rPr>
              <w:tab/>
            </w:r>
            <w:r w:rsidR="00995BAB" w:rsidRPr="00AB408C">
              <w:rPr>
                <w:rStyle w:val="Hyperlink"/>
                <w:rFonts w:ascii="Arial" w:hAnsi="Arial" w:cs="Arial"/>
                <w:noProof/>
              </w:rPr>
              <w:t>My Involvement and Example</w:t>
            </w:r>
            <w:r w:rsidR="00995BAB" w:rsidRPr="00AB408C">
              <w:rPr>
                <w:rFonts w:ascii="Arial" w:hAnsi="Arial" w:cs="Arial"/>
                <w:noProof/>
                <w:webHidden/>
              </w:rPr>
              <w:tab/>
            </w:r>
            <w:r w:rsidRPr="00AB408C">
              <w:rPr>
                <w:rFonts w:ascii="Arial" w:hAnsi="Arial" w:cs="Arial"/>
                <w:noProof/>
                <w:webHidden/>
              </w:rPr>
              <w:fldChar w:fldCharType="begin"/>
            </w:r>
            <w:r w:rsidR="00995BAB" w:rsidRPr="00AB408C">
              <w:rPr>
                <w:rFonts w:ascii="Arial" w:hAnsi="Arial" w:cs="Arial"/>
                <w:noProof/>
                <w:webHidden/>
              </w:rPr>
              <w:instrText xml:space="preserve"> PAGEREF _Toc212208418 \h </w:instrText>
            </w:r>
            <w:r w:rsidRPr="00AB408C">
              <w:rPr>
                <w:rFonts w:ascii="Arial" w:hAnsi="Arial" w:cs="Arial"/>
                <w:noProof/>
                <w:webHidden/>
              </w:rPr>
            </w:r>
            <w:r w:rsidRPr="00AB408C">
              <w:rPr>
                <w:rFonts w:ascii="Arial" w:hAnsi="Arial" w:cs="Arial"/>
                <w:noProof/>
                <w:webHidden/>
              </w:rPr>
              <w:fldChar w:fldCharType="separate"/>
            </w:r>
            <w:r w:rsidR="00995BAB" w:rsidRPr="00AB408C">
              <w:rPr>
                <w:rFonts w:ascii="Arial" w:hAnsi="Arial" w:cs="Arial"/>
                <w:noProof/>
                <w:webHidden/>
              </w:rPr>
              <w:t>4</w:t>
            </w:r>
            <w:r w:rsidRPr="00AB408C">
              <w:rPr>
                <w:rFonts w:ascii="Arial" w:hAnsi="Arial" w:cs="Arial"/>
                <w:noProof/>
                <w:webHidden/>
              </w:rPr>
              <w:fldChar w:fldCharType="end"/>
            </w:r>
          </w:hyperlink>
        </w:p>
        <w:p w:rsidR="00995BAB" w:rsidRPr="00AB408C" w:rsidRDefault="002D4466" w:rsidP="009D69EA">
          <w:pPr>
            <w:pStyle w:val="TOC1"/>
            <w:tabs>
              <w:tab w:val="left" w:pos="440"/>
              <w:tab w:val="right" w:leader="dot" w:pos="9350"/>
            </w:tabs>
            <w:rPr>
              <w:rFonts w:ascii="Arial" w:hAnsi="Arial" w:cs="Arial"/>
              <w:noProof/>
            </w:rPr>
          </w:pPr>
          <w:hyperlink w:anchor="_Toc212208419" w:history="1">
            <w:r w:rsidR="00995BAB" w:rsidRPr="00AB408C">
              <w:rPr>
                <w:rStyle w:val="Hyperlink"/>
                <w:rFonts w:ascii="Arial" w:hAnsi="Arial" w:cs="Arial"/>
                <w:noProof/>
              </w:rPr>
              <w:t>4</w:t>
            </w:r>
            <w:r w:rsidR="00995BAB" w:rsidRPr="00AB408C">
              <w:rPr>
                <w:rFonts w:ascii="Arial" w:hAnsi="Arial" w:cs="Arial"/>
                <w:noProof/>
              </w:rPr>
              <w:tab/>
            </w:r>
            <w:r w:rsidR="00995BAB" w:rsidRPr="00AB408C">
              <w:rPr>
                <w:rStyle w:val="Hyperlink"/>
                <w:rFonts w:ascii="Arial" w:hAnsi="Arial" w:cs="Arial"/>
                <w:noProof/>
              </w:rPr>
              <w:t>Conclusion</w:t>
            </w:r>
            <w:r w:rsidR="00995BAB" w:rsidRPr="00AB408C">
              <w:rPr>
                <w:rFonts w:ascii="Arial" w:hAnsi="Arial" w:cs="Arial"/>
                <w:noProof/>
                <w:webHidden/>
              </w:rPr>
              <w:tab/>
            </w:r>
            <w:r w:rsidRPr="00AB408C">
              <w:rPr>
                <w:rFonts w:ascii="Arial" w:hAnsi="Arial" w:cs="Arial"/>
                <w:noProof/>
                <w:webHidden/>
              </w:rPr>
              <w:fldChar w:fldCharType="begin"/>
            </w:r>
            <w:r w:rsidR="00995BAB" w:rsidRPr="00AB408C">
              <w:rPr>
                <w:rFonts w:ascii="Arial" w:hAnsi="Arial" w:cs="Arial"/>
                <w:noProof/>
                <w:webHidden/>
              </w:rPr>
              <w:instrText xml:space="preserve"> PAGEREF _Toc212208419 \h </w:instrText>
            </w:r>
            <w:r w:rsidRPr="00AB408C">
              <w:rPr>
                <w:rFonts w:ascii="Arial" w:hAnsi="Arial" w:cs="Arial"/>
                <w:noProof/>
                <w:webHidden/>
              </w:rPr>
            </w:r>
            <w:r w:rsidRPr="00AB408C">
              <w:rPr>
                <w:rFonts w:ascii="Arial" w:hAnsi="Arial" w:cs="Arial"/>
                <w:noProof/>
                <w:webHidden/>
              </w:rPr>
              <w:fldChar w:fldCharType="separate"/>
            </w:r>
            <w:r w:rsidR="00995BAB" w:rsidRPr="00AB408C">
              <w:rPr>
                <w:rFonts w:ascii="Arial" w:hAnsi="Arial" w:cs="Arial"/>
                <w:noProof/>
                <w:webHidden/>
              </w:rPr>
              <w:t>5</w:t>
            </w:r>
            <w:r w:rsidRPr="00AB408C">
              <w:rPr>
                <w:rFonts w:ascii="Arial" w:hAnsi="Arial" w:cs="Arial"/>
                <w:noProof/>
                <w:webHidden/>
              </w:rPr>
              <w:fldChar w:fldCharType="end"/>
            </w:r>
          </w:hyperlink>
        </w:p>
        <w:p w:rsidR="00995BAB" w:rsidRPr="00AB408C" w:rsidRDefault="002D4466" w:rsidP="009D69EA">
          <w:pPr>
            <w:pStyle w:val="TOC1"/>
            <w:tabs>
              <w:tab w:val="left" w:pos="440"/>
              <w:tab w:val="right" w:leader="dot" w:pos="9350"/>
            </w:tabs>
            <w:rPr>
              <w:rFonts w:ascii="Arial" w:hAnsi="Arial" w:cs="Arial"/>
              <w:noProof/>
            </w:rPr>
          </w:pPr>
          <w:hyperlink w:anchor="_Toc212208420" w:history="1">
            <w:r w:rsidR="00995BAB" w:rsidRPr="00AB408C">
              <w:rPr>
                <w:rStyle w:val="Hyperlink"/>
                <w:rFonts w:ascii="Arial" w:hAnsi="Arial" w:cs="Arial"/>
                <w:noProof/>
              </w:rPr>
              <w:t>5</w:t>
            </w:r>
            <w:r w:rsidR="00995BAB" w:rsidRPr="00AB408C">
              <w:rPr>
                <w:rFonts w:ascii="Arial" w:hAnsi="Arial" w:cs="Arial"/>
                <w:noProof/>
              </w:rPr>
              <w:tab/>
            </w:r>
            <w:r w:rsidR="00995BAB" w:rsidRPr="00AB408C">
              <w:rPr>
                <w:rStyle w:val="Hyperlink"/>
                <w:rFonts w:ascii="Arial" w:hAnsi="Arial" w:cs="Arial"/>
                <w:noProof/>
              </w:rPr>
              <w:t>References</w:t>
            </w:r>
            <w:r w:rsidR="00995BAB" w:rsidRPr="00AB408C">
              <w:rPr>
                <w:rFonts w:ascii="Arial" w:hAnsi="Arial" w:cs="Arial"/>
                <w:noProof/>
                <w:webHidden/>
              </w:rPr>
              <w:tab/>
            </w:r>
            <w:r w:rsidRPr="00AB408C">
              <w:rPr>
                <w:rFonts w:ascii="Arial" w:hAnsi="Arial" w:cs="Arial"/>
                <w:noProof/>
                <w:webHidden/>
              </w:rPr>
              <w:fldChar w:fldCharType="begin"/>
            </w:r>
            <w:r w:rsidR="00995BAB" w:rsidRPr="00AB408C">
              <w:rPr>
                <w:rFonts w:ascii="Arial" w:hAnsi="Arial" w:cs="Arial"/>
                <w:noProof/>
                <w:webHidden/>
              </w:rPr>
              <w:instrText xml:space="preserve"> PAGEREF _Toc212208420 \h </w:instrText>
            </w:r>
            <w:r w:rsidRPr="00AB408C">
              <w:rPr>
                <w:rFonts w:ascii="Arial" w:hAnsi="Arial" w:cs="Arial"/>
                <w:noProof/>
                <w:webHidden/>
              </w:rPr>
            </w:r>
            <w:r w:rsidRPr="00AB408C">
              <w:rPr>
                <w:rFonts w:ascii="Arial" w:hAnsi="Arial" w:cs="Arial"/>
                <w:noProof/>
                <w:webHidden/>
              </w:rPr>
              <w:fldChar w:fldCharType="separate"/>
            </w:r>
            <w:r w:rsidR="00995BAB" w:rsidRPr="00AB408C">
              <w:rPr>
                <w:rFonts w:ascii="Arial" w:hAnsi="Arial" w:cs="Arial"/>
                <w:noProof/>
                <w:webHidden/>
              </w:rPr>
              <w:t>6</w:t>
            </w:r>
            <w:r w:rsidRPr="00AB408C">
              <w:rPr>
                <w:rFonts w:ascii="Arial" w:hAnsi="Arial" w:cs="Arial"/>
                <w:noProof/>
                <w:webHidden/>
              </w:rPr>
              <w:fldChar w:fldCharType="end"/>
            </w:r>
          </w:hyperlink>
        </w:p>
        <w:p w:rsidR="00995BAB" w:rsidRPr="00AB408C" w:rsidRDefault="002D4466" w:rsidP="009D69EA">
          <w:pPr>
            <w:rPr>
              <w:rFonts w:ascii="Arial" w:hAnsi="Arial" w:cs="Arial"/>
            </w:rPr>
          </w:pPr>
          <w:r w:rsidRPr="00AB408C">
            <w:rPr>
              <w:rFonts w:ascii="Arial" w:hAnsi="Arial" w:cs="Arial"/>
              <w:b/>
              <w:bCs/>
              <w:noProof/>
            </w:rPr>
            <w:fldChar w:fldCharType="end"/>
          </w:r>
        </w:p>
      </w:sdtContent>
    </w:sdt>
    <w:p w:rsidR="00995BAB" w:rsidRPr="00AB408C" w:rsidRDefault="00995BAB" w:rsidP="009D69EA">
      <w:pPr>
        <w:spacing w:after="160"/>
        <w:jc w:val="left"/>
        <w:rPr>
          <w:rFonts w:ascii="Arial" w:hAnsi="Arial" w:cs="Arial"/>
        </w:rPr>
      </w:pPr>
      <w:r w:rsidRPr="00AB408C">
        <w:rPr>
          <w:rFonts w:ascii="Arial" w:hAnsi="Arial" w:cs="Arial"/>
        </w:rPr>
        <w:br w:type="page"/>
      </w:r>
    </w:p>
    <w:p w:rsidR="00187059" w:rsidRPr="00AB408C" w:rsidRDefault="00187059" w:rsidP="009D69EA">
      <w:pPr>
        <w:rPr>
          <w:rFonts w:ascii="Arial" w:hAnsi="Arial" w:cs="Arial"/>
        </w:rPr>
      </w:pPr>
    </w:p>
    <w:p w:rsidR="00AD3313" w:rsidRPr="00AB408C" w:rsidRDefault="00AD3313" w:rsidP="009D69EA">
      <w:pPr>
        <w:pStyle w:val="Heading1"/>
        <w:rPr>
          <w:rFonts w:ascii="Arial" w:hAnsi="Arial" w:cs="Arial"/>
          <w:szCs w:val="24"/>
        </w:rPr>
      </w:pPr>
      <w:bookmarkStart w:id="0" w:name="_Toc212208413"/>
      <w:r w:rsidRPr="00AB408C">
        <w:rPr>
          <w:rFonts w:ascii="Arial" w:hAnsi="Arial" w:cs="Arial"/>
          <w:szCs w:val="24"/>
        </w:rPr>
        <w:t>Introduction</w:t>
      </w:r>
      <w:bookmarkEnd w:id="0"/>
    </w:p>
    <w:p w:rsidR="00FD1C44" w:rsidRPr="00AB408C" w:rsidRDefault="00926BB5" w:rsidP="009D69EA">
      <w:pPr>
        <w:rPr>
          <w:rFonts w:ascii="Arial" w:hAnsi="Arial" w:cs="Arial"/>
          <w:lang w:val="en-US"/>
        </w:rPr>
      </w:pPr>
      <w:r w:rsidRPr="00AB408C">
        <w:rPr>
          <w:rFonts w:ascii="Arial" w:hAnsi="Arial" w:cs="Arial"/>
          <w:lang w:val="en-US"/>
        </w:rPr>
        <w:t>The present learning log discusses my experience during the placement in the Food and Beverage (F&amp;B) department of Accor Novotel Cardiff, which is a midscale hotel i</w:t>
      </w:r>
      <w:r w:rsidR="00846194">
        <w:rPr>
          <w:rFonts w:ascii="Arial" w:hAnsi="Arial" w:cs="Arial"/>
          <w:lang w:val="en-US"/>
        </w:rPr>
        <w:t>n Cardiff city centre serving</w:t>
      </w:r>
      <w:r w:rsidRPr="00AB408C">
        <w:rPr>
          <w:rFonts w:ascii="Arial" w:hAnsi="Arial" w:cs="Arial"/>
          <w:lang w:val="en-US"/>
        </w:rPr>
        <w:t xml:space="preserve"> both business and leisure travellers (Accor, 2025). The ho</w:t>
      </w:r>
      <w:r w:rsidR="00846194">
        <w:rPr>
          <w:rFonts w:ascii="Arial" w:hAnsi="Arial" w:cs="Arial"/>
          <w:lang w:val="en-US"/>
        </w:rPr>
        <w:t xml:space="preserve">tel offers </w:t>
      </w:r>
      <w:r w:rsidRPr="00AB408C">
        <w:rPr>
          <w:rFonts w:ascii="Arial" w:hAnsi="Arial" w:cs="Arial"/>
          <w:lang w:val="en-US"/>
        </w:rPr>
        <w:t>a</w:t>
      </w:r>
      <w:r w:rsidR="00846194">
        <w:rPr>
          <w:rFonts w:ascii="Arial" w:hAnsi="Arial" w:cs="Arial"/>
          <w:lang w:val="en-US"/>
        </w:rPr>
        <w:t xml:space="preserve"> range of F&amp;B services, including a restaurant providing a </w:t>
      </w:r>
      <w:r w:rsidRPr="00AB408C">
        <w:rPr>
          <w:rFonts w:ascii="Arial" w:hAnsi="Arial" w:cs="Arial"/>
          <w:lang w:val="en-US"/>
        </w:rPr>
        <w:t>la carte and buffet services, a contemporary bar and ro</w:t>
      </w:r>
      <w:r w:rsidR="00846194">
        <w:rPr>
          <w:rFonts w:ascii="Arial" w:hAnsi="Arial" w:cs="Arial"/>
          <w:lang w:val="en-US"/>
        </w:rPr>
        <w:t>om service, to meet the needs of diverse guest profiles</w:t>
      </w:r>
      <w:r w:rsidRPr="00AB408C">
        <w:rPr>
          <w:rFonts w:ascii="Arial" w:hAnsi="Arial" w:cs="Arial"/>
          <w:lang w:val="en-US"/>
        </w:rPr>
        <w:t xml:space="preserve">. </w:t>
      </w:r>
      <w:r w:rsidR="00846194">
        <w:rPr>
          <w:rFonts w:ascii="Arial" w:hAnsi="Arial" w:cs="Arial"/>
          <w:lang w:val="en-US"/>
        </w:rPr>
        <w:t xml:space="preserve">The current placement practice </w:t>
      </w:r>
      <w:proofErr w:type="spellStart"/>
      <w:r w:rsidR="00846194">
        <w:rPr>
          <w:rFonts w:ascii="Arial" w:hAnsi="Arial" w:cs="Arial"/>
          <w:lang w:val="en-US"/>
        </w:rPr>
        <w:t>alings</w:t>
      </w:r>
      <w:proofErr w:type="spellEnd"/>
      <w:r w:rsidR="00B8147A" w:rsidRPr="00AB408C">
        <w:rPr>
          <w:rFonts w:ascii="Arial" w:hAnsi="Arial" w:cs="Arial"/>
          <w:lang w:val="en-US"/>
        </w:rPr>
        <w:t xml:space="preserve"> with </w:t>
      </w:r>
      <w:r w:rsidR="00846194">
        <w:rPr>
          <w:rFonts w:ascii="Arial" w:hAnsi="Arial" w:cs="Arial"/>
          <w:lang w:val="en-US"/>
        </w:rPr>
        <w:t>literatur</w:t>
      </w:r>
      <w:r w:rsidR="004E4B84">
        <w:rPr>
          <w:rFonts w:ascii="Arial" w:hAnsi="Arial" w:cs="Arial"/>
          <w:lang w:val="en-US"/>
        </w:rPr>
        <w:t>e on the effectiveness of work-based learning</w:t>
      </w:r>
      <w:r w:rsidR="00B8147A" w:rsidRPr="00AB408C">
        <w:rPr>
          <w:rFonts w:ascii="Arial" w:hAnsi="Arial" w:cs="Arial"/>
          <w:lang w:val="en-US"/>
        </w:rPr>
        <w:t xml:space="preserve"> in highlighting the significance of the systematic reflection process and the need to incorporate the academic content (Anon, 2010). </w:t>
      </w:r>
      <w:r w:rsidR="004E4B84">
        <w:rPr>
          <w:rFonts w:ascii="Arial" w:hAnsi="Arial" w:cs="Arial"/>
          <w:lang w:val="en-US"/>
        </w:rPr>
        <w:t>During my placement period</w:t>
      </w:r>
      <w:r w:rsidRPr="00AB408C">
        <w:rPr>
          <w:rFonts w:ascii="Arial" w:hAnsi="Arial" w:cs="Arial"/>
          <w:lang w:val="en-US"/>
        </w:rPr>
        <w:t>, I was engaged as an F&amp;B Assistant</w:t>
      </w:r>
      <w:r w:rsidR="004E4B84">
        <w:rPr>
          <w:rFonts w:ascii="Arial" w:hAnsi="Arial" w:cs="Arial"/>
          <w:lang w:val="en-US"/>
        </w:rPr>
        <w:t>,</w:t>
      </w:r>
      <w:r w:rsidRPr="00AB408C">
        <w:rPr>
          <w:rFonts w:ascii="Arial" w:hAnsi="Arial" w:cs="Arial"/>
          <w:lang w:val="en-US"/>
        </w:rPr>
        <w:t xml:space="preserve"> to be involved in the customer se</w:t>
      </w:r>
      <w:r w:rsidR="004E4B84">
        <w:rPr>
          <w:rFonts w:ascii="Arial" w:hAnsi="Arial" w:cs="Arial"/>
          <w:lang w:val="en-US"/>
        </w:rPr>
        <w:t xml:space="preserve">rvice, meal preparation and maintaining high operational standards. </w:t>
      </w:r>
      <w:proofErr w:type="gramStart"/>
      <w:r w:rsidR="004E4B84">
        <w:rPr>
          <w:rFonts w:ascii="Arial" w:hAnsi="Arial" w:cs="Arial"/>
          <w:lang w:val="en-US"/>
        </w:rPr>
        <w:t>This role enable</w:t>
      </w:r>
      <w:proofErr w:type="gramEnd"/>
      <w:r w:rsidR="004E4B84">
        <w:rPr>
          <w:rFonts w:ascii="Arial" w:hAnsi="Arial" w:cs="Arial"/>
          <w:lang w:val="en-US"/>
        </w:rPr>
        <w:t xml:space="preserve"> me to observe how </w:t>
      </w:r>
      <w:r w:rsidRPr="00AB408C">
        <w:rPr>
          <w:rFonts w:ascii="Arial" w:hAnsi="Arial" w:cs="Arial"/>
          <w:lang w:val="en-US"/>
        </w:rPr>
        <w:t xml:space="preserve">hospitality </w:t>
      </w:r>
      <w:r w:rsidR="004E4B84">
        <w:rPr>
          <w:rFonts w:ascii="Arial" w:hAnsi="Arial" w:cs="Arial"/>
          <w:lang w:val="en-US"/>
        </w:rPr>
        <w:t xml:space="preserve">theories </w:t>
      </w:r>
      <w:r w:rsidRPr="00AB408C">
        <w:rPr>
          <w:rFonts w:ascii="Arial" w:hAnsi="Arial" w:cs="Arial"/>
          <w:lang w:val="en-US"/>
        </w:rPr>
        <w:t xml:space="preserve">are </w:t>
      </w:r>
      <w:r w:rsidR="004E4B84">
        <w:rPr>
          <w:rFonts w:ascii="Arial" w:hAnsi="Arial" w:cs="Arial"/>
          <w:lang w:val="en-US"/>
        </w:rPr>
        <w:t>implemented, particularly regarding service</w:t>
      </w:r>
      <w:r w:rsidRPr="00AB408C">
        <w:rPr>
          <w:rFonts w:ascii="Arial" w:hAnsi="Arial" w:cs="Arial"/>
          <w:lang w:val="en-US"/>
        </w:rPr>
        <w:t xml:space="preserve"> </w:t>
      </w:r>
      <w:r w:rsidR="004E4B84">
        <w:rPr>
          <w:rFonts w:ascii="Arial" w:hAnsi="Arial" w:cs="Arial"/>
          <w:lang w:val="en-US"/>
        </w:rPr>
        <w:t>delivery and teamwork</w:t>
      </w:r>
      <w:r w:rsidRPr="00AB408C">
        <w:rPr>
          <w:rFonts w:ascii="Arial" w:hAnsi="Arial" w:cs="Arial"/>
          <w:lang w:val="en-US"/>
        </w:rPr>
        <w:t xml:space="preserve">. In order to fulfill this reflection, I have interviewed the F&amp;B Manager, </w:t>
      </w:r>
      <w:proofErr w:type="spellStart"/>
      <w:r w:rsidRPr="00AB408C">
        <w:rPr>
          <w:rFonts w:ascii="Arial" w:hAnsi="Arial" w:cs="Arial"/>
          <w:lang w:val="en-US"/>
        </w:rPr>
        <w:t>Yuseffa</w:t>
      </w:r>
      <w:proofErr w:type="spellEnd"/>
      <w:r w:rsidRPr="00AB408C">
        <w:rPr>
          <w:rFonts w:ascii="Arial" w:hAnsi="Arial" w:cs="Arial"/>
          <w:lang w:val="en-US"/>
        </w:rPr>
        <w:t>, to compare the theoretical knowledge that was acquired during the module Hospitality Operations Management with the practical side of the work at Novotel Cardiff</w:t>
      </w:r>
      <w:r w:rsidR="00FD1C44" w:rsidRPr="00AB408C">
        <w:rPr>
          <w:rFonts w:ascii="Arial" w:hAnsi="Arial" w:cs="Arial"/>
          <w:lang w:val="en-US"/>
        </w:rPr>
        <w:t>.</w:t>
      </w:r>
    </w:p>
    <w:p w:rsidR="00AD3313" w:rsidRPr="00AB408C" w:rsidRDefault="00AD3313" w:rsidP="009D69EA">
      <w:pPr>
        <w:pStyle w:val="Heading1"/>
        <w:rPr>
          <w:rFonts w:ascii="Arial" w:hAnsi="Arial" w:cs="Arial"/>
          <w:szCs w:val="24"/>
        </w:rPr>
      </w:pPr>
      <w:bookmarkStart w:id="1" w:name="_Toc212208414"/>
      <w:r w:rsidRPr="00AB408C">
        <w:rPr>
          <w:rFonts w:ascii="Arial" w:hAnsi="Arial" w:cs="Arial"/>
          <w:szCs w:val="24"/>
        </w:rPr>
        <w:t>Main Body</w:t>
      </w:r>
      <w:bookmarkEnd w:id="1"/>
    </w:p>
    <w:p w:rsidR="00AD3313" w:rsidRPr="00AB408C" w:rsidRDefault="00AD3313" w:rsidP="009D69EA">
      <w:pPr>
        <w:pStyle w:val="Heading2"/>
        <w:rPr>
          <w:rFonts w:ascii="Arial" w:hAnsi="Arial" w:cs="Arial"/>
          <w:sz w:val="24"/>
          <w:szCs w:val="24"/>
        </w:rPr>
      </w:pPr>
      <w:bookmarkStart w:id="2" w:name="_Toc212208415"/>
      <w:r w:rsidRPr="00AB408C">
        <w:rPr>
          <w:rFonts w:ascii="Arial" w:hAnsi="Arial" w:cs="Arial"/>
          <w:sz w:val="24"/>
          <w:szCs w:val="24"/>
        </w:rPr>
        <w:t>Discussion of Chosen Module</w:t>
      </w:r>
      <w:bookmarkEnd w:id="2"/>
    </w:p>
    <w:p w:rsidR="005A7727" w:rsidRPr="00AB408C" w:rsidRDefault="004E4B84" w:rsidP="009D69EA">
      <w:pPr>
        <w:rPr>
          <w:rFonts w:ascii="Arial" w:hAnsi="Arial" w:cs="Arial"/>
          <w:lang w:val="en-US"/>
        </w:rPr>
      </w:pPr>
      <w:r>
        <w:rPr>
          <w:rFonts w:ascii="Arial" w:hAnsi="Arial" w:cs="Arial"/>
          <w:lang w:val="en-US"/>
        </w:rPr>
        <w:t>The Sustainability in</w:t>
      </w:r>
      <w:r w:rsidR="00926BB5" w:rsidRPr="00AB408C">
        <w:rPr>
          <w:rFonts w:ascii="Arial" w:hAnsi="Arial" w:cs="Arial"/>
          <w:lang w:val="en-US"/>
        </w:rPr>
        <w:t xml:space="preserve"> the Hospitality Industry modul</w:t>
      </w:r>
      <w:r>
        <w:rPr>
          <w:rFonts w:ascii="Arial" w:hAnsi="Arial" w:cs="Arial"/>
          <w:lang w:val="en-US"/>
        </w:rPr>
        <w:t>e</w:t>
      </w:r>
      <w:r w:rsidR="003D6528">
        <w:rPr>
          <w:rFonts w:ascii="Arial" w:hAnsi="Arial" w:cs="Arial"/>
          <w:lang w:val="en-US"/>
        </w:rPr>
        <w:t xml:space="preserve"> examines </w:t>
      </w:r>
      <w:r w:rsidR="00926BB5" w:rsidRPr="00AB408C">
        <w:rPr>
          <w:rFonts w:ascii="Arial" w:hAnsi="Arial" w:cs="Arial"/>
          <w:lang w:val="en-US"/>
        </w:rPr>
        <w:t>environment</w:t>
      </w:r>
      <w:r w:rsidR="003D6528">
        <w:rPr>
          <w:rFonts w:ascii="Arial" w:hAnsi="Arial" w:cs="Arial"/>
          <w:lang w:val="en-US"/>
        </w:rPr>
        <w:t>al, social and economic dimensions of sustainability</w:t>
      </w:r>
      <w:r w:rsidR="00926BB5" w:rsidRPr="00AB408C">
        <w:rPr>
          <w:rFonts w:ascii="Arial" w:hAnsi="Arial" w:cs="Arial"/>
          <w:lang w:val="en-US"/>
        </w:rPr>
        <w:t xml:space="preserve"> and how the principl</w:t>
      </w:r>
      <w:r w:rsidR="003D6528">
        <w:rPr>
          <w:rFonts w:ascii="Arial" w:hAnsi="Arial" w:cs="Arial"/>
          <w:lang w:val="en-US"/>
        </w:rPr>
        <w:t>es can</w:t>
      </w:r>
      <w:r w:rsidR="00926BB5" w:rsidRPr="00AB408C">
        <w:rPr>
          <w:rFonts w:ascii="Arial" w:hAnsi="Arial" w:cs="Arial"/>
          <w:lang w:val="en-US"/>
        </w:rPr>
        <w:t xml:space="preserve"> be </w:t>
      </w:r>
      <w:r w:rsidR="003D6528">
        <w:rPr>
          <w:rFonts w:ascii="Arial" w:hAnsi="Arial" w:cs="Arial"/>
          <w:lang w:val="en-US"/>
        </w:rPr>
        <w:t xml:space="preserve">effectively </w:t>
      </w:r>
      <w:r w:rsidR="00926BB5" w:rsidRPr="00AB408C">
        <w:rPr>
          <w:rFonts w:ascii="Arial" w:hAnsi="Arial" w:cs="Arial"/>
          <w:lang w:val="en-US"/>
        </w:rPr>
        <w:t xml:space="preserve">implemented within the hospitality operations. Significant theories such as the Triple Bottom Line theory (1997) by </w:t>
      </w:r>
      <w:proofErr w:type="spellStart"/>
      <w:r w:rsidR="00926BB5" w:rsidRPr="00AB408C">
        <w:rPr>
          <w:rFonts w:ascii="Arial" w:hAnsi="Arial" w:cs="Arial"/>
          <w:lang w:val="en-US"/>
        </w:rPr>
        <w:t>Elkington</w:t>
      </w:r>
      <w:proofErr w:type="spellEnd"/>
      <w:r w:rsidR="00926BB5" w:rsidRPr="00AB408C">
        <w:rPr>
          <w:rFonts w:ascii="Arial" w:hAnsi="Arial" w:cs="Arial"/>
          <w:lang w:val="en-US"/>
        </w:rPr>
        <w:t>, which concentrates on the ratio between people, planet, and profit</w:t>
      </w:r>
      <w:r w:rsidR="003D6528">
        <w:rPr>
          <w:rFonts w:ascii="Arial" w:hAnsi="Arial" w:cs="Arial"/>
          <w:lang w:val="en-US"/>
        </w:rPr>
        <w:t>,</w:t>
      </w:r>
      <w:r w:rsidR="00926BB5" w:rsidRPr="00AB408C">
        <w:rPr>
          <w:rFonts w:ascii="Arial" w:hAnsi="Arial" w:cs="Arial"/>
          <w:lang w:val="en-US"/>
        </w:rPr>
        <w:t xml:space="preserve"> supply a clarification as to why the businesses do not view financial performance as a sole emphasis, but rather broaden the subject of social and environmental responsibility (</w:t>
      </w:r>
      <w:proofErr w:type="spellStart"/>
      <w:r w:rsidR="00926BB5" w:rsidRPr="00AB408C">
        <w:rPr>
          <w:rFonts w:ascii="Arial" w:hAnsi="Arial" w:cs="Arial"/>
          <w:lang w:val="en-US"/>
        </w:rPr>
        <w:t>Isil</w:t>
      </w:r>
      <w:proofErr w:type="spellEnd"/>
      <w:r w:rsidR="00926BB5" w:rsidRPr="00AB408C">
        <w:rPr>
          <w:rFonts w:ascii="Arial" w:hAnsi="Arial" w:cs="Arial"/>
          <w:lang w:val="en-US"/>
        </w:rPr>
        <w:t xml:space="preserve"> and </w:t>
      </w:r>
      <w:proofErr w:type="spellStart"/>
      <w:r w:rsidR="00926BB5" w:rsidRPr="00AB408C">
        <w:rPr>
          <w:rFonts w:ascii="Arial" w:hAnsi="Arial" w:cs="Arial"/>
          <w:lang w:val="en-US"/>
        </w:rPr>
        <w:t>Hernke</w:t>
      </w:r>
      <w:proofErr w:type="spellEnd"/>
      <w:r w:rsidR="00926BB5" w:rsidRPr="00AB408C">
        <w:rPr>
          <w:rFonts w:ascii="Arial" w:hAnsi="Arial" w:cs="Arial"/>
          <w:lang w:val="en-US"/>
        </w:rPr>
        <w:t>, 2017</w:t>
      </w:r>
      <w:r w:rsidR="005A7727" w:rsidRPr="00AB408C">
        <w:rPr>
          <w:rFonts w:ascii="Arial" w:hAnsi="Arial" w:cs="Arial"/>
          <w:lang w:val="en-US"/>
        </w:rPr>
        <w:t>). The life cycle of a Tourism Area by Butler (1980) is another relevant model, as it highlights the fact that unsustainable practises may trigger depreciation of hospitality destinations, thus supporting the need to implement responsible approaches to operations (Ly, 2018).</w:t>
      </w:r>
    </w:p>
    <w:p w:rsidR="002A7079" w:rsidRPr="00AB408C" w:rsidRDefault="005A7727" w:rsidP="009D69EA">
      <w:pPr>
        <w:rPr>
          <w:rFonts w:ascii="Arial" w:hAnsi="Arial" w:cs="Arial"/>
        </w:rPr>
      </w:pPr>
      <w:r w:rsidRPr="00AB408C">
        <w:rPr>
          <w:rFonts w:ascii="Arial" w:hAnsi="Arial" w:cs="Arial"/>
        </w:rPr>
        <w:lastRenderedPageBreak/>
        <w:t>Susta</w:t>
      </w:r>
      <w:r w:rsidR="003D6528">
        <w:rPr>
          <w:rFonts w:ascii="Arial" w:hAnsi="Arial" w:cs="Arial"/>
        </w:rPr>
        <w:t>inability plays a significant</w:t>
      </w:r>
      <w:r w:rsidRPr="00AB408C">
        <w:rPr>
          <w:rFonts w:ascii="Arial" w:hAnsi="Arial" w:cs="Arial"/>
        </w:rPr>
        <w:t xml:space="preserve"> role in the context of Food and Beverage operations in areas like sourcing local produce, food waste reduction, energy conservation, and reduction of single-use plastics. </w:t>
      </w:r>
      <w:r w:rsidR="00C2429B" w:rsidRPr="00AB408C">
        <w:rPr>
          <w:rFonts w:ascii="Arial" w:hAnsi="Arial" w:cs="Arial"/>
        </w:rPr>
        <w:t xml:space="preserve">According to Walker (2021), the food and beverage department plays a central role in the overall guest experience and in many hospitality operations, it is a major revenue centre. </w:t>
      </w:r>
      <w:r w:rsidRPr="00AB408C">
        <w:rPr>
          <w:rFonts w:ascii="Arial" w:hAnsi="Arial" w:cs="Arial"/>
        </w:rPr>
        <w:t>The concepts are manifested in the efforts of portion control, recycling and sustainable menu planning at Accor Novotel Cardiff. The fact that the hotel is an active member of the Accor Planet 21 programme also shows that the hotel is committ</w:t>
      </w:r>
      <w:r w:rsidR="003D6528">
        <w:rPr>
          <w:rFonts w:ascii="Arial" w:hAnsi="Arial" w:cs="Arial"/>
        </w:rPr>
        <w:t>ed to sustainability and engagement</w:t>
      </w:r>
      <w:r w:rsidRPr="00AB408C">
        <w:rPr>
          <w:rFonts w:ascii="Arial" w:hAnsi="Arial" w:cs="Arial"/>
        </w:rPr>
        <w:t xml:space="preserve"> in environmentally friendly activities and practises related to employees. These theories</w:t>
      </w:r>
      <w:r w:rsidR="003D6528">
        <w:rPr>
          <w:rFonts w:ascii="Arial" w:hAnsi="Arial" w:cs="Arial"/>
        </w:rPr>
        <w:t xml:space="preserve"> provide a strong foundation for understanding how F&amp;B </w:t>
      </w:r>
      <w:r w:rsidR="004E023F">
        <w:rPr>
          <w:rFonts w:ascii="Arial" w:hAnsi="Arial" w:cs="Arial"/>
        </w:rPr>
        <w:t>departments can align daily</w:t>
      </w:r>
      <w:r w:rsidRPr="00AB408C">
        <w:rPr>
          <w:rFonts w:ascii="Arial" w:hAnsi="Arial" w:cs="Arial"/>
        </w:rPr>
        <w:t xml:space="preserve"> activities with long-term environmental objective</w:t>
      </w:r>
      <w:r w:rsidR="002A7079" w:rsidRPr="00AB408C">
        <w:rPr>
          <w:rFonts w:ascii="Arial" w:hAnsi="Arial" w:cs="Arial"/>
        </w:rPr>
        <w:t xml:space="preserve">s. </w:t>
      </w:r>
    </w:p>
    <w:p w:rsidR="00AD3313" w:rsidRPr="00AB408C" w:rsidRDefault="00AD3313" w:rsidP="009D69EA">
      <w:pPr>
        <w:pStyle w:val="Heading2"/>
        <w:rPr>
          <w:rFonts w:ascii="Arial" w:hAnsi="Arial" w:cs="Arial"/>
          <w:sz w:val="24"/>
          <w:szCs w:val="24"/>
        </w:rPr>
      </w:pPr>
      <w:bookmarkStart w:id="3" w:name="_Toc212208416"/>
      <w:r w:rsidRPr="00AB408C">
        <w:rPr>
          <w:rFonts w:ascii="Arial" w:hAnsi="Arial" w:cs="Arial"/>
          <w:sz w:val="24"/>
          <w:szCs w:val="24"/>
        </w:rPr>
        <w:t>Comparison with Team Member Discussion</w:t>
      </w:r>
      <w:bookmarkEnd w:id="3"/>
    </w:p>
    <w:p w:rsidR="005A7727" w:rsidRPr="00AB408C" w:rsidRDefault="005A7727" w:rsidP="009D69EA">
      <w:pPr>
        <w:rPr>
          <w:rFonts w:ascii="Arial" w:hAnsi="Arial" w:cs="Arial"/>
          <w:lang w:val="en-US"/>
        </w:rPr>
      </w:pPr>
      <w:r w:rsidRPr="00AB408C">
        <w:rPr>
          <w:rFonts w:ascii="Arial" w:hAnsi="Arial" w:cs="Arial"/>
          <w:lang w:val="en-US"/>
        </w:rPr>
        <w:t xml:space="preserve">In this reflection, I talked about departmental </w:t>
      </w:r>
      <w:r w:rsidR="004E023F">
        <w:rPr>
          <w:rFonts w:ascii="Arial" w:hAnsi="Arial" w:cs="Arial"/>
          <w:lang w:val="en-US"/>
        </w:rPr>
        <w:t xml:space="preserve">operations with </w:t>
      </w:r>
      <w:proofErr w:type="spellStart"/>
      <w:r w:rsidR="004E023F">
        <w:rPr>
          <w:rFonts w:ascii="Arial" w:hAnsi="Arial" w:cs="Arial"/>
          <w:lang w:val="en-US"/>
        </w:rPr>
        <w:t>Yuseffa</w:t>
      </w:r>
      <w:proofErr w:type="spellEnd"/>
      <w:r w:rsidR="004E023F">
        <w:rPr>
          <w:rFonts w:ascii="Arial" w:hAnsi="Arial" w:cs="Arial"/>
          <w:lang w:val="en-US"/>
        </w:rPr>
        <w:t xml:space="preserve">, </w:t>
      </w:r>
      <w:r w:rsidRPr="00AB408C">
        <w:rPr>
          <w:rFonts w:ascii="Arial" w:hAnsi="Arial" w:cs="Arial"/>
          <w:lang w:val="en-US"/>
        </w:rPr>
        <w:t>the F&amp;B Manag</w:t>
      </w:r>
      <w:r w:rsidR="004E023F">
        <w:rPr>
          <w:rFonts w:ascii="Arial" w:hAnsi="Arial" w:cs="Arial"/>
          <w:lang w:val="en-US"/>
        </w:rPr>
        <w:t xml:space="preserve">er of Accor </w:t>
      </w:r>
      <w:proofErr w:type="spellStart"/>
      <w:r w:rsidR="004E023F">
        <w:rPr>
          <w:rFonts w:ascii="Arial" w:hAnsi="Arial" w:cs="Arial"/>
          <w:lang w:val="en-US"/>
        </w:rPr>
        <w:t>Novotel</w:t>
      </w:r>
      <w:proofErr w:type="spellEnd"/>
      <w:r w:rsidR="004E023F">
        <w:rPr>
          <w:rFonts w:ascii="Arial" w:hAnsi="Arial" w:cs="Arial"/>
          <w:lang w:val="en-US"/>
        </w:rPr>
        <w:t xml:space="preserve"> Cardiff who has </w:t>
      </w:r>
      <w:r w:rsidRPr="00AB408C">
        <w:rPr>
          <w:rFonts w:ascii="Arial" w:hAnsi="Arial" w:cs="Arial"/>
          <w:lang w:val="en-US"/>
        </w:rPr>
        <w:t>over eight years of</w:t>
      </w:r>
      <w:r w:rsidR="004E023F">
        <w:rPr>
          <w:rFonts w:ascii="Arial" w:hAnsi="Arial" w:cs="Arial"/>
          <w:lang w:val="en-US"/>
        </w:rPr>
        <w:t xml:space="preserve"> hospitality</w:t>
      </w:r>
      <w:r w:rsidRPr="00AB408C">
        <w:rPr>
          <w:rFonts w:ascii="Arial" w:hAnsi="Arial" w:cs="Arial"/>
          <w:lang w:val="en-US"/>
        </w:rPr>
        <w:t xml:space="preserve"> experi</w:t>
      </w:r>
      <w:r w:rsidR="004E023F">
        <w:rPr>
          <w:rFonts w:ascii="Arial" w:hAnsi="Arial" w:cs="Arial"/>
          <w:lang w:val="en-US"/>
        </w:rPr>
        <w:t xml:space="preserve">ence. He provided valuable insights into how sustainability and operational management are implemented in the F&amp;B department. He explained </w:t>
      </w:r>
      <w:r w:rsidRPr="00AB408C">
        <w:rPr>
          <w:rFonts w:ascii="Arial" w:hAnsi="Arial" w:cs="Arial"/>
          <w:lang w:val="en-US"/>
        </w:rPr>
        <w:t>how</w:t>
      </w:r>
      <w:r w:rsidR="004E023F">
        <w:rPr>
          <w:rFonts w:ascii="Arial" w:hAnsi="Arial" w:cs="Arial"/>
          <w:lang w:val="en-US"/>
        </w:rPr>
        <w:t xml:space="preserve"> the team incorporates </w:t>
      </w:r>
      <w:r w:rsidRPr="00AB408C">
        <w:rPr>
          <w:rFonts w:ascii="Arial" w:hAnsi="Arial" w:cs="Arial"/>
          <w:lang w:val="en-US"/>
        </w:rPr>
        <w:t xml:space="preserve">sustainability </w:t>
      </w:r>
      <w:r w:rsidR="00DF479F">
        <w:rPr>
          <w:rFonts w:ascii="Arial" w:hAnsi="Arial" w:cs="Arial"/>
          <w:lang w:val="en-US"/>
        </w:rPr>
        <w:t xml:space="preserve">principles, </w:t>
      </w:r>
      <w:r w:rsidRPr="00AB408C">
        <w:rPr>
          <w:rFonts w:ascii="Arial" w:hAnsi="Arial" w:cs="Arial"/>
          <w:lang w:val="en-US"/>
        </w:rPr>
        <w:t xml:space="preserve">including the Triple Bottom Line by </w:t>
      </w:r>
      <w:proofErr w:type="spellStart"/>
      <w:r w:rsidRPr="00AB408C">
        <w:rPr>
          <w:rFonts w:ascii="Arial" w:hAnsi="Arial" w:cs="Arial"/>
          <w:lang w:val="en-US"/>
        </w:rPr>
        <w:t>Elkington</w:t>
      </w:r>
      <w:proofErr w:type="spellEnd"/>
      <w:r w:rsidRPr="00AB408C">
        <w:rPr>
          <w:rFonts w:ascii="Arial" w:hAnsi="Arial" w:cs="Arial"/>
          <w:lang w:val="en-US"/>
        </w:rPr>
        <w:t>, into i</w:t>
      </w:r>
      <w:r w:rsidR="00DF479F">
        <w:rPr>
          <w:rFonts w:ascii="Arial" w:hAnsi="Arial" w:cs="Arial"/>
          <w:lang w:val="en-US"/>
        </w:rPr>
        <w:t xml:space="preserve">ts day-to-day activities. For </w:t>
      </w:r>
      <w:r w:rsidRPr="00AB408C">
        <w:rPr>
          <w:rFonts w:ascii="Arial" w:hAnsi="Arial" w:cs="Arial"/>
          <w:lang w:val="en-US"/>
        </w:rPr>
        <w:t>example, the department is concerned with procuring local and seasonable produce to help local suppliers and minimise the carbon footprint of transportation. Food waste is kept to the minimum, through portion control and close menu planning, and recycling activities are actively encouraged by staff and guests (Chen, 2021).</w:t>
      </w:r>
    </w:p>
    <w:p w:rsidR="005A7727" w:rsidRPr="00AB408C" w:rsidRDefault="005A7727" w:rsidP="009D69EA">
      <w:pPr>
        <w:rPr>
          <w:rFonts w:ascii="Arial" w:hAnsi="Arial" w:cs="Arial"/>
          <w:lang w:val="en-US"/>
        </w:rPr>
      </w:pPr>
      <w:proofErr w:type="spellStart"/>
      <w:r w:rsidRPr="00AB408C">
        <w:rPr>
          <w:rFonts w:ascii="Arial" w:hAnsi="Arial" w:cs="Arial"/>
          <w:lang w:val="en-US"/>
        </w:rPr>
        <w:t>Yuseffa</w:t>
      </w:r>
      <w:proofErr w:type="spellEnd"/>
      <w:r w:rsidR="00DF479F">
        <w:rPr>
          <w:rFonts w:ascii="Arial" w:hAnsi="Arial" w:cs="Arial"/>
          <w:lang w:val="en-US"/>
        </w:rPr>
        <w:t xml:space="preserve"> </w:t>
      </w:r>
      <w:r w:rsidR="00F66378">
        <w:rPr>
          <w:rFonts w:ascii="Arial" w:hAnsi="Arial" w:cs="Arial"/>
          <w:lang w:val="en-US"/>
        </w:rPr>
        <w:t>emphasiz</w:t>
      </w:r>
      <w:r w:rsidRPr="00AB408C">
        <w:rPr>
          <w:rFonts w:ascii="Arial" w:hAnsi="Arial" w:cs="Arial"/>
          <w:lang w:val="en-US"/>
        </w:rPr>
        <w:t>ed that theory offers a good framework b</w:t>
      </w:r>
      <w:r w:rsidR="00DF479F">
        <w:rPr>
          <w:rFonts w:ascii="Arial" w:hAnsi="Arial" w:cs="Arial"/>
          <w:lang w:val="en-US"/>
        </w:rPr>
        <w:t xml:space="preserve">ut real life situations require flexibility and adaptation </w:t>
      </w:r>
      <w:r w:rsidRPr="00AB408C">
        <w:rPr>
          <w:rFonts w:ascii="Arial" w:hAnsi="Arial" w:cs="Arial"/>
          <w:lang w:val="en-US"/>
        </w:rPr>
        <w:t>to suit the actual circumstances. As an example, although the Tourism Area Life Cycle by Butler focuses on long-te</w:t>
      </w:r>
      <w:r w:rsidR="00DF479F">
        <w:rPr>
          <w:rFonts w:ascii="Arial" w:hAnsi="Arial" w:cs="Arial"/>
          <w:lang w:val="en-US"/>
        </w:rPr>
        <w:t>rm planning, operational decisions</w:t>
      </w:r>
      <w:r w:rsidRPr="00AB408C">
        <w:rPr>
          <w:rFonts w:ascii="Arial" w:hAnsi="Arial" w:cs="Arial"/>
          <w:lang w:val="en-US"/>
        </w:rPr>
        <w:t xml:space="preserve"> are often affected </w:t>
      </w:r>
      <w:r w:rsidR="00DF479F">
        <w:rPr>
          <w:rFonts w:ascii="Arial" w:hAnsi="Arial" w:cs="Arial"/>
          <w:lang w:val="en-US"/>
        </w:rPr>
        <w:t>by the current guest needs and employee levels. He further stressed</w:t>
      </w:r>
      <w:r w:rsidRPr="00AB408C">
        <w:rPr>
          <w:rFonts w:ascii="Arial" w:hAnsi="Arial" w:cs="Arial"/>
          <w:lang w:val="en-US"/>
        </w:rPr>
        <w:t xml:space="preserve"> the significance of personnel training and engagement as she stated that effective sustainab</w:t>
      </w:r>
      <w:r w:rsidR="00DF479F">
        <w:rPr>
          <w:rFonts w:ascii="Arial" w:hAnsi="Arial" w:cs="Arial"/>
          <w:lang w:val="en-US"/>
        </w:rPr>
        <w:t>ility activities require a motivate</w:t>
      </w:r>
      <w:r w:rsidR="00F66378">
        <w:rPr>
          <w:rFonts w:ascii="Arial" w:hAnsi="Arial" w:cs="Arial"/>
          <w:lang w:val="en-US"/>
        </w:rPr>
        <w:t xml:space="preserve">d team that acknowledges </w:t>
      </w:r>
      <w:r w:rsidRPr="00AB408C">
        <w:rPr>
          <w:rFonts w:ascii="Arial" w:hAnsi="Arial" w:cs="Arial"/>
          <w:lang w:val="en-US"/>
        </w:rPr>
        <w:t>its contribution to the overall departmental and organisational objectives (</w:t>
      </w:r>
      <w:proofErr w:type="spellStart"/>
      <w:r w:rsidRPr="00AB408C">
        <w:rPr>
          <w:rFonts w:ascii="Arial" w:hAnsi="Arial" w:cs="Arial"/>
          <w:lang w:val="en-US"/>
        </w:rPr>
        <w:t>Nawaz</w:t>
      </w:r>
      <w:proofErr w:type="spellEnd"/>
      <w:r w:rsidRPr="00AB408C">
        <w:rPr>
          <w:rFonts w:ascii="Arial" w:hAnsi="Arial" w:cs="Arial"/>
          <w:lang w:val="en-US"/>
        </w:rPr>
        <w:t xml:space="preserve"> and </w:t>
      </w:r>
      <w:proofErr w:type="spellStart"/>
      <w:r w:rsidRPr="00AB408C">
        <w:rPr>
          <w:rFonts w:ascii="Arial" w:hAnsi="Arial" w:cs="Arial"/>
          <w:lang w:val="en-US"/>
        </w:rPr>
        <w:t>Koc</w:t>
      </w:r>
      <w:proofErr w:type="spellEnd"/>
      <w:r w:rsidRPr="00AB408C">
        <w:rPr>
          <w:rFonts w:ascii="Arial" w:hAnsi="Arial" w:cs="Arial"/>
          <w:lang w:val="en-US"/>
        </w:rPr>
        <w:t>, 2019).</w:t>
      </w:r>
    </w:p>
    <w:p w:rsidR="00BC19F9" w:rsidRPr="00AB408C" w:rsidRDefault="005A7727" w:rsidP="009D69EA">
      <w:pPr>
        <w:rPr>
          <w:rFonts w:ascii="Arial" w:hAnsi="Arial" w:cs="Arial"/>
          <w:lang w:val="en-US"/>
        </w:rPr>
      </w:pPr>
      <w:r w:rsidRPr="00AB408C">
        <w:rPr>
          <w:rFonts w:ascii="Arial" w:hAnsi="Arial" w:cs="Arial"/>
          <w:lang w:val="en-US"/>
        </w:rPr>
        <w:t xml:space="preserve">Through this discussion, I was also able to realise the depth of the challenge in ensuring theory and practise are aligned, especially to maintain operational efficiency and environmental and social responsibility. </w:t>
      </w:r>
      <w:r w:rsidR="00384958" w:rsidRPr="00AB408C">
        <w:rPr>
          <w:rFonts w:ascii="Arial" w:hAnsi="Arial" w:cs="Arial"/>
          <w:lang w:val="en-US"/>
        </w:rPr>
        <w:t xml:space="preserve">Compared to my academic knowledge, which </w:t>
      </w:r>
      <w:r w:rsidR="00384958" w:rsidRPr="00AB408C">
        <w:rPr>
          <w:rFonts w:ascii="Arial" w:hAnsi="Arial" w:cs="Arial"/>
          <w:lang w:val="en-US"/>
        </w:rPr>
        <w:lastRenderedPageBreak/>
        <w:t xml:space="preserve">as a rule tends to project such models in a linear and prescriptive way, the experience of </w:t>
      </w:r>
      <w:proofErr w:type="spellStart"/>
      <w:r w:rsidR="00384958" w:rsidRPr="00AB408C">
        <w:rPr>
          <w:rFonts w:ascii="Arial" w:hAnsi="Arial" w:cs="Arial"/>
          <w:lang w:val="en-US"/>
        </w:rPr>
        <w:t>Yuseffa</w:t>
      </w:r>
      <w:proofErr w:type="spellEnd"/>
      <w:r w:rsidR="00384958" w:rsidRPr="00AB408C">
        <w:rPr>
          <w:rFonts w:ascii="Arial" w:hAnsi="Arial" w:cs="Arial"/>
          <w:lang w:val="en-US"/>
        </w:rPr>
        <w:t xml:space="preserve"> showed me a more dynamic model and context-based approach</w:t>
      </w:r>
      <w:r w:rsidR="00BC19F9" w:rsidRPr="00AB408C">
        <w:rPr>
          <w:rFonts w:ascii="Arial" w:hAnsi="Arial" w:cs="Arial"/>
          <w:lang w:val="en-US"/>
        </w:rPr>
        <w:t>.</w:t>
      </w:r>
    </w:p>
    <w:p w:rsidR="00AD3313" w:rsidRPr="00AB408C" w:rsidRDefault="00AD3313" w:rsidP="009D69EA">
      <w:pPr>
        <w:pStyle w:val="Heading2"/>
        <w:rPr>
          <w:rFonts w:ascii="Arial" w:hAnsi="Arial" w:cs="Arial"/>
          <w:sz w:val="24"/>
          <w:szCs w:val="24"/>
        </w:rPr>
      </w:pPr>
      <w:bookmarkStart w:id="4" w:name="_Toc212208417"/>
      <w:r w:rsidRPr="00AB408C">
        <w:rPr>
          <w:rFonts w:ascii="Arial" w:hAnsi="Arial" w:cs="Arial"/>
          <w:sz w:val="24"/>
          <w:szCs w:val="24"/>
        </w:rPr>
        <w:t>Reflection and Evaluation</w:t>
      </w:r>
      <w:bookmarkEnd w:id="4"/>
    </w:p>
    <w:p w:rsidR="00384958" w:rsidRPr="00AB408C" w:rsidRDefault="00FE5ABB" w:rsidP="009D69EA">
      <w:pPr>
        <w:rPr>
          <w:rFonts w:ascii="Arial" w:hAnsi="Arial" w:cs="Arial"/>
          <w:lang w:val="en-US"/>
        </w:rPr>
      </w:pPr>
      <w:r w:rsidRPr="00AB408C">
        <w:rPr>
          <w:rFonts w:ascii="Arial" w:hAnsi="Arial" w:cs="Arial"/>
          <w:lang w:val="en-US"/>
        </w:rPr>
        <w:t xml:space="preserve">As per </w:t>
      </w:r>
      <w:proofErr w:type="spellStart"/>
      <w:r w:rsidRPr="00AB408C">
        <w:rPr>
          <w:rFonts w:ascii="Arial" w:hAnsi="Arial" w:cs="Arial"/>
          <w:lang w:val="en-US"/>
        </w:rPr>
        <w:t>Hagg</w:t>
      </w:r>
      <w:proofErr w:type="spellEnd"/>
      <w:r w:rsidRPr="00AB408C">
        <w:rPr>
          <w:rFonts w:ascii="Arial" w:hAnsi="Arial" w:cs="Arial"/>
          <w:lang w:val="en-US"/>
        </w:rPr>
        <w:t xml:space="preserve"> (2013)</w:t>
      </w:r>
      <w:r w:rsidR="00F66378">
        <w:rPr>
          <w:rFonts w:ascii="Arial" w:hAnsi="Arial" w:cs="Arial"/>
          <w:lang w:val="en-US"/>
        </w:rPr>
        <w:t xml:space="preserve"> suggests</w:t>
      </w:r>
      <w:r w:rsidRPr="00AB408C">
        <w:rPr>
          <w:rFonts w:ascii="Arial" w:hAnsi="Arial" w:cs="Arial"/>
          <w:lang w:val="en-US"/>
        </w:rPr>
        <w:t xml:space="preserve">, structured internships enable </w:t>
      </w:r>
      <w:r w:rsidR="00F66378">
        <w:rPr>
          <w:rFonts w:ascii="Arial" w:hAnsi="Arial" w:cs="Arial"/>
          <w:lang w:val="en-US"/>
        </w:rPr>
        <w:t xml:space="preserve">students to apply theoretical knowledge in real workplace context, helping them build </w:t>
      </w:r>
      <w:proofErr w:type="spellStart"/>
      <w:r w:rsidR="00F66378">
        <w:rPr>
          <w:rFonts w:ascii="Arial" w:hAnsi="Arial" w:cs="Arial"/>
          <w:lang w:val="en-US"/>
        </w:rPr>
        <w:t>peofessional</w:t>
      </w:r>
      <w:proofErr w:type="spellEnd"/>
      <w:r w:rsidR="00F66378">
        <w:rPr>
          <w:rFonts w:ascii="Arial" w:hAnsi="Arial" w:cs="Arial"/>
          <w:lang w:val="en-US"/>
        </w:rPr>
        <w:t xml:space="preserve"> skills and reflective ability</w:t>
      </w:r>
      <w:r w:rsidRPr="00AB408C">
        <w:rPr>
          <w:rFonts w:ascii="Arial" w:hAnsi="Arial" w:cs="Arial"/>
          <w:lang w:val="en-US"/>
        </w:rPr>
        <w:t xml:space="preserve">, which became evident during my interaction on the food and beverage placement. </w:t>
      </w:r>
      <w:r w:rsidR="00384958" w:rsidRPr="00AB408C">
        <w:rPr>
          <w:rFonts w:ascii="Arial" w:hAnsi="Arial" w:cs="Arial"/>
          <w:lang w:val="en-US"/>
        </w:rPr>
        <w:t xml:space="preserve">My understanding of the Food and Beverage (F&amp;B) department </w:t>
      </w:r>
      <w:r w:rsidR="00393928">
        <w:rPr>
          <w:rFonts w:ascii="Arial" w:hAnsi="Arial" w:cs="Arial"/>
          <w:lang w:val="en-US"/>
        </w:rPr>
        <w:t xml:space="preserve">has </w:t>
      </w:r>
      <w:proofErr w:type="spellStart"/>
      <w:r w:rsidR="00393928">
        <w:rPr>
          <w:rFonts w:ascii="Arial" w:hAnsi="Arial" w:cs="Arial"/>
          <w:lang w:val="en-US"/>
        </w:rPr>
        <w:t>chamged</w:t>
      </w:r>
      <w:proofErr w:type="spellEnd"/>
      <w:r w:rsidR="00393928">
        <w:rPr>
          <w:rFonts w:ascii="Arial" w:hAnsi="Arial" w:cs="Arial"/>
          <w:lang w:val="en-US"/>
        </w:rPr>
        <w:t xml:space="preserve"> significantly since Level 4.</w:t>
      </w:r>
      <w:r w:rsidR="00384958" w:rsidRPr="00AB408C">
        <w:rPr>
          <w:rFonts w:ascii="Arial" w:hAnsi="Arial" w:cs="Arial"/>
          <w:lang w:val="en-US"/>
        </w:rPr>
        <w:t xml:space="preserve"> In the past, I used to have a very limited view of F&amp;B functioning which saw it through the lenses of customer service and basic food pr</w:t>
      </w:r>
      <w:r w:rsidR="00393928">
        <w:rPr>
          <w:rFonts w:ascii="Arial" w:hAnsi="Arial" w:cs="Arial"/>
          <w:lang w:val="en-US"/>
        </w:rPr>
        <w:t>eparation. However, working at</w:t>
      </w:r>
      <w:r w:rsidR="00384958" w:rsidRPr="00AB408C">
        <w:rPr>
          <w:rFonts w:ascii="Arial" w:hAnsi="Arial" w:cs="Arial"/>
          <w:lang w:val="en-US"/>
        </w:rPr>
        <w:t xml:space="preserve"> Accor </w:t>
      </w:r>
      <w:proofErr w:type="spellStart"/>
      <w:r w:rsidR="00384958" w:rsidRPr="00AB408C">
        <w:rPr>
          <w:rFonts w:ascii="Arial" w:hAnsi="Arial" w:cs="Arial"/>
          <w:lang w:val="en-US"/>
        </w:rPr>
        <w:t>Novotel</w:t>
      </w:r>
      <w:proofErr w:type="spellEnd"/>
      <w:r w:rsidR="00384958" w:rsidRPr="00AB408C">
        <w:rPr>
          <w:rFonts w:ascii="Arial" w:hAnsi="Arial" w:cs="Arial"/>
          <w:lang w:val="en-US"/>
        </w:rPr>
        <w:t xml:space="preserve"> Cardiff, I have re</w:t>
      </w:r>
      <w:r w:rsidR="00393928">
        <w:rPr>
          <w:rFonts w:ascii="Arial" w:hAnsi="Arial" w:cs="Arial"/>
          <w:lang w:val="en-US"/>
        </w:rPr>
        <w:t xml:space="preserve">alized a complex relationship </w:t>
      </w:r>
      <w:r w:rsidR="00384958" w:rsidRPr="00AB408C">
        <w:rPr>
          <w:rFonts w:ascii="Arial" w:hAnsi="Arial" w:cs="Arial"/>
          <w:lang w:val="en-US"/>
        </w:rPr>
        <w:t>betwe</w:t>
      </w:r>
      <w:r w:rsidR="00393928">
        <w:rPr>
          <w:rFonts w:ascii="Arial" w:hAnsi="Arial" w:cs="Arial"/>
          <w:lang w:val="en-US"/>
        </w:rPr>
        <w:t>en operational performance</w:t>
      </w:r>
      <w:r w:rsidR="00384958" w:rsidRPr="00AB408C">
        <w:rPr>
          <w:rFonts w:ascii="Arial" w:hAnsi="Arial" w:cs="Arial"/>
          <w:lang w:val="en-US"/>
        </w:rPr>
        <w:t xml:space="preserve">, sustainability, and </w:t>
      </w:r>
      <w:r w:rsidR="00393928">
        <w:rPr>
          <w:rFonts w:ascii="Arial" w:hAnsi="Arial" w:cs="Arial"/>
          <w:lang w:val="en-US"/>
        </w:rPr>
        <w:t>team coordination. I have realiz</w:t>
      </w:r>
      <w:r w:rsidR="00384958" w:rsidRPr="00AB408C">
        <w:rPr>
          <w:rFonts w:ascii="Arial" w:hAnsi="Arial" w:cs="Arial"/>
          <w:lang w:val="en-US"/>
        </w:rPr>
        <w:t>ed that the F&amp;B department is strategic on how it enhances both the guest experience and how it advances the hotel environment and social responsibility.</w:t>
      </w:r>
    </w:p>
    <w:p w:rsidR="005A7727" w:rsidRPr="00AB408C" w:rsidRDefault="00384958" w:rsidP="009D69EA">
      <w:pPr>
        <w:rPr>
          <w:rFonts w:ascii="Arial" w:hAnsi="Arial" w:cs="Arial"/>
          <w:lang w:val="en-US"/>
        </w:rPr>
      </w:pPr>
      <w:r w:rsidRPr="00AB408C">
        <w:rPr>
          <w:rFonts w:ascii="Arial" w:hAnsi="Arial" w:cs="Arial"/>
          <w:lang w:val="en-US"/>
        </w:rPr>
        <w:t xml:space="preserve">My education has been strengthened by my interaction with theoretical ideas or </w:t>
      </w:r>
      <w:proofErr w:type="spellStart"/>
      <w:r w:rsidRPr="00AB408C">
        <w:rPr>
          <w:rFonts w:ascii="Arial" w:hAnsi="Arial" w:cs="Arial"/>
          <w:lang w:val="en-US"/>
        </w:rPr>
        <w:t>organisations</w:t>
      </w:r>
      <w:proofErr w:type="spellEnd"/>
      <w:r w:rsidRPr="00AB408C">
        <w:rPr>
          <w:rFonts w:ascii="Arial" w:hAnsi="Arial" w:cs="Arial"/>
          <w:lang w:val="en-US"/>
        </w:rPr>
        <w:t xml:space="preserve"> such as </w:t>
      </w:r>
      <w:proofErr w:type="spellStart"/>
      <w:r w:rsidRPr="00AB408C">
        <w:rPr>
          <w:rFonts w:ascii="Arial" w:hAnsi="Arial" w:cs="Arial"/>
          <w:lang w:val="en-US"/>
        </w:rPr>
        <w:t>Elkington</w:t>
      </w:r>
      <w:proofErr w:type="spellEnd"/>
      <w:r w:rsidRPr="00AB408C">
        <w:rPr>
          <w:rFonts w:ascii="Arial" w:hAnsi="Arial" w:cs="Arial"/>
          <w:lang w:val="en-US"/>
        </w:rPr>
        <w:t xml:space="preserve"> Triple Bottom Line (1997) and Butler Tourism Area Life Cycle (1980) and practical work</w:t>
      </w:r>
      <w:r w:rsidR="005A7727" w:rsidRPr="00AB408C">
        <w:rPr>
          <w:rFonts w:ascii="Arial" w:hAnsi="Arial" w:cs="Arial"/>
          <w:lang w:val="en-US"/>
        </w:rPr>
        <w:t xml:space="preserve">. Indicatively, the case studies of portion control, menu planning, and waste reduction schemes demonstrated the implementation of sustainability theories in real life scenarios. The interview with </w:t>
      </w:r>
      <w:proofErr w:type="spellStart"/>
      <w:r w:rsidR="005A7727" w:rsidRPr="00AB408C">
        <w:rPr>
          <w:rFonts w:ascii="Arial" w:hAnsi="Arial" w:cs="Arial"/>
          <w:lang w:val="en-US"/>
        </w:rPr>
        <w:t>Yuseffa</w:t>
      </w:r>
      <w:proofErr w:type="spellEnd"/>
      <w:r w:rsidR="005A7727" w:rsidRPr="00AB408C">
        <w:rPr>
          <w:rFonts w:ascii="Arial" w:hAnsi="Arial" w:cs="Arial"/>
          <w:lang w:val="en-US"/>
        </w:rPr>
        <w:t>, the F&amp;B Manager, highlighted that although academic models offer a very useful direction, practical application frequently necessitates a certain degree of flexibility to adapt to the restrictions imposed on operations, expectations of the guests, and the availability of workers.</w:t>
      </w:r>
    </w:p>
    <w:p w:rsidR="00BC19F9" w:rsidRPr="00AB408C" w:rsidRDefault="005A7727" w:rsidP="009D69EA">
      <w:pPr>
        <w:rPr>
          <w:rFonts w:ascii="Arial" w:hAnsi="Arial" w:cs="Arial"/>
          <w:lang w:val="en-US"/>
        </w:rPr>
      </w:pPr>
      <w:r w:rsidRPr="00AB408C">
        <w:rPr>
          <w:rFonts w:ascii="Arial" w:hAnsi="Arial" w:cs="Arial"/>
          <w:lang w:val="en-US"/>
        </w:rPr>
        <w:t>In spite</w:t>
      </w:r>
      <w:r w:rsidR="00393928">
        <w:rPr>
          <w:rFonts w:ascii="Arial" w:hAnsi="Arial" w:cs="Arial"/>
          <w:lang w:val="en-US"/>
        </w:rPr>
        <w:t xml:space="preserve"> of these observations, I realiz</w:t>
      </w:r>
      <w:r w:rsidRPr="00AB408C">
        <w:rPr>
          <w:rFonts w:ascii="Arial" w:hAnsi="Arial" w:cs="Arial"/>
          <w:lang w:val="en-US"/>
        </w:rPr>
        <w:t>ed that there were differences between theory and practise. Some of the sustainable practises like full waste tracking or complete dependence on local suppliers are limited due to budget, supply chain restrictions and time constraints. It is supported by literature implying that operational considerations are sometimes restrictive to the extent to which sustainability models can be implemented in the hotel industry (</w:t>
      </w:r>
      <w:proofErr w:type="spellStart"/>
      <w:r w:rsidRPr="00AB408C">
        <w:rPr>
          <w:rFonts w:ascii="Arial" w:hAnsi="Arial" w:cs="Arial"/>
          <w:lang w:val="en-US"/>
        </w:rPr>
        <w:t>Khatter</w:t>
      </w:r>
      <w:proofErr w:type="spellEnd"/>
      <w:r w:rsidRPr="00AB408C">
        <w:rPr>
          <w:rFonts w:ascii="Arial" w:hAnsi="Arial" w:cs="Arial"/>
          <w:lang w:val="en-US"/>
        </w:rPr>
        <w:t>, 2023).</w:t>
      </w:r>
      <w:r w:rsidR="00C551BB" w:rsidRPr="00AB408C">
        <w:rPr>
          <w:rFonts w:ascii="Arial" w:hAnsi="Arial" w:cs="Arial"/>
          <w:lang w:val="en-US"/>
        </w:rPr>
        <w:t>As Johnston et al. (2012) state that effectiveness of service operations management is determined by whether front-line processes are aligned to customer expectations, which is vividly depicted in the service delivery strategy of Novotel Cardiff.</w:t>
      </w:r>
      <w:r w:rsidRPr="00AB408C">
        <w:rPr>
          <w:rFonts w:ascii="Arial" w:hAnsi="Arial" w:cs="Arial"/>
          <w:lang w:val="en-US"/>
        </w:rPr>
        <w:t xml:space="preserve"> Improving, I would suggest increased staff training on </w:t>
      </w:r>
      <w:r w:rsidRPr="00AB408C">
        <w:rPr>
          <w:rFonts w:ascii="Arial" w:hAnsi="Arial" w:cs="Arial"/>
          <w:lang w:val="en-US"/>
        </w:rPr>
        <w:lastRenderedPageBreak/>
        <w:t xml:space="preserve">sustainability practises, the incorporation of digital tools on food waste monitoring and the development of a culture of constant improvement, and closer operations to the theoretical frameworks. </w:t>
      </w:r>
    </w:p>
    <w:p w:rsidR="00BC19F9" w:rsidRPr="00AB408C" w:rsidRDefault="00BC19F9" w:rsidP="009D69EA">
      <w:pPr>
        <w:pStyle w:val="Heading2"/>
        <w:rPr>
          <w:rFonts w:ascii="Arial" w:hAnsi="Arial" w:cs="Arial"/>
          <w:sz w:val="24"/>
          <w:szCs w:val="24"/>
        </w:rPr>
      </w:pPr>
      <w:bookmarkStart w:id="5" w:name="_Toc212208418"/>
      <w:r w:rsidRPr="00AB408C">
        <w:rPr>
          <w:rFonts w:ascii="Arial" w:hAnsi="Arial" w:cs="Arial"/>
          <w:sz w:val="24"/>
          <w:szCs w:val="24"/>
        </w:rPr>
        <w:t>My Involvement and Example</w:t>
      </w:r>
      <w:bookmarkEnd w:id="5"/>
    </w:p>
    <w:p w:rsidR="00D510F9" w:rsidRPr="00AB408C" w:rsidRDefault="005A7727" w:rsidP="009D69EA">
      <w:pPr>
        <w:rPr>
          <w:rFonts w:ascii="Arial" w:hAnsi="Arial" w:cs="Arial"/>
          <w:lang w:val="en-US"/>
        </w:rPr>
      </w:pPr>
      <w:r w:rsidRPr="00AB408C">
        <w:rPr>
          <w:rFonts w:ascii="Arial" w:hAnsi="Arial" w:cs="Arial"/>
          <w:lang w:val="en-US"/>
        </w:rPr>
        <w:t>As part of my placement in Accor Novotel Cardiff, I was tasked with a variety of Food and Beverage activities, such as serving in restaurants, setting up buffet stations and aiding with room deliveries. One of the most memorable moments was working on a full shift of b</w:t>
      </w:r>
      <w:r w:rsidR="00393928">
        <w:rPr>
          <w:rFonts w:ascii="Arial" w:hAnsi="Arial" w:cs="Arial"/>
          <w:lang w:val="en-US"/>
        </w:rPr>
        <w:t>reakfast, where I had to organiz</w:t>
      </w:r>
      <w:r w:rsidRPr="00AB408C">
        <w:rPr>
          <w:rFonts w:ascii="Arial" w:hAnsi="Arial" w:cs="Arial"/>
          <w:lang w:val="en-US"/>
        </w:rPr>
        <w:t>e other workers to give a timely service in the event of sudden peaks of guests. The experience highlighted the essence of efficient team work and communication, which is consistent with the Team Role Theory (19</w:t>
      </w:r>
      <w:r w:rsidR="00393928">
        <w:rPr>
          <w:rFonts w:ascii="Arial" w:hAnsi="Arial" w:cs="Arial"/>
          <w:lang w:val="en-US"/>
        </w:rPr>
        <w:t xml:space="preserve">81) by </w:t>
      </w:r>
      <w:proofErr w:type="spellStart"/>
      <w:r w:rsidR="00393928">
        <w:rPr>
          <w:rFonts w:ascii="Arial" w:hAnsi="Arial" w:cs="Arial"/>
          <w:lang w:val="en-US"/>
        </w:rPr>
        <w:t>Belbin</w:t>
      </w:r>
      <w:proofErr w:type="spellEnd"/>
      <w:r w:rsidR="00393928">
        <w:rPr>
          <w:rFonts w:ascii="Arial" w:hAnsi="Arial" w:cs="Arial"/>
          <w:lang w:val="en-US"/>
        </w:rPr>
        <w:t>, which prioritized</w:t>
      </w:r>
      <w:r w:rsidRPr="00AB408C">
        <w:rPr>
          <w:rFonts w:ascii="Arial" w:hAnsi="Arial" w:cs="Arial"/>
          <w:lang w:val="en-US"/>
        </w:rPr>
        <w:t xml:space="preserve"> complementary contributions to a team to ensure operational efficiency. </w:t>
      </w:r>
      <w:r w:rsidR="00D510F9" w:rsidRPr="00AB408C">
        <w:rPr>
          <w:rFonts w:ascii="Arial" w:hAnsi="Arial" w:cs="Arial"/>
          <w:lang w:val="en-US"/>
        </w:rPr>
        <w:t xml:space="preserve">It can be observed that this observation is supported by the stance taken by Rutherford and O’Fallon (2007), who insist that the effectiveness of hotel operation depends on how well the departmental tasks are coordinated and that the personnel should cooperate to maintain the level of satisfaction among the visitors at </w:t>
      </w:r>
      <w:proofErr w:type="spellStart"/>
      <w:r w:rsidR="00D510F9" w:rsidRPr="00AB408C">
        <w:rPr>
          <w:rFonts w:ascii="Arial" w:hAnsi="Arial" w:cs="Arial"/>
          <w:lang w:val="en-US"/>
        </w:rPr>
        <w:t>at</w:t>
      </w:r>
      <w:proofErr w:type="spellEnd"/>
      <w:r w:rsidR="00D510F9" w:rsidRPr="00AB408C">
        <w:rPr>
          <w:rFonts w:ascii="Arial" w:hAnsi="Arial" w:cs="Arial"/>
          <w:lang w:val="en-US"/>
        </w:rPr>
        <w:t xml:space="preserve"> least the same level.</w:t>
      </w:r>
    </w:p>
    <w:p w:rsidR="00BC19F9" w:rsidRPr="00AB408C" w:rsidRDefault="005A7727" w:rsidP="009D69EA">
      <w:pPr>
        <w:rPr>
          <w:rFonts w:ascii="Arial" w:hAnsi="Arial" w:cs="Arial"/>
          <w:lang w:val="en-US"/>
        </w:rPr>
      </w:pPr>
      <w:r w:rsidRPr="00AB408C">
        <w:rPr>
          <w:rFonts w:ascii="Arial" w:hAnsi="Arial" w:cs="Arial"/>
          <w:lang w:val="en-US"/>
        </w:rPr>
        <w:t>Moreover, I identified and observed service recovery practises when one of the guests was wrongly served on order, so to use problem-solving skills to fix the problem as quickly as possible to keep the guests satisfied and reflect the principles of the Service Recovery Paradox</w:t>
      </w:r>
      <w:r w:rsidR="000E2DF9" w:rsidRPr="00AB408C">
        <w:rPr>
          <w:rFonts w:ascii="Arial" w:hAnsi="Arial" w:cs="Arial"/>
          <w:lang w:val="en-US"/>
        </w:rPr>
        <w:t xml:space="preserve"> (</w:t>
      </w:r>
      <w:r w:rsidR="000E2DF9" w:rsidRPr="00AB408C">
        <w:rPr>
          <w:rFonts w:ascii="Arial" w:hAnsi="Arial" w:cs="Arial"/>
          <w:color w:val="000000" w:themeColor="text1"/>
        </w:rPr>
        <w:t>Kamath et al. 2020)</w:t>
      </w:r>
      <w:r w:rsidRPr="00AB408C">
        <w:rPr>
          <w:rFonts w:ascii="Arial" w:hAnsi="Arial" w:cs="Arial"/>
          <w:lang w:val="en-US"/>
        </w:rPr>
        <w:t>. The experiences helped me develop my customer-service skills, ability to work as a team, and flexibility thus enhancing my practical knowledge of hospitality operations and solidifying theoretical ideas in practise</w:t>
      </w:r>
      <w:r w:rsidR="00BC19F9" w:rsidRPr="00AB408C">
        <w:rPr>
          <w:rFonts w:ascii="Arial" w:hAnsi="Arial" w:cs="Arial"/>
          <w:lang w:val="en-US"/>
        </w:rPr>
        <w:t>.</w:t>
      </w:r>
    </w:p>
    <w:p w:rsidR="00AD3313" w:rsidRPr="00AB408C" w:rsidRDefault="004E4DAB" w:rsidP="009D69EA">
      <w:pPr>
        <w:pStyle w:val="Heading1"/>
        <w:rPr>
          <w:rFonts w:ascii="Arial" w:hAnsi="Arial" w:cs="Arial"/>
          <w:szCs w:val="24"/>
        </w:rPr>
      </w:pPr>
      <w:bookmarkStart w:id="6" w:name="_Toc212208419"/>
      <w:r w:rsidRPr="00AB408C">
        <w:rPr>
          <w:rFonts w:ascii="Arial" w:hAnsi="Arial" w:cs="Arial"/>
          <w:szCs w:val="24"/>
        </w:rPr>
        <w:t>Conclusion</w:t>
      </w:r>
      <w:bookmarkEnd w:id="6"/>
    </w:p>
    <w:p w:rsidR="009469F1" w:rsidRPr="00AB408C" w:rsidRDefault="005A7727" w:rsidP="009D69EA">
      <w:pPr>
        <w:rPr>
          <w:rFonts w:ascii="Arial" w:hAnsi="Arial" w:cs="Arial"/>
          <w:lang w:val="en-US"/>
        </w:rPr>
      </w:pPr>
      <w:r w:rsidRPr="00AB408C">
        <w:rPr>
          <w:rFonts w:ascii="Arial" w:hAnsi="Arial" w:cs="Arial"/>
          <w:lang w:val="en-US"/>
        </w:rPr>
        <w:t xml:space="preserve">The experience with Accor Novotel Cardiff has offered invaluable lessons on the real-life operation of the Food and Beverage department. My capability to connect academic concepts, including sustainability models and collaboration patterns, to practise has helped me gain a better perspective on hospitality management. I have acquired some important skills in customer service, problem solving and effective communication, as well as becoming aware of how difficult it is to translate theory into practise. Altogether, </w:t>
      </w:r>
      <w:r w:rsidRPr="00AB408C">
        <w:rPr>
          <w:rFonts w:ascii="Arial" w:hAnsi="Arial" w:cs="Arial"/>
          <w:lang w:val="en-US"/>
        </w:rPr>
        <w:lastRenderedPageBreak/>
        <w:t>the experience has improved my professional competence and equipped me to be an effective contributor to future hospitality jobs.</w:t>
      </w:r>
    </w:p>
    <w:p w:rsidR="005A7727" w:rsidRPr="00AB408C" w:rsidRDefault="005A7727" w:rsidP="009D69EA">
      <w:pPr>
        <w:spacing w:after="160"/>
        <w:jc w:val="left"/>
        <w:rPr>
          <w:rFonts w:ascii="Arial" w:hAnsi="Arial" w:cs="Arial"/>
          <w:lang w:val="en-US"/>
        </w:rPr>
      </w:pPr>
      <w:r w:rsidRPr="00AB408C">
        <w:rPr>
          <w:rFonts w:ascii="Arial" w:hAnsi="Arial" w:cs="Arial"/>
          <w:lang w:val="en-US"/>
        </w:rPr>
        <w:br w:type="page"/>
      </w:r>
    </w:p>
    <w:p w:rsidR="009469F1" w:rsidRPr="00AB408C" w:rsidRDefault="005A7727" w:rsidP="009D69EA">
      <w:pPr>
        <w:pStyle w:val="Heading1"/>
        <w:rPr>
          <w:rFonts w:ascii="Arial" w:hAnsi="Arial" w:cs="Arial"/>
          <w:szCs w:val="24"/>
        </w:rPr>
      </w:pPr>
      <w:bookmarkStart w:id="7" w:name="_Toc212208420"/>
      <w:r w:rsidRPr="00AB408C">
        <w:rPr>
          <w:rFonts w:ascii="Arial" w:hAnsi="Arial" w:cs="Arial"/>
          <w:szCs w:val="24"/>
        </w:rPr>
        <w:lastRenderedPageBreak/>
        <w:t>References</w:t>
      </w:r>
      <w:bookmarkEnd w:id="7"/>
    </w:p>
    <w:p w:rsidR="005E1B7C" w:rsidRPr="00AB408C" w:rsidRDefault="005E1B7C" w:rsidP="009D69EA">
      <w:pPr>
        <w:ind w:left="720" w:hanging="720"/>
        <w:rPr>
          <w:rFonts w:ascii="Arial" w:hAnsi="Arial" w:cs="Arial"/>
          <w:color w:val="000000" w:themeColor="text1"/>
          <w:lang w:val="en-US"/>
        </w:rPr>
      </w:pPr>
      <w:bookmarkStart w:id="8" w:name="_GoBack"/>
      <w:r w:rsidRPr="00AB408C">
        <w:rPr>
          <w:rFonts w:ascii="Arial" w:hAnsi="Arial" w:cs="Arial"/>
          <w:color w:val="000000" w:themeColor="text1"/>
          <w:lang w:val="en-US"/>
        </w:rPr>
        <w:t xml:space="preserve">Accor. (2025). </w:t>
      </w:r>
      <w:hyperlink r:id="rId7" w:history="1">
        <w:r w:rsidRPr="00AB408C">
          <w:rPr>
            <w:rStyle w:val="Hyperlink"/>
            <w:rFonts w:ascii="Arial" w:hAnsi="Arial" w:cs="Arial"/>
            <w:color w:val="000000" w:themeColor="text1"/>
            <w:lang w:val="en-US"/>
          </w:rPr>
          <w:t>https://all.accor.com/hotel/5982/index.en.shtml</w:t>
        </w:r>
      </w:hyperlink>
      <w:r w:rsidRPr="00AB408C">
        <w:rPr>
          <w:rFonts w:ascii="Arial" w:hAnsi="Arial" w:cs="Arial"/>
          <w:color w:val="000000" w:themeColor="text1"/>
          <w:lang w:val="en-US"/>
        </w:rPr>
        <w:t xml:space="preserve">. Available at </w:t>
      </w:r>
      <w:hyperlink r:id="rId8" w:history="1">
        <w:r w:rsidRPr="00AB408C">
          <w:rPr>
            <w:rStyle w:val="Hyperlink"/>
            <w:rFonts w:ascii="Arial" w:hAnsi="Arial" w:cs="Arial"/>
            <w:color w:val="000000" w:themeColor="text1"/>
            <w:lang w:val="en-US"/>
          </w:rPr>
          <w:t>https://all.accor.com/hotel/5982/index.en.shtml</w:t>
        </w:r>
      </w:hyperlink>
      <w:r w:rsidRPr="00AB408C">
        <w:rPr>
          <w:rFonts w:ascii="Arial" w:hAnsi="Arial" w:cs="Arial"/>
          <w:color w:val="000000" w:themeColor="text1"/>
          <w:lang w:val="en-US"/>
        </w:rPr>
        <w:t>. [Accessed on 24</w:t>
      </w:r>
      <w:r w:rsidRPr="00AB408C">
        <w:rPr>
          <w:rFonts w:ascii="Arial" w:hAnsi="Arial" w:cs="Arial"/>
          <w:color w:val="000000" w:themeColor="text1"/>
          <w:vertAlign w:val="superscript"/>
          <w:lang w:val="en-US"/>
        </w:rPr>
        <w:t>th</w:t>
      </w:r>
      <w:r w:rsidRPr="00AB408C">
        <w:rPr>
          <w:rFonts w:ascii="Arial" w:hAnsi="Arial" w:cs="Arial"/>
          <w:color w:val="000000" w:themeColor="text1"/>
          <w:lang w:val="en-US"/>
        </w:rPr>
        <w:t xml:space="preserve"> October 2025]</w:t>
      </w:r>
    </w:p>
    <w:p w:rsidR="005E1B7C" w:rsidRPr="00AB408C" w:rsidRDefault="005E1B7C" w:rsidP="009D69EA">
      <w:pPr>
        <w:ind w:left="720" w:hanging="720"/>
        <w:rPr>
          <w:rFonts w:ascii="Arial" w:hAnsi="Arial" w:cs="Arial"/>
          <w:color w:val="000000" w:themeColor="text1"/>
          <w:lang w:val="en-US"/>
        </w:rPr>
      </w:pPr>
      <w:r w:rsidRPr="00AB408C">
        <w:rPr>
          <w:rFonts w:ascii="Arial" w:hAnsi="Arial" w:cs="Arial"/>
          <w:color w:val="000000" w:themeColor="text1"/>
          <w:lang w:val="en-US"/>
        </w:rPr>
        <w:t>Anon. (2010). A Good Practice Guide for Placement and Other Work-based Learning Opportunities in Higher Education.</w:t>
      </w:r>
      <w:r w:rsidRPr="00AB408C">
        <w:rPr>
          <w:rFonts w:ascii="Arial" w:hAnsi="Arial" w:cs="Arial"/>
          <w:i/>
          <w:color w:val="000000" w:themeColor="text1"/>
          <w:lang w:val="en-US"/>
        </w:rPr>
        <w:t>Good Practice for Placements Guides</w:t>
      </w:r>
      <w:r w:rsidRPr="00AB408C">
        <w:rPr>
          <w:rFonts w:ascii="Arial" w:hAnsi="Arial" w:cs="Arial"/>
          <w:color w:val="000000" w:themeColor="text1"/>
          <w:lang w:val="en-US"/>
        </w:rPr>
        <w:t xml:space="preserve">. </w:t>
      </w:r>
      <w:r w:rsidRPr="00AB408C">
        <w:rPr>
          <w:rFonts w:ascii="Arial" w:hAnsi="Arial" w:cs="Arial"/>
          <w:i/>
          <w:color w:val="000000" w:themeColor="text1"/>
          <w:lang w:val="en-US"/>
        </w:rPr>
        <w:t>2.52</w:t>
      </w:r>
      <w:r w:rsidRPr="00AB408C">
        <w:rPr>
          <w:rFonts w:ascii="Arial" w:hAnsi="Arial" w:cs="Arial"/>
          <w:color w:val="000000" w:themeColor="text1"/>
          <w:lang w:val="en-US"/>
        </w:rPr>
        <w:t>(4). doi:10.1108/et.2010.00452dab.013.</w:t>
      </w:r>
    </w:p>
    <w:p w:rsidR="005E1B7C" w:rsidRPr="00AB408C" w:rsidRDefault="005E1B7C" w:rsidP="009D69EA">
      <w:pPr>
        <w:ind w:left="720" w:hanging="720"/>
        <w:rPr>
          <w:rFonts w:ascii="Arial" w:hAnsi="Arial" w:cs="Arial"/>
          <w:color w:val="000000" w:themeColor="text1"/>
        </w:rPr>
      </w:pPr>
      <w:r w:rsidRPr="00AB408C">
        <w:rPr>
          <w:rFonts w:ascii="Arial" w:hAnsi="Arial" w:cs="Arial"/>
          <w:color w:val="000000" w:themeColor="text1"/>
        </w:rPr>
        <w:t>Chen, H.S. (2021). How can we control food waste? Insight from campus foodservice managers. </w:t>
      </w:r>
      <w:r w:rsidRPr="00AB408C">
        <w:rPr>
          <w:rFonts w:ascii="Arial" w:hAnsi="Arial" w:cs="Arial"/>
          <w:i/>
          <w:iCs/>
          <w:color w:val="000000" w:themeColor="text1"/>
        </w:rPr>
        <w:t>Journal of Hospitality &amp; Tourism Cases</w:t>
      </w:r>
      <w:r w:rsidRPr="00AB408C">
        <w:rPr>
          <w:rFonts w:ascii="Arial" w:hAnsi="Arial" w:cs="Arial"/>
          <w:color w:val="000000" w:themeColor="text1"/>
        </w:rPr>
        <w:t>, </w:t>
      </w:r>
      <w:r w:rsidRPr="00AB408C">
        <w:rPr>
          <w:rFonts w:ascii="Arial" w:hAnsi="Arial" w:cs="Arial"/>
          <w:i/>
          <w:iCs/>
          <w:color w:val="000000" w:themeColor="text1"/>
        </w:rPr>
        <w:t>9</w:t>
      </w:r>
      <w:r w:rsidRPr="00AB408C">
        <w:rPr>
          <w:rFonts w:ascii="Arial" w:hAnsi="Arial" w:cs="Arial"/>
          <w:color w:val="000000" w:themeColor="text1"/>
        </w:rPr>
        <w:t>(3), pp.21-27.</w:t>
      </w:r>
    </w:p>
    <w:p w:rsidR="005E1B7C" w:rsidRPr="00AB408C" w:rsidRDefault="005E1B7C" w:rsidP="009D69EA">
      <w:pPr>
        <w:ind w:left="720" w:hanging="720"/>
        <w:rPr>
          <w:rFonts w:ascii="Arial" w:hAnsi="Arial" w:cs="Arial"/>
          <w:color w:val="000000" w:themeColor="text1"/>
        </w:rPr>
      </w:pPr>
      <w:r w:rsidRPr="00AB408C">
        <w:rPr>
          <w:rFonts w:ascii="Arial" w:hAnsi="Arial" w:cs="Arial"/>
          <w:color w:val="000000" w:themeColor="text1"/>
        </w:rPr>
        <w:t xml:space="preserve">Haag, E., (2013). </w:t>
      </w:r>
      <w:r w:rsidRPr="00AB408C">
        <w:rPr>
          <w:rFonts w:ascii="Arial" w:hAnsi="Arial" w:cs="Arial"/>
          <w:i/>
          <w:color w:val="000000" w:themeColor="text1"/>
        </w:rPr>
        <w:t>Internship guide: Work placements step by step</w:t>
      </w:r>
      <w:r w:rsidRPr="00AB408C">
        <w:rPr>
          <w:rFonts w:ascii="Arial" w:hAnsi="Arial" w:cs="Arial"/>
          <w:color w:val="000000" w:themeColor="text1"/>
        </w:rPr>
        <w:t>. The Hague: Eleven International</w:t>
      </w:r>
    </w:p>
    <w:p w:rsidR="005E1B7C" w:rsidRPr="00AB408C" w:rsidRDefault="005E1B7C" w:rsidP="009D69EA">
      <w:pPr>
        <w:ind w:left="720" w:hanging="720"/>
        <w:rPr>
          <w:rFonts w:ascii="Arial" w:hAnsi="Arial" w:cs="Arial"/>
          <w:color w:val="000000" w:themeColor="text1"/>
        </w:rPr>
      </w:pPr>
      <w:r w:rsidRPr="00AB408C">
        <w:rPr>
          <w:rFonts w:ascii="Arial" w:hAnsi="Arial" w:cs="Arial"/>
          <w:color w:val="000000" w:themeColor="text1"/>
        </w:rPr>
        <w:t xml:space="preserve">Isil, O. and </w:t>
      </w:r>
      <w:proofErr w:type="spellStart"/>
      <w:r w:rsidRPr="00AB408C">
        <w:rPr>
          <w:rFonts w:ascii="Arial" w:hAnsi="Arial" w:cs="Arial"/>
          <w:color w:val="000000" w:themeColor="text1"/>
        </w:rPr>
        <w:t>Hernke</w:t>
      </w:r>
      <w:proofErr w:type="spellEnd"/>
      <w:r w:rsidRPr="00AB408C">
        <w:rPr>
          <w:rFonts w:ascii="Arial" w:hAnsi="Arial" w:cs="Arial"/>
          <w:color w:val="000000" w:themeColor="text1"/>
        </w:rPr>
        <w:t>, M.T. (2017). The triple bottom line: A critical review from a transdisciplinary perspective. </w:t>
      </w:r>
      <w:r w:rsidRPr="00AB408C">
        <w:rPr>
          <w:rFonts w:ascii="Arial" w:hAnsi="Arial" w:cs="Arial"/>
          <w:i/>
          <w:iCs/>
          <w:color w:val="000000" w:themeColor="text1"/>
        </w:rPr>
        <w:t>Business strategy and the environment</w:t>
      </w:r>
      <w:r w:rsidRPr="00AB408C">
        <w:rPr>
          <w:rFonts w:ascii="Arial" w:hAnsi="Arial" w:cs="Arial"/>
          <w:color w:val="000000" w:themeColor="text1"/>
        </w:rPr>
        <w:t>, </w:t>
      </w:r>
      <w:r w:rsidRPr="00AB408C">
        <w:rPr>
          <w:rFonts w:ascii="Arial" w:hAnsi="Arial" w:cs="Arial"/>
          <w:i/>
          <w:iCs/>
          <w:color w:val="000000" w:themeColor="text1"/>
        </w:rPr>
        <w:t>26</w:t>
      </w:r>
      <w:r w:rsidRPr="00AB408C">
        <w:rPr>
          <w:rFonts w:ascii="Arial" w:hAnsi="Arial" w:cs="Arial"/>
          <w:color w:val="000000" w:themeColor="text1"/>
        </w:rPr>
        <w:t>(8), pp.1235-1251.</w:t>
      </w:r>
    </w:p>
    <w:p w:rsidR="005E1B7C" w:rsidRPr="00AB408C" w:rsidRDefault="005E1B7C" w:rsidP="009D69EA">
      <w:pPr>
        <w:ind w:left="720" w:hanging="720"/>
        <w:rPr>
          <w:rFonts w:ascii="Arial" w:hAnsi="Arial" w:cs="Arial"/>
          <w:color w:val="000000" w:themeColor="text1"/>
          <w:lang w:val="en-US"/>
        </w:rPr>
      </w:pPr>
      <w:r w:rsidRPr="00AB408C">
        <w:rPr>
          <w:rFonts w:ascii="Arial" w:hAnsi="Arial" w:cs="Arial"/>
          <w:color w:val="000000" w:themeColor="text1"/>
          <w:lang w:val="en-US"/>
        </w:rPr>
        <w:t xml:space="preserve">Johnston, R., Clark, G. and </w:t>
      </w:r>
      <w:proofErr w:type="spellStart"/>
      <w:r w:rsidRPr="00AB408C">
        <w:rPr>
          <w:rFonts w:ascii="Arial" w:hAnsi="Arial" w:cs="Arial"/>
          <w:color w:val="000000" w:themeColor="text1"/>
          <w:lang w:val="en-US"/>
        </w:rPr>
        <w:t>Shulver</w:t>
      </w:r>
      <w:proofErr w:type="spellEnd"/>
      <w:r w:rsidRPr="00AB408C">
        <w:rPr>
          <w:rFonts w:ascii="Arial" w:hAnsi="Arial" w:cs="Arial"/>
          <w:color w:val="000000" w:themeColor="text1"/>
          <w:lang w:val="en-US"/>
        </w:rPr>
        <w:t>, M. (2012). Serv</w:t>
      </w:r>
      <w:r w:rsidRPr="00AB408C">
        <w:rPr>
          <w:rFonts w:ascii="Arial" w:hAnsi="Arial" w:cs="Arial"/>
          <w:i/>
          <w:color w:val="000000" w:themeColor="text1"/>
          <w:lang w:val="en-US"/>
        </w:rPr>
        <w:t>ice Operations Management: Improving Service Delivery</w:t>
      </w:r>
      <w:r w:rsidRPr="00AB408C">
        <w:rPr>
          <w:rFonts w:ascii="Arial" w:hAnsi="Arial" w:cs="Arial"/>
          <w:color w:val="000000" w:themeColor="text1"/>
          <w:lang w:val="en-US"/>
        </w:rPr>
        <w:t>. 5</w:t>
      </w:r>
      <w:r w:rsidRPr="00AB408C">
        <w:rPr>
          <w:rFonts w:ascii="Arial" w:hAnsi="Arial" w:cs="Arial"/>
          <w:color w:val="000000" w:themeColor="text1"/>
          <w:vertAlign w:val="superscript"/>
          <w:lang w:val="en-US"/>
        </w:rPr>
        <w:t>th</w:t>
      </w:r>
      <w:r w:rsidRPr="00AB408C">
        <w:rPr>
          <w:rFonts w:ascii="Arial" w:hAnsi="Arial" w:cs="Arial"/>
          <w:color w:val="000000" w:themeColor="text1"/>
          <w:lang w:val="en-US"/>
        </w:rPr>
        <w:t>Ed. London: Pearson.</w:t>
      </w:r>
    </w:p>
    <w:p w:rsidR="005E1B7C" w:rsidRPr="00AB408C" w:rsidRDefault="005E1B7C" w:rsidP="009D69EA">
      <w:pPr>
        <w:ind w:left="720" w:hanging="720"/>
        <w:rPr>
          <w:rFonts w:ascii="Arial" w:hAnsi="Arial" w:cs="Arial"/>
          <w:color w:val="000000" w:themeColor="text1"/>
        </w:rPr>
      </w:pPr>
      <w:proofErr w:type="spellStart"/>
      <w:r w:rsidRPr="00AB408C">
        <w:rPr>
          <w:rFonts w:ascii="Arial" w:hAnsi="Arial" w:cs="Arial"/>
          <w:color w:val="000000" w:themeColor="text1"/>
        </w:rPr>
        <w:t>Kamath</w:t>
      </w:r>
      <w:proofErr w:type="spellEnd"/>
      <w:r w:rsidRPr="00AB408C">
        <w:rPr>
          <w:rFonts w:ascii="Arial" w:hAnsi="Arial" w:cs="Arial"/>
          <w:color w:val="000000" w:themeColor="text1"/>
        </w:rPr>
        <w:t xml:space="preserve">, P.R., </w:t>
      </w:r>
      <w:proofErr w:type="spellStart"/>
      <w:r w:rsidRPr="00AB408C">
        <w:rPr>
          <w:rFonts w:ascii="Arial" w:hAnsi="Arial" w:cs="Arial"/>
          <w:color w:val="000000" w:themeColor="text1"/>
        </w:rPr>
        <w:t>Pai</w:t>
      </w:r>
      <w:proofErr w:type="spellEnd"/>
      <w:r w:rsidRPr="00AB408C">
        <w:rPr>
          <w:rFonts w:ascii="Arial" w:hAnsi="Arial" w:cs="Arial"/>
          <w:color w:val="000000" w:themeColor="text1"/>
        </w:rPr>
        <w:t xml:space="preserve">, Y.P. and </w:t>
      </w:r>
      <w:proofErr w:type="spellStart"/>
      <w:r w:rsidRPr="00AB408C">
        <w:rPr>
          <w:rFonts w:ascii="Arial" w:hAnsi="Arial" w:cs="Arial"/>
          <w:color w:val="000000" w:themeColor="text1"/>
        </w:rPr>
        <w:t>Prabhu</w:t>
      </w:r>
      <w:proofErr w:type="spellEnd"/>
      <w:r w:rsidRPr="00AB408C">
        <w:rPr>
          <w:rFonts w:ascii="Arial" w:hAnsi="Arial" w:cs="Arial"/>
          <w:color w:val="000000" w:themeColor="text1"/>
        </w:rPr>
        <w:t>, N.K. (2020). Determinants of recovery satisfaction and service loyalty: the differing effects of service recovery system and service recovery performance. </w:t>
      </w:r>
      <w:r w:rsidRPr="00AB408C">
        <w:rPr>
          <w:rFonts w:ascii="Arial" w:hAnsi="Arial" w:cs="Arial"/>
          <w:i/>
          <w:iCs/>
          <w:color w:val="000000" w:themeColor="text1"/>
        </w:rPr>
        <w:t>Journal of Service Theory and Practice</w:t>
      </w:r>
      <w:r w:rsidRPr="00AB408C">
        <w:rPr>
          <w:rFonts w:ascii="Arial" w:hAnsi="Arial" w:cs="Arial"/>
          <w:color w:val="000000" w:themeColor="text1"/>
        </w:rPr>
        <w:t>, </w:t>
      </w:r>
      <w:r w:rsidRPr="00AB408C">
        <w:rPr>
          <w:rFonts w:ascii="Arial" w:hAnsi="Arial" w:cs="Arial"/>
          <w:i/>
          <w:iCs/>
          <w:color w:val="000000" w:themeColor="text1"/>
        </w:rPr>
        <w:t>30</w:t>
      </w:r>
      <w:r w:rsidRPr="00AB408C">
        <w:rPr>
          <w:rFonts w:ascii="Arial" w:hAnsi="Arial" w:cs="Arial"/>
          <w:color w:val="000000" w:themeColor="text1"/>
        </w:rPr>
        <w:t>(6), pp.643-679.</w:t>
      </w:r>
    </w:p>
    <w:p w:rsidR="005E1B7C" w:rsidRPr="00AB408C" w:rsidRDefault="005E1B7C" w:rsidP="009D69EA">
      <w:pPr>
        <w:ind w:left="720" w:hanging="720"/>
        <w:rPr>
          <w:rFonts w:ascii="Arial" w:hAnsi="Arial" w:cs="Arial"/>
          <w:color w:val="000000" w:themeColor="text1"/>
          <w:lang w:val="en-US"/>
        </w:rPr>
      </w:pPr>
      <w:proofErr w:type="spellStart"/>
      <w:r w:rsidRPr="00AB408C">
        <w:rPr>
          <w:rFonts w:ascii="Arial" w:hAnsi="Arial" w:cs="Arial"/>
          <w:color w:val="000000" w:themeColor="text1"/>
        </w:rPr>
        <w:t>Khatter</w:t>
      </w:r>
      <w:proofErr w:type="spellEnd"/>
      <w:r w:rsidRPr="00AB408C">
        <w:rPr>
          <w:rFonts w:ascii="Arial" w:hAnsi="Arial" w:cs="Arial"/>
          <w:color w:val="000000" w:themeColor="text1"/>
        </w:rPr>
        <w:t>, A. (2023). Challenges and solutions for environmental sustainability in the hospitality sector. </w:t>
      </w:r>
      <w:r w:rsidRPr="00AB408C">
        <w:rPr>
          <w:rFonts w:ascii="Arial" w:hAnsi="Arial" w:cs="Arial"/>
          <w:i/>
          <w:iCs/>
          <w:color w:val="000000" w:themeColor="text1"/>
        </w:rPr>
        <w:t>Sustainability</w:t>
      </w:r>
      <w:r w:rsidRPr="00AB408C">
        <w:rPr>
          <w:rFonts w:ascii="Arial" w:hAnsi="Arial" w:cs="Arial"/>
          <w:color w:val="000000" w:themeColor="text1"/>
        </w:rPr>
        <w:t>, </w:t>
      </w:r>
      <w:r w:rsidRPr="00AB408C">
        <w:rPr>
          <w:rFonts w:ascii="Arial" w:hAnsi="Arial" w:cs="Arial"/>
          <w:i/>
          <w:iCs/>
          <w:color w:val="000000" w:themeColor="text1"/>
        </w:rPr>
        <w:t>15</w:t>
      </w:r>
      <w:r w:rsidRPr="00AB408C">
        <w:rPr>
          <w:rFonts w:ascii="Arial" w:hAnsi="Arial" w:cs="Arial"/>
          <w:color w:val="000000" w:themeColor="text1"/>
        </w:rPr>
        <w:t>(15), p.11491.</w:t>
      </w:r>
    </w:p>
    <w:p w:rsidR="005E1B7C" w:rsidRPr="00AB408C" w:rsidRDefault="005E1B7C" w:rsidP="009D69EA">
      <w:pPr>
        <w:ind w:left="720" w:hanging="720"/>
        <w:rPr>
          <w:rFonts w:ascii="Arial" w:hAnsi="Arial" w:cs="Arial"/>
          <w:color w:val="000000" w:themeColor="text1"/>
        </w:rPr>
      </w:pPr>
      <w:r w:rsidRPr="00AB408C">
        <w:rPr>
          <w:rFonts w:ascii="Arial" w:hAnsi="Arial" w:cs="Arial"/>
          <w:color w:val="000000" w:themeColor="text1"/>
        </w:rPr>
        <w:t xml:space="preserve">Ly, M. B. (2018). An application of Butler’s (1980) tourist area life cycle to </w:t>
      </w:r>
      <w:proofErr w:type="spellStart"/>
      <w:r w:rsidRPr="00AB408C">
        <w:rPr>
          <w:rFonts w:ascii="Arial" w:hAnsi="Arial" w:cs="Arial"/>
          <w:color w:val="000000" w:themeColor="text1"/>
        </w:rPr>
        <w:t>Saly</w:t>
      </w:r>
      <w:proofErr w:type="spellEnd"/>
      <w:r w:rsidRPr="00AB408C">
        <w:rPr>
          <w:rFonts w:ascii="Arial" w:hAnsi="Arial" w:cs="Arial"/>
          <w:color w:val="000000" w:themeColor="text1"/>
        </w:rPr>
        <w:t xml:space="preserve"> (Senegal). </w:t>
      </w:r>
      <w:r w:rsidRPr="00AB408C">
        <w:rPr>
          <w:rFonts w:ascii="Arial" w:hAnsi="Arial" w:cs="Arial"/>
          <w:i/>
          <w:iCs/>
          <w:color w:val="000000" w:themeColor="text1"/>
        </w:rPr>
        <w:t>International Journal for Innovation Education and Research</w:t>
      </w:r>
      <w:r w:rsidRPr="00AB408C">
        <w:rPr>
          <w:rFonts w:ascii="Arial" w:hAnsi="Arial" w:cs="Arial"/>
          <w:color w:val="000000" w:themeColor="text1"/>
        </w:rPr>
        <w:t>, </w:t>
      </w:r>
      <w:r w:rsidRPr="00AB408C">
        <w:rPr>
          <w:rFonts w:ascii="Arial" w:hAnsi="Arial" w:cs="Arial"/>
          <w:i/>
          <w:iCs/>
          <w:color w:val="000000" w:themeColor="text1"/>
        </w:rPr>
        <w:t>6</w:t>
      </w:r>
      <w:r w:rsidRPr="00AB408C">
        <w:rPr>
          <w:rFonts w:ascii="Arial" w:hAnsi="Arial" w:cs="Arial"/>
          <w:color w:val="000000" w:themeColor="text1"/>
        </w:rPr>
        <w:t>(1), pp. 47-56.</w:t>
      </w:r>
    </w:p>
    <w:p w:rsidR="005E1B7C" w:rsidRPr="00AB408C" w:rsidRDefault="005E1B7C" w:rsidP="009D69EA">
      <w:pPr>
        <w:ind w:left="720" w:hanging="720"/>
        <w:rPr>
          <w:rFonts w:ascii="Arial" w:hAnsi="Arial" w:cs="Arial"/>
          <w:color w:val="000000" w:themeColor="text1"/>
        </w:rPr>
      </w:pPr>
      <w:r w:rsidRPr="00AB408C">
        <w:rPr>
          <w:rFonts w:ascii="Arial" w:hAnsi="Arial" w:cs="Arial"/>
          <w:color w:val="000000" w:themeColor="text1"/>
        </w:rPr>
        <w:t xml:space="preserve">Nawaz, W. and </w:t>
      </w:r>
      <w:proofErr w:type="spellStart"/>
      <w:r w:rsidRPr="00AB408C">
        <w:rPr>
          <w:rFonts w:ascii="Arial" w:hAnsi="Arial" w:cs="Arial"/>
          <w:color w:val="000000" w:themeColor="text1"/>
        </w:rPr>
        <w:t>Koç</w:t>
      </w:r>
      <w:proofErr w:type="spellEnd"/>
      <w:r w:rsidRPr="00AB408C">
        <w:rPr>
          <w:rFonts w:ascii="Arial" w:hAnsi="Arial" w:cs="Arial"/>
          <w:color w:val="000000" w:themeColor="text1"/>
        </w:rPr>
        <w:t>, M. (2019). Exploring organizational sustainability: Themes, functional areas, and best practices. </w:t>
      </w:r>
      <w:r w:rsidRPr="00AB408C">
        <w:rPr>
          <w:rFonts w:ascii="Arial" w:hAnsi="Arial" w:cs="Arial"/>
          <w:i/>
          <w:iCs/>
          <w:color w:val="000000" w:themeColor="text1"/>
        </w:rPr>
        <w:t>Sustainability</w:t>
      </w:r>
      <w:r w:rsidRPr="00AB408C">
        <w:rPr>
          <w:rFonts w:ascii="Arial" w:hAnsi="Arial" w:cs="Arial"/>
          <w:color w:val="000000" w:themeColor="text1"/>
        </w:rPr>
        <w:t>, </w:t>
      </w:r>
      <w:r w:rsidRPr="00AB408C">
        <w:rPr>
          <w:rFonts w:ascii="Arial" w:hAnsi="Arial" w:cs="Arial"/>
          <w:i/>
          <w:iCs/>
          <w:color w:val="000000" w:themeColor="text1"/>
        </w:rPr>
        <w:t>11</w:t>
      </w:r>
      <w:r w:rsidRPr="00AB408C">
        <w:rPr>
          <w:rFonts w:ascii="Arial" w:hAnsi="Arial" w:cs="Arial"/>
          <w:color w:val="000000" w:themeColor="text1"/>
        </w:rPr>
        <w:t>(16), p.4307.</w:t>
      </w:r>
    </w:p>
    <w:p w:rsidR="005E1B7C" w:rsidRPr="00AB408C" w:rsidRDefault="005E1B7C" w:rsidP="009D69EA">
      <w:pPr>
        <w:ind w:left="720" w:hanging="720"/>
        <w:rPr>
          <w:rFonts w:ascii="Arial" w:hAnsi="Arial" w:cs="Arial"/>
          <w:color w:val="000000" w:themeColor="text1"/>
        </w:rPr>
      </w:pPr>
      <w:r w:rsidRPr="00AB408C">
        <w:rPr>
          <w:rFonts w:ascii="Arial" w:hAnsi="Arial" w:cs="Arial"/>
          <w:color w:val="000000" w:themeColor="text1"/>
        </w:rPr>
        <w:t>Publishing.</w:t>
      </w:r>
    </w:p>
    <w:p w:rsidR="005E1B7C" w:rsidRPr="00AB408C" w:rsidRDefault="005E1B7C" w:rsidP="009D69EA">
      <w:pPr>
        <w:ind w:left="720" w:hanging="720"/>
        <w:rPr>
          <w:rFonts w:ascii="Arial" w:hAnsi="Arial" w:cs="Arial"/>
          <w:color w:val="000000" w:themeColor="text1"/>
        </w:rPr>
      </w:pPr>
      <w:r w:rsidRPr="00AB408C">
        <w:rPr>
          <w:rFonts w:ascii="Arial" w:hAnsi="Arial" w:cs="Arial"/>
          <w:color w:val="000000" w:themeColor="text1"/>
        </w:rPr>
        <w:t>Rutherford, D.G. and O’Fallon, M.J., 2007. </w:t>
      </w:r>
      <w:r w:rsidRPr="00AB408C">
        <w:rPr>
          <w:rFonts w:ascii="Arial" w:hAnsi="Arial" w:cs="Arial"/>
          <w:i/>
          <w:iCs/>
          <w:color w:val="000000" w:themeColor="text1"/>
        </w:rPr>
        <w:t xml:space="preserve">Hotel </w:t>
      </w:r>
      <w:proofErr w:type="spellStart"/>
      <w:r w:rsidRPr="00AB408C">
        <w:rPr>
          <w:rFonts w:ascii="Arial" w:hAnsi="Arial" w:cs="Arial"/>
          <w:i/>
          <w:iCs/>
          <w:color w:val="000000" w:themeColor="text1"/>
        </w:rPr>
        <w:t>Managemet</w:t>
      </w:r>
      <w:proofErr w:type="spellEnd"/>
      <w:r w:rsidRPr="00AB408C">
        <w:rPr>
          <w:rFonts w:ascii="Arial" w:hAnsi="Arial" w:cs="Arial"/>
          <w:i/>
          <w:iCs/>
          <w:color w:val="000000" w:themeColor="text1"/>
        </w:rPr>
        <w:t xml:space="preserve"> and Operations</w:t>
      </w:r>
      <w:r w:rsidRPr="00AB408C">
        <w:rPr>
          <w:rFonts w:ascii="Arial" w:hAnsi="Arial" w:cs="Arial"/>
          <w:color w:val="000000" w:themeColor="text1"/>
        </w:rPr>
        <w:t xml:space="preserve">. John Wiley &amp; Sons, </w:t>
      </w:r>
      <w:proofErr w:type="gramStart"/>
      <w:r w:rsidRPr="00AB408C">
        <w:rPr>
          <w:rFonts w:ascii="Arial" w:hAnsi="Arial" w:cs="Arial"/>
          <w:color w:val="000000" w:themeColor="text1"/>
        </w:rPr>
        <w:t>Inc..</w:t>
      </w:r>
      <w:proofErr w:type="gramEnd"/>
    </w:p>
    <w:p w:rsidR="005E1B7C" w:rsidRPr="00AB408C" w:rsidRDefault="005E1B7C" w:rsidP="009D69EA">
      <w:pPr>
        <w:ind w:left="720" w:hanging="720"/>
        <w:rPr>
          <w:rFonts w:ascii="Arial" w:hAnsi="Arial" w:cs="Arial"/>
          <w:color w:val="000000" w:themeColor="text1"/>
        </w:rPr>
      </w:pPr>
      <w:r w:rsidRPr="00AB408C">
        <w:rPr>
          <w:rFonts w:ascii="Arial" w:hAnsi="Arial" w:cs="Arial"/>
          <w:color w:val="000000" w:themeColor="text1"/>
        </w:rPr>
        <w:t xml:space="preserve">Walker, J.C. (2021) </w:t>
      </w:r>
      <w:r w:rsidRPr="00AB408C">
        <w:rPr>
          <w:rFonts w:ascii="Arial" w:hAnsi="Arial" w:cs="Arial"/>
          <w:i/>
          <w:color w:val="000000" w:themeColor="text1"/>
        </w:rPr>
        <w:t>Introduction to Hospitality</w:t>
      </w:r>
      <w:r w:rsidRPr="00AB408C">
        <w:rPr>
          <w:rFonts w:ascii="Arial" w:hAnsi="Arial" w:cs="Arial"/>
          <w:color w:val="000000" w:themeColor="text1"/>
        </w:rPr>
        <w:t>. 8th Ed. Harlow: Pearson Education Limited.</w:t>
      </w:r>
      <w:bookmarkEnd w:id="8"/>
    </w:p>
    <w:sectPr w:rsidR="005E1B7C" w:rsidRPr="00AB408C" w:rsidSect="002D4466">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2C0914"/>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nsid w:val="36D67056"/>
    <w:multiLevelType w:val="multilevel"/>
    <w:tmpl w:val="5610228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72B2559C"/>
    <w:multiLevelType w:val="multilevel"/>
    <w:tmpl w:val="7444DB8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nsid w:val="772B77CA"/>
    <w:multiLevelType w:val="multilevel"/>
    <w:tmpl w:val="D828EDA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2"/>
  </w:num>
  <w:num w:numId="2">
    <w:abstractNumId w:val="1"/>
  </w:num>
  <w:num w:numId="3">
    <w:abstractNumId w:val="3"/>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D3313"/>
    <w:rsid w:val="000227F9"/>
    <w:rsid w:val="000B75E9"/>
    <w:rsid w:val="000E2DF9"/>
    <w:rsid w:val="00101FEF"/>
    <w:rsid w:val="00187059"/>
    <w:rsid w:val="001C6EA1"/>
    <w:rsid w:val="001E59D3"/>
    <w:rsid w:val="00237052"/>
    <w:rsid w:val="002A7079"/>
    <w:rsid w:val="002C42CC"/>
    <w:rsid w:val="002D4466"/>
    <w:rsid w:val="002F4EE0"/>
    <w:rsid w:val="00323BA4"/>
    <w:rsid w:val="00384958"/>
    <w:rsid w:val="00393928"/>
    <w:rsid w:val="003D2AED"/>
    <w:rsid w:val="003D6528"/>
    <w:rsid w:val="003E6C5E"/>
    <w:rsid w:val="004115D4"/>
    <w:rsid w:val="00435808"/>
    <w:rsid w:val="00450D5E"/>
    <w:rsid w:val="00465D17"/>
    <w:rsid w:val="004E023F"/>
    <w:rsid w:val="004E4B84"/>
    <w:rsid w:val="004E4DAB"/>
    <w:rsid w:val="005A7727"/>
    <w:rsid w:val="005E1B7C"/>
    <w:rsid w:val="007013E8"/>
    <w:rsid w:val="007643B6"/>
    <w:rsid w:val="00846194"/>
    <w:rsid w:val="00851664"/>
    <w:rsid w:val="008A3296"/>
    <w:rsid w:val="008D5457"/>
    <w:rsid w:val="00926BB5"/>
    <w:rsid w:val="009469F1"/>
    <w:rsid w:val="00995BAB"/>
    <w:rsid w:val="009A2414"/>
    <w:rsid w:val="009C2705"/>
    <w:rsid w:val="009D69EA"/>
    <w:rsid w:val="00A10E12"/>
    <w:rsid w:val="00AA634E"/>
    <w:rsid w:val="00AB408C"/>
    <w:rsid w:val="00AC59B8"/>
    <w:rsid w:val="00AD0C96"/>
    <w:rsid w:val="00AD3313"/>
    <w:rsid w:val="00AD4AFC"/>
    <w:rsid w:val="00B8147A"/>
    <w:rsid w:val="00BB0B97"/>
    <w:rsid w:val="00BC19F9"/>
    <w:rsid w:val="00BE4E79"/>
    <w:rsid w:val="00C2429B"/>
    <w:rsid w:val="00C551BB"/>
    <w:rsid w:val="00CE7B01"/>
    <w:rsid w:val="00CF67FE"/>
    <w:rsid w:val="00D510F9"/>
    <w:rsid w:val="00D642BB"/>
    <w:rsid w:val="00DD79F8"/>
    <w:rsid w:val="00DF479F"/>
    <w:rsid w:val="00E70A07"/>
    <w:rsid w:val="00EB4E8D"/>
    <w:rsid w:val="00EC0581"/>
    <w:rsid w:val="00F66378"/>
    <w:rsid w:val="00F9137F"/>
    <w:rsid w:val="00FB480F"/>
    <w:rsid w:val="00FC0608"/>
    <w:rsid w:val="00FD1C44"/>
    <w:rsid w:val="00FE5AB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480F"/>
    <w:pPr>
      <w:spacing w:after="0" w:line="360" w:lineRule="auto"/>
      <w:jc w:val="both"/>
    </w:pPr>
    <w:rPr>
      <w:rFonts w:ascii="Times New Roman" w:hAnsi="Times New Roman" w:cs="Times New Roman"/>
      <w:sz w:val="24"/>
      <w:szCs w:val="24"/>
      <w:lang w:val="en-GB"/>
    </w:rPr>
  </w:style>
  <w:style w:type="paragraph" w:styleId="Heading1">
    <w:name w:val="heading 1"/>
    <w:basedOn w:val="Normal"/>
    <w:next w:val="Normal"/>
    <w:link w:val="Heading1Char"/>
    <w:uiPriority w:val="9"/>
    <w:qFormat/>
    <w:rsid w:val="001C6EA1"/>
    <w:pPr>
      <w:keepNext/>
      <w:keepLines/>
      <w:numPr>
        <w:numId w:val="5"/>
      </w:numPr>
      <w:spacing w:before="360" w:after="80"/>
      <w:outlineLvl w:val="0"/>
    </w:pPr>
    <w:rPr>
      <w:rFonts w:eastAsiaTheme="majorEastAsia" w:cstheme="majorBidi"/>
      <w:b/>
      <w:szCs w:val="40"/>
      <w:lang w:val="en-US"/>
    </w:rPr>
  </w:style>
  <w:style w:type="paragraph" w:styleId="Heading2">
    <w:name w:val="heading 2"/>
    <w:basedOn w:val="Normal"/>
    <w:next w:val="Normal"/>
    <w:link w:val="Heading2Char"/>
    <w:uiPriority w:val="9"/>
    <w:unhideWhenUsed/>
    <w:qFormat/>
    <w:rsid w:val="00CF67FE"/>
    <w:pPr>
      <w:keepNext/>
      <w:keepLines/>
      <w:numPr>
        <w:ilvl w:val="1"/>
        <w:numId w:val="5"/>
      </w:numPr>
      <w:spacing w:before="160" w:after="80"/>
      <w:outlineLvl w:val="1"/>
    </w:pPr>
    <w:rPr>
      <w:rFonts w:eastAsiaTheme="majorEastAsia" w:cstheme="majorBidi"/>
      <w:b/>
      <w:sz w:val="22"/>
      <w:szCs w:val="32"/>
      <w:lang w:val="en-US"/>
    </w:rPr>
  </w:style>
  <w:style w:type="paragraph" w:styleId="Heading3">
    <w:name w:val="heading 3"/>
    <w:basedOn w:val="Normal"/>
    <w:next w:val="Normal"/>
    <w:link w:val="Heading3Char"/>
    <w:uiPriority w:val="9"/>
    <w:semiHidden/>
    <w:unhideWhenUsed/>
    <w:qFormat/>
    <w:rsid w:val="000B75E9"/>
    <w:pPr>
      <w:keepNext/>
      <w:keepLines/>
      <w:numPr>
        <w:ilvl w:val="2"/>
        <w:numId w:val="5"/>
      </w:numPr>
      <w:spacing w:before="40"/>
      <w:outlineLvl w:val="2"/>
    </w:pPr>
    <w:rPr>
      <w:rFonts w:eastAsiaTheme="majorEastAsia" w:cstheme="majorBidi"/>
      <w:b/>
      <w:i/>
    </w:rPr>
  </w:style>
  <w:style w:type="paragraph" w:styleId="Heading4">
    <w:name w:val="heading 4"/>
    <w:basedOn w:val="Normal"/>
    <w:next w:val="Normal"/>
    <w:link w:val="Heading4Char"/>
    <w:uiPriority w:val="9"/>
    <w:semiHidden/>
    <w:unhideWhenUsed/>
    <w:qFormat/>
    <w:rsid w:val="009A2414"/>
    <w:pPr>
      <w:keepNext/>
      <w:keepLines/>
      <w:numPr>
        <w:ilvl w:val="3"/>
        <w:numId w:val="5"/>
      </w:numPr>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9A2414"/>
    <w:pPr>
      <w:keepNext/>
      <w:keepLines/>
      <w:numPr>
        <w:ilvl w:val="4"/>
        <w:numId w:val="5"/>
      </w:numPr>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9A2414"/>
    <w:pPr>
      <w:keepNext/>
      <w:keepLines/>
      <w:numPr>
        <w:ilvl w:val="5"/>
        <w:numId w:val="5"/>
      </w:numPr>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9A2414"/>
    <w:pPr>
      <w:keepNext/>
      <w:keepLines/>
      <w:numPr>
        <w:ilvl w:val="6"/>
        <w:numId w:val="5"/>
      </w:numPr>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9A2414"/>
    <w:pPr>
      <w:keepNext/>
      <w:keepLines/>
      <w:numPr>
        <w:ilvl w:val="7"/>
        <w:numId w:val="5"/>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A2414"/>
    <w:pPr>
      <w:keepNext/>
      <w:keepLines/>
      <w:numPr>
        <w:ilvl w:val="8"/>
        <w:numId w:val="5"/>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F67FE"/>
    <w:rPr>
      <w:rFonts w:ascii="Times New Roman" w:eastAsiaTheme="majorEastAsia" w:hAnsi="Times New Roman" w:cstheme="majorBidi"/>
      <w:b/>
      <w:szCs w:val="32"/>
    </w:rPr>
  </w:style>
  <w:style w:type="character" w:customStyle="1" w:styleId="Heading1Char">
    <w:name w:val="Heading 1 Char"/>
    <w:basedOn w:val="DefaultParagraphFont"/>
    <w:link w:val="Heading1"/>
    <w:uiPriority w:val="9"/>
    <w:rsid w:val="001C6EA1"/>
    <w:rPr>
      <w:rFonts w:ascii="Times New Roman" w:eastAsiaTheme="majorEastAsia" w:hAnsi="Times New Roman" w:cstheme="majorBidi"/>
      <w:b/>
      <w:kern w:val="2"/>
      <w:sz w:val="24"/>
      <w:szCs w:val="40"/>
    </w:rPr>
  </w:style>
  <w:style w:type="character" w:customStyle="1" w:styleId="Heading3Char">
    <w:name w:val="Heading 3 Char"/>
    <w:basedOn w:val="DefaultParagraphFont"/>
    <w:link w:val="Heading3"/>
    <w:uiPriority w:val="9"/>
    <w:semiHidden/>
    <w:rsid w:val="000B75E9"/>
    <w:rPr>
      <w:rFonts w:ascii="Times New Roman" w:eastAsiaTheme="majorEastAsia" w:hAnsi="Times New Roman" w:cstheme="majorBidi"/>
      <w:b/>
      <w:i/>
      <w:kern w:val="2"/>
      <w:sz w:val="24"/>
      <w:szCs w:val="24"/>
      <w:lang w:val="en-GB"/>
    </w:rPr>
  </w:style>
  <w:style w:type="character" w:customStyle="1" w:styleId="Heading4Char">
    <w:name w:val="Heading 4 Char"/>
    <w:basedOn w:val="DefaultParagraphFont"/>
    <w:link w:val="Heading4"/>
    <w:uiPriority w:val="9"/>
    <w:semiHidden/>
    <w:rsid w:val="009A2414"/>
    <w:rPr>
      <w:rFonts w:asciiTheme="majorHAnsi" w:eastAsiaTheme="majorEastAsia" w:hAnsiTheme="majorHAnsi" w:cstheme="majorBidi"/>
      <w:i/>
      <w:iCs/>
      <w:color w:val="2E74B5" w:themeColor="accent1" w:themeShade="BF"/>
      <w:sz w:val="24"/>
      <w:szCs w:val="24"/>
      <w:lang w:val="en-GB"/>
    </w:rPr>
  </w:style>
  <w:style w:type="character" w:customStyle="1" w:styleId="Heading5Char">
    <w:name w:val="Heading 5 Char"/>
    <w:basedOn w:val="DefaultParagraphFont"/>
    <w:link w:val="Heading5"/>
    <w:uiPriority w:val="9"/>
    <w:semiHidden/>
    <w:rsid w:val="009A2414"/>
    <w:rPr>
      <w:rFonts w:asciiTheme="majorHAnsi" w:eastAsiaTheme="majorEastAsia" w:hAnsiTheme="majorHAnsi" w:cstheme="majorBidi"/>
      <w:color w:val="2E74B5" w:themeColor="accent1" w:themeShade="BF"/>
      <w:sz w:val="24"/>
      <w:szCs w:val="24"/>
      <w:lang w:val="en-GB"/>
    </w:rPr>
  </w:style>
  <w:style w:type="character" w:customStyle="1" w:styleId="Heading6Char">
    <w:name w:val="Heading 6 Char"/>
    <w:basedOn w:val="DefaultParagraphFont"/>
    <w:link w:val="Heading6"/>
    <w:uiPriority w:val="9"/>
    <w:semiHidden/>
    <w:rsid w:val="009A2414"/>
    <w:rPr>
      <w:rFonts w:asciiTheme="majorHAnsi" w:eastAsiaTheme="majorEastAsia" w:hAnsiTheme="majorHAnsi" w:cstheme="majorBidi"/>
      <w:color w:val="1F4D78" w:themeColor="accent1" w:themeShade="7F"/>
      <w:sz w:val="24"/>
      <w:szCs w:val="24"/>
      <w:lang w:val="en-GB"/>
    </w:rPr>
  </w:style>
  <w:style w:type="character" w:customStyle="1" w:styleId="Heading7Char">
    <w:name w:val="Heading 7 Char"/>
    <w:basedOn w:val="DefaultParagraphFont"/>
    <w:link w:val="Heading7"/>
    <w:uiPriority w:val="9"/>
    <w:semiHidden/>
    <w:rsid w:val="009A2414"/>
    <w:rPr>
      <w:rFonts w:asciiTheme="majorHAnsi" w:eastAsiaTheme="majorEastAsia" w:hAnsiTheme="majorHAnsi" w:cstheme="majorBidi"/>
      <w:i/>
      <w:iCs/>
      <w:color w:val="1F4D78" w:themeColor="accent1" w:themeShade="7F"/>
      <w:sz w:val="24"/>
      <w:szCs w:val="24"/>
      <w:lang w:val="en-GB"/>
    </w:rPr>
  </w:style>
  <w:style w:type="character" w:customStyle="1" w:styleId="Heading8Char">
    <w:name w:val="Heading 8 Char"/>
    <w:basedOn w:val="DefaultParagraphFont"/>
    <w:link w:val="Heading8"/>
    <w:uiPriority w:val="9"/>
    <w:semiHidden/>
    <w:rsid w:val="009A2414"/>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9A2414"/>
    <w:rPr>
      <w:rFonts w:asciiTheme="majorHAnsi" w:eastAsiaTheme="majorEastAsia" w:hAnsiTheme="majorHAnsi" w:cstheme="majorBidi"/>
      <w:i/>
      <w:iCs/>
      <w:color w:val="272727" w:themeColor="text1" w:themeTint="D8"/>
      <w:sz w:val="21"/>
      <w:szCs w:val="21"/>
      <w:lang w:val="en-GB"/>
    </w:rPr>
  </w:style>
  <w:style w:type="character" w:styleId="Hyperlink">
    <w:name w:val="Hyperlink"/>
    <w:basedOn w:val="DefaultParagraphFont"/>
    <w:uiPriority w:val="99"/>
    <w:unhideWhenUsed/>
    <w:rsid w:val="00AD0C96"/>
    <w:rPr>
      <w:color w:val="0563C1" w:themeColor="hyperlink"/>
      <w:u w:val="single"/>
    </w:rPr>
  </w:style>
  <w:style w:type="paragraph" w:styleId="TOCHeading">
    <w:name w:val="TOC Heading"/>
    <w:basedOn w:val="Heading1"/>
    <w:next w:val="Normal"/>
    <w:uiPriority w:val="39"/>
    <w:unhideWhenUsed/>
    <w:qFormat/>
    <w:rsid w:val="00995BAB"/>
    <w:pPr>
      <w:numPr>
        <w:numId w:val="0"/>
      </w:numPr>
      <w:spacing w:before="240" w:after="0" w:line="259" w:lineRule="auto"/>
      <w:jc w:val="left"/>
      <w:outlineLvl w:val="9"/>
    </w:pPr>
    <w:rPr>
      <w:rFonts w:asciiTheme="majorHAnsi" w:hAnsiTheme="majorHAnsi"/>
      <w:b w:val="0"/>
      <w:color w:val="2E74B5" w:themeColor="accent1" w:themeShade="BF"/>
      <w:sz w:val="32"/>
      <w:szCs w:val="32"/>
    </w:rPr>
  </w:style>
  <w:style w:type="paragraph" w:styleId="TOC1">
    <w:name w:val="toc 1"/>
    <w:basedOn w:val="Normal"/>
    <w:next w:val="Normal"/>
    <w:autoRedefine/>
    <w:uiPriority w:val="39"/>
    <w:unhideWhenUsed/>
    <w:rsid w:val="00995BAB"/>
    <w:pPr>
      <w:spacing w:after="100"/>
    </w:pPr>
  </w:style>
  <w:style w:type="paragraph" w:styleId="TOC2">
    <w:name w:val="toc 2"/>
    <w:basedOn w:val="Normal"/>
    <w:next w:val="Normal"/>
    <w:autoRedefine/>
    <w:uiPriority w:val="39"/>
    <w:unhideWhenUsed/>
    <w:rsid w:val="00995BAB"/>
    <w:pPr>
      <w:spacing w:after="100"/>
      <w:ind w:left="240"/>
    </w:pPr>
  </w:style>
  <w:style w:type="paragraph" w:styleId="BalloonText">
    <w:name w:val="Balloon Text"/>
    <w:basedOn w:val="Normal"/>
    <w:link w:val="BalloonTextChar"/>
    <w:uiPriority w:val="99"/>
    <w:semiHidden/>
    <w:unhideWhenUsed/>
    <w:rsid w:val="0084619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6194"/>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divs>
    <w:div w:id="1270161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ll.accor.com/hotel/5982/index.en.shtml" TargetMode="External"/><Relationship Id="rId3" Type="http://schemas.openxmlformats.org/officeDocument/2006/relationships/styles" Target="styles.xml"/><Relationship Id="rId7" Type="http://schemas.openxmlformats.org/officeDocument/2006/relationships/hyperlink" Target="https://all.accor.com/hotel/5982/index.en.s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4F65FA-C57D-4831-8643-13EB8D626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8</Pages>
  <Words>1850</Words>
  <Characters>10549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Petru Piron</dc:creator>
  <cp:keywords/>
  <dc:description/>
  <cp:lastModifiedBy>Piron Petru</cp:lastModifiedBy>
  <cp:revision>56</cp:revision>
  <dcterms:created xsi:type="dcterms:W3CDTF">2025-10-24T05:53:00Z</dcterms:created>
  <dcterms:modified xsi:type="dcterms:W3CDTF">2025-11-13T23:25:00Z</dcterms:modified>
</cp:coreProperties>
</file>