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158A3" w:rsidRDefault="001158A3"/>
    <w:p w:rsidR="00750DEF" w:rsidRDefault="00B20277" w:rsidP="00CB4D66">
      <w:pPr>
        <w:rPr>
          <w:b/>
          <w:bCs/>
          <w:sz w:val="28"/>
          <w:szCs w:val="28"/>
          <w:u w:val="single"/>
        </w:rPr>
      </w:pPr>
      <w:r>
        <w:rPr>
          <w:b/>
          <w:bCs/>
          <w:sz w:val="28"/>
          <w:szCs w:val="28"/>
          <w:u w:val="single"/>
        </w:rPr>
        <w:t xml:space="preserve">Competitive activities </w:t>
      </w:r>
      <w:r w:rsidR="00CB4D66" w:rsidRPr="00CB4D66">
        <w:rPr>
          <w:b/>
          <w:bCs/>
          <w:sz w:val="28"/>
          <w:szCs w:val="28"/>
          <w:u w:val="single"/>
        </w:rPr>
        <w:t xml:space="preserve">Blog- </w:t>
      </w:r>
      <w:r w:rsidR="004506FE">
        <w:rPr>
          <w:b/>
          <w:bCs/>
          <w:sz w:val="28"/>
          <w:szCs w:val="28"/>
          <w:u w:val="single"/>
        </w:rPr>
        <w:t xml:space="preserve">Importance </w:t>
      </w:r>
      <w:r w:rsidR="00CB4D66" w:rsidRPr="00CB4D66">
        <w:rPr>
          <w:b/>
          <w:bCs/>
          <w:sz w:val="28"/>
          <w:szCs w:val="28"/>
          <w:u w:val="single"/>
        </w:rPr>
        <w:t xml:space="preserve">of </w:t>
      </w:r>
      <w:r w:rsidR="00CB4D66">
        <w:rPr>
          <w:b/>
          <w:bCs/>
          <w:sz w:val="28"/>
          <w:szCs w:val="28"/>
          <w:u w:val="single"/>
        </w:rPr>
        <w:t>S</w:t>
      </w:r>
      <w:r w:rsidR="00CB4D66" w:rsidRPr="00CB4D66">
        <w:rPr>
          <w:b/>
          <w:bCs/>
          <w:sz w:val="28"/>
          <w:szCs w:val="28"/>
          <w:u w:val="single"/>
        </w:rPr>
        <w:t>ports Educatio</w:t>
      </w:r>
      <w:r w:rsidR="00750DEF">
        <w:rPr>
          <w:b/>
          <w:bCs/>
          <w:sz w:val="28"/>
          <w:szCs w:val="28"/>
          <w:u w:val="single"/>
        </w:rPr>
        <w:t>n</w:t>
      </w:r>
    </w:p>
    <w:p w:rsidR="00750DEF" w:rsidRDefault="002D4B14" w:rsidP="00CB4D66">
      <w:pPr>
        <w:rPr>
          <w:sz w:val="28"/>
          <w:szCs w:val="28"/>
        </w:rPr>
      </w:pPr>
      <w:r w:rsidRPr="002D4B14">
        <w:rPr>
          <w:sz w:val="28"/>
          <w:szCs w:val="28"/>
        </w:rPr>
        <w:t xml:space="preserve">While engaging in sports Education during the term, we have developed and understood </w:t>
      </w:r>
      <w:r w:rsidR="004A7DC7">
        <w:rPr>
          <w:sz w:val="28"/>
          <w:szCs w:val="28"/>
        </w:rPr>
        <w:t>why sports education</w:t>
      </w:r>
      <w:r w:rsidR="00F71F21">
        <w:rPr>
          <w:sz w:val="28"/>
          <w:szCs w:val="28"/>
        </w:rPr>
        <w:t xml:space="preserve"> lessons </w:t>
      </w:r>
      <w:r w:rsidR="004506FE">
        <w:rPr>
          <w:sz w:val="28"/>
          <w:szCs w:val="28"/>
        </w:rPr>
        <w:t>has such a positive</w:t>
      </w:r>
      <w:r w:rsidR="00E457EE">
        <w:rPr>
          <w:sz w:val="28"/>
          <w:szCs w:val="28"/>
        </w:rPr>
        <w:t xml:space="preserve"> impact</w:t>
      </w:r>
      <w:r w:rsidR="00F71F21">
        <w:rPr>
          <w:sz w:val="28"/>
          <w:szCs w:val="28"/>
        </w:rPr>
        <w:t xml:space="preserve"> for children to learn. </w:t>
      </w:r>
      <w:r w:rsidR="004506FE">
        <w:rPr>
          <w:sz w:val="28"/>
          <w:szCs w:val="28"/>
        </w:rPr>
        <w:t xml:space="preserve"> After engaging in the lessons and having t</w:t>
      </w:r>
      <w:r w:rsidR="00183368">
        <w:rPr>
          <w:sz w:val="28"/>
          <w:szCs w:val="28"/>
        </w:rPr>
        <w:t>o</w:t>
      </w:r>
      <w:r w:rsidR="004506FE">
        <w:rPr>
          <w:sz w:val="28"/>
          <w:szCs w:val="28"/>
        </w:rPr>
        <w:t xml:space="preserve"> experience different roles, develop our teamwork and keeping active.</w:t>
      </w:r>
      <w:r w:rsidR="0088625E">
        <w:rPr>
          <w:sz w:val="28"/>
          <w:szCs w:val="28"/>
        </w:rPr>
        <w:t xml:space="preserve">  In this model</w:t>
      </w:r>
      <w:r w:rsidR="00183368">
        <w:rPr>
          <w:sz w:val="28"/>
          <w:szCs w:val="28"/>
        </w:rPr>
        <w:t xml:space="preserve"> the aim was not</w:t>
      </w:r>
      <w:r w:rsidR="0088625E">
        <w:rPr>
          <w:sz w:val="28"/>
          <w:szCs w:val="28"/>
        </w:rPr>
        <w:t xml:space="preserve"> only </w:t>
      </w:r>
      <w:r w:rsidR="00183368">
        <w:rPr>
          <w:sz w:val="28"/>
          <w:szCs w:val="28"/>
        </w:rPr>
        <w:t>to</w:t>
      </w:r>
      <w:r w:rsidR="0088625E">
        <w:rPr>
          <w:sz w:val="28"/>
          <w:szCs w:val="28"/>
        </w:rPr>
        <w:t xml:space="preserve"> </w:t>
      </w:r>
      <w:r w:rsidR="00183368">
        <w:rPr>
          <w:sz w:val="28"/>
          <w:szCs w:val="28"/>
        </w:rPr>
        <w:t>learn more</w:t>
      </w:r>
      <w:r w:rsidR="0088625E">
        <w:rPr>
          <w:sz w:val="28"/>
          <w:szCs w:val="28"/>
        </w:rPr>
        <w:t xml:space="preserve"> completely how to play sports but also mana</w:t>
      </w:r>
      <w:r w:rsidR="00183368">
        <w:rPr>
          <w:sz w:val="28"/>
          <w:szCs w:val="28"/>
        </w:rPr>
        <w:t xml:space="preserve">ge our </w:t>
      </w:r>
      <w:r w:rsidR="0088625E">
        <w:rPr>
          <w:sz w:val="28"/>
          <w:szCs w:val="28"/>
        </w:rPr>
        <w:t>own sport experiences</w:t>
      </w:r>
      <w:r w:rsidR="00183368">
        <w:rPr>
          <w:sz w:val="28"/>
          <w:szCs w:val="28"/>
        </w:rPr>
        <w:t xml:space="preserve"> (Siedentop, 1994</w:t>
      </w:r>
      <w:r w:rsidR="00983152">
        <w:rPr>
          <w:sz w:val="28"/>
          <w:szCs w:val="28"/>
        </w:rPr>
        <w:t xml:space="preserve">). During the last weeks of term as a class we looked at ‘culminating event’ </w:t>
      </w:r>
      <w:r w:rsidR="00E457EE">
        <w:rPr>
          <w:sz w:val="28"/>
          <w:szCs w:val="28"/>
        </w:rPr>
        <w:t>and ‘</w:t>
      </w:r>
      <w:r w:rsidR="00983152">
        <w:rPr>
          <w:sz w:val="28"/>
          <w:szCs w:val="28"/>
        </w:rPr>
        <w:t>festive</w:t>
      </w:r>
      <w:r w:rsidR="00E457EE">
        <w:rPr>
          <w:sz w:val="28"/>
          <w:szCs w:val="28"/>
        </w:rPr>
        <w:t>’ the</w:t>
      </w:r>
      <w:r w:rsidR="00983152">
        <w:rPr>
          <w:sz w:val="28"/>
          <w:szCs w:val="28"/>
        </w:rPr>
        <w:t xml:space="preserve"> two themes have been something we have introduced to our lessons</w:t>
      </w:r>
      <w:r w:rsidR="00E457EE">
        <w:rPr>
          <w:sz w:val="28"/>
          <w:szCs w:val="28"/>
        </w:rPr>
        <w:t xml:space="preserve"> as Christmas was coming up.</w:t>
      </w:r>
      <w:r w:rsidR="00983152">
        <w:rPr>
          <w:sz w:val="28"/>
          <w:szCs w:val="28"/>
        </w:rPr>
        <w:t xml:space="preserve"> The sports that </w:t>
      </w:r>
      <w:r w:rsidR="00E457EE">
        <w:rPr>
          <w:sz w:val="28"/>
          <w:szCs w:val="28"/>
        </w:rPr>
        <w:t>were</w:t>
      </w:r>
      <w:r w:rsidR="00983152">
        <w:rPr>
          <w:sz w:val="28"/>
          <w:szCs w:val="28"/>
        </w:rPr>
        <w:t xml:space="preserve"> getting played was </w:t>
      </w:r>
      <w:r w:rsidR="00E457EE">
        <w:rPr>
          <w:sz w:val="28"/>
          <w:szCs w:val="28"/>
        </w:rPr>
        <w:t>badminton</w:t>
      </w:r>
      <w:r w:rsidR="00983152">
        <w:rPr>
          <w:sz w:val="28"/>
          <w:szCs w:val="28"/>
        </w:rPr>
        <w:t xml:space="preserve"> and short tennis</w:t>
      </w:r>
      <w:r w:rsidR="00E457EE">
        <w:rPr>
          <w:sz w:val="28"/>
          <w:szCs w:val="28"/>
        </w:rPr>
        <w:t xml:space="preserve">. </w:t>
      </w:r>
    </w:p>
    <w:p w:rsidR="00E457EE" w:rsidRPr="00E457EE" w:rsidRDefault="00E457EE" w:rsidP="00CB4D66">
      <w:pPr>
        <w:rPr>
          <w:b/>
          <w:bCs/>
          <w:sz w:val="28"/>
          <w:szCs w:val="28"/>
          <w:u w:val="single"/>
        </w:rPr>
      </w:pPr>
    </w:p>
    <w:p w:rsidR="00E457EE" w:rsidRDefault="00E457EE" w:rsidP="00CB4D66">
      <w:pPr>
        <w:rPr>
          <w:b/>
          <w:bCs/>
          <w:sz w:val="28"/>
          <w:szCs w:val="28"/>
          <w:u w:val="single"/>
        </w:rPr>
      </w:pPr>
      <w:r w:rsidRPr="00E457EE">
        <w:rPr>
          <w:b/>
          <w:bCs/>
          <w:sz w:val="28"/>
          <w:szCs w:val="28"/>
          <w:u w:val="single"/>
        </w:rPr>
        <w:t>Culminating event</w:t>
      </w:r>
    </w:p>
    <w:p w:rsidR="00E457EE" w:rsidRDefault="001763AB" w:rsidP="00CB4D66">
      <w:pPr>
        <w:rPr>
          <w:sz w:val="28"/>
          <w:szCs w:val="28"/>
        </w:rPr>
      </w:pPr>
      <w:r w:rsidRPr="00F96451">
        <w:rPr>
          <w:sz w:val="28"/>
          <w:szCs w:val="28"/>
        </w:rPr>
        <w:t>Through using sports education model, culminating events play an important role in helping students experience the excitement and showcase their skills that they have lea</w:t>
      </w:r>
      <w:r w:rsidR="00F96451">
        <w:rPr>
          <w:sz w:val="28"/>
          <w:szCs w:val="28"/>
        </w:rPr>
        <w:t>rnt</w:t>
      </w:r>
      <w:r w:rsidRPr="00F96451">
        <w:rPr>
          <w:sz w:val="28"/>
          <w:szCs w:val="28"/>
        </w:rPr>
        <w:t xml:space="preserve"> throughout the year in a formal competition setting </w:t>
      </w:r>
      <w:r w:rsidR="00F96451" w:rsidRPr="00F96451">
        <w:rPr>
          <w:sz w:val="28"/>
          <w:szCs w:val="28"/>
        </w:rPr>
        <w:t>(</w:t>
      </w:r>
      <w:proofErr w:type="spellStart"/>
      <w:r w:rsidR="00F96451" w:rsidRPr="00F96451">
        <w:rPr>
          <w:sz w:val="28"/>
          <w:szCs w:val="28"/>
        </w:rPr>
        <w:t>Ebbeck</w:t>
      </w:r>
      <w:proofErr w:type="spellEnd"/>
      <w:r w:rsidR="00F96451" w:rsidRPr="00F96451">
        <w:rPr>
          <w:sz w:val="28"/>
          <w:szCs w:val="28"/>
        </w:rPr>
        <w:t xml:space="preserve">, 2015). </w:t>
      </w:r>
      <w:r w:rsidR="00F96451">
        <w:rPr>
          <w:sz w:val="28"/>
          <w:szCs w:val="28"/>
        </w:rPr>
        <w:t xml:space="preserve"> This is a lot more meaningful than having </w:t>
      </w:r>
      <w:r w:rsidR="00C1167B">
        <w:rPr>
          <w:sz w:val="28"/>
          <w:szCs w:val="28"/>
        </w:rPr>
        <w:t>traditional physical education lessons that don’t build towards a clear goal. Culminating events gives the Children something to look forward to and the end of term. Rather than ending the term with activities that we haven’t worked on, we worked on something significant. As Spittle &amp; Byrne, (2009) states that culminating events is one of the six distinctive features of sports education</w:t>
      </w:r>
      <w:r w:rsidR="001457BF">
        <w:rPr>
          <w:sz w:val="28"/>
          <w:szCs w:val="28"/>
        </w:rPr>
        <w:t xml:space="preserve"> with its aimed to help students’ engagement and motivation.   Because Everyone had a specific role in the team, got us all engaged and contributed to the success of the culminating event. </w:t>
      </w:r>
      <w:r w:rsidR="00CE3D1E">
        <w:rPr>
          <w:sz w:val="28"/>
          <w:szCs w:val="28"/>
        </w:rPr>
        <w:t xml:space="preserve">Culminating events could also have a negative impact on </w:t>
      </w:r>
      <w:r w:rsidR="00841D86">
        <w:rPr>
          <w:sz w:val="28"/>
          <w:szCs w:val="28"/>
        </w:rPr>
        <w:t xml:space="preserve">student’s stress and anxiety (Kira. Et al. 2011).  Therefore, as teachers we gave out points system, the points were given out for fair play, warms up and points for result and for losing.  By doing this the roles given out were important as the coach in each team would think of a good warm up for the others and can help teammates on what they need to improve on, which plays a big impact on teamwork and helping confidence.  As </w:t>
      </w:r>
      <w:r w:rsidR="0090745F">
        <w:rPr>
          <w:sz w:val="28"/>
          <w:szCs w:val="28"/>
        </w:rPr>
        <w:t xml:space="preserve">Siedentop, Hastie and Van Den Mars, 2011) points out that a culminating event celebrates the season with awards. As a class the ‘managers’, ‘coaches’ and ‘officials’ from each team came together to pick </w:t>
      </w:r>
      <w:r w:rsidR="00B20277">
        <w:rPr>
          <w:sz w:val="28"/>
          <w:szCs w:val="28"/>
        </w:rPr>
        <w:t>an</w:t>
      </w:r>
      <w:r w:rsidR="0090745F">
        <w:rPr>
          <w:sz w:val="28"/>
          <w:szCs w:val="28"/>
        </w:rPr>
        <w:t xml:space="preserve"> award for a student in the class. This was a good idea as the awards were coming from other students in the class and gives acknowledge that others are seeing how much effort and improvements the winners have shown during the season. </w:t>
      </w:r>
    </w:p>
    <w:p w:rsidR="0090745F" w:rsidRPr="0090745F" w:rsidRDefault="0090745F" w:rsidP="00CB4D66">
      <w:pPr>
        <w:rPr>
          <w:b/>
          <w:bCs/>
          <w:sz w:val="28"/>
          <w:szCs w:val="28"/>
          <w:u w:val="single"/>
        </w:rPr>
      </w:pPr>
    </w:p>
    <w:p w:rsidR="00584C7B" w:rsidRDefault="00584C7B" w:rsidP="00CB4D66">
      <w:pPr>
        <w:rPr>
          <w:b/>
          <w:bCs/>
          <w:sz w:val="28"/>
          <w:szCs w:val="28"/>
          <w:u w:val="single"/>
        </w:rPr>
      </w:pPr>
    </w:p>
    <w:p w:rsidR="00584C7B" w:rsidRDefault="00584C7B" w:rsidP="00CB4D66">
      <w:pPr>
        <w:rPr>
          <w:b/>
          <w:bCs/>
          <w:sz w:val="28"/>
          <w:szCs w:val="28"/>
          <w:u w:val="single"/>
        </w:rPr>
      </w:pPr>
    </w:p>
    <w:p w:rsidR="0090745F" w:rsidRDefault="0090745F" w:rsidP="00CB4D66">
      <w:pPr>
        <w:rPr>
          <w:b/>
          <w:bCs/>
          <w:sz w:val="28"/>
          <w:szCs w:val="28"/>
          <w:u w:val="single"/>
        </w:rPr>
      </w:pPr>
      <w:r w:rsidRPr="0090745F">
        <w:rPr>
          <w:b/>
          <w:bCs/>
          <w:sz w:val="28"/>
          <w:szCs w:val="28"/>
          <w:u w:val="single"/>
        </w:rPr>
        <w:lastRenderedPageBreak/>
        <w:t>Festive</w:t>
      </w:r>
    </w:p>
    <w:p w:rsidR="00584C7B" w:rsidRPr="00584C7B" w:rsidRDefault="00584C7B" w:rsidP="00CB4D66">
      <w:pPr>
        <w:rPr>
          <w:sz w:val="28"/>
          <w:szCs w:val="28"/>
        </w:rPr>
      </w:pPr>
      <w:r w:rsidRPr="00584C7B">
        <w:rPr>
          <w:sz w:val="28"/>
          <w:szCs w:val="28"/>
        </w:rPr>
        <w:t xml:space="preserve">The concept of ‘Festive’ within the sports education model is highlighted in the context of creating an authentic, engaging and celebratory for learning sport </w:t>
      </w:r>
      <w:r>
        <w:rPr>
          <w:sz w:val="28"/>
          <w:szCs w:val="28"/>
        </w:rPr>
        <w:t xml:space="preserve">(O’ Neil &amp; Krause., 2016). We did this in our last lesson of badminton and short tennis by doing ‘walk out music’ for each team and giving out points for the best one. This gives a fun element before the </w:t>
      </w:r>
      <w:r w:rsidR="00B20277">
        <w:rPr>
          <w:sz w:val="28"/>
          <w:szCs w:val="28"/>
        </w:rPr>
        <w:t>competitive</w:t>
      </w:r>
      <w:r>
        <w:rPr>
          <w:sz w:val="28"/>
          <w:szCs w:val="28"/>
        </w:rPr>
        <w:t xml:space="preserve"> </w:t>
      </w:r>
      <w:r w:rsidR="00B20277">
        <w:rPr>
          <w:sz w:val="28"/>
          <w:szCs w:val="28"/>
        </w:rPr>
        <w:t>activity and</w:t>
      </w:r>
      <w:r>
        <w:rPr>
          <w:sz w:val="28"/>
          <w:szCs w:val="28"/>
        </w:rPr>
        <w:t xml:space="preserve"> brings the teams together.</w:t>
      </w:r>
      <w:r w:rsidR="00B20277">
        <w:rPr>
          <w:sz w:val="28"/>
          <w:szCs w:val="28"/>
        </w:rPr>
        <w:t xml:space="preserve"> By building excitement and celebrating the team, it lowered the stress and anxiety of players taking part in the badminton and tennis game as we were all having fun and enjoying the walk outs and also created a memorable experience for each player. </w:t>
      </w:r>
    </w:p>
    <w:p w:rsidR="0090745F" w:rsidRPr="0090745F" w:rsidRDefault="0090745F" w:rsidP="00CB4D66">
      <w:pPr>
        <w:rPr>
          <w:b/>
          <w:bCs/>
          <w:sz w:val="28"/>
          <w:szCs w:val="28"/>
          <w:u w:val="single"/>
        </w:rPr>
      </w:pPr>
    </w:p>
    <w:p w:rsidR="00E457EE" w:rsidRDefault="00E457EE" w:rsidP="00CB4D66">
      <w:pPr>
        <w:rPr>
          <w:b/>
          <w:bCs/>
          <w:sz w:val="28"/>
          <w:szCs w:val="28"/>
          <w:u w:val="single"/>
        </w:rPr>
      </w:pPr>
    </w:p>
    <w:p w:rsidR="00750DEF" w:rsidRDefault="00750DEF" w:rsidP="00750DEF">
      <w:pPr>
        <w:rPr>
          <w:b/>
          <w:bCs/>
          <w:sz w:val="28"/>
          <w:szCs w:val="28"/>
          <w:u w:val="single"/>
        </w:rPr>
      </w:pPr>
    </w:p>
    <w:p w:rsidR="00750DEF" w:rsidRDefault="00750DEF" w:rsidP="00CB4D66">
      <w:pPr>
        <w:rPr>
          <w:b/>
          <w:bCs/>
          <w:sz w:val="28"/>
          <w:szCs w:val="28"/>
          <w:u w:val="single"/>
        </w:rPr>
      </w:pPr>
    </w:p>
    <w:p w:rsidR="00CB4D66" w:rsidRDefault="00CB4D66" w:rsidP="00CB4D66">
      <w:pPr>
        <w:rPr>
          <w:b/>
          <w:bCs/>
          <w:sz w:val="28"/>
          <w:szCs w:val="28"/>
          <w:u w:val="single"/>
        </w:rPr>
      </w:pPr>
    </w:p>
    <w:p w:rsidR="00CB4D66" w:rsidRDefault="00CB4D66" w:rsidP="00CB4D66">
      <w:pPr>
        <w:rPr>
          <w:b/>
          <w:bCs/>
          <w:sz w:val="28"/>
          <w:szCs w:val="28"/>
          <w:u w:val="single"/>
        </w:rPr>
      </w:pPr>
    </w:p>
    <w:p w:rsidR="00CB4D66" w:rsidRDefault="00CB4D66" w:rsidP="00CB4D66">
      <w:pPr>
        <w:rPr>
          <w:b/>
          <w:bCs/>
          <w:sz w:val="28"/>
          <w:szCs w:val="28"/>
          <w:u w:val="single"/>
        </w:rPr>
      </w:pPr>
    </w:p>
    <w:p w:rsidR="00CB4D66" w:rsidRDefault="00CB4D66" w:rsidP="00CB4D66">
      <w:pPr>
        <w:rPr>
          <w:b/>
          <w:bCs/>
          <w:sz w:val="28"/>
          <w:szCs w:val="28"/>
          <w:u w:val="single"/>
        </w:rPr>
      </w:pPr>
    </w:p>
    <w:p w:rsidR="00CB4D66" w:rsidRPr="00CB4D66" w:rsidRDefault="00CB4D66">
      <w:pPr>
        <w:rPr>
          <w:b/>
          <w:bCs/>
          <w:sz w:val="28"/>
          <w:szCs w:val="28"/>
          <w:u w:val="single"/>
        </w:rPr>
      </w:pPr>
    </w:p>
    <w:p w:rsidR="00CB4D66" w:rsidRDefault="00CB4D66"/>
    <w:p w:rsidR="00183368" w:rsidRDefault="00183368"/>
    <w:p w:rsidR="00183368" w:rsidRDefault="00183368"/>
    <w:p w:rsidR="00183368" w:rsidRDefault="00183368"/>
    <w:p w:rsidR="00183368" w:rsidRDefault="00183368"/>
    <w:p w:rsidR="00183368" w:rsidRDefault="00183368"/>
    <w:p w:rsidR="00183368" w:rsidRDefault="00183368"/>
    <w:p w:rsidR="00183368" w:rsidRDefault="00183368"/>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B20277" w:rsidRDefault="00B20277"/>
    <w:p w:rsidR="00183368" w:rsidRPr="001457BF" w:rsidRDefault="00183368">
      <w:pPr>
        <w:rPr>
          <w:sz w:val="32"/>
          <w:szCs w:val="32"/>
          <w:u w:val="single"/>
        </w:rPr>
      </w:pPr>
      <w:r w:rsidRPr="001457BF">
        <w:rPr>
          <w:sz w:val="32"/>
          <w:szCs w:val="32"/>
          <w:u w:val="single"/>
        </w:rPr>
        <w:lastRenderedPageBreak/>
        <w:t>Reference list</w:t>
      </w:r>
    </w:p>
    <w:p w:rsidR="00841D86" w:rsidRPr="00B20277" w:rsidRDefault="00841D86" w:rsidP="00183368">
      <w:pPr>
        <w:rPr>
          <w:sz w:val="28"/>
          <w:szCs w:val="28"/>
        </w:rPr>
      </w:pPr>
    </w:p>
    <w:p w:rsidR="00183368" w:rsidRDefault="00183368">
      <w:pPr>
        <w:rPr>
          <w:u w:val="single"/>
        </w:rPr>
      </w:pPr>
    </w:p>
    <w:p w:rsidR="00B20277" w:rsidRPr="00B20277" w:rsidRDefault="00B20277" w:rsidP="00B20277">
      <w:pPr>
        <w:rPr>
          <w:sz w:val="28"/>
          <w:szCs w:val="28"/>
        </w:rPr>
      </w:pPr>
      <w:proofErr w:type="spellStart"/>
      <w:r w:rsidRPr="00B20277">
        <w:rPr>
          <w:sz w:val="28"/>
          <w:szCs w:val="28"/>
        </w:rPr>
        <w:t>Ebbeck</w:t>
      </w:r>
      <w:proofErr w:type="spellEnd"/>
      <w:r w:rsidRPr="00B20277">
        <w:rPr>
          <w:sz w:val="28"/>
          <w:szCs w:val="28"/>
        </w:rPr>
        <w:t>, V. (2015). </w:t>
      </w:r>
      <w:r w:rsidRPr="00B20277">
        <w:rPr>
          <w:i/>
          <w:iCs/>
          <w:sz w:val="28"/>
          <w:szCs w:val="28"/>
        </w:rPr>
        <w:t>What is the impact of a sport education curriculum model on students' motivation in physical education and leisure-time physical activity?</w:t>
      </w:r>
      <w:r w:rsidRPr="00B20277">
        <w:rPr>
          <w:sz w:val="28"/>
          <w:szCs w:val="28"/>
        </w:rPr>
        <w:t> Journal of Physical Education, Recreation &amp; Dance, 86(8), p. 55.</w:t>
      </w:r>
    </w:p>
    <w:p w:rsidR="00B20277" w:rsidRPr="00B20277" w:rsidRDefault="00B20277" w:rsidP="00B20277">
      <w:pPr>
        <w:rPr>
          <w:sz w:val="28"/>
          <w:szCs w:val="28"/>
        </w:rPr>
      </w:pPr>
    </w:p>
    <w:p w:rsidR="00B20277" w:rsidRPr="00B20277" w:rsidRDefault="00B20277" w:rsidP="00B20277">
      <w:pPr>
        <w:rPr>
          <w:sz w:val="28"/>
          <w:szCs w:val="28"/>
        </w:rPr>
      </w:pPr>
      <w:r w:rsidRPr="00B20277">
        <w:rPr>
          <w:sz w:val="28"/>
          <w:szCs w:val="28"/>
        </w:rPr>
        <w:t>Kira, I. A. et al. (2011) ‘Cumulative Tertiary Appraisals of Traumatic Events Across Cultures: Two Studies’, </w:t>
      </w:r>
      <w:r w:rsidRPr="00B20277">
        <w:rPr>
          <w:i/>
          <w:iCs/>
          <w:sz w:val="28"/>
          <w:szCs w:val="28"/>
        </w:rPr>
        <w:t>Journal of Loss and Trauma</w:t>
      </w:r>
      <w:r w:rsidRPr="00B20277">
        <w:rPr>
          <w:sz w:val="28"/>
          <w:szCs w:val="28"/>
        </w:rPr>
        <w:t xml:space="preserve">, 16(1), pp. 43–66. </w:t>
      </w:r>
      <w:proofErr w:type="spellStart"/>
      <w:r w:rsidRPr="00B20277">
        <w:rPr>
          <w:sz w:val="28"/>
          <w:szCs w:val="28"/>
        </w:rPr>
        <w:t>doi</w:t>
      </w:r>
      <w:proofErr w:type="spellEnd"/>
      <w:r w:rsidRPr="00B20277">
        <w:rPr>
          <w:sz w:val="28"/>
          <w:szCs w:val="28"/>
        </w:rPr>
        <w:t>: 10.1080/15325024.2010.519288.</w:t>
      </w:r>
    </w:p>
    <w:p w:rsidR="00B20277" w:rsidRPr="00B20277" w:rsidRDefault="00B20277" w:rsidP="00B20277">
      <w:pPr>
        <w:rPr>
          <w:sz w:val="28"/>
          <w:szCs w:val="28"/>
        </w:rPr>
      </w:pPr>
    </w:p>
    <w:p w:rsidR="00B20277" w:rsidRPr="00B20277" w:rsidRDefault="00B20277" w:rsidP="00B20277">
      <w:pPr>
        <w:rPr>
          <w:sz w:val="28"/>
          <w:szCs w:val="28"/>
        </w:rPr>
      </w:pPr>
    </w:p>
    <w:p w:rsidR="00B20277" w:rsidRPr="00B20277" w:rsidRDefault="00B20277" w:rsidP="00B20277">
      <w:pPr>
        <w:rPr>
          <w:sz w:val="28"/>
          <w:szCs w:val="28"/>
        </w:rPr>
      </w:pPr>
      <w:r w:rsidRPr="00B20277">
        <w:rPr>
          <w:sz w:val="28"/>
          <w:szCs w:val="28"/>
        </w:rPr>
        <w:t>O’Neil, K. and Krause, J. M. (2016). </w:t>
      </w:r>
      <w:r w:rsidRPr="00B20277">
        <w:rPr>
          <w:i/>
          <w:iCs/>
          <w:sz w:val="28"/>
          <w:szCs w:val="28"/>
        </w:rPr>
        <w:t>The Sport Education Model: A Track and Field Unit Application</w:t>
      </w:r>
      <w:r w:rsidRPr="00B20277">
        <w:rPr>
          <w:sz w:val="28"/>
          <w:szCs w:val="28"/>
        </w:rPr>
        <w:t>. Journal of Physical Education, Recreation &amp; Dance, 87(9), pp. 14–20.</w:t>
      </w:r>
    </w:p>
    <w:p w:rsidR="00B20277" w:rsidRPr="00B20277" w:rsidRDefault="00B20277" w:rsidP="00B20277">
      <w:pPr>
        <w:rPr>
          <w:sz w:val="28"/>
          <w:szCs w:val="28"/>
        </w:rPr>
      </w:pPr>
    </w:p>
    <w:p w:rsidR="00B20277" w:rsidRPr="00B20277" w:rsidRDefault="00B20277" w:rsidP="00B20277">
      <w:pPr>
        <w:rPr>
          <w:sz w:val="28"/>
          <w:szCs w:val="28"/>
        </w:rPr>
      </w:pPr>
      <w:r w:rsidRPr="00B20277">
        <w:rPr>
          <w:sz w:val="28"/>
          <w:szCs w:val="28"/>
        </w:rPr>
        <w:t>Siedentop, D. (1994). </w:t>
      </w:r>
      <w:r w:rsidRPr="00B20277">
        <w:rPr>
          <w:i/>
          <w:iCs/>
          <w:sz w:val="28"/>
          <w:szCs w:val="28"/>
        </w:rPr>
        <w:t>Sport Education: The Sport Education Model.</w:t>
      </w:r>
    </w:p>
    <w:p w:rsidR="00B20277" w:rsidRPr="00B20277" w:rsidRDefault="00B20277" w:rsidP="00B20277">
      <w:pPr>
        <w:rPr>
          <w:sz w:val="28"/>
          <w:szCs w:val="28"/>
        </w:rPr>
      </w:pPr>
    </w:p>
    <w:p w:rsidR="00B20277" w:rsidRPr="00B20277" w:rsidRDefault="00B20277" w:rsidP="00B20277">
      <w:pPr>
        <w:rPr>
          <w:sz w:val="28"/>
          <w:szCs w:val="28"/>
        </w:rPr>
      </w:pPr>
      <w:r w:rsidRPr="00B20277">
        <w:rPr>
          <w:sz w:val="28"/>
          <w:szCs w:val="28"/>
        </w:rPr>
        <w:t>Siedentop, D., Hastie, P. A. and Van Der Mars, H. (2011). </w:t>
      </w:r>
      <w:r w:rsidRPr="00B20277">
        <w:rPr>
          <w:i/>
          <w:iCs/>
          <w:sz w:val="28"/>
          <w:szCs w:val="28"/>
        </w:rPr>
        <w:t>Complete Guide to Sport Education</w:t>
      </w:r>
      <w:r w:rsidRPr="00B20277">
        <w:rPr>
          <w:sz w:val="28"/>
          <w:szCs w:val="28"/>
        </w:rPr>
        <w:t> (2nd ed.). Champaign, IL: Human Kinetics.</w:t>
      </w:r>
    </w:p>
    <w:p w:rsidR="00B20277" w:rsidRPr="00B20277" w:rsidRDefault="00B20277" w:rsidP="00B20277">
      <w:pPr>
        <w:rPr>
          <w:sz w:val="28"/>
          <w:szCs w:val="28"/>
        </w:rPr>
      </w:pPr>
    </w:p>
    <w:p w:rsidR="00B20277" w:rsidRPr="00B20277" w:rsidRDefault="00B20277" w:rsidP="00B20277">
      <w:pPr>
        <w:rPr>
          <w:sz w:val="28"/>
          <w:szCs w:val="28"/>
        </w:rPr>
      </w:pPr>
      <w:r w:rsidRPr="00B20277">
        <w:rPr>
          <w:sz w:val="28"/>
          <w:szCs w:val="28"/>
        </w:rPr>
        <w:t>Spittle, M. and Byrne, K. (2009). ‘The influence of Sport Education on student motivation in physical education’, </w:t>
      </w:r>
      <w:r w:rsidRPr="00B20277">
        <w:rPr>
          <w:i/>
          <w:iCs/>
          <w:sz w:val="28"/>
          <w:szCs w:val="28"/>
        </w:rPr>
        <w:t>Physical Education and Sport Pedagogy</w:t>
      </w:r>
      <w:r w:rsidRPr="00B20277">
        <w:rPr>
          <w:sz w:val="28"/>
          <w:szCs w:val="28"/>
        </w:rPr>
        <w:t xml:space="preserve">, 14(3), pp. 253–266. </w:t>
      </w:r>
      <w:proofErr w:type="spellStart"/>
      <w:r w:rsidRPr="00B20277">
        <w:rPr>
          <w:sz w:val="28"/>
          <w:szCs w:val="28"/>
        </w:rPr>
        <w:t>doi</w:t>
      </w:r>
      <w:proofErr w:type="spellEnd"/>
      <w:r w:rsidRPr="00B20277">
        <w:rPr>
          <w:sz w:val="28"/>
          <w:szCs w:val="28"/>
        </w:rPr>
        <w:t>: 10.1080/17408980801995239.</w:t>
      </w:r>
    </w:p>
    <w:p w:rsidR="00183368" w:rsidRPr="00B20277" w:rsidRDefault="00183368">
      <w:pPr>
        <w:rPr>
          <w:sz w:val="28"/>
          <w:szCs w:val="28"/>
          <w:u w:val="single"/>
        </w:rPr>
      </w:pPr>
    </w:p>
    <w:p w:rsidR="00183368" w:rsidRPr="00B20277" w:rsidRDefault="00183368">
      <w:pPr>
        <w:rPr>
          <w:sz w:val="28"/>
          <w:szCs w:val="28"/>
          <w:u w:val="single"/>
        </w:rPr>
      </w:pPr>
    </w:p>
    <w:sectPr w:rsidR="00183368" w:rsidRPr="00B202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D66"/>
    <w:rsid w:val="001158A3"/>
    <w:rsid w:val="001457BF"/>
    <w:rsid w:val="001763AB"/>
    <w:rsid w:val="00183368"/>
    <w:rsid w:val="002A40C6"/>
    <w:rsid w:val="002D4B14"/>
    <w:rsid w:val="003F0181"/>
    <w:rsid w:val="004506FE"/>
    <w:rsid w:val="004A7DC7"/>
    <w:rsid w:val="00584C7B"/>
    <w:rsid w:val="00750DEF"/>
    <w:rsid w:val="00753529"/>
    <w:rsid w:val="00841D86"/>
    <w:rsid w:val="0086684E"/>
    <w:rsid w:val="0088625E"/>
    <w:rsid w:val="008A5C67"/>
    <w:rsid w:val="0090745F"/>
    <w:rsid w:val="00983152"/>
    <w:rsid w:val="00B20277"/>
    <w:rsid w:val="00B95015"/>
    <w:rsid w:val="00C1167B"/>
    <w:rsid w:val="00CB4D66"/>
    <w:rsid w:val="00CE3D1E"/>
    <w:rsid w:val="00DD14D5"/>
    <w:rsid w:val="00E457EE"/>
    <w:rsid w:val="00F71F21"/>
    <w:rsid w:val="00F85FCA"/>
    <w:rsid w:val="00F96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C354F3"/>
  <w15:chartTrackingRefBased/>
  <w15:docId w15:val="{8080CD3A-BD5B-C549-A881-ADFAEB468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2318632">
      <w:bodyDiv w:val="1"/>
      <w:marLeft w:val="0"/>
      <w:marRight w:val="0"/>
      <w:marTop w:val="0"/>
      <w:marBottom w:val="0"/>
      <w:divBdr>
        <w:top w:val="none" w:sz="0" w:space="0" w:color="auto"/>
        <w:left w:val="none" w:sz="0" w:space="0" w:color="auto"/>
        <w:bottom w:val="none" w:sz="0" w:space="0" w:color="auto"/>
        <w:right w:val="none" w:sz="0" w:space="0" w:color="auto"/>
      </w:divBdr>
    </w:div>
    <w:div w:id="1633706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636</Words>
  <Characters>3630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2</cp:revision>
  <dcterms:created xsi:type="dcterms:W3CDTF">2025-12-12T14:08:00Z</dcterms:created>
  <dcterms:modified xsi:type="dcterms:W3CDTF">2025-12-12T14:08:00Z</dcterms:modified>
</cp:coreProperties>
</file>