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6A68F3" w14:textId="6ABF2CFC" w:rsidR="007F3923" w:rsidRPr="00204701" w:rsidRDefault="007F3923" w:rsidP="00204701">
      <w:pPr>
        <w:jc w:val="center"/>
        <w:rPr>
          <w:rFonts w:ascii="Times New Roman" w:hAnsi="Times New Roman" w:cs="Times New Roman"/>
          <w:b/>
          <w:bCs/>
          <w:i/>
          <w:iCs/>
          <w:sz w:val="40"/>
          <w:szCs w:val="40"/>
        </w:rPr>
      </w:pPr>
      <w:r w:rsidRPr="00204701">
        <w:rPr>
          <w:rFonts w:ascii="Times New Roman" w:hAnsi="Times New Roman" w:cs="Times New Roman"/>
          <w:b/>
          <w:bCs/>
          <w:i/>
          <w:iCs/>
          <w:sz w:val="40"/>
          <w:szCs w:val="40"/>
        </w:rPr>
        <w:t>University of Wales Trinity Saint David</w:t>
      </w:r>
    </w:p>
    <w:p w14:paraId="432DAED1" w14:textId="2500DE16" w:rsidR="007F3923" w:rsidRPr="00204701" w:rsidRDefault="007F3923" w:rsidP="00204701">
      <w:pPr>
        <w:jc w:val="center"/>
        <w:rPr>
          <w:rFonts w:ascii="Times New Roman" w:hAnsi="Times New Roman" w:cs="Times New Roman"/>
          <w:b/>
          <w:bCs/>
          <w:i/>
          <w:iCs/>
          <w:sz w:val="40"/>
          <w:szCs w:val="40"/>
        </w:rPr>
      </w:pPr>
      <w:r w:rsidRPr="00204701">
        <w:rPr>
          <w:rFonts w:ascii="Times New Roman" w:hAnsi="Times New Roman" w:cs="Times New Roman"/>
          <w:b/>
          <w:bCs/>
          <w:i/>
          <w:iCs/>
          <w:sz w:val="40"/>
          <w:szCs w:val="40"/>
        </w:rPr>
        <w:t>London</w:t>
      </w:r>
    </w:p>
    <w:p w14:paraId="2D54BBF3" w14:textId="3FB0C887" w:rsidR="007F3923" w:rsidRDefault="007F3923" w:rsidP="007F3923">
      <w:pPr>
        <w:jc w:val="center"/>
        <w:rPr>
          <w:rFonts w:ascii="Times New Roman" w:hAnsi="Times New Roman" w:cs="Times New Roman"/>
          <w:b/>
          <w:bCs/>
          <w:i/>
          <w:iCs/>
          <w:sz w:val="36"/>
          <w:szCs w:val="36"/>
        </w:rPr>
      </w:pPr>
    </w:p>
    <w:p w14:paraId="7C09CA11" w14:textId="77777777" w:rsidR="00121154" w:rsidRDefault="00121154" w:rsidP="007F3923">
      <w:pPr>
        <w:jc w:val="center"/>
        <w:rPr>
          <w:rFonts w:ascii="Times New Roman" w:hAnsi="Times New Roman" w:cs="Times New Roman"/>
          <w:b/>
          <w:bCs/>
          <w:i/>
          <w:iCs/>
          <w:sz w:val="36"/>
          <w:szCs w:val="36"/>
        </w:rPr>
      </w:pPr>
    </w:p>
    <w:p w14:paraId="18B8E5AC" w14:textId="151494F8" w:rsidR="007F3923" w:rsidRPr="00121154" w:rsidRDefault="007F3923" w:rsidP="007F3923">
      <w:pPr>
        <w:jc w:val="center"/>
        <w:rPr>
          <w:rFonts w:ascii="Times New Roman" w:hAnsi="Times New Roman" w:cs="Times New Roman"/>
          <w:b/>
          <w:bCs/>
          <w:sz w:val="32"/>
          <w:szCs w:val="32"/>
        </w:rPr>
      </w:pPr>
      <w:r w:rsidRPr="00121154">
        <w:rPr>
          <w:rFonts w:ascii="Times New Roman" w:hAnsi="Times New Roman" w:cs="Times New Roman"/>
          <w:b/>
          <w:bCs/>
          <w:sz w:val="32"/>
          <w:szCs w:val="32"/>
        </w:rPr>
        <w:t>Dissertation Proposal</w:t>
      </w:r>
    </w:p>
    <w:p w14:paraId="51A3B653" w14:textId="4113A752" w:rsidR="007F3923" w:rsidRDefault="007F3923" w:rsidP="007F3923">
      <w:pPr>
        <w:jc w:val="center"/>
        <w:rPr>
          <w:rFonts w:ascii="Times New Roman" w:hAnsi="Times New Roman" w:cs="Times New Roman"/>
          <w:b/>
          <w:bCs/>
          <w:i/>
          <w:iCs/>
          <w:sz w:val="36"/>
          <w:szCs w:val="36"/>
        </w:rPr>
      </w:pPr>
    </w:p>
    <w:p w14:paraId="2A06CFC1" w14:textId="77777777" w:rsidR="00E34650" w:rsidRDefault="00E34650" w:rsidP="007F3923">
      <w:pPr>
        <w:jc w:val="center"/>
        <w:rPr>
          <w:rFonts w:ascii="Times New Roman" w:hAnsi="Times New Roman" w:cs="Times New Roman"/>
          <w:b/>
          <w:bCs/>
          <w:i/>
          <w:iCs/>
          <w:sz w:val="36"/>
          <w:szCs w:val="36"/>
        </w:rPr>
      </w:pPr>
    </w:p>
    <w:p w14:paraId="15BEF548" w14:textId="10966BE4" w:rsidR="007F3923" w:rsidRPr="00204701" w:rsidRDefault="007F3923" w:rsidP="00204701">
      <w:pPr>
        <w:jc w:val="center"/>
        <w:rPr>
          <w:rFonts w:ascii="Times New Roman" w:hAnsi="Times New Roman" w:cs="Times New Roman"/>
          <w:b/>
          <w:bCs/>
          <w:i/>
          <w:sz w:val="32"/>
          <w:szCs w:val="32"/>
        </w:rPr>
      </w:pPr>
      <w:r w:rsidRPr="00204701">
        <w:rPr>
          <w:rFonts w:ascii="Times New Roman" w:hAnsi="Times New Roman" w:cs="Times New Roman"/>
          <w:b/>
          <w:bCs/>
          <w:sz w:val="32"/>
          <w:szCs w:val="32"/>
        </w:rPr>
        <w:t>To What Extent Does BREXIT Impact on the UK’s Labour Force? A Case Study of the Construction Sector</w:t>
      </w:r>
    </w:p>
    <w:p w14:paraId="75B5C638" w14:textId="1E99E504" w:rsidR="007F3923" w:rsidRDefault="007F3923" w:rsidP="007F3923"/>
    <w:p w14:paraId="10F3813B" w14:textId="625CE638" w:rsidR="00121154" w:rsidRDefault="00121154" w:rsidP="007F3923"/>
    <w:p w14:paraId="20F8DAA5" w14:textId="77777777" w:rsidR="00E34650" w:rsidRDefault="00E34650" w:rsidP="007F3923"/>
    <w:p w14:paraId="77A755ED" w14:textId="77777777" w:rsidR="00121154" w:rsidRDefault="00121154" w:rsidP="007F3923"/>
    <w:p w14:paraId="7435FE2D" w14:textId="65F008D4" w:rsidR="007F3923" w:rsidRPr="00121154" w:rsidRDefault="007F3923" w:rsidP="007F3923">
      <w:pPr>
        <w:rPr>
          <w:rFonts w:ascii="Times New Roman" w:hAnsi="Times New Roman" w:cs="Times New Roman"/>
          <w:b/>
          <w:bCs/>
          <w:sz w:val="32"/>
          <w:szCs w:val="32"/>
        </w:rPr>
      </w:pPr>
      <w:r w:rsidRPr="00121154">
        <w:rPr>
          <w:rFonts w:ascii="Times New Roman" w:hAnsi="Times New Roman" w:cs="Times New Roman"/>
          <w:b/>
          <w:bCs/>
          <w:sz w:val="32"/>
          <w:szCs w:val="32"/>
        </w:rPr>
        <w:t>Student Name: Rumyan Zarankov</w:t>
      </w:r>
    </w:p>
    <w:p w14:paraId="448F95B1" w14:textId="02C430EC" w:rsidR="007F3923" w:rsidRPr="00121154" w:rsidRDefault="007F3923" w:rsidP="007F3923">
      <w:pPr>
        <w:rPr>
          <w:rFonts w:ascii="Times New Roman" w:hAnsi="Times New Roman" w:cs="Times New Roman"/>
          <w:b/>
          <w:bCs/>
          <w:sz w:val="32"/>
          <w:szCs w:val="32"/>
        </w:rPr>
      </w:pPr>
      <w:r w:rsidRPr="00121154">
        <w:rPr>
          <w:rFonts w:ascii="Times New Roman" w:hAnsi="Times New Roman" w:cs="Times New Roman"/>
          <w:b/>
          <w:bCs/>
          <w:sz w:val="32"/>
          <w:szCs w:val="32"/>
        </w:rPr>
        <w:t>Student Number: 1913489</w:t>
      </w:r>
    </w:p>
    <w:p w14:paraId="3B95772C" w14:textId="338CEAC9" w:rsidR="007F3923" w:rsidRPr="00121154" w:rsidRDefault="007F3923" w:rsidP="007F3923">
      <w:pPr>
        <w:rPr>
          <w:rFonts w:ascii="Times New Roman" w:hAnsi="Times New Roman" w:cs="Times New Roman"/>
          <w:b/>
          <w:bCs/>
          <w:sz w:val="32"/>
          <w:szCs w:val="32"/>
        </w:rPr>
      </w:pPr>
      <w:r w:rsidRPr="00121154">
        <w:rPr>
          <w:rFonts w:ascii="Times New Roman" w:hAnsi="Times New Roman" w:cs="Times New Roman"/>
          <w:b/>
          <w:bCs/>
          <w:sz w:val="32"/>
          <w:szCs w:val="32"/>
        </w:rPr>
        <w:t xml:space="preserve">Supervisor: Dr Taye </w:t>
      </w:r>
      <w:proofErr w:type="spellStart"/>
      <w:r w:rsidRPr="00121154">
        <w:rPr>
          <w:rFonts w:ascii="Times New Roman" w:hAnsi="Times New Roman" w:cs="Times New Roman"/>
          <w:b/>
          <w:bCs/>
          <w:sz w:val="32"/>
          <w:szCs w:val="32"/>
        </w:rPr>
        <w:t>Osadiya</w:t>
      </w:r>
      <w:proofErr w:type="spellEnd"/>
    </w:p>
    <w:p w14:paraId="4017F936" w14:textId="1CF3DBF1" w:rsidR="007F3923" w:rsidRPr="00121154" w:rsidRDefault="007F3923" w:rsidP="007F3923">
      <w:pPr>
        <w:rPr>
          <w:rFonts w:ascii="Times New Roman" w:hAnsi="Times New Roman" w:cs="Times New Roman"/>
          <w:b/>
          <w:bCs/>
          <w:sz w:val="32"/>
          <w:szCs w:val="32"/>
        </w:rPr>
      </w:pPr>
      <w:r w:rsidRPr="00121154">
        <w:rPr>
          <w:rFonts w:ascii="Times New Roman" w:hAnsi="Times New Roman" w:cs="Times New Roman"/>
          <w:b/>
          <w:bCs/>
          <w:sz w:val="32"/>
          <w:szCs w:val="32"/>
        </w:rPr>
        <w:t>Module Name: Dissertation</w:t>
      </w:r>
    </w:p>
    <w:p w14:paraId="52497083" w14:textId="1CE41B1C" w:rsidR="007F3923" w:rsidRPr="00121154" w:rsidRDefault="007F3923" w:rsidP="007F3923">
      <w:pPr>
        <w:rPr>
          <w:rFonts w:ascii="Times New Roman" w:hAnsi="Times New Roman" w:cs="Times New Roman"/>
          <w:b/>
          <w:bCs/>
          <w:sz w:val="32"/>
          <w:szCs w:val="32"/>
        </w:rPr>
      </w:pPr>
      <w:r w:rsidRPr="00121154">
        <w:rPr>
          <w:rFonts w:ascii="Times New Roman" w:hAnsi="Times New Roman" w:cs="Times New Roman"/>
          <w:b/>
          <w:bCs/>
          <w:sz w:val="32"/>
          <w:szCs w:val="32"/>
        </w:rPr>
        <w:t>Module Code: LCBB6000</w:t>
      </w:r>
    </w:p>
    <w:p w14:paraId="7280274A" w14:textId="77777777" w:rsidR="007F3923" w:rsidRPr="007F3923" w:rsidRDefault="007F3923" w:rsidP="007F3923">
      <w:pPr>
        <w:jc w:val="center"/>
        <w:rPr>
          <w:rFonts w:ascii="Times New Roman" w:hAnsi="Times New Roman" w:cs="Times New Roman"/>
          <w:b/>
          <w:bCs/>
          <w:i/>
          <w:iCs/>
          <w:sz w:val="36"/>
          <w:szCs w:val="36"/>
        </w:rPr>
      </w:pPr>
    </w:p>
    <w:p w14:paraId="4A96134C" w14:textId="69986A2B" w:rsidR="007F3923" w:rsidRDefault="007F3923">
      <w:pPr>
        <w:rPr>
          <w:rFonts w:ascii="Times New Roman" w:eastAsiaTheme="majorEastAsia" w:hAnsi="Times New Roman" w:cs="Times New Roman"/>
          <w:b/>
          <w:sz w:val="32"/>
          <w:szCs w:val="32"/>
        </w:rPr>
      </w:pPr>
    </w:p>
    <w:p w14:paraId="172DE43E" w14:textId="5699D239" w:rsidR="00121154" w:rsidRDefault="00121154">
      <w:pPr>
        <w:rPr>
          <w:rFonts w:ascii="Times New Roman" w:eastAsiaTheme="majorEastAsia" w:hAnsi="Times New Roman" w:cs="Times New Roman"/>
          <w:b/>
          <w:sz w:val="32"/>
          <w:szCs w:val="32"/>
        </w:rPr>
      </w:pPr>
    </w:p>
    <w:p w14:paraId="6622BB48" w14:textId="5D77AC8B" w:rsidR="00121154" w:rsidRDefault="00121154">
      <w:pPr>
        <w:rPr>
          <w:rFonts w:ascii="Times New Roman" w:eastAsiaTheme="majorEastAsia" w:hAnsi="Times New Roman" w:cs="Times New Roman"/>
          <w:b/>
          <w:sz w:val="32"/>
          <w:szCs w:val="32"/>
        </w:rPr>
      </w:pPr>
    </w:p>
    <w:p w14:paraId="53234635" w14:textId="0B4946CF" w:rsidR="00121154" w:rsidRDefault="00121154">
      <w:pPr>
        <w:rPr>
          <w:rFonts w:ascii="Times New Roman" w:eastAsiaTheme="majorEastAsia" w:hAnsi="Times New Roman" w:cs="Times New Roman"/>
          <w:b/>
          <w:sz w:val="32"/>
          <w:szCs w:val="32"/>
        </w:rPr>
      </w:pPr>
    </w:p>
    <w:p w14:paraId="152E27BA" w14:textId="26B6CAB6" w:rsidR="00121154" w:rsidRDefault="00121154">
      <w:pPr>
        <w:rPr>
          <w:rFonts w:ascii="Times New Roman" w:eastAsiaTheme="majorEastAsia" w:hAnsi="Times New Roman" w:cs="Times New Roman"/>
          <w:b/>
          <w:sz w:val="32"/>
          <w:szCs w:val="32"/>
        </w:rPr>
      </w:pPr>
    </w:p>
    <w:p w14:paraId="3D7D441A" w14:textId="77777777" w:rsidR="00121154" w:rsidRDefault="00121154">
      <w:pPr>
        <w:rPr>
          <w:rFonts w:ascii="Times New Roman" w:eastAsiaTheme="majorEastAsia" w:hAnsi="Times New Roman" w:cs="Times New Roman"/>
          <w:b/>
          <w:sz w:val="32"/>
          <w:szCs w:val="32"/>
        </w:rPr>
      </w:pPr>
    </w:p>
    <w:sdt>
      <w:sdtPr>
        <w:rPr>
          <w:rFonts w:asciiTheme="minorHAnsi" w:eastAsiaTheme="minorHAnsi" w:hAnsiTheme="minorHAnsi" w:cstheme="minorBidi"/>
          <w:color w:val="auto"/>
          <w:sz w:val="22"/>
          <w:szCs w:val="22"/>
          <w:lang w:val="en-GB"/>
        </w:rPr>
        <w:id w:val="411352019"/>
        <w:docPartObj>
          <w:docPartGallery w:val="Table of Contents"/>
          <w:docPartUnique/>
        </w:docPartObj>
      </w:sdtPr>
      <w:sdtEndPr>
        <w:rPr>
          <w:b/>
          <w:bCs/>
          <w:noProof/>
        </w:rPr>
      </w:sdtEndPr>
      <w:sdtContent>
        <w:p w14:paraId="440ED90E" w14:textId="44F87F8D" w:rsidR="00204701" w:rsidRDefault="00204701">
          <w:pPr>
            <w:pStyle w:val="TOCHeading"/>
          </w:pPr>
          <w:r>
            <w:t>Contents</w:t>
          </w:r>
        </w:p>
        <w:p w14:paraId="24CC0168" w14:textId="75A91237" w:rsidR="00C93382" w:rsidRDefault="0020470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2961733" w:history="1">
            <w:r w:rsidR="00C93382" w:rsidRPr="00733D72">
              <w:rPr>
                <w:rStyle w:val="Hyperlink"/>
                <w:noProof/>
              </w:rPr>
              <w:t>Background information</w:t>
            </w:r>
            <w:r w:rsidR="00C93382">
              <w:rPr>
                <w:noProof/>
                <w:webHidden/>
              </w:rPr>
              <w:tab/>
            </w:r>
            <w:r w:rsidR="00C93382">
              <w:rPr>
                <w:noProof/>
                <w:webHidden/>
              </w:rPr>
              <w:fldChar w:fldCharType="begin"/>
            </w:r>
            <w:r w:rsidR="00C93382">
              <w:rPr>
                <w:noProof/>
                <w:webHidden/>
              </w:rPr>
              <w:instrText xml:space="preserve"> PAGEREF _Toc112961733 \h </w:instrText>
            </w:r>
            <w:r w:rsidR="00C93382">
              <w:rPr>
                <w:noProof/>
                <w:webHidden/>
              </w:rPr>
            </w:r>
            <w:r w:rsidR="00C93382">
              <w:rPr>
                <w:noProof/>
                <w:webHidden/>
              </w:rPr>
              <w:fldChar w:fldCharType="separate"/>
            </w:r>
            <w:r w:rsidR="00C93382">
              <w:rPr>
                <w:noProof/>
                <w:webHidden/>
              </w:rPr>
              <w:t>3</w:t>
            </w:r>
            <w:r w:rsidR="00C93382">
              <w:rPr>
                <w:noProof/>
                <w:webHidden/>
              </w:rPr>
              <w:fldChar w:fldCharType="end"/>
            </w:r>
          </w:hyperlink>
        </w:p>
        <w:p w14:paraId="415EABE0" w14:textId="2B67D4E9" w:rsidR="00C93382" w:rsidRDefault="00C93382">
          <w:pPr>
            <w:pStyle w:val="TOC1"/>
            <w:tabs>
              <w:tab w:val="right" w:leader="dot" w:pos="9016"/>
            </w:tabs>
            <w:rPr>
              <w:rFonts w:eastAsiaTheme="minorEastAsia"/>
              <w:noProof/>
              <w:lang w:eastAsia="en-GB"/>
            </w:rPr>
          </w:pPr>
          <w:hyperlink w:anchor="_Toc112961734" w:history="1">
            <w:r w:rsidRPr="00733D72">
              <w:rPr>
                <w:rStyle w:val="Hyperlink"/>
                <w:noProof/>
              </w:rPr>
              <w:t>Objective of the study</w:t>
            </w:r>
            <w:r>
              <w:rPr>
                <w:noProof/>
                <w:webHidden/>
              </w:rPr>
              <w:tab/>
            </w:r>
            <w:r>
              <w:rPr>
                <w:noProof/>
                <w:webHidden/>
              </w:rPr>
              <w:fldChar w:fldCharType="begin"/>
            </w:r>
            <w:r>
              <w:rPr>
                <w:noProof/>
                <w:webHidden/>
              </w:rPr>
              <w:instrText xml:space="preserve"> PAGEREF _Toc112961734 \h </w:instrText>
            </w:r>
            <w:r>
              <w:rPr>
                <w:noProof/>
                <w:webHidden/>
              </w:rPr>
            </w:r>
            <w:r>
              <w:rPr>
                <w:noProof/>
                <w:webHidden/>
              </w:rPr>
              <w:fldChar w:fldCharType="separate"/>
            </w:r>
            <w:r>
              <w:rPr>
                <w:noProof/>
                <w:webHidden/>
              </w:rPr>
              <w:t>3</w:t>
            </w:r>
            <w:r>
              <w:rPr>
                <w:noProof/>
                <w:webHidden/>
              </w:rPr>
              <w:fldChar w:fldCharType="end"/>
            </w:r>
          </w:hyperlink>
        </w:p>
        <w:p w14:paraId="67F499F2" w14:textId="7810088F" w:rsidR="00C93382" w:rsidRDefault="00C93382">
          <w:pPr>
            <w:pStyle w:val="TOC1"/>
            <w:tabs>
              <w:tab w:val="right" w:leader="dot" w:pos="9016"/>
            </w:tabs>
            <w:rPr>
              <w:rFonts w:eastAsiaTheme="minorEastAsia"/>
              <w:noProof/>
              <w:lang w:eastAsia="en-GB"/>
            </w:rPr>
          </w:pPr>
          <w:hyperlink w:anchor="_Toc112961735" w:history="1">
            <w:r w:rsidRPr="00733D72">
              <w:rPr>
                <w:rStyle w:val="Hyperlink"/>
                <w:noProof/>
              </w:rPr>
              <w:t>Purpose of the study</w:t>
            </w:r>
            <w:r>
              <w:rPr>
                <w:noProof/>
                <w:webHidden/>
              </w:rPr>
              <w:tab/>
            </w:r>
            <w:r>
              <w:rPr>
                <w:noProof/>
                <w:webHidden/>
              </w:rPr>
              <w:fldChar w:fldCharType="begin"/>
            </w:r>
            <w:r>
              <w:rPr>
                <w:noProof/>
                <w:webHidden/>
              </w:rPr>
              <w:instrText xml:space="preserve"> PAGEREF _Toc112961735 \h </w:instrText>
            </w:r>
            <w:r>
              <w:rPr>
                <w:noProof/>
                <w:webHidden/>
              </w:rPr>
            </w:r>
            <w:r>
              <w:rPr>
                <w:noProof/>
                <w:webHidden/>
              </w:rPr>
              <w:fldChar w:fldCharType="separate"/>
            </w:r>
            <w:r>
              <w:rPr>
                <w:noProof/>
                <w:webHidden/>
              </w:rPr>
              <w:t>3</w:t>
            </w:r>
            <w:r>
              <w:rPr>
                <w:noProof/>
                <w:webHidden/>
              </w:rPr>
              <w:fldChar w:fldCharType="end"/>
            </w:r>
          </w:hyperlink>
        </w:p>
        <w:p w14:paraId="2DC2D67F" w14:textId="56B15CF3" w:rsidR="00C93382" w:rsidRDefault="00C93382">
          <w:pPr>
            <w:pStyle w:val="TOC1"/>
            <w:tabs>
              <w:tab w:val="right" w:leader="dot" w:pos="9016"/>
            </w:tabs>
            <w:rPr>
              <w:rFonts w:eastAsiaTheme="minorEastAsia"/>
              <w:noProof/>
              <w:lang w:eastAsia="en-GB"/>
            </w:rPr>
          </w:pPr>
          <w:hyperlink w:anchor="_Toc112961736" w:history="1">
            <w:r w:rsidRPr="00733D72">
              <w:rPr>
                <w:rStyle w:val="Hyperlink"/>
                <w:noProof/>
              </w:rPr>
              <w:t>Research methodology</w:t>
            </w:r>
            <w:r>
              <w:rPr>
                <w:noProof/>
                <w:webHidden/>
              </w:rPr>
              <w:tab/>
            </w:r>
            <w:r>
              <w:rPr>
                <w:noProof/>
                <w:webHidden/>
              </w:rPr>
              <w:fldChar w:fldCharType="begin"/>
            </w:r>
            <w:r>
              <w:rPr>
                <w:noProof/>
                <w:webHidden/>
              </w:rPr>
              <w:instrText xml:space="preserve"> PAGEREF _Toc112961736 \h </w:instrText>
            </w:r>
            <w:r>
              <w:rPr>
                <w:noProof/>
                <w:webHidden/>
              </w:rPr>
            </w:r>
            <w:r>
              <w:rPr>
                <w:noProof/>
                <w:webHidden/>
              </w:rPr>
              <w:fldChar w:fldCharType="separate"/>
            </w:r>
            <w:r>
              <w:rPr>
                <w:noProof/>
                <w:webHidden/>
              </w:rPr>
              <w:t>4</w:t>
            </w:r>
            <w:r>
              <w:rPr>
                <w:noProof/>
                <w:webHidden/>
              </w:rPr>
              <w:fldChar w:fldCharType="end"/>
            </w:r>
          </w:hyperlink>
        </w:p>
        <w:p w14:paraId="26AB8A19" w14:textId="3AE1B8B2" w:rsidR="00C93382" w:rsidRDefault="00C93382">
          <w:pPr>
            <w:pStyle w:val="TOC1"/>
            <w:tabs>
              <w:tab w:val="right" w:leader="dot" w:pos="9016"/>
            </w:tabs>
            <w:rPr>
              <w:rFonts w:eastAsiaTheme="minorEastAsia"/>
              <w:noProof/>
              <w:lang w:eastAsia="en-GB"/>
            </w:rPr>
          </w:pPr>
          <w:hyperlink w:anchor="_Toc112961737" w:history="1">
            <w:r w:rsidRPr="00733D72">
              <w:rPr>
                <w:rStyle w:val="Hyperlink"/>
                <w:noProof/>
              </w:rPr>
              <w:t>Limitations of the study</w:t>
            </w:r>
            <w:r>
              <w:rPr>
                <w:noProof/>
                <w:webHidden/>
              </w:rPr>
              <w:tab/>
            </w:r>
            <w:r>
              <w:rPr>
                <w:noProof/>
                <w:webHidden/>
              </w:rPr>
              <w:fldChar w:fldCharType="begin"/>
            </w:r>
            <w:r>
              <w:rPr>
                <w:noProof/>
                <w:webHidden/>
              </w:rPr>
              <w:instrText xml:space="preserve"> PAGEREF _Toc112961737 \h </w:instrText>
            </w:r>
            <w:r>
              <w:rPr>
                <w:noProof/>
                <w:webHidden/>
              </w:rPr>
            </w:r>
            <w:r>
              <w:rPr>
                <w:noProof/>
                <w:webHidden/>
              </w:rPr>
              <w:fldChar w:fldCharType="separate"/>
            </w:r>
            <w:r>
              <w:rPr>
                <w:noProof/>
                <w:webHidden/>
              </w:rPr>
              <w:t>5</w:t>
            </w:r>
            <w:r>
              <w:rPr>
                <w:noProof/>
                <w:webHidden/>
              </w:rPr>
              <w:fldChar w:fldCharType="end"/>
            </w:r>
          </w:hyperlink>
        </w:p>
        <w:p w14:paraId="1DDDB142" w14:textId="3168BB70" w:rsidR="00C93382" w:rsidRDefault="00C93382">
          <w:pPr>
            <w:pStyle w:val="TOC1"/>
            <w:tabs>
              <w:tab w:val="right" w:leader="dot" w:pos="9016"/>
            </w:tabs>
            <w:rPr>
              <w:rFonts w:eastAsiaTheme="minorEastAsia"/>
              <w:noProof/>
              <w:lang w:eastAsia="en-GB"/>
            </w:rPr>
          </w:pPr>
          <w:hyperlink w:anchor="_Toc112961738" w:history="1">
            <w:r w:rsidRPr="00733D72">
              <w:rPr>
                <w:rStyle w:val="Hyperlink"/>
                <w:noProof/>
              </w:rPr>
              <w:t>Organisation of the study</w:t>
            </w:r>
            <w:r>
              <w:rPr>
                <w:noProof/>
                <w:webHidden/>
              </w:rPr>
              <w:tab/>
            </w:r>
            <w:r>
              <w:rPr>
                <w:noProof/>
                <w:webHidden/>
              </w:rPr>
              <w:fldChar w:fldCharType="begin"/>
            </w:r>
            <w:r>
              <w:rPr>
                <w:noProof/>
                <w:webHidden/>
              </w:rPr>
              <w:instrText xml:space="preserve"> PAGEREF _Toc112961738 \h </w:instrText>
            </w:r>
            <w:r>
              <w:rPr>
                <w:noProof/>
                <w:webHidden/>
              </w:rPr>
            </w:r>
            <w:r>
              <w:rPr>
                <w:noProof/>
                <w:webHidden/>
              </w:rPr>
              <w:fldChar w:fldCharType="separate"/>
            </w:r>
            <w:r>
              <w:rPr>
                <w:noProof/>
                <w:webHidden/>
              </w:rPr>
              <w:t>5</w:t>
            </w:r>
            <w:r>
              <w:rPr>
                <w:noProof/>
                <w:webHidden/>
              </w:rPr>
              <w:fldChar w:fldCharType="end"/>
            </w:r>
          </w:hyperlink>
        </w:p>
        <w:p w14:paraId="5CE5F216" w14:textId="40945E37" w:rsidR="00C93382" w:rsidRDefault="00C93382">
          <w:pPr>
            <w:pStyle w:val="TOC1"/>
            <w:tabs>
              <w:tab w:val="right" w:leader="dot" w:pos="9016"/>
            </w:tabs>
            <w:rPr>
              <w:rFonts w:eastAsiaTheme="minorEastAsia"/>
              <w:noProof/>
              <w:lang w:eastAsia="en-GB"/>
            </w:rPr>
          </w:pPr>
          <w:hyperlink w:anchor="_Toc112961739" w:history="1">
            <w:r w:rsidRPr="00733D72">
              <w:rPr>
                <w:rStyle w:val="Hyperlink"/>
                <w:noProof/>
              </w:rPr>
              <w:t>Ethical considerations</w:t>
            </w:r>
            <w:r>
              <w:rPr>
                <w:noProof/>
                <w:webHidden/>
              </w:rPr>
              <w:tab/>
            </w:r>
            <w:r>
              <w:rPr>
                <w:noProof/>
                <w:webHidden/>
              </w:rPr>
              <w:fldChar w:fldCharType="begin"/>
            </w:r>
            <w:r>
              <w:rPr>
                <w:noProof/>
                <w:webHidden/>
              </w:rPr>
              <w:instrText xml:space="preserve"> PAGEREF _Toc112961739 \h </w:instrText>
            </w:r>
            <w:r>
              <w:rPr>
                <w:noProof/>
                <w:webHidden/>
              </w:rPr>
            </w:r>
            <w:r>
              <w:rPr>
                <w:noProof/>
                <w:webHidden/>
              </w:rPr>
              <w:fldChar w:fldCharType="separate"/>
            </w:r>
            <w:r>
              <w:rPr>
                <w:noProof/>
                <w:webHidden/>
              </w:rPr>
              <w:t>5</w:t>
            </w:r>
            <w:r>
              <w:rPr>
                <w:noProof/>
                <w:webHidden/>
              </w:rPr>
              <w:fldChar w:fldCharType="end"/>
            </w:r>
          </w:hyperlink>
        </w:p>
        <w:p w14:paraId="7C853046" w14:textId="559729D1" w:rsidR="00C93382" w:rsidRDefault="00C93382">
          <w:pPr>
            <w:pStyle w:val="TOC1"/>
            <w:tabs>
              <w:tab w:val="right" w:leader="dot" w:pos="9016"/>
            </w:tabs>
            <w:rPr>
              <w:rFonts w:eastAsiaTheme="minorEastAsia"/>
              <w:noProof/>
              <w:lang w:eastAsia="en-GB"/>
            </w:rPr>
          </w:pPr>
          <w:hyperlink w:anchor="_Toc112961740" w:history="1">
            <w:r w:rsidRPr="00733D72">
              <w:rPr>
                <w:rStyle w:val="Hyperlink"/>
                <w:noProof/>
              </w:rPr>
              <w:t>Literature review</w:t>
            </w:r>
            <w:r>
              <w:rPr>
                <w:noProof/>
                <w:webHidden/>
              </w:rPr>
              <w:tab/>
            </w:r>
            <w:r>
              <w:rPr>
                <w:noProof/>
                <w:webHidden/>
              </w:rPr>
              <w:fldChar w:fldCharType="begin"/>
            </w:r>
            <w:r>
              <w:rPr>
                <w:noProof/>
                <w:webHidden/>
              </w:rPr>
              <w:instrText xml:space="preserve"> PAGEREF _Toc112961740 \h </w:instrText>
            </w:r>
            <w:r>
              <w:rPr>
                <w:noProof/>
                <w:webHidden/>
              </w:rPr>
            </w:r>
            <w:r>
              <w:rPr>
                <w:noProof/>
                <w:webHidden/>
              </w:rPr>
              <w:fldChar w:fldCharType="separate"/>
            </w:r>
            <w:r>
              <w:rPr>
                <w:noProof/>
                <w:webHidden/>
              </w:rPr>
              <w:t>6</w:t>
            </w:r>
            <w:r>
              <w:rPr>
                <w:noProof/>
                <w:webHidden/>
              </w:rPr>
              <w:fldChar w:fldCharType="end"/>
            </w:r>
          </w:hyperlink>
        </w:p>
        <w:p w14:paraId="1C99D80E" w14:textId="489B002C" w:rsidR="00C93382" w:rsidRDefault="00C93382">
          <w:pPr>
            <w:pStyle w:val="TOC1"/>
            <w:tabs>
              <w:tab w:val="right" w:leader="dot" w:pos="9016"/>
            </w:tabs>
            <w:rPr>
              <w:rFonts w:eastAsiaTheme="minorEastAsia"/>
              <w:noProof/>
              <w:lang w:eastAsia="en-GB"/>
            </w:rPr>
          </w:pPr>
          <w:hyperlink w:anchor="_Toc112961741" w:history="1">
            <w:r w:rsidRPr="00733D72">
              <w:rPr>
                <w:rStyle w:val="Hyperlink"/>
                <w:noProof/>
              </w:rPr>
              <w:t>Conclusion</w:t>
            </w:r>
            <w:r>
              <w:rPr>
                <w:noProof/>
                <w:webHidden/>
              </w:rPr>
              <w:tab/>
            </w:r>
            <w:r>
              <w:rPr>
                <w:noProof/>
                <w:webHidden/>
              </w:rPr>
              <w:fldChar w:fldCharType="begin"/>
            </w:r>
            <w:r>
              <w:rPr>
                <w:noProof/>
                <w:webHidden/>
              </w:rPr>
              <w:instrText xml:space="preserve"> PAGEREF _Toc112961741 \h </w:instrText>
            </w:r>
            <w:r>
              <w:rPr>
                <w:noProof/>
                <w:webHidden/>
              </w:rPr>
            </w:r>
            <w:r>
              <w:rPr>
                <w:noProof/>
                <w:webHidden/>
              </w:rPr>
              <w:fldChar w:fldCharType="separate"/>
            </w:r>
            <w:r>
              <w:rPr>
                <w:noProof/>
                <w:webHidden/>
              </w:rPr>
              <w:t>8</w:t>
            </w:r>
            <w:r>
              <w:rPr>
                <w:noProof/>
                <w:webHidden/>
              </w:rPr>
              <w:fldChar w:fldCharType="end"/>
            </w:r>
          </w:hyperlink>
        </w:p>
        <w:p w14:paraId="550256D8" w14:textId="2969E796" w:rsidR="00C93382" w:rsidRDefault="00C93382">
          <w:pPr>
            <w:pStyle w:val="TOC1"/>
            <w:tabs>
              <w:tab w:val="right" w:leader="dot" w:pos="9016"/>
            </w:tabs>
            <w:rPr>
              <w:rFonts w:eastAsiaTheme="minorEastAsia"/>
              <w:noProof/>
              <w:lang w:eastAsia="en-GB"/>
            </w:rPr>
          </w:pPr>
          <w:hyperlink w:anchor="_Toc112961742" w:history="1">
            <w:r w:rsidRPr="00733D72">
              <w:rPr>
                <w:rStyle w:val="Hyperlink"/>
                <w:noProof/>
              </w:rPr>
              <w:t>Reference list</w:t>
            </w:r>
            <w:r>
              <w:rPr>
                <w:noProof/>
                <w:webHidden/>
              </w:rPr>
              <w:tab/>
            </w:r>
            <w:r>
              <w:rPr>
                <w:noProof/>
                <w:webHidden/>
              </w:rPr>
              <w:fldChar w:fldCharType="begin"/>
            </w:r>
            <w:r>
              <w:rPr>
                <w:noProof/>
                <w:webHidden/>
              </w:rPr>
              <w:instrText xml:space="preserve"> PAGEREF _Toc112961742 \h </w:instrText>
            </w:r>
            <w:r>
              <w:rPr>
                <w:noProof/>
                <w:webHidden/>
              </w:rPr>
            </w:r>
            <w:r>
              <w:rPr>
                <w:noProof/>
                <w:webHidden/>
              </w:rPr>
              <w:fldChar w:fldCharType="separate"/>
            </w:r>
            <w:r>
              <w:rPr>
                <w:noProof/>
                <w:webHidden/>
              </w:rPr>
              <w:t>10</w:t>
            </w:r>
            <w:r>
              <w:rPr>
                <w:noProof/>
                <w:webHidden/>
              </w:rPr>
              <w:fldChar w:fldCharType="end"/>
            </w:r>
          </w:hyperlink>
        </w:p>
        <w:p w14:paraId="08A9D6B1" w14:textId="55CA7A6E" w:rsidR="00204701" w:rsidRDefault="00204701">
          <w:r>
            <w:rPr>
              <w:b/>
              <w:bCs/>
              <w:noProof/>
            </w:rPr>
            <w:fldChar w:fldCharType="end"/>
          </w:r>
        </w:p>
      </w:sdtContent>
    </w:sdt>
    <w:p w14:paraId="6BC08B5D" w14:textId="7C44672D" w:rsidR="00204701" w:rsidRDefault="00204701" w:rsidP="00E45861">
      <w:pPr>
        <w:pStyle w:val="Heading1"/>
      </w:pPr>
    </w:p>
    <w:p w14:paraId="673734B6" w14:textId="4BEE24A0" w:rsidR="00204701" w:rsidRDefault="00204701" w:rsidP="00204701"/>
    <w:p w14:paraId="09FFE74B" w14:textId="1C4BE99A" w:rsidR="00204701" w:rsidRDefault="00204701" w:rsidP="00204701"/>
    <w:p w14:paraId="274D7E08" w14:textId="0B76595D" w:rsidR="00204701" w:rsidRDefault="00204701" w:rsidP="00204701"/>
    <w:p w14:paraId="564EFA95" w14:textId="61232331" w:rsidR="00204701" w:rsidRDefault="00204701" w:rsidP="00204701"/>
    <w:p w14:paraId="1C0A06D7" w14:textId="406D2885" w:rsidR="00204701" w:rsidRDefault="00204701" w:rsidP="00204701"/>
    <w:p w14:paraId="36B8424B" w14:textId="753816DE" w:rsidR="00204701" w:rsidRDefault="00204701" w:rsidP="00204701"/>
    <w:p w14:paraId="03D23418" w14:textId="5203F5B2" w:rsidR="00204701" w:rsidRDefault="00204701" w:rsidP="00204701"/>
    <w:p w14:paraId="7CF57D62" w14:textId="16ED3DB2" w:rsidR="00204701" w:rsidRDefault="00204701" w:rsidP="00204701"/>
    <w:p w14:paraId="26648CF7" w14:textId="022803A6" w:rsidR="00204701" w:rsidRDefault="00204701" w:rsidP="00204701"/>
    <w:p w14:paraId="5420A8E8" w14:textId="541374BC" w:rsidR="00204701" w:rsidRDefault="00204701" w:rsidP="00204701"/>
    <w:p w14:paraId="09722831" w14:textId="3F6C4116" w:rsidR="00204701" w:rsidRDefault="00204701" w:rsidP="00204701"/>
    <w:p w14:paraId="3709CAA0" w14:textId="00E113F4" w:rsidR="00204701" w:rsidRDefault="00204701" w:rsidP="00204701"/>
    <w:p w14:paraId="55C73561" w14:textId="54093B2D" w:rsidR="00204701" w:rsidRDefault="00204701" w:rsidP="00204701"/>
    <w:p w14:paraId="01301F2B" w14:textId="77777777" w:rsidR="00204701" w:rsidRDefault="00204701" w:rsidP="00204701"/>
    <w:p w14:paraId="6B278FF7" w14:textId="55046DA4" w:rsidR="00204701" w:rsidRDefault="00204701" w:rsidP="00204701"/>
    <w:p w14:paraId="25EF199A" w14:textId="6B5D2799" w:rsidR="00204701" w:rsidRDefault="00204701" w:rsidP="00204701"/>
    <w:p w14:paraId="6FC4F783" w14:textId="77777777" w:rsidR="00204701" w:rsidRPr="00204701" w:rsidRDefault="00204701" w:rsidP="00204701"/>
    <w:p w14:paraId="0DD1C460" w14:textId="5C988C58" w:rsidR="00E45861" w:rsidRDefault="00E45861" w:rsidP="00E45861">
      <w:pPr>
        <w:pStyle w:val="Heading1"/>
      </w:pPr>
      <w:bookmarkStart w:id="0" w:name="_Toc112961733"/>
      <w:r w:rsidRPr="00A74FAF">
        <w:lastRenderedPageBreak/>
        <w:t>Background information</w:t>
      </w:r>
      <w:bookmarkEnd w:id="0"/>
    </w:p>
    <w:p w14:paraId="5EA1A722" w14:textId="02F2F25C" w:rsidR="00793D7A" w:rsidRPr="00793D7A" w:rsidRDefault="00793D7A" w:rsidP="00793D7A">
      <w:pPr>
        <w:spacing w:line="360" w:lineRule="auto"/>
        <w:jc w:val="both"/>
        <w:rPr>
          <w:rFonts w:ascii="Times New Roman" w:hAnsi="Times New Roman" w:cs="Times New Roman"/>
          <w:sz w:val="24"/>
          <w:szCs w:val="24"/>
        </w:rPr>
      </w:pPr>
      <w:r w:rsidRPr="00793D7A">
        <w:rPr>
          <w:rFonts w:ascii="Times New Roman" w:hAnsi="Times New Roman" w:cs="Times New Roman"/>
          <w:sz w:val="24"/>
          <w:szCs w:val="24"/>
        </w:rPr>
        <w:t>Almost four years have passed since the historic referendum in which British voters opted to leave the European Union (</w:t>
      </w:r>
      <w:proofErr w:type="spellStart"/>
      <w:r w:rsidRPr="00793D7A">
        <w:rPr>
          <w:rFonts w:ascii="Times New Roman" w:hAnsi="Times New Roman" w:cs="Times New Roman"/>
          <w:sz w:val="24"/>
          <w:szCs w:val="24"/>
        </w:rPr>
        <w:t>Wellings</w:t>
      </w:r>
      <w:proofErr w:type="spellEnd"/>
      <w:r w:rsidRPr="00793D7A">
        <w:rPr>
          <w:rFonts w:ascii="Times New Roman" w:hAnsi="Times New Roman" w:cs="Times New Roman"/>
          <w:sz w:val="24"/>
          <w:szCs w:val="24"/>
        </w:rPr>
        <w:t>, 2020). When 53% of Britons decided to leave the EU, the world was taken aback by free commerce and the opportunity to live and work in any EU member (Copeland and Copsey, 2017). This ruling has generated many legal battles about how it would affect different sectors (Copeland and Copsey, 2017). In 2019, the construction industry in the United Kingdom accounted for 6% of the country's total wealth, or £117 billion (</w:t>
      </w:r>
      <w:proofErr w:type="spellStart"/>
      <w:r w:rsidRPr="00793D7A">
        <w:rPr>
          <w:rFonts w:ascii="Times New Roman" w:hAnsi="Times New Roman" w:cs="Times New Roman"/>
          <w:sz w:val="24"/>
          <w:szCs w:val="24"/>
        </w:rPr>
        <w:t>Welfens</w:t>
      </w:r>
      <w:proofErr w:type="spellEnd"/>
      <w:r w:rsidRPr="00793D7A">
        <w:rPr>
          <w:rFonts w:ascii="Times New Roman" w:hAnsi="Times New Roman" w:cs="Times New Roman"/>
          <w:sz w:val="24"/>
          <w:szCs w:val="24"/>
        </w:rPr>
        <w:t xml:space="preserve"> 2017). In 2019, the construction sector employed over 2.4 million people (almost 7% of the UK labour force). </w:t>
      </w:r>
      <w:proofErr w:type="spellStart"/>
      <w:r w:rsidRPr="00793D7A">
        <w:rPr>
          <w:rFonts w:ascii="Times New Roman" w:hAnsi="Times New Roman" w:cs="Times New Roman"/>
          <w:sz w:val="24"/>
          <w:szCs w:val="24"/>
        </w:rPr>
        <w:t>Wellings</w:t>
      </w:r>
      <w:proofErr w:type="spellEnd"/>
      <w:r w:rsidRPr="00793D7A">
        <w:rPr>
          <w:rFonts w:ascii="Times New Roman" w:hAnsi="Times New Roman" w:cs="Times New Roman"/>
          <w:sz w:val="24"/>
          <w:szCs w:val="24"/>
        </w:rPr>
        <w:t xml:space="preserve"> et al., 2020 found that even though the industry is particularly accommodating to self-employed individuals, around 35% of London's construction workforce comprises foreign nationals, according to </w:t>
      </w:r>
      <w:proofErr w:type="spellStart"/>
      <w:r w:rsidRPr="00793D7A">
        <w:rPr>
          <w:rFonts w:ascii="Times New Roman" w:hAnsi="Times New Roman" w:cs="Times New Roman"/>
          <w:sz w:val="24"/>
          <w:szCs w:val="24"/>
        </w:rPr>
        <w:t>Schimmelfennig</w:t>
      </w:r>
      <w:proofErr w:type="spellEnd"/>
      <w:r w:rsidRPr="00793D7A">
        <w:rPr>
          <w:rFonts w:ascii="Times New Roman" w:hAnsi="Times New Roman" w:cs="Times New Roman"/>
          <w:sz w:val="24"/>
          <w:szCs w:val="24"/>
        </w:rPr>
        <w:t xml:space="preserve"> (2018). This information is not a snapshot of the time since it was produced over a long period, from 2014 to 2016. As for how this will affect the UK construction sector in the next </w:t>
      </w:r>
      <w:r w:rsidR="002E3DC6" w:rsidRPr="00793D7A">
        <w:rPr>
          <w:rFonts w:ascii="Times New Roman" w:hAnsi="Times New Roman" w:cs="Times New Roman"/>
          <w:sz w:val="24"/>
          <w:szCs w:val="24"/>
        </w:rPr>
        <w:t>years, that</w:t>
      </w:r>
      <w:r w:rsidRPr="00793D7A">
        <w:rPr>
          <w:rFonts w:ascii="Times New Roman" w:hAnsi="Times New Roman" w:cs="Times New Roman"/>
          <w:sz w:val="24"/>
          <w:szCs w:val="24"/>
        </w:rPr>
        <w:t xml:space="preserve"> is still up in the air (</w:t>
      </w:r>
      <w:proofErr w:type="spellStart"/>
      <w:r w:rsidRPr="00793D7A">
        <w:rPr>
          <w:rFonts w:ascii="Times New Roman" w:hAnsi="Times New Roman" w:cs="Times New Roman"/>
          <w:sz w:val="24"/>
          <w:szCs w:val="24"/>
        </w:rPr>
        <w:t>Welfens</w:t>
      </w:r>
      <w:proofErr w:type="spellEnd"/>
      <w:r w:rsidRPr="00793D7A">
        <w:rPr>
          <w:rFonts w:ascii="Times New Roman" w:hAnsi="Times New Roman" w:cs="Times New Roman"/>
          <w:sz w:val="24"/>
          <w:szCs w:val="24"/>
        </w:rPr>
        <w:t>, 2017).</w:t>
      </w:r>
    </w:p>
    <w:p w14:paraId="634CE19C" w14:textId="7A95A3B5" w:rsidR="00793D7A" w:rsidRPr="00793D7A" w:rsidRDefault="00793D7A" w:rsidP="00793D7A">
      <w:pPr>
        <w:spacing w:line="360" w:lineRule="auto"/>
        <w:jc w:val="both"/>
        <w:rPr>
          <w:rFonts w:ascii="Times New Roman" w:hAnsi="Times New Roman" w:cs="Times New Roman"/>
          <w:sz w:val="24"/>
          <w:szCs w:val="24"/>
        </w:rPr>
      </w:pPr>
      <w:r w:rsidRPr="00793D7A">
        <w:rPr>
          <w:rFonts w:ascii="Times New Roman" w:hAnsi="Times New Roman" w:cs="Times New Roman"/>
          <w:sz w:val="24"/>
          <w:szCs w:val="24"/>
        </w:rPr>
        <w:t>This paper focuses on how the United Kingdom's construction industry can prepare for the financial instability resulting from the referendum, as well as how government teams responsible for the construction industry can implement strategies to help the country overcome these challenges.</w:t>
      </w:r>
    </w:p>
    <w:p w14:paraId="487AD3DB" w14:textId="77777777" w:rsidR="00E45861" w:rsidRDefault="00E45861" w:rsidP="00E45861">
      <w:pPr>
        <w:pStyle w:val="Heading1"/>
      </w:pPr>
      <w:bookmarkStart w:id="1" w:name="_Toc112961734"/>
      <w:r w:rsidRPr="00A74FAF">
        <w:t>Objective of the study</w:t>
      </w:r>
      <w:bookmarkEnd w:id="1"/>
    </w:p>
    <w:p w14:paraId="67E87B9C" w14:textId="1F139751" w:rsidR="00A702D1" w:rsidRDefault="00E45861" w:rsidP="00A702D1">
      <w:pPr>
        <w:pStyle w:val="CommentText"/>
        <w:rPr>
          <w:rFonts w:ascii="Times New Roman" w:hAnsi="Times New Roman" w:cs="Times New Roman"/>
          <w:sz w:val="24"/>
          <w:szCs w:val="24"/>
        </w:rPr>
      </w:pPr>
      <w:proofErr w:type="gramStart"/>
      <w:r w:rsidRPr="00A74FAF">
        <w:rPr>
          <w:rFonts w:ascii="Times New Roman" w:hAnsi="Times New Roman" w:cs="Times New Roman"/>
          <w:sz w:val="24"/>
          <w:szCs w:val="24"/>
        </w:rPr>
        <w:t>In order to</w:t>
      </w:r>
      <w:proofErr w:type="gramEnd"/>
      <w:r w:rsidRPr="00A74FAF">
        <w:rPr>
          <w:rFonts w:ascii="Times New Roman" w:hAnsi="Times New Roman" w:cs="Times New Roman"/>
          <w:sz w:val="24"/>
          <w:szCs w:val="24"/>
        </w:rPr>
        <w:t xml:space="preserve"> accomplish </w:t>
      </w:r>
      <w:r>
        <w:rPr>
          <w:rFonts w:ascii="Times New Roman" w:hAnsi="Times New Roman" w:cs="Times New Roman"/>
          <w:sz w:val="24"/>
          <w:szCs w:val="24"/>
        </w:rPr>
        <w:t>the</w:t>
      </w:r>
      <w:r w:rsidRPr="00A74FAF">
        <w:rPr>
          <w:rFonts w:ascii="Times New Roman" w:hAnsi="Times New Roman" w:cs="Times New Roman"/>
          <w:sz w:val="24"/>
          <w:szCs w:val="24"/>
        </w:rPr>
        <w:t xml:space="preserve"> aim</w:t>
      </w:r>
      <w:r>
        <w:rPr>
          <w:rFonts w:ascii="Times New Roman" w:hAnsi="Times New Roman" w:cs="Times New Roman"/>
          <w:sz w:val="24"/>
          <w:szCs w:val="24"/>
        </w:rPr>
        <w:t xml:space="preserve"> of this study</w:t>
      </w:r>
      <w:r w:rsidRPr="00A74FAF">
        <w:rPr>
          <w:rFonts w:ascii="Times New Roman" w:hAnsi="Times New Roman" w:cs="Times New Roman"/>
          <w:sz w:val="24"/>
          <w:szCs w:val="24"/>
        </w:rPr>
        <w:t xml:space="preserve">, </w:t>
      </w:r>
      <w:r>
        <w:rPr>
          <w:rFonts w:ascii="Times New Roman" w:hAnsi="Times New Roman" w:cs="Times New Roman"/>
          <w:sz w:val="24"/>
          <w:szCs w:val="24"/>
        </w:rPr>
        <w:t xml:space="preserve">the </w:t>
      </w:r>
      <w:r w:rsidR="00A702D1">
        <w:rPr>
          <w:rFonts w:ascii="Times New Roman" w:hAnsi="Times New Roman" w:cs="Times New Roman"/>
          <w:sz w:val="24"/>
          <w:szCs w:val="24"/>
        </w:rPr>
        <w:t>focuses on</w:t>
      </w:r>
      <w:r w:rsidRPr="00A74FAF">
        <w:rPr>
          <w:rFonts w:ascii="Times New Roman" w:hAnsi="Times New Roman" w:cs="Times New Roman"/>
          <w:sz w:val="24"/>
          <w:szCs w:val="24"/>
        </w:rPr>
        <w:t xml:space="preserve"> four obj</w:t>
      </w:r>
      <w:r w:rsidR="00A702D1">
        <w:rPr>
          <w:rFonts w:ascii="Times New Roman" w:hAnsi="Times New Roman" w:cs="Times New Roman"/>
          <w:sz w:val="24"/>
          <w:szCs w:val="24"/>
        </w:rPr>
        <w:t>ectives</w:t>
      </w:r>
      <w:r>
        <w:rPr>
          <w:rFonts w:ascii="Times New Roman" w:hAnsi="Times New Roman" w:cs="Times New Roman"/>
          <w:sz w:val="24"/>
          <w:szCs w:val="24"/>
        </w:rPr>
        <w:t>:</w:t>
      </w:r>
      <w:r w:rsidRPr="00A74FAF">
        <w:rPr>
          <w:rFonts w:ascii="Times New Roman" w:hAnsi="Times New Roman" w:cs="Times New Roman"/>
          <w:sz w:val="24"/>
          <w:szCs w:val="24"/>
        </w:rPr>
        <w:t xml:space="preserve"> </w:t>
      </w:r>
    </w:p>
    <w:p w14:paraId="09BA46C5" w14:textId="1DD7622C" w:rsidR="00793D7A" w:rsidRDefault="00793D7A" w:rsidP="00A702D1">
      <w:pPr>
        <w:pStyle w:val="CommentText"/>
        <w:numPr>
          <w:ilvl w:val="0"/>
          <w:numId w:val="3"/>
        </w:numPr>
        <w:rPr>
          <w:rFonts w:ascii="Times New Roman" w:hAnsi="Times New Roman" w:cs="Times New Roman"/>
          <w:sz w:val="24"/>
          <w:szCs w:val="24"/>
        </w:rPr>
      </w:pPr>
      <w:r>
        <w:rPr>
          <w:rFonts w:ascii="Times New Roman" w:hAnsi="Times New Roman" w:cs="Times New Roman"/>
          <w:sz w:val="24"/>
          <w:szCs w:val="24"/>
        </w:rPr>
        <w:t>To examine whether there is a change in the construction sector activities prior to and the British exit from the EU</w:t>
      </w:r>
    </w:p>
    <w:p w14:paraId="0513C5D0" w14:textId="677847E1" w:rsidR="00A702D1" w:rsidRPr="00A702D1" w:rsidRDefault="00A702D1" w:rsidP="00A702D1">
      <w:pPr>
        <w:pStyle w:val="CommentText"/>
        <w:numPr>
          <w:ilvl w:val="0"/>
          <w:numId w:val="3"/>
        </w:numPr>
        <w:rPr>
          <w:rFonts w:ascii="Times New Roman" w:hAnsi="Times New Roman" w:cs="Times New Roman"/>
          <w:sz w:val="24"/>
          <w:szCs w:val="24"/>
        </w:rPr>
      </w:pPr>
      <w:r w:rsidRPr="00A702D1">
        <w:rPr>
          <w:rFonts w:ascii="Times New Roman" w:hAnsi="Times New Roman" w:cs="Times New Roman"/>
          <w:sz w:val="24"/>
          <w:szCs w:val="24"/>
        </w:rPr>
        <w:t xml:space="preserve">To </w:t>
      </w:r>
      <w:r w:rsidR="00793D7A">
        <w:rPr>
          <w:rFonts w:ascii="Times New Roman" w:hAnsi="Times New Roman" w:cs="Times New Roman"/>
          <w:sz w:val="24"/>
          <w:szCs w:val="24"/>
        </w:rPr>
        <w:t>establish how</w:t>
      </w:r>
      <w:r w:rsidRPr="00A702D1">
        <w:rPr>
          <w:rFonts w:ascii="Times New Roman" w:hAnsi="Times New Roman" w:cs="Times New Roman"/>
          <w:sz w:val="24"/>
          <w:szCs w:val="24"/>
        </w:rPr>
        <w:t xml:space="preserve"> BREXIT has </w:t>
      </w:r>
      <w:r w:rsidR="000E40C5">
        <w:rPr>
          <w:rFonts w:ascii="Times New Roman" w:hAnsi="Times New Roman" w:cs="Times New Roman"/>
          <w:sz w:val="24"/>
          <w:szCs w:val="24"/>
        </w:rPr>
        <w:t>affected</w:t>
      </w:r>
      <w:r w:rsidR="000E40C5" w:rsidRPr="00A702D1">
        <w:rPr>
          <w:rFonts w:ascii="Times New Roman" w:hAnsi="Times New Roman" w:cs="Times New Roman"/>
          <w:sz w:val="24"/>
          <w:szCs w:val="24"/>
        </w:rPr>
        <w:t xml:space="preserve"> the</w:t>
      </w:r>
      <w:r w:rsidRPr="00A702D1">
        <w:rPr>
          <w:rFonts w:ascii="Times New Roman" w:hAnsi="Times New Roman" w:cs="Times New Roman"/>
          <w:sz w:val="24"/>
          <w:szCs w:val="24"/>
        </w:rPr>
        <w:t xml:space="preserve"> UK’s construction </w:t>
      </w:r>
      <w:r w:rsidR="000E40C5">
        <w:rPr>
          <w:rFonts w:ascii="Times New Roman" w:hAnsi="Times New Roman" w:cs="Times New Roman"/>
          <w:sz w:val="24"/>
          <w:szCs w:val="24"/>
        </w:rPr>
        <w:t>sector</w:t>
      </w:r>
    </w:p>
    <w:p w14:paraId="6298829E" w14:textId="77777777" w:rsidR="00A702D1" w:rsidRPr="00A702D1" w:rsidRDefault="00A702D1" w:rsidP="00A702D1">
      <w:pPr>
        <w:pStyle w:val="CommentText"/>
        <w:numPr>
          <w:ilvl w:val="0"/>
          <w:numId w:val="3"/>
        </w:numPr>
        <w:rPr>
          <w:rFonts w:ascii="Times New Roman" w:hAnsi="Times New Roman" w:cs="Times New Roman"/>
          <w:sz w:val="24"/>
          <w:szCs w:val="24"/>
        </w:rPr>
      </w:pPr>
      <w:r w:rsidRPr="00A702D1">
        <w:rPr>
          <w:rFonts w:ascii="Times New Roman" w:hAnsi="Times New Roman" w:cs="Times New Roman"/>
          <w:sz w:val="24"/>
          <w:szCs w:val="24"/>
        </w:rPr>
        <w:t>To investigate the impact of BREXIT decision on the UK’s migrants working in the construction sector.</w:t>
      </w:r>
    </w:p>
    <w:p w14:paraId="2D724208" w14:textId="2D11E130" w:rsidR="00A702D1" w:rsidRPr="00204701" w:rsidRDefault="00A702D1" w:rsidP="00E45861">
      <w:pPr>
        <w:pStyle w:val="ListParagraph"/>
        <w:numPr>
          <w:ilvl w:val="0"/>
          <w:numId w:val="3"/>
        </w:numPr>
        <w:spacing w:line="360" w:lineRule="auto"/>
        <w:jc w:val="both"/>
        <w:rPr>
          <w:rFonts w:ascii="Times New Roman" w:hAnsi="Times New Roman" w:cs="Times New Roman"/>
          <w:sz w:val="24"/>
          <w:szCs w:val="24"/>
        </w:rPr>
      </w:pPr>
      <w:r w:rsidRPr="00A702D1">
        <w:rPr>
          <w:rFonts w:ascii="Times New Roman" w:hAnsi="Times New Roman" w:cs="Times New Roman"/>
          <w:sz w:val="24"/>
          <w:szCs w:val="24"/>
        </w:rPr>
        <w:t xml:space="preserve">To </w:t>
      </w:r>
      <w:r w:rsidR="000E40C5">
        <w:rPr>
          <w:rFonts w:ascii="Times New Roman" w:hAnsi="Times New Roman" w:cs="Times New Roman"/>
          <w:sz w:val="24"/>
          <w:szCs w:val="24"/>
        </w:rPr>
        <w:t>evaluate</w:t>
      </w:r>
      <w:r w:rsidRPr="00A702D1">
        <w:rPr>
          <w:rFonts w:ascii="Times New Roman" w:hAnsi="Times New Roman" w:cs="Times New Roman"/>
          <w:sz w:val="24"/>
          <w:szCs w:val="24"/>
        </w:rPr>
        <w:t xml:space="preserve"> </w:t>
      </w:r>
      <w:r w:rsidR="000E40C5">
        <w:rPr>
          <w:rFonts w:ascii="Times New Roman" w:hAnsi="Times New Roman" w:cs="Times New Roman"/>
          <w:sz w:val="24"/>
          <w:szCs w:val="24"/>
        </w:rPr>
        <w:t>potential policies and programs that</w:t>
      </w:r>
      <w:r w:rsidR="00E45861" w:rsidRPr="00A702D1">
        <w:rPr>
          <w:rFonts w:ascii="Times New Roman" w:hAnsi="Times New Roman" w:cs="Times New Roman"/>
          <w:sz w:val="24"/>
          <w:szCs w:val="24"/>
        </w:rPr>
        <w:t xml:space="preserve"> the government </w:t>
      </w:r>
      <w:r w:rsidR="000E40C5">
        <w:rPr>
          <w:rFonts w:ascii="Times New Roman" w:hAnsi="Times New Roman" w:cs="Times New Roman"/>
          <w:sz w:val="24"/>
          <w:szCs w:val="24"/>
        </w:rPr>
        <w:t>may launch</w:t>
      </w:r>
      <w:r w:rsidR="00E45861" w:rsidRPr="00A702D1">
        <w:rPr>
          <w:rFonts w:ascii="Times New Roman" w:hAnsi="Times New Roman" w:cs="Times New Roman"/>
          <w:sz w:val="24"/>
          <w:szCs w:val="24"/>
        </w:rPr>
        <w:t xml:space="preserve"> to </w:t>
      </w:r>
      <w:r w:rsidR="000E40C5">
        <w:rPr>
          <w:rFonts w:ascii="Times New Roman" w:hAnsi="Times New Roman" w:cs="Times New Roman"/>
          <w:sz w:val="24"/>
          <w:szCs w:val="24"/>
        </w:rPr>
        <w:t>stabilise the</w:t>
      </w:r>
      <w:r w:rsidR="00E45861" w:rsidRPr="00A702D1">
        <w:rPr>
          <w:rFonts w:ascii="Times New Roman" w:hAnsi="Times New Roman" w:cs="Times New Roman"/>
          <w:sz w:val="24"/>
          <w:szCs w:val="24"/>
        </w:rPr>
        <w:t xml:space="preserve"> labour force.</w:t>
      </w:r>
    </w:p>
    <w:p w14:paraId="47EC8677" w14:textId="69E9AEDB" w:rsidR="00E45861" w:rsidRDefault="00E45861" w:rsidP="00E45861">
      <w:pPr>
        <w:pStyle w:val="Heading1"/>
      </w:pPr>
      <w:bookmarkStart w:id="2" w:name="_Toc112961735"/>
      <w:r w:rsidRPr="00A74FAF">
        <w:t>Purpose of the study</w:t>
      </w:r>
      <w:bookmarkEnd w:id="2"/>
    </w:p>
    <w:p w14:paraId="44E5EAEA" w14:textId="2F7051C3" w:rsidR="000E40C5" w:rsidRPr="000E40C5" w:rsidRDefault="000E40C5" w:rsidP="000E40C5">
      <w:pPr>
        <w:spacing w:line="360" w:lineRule="auto"/>
        <w:jc w:val="both"/>
        <w:rPr>
          <w:rFonts w:ascii="Times New Roman" w:hAnsi="Times New Roman" w:cs="Times New Roman"/>
          <w:sz w:val="24"/>
          <w:szCs w:val="24"/>
        </w:rPr>
      </w:pPr>
      <w:r w:rsidRPr="000E40C5">
        <w:rPr>
          <w:rFonts w:ascii="Times New Roman" w:hAnsi="Times New Roman" w:cs="Times New Roman"/>
          <w:sz w:val="24"/>
          <w:szCs w:val="24"/>
        </w:rPr>
        <w:t>This dissertation investigates the implications of Brexit on the construction sector in the United Kingdom, with an emphasis on the workers. The construction industry in the United Kingdom has contributed around £117 billion to the country's GDP as of the current year (</w:t>
      </w:r>
      <w:proofErr w:type="spellStart"/>
      <w:r w:rsidRPr="000E40C5">
        <w:rPr>
          <w:rFonts w:ascii="Times New Roman" w:hAnsi="Times New Roman" w:cs="Times New Roman"/>
          <w:sz w:val="24"/>
          <w:szCs w:val="24"/>
        </w:rPr>
        <w:t>Welfens</w:t>
      </w:r>
      <w:proofErr w:type="spellEnd"/>
      <w:r w:rsidRPr="000E40C5">
        <w:rPr>
          <w:rFonts w:ascii="Times New Roman" w:hAnsi="Times New Roman" w:cs="Times New Roman"/>
          <w:sz w:val="24"/>
          <w:szCs w:val="24"/>
        </w:rPr>
        <w:t xml:space="preserve">, 2017). As a result, the industry delivers the single largest contribution to the UK economy. The </w:t>
      </w:r>
      <w:r w:rsidRPr="000E40C5">
        <w:rPr>
          <w:rFonts w:ascii="Times New Roman" w:hAnsi="Times New Roman" w:cs="Times New Roman"/>
          <w:sz w:val="24"/>
          <w:szCs w:val="24"/>
        </w:rPr>
        <w:lastRenderedPageBreak/>
        <w:t>construction sector was particularly heavily impacted by Brexit, which is anticipated to take the longest to recover. The stability of the UK economy is dependent on the construction industry. Hence, it must be prioritised as an area to be retained. The industry depends on migrant labour, EU funding sources, and other factors to deliver critical projects critical to the economy's future growth and development. However, the Brexit vote has questioned this approach (</w:t>
      </w:r>
      <w:proofErr w:type="spellStart"/>
      <w:r w:rsidRPr="000E40C5">
        <w:rPr>
          <w:rFonts w:ascii="Times New Roman" w:hAnsi="Times New Roman" w:cs="Times New Roman"/>
          <w:sz w:val="24"/>
          <w:szCs w:val="24"/>
        </w:rPr>
        <w:t>Schimmelfennig</w:t>
      </w:r>
      <w:proofErr w:type="spellEnd"/>
      <w:r w:rsidRPr="000E40C5">
        <w:rPr>
          <w:rFonts w:ascii="Times New Roman" w:hAnsi="Times New Roman" w:cs="Times New Roman"/>
          <w:sz w:val="24"/>
          <w:szCs w:val="24"/>
        </w:rPr>
        <w:t>, 2018). Brexit's unforeseen economic, political, and legal ramifications raise worries about the building industry's safety, which has surprised many observers (</w:t>
      </w:r>
      <w:proofErr w:type="spellStart"/>
      <w:r w:rsidRPr="000E40C5">
        <w:rPr>
          <w:rFonts w:ascii="Times New Roman" w:hAnsi="Times New Roman" w:cs="Times New Roman"/>
          <w:sz w:val="24"/>
          <w:szCs w:val="24"/>
        </w:rPr>
        <w:t>Schimmelfennig</w:t>
      </w:r>
      <w:proofErr w:type="spellEnd"/>
      <w:r w:rsidRPr="000E40C5">
        <w:rPr>
          <w:rFonts w:ascii="Times New Roman" w:hAnsi="Times New Roman" w:cs="Times New Roman"/>
          <w:sz w:val="24"/>
          <w:szCs w:val="24"/>
        </w:rPr>
        <w:t>, 2018)</w:t>
      </w:r>
      <w:r>
        <w:rPr>
          <w:rFonts w:ascii="Times New Roman" w:hAnsi="Times New Roman" w:cs="Times New Roman"/>
          <w:sz w:val="24"/>
          <w:szCs w:val="24"/>
        </w:rPr>
        <w:t>.</w:t>
      </w:r>
    </w:p>
    <w:p w14:paraId="6927F424" w14:textId="70A2AE44" w:rsidR="003B5A30" w:rsidRDefault="00430537" w:rsidP="00430537">
      <w:pPr>
        <w:pStyle w:val="Heading1"/>
      </w:pPr>
      <w:bookmarkStart w:id="3" w:name="_Toc112961736"/>
      <w:r w:rsidRPr="00A74FAF">
        <w:t>Research methodology</w:t>
      </w:r>
      <w:bookmarkEnd w:id="3"/>
    </w:p>
    <w:p w14:paraId="04B17354" w14:textId="5570F17D" w:rsidR="00430537" w:rsidRPr="00A74FAF" w:rsidRDefault="00430537" w:rsidP="00430537">
      <w:pPr>
        <w:spacing w:line="360" w:lineRule="auto"/>
        <w:jc w:val="both"/>
        <w:rPr>
          <w:rFonts w:ascii="Times New Roman" w:hAnsi="Times New Roman" w:cs="Times New Roman"/>
          <w:sz w:val="24"/>
          <w:szCs w:val="24"/>
        </w:rPr>
      </w:pPr>
      <w:r w:rsidRPr="00A74FAF">
        <w:rPr>
          <w:rFonts w:ascii="Times New Roman" w:hAnsi="Times New Roman" w:cs="Times New Roman"/>
          <w:sz w:val="24"/>
          <w:szCs w:val="24"/>
        </w:rPr>
        <w:t>A qualitative research desi</w:t>
      </w:r>
      <w:r w:rsidR="00A702D1">
        <w:rPr>
          <w:rFonts w:ascii="Times New Roman" w:hAnsi="Times New Roman" w:cs="Times New Roman"/>
          <w:sz w:val="24"/>
          <w:szCs w:val="24"/>
        </w:rPr>
        <w:t>gn will be used in this study. </w:t>
      </w:r>
      <w:r w:rsidRPr="00A74FAF">
        <w:rPr>
          <w:rFonts w:ascii="Times New Roman" w:hAnsi="Times New Roman" w:cs="Times New Roman"/>
          <w:sz w:val="24"/>
          <w:szCs w:val="24"/>
        </w:rPr>
        <w:t xml:space="preserve">To get the correct information that will assist me in achieving my goals, I plan to use both primary and secondary data sources. </w:t>
      </w:r>
      <w:r w:rsidR="00A702D1">
        <w:rPr>
          <w:rFonts w:ascii="Times New Roman" w:hAnsi="Times New Roman" w:cs="Times New Roman"/>
          <w:sz w:val="24"/>
          <w:szCs w:val="24"/>
        </w:rPr>
        <w:t xml:space="preserve">According to </w:t>
      </w:r>
      <w:r w:rsidR="00AF0DD5">
        <w:rPr>
          <w:rFonts w:ascii="Times New Roman" w:hAnsi="Times New Roman" w:cs="Times New Roman"/>
          <w:sz w:val="24"/>
          <w:szCs w:val="24"/>
        </w:rPr>
        <w:t>Coe et al. (</w:t>
      </w:r>
      <w:r w:rsidR="00AF0DD5" w:rsidRPr="00AF0DD5">
        <w:rPr>
          <w:rFonts w:ascii="Times New Roman" w:hAnsi="Times New Roman" w:cs="Times New Roman"/>
          <w:sz w:val="24"/>
          <w:szCs w:val="24"/>
        </w:rPr>
        <w:t>2021)</w:t>
      </w:r>
      <w:r w:rsidR="00A702D1">
        <w:rPr>
          <w:rFonts w:ascii="Times New Roman" w:hAnsi="Times New Roman" w:cs="Times New Roman"/>
          <w:sz w:val="24"/>
          <w:szCs w:val="24"/>
        </w:rPr>
        <w:t>, d</w:t>
      </w:r>
      <w:r w:rsidRPr="00A74FAF">
        <w:rPr>
          <w:rFonts w:ascii="Times New Roman" w:hAnsi="Times New Roman" w:cs="Times New Roman"/>
          <w:sz w:val="24"/>
          <w:szCs w:val="24"/>
        </w:rPr>
        <w:t>oing primary and secondary qualitative research is critical to eliminate potential bias o</w:t>
      </w:r>
      <w:r w:rsidR="00A702D1">
        <w:rPr>
          <w:rFonts w:ascii="Times New Roman" w:hAnsi="Times New Roman" w:cs="Times New Roman"/>
          <w:sz w:val="24"/>
          <w:szCs w:val="24"/>
        </w:rPr>
        <w:t xml:space="preserve">r ambiguity from the findings, hence improving the </w:t>
      </w:r>
      <w:r w:rsidRPr="00A74FAF">
        <w:rPr>
          <w:rFonts w:ascii="Times New Roman" w:hAnsi="Times New Roman" w:cs="Times New Roman"/>
          <w:sz w:val="24"/>
          <w:szCs w:val="24"/>
        </w:rPr>
        <w:t>study's reliability and validity. The qualitative data may assist the researcher i</w:t>
      </w:r>
      <w:r w:rsidR="00DE0990">
        <w:rPr>
          <w:rFonts w:ascii="Times New Roman" w:hAnsi="Times New Roman" w:cs="Times New Roman"/>
          <w:sz w:val="24"/>
          <w:szCs w:val="24"/>
        </w:rPr>
        <w:t xml:space="preserve">n getting additional insight through </w:t>
      </w:r>
      <w:r w:rsidRPr="00A74FAF">
        <w:rPr>
          <w:rFonts w:ascii="Times New Roman" w:hAnsi="Times New Roman" w:cs="Times New Roman"/>
          <w:sz w:val="24"/>
          <w:szCs w:val="24"/>
        </w:rPr>
        <w:t>verbal exchanges. In addition, the researcher will better grasp the participants' underlying normative views. Covid-19's recent epidemic has made primary research exceedingly challenging, resulting in a tiny sample size</w:t>
      </w:r>
      <w:r w:rsidR="00DE0990">
        <w:rPr>
          <w:rFonts w:ascii="Times New Roman" w:hAnsi="Times New Roman" w:cs="Times New Roman"/>
          <w:sz w:val="24"/>
          <w:szCs w:val="24"/>
        </w:rPr>
        <w:t xml:space="preserve">. </w:t>
      </w:r>
      <w:r w:rsidRPr="00A74FAF">
        <w:rPr>
          <w:rFonts w:ascii="Times New Roman" w:hAnsi="Times New Roman" w:cs="Times New Roman"/>
          <w:sz w:val="24"/>
          <w:szCs w:val="24"/>
        </w:rPr>
        <w:t>My study will rely heavily on papers and journals I</w:t>
      </w:r>
      <w:r w:rsidR="00A702D1">
        <w:rPr>
          <w:rFonts w:ascii="Times New Roman" w:hAnsi="Times New Roman" w:cs="Times New Roman"/>
          <w:sz w:val="24"/>
          <w:szCs w:val="24"/>
        </w:rPr>
        <w:t xml:space="preserve"> ha</w:t>
      </w:r>
      <w:r w:rsidRPr="00A74FAF">
        <w:rPr>
          <w:rFonts w:ascii="Times New Roman" w:hAnsi="Times New Roman" w:cs="Times New Roman"/>
          <w:sz w:val="24"/>
          <w:szCs w:val="24"/>
        </w:rPr>
        <w:t>ve gathered on the internet, which is a bummer since they help me better understand how Brexit will affect the building business in the United Kingdom. The researchers will gather information using semi-structured questionnaires. This will aid them in obtaining the information they are extracting</w:t>
      </w:r>
      <w:r w:rsidR="00AF0DD5">
        <w:rPr>
          <w:rFonts w:ascii="Times New Roman" w:hAnsi="Times New Roman" w:cs="Times New Roman"/>
          <w:sz w:val="24"/>
          <w:szCs w:val="24"/>
        </w:rPr>
        <w:t xml:space="preserve"> </w:t>
      </w:r>
      <w:r w:rsidR="00AF0DD5" w:rsidRPr="00AF0DD5">
        <w:rPr>
          <w:rFonts w:ascii="Times New Roman" w:hAnsi="Times New Roman" w:cs="Times New Roman"/>
          <w:sz w:val="24"/>
          <w:szCs w:val="24"/>
        </w:rPr>
        <w:t>(Coe et al., 2021)</w:t>
      </w:r>
      <w:r w:rsidRPr="00A74FAF">
        <w:rPr>
          <w:rFonts w:ascii="Times New Roman" w:hAnsi="Times New Roman" w:cs="Times New Roman"/>
          <w:sz w:val="24"/>
          <w:szCs w:val="24"/>
        </w:rPr>
        <w:t xml:space="preserve">. Also, this study will utilise the interpretive paradigm as the research philosophy. </w:t>
      </w:r>
      <w:r>
        <w:rPr>
          <w:rFonts w:ascii="Times New Roman" w:hAnsi="Times New Roman" w:cs="Times New Roman"/>
          <w:sz w:val="24"/>
          <w:szCs w:val="24"/>
        </w:rPr>
        <w:t>It is</w:t>
      </w:r>
      <w:r w:rsidRPr="00A74FAF">
        <w:rPr>
          <w:rFonts w:ascii="Times New Roman" w:hAnsi="Times New Roman" w:cs="Times New Roman"/>
          <w:sz w:val="24"/>
          <w:szCs w:val="24"/>
        </w:rPr>
        <w:t xml:space="preserve"> founded on the idea that researchers should be able to participate in their research. Notably, data created via this style of study philosophy is trustworthy and honest. </w:t>
      </w:r>
      <w:r>
        <w:rPr>
          <w:rFonts w:ascii="Times New Roman" w:hAnsi="Times New Roman" w:cs="Times New Roman"/>
          <w:sz w:val="24"/>
          <w:szCs w:val="24"/>
        </w:rPr>
        <w:t>It is</w:t>
      </w:r>
      <w:r w:rsidRPr="00A74FAF">
        <w:rPr>
          <w:rFonts w:ascii="Times New Roman" w:hAnsi="Times New Roman" w:cs="Times New Roman"/>
          <w:sz w:val="24"/>
          <w:szCs w:val="24"/>
        </w:rPr>
        <w:t xml:space="preserve"> an excellent way to see how the researcher thinks about achieving the study's goals.</w:t>
      </w:r>
    </w:p>
    <w:p w14:paraId="26A20501" w14:textId="77777777" w:rsidR="00430537" w:rsidRPr="001B7B1D" w:rsidRDefault="00430537" w:rsidP="00430537">
      <w:pPr>
        <w:spacing w:line="360" w:lineRule="auto"/>
        <w:jc w:val="both"/>
        <w:rPr>
          <w:rFonts w:ascii="Times New Roman" w:hAnsi="Times New Roman" w:cs="Times New Roman"/>
          <w:b/>
          <w:sz w:val="24"/>
          <w:szCs w:val="24"/>
        </w:rPr>
      </w:pPr>
      <w:r w:rsidRPr="00A74FAF">
        <w:rPr>
          <w:rFonts w:ascii="Times New Roman" w:hAnsi="Times New Roman" w:cs="Times New Roman"/>
          <w:b/>
          <w:sz w:val="24"/>
          <w:szCs w:val="24"/>
        </w:rPr>
        <w:t>M</w:t>
      </w:r>
      <w:r>
        <w:rPr>
          <w:rFonts w:ascii="Times New Roman" w:hAnsi="Times New Roman" w:cs="Times New Roman"/>
          <w:b/>
          <w:sz w:val="24"/>
          <w:szCs w:val="24"/>
        </w:rPr>
        <w:t>ethods of sampling</w:t>
      </w:r>
    </w:p>
    <w:p w14:paraId="30A6C6A4" w14:textId="02FD7F4F" w:rsidR="00430537" w:rsidRDefault="00430537" w:rsidP="00430537">
      <w:pPr>
        <w:spacing w:line="360" w:lineRule="auto"/>
        <w:jc w:val="both"/>
        <w:rPr>
          <w:rFonts w:ascii="Times New Roman" w:hAnsi="Times New Roman" w:cs="Times New Roman"/>
          <w:sz w:val="24"/>
          <w:szCs w:val="24"/>
        </w:rPr>
      </w:pPr>
      <w:r w:rsidRPr="00A74FAF">
        <w:rPr>
          <w:rFonts w:ascii="Times New Roman" w:hAnsi="Times New Roman" w:cs="Times New Roman"/>
          <w:sz w:val="24"/>
          <w:szCs w:val="24"/>
        </w:rPr>
        <w:t xml:space="preserve">Participants will be chosen in an open and transparent process. Convenience sampling is the best method for conducting a qualitative methodology since it enables the researcher to pick the respondents who will be interviewed by using open-ended questions and interviews </w:t>
      </w:r>
      <w:r w:rsidR="00AF0DD5" w:rsidRPr="00AF0DD5">
        <w:rPr>
          <w:rFonts w:ascii="Times New Roman" w:hAnsi="Times New Roman" w:cs="Times New Roman"/>
          <w:sz w:val="24"/>
          <w:szCs w:val="24"/>
        </w:rPr>
        <w:t>(Coe et al., 2021)</w:t>
      </w:r>
      <w:r>
        <w:rPr>
          <w:rFonts w:ascii="Times New Roman" w:hAnsi="Times New Roman" w:cs="Times New Roman"/>
          <w:sz w:val="24"/>
          <w:szCs w:val="24"/>
        </w:rPr>
        <w:t>.</w:t>
      </w:r>
    </w:p>
    <w:p w14:paraId="5209A887" w14:textId="77777777" w:rsidR="000E40C5" w:rsidRPr="00A74FAF" w:rsidRDefault="000E40C5" w:rsidP="00430537">
      <w:pPr>
        <w:spacing w:line="360" w:lineRule="auto"/>
        <w:jc w:val="both"/>
        <w:rPr>
          <w:rFonts w:ascii="Times New Roman" w:hAnsi="Times New Roman" w:cs="Times New Roman"/>
          <w:sz w:val="24"/>
          <w:szCs w:val="24"/>
        </w:rPr>
      </w:pPr>
    </w:p>
    <w:p w14:paraId="091F3BCD" w14:textId="77777777" w:rsidR="00430537" w:rsidRPr="001B7B1D" w:rsidRDefault="00430537" w:rsidP="00430537">
      <w:pPr>
        <w:spacing w:line="360" w:lineRule="auto"/>
        <w:jc w:val="both"/>
        <w:rPr>
          <w:rFonts w:ascii="Times New Roman" w:hAnsi="Times New Roman" w:cs="Times New Roman"/>
          <w:b/>
          <w:sz w:val="24"/>
          <w:szCs w:val="24"/>
        </w:rPr>
      </w:pPr>
      <w:r w:rsidRPr="00A74FAF">
        <w:rPr>
          <w:rFonts w:ascii="Times New Roman" w:hAnsi="Times New Roman" w:cs="Times New Roman"/>
          <w:b/>
          <w:sz w:val="24"/>
          <w:szCs w:val="24"/>
        </w:rPr>
        <w:lastRenderedPageBreak/>
        <w:t>Data collection</w:t>
      </w:r>
    </w:p>
    <w:p w14:paraId="0CDEFD53" w14:textId="4ABD0110" w:rsidR="00430537" w:rsidRDefault="00430537" w:rsidP="00430537">
      <w:pPr>
        <w:spacing w:line="360" w:lineRule="auto"/>
        <w:jc w:val="both"/>
        <w:rPr>
          <w:rFonts w:ascii="Times New Roman" w:hAnsi="Times New Roman" w:cs="Times New Roman"/>
          <w:sz w:val="24"/>
          <w:szCs w:val="24"/>
        </w:rPr>
      </w:pPr>
      <w:r w:rsidRPr="00A74FAF">
        <w:rPr>
          <w:rFonts w:ascii="Times New Roman" w:hAnsi="Times New Roman" w:cs="Times New Roman"/>
          <w:sz w:val="24"/>
          <w:szCs w:val="24"/>
        </w:rPr>
        <w:t>Primary data comes from first-hand sources; thus, the researcher will use that. Open-ended survey questionnaires will be used to gather data. The researcher will use verbal communication to acquire data from the respondents. More than a decade of experience in managing small and medium-sized enterprises (SMEs) will be sought for interviews. These people's LinkedIn profiles will be used to contact them. A telephone interview may also be used if the researcher cannot contact these people in person. Content analysis will be used to analyse the data gathered. Content analysis is a technique used to find patterns in data collection. These trends will be coded, and evaluation will be performed using the discovered patterns.</w:t>
      </w:r>
    </w:p>
    <w:p w14:paraId="6E72F856" w14:textId="51AAEE65" w:rsidR="00430537" w:rsidRDefault="00430537" w:rsidP="00430537">
      <w:pPr>
        <w:pStyle w:val="Heading1"/>
      </w:pPr>
      <w:bookmarkStart w:id="4" w:name="_Toc112961737"/>
      <w:r w:rsidRPr="00A74FAF">
        <w:t>Limitations of the study</w:t>
      </w:r>
      <w:bookmarkEnd w:id="4"/>
    </w:p>
    <w:p w14:paraId="6A2DEA21" w14:textId="17CA93BD" w:rsidR="00AC219D" w:rsidRPr="00A74FAF" w:rsidRDefault="00430537" w:rsidP="00430537">
      <w:pPr>
        <w:spacing w:line="360" w:lineRule="auto"/>
        <w:jc w:val="both"/>
        <w:rPr>
          <w:rFonts w:ascii="Times New Roman" w:hAnsi="Times New Roman" w:cs="Times New Roman"/>
          <w:sz w:val="24"/>
          <w:szCs w:val="24"/>
        </w:rPr>
      </w:pPr>
      <w:r w:rsidRPr="00A74FAF">
        <w:rPr>
          <w:rFonts w:ascii="Times New Roman" w:hAnsi="Times New Roman" w:cs="Times New Roman"/>
          <w:sz w:val="24"/>
          <w:szCs w:val="24"/>
        </w:rPr>
        <w:t>This research will have various limitations. For example, the focus will be on a single company in the construction business. The population study will be constrained</w:t>
      </w:r>
      <w:r w:rsidR="00DE0990">
        <w:rPr>
          <w:rFonts w:ascii="Times New Roman" w:hAnsi="Times New Roman" w:cs="Times New Roman"/>
          <w:sz w:val="24"/>
          <w:szCs w:val="24"/>
        </w:rPr>
        <w:t xml:space="preserve"> due to lack of sufficient funds to cater for travelling costs</w:t>
      </w:r>
      <w:r w:rsidRPr="00A74FAF">
        <w:rPr>
          <w:rFonts w:ascii="Times New Roman" w:hAnsi="Times New Roman" w:cs="Times New Roman"/>
          <w:sz w:val="24"/>
          <w:szCs w:val="24"/>
        </w:rPr>
        <w:t>,</w:t>
      </w:r>
      <w:r w:rsidR="00DE0990">
        <w:rPr>
          <w:rFonts w:ascii="Times New Roman" w:hAnsi="Times New Roman" w:cs="Times New Roman"/>
          <w:sz w:val="24"/>
          <w:szCs w:val="24"/>
        </w:rPr>
        <w:t xml:space="preserve"> and inadequate time to visit more organisations.</w:t>
      </w:r>
      <w:r w:rsidRPr="00A74FAF">
        <w:rPr>
          <w:rFonts w:ascii="Times New Roman" w:hAnsi="Times New Roman" w:cs="Times New Roman"/>
          <w:sz w:val="24"/>
          <w:szCs w:val="24"/>
        </w:rPr>
        <w:t xml:space="preserve"> </w:t>
      </w:r>
      <w:r w:rsidR="00DE0990">
        <w:rPr>
          <w:rFonts w:ascii="Times New Roman" w:hAnsi="Times New Roman" w:cs="Times New Roman"/>
          <w:sz w:val="24"/>
          <w:szCs w:val="24"/>
        </w:rPr>
        <w:t>This will</w:t>
      </w:r>
      <w:r w:rsidR="00DE0990" w:rsidRPr="00A74FAF">
        <w:rPr>
          <w:rFonts w:ascii="Times New Roman" w:hAnsi="Times New Roman" w:cs="Times New Roman"/>
          <w:sz w:val="24"/>
          <w:szCs w:val="24"/>
        </w:rPr>
        <w:t xml:space="preserve"> make it </w:t>
      </w:r>
      <w:r w:rsidR="00DE0990">
        <w:rPr>
          <w:rFonts w:ascii="Times New Roman" w:hAnsi="Times New Roman" w:cs="Times New Roman"/>
          <w:sz w:val="24"/>
          <w:szCs w:val="24"/>
        </w:rPr>
        <w:t>hard to gather sufficient data.</w:t>
      </w:r>
    </w:p>
    <w:p w14:paraId="25887621" w14:textId="2B0D0F25" w:rsidR="00430537" w:rsidRDefault="00430537" w:rsidP="00430537">
      <w:pPr>
        <w:pStyle w:val="Heading1"/>
      </w:pPr>
      <w:bookmarkStart w:id="5" w:name="_Toc112961738"/>
      <w:r w:rsidRPr="00A74FAF">
        <w:t>Organisation of the study</w:t>
      </w:r>
      <w:bookmarkEnd w:id="5"/>
    </w:p>
    <w:p w14:paraId="33428610" w14:textId="77777777" w:rsidR="00AC219D" w:rsidRDefault="00430537" w:rsidP="00430537">
      <w:pPr>
        <w:spacing w:line="360" w:lineRule="auto"/>
        <w:jc w:val="both"/>
        <w:rPr>
          <w:rFonts w:ascii="Times New Roman" w:hAnsi="Times New Roman" w:cs="Times New Roman"/>
          <w:sz w:val="24"/>
          <w:szCs w:val="24"/>
        </w:rPr>
      </w:pPr>
      <w:r w:rsidRPr="00A74FAF">
        <w:rPr>
          <w:rFonts w:ascii="Times New Roman" w:hAnsi="Times New Roman" w:cs="Times New Roman"/>
          <w:sz w:val="24"/>
          <w:szCs w:val="24"/>
        </w:rPr>
        <w:t xml:space="preserve">This study will be organised into five chapters: </w:t>
      </w:r>
    </w:p>
    <w:p w14:paraId="056A3CED" w14:textId="2537AB49" w:rsidR="00AC219D" w:rsidRDefault="00430537" w:rsidP="00430537">
      <w:pPr>
        <w:spacing w:line="360" w:lineRule="auto"/>
        <w:jc w:val="both"/>
        <w:rPr>
          <w:rFonts w:ascii="Times New Roman" w:hAnsi="Times New Roman" w:cs="Times New Roman"/>
          <w:sz w:val="24"/>
          <w:szCs w:val="24"/>
        </w:rPr>
      </w:pPr>
      <w:r w:rsidRPr="00A74FAF">
        <w:rPr>
          <w:rFonts w:ascii="Times New Roman" w:hAnsi="Times New Roman" w:cs="Times New Roman"/>
          <w:sz w:val="24"/>
          <w:szCs w:val="24"/>
        </w:rPr>
        <w:t xml:space="preserve">Chapter 1 will entail introduction to the research </w:t>
      </w:r>
      <w:r w:rsidR="00AC219D" w:rsidRPr="00A74FAF">
        <w:rPr>
          <w:rFonts w:ascii="Times New Roman" w:hAnsi="Times New Roman" w:cs="Times New Roman"/>
          <w:sz w:val="24"/>
          <w:szCs w:val="24"/>
        </w:rPr>
        <w:t>topic, which</w:t>
      </w:r>
      <w:r w:rsidRPr="00A74FAF">
        <w:rPr>
          <w:rFonts w:ascii="Times New Roman" w:hAnsi="Times New Roman" w:cs="Times New Roman"/>
          <w:sz w:val="24"/>
          <w:szCs w:val="24"/>
        </w:rPr>
        <w:t xml:space="preserve"> will give the historical background of the subjec</w:t>
      </w:r>
      <w:r w:rsidR="00AC219D">
        <w:rPr>
          <w:rFonts w:ascii="Times New Roman" w:hAnsi="Times New Roman" w:cs="Times New Roman"/>
          <w:sz w:val="24"/>
          <w:szCs w:val="24"/>
        </w:rPr>
        <w:t>t.</w:t>
      </w:r>
      <w:r w:rsidRPr="00A74FAF">
        <w:rPr>
          <w:rFonts w:ascii="Times New Roman" w:hAnsi="Times New Roman" w:cs="Times New Roman"/>
          <w:sz w:val="24"/>
          <w:szCs w:val="24"/>
        </w:rPr>
        <w:t xml:space="preserve"> </w:t>
      </w:r>
    </w:p>
    <w:p w14:paraId="1750634A" w14:textId="77777777" w:rsidR="00AC219D" w:rsidRDefault="00430537" w:rsidP="00430537">
      <w:pPr>
        <w:spacing w:line="360" w:lineRule="auto"/>
        <w:jc w:val="both"/>
        <w:rPr>
          <w:rFonts w:ascii="Times New Roman" w:hAnsi="Times New Roman" w:cs="Times New Roman"/>
          <w:sz w:val="24"/>
          <w:szCs w:val="24"/>
        </w:rPr>
      </w:pPr>
      <w:r w:rsidRPr="00A74FAF">
        <w:rPr>
          <w:rFonts w:ascii="Times New Roman" w:hAnsi="Times New Roman" w:cs="Times New Roman"/>
          <w:sz w:val="24"/>
          <w:szCs w:val="24"/>
        </w:rPr>
        <w:t xml:space="preserve">Chapter 2 will entail the review of literature that has studied the </w:t>
      </w:r>
      <w:proofErr w:type="gramStart"/>
      <w:r w:rsidRPr="00A74FAF">
        <w:rPr>
          <w:rFonts w:ascii="Times New Roman" w:hAnsi="Times New Roman" w:cs="Times New Roman"/>
          <w:sz w:val="24"/>
          <w:szCs w:val="24"/>
        </w:rPr>
        <w:t>topic;</w:t>
      </w:r>
      <w:proofErr w:type="gramEnd"/>
      <w:r w:rsidRPr="00A74FAF">
        <w:rPr>
          <w:rFonts w:ascii="Times New Roman" w:hAnsi="Times New Roman" w:cs="Times New Roman"/>
          <w:sz w:val="24"/>
          <w:szCs w:val="24"/>
        </w:rPr>
        <w:t xml:space="preserve"> </w:t>
      </w:r>
    </w:p>
    <w:p w14:paraId="5BCB90C6" w14:textId="2B7DE1E9" w:rsidR="00AC219D" w:rsidRDefault="00430537" w:rsidP="00430537">
      <w:pPr>
        <w:spacing w:line="360" w:lineRule="auto"/>
        <w:jc w:val="both"/>
        <w:rPr>
          <w:rFonts w:ascii="Times New Roman" w:hAnsi="Times New Roman" w:cs="Times New Roman"/>
          <w:sz w:val="24"/>
          <w:szCs w:val="24"/>
        </w:rPr>
      </w:pPr>
      <w:r w:rsidRPr="00A74FAF">
        <w:rPr>
          <w:rFonts w:ascii="Times New Roman" w:hAnsi="Times New Roman" w:cs="Times New Roman"/>
          <w:sz w:val="24"/>
          <w:szCs w:val="24"/>
        </w:rPr>
        <w:t>Chapter 3 will descri</w:t>
      </w:r>
      <w:r w:rsidR="00AC219D">
        <w:rPr>
          <w:rFonts w:ascii="Times New Roman" w:hAnsi="Times New Roman" w:cs="Times New Roman"/>
          <w:sz w:val="24"/>
          <w:szCs w:val="24"/>
        </w:rPr>
        <w:t>be how the research will be carried out</w:t>
      </w:r>
      <w:r w:rsidRPr="00A74FAF">
        <w:rPr>
          <w:rFonts w:ascii="Times New Roman" w:hAnsi="Times New Roman" w:cs="Times New Roman"/>
          <w:sz w:val="24"/>
          <w:szCs w:val="24"/>
        </w:rPr>
        <w:t xml:space="preserve">, including data collection and analysis </w:t>
      </w:r>
      <w:proofErr w:type="gramStart"/>
      <w:r w:rsidRPr="00A74FAF">
        <w:rPr>
          <w:rFonts w:ascii="Times New Roman" w:hAnsi="Times New Roman" w:cs="Times New Roman"/>
          <w:sz w:val="24"/>
          <w:szCs w:val="24"/>
        </w:rPr>
        <w:t>methods;</w:t>
      </w:r>
      <w:proofErr w:type="gramEnd"/>
      <w:r w:rsidRPr="00A74FAF">
        <w:rPr>
          <w:rFonts w:ascii="Times New Roman" w:hAnsi="Times New Roman" w:cs="Times New Roman"/>
          <w:sz w:val="24"/>
          <w:szCs w:val="24"/>
        </w:rPr>
        <w:t xml:space="preserve"> </w:t>
      </w:r>
    </w:p>
    <w:p w14:paraId="2F0ACE3E" w14:textId="3BF45726" w:rsidR="00430537" w:rsidRDefault="00430537" w:rsidP="00430537">
      <w:pPr>
        <w:spacing w:line="360" w:lineRule="auto"/>
        <w:jc w:val="both"/>
        <w:rPr>
          <w:rFonts w:ascii="Times New Roman" w:hAnsi="Times New Roman" w:cs="Times New Roman"/>
          <w:sz w:val="24"/>
          <w:szCs w:val="24"/>
        </w:rPr>
      </w:pPr>
      <w:r w:rsidRPr="00A74FAF">
        <w:rPr>
          <w:rFonts w:ascii="Times New Roman" w:hAnsi="Times New Roman" w:cs="Times New Roman"/>
          <w:sz w:val="24"/>
          <w:szCs w:val="24"/>
        </w:rPr>
        <w:t>Chapter 4 will contain the discussion, limitations of research, and ethical considerations; Chapter 5 will contain the conclusion and further recommendations</w:t>
      </w:r>
      <w:r w:rsidR="00AC219D">
        <w:rPr>
          <w:rFonts w:ascii="Times New Roman" w:hAnsi="Times New Roman" w:cs="Times New Roman"/>
          <w:sz w:val="24"/>
          <w:szCs w:val="24"/>
        </w:rPr>
        <w:t xml:space="preserve"> and reflection.</w:t>
      </w:r>
    </w:p>
    <w:p w14:paraId="44A40A33" w14:textId="5ADFA833" w:rsidR="00430537" w:rsidRDefault="00430537" w:rsidP="00E45861">
      <w:pPr>
        <w:pStyle w:val="Heading1"/>
      </w:pPr>
      <w:bookmarkStart w:id="6" w:name="_Toc112961739"/>
      <w:r w:rsidRPr="00A74FAF">
        <w:t>Ethical considerations</w:t>
      </w:r>
      <w:bookmarkEnd w:id="6"/>
    </w:p>
    <w:p w14:paraId="439464A3" w14:textId="6F45BAC0" w:rsidR="00430537" w:rsidRPr="00A74FAF" w:rsidRDefault="00430537" w:rsidP="00430537">
      <w:pPr>
        <w:spacing w:line="360" w:lineRule="auto"/>
        <w:jc w:val="both"/>
        <w:rPr>
          <w:rFonts w:ascii="Times New Roman" w:hAnsi="Times New Roman" w:cs="Times New Roman"/>
          <w:sz w:val="24"/>
          <w:szCs w:val="24"/>
        </w:rPr>
      </w:pPr>
      <w:r w:rsidRPr="00A74FAF">
        <w:rPr>
          <w:rFonts w:ascii="Times New Roman" w:hAnsi="Times New Roman" w:cs="Times New Roman"/>
          <w:sz w:val="24"/>
          <w:szCs w:val="24"/>
        </w:rPr>
        <w:t xml:space="preserve">It is important to note that </w:t>
      </w:r>
      <w:r w:rsidR="00DE0990">
        <w:rPr>
          <w:rFonts w:ascii="Times New Roman" w:hAnsi="Times New Roman" w:cs="Times New Roman"/>
          <w:sz w:val="24"/>
          <w:szCs w:val="24"/>
        </w:rPr>
        <w:t xml:space="preserve">participation in the study will be free and voluntary - </w:t>
      </w:r>
      <w:r w:rsidRPr="00A74FAF">
        <w:rPr>
          <w:rFonts w:ascii="Times New Roman" w:hAnsi="Times New Roman" w:cs="Times New Roman"/>
          <w:sz w:val="24"/>
          <w:szCs w:val="24"/>
        </w:rPr>
        <w:t xml:space="preserve">no </w:t>
      </w:r>
      <w:r w:rsidR="00DE0990">
        <w:rPr>
          <w:rFonts w:ascii="Times New Roman" w:hAnsi="Times New Roman" w:cs="Times New Roman"/>
          <w:sz w:val="24"/>
          <w:szCs w:val="24"/>
        </w:rPr>
        <w:t>participant</w:t>
      </w:r>
      <w:r w:rsidRPr="00A74FAF">
        <w:rPr>
          <w:rFonts w:ascii="Times New Roman" w:hAnsi="Times New Roman" w:cs="Times New Roman"/>
          <w:sz w:val="24"/>
          <w:szCs w:val="24"/>
        </w:rPr>
        <w:t xml:space="preserve"> will be compelled</w:t>
      </w:r>
      <w:r w:rsidR="00DE0990">
        <w:rPr>
          <w:rFonts w:ascii="Times New Roman" w:hAnsi="Times New Roman" w:cs="Times New Roman"/>
          <w:sz w:val="24"/>
          <w:szCs w:val="24"/>
        </w:rPr>
        <w:t xml:space="preserve"> to participate in it. </w:t>
      </w:r>
      <w:r w:rsidRPr="00A74FAF">
        <w:rPr>
          <w:rFonts w:ascii="Times New Roman" w:hAnsi="Times New Roman" w:cs="Times New Roman"/>
          <w:sz w:val="24"/>
          <w:szCs w:val="24"/>
        </w:rPr>
        <w:t xml:space="preserve">The researcher will proceed with the study only if the participants grant their full permission. Another important point is that none of the survey participants' data will be </w:t>
      </w:r>
      <w:r w:rsidR="00DE0990" w:rsidRPr="00DE0990">
        <w:rPr>
          <w:rFonts w:ascii="Times New Roman" w:hAnsi="Times New Roman" w:cs="Times New Roman"/>
          <w:sz w:val="24"/>
          <w:szCs w:val="24"/>
        </w:rPr>
        <w:t>shared with the third without their knowledge</w:t>
      </w:r>
      <w:r w:rsidRPr="00A74FAF">
        <w:rPr>
          <w:rFonts w:ascii="Times New Roman" w:hAnsi="Times New Roman" w:cs="Times New Roman"/>
          <w:sz w:val="24"/>
          <w:szCs w:val="24"/>
        </w:rPr>
        <w:t xml:space="preserve">. The sole reason for </w:t>
      </w:r>
      <w:r w:rsidRPr="00A74FAF">
        <w:rPr>
          <w:rFonts w:ascii="Times New Roman" w:hAnsi="Times New Roman" w:cs="Times New Roman"/>
          <w:sz w:val="24"/>
          <w:szCs w:val="24"/>
        </w:rPr>
        <w:lastRenderedPageBreak/>
        <w:t xml:space="preserve">which the data obtained will be </w:t>
      </w:r>
      <w:proofErr w:type="gramStart"/>
      <w:r w:rsidRPr="00A74FAF">
        <w:rPr>
          <w:rFonts w:ascii="Times New Roman" w:hAnsi="Times New Roman" w:cs="Times New Roman"/>
          <w:sz w:val="24"/>
          <w:szCs w:val="24"/>
        </w:rPr>
        <w:t>put to use</w:t>
      </w:r>
      <w:proofErr w:type="gramEnd"/>
      <w:r w:rsidRPr="00A74FAF">
        <w:rPr>
          <w:rFonts w:ascii="Times New Roman" w:hAnsi="Times New Roman" w:cs="Times New Roman"/>
          <w:sz w:val="24"/>
          <w:szCs w:val="24"/>
        </w:rPr>
        <w:t xml:space="preserve"> is </w:t>
      </w:r>
      <w:r w:rsidR="00DE0990" w:rsidRPr="00DE0990">
        <w:rPr>
          <w:rFonts w:ascii="Times New Roman" w:hAnsi="Times New Roman" w:cs="Times New Roman"/>
          <w:sz w:val="24"/>
          <w:szCs w:val="24"/>
        </w:rPr>
        <w:t>specifically for</w:t>
      </w:r>
      <w:r w:rsidR="00DE0990">
        <w:rPr>
          <w:rFonts w:ascii="Times New Roman" w:hAnsi="Times New Roman" w:cs="Times New Roman"/>
          <w:sz w:val="24"/>
          <w:szCs w:val="24"/>
        </w:rPr>
        <w:t xml:space="preserve"> the study.</w:t>
      </w:r>
      <w:r w:rsidRPr="00A74FAF">
        <w:rPr>
          <w:rFonts w:ascii="Times New Roman" w:hAnsi="Times New Roman" w:cs="Times New Roman"/>
          <w:sz w:val="24"/>
          <w:szCs w:val="24"/>
        </w:rPr>
        <w:t xml:space="preserve"> Finally, the data will be kept </w:t>
      </w:r>
      <w:r w:rsidR="000E40C5" w:rsidRPr="00A74FAF">
        <w:rPr>
          <w:rFonts w:ascii="Times New Roman" w:hAnsi="Times New Roman" w:cs="Times New Roman"/>
          <w:sz w:val="24"/>
          <w:szCs w:val="24"/>
        </w:rPr>
        <w:t>preventing</w:t>
      </w:r>
      <w:r w:rsidRPr="00A74FAF">
        <w:rPr>
          <w:rFonts w:ascii="Times New Roman" w:hAnsi="Times New Roman" w:cs="Times New Roman"/>
          <w:sz w:val="24"/>
          <w:szCs w:val="24"/>
        </w:rPr>
        <w:t xml:space="preserve"> unauthorised individuals from accessing it.</w:t>
      </w:r>
    </w:p>
    <w:p w14:paraId="5144A16A" w14:textId="611A5105" w:rsidR="00430537" w:rsidRDefault="00430537" w:rsidP="00E45861">
      <w:pPr>
        <w:pStyle w:val="Heading1"/>
      </w:pPr>
      <w:bookmarkStart w:id="7" w:name="_Toc112961740"/>
      <w:r w:rsidRPr="00A74FAF">
        <w:t>Literature review</w:t>
      </w:r>
      <w:bookmarkEnd w:id="7"/>
    </w:p>
    <w:p w14:paraId="20485C47" w14:textId="77777777" w:rsidR="002E3DC6" w:rsidRPr="002E3DC6" w:rsidRDefault="002E3DC6" w:rsidP="002E3DC6">
      <w:pPr>
        <w:spacing w:line="360" w:lineRule="auto"/>
        <w:jc w:val="both"/>
        <w:rPr>
          <w:rFonts w:ascii="Times New Roman" w:hAnsi="Times New Roman" w:cs="Times New Roman"/>
          <w:b/>
          <w:bCs/>
          <w:i/>
          <w:iCs/>
          <w:sz w:val="24"/>
          <w:szCs w:val="24"/>
        </w:rPr>
      </w:pPr>
      <w:r w:rsidRPr="002E3DC6">
        <w:rPr>
          <w:rFonts w:ascii="Times New Roman" w:hAnsi="Times New Roman" w:cs="Times New Roman"/>
          <w:b/>
          <w:bCs/>
          <w:i/>
          <w:iCs/>
          <w:sz w:val="24"/>
          <w:szCs w:val="24"/>
        </w:rPr>
        <w:t xml:space="preserve">Introduction </w:t>
      </w:r>
    </w:p>
    <w:p w14:paraId="1308D1CF" w14:textId="77777777" w:rsidR="002E3DC6" w:rsidRPr="002E3DC6" w:rsidRDefault="002E3DC6" w:rsidP="002E3DC6">
      <w:pPr>
        <w:spacing w:line="360" w:lineRule="auto"/>
        <w:jc w:val="both"/>
        <w:rPr>
          <w:rFonts w:ascii="Times New Roman" w:hAnsi="Times New Roman" w:cs="Times New Roman"/>
          <w:sz w:val="24"/>
          <w:szCs w:val="24"/>
        </w:rPr>
      </w:pPr>
      <w:r w:rsidRPr="002E3DC6">
        <w:rPr>
          <w:rFonts w:ascii="Times New Roman" w:hAnsi="Times New Roman" w:cs="Times New Roman"/>
          <w:sz w:val="24"/>
          <w:szCs w:val="24"/>
        </w:rPr>
        <w:t xml:space="preserve">This section discusses how leaving the European Union due to Brexit would affect those who work in the construction industry. According to Burrell (2016), 7 per cent of British construction employees are from European countries. Studies show that around 27% of the construction workforce in the UK is comprised of migrant workers from Europe (Ford and Goodwin, 2017). Researchers estimate that a quarter of EU residents living in the UK would return to their home countries </w:t>
      </w:r>
      <w:proofErr w:type="gramStart"/>
      <w:r w:rsidRPr="002E3DC6">
        <w:rPr>
          <w:rFonts w:ascii="Times New Roman" w:hAnsi="Times New Roman" w:cs="Times New Roman"/>
          <w:sz w:val="24"/>
          <w:szCs w:val="24"/>
        </w:rPr>
        <w:t>as a consequence of</w:t>
      </w:r>
      <w:proofErr w:type="gramEnd"/>
      <w:r w:rsidRPr="002E3DC6">
        <w:rPr>
          <w:rFonts w:ascii="Times New Roman" w:hAnsi="Times New Roman" w:cs="Times New Roman"/>
          <w:sz w:val="24"/>
          <w:szCs w:val="24"/>
        </w:rPr>
        <w:t xml:space="preserve"> a Brexit vote, creating a severe labour shortage (Ford and Goodwin, 2017). This will lead to decreased productivity on the part of workers, reducing the number of completed projects like new houses in London, where the demand is continually on the rise. Most Britons opted to preserve Brexit to slow the rate of immigration into the country (</w:t>
      </w:r>
      <w:proofErr w:type="spellStart"/>
      <w:r w:rsidRPr="002E3DC6">
        <w:rPr>
          <w:rFonts w:ascii="Times New Roman" w:hAnsi="Times New Roman" w:cs="Times New Roman"/>
          <w:sz w:val="24"/>
          <w:szCs w:val="24"/>
        </w:rPr>
        <w:t>Welfens</w:t>
      </w:r>
      <w:proofErr w:type="spellEnd"/>
      <w:r w:rsidRPr="002E3DC6">
        <w:rPr>
          <w:rFonts w:ascii="Times New Roman" w:hAnsi="Times New Roman" w:cs="Times New Roman"/>
          <w:sz w:val="24"/>
          <w:szCs w:val="24"/>
        </w:rPr>
        <w:t>, 2017). When a country joins the European Union, its residents get the right to move freely within Europe. As a result of Brexit, citizens of these European countries will be subjected to much greater scrutiny while attempting to enter or leave the United Kingdom. The government has developed a plan to conduct a skill-based examination of all prospective immigration workers to mitigate the potentially negative effects on all markets (Ford and Goodwin, 2017). Construction projects will take longer to finish, which might hurt the economy because of the construction industry's outsized role. The construction sector added 3.8 per cent of new jobs in 2017, reaching a record high of 1.32 million workers (</w:t>
      </w:r>
      <w:proofErr w:type="spellStart"/>
      <w:r w:rsidRPr="002E3DC6">
        <w:rPr>
          <w:rFonts w:ascii="Times New Roman" w:hAnsi="Times New Roman" w:cs="Times New Roman"/>
          <w:sz w:val="24"/>
          <w:szCs w:val="24"/>
        </w:rPr>
        <w:t>Welfens</w:t>
      </w:r>
      <w:proofErr w:type="spellEnd"/>
      <w:r w:rsidRPr="002E3DC6">
        <w:rPr>
          <w:rFonts w:ascii="Times New Roman" w:hAnsi="Times New Roman" w:cs="Times New Roman"/>
          <w:sz w:val="24"/>
          <w:szCs w:val="24"/>
        </w:rPr>
        <w:t>, 2017).</w:t>
      </w:r>
    </w:p>
    <w:p w14:paraId="5465A6A6" w14:textId="77777777" w:rsidR="002E3DC6" w:rsidRPr="002E3DC6" w:rsidRDefault="002E3DC6" w:rsidP="002E3DC6">
      <w:pPr>
        <w:spacing w:line="360" w:lineRule="auto"/>
        <w:jc w:val="both"/>
        <w:rPr>
          <w:rFonts w:ascii="Times New Roman" w:hAnsi="Times New Roman" w:cs="Times New Roman"/>
          <w:b/>
          <w:bCs/>
          <w:i/>
          <w:iCs/>
          <w:sz w:val="24"/>
          <w:szCs w:val="24"/>
        </w:rPr>
      </w:pPr>
      <w:r w:rsidRPr="002E3DC6">
        <w:rPr>
          <w:rFonts w:ascii="Times New Roman" w:hAnsi="Times New Roman" w:cs="Times New Roman"/>
          <w:b/>
          <w:bCs/>
          <w:i/>
          <w:iCs/>
          <w:sz w:val="24"/>
          <w:szCs w:val="24"/>
        </w:rPr>
        <w:t xml:space="preserve">How the construction market is affected by Brexit and the impending housing crisis </w:t>
      </w:r>
    </w:p>
    <w:p w14:paraId="5AB70DD6" w14:textId="77777777" w:rsidR="002E3DC6" w:rsidRPr="002E3DC6" w:rsidRDefault="002E3DC6" w:rsidP="002E3DC6">
      <w:pPr>
        <w:spacing w:line="360" w:lineRule="auto"/>
        <w:jc w:val="both"/>
        <w:rPr>
          <w:rFonts w:ascii="Times New Roman" w:hAnsi="Times New Roman" w:cs="Times New Roman"/>
          <w:sz w:val="24"/>
          <w:szCs w:val="24"/>
        </w:rPr>
      </w:pPr>
      <w:r w:rsidRPr="002E3DC6">
        <w:rPr>
          <w:rFonts w:ascii="Times New Roman" w:hAnsi="Times New Roman" w:cs="Times New Roman"/>
          <w:sz w:val="24"/>
          <w:szCs w:val="24"/>
        </w:rPr>
        <w:t xml:space="preserve">This section examines how Brexit might affect the UK housing and construction industry. Several public and private investments are vying for attention in the construction industry. The housing market is by far the biggest in construction, and it, too, has been touched by the Brexit notion (Clarke et al., 2017). According to a private housing market report, Brexit's workforce decrease will burden the industry's limited number of competent housebuilders (Copeland and Copsey, 2017). Because housing prices would increase if demand </w:t>
      </w:r>
      <w:proofErr w:type="gramStart"/>
      <w:r w:rsidRPr="002E3DC6">
        <w:rPr>
          <w:rFonts w:ascii="Times New Roman" w:hAnsi="Times New Roman" w:cs="Times New Roman"/>
          <w:sz w:val="24"/>
          <w:szCs w:val="24"/>
        </w:rPr>
        <w:t>rises</w:t>
      </w:r>
      <w:proofErr w:type="gramEnd"/>
      <w:r w:rsidRPr="002E3DC6">
        <w:rPr>
          <w:rFonts w:ascii="Times New Roman" w:hAnsi="Times New Roman" w:cs="Times New Roman"/>
          <w:sz w:val="24"/>
          <w:szCs w:val="24"/>
        </w:rPr>
        <w:t xml:space="preserve">, but supply does not, a lack of construction workers coupled with a high demand for houses will be critical in pushing up housing costs. They warn that the workforce decrease would be compounded because European workers will be discouraged from leaving their families and relocating to the UK </w:t>
      </w:r>
      <w:r w:rsidRPr="002E3DC6">
        <w:rPr>
          <w:rFonts w:ascii="Times New Roman" w:hAnsi="Times New Roman" w:cs="Times New Roman"/>
          <w:sz w:val="24"/>
          <w:szCs w:val="24"/>
        </w:rPr>
        <w:lastRenderedPageBreak/>
        <w:t>since the currency affords them so little incentive to do so (Copeland and Copsey, 2017). As a result, the domestic market would suffer even more as the pound "become much less desirable" to everyone (Clarke et al., 2017). However, these authors discuss a potential benefit to this circumstance. It is feasible that a substantial number of people from Europe and elsewhere may go to the United Kingdom in the future years in the expectation of obtaining a work permit as the government establishes a mechanism to employ those who desire to do so lawfully. In the case of a substantial influx of workers, the labour supply might grow to the point where the housing supply rises to match demand, generating equilibrium.</w:t>
      </w:r>
    </w:p>
    <w:p w14:paraId="3B9ABB49" w14:textId="77777777" w:rsidR="002E3DC6" w:rsidRPr="002E3DC6" w:rsidRDefault="002E3DC6" w:rsidP="002E3DC6">
      <w:pPr>
        <w:spacing w:line="360" w:lineRule="auto"/>
        <w:jc w:val="both"/>
        <w:rPr>
          <w:rFonts w:ascii="Times New Roman" w:hAnsi="Times New Roman" w:cs="Times New Roman"/>
          <w:b/>
          <w:bCs/>
          <w:i/>
          <w:iCs/>
          <w:sz w:val="24"/>
          <w:szCs w:val="24"/>
        </w:rPr>
      </w:pPr>
      <w:r w:rsidRPr="002E3DC6">
        <w:rPr>
          <w:rFonts w:ascii="Times New Roman" w:hAnsi="Times New Roman" w:cs="Times New Roman"/>
          <w:b/>
          <w:bCs/>
          <w:i/>
          <w:iCs/>
          <w:sz w:val="24"/>
          <w:szCs w:val="24"/>
        </w:rPr>
        <w:t>Can a sustainable source of skilled labourers be developed?</w:t>
      </w:r>
    </w:p>
    <w:p w14:paraId="3A0FB29E" w14:textId="77777777" w:rsidR="002E3DC6" w:rsidRPr="002E3DC6" w:rsidRDefault="002E3DC6" w:rsidP="002E3DC6">
      <w:pPr>
        <w:spacing w:line="360" w:lineRule="auto"/>
        <w:jc w:val="both"/>
        <w:rPr>
          <w:rFonts w:ascii="Times New Roman" w:hAnsi="Times New Roman" w:cs="Times New Roman"/>
          <w:sz w:val="24"/>
          <w:szCs w:val="24"/>
        </w:rPr>
      </w:pPr>
      <w:r w:rsidRPr="002E3DC6">
        <w:rPr>
          <w:rFonts w:ascii="Times New Roman" w:hAnsi="Times New Roman" w:cs="Times New Roman"/>
          <w:sz w:val="24"/>
          <w:szCs w:val="24"/>
        </w:rPr>
        <w:t>Over the past several years, the British government has pushed high school students to continue their education with the intention of developing a world-class skills base that would provide the country with a competitive edge in the global economy (Ford and Goodwin, 2017). Students increasingly engage in internships after finishing their GCSEs, broadening their job opportunities beyond the traditional Sixth Form and University. Following an examination of how construction-skills education is implemented, it became clear that further study is needed; this effort tries to address that gap. Education is more flexible in Romania and the rest of the European Union. Because children are not required to attend school until 16, they may opt to start working at an earlier age, which may explain why so many young Romanian migrants have experience in the construction industry (Ford and Goodwin, 2017).</w:t>
      </w:r>
    </w:p>
    <w:p w14:paraId="07441BBD" w14:textId="77777777" w:rsidR="002E3DC6" w:rsidRPr="002E3DC6" w:rsidRDefault="002E3DC6" w:rsidP="002E3DC6">
      <w:pPr>
        <w:spacing w:line="360" w:lineRule="auto"/>
        <w:jc w:val="both"/>
        <w:rPr>
          <w:rFonts w:ascii="Times New Roman" w:hAnsi="Times New Roman" w:cs="Times New Roman"/>
          <w:b/>
          <w:bCs/>
          <w:i/>
          <w:iCs/>
          <w:sz w:val="24"/>
          <w:szCs w:val="24"/>
        </w:rPr>
      </w:pPr>
      <w:r w:rsidRPr="002E3DC6">
        <w:rPr>
          <w:rFonts w:ascii="Times New Roman" w:hAnsi="Times New Roman" w:cs="Times New Roman"/>
          <w:b/>
          <w:bCs/>
          <w:i/>
          <w:iCs/>
          <w:sz w:val="24"/>
          <w:szCs w:val="24"/>
        </w:rPr>
        <w:t xml:space="preserve">Increase in input costs </w:t>
      </w:r>
      <w:proofErr w:type="gramStart"/>
      <w:r w:rsidRPr="002E3DC6">
        <w:rPr>
          <w:rFonts w:ascii="Times New Roman" w:hAnsi="Times New Roman" w:cs="Times New Roman"/>
          <w:b/>
          <w:bCs/>
          <w:i/>
          <w:iCs/>
          <w:sz w:val="24"/>
          <w:szCs w:val="24"/>
        </w:rPr>
        <w:t>as a result of</w:t>
      </w:r>
      <w:proofErr w:type="gramEnd"/>
      <w:r w:rsidRPr="002E3DC6">
        <w:rPr>
          <w:rFonts w:ascii="Times New Roman" w:hAnsi="Times New Roman" w:cs="Times New Roman"/>
          <w:b/>
          <w:bCs/>
          <w:i/>
          <w:iCs/>
          <w:sz w:val="24"/>
          <w:szCs w:val="24"/>
        </w:rPr>
        <w:t xml:space="preserve"> Brexit.</w:t>
      </w:r>
    </w:p>
    <w:p w14:paraId="49A31963" w14:textId="7DEAFADF" w:rsidR="000E40C5" w:rsidRPr="002E3DC6" w:rsidRDefault="002E3DC6" w:rsidP="002E3DC6">
      <w:pPr>
        <w:spacing w:line="360" w:lineRule="auto"/>
        <w:jc w:val="both"/>
        <w:rPr>
          <w:rFonts w:ascii="Times New Roman" w:hAnsi="Times New Roman" w:cs="Times New Roman"/>
          <w:sz w:val="24"/>
          <w:szCs w:val="24"/>
        </w:rPr>
      </w:pPr>
      <w:r w:rsidRPr="002E3DC6">
        <w:rPr>
          <w:rFonts w:ascii="Times New Roman" w:hAnsi="Times New Roman" w:cs="Times New Roman"/>
          <w:sz w:val="24"/>
          <w:szCs w:val="24"/>
        </w:rPr>
        <w:t>According to a survey comparing pricing before and after the referendum, the cost of building materials increased by 5.3% due to Brexit. This indicates that more funds will be necessary to complete the project (</w:t>
      </w:r>
      <w:proofErr w:type="spellStart"/>
      <w:r w:rsidRPr="002E3DC6">
        <w:rPr>
          <w:rFonts w:ascii="Times New Roman" w:hAnsi="Times New Roman" w:cs="Times New Roman"/>
          <w:sz w:val="24"/>
          <w:szCs w:val="24"/>
        </w:rPr>
        <w:t>Welfens</w:t>
      </w:r>
      <w:proofErr w:type="spellEnd"/>
      <w:r w:rsidRPr="002E3DC6">
        <w:rPr>
          <w:rFonts w:ascii="Times New Roman" w:hAnsi="Times New Roman" w:cs="Times New Roman"/>
          <w:sz w:val="24"/>
          <w:szCs w:val="24"/>
        </w:rPr>
        <w:t>, 2017). The pound's depreciation is another factor contributing to the rising cost of building supplies, and this trend is unlikely to change very soon, posing extra hurdles for individuals engaged in the construction business (Copeland and Copsey, 2017). There has been no rise in material purchasing profitability in the construction business over the years. The only way for the United Kingdom to leave the European Union while preserving material price equilibrium is to arrange a fair withdrawal from the EU that safeguards the construction industry. However, given the likelihood of a no-deal Brexit, prospects for a return to regular pricing are modest (</w:t>
      </w:r>
      <w:proofErr w:type="spellStart"/>
      <w:r w:rsidRPr="002E3DC6">
        <w:rPr>
          <w:rFonts w:ascii="Times New Roman" w:hAnsi="Times New Roman" w:cs="Times New Roman"/>
          <w:sz w:val="24"/>
          <w:szCs w:val="24"/>
        </w:rPr>
        <w:t>Wellings</w:t>
      </w:r>
      <w:proofErr w:type="spellEnd"/>
      <w:r w:rsidRPr="002E3DC6">
        <w:rPr>
          <w:rFonts w:ascii="Times New Roman" w:hAnsi="Times New Roman" w:cs="Times New Roman"/>
          <w:sz w:val="24"/>
          <w:szCs w:val="24"/>
        </w:rPr>
        <w:t>, 2020)</w:t>
      </w:r>
      <w:r>
        <w:rPr>
          <w:rFonts w:ascii="Times New Roman" w:hAnsi="Times New Roman" w:cs="Times New Roman"/>
          <w:sz w:val="24"/>
          <w:szCs w:val="24"/>
        </w:rPr>
        <w:t>.</w:t>
      </w:r>
    </w:p>
    <w:p w14:paraId="2C3544F1" w14:textId="0C3A508B" w:rsidR="00430537" w:rsidRDefault="00430537" w:rsidP="00E45861">
      <w:pPr>
        <w:pStyle w:val="Heading1"/>
      </w:pPr>
      <w:bookmarkStart w:id="8" w:name="_Toc112961741"/>
      <w:r>
        <w:lastRenderedPageBreak/>
        <w:t>Conclusion</w:t>
      </w:r>
      <w:bookmarkEnd w:id="8"/>
    </w:p>
    <w:p w14:paraId="1252A315" w14:textId="3AD20D9A" w:rsidR="004A29D6" w:rsidRDefault="002E3DC6" w:rsidP="00430537">
      <w:pPr>
        <w:spacing w:line="360" w:lineRule="auto"/>
        <w:jc w:val="both"/>
        <w:rPr>
          <w:rFonts w:ascii="Times New Roman" w:hAnsi="Times New Roman" w:cs="Times New Roman"/>
          <w:sz w:val="24"/>
          <w:szCs w:val="24"/>
        </w:rPr>
      </w:pPr>
      <w:r w:rsidRPr="002E3DC6">
        <w:rPr>
          <w:rFonts w:ascii="Times New Roman" w:hAnsi="Times New Roman" w:cs="Times New Roman"/>
          <w:sz w:val="24"/>
          <w:szCs w:val="24"/>
        </w:rPr>
        <w:t xml:space="preserve">From the research, it is evident that Brexit has had a significant impact on the labour force in the construction sector. First, it has increased the cost of construction materials, which has been a challenge to stakeholders; it has led to a decline in labour force, which has forced the UK to rethink their education system; this shortage has been because of the strong demand for houses and the relatively low supply of construction </w:t>
      </w:r>
      <w:r w:rsidRPr="002E3DC6">
        <w:rPr>
          <w:rFonts w:ascii="Times New Roman" w:hAnsi="Times New Roman" w:cs="Times New Roman"/>
          <w:sz w:val="24"/>
          <w:szCs w:val="24"/>
        </w:rPr>
        <w:t>labour</w:t>
      </w:r>
      <w:r w:rsidRPr="002E3DC6">
        <w:rPr>
          <w:rFonts w:ascii="Times New Roman" w:hAnsi="Times New Roman" w:cs="Times New Roman"/>
          <w:sz w:val="24"/>
          <w:szCs w:val="24"/>
        </w:rPr>
        <w:t>, hence the United Kingdom does not provide enough of an incentive for European employees to uproot their families and move to the nation. Because of this, home prices have risen, as they must inevitably do when demand exceeds supply</w:t>
      </w:r>
      <w:r>
        <w:rPr>
          <w:rFonts w:ascii="Times New Roman" w:hAnsi="Times New Roman" w:cs="Times New Roman"/>
          <w:sz w:val="24"/>
          <w:szCs w:val="24"/>
        </w:rPr>
        <w:t>.</w:t>
      </w:r>
    </w:p>
    <w:p w14:paraId="34C9C399" w14:textId="3EA14297" w:rsidR="004A29D6" w:rsidRDefault="004A29D6" w:rsidP="00E218D4">
      <w:pPr>
        <w:pStyle w:val="ListParagraph"/>
        <w:spacing w:line="360" w:lineRule="auto"/>
        <w:jc w:val="both"/>
        <w:rPr>
          <w:rFonts w:ascii="Times New Roman" w:hAnsi="Times New Roman" w:cs="Times New Roman"/>
          <w:color w:val="FF0000"/>
          <w:sz w:val="32"/>
          <w:szCs w:val="32"/>
        </w:rPr>
      </w:pPr>
    </w:p>
    <w:p w14:paraId="2AF1E0CB" w14:textId="6FBC2CDD" w:rsidR="00DD1361" w:rsidRDefault="00DD1361" w:rsidP="00E218D4">
      <w:pPr>
        <w:pStyle w:val="ListParagraph"/>
        <w:spacing w:line="360" w:lineRule="auto"/>
        <w:jc w:val="both"/>
        <w:rPr>
          <w:rFonts w:ascii="Times New Roman" w:hAnsi="Times New Roman" w:cs="Times New Roman"/>
          <w:color w:val="FF0000"/>
          <w:sz w:val="32"/>
          <w:szCs w:val="32"/>
        </w:rPr>
      </w:pPr>
    </w:p>
    <w:p w14:paraId="21120835" w14:textId="4BD19EB6" w:rsidR="00204701" w:rsidRDefault="00204701" w:rsidP="00E218D4">
      <w:pPr>
        <w:pStyle w:val="ListParagraph"/>
        <w:spacing w:line="360" w:lineRule="auto"/>
        <w:jc w:val="both"/>
        <w:rPr>
          <w:rFonts w:ascii="Times New Roman" w:hAnsi="Times New Roman" w:cs="Times New Roman"/>
          <w:color w:val="FF0000"/>
          <w:sz w:val="32"/>
          <w:szCs w:val="32"/>
        </w:rPr>
      </w:pPr>
    </w:p>
    <w:p w14:paraId="43C29491" w14:textId="1ACA6076" w:rsidR="00204701" w:rsidRDefault="00204701" w:rsidP="00E218D4">
      <w:pPr>
        <w:pStyle w:val="ListParagraph"/>
        <w:spacing w:line="360" w:lineRule="auto"/>
        <w:jc w:val="both"/>
        <w:rPr>
          <w:rFonts w:ascii="Times New Roman" w:hAnsi="Times New Roman" w:cs="Times New Roman"/>
          <w:color w:val="FF0000"/>
          <w:sz w:val="32"/>
          <w:szCs w:val="32"/>
        </w:rPr>
      </w:pPr>
    </w:p>
    <w:p w14:paraId="60E343EA" w14:textId="09B158EE" w:rsidR="00204701" w:rsidRDefault="00204701" w:rsidP="00E218D4">
      <w:pPr>
        <w:pStyle w:val="ListParagraph"/>
        <w:spacing w:line="360" w:lineRule="auto"/>
        <w:jc w:val="both"/>
        <w:rPr>
          <w:rFonts w:ascii="Times New Roman" w:hAnsi="Times New Roman" w:cs="Times New Roman"/>
          <w:color w:val="FF0000"/>
          <w:sz w:val="32"/>
          <w:szCs w:val="32"/>
        </w:rPr>
      </w:pPr>
    </w:p>
    <w:p w14:paraId="73AD4BAB" w14:textId="77777777" w:rsidR="00204701" w:rsidRDefault="00204701" w:rsidP="00E218D4">
      <w:pPr>
        <w:pStyle w:val="ListParagraph"/>
        <w:spacing w:line="360" w:lineRule="auto"/>
        <w:jc w:val="both"/>
        <w:rPr>
          <w:rFonts w:ascii="Times New Roman" w:hAnsi="Times New Roman" w:cs="Times New Roman"/>
          <w:color w:val="FF0000"/>
          <w:sz w:val="32"/>
          <w:szCs w:val="32"/>
        </w:rPr>
      </w:pPr>
    </w:p>
    <w:p w14:paraId="00C63216" w14:textId="1FB4846F" w:rsidR="00C9438F" w:rsidRDefault="00C9438F" w:rsidP="00E218D4">
      <w:pPr>
        <w:pStyle w:val="ListParagraph"/>
        <w:spacing w:line="360" w:lineRule="auto"/>
        <w:jc w:val="both"/>
        <w:rPr>
          <w:rFonts w:ascii="Times New Roman" w:hAnsi="Times New Roman" w:cs="Times New Roman"/>
          <w:color w:val="FF0000"/>
          <w:sz w:val="32"/>
          <w:szCs w:val="32"/>
        </w:rPr>
      </w:pPr>
    </w:p>
    <w:p w14:paraId="6B49472D" w14:textId="753C73AB" w:rsidR="00284090" w:rsidRDefault="00284090" w:rsidP="00E218D4">
      <w:pPr>
        <w:pStyle w:val="ListParagraph"/>
        <w:spacing w:line="360" w:lineRule="auto"/>
        <w:jc w:val="both"/>
        <w:rPr>
          <w:rFonts w:ascii="Times New Roman" w:hAnsi="Times New Roman" w:cs="Times New Roman"/>
          <w:color w:val="FF0000"/>
          <w:sz w:val="32"/>
          <w:szCs w:val="32"/>
        </w:rPr>
      </w:pPr>
    </w:p>
    <w:p w14:paraId="2B2E5DBC" w14:textId="2CCEBD74" w:rsidR="00284090" w:rsidRDefault="00284090" w:rsidP="00E218D4">
      <w:pPr>
        <w:pStyle w:val="ListParagraph"/>
        <w:spacing w:line="360" w:lineRule="auto"/>
        <w:jc w:val="both"/>
        <w:rPr>
          <w:rFonts w:ascii="Times New Roman" w:hAnsi="Times New Roman" w:cs="Times New Roman"/>
          <w:color w:val="FF0000"/>
          <w:sz w:val="32"/>
          <w:szCs w:val="32"/>
        </w:rPr>
      </w:pPr>
    </w:p>
    <w:p w14:paraId="1246E1E9" w14:textId="44556828" w:rsidR="00284090" w:rsidRDefault="00284090" w:rsidP="00E218D4">
      <w:pPr>
        <w:pStyle w:val="ListParagraph"/>
        <w:spacing w:line="360" w:lineRule="auto"/>
        <w:jc w:val="both"/>
        <w:rPr>
          <w:rFonts w:ascii="Times New Roman" w:hAnsi="Times New Roman" w:cs="Times New Roman"/>
          <w:color w:val="FF0000"/>
          <w:sz w:val="32"/>
          <w:szCs w:val="32"/>
        </w:rPr>
      </w:pPr>
    </w:p>
    <w:p w14:paraId="1B89AF6F" w14:textId="0C1BF431" w:rsidR="00284090" w:rsidRDefault="00284090" w:rsidP="00E218D4">
      <w:pPr>
        <w:pStyle w:val="ListParagraph"/>
        <w:spacing w:line="360" w:lineRule="auto"/>
        <w:jc w:val="both"/>
        <w:rPr>
          <w:rFonts w:ascii="Times New Roman" w:hAnsi="Times New Roman" w:cs="Times New Roman"/>
          <w:color w:val="FF0000"/>
          <w:sz w:val="32"/>
          <w:szCs w:val="32"/>
        </w:rPr>
      </w:pPr>
    </w:p>
    <w:p w14:paraId="2773BE7D" w14:textId="1E5F8E37" w:rsidR="00284090" w:rsidRDefault="00284090" w:rsidP="00E218D4">
      <w:pPr>
        <w:pStyle w:val="ListParagraph"/>
        <w:spacing w:line="360" w:lineRule="auto"/>
        <w:jc w:val="both"/>
        <w:rPr>
          <w:rFonts w:ascii="Times New Roman" w:hAnsi="Times New Roman" w:cs="Times New Roman"/>
          <w:color w:val="FF0000"/>
          <w:sz w:val="32"/>
          <w:szCs w:val="32"/>
        </w:rPr>
      </w:pPr>
    </w:p>
    <w:p w14:paraId="52DF8E6C" w14:textId="6567B925" w:rsidR="00284090" w:rsidRDefault="00284090" w:rsidP="00E218D4">
      <w:pPr>
        <w:pStyle w:val="ListParagraph"/>
        <w:spacing w:line="360" w:lineRule="auto"/>
        <w:jc w:val="both"/>
        <w:rPr>
          <w:rFonts w:ascii="Times New Roman" w:hAnsi="Times New Roman" w:cs="Times New Roman"/>
          <w:color w:val="FF0000"/>
          <w:sz w:val="32"/>
          <w:szCs w:val="32"/>
        </w:rPr>
      </w:pPr>
    </w:p>
    <w:p w14:paraId="5736C091" w14:textId="6A866BBE" w:rsidR="00284090" w:rsidRDefault="00284090" w:rsidP="00E218D4">
      <w:pPr>
        <w:pStyle w:val="ListParagraph"/>
        <w:spacing w:line="360" w:lineRule="auto"/>
        <w:jc w:val="both"/>
        <w:rPr>
          <w:rFonts w:ascii="Times New Roman" w:hAnsi="Times New Roman" w:cs="Times New Roman"/>
          <w:color w:val="FF0000"/>
          <w:sz w:val="32"/>
          <w:szCs w:val="32"/>
        </w:rPr>
      </w:pPr>
    </w:p>
    <w:p w14:paraId="41E03589" w14:textId="5172969F" w:rsidR="00284090" w:rsidRDefault="00284090" w:rsidP="00E218D4">
      <w:pPr>
        <w:pStyle w:val="ListParagraph"/>
        <w:spacing w:line="360" w:lineRule="auto"/>
        <w:jc w:val="both"/>
        <w:rPr>
          <w:rFonts w:ascii="Times New Roman" w:hAnsi="Times New Roman" w:cs="Times New Roman"/>
          <w:color w:val="FF0000"/>
          <w:sz w:val="32"/>
          <w:szCs w:val="32"/>
        </w:rPr>
      </w:pPr>
    </w:p>
    <w:p w14:paraId="34092109" w14:textId="5D4536DA" w:rsidR="00284090" w:rsidRDefault="00284090" w:rsidP="00E218D4">
      <w:pPr>
        <w:pStyle w:val="ListParagraph"/>
        <w:spacing w:line="360" w:lineRule="auto"/>
        <w:jc w:val="both"/>
        <w:rPr>
          <w:rFonts w:ascii="Times New Roman" w:hAnsi="Times New Roman" w:cs="Times New Roman"/>
          <w:color w:val="FF0000"/>
          <w:sz w:val="32"/>
          <w:szCs w:val="32"/>
        </w:rPr>
      </w:pPr>
    </w:p>
    <w:p w14:paraId="43562834" w14:textId="5B513904" w:rsidR="00284090" w:rsidRDefault="00284090" w:rsidP="00E218D4">
      <w:pPr>
        <w:pStyle w:val="ListParagraph"/>
        <w:spacing w:line="360" w:lineRule="auto"/>
        <w:jc w:val="both"/>
        <w:rPr>
          <w:rFonts w:ascii="Times New Roman" w:hAnsi="Times New Roman" w:cs="Times New Roman"/>
          <w:color w:val="FF0000"/>
          <w:sz w:val="32"/>
          <w:szCs w:val="32"/>
        </w:rPr>
      </w:pPr>
    </w:p>
    <w:p w14:paraId="56053E65" w14:textId="77777777" w:rsidR="00284090" w:rsidRDefault="00284090" w:rsidP="00E218D4">
      <w:pPr>
        <w:pStyle w:val="ListParagraph"/>
        <w:spacing w:line="360" w:lineRule="auto"/>
        <w:jc w:val="both"/>
        <w:rPr>
          <w:rFonts w:ascii="Times New Roman" w:hAnsi="Times New Roman" w:cs="Times New Roman"/>
          <w:color w:val="FF0000"/>
          <w:sz w:val="32"/>
          <w:szCs w:val="32"/>
        </w:rPr>
      </w:pPr>
    </w:p>
    <w:p w14:paraId="3CAF7669" w14:textId="0F8FC80A" w:rsidR="00DD1361" w:rsidRPr="00DD1361" w:rsidRDefault="00DD1361" w:rsidP="00E218D4">
      <w:pPr>
        <w:pStyle w:val="ListParagraph"/>
        <w:spacing w:line="360" w:lineRule="auto"/>
        <w:jc w:val="both"/>
        <w:rPr>
          <w:rFonts w:ascii="Times New Roman" w:hAnsi="Times New Roman" w:cs="Times New Roman"/>
          <w:i/>
          <w:sz w:val="32"/>
          <w:szCs w:val="32"/>
        </w:rPr>
      </w:pPr>
      <w:r w:rsidRPr="00DD1361">
        <w:rPr>
          <w:rFonts w:ascii="Times New Roman" w:hAnsi="Times New Roman" w:cs="Times New Roman"/>
          <w:i/>
          <w:sz w:val="32"/>
          <w:szCs w:val="32"/>
        </w:rPr>
        <w:lastRenderedPageBreak/>
        <w:t xml:space="preserve">Figure 1: </w:t>
      </w:r>
      <w:r>
        <w:rPr>
          <w:rFonts w:ascii="Times New Roman" w:hAnsi="Times New Roman" w:cs="Times New Roman"/>
          <w:i/>
          <w:sz w:val="32"/>
          <w:szCs w:val="32"/>
        </w:rPr>
        <w:t>G</w:t>
      </w:r>
      <w:r w:rsidRPr="00DD1361">
        <w:rPr>
          <w:rFonts w:ascii="Times New Roman" w:hAnsi="Times New Roman" w:cs="Times New Roman"/>
          <w:i/>
          <w:sz w:val="32"/>
          <w:szCs w:val="32"/>
        </w:rPr>
        <w:t>antt chart for proposal timeline</w:t>
      </w:r>
    </w:p>
    <w:tbl>
      <w:tblPr>
        <w:tblStyle w:val="TableGrid"/>
        <w:tblW w:w="0" w:type="auto"/>
        <w:tblLook w:val="04A0" w:firstRow="1" w:lastRow="0" w:firstColumn="1" w:lastColumn="0" w:noHBand="0" w:noVBand="1"/>
      </w:tblPr>
      <w:tblGrid>
        <w:gridCol w:w="1555"/>
        <w:gridCol w:w="1034"/>
        <w:gridCol w:w="1119"/>
        <w:gridCol w:w="1119"/>
        <w:gridCol w:w="1120"/>
        <w:gridCol w:w="1120"/>
      </w:tblGrid>
      <w:tr w:rsidR="005D58ED" w14:paraId="7E28189B" w14:textId="77777777" w:rsidTr="00142FD4">
        <w:trPr>
          <w:trHeight w:val="648"/>
        </w:trPr>
        <w:tc>
          <w:tcPr>
            <w:tcW w:w="1555" w:type="dxa"/>
          </w:tcPr>
          <w:p w14:paraId="6A2B2787" w14:textId="77777777" w:rsidR="005D58ED" w:rsidRDefault="005D58ED" w:rsidP="00142FD4">
            <w:pPr>
              <w:jc w:val="center"/>
            </w:pPr>
            <w:r>
              <w:t>Task</w:t>
            </w:r>
          </w:p>
        </w:tc>
        <w:tc>
          <w:tcPr>
            <w:tcW w:w="1034" w:type="dxa"/>
          </w:tcPr>
          <w:p w14:paraId="14986606" w14:textId="77777777" w:rsidR="005D58ED" w:rsidRDefault="005D58ED" w:rsidP="00142FD4">
            <w:r>
              <w:t>Week 1</w:t>
            </w:r>
          </w:p>
        </w:tc>
        <w:tc>
          <w:tcPr>
            <w:tcW w:w="1119" w:type="dxa"/>
          </w:tcPr>
          <w:p w14:paraId="358EB0F3" w14:textId="77777777" w:rsidR="005D58ED" w:rsidRDefault="005D58ED" w:rsidP="00142FD4">
            <w:r>
              <w:t>Week 2</w:t>
            </w:r>
          </w:p>
        </w:tc>
        <w:tc>
          <w:tcPr>
            <w:tcW w:w="1119" w:type="dxa"/>
          </w:tcPr>
          <w:p w14:paraId="3E2719AB" w14:textId="77777777" w:rsidR="005D58ED" w:rsidRDefault="005D58ED" w:rsidP="00142FD4">
            <w:r>
              <w:t>Week 3</w:t>
            </w:r>
          </w:p>
        </w:tc>
        <w:tc>
          <w:tcPr>
            <w:tcW w:w="1120" w:type="dxa"/>
          </w:tcPr>
          <w:p w14:paraId="7D108238" w14:textId="77777777" w:rsidR="005D58ED" w:rsidRDefault="005D58ED" w:rsidP="00142FD4">
            <w:r>
              <w:t>Week 4</w:t>
            </w:r>
          </w:p>
        </w:tc>
        <w:tc>
          <w:tcPr>
            <w:tcW w:w="1120" w:type="dxa"/>
          </w:tcPr>
          <w:p w14:paraId="7D609B05" w14:textId="77777777" w:rsidR="005D58ED" w:rsidRDefault="005D58ED" w:rsidP="00142FD4">
            <w:r>
              <w:t>Week 5</w:t>
            </w:r>
          </w:p>
        </w:tc>
      </w:tr>
      <w:tr w:rsidR="005D58ED" w14:paraId="2AAD6D09" w14:textId="77777777" w:rsidTr="00142FD4">
        <w:trPr>
          <w:trHeight w:val="961"/>
        </w:trPr>
        <w:tc>
          <w:tcPr>
            <w:tcW w:w="1555" w:type="dxa"/>
          </w:tcPr>
          <w:p w14:paraId="6344F402" w14:textId="77777777" w:rsidR="005D58ED" w:rsidRDefault="005D58ED" w:rsidP="00142FD4">
            <w:r>
              <w:t>Meetings with my Supervisor</w:t>
            </w:r>
          </w:p>
        </w:tc>
        <w:tc>
          <w:tcPr>
            <w:tcW w:w="1034" w:type="dxa"/>
            <w:shd w:val="clear" w:color="auto" w:fill="4472C4" w:themeFill="accent1"/>
          </w:tcPr>
          <w:p w14:paraId="6751DABF" w14:textId="77777777" w:rsidR="005D58ED" w:rsidRDefault="005D58ED" w:rsidP="00142FD4"/>
        </w:tc>
        <w:tc>
          <w:tcPr>
            <w:tcW w:w="1119" w:type="dxa"/>
            <w:shd w:val="clear" w:color="auto" w:fill="4472C4" w:themeFill="accent1"/>
          </w:tcPr>
          <w:p w14:paraId="4A41D26A" w14:textId="77777777" w:rsidR="005D58ED" w:rsidRDefault="005D58ED" w:rsidP="00142FD4"/>
        </w:tc>
        <w:tc>
          <w:tcPr>
            <w:tcW w:w="1119" w:type="dxa"/>
            <w:shd w:val="clear" w:color="auto" w:fill="4472C4" w:themeFill="accent1"/>
          </w:tcPr>
          <w:p w14:paraId="5A31FE1A" w14:textId="77777777" w:rsidR="005D58ED" w:rsidRDefault="005D58ED" w:rsidP="00142FD4"/>
        </w:tc>
        <w:tc>
          <w:tcPr>
            <w:tcW w:w="1120" w:type="dxa"/>
            <w:shd w:val="clear" w:color="auto" w:fill="4472C4" w:themeFill="accent1"/>
          </w:tcPr>
          <w:p w14:paraId="4AEE243B" w14:textId="77777777" w:rsidR="005D58ED" w:rsidRDefault="005D58ED" w:rsidP="00142FD4"/>
        </w:tc>
        <w:tc>
          <w:tcPr>
            <w:tcW w:w="1120" w:type="dxa"/>
            <w:shd w:val="clear" w:color="auto" w:fill="4472C4" w:themeFill="accent1"/>
          </w:tcPr>
          <w:p w14:paraId="2CF0BDC8" w14:textId="77777777" w:rsidR="005D58ED" w:rsidRDefault="005D58ED" w:rsidP="00142FD4"/>
        </w:tc>
      </w:tr>
      <w:tr w:rsidR="005D58ED" w14:paraId="3F82F572" w14:textId="77777777" w:rsidTr="00142FD4">
        <w:trPr>
          <w:trHeight w:val="906"/>
        </w:trPr>
        <w:tc>
          <w:tcPr>
            <w:tcW w:w="1555" w:type="dxa"/>
          </w:tcPr>
          <w:p w14:paraId="5A3CC1C4" w14:textId="77777777" w:rsidR="005D58ED" w:rsidRDefault="005D58ED" w:rsidP="00142FD4">
            <w:r>
              <w:t xml:space="preserve">Finalising Research Aim and Objectives </w:t>
            </w:r>
          </w:p>
        </w:tc>
        <w:tc>
          <w:tcPr>
            <w:tcW w:w="1034" w:type="dxa"/>
          </w:tcPr>
          <w:p w14:paraId="67E271B0" w14:textId="77777777" w:rsidR="005D58ED" w:rsidRDefault="005D58ED" w:rsidP="00142FD4"/>
        </w:tc>
        <w:tc>
          <w:tcPr>
            <w:tcW w:w="1119" w:type="dxa"/>
            <w:shd w:val="clear" w:color="auto" w:fill="ED7D31" w:themeFill="accent2"/>
          </w:tcPr>
          <w:p w14:paraId="753065F2" w14:textId="77777777" w:rsidR="005D58ED" w:rsidRDefault="005D58ED" w:rsidP="00142FD4"/>
        </w:tc>
        <w:tc>
          <w:tcPr>
            <w:tcW w:w="1119" w:type="dxa"/>
          </w:tcPr>
          <w:p w14:paraId="5CC3DC2A" w14:textId="77777777" w:rsidR="005D58ED" w:rsidRDefault="005D58ED" w:rsidP="00142FD4"/>
        </w:tc>
        <w:tc>
          <w:tcPr>
            <w:tcW w:w="1120" w:type="dxa"/>
          </w:tcPr>
          <w:p w14:paraId="60E21CC9" w14:textId="77777777" w:rsidR="005D58ED" w:rsidRDefault="005D58ED" w:rsidP="00142FD4"/>
        </w:tc>
        <w:tc>
          <w:tcPr>
            <w:tcW w:w="1120" w:type="dxa"/>
          </w:tcPr>
          <w:p w14:paraId="5D772994" w14:textId="77777777" w:rsidR="005D58ED" w:rsidRDefault="005D58ED" w:rsidP="00142FD4"/>
        </w:tc>
      </w:tr>
      <w:tr w:rsidR="005D58ED" w14:paraId="306B200C" w14:textId="77777777" w:rsidTr="00142FD4">
        <w:trPr>
          <w:trHeight w:val="323"/>
        </w:trPr>
        <w:tc>
          <w:tcPr>
            <w:tcW w:w="1555" w:type="dxa"/>
          </w:tcPr>
          <w:p w14:paraId="1E0EF8B9" w14:textId="77777777" w:rsidR="005D58ED" w:rsidRDefault="005D58ED" w:rsidP="00142FD4">
            <w:r>
              <w:t>Conducting Literature Review</w:t>
            </w:r>
          </w:p>
        </w:tc>
        <w:tc>
          <w:tcPr>
            <w:tcW w:w="1034" w:type="dxa"/>
          </w:tcPr>
          <w:p w14:paraId="3F6890AC" w14:textId="77777777" w:rsidR="005D58ED" w:rsidRDefault="005D58ED" w:rsidP="00142FD4"/>
        </w:tc>
        <w:tc>
          <w:tcPr>
            <w:tcW w:w="1119" w:type="dxa"/>
            <w:shd w:val="clear" w:color="auto" w:fill="FFFF00"/>
          </w:tcPr>
          <w:p w14:paraId="2982EA8E" w14:textId="77777777" w:rsidR="005D58ED" w:rsidRDefault="005D58ED" w:rsidP="00142FD4"/>
        </w:tc>
        <w:tc>
          <w:tcPr>
            <w:tcW w:w="1119" w:type="dxa"/>
            <w:shd w:val="clear" w:color="auto" w:fill="FFFF00"/>
          </w:tcPr>
          <w:p w14:paraId="1E6D1BC9" w14:textId="77777777" w:rsidR="005D58ED" w:rsidRDefault="005D58ED" w:rsidP="00142FD4"/>
        </w:tc>
        <w:tc>
          <w:tcPr>
            <w:tcW w:w="1120" w:type="dxa"/>
          </w:tcPr>
          <w:p w14:paraId="5ACFAB76" w14:textId="77777777" w:rsidR="005D58ED" w:rsidRDefault="005D58ED" w:rsidP="00142FD4"/>
        </w:tc>
        <w:tc>
          <w:tcPr>
            <w:tcW w:w="1120" w:type="dxa"/>
          </w:tcPr>
          <w:p w14:paraId="6BF1A59B" w14:textId="77777777" w:rsidR="005D58ED" w:rsidRDefault="005D58ED" w:rsidP="00142FD4"/>
        </w:tc>
      </w:tr>
      <w:tr w:rsidR="005D58ED" w14:paraId="3B73533B" w14:textId="77777777" w:rsidTr="00142FD4">
        <w:trPr>
          <w:trHeight w:val="323"/>
        </w:trPr>
        <w:tc>
          <w:tcPr>
            <w:tcW w:w="1555" w:type="dxa"/>
          </w:tcPr>
          <w:p w14:paraId="18B94633" w14:textId="77777777" w:rsidR="005D58ED" w:rsidRDefault="005D58ED" w:rsidP="00142FD4">
            <w:r>
              <w:t>Finalising Research Methodology</w:t>
            </w:r>
          </w:p>
        </w:tc>
        <w:tc>
          <w:tcPr>
            <w:tcW w:w="1034" w:type="dxa"/>
          </w:tcPr>
          <w:p w14:paraId="16C6E434" w14:textId="77777777" w:rsidR="005D58ED" w:rsidRDefault="005D58ED" w:rsidP="00142FD4"/>
        </w:tc>
        <w:tc>
          <w:tcPr>
            <w:tcW w:w="1119" w:type="dxa"/>
          </w:tcPr>
          <w:p w14:paraId="672D51EA" w14:textId="77777777" w:rsidR="005D58ED" w:rsidRDefault="005D58ED" w:rsidP="00142FD4"/>
        </w:tc>
        <w:tc>
          <w:tcPr>
            <w:tcW w:w="1119" w:type="dxa"/>
            <w:shd w:val="clear" w:color="auto" w:fill="92D050"/>
          </w:tcPr>
          <w:p w14:paraId="50AC7298" w14:textId="77777777" w:rsidR="005D58ED" w:rsidRDefault="005D58ED" w:rsidP="00142FD4"/>
        </w:tc>
        <w:tc>
          <w:tcPr>
            <w:tcW w:w="1120" w:type="dxa"/>
            <w:shd w:val="clear" w:color="auto" w:fill="92D050"/>
          </w:tcPr>
          <w:p w14:paraId="02B52357" w14:textId="77777777" w:rsidR="005D58ED" w:rsidRDefault="005D58ED" w:rsidP="00142FD4"/>
        </w:tc>
        <w:tc>
          <w:tcPr>
            <w:tcW w:w="1120" w:type="dxa"/>
          </w:tcPr>
          <w:p w14:paraId="7A196637" w14:textId="77777777" w:rsidR="005D58ED" w:rsidRDefault="005D58ED" w:rsidP="00142FD4"/>
        </w:tc>
      </w:tr>
      <w:tr w:rsidR="005D58ED" w14:paraId="170EBC53" w14:textId="77777777" w:rsidTr="00142FD4">
        <w:trPr>
          <w:trHeight w:val="772"/>
        </w:trPr>
        <w:tc>
          <w:tcPr>
            <w:tcW w:w="1555" w:type="dxa"/>
          </w:tcPr>
          <w:p w14:paraId="524CC397" w14:textId="77777777" w:rsidR="005D58ED" w:rsidRDefault="005D58ED" w:rsidP="00142FD4">
            <w:r>
              <w:t>Conclusion</w:t>
            </w:r>
          </w:p>
        </w:tc>
        <w:tc>
          <w:tcPr>
            <w:tcW w:w="1034" w:type="dxa"/>
          </w:tcPr>
          <w:p w14:paraId="65F86ACB" w14:textId="77777777" w:rsidR="005D58ED" w:rsidRDefault="005D58ED" w:rsidP="00142FD4"/>
        </w:tc>
        <w:tc>
          <w:tcPr>
            <w:tcW w:w="1119" w:type="dxa"/>
          </w:tcPr>
          <w:p w14:paraId="0625E004" w14:textId="77777777" w:rsidR="005D58ED" w:rsidRDefault="005D58ED" w:rsidP="00142FD4"/>
        </w:tc>
        <w:tc>
          <w:tcPr>
            <w:tcW w:w="1119" w:type="dxa"/>
          </w:tcPr>
          <w:p w14:paraId="760FAD00" w14:textId="77777777" w:rsidR="005D58ED" w:rsidRDefault="005D58ED" w:rsidP="00142FD4"/>
        </w:tc>
        <w:tc>
          <w:tcPr>
            <w:tcW w:w="1120" w:type="dxa"/>
          </w:tcPr>
          <w:p w14:paraId="526CD801" w14:textId="77777777" w:rsidR="005D58ED" w:rsidRDefault="005D58ED" w:rsidP="00142FD4"/>
        </w:tc>
        <w:tc>
          <w:tcPr>
            <w:tcW w:w="1120" w:type="dxa"/>
            <w:shd w:val="clear" w:color="auto" w:fill="00B0F0"/>
          </w:tcPr>
          <w:p w14:paraId="34A773B5" w14:textId="77777777" w:rsidR="005D58ED" w:rsidRDefault="005D58ED" w:rsidP="00142FD4"/>
        </w:tc>
      </w:tr>
      <w:tr w:rsidR="005D58ED" w14:paraId="2AAA1B81" w14:textId="77777777" w:rsidTr="005D58ED">
        <w:trPr>
          <w:trHeight w:val="836"/>
        </w:trPr>
        <w:tc>
          <w:tcPr>
            <w:tcW w:w="1555" w:type="dxa"/>
          </w:tcPr>
          <w:p w14:paraId="2B5B8044" w14:textId="77777777" w:rsidR="005D58ED" w:rsidRPr="004E08EF" w:rsidRDefault="005D58ED" w:rsidP="00142FD4">
            <w:r>
              <w:t>Compiling the Final Draft File</w:t>
            </w:r>
          </w:p>
        </w:tc>
        <w:tc>
          <w:tcPr>
            <w:tcW w:w="1034" w:type="dxa"/>
          </w:tcPr>
          <w:p w14:paraId="70546872" w14:textId="77777777" w:rsidR="005D58ED" w:rsidRDefault="005D58ED" w:rsidP="00142FD4"/>
        </w:tc>
        <w:tc>
          <w:tcPr>
            <w:tcW w:w="1119" w:type="dxa"/>
          </w:tcPr>
          <w:p w14:paraId="7137E302" w14:textId="77777777" w:rsidR="005D58ED" w:rsidRDefault="005D58ED" w:rsidP="00142FD4"/>
        </w:tc>
        <w:tc>
          <w:tcPr>
            <w:tcW w:w="1119" w:type="dxa"/>
          </w:tcPr>
          <w:p w14:paraId="080CBED6" w14:textId="77777777" w:rsidR="005D58ED" w:rsidRDefault="005D58ED" w:rsidP="00142FD4"/>
        </w:tc>
        <w:tc>
          <w:tcPr>
            <w:tcW w:w="1120" w:type="dxa"/>
          </w:tcPr>
          <w:p w14:paraId="6C01DC00" w14:textId="77777777" w:rsidR="005D58ED" w:rsidRDefault="005D58ED" w:rsidP="00142FD4"/>
        </w:tc>
        <w:tc>
          <w:tcPr>
            <w:tcW w:w="1120" w:type="dxa"/>
            <w:shd w:val="clear" w:color="auto" w:fill="FF0000"/>
          </w:tcPr>
          <w:p w14:paraId="1E61D80D" w14:textId="77777777" w:rsidR="005D58ED" w:rsidRDefault="005D58ED" w:rsidP="00142FD4"/>
        </w:tc>
      </w:tr>
    </w:tbl>
    <w:p w14:paraId="09A950CB" w14:textId="5614F92F" w:rsidR="00C9438F" w:rsidRPr="00D42506" w:rsidRDefault="00C9438F" w:rsidP="00E218D4">
      <w:pPr>
        <w:pStyle w:val="ListParagraph"/>
        <w:spacing w:line="360" w:lineRule="auto"/>
        <w:jc w:val="both"/>
        <w:rPr>
          <w:rFonts w:ascii="Times New Roman" w:hAnsi="Times New Roman" w:cs="Times New Roman"/>
          <w:color w:val="FF0000"/>
          <w:sz w:val="2"/>
          <w:szCs w:val="32"/>
        </w:rPr>
      </w:pPr>
    </w:p>
    <w:p w14:paraId="3F8D215C" w14:textId="06ADD4EE" w:rsidR="00C9438F" w:rsidRDefault="00C9438F" w:rsidP="00E218D4">
      <w:pPr>
        <w:pStyle w:val="ListParagraph"/>
        <w:spacing w:line="360" w:lineRule="auto"/>
        <w:jc w:val="both"/>
        <w:rPr>
          <w:rFonts w:ascii="Times New Roman" w:hAnsi="Times New Roman" w:cs="Times New Roman"/>
          <w:color w:val="FF0000"/>
          <w:sz w:val="32"/>
          <w:szCs w:val="32"/>
        </w:rPr>
      </w:pPr>
    </w:p>
    <w:p w14:paraId="2445A74E" w14:textId="28B180C9" w:rsidR="00C9438F" w:rsidRDefault="00C9438F" w:rsidP="00E218D4">
      <w:pPr>
        <w:pStyle w:val="ListParagraph"/>
        <w:spacing w:line="360" w:lineRule="auto"/>
        <w:jc w:val="both"/>
        <w:rPr>
          <w:rFonts w:ascii="Times New Roman" w:hAnsi="Times New Roman" w:cs="Times New Roman"/>
          <w:color w:val="FF0000"/>
          <w:sz w:val="32"/>
          <w:szCs w:val="32"/>
        </w:rPr>
      </w:pPr>
    </w:p>
    <w:p w14:paraId="1F302FDB" w14:textId="75C1EEF1" w:rsidR="00C9438F" w:rsidRDefault="00C9438F" w:rsidP="00E218D4">
      <w:pPr>
        <w:pStyle w:val="ListParagraph"/>
        <w:spacing w:line="360" w:lineRule="auto"/>
        <w:jc w:val="both"/>
        <w:rPr>
          <w:rFonts w:ascii="Times New Roman" w:hAnsi="Times New Roman" w:cs="Times New Roman"/>
          <w:color w:val="FF0000"/>
          <w:sz w:val="32"/>
          <w:szCs w:val="32"/>
        </w:rPr>
      </w:pPr>
    </w:p>
    <w:p w14:paraId="16A8BA34" w14:textId="18949C0D" w:rsidR="00C9438F" w:rsidRDefault="00C9438F" w:rsidP="00D42506">
      <w:pPr>
        <w:pStyle w:val="ListParagraph"/>
        <w:spacing w:line="360" w:lineRule="auto"/>
        <w:ind w:left="0" w:right="26"/>
        <w:jc w:val="both"/>
        <w:rPr>
          <w:rFonts w:ascii="Times New Roman" w:hAnsi="Times New Roman" w:cs="Times New Roman"/>
          <w:color w:val="FF0000"/>
          <w:sz w:val="32"/>
          <w:szCs w:val="32"/>
        </w:rPr>
      </w:pPr>
    </w:p>
    <w:p w14:paraId="61FC27F8" w14:textId="78B59CCE" w:rsidR="00C9438F" w:rsidRDefault="00C9438F" w:rsidP="00E218D4">
      <w:pPr>
        <w:pStyle w:val="ListParagraph"/>
        <w:spacing w:line="360" w:lineRule="auto"/>
        <w:jc w:val="both"/>
        <w:rPr>
          <w:rFonts w:ascii="Times New Roman" w:hAnsi="Times New Roman" w:cs="Times New Roman"/>
          <w:color w:val="FF0000"/>
          <w:sz w:val="32"/>
          <w:szCs w:val="32"/>
        </w:rPr>
      </w:pPr>
    </w:p>
    <w:p w14:paraId="4B846303" w14:textId="625AFE16" w:rsidR="00E218D4" w:rsidRDefault="00E218D4" w:rsidP="00E218D4">
      <w:pPr>
        <w:pStyle w:val="ListParagraph"/>
        <w:spacing w:line="360" w:lineRule="auto"/>
        <w:jc w:val="both"/>
        <w:rPr>
          <w:rFonts w:ascii="Times New Roman" w:hAnsi="Times New Roman" w:cs="Times New Roman"/>
          <w:color w:val="FF0000"/>
          <w:sz w:val="32"/>
          <w:szCs w:val="32"/>
        </w:rPr>
      </w:pPr>
    </w:p>
    <w:p w14:paraId="77675D89" w14:textId="1D7BF520" w:rsidR="00C9438F" w:rsidRDefault="00C9438F" w:rsidP="00E218D4">
      <w:pPr>
        <w:pStyle w:val="ListParagraph"/>
        <w:spacing w:line="360" w:lineRule="auto"/>
        <w:jc w:val="both"/>
        <w:rPr>
          <w:rFonts w:ascii="Times New Roman" w:hAnsi="Times New Roman" w:cs="Times New Roman"/>
          <w:color w:val="FF0000"/>
          <w:sz w:val="32"/>
          <w:szCs w:val="32"/>
        </w:rPr>
      </w:pPr>
    </w:p>
    <w:p w14:paraId="537C4AFA" w14:textId="77777777" w:rsidR="00C9438F" w:rsidRDefault="00C9438F" w:rsidP="00E218D4">
      <w:pPr>
        <w:pStyle w:val="ListParagraph"/>
        <w:spacing w:line="360" w:lineRule="auto"/>
        <w:jc w:val="both"/>
        <w:rPr>
          <w:rFonts w:ascii="Times New Roman" w:hAnsi="Times New Roman" w:cs="Times New Roman"/>
          <w:color w:val="FF0000"/>
          <w:sz w:val="32"/>
          <w:szCs w:val="32"/>
        </w:rPr>
      </w:pPr>
    </w:p>
    <w:p w14:paraId="62553C8C" w14:textId="77777777" w:rsidR="00C9438F" w:rsidRDefault="00C9438F" w:rsidP="00E218D4">
      <w:pPr>
        <w:pStyle w:val="ListParagraph"/>
        <w:spacing w:line="360" w:lineRule="auto"/>
        <w:jc w:val="both"/>
        <w:rPr>
          <w:rFonts w:ascii="Times New Roman" w:hAnsi="Times New Roman" w:cs="Times New Roman"/>
          <w:color w:val="FF0000"/>
          <w:sz w:val="32"/>
          <w:szCs w:val="32"/>
        </w:rPr>
      </w:pPr>
    </w:p>
    <w:p w14:paraId="3EAA412C" w14:textId="77777777" w:rsidR="00C9438F" w:rsidRDefault="00C9438F" w:rsidP="00E218D4">
      <w:pPr>
        <w:pStyle w:val="ListParagraph"/>
        <w:spacing w:line="360" w:lineRule="auto"/>
        <w:jc w:val="both"/>
        <w:rPr>
          <w:rFonts w:ascii="Times New Roman" w:hAnsi="Times New Roman" w:cs="Times New Roman"/>
          <w:color w:val="FF0000"/>
          <w:sz w:val="32"/>
          <w:szCs w:val="32"/>
        </w:rPr>
      </w:pPr>
    </w:p>
    <w:p w14:paraId="24931A4A" w14:textId="77777777" w:rsidR="00C9438F" w:rsidRDefault="00C9438F" w:rsidP="00E218D4">
      <w:pPr>
        <w:pStyle w:val="ListParagraph"/>
        <w:spacing w:line="360" w:lineRule="auto"/>
        <w:jc w:val="both"/>
        <w:rPr>
          <w:rFonts w:ascii="Times New Roman" w:hAnsi="Times New Roman" w:cs="Times New Roman"/>
          <w:color w:val="FF0000"/>
          <w:sz w:val="32"/>
          <w:szCs w:val="32"/>
        </w:rPr>
      </w:pPr>
    </w:p>
    <w:p w14:paraId="3A64528A" w14:textId="77777777" w:rsidR="00C9438F" w:rsidRDefault="00C9438F" w:rsidP="00E218D4">
      <w:pPr>
        <w:pStyle w:val="ListParagraph"/>
        <w:spacing w:line="360" w:lineRule="auto"/>
        <w:jc w:val="both"/>
        <w:rPr>
          <w:rFonts w:ascii="Times New Roman" w:hAnsi="Times New Roman" w:cs="Times New Roman"/>
          <w:color w:val="FF0000"/>
          <w:sz w:val="32"/>
          <w:szCs w:val="32"/>
        </w:rPr>
      </w:pPr>
    </w:p>
    <w:p w14:paraId="46E97631" w14:textId="77777777" w:rsidR="00C9438F" w:rsidRPr="00C9438F" w:rsidRDefault="00C9438F" w:rsidP="00C9438F"/>
    <w:p w14:paraId="7A0D220C" w14:textId="77777777" w:rsidR="00E218D4" w:rsidRPr="00814DF7" w:rsidRDefault="00E218D4" w:rsidP="00814DF7">
      <w:pPr>
        <w:pStyle w:val="Heading1"/>
        <w:jc w:val="both"/>
      </w:pPr>
      <w:bookmarkStart w:id="9" w:name="_Toc112961742"/>
      <w:r w:rsidRPr="00814DF7">
        <w:lastRenderedPageBreak/>
        <w:t>Reference list</w:t>
      </w:r>
      <w:bookmarkEnd w:id="9"/>
    </w:p>
    <w:p w14:paraId="64E01660" w14:textId="75D14E15" w:rsidR="00E218D4" w:rsidRPr="00814DF7" w:rsidRDefault="00E218D4" w:rsidP="00814DF7">
      <w:pPr>
        <w:pStyle w:val="NormalWeb"/>
        <w:spacing w:before="0" w:beforeAutospacing="0" w:after="240" w:afterAutospacing="0" w:line="360" w:lineRule="auto"/>
        <w:jc w:val="both"/>
      </w:pPr>
      <w:r w:rsidRPr="00814DF7">
        <w:t xml:space="preserve">Burrell, K. (2016). </w:t>
      </w:r>
      <w:r w:rsidRPr="00814DF7">
        <w:rPr>
          <w:i/>
          <w:iCs/>
        </w:rPr>
        <w:t>Polish Migration to the UK in the ‘New’ European Union: After 2004</w:t>
      </w:r>
      <w:r w:rsidRPr="00814DF7">
        <w:t xml:space="preserve">. [online] </w:t>
      </w:r>
      <w:r w:rsidRPr="00814DF7">
        <w:rPr>
          <w:i/>
          <w:iCs/>
        </w:rPr>
        <w:t>Google Books</w:t>
      </w:r>
      <w:r w:rsidRPr="00814DF7">
        <w:t xml:space="preserve">. Routledge. </w:t>
      </w:r>
      <w:r w:rsidR="00B12595" w:rsidRPr="00814DF7">
        <w:t xml:space="preserve"> </w:t>
      </w:r>
    </w:p>
    <w:p w14:paraId="03C74FFF" w14:textId="373FB5AE" w:rsidR="00E218D4" w:rsidRPr="00814DF7" w:rsidRDefault="00E218D4" w:rsidP="00814DF7">
      <w:pPr>
        <w:pStyle w:val="NormalWeb"/>
        <w:spacing w:before="0" w:beforeAutospacing="0" w:after="240" w:afterAutospacing="0" w:line="360" w:lineRule="auto"/>
        <w:jc w:val="both"/>
      </w:pPr>
      <w:r w:rsidRPr="00814DF7">
        <w:t xml:space="preserve">Clarke, H.D., Goodwin, M., and </w:t>
      </w:r>
      <w:proofErr w:type="spellStart"/>
      <w:r w:rsidRPr="00814DF7">
        <w:t>Whiteley</w:t>
      </w:r>
      <w:proofErr w:type="spellEnd"/>
      <w:r w:rsidRPr="00814DF7">
        <w:t xml:space="preserve">, P. (2017). </w:t>
      </w:r>
      <w:r w:rsidRPr="00814DF7">
        <w:rPr>
          <w:i/>
          <w:iCs/>
        </w:rPr>
        <w:t>Brexit</w:t>
      </w:r>
      <w:r w:rsidRPr="00814DF7">
        <w:t>.</w:t>
      </w:r>
      <w:r w:rsidR="00596B5D" w:rsidRPr="00814DF7">
        <w:t xml:space="preserve"> Why Britain Voted to Leave the European Union</w:t>
      </w:r>
      <w:r w:rsidRPr="00814DF7">
        <w:t xml:space="preserve"> [online] </w:t>
      </w:r>
      <w:r w:rsidRPr="00814DF7">
        <w:rPr>
          <w:i/>
          <w:iCs/>
        </w:rPr>
        <w:t>Google Books</w:t>
      </w:r>
      <w:r w:rsidRPr="00814DF7">
        <w:t>. Cambridge University Press</w:t>
      </w:r>
    </w:p>
    <w:p w14:paraId="1054AB6D" w14:textId="61FB0BAB" w:rsidR="00E218D4" w:rsidRPr="00814DF7" w:rsidRDefault="00E218D4" w:rsidP="00814DF7">
      <w:pPr>
        <w:pStyle w:val="NormalWeb"/>
        <w:spacing w:before="0" w:beforeAutospacing="0" w:after="240" w:afterAutospacing="0" w:line="360" w:lineRule="auto"/>
        <w:jc w:val="both"/>
      </w:pPr>
      <w:r w:rsidRPr="00814DF7">
        <w:t>Coe, R., Waring, M., Hedges, L</w:t>
      </w:r>
      <w:r w:rsidR="00814DF7" w:rsidRPr="00814DF7">
        <w:t>.,</w:t>
      </w:r>
      <w:r w:rsidRPr="00814DF7">
        <w:t xml:space="preserve"> and Ashley, L.D. (2021). </w:t>
      </w:r>
      <w:r w:rsidRPr="00814DF7">
        <w:rPr>
          <w:i/>
          <w:iCs/>
        </w:rPr>
        <w:t>Research Methods and Methodologies in Education</w:t>
      </w:r>
      <w:r w:rsidRPr="00814DF7">
        <w:t xml:space="preserve">. [online] </w:t>
      </w:r>
      <w:r w:rsidRPr="00814DF7">
        <w:rPr>
          <w:i/>
          <w:iCs/>
        </w:rPr>
        <w:t>Google Books</w:t>
      </w:r>
      <w:r w:rsidRPr="00814DF7">
        <w:t xml:space="preserve">. SAGE Publications. </w:t>
      </w:r>
    </w:p>
    <w:p w14:paraId="1B413A82" w14:textId="049E32C3" w:rsidR="00E218D4" w:rsidRPr="00814DF7" w:rsidRDefault="00E218D4" w:rsidP="00814DF7">
      <w:pPr>
        <w:pStyle w:val="NormalWeb"/>
        <w:spacing w:before="0" w:beforeAutospacing="0" w:after="240" w:afterAutospacing="0" w:line="360" w:lineRule="auto"/>
        <w:jc w:val="both"/>
      </w:pPr>
      <w:r w:rsidRPr="00814DF7">
        <w:t xml:space="preserve">Copeland, P. and Copsey, N. (2017). Rethinking Britain and the European Union: Politicians, the Media and Public Opinion Reconsidered. </w:t>
      </w:r>
      <w:r w:rsidRPr="00814DF7">
        <w:rPr>
          <w:i/>
          <w:iCs/>
        </w:rPr>
        <w:t>JCMS: Journal of Common Market Studies</w:t>
      </w:r>
      <w:r w:rsidRPr="00814DF7">
        <w:t xml:space="preserve">, 55(4), pp.709–726. </w:t>
      </w:r>
    </w:p>
    <w:p w14:paraId="306E52C3" w14:textId="648605ED" w:rsidR="00E218D4" w:rsidRPr="00814DF7" w:rsidRDefault="00E218D4" w:rsidP="00814DF7">
      <w:pPr>
        <w:pStyle w:val="NormalWeb"/>
        <w:spacing w:before="0" w:beforeAutospacing="0" w:after="240" w:afterAutospacing="0" w:line="360" w:lineRule="auto"/>
        <w:jc w:val="both"/>
      </w:pPr>
      <w:r w:rsidRPr="00814DF7">
        <w:t xml:space="preserve">Ford, R. and Goodwin, M. (2017). Britain After Brexit: A Nation Divided. </w:t>
      </w:r>
      <w:r w:rsidRPr="00814DF7">
        <w:rPr>
          <w:i/>
          <w:iCs/>
        </w:rPr>
        <w:t>Journal of Democracy</w:t>
      </w:r>
      <w:r w:rsidRPr="00814DF7">
        <w:t xml:space="preserve">, 28(1), pp.17–30. </w:t>
      </w:r>
    </w:p>
    <w:p w14:paraId="1369CBE6" w14:textId="51CCA69E" w:rsidR="00E218D4" w:rsidRPr="00814DF7" w:rsidRDefault="00E218D4" w:rsidP="00814DF7">
      <w:pPr>
        <w:pStyle w:val="NormalWeb"/>
        <w:spacing w:before="0" w:beforeAutospacing="0" w:after="240" w:afterAutospacing="0" w:line="360" w:lineRule="auto"/>
        <w:jc w:val="both"/>
      </w:pPr>
      <w:proofErr w:type="spellStart"/>
      <w:r w:rsidRPr="00814DF7">
        <w:t>Schimmelfennig</w:t>
      </w:r>
      <w:proofErr w:type="spellEnd"/>
      <w:r w:rsidRPr="00814DF7">
        <w:t xml:space="preserve">, F. (2018). Liberal Intergovernmentalism and the Crises of the European Union. </w:t>
      </w:r>
      <w:r w:rsidRPr="00814DF7">
        <w:rPr>
          <w:i/>
          <w:iCs/>
        </w:rPr>
        <w:t>JCMS: Journal of Common Market Studies</w:t>
      </w:r>
      <w:r w:rsidRPr="00814DF7">
        <w:t>, 56(7), pp.1578–1594.</w:t>
      </w:r>
    </w:p>
    <w:p w14:paraId="5CBFEDDA" w14:textId="70BE175A" w:rsidR="00E218D4" w:rsidRPr="00814DF7" w:rsidRDefault="00E218D4" w:rsidP="00814DF7">
      <w:pPr>
        <w:pStyle w:val="NormalWeb"/>
        <w:spacing w:before="0" w:beforeAutospacing="0" w:after="240" w:afterAutospacing="0" w:line="360" w:lineRule="auto"/>
        <w:jc w:val="both"/>
      </w:pPr>
      <w:proofErr w:type="spellStart"/>
      <w:r w:rsidRPr="00814DF7">
        <w:t>Welfens</w:t>
      </w:r>
      <w:proofErr w:type="spellEnd"/>
      <w:r w:rsidRPr="00814DF7">
        <w:t xml:space="preserve">, P.J.J. (2017). </w:t>
      </w:r>
      <w:r w:rsidRPr="00814DF7">
        <w:rPr>
          <w:i/>
          <w:iCs/>
        </w:rPr>
        <w:t>An Accidental Brexit</w:t>
      </w:r>
      <w:r w:rsidRPr="00814DF7">
        <w:t>. Cham: Springer International Publishing.</w:t>
      </w:r>
    </w:p>
    <w:p w14:paraId="4A149FFB" w14:textId="4D740255" w:rsidR="00E218D4" w:rsidRDefault="00E218D4" w:rsidP="00814DF7">
      <w:pPr>
        <w:pStyle w:val="NormalWeb"/>
        <w:spacing w:before="0" w:beforeAutospacing="0" w:after="240" w:afterAutospacing="0" w:line="360" w:lineRule="auto"/>
        <w:jc w:val="both"/>
      </w:pPr>
      <w:proofErr w:type="spellStart"/>
      <w:r w:rsidRPr="00814DF7">
        <w:t>Wellings</w:t>
      </w:r>
      <w:proofErr w:type="spellEnd"/>
      <w:r w:rsidRPr="00814DF7">
        <w:t xml:space="preserve">, B. (2020). Brexit, nationalism and disintegration in the European Union and the United Kingdom. </w:t>
      </w:r>
      <w:r w:rsidRPr="00814DF7">
        <w:rPr>
          <w:i/>
          <w:iCs/>
        </w:rPr>
        <w:t>Journal of Contemporary European Studies</w:t>
      </w:r>
      <w:r w:rsidRPr="00814DF7">
        <w:t>, pp.1–13.</w:t>
      </w:r>
      <w:r w:rsidR="00CD5ADE" w:rsidRPr="00814DF7">
        <w:t xml:space="preserve">  </w:t>
      </w:r>
    </w:p>
    <w:p w14:paraId="4CDFF86F" w14:textId="77777777" w:rsidR="00E218D4" w:rsidRPr="004A29D6" w:rsidRDefault="00E218D4" w:rsidP="00E218D4">
      <w:pPr>
        <w:pStyle w:val="ListParagraph"/>
        <w:spacing w:line="360" w:lineRule="auto"/>
        <w:jc w:val="both"/>
        <w:rPr>
          <w:rFonts w:ascii="Times New Roman" w:hAnsi="Times New Roman" w:cs="Times New Roman"/>
          <w:color w:val="FF0000"/>
          <w:sz w:val="32"/>
          <w:szCs w:val="32"/>
        </w:rPr>
      </w:pPr>
    </w:p>
    <w:sectPr w:rsidR="00E218D4" w:rsidRPr="004A29D6" w:rsidSect="00030CBF">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0FE59A" w14:textId="77777777" w:rsidR="00D345C3" w:rsidRDefault="00D345C3" w:rsidP="00D42506">
      <w:pPr>
        <w:spacing w:after="0" w:line="240" w:lineRule="auto"/>
      </w:pPr>
      <w:r>
        <w:separator/>
      </w:r>
    </w:p>
  </w:endnote>
  <w:endnote w:type="continuationSeparator" w:id="0">
    <w:p w14:paraId="53B52263" w14:textId="77777777" w:rsidR="00D345C3" w:rsidRDefault="00D345C3" w:rsidP="00D425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1424223"/>
      <w:docPartObj>
        <w:docPartGallery w:val="Page Numbers (Bottom of Page)"/>
        <w:docPartUnique/>
      </w:docPartObj>
    </w:sdtPr>
    <w:sdtContent>
      <w:p w14:paraId="5E03C1A8" w14:textId="3999CCFC" w:rsidR="00030CBF" w:rsidRDefault="00030CBF">
        <w:pPr>
          <w:pStyle w:val="Footer"/>
          <w:jc w:val="right"/>
        </w:pPr>
        <w:r>
          <w:fldChar w:fldCharType="begin"/>
        </w:r>
        <w:r>
          <w:instrText>PAGE   \* MERGEFORMAT</w:instrText>
        </w:r>
        <w:r>
          <w:fldChar w:fldCharType="separate"/>
        </w:r>
        <w:r>
          <w:t>2</w:t>
        </w:r>
        <w:r>
          <w:fldChar w:fldCharType="end"/>
        </w:r>
      </w:p>
    </w:sdtContent>
  </w:sdt>
  <w:p w14:paraId="0920A922" w14:textId="77777777" w:rsidR="00030CBF" w:rsidRDefault="00030C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093072" w14:textId="77777777" w:rsidR="00D345C3" w:rsidRDefault="00D345C3" w:rsidP="00D42506">
      <w:pPr>
        <w:spacing w:after="0" w:line="240" w:lineRule="auto"/>
      </w:pPr>
      <w:r>
        <w:separator/>
      </w:r>
    </w:p>
  </w:footnote>
  <w:footnote w:type="continuationSeparator" w:id="0">
    <w:p w14:paraId="4010D004" w14:textId="77777777" w:rsidR="00D345C3" w:rsidRDefault="00D345C3" w:rsidP="00D425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624D3C"/>
    <w:multiLevelType w:val="hybridMultilevel"/>
    <w:tmpl w:val="A68E2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D87970"/>
    <w:multiLevelType w:val="hybridMultilevel"/>
    <w:tmpl w:val="35C89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3F3345F"/>
    <w:multiLevelType w:val="hybridMultilevel"/>
    <w:tmpl w:val="B008C0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77943832">
    <w:abstractNumId w:val="0"/>
  </w:num>
  <w:num w:numId="2" w16cid:durableId="1623077736">
    <w:abstractNumId w:val="1"/>
  </w:num>
  <w:num w:numId="3" w16cid:durableId="169792890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45F8"/>
    <w:rsid w:val="00030CBF"/>
    <w:rsid w:val="000E40C5"/>
    <w:rsid w:val="0010625F"/>
    <w:rsid w:val="00121154"/>
    <w:rsid w:val="00121677"/>
    <w:rsid w:val="00204701"/>
    <w:rsid w:val="00272F3F"/>
    <w:rsid w:val="00276FE1"/>
    <w:rsid w:val="00284090"/>
    <w:rsid w:val="002E3DC6"/>
    <w:rsid w:val="003B5A30"/>
    <w:rsid w:val="00430537"/>
    <w:rsid w:val="004A29D6"/>
    <w:rsid w:val="00546869"/>
    <w:rsid w:val="00596B5D"/>
    <w:rsid w:val="005B6E23"/>
    <w:rsid w:val="005B7CDD"/>
    <w:rsid w:val="005D58ED"/>
    <w:rsid w:val="006A0CF0"/>
    <w:rsid w:val="007845F7"/>
    <w:rsid w:val="00793D7A"/>
    <w:rsid w:val="007B75A5"/>
    <w:rsid w:val="007F3923"/>
    <w:rsid w:val="00814DF7"/>
    <w:rsid w:val="00926C74"/>
    <w:rsid w:val="009713AD"/>
    <w:rsid w:val="009E7ECC"/>
    <w:rsid w:val="00A702D1"/>
    <w:rsid w:val="00AA4489"/>
    <w:rsid w:val="00AC219D"/>
    <w:rsid w:val="00AF0DD5"/>
    <w:rsid w:val="00B12595"/>
    <w:rsid w:val="00C86745"/>
    <w:rsid w:val="00C93382"/>
    <w:rsid w:val="00C9438F"/>
    <w:rsid w:val="00CC2777"/>
    <w:rsid w:val="00CD45F8"/>
    <w:rsid w:val="00CD5ADE"/>
    <w:rsid w:val="00CE6302"/>
    <w:rsid w:val="00D345C3"/>
    <w:rsid w:val="00D42506"/>
    <w:rsid w:val="00DD1361"/>
    <w:rsid w:val="00DE0990"/>
    <w:rsid w:val="00E218D4"/>
    <w:rsid w:val="00E34650"/>
    <w:rsid w:val="00E45861"/>
    <w:rsid w:val="00E84B47"/>
    <w:rsid w:val="00EA02EC"/>
    <w:rsid w:val="00EC293F"/>
    <w:rsid w:val="00F1011C"/>
    <w:rsid w:val="00FF7F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64113A"/>
  <w15:chartTrackingRefBased/>
  <w15:docId w15:val="{8F65E1A6-C759-4457-96D2-63EC4854FF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0537"/>
    <w:pPr>
      <w:keepNext/>
      <w:keepLines/>
      <w:spacing w:before="240" w:after="0"/>
      <w:outlineLvl w:val="0"/>
    </w:pPr>
    <w:rPr>
      <w:rFonts w:asciiTheme="majorHAnsi" w:eastAsiaTheme="majorEastAsia" w:hAnsiTheme="majorHAnsi" w:cstheme="majorBidi"/>
      <w: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0537"/>
    <w:rPr>
      <w:rFonts w:asciiTheme="majorHAnsi" w:eastAsiaTheme="majorEastAsia" w:hAnsiTheme="majorHAnsi" w:cstheme="majorBidi"/>
      <w:i/>
      <w:color w:val="2F5496" w:themeColor="accent1" w:themeShade="BF"/>
      <w:sz w:val="32"/>
      <w:szCs w:val="32"/>
    </w:rPr>
  </w:style>
  <w:style w:type="character" w:styleId="CommentReference">
    <w:name w:val="annotation reference"/>
    <w:basedOn w:val="DefaultParagraphFont"/>
    <w:uiPriority w:val="99"/>
    <w:semiHidden/>
    <w:unhideWhenUsed/>
    <w:rsid w:val="00546869"/>
    <w:rPr>
      <w:sz w:val="16"/>
      <w:szCs w:val="16"/>
    </w:rPr>
  </w:style>
  <w:style w:type="paragraph" w:styleId="CommentText">
    <w:name w:val="annotation text"/>
    <w:basedOn w:val="Normal"/>
    <w:link w:val="CommentTextChar"/>
    <w:uiPriority w:val="99"/>
    <w:semiHidden/>
    <w:unhideWhenUsed/>
    <w:rsid w:val="00546869"/>
    <w:pPr>
      <w:spacing w:line="240" w:lineRule="auto"/>
    </w:pPr>
    <w:rPr>
      <w:sz w:val="20"/>
      <w:szCs w:val="20"/>
    </w:rPr>
  </w:style>
  <w:style w:type="character" w:customStyle="1" w:styleId="CommentTextChar">
    <w:name w:val="Comment Text Char"/>
    <w:basedOn w:val="DefaultParagraphFont"/>
    <w:link w:val="CommentText"/>
    <w:uiPriority w:val="99"/>
    <w:semiHidden/>
    <w:rsid w:val="00546869"/>
    <w:rPr>
      <w:sz w:val="20"/>
      <w:szCs w:val="20"/>
    </w:rPr>
  </w:style>
  <w:style w:type="paragraph" w:styleId="CommentSubject">
    <w:name w:val="annotation subject"/>
    <w:basedOn w:val="CommentText"/>
    <w:next w:val="CommentText"/>
    <w:link w:val="CommentSubjectChar"/>
    <w:uiPriority w:val="99"/>
    <w:semiHidden/>
    <w:unhideWhenUsed/>
    <w:rsid w:val="00546869"/>
    <w:rPr>
      <w:b/>
      <w:bCs/>
    </w:rPr>
  </w:style>
  <w:style w:type="character" w:customStyle="1" w:styleId="CommentSubjectChar">
    <w:name w:val="Comment Subject Char"/>
    <w:basedOn w:val="CommentTextChar"/>
    <w:link w:val="CommentSubject"/>
    <w:uiPriority w:val="99"/>
    <w:semiHidden/>
    <w:rsid w:val="00546869"/>
    <w:rPr>
      <w:b/>
      <w:bCs/>
      <w:sz w:val="20"/>
      <w:szCs w:val="20"/>
    </w:rPr>
  </w:style>
  <w:style w:type="paragraph" w:styleId="BalloonText">
    <w:name w:val="Balloon Text"/>
    <w:basedOn w:val="Normal"/>
    <w:link w:val="BalloonTextChar"/>
    <w:uiPriority w:val="99"/>
    <w:semiHidden/>
    <w:unhideWhenUsed/>
    <w:rsid w:val="0054686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46869"/>
    <w:rPr>
      <w:rFonts w:ascii="Segoe UI" w:hAnsi="Segoe UI" w:cs="Segoe UI"/>
      <w:sz w:val="18"/>
      <w:szCs w:val="18"/>
    </w:rPr>
  </w:style>
  <w:style w:type="paragraph" w:styleId="ListParagraph">
    <w:name w:val="List Paragraph"/>
    <w:basedOn w:val="Normal"/>
    <w:uiPriority w:val="34"/>
    <w:qFormat/>
    <w:rsid w:val="004A29D6"/>
    <w:pPr>
      <w:ind w:left="720"/>
      <w:contextualSpacing/>
    </w:pPr>
  </w:style>
  <w:style w:type="paragraph" w:styleId="NormalWeb">
    <w:name w:val="Normal (Web)"/>
    <w:basedOn w:val="Normal"/>
    <w:uiPriority w:val="99"/>
    <w:semiHidden/>
    <w:unhideWhenUsed/>
    <w:rsid w:val="00E218D4"/>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Header">
    <w:name w:val="header"/>
    <w:basedOn w:val="Normal"/>
    <w:link w:val="HeaderChar"/>
    <w:uiPriority w:val="99"/>
    <w:unhideWhenUsed/>
    <w:rsid w:val="00D42506"/>
    <w:pPr>
      <w:tabs>
        <w:tab w:val="center" w:pos="4680"/>
        <w:tab w:val="right" w:pos="9360"/>
      </w:tabs>
      <w:spacing w:after="0" w:line="240" w:lineRule="auto"/>
    </w:pPr>
  </w:style>
  <w:style w:type="character" w:customStyle="1" w:styleId="HeaderChar">
    <w:name w:val="Header Char"/>
    <w:basedOn w:val="DefaultParagraphFont"/>
    <w:link w:val="Header"/>
    <w:uiPriority w:val="99"/>
    <w:rsid w:val="00D42506"/>
  </w:style>
  <w:style w:type="paragraph" w:styleId="Footer">
    <w:name w:val="footer"/>
    <w:basedOn w:val="Normal"/>
    <w:link w:val="FooterChar"/>
    <w:uiPriority w:val="99"/>
    <w:unhideWhenUsed/>
    <w:rsid w:val="00D42506"/>
    <w:pPr>
      <w:tabs>
        <w:tab w:val="center" w:pos="4680"/>
        <w:tab w:val="right" w:pos="9360"/>
      </w:tabs>
      <w:spacing w:after="0" w:line="240" w:lineRule="auto"/>
    </w:pPr>
  </w:style>
  <w:style w:type="character" w:customStyle="1" w:styleId="FooterChar">
    <w:name w:val="Footer Char"/>
    <w:basedOn w:val="DefaultParagraphFont"/>
    <w:link w:val="Footer"/>
    <w:uiPriority w:val="99"/>
    <w:rsid w:val="00D42506"/>
  </w:style>
  <w:style w:type="table" w:styleId="TableGrid">
    <w:name w:val="Table Grid"/>
    <w:basedOn w:val="TableNormal"/>
    <w:uiPriority w:val="39"/>
    <w:rsid w:val="005D58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204701"/>
    <w:pPr>
      <w:outlineLvl w:val="9"/>
    </w:pPr>
    <w:rPr>
      <w:i w:val="0"/>
      <w:lang w:val="en-US"/>
    </w:rPr>
  </w:style>
  <w:style w:type="paragraph" w:styleId="TOC1">
    <w:name w:val="toc 1"/>
    <w:basedOn w:val="Normal"/>
    <w:next w:val="Normal"/>
    <w:autoRedefine/>
    <w:uiPriority w:val="39"/>
    <w:unhideWhenUsed/>
    <w:rsid w:val="00204701"/>
    <w:pPr>
      <w:spacing w:after="100"/>
    </w:pPr>
  </w:style>
  <w:style w:type="character" w:styleId="Hyperlink">
    <w:name w:val="Hyperlink"/>
    <w:basedOn w:val="DefaultParagraphFont"/>
    <w:uiPriority w:val="99"/>
    <w:unhideWhenUsed/>
    <w:rsid w:val="0020470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1661964">
      <w:bodyDiv w:val="1"/>
      <w:marLeft w:val="0"/>
      <w:marRight w:val="0"/>
      <w:marTop w:val="0"/>
      <w:marBottom w:val="0"/>
      <w:divBdr>
        <w:top w:val="none" w:sz="0" w:space="0" w:color="auto"/>
        <w:left w:val="none" w:sz="0" w:space="0" w:color="auto"/>
        <w:bottom w:val="none" w:sz="0" w:space="0" w:color="auto"/>
        <w:right w:val="none" w:sz="0" w:space="0" w:color="auto"/>
      </w:divBdr>
      <w:divsChild>
        <w:div w:id="136551934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878996-AF15-4693-914C-1FF5E1AF60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219</TotalTime>
  <Pages>10</Pages>
  <Words>2314</Words>
  <Characters>13192</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Rumyan Zarankov (1913489)</dc:creator>
  <cp:keywords/>
  <dc:description/>
  <cp:lastModifiedBy>Rumyan Zarankov (1913489)</cp:lastModifiedBy>
  <cp:revision>28</cp:revision>
  <dcterms:created xsi:type="dcterms:W3CDTF">2022-08-12T15:25:00Z</dcterms:created>
  <dcterms:modified xsi:type="dcterms:W3CDTF">2022-09-01T18:55:00Z</dcterms:modified>
</cp:coreProperties>
</file>