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A5C54" w14:textId="4CABB8F3" w:rsidR="00A2769F" w:rsidRDefault="00386AAA">
      <w:r>
        <w:t>Role Play:</w:t>
      </w:r>
    </w:p>
    <w:p w14:paraId="10DF585D" w14:textId="5964A8F2" w:rsidR="00386AAA" w:rsidRDefault="00386AAA">
      <w:r>
        <w:t>The purpose of this role play is to introduce level 4 students to the application of Code A, B, C and G Of the Police and Criminal Evidence Act 1984 Codes of Practice within a practical environment.</w:t>
      </w:r>
    </w:p>
    <w:p w14:paraId="220564C2" w14:textId="77777777" w:rsidR="00386AAA" w:rsidRDefault="00386AAA"/>
    <w:p w14:paraId="7A1B9244" w14:textId="611E7250" w:rsidR="00386AAA" w:rsidRDefault="00386AAA">
      <w:r>
        <w:t>Suspect Brief:</w:t>
      </w:r>
    </w:p>
    <w:p w14:paraId="6F88A75E" w14:textId="16BE48D3" w:rsidR="00386AAA" w:rsidRDefault="00386AAA">
      <w:r>
        <w:t>You are a fourteen year old child, who has some convictions for petty theft offences.  On this occasion, you are found inside a flat belonging to a couple unknown to you who are away on holiday.  You gained access to the flat via the door, which was insecure and have conducted a selective search during which you have seen a necklace which you like and picked it up, put it in your pocket intending to leave the address just as the police officers arrive.  Should the officers decide to arrest you, you will not be aggressive or obstructive but you will not answer their questions.  Please comply with the arrest and any request to search you.  The officers will be advised to verbally conduct a search not physically hands on for the purposes of this role play.</w:t>
      </w:r>
    </w:p>
    <w:p w14:paraId="1F083D17" w14:textId="77777777" w:rsidR="00386AAA" w:rsidRDefault="00386AAA"/>
    <w:p w14:paraId="4E5BECC5" w14:textId="20584413" w:rsidR="00386AAA" w:rsidRDefault="00386AAA">
      <w:r>
        <w:t>Police officer brief:</w:t>
      </w:r>
    </w:p>
    <w:p w14:paraId="16A73004" w14:textId="56189A46" w:rsidR="00885B9D" w:rsidRDefault="00885B9D">
      <w:r>
        <w:t>The control room has received a call from Mrs Jones who lives at number five High Street which is situated within a block of flats.  Mrs Jones has heard noises in the flat above (number fifteen).  She is concerned as the occupants are away on holiday.  Mrs Jones has called them and confirmed they are still away and that no one should be in the flat.  Please attend and deal with as fit.</w:t>
      </w:r>
    </w:p>
    <w:p w14:paraId="14339A15" w14:textId="37BDC4EB" w:rsidR="00885B9D" w:rsidRDefault="00885B9D">
      <w:r>
        <w:t>Consider your powers in respect of:</w:t>
      </w:r>
    </w:p>
    <w:p w14:paraId="3523588D" w14:textId="4CDBDEB8" w:rsidR="00885B9D" w:rsidRDefault="00885B9D">
      <w:r>
        <w:t>Arrest</w:t>
      </w:r>
    </w:p>
    <w:p w14:paraId="483D0009" w14:textId="4E27AA70" w:rsidR="00885B9D" w:rsidRDefault="00885B9D">
      <w:r>
        <w:t>Sec 24 PACE 1984</w:t>
      </w:r>
    </w:p>
    <w:p w14:paraId="58E78613" w14:textId="42BFE85F" w:rsidR="00885B9D" w:rsidRDefault="00885B9D">
      <w:r>
        <w:t>Code A, B, C and G of PACE 1984.</w:t>
      </w:r>
    </w:p>
    <w:p w14:paraId="28EB0BB4" w14:textId="77777777" w:rsidR="00885B9D" w:rsidRDefault="00885B9D"/>
    <w:p w14:paraId="3D5660F2" w14:textId="3EE2AA17" w:rsidR="00885B9D" w:rsidRDefault="00885B9D">
      <w:r>
        <w:t>Appropriate adult:</w:t>
      </w:r>
    </w:p>
    <w:p w14:paraId="69E3C43C" w14:textId="325A8D36" w:rsidR="00885B9D" w:rsidRDefault="00885B9D">
      <w:r>
        <w:t>You are the suspects grandmother and have acted as an appropriate adult before.  When in interview please be polite but defensive of your grandchild.</w:t>
      </w:r>
    </w:p>
    <w:p w14:paraId="1FD1E8CC" w14:textId="77777777" w:rsidR="00885B9D" w:rsidRDefault="00885B9D"/>
    <w:p w14:paraId="727861EE" w14:textId="4CF3A8DF" w:rsidR="00885B9D" w:rsidRDefault="00885B9D">
      <w:r>
        <w:t>Solicitor:</w:t>
      </w:r>
    </w:p>
    <w:p w14:paraId="50DFAC17" w14:textId="3CA25BC0" w:rsidR="00885B9D" w:rsidRDefault="00885B9D">
      <w:r>
        <w:lastRenderedPageBreak/>
        <w:t>You are a zealous newly qualified solicitor and this is your first time at custody, unfortunately you have forgotten everything you studied during your SQE or LPC and decide to not only look out for the best interests of your client by advising them to go no comment, but when they start to open up, tell them to shut up and even start answering the questions for them.</w:t>
      </w:r>
    </w:p>
    <w:p w14:paraId="06593373" w14:textId="77777777" w:rsidR="00885B9D" w:rsidRDefault="00885B9D"/>
    <w:p w14:paraId="4CE0AD9A" w14:textId="543AA6CC" w:rsidR="00885B9D" w:rsidRDefault="00885B9D">
      <w:r>
        <w:t>Observer tasks:</w:t>
      </w:r>
    </w:p>
    <w:p w14:paraId="379E0C7B" w14:textId="77777777" w:rsidR="00885B9D" w:rsidRDefault="00885B9D"/>
    <w:p w14:paraId="23FBE9CB" w14:textId="77777777" w:rsidR="00885B9D" w:rsidRDefault="00885B9D" w:rsidP="00885B9D">
      <w:pPr>
        <w:pStyle w:val="ListParagraph"/>
        <w:numPr>
          <w:ilvl w:val="0"/>
          <w:numId w:val="1"/>
        </w:numPr>
      </w:pPr>
      <w:r>
        <w:t xml:space="preserve">How did the arrest and search go?  </w:t>
      </w:r>
    </w:p>
    <w:p w14:paraId="78053861" w14:textId="77777777" w:rsidR="00885B9D" w:rsidRDefault="00885B9D" w:rsidP="00885B9D">
      <w:pPr>
        <w:pStyle w:val="ListParagraph"/>
        <w:numPr>
          <w:ilvl w:val="0"/>
          <w:numId w:val="1"/>
        </w:numPr>
      </w:pPr>
      <w:r>
        <w:t xml:space="preserve">Were any items recovered? </w:t>
      </w:r>
    </w:p>
    <w:p w14:paraId="65E040A9" w14:textId="77777777" w:rsidR="00885B9D" w:rsidRDefault="00885B9D" w:rsidP="00885B9D">
      <w:pPr>
        <w:pStyle w:val="ListParagraph"/>
        <w:numPr>
          <w:ilvl w:val="0"/>
          <w:numId w:val="1"/>
        </w:numPr>
      </w:pPr>
      <w:r>
        <w:t xml:space="preserve">Was the suspect cautioned?  </w:t>
      </w:r>
    </w:p>
    <w:p w14:paraId="66610E86" w14:textId="7B50CD48" w:rsidR="00885B9D" w:rsidRDefault="00885B9D" w:rsidP="00885B9D">
      <w:pPr>
        <w:pStyle w:val="ListParagraph"/>
        <w:numPr>
          <w:ilvl w:val="0"/>
          <w:numId w:val="1"/>
        </w:numPr>
      </w:pPr>
      <w:r>
        <w:t>Was the “when questioned caution used?”.</w:t>
      </w:r>
    </w:p>
    <w:p w14:paraId="706457EA" w14:textId="0C16769F" w:rsidR="00885B9D" w:rsidRDefault="00885B9D" w:rsidP="00885B9D">
      <w:pPr>
        <w:pStyle w:val="ListParagraph"/>
        <w:numPr>
          <w:ilvl w:val="0"/>
          <w:numId w:val="1"/>
        </w:numPr>
      </w:pPr>
      <w:r>
        <w:t>Did the officers consider code G?</w:t>
      </w:r>
    </w:p>
    <w:p w14:paraId="0133DAAE" w14:textId="0BB1A759" w:rsidR="00885B9D" w:rsidRDefault="00885B9D" w:rsidP="00885B9D">
      <w:pPr>
        <w:pStyle w:val="ListParagraph"/>
        <w:numPr>
          <w:ilvl w:val="0"/>
          <w:numId w:val="1"/>
        </w:numPr>
      </w:pPr>
      <w:r>
        <w:t>At custody were the facts of the arrest relayed to the custody sergeant?</w:t>
      </w:r>
    </w:p>
    <w:p w14:paraId="4E34BAF1" w14:textId="77777777" w:rsidR="004764FF" w:rsidRDefault="004764FF" w:rsidP="004764FF">
      <w:pPr>
        <w:pStyle w:val="ListParagraph"/>
        <w:numPr>
          <w:ilvl w:val="0"/>
          <w:numId w:val="1"/>
        </w:numPr>
      </w:pPr>
      <w:r>
        <w:t>Did the officers give the response after caution?</w:t>
      </w:r>
    </w:p>
    <w:p w14:paraId="43B7F89A" w14:textId="0F5AF1BF" w:rsidR="00885B9D" w:rsidRDefault="00885B9D" w:rsidP="00885B9D">
      <w:pPr>
        <w:pStyle w:val="ListParagraph"/>
        <w:numPr>
          <w:ilvl w:val="0"/>
          <w:numId w:val="1"/>
        </w:numPr>
      </w:pPr>
      <w:r>
        <w:t>Did the officers give the response after caution?</w:t>
      </w:r>
    </w:p>
    <w:p w14:paraId="206B4806" w14:textId="6B37D4A3" w:rsidR="00885B9D" w:rsidRDefault="00885B9D" w:rsidP="00885B9D">
      <w:pPr>
        <w:pStyle w:val="ListParagraph"/>
        <w:numPr>
          <w:ilvl w:val="0"/>
          <w:numId w:val="1"/>
        </w:numPr>
      </w:pPr>
      <w:r>
        <w:t>Did they give their rationale under Code G?  (Necessity).</w:t>
      </w:r>
    </w:p>
    <w:p w14:paraId="742C53DF" w14:textId="77777777" w:rsidR="004764FF" w:rsidRDefault="004764FF" w:rsidP="004764FF">
      <w:pPr>
        <w:pStyle w:val="ListParagraph"/>
        <w:numPr>
          <w:ilvl w:val="0"/>
          <w:numId w:val="1"/>
        </w:numPr>
      </w:pPr>
      <w:r>
        <w:t>Did the officers provide any information for the suspects risk assessment?</w:t>
      </w:r>
    </w:p>
    <w:p w14:paraId="487D6BBD" w14:textId="66DFA3DD" w:rsidR="00885B9D" w:rsidRDefault="00885B9D" w:rsidP="00885B9D">
      <w:pPr>
        <w:pStyle w:val="ListParagraph"/>
        <w:numPr>
          <w:ilvl w:val="0"/>
          <w:numId w:val="1"/>
        </w:numPr>
      </w:pPr>
      <w:r>
        <w:t>Given how the interview went, was there anything that the officers could have done to ensure that the appropriate adult and solicitor did not behave inappropriately in interview and therefore result in a premature end to that interview?</w:t>
      </w:r>
    </w:p>
    <w:p w14:paraId="4C9983C0" w14:textId="77777777" w:rsidR="00885B9D" w:rsidRDefault="00885B9D" w:rsidP="00885B9D"/>
    <w:p w14:paraId="548BA559" w14:textId="4D2F6E85" w:rsidR="00885B9D" w:rsidRDefault="00885B9D" w:rsidP="00885B9D">
      <w:r>
        <w:t>Next time – revisit code C</w:t>
      </w:r>
    </w:p>
    <w:p w14:paraId="038C3CCD" w14:textId="04FD8FA7" w:rsidR="00885B9D" w:rsidRDefault="00885B9D" w:rsidP="00885B9D">
      <w:r>
        <w:t>Explore the role of the Appropriate Adult, Solicitor and notices.</w:t>
      </w:r>
    </w:p>
    <w:p w14:paraId="5F789CB5" w14:textId="41FD46AB" w:rsidR="00885B9D" w:rsidRDefault="00885B9D" w:rsidP="00885B9D">
      <w:r>
        <w:t>Sec 36 and 37 of the Criminal Justice and Public Order Act 1994</w:t>
      </w:r>
    </w:p>
    <w:p w14:paraId="36384831" w14:textId="1EBA16D0" w:rsidR="00885B9D" w:rsidRDefault="00885B9D" w:rsidP="00885B9D">
      <w:r>
        <w:t>Special warnings.</w:t>
      </w:r>
    </w:p>
    <w:p w14:paraId="03AE92A9" w14:textId="77777777" w:rsidR="00885B9D" w:rsidRDefault="00885B9D" w:rsidP="00885B9D"/>
    <w:p w14:paraId="5106E90E" w14:textId="77777777" w:rsidR="00885B9D" w:rsidRDefault="00885B9D"/>
    <w:p w14:paraId="28E936D3" w14:textId="6472900A" w:rsidR="00386AAA" w:rsidRDefault="00386AAA"/>
    <w:sectPr w:rsidR="00386A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BA7994"/>
    <w:multiLevelType w:val="hybridMultilevel"/>
    <w:tmpl w:val="B41648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936799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AAA"/>
    <w:rsid w:val="00291CDD"/>
    <w:rsid w:val="00386AAA"/>
    <w:rsid w:val="004764FF"/>
    <w:rsid w:val="007E5615"/>
    <w:rsid w:val="00885B9D"/>
    <w:rsid w:val="00A2769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20748"/>
  <w15:chartTrackingRefBased/>
  <w15:docId w15:val="{6606FCA1-8D8A-47C1-B22F-F94844C5F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6A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6A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6A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6A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6A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6A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6A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6A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6A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6A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6A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6A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6A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6A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6A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6A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6A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6AAA"/>
    <w:rPr>
      <w:rFonts w:eastAsiaTheme="majorEastAsia" w:cstheme="majorBidi"/>
      <w:color w:val="272727" w:themeColor="text1" w:themeTint="D8"/>
    </w:rPr>
  </w:style>
  <w:style w:type="paragraph" w:styleId="Title">
    <w:name w:val="Title"/>
    <w:basedOn w:val="Normal"/>
    <w:next w:val="Normal"/>
    <w:link w:val="TitleChar"/>
    <w:uiPriority w:val="10"/>
    <w:qFormat/>
    <w:rsid w:val="00386A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6A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6A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6A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6AAA"/>
    <w:pPr>
      <w:spacing w:before="160"/>
      <w:jc w:val="center"/>
    </w:pPr>
    <w:rPr>
      <w:i/>
      <w:iCs/>
      <w:color w:val="404040" w:themeColor="text1" w:themeTint="BF"/>
    </w:rPr>
  </w:style>
  <w:style w:type="character" w:customStyle="1" w:styleId="QuoteChar">
    <w:name w:val="Quote Char"/>
    <w:basedOn w:val="DefaultParagraphFont"/>
    <w:link w:val="Quote"/>
    <w:uiPriority w:val="29"/>
    <w:rsid w:val="00386AAA"/>
    <w:rPr>
      <w:i/>
      <w:iCs/>
      <w:color w:val="404040" w:themeColor="text1" w:themeTint="BF"/>
    </w:rPr>
  </w:style>
  <w:style w:type="paragraph" w:styleId="ListParagraph">
    <w:name w:val="List Paragraph"/>
    <w:basedOn w:val="Normal"/>
    <w:uiPriority w:val="34"/>
    <w:qFormat/>
    <w:rsid w:val="00386AAA"/>
    <w:pPr>
      <w:ind w:left="720"/>
      <w:contextualSpacing/>
    </w:pPr>
  </w:style>
  <w:style w:type="character" w:styleId="IntenseEmphasis">
    <w:name w:val="Intense Emphasis"/>
    <w:basedOn w:val="DefaultParagraphFont"/>
    <w:uiPriority w:val="21"/>
    <w:qFormat/>
    <w:rsid w:val="00386AAA"/>
    <w:rPr>
      <w:i/>
      <w:iCs/>
      <w:color w:val="0F4761" w:themeColor="accent1" w:themeShade="BF"/>
    </w:rPr>
  </w:style>
  <w:style w:type="paragraph" w:styleId="IntenseQuote">
    <w:name w:val="Intense Quote"/>
    <w:basedOn w:val="Normal"/>
    <w:next w:val="Normal"/>
    <w:link w:val="IntenseQuoteChar"/>
    <w:uiPriority w:val="30"/>
    <w:qFormat/>
    <w:rsid w:val="00386A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6AAA"/>
    <w:rPr>
      <w:i/>
      <w:iCs/>
      <w:color w:val="0F4761" w:themeColor="accent1" w:themeShade="BF"/>
    </w:rPr>
  </w:style>
  <w:style w:type="character" w:styleId="IntenseReference">
    <w:name w:val="Intense Reference"/>
    <w:basedOn w:val="DefaultParagraphFont"/>
    <w:uiPriority w:val="32"/>
    <w:qFormat/>
    <w:rsid w:val="00386AA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440</Words>
  <Characters>2514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Thomas</dc:creator>
  <cp:keywords/>
  <dc:description/>
  <cp:lastModifiedBy>Melanie Thomas</cp:lastModifiedBy>
  <cp:revision>2</cp:revision>
  <dcterms:created xsi:type="dcterms:W3CDTF">2025-02-13T17:07:00Z</dcterms:created>
  <dcterms:modified xsi:type="dcterms:W3CDTF">2025-02-13T17:07:00Z</dcterms:modified>
</cp:coreProperties>
</file>