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BC650" w14:textId="77777777" w:rsidR="00D1538F" w:rsidRDefault="00D1538F" w:rsidP="00D1538F">
      <w:pPr>
        <w:spacing w:after="165" w:line="360" w:lineRule="auto"/>
        <w:ind w:firstLine="720"/>
        <w:rPr>
          <w:rFonts w:ascii="Tahoma" w:eastAsia="Tahoma" w:hAnsi="Tahoma" w:cs="Tahoma"/>
          <w:color w:val="000000"/>
          <w:sz w:val="40"/>
          <w:szCs w:val="40"/>
        </w:rPr>
      </w:pPr>
      <w:r>
        <w:rPr>
          <w:b/>
          <w:noProof/>
        </w:rPr>
        <w:drawing>
          <wp:inline distT="0" distB="0" distL="0" distR="0" wp14:anchorId="0FD3C37C" wp14:editId="49FF231E">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D33983E" w14:textId="77777777" w:rsidR="00D1538F" w:rsidRDefault="00D1538F" w:rsidP="00D1538F">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D1538F" w14:paraId="5C797F6C" w14:textId="77777777" w:rsidTr="00600502">
        <w:tc>
          <w:tcPr>
            <w:tcW w:w="3438" w:type="dxa"/>
            <w:shd w:val="clear" w:color="auto" w:fill="D9D9D9"/>
          </w:tcPr>
          <w:p w14:paraId="6F6470AB" w14:textId="77777777" w:rsidR="00D1538F" w:rsidRDefault="00D1538F" w:rsidP="0060050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7B4335F2" w14:textId="77777777" w:rsidR="00D1538F" w:rsidRDefault="00D1538F" w:rsidP="00600502">
            <w:pPr>
              <w:spacing w:before="120" w:after="120" w:line="360" w:lineRule="auto"/>
              <w:rPr>
                <w:rFonts w:ascii="Tahoma" w:eastAsia="Tahoma" w:hAnsi="Tahoma" w:cs="Tahoma"/>
                <w:sz w:val="32"/>
                <w:szCs w:val="32"/>
              </w:rPr>
            </w:pPr>
            <w:r>
              <w:rPr>
                <w:rFonts w:ascii="Tahoma" w:eastAsia="Tahoma" w:hAnsi="Tahoma" w:cs="Tahoma"/>
                <w:sz w:val="32"/>
                <w:szCs w:val="32"/>
              </w:rPr>
              <w:t>Lucy Carys Jones</w:t>
            </w:r>
          </w:p>
        </w:tc>
      </w:tr>
      <w:tr w:rsidR="00D1538F" w14:paraId="27E4DFAB" w14:textId="77777777" w:rsidTr="00600502">
        <w:tc>
          <w:tcPr>
            <w:tcW w:w="3438" w:type="dxa"/>
            <w:shd w:val="clear" w:color="auto" w:fill="D9D9D9"/>
          </w:tcPr>
          <w:p w14:paraId="3C1A2B79" w14:textId="77777777" w:rsidR="00D1538F" w:rsidRDefault="00D1538F" w:rsidP="0060050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302A79C" w14:textId="77777777" w:rsidR="00D1538F" w:rsidRDefault="00D1538F" w:rsidP="00600502">
            <w:pPr>
              <w:spacing w:before="120" w:after="120" w:line="360" w:lineRule="auto"/>
              <w:rPr>
                <w:rFonts w:ascii="Tahoma" w:eastAsia="Tahoma" w:hAnsi="Tahoma" w:cs="Tahoma"/>
                <w:sz w:val="32"/>
                <w:szCs w:val="32"/>
              </w:rPr>
            </w:pPr>
            <w:r>
              <w:rPr>
                <w:rFonts w:ascii="Tahoma" w:eastAsia="Tahoma" w:hAnsi="Tahoma" w:cs="Tahoma"/>
                <w:sz w:val="32"/>
                <w:szCs w:val="32"/>
              </w:rPr>
              <w:t>2519511</w:t>
            </w:r>
          </w:p>
        </w:tc>
      </w:tr>
      <w:tr w:rsidR="00D1538F" w14:paraId="3EAC9F58" w14:textId="77777777" w:rsidTr="00600502">
        <w:tc>
          <w:tcPr>
            <w:tcW w:w="3438" w:type="dxa"/>
            <w:shd w:val="clear" w:color="auto" w:fill="D9D9D9"/>
          </w:tcPr>
          <w:p w14:paraId="12656E5A" w14:textId="77777777" w:rsidR="00D1538F" w:rsidRDefault="00D1538F" w:rsidP="0060050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58473442" w14:textId="77777777" w:rsidR="00D1538F" w:rsidRDefault="00D1538F" w:rsidP="0060050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BMSK4016</w:t>
            </w:r>
          </w:p>
        </w:tc>
      </w:tr>
      <w:tr w:rsidR="00D1538F" w14:paraId="2C6455FE" w14:textId="77777777" w:rsidTr="00600502">
        <w:trPr>
          <w:trHeight w:val="413"/>
        </w:trPr>
        <w:tc>
          <w:tcPr>
            <w:tcW w:w="3438" w:type="dxa"/>
            <w:shd w:val="clear" w:color="auto" w:fill="D9D9D9"/>
          </w:tcPr>
          <w:p w14:paraId="7F69C4DD" w14:textId="77777777" w:rsidR="00D1538F" w:rsidRDefault="00D1538F" w:rsidP="0060050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7B24095" w14:textId="77777777" w:rsidR="00D1538F" w:rsidRDefault="00D1538F" w:rsidP="0060050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2043BE27" w14:textId="77777777" w:rsidR="00D1538F" w:rsidRDefault="00D1538F" w:rsidP="00D1538F">
      <w:pPr>
        <w:spacing w:before="120" w:after="120" w:line="360" w:lineRule="auto"/>
        <w:rPr>
          <w:color w:val="FF0000"/>
        </w:rPr>
      </w:pPr>
    </w:p>
    <w:p w14:paraId="61E29F94" w14:textId="77777777" w:rsidR="00D1538F" w:rsidRDefault="00D1538F" w:rsidP="00D1538F">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4E10E08F" w14:textId="77777777" w:rsidR="00D1538F" w:rsidRPr="00F867C0" w:rsidRDefault="00D1538F" w:rsidP="00D1538F">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883A816" w14:textId="77777777" w:rsidR="00D1538F" w:rsidRPr="00F867C0" w:rsidRDefault="00D1538F" w:rsidP="00D1538F">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6DD44189" w14:textId="77777777" w:rsidR="00D1538F" w:rsidRDefault="00D1538F" w:rsidP="00D1538F"/>
    <w:p w14:paraId="02E3140B" w14:textId="77777777" w:rsidR="00D1538F" w:rsidRDefault="00D1538F" w:rsidP="00D1538F"/>
    <w:p w14:paraId="5C84936E" w14:textId="77777777" w:rsidR="00D1538F" w:rsidRDefault="00D1538F" w:rsidP="00D1538F"/>
    <w:p w14:paraId="6518CDF5" w14:textId="77777777" w:rsidR="00D1538F" w:rsidRDefault="00D1538F" w:rsidP="00D1538F">
      <w:pPr>
        <w:jc w:val="center"/>
        <w:rPr>
          <w:sz w:val="28"/>
          <w:szCs w:val="28"/>
        </w:rPr>
      </w:pPr>
    </w:p>
    <w:p w14:paraId="03A22F89" w14:textId="77777777" w:rsidR="00D1538F" w:rsidRDefault="00D1538F" w:rsidP="00D1538F">
      <w:pPr>
        <w:jc w:val="center"/>
        <w:rPr>
          <w:sz w:val="28"/>
          <w:szCs w:val="28"/>
        </w:rPr>
      </w:pPr>
    </w:p>
    <w:p w14:paraId="00065418" w14:textId="77777777" w:rsidR="00D1538F" w:rsidRPr="00D1538F" w:rsidRDefault="00D1538F" w:rsidP="00D1538F">
      <w:pPr>
        <w:jc w:val="center"/>
        <w:rPr>
          <w:rFonts w:ascii="Calibri" w:hAnsi="Calibri" w:cs="Calibri"/>
          <w:sz w:val="36"/>
          <w:szCs w:val="36"/>
        </w:rPr>
      </w:pPr>
      <w:r w:rsidRPr="00D1538F">
        <w:rPr>
          <w:rFonts w:ascii="Calibri" w:hAnsi="Calibri" w:cs="Calibri"/>
          <w:sz w:val="36"/>
          <w:szCs w:val="36"/>
        </w:rPr>
        <w:t>Table of Contents</w:t>
      </w:r>
    </w:p>
    <w:p w14:paraId="0DD4CE79" w14:textId="77777777" w:rsidR="00D1538F" w:rsidRDefault="00D1538F" w:rsidP="00D1538F"/>
    <w:p w14:paraId="3801C2D0" w14:textId="77777777" w:rsidR="00D1538F" w:rsidRDefault="00D1538F" w:rsidP="00D1538F"/>
    <w:p w14:paraId="4DDEABA8" w14:textId="77777777" w:rsidR="00D1538F" w:rsidRDefault="00D1538F" w:rsidP="00D1538F"/>
    <w:p w14:paraId="3B8AFB73" w14:textId="77777777" w:rsidR="00D1538F" w:rsidRDefault="00D1538F" w:rsidP="00D1538F"/>
    <w:p w14:paraId="0BB83D6B" w14:textId="77777777" w:rsidR="00D1538F" w:rsidRDefault="00D1538F" w:rsidP="00D1538F"/>
    <w:p w14:paraId="777BF276" w14:textId="77777777" w:rsidR="00D1538F" w:rsidRDefault="00D1538F" w:rsidP="00D1538F"/>
    <w:p w14:paraId="369B784E" w14:textId="77777777" w:rsidR="00D1538F" w:rsidRDefault="00D1538F" w:rsidP="00D1538F"/>
    <w:p w14:paraId="05630854" w14:textId="5DE9DF96" w:rsidR="00D1538F" w:rsidRPr="00D1538F" w:rsidRDefault="00D1538F" w:rsidP="00D1538F">
      <w:pPr>
        <w:rPr>
          <w:rFonts w:ascii="Calibri" w:hAnsi="Calibri" w:cs="Calibri"/>
          <w:sz w:val="28"/>
          <w:szCs w:val="28"/>
        </w:rPr>
      </w:pPr>
      <w:r w:rsidRPr="00D1538F">
        <w:rPr>
          <w:rFonts w:ascii="Calibri" w:hAnsi="Calibri" w:cs="Calibri"/>
          <w:sz w:val="28"/>
          <w:szCs w:val="28"/>
        </w:rPr>
        <w:t>1.0 Introduction</w:t>
      </w:r>
      <w:r w:rsidR="005607F9">
        <w:rPr>
          <w:rFonts w:ascii="Calibri" w:hAnsi="Calibri" w:cs="Calibri"/>
          <w:sz w:val="28"/>
          <w:szCs w:val="28"/>
        </w:rPr>
        <w:t xml:space="preserve"> ……………………………………………………………………………</w:t>
      </w:r>
      <w:proofErr w:type="gramStart"/>
      <w:r w:rsidR="005607F9">
        <w:rPr>
          <w:rFonts w:ascii="Calibri" w:hAnsi="Calibri" w:cs="Calibri"/>
          <w:sz w:val="28"/>
          <w:szCs w:val="28"/>
        </w:rPr>
        <w:t>…..</w:t>
      </w:r>
      <w:proofErr w:type="gramEnd"/>
      <w:r w:rsidR="005607F9">
        <w:rPr>
          <w:rFonts w:ascii="Calibri" w:hAnsi="Calibri" w:cs="Calibri"/>
          <w:sz w:val="28"/>
          <w:szCs w:val="28"/>
        </w:rPr>
        <w:t xml:space="preserve"> 3</w:t>
      </w:r>
    </w:p>
    <w:p w14:paraId="434336A3" w14:textId="77777777" w:rsidR="00D1538F" w:rsidRPr="00D1538F" w:rsidRDefault="00D1538F" w:rsidP="00D1538F">
      <w:pPr>
        <w:rPr>
          <w:rFonts w:ascii="Calibri" w:hAnsi="Calibri" w:cs="Calibri"/>
          <w:sz w:val="28"/>
          <w:szCs w:val="28"/>
        </w:rPr>
      </w:pPr>
    </w:p>
    <w:p w14:paraId="0493E6EE" w14:textId="4D5C42F9" w:rsidR="00D1538F" w:rsidRPr="00D1538F" w:rsidRDefault="00D1538F" w:rsidP="00D1538F">
      <w:pPr>
        <w:rPr>
          <w:rFonts w:ascii="Calibri" w:hAnsi="Calibri" w:cs="Calibri"/>
          <w:sz w:val="28"/>
          <w:szCs w:val="28"/>
        </w:rPr>
      </w:pPr>
      <w:r w:rsidRPr="00D1538F">
        <w:rPr>
          <w:rFonts w:ascii="Calibri" w:hAnsi="Calibri" w:cs="Calibri"/>
          <w:sz w:val="28"/>
          <w:szCs w:val="28"/>
        </w:rPr>
        <w:t xml:space="preserve">2.0 Overview of the case study </w:t>
      </w:r>
      <w:r w:rsidR="005607F9">
        <w:rPr>
          <w:rFonts w:ascii="Calibri" w:hAnsi="Calibri" w:cs="Calibri"/>
          <w:sz w:val="28"/>
          <w:szCs w:val="28"/>
        </w:rPr>
        <w:t>………………………………………………………… 4</w:t>
      </w:r>
    </w:p>
    <w:p w14:paraId="390EF886" w14:textId="77777777" w:rsidR="00D1538F" w:rsidRPr="00D1538F" w:rsidRDefault="00D1538F" w:rsidP="00D1538F">
      <w:pPr>
        <w:rPr>
          <w:rFonts w:ascii="Calibri" w:hAnsi="Calibri" w:cs="Calibri"/>
          <w:sz w:val="28"/>
          <w:szCs w:val="28"/>
        </w:rPr>
      </w:pPr>
    </w:p>
    <w:p w14:paraId="0E611223" w14:textId="6ED86A83" w:rsidR="00D1538F" w:rsidRPr="00D1538F" w:rsidRDefault="00D1538F" w:rsidP="00D1538F">
      <w:pPr>
        <w:rPr>
          <w:rFonts w:ascii="Calibri" w:hAnsi="Calibri" w:cs="Calibri"/>
          <w:sz w:val="28"/>
          <w:szCs w:val="28"/>
        </w:rPr>
      </w:pPr>
      <w:r w:rsidRPr="00D1538F">
        <w:rPr>
          <w:rFonts w:ascii="Calibri" w:hAnsi="Calibri" w:cs="Calibri"/>
          <w:sz w:val="28"/>
          <w:szCs w:val="28"/>
        </w:rPr>
        <w:t xml:space="preserve">3.0 Analysis of why it happened </w:t>
      </w:r>
      <w:r w:rsidR="005607F9">
        <w:rPr>
          <w:rFonts w:ascii="Calibri" w:hAnsi="Calibri" w:cs="Calibri"/>
          <w:sz w:val="28"/>
          <w:szCs w:val="28"/>
        </w:rPr>
        <w:t>………………………………………………………. 5</w:t>
      </w:r>
    </w:p>
    <w:p w14:paraId="3D0179F1" w14:textId="77777777" w:rsidR="00D1538F" w:rsidRPr="00D1538F" w:rsidRDefault="00D1538F" w:rsidP="00D1538F">
      <w:pPr>
        <w:rPr>
          <w:rFonts w:ascii="Calibri" w:hAnsi="Calibri" w:cs="Calibri"/>
          <w:sz w:val="28"/>
          <w:szCs w:val="28"/>
        </w:rPr>
      </w:pPr>
    </w:p>
    <w:p w14:paraId="7CAFF959" w14:textId="75008231" w:rsidR="00D1538F" w:rsidRPr="00D1538F" w:rsidRDefault="00D1538F" w:rsidP="00D1538F">
      <w:pPr>
        <w:rPr>
          <w:rFonts w:ascii="Calibri" w:hAnsi="Calibri" w:cs="Calibri"/>
          <w:sz w:val="28"/>
          <w:szCs w:val="28"/>
        </w:rPr>
      </w:pPr>
      <w:r w:rsidRPr="00D1538F">
        <w:rPr>
          <w:rFonts w:ascii="Calibri" w:hAnsi="Calibri" w:cs="Calibri"/>
          <w:sz w:val="28"/>
          <w:szCs w:val="28"/>
        </w:rPr>
        <w:t>4.0 Impact and Consequences</w:t>
      </w:r>
      <w:r w:rsidR="005607F9">
        <w:rPr>
          <w:rFonts w:ascii="Calibri" w:hAnsi="Calibri" w:cs="Calibri"/>
          <w:sz w:val="28"/>
          <w:szCs w:val="28"/>
        </w:rPr>
        <w:t xml:space="preserve"> …………………………………………………………. 5</w:t>
      </w:r>
    </w:p>
    <w:p w14:paraId="05FDD3A1" w14:textId="77777777" w:rsidR="00D1538F" w:rsidRPr="00D1538F" w:rsidRDefault="00D1538F" w:rsidP="00D1538F">
      <w:pPr>
        <w:rPr>
          <w:rFonts w:ascii="Calibri" w:hAnsi="Calibri" w:cs="Calibri"/>
          <w:sz w:val="28"/>
          <w:szCs w:val="28"/>
        </w:rPr>
      </w:pPr>
    </w:p>
    <w:p w14:paraId="75AC8A8C" w14:textId="45F6147D" w:rsidR="00D1538F" w:rsidRPr="00D1538F" w:rsidRDefault="00D1538F" w:rsidP="00D1538F">
      <w:pPr>
        <w:rPr>
          <w:rFonts w:ascii="Calibri" w:hAnsi="Calibri" w:cs="Calibri"/>
          <w:sz w:val="28"/>
          <w:szCs w:val="28"/>
        </w:rPr>
      </w:pPr>
      <w:r w:rsidRPr="00D1538F">
        <w:rPr>
          <w:rFonts w:ascii="Calibri" w:hAnsi="Calibri" w:cs="Calibri"/>
          <w:sz w:val="28"/>
          <w:szCs w:val="28"/>
        </w:rPr>
        <w:t xml:space="preserve">5.0 Critical Evaluation of Professional Practice </w:t>
      </w:r>
      <w:r w:rsidR="005607F9">
        <w:rPr>
          <w:rFonts w:ascii="Calibri" w:hAnsi="Calibri" w:cs="Calibri"/>
          <w:sz w:val="28"/>
          <w:szCs w:val="28"/>
        </w:rPr>
        <w:t>………………………………… 6</w:t>
      </w:r>
    </w:p>
    <w:p w14:paraId="774C0C80" w14:textId="77777777" w:rsidR="00D1538F" w:rsidRPr="00D1538F" w:rsidRDefault="00D1538F" w:rsidP="00D1538F">
      <w:pPr>
        <w:rPr>
          <w:rFonts w:ascii="Calibri" w:hAnsi="Calibri" w:cs="Calibri"/>
          <w:sz w:val="28"/>
          <w:szCs w:val="28"/>
        </w:rPr>
      </w:pPr>
      <w:r w:rsidRPr="00D1538F">
        <w:rPr>
          <w:rFonts w:ascii="Calibri" w:hAnsi="Calibri" w:cs="Calibri"/>
          <w:sz w:val="28"/>
          <w:szCs w:val="28"/>
        </w:rPr>
        <w:t xml:space="preserve">       </w:t>
      </w:r>
    </w:p>
    <w:p w14:paraId="3B887D11" w14:textId="2A4AC57F" w:rsidR="00D1538F" w:rsidRPr="00D1538F" w:rsidRDefault="00D1538F" w:rsidP="00D1538F">
      <w:pPr>
        <w:rPr>
          <w:rFonts w:ascii="Calibri" w:hAnsi="Calibri" w:cs="Calibri"/>
          <w:sz w:val="28"/>
          <w:szCs w:val="28"/>
        </w:rPr>
      </w:pPr>
      <w:r w:rsidRPr="00D1538F">
        <w:rPr>
          <w:rFonts w:ascii="Calibri" w:hAnsi="Calibri" w:cs="Calibri"/>
          <w:sz w:val="28"/>
          <w:szCs w:val="28"/>
        </w:rPr>
        <w:t xml:space="preserve">5.1 Self-Management </w:t>
      </w:r>
      <w:r w:rsidR="005607F9">
        <w:rPr>
          <w:rFonts w:ascii="Calibri" w:hAnsi="Calibri" w:cs="Calibri"/>
          <w:sz w:val="28"/>
          <w:szCs w:val="28"/>
        </w:rPr>
        <w:t>……………………………………………………………………… 6</w:t>
      </w:r>
    </w:p>
    <w:p w14:paraId="7E32C4AC" w14:textId="77777777" w:rsidR="00D1538F" w:rsidRPr="00D1538F" w:rsidRDefault="00D1538F" w:rsidP="00D1538F">
      <w:pPr>
        <w:rPr>
          <w:rFonts w:ascii="Calibri" w:hAnsi="Calibri" w:cs="Calibri"/>
          <w:sz w:val="28"/>
          <w:szCs w:val="28"/>
        </w:rPr>
      </w:pPr>
    </w:p>
    <w:p w14:paraId="7CAFEFF8" w14:textId="19FFA549" w:rsidR="00D1538F" w:rsidRPr="00D1538F" w:rsidRDefault="00D1538F" w:rsidP="00D1538F">
      <w:pPr>
        <w:rPr>
          <w:rFonts w:ascii="Calibri" w:hAnsi="Calibri" w:cs="Calibri"/>
          <w:sz w:val="28"/>
          <w:szCs w:val="28"/>
        </w:rPr>
      </w:pPr>
      <w:r w:rsidRPr="00D1538F">
        <w:rPr>
          <w:rFonts w:ascii="Calibri" w:hAnsi="Calibri" w:cs="Calibri"/>
          <w:sz w:val="28"/>
          <w:szCs w:val="28"/>
        </w:rPr>
        <w:t xml:space="preserve">5.2 Personal, Cognitive, and Unconscious Bias </w:t>
      </w:r>
      <w:r w:rsidR="005607F9">
        <w:rPr>
          <w:rFonts w:ascii="Calibri" w:hAnsi="Calibri" w:cs="Calibri"/>
          <w:sz w:val="28"/>
          <w:szCs w:val="28"/>
        </w:rPr>
        <w:t>……………………………</w:t>
      </w:r>
      <w:proofErr w:type="gramStart"/>
      <w:r w:rsidR="005607F9">
        <w:rPr>
          <w:rFonts w:ascii="Calibri" w:hAnsi="Calibri" w:cs="Calibri"/>
          <w:sz w:val="28"/>
          <w:szCs w:val="28"/>
        </w:rPr>
        <w:t>…..</w:t>
      </w:r>
      <w:proofErr w:type="gramEnd"/>
      <w:r w:rsidR="005607F9">
        <w:rPr>
          <w:rFonts w:ascii="Calibri" w:hAnsi="Calibri" w:cs="Calibri"/>
          <w:sz w:val="28"/>
          <w:szCs w:val="28"/>
        </w:rPr>
        <w:t xml:space="preserve"> 7</w:t>
      </w:r>
    </w:p>
    <w:p w14:paraId="0495F61B" w14:textId="56E8ED85" w:rsidR="00D1538F" w:rsidRPr="00D1538F" w:rsidRDefault="00D1538F" w:rsidP="00D1538F">
      <w:pPr>
        <w:spacing w:before="100" w:beforeAutospacing="1" w:after="100" w:afterAutospacing="1"/>
        <w:outlineLvl w:val="2"/>
        <w:rPr>
          <w:rFonts w:ascii="Calibri" w:hAnsi="Calibri" w:cs="Calibri"/>
          <w:sz w:val="28"/>
          <w:szCs w:val="28"/>
        </w:rPr>
      </w:pPr>
      <w:r w:rsidRPr="00D1538F">
        <w:rPr>
          <w:rFonts w:ascii="Calibri" w:hAnsi="Calibri" w:cs="Calibri"/>
          <w:sz w:val="28"/>
          <w:szCs w:val="28"/>
        </w:rPr>
        <w:t>5.3 Accountability and Authentic Behaviour</w:t>
      </w:r>
      <w:r w:rsidR="005607F9">
        <w:rPr>
          <w:rFonts w:ascii="Calibri" w:hAnsi="Calibri" w:cs="Calibri"/>
          <w:sz w:val="28"/>
          <w:szCs w:val="28"/>
        </w:rPr>
        <w:t xml:space="preserve"> …………………………………… </w:t>
      </w:r>
      <w:r w:rsidR="002435D8">
        <w:rPr>
          <w:rFonts w:ascii="Calibri" w:hAnsi="Calibri" w:cs="Calibri"/>
          <w:sz w:val="28"/>
          <w:szCs w:val="28"/>
        </w:rPr>
        <w:t>8</w:t>
      </w:r>
      <w:r w:rsidRPr="00D1538F">
        <w:rPr>
          <w:rFonts w:ascii="Calibri" w:hAnsi="Calibri" w:cs="Calibri"/>
          <w:sz w:val="28"/>
          <w:szCs w:val="28"/>
        </w:rPr>
        <w:t xml:space="preserve"> </w:t>
      </w:r>
    </w:p>
    <w:p w14:paraId="080F2AC6" w14:textId="7C415B4E" w:rsidR="00D1538F" w:rsidRPr="00D1538F" w:rsidRDefault="00D1538F" w:rsidP="00D1538F">
      <w:pPr>
        <w:spacing w:before="100" w:beforeAutospacing="1" w:after="100" w:afterAutospacing="1"/>
        <w:outlineLvl w:val="2"/>
        <w:rPr>
          <w:rFonts w:ascii="Calibri" w:hAnsi="Calibri" w:cs="Calibri"/>
          <w:sz w:val="28"/>
          <w:szCs w:val="28"/>
        </w:rPr>
      </w:pPr>
      <w:r w:rsidRPr="00D1538F">
        <w:rPr>
          <w:rFonts w:ascii="Calibri" w:hAnsi="Calibri" w:cs="Calibri"/>
          <w:sz w:val="28"/>
          <w:szCs w:val="28"/>
        </w:rPr>
        <w:t xml:space="preserve">5.4 Interpersonal Relationships </w:t>
      </w:r>
      <w:r w:rsidR="002435D8">
        <w:rPr>
          <w:rFonts w:ascii="Calibri" w:hAnsi="Calibri" w:cs="Calibri"/>
          <w:sz w:val="28"/>
          <w:szCs w:val="28"/>
        </w:rPr>
        <w:t>……………………………………………………… 9</w:t>
      </w:r>
    </w:p>
    <w:p w14:paraId="48E8B3EA" w14:textId="7B5B6BF4" w:rsidR="00D1538F" w:rsidRPr="00D1538F" w:rsidRDefault="00D1538F" w:rsidP="00D1538F">
      <w:pPr>
        <w:spacing w:before="100" w:beforeAutospacing="1" w:after="100" w:afterAutospacing="1"/>
        <w:outlineLvl w:val="2"/>
        <w:rPr>
          <w:rFonts w:ascii="Calibri" w:hAnsi="Calibri" w:cs="Calibri"/>
          <w:sz w:val="28"/>
          <w:szCs w:val="28"/>
        </w:rPr>
      </w:pPr>
      <w:r w:rsidRPr="00D1538F">
        <w:rPr>
          <w:rFonts w:ascii="Calibri" w:hAnsi="Calibri" w:cs="Calibri"/>
          <w:sz w:val="28"/>
          <w:szCs w:val="28"/>
        </w:rPr>
        <w:t xml:space="preserve"> 5.5 Professional Integrity </w:t>
      </w:r>
      <w:r w:rsidR="002435D8">
        <w:rPr>
          <w:rFonts w:ascii="Calibri" w:hAnsi="Calibri" w:cs="Calibri"/>
          <w:sz w:val="28"/>
          <w:szCs w:val="28"/>
        </w:rPr>
        <w:t>……………………………………………………………… 10</w:t>
      </w:r>
    </w:p>
    <w:p w14:paraId="224AE483" w14:textId="49F3C833" w:rsidR="00D1538F" w:rsidRPr="00D1538F" w:rsidRDefault="00D1538F" w:rsidP="00D1538F">
      <w:pPr>
        <w:spacing w:before="100" w:beforeAutospacing="1" w:after="100" w:afterAutospacing="1"/>
        <w:outlineLvl w:val="1"/>
        <w:rPr>
          <w:rFonts w:ascii="Calibri" w:hAnsi="Calibri" w:cs="Calibri"/>
          <w:sz w:val="28"/>
          <w:szCs w:val="28"/>
        </w:rPr>
      </w:pPr>
      <w:r w:rsidRPr="00D1538F">
        <w:rPr>
          <w:rFonts w:ascii="Calibri" w:hAnsi="Calibri" w:cs="Calibri"/>
          <w:sz w:val="28"/>
          <w:szCs w:val="28"/>
        </w:rPr>
        <w:t>6.0 Alternative Approaches</w:t>
      </w:r>
      <w:r w:rsidR="002435D8">
        <w:rPr>
          <w:rFonts w:ascii="Calibri" w:hAnsi="Calibri" w:cs="Calibri"/>
          <w:sz w:val="28"/>
          <w:szCs w:val="28"/>
        </w:rPr>
        <w:t xml:space="preserve"> …………………………………………………………… 11</w:t>
      </w:r>
    </w:p>
    <w:p w14:paraId="2E2D3A86" w14:textId="34AD421E" w:rsidR="00D1538F" w:rsidRPr="00D1538F" w:rsidRDefault="00D1538F" w:rsidP="00D1538F">
      <w:pPr>
        <w:spacing w:before="100" w:beforeAutospacing="1" w:after="100" w:afterAutospacing="1"/>
        <w:outlineLvl w:val="1"/>
        <w:rPr>
          <w:rFonts w:ascii="Calibri" w:hAnsi="Calibri" w:cs="Calibri"/>
          <w:sz w:val="28"/>
          <w:szCs w:val="28"/>
        </w:rPr>
      </w:pPr>
      <w:r w:rsidRPr="00D1538F">
        <w:rPr>
          <w:rFonts w:ascii="Calibri" w:hAnsi="Calibri" w:cs="Calibri"/>
          <w:sz w:val="28"/>
          <w:szCs w:val="28"/>
        </w:rPr>
        <w:t xml:space="preserve">7.0 Reflection on Own Professional Practice </w:t>
      </w:r>
      <w:r w:rsidR="002435D8">
        <w:rPr>
          <w:rFonts w:ascii="Calibri" w:hAnsi="Calibri" w:cs="Calibri"/>
          <w:sz w:val="28"/>
          <w:szCs w:val="28"/>
        </w:rPr>
        <w:t>…………………………………. 12</w:t>
      </w:r>
    </w:p>
    <w:p w14:paraId="182B04B8" w14:textId="551DB883" w:rsidR="00D1538F" w:rsidRPr="00D1538F" w:rsidRDefault="00D1538F" w:rsidP="00D1538F">
      <w:pPr>
        <w:spacing w:before="100" w:beforeAutospacing="1" w:after="100" w:afterAutospacing="1"/>
        <w:outlineLvl w:val="1"/>
        <w:rPr>
          <w:rFonts w:ascii="Calibri" w:hAnsi="Calibri" w:cs="Calibri"/>
          <w:sz w:val="28"/>
          <w:szCs w:val="28"/>
        </w:rPr>
      </w:pPr>
      <w:r w:rsidRPr="00D1538F">
        <w:rPr>
          <w:rFonts w:ascii="Calibri" w:hAnsi="Calibri" w:cs="Calibri"/>
          <w:sz w:val="28"/>
          <w:szCs w:val="28"/>
        </w:rPr>
        <w:t xml:space="preserve">8.0 Personal Development Plan (PDP) </w:t>
      </w:r>
      <w:r w:rsidR="002435D8">
        <w:rPr>
          <w:rFonts w:ascii="Calibri" w:hAnsi="Calibri" w:cs="Calibri"/>
          <w:sz w:val="28"/>
          <w:szCs w:val="28"/>
        </w:rPr>
        <w:t>………………………………………</w:t>
      </w:r>
      <w:proofErr w:type="gramStart"/>
      <w:r w:rsidR="002435D8">
        <w:rPr>
          <w:rFonts w:ascii="Calibri" w:hAnsi="Calibri" w:cs="Calibri"/>
          <w:sz w:val="28"/>
          <w:szCs w:val="28"/>
        </w:rPr>
        <w:t>…..</w:t>
      </w:r>
      <w:proofErr w:type="gramEnd"/>
      <w:r w:rsidR="002435D8">
        <w:rPr>
          <w:rFonts w:ascii="Calibri" w:hAnsi="Calibri" w:cs="Calibri"/>
          <w:sz w:val="28"/>
          <w:szCs w:val="28"/>
        </w:rPr>
        <w:t xml:space="preserve"> 13</w:t>
      </w:r>
    </w:p>
    <w:p w14:paraId="466B0563" w14:textId="249168A9" w:rsidR="00F43A0D" w:rsidRPr="00D1538F" w:rsidRDefault="00D1538F" w:rsidP="00D1538F">
      <w:pPr>
        <w:spacing w:before="100" w:beforeAutospacing="1" w:after="100" w:afterAutospacing="1"/>
        <w:outlineLvl w:val="1"/>
        <w:rPr>
          <w:rFonts w:ascii="Calibri" w:hAnsi="Calibri" w:cs="Calibri"/>
          <w:sz w:val="28"/>
          <w:szCs w:val="28"/>
        </w:rPr>
      </w:pPr>
      <w:r w:rsidRPr="00D1538F">
        <w:rPr>
          <w:rFonts w:ascii="Calibri" w:hAnsi="Calibri" w:cs="Calibri"/>
          <w:sz w:val="28"/>
          <w:szCs w:val="28"/>
        </w:rPr>
        <w:t xml:space="preserve">9.0 Conclusion </w:t>
      </w:r>
      <w:r w:rsidR="002435D8">
        <w:rPr>
          <w:rFonts w:ascii="Calibri" w:hAnsi="Calibri" w:cs="Calibri"/>
          <w:sz w:val="28"/>
          <w:szCs w:val="28"/>
        </w:rPr>
        <w:t>……………………………………………………………………………… 14</w:t>
      </w:r>
    </w:p>
    <w:p w14:paraId="2A9C502E" w14:textId="65BD2716" w:rsidR="00D1538F" w:rsidRPr="00D1538F" w:rsidRDefault="00F43A0D" w:rsidP="00D1538F">
      <w:pPr>
        <w:rPr>
          <w:rFonts w:ascii="Calibri" w:hAnsi="Calibri" w:cs="Calibri"/>
          <w:sz w:val="28"/>
          <w:szCs w:val="28"/>
        </w:rPr>
      </w:pPr>
      <w:r w:rsidRPr="00D1538F">
        <w:rPr>
          <w:rFonts w:ascii="Calibri" w:hAnsi="Calibri" w:cs="Calibri"/>
          <w:sz w:val="28"/>
          <w:szCs w:val="28"/>
        </w:rPr>
        <w:t>References</w:t>
      </w:r>
      <w:r w:rsidR="002435D8">
        <w:rPr>
          <w:rFonts w:ascii="Calibri" w:hAnsi="Calibri" w:cs="Calibri"/>
          <w:sz w:val="28"/>
          <w:szCs w:val="28"/>
        </w:rPr>
        <w:t xml:space="preserve"> ………………………………………………………………………………</w:t>
      </w:r>
      <w:proofErr w:type="gramStart"/>
      <w:r w:rsidR="002435D8">
        <w:rPr>
          <w:rFonts w:ascii="Calibri" w:hAnsi="Calibri" w:cs="Calibri"/>
          <w:sz w:val="28"/>
          <w:szCs w:val="28"/>
        </w:rPr>
        <w:t>…..</w:t>
      </w:r>
      <w:proofErr w:type="gramEnd"/>
      <w:r w:rsidR="002435D8">
        <w:rPr>
          <w:rFonts w:ascii="Calibri" w:hAnsi="Calibri" w:cs="Calibri"/>
          <w:sz w:val="28"/>
          <w:szCs w:val="28"/>
        </w:rPr>
        <w:t xml:space="preserve"> 15</w:t>
      </w:r>
    </w:p>
    <w:p w14:paraId="49BCB18D" w14:textId="77777777" w:rsidR="00D1538F" w:rsidRPr="00D1538F" w:rsidRDefault="00D1538F" w:rsidP="00D1538F">
      <w:pPr>
        <w:rPr>
          <w:rFonts w:ascii="Calibri" w:hAnsi="Calibri" w:cs="Calibri"/>
          <w:sz w:val="28"/>
          <w:szCs w:val="28"/>
        </w:rPr>
      </w:pPr>
    </w:p>
    <w:p w14:paraId="66F45AF1" w14:textId="77777777" w:rsidR="00D1538F" w:rsidRDefault="00D1538F" w:rsidP="00D1538F"/>
    <w:p w14:paraId="4751BEE5" w14:textId="77777777" w:rsidR="00D1538F" w:rsidRDefault="00D1538F" w:rsidP="00D1538F"/>
    <w:p w14:paraId="11A0EF2A" w14:textId="77777777" w:rsidR="00D1538F" w:rsidRDefault="00D1538F" w:rsidP="00D1538F">
      <w:pPr>
        <w:rPr>
          <w:sz w:val="28"/>
          <w:szCs w:val="28"/>
        </w:rPr>
      </w:pPr>
    </w:p>
    <w:p w14:paraId="3AFF5191" w14:textId="77777777" w:rsidR="00D1538F" w:rsidRDefault="00D1538F" w:rsidP="00D1538F">
      <w:pPr>
        <w:rPr>
          <w:sz w:val="28"/>
          <w:szCs w:val="28"/>
        </w:rPr>
      </w:pPr>
    </w:p>
    <w:p w14:paraId="7BABE11E" w14:textId="0D2A61CC" w:rsidR="00F43A0D" w:rsidRDefault="00D1538F" w:rsidP="00F43A0D">
      <w:pPr>
        <w:pStyle w:val="ListParagraph"/>
        <w:numPr>
          <w:ilvl w:val="0"/>
          <w:numId w:val="1"/>
        </w:numPr>
        <w:rPr>
          <w:rFonts w:ascii="Calibri" w:hAnsi="Calibri" w:cs="Calibri"/>
          <w:sz w:val="36"/>
          <w:szCs w:val="36"/>
        </w:rPr>
      </w:pPr>
      <w:r w:rsidRPr="00F43A0D">
        <w:rPr>
          <w:rFonts w:ascii="Calibri" w:hAnsi="Calibri" w:cs="Calibri"/>
          <w:sz w:val="36"/>
          <w:szCs w:val="36"/>
        </w:rPr>
        <w:lastRenderedPageBreak/>
        <w:t>Introduction</w:t>
      </w:r>
    </w:p>
    <w:p w14:paraId="29A53F58"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This assignment reviews professional practice using a case study from SMART Engineering. The case study focuses on a team working on the development of an electric car and highlights issues such as gender bias, favouritism, poor communication, and weak leadership. These issues cause ongoing conflict within the team and eventually lead to two experienced engineers leaving the organisation.</w:t>
      </w:r>
    </w:p>
    <w:p w14:paraId="437BCB8A"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The purpose of this assignment is to examine what happened in the case study, why it happened, who was affected, and the consequences of the actions taken. It also considers how professional practice could have been improved and what could have been done differently. Professional practice is important because it influences behaviour at work, team relationships, and fairness within organisations. Poor professional practice can lead to low morale, stress, and staff leaving, which is shown clearly in the case study.</w:t>
      </w:r>
    </w:p>
    <w:p w14:paraId="7F3C4C4A"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This assignment focuses on five key areas of professional practice: self-management; personal, cognitive and unconscious bias; accountability and authentic behaviour; interpersonal relationships; and professional integrity. These areas are explored using examples from the case study.</w:t>
      </w:r>
    </w:p>
    <w:p w14:paraId="4747A6F2"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The assignment also includes a reflection on my own professional practice and a personal development plan (PDP) to support future professional development.</w:t>
      </w:r>
    </w:p>
    <w:p w14:paraId="22DC79B1" w14:textId="77777777" w:rsidR="00D1538F" w:rsidRPr="00E073CE" w:rsidRDefault="00D1538F" w:rsidP="00D1538F">
      <w:pPr>
        <w:pStyle w:val="p1"/>
        <w:rPr>
          <w:rFonts w:ascii="Calibri" w:hAnsi="Calibri" w:cs="Calibri"/>
          <w:sz w:val="22"/>
          <w:szCs w:val="22"/>
        </w:rPr>
      </w:pPr>
    </w:p>
    <w:p w14:paraId="7F3544BA" w14:textId="77777777" w:rsidR="00D1538F" w:rsidRDefault="00D1538F" w:rsidP="00D1538F"/>
    <w:p w14:paraId="4D219729" w14:textId="77777777" w:rsidR="00D1538F" w:rsidRDefault="00D1538F" w:rsidP="00D1538F"/>
    <w:p w14:paraId="47F6EEF6" w14:textId="77777777" w:rsidR="00D1538F" w:rsidRDefault="00D1538F" w:rsidP="00D1538F"/>
    <w:p w14:paraId="3BEE128F" w14:textId="77777777" w:rsidR="00D1538F" w:rsidRDefault="00D1538F" w:rsidP="00D1538F"/>
    <w:p w14:paraId="4B25B227" w14:textId="77777777" w:rsidR="00D1538F" w:rsidRDefault="00D1538F" w:rsidP="00D1538F"/>
    <w:p w14:paraId="5888FE71" w14:textId="77777777" w:rsidR="00D1538F" w:rsidRDefault="00D1538F" w:rsidP="00D1538F"/>
    <w:p w14:paraId="0D72169A" w14:textId="77777777" w:rsidR="00D1538F" w:rsidRDefault="00D1538F" w:rsidP="00D1538F"/>
    <w:p w14:paraId="77F3835D" w14:textId="77777777" w:rsidR="00D1538F" w:rsidRDefault="00D1538F" w:rsidP="00D1538F"/>
    <w:p w14:paraId="4DED94EF" w14:textId="77777777" w:rsidR="00F43A0D" w:rsidRDefault="00F43A0D" w:rsidP="00D1538F">
      <w:pPr>
        <w:rPr>
          <w:rFonts w:ascii="Calibri" w:hAnsi="Calibri" w:cs="Calibri"/>
          <w:sz w:val="36"/>
          <w:szCs w:val="36"/>
        </w:rPr>
      </w:pPr>
    </w:p>
    <w:p w14:paraId="589FCE05" w14:textId="77777777" w:rsidR="00F43A0D" w:rsidRDefault="00F43A0D" w:rsidP="00D1538F">
      <w:pPr>
        <w:rPr>
          <w:rFonts w:ascii="Calibri" w:hAnsi="Calibri" w:cs="Calibri"/>
          <w:sz w:val="36"/>
          <w:szCs w:val="36"/>
        </w:rPr>
      </w:pPr>
    </w:p>
    <w:p w14:paraId="2CB72E9C" w14:textId="77777777" w:rsidR="005607F9" w:rsidRDefault="005607F9" w:rsidP="00D1538F">
      <w:pPr>
        <w:rPr>
          <w:rFonts w:ascii="Calibri" w:hAnsi="Calibri" w:cs="Calibri"/>
          <w:sz w:val="36"/>
          <w:szCs w:val="36"/>
        </w:rPr>
      </w:pPr>
    </w:p>
    <w:p w14:paraId="7EFFCDAD" w14:textId="77777777" w:rsidR="005607F9" w:rsidRDefault="005607F9" w:rsidP="00D1538F">
      <w:pPr>
        <w:rPr>
          <w:rFonts w:ascii="Calibri" w:hAnsi="Calibri" w:cs="Calibri"/>
          <w:sz w:val="36"/>
          <w:szCs w:val="36"/>
        </w:rPr>
      </w:pPr>
    </w:p>
    <w:p w14:paraId="19C139AE" w14:textId="77777777" w:rsidR="009073B4" w:rsidRDefault="009073B4" w:rsidP="00D1538F">
      <w:pPr>
        <w:rPr>
          <w:rFonts w:ascii="Calibri" w:hAnsi="Calibri" w:cs="Calibri"/>
          <w:sz w:val="36"/>
          <w:szCs w:val="36"/>
        </w:rPr>
      </w:pPr>
    </w:p>
    <w:p w14:paraId="399A9413" w14:textId="025F36AD" w:rsidR="00D1538F" w:rsidRDefault="00D1538F" w:rsidP="00D1538F">
      <w:pPr>
        <w:rPr>
          <w:rFonts w:ascii="Calibri" w:hAnsi="Calibri" w:cs="Calibri"/>
          <w:sz w:val="36"/>
          <w:szCs w:val="36"/>
        </w:rPr>
      </w:pPr>
      <w:r w:rsidRPr="00F43A0D">
        <w:rPr>
          <w:rFonts w:ascii="Calibri" w:hAnsi="Calibri" w:cs="Calibri"/>
          <w:sz w:val="36"/>
          <w:szCs w:val="36"/>
        </w:rPr>
        <w:lastRenderedPageBreak/>
        <w:t>2.0 Overview of the case study</w:t>
      </w:r>
    </w:p>
    <w:p w14:paraId="7A2F6428"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The case study is set at SMART Engineering, where a team was formed to work on the development of a new electric car. The team included engineers, designers, and marketing staff from different backgrounds. Dr Alice Parker is an engineer who had worked at the company for five years and was appointed as a project lead responsible for designing key components of the vehicle.</w:t>
      </w:r>
    </w:p>
    <w:p w14:paraId="072248C6"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From the beginning, there were issues within the team. Dr Parker worked alongside her wife, who also joined the company at the same time. This caused discomfort among some colleagues and led to gossip and changes in behaviour.</w:t>
      </w:r>
    </w:p>
    <w:p w14:paraId="494E792B"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As the project continued, the team began to fall behind schedule, and by November 2022 it was clear that the deadline of 20 December 2022 would likely be missed. Senior management had promised resources to support the project, but these were not provided. Responsibility for the delay appeared to fall on Dr Parker despite these wider issues.</w:t>
      </w:r>
    </w:p>
    <w:p w14:paraId="628B4B06"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During team meetings, female engineers were often overlooked and not asked to share their views. In some cases, their work was credited to male colleagues. Management also spoke directly to team members without involving Dr Parker, which increased confusion and tension within the team. Due to ongoing bias, poor communication, and lack of trust, the working environment became difficult. Dr Parker and her wife both decided to resign from their roles.</w:t>
      </w:r>
    </w:p>
    <w:p w14:paraId="14CA0E4F" w14:textId="77777777" w:rsidR="00D1538F" w:rsidRDefault="00D1538F" w:rsidP="00D1538F"/>
    <w:p w14:paraId="26939A1C" w14:textId="77777777" w:rsidR="00D1538F" w:rsidRDefault="00D1538F" w:rsidP="00D1538F"/>
    <w:p w14:paraId="078BDA80" w14:textId="77777777" w:rsidR="00D1538F" w:rsidRDefault="00D1538F" w:rsidP="00D1538F"/>
    <w:p w14:paraId="2DC18BBA" w14:textId="77777777" w:rsidR="00D1538F" w:rsidRDefault="00D1538F" w:rsidP="00D1538F"/>
    <w:p w14:paraId="05107E14" w14:textId="77777777" w:rsidR="00D1538F" w:rsidRDefault="00D1538F" w:rsidP="00D1538F"/>
    <w:p w14:paraId="6BA3F551" w14:textId="77777777" w:rsidR="00D1538F" w:rsidRDefault="00D1538F" w:rsidP="00D1538F"/>
    <w:p w14:paraId="05F5EA31" w14:textId="77777777" w:rsidR="00D1538F" w:rsidRDefault="00D1538F" w:rsidP="00D1538F"/>
    <w:p w14:paraId="3D090C44" w14:textId="77777777" w:rsidR="00D1538F" w:rsidRDefault="00D1538F" w:rsidP="00D1538F"/>
    <w:p w14:paraId="6CE1496E" w14:textId="77777777" w:rsidR="00D1538F" w:rsidRDefault="00D1538F" w:rsidP="00D1538F"/>
    <w:p w14:paraId="1C62D526" w14:textId="77777777" w:rsidR="00D1538F" w:rsidRDefault="00D1538F" w:rsidP="00D1538F"/>
    <w:p w14:paraId="57B2A8EC" w14:textId="77777777" w:rsidR="00D1538F" w:rsidRDefault="00D1538F" w:rsidP="00D1538F"/>
    <w:p w14:paraId="3E7A8C6D" w14:textId="77777777" w:rsidR="00D1538F" w:rsidRDefault="00D1538F" w:rsidP="00D1538F"/>
    <w:p w14:paraId="23730B49" w14:textId="77777777" w:rsidR="00D1538F" w:rsidRDefault="00D1538F" w:rsidP="00D1538F"/>
    <w:p w14:paraId="6F007BB6" w14:textId="77777777" w:rsidR="00D1538F" w:rsidRDefault="00D1538F" w:rsidP="00D1538F"/>
    <w:p w14:paraId="377C9CEC" w14:textId="77777777" w:rsidR="00D1538F" w:rsidRDefault="00D1538F" w:rsidP="00D1538F"/>
    <w:p w14:paraId="178B7EC6" w14:textId="77777777" w:rsidR="00D1538F" w:rsidRDefault="00D1538F" w:rsidP="00D1538F"/>
    <w:p w14:paraId="40D2F9AC" w14:textId="77777777" w:rsidR="00D1538F" w:rsidRDefault="00D1538F" w:rsidP="00D1538F"/>
    <w:p w14:paraId="24C8C6E4" w14:textId="77777777" w:rsidR="00D1538F" w:rsidRDefault="00D1538F" w:rsidP="00D1538F"/>
    <w:p w14:paraId="38DE1BDF" w14:textId="097AC584" w:rsidR="00F43A0D" w:rsidRPr="00F43A0D" w:rsidRDefault="00D1538F" w:rsidP="00D1538F">
      <w:pPr>
        <w:rPr>
          <w:rFonts w:ascii="Calibri" w:hAnsi="Calibri" w:cs="Calibri"/>
          <w:sz w:val="36"/>
          <w:szCs w:val="36"/>
        </w:rPr>
      </w:pPr>
      <w:r w:rsidRPr="00F43A0D">
        <w:rPr>
          <w:rFonts w:ascii="Calibri" w:hAnsi="Calibri" w:cs="Calibri"/>
          <w:sz w:val="36"/>
          <w:szCs w:val="36"/>
        </w:rPr>
        <w:t>3.0 Analysis of why it happened</w:t>
      </w:r>
    </w:p>
    <w:p w14:paraId="0224240F"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The problems in the case study happened mainly because of poor leadership, lack of accountability, and ongoing bias within the team. Senior management promised resources to support the project but failed to provide them. When the project began to fall behind schedule, management did not take responsibility, which created frustration and confusion within the team.</w:t>
      </w:r>
    </w:p>
    <w:p w14:paraId="3F88098C"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Gender and affinity bias also played a major role. Female engineers were often overlooked during meetings, and their work was sometimes credited to male colleagues. This suggests that assumptions were being made based on gender rather than skills or experience. Affinity bias was also present, with team members favouring colleagues who shared similar backgrounds.</w:t>
      </w:r>
    </w:p>
    <w:p w14:paraId="60E31F3E"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Poor communication further worsened the situation. Management bypassed Dr Parker and spoke directly to team members, which undermined her role as project lead. This lack of clear leadership and inclusive practice led to conflict, low trust, and a negative working environment.</w:t>
      </w:r>
    </w:p>
    <w:p w14:paraId="04328723" w14:textId="77777777" w:rsidR="00D1538F" w:rsidRDefault="00D1538F" w:rsidP="00D1538F">
      <w:pPr>
        <w:pStyle w:val="p1"/>
        <w:rPr>
          <w:rFonts w:ascii="Calibri" w:hAnsi="Calibri" w:cs="Calibri"/>
          <w:sz w:val="22"/>
          <w:szCs w:val="22"/>
        </w:rPr>
      </w:pPr>
    </w:p>
    <w:p w14:paraId="6BB9BF88" w14:textId="77777777" w:rsidR="00D1538F" w:rsidRPr="00F43A0D" w:rsidRDefault="00D1538F" w:rsidP="00D1538F">
      <w:pPr>
        <w:pStyle w:val="p1"/>
        <w:rPr>
          <w:rFonts w:ascii="Calibri" w:hAnsi="Calibri" w:cs="Calibri"/>
          <w:sz w:val="36"/>
          <w:szCs w:val="36"/>
        </w:rPr>
      </w:pPr>
    </w:p>
    <w:p w14:paraId="1CFF1409" w14:textId="00B060B6" w:rsidR="00F43A0D" w:rsidRPr="00F43A0D" w:rsidRDefault="00D1538F" w:rsidP="00D1538F">
      <w:pPr>
        <w:pStyle w:val="p1"/>
        <w:rPr>
          <w:rFonts w:ascii="Calibri" w:hAnsi="Calibri" w:cs="Calibri"/>
          <w:sz w:val="36"/>
          <w:szCs w:val="36"/>
        </w:rPr>
      </w:pPr>
      <w:r w:rsidRPr="00F43A0D">
        <w:rPr>
          <w:rFonts w:ascii="Calibri" w:hAnsi="Calibri" w:cs="Calibri"/>
          <w:sz w:val="36"/>
          <w:szCs w:val="36"/>
        </w:rPr>
        <w:t>4.0 Impact and Consequences</w:t>
      </w:r>
    </w:p>
    <w:p w14:paraId="2195D114"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Several individuals and groups were affected by the issues in the case study. Dr Parker was directly affected by the ongoing bias, lack of support, and poor communication. She felt undervalued, excluded, and unable to trust her colleagues, which had a negative impact on her wellbeing and confidence at work. Her wife, who was also part of the engineering team, experienced similar treatment and felt uncomfortable remaining in the organisation.</w:t>
      </w:r>
    </w:p>
    <w:p w14:paraId="0B82C270"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The wider team was also affected. Ongoing tension, poor communication, and lack of trust created a divided working environment. This made collaboration difficult and reduced overall team morale.</w:t>
      </w:r>
    </w:p>
    <w:p w14:paraId="3269F1D2"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The organisation was impacted by the loss of two experienced engineers. Their resignations resulted in a loss of skills and knowledge, as well as potential damage to the company’s reputation. In addition, missing the project deadline may have led to increased costs and risks to future contracts.</w:t>
      </w:r>
    </w:p>
    <w:p w14:paraId="2525D832" w14:textId="77777777" w:rsidR="00D1538F" w:rsidRDefault="00D1538F" w:rsidP="00D1538F">
      <w:pPr>
        <w:pStyle w:val="p1"/>
        <w:rPr>
          <w:rFonts w:ascii="Calibri" w:hAnsi="Calibri" w:cs="Calibri"/>
          <w:sz w:val="22"/>
          <w:szCs w:val="22"/>
        </w:rPr>
      </w:pPr>
    </w:p>
    <w:p w14:paraId="37E3AEA9" w14:textId="77777777" w:rsidR="00D1538F" w:rsidRPr="00F43A0D" w:rsidRDefault="00D1538F" w:rsidP="00D1538F">
      <w:pPr>
        <w:pStyle w:val="p1"/>
        <w:rPr>
          <w:rFonts w:ascii="Calibri" w:hAnsi="Calibri" w:cs="Calibri"/>
          <w:sz w:val="36"/>
          <w:szCs w:val="36"/>
        </w:rPr>
      </w:pPr>
      <w:r w:rsidRPr="00F43A0D">
        <w:rPr>
          <w:rFonts w:ascii="Calibri" w:hAnsi="Calibri" w:cs="Calibri"/>
          <w:sz w:val="36"/>
          <w:szCs w:val="36"/>
        </w:rPr>
        <w:t>5.0 Critical Evaluation of Professional Practice</w:t>
      </w:r>
    </w:p>
    <w:p w14:paraId="6EB19E46" w14:textId="77777777" w:rsidR="00D1538F" w:rsidRDefault="00D1538F" w:rsidP="00D1538F">
      <w:pPr>
        <w:pStyle w:val="p1"/>
        <w:rPr>
          <w:rFonts w:ascii="Calibri" w:hAnsi="Calibri" w:cs="Calibri"/>
          <w:sz w:val="28"/>
          <w:szCs w:val="28"/>
        </w:rPr>
      </w:pPr>
      <w:r w:rsidRPr="00D1538F">
        <w:rPr>
          <w:rFonts w:ascii="Calibri" w:hAnsi="Calibri" w:cs="Calibri"/>
          <w:sz w:val="28"/>
          <w:szCs w:val="28"/>
        </w:rPr>
        <w:t xml:space="preserve">This section critically evaluates the professional practice shown in the case study. It focuses on five key areas: self-management; personal, cognitive and unconscious bias; accountability and authentic behaviour; interpersonal relationships; and professional integrity. </w:t>
      </w:r>
    </w:p>
    <w:p w14:paraId="34B06196" w14:textId="129B6656"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These areas are important because they shape how people act at work, how teams communicate, and whether a workplace is fair and inclusive. Using examples from the case study, this section explains where professional practice was weak, how this affected individuals and the organisation, and what could have been done better.</w:t>
      </w:r>
    </w:p>
    <w:p w14:paraId="3536B3B8" w14:textId="77777777" w:rsidR="00D1538F" w:rsidRDefault="00D1538F" w:rsidP="00D1538F">
      <w:pPr>
        <w:pStyle w:val="p1"/>
        <w:rPr>
          <w:rFonts w:ascii="Calibri" w:hAnsi="Calibri" w:cs="Calibri"/>
          <w:sz w:val="22"/>
          <w:szCs w:val="22"/>
        </w:rPr>
      </w:pPr>
    </w:p>
    <w:p w14:paraId="7D0B2762" w14:textId="067AEF30" w:rsidR="00D1538F" w:rsidRPr="00F43A0D" w:rsidRDefault="00D1538F" w:rsidP="00D1538F">
      <w:pPr>
        <w:pStyle w:val="p1"/>
        <w:rPr>
          <w:rFonts w:ascii="Calibri" w:hAnsi="Calibri" w:cs="Calibri"/>
          <w:sz w:val="36"/>
          <w:szCs w:val="36"/>
        </w:rPr>
      </w:pPr>
      <w:r w:rsidRPr="00F43A0D">
        <w:rPr>
          <w:rFonts w:ascii="Calibri" w:hAnsi="Calibri" w:cs="Calibri"/>
          <w:sz w:val="36"/>
          <w:szCs w:val="36"/>
        </w:rPr>
        <w:t>5.1 Self-Management</w:t>
      </w:r>
    </w:p>
    <w:p w14:paraId="2FF2D470" w14:textId="77777777" w:rsidR="00D1538F" w:rsidRPr="00D1538F" w:rsidRDefault="00D1538F" w:rsidP="00D1538F">
      <w:pPr>
        <w:rPr>
          <w:rFonts w:ascii="Calibri" w:hAnsi="Calibri" w:cs="Calibri"/>
          <w:color w:val="0E0E0E"/>
          <w:sz w:val="28"/>
          <w:szCs w:val="28"/>
        </w:rPr>
      </w:pPr>
      <w:r w:rsidRPr="00D1538F">
        <w:rPr>
          <w:rFonts w:ascii="Calibri" w:hAnsi="Calibri" w:cs="Calibri"/>
          <w:sz w:val="28"/>
          <w:szCs w:val="28"/>
        </w:rPr>
        <w:t xml:space="preserve">Self-management refers to how individuals manage their emotions, behaviour, and workload in the workplace. </w:t>
      </w:r>
      <w:r w:rsidRPr="00D1538F">
        <w:rPr>
          <w:rFonts w:ascii="Calibri" w:hAnsi="Calibri" w:cs="Calibri"/>
          <w:color w:val="0E0E0E"/>
          <w:sz w:val="28"/>
          <w:szCs w:val="28"/>
        </w:rPr>
        <w:t>Self-management is defined as the ability to regulate behaviours, thoughts, and emotions in ways that support both personal wellbeing and work performance (Raeburn, 2024).</w:t>
      </w:r>
    </w:p>
    <w:p w14:paraId="11CC8D81" w14:textId="77777777" w:rsidR="00D1538F" w:rsidRPr="00D1538F" w:rsidRDefault="00D1538F" w:rsidP="00D1538F">
      <w:pPr>
        <w:rPr>
          <w:rFonts w:ascii="Calibri" w:hAnsi="Calibri" w:cs="Calibri"/>
          <w:sz w:val="28"/>
          <w:szCs w:val="28"/>
        </w:rPr>
      </w:pPr>
      <w:r w:rsidRPr="00D1538F">
        <w:rPr>
          <w:rFonts w:ascii="Calibri" w:hAnsi="Calibri" w:cs="Calibri"/>
          <w:sz w:val="28"/>
          <w:szCs w:val="28"/>
        </w:rPr>
        <w:t xml:space="preserve"> </w:t>
      </w:r>
    </w:p>
    <w:p w14:paraId="6F5D45E8" w14:textId="77777777" w:rsidR="00D1538F" w:rsidRPr="00D1538F" w:rsidRDefault="00D1538F" w:rsidP="00D1538F">
      <w:pPr>
        <w:rPr>
          <w:rFonts w:ascii="Calibri" w:hAnsi="Calibri" w:cs="Calibri"/>
          <w:sz w:val="28"/>
          <w:szCs w:val="28"/>
        </w:rPr>
      </w:pPr>
      <w:r w:rsidRPr="00D1538F">
        <w:rPr>
          <w:rFonts w:ascii="Calibri" w:hAnsi="Calibri" w:cs="Calibri"/>
          <w:sz w:val="28"/>
          <w:szCs w:val="28"/>
        </w:rPr>
        <w:t xml:space="preserve">In the case study, self-management was a challenge due to pressure from deadlines, lack of support, and ongoing bias. Dr Parker appeared to feel stressed, undervalued, and uncomfortable sharing her work, which affected her confidence and wellbeing. This shows how poor self-management, when combined with external pressure, can negatively impact professional practice. </w:t>
      </w:r>
    </w:p>
    <w:p w14:paraId="684FD063" w14:textId="77777777" w:rsidR="00D1538F" w:rsidRPr="00D1538F" w:rsidRDefault="00D1538F" w:rsidP="00D1538F">
      <w:pPr>
        <w:rPr>
          <w:rFonts w:ascii="Calibri" w:hAnsi="Calibri" w:cs="Calibri"/>
          <w:sz w:val="28"/>
          <w:szCs w:val="28"/>
        </w:rPr>
      </w:pPr>
    </w:p>
    <w:p w14:paraId="58FA5096"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high levels of stress can affect emotional regulation, decision-making, and behaviour at work, reducing wellbeing and performance (WHO, 2023).</w:t>
      </w:r>
    </w:p>
    <w:p w14:paraId="15F2768B" w14:textId="77777777" w:rsidR="00D1538F" w:rsidRPr="00D1538F" w:rsidRDefault="00D1538F" w:rsidP="00D1538F">
      <w:pPr>
        <w:rPr>
          <w:rFonts w:ascii="Calibri" w:hAnsi="Calibri" w:cs="Calibri"/>
          <w:color w:val="0E0E0E"/>
          <w:sz w:val="28"/>
          <w:szCs w:val="28"/>
        </w:rPr>
      </w:pPr>
    </w:p>
    <w:p w14:paraId="11BA6321"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From my own experience, I have struggled with burnout, motivation, and managing emotions at work. In the hair salon, poor communication between managers created tension and affected the atmosphere. At times, I masked how I was feeling and carried on working, while at other times I needed to take time off to cope. This highlights the importance of effective self-management in maintaining wellbeing and performance at work.</w:t>
      </w:r>
    </w:p>
    <w:p w14:paraId="3679980B" w14:textId="77777777" w:rsidR="00D1538F" w:rsidRDefault="00D1538F" w:rsidP="00D1538F">
      <w:pPr>
        <w:pStyle w:val="p1"/>
        <w:rPr>
          <w:rFonts w:ascii="Calibri" w:hAnsi="Calibri" w:cs="Calibri"/>
          <w:sz w:val="22"/>
          <w:szCs w:val="22"/>
        </w:rPr>
      </w:pPr>
    </w:p>
    <w:p w14:paraId="71CABA88" w14:textId="77777777" w:rsidR="00D1538F" w:rsidRPr="00F43A0D" w:rsidRDefault="00D1538F" w:rsidP="00D1538F">
      <w:pPr>
        <w:pStyle w:val="p1"/>
        <w:rPr>
          <w:rFonts w:ascii="Calibri" w:hAnsi="Calibri" w:cs="Calibri"/>
          <w:sz w:val="36"/>
          <w:szCs w:val="36"/>
        </w:rPr>
      </w:pPr>
      <w:r w:rsidRPr="00F43A0D">
        <w:rPr>
          <w:rFonts w:ascii="Calibri" w:hAnsi="Calibri" w:cs="Calibri"/>
          <w:sz w:val="36"/>
          <w:szCs w:val="36"/>
        </w:rPr>
        <w:lastRenderedPageBreak/>
        <w:t>5.2 Personal, Cognitive, and Unconscious Bias</w:t>
      </w:r>
    </w:p>
    <w:p w14:paraId="0962D9C3" w14:textId="77777777" w:rsidR="00D1538F" w:rsidRPr="00D1538F" w:rsidRDefault="00D1538F" w:rsidP="00D1538F">
      <w:pPr>
        <w:rPr>
          <w:rFonts w:ascii="Calibri" w:hAnsi="Calibri" w:cs="Calibri"/>
          <w:sz w:val="28"/>
          <w:szCs w:val="28"/>
        </w:rPr>
      </w:pPr>
      <w:r w:rsidRPr="00D1538F">
        <w:rPr>
          <w:rFonts w:ascii="Calibri" w:hAnsi="Calibri" w:cs="Calibri"/>
          <w:sz w:val="28"/>
          <w:szCs w:val="28"/>
        </w:rPr>
        <w:t xml:space="preserve">Personal, cognitive and unconscious bias can influence how people think, behave, and make decisions at work without always realising it. </w:t>
      </w:r>
    </w:p>
    <w:p w14:paraId="3048C5F6"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Unconscious bias refers to the associations and assumptions people hold outside of their conscious awareness, which can influence judgement and behaviour without individuals realising it (Imperial College, 2024).</w:t>
      </w:r>
    </w:p>
    <w:p w14:paraId="72DF4A14" w14:textId="77777777" w:rsidR="00D1538F" w:rsidRPr="00D1538F" w:rsidRDefault="00D1538F" w:rsidP="00D1538F">
      <w:pPr>
        <w:rPr>
          <w:rFonts w:ascii="Calibri" w:hAnsi="Calibri" w:cs="Calibri"/>
          <w:sz w:val="28"/>
          <w:szCs w:val="28"/>
        </w:rPr>
      </w:pPr>
    </w:p>
    <w:p w14:paraId="7B29C7B0" w14:textId="77777777" w:rsidR="00D1538F" w:rsidRPr="00D1538F" w:rsidRDefault="00D1538F" w:rsidP="00D1538F">
      <w:pPr>
        <w:rPr>
          <w:rFonts w:ascii="Calibri" w:hAnsi="Calibri" w:cs="Calibri"/>
          <w:sz w:val="28"/>
          <w:szCs w:val="28"/>
        </w:rPr>
      </w:pPr>
      <w:r w:rsidRPr="00D1538F">
        <w:rPr>
          <w:rFonts w:ascii="Calibri" w:hAnsi="Calibri" w:cs="Calibri"/>
          <w:sz w:val="28"/>
          <w:szCs w:val="28"/>
        </w:rPr>
        <w:t>In the case study, bias is shown through the way female engineers are overlooked during meetings and how their work is sometimes credited to male colleagues. This suggests assumptions are being made about competence based on gender rather than ability or experience. Affinity bias is also present, as team members appear to favour colleagues with similar backgrounds.</w:t>
      </w:r>
    </w:p>
    <w:p w14:paraId="0CDEB6D5" w14:textId="77777777" w:rsidR="00D1538F" w:rsidRPr="00D1538F" w:rsidRDefault="00D1538F" w:rsidP="00D1538F">
      <w:pPr>
        <w:rPr>
          <w:rFonts w:ascii="Calibri" w:hAnsi="Calibri" w:cs="Calibri"/>
          <w:sz w:val="28"/>
          <w:szCs w:val="28"/>
        </w:rPr>
      </w:pPr>
    </w:p>
    <w:p w14:paraId="5718C1A6"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When bias is left unchallenged, it can reduce confidence, limit participation, and create unfair working environments, which negatively affects both individuals and team performance (Imperial College, 2023).</w:t>
      </w:r>
    </w:p>
    <w:p w14:paraId="6BC9E6F4" w14:textId="77777777" w:rsidR="00D1538F" w:rsidRPr="00D1538F" w:rsidRDefault="00D1538F" w:rsidP="00D1538F">
      <w:pPr>
        <w:rPr>
          <w:rFonts w:ascii="Calibri" w:hAnsi="Calibri" w:cs="Calibri"/>
          <w:sz w:val="28"/>
          <w:szCs w:val="28"/>
        </w:rPr>
      </w:pPr>
    </w:p>
    <w:p w14:paraId="3BADFCD3" w14:textId="77777777" w:rsidR="00D1538F" w:rsidRPr="00D1538F" w:rsidRDefault="00D1538F" w:rsidP="00D1538F">
      <w:pPr>
        <w:rPr>
          <w:rFonts w:ascii="Calibri" w:hAnsi="Calibri" w:cs="Calibri"/>
          <w:sz w:val="28"/>
          <w:szCs w:val="28"/>
        </w:rPr>
      </w:pPr>
    </w:p>
    <w:p w14:paraId="1CC910EF" w14:textId="77777777" w:rsidR="00D1538F" w:rsidRPr="00D1538F" w:rsidRDefault="00D1538F" w:rsidP="00D1538F">
      <w:pPr>
        <w:rPr>
          <w:rFonts w:ascii="Calibri" w:hAnsi="Calibri" w:cs="Calibri"/>
          <w:sz w:val="28"/>
          <w:szCs w:val="28"/>
        </w:rPr>
      </w:pPr>
      <w:r w:rsidRPr="00D1538F">
        <w:rPr>
          <w:rFonts w:ascii="Calibri" w:hAnsi="Calibri" w:cs="Calibri"/>
          <w:sz w:val="28"/>
          <w:szCs w:val="28"/>
        </w:rPr>
        <w:t>From my own experience, I have felt underestimated and treated unfairly due to my mental health, which affected my confidence and willingness to speak up. I have also noticed favouritism by management in both the hair salon and care settings. These experiences show how bias can negatively affect wellbeing, teamwork, and professional practice if it is not recognised or challenged.</w:t>
      </w:r>
    </w:p>
    <w:p w14:paraId="689B51FA" w14:textId="77777777" w:rsidR="00D1538F" w:rsidRDefault="00D1538F" w:rsidP="00D1538F">
      <w:pPr>
        <w:pStyle w:val="p1"/>
      </w:pPr>
    </w:p>
    <w:p w14:paraId="29A4C3A8" w14:textId="77777777" w:rsidR="00D1538F" w:rsidRDefault="00D1538F" w:rsidP="00D1538F"/>
    <w:p w14:paraId="30F2C3B9" w14:textId="77777777" w:rsidR="00D1538F" w:rsidRDefault="00D1538F" w:rsidP="00D1538F"/>
    <w:p w14:paraId="0CDA9BC8" w14:textId="77777777" w:rsidR="00D1538F" w:rsidRDefault="00D1538F" w:rsidP="00D1538F"/>
    <w:p w14:paraId="6FCE3D4A" w14:textId="77777777" w:rsidR="00D1538F" w:rsidRDefault="00D1538F" w:rsidP="00D1538F"/>
    <w:p w14:paraId="12825C93" w14:textId="77777777" w:rsidR="00D1538F" w:rsidRDefault="00D1538F" w:rsidP="00D1538F"/>
    <w:p w14:paraId="0C7CCB92" w14:textId="77777777" w:rsidR="00D1538F" w:rsidRDefault="00D1538F" w:rsidP="00D1538F"/>
    <w:p w14:paraId="00CCFABD" w14:textId="77777777" w:rsidR="00D1538F" w:rsidRDefault="00D1538F" w:rsidP="00D1538F"/>
    <w:p w14:paraId="0893C898" w14:textId="77777777" w:rsidR="00D1538F" w:rsidRDefault="00D1538F" w:rsidP="00D1538F"/>
    <w:p w14:paraId="4A0A9602" w14:textId="77777777" w:rsidR="00D1538F" w:rsidRDefault="00D1538F" w:rsidP="00D1538F"/>
    <w:p w14:paraId="3FEB9CBA" w14:textId="77777777" w:rsidR="00D1538F" w:rsidRDefault="00D1538F" w:rsidP="00D1538F"/>
    <w:p w14:paraId="0A6A801D" w14:textId="77777777" w:rsidR="00D1538F" w:rsidRDefault="00D1538F" w:rsidP="00D1538F"/>
    <w:p w14:paraId="46811CA0" w14:textId="77777777" w:rsidR="00D1538F" w:rsidRDefault="00D1538F" w:rsidP="00D1538F"/>
    <w:p w14:paraId="7D5A5625" w14:textId="77777777" w:rsidR="00D1538F" w:rsidRDefault="00D1538F" w:rsidP="00D1538F"/>
    <w:p w14:paraId="772F24DC" w14:textId="77777777" w:rsidR="00D1538F" w:rsidRDefault="00D1538F" w:rsidP="00D1538F"/>
    <w:p w14:paraId="0AC19E16" w14:textId="77777777" w:rsidR="00D1538F" w:rsidRDefault="00D1538F" w:rsidP="00D1538F"/>
    <w:p w14:paraId="6C4B52D1" w14:textId="66A6095A" w:rsidR="00D1538F" w:rsidRPr="00F43A0D" w:rsidRDefault="00D1538F" w:rsidP="00D1538F">
      <w:pPr>
        <w:rPr>
          <w:rFonts w:ascii="Calibri" w:hAnsi="Calibri" w:cs="Calibri"/>
          <w:color w:val="0E0E0E"/>
          <w:sz w:val="36"/>
          <w:szCs w:val="36"/>
        </w:rPr>
      </w:pPr>
      <w:r w:rsidRPr="00F43A0D">
        <w:rPr>
          <w:rFonts w:ascii="Calibri" w:hAnsi="Calibri" w:cs="Calibri"/>
          <w:sz w:val="36"/>
          <w:szCs w:val="36"/>
        </w:rPr>
        <w:lastRenderedPageBreak/>
        <w:t xml:space="preserve">5.3 </w:t>
      </w:r>
      <w:r w:rsidRPr="00F43A0D">
        <w:rPr>
          <w:rFonts w:ascii="Calibri" w:hAnsi="Calibri" w:cs="Calibri"/>
          <w:color w:val="0E0E0E"/>
          <w:sz w:val="36"/>
          <w:szCs w:val="36"/>
        </w:rPr>
        <w:t>Accountability and Authentic Behaviour</w:t>
      </w:r>
    </w:p>
    <w:p w14:paraId="20B50820" w14:textId="77777777" w:rsidR="00D1538F" w:rsidRPr="00BA6BCF" w:rsidRDefault="00D1538F" w:rsidP="00D1538F">
      <w:pPr>
        <w:rPr>
          <w:rFonts w:ascii="Helvetica Neue" w:hAnsi="Helvetica Neue"/>
          <w:color w:val="0E0E0E"/>
          <w:sz w:val="21"/>
          <w:szCs w:val="21"/>
        </w:rPr>
      </w:pPr>
    </w:p>
    <w:p w14:paraId="5C057230" w14:textId="454F77EA"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Accountability refers to the fact of being responsible for one’s actions and being able to give a satisfactory reason for them (Cambridge Advanced Learners Dictionary &amp; Thesaurus, 2023). In the workplace</w:t>
      </w:r>
      <w:r w:rsidR="005607F9">
        <w:rPr>
          <w:rFonts w:ascii="Calibri" w:hAnsi="Calibri" w:cs="Calibri"/>
          <w:color w:val="0E0E0E"/>
          <w:sz w:val="28"/>
          <w:szCs w:val="28"/>
        </w:rPr>
        <w:t xml:space="preserve"> </w:t>
      </w:r>
      <w:r w:rsidRPr="00D1538F">
        <w:rPr>
          <w:rFonts w:ascii="Calibri" w:hAnsi="Calibri" w:cs="Calibri"/>
          <w:color w:val="0E0E0E"/>
          <w:sz w:val="28"/>
          <w:szCs w:val="28"/>
        </w:rPr>
        <w:t>accountability requires individuals to take ownership of their actions and their outcomes (Brewster et al., 2012).</w:t>
      </w:r>
    </w:p>
    <w:p w14:paraId="57FA8EFA" w14:textId="77777777" w:rsidR="00D1538F" w:rsidRPr="00D1538F" w:rsidRDefault="00D1538F" w:rsidP="00D1538F">
      <w:pPr>
        <w:rPr>
          <w:rFonts w:ascii="Calibri" w:hAnsi="Calibri" w:cs="Calibri"/>
          <w:color w:val="0E0E0E"/>
          <w:sz w:val="28"/>
          <w:szCs w:val="28"/>
        </w:rPr>
      </w:pPr>
    </w:p>
    <w:p w14:paraId="424BEA1B" w14:textId="140928F6" w:rsidR="00D1538F" w:rsidRPr="00D1538F" w:rsidRDefault="00D1538F" w:rsidP="00D1538F">
      <w:pPr>
        <w:rPr>
          <w:rFonts w:ascii="Calibri" w:hAnsi="Calibri" w:cs="Calibri"/>
          <w:sz w:val="28"/>
          <w:szCs w:val="28"/>
        </w:rPr>
      </w:pPr>
      <w:r w:rsidRPr="00D1538F">
        <w:rPr>
          <w:rFonts w:ascii="Calibri" w:hAnsi="Calibri" w:cs="Calibri"/>
          <w:sz w:val="28"/>
          <w:szCs w:val="28"/>
        </w:rPr>
        <w:t>In the case study</w:t>
      </w:r>
      <w:r w:rsidR="005607F9">
        <w:rPr>
          <w:rFonts w:ascii="Calibri" w:hAnsi="Calibri" w:cs="Calibri"/>
          <w:sz w:val="28"/>
          <w:szCs w:val="28"/>
        </w:rPr>
        <w:t xml:space="preserve"> </w:t>
      </w:r>
      <w:r w:rsidRPr="00D1538F">
        <w:rPr>
          <w:rFonts w:ascii="Calibri" w:hAnsi="Calibri" w:cs="Calibri"/>
          <w:sz w:val="28"/>
          <w:szCs w:val="28"/>
        </w:rPr>
        <w:t>accountability was weak, particularly at management level. Senior managers failed to provide promised resources and did not take responsibility when the project began to fall behind schedule. Instead, responsibility appeared to be placed on Dr Parker, which was unfair and damaging.</w:t>
      </w:r>
    </w:p>
    <w:p w14:paraId="7560ED1D" w14:textId="77777777" w:rsidR="00D1538F" w:rsidRPr="00D1538F" w:rsidRDefault="00D1538F" w:rsidP="00D1538F">
      <w:pPr>
        <w:rPr>
          <w:rFonts w:ascii="Calibri" w:hAnsi="Calibri" w:cs="Calibri"/>
          <w:sz w:val="28"/>
          <w:szCs w:val="28"/>
        </w:rPr>
      </w:pPr>
    </w:p>
    <w:p w14:paraId="75F3B71C" w14:textId="77777777" w:rsidR="005607F9" w:rsidRDefault="00D1538F" w:rsidP="00D1538F">
      <w:pPr>
        <w:rPr>
          <w:rFonts w:ascii="Calibri" w:hAnsi="Calibri" w:cs="Calibri"/>
          <w:sz w:val="28"/>
          <w:szCs w:val="28"/>
        </w:rPr>
      </w:pPr>
      <w:r w:rsidRPr="00D1538F">
        <w:rPr>
          <w:rFonts w:ascii="Calibri" w:hAnsi="Calibri" w:cs="Calibri"/>
          <w:sz w:val="28"/>
          <w:szCs w:val="28"/>
        </w:rPr>
        <w:t xml:space="preserve">Authentic behaviour was also lacking within the team. Although some colleagues appeared uncomfortable with the unfair treatment of female engineers, they did not challenge it. </w:t>
      </w:r>
    </w:p>
    <w:p w14:paraId="2275738A" w14:textId="79C0D68C" w:rsidR="00D1538F" w:rsidRDefault="00D1538F" w:rsidP="00D1538F">
      <w:pPr>
        <w:rPr>
          <w:rFonts w:ascii="Calibri" w:hAnsi="Calibri" w:cs="Calibri"/>
          <w:sz w:val="28"/>
          <w:szCs w:val="28"/>
        </w:rPr>
      </w:pPr>
      <w:r w:rsidRPr="00D1538F">
        <w:rPr>
          <w:rFonts w:ascii="Calibri" w:hAnsi="Calibri" w:cs="Calibri"/>
          <w:sz w:val="28"/>
          <w:szCs w:val="28"/>
        </w:rPr>
        <w:t>This suggests a gap between how people felt and how they acted.</w:t>
      </w:r>
    </w:p>
    <w:p w14:paraId="119DC93A" w14:textId="77777777" w:rsidR="005607F9" w:rsidRPr="00D1538F" w:rsidRDefault="005607F9" w:rsidP="00D1538F">
      <w:pPr>
        <w:rPr>
          <w:rFonts w:ascii="Calibri" w:hAnsi="Calibri" w:cs="Calibri"/>
          <w:sz w:val="28"/>
          <w:szCs w:val="28"/>
        </w:rPr>
      </w:pPr>
    </w:p>
    <w:p w14:paraId="0EDE2E4E"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Authentic behaviour involves openly and honestly expressing one’s values, beliefs, and concerns without fear of reproach (Hamilton &amp; Almeida, 2022). Authenticity requires alignment between what individuals believe and how they behave in professional situations.</w:t>
      </w:r>
    </w:p>
    <w:p w14:paraId="1B890B0D" w14:textId="145064E6" w:rsidR="00D1538F" w:rsidRPr="00D1538F" w:rsidRDefault="00D1538F" w:rsidP="00D1538F">
      <w:pPr>
        <w:pStyle w:val="p1"/>
        <w:rPr>
          <w:rFonts w:ascii="Calibri" w:hAnsi="Calibri" w:cs="Calibri"/>
          <w:sz w:val="28"/>
          <w:szCs w:val="28"/>
        </w:rPr>
      </w:pPr>
      <w:r w:rsidRPr="00D1538F">
        <w:rPr>
          <w:rFonts w:ascii="Calibri" w:hAnsi="Calibri" w:cs="Calibri"/>
          <w:sz w:val="28"/>
          <w:szCs w:val="28"/>
        </w:rPr>
        <w:t>In my own work experience</w:t>
      </w:r>
      <w:r w:rsidR="005607F9">
        <w:rPr>
          <w:rFonts w:ascii="Calibri" w:hAnsi="Calibri" w:cs="Calibri"/>
          <w:sz w:val="28"/>
          <w:szCs w:val="28"/>
        </w:rPr>
        <w:t xml:space="preserve"> </w:t>
      </w:r>
      <w:r w:rsidRPr="00D1538F">
        <w:rPr>
          <w:rFonts w:ascii="Calibri" w:hAnsi="Calibri" w:cs="Calibri"/>
          <w:sz w:val="28"/>
          <w:szCs w:val="28"/>
        </w:rPr>
        <w:t>blame was often passed around and some issues were ignored rather than addressed. This made it difficult to trust management and created a negative working environment, showing the importance of accountability and authenticity in professional practice.</w:t>
      </w:r>
    </w:p>
    <w:p w14:paraId="7379B621" w14:textId="77777777" w:rsidR="00D1538F" w:rsidRDefault="00D1538F" w:rsidP="00D1538F">
      <w:pPr>
        <w:pStyle w:val="p1"/>
      </w:pPr>
    </w:p>
    <w:p w14:paraId="6DDCF2F3" w14:textId="77777777" w:rsidR="00D1538F" w:rsidRDefault="00D1538F" w:rsidP="00D1538F">
      <w:pPr>
        <w:pStyle w:val="p1"/>
      </w:pPr>
    </w:p>
    <w:p w14:paraId="3F54D70E" w14:textId="77777777" w:rsidR="00D1538F" w:rsidRDefault="00D1538F" w:rsidP="00D1538F">
      <w:pPr>
        <w:pStyle w:val="p1"/>
      </w:pPr>
    </w:p>
    <w:p w14:paraId="7300B2B5" w14:textId="77777777" w:rsidR="00D1538F" w:rsidRDefault="00D1538F" w:rsidP="00D1538F">
      <w:pPr>
        <w:pStyle w:val="p1"/>
      </w:pPr>
    </w:p>
    <w:p w14:paraId="09D8F33E" w14:textId="77777777" w:rsidR="00D1538F" w:rsidRDefault="00D1538F" w:rsidP="00D1538F">
      <w:pPr>
        <w:pStyle w:val="p1"/>
      </w:pPr>
    </w:p>
    <w:p w14:paraId="153CE0BA" w14:textId="77777777" w:rsidR="00D1538F" w:rsidRDefault="00D1538F" w:rsidP="00D1538F">
      <w:pPr>
        <w:pStyle w:val="p1"/>
      </w:pPr>
    </w:p>
    <w:p w14:paraId="3CF50318" w14:textId="77777777" w:rsidR="00D1538F" w:rsidRDefault="00D1538F" w:rsidP="00D1538F">
      <w:pPr>
        <w:pStyle w:val="p1"/>
      </w:pPr>
    </w:p>
    <w:p w14:paraId="5A090DE0" w14:textId="77777777" w:rsidR="00D1538F" w:rsidRDefault="00D1538F" w:rsidP="00D1538F">
      <w:pPr>
        <w:pStyle w:val="p1"/>
      </w:pPr>
    </w:p>
    <w:p w14:paraId="1F4D09F9" w14:textId="1E8471A8" w:rsidR="00D1538F" w:rsidRPr="00F43A0D" w:rsidRDefault="00D1538F" w:rsidP="00D1538F">
      <w:pPr>
        <w:pStyle w:val="p1"/>
        <w:rPr>
          <w:rFonts w:ascii="Calibri" w:hAnsi="Calibri" w:cs="Calibri"/>
          <w:sz w:val="36"/>
          <w:szCs w:val="36"/>
        </w:rPr>
      </w:pPr>
      <w:r w:rsidRPr="00F43A0D">
        <w:rPr>
          <w:rFonts w:ascii="Calibri" w:hAnsi="Calibri" w:cs="Calibri"/>
          <w:sz w:val="36"/>
          <w:szCs w:val="36"/>
        </w:rPr>
        <w:t>5.4 Interpersonal Relationships</w:t>
      </w:r>
    </w:p>
    <w:p w14:paraId="69846434"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Interpersonal relationships in the workplace are shaped by communication, trust, and the ability to manage conflict effectively. Communication is defined as the transactional use of symbols, influenced and understood within the context of relationships (Duck &amp; McMahan, 2019).</w:t>
      </w:r>
    </w:p>
    <w:p w14:paraId="17051B6D" w14:textId="77777777" w:rsidR="00D1538F" w:rsidRPr="00D1538F" w:rsidRDefault="00D1538F" w:rsidP="00D1538F">
      <w:pPr>
        <w:rPr>
          <w:rFonts w:ascii="Calibri" w:hAnsi="Calibri" w:cs="Calibri"/>
          <w:color w:val="0E0E0E"/>
          <w:sz w:val="28"/>
          <w:szCs w:val="28"/>
        </w:rPr>
      </w:pPr>
    </w:p>
    <w:p w14:paraId="39F9D3BA"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 xml:space="preserve">This means that communication is not only about the words being used, but also about how messages are delivered and interpreted within workplace relationships. </w:t>
      </w:r>
    </w:p>
    <w:p w14:paraId="403C6A13" w14:textId="77777777" w:rsidR="00D1538F" w:rsidRPr="00D1538F" w:rsidRDefault="00D1538F" w:rsidP="00D1538F">
      <w:pPr>
        <w:rPr>
          <w:rFonts w:ascii="Calibri" w:hAnsi="Calibri" w:cs="Calibri"/>
          <w:color w:val="0E0E0E"/>
          <w:sz w:val="28"/>
          <w:szCs w:val="28"/>
        </w:rPr>
      </w:pPr>
    </w:p>
    <w:p w14:paraId="68BE3D22" w14:textId="447C8F40" w:rsidR="00D1538F" w:rsidRPr="00D1538F" w:rsidRDefault="00D1538F" w:rsidP="00D1538F">
      <w:pPr>
        <w:rPr>
          <w:rFonts w:ascii="Calibri" w:hAnsi="Calibri" w:cs="Calibri"/>
          <w:color w:val="0E0E0E"/>
          <w:sz w:val="28"/>
          <w:szCs w:val="28"/>
        </w:rPr>
      </w:pPr>
      <w:r w:rsidRPr="00F43A0D">
        <w:rPr>
          <w:rFonts w:ascii="Calibri" w:hAnsi="Calibri" w:cs="Calibri"/>
          <w:color w:val="0E0E0E"/>
          <w:sz w:val="28"/>
          <w:szCs w:val="28"/>
        </w:rPr>
        <w:t xml:space="preserve">Research discussed in this module highlights </w:t>
      </w:r>
      <w:r w:rsidR="001D0FCF" w:rsidRPr="00F43A0D">
        <w:rPr>
          <w:rFonts w:ascii="Calibri" w:hAnsi="Calibri" w:cs="Calibri"/>
          <w:color w:val="0E0E0E"/>
          <w:sz w:val="28"/>
          <w:szCs w:val="28"/>
        </w:rPr>
        <w:t>that</w:t>
      </w:r>
      <w:r w:rsidR="001D0FCF" w:rsidRPr="00D1538F">
        <w:rPr>
          <w:rFonts w:ascii="Calibri" w:hAnsi="Calibri" w:cs="Calibri"/>
          <w:b/>
          <w:bCs/>
          <w:color w:val="0E0E0E"/>
          <w:sz w:val="28"/>
          <w:szCs w:val="28"/>
        </w:rPr>
        <w:t xml:space="preserve"> </w:t>
      </w:r>
      <w:r w:rsidR="001D0FCF" w:rsidRPr="001D0FCF">
        <w:rPr>
          <w:rFonts w:ascii="Calibri" w:hAnsi="Calibri" w:cs="Calibri"/>
          <w:color w:val="0E0E0E"/>
          <w:sz w:val="28"/>
          <w:szCs w:val="28"/>
        </w:rPr>
        <w:t>communication</w:t>
      </w:r>
      <w:r w:rsidRPr="00D1538F">
        <w:rPr>
          <w:rFonts w:ascii="Calibri" w:hAnsi="Calibri" w:cs="Calibri"/>
          <w:color w:val="0E0E0E"/>
          <w:sz w:val="28"/>
          <w:szCs w:val="28"/>
        </w:rPr>
        <w:t xml:space="preserve"> includes verbal, vocal, and visual elements, and misunderstandings can easily occur when these are not aligned (Mehrabian, 1967). </w:t>
      </w:r>
    </w:p>
    <w:p w14:paraId="653C2035" w14:textId="77777777" w:rsidR="00D1538F" w:rsidRPr="00D1538F" w:rsidRDefault="00D1538F" w:rsidP="00D1538F">
      <w:pPr>
        <w:rPr>
          <w:rFonts w:ascii="Calibri" w:hAnsi="Calibri" w:cs="Calibri"/>
          <w:color w:val="0E0E0E"/>
          <w:sz w:val="28"/>
          <w:szCs w:val="28"/>
        </w:rPr>
      </w:pPr>
    </w:p>
    <w:p w14:paraId="4EAC8FCF" w14:textId="77777777" w:rsidR="00D1538F" w:rsidRPr="00D1538F" w:rsidRDefault="00D1538F" w:rsidP="00D1538F">
      <w:pPr>
        <w:spacing w:after="160"/>
        <w:rPr>
          <w:rFonts w:ascii="Calibri" w:hAnsi="Calibri" w:cs="Calibri"/>
          <w:color w:val="0E0E0E"/>
          <w:sz w:val="28"/>
          <w:szCs w:val="28"/>
        </w:rPr>
      </w:pPr>
      <w:r w:rsidRPr="00D1538F">
        <w:rPr>
          <w:rFonts w:ascii="Calibri" w:hAnsi="Calibri" w:cs="Calibri"/>
          <w:color w:val="0E0E0E"/>
          <w:sz w:val="28"/>
          <w:szCs w:val="28"/>
        </w:rPr>
        <w:t>In the case study, poor communication and a lack of transparency contributed to confusion, mistrust, and weakened working relationships within the team.</w:t>
      </w:r>
    </w:p>
    <w:p w14:paraId="4D15CA05" w14:textId="77777777" w:rsidR="00D1538F" w:rsidRPr="00D1538F" w:rsidRDefault="00D1538F" w:rsidP="00D1538F">
      <w:pPr>
        <w:pStyle w:val="p1"/>
        <w:rPr>
          <w:rFonts w:ascii="Calibri" w:hAnsi="Calibri" w:cs="Calibri"/>
          <w:sz w:val="28"/>
          <w:szCs w:val="28"/>
        </w:rPr>
      </w:pPr>
      <w:r w:rsidRPr="00D1538F">
        <w:rPr>
          <w:rFonts w:ascii="Calibri" w:hAnsi="Calibri" w:cs="Calibri"/>
          <w:sz w:val="28"/>
          <w:szCs w:val="28"/>
        </w:rPr>
        <w:t>In my own experience, I sometimes felt part of the team, but not always. Poor communication and tension made it harder to work effectively with others. When conflict arose, I spoke up to get my point across, even though this could be stressful. This highlights how effective communication and respectful relationships are essential for positive professional practice.</w:t>
      </w:r>
    </w:p>
    <w:p w14:paraId="57F40924" w14:textId="77777777" w:rsidR="00D1538F" w:rsidRDefault="00D1538F" w:rsidP="00D1538F">
      <w:pPr>
        <w:pStyle w:val="p1"/>
      </w:pPr>
    </w:p>
    <w:p w14:paraId="77FE3611" w14:textId="77777777" w:rsidR="00D1538F" w:rsidRDefault="00D1538F" w:rsidP="00D1538F">
      <w:pPr>
        <w:pStyle w:val="p1"/>
      </w:pPr>
    </w:p>
    <w:p w14:paraId="25FB90B8" w14:textId="77777777" w:rsidR="00D1538F" w:rsidRDefault="00D1538F" w:rsidP="00D1538F">
      <w:pPr>
        <w:pStyle w:val="p1"/>
      </w:pPr>
    </w:p>
    <w:p w14:paraId="7159BDC8" w14:textId="77777777" w:rsidR="00D1538F" w:rsidRDefault="00D1538F" w:rsidP="00D1538F">
      <w:pPr>
        <w:pStyle w:val="p1"/>
      </w:pPr>
    </w:p>
    <w:p w14:paraId="1D9846AC" w14:textId="77777777" w:rsidR="00D1538F" w:rsidRDefault="00D1538F" w:rsidP="00D1538F">
      <w:pPr>
        <w:pStyle w:val="p1"/>
      </w:pPr>
    </w:p>
    <w:p w14:paraId="1158AECA" w14:textId="77777777" w:rsidR="00D1538F" w:rsidRDefault="00D1538F" w:rsidP="00D1538F">
      <w:pPr>
        <w:pStyle w:val="p1"/>
      </w:pPr>
    </w:p>
    <w:p w14:paraId="476514EB" w14:textId="77777777" w:rsidR="00D1538F" w:rsidRDefault="00D1538F" w:rsidP="00D1538F">
      <w:pPr>
        <w:pStyle w:val="p1"/>
      </w:pPr>
    </w:p>
    <w:p w14:paraId="358B68D0" w14:textId="77777777" w:rsidR="00D1538F" w:rsidRDefault="00D1538F" w:rsidP="00D1538F">
      <w:pPr>
        <w:pStyle w:val="p1"/>
      </w:pPr>
    </w:p>
    <w:p w14:paraId="0D4925CE" w14:textId="77777777" w:rsidR="00D1538F" w:rsidRDefault="00D1538F" w:rsidP="00D1538F">
      <w:pPr>
        <w:pStyle w:val="p1"/>
      </w:pPr>
    </w:p>
    <w:p w14:paraId="7D0CD213" w14:textId="77777777" w:rsidR="00D1538F" w:rsidRDefault="00D1538F" w:rsidP="00D1538F">
      <w:pPr>
        <w:pStyle w:val="p1"/>
      </w:pPr>
    </w:p>
    <w:p w14:paraId="1C2F6B10" w14:textId="77777777" w:rsidR="00D1538F" w:rsidRDefault="00D1538F" w:rsidP="00D1538F">
      <w:pPr>
        <w:pStyle w:val="p1"/>
      </w:pPr>
    </w:p>
    <w:p w14:paraId="480F966D" w14:textId="6FE41611" w:rsidR="00D1538F" w:rsidRPr="00F43A0D" w:rsidRDefault="00D1538F" w:rsidP="00D1538F">
      <w:pPr>
        <w:pStyle w:val="p1"/>
        <w:rPr>
          <w:rFonts w:ascii="Calibri" w:hAnsi="Calibri" w:cs="Calibri"/>
          <w:sz w:val="36"/>
          <w:szCs w:val="36"/>
        </w:rPr>
      </w:pPr>
      <w:r w:rsidRPr="00F43A0D">
        <w:rPr>
          <w:rFonts w:ascii="Calibri" w:hAnsi="Calibri" w:cs="Calibri"/>
          <w:sz w:val="36"/>
          <w:szCs w:val="36"/>
        </w:rPr>
        <w:t>5.5 Professional Integrity</w:t>
      </w:r>
    </w:p>
    <w:p w14:paraId="190AA01A"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 xml:space="preserve">Professional integrity means acting honestly, fairly, and doing the right thing at work. It involves following ethical principles and behaving in a way that is respectful and professional (Eriksen, 2015). In the case study, professional integrity was weakened because female engineers were often overlooked and their work was sometimes credited to male colleagues. This shows a lack of fairness and </w:t>
      </w:r>
      <w:proofErr w:type="gramStart"/>
      <w:r w:rsidRPr="00D1538F">
        <w:rPr>
          <w:rFonts w:ascii="Calibri" w:hAnsi="Calibri" w:cs="Calibri"/>
          <w:color w:val="0E0E0E"/>
          <w:sz w:val="28"/>
          <w:szCs w:val="28"/>
        </w:rPr>
        <w:t>respect</w:t>
      </w:r>
      <w:proofErr w:type="gramEnd"/>
      <w:r w:rsidRPr="00D1538F">
        <w:rPr>
          <w:rFonts w:ascii="Calibri" w:hAnsi="Calibri" w:cs="Calibri"/>
          <w:color w:val="0E0E0E"/>
          <w:sz w:val="28"/>
          <w:szCs w:val="28"/>
        </w:rPr>
        <w:t xml:space="preserve"> and damages trust within the team, as integrity is closely linked to honesty and trust in professional relationships (Eriksen, 2015). </w:t>
      </w:r>
    </w:p>
    <w:p w14:paraId="47ACCA61" w14:textId="77777777" w:rsidR="00D1538F" w:rsidRPr="00D1538F" w:rsidRDefault="00D1538F" w:rsidP="00D1538F">
      <w:pPr>
        <w:rPr>
          <w:rFonts w:ascii="Calibri" w:hAnsi="Calibri" w:cs="Calibri"/>
          <w:color w:val="0E0E0E"/>
          <w:sz w:val="28"/>
          <w:szCs w:val="28"/>
        </w:rPr>
      </w:pPr>
    </w:p>
    <w:p w14:paraId="4ADCC946" w14:textId="67A0769E"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Management also failed to act with integrity by ignoring bias and allowing poor practice to continue. By not challenging this behaviour</w:t>
      </w:r>
      <w:r w:rsidR="001D0FCF">
        <w:rPr>
          <w:rFonts w:ascii="Calibri" w:hAnsi="Calibri" w:cs="Calibri"/>
          <w:color w:val="0E0E0E"/>
          <w:sz w:val="28"/>
          <w:szCs w:val="28"/>
        </w:rPr>
        <w:t xml:space="preserve"> </w:t>
      </w:r>
      <w:r w:rsidRPr="00D1538F">
        <w:rPr>
          <w:rFonts w:ascii="Calibri" w:hAnsi="Calibri" w:cs="Calibri"/>
          <w:color w:val="0E0E0E"/>
          <w:sz w:val="28"/>
          <w:szCs w:val="28"/>
        </w:rPr>
        <w:t>management allowed unfair treatment to become normal, which goes against ethical and professional standards (Eriksen, 2015).</w:t>
      </w:r>
    </w:p>
    <w:p w14:paraId="13225AB3" w14:textId="77777777" w:rsidR="00D1538F" w:rsidRPr="00D1538F" w:rsidRDefault="00D1538F" w:rsidP="00D1538F">
      <w:pPr>
        <w:rPr>
          <w:rFonts w:ascii="Calibri" w:hAnsi="Calibri" w:cs="Calibri"/>
          <w:color w:val="0E0E0E"/>
          <w:sz w:val="28"/>
          <w:szCs w:val="28"/>
        </w:rPr>
      </w:pPr>
    </w:p>
    <w:p w14:paraId="27FE3775" w14:textId="43D4AA63"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In my own work experience</w:t>
      </w:r>
      <w:r w:rsidR="00F43A0D">
        <w:rPr>
          <w:rFonts w:ascii="Calibri" w:hAnsi="Calibri" w:cs="Calibri"/>
          <w:color w:val="0E0E0E"/>
          <w:sz w:val="28"/>
          <w:szCs w:val="28"/>
        </w:rPr>
        <w:t xml:space="preserve"> </w:t>
      </w:r>
      <w:r w:rsidRPr="00D1538F">
        <w:rPr>
          <w:rFonts w:ascii="Calibri" w:hAnsi="Calibri" w:cs="Calibri"/>
          <w:color w:val="0E0E0E"/>
          <w:sz w:val="28"/>
          <w:szCs w:val="28"/>
        </w:rPr>
        <w:t xml:space="preserve">I have witnessed poor treatment of others, cutting corners, and a lack of respect. When this </w:t>
      </w:r>
      <w:proofErr w:type="gramStart"/>
      <w:r w:rsidRPr="00D1538F">
        <w:rPr>
          <w:rFonts w:ascii="Calibri" w:hAnsi="Calibri" w:cs="Calibri"/>
          <w:color w:val="0E0E0E"/>
          <w:sz w:val="28"/>
          <w:szCs w:val="28"/>
        </w:rPr>
        <w:t>happened</w:t>
      </w:r>
      <w:proofErr w:type="gramEnd"/>
      <w:r w:rsidR="00F43A0D">
        <w:rPr>
          <w:rFonts w:ascii="Calibri" w:hAnsi="Calibri" w:cs="Calibri"/>
          <w:color w:val="0E0E0E"/>
          <w:sz w:val="28"/>
          <w:szCs w:val="28"/>
        </w:rPr>
        <w:t xml:space="preserve"> </w:t>
      </w:r>
      <w:r w:rsidRPr="00D1538F">
        <w:rPr>
          <w:rFonts w:ascii="Calibri" w:hAnsi="Calibri" w:cs="Calibri"/>
          <w:color w:val="0E0E0E"/>
          <w:sz w:val="28"/>
          <w:szCs w:val="28"/>
        </w:rPr>
        <w:t xml:space="preserve">I spoke up because it didn’t feel right to stay quiet. </w:t>
      </w:r>
      <w:proofErr w:type="gramStart"/>
      <w:r w:rsidRPr="00D1538F">
        <w:rPr>
          <w:rFonts w:ascii="Calibri" w:hAnsi="Calibri" w:cs="Calibri"/>
          <w:color w:val="0E0E0E"/>
          <w:sz w:val="28"/>
          <w:szCs w:val="28"/>
        </w:rPr>
        <w:t>However</w:t>
      </w:r>
      <w:proofErr w:type="gramEnd"/>
      <w:r w:rsidR="00F43A0D">
        <w:rPr>
          <w:rFonts w:ascii="Calibri" w:hAnsi="Calibri" w:cs="Calibri"/>
          <w:color w:val="0E0E0E"/>
          <w:sz w:val="28"/>
          <w:szCs w:val="28"/>
        </w:rPr>
        <w:t xml:space="preserve"> </w:t>
      </w:r>
      <w:r w:rsidRPr="00D1538F">
        <w:rPr>
          <w:rFonts w:ascii="Calibri" w:hAnsi="Calibri" w:cs="Calibri"/>
          <w:color w:val="0E0E0E"/>
          <w:sz w:val="28"/>
          <w:szCs w:val="28"/>
        </w:rPr>
        <w:t xml:space="preserve">this often led to further </w:t>
      </w:r>
      <w:proofErr w:type="gramStart"/>
      <w:r w:rsidRPr="00D1538F">
        <w:rPr>
          <w:rFonts w:ascii="Calibri" w:hAnsi="Calibri" w:cs="Calibri"/>
          <w:color w:val="0E0E0E"/>
          <w:sz w:val="28"/>
          <w:szCs w:val="28"/>
        </w:rPr>
        <w:t>difficulties</w:t>
      </w:r>
      <w:proofErr w:type="gramEnd"/>
      <w:r w:rsidR="001D0FCF">
        <w:rPr>
          <w:rFonts w:ascii="Calibri" w:hAnsi="Calibri" w:cs="Calibri"/>
          <w:color w:val="0E0E0E"/>
          <w:sz w:val="28"/>
          <w:szCs w:val="28"/>
        </w:rPr>
        <w:t xml:space="preserve"> </w:t>
      </w:r>
      <w:r w:rsidRPr="00D1538F">
        <w:rPr>
          <w:rFonts w:ascii="Calibri" w:hAnsi="Calibri" w:cs="Calibri"/>
          <w:color w:val="0E0E0E"/>
          <w:sz w:val="28"/>
          <w:szCs w:val="28"/>
        </w:rPr>
        <w:t>and I eventually left the role. This shows how poor integrity can create unsafe and unhealthy working environments.</w:t>
      </w:r>
    </w:p>
    <w:p w14:paraId="5EA24058" w14:textId="77777777" w:rsidR="00D1538F" w:rsidRDefault="00D1538F" w:rsidP="00D1538F">
      <w:pPr>
        <w:pStyle w:val="p1"/>
      </w:pPr>
    </w:p>
    <w:p w14:paraId="118B5CB1" w14:textId="77777777" w:rsidR="00D1538F" w:rsidRDefault="00D1538F" w:rsidP="00D1538F">
      <w:pPr>
        <w:pStyle w:val="p1"/>
      </w:pPr>
    </w:p>
    <w:p w14:paraId="2A6FBB48" w14:textId="77777777" w:rsidR="00D1538F" w:rsidRDefault="00D1538F" w:rsidP="00D1538F">
      <w:pPr>
        <w:pStyle w:val="p1"/>
      </w:pPr>
    </w:p>
    <w:p w14:paraId="24BAC99C" w14:textId="77777777" w:rsidR="00D1538F" w:rsidRDefault="00D1538F" w:rsidP="00D1538F">
      <w:pPr>
        <w:pStyle w:val="p1"/>
      </w:pPr>
    </w:p>
    <w:p w14:paraId="091DF6DB" w14:textId="77777777" w:rsidR="00D1538F" w:rsidRDefault="00D1538F" w:rsidP="00D1538F">
      <w:pPr>
        <w:pStyle w:val="p1"/>
      </w:pPr>
    </w:p>
    <w:p w14:paraId="0DCFDE11" w14:textId="77777777" w:rsidR="00D1538F" w:rsidRDefault="00D1538F" w:rsidP="00D1538F">
      <w:pPr>
        <w:pStyle w:val="p1"/>
      </w:pPr>
    </w:p>
    <w:p w14:paraId="22CC18DC" w14:textId="77777777" w:rsidR="00D1538F" w:rsidRDefault="00D1538F" w:rsidP="00D1538F">
      <w:pPr>
        <w:pStyle w:val="p1"/>
      </w:pPr>
    </w:p>
    <w:p w14:paraId="2F199788" w14:textId="77777777" w:rsidR="00D1538F" w:rsidRDefault="00D1538F" w:rsidP="00D1538F">
      <w:pPr>
        <w:pStyle w:val="p1"/>
      </w:pPr>
    </w:p>
    <w:p w14:paraId="6B77D7D6" w14:textId="77777777" w:rsidR="00D1538F" w:rsidRDefault="00D1538F" w:rsidP="00D1538F">
      <w:pPr>
        <w:pStyle w:val="p1"/>
      </w:pPr>
    </w:p>
    <w:p w14:paraId="6B067E68" w14:textId="77777777" w:rsidR="00D1538F" w:rsidRDefault="00D1538F" w:rsidP="00D1538F">
      <w:pPr>
        <w:pStyle w:val="p1"/>
      </w:pPr>
    </w:p>
    <w:p w14:paraId="72234CBF" w14:textId="77777777" w:rsidR="00D1538F" w:rsidRDefault="00D1538F" w:rsidP="00D1538F">
      <w:pPr>
        <w:pStyle w:val="p1"/>
      </w:pPr>
    </w:p>
    <w:p w14:paraId="052AFE93" w14:textId="77777777" w:rsidR="00D1538F" w:rsidRDefault="00D1538F" w:rsidP="00D1538F">
      <w:pPr>
        <w:pStyle w:val="p1"/>
      </w:pPr>
    </w:p>
    <w:p w14:paraId="1B708FDA" w14:textId="77777777" w:rsidR="00D1538F" w:rsidRPr="00F43A0D" w:rsidRDefault="00D1538F" w:rsidP="00D1538F">
      <w:pPr>
        <w:pStyle w:val="p1"/>
        <w:rPr>
          <w:rFonts w:ascii="Calibri" w:hAnsi="Calibri" w:cs="Calibri"/>
          <w:sz w:val="36"/>
          <w:szCs w:val="36"/>
        </w:rPr>
      </w:pPr>
      <w:r w:rsidRPr="00F43A0D">
        <w:rPr>
          <w:rFonts w:ascii="Calibri" w:hAnsi="Calibri" w:cs="Calibri"/>
          <w:sz w:val="36"/>
          <w:szCs w:val="36"/>
        </w:rPr>
        <w:t>6.0 Alternative Approaches</w:t>
      </w:r>
    </w:p>
    <w:p w14:paraId="04BC9853" w14:textId="77777777" w:rsidR="00591987" w:rsidRDefault="00D1538F" w:rsidP="00D1538F">
      <w:pPr>
        <w:rPr>
          <w:rFonts w:ascii="Calibri" w:hAnsi="Calibri" w:cs="Calibri"/>
          <w:color w:val="0E0E0E"/>
          <w:sz w:val="28"/>
          <w:szCs w:val="28"/>
        </w:rPr>
      </w:pPr>
      <w:r w:rsidRPr="00D1538F">
        <w:rPr>
          <w:rFonts w:ascii="Calibri" w:hAnsi="Calibri" w:cs="Calibri"/>
          <w:color w:val="0E0E0E"/>
          <w:sz w:val="28"/>
          <w:szCs w:val="28"/>
        </w:rPr>
        <w:t xml:space="preserve">There are several ways professional practice could have been improved in the case study.         </w:t>
      </w:r>
    </w:p>
    <w:p w14:paraId="07FB213D" w14:textId="77777777" w:rsidR="00591987" w:rsidRDefault="00591987" w:rsidP="00D1538F">
      <w:pPr>
        <w:rPr>
          <w:rFonts w:ascii="Calibri" w:hAnsi="Calibri" w:cs="Calibri"/>
          <w:color w:val="0E0E0E"/>
          <w:sz w:val="28"/>
          <w:szCs w:val="28"/>
        </w:rPr>
      </w:pPr>
    </w:p>
    <w:p w14:paraId="484B57BD" w14:textId="522C490C"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Firstly, senior management should have taken responsibility for providing promised resources and been honest when this did not happen. Clear accountability would have reduced blame, supported better decision-making, and helped maintain trust within the team.</w:t>
      </w:r>
    </w:p>
    <w:p w14:paraId="0D71DAAF" w14:textId="77777777" w:rsidR="00D1538F" w:rsidRPr="00D1538F" w:rsidRDefault="00D1538F" w:rsidP="00D1538F">
      <w:pPr>
        <w:rPr>
          <w:rFonts w:ascii="Calibri" w:hAnsi="Calibri" w:cs="Calibri"/>
          <w:color w:val="0E0E0E"/>
          <w:sz w:val="28"/>
          <w:szCs w:val="28"/>
        </w:rPr>
      </w:pPr>
    </w:p>
    <w:p w14:paraId="63DF2A10"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Secondly, inclusive leadership should have been encouraged. All team members, particularly female engineers, should have been given equal opportunities to share ideas and receive recognition for their work. Challenging bias and favouritism would have helped create a fairer and more supportive working environment. If management had acknowledged the presence of bias and encouraged open discussion or training, this may have helped team members recognise unfair behaviour and challenge it more confidently.</w:t>
      </w:r>
    </w:p>
    <w:p w14:paraId="035D9463" w14:textId="77777777" w:rsidR="00D1538F" w:rsidRPr="00D1538F" w:rsidRDefault="00D1538F" w:rsidP="00D1538F">
      <w:pPr>
        <w:rPr>
          <w:rFonts w:ascii="Calibri" w:hAnsi="Calibri" w:cs="Calibri"/>
          <w:color w:val="0E0E0E"/>
          <w:sz w:val="28"/>
          <w:szCs w:val="28"/>
        </w:rPr>
      </w:pPr>
    </w:p>
    <w:p w14:paraId="38125502"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Improved communication was also needed. Management should have communicated through Dr Parker as the project lead rather than bypassing her. This would have strengthened trust, clarified roles within the team, and reduced confusion. Research discussed in this module highlights that when communication is unclear or inconsistent, misunderstandings and conflict are more likely to occur (Duck &amp; McMahan, 2019). Clear communication channels and respect for leadership roles could therefore have improved team relationships.</w:t>
      </w:r>
    </w:p>
    <w:p w14:paraId="32540CA9" w14:textId="77777777" w:rsidR="00D1538F" w:rsidRPr="00D1538F" w:rsidRDefault="00D1538F" w:rsidP="00D1538F">
      <w:pPr>
        <w:rPr>
          <w:rFonts w:ascii="Calibri" w:hAnsi="Calibri" w:cs="Calibri"/>
          <w:color w:val="0E0E0E"/>
          <w:sz w:val="28"/>
          <w:szCs w:val="28"/>
        </w:rPr>
      </w:pPr>
    </w:p>
    <w:p w14:paraId="5D768E8D" w14:textId="77777777"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Promoting authentic behaviour across the team may also have helped prevent unfair treatment from becoming normalised. Authentic behaviour involves acting in line with personal values and being honest about concerns, even when this feels uncomfortable (Hamilton &amp; Almeida, 2022). If colleagues had felt supported to speak up, issues may have been addressed earlier, potentially reducing conflict and preventing the loss of experienced staff.</w:t>
      </w:r>
    </w:p>
    <w:p w14:paraId="2847AB4A" w14:textId="77777777" w:rsidR="00D1538F" w:rsidRPr="00D1538F" w:rsidRDefault="00D1538F" w:rsidP="00D1538F">
      <w:pPr>
        <w:rPr>
          <w:rFonts w:ascii="Calibri" w:hAnsi="Calibri" w:cs="Calibri"/>
          <w:color w:val="0E0E0E"/>
          <w:sz w:val="28"/>
          <w:szCs w:val="28"/>
        </w:rPr>
      </w:pPr>
    </w:p>
    <w:p w14:paraId="6082F738" w14:textId="5356F9D1"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Overall</w:t>
      </w:r>
      <w:r w:rsidR="001D0FCF">
        <w:rPr>
          <w:rFonts w:ascii="Calibri" w:hAnsi="Calibri" w:cs="Calibri"/>
          <w:color w:val="0E0E0E"/>
          <w:sz w:val="28"/>
          <w:szCs w:val="28"/>
        </w:rPr>
        <w:t xml:space="preserve"> </w:t>
      </w:r>
      <w:r w:rsidRPr="00D1538F">
        <w:rPr>
          <w:rFonts w:ascii="Calibri" w:hAnsi="Calibri" w:cs="Calibri"/>
          <w:color w:val="0E0E0E"/>
          <w:sz w:val="28"/>
          <w:szCs w:val="28"/>
        </w:rPr>
        <w:t>if leadership had been more accountable, inclusive, and transparent, relationships within the team may have improved and the resignations could possibly have been avoided.</w:t>
      </w:r>
    </w:p>
    <w:p w14:paraId="3F5C671D" w14:textId="77777777" w:rsidR="00D1538F" w:rsidRDefault="00D1538F" w:rsidP="00D1538F"/>
    <w:p w14:paraId="4DD723A0" w14:textId="77777777" w:rsidR="00D1538F" w:rsidRDefault="00D1538F" w:rsidP="00D1538F"/>
    <w:p w14:paraId="5AD47A12" w14:textId="56EC99DA" w:rsidR="00D1538F" w:rsidRPr="00F43A0D" w:rsidRDefault="00D1538F" w:rsidP="00D1538F">
      <w:pPr>
        <w:rPr>
          <w:rFonts w:ascii="Calibri" w:hAnsi="Calibri" w:cs="Calibri"/>
          <w:sz w:val="36"/>
          <w:szCs w:val="36"/>
        </w:rPr>
      </w:pPr>
      <w:r w:rsidRPr="00F43A0D">
        <w:rPr>
          <w:rFonts w:ascii="Calibri" w:hAnsi="Calibri" w:cs="Calibri"/>
          <w:sz w:val="36"/>
          <w:szCs w:val="36"/>
        </w:rPr>
        <w:t>7.0 Reflection on Own Professional Practice</w:t>
      </w:r>
    </w:p>
    <w:p w14:paraId="245BE8DF" w14:textId="6465AAB8" w:rsidR="00D1538F" w:rsidRPr="00D1538F" w:rsidRDefault="00D1538F" w:rsidP="00D1538F">
      <w:pPr>
        <w:pStyle w:val="p1"/>
        <w:rPr>
          <w:rFonts w:ascii="Calibri" w:hAnsi="Calibri" w:cs="Calibri"/>
          <w:sz w:val="28"/>
          <w:szCs w:val="28"/>
        </w:rPr>
      </w:pPr>
      <w:r w:rsidRPr="00D1538F">
        <w:rPr>
          <w:rFonts w:ascii="Calibri" w:hAnsi="Calibri" w:cs="Calibri"/>
          <w:sz w:val="28"/>
          <w:szCs w:val="28"/>
        </w:rPr>
        <w:t>This case study strongly relates to my own professional experience</w:t>
      </w:r>
      <w:r w:rsidR="001D0FCF">
        <w:rPr>
          <w:rFonts w:ascii="Calibri" w:hAnsi="Calibri" w:cs="Calibri"/>
          <w:sz w:val="28"/>
          <w:szCs w:val="28"/>
        </w:rPr>
        <w:t xml:space="preserve"> </w:t>
      </w:r>
      <w:r w:rsidRPr="00D1538F">
        <w:rPr>
          <w:rFonts w:ascii="Calibri" w:hAnsi="Calibri" w:cs="Calibri"/>
          <w:sz w:val="28"/>
          <w:szCs w:val="28"/>
        </w:rPr>
        <w:t>particularly around feeling overlooked, managing emotions at work, and dealing with unfair treatment. In both the hair salon and community care settings, I experienced situations where poor communication, favouritism</w:t>
      </w:r>
      <w:r w:rsidR="001D0FCF">
        <w:rPr>
          <w:rFonts w:ascii="Calibri" w:hAnsi="Calibri" w:cs="Calibri"/>
          <w:sz w:val="28"/>
          <w:szCs w:val="28"/>
        </w:rPr>
        <w:t xml:space="preserve"> </w:t>
      </w:r>
      <w:r w:rsidRPr="00D1538F">
        <w:rPr>
          <w:rFonts w:ascii="Calibri" w:hAnsi="Calibri" w:cs="Calibri"/>
          <w:sz w:val="28"/>
          <w:szCs w:val="28"/>
        </w:rPr>
        <w:t>and lack of support affected my confidence and wellbeing.</w:t>
      </w:r>
    </w:p>
    <w:p w14:paraId="75016ECD" w14:textId="77777777" w:rsidR="00D1538F" w:rsidRPr="00D1538F" w:rsidRDefault="00D1538F" w:rsidP="00D1538F">
      <w:pPr>
        <w:pStyle w:val="p1"/>
        <w:rPr>
          <w:rFonts w:ascii="Calibri" w:hAnsi="Calibri" w:cs="Calibri"/>
          <w:sz w:val="28"/>
          <w:szCs w:val="28"/>
        </w:rPr>
      </w:pPr>
      <w:proofErr w:type="gramStart"/>
      <w:r w:rsidRPr="00D1538F">
        <w:rPr>
          <w:rFonts w:ascii="Calibri" w:hAnsi="Calibri" w:cs="Calibri"/>
          <w:sz w:val="28"/>
          <w:szCs w:val="28"/>
        </w:rPr>
        <w:t>Similar to</w:t>
      </w:r>
      <w:proofErr w:type="gramEnd"/>
      <w:r w:rsidRPr="00D1538F">
        <w:rPr>
          <w:rFonts w:ascii="Calibri" w:hAnsi="Calibri" w:cs="Calibri"/>
          <w:sz w:val="28"/>
          <w:szCs w:val="28"/>
        </w:rPr>
        <w:t xml:space="preserve"> Dr Parker, I found that these issues made it harder to trust management and feel valued within the team. I often experienced burnout and struggled with motivation, which affected how I managed myself at work. At times, I masked how I was feeling to continue working, while at other times I needed to take time off to cope.</w:t>
      </w:r>
    </w:p>
    <w:p w14:paraId="5304ACBA" w14:textId="39240E2D" w:rsidR="00D1538F" w:rsidRPr="00D1538F" w:rsidRDefault="00D1538F" w:rsidP="00D1538F">
      <w:pPr>
        <w:pStyle w:val="p1"/>
        <w:rPr>
          <w:rFonts w:ascii="Calibri" w:hAnsi="Calibri" w:cs="Calibri"/>
          <w:sz w:val="28"/>
          <w:szCs w:val="28"/>
        </w:rPr>
      </w:pPr>
      <w:r w:rsidRPr="00D1538F">
        <w:rPr>
          <w:rFonts w:ascii="Calibri" w:hAnsi="Calibri" w:cs="Calibri"/>
          <w:sz w:val="28"/>
          <w:szCs w:val="28"/>
        </w:rPr>
        <w:t xml:space="preserve">Reflecting on my experiences, I recognise the importance of self-awareness, clear communication, and supportive leadership. If faced with similar situations in the future, I would </w:t>
      </w:r>
      <w:r w:rsidR="001D0FCF">
        <w:rPr>
          <w:rFonts w:ascii="Calibri" w:hAnsi="Calibri" w:cs="Calibri"/>
          <w:sz w:val="28"/>
          <w:szCs w:val="28"/>
        </w:rPr>
        <w:t xml:space="preserve">like </w:t>
      </w:r>
      <w:r w:rsidRPr="00D1538F">
        <w:rPr>
          <w:rFonts w:ascii="Calibri" w:hAnsi="Calibri" w:cs="Calibri"/>
          <w:sz w:val="28"/>
          <w:szCs w:val="28"/>
        </w:rPr>
        <w:t>to set clearer boundaries, seek support earlier, and work in environments that value fairness, honesty, and inclusion.</w:t>
      </w:r>
    </w:p>
    <w:p w14:paraId="756337F4" w14:textId="1E29180B"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 xml:space="preserve">This reflection has helped me better understand how my responses at work are shaped by the environment I am in. When communication is poor and support is </w:t>
      </w:r>
      <w:proofErr w:type="gramStart"/>
      <w:r w:rsidRPr="00D1538F">
        <w:rPr>
          <w:rFonts w:ascii="Calibri" w:hAnsi="Calibri" w:cs="Calibri"/>
          <w:color w:val="0E0E0E"/>
          <w:sz w:val="28"/>
          <w:szCs w:val="28"/>
        </w:rPr>
        <w:t>lacking</w:t>
      </w:r>
      <w:proofErr w:type="gramEnd"/>
      <w:r w:rsidR="001D0FCF">
        <w:rPr>
          <w:rFonts w:ascii="Calibri" w:hAnsi="Calibri" w:cs="Calibri"/>
          <w:color w:val="0E0E0E"/>
          <w:sz w:val="28"/>
          <w:szCs w:val="28"/>
        </w:rPr>
        <w:t xml:space="preserve"> </w:t>
      </w:r>
      <w:r w:rsidRPr="00D1538F">
        <w:rPr>
          <w:rFonts w:ascii="Calibri" w:hAnsi="Calibri" w:cs="Calibri"/>
          <w:color w:val="0E0E0E"/>
          <w:sz w:val="28"/>
          <w:szCs w:val="28"/>
        </w:rPr>
        <w:t xml:space="preserve">I found myself becoming more withdrawn and less confident, which affected my wellbeing and performance. Looking </w:t>
      </w:r>
      <w:proofErr w:type="gramStart"/>
      <w:r w:rsidRPr="00D1538F">
        <w:rPr>
          <w:rFonts w:ascii="Calibri" w:hAnsi="Calibri" w:cs="Calibri"/>
          <w:color w:val="0E0E0E"/>
          <w:sz w:val="28"/>
          <w:szCs w:val="28"/>
        </w:rPr>
        <w:t>back</w:t>
      </w:r>
      <w:proofErr w:type="gramEnd"/>
      <w:r w:rsidR="001D0FCF">
        <w:rPr>
          <w:rFonts w:ascii="Calibri" w:hAnsi="Calibri" w:cs="Calibri"/>
          <w:color w:val="0E0E0E"/>
          <w:sz w:val="28"/>
          <w:szCs w:val="28"/>
        </w:rPr>
        <w:t xml:space="preserve"> </w:t>
      </w:r>
      <w:r w:rsidRPr="00D1538F">
        <w:rPr>
          <w:rFonts w:ascii="Calibri" w:hAnsi="Calibri" w:cs="Calibri"/>
          <w:color w:val="0E0E0E"/>
          <w:sz w:val="28"/>
          <w:szCs w:val="28"/>
        </w:rPr>
        <w:t>I can see that I often prioritised getting through the day rather than addressing the root causes of how I was feeling.</w:t>
      </w:r>
    </w:p>
    <w:p w14:paraId="7A668A6B" w14:textId="77777777" w:rsidR="00D1538F" w:rsidRPr="00D1538F" w:rsidRDefault="00D1538F" w:rsidP="00D1538F">
      <w:pPr>
        <w:rPr>
          <w:rFonts w:ascii="Calibri" w:hAnsi="Calibri" w:cs="Calibri"/>
          <w:color w:val="0E0E0E"/>
          <w:sz w:val="28"/>
          <w:szCs w:val="28"/>
        </w:rPr>
      </w:pPr>
    </w:p>
    <w:p w14:paraId="69DE6407" w14:textId="77777777" w:rsidR="005607F9" w:rsidRDefault="00D1538F" w:rsidP="00D1538F">
      <w:pPr>
        <w:rPr>
          <w:rFonts w:ascii="Calibri" w:hAnsi="Calibri" w:cs="Calibri"/>
          <w:color w:val="0E0E0E"/>
          <w:sz w:val="28"/>
          <w:szCs w:val="28"/>
        </w:rPr>
      </w:pPr>
      <w:r w:rsidRPr="00D1538F">
        <w:rPr>
          <w:rFonts w:ascii="Calibri" w:hAnsi="Calibri" w:cs="Calibri"/>
          <w:color w:val="0E0E0E"/>
          <w:sz w:val="28"/>
          <w:szCs w:val="28"/>
        </w:rPr>
        <w:t xml:space="preserve">Going forward I would approach similar situations differently by speaking up earlier, asking for clearer expectations, and recognising when a workplace is no longer healthy for me. This reflection has reinforced the importance of self-awareness and recognising early signs of stress or burnout. </w:t>
      </w:r>
    </w:p>
    <w:p w14:paraId="0C70A947" w14:textId="77777777" w:rsidR="005607F9" w:rsidRDefault="005607F9" w:rsidP="00D1538F">
      <w:pPr>
        <w:rPr>
          <w:rFonts w:ascii="Calibri" w:hAnsi="Calibri" w:cs="Calibri"/>
          <w:color w:val="0E0E0E"/>
          <w:sz w:val="28"/>
          <w:szCs w:val="28"/>
        </w:rPr>
      </w:pPr>
    </w:p>
    <w:p w14:paraId="4AD91199" w14:textId="19EED505" w:rsidR="00D1538F" w:rsidRPr="00D1538F" w:rsidRDefault="00D1538F" w:rsidP="00D1538F">
      <w:pPr>
        <w:rPr>
          <w:rFonts w:ascii="Calibri" w:hAnsi="Calibri" w:cs="Calibri"/>
          <w:color w:val="0E0E0E"/>
          <w:sz w:val="28"/>
          <w:szCs w:val="28"/>
        </w:rPr>
      </w:pPr>
      <w:r w:rsidRPr="00D1538F">
        <w:rPr>
          <w:rFonts w:ascii="Calibri" w:hAnsi="Calibri" w:cs="Calibri"/>
          <w:color w:val="0E0E0E"/>
          <w:sz w:val="28"/>
          <w:szCs w:val="28"/>
        </w:rPr>
        <w:t xml:space="preserve">By developing these </w:t>
      </w:r>
      <w:proofErr w:type="gramStart"/>
      <w:r w:rsidRPr="00D1538F">
        <w:rPr>
          <w:rFonts w:ascii="Calibri" w:hAnsi="Calibri" w:cs="Calibri"/>
          <w:color w:val="0E0E0E"/>
          <w:sz w:val="28"/>
          <w:szCs w:val="28"/>
        </w:rPr>
        <w:t>skills</w:t>
      </w:r>
      <w:proofErr w:type="gramEnd"/>
      <w:r w:rsidR="005607F9">
        <w:rPr>
          <w:rFonts w:ascii="Calibri" w:hAnsi="Calibri" w:cs="Calibri"/>
          <w:color w:val="0E0E0E"/>
          <w:sz w:val="28"/>
          <w:szCs w:val="28"/>
        </w:rPr>
        <w:t xml:space="preserve"> </w:t>
      </w:r>
      <w:r w:rsidRPr="00D1538F">
        <w:rPr>
          <w:rFonts w:ascii="Calibri" w:hAnsi="Calibri" w:cs="Calibri"/>
          <w:color w:val="0E0E0E"/>
          <w:sz w:val="28"/>
          <w:szCs w:val="28"/>
        </w:rPr>
        <w:t>I can better protect my wellbeing while still maintaining professional behaviour and contributing positively to team environments.</w:t>
      </w:r>
    </w:p>
    <w:p w14:paraId="0484F5A0" w14:textId="77777777" w:rsidR="00D1538F" w:rsidRDefault="00D1538F" w:rsidP="00D1538F"/>
    <w:p w14:paraId="7BCFA2D5" w14:textId="77777777" w:rsidR="00D1538F" w:rsidRDefault="00D1538F" w:rsidP="00D1538F"/>
    <w:p w14:paraId="67A6CFEB" w14:textId="77777777" w:rsidR="00D1538F" w:rsidRDefault="00D1538F" w:rsidP="00D1538F"/>
    <w:p w14:paraId="05836508" w14:textId="77777777" w:rsidR="00D1538F" w:rsidRDefault="00D1538F" w:rsidP="00D1538F"/>
    <w:p w14:paraId="1CC7A4A6" w14:textId="77777777" w:rsidR="00D1538F" w:rsidRDefault="00D1538F" w:rsidP="00D1538F"/>
    <w:p w14:paraId="32042562" w14:textId="77777777" w:rsidR="00D1538F" w:rsidRDefault="00D1538F" w:rsidP="00D1538F"/>
    <w:p w14:paraId="641AF977" w14:textId="77777777" w:rsidR="00D1538F" w:rsidRDefault="00D1538F" w:rsidP="00D1538F"/>
    <w:p w14:paraId="74BAA05D" w14:textId="77777777" w:rsidR="00F43A0D" w:rsidRDefault="00F43A0D" w:rsidP="00D1538F"/>
    <w:p w14:paraId="2A5C0ABB" w14:textId="77777777" w:rsidR="00D1538F" w:rsidRDefault="00D1538F" w:rsidP="00D1538F"/>
    <w:p w14:paraId="406CD32A" w14:textId="209C61AE" w:rsidR="00D1538F" w:rsidRPr="00F43A0D" w:rsidRDefault="00D1538F" w:rsidP="00D1538F">
      <w:pPr>
        <w:rPr>
          <w:rFonts w:ascii="Calibri" w:hAnsi="Calibri" w:cs="Calibri"/>
          <w:sz w:val="36"/>
          <w:szCs w:val="36"/>
        </w:rPr>
      </w:pPr>
      <w:r w:rsidRPr="00F43A0D">
        <w:rPr>
          <w:rFonts w:ascii="Calibri" w:hAnsi="Calibri" w:cs="Calibri"/>
          <w:sz w:val="36"/>
          <w:szCs w:val="36"/>
        </w:rPr>
        <w:t>8.0 Personal Development Plan (PDP)</w:t>
      </w:r>
    </w:p>
    <w:p w14:paraId="6F8DF294" w14:textId="77777777" w:rsidR="00F43A0D" w:rsidRDefault="00F43A0D" w:rsidP="00D1538F"/>
    <w:p w14:paraId="29EDC594" w14:textId="77777777" w:rsidR="00D1538F" w:rsidRDefault="00D1538F" w:rsidP="00D1538F"/>
    <w:p w14:paraId="1AF14505" w14:textId="36A70C3E" w:rsidR="00D1538F" w:rsidRDefault="00D1538F" w:rsidP="00F43A0D">
      <w:pPr>
        <w:rPr>
          <w:rFonts w:ascii="Calibri" w:hAnsi="Calibri" w:cs="Calibri"/>
          <w:sz w:val="28"/>
          <w:szCs w:val="28"/>
        </w:rPr>
      </w:pPr>
      <w:r w:rsidRPr="00D1538F">
        <w:rPr>
          <w:rFonts w:ascii="Calibri" w:hAnsi="Calibri" w:cs="Calibri"/>
          <w:sz w:val="28"/>
          <w:szCs w:val="28"/>
        </w:rPr>
        <w:t xml:space="preserve">The purpose of this personal development plan is to identify areas for improvement in my professional practice and outline realistic steps to support my future development. This plan focuses on emotional regulation, confidence, organisation, and working effectively in professional environments. </w:t>
      </w:r>
    </w:p>
    <w:p w14:paraId="43E3E72E" w14:textId="77777777" w:rsidR="00F43A0D" w:rsidRDefault="00F43A0D" w:rsidP="00F43A0D">
      <w:pPr>
        <w:rPr>
          <w:rFonts w:ascii="Calibri" w:hAnsi="Calibri" w:cs="Calibri"/>
          <w:sz w:val="28"/>
          <w:szCs w:val="28"/>
        </w:rPr>
      </w:pPr>
    </w:p>
    <w:p w14:paraId="49B803FA" w14:textId="77777777" w:rsidR="00F43A0D" w:rsidRPr="00F43A0D" w:rsidRDefault="00F43A0D" w:rsidP="00F43A0D">
      <w:pPr>
        <w:rPr>
          <w:rFonts w:ascii="Calibri" w:hAnsi="Calibri" w:cs="Calibri"/>
          <w:color w:val="0E0E0E"/>
          <w:sz w:val="28"/>
          <w:szCs w:val="28"/>
        </w:rPr>
      </w:pPr>
    </w:p>
    <w:tbl>
      <w:tblPr>
        <w:tblStyle w:val="TableGridLight"/>
        <w:tblW w:w="0" w:type="auto"/>
        <w:tblLook w:val="04A0" w:firstRow="1" w:lastRow="0" w:firstColumn="1" w:lastColumn="0" w:noHBand="0" w:noVBand="1"/>
      </w:tblPr>
      <w:tblGrid>
        <w:gridCol w:w="1803"/>
        <w:gridCol w:w="1803"/>
        <w:gridCol w:w="1803"/>
        <w:gridCol w:w="1803"/>
        <w:gridCol w:w="1804"/>
      </w:tblGrid>
      <w:tr w:rsidR="00D1538F" w14:paraId="0C28B720" w14:textId="77777777" w:rsidTr="00600502">
        <w:tc>
          <w:tcPr>
            <w:tcW w:w="1803" w:type="dxa"/>
          </w:tcPr>
          <w:p w14:paraId="34F17E73" w14:textId="77777777" w:rsidR="00D1538F" w:rsidRPr="00F43A0D" w:rsidRDefault="00D1538F" w:rsidP="00600502">
            <w:pPr>
              <w:pStyle w:val="p1"/>
              <w:rPr>
                <w:rFonts w:ascii="Calibri" w:hAnsi="Calibri" w:cs="Calibri"/>
                <w:sz w:val="28"/>
                <w:szCs w:val="28"/>
              </w:rPr>
            </w:pPr>
            <w:r w:rsidRPr="00F43A0D">
              <w:rPr>
                <w:rFonts w:ascii="Calibri" w:hAnsi="Calibri" w:cs="Calibri"/>
                <w:sz w:val="28"/>
                <w:szCs w:val="28"/>
              </w:rPr>
              <w:t>Development Area</w:t>
            </w:r>
          </w:p>
          <w:p w14:paraId="2F8CCD02" w14:textId="77777777" w:rsidR="00D1538F" w:rsidRPr="00F43A0D" w:rsidRDefault="00D1538F" w:rsidP="00600502">
            <w:pPr>
              <w:rPr>
                <w:sz w:val="28"/>
                <w:szCs w:val="28"/>
              </w:rPr>
            </w:pPr>
          </w:p>
        </w:tc>
        <w:tc>
          <w:tcPr>
            <w:tcW w:w="1803" w:type="dxa"/>
          </w:tcPr>
          <w:p w14:paraId="47A1874A" w14:textId="77777777" w:rsidR="00D1538F" w:rsidRPr="00F43A0D" w:rsidRDefault="00D1538F" w:rsidP="00600502">
            <w:pPr>
              <w:pStyle w:val="p1"/>
              <w:rPr>
                <w:rFonts w:ascii="Calibri" w:hAnsi="Calibri" w:cs="Calibri"/>
                <w:sz w:val="28"/>
                <w:szCs w:val="28"/>
              </w:rPr>
            </w:pPr>
            <w:r w:rsidRPr="00F43A0D">
              <w:rPr>
                <w:rFonts w:ascii="Calibri" w:hAnsi="Calibri" w:cs="Calibri"/>
                <w:sz w:val="28"/>
                <w:szCs w:val="28"/>
              </w:rPr>
              <w:t>Objective (SMART)</w:t>
            </w:r>
          </w:p>
          <w:p w14:paraId="1ACFF940" w14:textId="77777777" w:rsidR="00D1538F" w:rsidRPr="00F43A0D" w:rsidRDefault="00D1538F" w:rsidP="00600502">
            <w:pPr>
              <w:rPr>
                <w:sz w:val="28"/>
                <w:szCs w:val="28"/>
              </w:rPr>
            </w:pPr>
          </w:p>
        </w:tc>
        <w:tc>
          <w:tcPr>
            <w:tcW w:w="1803" w:type="dxa"/>
          </w:tcPr>
          <w:p w14:paraId="3799DE26" w14:textId="77777777" w:rsidR="00D1538F" w:rsidRPr="00F43A0D" w:rsidRDefault="00D1538F" w:rsidP="00600502">
            <w:pPr>
              <w:pStyle w:val="p1"/>
              <w:rPr>
                <w:rFonts w:ascii="Calibri" w:hAnsi="Calibri" w:cs="Calibri"/>
                <w:sz w:val="28"/>
                <w:szCs w:val="28"/>
              </w:rPr>
            </w:pPr>
            <w:r w:rsidRPr="00F43A0D">
              <w:rPr>
                <w:rFonts w:ascii="Calibri" w:hAnsi="Calibri" w:cs="Calibri"/>
                <w:sz w:val="28"/>
                <w:szCs w:val="28"/>
              </w:rPr>
              <w:t>Actions</w:t>
            </w:r>
          </w:p>
          <w:p w14:paraId="24EC1FBD" w14:textId="77777777" w:rsidR="00D1538F" w:rsidRPr="00F43A0D" w:rsidRDefault="00D1538F" w:rsidP="00600502">
            <w:pPr>
              <w:rPr>
                <w:sz w:val="28"/>
                <w:szCs w:val="28"/>
              </w:rPr>
            </w:pPr>
          </w:p>
        </w:tc>
        <w:tc>
          <w:tcPr>
            <w:tcW w:w="1803" w:type="dxa"/>
          </w:tcPr>
          <w:p w14:paraId="118A5786" w14:textId="77777777" w:rsidR="00D1538F" w:rsidRPr="00F43A0D" w:rsidRDefault="00D1538F" w:rsidP="00600502">
            <w:pPr>
              <w:pStyle w:val="p1"/>
              <w:rPr>
                <w:rFonts w:ascii="Calibri" w:hAnsi="Calibri" w:cs="Calibri"/>
                <w:sz w:val="28"/>
                <w:szCs w:val="28"/>
              </w:rPr>
            </w:pPr>
            <w:r w:rsidRPr="00F43A0D">
              <w:rPr>
                <w:rFonts w:ascii="Calibri" w:hAnsi="Calibri" w:cs="Calibri"/>
                <w:b/>
                <w:bCs/>
                <w:sz w:val="28"/>
                <w:szCs w:val="28"/>
              </w:rPr>
              <w:t>Timescale</w:t>
            </w:r>
          </w:p>
          <w:p w14:paraId="034C7C8F" w14:textId="77777777" w:rsidR="00D1538F" w:rsidRPr="00F43A0D" w:rsidRDefault="00D1538F" w:rsidP="00600502">
            <w:pPr>
              <w:rPr>
                <w:sz w:val="28"/>
                <w:szCs w:val="28"/>
              </w:rPr>
            </w:pPr>
          </w:p>
        </w:tc>
        <w:tc>
          <w:tcPr>
            <w:tcW w:w="1804" w:type="dxa"/>
          </w:tcPr>
          <w:p w14:paraId="28533B5D" w14:textId="77777777" w:rsidR="00D1538F" w:rsidRPr="00F43A0D" w:rsidRDefault="00D1538F" w:rsidP="00600502">
            <w:pPr>
              <w:pStyle w:val="p1"/>
              <w:rPr>
                <w:rFonts w:ascii="Calibri" w:hAnsi="Calibri" w:cs="Calibri"/>
                <w:sz w:val="28"/>
                <w:szCs w:val="28"/>
              </w:rPr>
            </w:pPr>
            <w:r w:rsidRPr="00F43A0D">
              <w:rPr>
                <w:rFonts w:ascii="Calibri" w:hAnsi="Calibri" w:cs="Calibri"/>
                <w:b/>
                <w:bCs/>
                <w:sz w:val="28"/>
                <w:szCs w:val="28"/>
              </w:rPr>
              <w:t>Success Measure</w:t>
            </w:r>
          </w:p>
          <w:p w14:paraId="1C192838" w14:textId="77777777" w:rsidR="00D1538F" w:rsidRPr="00F43A0D" w:rsidRDefault="00D1538F" w:rsidP="00600502">
            <w:pPr>
              <w:rPr>
                <w:sz w:val="28"/>
                <w:szCs w:val="28"/>
              </w:rPr>
            </w:pPr>
          </w:p>
        </w:tc>
      </w:tr>
      <w:tr w:rsidR="00D1538F" w14:paraId="586BCC3E" w14:textId="77777777" w:rsidTr="00600502">
        <w:tc>
          <w:tcPr>
            <w:tcW w:w="1803" w:type="dxa"/>
          </w:tcPr>
          <w:p w14:paraId="110604BE" w14:textId="77777777" w:rsidR="00D1538F" w:rsidRPr="00F43A0D" w:rsidRDefault="00D1538F" w:rsidP="00600502">
            <w:pPr>
              <w:pStyle w:val="p1"/>
              <w:rPr>
                <w:rFonts w:ascii="Calibri" w:hAnsi="Calibri" w:cs="Calibri"/>
              </w:rPr>
            </w:pPr>
            <w:r w:rsidRPr="00F43A0D">
              <w:rPr>
                <w:rFonts w:ascii="Calibri" w:hAnsi="Calibri" w:cs="Calibri"/>
              </w:rPr>
              <w:t>Emotional regulation</w:t>
            </w:r>
          </w:p>
          <w:p w14:paraId="2EF0B6C1" w14:textId="77777777" w:rsidR="00D1538F" w:rsidRPr="00F43A0D" w:rsidRDefault="00D1538F" w:rsidP="00600502"/>
        </w:tc>
        <w:tc>
          <w:tcPr>
            <w:tcW w:w="1803" w:type="dxa"/>
          </w:tcPr>
          <w:p w14:paraId="639FD9C3" w14:textId="3EE1BC39" w:rsidR="00D1538F" w:rsidRPr="00F43A0D" w:rsidRDefault="00D1538F" w:rsidP="00600502">
            <w:pPr>
              <w:pStyle w:val="p1"/>
              <w:rPr>
                <w:rFonts w:ascii="Calibri" w:hAnsi="Calibri" w:cs="Calibri"/>
              </w:rPr>
            </w:pPr>
            <w:r w:rsidRPr="00F43A0D">
              <w:rPr>
                <w:rFonts w:ascii="Calibri" w:hAnsi="Calibri" w:cs="Calibri"/>
              </w:rPr>
              <w:t>Improve ability to manage emotions at work.</w:t>
            </w:r>
          </w:p>
          <w:p w14:paraId="0671EAE8" w14:textId="77777777" w:rsidR="00D1538F" w:rsidRPr="00F43A0D" w:rsidRDefault="00D1538F" w:rsidP="00600502">
            <w:pPr>
              <w:rPr>
                <w:rFonts w:ascii="Calibri" w:hAnsi="Calibri" w:cs="Calibri"/>
              </w:rPr>
            </w:pPr>
          </w:p>
        </w:tc>
        <w:tc>
          <w:tcPr>
            <w:tcW w:w="1803" w:type="dxa"/>
          </w:tcPr>
          <w:p w14:paraId="5B4D6A52" w14:textId="70EF017C" w:rsidR="00D1538F" w:rsidRPr="00F43A0D" w:rsidRDefault="00D1538F" w:rsidP="00600502">
            <w:pPr>
              <w:pStyle w:val="p1"/>
              <w:rPr>
                <w:rFonts w:ascii="Calibri" w:hAnsi="Calibri" w:cs="Calibri"/>
              </w:rPr>
            </w:pPr>
            <w:r w:rsidRPr="00F43A0D">
              <w:rPr>
                <w:rFonts w:ascii="Calibri" w:hAnsi="Calibri" w:cs="Calibri"/>
              </w:rPr>
              <w:t>Use reflection after difficult situations and practise stepping back before responding.</w:t>
            </w:r>
          </w:p>
          <w:p w14:paraId="43F4B3CA" w14:textId="77777777" w:rsidR="00D1538F" w:rsidRPr="00F43A0D" w:rsidRDefault="00D1538F" w:rsidP="00600502">
            <w:pPr>
              <w:rPr>
                <w:rFonts w:ascii="Calibri" w:hAnsi="Calibri" w:cs="Calibri"/>
              </w:rPr>
            </w:pPr>
          </w:p>
        </w:tc>
        <w:tc>
          <w:tcPr>
            <w:tcW w:w="1803" w:type="dxa"/>
          </w:tcPr>
          <w:p w14:paraId="1DA22AB8" w14:textId="77777777" w:rsidR="00D1538F" w:rsidRPr="00F43A0D" w:rsidRDefault="00D1538F" w:rsidP="00600502">
            <w:pPr>
              <w:pStyle w:val="p1"/>
              <w:rPr>
                <w:rFonts w:ascii="Calibri" w:hAnsi="Calibri" w:cs="Calibri"/>
              </w:rPr>
            </w:pPr>
            <w:r w:rsidRPr="00F43A0D">
              <w:rPr>
                <w:rFonts w:ascii="Calibri" w:hAnsi="Calibri" w:cs="Calibri"/>
              </w:rPr>
              <w:t>Ongoing (3–6 months)</w:t>
            </w:r>
          </w:p>
          <w:p w14:paraId="714DA29E" w14:textId="77777777" w:rsidR="00D1538F" w:rsidRPr="00F43A0D" w:rsidRDefault="00D1538F" w:rsidP="00600502">
            <w:pPr>
              <w:rPr>
                <w:rFonts w:ascii="Calibri" w:hAnsi="Calibri" w:cs="Calibri"/>
              </w:rPr>
            </w:pPr>
          </w:p>
        </w:tc>
        <w:tc>
          <w:tcPr>
            <w:tcW w:w="1804" w:type="dxa"/>
          </w:tcPr>
          <w:p w14:paraId="4A647611" w14:textId="2E0DD550" w:rsidR="00D1538F" w:rsidRPr="00F43A0D" w:rsidRDefault="00D1538F" w:rsidP="00600502">
            <w:pPr>
              <w:pStyle w:val="p1"/>
              <w:rPr>
                <w:rFonts w:ascii="Calibri" w:hAnsi="Calibri" w:cs="Calibri"/>
              </w:rPr>
            </w:pPr>
            <w:r w:rsidRPr="00F43A0D">
              <w:rPr>
                <w:rFonts w:ascii="Calibri" w:hAnsi="Calibri" w:cs="Calibri"/>
              </w:rPr>
              <w:t>Feeling calmer and more in control at work.</w:t>
            </w:r>
          </w:p>
          <w:p w14:paraId="0B124EF5" w14:textId="77777777" w:rsidR="00D1538F" w:rsidRPr="00F43A0D" w:rsidRDefault="00D1538F" w:rsidP="00600502">
            <w:pPr>
              <w:rPr>
                <w:rFonts w:ascii="Calibri" w:hAnsi="Calibri" w:cs="Calibri"/>
              </w:rPr>
            </w:pPr>
          </w:p>
        </w:tc>
      </w:tr>
      <w:tr w:rsidR="00D1538F" w14:paraId="48A40666" w14:textId="77777777" w:rsidTr="00600502">
        <w:tc>
          <w:tcPr>
            <w:tcW w:w="1803" w:type="dxa"/>
          </w:tcPr>
          <w:p w14:paraId="3A874C0D" w14:textId="77777777" w:rsidR="00D1538F" w:rsidRPr="00F43A0D" w:rsidRDefault="00D1538F" w:rsidP="00600502">
            <w:pPr>
              <w:rPr>
                <w:rFonts w:ascii="Calibri" w:hAnsi="Calibri" w:cs="Calibri"/>
              </w:rPr>
            </w:pPr>
            <w:r w:rsidRPr="00F43A0D">
              <w:rPr>
                <w:rFonts w:ascii="Calibri" w:hAnsi="Calibri" w:cs="Calibri"/>
              </w:rPr>
              <w:t>Confidence</w:t>
            </w:r>
          </w:p>
        </w:tc>
        <w:tc>
          <w:tcPr>
            <w:tcW w:w="1803" w:type="dxa"/>
            <w:vAlign w:val="center"/>
          </w:tcPr>
          <w:p w14:paraId="737D6D48" w14:textId="74FEAF1D" w:rsidR="00D1538F" w:rsidRPr="00F43A0D" w:rsidRDefault="00D1538F" w:rsidP="00600502">
            <w:pPr>
              <w:rPr>
                <w:rFonts w:ascii="Calibri" w:hAnsi="Calibri" w:cs="Calibri"/>
              </w:rPr>
            </w:pPr>
            <w:r w:rsidRPr="00F43A0D">
              <w:rPr>
                <w:rFonts w:ascii="Calibri" w:hAnsi="Calibri" w:cs="Calibri"/>
              </w:rPr>
              <w:t>Increase confidence when speaking up.</w:t>
            </w:r>
          </w:p>
        </w:tc>
        <w:tc>
          <w:tcPr>
            <w:tcW w:w="1803" w:type="dxa"/>
          </w:tcPr>
          <w:p w14:paraId="2DD645D7" w14:textId="1C18D661" w:rsidR="00D1538F" w:rsidRPr="00F43A0D" w:rsidRDefault="00D1538F" w:rsidP="00600502">
            <w:pPr>
              <w:rPr>
                <w:rFonts w:ascii="Calibri" w:hAnsi="Calibri" w:cs="Calibri"/>
              </w:rPr>
            </w:pPr>
            <w:r w:rsidRPr="00F43A0D">
              <w:rPr>
                <w:rFonts w:ascii="Calibri" w:hAnsi="Calibri" w:cs="Calibri"/>
              </w:rPr>
              <w:t>Prepare key points before meetings and seek reassurance when needed.</w:t>
            </w:r>
          </w:p>
        </w:tc>
        <w:tc>
          <w:tcPr>
            <w:tcW w:w="1803" w:type="dxa"/>
          </w:tcPr>
          <w:p w14:paraId="10420520" w14:textId="77777777" w:rsidR="00D1538F" w:rsidRPr="00F43A0D" w:rsidRDefault="00D1538F" w:rsidP="00600502">
            <w:pPr>
              <w:rPr>
                <w:rFonts w:ascii="Calibri" w:hAnsi="Calibri" w:cs="Calibri"/>
              </w:rPr>
            </w:pPr>
            <w:r w:rsidRPr="00F43A0D">
              <w:rPr>
                <w:rFonts w:ascii="Calibri" w:hAnsi="Calibri" w:cs="Calibri"/>
              </w:rPr>
              <w:t>(6 -12 months)</w:t>
            </w:r>
          </w:p>
        </w:tc>
        <w:tc>
          <w:tcPr>
            <w:tcW w:w="1804" w:type="dxa"/>
          </w:tcPr>
          <w:p w14:paraId="4FCB630F" w14:textId="63BD2FE2" w:rsidR="00D1538F" w:rsidRPr="00F43A0D" w:rsidRDefault="00D1538F" w:rsidP="00600502">
            <w:pPr>
              <w:rPr>
                <w:rFonts w:ascii="Calibri" w:hAnsi="Calibri" w:cs="Calibri"/>
              </w:rPr>
            </w:pPr>
            <w:r w:rsidRPr="00F43A0D">
              <w:rPr>
                <w:rFonts w:ascii="Calibri" w:hAnsi="Calibri" w:cs="Calibri"/>
              </w:rPr>
              <w:t>Increased participation and reduced anxiety.</w:t>
            </w:r>
          </w:p>
        </w:tc>
      </w:tr>
      <w:tr w:rsidR="00D1538F" w14:paraId="08D3AB16" w14:textId="77777777" w:rsidTr="00600502">
        <w:tc>
          <w:tcPr>
            <w:tcW w:w="1803" w:type="dxa"/>
          </w:tcPr>
          <w:p w14:paraId="579649A0" w14:textId="77777777" w:rsidR="00D1538F" w:rsidRPr="00F43A0D" w:rsidRDefault="00D1538F" w:rsidP="00600502">
            <w:pPr>
              <w:rPr>
                <w:rFonts w:ascii="Calibri" w:hAnsi="Calibri" w:cs="Calibri"/>
              </w:rPr>
            </w:pPr>
            <w:r w:rsidRPr="00F43A0D">
              <w:rPr>
                <w:rFonts w:ascii="Calibri" w:hAnsi="Calibri" w:cs="Calibri"/>
              </w:rPr>
              <w:t>Organisation</w:t>
            </w:r>
          </w:p>
        </w:tc>
        <w:tc>
          <w:tcPr>
            <w:tcW w:w="1803" w:type="dxa"/>
          </w:tcPr>
          <w:p w14:paraId="3B935F69" w14:textId="6990F0FB" w:rsidR="00D1538F" w:rsidRPr="00F43A0D" w:rsidRDefault="00D1538F" w:rsidP="00600502">
            <w:pPr>
              <w:rPr>
                <w:rFonts w:ascii="Calibri" w:hAnsi="Calibri" w:cs="Calibri"/>
              </w:rPr>
            </w:pPr>
            <w:r w:rsidRPr="00F43A0D">
              <w:rPr>
                <w:rFonts w:ascii="Calibri" w:hAnsi="Calibri" w:cs="Calibri"/>
              </w:rPr>
              <w:t>Improve organisation and workload management.</w:t>
            </w:r>
          </w:p>
        </w:tc>
        <w:tc>
          <w:tcPr>
            <w:tcW w:w="1803" w:type="dxa"/>
          </w:tcPr>
          <w:p w14:paraId="1FC00248" w14:textId="7FE5031A" w:rsidR="00D1538F" w:rsidRPr="00F43A0D" w:rsidRDefault="00D1538F" w:rsidP="00600502">
            <w:pPr>
              <w:rPr>
                <w:rFonts w:ascii="Calibri" w:hAnsi="Calibri" w:cs="Calibri"/>
              </w:rPr>
            </w:pPr>
            <w:r w:rsidRPr="00F43A0D">
              <w:rPr>
                <w:rFonts w:ascii="Calibri" w:hAnsi="Calibri" w:cs="Calibri"/>
              </w:rPr>
              <w:t>Use written plans, routines, and task lists.</w:t>
            </w:r>
          </w:p>
        </w:tc>
        <w:tc>
          <w:tcPr>
            <w:tcW w:w="1803" w:type="dxa"/>
            <w:vAlign w:val="center"/>
          </w:tcPr>
          <w:p w14:paraId="24245468" w14:textId="77777777" w:rsidR="00D1538F" w:rsidRPr="00F43A0D" w:rsidRDefault="00D1538F" w:rsidP="00600502">
            <w:pPr>
              <w:rPr>
                <w:rFonts w:ascii="Calibri" w:hAnsi="Calibri" w:cs="Calibri"/>
              </w:rPr>
            </w:pPr>
            <w:r w:rsidRPr="00F43A0D">
              <w:rPr>
                <w:rFonts w:ascii="Calibri" w:hAnsi="Calibri" w:cs="Calibri"/>
              </w:rPr>
              <w:t>(Ongoing)</w:t>
            </w:r>
          </w:p>
        </w:tc>
        <w:tc>
          <w:tcPr>
            <w:tcW w:w="1804" w:type="dxa"/>
          </w:tcPr>
          <w:p w14:paraId="20C6E1DD" w14:textId="6BE2D86D" w:rsidR="00D1538F" w:rsidRPr="00F43A0D" w:rsidRDefault="00D1538F" w:rsidP="00600502">
            <w:pPr>
              <w:rPr>
                <w:rFonts w:ascii="Calibri" w:hAnsi="Calibri" w:cs="Calibri"/>
              </w:rPr>
            </w:pPr>
            <w:r w:rsidRPr="00F43A0D">
              <w:rPr>
                <w:rFonts w:ascii="Calibri" w:hAnsi="Calibri" w:cs="Calibri"/>
              </w:rPr>
              <w:t>Tasks completed on time with less stress.</w:t>
            </w:r>
          </w:p>
        </w:tc>
      </w:tr>
      <w:tr w:rsidR="00D1538F" w14:paraId="3870038B" w14:textId="77777777" w:rsidTr="00600502">
        <w:tc>
          <w:tcPr>
            <w:tcW w:w="1803" w:type="dxa"/>
          </w:tcPr>
          <w:p w14:paraId="3B572FA1" w14:textId="77777777" w:rsidR="00D1538F" w:rsidRPr="00F43A0D" w:rsidRDefault="00D1538F" w:rsidP="00600502">
            <w:pPr>
              <w:rPr>
                <w:rFonts w:ascii="Calibri" w:hAnsi="Calibri" w:cs="Calibri"/>
              </w:rPr>
            </w:pPr>
            <w:r w:rsidRPr="00F43A0D">
              <w:rPr>
                <w:rFonts w:ascii="Calibri" w:hAnsi="Calibri" w:cs="Calibri"/>
              </w:rPr>
              <w:t>Communication &amp; support</w:t>
            </w:r>
          </w:p>
        </w:tc>
        <w:tc>
          <w:tcPr>
            <w:tcW w:w="1803" w:type="dxa"/>
          </w:tcPr>
          <w:p w14:paraId="1ACAF5A7" w14:textId="7879BA5A" w:rsidR="00D1538F" w:rsidRPr="00F43A0D" w:rsidRDefault="00D1538F" w:rsidP="00600502">
            <w:pPr>
              <w:rPr>
                <w:rFonts w:ascii="Calibri" w:hAnsi="Calibri" w:cs="Calibri"/>
              </w:rPr>
            </w:pPr>
            <w:r w:rsidRPr="00F43A0D">
              <w:rPr>
                <w:rFonts w:ascii="Calibri" w:hAnsi="Calibri" w:cs="Calibri"/>
              </w:rPr>
              <w:t>Work effectively with managers.</w:t>
            </w:r>
          </w:p>
        </w:tc>
        <w:tc>
          <w:tcPr>
            <w:tcW w:w="1803" w:type="dxa"/>
          </w:tcPr>
          <w:p w14:paraId="773ECA0D" w14:textId="0FB501AC" w:rsidR="00D1538F" w:rsidRPr="00F43A0D" w:rsidRDefault="00D1538F" w:rsidP="00600502">
            <w:pPr>
              <w:rPr>
                <w:rFonts w:ascii="Calibri" w:hAnsi="Calibri" w:cs="Calibri"/>
              </w:rPr>
            </w:pPr>
            <w:r w:rsidRPr="00F43A0D">
              <w:rPr>
                <w:rFonts w:ascii="Calibri" w:hAnsi="Calibri" w:cs="Calibri"/>
              </w:rPr>
              <w:t>Ask for clear instructions and regular check-ins.</w:t>
            </w:r>
          </w:p>
        </w:tc>
        <w:tc>
          <w:tcPr>
            <w:tcW w:w="1803" w:type="dxa"/>
            <w:vAlign w:val="center"/>
          </w:tcPr>
          <w:p w14:paraId="3EDA5261" w14:textId="77777777" w:rsidR="00D1538F" w:rsidRPr="00F43A0D" w:rsidRDefault="00D1538F" w:rsidP="00600502">
            <w:pPr>
              <w:rPr>
                <w:rFonts w:ascii="Calibri" w:hAnsi="Calibri" w:cs="Calibri"/>
              </w:rPr>
            </w:pPr>
            <w:r w:rsidRPr="00F43A0D">
              <w:rPr>
                <w:rFonts w:ascii="Calibri" w:hAnsi="Calibri" w:cs="Calibri"/>
              </w:rPr>
              <w:t>(Ongoing)</w:t>
            </w:r>
          </w:p>
        </w:tc>
        <w:tc>
          <w:tcPr>
            <w:tcW w:w="1804" w:type="dxa"/>
          </w:tcPr>
          <w:p w14:paraId="58971E3E" w14:textId="2258640D" w:rsidR="00D1538F" w:rsidRPr="00F43A0D" w:rsidRDefault="00D1538F" w:rsidP="00600502">
            <w:pPr>
              <w:rPr>
                <w:rFonts w:ascii="Calibri" w:hAnsi="Calibri" w:cs="Calibri"/>
              </w:rPr>
            </w:pPr>
            <w:r w:rsidRPr="00F43A0D">
              <w:rPr>
                <w:rFonts w:ascii="Calibri" w:hAnsi="Calibri" w:cs="Calibri"/>
              </w:rPr>
              <w:t>Clearer expectations and better</w:t>
            </w:r>
            <w:r w:rsidR="00F43A0D" w:rsidRPr="00F43A0D">
              <w:rPr>
                <w:rFonts w:ascii="Calibri" w:hAnsi="Calibri" w:cs="Calibri"/>
              </w:rPr>
              <w:t xml:space="preserve">   </w:t>
            </w:r>
            <w:r w:rsidRPr="00F43A0D">
              <w:rPr>
                <w:rFonts w:ascii="Calibri" w:hAnsi="Calibri" w:cs="Calibri"/>
              </w:rPr>
              <w:t>working relationships</w:t>
            </w:r>
          </w:p>
        </w:tc>
      </w:tr>
    </w:tbl>
    <w:p w14:paraId="3C44CF3A" w14:textId="77777777" w:rsidR="00D1538F" w:rsidRDefault="00D1538F" w:rsidP="00D1538F"/>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5"/>
        <w:gridCol w:w="1967"/>
        <w:gridCol w:w="81"/>
      </w:tblGrid>
      <w:tr w:rsidR="00D1538F" w:rsidRPr="003D7DE6" w14:paraId="508E109E" w14:textId="77777777" w:rsidTr="00600502">
        <w:trPr>
          <w:tblCellSpacing w:w="15" w:type="dxa"/>
        </w:trPr>
        <w:tc>
          <w:tcPr>
            <w:tcW w:w="1940" w:type="dxa"/>
            <w:vAlign w:val="center"/>
            <w:hideMark/>
          </w:tcPr>
          <w:p w14:paraId="36CEB4D8" w14:textId="77777777" w:rsidR="00D1538F" w:rsidRPr="003D7DE6" w:rsidRDefault="00D1538F" w:rsidP="00600502">
            <w:pPr>
              <w:spacing w:before="100" w:beforeAutospacing="1" w:after="100" w:afterAutospacing="1"/>
            </w:pPr>
          </w:p>
        </w:tc>
        <w:tc>
          <w:tcPr>
            <w:tcW w:w="1937" w:type="dxa"/>
            <w:vAlign w:val="center"/>
            <w:hideMark/>
          </w:tcPr>
          <w:p w14:paraId="32FC94F7" w14:textId="77777777" w:rsidR="00D1538F" w:rsidRPr="003D7DE6" w:rsidRDefault="00D1538F" w:rsidP="00600502">
            <w:pPr>
              <w:spacing w:before="100" w:beforeAutospacing="1" w:after="100" w:afterAutospacing="1"/>
            </w:pPr>
          </w:p>
        </w:tc>
        <w:tc>
          <w:tcPr>
            <w:tcW w:w="0" w:type="auto"/>
            <w:vAlign w:val="center"/>
            <w:hideMark/>
          </w:tcPr>
          <w:p w14:paraId="1EEBA10C" w14:textId="77777777" w:rsidR="00D1538F" w:rsidRPr="003D7DE6" w:rsidRDefault="00D1538F" w:rsidP="00600502">
            <w:pPr>
              <w:spacing w:before="100" w:beforeAutospacing="1" w:after="100" w:afterAutospacing="1"/>
            </w:pPr>
          </w:p>
        </w:tc>
      </w:tr>
    </w:tbl>
    <w:p w14:paraId="75204D45" w14:textId="77777777" w:rsidR="00D1538F" w:rsidRPr="00F43A0D" w:rsidRDefault="00D1538F" w:rsidP="00D1538F">
      <w:pPr>
        <w:rPr>
          <w:rFonts w:ascii="Calibri" w:hAnsi="Calibri" w:cs="Calibri"/>
          <w:color w:val="0E0E0E"/>
          <w:sz w:val="28"/>
          <w:szCs w:val="28"/>
        </w:rPr>
      </w:pPr>
      <w:r w:rsidRPr="00F43A0D">
        <w:rPr>
          <w:rFonts w:ascii="Calibri" w:hAnsi="Calibri" w:cs="Calibri"/>
          <w:color w:val="0E0E0E"/>
          <w:sz w:val="28"/>
          <w:szCs w:val="28"/>
        </w:rPr>
        <w:t>This personal development plan will also support my future employability by helping me build confidence, manage stress more effectively, and communicate more clearly within professional teams.</w:t>
      </w:r>
    </w:p>
    <w:p w14:paraId="73414208" w14:textId="77777777" w:rsidR="00D1538F" w:rsidRDefault="00D1538F" w:rsidP="00D1538F"/>
    <w:p w14:paraId="298F1163" w14:textId="77777777" w:rsidR="00D1538F" w:rsidRDefault="00D1538F" w:rsidP="00D1538F"/>
    <w:p w14:paraId="400C3DD3" w14:textId="77777777" w:rsidR="00D1538F" w:rsidRDefault="00D1538F" w:rsidP="00D1538F"/>
    <w:p w14:paraId="7D53A782" w14:textId="30AC8D69" w:rsidR="00D1538F" w:rsidRPr="00F43A0D" w:rsidRDefault="00D1538F" w:rsidP="00D1538F">
      <w:pPr>
        <w:rPr>
          <w:rFonts w:ascii="Calibri" w:hAnsi="Calibri" w:cs="Calibri"/>
          <w:sz w:val="36"/>
          <w:szCs w:val="36"/>
        </w:rPr>
      </w:pPr>
      <w:r w:rsidRPr="00F43A0D">
        <w:rPr>
          <w:rFonts w:ascii="Calibri" w:hAnsi="Calibri" w:cs="Calibri"/>
          <w:sz w:val="36"/>
          <w:szCs w:val="36"/>
        </w:rPr>
        <w:t>9.0 Conclusion</w:t>
      </w:r>
    </w:p>
    <w:p w14:paraId="0D4E2622" w14:textId="77777777" w:rsidR="00D1538F" w:rsidRPr="00F43A0D" w:rsidRDefault="00D1538F" w:rsidP="00D1538F">
      <w:pPr>
        <w:pStyle w:val="p1"/>
        <w:rPr>
          <w:rFonts w:ascii="Calibri" w:hAnsi="Calibri" w:cs="Calibri"/>
          <w:sz w:val="28"/>
          <w:szCs w:val="28"/>
        </w:rPr>
      </w:pPr>
      <w:r w:rsidRPr="00F43A0D">
        <w:rPr>
          <w:rFonts w:ascii="Calibri" w:hAnsi="Calibri" w:cs="Calibri"/>
          <w:sz w:val="28"/>
          <w:szCs w:val="28"/>
        </w:rPr>
        <w:t>This assignment has reviewed professional practice using the SMART Engineering case study. It explored what happened within the team, why the issues occurred, who was affected, and the consequences of poor professional practice. The case study highlighted key problems including gender and affinity bias, lack of accountability, poor communication, and weak leadership. These issues created a negative working environment and ultimately led to the loss of experienced employees.</w:t>
      </w:r>
    </w:p>
    <w:p w14:paraId="0A199C3B" w14:textId="79905074" w:rsidR="00D1538F" w:rsidRPr="00F43A0D" w:rsidRDefault="00D1538F" w:rsidP="00D1538F">
      <w:pPr>
        <w:pStyle w:val="p1"/>
        <w:rPr>
          <w:rFonts w:ascii="Calibri" w:hAnsi="Calibri" w:cs="Calibri"/>
          <w:sz w:val="28"/>
          <w:szCs w:val="28"/>
        </w:rPr>
      </w:pPr>
      <w:r w:rsidRPr="00F43A0D">
        <w:rPr>
          <w:rFonts w:ascii="Calibri" w:hAnsi="Calibri" w:cs="Calibri"/>
          <w:sz w:val="28"/>
          <w:szCs w:val="28"/>
        </w:rPr>
        <w:t xml:space="preserve">By critically evaluating five key areas of professional </w:t>
      </w:r>
      <w:r w:rsidR="00591987" w:rsidRPr="00F43A0D">
        <w:rPr>
          <w:rFonts w:ascii="Calibri" w:hAnsi="Calibri" w:cs="Calibri"/>
          <w:sz w:val="28"/>
          <w:szCs w:val="28"/>
        </w:rPr>
        <w:t>practice</w:t>
      </w:r>
      <w:r w:rsidR="001D0FCF">
        <w:rPr>
          <w:rFonts w:ascii="Calibri" w:hAnsi="Calibri" w:cs="Calibri"/>
          <w:sz w:val="28"/>
          <w:szCs w:val="28"/>
        </w:rPr>
        <w:t>,</w:t>
      </w:r>
      <w:r w:rsidR="00591987" w:rsidRPr="00F43A0D">
        <w:rPr>
          <w:rFonts w:ascii="Calibri" w:hAnsi="Calibri" w:cs="Calibri"/>
          <w:sz w:val="28"/>
          <w:szCs w:val="28"/>
        </w:rPr>
        <w:t xml:space="preserve"> </w:t>
      </w:r>
      <w:r w:rsidR="00591987">
        <w:rPr>
          <w:rFonts w:ascii="Calibri" w:hAnsi="Calibri" w:cs="Calibri"/>
          <w:sz w:val="28"/>
          <w:szCs w:val="28"/>
        </w:rPr>
        <w:t>self</w:t>
      </w:r>
      <w:r w:rsidRPr="00F43A0D">
        <w:rPr>
          <w:rFonts w:ascii="Calibri" w:hAnsi="Calibri" w:cs="Calibri"/>
          <w:sz w:val="28"/>
          <w:szCs w:val="28"/>
        </w:rPr>
        <w:t>-management</w:t>
      </w:r>
      <w:r w:rsidR="00591987">
        <w:rPr>
          <w:rFonts w:ascii="Calibri" w:hAnsi="Calibri" w:cs="Calibri"/>
          <w:sz w:val="28"/>
          <w:szCs w:val="28"/>
        </w:rPr>
        <w:t xml:space="preserve"> </w:t>
      </w:r>
      <w:r w:rsidRPr="00F43A0D">
        <w:rPr>
          <w:rFonts w:ascii="Calibri" w:hAnsi="Calibri" w:cs="Calibri"/>
          <w:sz w:val="28"/>
          <w:szCs w:val="28"/>
        </w:rPr>
        <w:t>cognitive and unconscious bias</w:t>
      </w:r>
      <w:r w:rsidR="00591987">
        <w:rPr>
          <w:rFonts w:ascii="Calibri" w:hAnsi="Calibri" w:cs="Calibri"/>
          <w:sz w:val="28"/>
          <w:szCs w:val="28"/>
        </w:rPr>
        <w:t>,</w:t>
      </w:r>
      <w:r w:rsidRPr="00F43A0D">
        <w:rPr>
          <w:rFonts w:ascii="Calibri" w:hAnsi="Calibri" w:cs="Calibri"/>
          <w:sz w:val="28"/>
          <w:szCs w:val="28"/>
        </w:rPr>
        <w:t xml:space="preserve"> accountability and authentic behaviour</w:t>
      </w:r>
      <w:r w:rsidR="00591987">
        <w:rPr>
          <w:rFonts w:ascii="Calibri" w:hAnsi="Calibri" w:cs="Calibri"/>
          <w:sz w:val="28"/>
          <w:szCs w:val="28"/>
        </w:rPr>
        <w:t xml:space="preserve">, </w:t>
      </w:r>
      <w:r w:rsidRPr="00F43A0D">
        <w:rPr>
          <w:rFonts w:ascii="Calibri" w:hAnsi="Calibri" w:cs="Calibri"/>
          <w:sz w:val="28"/>
          <w:szCs w:val="28"/>
        </w:rPr>
        <w:t>interpersonal relationships</w:t>
      </w:r>
      <w:r w:rsidR="00591987">
        <w:rPr>
          <w:rFonts w:ascii="Calibri" w:hAnsi="Calibri" w:cs="Calibri"/>
          <w:sz w:val="28"/>
          <w:szCs w:val="28"/>
        </w:rPr>
        <w:t xml:space="preserve"> </w:t>
      </w:r>
      <w:r w:rsidRPr="00F43A0D">
        <w:rPr>
          <w:rFonts w:ascii="Calibri" w:hAnsi="Calibri" w:cs="Calibri"/>
          <w:sz w:val="28"/>
          <w:szCs w:val="28"/>
        </w:rPr>
        <w:t xml:space="preserve">and professional integrity. </w:t>
      </w:r>
    </w:p>
    <w:p w14:paraId="138B278D" w14:textId="77777777" w:rsidR="00D1538F" w:rsidRPr="00F43A0D" w:rsidRDefault="00D1538F" w:rsidP="00D1538F">
      <w:pPr>
        <w:pStyle w:val="p1"/>
        <w:rPr>
          <w:rFonts w:ascii="Calibri" w:hAnsi="Calibri" w:cs="Calibri"/>
          <w:sz w:val="28"/>
          <w:szCs w:val="28"/>
        </w:rPr>
      </w:pPr>
      <w:r w:rsidRPr="00F43A0D">
        <w:rPr>
          <w:rFonts w:ascii="Calibri" w:hAnsi="Calibri" w:cs="Calibri"/>
          <w:sz w:val="28"/>
          <w:szCs w:val="28"/>
        </w:rPr>
        <w:t>This assignment has shown how professional behaviour directly impacts wellbeing, teamwork, and organisational success. The case study demonstrates that when bias is ignored and accountability is avoided, trust breaks down and team performance suffers.</w:t>
      </w:r>
    </w:p>
    <w:p w14:paraId="187153F4" w14:textId="77777777" w:rsidR="00591987" w:rsidRDefault="00D1538F" w:rsidP="00F43A0D">
      <w:pPr>
        <w:pStyle w:val="p1"/>
        <w:rPr>
          <w:rFonts w:ascii="Calibri" w:hAnsi="Calibri" w:cs="Calibri"/>
          <w:sz w:val="28"/>
          <w:szCs w:val="28"/>
        </w:rPr>
      </w:pPr>
      <w:r w:rsidRPr="00F43A0D">
        <w:rPr>
          <w:rFonts w:ascii="Calibri" w:hAnsi="Calibri" w:cs="Calibri"/>
          <w:sz w:val="28"/>
          <w:szCs w:val="28"/>
        </w:rPr>
        <w:t xml:space="preserve">Reflecting on my own professional experience allowed me to link theory to real workplace situations. This helped me better understand how managing emotions, setting boundaries, and working within fair and supportive environments are essential for positive professional practice. </w:t>
      </w:r>
    </w:p>
    <w:p w14:paraId="1691F594" w14:textId="77777777" w:rsidR="00591987" w:rsidRDefault="00D1538F" w:rsidP="00F43A0D">
      <w:pPr>
        <w:pStyle w:val="p1"/>
        <w:rPr>
          <w:rFonts w:ascii="Calibri" w:hAnsi="Calibri" w:cs="Calibri"/>
          <w:sz w:val="28"/>
          <w:szCs w:val="28"/>
        </w:rPr>
      </w:pPr>
      <w:r w:rsidRPr="00F43A0D">
        <w:rPr>
          <w:rFonts w:ascii="Calibri" w:hAnsi="Calibri" w:cs="Calibri"/>
          <w:sz w:val="28"/>
          <w:szCs w:val="28"/>
        </w:rPr>
        <w:t xml:space="preserve">The personal development plan provided clear and realistic steps to support my future growth, improve confidence, and protect my wellbeing. </w:t>
      </w:r>
    </w:p>
    <w:p w14:paraId="7DA2E7AB" w14:textId="00DBED70" w:rsidR="00D1538F" w:rsidRDefault="00D1538F" w:rsidP="00F43A0D">
      <w:pPr>
        <w:pStyle w:val="p1"/>
        <w:rPr>
          <w:rFonts w:ascii="Calibri" w:hAnsi="Calibri" w:cs="Calibri"/>
          <w:sz w:val="28"/>
          <w:szCs w:val="28"/>
        </w:rPr>
      </w:pPr>
      <w:proofErr w:type="gramStart"/>
      <w:r w:rsidRPr="00F43A0D">
        <w:rPr>
          <w:rFonts w:ascii="Calibri" w:hAnsi="Calibri" w:cs="Calibri"/>
          <w:sz w:val="28"/>
          <w:szCs w:val="28"/>
        </w:rPr>
        <w:t>Overall</w:t>
      </w:r>
      <w:proofErr w:type="gramEnd"/>
      <w:r w:rsidR="00591987">
        <w:rPr>
          <w:rFonts w:ascii="Calibri" w:hAnsi="Calibri" w:cs="Calibri"/>
          <w:sz w:val="28"/>
          <w:szCs w:val="28"/>
        </w:rPr>
        <w:t xml:space="preserve"> </w:t>
      </w:r>
      <w:r w:rsidRPr="00F43A0D">
        <w:rPr>
          <w:rFonts w:ascii="Calibri" w:hAnsi="Calibri" w:cs="Calibri"/>
          <w:sz w:val="28"/>
          <w:szCs w:val="28"/>
        </w:rPr>
        <w:t>this assignment has reinforced the importance of ethical, inclusive, and accountable professional practice in all workplace settings</w:t>
      </w:r>
      <w:r w:rsidR="00F43A0D">
        <w:rPr>
          <w:rFonts w:ascii="Calibri" w:hAnsi="Calibri" w:cs="Calibri"/>
          <w:sz w:val="28"/>
          <w:szCs w:val="28"/>
        </w:rPr>
        <w:t>.</w:t>
      </w:r>
    </w:p>
    <w:p w14:paraId="22B57452" w14:textId="77777777" w:rsidR="00F43A0D" w:rsidRPr="00F43A0D" w:rsidRDefault="00F43A0D" w:rsidP="00F43A0D">
      <w:pPr>
        <w:pStyle w:val="p1"/>
        <w:rPr>
          <w:rFonts w:ascii="Calibri" w:hAnsi="Calibri" w:cs="Calibri"/>
          <w:sz w:val="28"/>
          <w:szCs w:val="28"/>
        </w:rPr>
      </w:pPr>
    </w:p>
    <w:p w14:paraId="6D9E8A1F" w14:textId="77777777" w:rsidR="00D1538F" w:rsidRDefault="00D1538F" w:rsidP="00D1538F"/>
    <w:p w14:paraId="7625C2F7" w14:textId="77777777" w:rsidR="00D1538F" w:rsidRDefault="00D1538F" w:rsidP="00D1538F"/>
    <w:p w14:paraId="21B579BD" w14:textId="77777777" w:rsidR="00D1538F" w:rsidRDefault="00D1538F" w:rsidP="00D1538F"/>
    <w:p w14:paraId="4A0C12D0" w14:textId="77777777" w:rsidR="00D1538F" w:rsidRDefault="00D1538F" w:rsidP="00D1538F"/>
    <w:p w14:paraId="39FD3893" w14:textId="77777777" w:rsidR="00D1538F" w:rsidRDefault="00D1538F" w:rsidP="00D1538F"/>
    <w:p w14:paraId="672E273C" w14:textId="77777777" w:rsidR="00D1538F" w:rsidRDefault="00D1538F" w:rsidP="00D1538F"/>
    <w:p w14:paraId="6324E96C" w14:textId="77777777" w:rsidR="00D1538F" w:rsidRDefault="00D1538F" w:rsidP="00D1538F"/>
    <w:p w14:paraId="36337B12" w14:textId="77777777" w:rsidR="00D1538F" w:rsidRDefault="00D1538F" w:rsidP="00D1538F"/>
    <w:p w14:paraId="12D254C7" w14:textId="77777777" w:rsidR="00D1538F" w:rsidRDefault="00D1538F" w:rsidP="00D1538F"/>
    <w:p w14:paraId="78661B75" w14:textId="77777777" w:rsidR="00591987" w:rsidRDefault="00591987" w:rsidP="00D1538F">
      <w:pPr>
        <w:rPr>
          <w:rFonts w:ascii="Calibri" w:hAnsi="Calibri" w:cs="Calibri"/>
          <w:sz w:val="36"/>
          <w:szCs w:val="36"/>
        </w:rPr>
      </w:pPr>
    </w:p>
    <w:p w14:paraId="4C3A9685" w14:textId="4836C666" w:rsidR="00D1538F" w:rsidRPr="00F43A0D" w:rsidRDefault="00D1538F" w:rsidP="00D1538F">
      <w:pPr>
        <w:rPr>
          <w:rFonts w:ascii="Calibri" w:hAnsi="Calibri" w:cs="Calibri"/>
          <w:sz w:val="36"/>
          <w:szCs w:val="36"/>
        </w:rPr>
      </w:pPr>
      <w:r w:rsidRPr="00F43A0D">
        <w:rPr>
          <w:rFonts w:ascii="Calibri" w:hAnsi="Calibri" w:cs="Calibri"/>
          <w:sz w:val="36"/>
          <w:szCs w:val="36"/>
        </w:rPr>
        <w:t>References</w:t>
      </w:r>
    </w:p>
    <w:p w14:paraId="7EAD47CD" w14:textId="77777777" w:rsidR="00D1538F" w:rsidRDefault="00D1538F" w:rsidP="00D1538F"/>
    <w:p w14:paraId="09143456" w14:textId="77777777" w:rsidR="00591987" w:rsidRDefault="00591987" w:rsidP="00D1538F"/>
    <w:p w14:paraId="58A87B5B" w14:textId="77777777" w:rsidR="00D1538F" w:rsidRPr="00F43A0D" w:rsidRDefault="00D1538F" w:rsidP="00D1538F">
      <w:pPr>
        <w:pStyle w:val="NormalWeb"/>
        <w:pBdr>
          <w:top w:val="single" w:sz="2" w:space="0" w:color="E5E7EB"/>
          <w:left w:val="single" w:sz="2" w:space="0" w:color="E5E7EB"/>
          <w:bottom w:val="single" w:sz="2" w:space="0" w:color="E5E7EB"/>
          <w:right w:val="single" w:sz="2" w:space="0" w:color="E5E7EB"/>
        </w:pBdr>
        <w:spacing w:before="0" w:beforeAutospacing="0" w:after="0" w:afterAutospacing="0" w:line="480" w:lineRule="atLeast"/>
        <w:ind w:left="720" w:hanging="720"/>
        <w:rPr>
          <w:color w:val="000000"/>
          <w:sz w:val="28"/>
          <w:szCs w:val="28"/>
        </w:rPr>
      </w:pPr>
      <w:r w:rsidRPr="00F43A0D">
        <w:rPr>
          <w:i/>
          <w:iCs/>
          <w:color w:val="000000"/>
          <w:sz w:val="28"/>
          <w:szCs w:val="28"/>
          <w:bdr w:val="single" w:sz="2" w:space="0" w:color="E5E7EB" w:frame="1"/>
        </w:rPr>
        <w:t>Cambridge Advanced Learners Dictionary &amp; Thesaurus (2023). Accountability. Cambridge University Press</w:t>
      </w:r>
      <w:r w:rsidRPr="00F43A0D">
        <w:rPr>
          <w:color w:val="000000"/>
          <w:sz w:val="28"/>
          <w:szCs w:val="28"/>
        </w:rPr>
        <w:t>. 2023.</w:t>
      </w:r>
    </w:p>
    <w:p w14:paraId="529143E0" w14:textId="77777777" w:rsidR="00D1538F" w:rsidRPr="00F43A0D" w:rsidRDefault="00D1538F" w:rsidP="00D1538F">
      <w:pPr>
        <w:pStyle w:val="NormalWeb"/>
        <w:pBdr>
          <w:top w:val="single" w:sz="2" w:space="0" w:color="E5E7EB"/>
          <w:left w:val="single" w:sz="2" w:space="0" w:color="E5E7EB"/>
          <w:bottom w:val="single" w:sz="2" w:space="0" w:color="E5E7EB"/>
          <w:right w:val="single" w:sz="2" w:space="0" w:color="E5E7EB"/>
        </w:pBdr>
        <w:spacing w:before="0" w:beforeAutospacing="0" w:after="0" w:afterAutospacing="0" w:line="480" w:lineRule="atLeast"/>
        <w:ind w:left="720" w:hanging="720"/>
        <w:rPr>
          <w:color w:val="000000"/>
          <w:sz w:val="28"/>
          <w:szCs w:val="28"/>
        </w:rPr>
      </w:pPr>
      <w:r w:rsidRPr="00F43A0D">
        <w:rPr>
          <w:color w:val="000000"/>
          <w:sz w:val="28"/>
          <w:szCs w:val="28"/>
        </w:rPr>
        <w:t>Brewster, Chris.</w:t>
      </w:r>
      <w:r w:rsidRPr="00F43A0D">
        <w:rPr>
          <w:rStyle w:val="apple-converted-space"/>
          <w:rFonts w:eastAsiaTheme="majorEastAsia"/>
          <w:color w:val="000000"/>
          <w:sz w:val="28"/>
          <w:szCs w:val="28"/>
        </w:rPr>
        <w:t> </w:t>
      </w:r>
      <w:r w:rsidRPr="00F43A0D">
        <w:rPr>
          <w:i/>
          <w:iCs/>
          <w:color w:val="000000"/>
          <w:sz w:val="28"/>
          <w:szCs w:val="28"/>
          <w:bdr w:val="single" w:sz="2" w:space="0" w:color="E5E7EB" w:frame="1"/>
        </w:rPr>
        <w:t>Handbook of Research on Comparative Human Resource Management [</w:t>
      </w:r>
      <w:proofErr w:type="spellStart"/>
      <w:r w:rsidRPr="00F43A0D">
        <w:rPr>
          <w:i/>
          <w:iCs/>
          <w:color w:val="000000"/>
          <w:sz w:val="28"/>
          <w:szCs w:val="28"/>
          <w:bdr w:val="single" w:sz="2" w:space="0" w:color="E5E7EB" w:frame="1"/>
        </w:rPr>
        <w:t>Electro.</w:t>
      </w:r>
      <w:r w:rsidRPr="00F43A0D">
        <w:rPr>
          <w:color w:val="000000"/>
          <w:sz w:val="28"/>
          <w:szCs w:val="28"/>
        </w:rPr>
        <w:t>Cheltenham</w:t>
      </w:r>
      <w:proofErr w:type="spellEnd"/>
      <w:r w:rsidRPr="00F43A0D">
        <w:rPr>
          <w:color w:val="000000"/>
          <w:sz w:val="28"/>
          <w:szCs w:val="28"/>
        </w:rPr>
        <w:t>, Edward Elgar, 2012.</w:t>
      </w:r>
    </w:p>
    <w:p w14:paraId="29E5BED8" w14:textId="77777777" w:rsidR="00D1538F" w:rsidRPr="00F43A0D" w:rsidRDefault="00D1538F" w:rsidP="00D1538F">
      <w:pPr>
        <w:pStyle w:val="NormalWeb"/>
        <w:pBdr>
          <w:top w:val="single" w:sz="2" w:space="0" w:color="E5E7EB"/>
          <w:left w:val="single" w:sz="2" w:space="0" w:color="E5E7EB"/>
          <w:bottom w:val="single" w:sz="2" w:space="0" w:color="E5E7EB"/>
          <w:right w:val="single" w:sz="2" w:space="0" w:color="E5E7EB"/>
        </w:pBdr>
        <w:spacing w:before="0" w:beforeAutospacing="0" w:after="0" w:afterAutospacing="0" w:line="480" w:lineRule="atLeast"/>
        <w:ind w:left="720" w:hanging="720"/>
        <w:rPr>
          <w:color w:val="000000"/>
          <w:sz w:val="28"/>
          <w:szCs w:val="28"/>
        </w:rPr>
      </w:pPr>
      <w:r w:rsidRPr="00F43A0D">
        <w:rPr>
          <w:color w:val="000000"/>
          <w:sz w:val="28"/>
          <w:szCs w:val="28"/>
        </w:rPr>
        <w:t>Duck, Steve, and David T McMahan.</w:t>
      </w:r>
      <w:r w:rsidRPr="00F43A0D">
        <w:rPr>
          <w:rStyle w:val="apple-converted-space"/>
          <w:rFonts w:eastAsiaTheme="majorEastAsia"/>
          <w:color w:val="000000"/>
          <w:sz w:val="28"/>
          <w:szCs w:val="28"/>
        </w:rPr>
        <w:t> </w:t>
      </w:r>
      <w:r w:rsidRPr="00F43A0D">
        <w:rPr>
          <w:i/>
          <w:iCs/>
          <w:color w:val="000000"/>
          <w:sz w:val="28"/>
          <w:szCs w:val="28"/>
          <w:bdr w:val="single" w:sz="2" w:space="0" w:color="E5E7EB" w:frame="1"/>
        </w:rPr>
        <w:t>Communication in Everyday Life</w:t>
      </w:r>
      <w:r w:rsidRPr="00F43A0D">
        <w:rPr>
          <w:color w:val="000000"/>
          <w:sz w:val="28"/>
          <w:szCs w:val="28"/>
        </w:rPr>
        <w:t>. SAGE Publications, 10 Dec. 2019.</w:t>
      </w:r>
    </w:p>
    <w:p w14:paraId="6DD72F78" w14:textId="77777777" w:rsidR="00D1538F" w:rsidRPr="00F43A0D" w:rsidRDefault="00D1538F" w:rsidP="00D1538F">
      <w:pPr>
        <w:pStyle w:val="NormalWeb"/>
        <w:pBdr>
          <w:top w:val="single" w:sz="2" w:space="0" w:color="E5E7EB"/>
          <w:left w:val="single" w:sz="2" w:space="0" w:color="E5E7EB"/>
          <w:bottom w:val="single" w:sz="2" w:space="0" w:color="E5E7EB"/>
          <w:right w:val="single" w:sz="2" w:space="0" w:color="E5E7EB"/>
        </w:pBdr>
        <w:spacing w:before="0" w:beforeAutospacing="0" w:after="0" w:afterAutospacing="0" w:line="480" w:lineRule="atLeast"/>
        <w:ind w:left="720" w:hanging="720"/>
        <w:rPr>
          <w:color w:val="000000"/>
          <w:sz w:val="28"/>
          <w:szCs w:val="28"/>
        </w:rPr>
      </w:pPr>
      <w:r w:rsidRPr="00F43A0D">
        <w:rPr>
          <w:color w:val="000000"/>
          <w:sz w:val="28"/>
          <w:szCs w:val="28"/>
        </w:rPr>
        <w:t>Eriksen, Andreas. “What Is Professional Integrity?”</w:t>
      </w:r>
      <w:r w:rsidRPr="00F43A0D">
        <w:rPr>
          <w:rStyle w:val="apple-converted-space"/>
          <w:rFonts w:eastAsiaTheme="majorEastAsia"/>
          <w:color w:val="000000"/>
          <w:sz w:val="28"/>
          <w:szCs w:val="28"/>
        </w:rPr>
        <w:t> </w:t>
      </w:r>
      <w:proofErr w:type="spellStart"/>
      <w:r w:rsidRPr="00F43A0D">
        <w:rPr>
          <w:i/>
          <w:iCs/>
          <w:color w:val="000000"/>
          <w:sz w:val="28"/>
          <w:szCs w:val="28"/>
          <w:bdr w:val="single" w:sz="2" w:space="0" w:color="E5E7EB" w:frame="1"/>
        </w:rPr>
        <w:t>Etikk</w:t>
      </w:r>
      <w:proofErr w:type="spellEnd"/>
      <w:r w:rsidRPr="00F43A0D">
        <w:rPr>
          <w:i/>
          <w:iCs/>
          <w:color w:val="000000"/>
          <w:sz w:val="28"/>
          <w:szCs w:val="28"/>
          <w:bdr w:val="single" w:sz="2" w:space="0" w:color="E5E7EB" w:frame="1"/>
        </w:rPr>
        <w:t xml:space="preserve"> I </w:t>
      </w:r>
      <w:proofErr w:type="spellStart"/>
      <w:r w:rsidRPr="00F43A0D">
        <w:rPr>
          <w:i/>
          <w:iCs/>
          <w:color w:val="000000"/>
          <w:sz w:val="28"/>
          <w:szCs w:val="28"/>
          <w:bdr w:val="single" w:sz="2" w:space="0" w:color="E5E7EB" w:frame="1"/>
        </w:rPr>
        <w:t>Praksis</w:t>
      </w:r>
      <w:proofErr w:type="spellEnd"/>
      <w:r w:rsidRPr="00F43A0D">
        <w:rPr>
          <w:i/>
          <w:iCs/>
          <w:color w:val="000000"/>
          <w:sz w:val="28"/>
          <w:szCs w:val="28"/>
          <w:bdr w:val="single" w:sz="2" w:space="0" w:color="E5E7EB" w:frame="1"/>
        </w:rPr>
        <w:t xml:space="preserve"> - Nordic Journal of Applied Ethics</w:t>
      </w:r>
      <w:r w:rsidRPr="00F43A0D">
        <w:rPr>
          <w:color w:val="000000"/>
          <w:sz w:val="28"/>
          <w:szCs w:val="28"/>
        </w:rPr>
        <w:t>, vol. 9, no. 2, 9 Nov. 2015, p. 3, https://doi.org/10.5324/eip.v9i2.1836. Accessed 15 Aug. 2019.</w:t>
      </w:r>
    </w:p>
    <w:p w14:paraId="734507FA" w14:textId="77777777" w:rsidR="00D1538F" w:rsidRPr="00F43A0D" w:rsidRDefault="00D1538F" w:rsidP="00D1538F">
      <w:pPr>
        <w:pStyle w:val="NormalWeb"/>
        <w:pBdr>
          <w:top w:val="single" w:sz="2" w:space="0" w:color="E5E7EB"/>
          <w:left w:val="single" w:sz="2" w:space="0" w:color="E5E7EB"/>
          <w:bottom w:val="single" w:sz="2" w:space="0" w:color="E5E7EB"/>
          <w:right w:val="single" w:sz="2" w:space="0" w:color="E5E7EB"/>
        </w:pBdr>
        <w:spacing w:before="0" w:beforeAutospacing="0" w:after="0" w:afterAutospacing="0" w:line="480" w:lineRule="atLeast"/>
        <w:ind w:left="720" w:hanging="720"/>
        <w:rPr>
          <w:color w:val="000000"/>
          <w:sz w:val="28"/>
          <w:szCs w:val="28"/>
        </w:rPr>
      </w:pPr>
      <w:r w:rsidRPr="00F43A0D">
        <w:rPr>
          <w:color w:val="000000"/>
          <w:sz w:val="28"/>
          <w:szCs w:val="28"/>
        </w:rPr>
        <w:t>Hamilton, Odessa. “The Face behind the Mask: Re-Thinking Authenticity at Work.”</w:t>
      </w:r>
      <w:r w:rsidRPr="00F43A0D">
        <w:rPr>
          <w:rStyle w:val="apple-converted-space"/>
          <w:rFonts w:eastAsiaTheme="majorEastAsia"/>
          <w:color w:val="000000"/>
          <w:sz w:val="28"/>
          <w:szCs w:val="28"/>
        </w:rPr>
        <w:t> </w:t>
      </w:r>
      <w:r w:rsidRPr="00F43A0D">
        <w:rPr>
          <w:i/>
          <w:iCs/>
          <w:color w:val="000000"/>
          <w:sz w:val="28"/>
          <w:szCs w:val="28"/>
          <w:bdr w:val="single" w:sz="2" w:space="0" w:color="E5E7EB" w:frame="1"/>
        </w:rPr>
        <w:t>LSE Business Review</w:t>
      </w:r>
      <w:r w:rsidRPr="00F43A0D">
        <w:rPr>
          <w:color w:val="000000"/>
          <w:sz w:val="28"/>
          <w:szCs w:val="28"/>
        </w:rPr>
        <w:t>, 11 Apr. 2022, blogs.lse.ac.uk/businessreview/2022/04/11/rethinking-authenticity-at-work/.</w:t>
      </w:r>
    </w:p>
    <w:p w14:paraId="3A4FE58D" w14:textId="77777777" w:rsidR="00D1538F" w:rsidRPr="00F43A0D" w:rsidRDefault="00D1538F" w:rsidP="00D1538F">
      <w:pPr>
        <w:pStyle w:val="NormalWeb"/>
        <w:pBdr>
          <w:top w:val="single" w:sz="2" w:space="0" w:color="E5E7EB"/>
          <w:left w:val="single" w:sz="2" w:space="0" w:color="E5E7EB"/>
          <w:bottom w:val="single" w:sz="2" w:space="0" w:color="E5E7EB"/>
          <w:right w:val="single" w:sz="2" w:space="0" w:color="E5E7EB"/>
        </w:pBdr>
        <w:spacing w:before="0" w:beforeAutospacing="0" w:after="0" w:afterAutospacing="0" w:line="480" w:lineRule="atLeast"/>
        <w:ind w:left="720" w:hanging="720"/>
        <w:rPr>
          <w:color w:val="000000"/>
          <w:sz w:val="28"/>
          <w:szCs w:val="28"/>
        </w:rPr>
      </w:pPr>
      <w:r w:rsidRPr="00F43A0D">
        <w:rPr>
          <w:color w:val="000000"/>
          <w:sz w:val="28"/>
          <w:szCs w:val="28"/>
        </w:rPr>
        <w:t>Imperial College London. “Unconscious Bias.”</w:t>
      </w:r>
      <w:r w:rsidRPr="00F43A0D">
        <w:rPr>
          <w:rStyle w:val="apple-converted-space"/>
          <w:rFonts w:eastAsiaTheme="majorEastAsia"/>
          <w:color w:val="000000"/>
          <w:sz w:val="28"/>
          <w:szCs w:val="28"/>
        </w:rPr>
        <w:t> </w:t>
      </w:r>
      <w:r w:rsidRPr="00F43A0D">
        <w:rPr>
          <w:i/>
          <w:iCs/>
          <w:color w:val="000000"/>
          <w:sz w:val="28"/>
          <w:szCs w:val="28"/>
          <w:bdr w:val="single" w:sz="2" w:space="0" w:color="E5E7EB" w:frame="1"/>
        </w:rPr>
        <w:t>Imperial College London</w:t>
      </w:r>
      <w:r w:rsidRPr="00F43A0D">
        <w:rPr>
          <w:color w:val="000000"/>
          <w:sz w:val="28"/>
          <w:szCs w:val="28"/>
        </w:rPr>
        <w:t>, 2024, www.imperial.ac.uk/equality/resources/unconscious-bias/.</w:t>
      </w:r>
    </w:p>
    <w:p w14:paraId="26262312" w14:textId="77777777" w:rsidR="00D1538F" w:rsidRPr="00F43A0D" w:rsidRDefault="00D1538F" w:rsidP="00D1538F">
      <w:pPr>
        <w:pStyle w:val="NormalWeb"/>
        <w:pBdr>
          <w:top w:val="single" w:sz="2" w:space="0" w:color="E5E7EB"/>
          <w:left w:val="single" w:sz="2" w:space="0" w:color="E5E7EB"/>
          <w:bottom w:val="single" w:sz="2" w:space="0" w:color="E5E7EB"/>
          <w:right w:val="single" w:sz="2" w:space="0" w:color="E5E7EB"/>
        </w:pBdr>
        <w:spacing w:before="0" w:beforeAutospacing="0" w:after="0" w:afterAutospacing="0" w:line="480" w:lineRule="atLeast"/>
        <w:ind w:left="720" w:hanging="720"/>
        <w:rPr>
          <w:color w:val="000000"/>
          <w:sz w:val="28"/>
          <w:szCs w:val="28"/>
        </w:rPr>
      </w:pPr>
      <w:r w:rsidRPr="00F43A0D">
        <w:rPr>
          <w:color w:val="000000"/>
          <w:sz w:val="28"/>
          <w:szCs w:val="28"/>
        </w:rPr>
        <w:t>Mehrabian, Albert, and Susan R. Ferris. “Inference of Attitudes from Nonverbal Communication in Two Channels.”</w:t>
      </w:r>
      <w:r w:rsidRPr="00F43A0D">
        <w:rPr>
          <w:rStyle w:val="apple-converted-space"/>
          <w:rFonts w:eastAsiaTheme="majorEastAsia"/>
          <w:color w:val="000000"/>
          <w:sz w:val="28"/>
          <w:szCs w:val="28"/>
        </w:rPr>
        <w:t> </w:t>
      </w:r>
      <w:r w:rsidRPr="00F43A0D">
        <w:rPr>
          <w:i/>
          <w:iCs/>
          <w:color w:val="000000"/>
          <w:sz w:val="28"/>
          <w:szCs w:val="28"/>
          <w:bdr w:val="single" w:sz="2" w:space="0" w:color="E5E7EB" w:frame="1"/>
        </w:rPr>
        <w:t>Journal of Consulting Psychology</w:t>
      </w:r>
      <w:r w:rsidRPr="00F43A0D">
        <w:rPr>
          <w:color w:val="000000"/>
          <w:sz w:val="28"/>
          <w:szCs w:val="28"/>
        </w:rPr>
        <w:t>, vol. 31, no. 3, 1967, pp. 248–252, https://doi.org/10.1037/h0024648.</w:t>
      </w:r>
    </w:p>
    <w:p w14:paraId="201C4301" w14:textId="77777777" w:rsidR="00D1538F" w:rsidRPr="00F43A0D" w:rsidRDefault="00D1538F" w:rsidP="00D1538F">
      <w:pPr>
        <w:pStyle w:val="NormalWeb"/>
        <w:pBdr>
          <w:top w:val="single" w:sz="2" w:space="0" w:color="E5E7EB"/>
          <w:left w:val="single" w:sz="2" w:space="0" w:color="E5E7EB"/>
          <w:bottom w:val="single" w:sz="2" w:space="0" w:color="E5E7EB"/>
          <w:right w:val="single" w:sz="2" w:space="0" w:color="E5E7EB"/>
        </w:pBdr>
        <w:spacing w:before="0" w:beforeAutospacing="0" w:after="0" w:afterAutospacing="0" w:line="480" w:lineRule="atLeast"/>
        <w:ind w:left="720" w:hanging="720"/>
        <w:rPr>
          <w:color w:val="000000"/>
          <w:sz w:val="28"/>
          <w:szCs w:val="28"/>
        </w:rPr>
      </w:pPr>
      <w:r w:rsidRPr="00F43A0D">
        <w:rPr>
          <w:color w:val="000000"/>
          <w:sz w:val="28"/>
          <w:szCs w:val="28"/>
        </w:rPr>
        <w:t>Raeburn, Alicia. “Self-Management: 7 Skills to Become a Better Leader • Asana.”</w:t>
      </w:r>
      <w:r w:rsidRPr="00F43A0D">
        <w:rPr>
          <w:rStyle w:val="apple-converted-space"/>
          <w:rFonts w:eastAsiaTheme="majorEastAsia"/>
          <w:color w:val="000000"/>
          <w:sz w:val="28"/>
          <w:szCs w:val="28"/>
        </w:rPr>
        <w:t> </w:t>
      </w:r>
      <w:r w:rsidRPr="00F43A0D">
        <w:rPr>
          <w:i/>
          <w:iCs/>
          <w:color w:val="000000"/>
          <w:sz w:val="28"/>
          <w:szCs w:val="28"/>
          <w:bdr w:val="single" w:sz="2" w:space="0" w:color="E5E7EB" w:frame="1"/>
        </w:rPr>
        <w:t>Asana</w:t>
      </w:r>
      <w:r w:rsidRPr="00F43A0D">
        <w:rPr>
          <w:color w:val="000000"/>
          <w:sz w:val="28"/>
          <w:szCs w:val="28"/>
        </w:rPr>
        <w:t>, 8 Mar. 2024, asana.com/resources/self-management.</w:t>
      </w:r>
    </w:p>
    <w:p w14:paraId="7743528E" w14:textId="77777777" w:rsidR="00D1538F" w:rsidRPr="00F43A0D" w:rsidRDefault="00D1538F" w:rsidP="00D1538F">
      <w:pPr>
        <w:pStyle w:val="NormalWeb"/>
        <w:pBdr>
          <w:top w:val="single" w:sz="2" w:space="0" w:color="E5E7EB"/>
          <w:left w:val="single" w:sz="2" w:space="0" w:color="E5E7EB"/>
          <w:bottom w:val="single" w:sz="2" w:space="0" w:color="E5E7EB"/>
          <w:right w:val="single" w:sz="2" w:space="0" w:color="E5E7EB"/>
        </w:pBdr>
        <w:spacing w:before="0" w:beforeAutospacing="0" w:after="0" w:afterAutospacing="0" w:line="480" w:lineRule="atLeast"/>
        <w:ind w:left="720" w:hanging="720"/>
        <w:rPr>
          <w:color w:val="000000"/>
          <w:sz w:val="28"/>
          <w:szCs w:val="28"/>
        </w:rPr>
      </w:pPr>
      <w:r w:rsidRPr="00F43A0D">
        <w:rPr>
          <w:color w:val="000000"/>
          <w:sz w:val="28"/>
          <w:szCs w:val="28"/>
        </w:rPr>
        <w:t>World Health Organization. “Stress.”</w:t>
      </w:r>
      <w:r w:rsidRPr="00F43A0D">
        <w:rPr>
          <w:rStyle w:val="apple-converted-space"/>
          <w:rFonts w:eastAsiaTheme="majorEastAsia"/>
          <w:color w:val="000000"/>
          <w:sz w:val="28"/>
          <w:szCs w:val="28"/>
        </w:rPr>
        <w:t> </w:t>
      </w:r>
      <w:r w:rsidRPr="00F43A0D">
        <w:rPr>
          <w:i/>
          <w:iCs/>
          <w:color w:val="000000"/>
          <w:sz w:val="28"/>
          <w:szCs w:val="28"/>
          <w:bdr w:val="single" w:sz="2" w:space="0" w:color="E5E7EB" w:frame="1"/>
        </w:rPr>
        <w:t>World Health Organization</w:t>
      </w:r>
      <w:r w:rsidRPr="00F43A0D">
        <w:rPr>
          <w:color w:val="000000"/>
          <w:sz w:val="28"/>
          <w:szCs w:val="28"/>
        </w:rPr>
        <w:t>, 21 Feb. 2023, www.who.int/news-room/questions-and-answers/item/stress.</w:t>
      </w:r>
    </w:p>
    <w:p w14:paraId="6CC2FF94" w14:textId="77777777" w:rsidR="00D1538F" w:rsidRPr="00F43A0D" w:rsidRDefault="00D1538F" w:rsidP="00D1538F">
      <w:pPr>
        <w:rPr>
          <w:sz w:val="28"/>
          <w:szCs w:val="28"/>
        </w:rPr>
      </w:pPr>
    </w:p>
    <w:p w14:paraId="7F2029E6" w14:textId="77777777" w:rsidR="004D7CBF" w:rsidRDefault="004D7CBF"/>
    <w:sectPr w:rsidR="004D7CBF" w:rsidSect="00D1538F">
      <w:headerReference w:type="default" r:id="rId8"/>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FDAF8" w14:textId="77777777" w:rsidR="00520627" w:rsidRDefault="00520627">
      <w:r>
        <w:separator/>
      </w:r>
    </w:p>
  </w:endnote>
  <w:endnote w:type="continuationSeparator" w:id="0">
    <w:p w14:paraId="47D58A77" w14:textId="77777777" w:rsidR="00520627" w:rsidRDefault="005206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5445662"/>
      <w:docPartObj>
        <w:docPartGallery w:val="Page Numbers (Bottom of Page)"/>
        <w:docPartUnique/>
      </w:docPartObj>
    </w:sdtPr>
    <w:sdtContent>
      <w:p w14:paraId="313456CF" w14:textId="77777777" w:rsidR="00D1538F" w:rsidRDefault="00D1538F" w:rsidP="00B350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FF317A5" w14:textId="77777777" w:rsidR="00D1538F" w:rsidRDefault="00D1538F" w:rsidP="003F13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1580450"/>
      <w:docPartObj>
        <w:docPartGallery w:val="Page Numbers (Bottom of Page)"/>
        <w:docPartUnique/>
      </w:docPartObj>
    </w:sdtPr>
    <w:sdtContent>
      <w:p w14:paraId="60CEF399" w14:textId="77777777" w:rsidR="00D1538F" w:rsidRDefault="00D1538F" w:rsidP="00B350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640E45" w14:textId="77777777" w:rsidR="00D1538F" w:rsidRDefault="00D1538F" w:rsidP="003F13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3BC7A" w14:textId="77777777" w:rsidR="00520627" w:rsidRDefault="00520627">
      <w:r>
        <w:separator/>
      </w:r>
    </w:p>
  </w:footnote>
  <w:footnote w:type="continuationSeparator" w:id="0">
    <w:p w14:paraId="54EB609C" w14:textId="77777777" w:rsidR="00520627" w:rsidRDefault="005206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F32324" w14:textId="77777777" w:rsidR="00D1538F" w:rsidRDefault="00D1538F">
    <w:pPr>
      <w:pStyle w:val="Header"/>
    </w:pPr>
    <w:r>
      <w:t xml:space="preserve">                                                                                                                                    Lucy Carys Jones - 2519511</w:t>
    </w:r>
  </w:p>
  <w:p w14:paraId="199815D7" w14:textId="77777777" w:rsidR="00D1538F" w:rsidRDefault="00D153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6821F5"/>
    <w:multiLevelType w:val="multilevel"/>
    <w:tmpl w:val="F46EADB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16cid:durableId="1893081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38F"/>
    <w:rsid w:val="001D0FCF"/>
    <w:rsid w:val="002435D8"/>
    <w:rsid w:val="00345DEB"/>
    <w:rsid w:val="004D7CBF"/>
    <w:rsid w:val="00520627"/>
    <w:rsid w:val="005607F9"/>
    <w:rsid w:val="00591987"/>
    <w:rsid w:val="006A7CDA"/>
    <w:rsid w:val="008B22D9"/>
    <w:rsid w:val="009073B4"/>
    <w:rsid w:val="00953826"/>
    <w:rsid w:val="009E7CB0"/>
    <w:rsid w:val="00D1538F"/>
    <w:rsid w:val="00EA62C7"/>
    <w:rsid w:val="00F43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E68245"/>
  <w15:chartTrackingRefBased/>
  <w15:docId w15:val="{78A687FF-BA75-AC40-8BC6-11C2941E4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38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1538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D1538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D1538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1538F"/>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D1538F"/>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D1538F"/>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D1538F"/>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D1538F"/>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D1538F"/>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3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53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53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53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53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53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3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3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38F"/>
    <w:rPr>
      <w:rFonts w:eastAsiaTheme="majorEastAsia" w:cstheme="majorBidi"/>
      <w:color w:val="272727" w:themeColor="text1" w:themeTint="D8"/>
    </w:rPr>
  </w:style>
  <w:style w:type="paragraph" w:styleId="Title">
    <w:name w:val="Title"/>
    <w:basedOn w:val="Normal"/>
    <w:next w:val="Normal"/>
    <w:link w:val="TitleChar"/>
    <w:uiPriority w:val="10"/>
    <w:qFormat/>
    <w:rsid w:val="00D1538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D153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38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153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38F"/>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D1538F"/>
    <w:rPr>
      <w:i/>
      <w:iCs/>
      <w:color w:val="404040" w:themeColor="text1" w:themeTint="BF"/>
    </w:rPr>
  </w:style>
  <w:style w:type="paragraph" w:styleId="ListParagraph">
    <w:name w:val="List Paragraph"/>
    <w:basedOn w:val="Normal"/>
    <w:uiPriority w:val="34"/>
    <w:qFormat/>
    <w:rsid w:val="00D1538F"/>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D1538F"/>
    <w:rPr>
      <w:i/>
      <w:iCs/>
      <w:color w:val="0F4761" w:themeColor="accent1" w:themeShade="BF"/>
    </w:rPr>
  </w:style>
  <w:style w:type="paragraph" w:styleId="IntenseQuote">
    <w:name w:val="Intense Quote"/>
    <w:basedOn w:val="Normal"/>
    <w:next w:val="Normal"/>
    <w:link w:val="IntenseQuoteChar"/>
    <w:uiPriority w:val="30"/>
    <w:qFormat/>
    <w:rsid w:val="00D1538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D1538F"/>
    <w:rPr>
      <w:i/>
      <w:iCs/>
      <w:color w:val="0F4761" w:themeColor="accent1" w:themeShade="BF"/>
    </w:rPr>
  </w:style>
  <w:style w:type="character" w:styleId="IntenseReference">
    <w:name w:val="Intense Reference"/>
    <w:basedOn w:val="DefaultParagraphFont"/>
    <w:uiPriority w:val="32"/>
    <w:qFormat/>
    <w:rsid w:val="00D1538F"/>
    <w:rPr>
      <w:b/>
      <w:bCs/>
      <w:smallCaps/>
      <w:color w:val="0F4761" w:themeColor="accent1" w:themeShade="BF"/>
      <w:spacing w:val="5"/>
    </w:rPr>
  </w:style>
  <w:style w:type="paragraph" w:styleId="Footer">
    <w:name w:val="footer"/>
    <w:basedOn w:val="Normal"/>
    <w:link w:val="FooterChar"/>
    <w:uiPriority w:val="99"/>
    <w:unhideWhenUsed/>
    <w:rsid w:val="00D1538F"/>
    <w:pPr>
      <w:tabs>
        <w:tab w:val="center" w:pos="4513"/>
        <w:tab w:val="right" w:pos="9026"/>
      </w:tabs>
    </w:pPr>
    <w:rPr>
      <w:rFonts w:ascii="Calibri" w:eastAsia="Calibri" w:hAnsi="Calibri" w:cs="Calibri"/>
      <w:sz w:val="22"/>
      <w:szCs w:val="22"/>
      <w:lang w:eastAsia="zh-CN"/>
    </w:rPr>
  </w:style>
  <w:style w:type="character" w:customStyle="1" w:styleId="FooterChar">
    <w:name w:val="Footer Char"/>
    <w:basedOn w:val="DefaultParagraphFont"/>
    <w:link w:val="Footer"/>
    <w:uiPriority w:val="99"/>
    <w:rsid w:val="00D1538F"/>
    <w:rPr>
      <w:rFonts w:ascii="Calibri" w:eastAsia="Calibri" w:hAnsi="Calibri" w:cs="Calibri"/>
      <w:kern w:val="0"/>
      <w:sz w:val="22"/>
      <w:szCs w:val="22"/>
      <w:lang w:eastAsia="zh-CN"/>
      <w14:ligatures w14:val="none"/>
    </w:rPr>
  </w:style>
  <w:style w:type="character" w:styleId="PageNumber">
    <w:name w:val="page number"/>
    <w:basedOn w:val="DefaultParagraphFont"/>
    <w:uiPriority w:val="99"/>
    <w:semiHidden/>
    <w:unhideWhenUsed/>
    <w:rsid w:val="00D1538F"/>
  </w:style>
  <w:style w:type="paragraph" w:styleId="Header">
    <w:name w:val="header"/>
    <w:basedOn w:val="Normal"/>
    <w:link w:val="HeaderChar"/>
    <w:uiPriority w:val="99"/>
    <w:unhideWhenUsed/>
    <w:rsid w:val="00D1538F"/>
    <w:pPr>
      <w:tabs>
        <w:tab w:val="center" w:pos="4513"/>
        <w:tab w:val="right" w:pos="9026"/>
      </w:tabs>
    </w:pPr>
    <w:rPr>
      <w:rFonts w:ascii="Calibri" w:eastAsia="Calibri" w:hAnsi="Calibri" w:cs="Calibri"/>
      <w:sz w:val="22"/>
      <w:szCs w:val="22"/>
      <w:lang w:eastAsia="zh-CN"/>
    </w:rPr>
  </w:style>
  <w:style w:type="character" w:customStyle="1" w:styleId="HeaderChar">
    <w:name w:val="Header Char"/>
    <w:basedOn w:val="DefaultParagraphFont"/>
    <w:link w:val="Header"/>
    <w:uiPriority w:val="99"/>
    <w:rsid w:val="00D1538F"/>
    <w:rPr>
      <w:rFonts w:ascii="Calibri" w:eastAsia="Calibri" w:hAnsi="Calibri" w:cs="Calibri"/>
      <w:kern w:val="0"/>
      <w:sz w:val="22"/>
      <w:szCs w:val="22"/>
      <w:lang w:eastAsia="zh-CN"/>
      <w14:ligatures w14:val="none"/>
    </w:rPr>
  </w:style>
  <w:style w:type="paragraph" w:customStyle="1" w:styleId="p1">
    <w:name w:val="p1"/>
    <w:basedOn w:val="Normal"/>
    <w:rsid w:val="00D1538F"/>
    <w:pPr>
      <w:spacing w:before="100" w:beforeAutospacing="1" w:after="100" w:afterAutospacing="1"/>
    </w:pPr>
  </w:style>
  <w:style w:type="table" w:styleId="TableGridLight">
    <w:name w:val="Grid Table Light"/>
    <w:basedOn w:val="TableNormal"/>
    <w:uiPriority w:val="40"/>
    <w:rsid w:val="00D1538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apple-converted-space">
    <w:name w:val="apple-converted-space"/>
    <w:basedOn w:val="DefaultParagraphFont"/>
    <w:rsid w:val="00D1538F"/>
  </w:style>
  <w:style w:type="paragraph" w:styleId="NormalWeb">
    <w:name w:val="Normal (Web)"/>
    <w:basedOn w:val="Normal"/>
    <w:uiPriority w:val="99"/>
    <w:semiHidden/>
    <w:unhideWhenUsed/>
    <w:rsid w:val="00D1538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15</Pages>
  <Words>3085</Words>
  <Characters>18516</Characters>
  <Application>Microsoft Office Word</Application>
  <DocSecurity>0</DocSecurity>
  <Lines>578</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dc:creator>
  <cp:keywords/>
  <dc:description/>
  <cp:lastModifiedBy>Lucy Jones</cp:lastModifiedBy>
  <cp:revision>4</cp:revision>
  <dcterms:created xsi:type="dcterms:W3CDTF">2026-01-31T21:37:00Z</dcterms:created>
  <dcterms:modified xsi:type="dcterms:W3CDTF">2026-01-31T22:40:00Z</dcterms:modified>
</cp:coreProperties>
</file>