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02CB0A" w14:textId="77777777"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b/>
          <w:bCs/>
          <w:color w:val="0E101A"/>
          <w:sz w:val="24"/>
          <w:szCs w:val="24"/>
          <w:lang w:eastAsia="en-GB"/>
        </w:rPr>
        <w:t>How significant was the propaganda produced at the Abbey of Saint-Denis in creating new concepts of 'kingship' and 'nation' in medieval France?</w:t>
      </w:r>
    </w:p>
    <w:p w14:paraId="3C34024B" w14:textId="77777777"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p>
    <w:p w14:paraId="328657C4" w14:textId="77777777" w:rsidR="00083F9E" w:rsidRPr="00572271" w:rsidRDefault="00083F9E" w:rsidP="00863B0A">
      <w:pPr>
        <w:spacing w:after="0" w:line="480" w:lineRule="auto"/>
        <w:rPr>
          <w:rFonts w:ascii="Times New Roman" w:eastAsia="Times New Roman" w:hAnsi="Times New Roman" w:cs="Times New Roman"/>
          <w:b/>
          <w:bCs/>
          <w:color w:val="0E101A"/>
          <w:sz w:val="24"/>
          <w:szCs w:val="24"/>
          <w:lang w:eastAsia="en-GB"/>
        </w:rPr>
      </w:pPr>
    </w:p>
    <w:p w14:paraId="2EA9A93E" w14:textId="11422B5D"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This essay will focus on the propaganda produced through the architecture of the redesigned Abbey of Saint-Denis by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the abbot, and the Grandes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de France's physical histography with miniatures that depict royal succession for both English and French kings. The crusading movement of medieval France was a crucial aspect of kingship and impacted the role of religion. </w:t>
      </w:r>
    </w:p>
    <w:p w14:paraId="31BCBB7C" w14:textId="77777777" w:rsidR="000515BE" w:rsidRPr="00572271" w:rsidRDefault="009A601C"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Illustrated </w:t>
      </w:r>
      <w:r w:rsidR="000515BE" w:rsidRPr="00572271">
        <w:rPr>
          <w:rFonts w:ascii="Times New Roman" w:eastAsia="Times New Roman" w:hAnsi="Times New Roman" w:cs="Times New Roman"/>
          <w:color w:val="0E101A"/>
          <w:sz w:val="24"/>
          <w:szCs w:val="24"/>
          <w:lang w:eastAsia="en-GB"/>
        </w:rPr>
        <w:t>manuscripts</w:t>
      </w:r>
      <w:r w:rsidRPr="00572271">
        <w:rPr>
          <w:rFonts w:ascii="Times New Roman" w:eastAsia="Times New Roman" w:hAnsi="Times New Roman" w:cs="Times New Roman"/>
          <w:color w:val="0E101A"/>
          <w:sz w:val="24"/>
          <w:szCs w:val="24"/>
          <w:lang w:eastAsia="en-GB"/>
        </w:rPr>
        <w:t xml:space="preserve"> were </w:t>
      </w:r>
      <w:r w:rsidR="000515BE" w:rsidRPr="00572271">
        <w:rPr>
          <w:rFonts w:ascii="Times New Roman" w:eastAsia="Times New Roman" w:hAnsi="Times New Roman" w:cs="Times New Roman"/>
          <w:color w:val="0E101A"/>
          <w:sz w:val="24"/>
          <w:szCs w:val="24"/>
          <w:lang w:eastAsia="en-GB"/>
        </w:rPr>
        <w:t>major aspect of French national identity along with myths, rituals and images, that encourages a pattern of continuity for the French people and it’s kings on their past that secured a special place in the eyes of God that is the reason why France stands out against its European neighbours (Daniels,</w:t>
      </w:r>
      <w:proofErr w:type="gramStart"/>
      <w:r w:rsidR="000515BE" w:rsidRPr="00572271">
        <w:rPr>
          <w:rFonts w:ascii="Times New Roman" w:eastAsia="Times New Roman" w:hAnsi="Times New Roman" w:cs="Times New Roman"/>
          <w:color w:val="0E101A"/>
          <w:sz w:val="24"/>
          <w:szCs w:val="24"/>
          <w:lang w:eastAsia="en-GB"/>
        </w:rPr>
        <w:t>2010,pp</w:t>
      </w:r>
      <w:proofErr w:type="gramEnd"/>
      <w:r w:rsidR="000515BE" w:rsidRPr="00572271">
        <w:rPr>
          <w:rFonts w:ascii="Times New Roman" w:eastAsia="Times New Roman" w:hAnsi="Times New Roman" w:cs="Times New Roman"/>
          <w:color w:val="0E101A"/>
          <w:sz w:val="24"/>
          <w:szCs w:val="24"/>
          <w:lang w:eastAsia="en-GB"/>
        </w:rPr>
        <w:t xml:space="preserve"> 11).</w:t>
      </w:r>
    </w:p>
    <w:p w14:paraId="7B833180" w14:textId="77777777" w:rsidR="000515BE" w:rsidRPr="00572271" w:rsidRDefault="000515BE"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Grande </w:t>
      </w:r>
      <w:proofErr w:type="spellStart"/>
      <w:r w:rsidRPr="00572271">
        <w:rPr>
          <w:rFonts w:ascii="Times New Roman" w:eastAsia="Times New Roman" w:hAnsi="Times New Roman" w:cs="Times New Roman"/>
          <w:color w:val="0E101A"/>
          <w:sz w:val="24"/>
          <w:szCs w:val="24"/>
          <w:lang w:eastAsia="en-GB"/>
        </w:rPr>
        <w:t>Chronqiues</w:t>
      </w:r>
      <w:proofErr w:type="spellEnd"/>
      <w:r w:rsidRPr="00572271">
        <w:rPr>
          <w:rFonts w:ascii="Times New Roman" w:eastAsia="Times New Roman" w:hAnsi="Times New Roman" w:cs="Times New Roman"/>
          <w:color w:val="0E101A"/>
          <w:sz w:val="24"/>
          <w:szCs w:val="24"/>
          <w:lang w:eastAsia="en-GB"/>
        </w:rPr>
        <w:t xml:space="preserve"> de France represent France’s national identity by elaborately recording their past, </w:t>
      </w:r>
      <w:proofErr w:type="gramStart"/>
      <w:r w:rsidRPr="00572271">
        <w:rPr>
          <w:rFonts w:ascii="Times New Roman" w:eastAsia="Times New Roman" w:hAnsi="Times New Roman" w:cs="Times New Roman"/>
          <w:color w:val="0E101A"/>
          <w:sz w:val="24"/>
          <w:szCs w:val="24"/>
          <w:lang w:eastAsia="en-GB"/>
        </w:rPr>
        <w:t>present</w:t>
      </w:r>
      <w:proofErr w:type="gramEnd"/>
      <w:r w:rsidRPr="00572271">
        <w:rPr>
          <w:rFonts w:ascii="Times New Roman" w:eastAsia="Times New Roman" w:hAnsi="Times New Roman" w:cs="Times New Roman"/>
          <w:color w:val="0E101A"/>
          <w:sz w:val="24"/>
          <w:szCs w:val="24"/>
          <w:lang w:eastAsia="en-GB"/>
        </w:rPr>
        <w:t xml:space="preserve"> and possible future outcomes throughout the chronicles. </w:t>
      </w:r>
    </w:p>
    <w:p w14:paraId="3DCE81F2" w14:textId="60A6D696" w:rsidR="00863B0A" w:rsidRPr="00572271" w:rsidRDefault="000515BE"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 </w:t>
      </w:r>
    </w:p>
    <w:p w14:paraId="365BF343" w14:textId="32D8D0AA"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Capetians were the ruling house during the early centuries of medieval France that closely associated with the abbey of Saint-Denis. Although the French kings were powerful, they began to decline by the 10th and 11th centuries, causing associates of the kings and the king to consider other forms of </w:t>
      </w:r>
      <w:proofErr w:type="gramStart"/>
      <w:r w:rsidRPr="00572271">
        <w:rPr>
          <w:rFonts w:ascii="Times New Roman" w:eastAsia="Times New Roman" w:hAnsi="Times New Roman" w:cs="Times New Roman"/>
          <w:color w:val="0E101A"/>
          <w:sz w:val="24"/>
          <w:szCs w:val="24"/>
          <w:lang w:eastAsia="en-GB"/>
        </w:rPr>
        <w:t>propaganda</w:t>
      </w:r>
      <w:r w:rsidR="000E3B4C">
        <w:rPr>
          <w:rFonts w:ascii="Times New Roman" w:eastAsia="Times New Roman" w:hAnsi="Times New Roman" w:cs="Times New Roman"/>
          <w:color w:val="0E101A"/>
          <w:sz w:val="24"/>
          <w:szCs w:val="24"/>
          <w:lang w:eastAsia="en-GB"/>
        </w:rPr>
        <w:t>(</w:t>
      </w:r>
      <w:proofErr w:type="spellStart"/>
      <w:proofErr w:type="gramEnd"/>
      <w:r w:rsidR="000E3B4C">
        <w:rPr>
          <w:rFonts w:ascii="Times New Roman" w:eastAsia="Times New Roman" w:hAnsi="Times New Roman" w:cs="Times New Roman"/>
          <w:color w:val="0E101A"/>
          <w:sz w:val="24"/>
          <w:szCs w:val="24"/>
          <w:lang w:eastAsia="en-GB"/>
        </w:rPr>
        <w:t>Naus</w:t>
      </w:r>
      <w:proofErr w:type="spellEnd"/>
      <w:r w:rsidR="000E3B4C">
        <w:rPr>
          <w:rFonts w:ascii="Times New Roman" w:eastAsia="Times New Roman" w:hAnsi="Times New Roman" w:cs="Times New Roman"/>
          <w:color w:val="0E101A"/>
          <w:sz w:val="24"/>
          <w:szCs w:val="24"/>
          <w:lang w:eastAsia="en-GB"/>
        </w:rPr>
        <w:t>, 2016, pp15)</w:t>
      </w:r>
      <w:r w:rsidRPr="00572271">
        <w:rPr>
          <w:rFonts w:ascii="Times New Roman" w:eastAsia="Times New Roman" w:hAnsi="Times New Roman" w:cs="Times New Roman"/>
          <w:color w:val="0E101A"/>
          <w:sz w:val="24"/>
          <w:szCs w:val="24"/>
          <w:lang w:eastAsia="en-GB"/>
        </w:rPr>
        <w:t>. </w:t>
      </w:r>
    </w:p>
    <w:p w14:paraId="00901CB9" w14:textId="4DB70301"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hAnsi="Times New Roman" w:cs="Times New Roman"/>
          <w:noProof/>
          <w:sz w:val="24"/>
          <w:szCs w:val="24"/>
        </w:rPr>
        <w:lastRenderedPageBreak/>
        <w:drawing>
          <wp:inline distT="0" distB="0" distL="0" distR="0" wp14:anchorId="00FB0A18" wp14:editId="39BEEE32">
            <wp:extent cx="4164887" cy="5524498"/>
            <wp:effectExtent l="0" t="0" r="0" b="0"/>
            <wp:docPr id="815252647" name="Picture 815252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4164887" cy="5524498"/>
                    </a:xfrm>
                    <a:prstGeom prst="rect">
                      <a:avLst/>
                    </a:prstGeom>
                  </pic:spPr>
                </pic:pic>
              </a:graphicData>
            </a:graphic>
          </wp:inline>
        </w:drawing>
      </w:r>
    </w:p>
    <w:p w14:paraId="33AA8E58" w14:textId="77777777"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w:t>
      </w:r>
    </w:p>
    <w:p w14:paraId="31239518" w14:textId="5302A5A7"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7B72AB">
        <w:rPr>
          <w:rFonts w:ascii="Times New Roman" w:eastAsia="Times New Roman" w:hAnsi="Times New Roman" w:cs="Times New Roman"/>
          <w:color w:val="0E101A"/>
          <w:sz w:val="24"/>
          <w:szCs w:val="24"/>
          <w:lang w:eastAsia="en-GB"/>
        </w:rPr>
        <w:t xml:space="preserve">Figure 1, </w:t>
      </w:r>
      <w:r w:rsidRPr="00572271">
        <w:rPr>
          <w:rFonts w:ascii="Times New Roman" w:eastAsia="Times New Roman" w:hAnsi="Times New Roman" w:cs="Times New Roman"/>
          <w:color w:val="0E101A"/>
          <w:sz w:val="24"/>
          <w:szCs w:val="24"/>
          <w:lang w:eastAsia="en-GB"/>
        </w:rPr>
        <w:t>Family timeline of earlier Capetians, Bradbury</w:t>
      </w:r>
      <w:r w:rsidR="00EF7981">
        <w:rPr>
          <w:rFonts w:ascii="Times New Roman" w:eastAsia="Times New Roman" w:hAnsi="Times New Roman" w:cs="Times New Roman"/>
          <w:color w:val="0E101A"/>
          <w:sz w:val="24"/>
          <w:szCs w:val="24"/>
          <w:lang w:eastAsia="en-GB"/>
        </w:rPr>
        <w:t xml:space="preserve"> 2007</w:t>
      </w:r>
      <w:r w:rsidRPr="00572271">
        <w:rPr>
          <w:rFonts w:ascii="Times New Roman" w:eastAsia="Times New Roman" w:hAnsi="Times New Roman" w:cs="Times New Roman"/>
          <w:color w:val="0E101A"/>
          <w:sz w:val="24"/>
          <w:szCs w:val="24"/>
          <w:lang w:eastAsia="en-GB"/>
        </w:rPr>
        <w:t>)</w:t>
      </w:r>
    </w:p>
    <w:p w14:paraId="408EF81D" w14:textId="47D13B63" w:rsidR="00F92C50" w:rsidRPr="00572271" w:rsidRDefault="00F92C50" w:rsidP="00863B0A">
      <w:pPr>
        <w:spacing w:after="0" w:line="240" w:lineRule="auto"/>
        <w:rPr>
          <w:rFonts w:ascii="Times New Roman" w:eastAsia="Times New Roman" w:hAnsi="Times New Roman" w:cs="Times New Roman"/>
          <w:color w:val="0E101A"/>
          <w:sz w:val="24"/>
          <w:szCs w:val="24"/>
          <w:lang w:eastAsia="en-GB"/>
        </w:rPr>
      </w:pPr>
    </w:p>
    <w:p w14:paraId="40E0306A" w14:textId="73AE181D" w:rsidR="00F92C50" w:rsidRPr="00572271" w:rsidRDefault="00F92C50" w:rsidP="00863B0A">
      <w:pPr>
        <w:spacing w:after="0" w:line="240" w:lineRule="auto"/>
        <w:rPr>
          <w:rFonts w:ascii="Times New Roman" w:eastAsia="Times New Roman" w:hAnsi="Times New Roman" w:cs="Times New Roman"/>
          <w:color w:val="0E101A"/>
          <w:sz w:val="24"/>
          <w:szCs w:val="24"/>
          <w:lang w:eastAsia="en-GB"/>
        </w:rPr>
      </w:pPr>
    </w:p>
    <w:p w14:paraId="78E006EB" w14:textId="65ACF868" w:rsidR="00F92C50" w:rsidRPr="00572271" w:rsidRDefault="00F92C50" w:rsidP="00863B0A">
      <w:pPr>
        <w:spacing w:after="0" w:line="240" w:lineRule="auto"/>
        <w:rPr>
          <w:rFonts w:ascii="Times New Roman" w:eastAsia="Times New Roman" w:hAnsi="Times New Roman" w:cs="Times New Roman"/>
          <w:color w:val="0E101A"/>
          <w:sz w:val="24"/>
          <w:szCs w:val="24"/>
          <w:lang w:eastAsia="en-GB"/>
        </w:rPr>
      </w:pPr>
    </w:p>
    <w:p w14:paraId="5F3131FC" w14:textId="7D578415"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21731D48" w14:textId="77777777"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3D1B97DE" w14:textId="772FF418"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lastRenderedPageBreak/>
        <w:t>   </w:t>
      </w:r>
      <w:r w:rsidRPr="00572271">
        <w:rPr>
          <w:rFonts w:ascii="Times New Roman" w:hAnsi="Times New Roman" w:cs="Times New Roman"/>
          <w:noProof/>
          <w:sz w:val="24"/>
          <w:szCs w:val="24"/>
        </w:rPr>
        <w:drawing>
          <wp:inline distT="0" distB="0" distL="0" distR="0" wp14:anchorId="05B442FE" wp14:editId="6F7AD0EE">
            <wp:extent cx="3352800" cy="4572000"/>
            <wp:effectExtent l="0" t="0" r="0" b="0"/>
            <wp:docPr id="753106791" name="Picture 753106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352800" cy="4572000"/>
                    </a:xfrm>
                    <a:prstGeom prst="rect">
                      <a:avLst/>
                    </a:prstGeom>
                  </pic:spPr>
                </pic:pic>
              </a:graphicData>
            </a:graphic>
          </wp:inline>
        </w:drawing>
      </w:r>
    </w:p>
    <w:p w14:paraId="669DEF2F" w14:textId="770EC7B2"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7B72AB">
        <w:rPr>
          <w:rFonts w:ascii="Times New Roman" w:eastAsia="Times New Roman" w:hAnsi="Times New Roman" w:cs="Times New Roman"/>
          <w:color w:val="0E101A"/>
          <w:sz w:val="24"/>
          <w:szCs w:val="24"/>
          <w:lang w:eastAsia="en-GB"/>
        </w:rPr>
        <w:t xml:space="preserve">Figure 2, </w:t>
      </w:r>
      <w:r w:rsidRPr="00572271">
        <w:rPr>
          <w:rFonts w:ascii="Times New Roman" w:eastAsia="Times New Roman" w:hAnsi="Times New Roman" w:cs="Times New Roman"/>
          <w:color w:val="0E101A"/>
          <w:sz w:val="24"/>
          <w:szCs w:val="24"/>
          <w:lang w:eastAsia="en-GB"/>
        </w:rPr>
        <w:t>Family timeline of later Capetians, Bradbury)</w:t>
      </w:r>
    </w:p>
    <w:p w14:paraId="53EDC3D3" w14:textId="77777777"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w:t>
      </w:r>
    </w:p>
    <w:p w14:paraId="637E691D" w14:textId="1077ED31" w:rsidR="00863B0A" w:rsidRPr="00572271" w:rsidRDefault="001B406B"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noProof/>
          <w:color w:val="0E101A"/>
          <w:sz w:val="24"/>
          <w:szCs w:val="24"/>
          <w:lang w:eastAsia="en-GB"/>
        </w:rPr>
        <w:lastRenderedPageBreak/>
        <w:drawing>
          <wp:inline distT="0" distB="0" distL="0" distR="0" wp14:anchorId="47DE4A49" wp14:editId="35D49E0C">
            <wp:extent cx="5486875" cy="6210838"/>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rot="5400000">
                      <a:off x="0" y="0"/>
                      <a:ext cx="5486875" cy="6210838"/>
                    </a:xfrm>
                    <a:prstGeom prst="rect">
                      <a:avLst/>
                    </a:prstGeom>
                  </pic:spPr>
                </pic:pic>
              </a:graphicData>
            </a:graphic>
          </wp:inline>
        </w:drawing>
      </w:r>
    </w:p>
    <w:p w14:paraId="63D33236" w14:textId="383A3169"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5D9BAEB3" w14:textId="77777777" w:rsidR="001B406B" w:rsidRPr="00572271" w:rsidRDefault="001B406B" w:rsidP="001B406B">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  </w:t>
      </w:r>
    </w:p>
    <w:p w14:paraId="3889F84C" w14:textId="1D665605" w:rsidR="001B406B" w:rsidRPr="00572271" w:rsidRDefault="001B406B" w:rsidP="001B406B">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7B72AB">
        <w:rPr>
          <w:rFonts w:ascii="Times New Roman" w:eastAsia="Times New Roman" w:hAnsi="Times New Roman" w:cs="Times New Roman"/>
          <w:color w:val="0E101A"/>
          <w:sz w:val="24"/>
          <w:szCs w:val="24"/>
          <w:lang w:eastAsia="en-GB"/>
        </w:rPr>
        <w:t xml:space="preserve">Figure 3 </w:t>
      </w:r>
      <w:r w:rsidRPr="00572271">
        <w:rPr>
          <w:rFonts w:ascii="Times New Roman" w:eastAsia="Times New Roman" w:hAnsi="Times New Roman" w:cs="Times New Roman"/>
          <w:color w:val="0E101A"/>
          <w:sz w:val="24"/>
          <w:szCs w:val="24"/>
          <w:lang w:eastAsia="en-GB"/>
        </w:rPr>
        <w:t xml:space="preserve">Family timeline of Early Valois </w:t>
      </w:r>
      <w:proofErr w:type="spellStart"/>
      <w:proofErr w:type="gramStart"/>
      <w:r w:rsidRPr="00572271">
        <w:rPr>
          <w:rFonts w:ascii="Times New Roman" w:eastAsia="Times New Roman" w:hAnsi="Times New Roman" w:cs="Times New Roman"/>
          <w:color w:val="0E101A"/>
          <w:sz w:val="24"/>
          <w:szCs w:val="24"/>
          <w:lang w:eastAsia="en-GB"/>
        </w:rPr>
        <w:t>family,Knecht</w:t>
      </w:r>
      <w:proofErr w:type="spellEnd"/>
      <w:proofErr w:type="gramEnd"/>
      <w:r w:rsidRPr="00572271">
        <w:rPr>
          <w:rFonts w:ascii="Times New Roman" w:eastAsia="Times New Roman" w:hAnsi="Times New Roman" w:cs="Times New Roman"/>
          <w:color w:val="0E101A"/>
          <w:sz w:val="24"/>
          <w:szCs w:val="24"/>
          <w:lang w:eastAsia="en-GB"/>
        </w:rPr>
        <w:t xml:space="preserve"> 2007)</w:t>
      </w:r>
    </w:p>
    <w:p w14:paraId="2B866349" w14:textId="20074B56"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52E1DFE8" w14:textId="3E57B3ED"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459E7379" w14:textId="44890273"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noProof/>
          <w:color w:val="0E101A"/>
          <w:sz w:val="24"/>
          <w:szCs w:val="24"/>
          <w:lang w:eastAsia="en-GB"/>
        </w:rPr>
        <w:lastRenderedPageBreak/>
        <w:drawing>
          <wp:inline distT="0" distB="0" distL="0" distR="0" wp14:anchorId="62C57B9F" wp14:editId="57E69904">
            <wp:extent cx="2880610" cy="6027942"/>
            <wp:effectExtent l="7620" t="0" r="3810" b="381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5400000">
                      <a:off x="0" y="0"/>
                      <a:ext cx="2880610" cy="6027942"/>
                    </a:xfrm>
                    <a:prstGeom prst="rect">
                      <a:avLst/>
                    </a:prstGeom>
                  </pic:spPr>
                </pic:pic>
              </a:graphicData>
            </a:graphic>
          </wp:inline>
        </w:drawing>
      </w:r>
    </w:p>
    <w:p w14:paraId="572FC101" w14:textId="112153BD"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46963B86" w14:textId="769A8F7E"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7B72AB">
        <w:rPr>
          <w:rFonts w:ascii="Times New Roman" w:eastAsia="Times New Roman" w:hAnsi="Times New Roman" w:cs="Times New Roman"/>
          <w:color w:val="0E101A"/>
          <w:sz w:val="24"/>
          <w:szCs w:val="24"/>
          <w:lang w:eastAsia="en-GB"/>
        </w:rPr>
        <w:t xml:space="preserve">Figure </w:t>
      </w:r>
      <w:proofErr w:type="gramStart"/>
      <w:r w:rsidR="007B72AB">
        <w:rPr>
          <w:rFonts w:ascii="Times New Roman" w:eastAsia="Times New Roman" w:hAnsi="Times New Roman" w:cs="Times New Roman"/>
          <w:color w:val="0E101A"/>
          <w:sz w:val="24"/>
          <w:szCs w:val="24"/>
          <w:lang w:eastAsia="en-GB"/>
        </w:rPr>
        <w:t>4,</w:t>
      </w:r>
      <w:r w:rsidRPr="00572271">
        <w:rPr>
          <w:rFonts w:ascii="Times New Roman" w:eastAsia="Times New Roman" w:hAnsi="Times New Roman" w:cs="Times New Roman"/>
          <w:color w:val="0E101A"/>
          <w:sz w:val="24"/>
          <w:szCs w:val="24"/>
          <w:lang w:eastAsia="en-GB"/>
        </w:rPr>
        <w:t>The</w:t>
      </w:r>
      <w:proofErr w:type="gramEnd"/>
      <w:r w:rsidRPr="00572271">
        <w:rPr>
          <w:rFonts w:ascii="Times New Roman" w:eastAsia="Times New Roman" w:hAnsi="Times New Roman" w:cs="Times New Roman"/>
          <w:color w:val="0E101A"/>
          <w:sz w:val="24"/>
          <w:szCs w:val="24"/>
          <w:lang w:eastAsia="en-GB"/>
        </w:rPr>
        <w:t xml:space="preserve"> later Family of Valois, Knecht 2007</w:t>
      </w:r>
      <w:r w:rsidR="007B72AB">
        <w:rPr>
          <w:rFonts w:ascii="Times New Roman" w:eastAsia="Times New Roman" w:hAnsi="Times New Roman" w:cs="Times New Roman"/>
          <w:color w:val="0E101A"/>
          <w:sz w:val="24"/>
          <w:szCs w:val="24"/>
          <w:lang w:eastAsia="en-GB"/>
        </w:rPr>
        <w:t xml:space="preserve"> pp6 </w:t>
      </w:r>
      <w:r w:rsidRPr="00572271">
        <w:rPr>
          <w:rFonts w:ascii="Times New Roman" w:eastAsia="Times New Roman" w:hAnsi="Times New Roman" w:cs="Times New Roman"/>
          <w:color w:val="0E101A"/>
          <w:sz w:val="24"/>
          <w:szCs w:val="24"/>
          <w:lang w:eastAsia="en-GB"/>
        </w:rPr>
        <w:t xml:space="preserve">) </w:t>
      </w:r>
    </w:p>
    <w:p w14:paraId="64FC9441" w14:textId="48D067E4"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7E2E6D57" w14:textId="5625A8CD"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7DC9A699" w14:textId="3C092B87"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46D79BE8" w14:textId="5884E028"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7C98464E" w14:textId="77777777"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31FD3F5D" w14:textId="5B749C37"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2399C41F" w14:textId="77777777"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20097049" w14:textId="78CE0E20"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hAnsi="Times New Roman" w:cs="Times New Roman"/>
          <w:noProof/>
          <w:sz w:val="24"/>
          <w:szCs w:val="24"/>
        </w:rPr>
        <w:lastRenderedPageBreak/>
        <w:drawing>
          <wp:inline distT="0" distB="0" distL="0" distR="0" wp14:anchorId="26E88EB8" wp14:editId="42B7FF89">
            <wp:extent cx="3228975" cy="4572000"/>
            <wp:effectExtent l="0" t="0" r="0" b="0"/>
            <wp:docPr id="921974466" name="Picture 921974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28975" cy="4572000"/>
                    </a:xfrm>
                    <a:prstGeom prst="rect">
                      <a:avLst/>
                    </a:prstGeom>
                  </pic:spPr>
                </pic:pic>
              </a:graphicData>
            </a:graphic>
          </wp:inline>
        </w:drawing>
      </w:r>
    </w:p>
    <w:p w14:paraId="1400E221" w14:textId="00EFD340"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0B87E7C4" w14:textId="27A1671E"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7B72AB">
        <w:rPr>
          <w:rFonts w:ascii="Times New Roman" w:eastAsia="Times New Roman" w:hAnsi="Times New Roman" w:cs="Times New Roman"/>
          <w:color w:val="0E101A"/>
          <w:sz w:val="24"/>
          <w:szCs w:val="24"/>
          <w:lang w:eastAsia="en-GB"/>
        </w:rPr>
        <w:t xml:space="preserve">Figure 5, </w:t>
      </w:r>
      <w:r w:rsidRPr="00572271">
        <w:rPr>
          <w:rFonts w:ascii="Times New Roman" w:eastAsia="Times New Roman" w:hAnsi="Times New Roman" w:cs="Times New Roman"/>
          <w:color w:val="0E101A"/>
          <w:sz w:val="24"/>
          <w:szCs w:val="24"/>
          <w:lang w:eastAsia="en-GB"/>
        </w:rPr>
        <w:t>Illustration of Philip II, 13</w:t>
      </w:r>
      <w:r w:rsidRPr="00572271">
        <w:rPr>
          <w:rFonts w:ascii="Times New Roman" w:eastAsia="Times New Roman" w:hAnsi="Times New Roman" w:cs="Times New Roman"/>
          <w:color w:val="0E101A"/>
          <w:sz w:val="24"/>
          <w:szCs w:val="24"/>
          <w:vertAlign w:val="superscript"/>
          <w:lang w:eastAsia="en-GB"/>
        </w:rPr>
        <w:t>th</w:t>
      </w:r>
      <w:r w:rsidRPr="00572271">
        <w:rPr>
          <w:rFonts w:ascii="Times New Roman" w:eastAsia="Times New Roman" w:hAnsi="Times New Roman" w:cs="Times New Roman"/>
          <w:color w:val="0E101A"/>
          <w:sz w:val="24"/>
          <w:szCs w:val="24"/>
          <w:lang w:eastAsia="en-GB"/>
        </w:rPr>
        <w:t xml:space="preserve"> century</w:t>
      </w:r>
      <w:r w:rsidR="007B72AB">
        <w:rPr>
          <w:rFonts w:ascii="Times New Roman" w:eastAsia="Times New Roman" w:hAnsi="Times New Roman" w:cs="Times New Roman"/>
          <w:color w:val="0E101A"/>
          <w:sz w:val="24"/>
          <w:szCs w:val="24"/>
          <w:lang w:eastAsia="en-GB"/>
        </w:rPr>
        <w:t>, Bradbury 2007</w:t>
      </w:r>
      <w:r w:rsidRPr="00572271">
        <w:rPr>
          <w:rFonts w:ascii="Times New Roman" w:eastAsia="Times New Roman" w:hAnsi="Times New Roman" w:cs="Times New Roman"/>
          <w:color w:val="0E101A"/>
          <w:sz w:val="24"/>
          <w:szCs w:val="24"/>
          <w:lang w:eastAsia="en-GB"/>
        </w:rPr>
        <w:t xml:space="preserve">) </w:t>
      </w:r>
    </w:p>
    <w:p w14:paraId="05ADF1C4" w14:textId="77777777" w:rsidR="001B406B" w:rsidRPr="00572271" w:rsidRDefault="001B406B" w:rsidP="00863B0A">
      <w:pPr>
        <w:spacing w:after="0" w:line="240" w:lineRule="auto"/>
        <w:rPr>
          <w:rFonts w:ascii="Times New Roman" w:eastAsia="Times New Roman" w:hAnsi="Times New Roman" w:cs="Times New Roman"/>
          <w:color w:val="0E101A"/>
          <w:sz w:val="24"/>
          <w:szCs w:val="24"/>
          <w:lang w:eastAsia="en-GB"/>
        </w:rPr>
      </w:pPr>
    </w:p>
    <w:p w14:paraId="664D7BDE" w14:textId="77777777"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p>
    <w:p w14:paraId="03937A38" w14:textId="5A43A25F"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Capetian Dynasty branched off in the early 13th century and became the House of Valois with Philip VI or Philip of Valois, the nephew of Philip IV, brother of Charles Valois in 1328(</w:t>
      </w:r>
      <w:proofErr w:type="spellStart"/>
      <w:r w:rsidRPr="00572271">
        <w:rPr>
          <w:rFonts w:ascii="Times New Roman" w:eastAsia="Times New Roman" w:hAnsi="Times New Roman" w:cs="Times New Roman"/>
          <w:color w:val="0E101A"/>
          <w:sz w:val="24"/>
          <w:szCs w:val="24"/>
          <w:lang w:eastAsia="en-GB"/>
        </w:rPr>
        <w:t>Naus</w:t>
      </w:r>
      <w:proofErr w:type="spellEnd"/>
      <w:r w:rsidRPr="00572271">
        <w:rPr>
          <w:rFonts w:ascii="Times New Roman" w:eastAsia="Times New Roman" w:hAnsi="Times New Roman" w:cs="Times New Roman"/>
          <w:color w:val="0E101A"/>
          <w:sz w:val="24"/>
          <w:szCs w:val="24"/>
          <w:lang w:eastAsia="en-GB"/>
        </w:rPr>
        <w:t>, 2016</w:t>
      </w:r>
      <w:r w:rsidR="000E3B4C">
        <w:rPr>
          <w:rFonts w:ascii="Times New Roman" w:eastAsia="Times New Roman" w:hAnsi="Times New Roman" w:cs="Times New Roman"/>
          <w:color w:val="0E101A"/>
          <w:sz w:val="24"/>
          <w:szCs w:val="24"/>
          <w:lang w:eastAsia="en-GB"/>
        </w:rPr>
        <w:t>, pp</w:t>
      </w:r>
      <w:r w:rsidR="00843443">
        <w:rPr>
          <w:rFonts w:ascii="Times New Roman" w:eastAsia="Times New Roman" w:hAnsi="Times New Roman" w:cs="Times New Roman"/>
          <w:color w:val="0E101A"/>
          <w:sz w:val="24"/>
          <w:szCs w:val="24"/>
          <w:lang w:eastAsia="en-GB"/>
        </w:rPr>
        <w:t>1-276</w:t>
      </w:r>
      <w:r w:rsidRPr="00572271">
        <w:rPr>
          <w:rFonts w:ascii="Times New Roman" w:eastAsia="Times New Roman" w:hAnsi="Times New Roman" w:cs="Times New Roman"/>
          <w:color w:val="0E101A"/>
          <w:sz w:val="24"/>
          <w:szCs w:val="24"/>
          <w:lang w:eastAsia="en-GB"/>
        </w:rPr>
        <w:t>).  </w:t>
      </w:r>
    </w:p>
    <w:p w14:paraId="4BC47369" w14:textId="793027FA"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earliest surviving transcript of Grandes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was commissioned and decorated around 1274 by the monks of Saint-Denis to present to Philip III who succeeded his father Louis IX in 1270(1991, </w:t>
      </w:r>
      <w:proofErr w:type="spellStart"/>
      <w:r w:rsidRPr="00572271">
        <w:rPr>
          <w:rFonts w:ascii="Times New Roman" w:eastAsia="Times New Roman" w:hAnsi="Times New Roman" w:cs="Times New Roman"/>
          <w:color w:val="0E101A"/>
          <w:sz w:val="24"/>
          <w:szCs w:val="24"/>
          <w:lang w:eastAsia="en-GB"/>
        </w:rPr>
        <w:t>Hedeman</w:t>
      </w:r>
      <w:proofErr w:type="spellEnd"/>
      <w:r w:rsidR="000E3B4C">
        <w:rPr>
          <w:rFonts w:ascii="Times New Roman" w:eastAsia="Times New Roman" w:hAnsi="Times New Roman" w:cs="Times New Roman"/>
          <w:color w:val="0E101A"/>
          <w:sz w:val="24"/>
          <w:szCs w:val="24"/>
          <w:lang w:eastAsia="en-GB"/>
        </w:rPr>
        <w:t>, pp</w:t>
      </w:r>
      <w:proofErr w:type="gramStart"/>
      <w:r w:rsidR="000E3B4C">
        <w:rPr>
          <w:rFonts w:ascii="Times New Roman" w:eastAsia="Times New Roman" w:hAnsi="Times New Roman" w:cs="Times New Roman"/>
          <w:color w:val="0E101A"/>
          <w:sz w:val="24"/>
          <w:szCs w:val="24"/>
          <w:lang w:eastAsia="en-GB"/>
        </w:rPr>
        <w:t xml:space="preserve">1 </w:t>
      </w:r>
      <w:r w:rsidRPr="00572271">
        <w:rPr>
          <w:rFonts w:ascii="Times New Roman" w:eastAsia="Times New Roman" w:hAnsi="Times New Roman" w:cs="Times New Roman"/>
          <w:color w:val="0E101A"/>
          <w:sz w:val="24"/>
          <w:szCs w:val="24"/>
          <w:lang w:eastAsia="en-GB"/>
        </w:rPr>
        <w:t>)</w:t>
      </w:r>
      <w:proofErr w:type="gramEnd"/>
      <w:r w:rsidRPr="00572271">
        <w:rPr>
          <w:rFonts w:ascii="Times New Roman" w:eastAsia="Times New Roman" w:hAnsi="Times New Roman" w:cs="Times New Roman"/>
          <w:color w:val="0E101A"/>
          <w:sz w:val="24"/>
          <w:szCs w:val="24"/>
          <w:lang w:eastAsia="en-GB"/>
        </w:rPr>
        <w:t xml:space="preserve">. Incorporating the newly recently translated vernacular version of Saint-Denis' chronicles along with 36 miniatures and historiated initials (1991 </w:t>
      </w:r>
      <w:proofErr w:type="spellStart"/>
      <w:r w:rsidRPr="00572271">
        <w:rPr>
          <w:rFonts w:ascii="Times New Roman" w:eastAsia="Times New Roman" w:hAnsi="Times New Roman" w:cs="Times New Roman"/>
          <w:color w:val="0E101A"/>
          <w:sz w:val="24"/>
          <w:szCs w:val="24"/>
          <w:lang w:eastAsia="en-GB"/>
        </w:rPr>
        <w:t>Hedeman</w:t>
      </w:r>
      <w:proofErr w:type="spellEnd"/>
      <w:r w:rsidRPr="00572271">
        <w:rPr>
          <w:rFonts w:ascii="Times New Roman" w:eastAsia="Times New Roman" w:hAnsi="Times New Roman" w:cs="Times New Roman"/>
          <w:color w:val="0E101A"/>
          <w:sz w:val="24"/>
          <w:szCs w:val="24"/>
          <w:lang w:eastAsia="en-GB"/>
        </w:rPr>
        <w:t xml:space="preserve">). During the reign of Louis XI, the commissioning of 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highlights Louis's political ideology and his dedication towards the crusades ensured him and the monarchy with close association with the church </w:t>
      </w:r>
      <w:r w:rsidRPr="000E3B4C">
        <w:rPr>
          <w:rFonts w:ascii="Times New Roman" w:eastAsia="Times New Roman" w:hAnsi="Times New Roman" w:cs="Times New Roman"/>
          <w:color w:val="0E101A"/>
          <w:sz w:val="24"/>
          <w:szCs w:val="24"/>
          <w:lang w:eastAsia="en-GB"/>
        </w:rPr>
        <w:t>(</w:t>
      </w:r>
      <w:proofErr w:type="spellStart"/>
      <w:r w:rsidR="000E3B4C">
        <w:rPr>
          <w:rFonts w:ascii="Times New Roman" w:hAnsi="Times New Roman" w:cs="Times New Roman"/>
          <w:color w:val="000000"/>
          <w:shd w:val="clear" w:color="auto" w:fill="FFFFFF"/>
        </w:rPr>
        <w:t>Hedeman</w:t>
      </w:r>
      <w:proofErr w:type="spellEnd"/>
      <w:r w:rsidR="000E3B4C">
        <w:rPr>
          <w:rFonts w:ascii="Times New Roman" w:hAnsi="Times New Roman" w:cs="Times New Roman"/>
          <w:color w:val="000000"/>
          <w:shd w:val="clear" w:color="auto" w:fill="FFFFFF"/>
        </w:rPr>
        <w:t>, 1991, pp1)</w:t>
      </w:r>
    </w:p>
    <w:p w14:paraId="4A8C5E68" w14:textId="77777777"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p>
    <w:p w14:paraId="060E9EC4"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de France is third out of six elaborately illustrated manuscripts known as 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de France (Chronicles of France). 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became a significant accomplishment of medieval French historiography that originates at the Abbey of Saint-Denis (</w:t>
      </w:r>
      <w:proofErr w:type="spellStart"/>
      <w:r w:rsidRPr="00572271">
        <w:rPr>
          <w:rFonts w:ascii="Times New Roman" w:eastAsia="Times New Roman" w:hAnsi="Times New Roman" w:cs="Times New Roman"/>
          <w:color w:val="0E101A"/>
          <w:sz w:val="24"/>
          <w:szCs w:val="24"/>
          <w:lang w:eastAsia="en-GB"/>
        </w:rPr>
        <w:t>Hedeman</w:t>
      </w:r>
      <w:proofErr w:type="spellEnd"/>
      <w:r w:rsidRPr="00572271">
        <w:rPr>
          <w:rFonts w:ascii="Times New Roman" w:eastAsia="Times New Roman" w:hAnsi="Times New Roman" w:cs="Times New Roman"/>
          <w:color w:val="0E101A"/>
          <w:sz w:val="24"/>
          <w:szCs w:val="24"/>
          <w:lang w:eastAsia="en-GB"/>
        </w:rPr>
        <w:t xml:space="preserve"> 1991) (British Library 2021). The volume containing 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de France focuses on the period 1108-1270 that incorporates the reigns of Louis VI (r. 1108-1137) and Philip II (r.1180-1223) that concludes with the death of St-Louis IX (r.1126-1270). </w:t>
      </w:r>
    </w:p>
    <w:p w14:paraId="79ED76A7"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copies of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circulated in the 13th centuries and the 15th centuries, written for Charles V by two scribes. Henri du </w:t>
      </w:r>
      <w:proofErr w:type="spellStart"/>
      <w:r w:rsidRPr="00572271">
        <w:rPr>
          <w:rFonts w:ascii="Times New Roman" w:eastAsia="Times New Roman" w:hAnsi="Times New Roman" w:cs="Times New Roman"/>
          <w:color w:val="0E101A"/>
          <w:sz w:val="24"/>
          <w:szCs w:val="24"/>
          <w:lang w:eastAsia="en-GB"/>
        </w:rPr>
        <w:t>Trevou</w:t>
      </w:r>
      <w:proofErr w:type="spellEnd"/>
      <w:r w:rsidRPr="00572271">
        <w:rPr>
          <w:rFonts w:ascii="Times New Roman" w:eastAsia="Times New Roman" w:hAnsi="Times New Roman" w:cs="Times New Roman"/>
          <w:color w:val="0E101A"/>
          <w:sz w:val="24"/>
          <w:szCs w:val="24"/>
          <w:lang w:eastAsia="en-GB"/>
        </w:rPr>
        <w:t xml:space="preserve"> wrote a two-volume chronicle concluding with Philip Valois's life (f.386-492 the reigns of Jean Le Bon and Charles V). </w:t>
      </w:r>
      <w:proofErr w:type="spellStart"/>
      <w:r w:rsidRPr="00572271">
        <w:rPr>
          <w:rFonts w:ascii="Times New Roman" w:eastAsia="Times New Roman" w:hAnsi="Times New Roman" w:cs="Times New Roman"/>
          <w:color w:val="0E101A"/>
          <w:sz w:val="24"/>
          <w:szCs w:val="24"/>
          <w:lang w:eastAsia="en-GB"/>
        </w:rPr>
        <w:t>Raoulet</w:t>
      </w:r>
      <w:proofErr w:type="spellEnd"/>
      <w:r w:rsidRPr="00572271">
        <w:rPr>
          <w:rFonts w:ascii="Times New Roman" w:eastAsia="Times New Roman" w:hAnsi="Times New Roman" w:cs="Times New Roman"/>
          <w:color w:val="0E101A"/>
          <w:sz w:val="24"/>
          <w:szCs w:val="24"/>
          <w:lang w:eastAsia="en-GB"/>
        </w:rPr>
        <w:t xml:space="preserve"> d' Orleans who updated the </w:t>
      </w:r>
      <w:proofErr w:type="spellStart"/>
      <w:r w:rsidRPr="00572271">
        <w:rPr>
          <w:rFonts w:ascii="Times New Roman" w:eastAsia="Times New Roman" w:hAnsi="Times New Roman" w:cs="Times New Roman"/>
          <w:color w:val="0E101A"/>
          <w:sz w:val="24"/>
          <w:szCs w:val="24"/>
          <w:lang w:eastAsia="en-GB"/>
        </w:rPr>
        <w:t>Chronique</w:t>
      </w:r>
      <w:proofErr w:type="spellEnd"/>
      <w:r w:rsidRPr="00572271">
        <w:rPr>
          <w:rFonts w:ascii="Times New Roman" w:eastAsia="Times New Roman" w:hAnsi="Times New Roman" w:cs="Times New Roman"/>
          <w:color w:val="0E101A"/>
          <w:sz w:val="24"/>
          <w:szCs w:val="24"/>
          <w:lang w:eastAsia="en-GB"/>
        </w:rPr>
        <w:t xml:space="preserve"> by adding running titles, changing the folio (leaf)(f.386-</w:t>
      </w:r>
      <w:proofErr w:type="gramStart"/>
      <w:r w:rsidRPr="00572271">
        <w:rPr>
          <w:rFonts w:ascii="Times New Roman" w:eastAsia="Times New Roman" w:hAnsi="Times New Roman" w:cs="Times New Roman"/>
          <w:color w:val="0E101A"/>
          <w:sz w:val="24"/>
          <w:szCs w:val="24"/>
          <w:lang w:eastAsia="en-GB"/>
        </w:rPr>
        <w:t>492)(</w:t>
      </w:r>
      <w:proofErr w:type="gramEnd"/>
      <w:r w:rsidRPr="00572271">
        <w:rPr>
          <w:rFonts w:ascii="Times New Roman" w:eastAsia="Times New Roman" w:hAnsi="Times New Roman" w:cs="Times New Roman"/>
          <w:color w:val="0E101A"/>
          <w:sz w:val="24"/>
          <w:szCs w:val="24"/>
          <w:lang w:eastAsia="en-GB"/>
        </w:rPr>
        <w:t xml:space="preserve">NLF). The first manuscript duplicated from the </w:t>
      </w:r>
      <w:proofErr w:type="spellStart"/>
      <w:r w:rsidRPr="00572271">
        <w:rPr>
          <w:rFonts w:ascii="Times New Roman" w:eastAsia="Times New Roman" w:hAnsi="Times New Roman" w:cs="Times New Roman"/>
          <w:color w:val="0E101A"/>
          <w:sz w:val="24"/>
          <w:szCs w:val="24"/>
          <w:lang w:eastAsia="en-GB"/>
        </w:rPr>
        <w:t>ms</w:t>
      </w:r>
      <w:proofErr w:type="spellEnd"/>
      <w:r w:rsidRPr="00572271">
        <w:rPr>
          <w:rFonts w:ascii="Times New Roman" w:eastAsia="Times New Roman" w:hAnsi="Times New Roman" w:cs="Times New Roman"/>
          <w:color w:val="0E101A"/>
          <w:sz w:val="24"/>
          <w:szCs w:val="24"/>
          <w:lang w:eastAsia="en-GB"/>
        </w:rPr>
        <w:t xml:space="preserve">. 782 from the </w:t>
      </w:r>
      <w:proofErr w:type="spellStart"/>
      <w:r w:rsidRPr="00572271">
        <w:rPr>
          <w:rFonts w:ascii="Times New Roman" w:eastAsia="Times New Roman" w:hAnsi="Times New Roman" w:cs="Times New Roman"/>
          <w:color w:val="0E101A"/>
          <w:sz w:val="24"/>
          <w:szCs w:val="24"/>
          <w:lang w:eastAsia="en-GB"/>
        </w:rPr>
        <w:t>Bibliotheque</w:t>
      </w:r>
      <w:proofErr w:type="spellEnd"/>
      <w:r w:rsidRPr="00572271">
        <w:rPr>
          <w:rFonts w:ascii="Times New Roman" w:eastAsia="Times New Roman" w:hAnsi="Times New Roman" w:cs="Times New Roman"/>
          <w:color w:val="0E101A"/>
          <w:sz w:val="24"/>
          <w:szCs w:val="24"/>
          <w:lang w:eastAsia="en-GB"/>
        </w:rPr>
        <w:t xml:space="preserve"> Sainte-Genevieve, this volume written for Charles V who became king in 1364 and added records about his father's reign and his own to the original history that was written by the monks at Saint-Denis which were about the Merovingians, Carolingians </w:t>
      </w:r>
      <w:proofErr w:type="gramStart"/>
      <w:r w:rsidRPr="00572271">
        <w:rPr>
          <w:rFonts w:ascii="Times New Roman" w:eastAsia="Times New Roman" w:hAnsi="Times New Roman" w:cs="Times New Roman"/>
          <w:color w:val="0E101A"/>
          <w:sz w:val="24"/>
          <w:szCs w:val="24"/>
          <w:lang w:eastAsia="en-GB"/>
        </w:rPr>
        <w:t>Capetians(</w:t>
      </w:r>
      <w:proofErr w:type="gramEnd"/>
      <w:r w:rsidRPr="00572271">
        <w:rPr>
          <w:rFonts w:ascii="Times New Roman" w:eastAsia="Times New Roman" w:hAnsi="Times New Roman" w:cs="Times New Roman"/>
          <w:color w:val="0E101A"/>
          <w:sz w:val="24"/>
          <w:szCs w:val="24"/>
          <w:lang w:eastAsia="en-GB"/>
        </w:rPr>
        <w:t>CDL). Moreover, Charles V added the accounts on the history of the new branch of Capetians, House of Valois controversially at the period in which the English throne was questioning the legitimacy of Valois rulers (CDL) </w:t>
      </w:r>
    </w:p>
    <w:p w14:paraId="25EDE060"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Hugues de </w:t>
      </w:r>
      <w:proofErr w:type="spellStart"/>
      <w:r w:rsidRPr="00572271">
        <w:rPr>
          <w:rFonts w:ascii="Times New Roman" w:eastAsia="Times New Roman" w:hAnsi="Times New Roman" w:cs="Times New Roman"/>
          <w:color w:val="0E101A"/>
          <w:sz w:val="24"/>
          <w:szCs w:val="24"/>
          <w:lang w:eastAsia="en-GB"/>
        </w:rPr>
        <w:t>Lembourg</w:t>
      </w:r>
      <w:proofErr w:type="spellEnd"/>
      <w:r w:rsidRPr="00572271">
        <w:rPr>
          <w:rFonts w:ascii="Times New Roman" w:eastAsia="Times New Roman" w:hAnsi="Times New Roman" w:cs="Times New Roman"/>
          <w:color w:val="0E101A"/>
          <w:sz w:val="24"/>
          <w:szCs w:val="24"/>
          <w:lang w:eastAsia="en-GB"/>
        </w:rPr>
        <w:t xml:space="preserve"> wrote all six </w:t>
      </w:r>
      <w:proofErr w:type="gramStart"/>
      <w:r w:rsidRPr="00572271">
        <w:rPr>
          <w:rFonts w:ascii="Times New Roman" w:eastAsia="Times New Roman" w:hAnsi="Times New Roman" w:cs="Times New Roman"/>
          <w:color w:val="0E101A"/>
          <w:sz w:val="24"/>
          <w:szCs w:val="24"/>
          <w:lang w:eastAsia="en-GB"/>
        </w:rPr>
        <w:t>volumes;</w:t>
      </w:r>
      <w:proofErr w:type="gramEnd"/>
      <w:r w:rsidRPr="00572271">
        <w:rPr>
          <w:rFonts w:ascii="Times New Roman" w:eastAsia="Times New Roman" w:hAnsi="Times New Roman" w:cs="Times New Roman"/>
          <w:color w:val="0E101A"/>
          <w:sz w:val="24"/>
          <w:szCs w:val="24"/>
          <w:lang w:eastAsia="en-GB"/>
        </w:rPr>
        <w:t xml:space="preserve"> this by noticing the inscription in the manuscript on one of the pages. There is the assumption that these six volumes were gifts for the Tudor King Henry VII who took the throne in 1485. The inscriptions on numerous pages of Henry's coat of arms promoting the Tudor rose, indicate the relation to 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and English </w:t>
      </w:r>
      <w:proofErr w:type="gramStart"/>
      <w:r w:rsidRPr="00572271">
        <w:rPr>
          <w:rFonts w:ascii="Times New Roman" w:eastAsia="Times New Roman" w:hAnsi="Times New Roman" w:cs="Times New Roman"/>
          <w:color w:val="0E101A"/>
          <w:sz w:val="24"/>
          <w:szCs w:val="24"/>
          <w:lang w:eastAsia="en-GB"/>
        </w:rPr>
        <w:t>throne(</w:t>
      </w:r>
      <w:proofErr w:type="gramEnd"/>
      <w:r w:rsidRPr="00572271">
        <w:rPr>
          <w:rFonts w:ascii="Times New Roman" w:eastAsia="Times New Roman" w:hAnsi="Times New Roman" w:cs="Times New Roman"/>
          <w:color w:val="0E101A"/>
          <w:sz w:val="24"/>
          <w:szCs w:val="24"/>
          <w:lang w:eastAsia="en-GB"/>
        </w:rPr>
        <w:t xml:space="preserve">British Library 2021). The manuscript was uncompleted, resulting in no evidence on whether the gift was ever </w:t>
      </w:r>
      <w:proofErr w:type="gramStart"/>
      <w:r w:rsidRPr="00572271">
        <w:rPr>
          <w:rFonts w:ascii="Times New Roman" w:eastAsia="Times New Roman" w:hAnsi="Times New Roman" w:cs="Times New Roman"/>
          <w:color w:val="0E101A"/>
          <w:sz w:val="24"/>
          <w:szCs w:val="24"/>
          <w:lang w:eastAsia="en-GB"/>
        </w:rPr>
        <w:t>received(</w:t>
      </w:r>
      <w:proofErr w:type="gramEnd"/>
      <w:r w:rsidRPr="00572271">
        <w:rPr>
          <w:rFonts w:ascii="Times New Roman" w:eastAsia="Times New Roman" w:hAnsi="Times New Roman" w:cs="Times New Roman"/>
          <w:color w:val="0E101A"/>
          <w:sz w:val="24"/>
          <w:szCs w:val="24"/>
          <w:lang w:eastAsia="en-GB"/>
        </w:rPr>
        <w:t xml:space="preserve">British </w:t>
      </w:r>
      <w:proofErr w:type="spellStart"/>
      <w:r w:rsidRPr="00572271">
        <w:rPr>
          <w:rFonts w:ascii="Times New Roman" w:eastAsia="Times New Roman" w:hAnsi="Times New Roman" w:cs="Times New Roman"/>
          <w:color w:val="0E101A"/>
          <w:sz w:val="24"/>
          <w:szCs w:val="24"/>
          <w:lang w:eastAsia="en-GB"/>
        </w:rPr>
        <w:t>Libuary</w:t>
      </w:r>
      <w:proofErr w:type="spellEnd"/>
      <w:r w:rsidRPr="00572271">
        <w:rPr>
          <w:rFonts w:ascii="Times New Roman" w:eastAsia="Times New Roman" w:hAnsi="Times New Roman" w:cs="Times New Roman"/>
          <w:color w:val="0E101A"/>
          <w:sz w:val="24"/>
          <w:szCs w:val="24"/>
          <w:lang w:eastAsia="en-GB"/>
        </w:rPr>
        <w:t xml:space="preserve"> 2021).</w:t>
      </w:r>
    </w:p>
    <w:p w14:paraId="31C59885" w14:textId="374DDDE4"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roofErr w:type="spellStart"/>
      <w:r w:rsidRPr="00572271">
        <w:rPr>
          <w:rFonts w:ascii="Times New Roman" w:eastAsia="Times New Roman" w:hAnsi="Times New Roman" w:cs="Times New Roman"/>
          <w:color w:val="0E101A"/>
          <w:sz w:val="24"/>
          <w:szCs w:val="24"/>
          <w:lang w:eastAsia="en-GB"/>
        </w:rPr>
        <w:lastRenderedPageBreak/>
        <w:t>Raoulet</w:t>
      </w:r>
      <w:proofErr w:type="spellEnd"/>
      <w:r w:rsidRPr="00572271">
        <w:rPr>
          <w:rFonts w:ascii="Times New Roman" w:eastAsia="Times New Roman" w:hAnsi="Times New Roman" w:cs="Times New Roman"/>
          <w:color w:val="0E101A"/>
          <w:sz w:val="24"/>
          <w:szCs w:val="24"/>
          <w:lang w:eastAsia="en-GB"/>
        </w:rPr>
        <w:t xml:space="preserve"> </w:t>
      </w:r>
      <w:proofErr w:type="spellStart"/>
      <w:r w:rsidRPr="00572271">
        <w:rPr>
          <w:rFonts w:ascii="Times New Roman" w:eastAsia="Times New Roman" w:hAnsi="Times New Roman" w:cs="Times New Roman"/>
          <w:color w:val="0E101A"/>
          <w:sz w:val="24"/>
          <w:szCs w:val="24"/>
          <w:lang w:eastAsia="en-GB"/>
        </w:rPr>
        <w:t>d'Orleans</w:t>
      </w:r>
      <w:proofErr w:type="spellEnd"/>
      <w:r w:rsidRPr="00572271">
        <w:rPr>
          <w:rFonts w:ascii="Times New Roman" w:eastAsia="Times New Roman" w:hAnsi="Times New Roman" w:cs="Times New Roman"/>
          <w:color w:val="0E101A"/>
          <w:sz w:val="24"/>
          <w:szCs w:val="24"/>
          <w:lang w:eastAsia="en-GB"/>
        </w:rPr>
        <w:t xml:space="preserve"> introduced two themes: French supremacy over the English through the illustration on the feast of the Order of the Star f. 394), the Valois's house descendants' continuity through the young Charles VI (</w:t>
      </w:r>
      <w:r w:rsidR="00EF7981">
        <w:rPr>
          <w:rFonts w:ascii="Times New Roman" w:eastAsia="Times New Roman" w:hAnsi="Times New Roman" w:cs="Times New Roman"/>
          <w:color w:val="0E101A"/>
          <w:sz w:val="24"/>
          <w:szCs w:val="24"/>
          <w:lang w:eastAsia="en-GB"/>
        </w:rPr>
        <w:t xml:space="preserve">BNF. N.D, </w:t>
      </w:r>
      <w:r w:rsidRPr="00572271">
        <w:rPr>
          <w:rFonts w:ascii="Times New Roman" w:eastAsia="Times New Roman" w:hAnsi="Times New Roman" w:cs="Times New Roman"/>
          <w:color w:val="0E101A"/>
          <w:sz w:val="24"/>
          <w:szCs w:val="24"/>
          <w:lang w:eastAsia="en-GB"/>
        </w:rPr>
        <w:t>f. 446 v)</w:t>
      </w:r>
      <w:r w:rsidR="00843443">
        <w:rPr>
          <w:rFonts w:ascii="Times New Roman" w:eastAsia="Times New Roman" w:hAnsi="Times New Roman" w:cs="Times New Roman"/>
          <w:color w:val="0E101A"/>
          <w:sz w:val="24"/>
          <w:szCs w:val="24"/>
          <w:lang w:eastAsia="en-GB"/>
        </w:rPr>
        <w:t xml:space="preserve">. </w:t>
      </w:r>
    </w:p>
    <w:p w14:paraId="0478F166" w14:textId="675BA712"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w:t>
      </w:r>
      <w:r w:rsidRPr="00572271">
        <w:rPr>
          <w:rFonts w:ascii="Times New Roman" w:hAnsi="Times New Roman" w:cs="Times New Roman"/>
          <w:noProof/>
          <w:sz w:val="24"/>
          <w:szCs w:val="24"/>
        </w:rPr>
        <w:drawing>
          <wp:inline distT="0" distB="0" distL="0" distR="0" wp14:anchorId="4225459D" wp14:editId="2AEC7D57">
            <wp:extent cx="5724524" cy="3275778"/>
            <wp:effectExtent l="0" t="0" r="0" b="0"/>
            <wp:docPr id="597283489" name="Picture 1"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24524" cy="3275778"/>
                    </a:xfrm>
                    <a:prstGeom prst="rect">
                      <a:avLst/>
                    </a:prstGeom>
                  </pic:spPr>
                </pic:pic>
              </a:graphicData>
            </a:graphic>
          </wp:inline>
        </w:drawing>
      </w:r>
    </w:p>
    <w:p w14:paraId="2ED189AF" w14:textId="7AB3FEC6"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7B72AB">
        <w:rPr>
          <w:rFonts w:ascii="Times New Roman" w:eastAsia="Times New Roman" w:hAnsi="Times New Roman" w:cs="Times New Roman"/>
          <w:color w:val="0E101A"/>
          <w:sz w:val="24"/>
          <w:szCs w:val="24"/>
          <w:lang w:eastAsia="en-GB"/>
        </w:rPr>
        <w:t xml:space="preserve">Figure 6, </w:t>
      </w:r>
      <w:r w:rsidRPr="00572271">
        <w:rPr>
          <w:rFonts w:ascii="Times New Roman" w:eastAsia="Times New Roman" w:hAnsi="Times New Roman" w:cs="Times New Roman"/>
          <w:color w:val="0E101A"/>
          <w:sz w:val="24"/>
          <w:szCs w:val="24"/>
          <w:lang w:eastAsia="en-GB"/>
        </w:rPr>
        <w:t>Feast of the Order of the Star f.394</w:t>
      </w:r>
      <w:r w:rsidR="007B72AB">
        <w:rPr>
          <w:rFonts w:ascii="Times New Roman" w:eastAsia="Times New Roman" w:hAnsi="Times New Roman" w:cs="Times New Roman"/>
          <w:color w:val="0E101A"/>
          <w:sz w:val="24"/>
          <w:szCs w:val="24"/>
          <w:lang w:eastAsia="en-GB"/>
        </w:rPr>
        <w:t xml:space="preserve"> E.M 2021</w:t>
      </w:r>
      <w:r w:rsidRPr="00572271">
        <w:rPr>
          <w:rFonts w:ascii="Times New Roman" w:eastAsia="Times New Roman" w:hAnsi="Times New Roman" w:cs="Times New Roman"/>
          <w:color w:val="0E101A"/>
          <w:sz w:val="24"/>
          <w:szCs w:val="24"/>
          <w:lang w:eastAsia="en-GB"/>
        </w:rPr>
        <w:t>)</w:t>
      </w:r>
    </w:p>
    <w:p w14:paraId="379BB7D2" w14:textId="493FDE11"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w:t>
      </w:r>
      <w:r w:rsidRPr="00572271">
        <w:rPr>
          <w:rFonts w:ascii="Times New Roman" w:hAnsi="Times New Roman" w:cs="Times New Roman"/>
          <w:noProof/>
          <w:sz w:val="24"/>
          <w:szCs w:val="24"/>
        </w:rPr>
        <w:drawing>
          <wp:inline distT="0" distB="0" distL="0" distR="0" wp14:anchorId="3236FED4" wp14:editId="02DADDE4">
            <wp:extent cx="262890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28900" cy="1295400"/>
                    </a:xfrm>
                    <a:prstGeom prst="rect">
                      <a:avLst/>
                    </a:prstGeom>
                  </pic:spPr>
                </pic:pic>
              </a:graphicData>
            </a:graphic>
          </wp:inline>
        </w:drawing>
      </w:r>
    </w:p>
    <w:p w14:paraId="6BE7C46F" w14:textId="4E090EC0"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7B72AB">
        <w:rPr>
          <w:rFonts w:ascii="Times New Roman" w:eastAsia="Times New Roman" w:hAnsi="Times New Roman" w:cs="Times New Roman"/>
          <w:color w:val="0E101A"/>
          <w:sz w:val="24"/>
          <w:szCs w:val="24"/>
          <w:lang w:eastAsia="en-GB"/>
        </w:rPr>
        <w:t xml:space="preserve">Figure 7, </w:t>
      </w:r>
      <w:r w:rsidRPr="00572271">
        <w:rPr>
          <w:rFonts w:ascii="Times New Roman" w:eastAsia="Times New Roman" w:hAnsi="Times New Roman" w:cs="Times New Roman"/>
          <w:color w:val="0E101A"/>
          <w:sz w:val="24"/>
          <w:szCs w:val="24"/>
          <w:lang w:eastAsia="en-GB"/>
        </w:rPr>
        <w:t xml:space="preserve">Baptism of Charles VI, f.446v, </w:t>
      </w:r>
      <w:r w:rsidR="007B72AB">
        <w:rPr>
          <w:rFonts w:ascii="Times New Roman" w:eastAsia="Times New Roman" w:hAnsi="Times New Roman" w:cs="Times New Roman"/>
          <w:color w:val="0E101A"/>
          <w:sz w:val="24"/>
          <w:szCs w:val="24"/>
          <w:lang w:eastAsia="en-GB"/>
        </w:rPr>
        <w:t>E.M 2021)</w:t>
      </w:r>
    </w:p>
    <w:p w14:paraId="3567CBAA"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69FCFD9D" w14:textId="04F8CA29"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artists who designed the illustrations were Virgil Master and his atelier (British Library). The writers of the chroniclers of Saint-Denis among many different monks a few to name </w:t>
      </w:r>
      <w:proofErr w:type="gramStart"/>
      <w:r w:rsidRPr="00572271">
        <w:rPr>
          <w:rFonts w:ascii="Times New Roman" w:eastAsia="Times New Roman" w:hAnsi="Times New Roman" w:cs="Times New Roman"/>
          <w:color w:val="0E101A"/>
          <w:sz w:val="24"/>
          <w:szCs w:val="24"/>
          <w:lang w:eastAsia="en-GB"/>
        </w:rPr>
        <w:t>were;</w:t>
      </w:r>
      <w:proofErr w:type="gramEnd"/>
      <w:r w:rsidRPr="00572271">
        <w:rPr>
          <w:rFonts w:ascii="Times New Roman" w:eastAsia="Times New Roman" w:hAnsi="Times New Roman" w:cs="Times New Roman"/>
          <w:color w:val="0E101A"/>
          <w:sz w:val="24"/>
          <w:szCs w:val="24"/>
          <w:lang w:eastAsia="en-GB"/>
        </w:rPr>
        <w:t xml:space="preserve">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w:t>
      </w:r>
      <w:proofErr w:type="spellStart"/>
      <w:r w:rsidRPr="00572271">
        <w:rPr>
          <w:rFonts w:ascii="Times New Roman" w:eastAsia="Times New Roman" w:hAnsi="Times New Roman" w:cs="Times New Roman"/>
          <w:color w:val="0E101A"/>
          <w:sz w:val="24"/>
          <w:szCs w:val="24"/>
          <w:lang w:eastAsia="en-GB"/>
        </w:rPr>
        <w:t>Rigord</w:t>
      </w:r>
      <w:proofErr w:type="spellEnd"/>
      <w:r w:rsidRPr="00572271">
        <w:rPr>
          <w:rFonts w:ascii="Times New Roman" w:eastAsia="Times New Roman" w:hAnsi="Times New Roman" w:cs="Times New Roman"/>
          <w:color w:val="0E101A"/>
          <w:sz w:val="24"/>
          <w:szCs w:val="24"/>
          <w:lang w:eastAsia="en-GB"/>
        </w:rPr>
        <w:t>, Guillaume le Breton. (</w:t>
      </w:r>
      <w:proofErr w:type="spellStart"/>
      <w:r w:rsidRPr="00572271">
        <w:rPr>
          <w:rFonts w:ascii="Times New Roman" w:eastAsia="Times New Roman" w:hAnsi="Times New Roman" w:cs="Times New Roman"/>
          <w:color w:val="0E101A"/>
          <w:sz w:val="24"/>
          <w:szCs w:val="24"/>
          <w:lang w:eastAsia="en-GB"/>
        </w:rPr>
        <w:t>Spegiel</w:t>
      </w:r>
      <w:proofErr w:type="spellEnd"/>
      <w:r w:rsidRPr="00572271">
        <w:rPr>
          <w:rFonts w:ascii="Times New Roman" w:eastAsia="Times New Roman" w:hAnsi="Times New Roman" w:cs="Times New Roman"/>
          <w:color w:val="0E101A"/>
          <w:sz w:val="24"/>
          <w:szCs w:val="24"/>
          <w:lang w:eastAsia="en-GB"/>
        </w:rPr>
        <w:t>, pp 116,). </w:t>
      </w:r>
    </w:p>
    <w:p w14:paraId="299A6D78"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24664A9E"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lastRenderedPageBreak/>
        <w:t>Many of the chroniclers of Saint-Denis viewed it as France's mission to emphasise the military strength for the church's defence. </w:t>
      </w:r>
    </w:p>
    <w:p w14:paraId="034967D1"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notion was suggesting the defender of the realm and the church is essential. Highlighting kingship and the role the king plays in society emphasises the king's crusading movement at the forefront. </w:t>
      </w:r>
    </w:p>
    <w:p w14:paraId="32207D4A" w14:textId="77777777" w:rsidR="00863B0A" w:rsidRPr="00572271" w:rsidRDefault="00863B0A" w:rsidP="00863B0A">
      <w:pPr>
        <w:spacing w:after="0" w:line="240" w:lineRule="auto"/>
        <w:rPr>
          <w:rFonts w:ascii="Times New Roman" w:eastAsia="Times New Roman" w:hAnsi="Times New Roman" w:cs="Times New Roman"/>
          <w:color w:val="0E101A"/>
          <w:sz w:val="24"/>
          <w:szCs w:val="24"/>
          <w:lang w:eastAsia="en-GB"/>
        </w:rPr>
      </w:pPr>
    </w:p>
    <w:p w14:paraId="23735ADA"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term 'defender of the realm' as a propaganda method works to present the throne's closeness towards the abbey. The slogan emphasises the requirement of protection and strengthening France's national identity by presenting the king as 'Defender of the realm' at a crucial period in Medieval France. </w:t>
      </w:r>
    </w:p>
    <w:p w14:paraId="1B7114F2"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5C3D40C9" w14:textId="067E4258"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roofErr w:type="spellStart"/>
      <w:r w:rsidRPr="00572271">
        <w:rPr>
          <w:rFonts w:ascii="Times New Roman" w:eastAsia="Times New Roman" w:hAnsi="Times New Roman" w:cs="Times New Roman"/>
          <w:color w:val="0E101A"/>
          <w:sz w:val="24"/>
          <w:szCs w:val="24"/>
          <w:lang w:eastAsia="en-GB"/>
        </w:rPr>
        <w:t>Speigel's</w:t>
      </w:r>
      <w:proofErr w:type="spellEnd"/>
      <w:r w:rsidRPr="00572271">
        <w:rPr>
          <w:rFonts w:ascii="Times New Roman" w:eastAsia="Times New Roman" w:hAnsi="Times New Roman" w:cs="Times New Roman"/>
          <w:color w:val="0E101A"/>
          <w:sz w:val="24"/>
          <w:szCs w:val="24"/>
          <w:lang w:eastAsia="en-GB"/>
        </w:rPr>
        <w:t xml:space="preserve"> use of the word 'cult' to represent the Abbey of Saint-Denis can be appropriate through remembering the propaganda produced through the chronicles of Saint-Denis, written by monks at the abbey.</w:t>
      </w:r>
      <w:r w:rsidR="00572271">
        <w:rPr>
          <w:rFonts w:ascii="Times New Roman" w:eastAsia="Times New Roman" w:hAnsi="Times New Roman" w:cs="Times New Roman"/>
          <w:color w:val="0E101A"/>
          <w:sz w:val="24"/>
          <w:szCs w:val="24"/>
          <w:lang w:eastAsia="en-GB"/>
        </w:rPr>
        <w:t xml:space="preserve"> The example of the remodelling of Saint-Denis by </w:t>
      </w:r>
      <w:proofErr w:type="spellStart"/>
      <w:r w:rsidR="00572271">
        <w:rPr>
          <w:rFonts w:ascii="Times New Roman" w:eastAsia="Times New Roman" w:hAnsi="Times New Roman" w:cs="Times New Roman"/>
          <w:color w:val="0E101A"/>
          <w:sz w:val="24"/>
          <w:szCs w:val="24"/>
          <w:lang w:eastAsia="en-GB"/>
        </w:rPr>
        <w:t>Suger</w:t>
      </w:r>
      <w:proofErr w:type="spellEnd"/>
      <w:r w:rsidR="00572271">
        <w:rPr>
          <w:rFonts w:ascii="Times New Roman" w:eastAsia="Times New Roman" w:hAnsi="Times New Roman" w:cs="Times New Roman"/>
          <w:color w:val="0E101A"/>
          <w:sz w:val="24"/>
          <w:szCs w:val="24"/>
          <w:lang w:eastAsia="en-GB"/>
        </w:rPr>
        <w:t xml:space="preserve"> and how the royal kings ensure to visit Saint-Denis for important events because of the role and power that Abbot </w:t>
      </w:r>
      <w:proofErr w:type="spellStart"/>
      <w:r w:rsidR="00572271">
        <w:rPr>
          <w:rFonts w:ascii="Times New Roman" w:eastAsia="Times New Roman" w:hAnsi="Times New Roman" w:cs="Times New Roman"/>
          <w:color w:val="0E101A"/>
          <w:sz w:val="24"/>
          <w:szCs w:val="24"/>
          <w:lang w:eastAsia="en-GB"/>
        </w:rPr>
        <w:t>Suger</w:t>
      </w:r>
      <w:proofErr w:type="spellEnd"/>
      <w:r w:rsidR="00572271">
        <w:rPr>
          <w:rFonts w:ascii="Times New Roman" w:eastAsia="Times New Roman" w:hAnsi="Times New Roman" w:cs="Times New Roman"/>
          <w:color w:val="0E101A"/>
          <w:sz w:val="24"/>
          <w:szCs w:val="24"/>
          <w:lang w:eastAsia="en-GB"/>
        </w:rPr>
        <w:t xml:space="preserve"> projects into the monarchy. His influence on kingship and French identity are their own forms of propaganda, he was able to manipulate kings since being closer to God and the church was important during Medieval France</w:t>
      </w:r>
      <w:r w:rsidR="007B72AB">
        <w:rPr>
          <w:rFonts w:ascii="Times New Roman" w:eastAsia="Times New Roman" w:hAnsi="Times New Roman" w:cs="Times New Roman"/>
          <w:color w:val="0E101A"/>
          <w:sz w:val="24"/>
          <w:szCs w:val="24"/>
          <w:lang w:eastAsia="en-GB"/>
        </w:rPr>
        <w:t>.</w:t>
      </w:r>
    </w:p>
    <w:p w14:paraId="34EB33B1"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3E2ACA85" w14:textId="7E9629A3"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Abbot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of the Abbey of Saint-Denis was the personal advisor and biographers of Louis VI, Louis the Fat (1008-1137), in Life of Louis e </w:t>
      </w:r>
      <w:proofErr w:type="gramStart"/>
      <w:r w:rsidRPr="00572271">
        <w:rPr>
          <w:rFonts w:ascii="Times New Roman" w:eastAsia="Times New Roman" w:hAnsi="Times New Roman" w:cs="Times New Roman"/>
          <w:color w:val="0E101A"/>
          <w:sz w:val="24"/>
          <w:szCs w:val="24"/>
          <w:lang w:eastAsia="en-GB"/>
        </w:rPr>
        <w:t>Fat(</w:t>
      </w:r>
      <w:proofErr w:type="gramEnd"/>
      <w:r w:rsidRPr="00572271">
        <w:rPr>
          <w:rFonts w:ascii="Times New Roman" w:eastAsia="Times New Roman" w:hAnsi="Times New Roman" w:cs="Times New Roman"/>
          <w:color w:val="0E101A"/>
          <w:sz w:val="24"/>
          <w:szCs w:val="24"/>
          <w:lang w:eastAsia="en-GB"/>
        </w:rPr>
        <w:t xml:space="preserve">-1137) (Grant 1998, pp 38) and Louis VII (1137-1180). The History of Louis </w:t>
      </w:r>
      <w:proofErr w:type="spellStart"/>
      <w:r w:rsidRPr="00572271">
        <w:rPr>
          <w:rFonts w:ascii="Times New Roman" w:eastAsia="Times New Roman" w:hAnsi="Times New Roman" w:cs="Times New Roman"/>
          <w:color w:val="0E101A"/>
          <w:sz w:val="24"/>
          <w:szCs w:val="24"/>
          <w:lang w:eastAsia="en-GB"/>
        </w:rPr>
        <w:t>VIIand</w:t>
      </w:r>
      <w:proofErr w:type="spellEnd"/>
      <w:r w:rsidRPr="00572271">
        <w:rPr>
          <w:rFonts w:ascii="Times New Roman" w:eastAsia="Times New Roman" w:hAnsi="Times New Roman" w:cs="Times New Roman"/>
          <w:color w:val="0E101A"/>
          <w:sz w:val="24"/>
          <w:szCs w:val="24"/>
          <w:lang w:eastAsia="en-GB"/>
        </w:rPr>
        <w:t xml:space="preserve"> the De </w:t>
      </w:r>
      <w:proofErr w:type="spellStart"/>
      <w:r w:rsidRPr="00572271">
        <w:rPr>
          <w:rFonts w:ascii="Times New Roman" w:eastAsia="Times New Roman" w:hAnsi="Times New Roman" w:cs="Times New Roman"/>
          <w:color w:val="0E101A"/>
          <w:sz w:val="24"/>
          <w:szCs w:val="24"/>
          <w:lang w:eastAsia="en-GB"/>
        </w:rPr>
        <w:t>Adminstratione</w:t>
      </w:r>
      <w:proofErr w:type="spellEnd"/>
      <w:r w:rsidRPr="00572271">
        <w:rPr>
          <w:rFonts w:ascii="Times New Roman" w:eastAsia="Times New Roman" w:hAnsi="Times New Roman" w:cs="Times New Roman"/>
          <w:color w:val="0E101A"/>
          <w:sz w:val="24"/>
          <w:szCs w:val="24"/>
          <w:lang w:eastAsia="en-GB"/>
        </w:rPr>
        <w:t xml:space="preserve"> (1145) requested from the monks in the abbey, presenting his account of the abbey of Saint-Denis whilst he was </w:t>
      </w:r>
      <w:proofErr w:type="gramStart"/>
      <w:r w:rsidRPr="00572271">
        <w:rPr>
          <w:rFonts w:ascii="Times New Roman" w:eastAsia="Times New Roman" w:hAnsi="Times New Roman" w:cs="Times New Roman"/>
          <w:color w:val="0E101A"/>
          <w:sz w:val="24"/>
          <w:szCs w:val="24"/>
          <w:lang w:eastAsia="en-GB"/>
        </w:rPr>
        <w:t>abbot</w:t>
      </w:r>
      <w:r w:rsidR="00EF7981">
        <w:rPr>
          <w:rFonts w:ascii="Times New Roman" w:eastAsia="Times New Roman" w:hAnsi="Times New Roman" w:cs="Times New Roman"/>
          <w:color w:val="0E101A"/>
          <w:sz w:val="24"/>
          <w:szCs w:val="24"/>
          <w:lang w:eastAsia="en-GB"/>
        </w:rPr>
        <w:t>(</w:t>
      </w:r>
      <w:proofErr w:type="gramEnd"/>
      <w:r w:rsidR="00EF7981">
        <w:rPr>
          <w:rFonts w:ascii="Times New Roman" w:eastAsia="Times New Roman" w:hAnsi="Times New Roman" w:cs="Times New Roman"/>
          <w:color w:val="0E101A"/>
          <w:sz w:val="24"/>
          <w:szCs w:val="24"/>
          <w:lang w:eastAsia="en-GB"/>
        </w:rPr>
        <w:t xml:space="preserve">Grant </w:t>
      </w:r>
      <w:r w:rsidRPr="00572271">
        <w:rPr>
          <w:rFonts w:ascii="Times New Roman" w:eastAsia="Times New Roman" w:hAnsi="Times New Roman" w:cs="Times New Roman"/>
          <w:color w:val="0E101A"/>
          <w:sz w:val="24"/>
          <w:szCs w:val="24"/>
          <w:lang w:eastAsia="en-GB"/>
        </w:rPr>
        <w:t>.</w:t>
      </w:r>
    </w:p>
    <w:p w14:paraId="0AA81328"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was the originator behind the theoretical framework that metamorphosised the French monarchy in King Louis VII's son Philip Augustus (1180-1223). However, remember that </w:t>
      </w:r>
      <w:r w:rsidRPr="00572271">
        <w:rPr>
          <w:rFonts w:ascii="Times New Roman" w:eastAsia="Times New Roman" w:hAnsi="Times New Roman" w:cs="Times New Roman"/>
          <w:color w:val="0E101A"/>
          <w:sz w:val="24"/>
          <w:szCs w:val="24"/>
          <w:lang w:eastAsia="en-GB"/>
        </w:rPr>
        <w:lastRenderedPageBreak/>
        <w:t xml:space="preserve">this essay does not focus entirely on </w:t>
      </w:r>
      <w:proofErr w:type="spellStart"/>
      <w:r w:rsidRPr="00572271">
        <w:rPr>
          <w:rFonts w:ascii="Times New Roman" w:eastAsia="Times New Roman" w:hAnsi="Times New Roman" w:cs="Times New Roman"/>
          <w:color w:val="0E101A"/>
          <w:sz w:val="24"/>
          <w:szCs w:val="24"/>
          <w:lang w:eastAsia="en-GB"/>
        </w:rPr>
        <w:t>Suger's</w:t>
      </w:r>
      <w:proofErr w:type="spellEnd"/>
      <w:r w:rsidRPr="00572271">
        <w:rPr>
          <w:rFonts w:ascii="Times New Roman" w:eastAsia="Times New Roman" w:hAnsi="Times New Roman" w:cs="Times New Roman"/>
          <w:color w:val="0E101A"/>
          <w:sz w:val="24"/>
          <w:szCs w:val="24"/>
          <w:lang w:eastAsia="en-GB"/>
        </w:rPr>
        <w:t xml:space="preserve"> active part in medieval France, even if these were his more prominent years. However,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will highlight the areas in which the propaganda produced ideas of 'kingship', 'nation' and 'state' through the chronicles of Saint-Denis.</w:t>
      </w:r>
    </w:p>
    <w:p w14:paraId="6CF399E7" w14:textId="161CFBDB"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There was deliberation on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being the creator of France's idea as a nation through the increasing political potency of the king of France connected.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being the one who spelt out the connection. Lindy Grant suggests that this is a bold claim, with no other evidence of this reality it was merely an idea of fabrication (Grant</w:t>
      </w:r>
      <w:r w:rsidR="00EF7981">
        <w:rPr>
          <w:rFonts w:ascii="Times New Roman" w:eastAsia="Times New Roman" w:hAnsi="Times New Roman" w:cs="Times New Roman"/>
          <w:color w:val="0E101A"/>
          <w:sz w:val="24"/>
          <w:szCs w:val="24"/>
          <w:lang w:eastAsia="en-GB"/>
        </w:rPr>
        <w:t xml:space="preserve">, 1998, </w:t>
      </w:r>
      <w:r w:rsidRPr="00572271">
        <w:rPr>
          <w:rFonts w:ascii="Times New Roman" w:eastAsia="Times New Roman" w:hAnsi="Times New Roman" w:cs="Times New Roman"/>
          <w:color w:val="0E101A"/>
          <w:sz w:val="24"/>
          <w:szCs w:val="24"/>
          <w:lang w:eastAsia="en-GB"/>
        </w:rPr>
        <w:t>pp 13)</w:t>
      </w:r>
    </w:p>
    <w:p w14:paraId="2496F82F" w14:textId="77777777" w:rsidR="00E432E4" w:rsidRPr="00572271" w:rsidRDefault="00E432E4" w:rsidP="00863B0A">
      <w:pPr>
        <w:spacing w:after="0" w:line="480" w:lineRule="auto"/>
        <w:rPr>
          <w:rFonts w:ascii="Times New Roman" w:eastAsia="Times New Roman" w:hAnsi="Times New Roman" w:cs="Times New Roman"/>
          <w:b/>
          <w:bCs/>
          <w:color w:val="0E101A"/>
          <w:sz w:val="24"/>
          <w:szCs w:val="24"/>
          <w:lang w:eastAsia="en-GB"/>
        </w:rPr>
      </w:pPr>
    </w:p>
    <w:p w14:paraId="16D92049" w14:textId="406EB64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de France presented to Philip III in 1274, created for an intended audience; its miniatures reflect the historical absorptions of the abbey of Saint-Denis in the place commissioned, that distributed specific representations of kingship for Philip </w:t>
      </w:r>
      <w:proofErr w:type="gramStart"/>
      <w:r w:rsidRPr="00572271">
        <w:rPr>
          <w:rFonts w:ascii="Times New Roman" w:eastAsia="Times New Roman" w:hAnsi="Times New Roman" w:cs="Times New Roman"/>
          <w:color w:val="0E101A"/>
          <w:sz w:val="24"/>
          <w:szCs w:val="24"/>
          <w:lang w:eastAsia="en-GB"/>
        </w:rPr>
        <w:t>III(</w:t>
      </w:r>
      <w:proofErr w:type="gramEnd"/>
      <w:r w:rsidR="00EF7981">
        <w:rPr>
          <w:rFonts w:ascii="Times New Roman" w:eastAsia="Times New Roman" w:hAnsi="Times New Roman" w:cs="Times New Roman"/>
          <w:color w:val="0E101A"/>
          <w:sz w:val="24"/>
          <w:szCs w:val="24"/>
          <w:lang w:eastAsia="en-GB"/>
        </w:rPr>
        <w:t xml:space="preserve">UC P </w:t>
      </w:r>
      <w:proofErr w:type="spellStart"/>
      <w:r w:rsidR="00EF7981">
        <w:rPr>
          <w:rFonts w:ascii="Times New Roman" w:eastAsia="Times New Roman" w:hAnsi="Times New Roman" w:cs="Times New Roman"/>
          <w:color w:val="0E101A"/>
          <w:sz w:val="24"/>
          <w:szCs w:val="24"/>
          <w:lang w:eastAsia="en-GB"/>
        </w:rPr>
        <w:t>N.d</w:t>
      </w:r>
      <w:proofErr w:type="spellEnd"/>
      <w:r w:rsidRPr="00572271">
        <w:rPr>
          <w:rFonts w:ascii="Times New Roman" w:eastAsia="Times New Roman" w:hAnsi="Times New Roman" w:cs="Times New Roman"/>
          <w:color w:val="0E101A"/>
          <w:sz w:val="24"/>
          <w:szCs w:val="24"/>
          <w:lang w:eastAsia="en-GB"/>
        </w:rPr>
        <w:t>).</w:t>
      </w:r>
    </w:p>
    <w:p w14:paraId="22B84AD1"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Under Abbot </w:t>
      </w:r>
      <w:proofErr w:type="spellStart"/>
      <w:r w:rsidRPr="00572271">
        <w:rPr>
          <w:rFonts w:ascii="Times New Roman" w:eastAsia="Times New Roman" w:hAnsi="Times New Roman" w:cs="Times New Roman"/>
          <w:color w:val="0E101A"/>
          <w:sz w:val="24"/>
          <w:szCs w:val="24"/>
          <w:lang w:eastAsia="en-GB"/>
        </w:rPr>
        <w:t>Suger's</w:t>
      </w:r>
      <w:proofErr w:type="spellEnd"/>
      <w:r w:rsidRPr="00572271">
        <w:rPr>
          <w:rFonts w:ascii="Times New Roman" w:eastAsia="Times New Roman" w:hAnsi="Times New Roman" w:cs="Times New Roman"/>
          <w:color w:val="0E101A"/>
          <w:sz w:val="24"/>
          <w:szCs w:val="24"/>
          <w:lang w:eastAsia="en-GB"/>
        </w:rPr>
        <w:t xml:space="preserve"> leadership, the Capetians could navigate the introduction of crusading memory into court (</w:t>
      </w:r>
      <w:proofErr w:type="spellStart"/>
      <w:r w:rsidRPr="00572271">
        <w:rPr>
          <w:rFonts w:ascii="Times New Roman" w:eastAsia="Times New Roman" w:hAnsi="Times New Roman" w:cs="Times New Roman"/>
          <w:color w:val="0E101A"/>
          <w:sz w:val="24"/>
          <w:szCs w:val="24"/>
          <w:lang w:eastAsia="en-GB"/>
        </w:rPr>
        <w:t>Naus</w:t>
      </w:r>
      <w:proofErr w:type="spellEnd"/>
      <w:r w:rsidRPr="00572271">
        <w:rPr>
          <w:rFonts w:ascii="Times New Roman" w:eastAsia="Times New Roman" w:hAnsi="Times New Roman" w:cs="Times New Roman"/>
          <w:color w:val="0E101A"/>
          <w:sz w:val="24"/>
          <w:szCs w:val="24"/>
          <w:lang w:eastAsia="en-GB"/>
        </w:rPr>
        <w:t xml:space="preserve"> 2016). The first signs of political propaganda incorporated into the architecture of Saint-Denis, another being the repetitive notion of 'defender of the realm'. </w:t>
      </w:r>
    </w:p>
    <w:p w14:paraId="131AF38B"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0BFDD724"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This essay focuses on any different aspects of propaganda. The first form of propaganda is the new Gothic architecture that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incorporated from the origins of Romanesque into the basilica of Saint-Denis and the Grandes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de France with relation to the Capetian dynasty directly or through bloodlines such as Philip of Valois. Other forms of propaganda did not constitutionally affect medieval France; one is the suggestion of false charters concerning legal territories and presenting the relationship between the abbey and the throne. </w:t>
      </w:r>
    </w:p>
    <w:p w14:paraId="24334A09"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There will be discussions of the Chroniclers writing in the Grandes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attempting to understand kingship literature. The Chronicles contributed to more than realisation with the formation of the nation-state and France's national identity. </w:t>
      </w:r>
    </w:p>
    <w:p w14:paraId="5EABF975" w14:textId="1C86D958"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lastRenderedPageBreak/>
        <w:t xml:space="preserve">Furthermore, the crusading movement </w:t>
      </w:r>
      <w:r w:rsidR="00E432E4" w:rsidRPr="00572271">
        <w:rPr>
          <w:rFonts w:ascii="Times New Roman" w:eastAsia="Times New Roman" w:hAnsi="Times New Roman" w:cs="Times New Roman"/>
          <w:color w:val="0E101A"/>
          <w:sz w:val="24"/>
          <w:szCs w:val="24"/>
          <w:lang w:eastAsia="en-GB"/>
        </w:rPr>
        <w:t>strengthened</w:t>
      </w:r>
      <w:r w:rsidRPr="00572271">
        <w:rPr>
          <w:rFonts w:ascii="Times New Roman" w:eastAsia="Times New Roman" w:hAnsi="Times New Roman" w:cs="Times New Roman"/>
          <w:color w:val="0E101A"/>
          <w:sz w:val="24"/>
          <w:szCs w:val="24"/>
          <w:lang w:eastAsia="en-GB"/>
        </w:rPr>
        <w:t xml:space="preserve"> the notion of kingship by focusing on the king's importance as the defender of the realm, presenting France with a new identity, a strong and united front with close relationships to the church in a period where religion was essential in protecting the realm when the king was crusading.</w:t>
      </w:r>
    </w:p>
    <w:p w14:paraId="068DF492"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151BEA54" w14:textId="0B1FF26D"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redesign of the Abbey of Saint-Denis by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was significant, strengthening the Capetian image of crusading. Upon creating the stained-glass window for the new basilica with representations of a French king at the forefront of an eastern expedition with images of Charlemagne's iconic escapade and real scenes of the First Crusade that is known as the 'Crusading window' of Saint-Denis. The crusading window introduced the history of the French crusading tradition into the church,</w:t>
      </w:r>
      <w:r w:rsidR="0016188C" w:rsidRPr="00572271">
        <w:rPr>
          <w:rFonts w:ascii="Times New Roman" w:eastAsia="Times New Roman" w:hAnsi="Times New Roman" w:cs="Times New Roman"/>
          <w:color w:val="0E101A"/>
          <w:sz w:val="24"/>
          <w:szCs w:val="24"/>
          <w:lang w:eastAsia="en-GB"/>
        </w:rPr>
        <w:t xml:space="preserve"> </w:t>
      </w:r>
      <w:r w:rsidRPr="00572271">
        <w:rPr>
          <w:rFonts w:ascii="Times New Roman" w:eastAsia="Times New Roman" w:hAnsi="Times New Roman" w:cs="Times New Roman"/>
          <w:color w:val="0E101A"/>
          <w:sz w:val="24"/>
          <w:szCs w:val="24"/>
          <w:lang w:eastAsia="en-GB"/>
        </w:rPr>
        <w:t>imposing that the idea of kingship formed around the images of a crusader or that the king is the defender of the realm also involved the church (</w:t>
      </w:r>
      <w:proofErr w:type="spellStart"/>
      <w:r w:rsidRPr="00572271">
        <w:rPr>
          <w:rFonts w:ascii="Times New Roman" w:eastAsia="Times New Roman" w:hAnsi="Times New Roman" w:cs="Times New Roman"/>
          <w:color w:val="0E101A"/>
          <w:sz w:val="24"/>
          <w:szCs w:val="24"/>
          <w:lang w:eastAsia="en-GB"/>
        </w:rPr>
        <w:t>Naus</w:t>
      </w:r>
      <w:proofErr w:type="spellEnd"/>
      <w:r w:rsidRPr="00572271">
        <w:rPr>
          <w:rFonts w:ascii="Times New Roman" w:eastAsia="Times New Roman" w:hAnsi="Times New Roman" w:cs="Times New Roman"/>
          <w:color w:val="0E101A"/>
          <w:sz w:val="24"/>
          <w:szCs w:val="24"/>
          <w:lang w:eastAsia="en-GB"/>
        </w:rPr>
        <w:t>). However, there is not much remaining of the crusading window</w:t>
      </w:r>
      <w:r w:rsidR="00032205" w:rsidRPr="00572271">
        <w:rPr>
          <w:rFonts w:ascii="Times New Roman" w:eastAsia="Times New Roman" w:hAnsi="Times New Roman" w:cs="Times New Roman"/>
          <w:color w:val="0E101A"/>
          <w:sz w:val="24"/>
          <w:szCs w:val="24"/>
          <w:lang w:eastAsia="en-GB"/>
        </w:rPr>
        <w:t xml:space="preserve">, only two of the fourteen original medallions of the stained glass survived </w:t>
      </w:r>
      <w:r w:rsidRPr="00572271">
        <w:rPr>
          <w:rFonts w:ascii="Times New Roman" w:eastAsia="Times New Roman" w:hAnsi="Times New Roman" w:cs="Times New Roman"/>
          <w:color w:val="0E101A"/>
          <w:sz w:val="24"/>
          <w:szCs w:val="24"/>
          <w:lang w:eastAsia="en-GB"/>
        </w:rPr>
        <w:t>after the French Revolution in 1789 (</w:t>
      </w:r>
      <w:proofErr w:type="spellStart"/>
      <w:r w:rsidRPr="00572271">
        <w:rPr>
          <w:rFonts w:ascii="Times New Roman" w:eastAsia="Times New Roman" w:hAnsi="Times New Roman" w:cs="Times New Roman"/>
          <w:color w:val="0E101A"/>
          <w:sz w:val="24"/>
          <w:szCs w:val="24"/>
          <w:lang w:eastAsia="en-GB"/>
        </w:rPr>
        <w:t>Naus</w:t>
      </w:r>
      <w:proofErr w:type="spellEnd"/>
      <w:r w:rsidRPr="00572271">
        <w:rPr>
          <w:rFonts w:ascii="Times New Roman" w:eastAsia="Times New Roman" w:hAnsi="Times New Roman" w:cs="Times New Roman"/>
          <w:color w:val="0E101A"/>
          <w:sz w:val="24"/>
          <w:szCs w:val="24"/>
          <w:lang w:eastAsia="en-GB"/>
        </w:rPr>
        <w:t xml:space="preserve"> 2016</w:t>
      </w:r>
      <w:r w:rsidR="00032205" w:rsidRPr="00572271">
        <w:rPr>
          <w:rFonts w:ascii="Times New Roman" w:eastAsia="Times New Roman" w:hAnsi="Times New Roman" w:cs="Times New Roman"/>
          <w:color w:val="0E101A"/>
          <w:sz w:val="24"/>
          <w:szCs w:val="24"/>
          <w:lang w:eastAsia="en-GB"/>
        </w:rPr>
        <w:t xml:space="preserve"> pp 77</w:t>
      </w:r>
      <w:r w:rsidRPr="00572271">
        <w:rPr>
          <w:rFonts w:ascii="Times New Roman" w:eastAsia="Times New Roman" w:hAnsi="Times New Roman" w:cs="Times New Roman"/>
          <w:color w:val="0E101A"/>
          <w:sz w:val="24"/>
          <w:szCs w:val="24"/>
          <w:lang w:eastAsia="en-GB"/>
        </w:rPr>
        <w:t>).</w:t>
      </w:r>
    </w:p>
    <w:p w14:paraId="6AF95F65"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7BCD9F72" w14:textId="211E1AE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crusades were significant through the beginning of early medieval France; it impacted the organisation of kingship. </w:t>
      </w: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who controlled the future of the crusades </w:t>
      </w:r>
      <w:proofErr w:type="gramStart"/>
      <w:r w:rsidRPr="00572271">
        <w:rPr>
          <w:rFonts w:ascii="Times New Roman" w:eastAsia="Times New Roman" w:hAnsi="Times New Roman" w:cs="Times New Roman"/>
          <w:color w:val="0E101A"/>
          <w:sz w:val="24"/>
          <w:szCs w:val="24"/>
          <w:lang w:eastAsia="en-GB"/>
        </w:rPr>
        <w:t>in order to</w:t>
      </w:r>
      <w:proofErr w:type="gramEnd"/>
      <w:r w:rsidRPr="00572271">
        <w:rPr>
          <w:rFonts w:ascii="Times New Roman" w:eastAsia="Times New Roman" w:hAnsi="Times New Roman" w:cs="Times New Roman"/>
          <w:color w:val="0E101A"/>
          <w:sz w:val="24"/>
          <w:szCs w:val="24"/>
          <w:lang w:eastAsia="en-GB"/>
        </w:rPr>
        <w:t xml:space="preserve"> forge the shape of a typical guise of Capetian kingship that supports the 'old' of Charlemagne and the 'new' idea of crusading (</w:t>
      </w:r>
      <w:r w:rsidR="00032205" w:rsidRPr="00572271">
        <w:rPr>
          <w:rFonts w:ascii="Times New Roman" w:eastAsia="Times New Roman" w:hAnsi="Times New Roman" w:cs="Times New Roman"/>
          <w:color w:val="0E101A"/>
          <w:sz w:val="24"/>
          <w:szCs w:val="24"/>
          <w:lang w:eastAsia="en-GB"/>
        </w:rPr>
        <w:t xml:space="preserve">Hallam, 1982 </w:t>
      </w:r>
      <w:r w:rsidRPr="00572271">
        <w:rPr>
          <w:rFonts w:ascii="Times New Roman" w:eastAsia="Times New Roman" w:hAnsi="Times New Roman" w:cs="Times New Roman"/>
          <w:color w:val="0E101A"/>
          <w:sz w:val="24"/>
          <w:szCs w:val="24"/>
          <w:lang w:eastAsia="en-GB"/>
        </w:rPr>
        <w:t>pp 70</w:t>
      </w:r>
      <w:r w:rsidR="0016188C" w:rsidRPr="00572271">
        <w:rPr>
          <w:rFonts w:ascii="Times New Roman" w:eastAsia="Times New Roman" w:hAnsi="Times New Roman" w:cs="Times New Roman"/>
          <w:color w:val="0E101A"/>
          <w:sz w:val="24"/>
          <w:szCs w:val="24"/>
          <w:lang w:eastAsia="en-GB"/>
        </w:rPr>
        <w:t>)</w:t>
      </w:r>
    </w:p>
    <w:p w14:paraId="1A6ADF10"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3531B966" w14:textId="08D57104"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origins of historiographical tradition at the abbey of Saint-Denis</w:t>
      </w:r>
      <w:r w:rsidR="0016188C" w:rsidRPr="00572271">
        <w:rPr>
          <w:rFonts w:ascii="Times New Roman" w:eastAsia="Times New Roman" w:hAnsi="Times New Roman" w:cs="Times New Roman"/>
          <w:color w:val="0E101A"/>
          <w:sz w:val="24"/>
          <w:szCs w:val="24"/>
          <w:lang w:eastAsia="en-GB"/>
        </w:rPr>
        <w:t xml:space="preserve"> </w:t>
      </w:r>
      <w:proofErr w:type="gramStart"/>
      <w:r w:rsidRPr="00572271">
        <w:rPr>
          <w:rFonts w:ascii="Times New Roman" w:eastAsia="Times New Roman" w:hAnsi="Times New Roman" w:cs="Times New Roman"/>
          <w:color w:val="0E101A"/>
          <w:sz w:val="24"/>
          <w:szCs w:val="24"/>
          <w:lang w:eastAsia="en-GB"/>
        </w:rPr>
        <w:t>was</w:t>
      </w:r>
      <w:proofErr w:type="gramEnd"/>
      <w:r w:rsidRPr="00572271">
        <w:rPr>
          <w:rFonts w:ascii="Times New Roman" w:eastAsia="Times New Roman" w:hAnsi="Times New Roman" w:cs="Times New Roman"/>
          <w:color w:val="0E101A"/>
          <w:sz w:val="24"/>
          <w:szCs w:val="24"/>
          <w:lang w:eastAsia="en-GB"/>
        </w:rPr>
        <w:t xml:space="preserve"> through the representations of the history of the monarchy. An example is the 'Crusading Window' and the abbey's history with the Gothic style architecture. </w:t>
      </w:r>
      <w:proofErr w:type="spellStart"/>
      <w:r w:rsidRPr="00572271">
        <w:rPr>
          <w:rFonts w:ascii="Times New Roman" w:eastAsia="Times New Roman" w:hAnsi="Times New Roman" w:cs="Times New Roman"/>
          <w:color w:val="0E101A"/>
          <w:sz w:val="24"/>
          <w:szCs w:val="24"/>
          <w:lang w:eastAsia="en-GB"/>
        </w:rPr>
        <w:t>Suger's</w:t>
      </w:r>
      <w:proofErr w:type="spellEnd"/>
      <w:r w:rsidRPr="00572271">
        <w:rPr>
          <w:rFonts w:ascii="Times New Roman" w:eastAsia="Times New Roman" w:hAnsi="Times New Roman" w:cs="Times New Roman"/>
          <w:color w:val="0E101A"/>
          <w:sz w:val="24"/>
          <w:szCs w:val="24"/>
          <w:lang w:eastAsia="en-GB"/>
        </w:rPr>
        <w:t xml:space="preserve"> intention of expanding the abbey was to allow more pilgrims to visit the abbey and the kings; this says a lot about </w:t>
      </w:r>
      <w:proofErr w:type="spellStart"/>
      <w:r w:rsidRPr="00572271">
        <w:rPr>
          <w:rFonts w:ascii="Times New Roman" w:eastAsia="Times New Roman" w:hAnsi="Times New Roman" w:cs="Times New Roman"/>
          <w:color w:val="0E101A"/>
          <w:sz w:val="24"/>
          <w:szCs w:val="24"/>
          <w:lang w:eastAsia="en-GB"/>
        </w:rPr>
        <w:lastRenderedPageBreak/>
        <w:t>Suger's</w:t>
      </w:r>
      <w:proofErr w:type="spellEnd"/>
      <w:r w:rsidRPr="00572271">
        <w:rPr>
          <w:rFonts w:ascii="Times New Roman" w:eastAsia="Times New Roman" w:hAnsi="Times New Roman" w:cs="Times New Roman"/>
          <w:color w:val="0E101A"/>
          <w:sz w:val="24"/>
          <w:szCs w:val="24"/>
          <w:lang w:eastAsia="en-GB"/>
        </w:rPr>
        <w:t xml:space="preserve"> status with the kings and the vital relationship between the abbey and the </w:t>
      </w:r>
      <w:proofErr w:type="gramStart"/>
      <w:r w:rsidRPr="00572271">
        <w:rPr>
          <w:rFonts w:ascii="Times New Roman" w:eastAsia="Times New Roman" w:hAnsi="Times New Roman" w:cs="Times New Roman"/>
          <w:color w:val="0E101A"/>
          <w:sz w:val="24"/>
          <w:szCs w:val="24"/>
          <w:lang w:eastAsia="en-GB"/>
        </w:rPr>
        <w:t>monarchy(</w:t>
      </w:r>
      <w:proofErr w:type="gramEnd"/>
      <w:r w:rsidR="00032205" w:rsidRPr="00572271">
        <w:rPr>
          <w:rFonts w:ascii="Times New Roman" w:eastAsia="Times New Roman" w:hAnsi="Times New Roman" w:cs="Times New Roman"/>
          <w:color w:val="0E101A"/>
          <w:sz w:val="24"/>
          <w:szCs w:val="24"/>
          <w:lang w:eastAsia="en-GB"/>
        </w:rPr>
        <w:t>Hallam</w:t>
      </w:r>
      <w:r w:rsidR="00032205" w:rsidRPr="00572271">
        <w:rPr>
          <w:rFonts w:ascii="Times New Roman" w:eastAsia="Times New Roman" w:hAnsi="Times New Roman" w:cs="Times New Roman"/>
          <w:color w:val="0E101A"/>
          <w:sz w:val="24"/>
          <w:szCs w:val="24"/>
          <w:lang w:eastAsia="en-GB"/>
        </w:rPr>
        <w:t xml:space="preserve">, 1982 </w:t>
      </w:r>
      <w:r w:rsidRPr="00572271">
        <w:rPr>
          <w:rFonts w:ascii="Times New Roman" w:eastAsia="Times New Roman" w:hAnsi="Times New Roman" w:cs="Times New Roman"/>
          <w:color w:val="0E101A"/>
          <w:sz w:val="24"/>
          <w:szCs w:val="24"/>
          <w:lang w:eastAsia="en-GB"/>
        </w:rPr>
        <w:t>pp53</w:t>
      </w:r>
      <w:r w:rsidR="0016188C" w:rsidRPr="00572271">
        <w:rPr>
          <w:rFonts w:ascii="Times New Roman" w:eastAsia="Times New Roman" w:hAnsi="Times New Roman" w:cs="Times New Roman"/>
          <w:color w:val="0E101A"/>
          <w:sz w:val="24"/>
          <w:szCs w:val="24"/>
          <w:lang w:eastAsia="en-GB"/>
        </w:rPr>
        <w:t>)</w:t>
      </w:r>
      <w:r w:rsidRPr="00572271">
        <w:rPr>
          <w:rFonts w:ascii="Times New Roman" w:eastAsia="Times New Roman" w:hAnsi="Times New Roman" w:cs="Times New Roman"/>
          <w:color w:val="0E101A"/>
          <w:sz w:val="24"/>
          <w:szCs w:val="24"/>
          <w:lang w:eastAsia="en-GB"/>
        </w:rPr>
        <w:t>. </w:t>
      </w:r>
    </w:p>
    <w:p w14:paraId="4FA24204"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1ECB63A1"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de France promote kingship ideas as the text and illustrations focus on the concepts of legitimacy and power of the Valois during the later period of 14th century France, like most royalty attempting to claim legitimacy. </w:t>
      </w:r>
    </w:p>
    <w:p w14:paraId="7BB9D899" w14:textId="75787A8F"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Through 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there is the opportunity to explore the genesis and evolution of royal political ideology through the extant French propaganda of medieval </w:t>
      </w:r>
      <w:proofErr w:type="gramStart"/>
      <w:r w:rsidRPr="00572271">
        <w:rPr>
          <w:rFonts w:ascii="Times New Roman" w:eastAsia="Times New Roman" w:hAnsi="Times New Roman" w:cs="Times New Roman"/>
          <w:color w:val="0E101A"/>
          <w:sz w:val="24"/>
          <w:szCs w:val="24"/>
          <w:lang w:eastAsia="en-GB"/>
        </w:rPr>
        <w:t>France(</w:t>
      </w:r>
      <w:proofErr w:type="gramEnd"/>
    </w:p>
    <w:p w14:paraId="23B75FDE" w14:textId="409979A3"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chroniclers contributed towards the developing notion of state that remained substantially at the level of language and propaganda </w:t>
      </w:r>
      <w:r w:rsidR="0016188C" w:rsidRPr="00572271">
        <w:rPr>
          <w:rFonts w:ascii="Times New Roman" w:eastAsia="Times New Roman" w:hAnsi="Times New Roman" w:cs="Times New Roman"/>
          <w:color w:val="0E101A"/>
          <w:sz w:val="24"/>
          <w:szCs w:val="24"/>
          <w:lang w:eastAsia="en-GB"/>
        </w:rPr>
        <w:t>strengthened</w:t>
      </w:r>
      <w:r w:rsidRPr="00572271">
        <w:rPr>
          <w:rFonts w:ascii="Times New Roman" w:eastAsia="Times New Roman" w:hAnsi="Times New Roman" w:cs="Times New Roman"/>
          <w:color w:val="0E101A"/>
          <w:sz w:val="24"/>
          <w:szCs w:val="24"/>
          <w:lang w:eastAsia="en-GB"/>
        </w:rPr>
        <w:t>, specifying that the monarchy's older theories were transforming through the changing nature of kingship itself (</w:t>
      </w:r>
      <w:proofErr w:type="spellStart"/>
      <w:r w:rsidRPr="00572271">
        <w:rPr>
          <w:rFonts w:ascii="Times New Roman" w:eastAsia="Times New Roman" w:hAnsi="Times New Roman" w:cs="Times New Roman"/>
          <w:color w:val="0E101A"/>
          <w:sz w:val="24"/>
          <w:szCs w:val="24"/>
          <w:lang w:eastAsia="en-GB"/>
        </w:rPr>
        <w:t>Spegiel</w:t>
      </w:r>
      <w:proofErr w:type="spellEnd"/>
      <w:r w:rsidRPr="00572271">
        <w:rPr>
          <w:rFonts w:ascii="Times New Roman" w:eastAsia="Times New Roman" w:hAnsi="Times New Roman" w:cs="Times New Roman"/>
          <w:color w:val="0E101A"/>
          <w:sz w:val="24"/>
          <w:szCs w:val="24"/>
          <w:lang w:eastAsia="en-GB"/>
        </w:rPr>
        <w:t>, 1977, pp 129). For the chroniclers of Saint-Denis, had always emphasised the importance of the king, in his capacity as the defender of the realm, the church, and the spiritual interests of the medieval world (Spiegel,1977, pp 116).</w:t>
      </w:r>
    </w:p>
    <w:p w14:paraId="4CE58BE8"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propaganda produced from the chronicles personifies France's kingdom, making it challenging to understand the proper hierarchies involved in kingship.   </w:t>
      </w:r>
    </w:p>
    <w:p w14:paraId="1D352F55"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chronicles were not scribed from the kings' perspective but of monks who may have elaborated slightly on the events that unfolded in the early centuries of medieval France. </w:t>
      </w:r>
    </w:p>
    <w:p w14:paraId="7CFFD0A4" w14:textId="1446781C"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 The theme of the </w:t>
      </w:r>
      <w:proofErr w:type="spellStart"/>
      <w:r w:rsidRPr="00572271">
        <w:rPr>
          <w:rFonts w:ascii="Times New Roman" w:eastAsia="Times New Roman" w:hAnsi="Times New Roman" w:cs="Times New Roman"/>
          <w:color w:val="0E101A"/>
          <w:sz w:val="24"/>
          <w:szCs w:val="24"/>
          <w:lang w:eastAsia="en-GB"/>
        </w:rPr>
        <w:t>defense</w:t>
      </w:r>
      <w:proofErr w:type="spellEnd"/>
      <w:r w:rsidRPr="00572271">
        <w:rPr>
          <w:rFonts w:ascii="Times New Roman" w:eastAsia="Times New Roman" w:hAnsi="Times New Roman" w:cs="Times New Roman"/>
          <w:color w:val="0E101A"/>
          <w:sz w:val="24"/>
          <w:szCs w:val="24"/>
          <w:lang w:eastAsia="en-GB"/>
        </w:rPr>
        <w:t xml:space="preserve"> of the church, as political propaganda went further than developing the defensive aspects from early chronicles of Saint-Denis, (</w:t>
      </w:r>
      <w:proofErr w:type="spellStart"/>
      <w:r w:rsidRPr="00572271">
        <w:rPr>
          <w:rFonts w:ascii="Times New Roman" w:eastAsia="Times New Roman" w:hAnsi="Times New Roman" w:cs="Times New Roman"/>
          <w:color w:val="0E101A"/>
          <w:sz w:val="24"/>
          <w:szCs w:val="24"/>
          <w:lang w:eastAsia="en-GB"/>
        </w:rPr>
        <w:t>Spegiel</w:t>
      </w:r>
      <w:proofErr w:type="spellEnd"/>
      <w:r w:rsidRPr="00572271">
        <w:rPr>
          <w:rFonts w:ascii="Times New Roman" w:eastAsia="Times New Roman" w:hAnsi="Times New Roman" w:cs="Times New Roman"/>
          <w:color w:val="0E101A"/>
          <w:sz w:val="24"/>
          <w:szCs w:val="24"/>
          <w:lang w:eastAsia="en-GB"/>
        </w:rPr>
        <w:t>,</w:t>
      </w:r>
      <w:r w:rsidR="0016188C" w:rsidRPr="00572271">
        <w:rPr>
          <w:rFonts w:ascii="Times New Roman" w:eastAsia="Times New Roman" w:hAnsi="Times New Roman" w:cs="Times New Roman"/>
          <w:color w:val="0E101A"/>
          <w:sz w:val="24"/>
          <w:szCs w:val="24"/>
          <w:lang w:eastAsia="en-GB"/>
        </w:rPr>
        <w:t xml:space="preserve"> 1977 pp120</w:t>
      </w:r>
      <w:r w:rsidRPr="00572271">
        <w:rPr>
          <w:rFonts w:ascii="Times New Roman" w:eastAsia="Times New Roman" w:hAnsi="Times New Roman" w:cs="Times New Roman"/>
          <w:color w:val="0E101A"/>
          <w:sz w:val="24"/>
          <w:szCs w:val="24"/>
          <w:lang w:eastAsia="en-GB"/>
        </w:rPr>
        <w:t>). For propaganda purposes, the theme was usefully non-selective and could present the foreign adventures that the kings went on just as easily as to the realm's internal anarchy.</w:t>
      </w:r>
    </w:p>
    <w:p w14:paraId="7CF42679"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3D74FCBF" w14:textId="443376F9"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roofErr w:type="spellStart"/>
      <w:r w:rsidRPr="00572271">
        <w:rPr>
          <w:rFonts w:ascii="Times New Roman" w:eastAsia="Times New Roman" w:hAnsi="Times New Roman" w:cs="Times New Roman"/>
          <w:color w:val="0E101A"/>
          <w:sz w:val="24"/>
          <w:szCs w:val="24"/>
          <w:lang w:eastAsia="en-GB"/>
        </w:rPr>
        <w:t>Spegiel</w:t>
      </w:r>
      <w:proofErr w:type="spellEnd"/>
      <w:r w:rsidRPr="00572271">
        <w:rPr>
          <w:rFonts w:ascii="Times New Roman" w:eastAsia="Times New Roman" w:hAnsi="Times New Roman" w:cs="Times New Roman"/>
          <w:color w:val="0E101A"/>
          <w:sz w:val="24"/>
          <w:szCs w:val="24"/>
          <w:lang w:eastAsia="en-GB"/>
        </w:rPr>
        <w:t xml:space="preserve"> has suggested that the monks at the abbey of Saint-Denis produced two different types of documents and the stages that monks the took to present their dedication and special </w:t>
      </w:r>
      <w:r w:rsidRPr="00572271">
        <w:rPr>
          <w:rFonts w:ascii="Times New Roman" w:eastAsia="Times New Roman" w:hAnsi="Times New Roman" w:cs="Times New Roman"/>
          <w:color w:val="0E101A"/>
          <w:sz w:val="24"/>
          <w:szCs w:val="24"/>
          <w:lang w:eastAsia="en-GB"/>
        </w:rPr>
        <w:lastRenderedPageBreak/>
        <w:t xml:space="preserve">relationship towards the throne. One of these documents were known as false charters which were common until 12th century designed to support legal claims to territories, restore lost or insecurely held economic privileges along with authenticating </w:t>
      </w:r>
      <w:proofErr w:type="gramStart"/>
      <w:r w:rsidRPr="00572271">
        <w:rPr>
          <w:rFonts w:ascii="Times New Roman" w:eastAsia="Times New Roman" w:hAnsi="Times New Roman" w:cs="Times New Roman"/>
          <w:color w:val="0E101A"/>
          <w:sz w:val="24"/>
          <w:szCs w:val="24"/>
          <w:lang w:eastAsia="en-GB"/>
        </w:rPr>
        <w:t>relics(</w:t>
      </w:r>
      <w:proofErr w:type="spellStart"/>
      <w:proofErr w:type="gramEnd"/>
      <w:r w:rsidRPr="00572271">
        <w:rPr>
          <w:rFonts w:ascii="Times New Roman" w:eastAsia="Times New Roman" w:hAnsi="Times New Roman" w:cs="Times New Roman"/>
          <w:color w:val="0E101A"/>
          <w:sz w:val="24"/>
          <w:szCs w:val="24"/>
          <w:lang w:eastAsia="en-GB"/>
        </w:rPr>
        <w:t>Speigel</w:t>
      </w:r>
      <w:proofErr w:type="spellEnd"/>
      <w:r w:rsidRPr="00572271">
        <w:rPr>
          <w:rFonts w:ascii="Times New Roman" w:eastAsia="Times New Roman" w:hAnsi="Times New Roman" w:cs="Times New Roman"/>
          <w:color w:val="0E101A"/>
          <w:sz w:val="24"/>
          <w:szCs w:val="24"/>
          <w:lang w:eastAsia="en-GB"/>
        </w:rPr>
        <w:t>, 1975, pp 53). These charters produced contentions concerning the particular affiliation between 'the abbey, and the king positioning for the cause of the confirmation of territorial, legal or religious benefits (</w:t>
      </w:r>
      <w:proofErr w:type="spellStart"/>
      <w:r w:rsidRPr="00572271">
        <w:rPr>
          <w:rFonts w:ascii="Times New Roman" w:eastAsia="Times New Roman" w:hAnsi="Times New Roman" w:cs="Times New Roman"/>
          <w:color w:val="0E101A"/>
          <w:sz w:val="24"/>
          <w:szCs w:val="24"/>
          <w:lang w:eastAsia="en-GB"/>
        </w:rPr>
        <w:t>Speigiel</w:t>
      </w:r>
      <w:proofErr w:type="spellEnd"/>
      <w:r w:rsidRPr="00572271">
        <w:rPr>
          <w:rFonts w:ascii="Times New Roman" w:eastAsia="Times New Roman" w:hAnsi="Times New Roman" w:cs="Times New Roman"/>
          <w:color w:val="0E101A"/>
          <w:sz w:val="24"/>
          <w:szCs w:val="24"/>
          <w:lang w:eastAsia="en-GB"/>
        </w:rPr>
        <w:t xml:space="preserve">, </w:t>
      </w:r>
      <w:proofErr w:type="gramStart"/>
      <w:r w:rsidRPr="00572271">
        <w:rPr>
          <w:rFonts w:ascii="Times New Roman" w:eastAsia="Times New Roman" w:hAnsi="Times New Roman" w:cs="Times New Roman"/>
          <w:color w:val="0E101A"/>
          <w:sz w:val="24"/>
          <w:szCs w:val="24"/>
          <w:lang w:eastAsia="en-GB"/>
        </w:rPr>
        <w:t>1975,</w:t>
      </w:r>
      <w:r w:rsidR="0016188C" w:rsidRPr="00572271">
        <w:rPr>
          <w:rFonts w:ascii="Times New Roman" w:eastAsia="Times New Roman" w:hAnsi="Times New Roman" w:cs="Times New Roman"/>
          <w:color w:val="0E101A"/>
          <w:sz w:val="24"/>
          <w:szCs w:val="24"/>
          <w:lang w:eastAsia="en-GB"/>
        </w:rPr>
        <w:t>pp</w:t>
      </w:r>
      <w:proofErr w:type="gramEnd"/>
      <w:r w:rsidRPr="00572271">
        <w:rPr>
          <w:rFonts w:ascii="Times New Roman" w:eastAsia="Times New Roman" w:hAnsi="Times New Roman" w:cs="Times New Roman"/>
          <w:color w:val="0E101A"/>
          <w:sz w:val="24"/>
          <w:szCs w:val="24"/>
          <w:lang w:eastAsia="en-GB"/>
        </w:rPr>
        <w:t>63). </w:t>
      </w:r>
    </w:p>
    <w:p w14:paraId="4C1110EA" w14:textId="195C5101"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Hallam proposed the possibility that the abbey's historical writings were works of complete forgery, which include these charters written by the monks who had used their imagination to interpret aspects of the life of the throne, even proposing outrageous events. (</w:t>
      </w:r>
      <w:r w:rsidR="00032205" w:rsidRPr="00572271">
        <w:rPr>
          <w:rFonts w:ascii="Times New Roman" w:eastAsia="Times New Roman" w:hAnsi="Times New Roman" w:cs="Times New Roman"/>
          <w:color w:val="0E101A"/>
          <w:sz w:val="24"/>
          <w:szCs w:val="24"/>
          <w:lang w:eastAsia="en-GB"/>
        </w:rPr>
        <w:t xml:space="preserve">Hallam, </w:t>
      </w:r>
      <w:r w:rsidR="00032205" w:rsidRPr="00572271">
        <w:rPr>
          <w:rFonts w:ascii="Times New Roman" w:eastAsia="Times New Roman" w:hAnsi="Times New Roman" w:cs="Times New Roman"/>
          <w:color w:val="0E101A"/>
          <w:sz w:val="24"/>
          <w:szCs w:val="24"/>
          <w:lang w:eastAsia="en-GB"/>
        </w:rPr>
        <w:t>1982</w:t>
      </w:r>
      <w:r w:rsidRPr="00572271">
        <w:rPr>
          <w:rFonts w:ascii="Times New Roman" w:eastAsia="Times New Roman" w:hAnsi="Times New Roman" w:cs="Times New Roman"/>
          <w:color w:val="0E101A"/>
          <w:sz w:val="24"/>
          <w:szCs w:val="24"/>
          <w:lang w:eastAsia="en-GB"/>
        </w:rPr>
        <w:t>pp59). These possible forgeries will emphasis kingship and the relationship between that of the church and the throne. </w:t>
      </w:r>
    </w:p>
    <w:p w14:paraId="45C2BF91"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27E6855E" w14:textId="6E7A85F6"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chroniclers discuss the development between the throne and the abbey, with the same sensitivity to its propaganda potential as they have invested into the earli</w:t>
      </w:r>
      <w:r w:rsidR="0016188C" w:rsidRPr="00572271">
        <w:rPr>
          <w:rFonts w:ascii="Times New Roman" w:eastAsia="Times New Roman" w:hAnsi="Times New Roman" w:cs="Times New Roman"/>
          <w:color w:val="0E101A"/>
          <w:sz w:val="24"/>
          <w:szCs w:val="24"/>
          <w:lang w:eastAsia="en-GB"/>
        </w:rPr>
        <w:t>e</w:t>
      </w:r>
      <w:r w:rsidRPr="00572271">
        <w:rPr>
          <w:rFonts w:ascii="Times New Roman" w:eastAsia="Times New Roman" w:hAnsi="Times New Roman" w:cs="Times New Roman"/>
          <w:color w:val="0E101A"/>
          <w:sz w:val="24"/>
          <w:szCs w:val="24"/>
          <w:lang w:eastAsia="en-GB"/>
        </w:rPr>
        <w:t xml:space="preserve">r meaning of </w:t>
      </w:r>
      <w:proofErr w:type="spellStart"/>
      <w:r w:rsidRPr="00572271">
        <w:rPr>
          <w:rFonts w:ascii="Times New Roman" w:eastAsia="Times New Roman" w:hAnsi="Times New Roman" w:cs="Times New Roman"/>
          <w:color w:val="0E101A"/>
          <w:sz w:val="24"/>
          <w:szCs w:val="24"/>
          <w:lang w:eastAsia="en-GB"/>
        </w:rPr>
        <w:t>defense</w:t>
      </w:r>
      <w:proofErr w:type="spellEnd"/>
      <w:r w:rsidRPr="00572271">
        <w:rPr>
          <w:rFonts w:ascii="Times New Roman" w:eastAsia="Times New Roman" w:hAnsi="Times New Roman" w:cs="Times New Roman"/>
          <w:color w:val="0E101A"/>
          <w:sz w:val="24"/>
          <w:szCs w:val="24"/>
          <w:lang w:eastAsia="en-GB"/>
        </w:rPr>
        <w:t xml:space="preserve"> of the realm' (</w:t>
      </w:r>
      <w:proofErr w:type="spellStart"/>
      <w:r w:rsidRPr="00572271">
        <w:rPr>
          <w:rFonts w:ascii="Times New Roman" w:eastAsia="Times New Roman" w:hAnsi="Times New Roman" w:cs="Times New Roman"/>
          <w:color w:val="0E101A"/>
          <w:sz w:val="24"/>
          <w:szCs w:val="24"/>
          <w:lang w:eastAsia="en-GB"/>
        </w:rPr>
        <w:t>Speigel</w:t>
      </w:r>
      <w:proofErr w:type="spellEnd"/>
      <w:r w:rsidR="0016188C" w:rsidRPr="00572271">
        <w:rPr>
          <w:rFonts w:ascii="Times New Roman" w:eastAsia="Times New Roman" w:hAnsi="Times New Roman" w:cs="Times New Roman"/>
          <w:color w:val="0E101A"/>
          <w:sz w:val="24"/>
          <w:szCs w:val="24"/>
          <w:lang w:eastAsia="en-GB"/>
        </w:rPr>
        <w:t xml:space="preserve">, </w:t>
      </w:r>
      <w:proofErr w:type="gramStart"/>
      <w:r w:rsidR="0016188C" w:rsidRPr="00572271">
        <w:rPr>
          <w:rFonts w:ascii="Times New Roman" w:eastAsia="Times New Roman" w:hAnsi="Times New Roman" w:cs="Times New Roman"/>
          <w:color w:val="0E101A"/>
          <w:sz w:val="24"/>
          <w:szCs w:val="24"/>
          <w:lang w:eastAsia="en-GB"/>
        </w:rPr>
        <w:t>1977,</w:t>
      </w:r>
      <w:r w:rsidRPr="00572271">
        <w:rPr>
          <w:rFonts w:ascii="Times New Roman" w:eastAsia="Times New Roman" w:hAnsi="Times New Roman" w:cs="Times New Roman"/>
          <w:color w:val="0E101A"/>
          <w:sz w:val="24"/>
          <w:szCs w:val="24"/>
          <w:lang w:eastAsia="en-GB"/>
        </w:rPr>
        <w:t>pp</w:t>
      </w:r>
      <w:proofErr w:type="gramEnd"/>
      <w:r w:rsidRPr="00572271">
        <w:rPr>
          <w:rFonts w:ascii="Times New Roman" w:eastAsia="Times New Roman" w:hAnsi="Times New Roman" w:cs="Times New Roman"/>
          <w:color w:val="0E101A"/>
          <w:sz w:val="24"/>
          <w:szCs w:val="24"/>
          <w:lang w:eastAsia="en-GB"/>
        </w:rPr>
        <w:t xml:space="preserve"> 12</w:t>
      </w:r>
      <w:r w:rsidR="0016188C" w:rsidRPr="00572271">
        <w:rPr>
          <w:rFonts w:ascii="Times New Roman" w:eastAsia="Times New Roman" w:hAnsi="Times New Roman" w:cs="Times New Roman"/>
          <w:color w:val="0E101A"/>
          <w:sz w:val="24"/>
          <w:szCs w:val="24"/>
          <w:lang w:eastAsia="en-GB"/>
        </w:rPr>
        <w:t>6</w:t>
      </w:r>
      <w:r w:rsidRPr="00572271">
        <w:rPr>
          <w:rFonts w:ascii="Times New Roman" w:eastAsia="Times New Roman" w:hAnsi="Times New Roman" w:cs="Times New Roman"/>
          <w:color w:val="0E101A"/>
          <w:sz w:val="24"/>
          <w:szCs w:val="24"/>
          <w:lang w:eastAsia="en-GB"/>
        </w:rPr>
        <w:t xml:space="preserve">). The chroniclers tend to comprehend every with the traditional material that would encourage the understanding of the discontinuity between traditional concepts of a state compared to the new ideas of </w:t>
      </w:r>
      <w:proofErr w:type="gramStart"/>
      <w:r w:rsidRPr="00572271">
        <w:rPr>
          <w:rFonts w:ascii="Times New Roman" w:eastAsia="Times New Roman" w:hAnsi="Times New Roman" w:cs="Times New Roman"/>
          <w:color w:val="0E101A"/>
          <w:sz w:val="24"/>
          <w:szCs w:val="24"/>
          <w:lang w:eastAsia="en-GB"/>
        </w:rPr>
        <w:t>state  (</w:t>
      </w:r>
      <w:proofErr w:type="spellStart"/>
      <w:proofErr w:type="gramEnd"/>
      <w:r w:rsidRPr="00572271">
        <w:rPr>
          <w:rFonts w:ascii="Times New Roman" w:eastAsia="Times New Roman" w:hAnsi="Times New Roman" w:cs="Times New Roman"/>
          <w:color w:val="0E101A"/>
          <w:sz w:val="24"/>
          <w:szCs w:val="24"/>
          <w:lang w:eastAsia="en-GB"/>
        </w:rPr>
        <w:t>Speigel</w:t>
      </w:r>
      <w:proofErr w:type="spellEnd"/>
      <w:r w:rsidR="0016188C" w:rsidRPr="00572271">
        <w:rPr>
          <w:rFonts w:ascii="Times New Roman" w:eastAsia="Times New Roman" w:hAnsi="Times New Roman" w:cs="Times New Roman"/>
          <w:color w:val="0E101A"/>
          <w:sz w:val="24"/>
          <w:szCs w:val="24"/>
          <w:lang w:eastAsia="en-GB"/>
        </w:rPr>
        <w:t>, 1977,</w:t>
      </w:r>
      <w:r w:rsidRPr="00572271">
        <w:rPr>
          <w:rFonts w:ascii="Times New Roman" w:eastAsia="Times New Roman" w:hAnsi="Times New Roman" w:cs="Times New Roman"/>
          <w:color w:val="0E101A"/>
          <w:sz w:val="24"/>
          <w:szCs w:val="24"/>
          <w:lang w:eastAsia="en-GB"/>
        </w:rPr>
        <w:t>pp</w:t>
      </w:r>
      <w:r w:rsidR="0016188C" w:rsidRPr="00572271">
        <w:rPr>
          <w:rFonts w:ascii="Times New Roman" w:eastAsia="Times New Roman" w:hAnsi="Times New Roman" w:cs="Times New Roman"/>
          <w:color w:val="0E101A"/>
          <w:sz w:val="24"/>
          <w:szCs w:val="24"/>
          <w:lang w:eastAsia="en-GB"/>
        </w:rPr>
        <w:t>129</w:t>
      </w:r>
      <w:r w:rsidRPr="00572271">
        <w:rPr>
          <w:rFonts w:ascii="Times New Roman" w:eastAsia="Times New Roman" w:hAnsi="Times New Roman" w:cs="Times New Roman"/>
          <w:color w:val="0E101A"/>
          <w:sz w:val="24"/>
          <w:szCs w:val="24"/>
          <w:lang w:eastAsia="en-GB"/>
        </w:rPr>
        <w:t>)</w:t>
      </w:r>
    </w:p>
    <w:p w14:paraId="5197269D" w14:textId="1D4092D0"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According to </w:t>
      </w:r>
      <w:proofErr w:type="spellStart"/>
      <w:r w:rsidRPr="00572271">
        <w:rPr>
          <w:rFonts w:ascii="Times New Roman" w:eastAsia="Times New Roman" w:hAnsi="Times New Roman" w:cs="Times New Roman"/>
          <w:color w:val="0E101A"/>
          <w:sz w:val="24"/>
          <w:szCs w:val="24"/>
          <w:lang w:eastAsia="en-GB"/>
        </w:rPr>
        <w:t>Speigel</w:t>
      </w:r>
      <w:proofErr w:type="spellEnd"/>
      <w:r w:rsidRPr="00572271">
        <w:rPr>
          <w:rFonts w:ascii="Times New Roman" w:eastAsia="Times New Roman" w:hAnsi="Times New Roman" w:cs="Times New Roman"/>
          <w:color w:val="0E101A"/>
          <w:sz w:val="24"/>
          <w:szCs w:val="24"/>
          <w:lang w:eastAsia="en-GB"/>
        </w:rPr>
        <w:t xml:space="preserve">, the chronicler's persistent focus on the royal defender being the king facilitated through the evolution of defence's meaning. At the beginning of the chronicles' </w:t>
      </w:r>
      <w:proofErr w:type="spellStart"/>
      <w:r w:rsidRPr="00572271">
        <w:rPr>
          <w:rFonts w:ascii="Times New Roman" w:eastAsia="Times New Roman" w:hAnsi="Times New Roman" w:cs="Times New Roman"/>
          <w:color w:val="0E101A"/>
          <w:sz w:val="24"/>
          <w:szCs w:val="24"/>
          <w:lang w:eastAsia="en-GB"/>
        </w:rPr>
        <w:t>defense</w:t>
      </w:r>
      <w:proofErr w:type="spellEnd"/>
      <w:r w:rsidRPr="00572271">
        <w:rPr>
          <w:rFonts w:ascii="Times New Roman" w:eastAsia="Times New Roman" w:hAnsi="Times New Roman" w:cs="Times New Roman"/>
          <w:color w:val="0E101A"/>
          <w:sz w:val="24"/>
          <w:szCs w:val="24"/>
          <w:lang w:eastAsia="en-GB"/>
        </w:rPr>
        <w:t xml:space="preserve"> of the realm' represents more of a feudal concept of </w:t>
      </w:r>
      <w:proofErr w:type="spellStart"/>
      <w:r w:rsidRPr="00572271">
        <w:rPr>
          <w:rFonts w:ascii="Times New Roman" w:eastAsia="Times New Roman" w:hAnsi="Times New Roman" w:cs="Times New Roman"/>
          <w:color w:val="0E101A"/>
          <w:sz w:val="24"/>
          <w:szCs w:val="24"/>
          <w:lang w:eastAsia="en-GB"/>
        </w:rPr>
        <w:t>tuito</w:t>
      </w:r>
      <w:proofErr w:type="spellEnd"/>
      <w:r w:rsidRPr="00572271">
        <w:rPr>
          <w:rFonts w:ascii="Times New Roman" w:eastAsia="Times New Roman" w:hAnsi="Times New Roman" w:cs="Times New Roman"/>
          <w:color w:val="0E101A"/>
          <w:sz w:val="24"/>
          <w:szCs w:val="24"/>
          <w:lang w:eastAsia="en-GB"/>
        </w:rPr>
        <w:t xml:space="preserve"> over persons with a focus and intensity on the </w:t>
      </w:r>
      <w:proofErr w:type="spellStart"/>
      <w:r w:rsidRPr="00572271">
        <w:rPr>
          <w:rFonts w:ascii="Times New Roman" w:eastAsia="Times New Roman" w:hAnsi="Times New Roman" w:cs="Times New Roman"/>
          <w:color w:val="0E101A"/>
          <w:sz w:val="24"/>
          <w:szCs w:val="24"/>
          <w:lang w:eastAsia="en-GB"/>
        </w:rPr>
        <w:t>defense</w:t>
      </w:r>
      <w:proofErr w:type="spellEnd"/>
      <w:r w:rsidRPr="00572271">
        <w:rPr>
          <w:rFonts w:ascii="Times New Roman" w:eastAsia="Times New Roman" w:hAnsi="Times New Roman" w:cs="Times New Roman"/>
          <w:color w:val="0E101A"/>
          <w:sz w:val="24"/>
          <w:szCs w:val="24"/>
          <w:lang w:eastAsia="en-GB"/>
        </w:rPr>
        <w:t xml:space="preserve"> of ecclesiastical institutions with the clergy (</w:t>
      </w:r>
      <w:proofErr w:type="spellStart"/>
      <w:r w:rsidRPr="00572271">
        <w:rPr>
          <w:rFonts w:ascii="Times New Roman" w:eastAsia="Times New Roman" w:hAnsi="Times New Roman" w:cs="Times New Roman"/>
          <w:color w:val="0E101A"/>
          <w:sz w:val="24"/>
          <w:szCs w:val="24"/>
          <w:lang w:eastAsia="en-GB"/>
        </w:rPr>
        <w:t>Speigel</w:t>
      </w:r>
      <w:proofErr w:type="spellEnd"/>
      <w:r w:rsidRPr="00572271">
        <w:rPr>
          <w:rFonts w:ascii="Times New Roman" w:eastAsia="Times New Roman" w:hAnsi="Times New Roman" w:cs="Times New Roman"/>
          <w:color w:val="0E101A"/>
          <w:sz w:val="24"/>
          <w:szCs w:val="24"/>
          <w:lang w:eastAsia="en-GB"/>
        </w:rPr>
        <w:t>,</w:t>
      </w:r>
      <w:r w:rsidR="0016188C" w:rsidRPr="00572271">
        <w:rPr>
          <w:rFonts w:ascii="Times New Roman" w:eastAsia="Times New Roman" w:hAnsi="Times New Roman" w:cs="Times New Roman"/>
          <w:color w:val="0E101A"/>
          <w:sz w:val="24"/>
          <w:szCs w:val="24"/>
          <w:lang w:eastAsia="en-GB"/>
        </w:rPr>
        <w:t xml:space="preserve"> 1977, </w:t>
      </w:r>
      <w:r w:rsidRPr="00572271">
        <w:rPr>
          <w:rFonts w:ascii="Times New Roman" w:eastAsia="Times New Roman" w:hAnsi="Times New Roman" w:cs="Times New Roman"/>
          <w:color w:val="0E101A"/>
          <w:sz w:val="24"/>
          <w:szCs w:val="24"/>
          <w:lang w:eastAsia="en-GB"/>
        </w:rPr>
        <w:t xml:space="preserve">pp </w:t>
      </w:r>
      <w:r w:rsidR="0016188C" w:rsidRPr="00572271">
        <w:rPr>
          <w:rFonts w:ascii="Times New Roman" w:eastAsia="Times New Roman" w:hAnsi="Times New Roman" w:cs="Times New Roman"/>
          <w:color w:val="0E101A"/>
          <w:sz w:val="24"/>
          <w:szCs w:val="24"/>
          <w:lang w:eastAsia="en-GB"/>
        </w:rPr>
        <w:t>119</w:t>
      </w:r>
      <w:r w:rsidRPr="00572271">
        <w:rPr>
          <w:rFonts w:ascii="Times New Roman" w:eastAsia="Times New Roman" w:hAnsi="Times New Roman" w:cs="Times New Roman"/>
          <w:color w:val="0E101A"/>
          <w:sz w:val="24"/>
          <w:szCs w:val="24"/>
          <w:lang w:eastAsia="en-GB"/>
        </w:rPr>
        <w:t xml:space="preserve">). Moreover, the crusading movement stresses the focus of the defender of the realm being the king. Examples such as Louis XI </w:t>
      </w:r>
      <w:r w:rsidR="00032205" w:rsidRPr="00572271">
        <w:rPr>
          <w:rFonts w:ascii="Times New Roman" w:eastAsia="Times New Roman" w:hAnsi="Times New Roman" w:cs="Times New Roman"/>
          <w:color w:val="0E101A"/>
          <w:sz w:val="24"/>
          <w:szCs w:val="24"/>
          <w:lang w:eastAsia="en-GB"/>
        </w:rPr>
        <w:t xml:space="preserve">a saint </w:t>
      </w:r>
      <w:r w:rsidRPr="00572271">
        <w:rPr>
          <w:rFonts w:ascii="Times New Roman" w:eastAsia="Times New Roman" w:hAnsi="Times New Roman" w:cs="Times New Roman"/>
          <w:color w:val="0E101A"/>
          <w:sz w:val="24"/>
          <w:szCs w:val="24"/>
          <w:lang w:eastAsia="en-GB"/>
        </w:rPr>
        <w:t xml:space="preserve">becoming a crusader king and Louis VI and the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have incorporated the image of the defender of the realm. </w:t>
      </w:r>
    </w:p>
    <w:p w14:paraId="2EB1291B" w14:textId="2FA0A00C"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lastRenderedPageBreak/>
        <w:t xml:space="preserve">The slogan' </w:t>
      </w:r>
      <w:proofErr w:type="spellStart"/>
      <w:r w:rsidRPr="00572271">
        <w:rPr>
          <w:rFonts w:ascii="Times New Roman" w:eastAsia="Times New Roman" w:hAnsi="Times New Roman" w:cs="Times New Roman"/>
          <w:color w:val="0E101A"/>
          <w:sz w:val="24"/>
          <w:szCs w:val="24"/>
          <w:lang w:eastAsia="en-GB"/>
        </w:rPr>
        <w:t>defense</w:t>
      </w:r>
      <w:proofErr w:type="spellEnd"/>
      <w:r w:rsidRPr="00572271">
        <w:rPr>
          <w:rFonts w:ascii="Times New Roman" w:eastAsia="Times New Roman" w:hAnsi="Times New Roman" w:cs="Times New Roman"/>
          <w:color w:val="0E101A"/>
          <w:sz w:val="24"/>
          <w:szCs w:val="24"/>
          <w:lang w:eastAsia="en-GB"/>
        </w:rPr>
        <w:t xml:space="preserve"> of the church' became a legitimated slogan that was useful in justifying the variety of political </w:t>
      </w:r>
      <w:proofErr w:type="gramStart"/>
      <w:r w:rsidRPr="00572271">
        <w:rPr>
          <w:rFonts w:ascii="Times New Roman" w:eastAsia="Times New Roman" w:hAnsi="Times New Roman" w:cs="Times New Roman"/>
          <w:color w:val="0E101A"/>
          <w:sz w:val="24"/>
          <w:szCs w:val="24"/>
          <w:lang w:eastAsia="en-GB"/>
        </w:rPr>
        <w:t xml:space="preserve">policies( </w:t>
      </w:r>
      <w:proofErr w:type="spellStart"/>
      <w:r w:rsidR="0016188C" w:rsidRPr="00572271">
        <w:rPr>
          <w:rFonts w:ascii="Times New Roman" w:eastAsia="Times New Roman" w:hAnsi="Times New Roman" w:cs="Times New Roman"/>
          <w:color w:val="0E101A"/>
          <w:sz w:val="24"/>
          <w:szCs w:val="24"/>
          <w:lang w:eastAsia="en-GB"/>
        </w:rPr>
        <w:t>Speigel</w:t>
      </w:r>
      <w:proofErr w:type="spellEnd"/>
      <w:proofErr w:type="gramEnd"/>
      <w:r w:rsidR="0016188C" w:rsidRPr="00572271">
        <w:rPr>
          <w:rFonts w:ascii="Times New Roman" w:eastAsia="Times New Roman" w:hAnsi="Times New Roman" w:cs="Times New Roman"/>
          <w:color w:val="0E101A"/>
          <w:sz w:val="24"/>
          <w:szCs w:val="24"/>
          <w:lang w:eastAsia="en-GB"/>
        </w:rPr>
        <w:t>, 1977,</w:t>
      </w:r>
      <w:r w:rsidRPr="00572271">
        <w:rPr>
          <w:rFonts w:ascii="Times New Roman" w:eastAsia="Times New Roman" w:hAnsi="Times New Roman" w:cs="Times New Roman"/>
          <w:color w:val="0E101A"/>
          <w:sz w:val="24"/>
          <w:szCs w:val="24"/>
          <w:lang w:eastAsia="en-GB"/>
        </w:rPr>
        <w:t>pp</w:t>
      </w:r>
      <w:r w:rsidR="0016188C" w:rsidRPr="00572271">
        <w:rPr>
          <w:rFonts w:ascii="Times New Roman" w:eastAsia="Times New Roman" w:hAnsi="Times New Roman" w:cs="Times New Roman"/>
          <w:color w:val="0E101A"/>
          <w:sz w:val="24"/>
          <w:szCs w:val="24"/>
          <w:lang w:eastAsia="en-GB"/>
        </w:rPr>
        <w:t>120</w:t>
      </w:r>
      <w:r w:rsidRPr="00572271">
        <w:rPr>
          <w:rFonts w:ascii="Times New Roman" w:eastAsia="Times New Roman" w:hAnsi="Times New Roman" w:cs="Times New Roman"/>
          <w:color w:val="0E101A"/>
          <w:sz w:val="24"/>
          <w:szCs w:val="24"/>
          <w:lang w:eastAsia="en-GB"/>
        </w:rPr>
        <w:t>), the propaganda used for the early Capetian kings through the specific use of the word '</w:t>
      </w:r>
      <w:proofErr w:type="spellStart"/>
      <w:r w:rsidRPr="00572271">
        <w:rPr>
          <w:rFonts w:ascii="Times New Roman" w:eastAsia="Times New Roman" w:hAnsi="Times New Roman" w:cs="Times New Roman"/>
          <w:color w:val="0E101A"/>
          <w:sz w:val="24"/>
          <w:szCs w:val="24"/>
          <w:lang w:eastAsia="en-GB"/>
        </w:rPr>
        <w:t>defense</w:t>
      </w:r>
      <w:proofErr w:type="spellEnd"/>
      <w:r w:rsidRPr="00572271">
        <w:rPr>
          <w:rFonts w:ascii="Times New Roman" w:eastAsia="Times New Roman" w:hAnsi="Times New Roman" w:cs="Times New Roman"/>
          <w:color w:val="0E101A"/>
          <w:sz w:val="24"/>
          <w:szCs w:val="24"/>
          <w:lang w:eastAsia="en-GB"/>
        </w:rPr>
        <w:t>' (Spiegel,</w:t>
      </w:r>
      <w:r w:rsidR="0016188C" w:rsidRPr="00572271">
        <w:rPr>
          <w:rFonts w:ascii="Times New Roman" w:eastAsia="Times New Roman" w:hAnsi="Times New Roman" w:cs="Times New Roman"/>
          <w:color w:val="0E101A"/>
          <w:sz w:val="24"/>
          <w:szCs w:val="24"/>
          <w:lang w:eastAsia="en-GB"/>
        </w:rPr>
        <w:t>1977, pp 121)</w:t>
      </w:r>
    </w:p>
    <w:p w14:paraId="14248D37"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5D82C301" w14:textId="02C75F1C"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Capetian kings fulfilled the use of Saint-Denis, for the creation of the national identity for France with comparison to its development of becoming a legal personality, through the encouragement of references towards the crown, the corona regni as a juristic account throughout the 12th and 13th centuries (</w:t>
      </w:r>
      <w:proofErr w:type="spellStart"/>
      <w:r w:rsidRPr="00572271">
        <w:rPr>
          <w:rFonts w:ascii="Times New Roman" w:eastAsia="Times New Roman" w:hAnsi="Times New Roman" w:cs="Times New Roman"/>
          <w:color w:val="0E101A"/>
          <w:sz w:val="24"/>
          <w:szCs w:val="24"/>
          <w:lang w:eastAsia="en-GB"/>
        </w:rPr>
        <w:t>Spegiel</w:t>
      </w:r>
      <w:proofErr w:type="spellEnd"/>
      <w:r w:rsidR="00DA09B5" w:rsidRPr="00572271">
        <w:rPr>
          <w:rFonts w:ascii="Times New Roman" w:eastAsia="Times New Roman" w:hAnsi="Times New Roman" w:cs="Times New Roman"/>
          <w:color w:val="0E101A"/>
          <w:sz w:val="24"/>
          <w:szCs w:val="24"/>
          <w:lang w:eastAsia="en-GB"/>
        </w:rPr>
        <w:t xml:space="preserve">, </w:t>
      </w:r>
      <w:proofErr w:type="gramStart"/>
      <w:r w:rsidR="00DA09B5" w:rsidRPr="00572271">
        <w:rPr>
          <w:rFonts w:ascii="Times New Roman" w:eastAsia="Times New Roman" w:hAnsi="Times New Roman" w:cs="Times New Roman"/>
          <w:color w:val="0E101A"/>
          <w:sz w:val="24"/>
          <w:szCs w:val="24"/>
          <w:lang w:eastAsia="en-GB"/>
        </w:rPr>
        <w:t>1975,</w:t>
      </w:r>
      <w:r w:rsidRPr="00572271">
        <w:rPr>
          <w:rFonts w:ascii="Times New Roman" w:eastAsia="Times New Roman" w:hAnsi="Times New Roman" w:cs="Times New Roman"/>
          <w:color w:val="0E101A"/>
          <w:sz w:val="24"/>
          <w:szCs w:val="24"/>
          <w:lang w:eastAsia="en-GB"/>
        </w:rPr>
        <w:t>pp</w:t>
      </w:r>
      <w:proofErr w:type="gramEnd"/>
      <w:r w:rsidRPr="00572271">
        <w:rPr>
          <w:rFonts w:ascii="Times New Roman" w:eastAsia="Times New Roman" w:hAnsi="Times New Roman" w:cs="Times New Roman"/>
          <w:color w:val="0E101A"/>
          <w:sz w:val="24"/>
          <w:szCs w:val="24"/>
          <w:lang w:eastAsia="en-GB"/>
        </w:rPr>
        <w:t xml:space="preserve"> 64)</w:t>
      </w:r>
    </w:p>
    <w:p w14:paraId="77B0007D"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014A49CB" w14:textId="77777777" w:rsidR="00FC3F7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The rise of bureaucracy in medieval France has been closely linked with the monasteries, particularly the abbey of Saint-Denis through the Capetians. </w:t>
      </w:r>
    </w:p>
    <w:p w14:paraId="50EE065D" w14:textId="269D72D0"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roofErr w:type="spellStart"/>
      <w:r w:rsidRPr="00572271">
        <w:rPr>
          <w:rFonts w:ascii="Times New Roman" w:eastAsia="Times New Roman" w:hAnsi="Times New Roman" w:cs="Times New Roman"/>
          <w:color w:val="0E101A"/>
          <w:sz w:val="24"/>
          <w:szCs w:val="24"/>
          <w:lang w:eastAsia="en-GB"/>
        </w:rPr>
        <w:t>Spegiel</w:t>
      </w:r>
      <w:proofErr w:type="spellEnd"/>
      <w:r w:rsidRPr="00572271">
        <w:rPr>
          <w:rFonts w:ascii="Times New Roman" w:eastAsia="Times New Roman" w:hAnsi="Times New Roman" w:cs="Times New Roman"/>
          <w:color w:val="0E101A"/>
          <w:sz w:val="24"/>
          <w:szCs w:val="24"/>
          <w:lang w:eastAsia="en-GB"/>
        </w:rPr>
        <w:t xml:space="preserve"> has repetitively used the term 'cult' describe the abbey of Saint-Denis, this word is fitting with the propaganda fabricated throughout the early 12th century and the support for the transition from feudal forms of rulership to the comprehensive concept of the state (</w:t>
      </w:r>
      <w:proofErr w:type="spellStart"/>
      <w:r w:rsidR="00DA09B5" w:rsidRPr="00572271">
        <w:rPr>
          <w:rFonts w:ascii="Times New Roman" w:eastAsia="Times New Roman" w:hAnsi="Times New Roman" w:cs="Times New Roman"/>
          <w:color w:val="0E101A"/>
          <w:sz w:val="24"/>
          <w:szCs w:val="24"/>
          <w:lang w:eastAsia="en-GB"/>
        </w:rPr>
        <w:t>Spegiel</w:t>
      </w:r>
      <w:proofErr w:type="spellEnd"/>
      <w:r w:rsidR="00DA09B5" w:rsidRPr="00572271">
        <w:rPr>
          <w:rFonts w:ascii="Times New Roman" w:eastAsia="Times New Roman" w:hAnsi="Times New Roman" w:cs="Times New Roman"/>
          <w:color w:val="0E101A"/>
          <w:sz w:val="24"/>
          <w:szCs w:val="24"/>
          <w:lang w:eastAsia="en-GB"/>
        </w:rPr>
        <w:t xml:space="preserve">, 1975, </w:t>
      </w:r>
      <w:r w:rsidRPr="00572271">
        <w:rPr>
          <w:rFonts w:ascii="Times New Roman" w:eastAsia="Times New Roman" w:hAnsi="Times New Roman" w:cs="Times New Roman"/>
          <w:color w:val="0E101A"/>
          <w:sz w:val="24"/>
          <w:szCs w:val="24"/>
          <w:lang w:eastAsia="en-GB"/>
        </w:rPr>
        <w:t>pp63)</w:t>
      </w:r>
    </w:p>
    <w:p w14:paraId="5676EC3C"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2B519A75" w14:textId="068437D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new ideas of state originated from Roman law's old ideas. These legal ideas redefined kingship's duty in medieval France, without destroying the original Religious ideas (</w:t>
      </w:r>
      <w:proofErr w:type="spellStart"/>
      <w:r w:rsidR="00DA09B5" w:rsidRPr="00572271">
        <w:rPr>
          <w:rFonts w:ascii="Times New Roman" w:eastAsia="Times New Roman" w:hAnsi="Times New Roman" w:cs="Times New Roman"/>
          <w:color w:val="0E101A"/>
          <w:sz w:val="24"/>
          <w:szCs w:val="24"/>
          <w:lang w:eastAsia="en-GB"/>
        </w:rPr>
        <w:t>Spegiel</w:t>
      </w:r>
      <w:proofErr w:type="spellEnd"/>
      <w:r w:rsidR="00DA09B5" w:rsidRPr="00572271">
        <w:rPr>
          <w:rFonts w:ascii="Times New Roman" w:eastAsia="Times New Roman" w:hAnsi="Times New Roman" w:cs="Times New Roman"/>
          <w:color w:val="0E101A"/>
          <w:sz w:val="24"/>
          <w:szCs w:val="24"/>
          <w:lang w:eastAsia="en-GB"/>
        </w:rPr>
        <w:t xml:space="preserve">, </w:t>
      </w:r>
      <w:proofErr w:type="gramStart"/>
      <w:r w:rsidR="00DA09B5" w:rsidRPr="00572271">
        <w:rPr>
          <w:rFonts w:ascii="Times New Roman" w:eastAsia="Times New Roman" w:hAnsi="Times New Roman" w:cs="Times New Roman"/>
          <w:color w:val="0E101A"/>
          <w:sz w:val="24"/>
          <w:szCs w:val="24"/>
          <w:lang w:eastAsia="en-GB"/>
        </w:rPr>
        <w:t>1977,</w:t>
      </w:r>
      <w:r w:rsidRPr="00572271">
        <w:rPr>
          <w:rFonts w:ascii="Times New Roman" w:eastAsia="Times New Roman" w:hAnsi="Times New Roman" w:cs="Times New Roman"/>
          <w:color w:val="0E101A"/>
          <w:sz w:val="24"/>
          <w:szCs w:val="24"/>
          <w:lang w:eastAsia="en-GB"/>
        </w:rPr>
        <w:t>pp</w:t>
      </w:r>
      <w:proofErr w:type="gramEnd"/>
      <w:r w:rsidRPr="00572271">
        <w:rPr>
          <w:rFonts w:ascii="Times New Roman" w:eastAsia="Times New Roman" w:hAnsi="Times New Roman" w:cs="Times New Roman"/>
          <w:color w:val="0E101A"/>
          <w:sz w:val="24"/>
          <w:szCs w:val="24"/>
          <w:lang w:eastAsia="en-GB"/>
        </w:rPr>
        <w:t xml:space="preserve"> 12</w:t>
      </w:r>
      <w:r w:rsidR="00DA09B5" w:rsidRPr="00572271">
        <w:rPr>
          <w:rFonts w:ascii="Times New Roman" w:eastAsia="Times New Roman" w:hAnsi="Times New Roman" w:cs="Times New Roman"/>
          <w:color w:val="0E101A"/>
          <w:sz w:val="24"/>
          <w:szCs w:val="24"/>
          <w:lang w:eastAsia="en-GB"/>
        </w:rPr>
        <w:t>2</w:t>
      </w:r>
      <w:r w:rsidRPr="00572271">
        <w:rPr>
          <w:rFonts w:ascii="Times New Roman" w:eastAsia="Times New Roman" w:hAnsi="Times New Roman" w:cs="Times New Roman"/>
          <w:color w:val="0E101A"/>
          <w:sz w:val="24"/>
          <w:szCs w:val="24"/>
          <w:lang w:eastAsia="en-GB"/>
        </w:rPr>
        <w:t>). The chronicles of Saint-Denis were slowly introducing the new state as a theoretical organisation whose authority was extended over an indistinct defined regnum or through the kings' final argument. (Speigel</w:t>
      </w:r>
      <w:r w:rsidR="00DA09B5" w:rsidRPr="00572271">
        <w:rPr>
          <w:rFonts w:ascii="Times New Roman" w:eastAsia="Times New Roman" w:hAnsi="Times New Roman" w:cs="Times New Roman"/>
          <w:color w:val="0E101A"/>
          <w:sz w:val="24"/>
          <w:szCs w:val="24"/>
          <w:lang w:eastAsia="en-GB"/>
        </w:rPr>
        <w:t>,1975</w:t>
      </w:r>
      <w:r w:rsidRPr="00572271">
        <w:rPr>
          <w:rFonts w:ascii="Times New Roman" w:eastAsia="Times New Roman" w:hAnsi="Times New Roman" w:cs="Times New Roman"/>
          <w:color w:val="0E101A"/>
          <w:sz w:val="24"/>
          <w:szCs w:val="24"/>
          <w:lang w:eastAsia="en-GB"/>
        </w:rPr>
        <w:t xml:space="preserve"> pp9)</w:t>
      </w:r>
    </w:p>
    <w:p w14:paraId="2A20F2FD" w14:textId="77777777" w:rsidR="00E432E4" w:rsidRPr="00572271" w:rsidRDefault="00E432E4" w:rsidP="00863B0A">
      <w:pPr>
        <w:spacing w:after="0" w:line="480" w:lineRule="auto"/>
        <w:rPr>
          <w:rFonts w:ascii="Times New Roman" w:eastAsia="Times New Roman" w:hAnsi="Times New Roman" w:cs="Times New Roman"/>
          <w:color w:val="0E101A"/>
          <w:sz w:val="24"/>
          <w:szCs w:val="24"/>
          <w:lang w:eastAsia="en-GB"/>
        </w:rPr>
      </w:pPr>
    </w:p>
    <w:p w14:paraId="749F3A1D" w14:textId="0B4E8981"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 The separation from the crown, the monastery and the realm appeared by the last 13th century in medieval France before this the crown have complete reverence for their national saints and the church, it was not until the end of the 12th century that literacy and </w:t>
      </w:r>
      <w:r w:rsidRPr="00572271">
        <w:rPr>
          <w:rFonts w:ascii="Times New Roman" w:eastAsia="Times New Roman" w:hAnsi="Times New Roman" w:cs="Times New Roman"/>
          <w:color w:val="0E101A"/>
          <w:sz w:val="24"/>
          <w:szCs w:val="24"/>
          <w:lang w:eastAsia="en-GB"/>
        </w:rPr>
        <w:lastRenderedPageBreak/>
        <w:t>documentary sources consider both the realm and the crown exposing the evolution of the new ideas formatting of the state (</w:t>
      </w:r>
      <w:proofErr w:type="spellStart"/>
      <w:r w:rsidRPr="00572271">
        <w:rPr>
          <w:rFonts w:ascii="Times New Roman" w:eastAsia="Times New Roman" w:hAnsi="Times New Roman" w:cs="Times New Roman"/>
          <w:color w:val="0E101A"/>
          <w:sz w:val="24"/>
          <w:szCs w:val="24"/>
          <w:lang w:eastAsia="en-GB"/>
        </w:rPr>
        <w:t>Speigel</w:t>
      </w:r>
      <w:proofErr w:type="spellEnd"/>
      <w:r w:rsidRPr="00572271">
        <w:rPr>
          <w:rFonts w:ascii="Times New Roman" w:eastAsia="Times New Roman" w:hAnsi="Times New Roman" w:cs="Times New Roman"/>
          <w:color w:val="0E101A"/>
          <w:sz w:val="24"/>
          <w:szCs w:val="24"/>
          <w:lang w:eastAsia="en-GB"/>
        </w:rPr>
        <w:t xml:space="preserve">, </w:t>
      </w:r>
      <w:r w:rsidR="00DA09B5" w:rsidRPr="00572271">
        <w:rPr>
          <w:rFonts w:ascii="Times New Roman" w:eastAsia="Times New Roman" w:hAnsi="Times New Roman" w:cs="Times New Roman"/>
          <w:color w:val="0E101A"/>
          <w:sz w:val="24"/>
          <w:szCs w:val="24"/>
          <w:lang w:eastAsia="en-GB"/>
        </w:rPr>
        <w:t>1977,</w:t>
      </w:r>
      <w:r w:rsidRPr="00572271">
        <w:rPr>
          <w:rFonts w:ascii="Times New Roman" w:eastAsia="Times New Roman" w:hAnsi="Times New Roman" w:cs="Times New Roman"/>
          <w:color w:val="0E101A"/>
          <w:sz w:val="24"/>
          <w:szCs w:val="24"/>
          <w:lang w:eastAsia="en-GB"/>
        </w:rPr>
        <w:t xml:space="preserve"> pp 10)</w:t>
      </w:r>
    </w:p>
    <w:p w14:paraId="6995F83C" w14:textId="76B92814"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The Frenchmen worshipped their national Saint, and the nations sainted king; royal sanctity, national loyalty and historical identity</w:t>
      </w:r>
      <w:r w:rsidR="00EF7981">
        <w:rPr>
          <w:rFonts w:ascii="Times New Roman" w:eastAsia="Times New Roman" w:hAnsi="Times New Roman" w:cs="Times New Roman"/>
          <w:color w:val="0E101A"/>
          <w:sz w:val="24"/>
          <w:szCs w:val="24"/>
          <w:lang w:eastAsia="en-GB"/>
        </w:rPr>
        <w:t xml:space="preserve"> c</w:t>
      </w:r>
      <w:r w:rsidRPr="00572271">
        <w:rPr>
          <w:rFonts w:ascii="Times New Roman" w:eastAsia="Times New Roman" w:hAnsi="Times New Roman" w:cs="Times New Roman"/>
          <w:color w:val="0E101A"/>
          <w:sz w:val="24"/>
          <w:szCs w:val="24"/>
          <w:lang w:eastAsia="en-GB"/>
        </w:rPr>
        <w:t xml:space="preserve">ollaborated to form the French state's construction, and it is presiding feature being the king's positioning at the forefront of the nation's life </w:t>
      </w:r>
      <w:proofErr w:type="gramStart"/>
      <w:r w:rsidRPr="00572271">
        <w:rPr>
          <w:rFonts w:ascii="Times New Roman" w:eastAsia="Times New Roman" w:hAnsi="Times New Roman" w:cs="Times New Roman"/>
          <w:color w:val="0E101A"/>
          <w:sz w:val="24"/>
          <w:szCs w:val="24"/>
          <w:lang w:eastAsia="en-GB"/>
        </w:rPr>
        <w:t xml:space="preserve">( </w:t>
      </w:r>
      <w:proofErr w:type="spellStart"/>
      <w:r w:rsidRPr="00572271">
        <w:rPr>
          <w:rFonts w:ascii="Times New Roman" w:eastAsia="Times New Roman" w:hAnsi="Times New Roman" w:cs="Times New Roman"/>
          <w:color w:val="0E101A"/>
          <w:sz w:val="24"/>
          <w:szCs w:val="24"/>
          <w:lang w:eastAsia="en-GB"/>
        </w:rPr>
        <w:t>Spegiel</w:t>
      </w:r>
      <w:proofErr w:type="spellEnd"/>
      <w:proofErr w:type="gramEnd"/>
      <w:r w:rsidRPr="00572271">
        <w:rPr>
          <w:rFonts w:ascii="Times New Roman" w:eastAsia="Times New Roman" w:hAnsi="Times New Roman" w:cs="Times New Roman"/>
          <w:color w:val="0E101A"/>
          <w:sz w:val="24"/>
          <w:szCs w:val="24"/>
          <w:lang w:eastAsia="en-GB"/>
        </w:rPr>
        <w:t>,</w:t>
      </w:r>
      <w:r w:rsidR="00DA09B5" w:rsidRPr="00572271">
        <w:rPr>
          <w:rFonts w:ascii="Times New Roman" w:eastAsia="Times New Roman" w:hAnsi="Times New Roman" w:cs="Times New Roman"/>
          <w:color w:val="0E101A"/>
          <w:sz w:val="24"/>
          <w:szCs w:val="24"/>
          <w:lang w:eastAsia="en-GB"/>
        </w:rPr>
        <w:t xml:space="preserve"> 1975</w:t>
      </w:r>
      <w:r w:rsidRPr="00572271">
        <w:rPr>
          <w:rFonts w:ascii="Times New Roman" w:eastAsia="Times New Roman" w:hAnsi="Times New Roman" w:cs="Times New Roman"/>
          <w:color w:val="0E101A"/>
          <w:sz w:val="24"/>
          <w:szCs w:val="24"/>
          <w:lang w:eastAsia="en-GB"/>
        </w:rPr>
        <w:t>pg 65).</w:t>
      </w:r>
    </w:p>
    <w:p w14:paraId="6B53E05C" w14:textId="6D722C9E" w:rsidR="00A54DD1" w:rsidRPr="00572271" w:rsidRDefault="00A15927" w:rsidP="00A15927">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early 12</w:t>
      </w:r>
      <w:r w:rsidRPr="00572271">
        <w:rPr>
          <w:rFonts w:ascii="Times New Roman" w:eastAsia="Times New Roman" w:hAnsi="Times New Roman" w:cs="Times New Roman"/>
          <w:color w:val="0E101A"/>
          <w:sz w:val="24"/>
          <w:szCs w:val="24"/>
          <w:vertAlign w:val="superscript"/>
          <w:lang w:eastAsia="en-GB"/>
        </w:rPr>
        <w:t>th</w:t>
      </w:r>
      <w:r w:rsidRPr="00572271">
        <w:rPr>
          <w:rFonts w:ascii="Times New Roman" w:eastAsia="Times New Roman" w:hAnsi="Times New Roman" w:cs="Times New Roman"/>
          <w:color w:val="0E101A"/>
          <w:sz w:val="24"/>
          <w:szCs w:val="24"/>
          <w:lang w:eastAsia="en-GB"/>
        </w:rPr>
        <w:t xml:space="preserve"> and 13</w:t>
      </w:r>
      <w:r w:rsidRPr="00572271">
        <w:rPr>
          <w:rFonts w:ascii="Times New Roman" w:eastAsia="Times New Roman" w:hAnsi="Times New Roman" w:cs="Times New Roman"/>
          <w:color w:val="0E101A"/>
          <w:sz w:val="24"/>
          <w:szCs w:val="24"/>
          <w:vertAlign w:val="superscript"/>
          <w:lang w:eastAsia="en-GB"/>
        </w:rPr>
        <w:t>th</w:t>
      </w:r>
      <w:r w:rsidRPr="00572271">
        <w:rPr>
          <w:rFonts w:ascii="Times New Roman" w:eastAsia="Times New Roman" w:hAnsi="Times New Roman" w:cs="Times New Roman"/>
          <w:color w:val="0E101A"/>
          <w:sz w:val="24"/>
          <w:szCs w:val="24"/>
          <w:lang w:eastAsia="en-GB"/>
        </w:rPr>
        <w:t xml:space="preserve"> centuries presents a constructed of the French crusader that became fundamental component in the French Kings unified claim to become the ‘most Christian </w:t>
      </w:r>
      <w:r w:rsidR="00810478" w:rsidRPr="00572271">
        <w:rPr>
          <w:rFonts w:ascii="Times New Roman" w:eastAsia="Times New Roman" w:hAnsi="Times New Roman" w:cs="Times New Roman"/>
          <w:color w:val="0E101A"/>
          <w:sz w:val="24"/>
          <w:szCs w:val="24"/>
          <w:lang w:eastAsia="en-GB"/>
        </w:rPr>
        <w:t>rulers’, the term was first heard in the Carolingian era and by the 12</w:t>
      </w:r>
      <w:r w:rsidR="00810478" w:rsidRPr="00572271">
        <w:rPr>
          <w:rFonts w:ascii="Times New Roman" w:eastAsia="Times New Roman" w:hAnsi="Times New Roman" w:cs="Times New Roman"/>
          <w:color w:val="0E101A"/>
          <w:sz w:val="24"/>
          <w:szCs w:val="24"/>
          <w:vertAlign w:val="superscript"/>
          <w:lang w:eastAsia="en-GB"/>
        </w:rPr>
        <w:t>th</w:t>
      </w:r>
      <w:r w:rsidR="00810478" w:rsidRPr="00572271">
        <w:rPr>
          <w:rFonts w:ascii="Times New Roman" w:eastAsia="Times New Roman" w:hAnsi="Times New Roman" w:cs="Times New Roman"/>
          <w:color w:val="0E101A"/>
          <w:sz w:val="24"/>
          <w:szCs w:val="24"/>
          <w:lang w:eastAsia="en-GB"/>
        </w:rPr>
        <w:t xml:space="preserve"> century became related with the </w:t>
      </w:r>
      <w:proofErr w:type="gramStart"/>
      <w:r w:rsidR="00810478" w:rsidRPr="00572271">
        <w:rPr>
          <w:rFonts w:ascii="Times New Roman" w:eastAsia="Times New Roman" w:hAnsi="Times New Roman" w:cs="Times New Roman"/>
          <w:color w:val="0E101A"/>
          <w:sz w:val="24"/>
          <w:szCs w:val="24"/>
          <w:lang w:eastAsia="en-GB"/>
        </w:rPr>
        <w:t>crusades(</w:t>
      </w:r>
      <w:proofErr w:type="spellStart"/>
      <w:proofErr w:type="gramEnd"/>
      <w:r w:rsidR="00810478" w:rsidRPr="00572271">
        <w:rPr>
          <w:rFonts w:ascii="Times New Roman" w:eastAsia="Times New Roman" w:hAnsi="Times New Roman" w:cs="Times New Roman"/>
          <w:color w:val="0E101A"/>
          <w:sz w:val="24"/>
          <w:szCs w:val="24"/>
          <w:lang w:eastAsia="en-GB"/>
        </w:rPr>
        <w:t>Naus</w:t>
      </w:r>
      <w:proofErr w:type="spellEnd"/>
      <w:r w:rsidR="00810478" w:rsidRPr="00572271">
        <w:rPr>
          <w:rFonts w:ascii="Times New Roman" w:eastAsia="Times New Roman" w:hAnsi="Times New Roman" w:cs="Times New Roman"/>
          <w:color w:val="0E101A"/>
          <w:sz w:val="24"/>
          <w:szCs w:val="24"/>
          <w:lang w:eastAsia="en-GB"/>
        </w:rPr>
        <w:t xml:space="preserve"> 2016, pp4). </w:t>
      </w:r>
    </w:p>
    <w:p w14:paraId="5026AC26" w14:textId="77777777" w:rsidR="009A601C" w:rsidRPr="00572271" w:rsidRDefault="009A601C" w:rsidP="00A15927">
      <w:pPr>
        <w:spacing w:after="0" w:line="480" w:lineRule="auto"/>
        <w:rPr>
          <w:rFonts w:ascii="Times New Roman" w:eastAsia="Times New Roman" w:hAnsi="Times New Roman" w:cs="Times New Roman"/>
          <w:color w:val="0E101A"/>
          <w:sz w:val="24"/>
          <w:szCs w:val="24"/>
          <w:lang w:eastAsia="en-GB"/>
        </w:rPr>
      </w:pPr>
    </w:p>
    <w:p w14:paraId="52CD2466" w14:textId="29E978A7" w:rsidR="009A601C" w:rsidRPr="00572271" w:rsidRDefault="009A601C" w:rsidP="009A601C">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France had dramatically changed in the 13th century as the feudal monarchy of Louis VI had become more a 'modern' yet still a medieval idea of the bureaucratic state, </w:t>
      </w:r>
      <w:proofErr w:type="spellStart"/>
      <w:r w:rsidRPr="00572271">
        <w:rPr>
          <w:rFonts w:ascii="Times New Roman" w:eastAsia="Times New Roman" w:hAnsi="Times New Roman" w:cs="Times New Roman"/>
          <w:color w:val="0E101A"/>
          <w:sz w:val="24"/>
          <w:szCs w:val="24"/>
          <w:lang w:eastAsia="en-GB"/>
        </w:rPr>
        <w:t>Spegiel</w:t>
      </w:r>
      <w:proofErr w:type="spellEnd"/>
      <w:r w:rsidRPr="00572271">
        <w:rPr>
          <w:rFonts w:ascii="Times New Roman" w:eastAsia="Times New Roman" w:hAnsi="Times New Roman" w:cs="Times New Roman"/>
          <w:color w:val="0E101A"/>
          <w:sz w:val="24"/>
          <w:szCs w:val="24"/>
          <w:lang w:eastAsia="en-GB"/>
        </w:rPr>
        <w:t xml:space="preserve"> suggests that a significant factor of the royal personality formulated from the alliance with the cult of Saint-Denis (Spegiel,</w:t>
      </w:r>
      <w:r w:rsidR="00032205" w:rsidRPr="00572271">
        <w:rPr>
          <w:rFonts w:ascii="Times New Roman" w:eastAsia="Times New Roman" w:hAnsi="Times New Roman" w:cs="Times New Roman"/>
          <w:color w:val="0E101A"/>
          <w:sz w:val="24"/>
          <w:szCs w:val="24"/>
          <w:lang w:eastAsia="en-GB"/>
        </w:rPr>
        <w:t>1977</w:t>
      </w:r>
      <w:r w:rsidRPr="00572271">
        <w:rPr>
          <w:rFonts w:ascii="Times New Roman" w:eastAsia="Times New Roman" w:hAnsi="Times New Roman" w:cs="Times New Roman"/>
          <w:color w:val="0E101A"/>
          <w:sz w:val="24"/>
          <w:szCs w:val="24"/>
          <w:lang w:eastAsia="en-GB"/>
        </w:rPr>
        <w:t xml:space="preserve"> pp 62)</w:t>
      </w:r>
    </w:p>
    <w:p w14:paraId="35E13968" w14:textId="6A41E1A1" w:rsidR="00A54DD1" w:rsidRPr="00572271" w:rsidRDefault="009A601C" w:rsidP="00A15927">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Strayer stresses this by stating 'That the position of the French King as the 'most Christian' in Europe, combined with the union of 'sacred king' and the 'holy country' accelerated the emergence of the French state at the end of the 13th century' – (</w:t>
      </w:r>
      <w:proofErr w:type="spellStart"/>
      <w:r w:rsidRPr="00572271">
        <w:rPr>
          <w:rFonts w:ascii="Times New Roman" w:eastAsia="Times New Roman" w:hAnsi="Times New Roman" w:cs="Times New Roman"/>
          <w:color w:val="0E101A"/>
          <w:sz w:val="24"/>
          <w:szCs w:val="24"/>
          <w:lang w:eastAsia="en-GB"/>
        </w:rPr>
        <w:t>Speigel</w:t>
      </w:r>
      <w:proofErr w:type="spellEnd"/>
      <w:r w:rsidRPr="00572271">
        <w:rPr>
          <w:rFonts w:ascii="Times New Roman" w:eastAsia="Times New Roman" w:hAnsi="Times New Roman" w:cs="Times New Roman"/>
          <w:color w:val="0E101A"/>
          <w:sz w:val="24"/>
          <w:szCs w:val="24"/>
          <w:lang w:eastAsia="en-GB"/>
        </w:rPr>
        <w:t xml:space="preserve"> 1975 pp62)</w:t>
      </w:r>
    </w:p>
    <w:p w14:paraId="2CA877EB" w14:textId="457148D1" w:rsidR="00A15927" w:rsidRPr="00572271" w:rsidRDefault="00A15927" w:rsidP="00A15927">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French National Identity in the 14th and 15th centuries became closely entwined with the concepts of a national history which claimed that the French were the chosen people by God, being 'the most Christian whom the king led. </w:t>
      </w:r>
    </w:p>
    <w:p w14:paraId="4AA4E83F" w14:textId="76A7064B" w:rsidR="009A601C" w:rsidRPr="00572271" w:rsidRDefault="009A601C" w:rsidP="009A601C">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These centuries saw the evolution of France with a period of change, during which history, race, culture traditions, rituals and monarchy became linked to discovering a new definition of what it meant to be French (Daniels,</w:t>
      </w:r>
      <w:proofErr w:type="gramStart"/>
      <w:r w:rsidRPr="00572271">
        <w:rPr>
          <w:rFonts w:ascii="Times New Roman" w:eastAsia="Times New Roman" w:hAnsi="Times New Roman" w:cs="Times New Roman"/>
          <w:color w:val="0E101A"/>
          <w:sz w:val="24"/>
          <w:szCs w:val="24"/>
          <w:lang w:eastAsia="en-GB"/>
        </w:rPr>
        <w:t>2010,pp</w:t>
      </w:r>
      <w:proofErr w:type="gramEnd"/>
      <w:r w:rsidRPr="00572271">
        <w:rPr>
          <w:rFonts w:ascii="Times New Roman" w:eastAsia="Times New Roman" w:hAnsi="Times New Roman" w:cs="Times New Roman"/>
          <w:color w:val="0E101A"/>
          <w:sz w:val="24"/>
          <w:szCs w:val="24"/>
          <w:lang w:eastAsia="en-GB"/>
        </w:rPr>
        <w:t>2).</w:t>
      </w:r>
    </w:p>
    <w:p w14:paraId="00A958F2" w14:textId="7BB8E75F" w:rsidR="009A601C" w:rsidRPr="00572271" w:rsidRDefault="009A601C" w:rsidP="009A601C">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lastRenderedPageBreak/>
        <w:t>French nationalism dominated the 14</w:t>
      </w:r>
      <w:r w:rsidRPr="00572271">
        <w:rPr>
          <w:rFonts w:ascii="Times New Roman" w:eastAsia="Times New Roman" w:hAnsi="Times New Roman" w:cs="Times New Roman"/>
          <w:color w:val="0E101A"/>
          <w:sz w:val="24"/>
          <w:szCs w:val="24"/>
          <w:vertAlign w:val="superscript"/>
          <w:lang w:eastAsia="en-GB"/>
        </w:rPr>
        <w:t>th</w:t>
      </w:r>
      <w:r w:rsidRPr="00572271">
        <w:rPr>
          <w:rFonts w:ascii="Times New Roman" w:eastAsia="Times New Roman" w:hAnsi="Times New Roman" w:cs="Times New Roman"/>
          <w:color w:val="0E101A"/>
          <w:sz w:val="24"/>
          <w:szCs w:val="24"/>
          <w:lang w:eastAsia="en-GB"/>
        </w:rPr>
        <w:t xml:space="preserve"> and 15</w:t>
      </w:r>
      <w:r w:rsidRPr="00572271">
        <w:rPr>
          <w:rFonts w:ascii="Times New Roman" w:eastAsia="Times New Roman" w:hAnsi="Times New Roman" w:cs="Times New Roman"/>
          <w:color w:val="0E101A"/>
          <w:sz w:val="24"/>
          <w:szCs w:val="24"/>
          <w:vertAlign w:val="superscript"/>
          <w:lang w:eastAsia="en-GB"/>
        </w:rPr>
        <w:t>th</w:t>
      </w:r>
      <w:r w:rsidRPr="00572271">
        <w:rPr>
          <w:rFonts w:ascii="Times New Roman" w:eastAsia="Times New Roman" w:hAnsi="Times New Roman" w:cs="Times New Roman"/>
          <w:color w:val="0E101A"/>
          <w:sz w:val="24"/>
          <w:szCs w:val="24"/>
          <w:lang w:eastAsia="en-GB"/>
        </w:rPr>
        <w:t xml:space="preserve"> centuries which would be the connection to France’s past and the relationship between the English kings (Daniels,</w:t>
      </w:r>
      <w:proofErr w:type="gramStart"/>
      <w:r w:rsidRPr="00572271">
        <w:rPr>
          <w:rFonts w:ascii="Times New Roman" w:eastAsia="Times New Roman" w:hAnsi="Times New Roman" w:cs="Times New Roman"/>
          <w:color w:val="0E101A"/>
          <w:sz w:val="24"/>
          <w:szCs w:val="24"/>
          <w:lang w:eastAsia="en-GB"/>
        </w:rPr>
        <w:t>2010,pp</w:t>
      </w:r>
      <w:proofErr w:type="gramEnd"/>
      <w:r w:rsidRPr="00572271">
        <w:rPr>
          <w:rFonts w:ascii="Times New Roman" w:eastAsia="Times New Roman" w:hAnsi="Times New Roman" w:cs="Times New Roman"/>
          <w:color w:val="0E101A"/>
          <w:sz w:val="24"/>
          <w:szCs w:val="24"/>
          <w:lang w:eastAsia="en-GB"/>
        </w:rPr>
        <w:t>4)</w:t>
      </w:r>
    </w:p>
    <w:p w14:paraId="59270D85" w14:textId="77777777" w:rsidR="009A601C" w:rsidRPr="00572271" w:rsidRDefault="009A601C" w:rsidP="00863B0A">
      <w:pPr>
        <w:spacing w:after="0" w:line="480" w:lineRule="auto"/>
        <w:rPr>
          <w:rFonts w:ascii="Times New Roman" w:eastAsia="Times New Roman" w:hAnsi="Times New Roman" w:cs="Times New Roman"/>
          <w:color w:val="0E101A"/>
          <w:sz w:val="24"/>
          <w:szCs w:val="24"/>
          <w:lang w:eastAsia="en-GB"/>
        </w:rPr>
      </w:pPr>
    </w:p>
    <w:p w14:paraId="37312450" w14:textId="74BD8B7F" w:rsidR="009A601C" w:rsidRPr="00572271" w:rsidRDefault="00DA09B5"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France's personal kingship influences the crown as the rule of French unity; there was no strain on dynastic patriotism and popular nationalism in relation to the cult of kingship (</w:t>
      </w:r>
      <w:proofErr w:type="spellStart"/>
      <w:r w:rsidRPr="00572271">
        <w:rPr>
          <w:rFonts w:ascii="Times New Roman" w:eastAsia="Times New Roman" w:hAnsi="Times New Roman" w:cs="Times New Roman"/>
          <w:color w:val="0E101A"/>
          <w:sz w:val="24"/>
          <w:szCs w:val="24"/>
          <w:lang w:eastAsia="en-GB"/>
        </w:rPr>
        <w:t>Spegiel</w:t>
      </w:r>
      <w:proofErr w:type="spellEnd"/>
      <w:r w:rsidRPr="00572271">
        <w:rPr>
          <w:rFonts w:ascii="Times New Roman" w:eastAsia="Times New Roman" w:hAnsi="Times New Roman" w:cs="Times New Roman"/>
          <w:color w:val="0E101A"/>
          <w:sz w:val="24"/>
          <w:szCs w:val="24"/>
          <w:lang w:eastAsia="en-GB"/>
        </w:rPr>
        <w:t xml:space="preserve"> </w:t>
      </w:r>
      <w:proofErr w:type="gramStart"/>
      <w:r w:rsidRPr="00572271">
        <w:rPr>
          <w:rFonts w:ascii="Times New Roman" w:eastAsia="Times New Roman" w:hAnsi="Times New Roman" w:cs="Times New Roman"/>
          <w:color w:val="0E101A"/>
          <w:sz w:val="24"/>
          <w:szCs w:val="24"/>
          <w:lang w:eastAsia="en-GB"/>
        </w:rPr>
        <w:t>1975,</w:t>
      </w:r>
      <w:r w:rsidRPr="00572271">
        <w:rPr>
          <w:rFonts w:ascii="Times New Roman" w:eastAsia="Times New Roman" w:hAnsi="Times New Roman" w:cs="Times New Roman"/>
          <w:color w:val="0E101A"/>
          <w:sz w:val="24"/>
          <w:szCs w:val="24"/>
          <w:lang w:eastAsia="en-GB"/>
        </w:rPr>
        <w:t>pp</w:t>
      </w:r>
      <w:proofErr w:type="gramEnd"/>
      <w:r w:rsidRPr="00572271">
        <w:rPr>
          <w:rFonts w:ascii="Times New Roman" w:eastAsia="Times New Roman" w:hAnsi="Times New Roman" w:cs="Times New Roman"/>
          <w:color w:val="0E101A"/>
          <w:sz w:val="24"/>
          <w:szCs w:val="24"/>
          <w:lang w:eastAsia="en-GB"/>
        </w:rPr>
        <w:t>43)</w:t>
      </w:r>
    </w:p>
    <w:p w14:paraId="2F430EC8"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3E6E36C0" w14:textId="7D921D2C" w:rsidR="00A54DD1"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The English kings also have their issues in medieval England, the kings in medieval France were required to buried in the same places as their ancestors. There have been cases where this has not happened; an example is Philip I who violated the well-established tradition of French kings by choosing the be buried at Fleury rather than at Saint-Denis along with his ancestors (</w:t>
      </w:r>
      <w:proofErr w:type="spellStart"/>
      <w:r w:rsidRPr="00572271">
        <w:rPr>
          <w:rFonts w:ascii="Times New Roman" w:eastAsia="Times New Roman" w:hAnsi="Times New Roman" w:cs="Times New Roman"/>
          <w:color w:val="0E101A"/>
          <w:sz w:val="24"/>
          <w:szCs w:val="24"/>
          <w:lang w:eastAsia="en-GB"/>
        </w:rPr>
        <w:t>Naus</w:t>
      </w:r>
      <w:proofErr w:type="spellEnd"/>
      <w:r w:rsidR="00EF7981">
        <w:rPr>
          <w:rFonts w:ascii="Times New Roman" w:eastAsia="Times New Roman" w:hAnsi="Times New Roman" w:cs="Times New Roman"/>
          <w:color w:val="0E101A"/>
          <w:sz w:val="24"/>
          <w:szCs w:val="24"/>
          <w:lang w:eastAsia="en-GB"/>
        </w:rPr>
        <w:t>, 2016 p</w:t>
      </w:r>
      <w:r w:rsidRPr="00572271">
        <w:rPr>
          <w:rFonts w:ascii="Times New Roman" w:eastAsia="Times New Roman" w:hAnsi="Times New Roman" w:cs="Times New Roman"/>
          <w:color w:val="0E101A"/>
          <w:sz w:val="24"/>
          <w:szCs w:val="24"/>
          <w:lang w:eastAsia="en-GB"/>
        </w:rPr>
        <w:t>p 60)</w:t>
      </w:r>
    </w:p>
    <w:p w14:paraId="60FEE287" w14:textId="16829694" w:rsidR="00863B0A" w:rsidRPr="00572271" w:rsidRDefault="00A54DD1"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An example of the royal burial requirement is of t</w:t>
      </w:r>
      <w:r w:rsidR="00863B0A" w:rsidRPr="00572271">
        <w:rPr>
          <w:rFonts w:ascii="Times New Roman" w:eastAsia="Times New Roman" w:hAnsi="Times New Roman" w:cs="Times New Roman"/>
          <w:color w:val="0E101A"/>
          <w:sz w:val="24"/>
          <w:szCs w:val="24"/>
          <w:lang w:eastAsia="en-GB"/>
        </w:rPr>
        <w:t xml:space="preserve">he story of Henry I's daughter Empress Matilda, who had </w:t>
      </w:r>
      <w:r w:rsidR="00097870" w:rsidRPr="00572271">
        <w:rPr>
          <w:rFonts w:ascii="Times New Roman" w:eastAsia="Times New Roman" w:hAnsi="Times New Roman" w:cs="Times New Roman"/>
          <w:color w:val="0E101A"/>
          <w:sz w:val="24"/>
          <w:szCs w:val="24"/>
          <w:lang w:eastAsia="en-GB"/>
        </w:rPr>
        <w:t xml:space="preserve">fallen ill and </w:t>
      </w:r>
      <w:r w:rsidR="00863B0A" w:rsidRPr="00572271">
        <w:rPr>
          <w:rFonts w:ascii="Times New Roman" w:eastAsia="Times New Roman" w:hAnsi="Times New Roman" w:cs="Times New Roman"/>
          <w:color w:val="0E101A"/>
          <w:sz w:val="24"/>
          <w:szCs w:val="24"/>
          <w:lang w:eastAsia="en-GB"/>
        </w:rPr>
        <w:t xml:space="preserve">chosen to </w:t>
      </w:r>
      <w:proofErr w:type="gramStart"/>
      <w:r w:rsidR="00FC3F7A" w:rsidRPr="00572271">
        <w:rPr>
          <w:rFonts w:ascii="Times New Roman" w:eastAsia="Times New Roman" w:hAnsi="Times New Roman" w:cs="Times New Roman"/>
          <w:color w:val="0E101A"/>
          <w:sz w:val="24"/>
          <w:szCs w:val="24"/>
          <w:lang w:eastAsia="en-GB"/>
        </w:rPr>
        <w:t>buried</w:t>
      </w:r>
      <w:proofErr w:type="gramEnd"/>
      <w:r w:rsidR="00863B0A" w:rsidRPr="00572271">
        <w:rPr>
          <w:rFonts w:ascii="Times New Roman" w:eastAsia="Times New Roman" w:hAnsi="Times New Roman" w:cs="Times New Roman"/>
          <w:color w:val="0E101A"/>
          <w:sz w:val="24"/>
          <w:szCs w:val="24"/>
          <w:lang w:eastAsia="en-GB"/>
        </w:rPr>
        <w:t xml:space="preserve"> </w:t>
      </w:r>
      <w:r w:rsidR="00097870" w:rsidRPr="00572271">
        <w:rPr>
          <w:rFonts w:ascii="Times New Roman" w:eastAsia="Times New Roman" w:hAnsi="Times New Roman" w:cs="Times New Roman"/>
          <w:color w:val="0E101A"/>
          <w:sz w:val="24"/>
          <w:szCs w:val="24"/>
          <w:lang w:eastAsia="en-GB"/>
        </w:rPr>
        <w:t xml:space="preserve">at the abbey of Le Bee in Normandy </w:t>
      </w:r>
      <w:r w:rsidR="00863B0A" w:rsidRPr="00572271">
        <w:rPr>
          <w:rFonts w:ascii="Times New Roman" w:eastAsia="Times New Roman" w:hAnsi="Times New Roman" w:cs="Times New Roman"/>
          <w:color w:val="0E101A"/>
          <w:sz w:val="24"/>
          <w:szCs w:val="24"/>
          <w:lang w:eastAsia="en-GB"/>
        </w:rPr>
        <w:t>opposing the royal burial place</w:t>
      </w:r>
      <w:r w:rsidR="00097870" w:rsidRPr="00572271">
        <w:rPr>
          <w:rFonts w:ascii="Times New Roman" w:eastAsia="Times New Roman" w:hAnsi="Times New Roman" w:cs="Times New Roman"/>
          <w:color w:val="0E101A"/>
          <w:sz w:val="24"/>
          <w:szCs w:val="24"/>
          <w:lang w:eastAsia="en-GB"/>
        </w:rPr>
        <w:t xml:space="preserve"> at Rouen Cathedral where her ancestors were buried</w:t>
      </w:r>
      <w:r w:rsidR="00863B0A" w:rsidRPr="00572271">
        <w:rPr>
          <w:rFonts w:ascii="Times New Roman" w:eastAsia="Times New Roman" w:hAnsi="Times New Roman" w:cs="Times New Roman"/>
          <w:color w:val="0E101A"/>
          <w:sz w:val="24"/>
          <w:szCs w:val="24"/>
          <w:lang w:eastAsia="en-GB"/>
        </w:rPr>
        <w:t>, shows that the English king was attempting to find a burial-church worthy of his daughter, a crowned empress. This kind of concern was shared and developed by both Henry's successors and the French kings who were eventually to c</w:t>
      </w:r>
      <w:r w:rsidR="00FC513A" w:rsidRPr="00572271">
        <w:rPr>
          <w:rFonts w:ascii="Times New Roman" w:eastAsia="Times New Roman" w:hAnsi="Times New Roman" w:cs="Times New Roman"/>
          <w:color w:val="0E101A"/>
          <w:sz w:val="24"/>
          <w:szCs w:val="24"/>
          <w:lang w:eastAsia="en-GB"/>
        </w:rPr>
        <w:t>onclude</w:t>
      </w:r>
      <w:r w:rsidR="00863B0A" w:rsidRPr="00572271">
        <w:rPr>
          <w:rFonts w:ascii="Times New Roman" w:eastAsia="Times New Roman" w:hAnsi="Times New Roman" w:cs="Times New Roman"/>
          <w:color w:val="0E101A"/>
          <w:sz w:val="24"/>
          <w:szCs w:val="24"/>
          <w:lang w:eastAsia="en-GB"/>
        </w:rPr>
        <w:t xml:space="preserve"> in the symbolic </w:t>
      </w:r>
      <w:r w:rsidR="00FC513A" w:rsidRPr="00572271">
        <w:rPr>
          <w:rFonts w:ascii="Times New Roman" w:eastAsia="Times New Roman" w:hAnsi="Times New Roman" w:cs="Times New Roman"/>
          <w:color w:val="0E101A"/>
          <w:sz w:val="24"/>
          <w:szCs w:val="24"/>
          <w:lang w:eastAsia="en-GB"/>
        </w:rPr>
        <w:t xml:space="preserve">magnificence </w:t>
      </w:r>
      <w:r w:rsidR="00863B0A" w:rsidRPr="00572271">
        <w:rPr>
          <w:rFonts w:ascii="Times New Roman" w:eastAsia="Times New Roman" w:hAnsi="Times New Roman" w:cs="Times New Roman"/>
          <w:color w:val="0E101A"/>
          <w:sz w:val="24"/>
          <w:szCs w:val="24"/>
          <w:lang w:eastAsia="en-GB"/>
        </w:rPr>
        <w:t>of Saint-Denis and Westminster" (Hallam</w:t>
      </w:r>
      <w:r w:rsidR="00097870" w:rsidRPr="00572271">
        <w:rPr>
          <w:rFonts w:ascii="Times New Roman" w:eastAsia="Times New Roman" w:hAnsi="Times New Roman" w:cs="Times New Roman"/>
          <w:color w:val="0E101A"/>
          <w:sz w:val="24"/>
          <w:szCs w:val="24"/>
          <w:lang w:eastAsia="en-GB"/>
        </w:rPr>
        <w:t>, 1982, pp 360</w:t>
      </w:r>
      <w:r w:rsidR="00FC513A" w:rsidRPr="00572271">
        <w:rPr>
          <w:rFonts w:ascii="Times New Roman" w:eastAsia="Times New Roman" w:hAnsi="Times New Roman" w:cs="Times New Roman"/>
          <w:color w:val="0E101A"/>
          <w:sz w:val="24"/>
          <w:szCs w:val="24"/>
          <w:lang w:eastAsia="en-GB"/>
        </w:rPr>
        <w:t>)</w:t>
      </w:r>
    </w:p>
    <w:p w14:paraId="2D453541"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Henry, I was Louis, the fats compeer. </w:t>
      </w:r>
    </w:p>
    <w:p w14:paraId="5318BAC8" w14:textId="4040E2C8"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Lindy Grant compares the two when she highlights Henry I good kingship and his propaganda effectiveness (</w:t>
      </w:r>
      <w:r w:rsidR="00097870" w:rsidRPr="00572271">
        <w:rPr>
          <w:rFonts w:ascii="Times New Roman" w:eastAsia="Times New Roman" w:hAnsi="Times New Roman" w:cs="Times New Roman"/>
          <w:color w:val="0E101A"/>
          <w:sz w:val="24"/>
          <w:szCs w:val="24"/>
          <w:lang w:eastAsia="en-GB"/>
        </w:rPr>
        <w:t xml:space="preserve">Grant, </w:t>
      </w:r>
      <w:proofErr w:type="gramStart"/>
      <w:r w:rsidR="00097870" w:rsidRPr="00572271">
        <w:rPr>
          <w:rFonts w:ascii="Times New Roman" w:eastAsia="Times New Roman" w:hAnsi="Times New Roman" w:cs="Times New Roman"/>
          <w:color w:val="0E101A"/>
          <w:sz w:val="24"/>
          <w:szCs w:val="24"/>
          <w:lang w:eastAsia="en-GB"/>
        </w:rPr>
        <w:t>1998,</w:t>
      </w:r>
      <w:r w:rsidRPr="00572271">
        <w:rPr>
          <w:rFonts w:ascii="Times New Roman" w:eastAsia="Times New Roman" w:hAnsi="Times New Roman" w:cs="Times New Roman"/>
          <w:color w:val="0E101A"/>
          <w:sz w:val="24"/>
          <w:szCs w:val="24"/>
          <w:lang w:eastAsia="en-GB"/>
        </w:rPr>
        <w:t>pp</w:t>
      </w:r>
      <w:proofErr w:type="gramEnd"/>
      <w:r w:rsidRPr="00572271">
        <w:rPr>
          <w:rFonts w:ascii="Times New Roman" w:eastAsia="Times New Roman" w:hAnsi="Times New Roman" w:cs="Times New Roman"/>
          <w:color w:val="0E101A"/>
          <w:sz w:val="24"/>
          <w:szCs w:val="24"/>
          <w:lang w:eastAsia="en-GB"/>
        </w:rPr>
        <w:t xml:space="preserve"> 54), suggesting that the focus should be on Henry's retinue or entourage rather than the Capetians for the ideas of kingship (Grant</w:t>
      </w:r>
      <w:r w:rsidR="00097870" w:rsidRPr="00572271">
        <w:rPr>
          <w:rFonts w:ascii="Times New Roman" w:eastAsia="Times New Roman" w:hAnsi="Times New Roman" w:cs="Times New Roman"/>
          <w:color w:val="0E101A"/>
          <w:sz w:val="24"/>
          <w:szCs w:val="24"/>
          <w:lang w:eastAsia="en-GB"/>
        </w:rPr>
        <w:t xml:space="preserve">, 1998, </w:t>
      </w:r>
      <w:r w:rsidRPr="00572271">
        <w:rPr>
          <w:rFonts w:ascii="Times New Roman" w:eastAsia="Times New Roman" w:hAnsi="Times New Roman" w:cs="Times New Roman"/>
          <w:color w:val="0E101A"/>
          <w:sz w:val="24"/>
          <w:szCs w:val="24"/>
          <w:lang w:eastAsia="en-GB"/>
        </w:rPr>
        <w:t>pp54).</w:t>
      </w:r>
    </w:p>
    <w:p w14:paraId="76C25F06" w14:textId="0C1E57C7" w:rsidR="00863B0A" w:rsidRPr="00572271" w:rsidRDefault="00863B0A" w:rsidP="00863B0A">
      <w:pPr>
        <w:spacing w:after="0" w:line="480" w:lineRule="auto"/>
        <w:outlineLvl w:val="0"/>
        <w:rPr>
          <w:rFonts w:ascii="Times New Roman" w:eastAsia="Times New Roman" w:hAnsi="Times New Roman" w:cs="Times New Roman"/>
          <w:color w:val="0E101A"/>
          <w:kern w:val="36"/>
          <w:sz w:val="24"/>
          <w:szCs w:val="24"/>
          <w:lang w:eastAsia="en-GB"/>
        </w:rPr>
      </w:pPr>
      <w:r w:rsidRPr="00572271">
        <w:rPr>
          <w:rFonts w:ascii="Times New Roman" w:eastAsia="Times New Roman" w:hAnsi="Times New Roman" w:cs="Times New Roman"/>
          <w:color w:val="0E101A"/>
          <w:kern w:val="36"/>
          <w:sz w:val="24"/>
          <w:szCs w:val="24"/>
          <w:lang w:eastAsia="en-GB"/>
        </w:rPr>
        <w:lastRenderedPageBreak/>
        <w:t xml:space="preserve">The episodes within the </w:t>
      </w:r>
      <w:proofErr w:type="spellStart"/>
      <w:r w:rsidRPr="00572271">
        <w:rPr>
          <w:rFonts w:ascii="Times New Roman" w:eastAsia="Times New Roman" w:hAnsi="Times New Roman" w:cs="Times New Roman"/>
          <w:color w:val="0E101A"/>
          <w:kern w:val="36"/>
          <w:sz w:val="24"/>
          <w:szCs w:val="24"/>
          <w:lang w:eastAsia="en-GB"/>
        </w:rPr>
        <w:t>Chroniques</w:t>
      </w:r>
      <w:proofErr w:type="spellEnd"/>
      <w:r w:rsidRPr="00572271">
        <w:rPr>
          <w:rFonts w:ascii="Times New Roman" w:eastAsia="Times New Roman" w:hAnsi="Times New Roman" w:cs="Times New Roman"/>
          <w:color w:val="0E101A"/>
          <w:kern w:val="36"/>
          <w:sz w:val="24"/>
          <w:szCs w:val="24"/>
          <w:lang w:eastAsia="en-GB"/>
        </w:rPr>
        <w:t xml:space="preserve"> (Royal 20, E </w:t>
      </w:r>
      <w:proofErr w:type="spellStart"/>
      <w:r w:rsidRPr="00572271">
        <w:rPr>
          <w:rFonts w:ascii="Times New Roman" w:eastAsia="Times New Roman" w:hAnsi="Times New Roman" w:cs="Times New Roman"/>
          <w:color w:val="0E101A"/>
          <w:kern w:val="36"/>
          <w:sz w:val="24"/>
          <w:szCs w:val="24"/>
          <w:lang w:eastAsia="en-GB"/>
        </w:rPr>
        <w:t>i</w:t>
      </w:r>
      <w:proofErr w:type="spellEnd"/>
      <w:r w:rsidRPr="00572271">
        <w:rPr>
          <w:rFonts w:ascii="Times New Roman" w:eastAsia="Times New Roman" w:hAnsi="Times New Roman" w:cs="Times New Roman"/>
          <w:color w:val="0E101A"/>
          <w:kern w:val="36"/>
          <w:sz w:val="24"/>
          <w:szCs w:val="24"/>
          <w:lang w:eastAsia="en-GB"/>
        </w:rPr>
        <w:t xml:space="preserve">-vi. 1487)  appears to be for an English audience; detailed illustrations are depicting English royalty through </w:t>
      </w:r>
      <w:r w:rsidR="0066090B" w:rsidRPr="00572271">
        <w:rPr>
          <w:rFonts w:ascii="Times New Roman" w:eastAsia="Times New Roman" w:hAnsi="Times New Roman" w:cs="Times New Roman"/>
          <w:color w:val="0E101A"/>
          <w:kern w:val="36"/>
          <w:sz w:val="24"/>
          <w:szCs w:val="24"/>
          <w:lang w:eastAsia="en-GB"/>
        </w:rPr>
        <w:t>heraldic</w:t>
      </w:r>
      <w:r w:rsidRPr="00572271">
        <w:rPr>
          <w:rFonts w:ascii="Times New Roman" w:eastAsia="Times New Roman" w:hAnsi="Times New Roman" w:cs="Times New Roman"/>
          <w:color w:val="0E101A"/>
          <w:kern w:val="36"/>
          <w:sz w:val="24"/>
          <w:szCs w:val="24"/>
          <w:lang w:eastAsia="en-GB"/>
        </w:rPr>
        <w:t xml:space="preserve"> badges and the arms of Henry VII promote the </w:t>
      </w:r>
      <w:r w:rsidR="0066090B" w:rsidRPr="00572271">
        <w:rPr>
          <w:rFonts w:ascii="Times New Roman" w:eastAsia="Times New Roman" w:hAnsi="Times New Roman" w:cs="Times New Roman"/>
          <w:color w:val="0E101A"/>
          <w:kern w:val="36"/>
          <w:sz w:val="24"/>
          <w:szCs w:val="24"/>
          <w:lang w:eastAsia="en-GB"/>
        </w:rPr>
        <w:t>king’s</w:t>
      </w:r>
      <w:r w:rsidRPr="00572271">
        <w:rPr>
          <w:rFonts w:ascii="Times New Roman" w:eastAsia="Times New Roman" w:hAnsi="Times New Roman" w:cs="Times New Roman"/>
          <w:color w:val="0E101A"/>
          <w:kern w:val="36"/>
          <w:sz w:val="24"/>
          <w:szCs w:val="24"/>
          <w:lang w:eastAsia="en-GB"/>
        </w:rPr>
        <w:t xml:space="preserve"> new identity. </w:t>
      </w:r>
    </w:p>
    <w:p w14:paraId="19C45741" w14:textId="0CBF69A9" w:rsidR="00863B0A" w:rsidRPr="00572271" w:rsidRDefault="0066090B"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hAnsi="Times New Roman" w:cs="Times New Roman"/>
          <w:noProof/>
          <w:sz w:val="24"/>
          <w:szCs w:val="24"/>
        </w:rPr>
        <w:drawing>
          <wp:inline distT="0" distB="0" distL="0" distR="0" wp14:anchorId="1A6CBFA1" wp14:editId="66924299">
            <wp:extent cx="3098800" cy="4762500"/>
            <wp:effectExtent l="0" t="0" r="6350" b="0"/>
            <wp:docPr id="2" name="Picture 2" descr="Royal  20 E vi, f.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yal  20 E vi, f.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8800" cy="4762500"/>
                    </a:xfrm>
                    <a:prstGeom prst="rect">
                      <a:avLst/>
                    </a:prstGeom>
                    <a:noFill/>
                    <a:ln>
                      <a:noFill/>
                    </a:ln>
                  </pic:spPr>
                </pic:pic>
              </a:graphicData>
            </a:graphic>
          </wp:inline>
        </w:drawing>
      </w:r>
    </w:p>
    <w:p w14:paraId="26454280" w14:textId="56E2A94E" w:rsidR="0066090B" w:rsidRPr="00572271" w:rsidRDefault="0066090B"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032205" w:rsidRPr="00572271">
        <w:rPr>
          <w:rFonts w:ascii="Times New Roman" w:eastAsia="Times New Roman" w:hAnsi="Times New Roman" w:cs="Times New Roman"/>
          <w:color w:val="0E101A"/>
          <w:sz w:val="24"/>
          <w:szCs w:val="24"/>
          <w:lang w:eastAsia="en-GB"/>
        </w:rPr>
        <w:t xml:space="preserve">Figure </w:t>
      </w:r>
      <w:r w:rsidR="007B72AB">
        <w:rPr>
          <w:rFonts w:ascii="Times New Roman" w:eastAsia="Times New Roman" w:hAnsi="Times New Roman" w:cs="Times New Roman"/>
          <w:color w:val="0E101A"/>
          <w:sz w:val="24"/>
          <w:szCs w:val="24"/>
          <w:lang w:eastAsia="en-GB"/>
        </w:rPr>
        <w:t>8</w:t>
      </w:r>
      <w:r w:rsidR="00032205" w:rsidRPr="00572271">
        <w:rPr>
          <w:rFonts w:ascii="Times New Roman" w:eastAsia="Times New Roman" w:hAnsi="Times New Roman" w:cs="Times New Roman"/>
          <w:color w:val="0E101A"/>
          <w:sz w:val="24"/>
          <w:szCs w:val="24"/>
          <w:lang w:eastAsia="en-GB"/>
        </w:rPr>
        <w:t xml:space="preserve">, wedding of Henry V and Catherine Of Valois </w:t>
      </w:r>
      <w:r w:rsidRPr="00572271">
        <w:rPr>
          <w:rFonts w:ascii="Times New Roman" w:eastAsia="Times New Roman" w:hAnsi="Times New Roman" w:cs="Times New Roman"/>
          <w:color w:val="0E101A"/>
          <w:sz w:val="24"/>
          <w:szCs w:val="24"/>
          <w:lang w:eastAsia="en-GB"/>
        </w:rPr>
        <w:t xml:space="preserve">Royal 20, E, </w:t>
      </w:r>
      <w:proofErr w:type="gramStart"/>
      <w:r w:rsidRPr="00572271">
        <w:rPr>
          <w:rFonts w:ascii="Times New Roman" w:eastAsia="Times New Roman" w:hAnsi="Times New Roman" w:cs="Times New Roman"/>
          <w:color w:val="0E101A"/>
          <w:sz w:val="24"/>
          <w:szCs w:val="24"/>
          <w:lang w:eastAsia="en-GB"/>
        </w:rPr>
        <w:t>vi,f.</w:t>
      </w:r>
      <w:proofErr w:type="gramEnd"/>
      <w:r w:rsidRPr="00572271">
        <w:rPr>
          <w:rFonts w:ascii="Times New Roman" w:eastAsia="Times New Roman" w:hAnsi="Times New Roman" w:cs="Times New Roman"/>
          <w:color w:val="0E101A"/>
          <w:sz w:val="24"/>
          <w:szCs w:val="24"/>
          <w:lang w:eastAsia="en-GB"/>
        </w:rPr>
        <w:t>9)</w:t>
      </w:r>
    </w:p>
    <w:p w14:paraId="2B205E4D" w14:textId="708937FF" w:rsidR="0066090B" w:rsidRDefault="0066090B"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 xml:space="preserve">This illustration of the wedding of Henry V </w:t>
      </w:r>
      <w:r w:rsidR="00F92C50" w:rsidRPr="00572271">
        <w:rPr>
          <w:rFonts w:ascii="Times New Roman" w:eastAsia="Times New Roman" w:hAnsi="Times New Roman" w:cs="Times New Roman"/>
          <w:color w:val="0E101A"/>
          <w:sz w:val="24"/>
          <w:szCs w:val="24"/>
          <w:lang w:eastAsia="en-GB"/>
        </w:rPr>
        <w:t xml:space="preserve">(1413-1422) </w:t>
      </w:r>
      <w:r w:rsidRPr="00572271">
        <w:rPr>
          <w:rFonts w:ascii="Times New Roman" w:eastAsia="Times New Roman" w:hAnsi="Times New Roman" w:cs="Times New Roman"/>
          <w:color w:val="0E101A"/>
          <w:sz w:val="24"/>
          <w:szCs w:val="24"/>
          <w:lang w:eastAsia="en-GB"/>
        </w:rPr>
        <w:t>and Catherine of Valois</w:t>
      </w:r>
      <w:r w:rsidR="00032205" w:rsidRPr="00572271">
        <w:rPr>
          <w:rFonts w:ascii="Times New Roman" w:eastAsia="Times New Roman" w:hAnsi="Times New Roman" w:cs="Times New Roman"/>
          <w:color w:val="0E101A"/>
          <w:sz w:val="24"/>
          <w:szCs w:val="24"/>
          <w:lang w:eastAsia="en-GB"/>
        </w:rPr>
        <w:t xml:space="preserve"> (See Figure 9)</w:t>
      </w:r>
      <w:r w:rsidRPr="00572271">
        <w:rPr>
          <w:rFonts w:ascii="Times New Roman" w:eastAsia="Times New Roman" w:hAnsi="Times New Roman" w:cs="Times New Roman"/>
          <w:color w:val="0E101A"/>
          <w:sz w:val="24"/>
          <w:szCs w:val="24"/>
          <w:lang w:eastAsia="en-GB"/>
        </w:rPr>
        <w:t xml:space="preserve">, featured in the last volume of the Grande </w:t>
      </w:r>
      <w:proofErr w:type="spellStart"/>
      <w:r w:rsidRPr="00572271">
        <w:rPr>
          <w:rFonts w:ascii="Times New Roman" w:eastAsia="Times New Roman" w:hAnsi="Times New Roman" w:cs="Times New Roman"/>
          <w:color w:val="0E101A"/>
          <w:sz w:val="24"/>
          <w:szCs w:val="24"/>
          <w:lang w:eastAsia="en-GB"/>
        </w:rPr>
        <w:t>Chronqiues</w:t>
      </w:r>
      <w:proofErr w:type="spellEnd"/>
      <w:r w:rsidRPr="00572271">
        <w:rPr>
          <w:rFonts w:ascii="Times New Roman" w:eastAsia="Times New Roman" w:hAnsi="Times New Roman" w:cs="Times New Roman"/>
          <w:color w:val="0E101A"/>
          <w:sz w:val="24"/>
          <w:szCs w:val="24"/>
          <w:lang w:eastAsia="en-GB"/>
        </w:rPr>
        <w:t xml:space="preserve"> </w:t>
      </w:r>
      <w:r w:rsidR="00F92C50" w:rsidRPr="00572271">
        <w:rPr>
          <w:rFonts w:ascii="Times New Roman" w:eastAsia="Times New Roman" w:hAnsi="Times New Roman" w:cs="Times New Roman"/>
          <w:color w:val="0E101A"/>
          <w:sz w:val="24"/>
          <w:szCs w:val="24"/>
          <w:lang w:eastAsia="en-GB"/>
        </w:rPr>
        <w:t xml:space="preserve">is conflicting </w:t>
      </w:r>
      <w:r w:rsidR="001B406B" w:rsidRPr="00572271">
        <w:rPr>
          <w:rFonts w:ascii="Times New Roman" w:eastAsia="Times New Roman" w:hAnsi="Times New Roman" w:cs="Times New Roman"/>
          <w:color w:val="0E101A"/>
          <w:sz w:val="24"/>
          <w:szCs w:val="24"/>
          <w:lang w:eastAsia="en-GB"/>
        </w:rPr>
        <w:t xml:space="preserve">as the marriage represents the English succession to the throne which removes France’s national identity. </w:t>
      </w:r>
      <w:proofErr w:type="gramStart"/>
      <w:r w:rsidR="001B406B" w:rsidRPr="00572271">
        <w:rPr>
          <w:rFonts w:ascii="Times New Roman" w:eastAsia="Times New Roman" w:hAnsi="Times New Roman" w:cs="Times New Roman"/>
          <w:color w:val="0E101A"/>
          <w:sz w:val="24"/>
          <w:szCs w:val="24"/>
          <w:lang w:eastAsia="en-GB"/>
        </w:rPr>
        <w:t>However;</w:t>
      </w:r>
      <w:proofErr w:type="gramEnd"/>
      <w:r w:rsidR="001B406B" w:rsidRPr="00572271">
        <w:rPr>
          <w:rFonts w:ascii="Times New Roman" w:eastAsia="Times New Roman" w:hAnsi="Times New Roman" w:cs="Times New Roman"/>
          <w:color w:val="0E101A"/>
          <w:sz w:val="24"/>
          <w:szCs w:val="24"/>
          <w:lang w:eastAsia="en-GB"/>
        </w:rPr>
        <w:t xml:space="preserve"> Catherine of Valois derives from the later Valois who are dependents from the Capetian kings which presents the strength of the French royals succession line for continuing the Valois line from Philip V</w:t>
      </w:r>
      <w:r w:rsidR="007A7020" w:rsidRPr="00572271">
        <w:rPr>
          <w:rFonts w:ascii="Times New Roman" w:eastAsia="Times New Roman" w:hAnsi="Times New Roman" w:cs="Times New Roman"/>
          <w:color w:val="0E101A"/>
          <w:sz w:val="24"/>
          <w:szCs w:val="24"/>
          <w:lang w:eastAsia="en-GB"/>
        </w:rPr>
        <w:t xml:space="preserve">. </w:t>
      </w:r>
    </w:p>
    <w:p w14:paraId="5B361BBC" w14:textId="77777777" w:rsidR="00572271" w:rsidRPr="00572271" w:rsidRDefault="00572271" w:rsidP="00863B0A">
      <w:pPr>
        <w:spacing w:after="0" w:line="480" w:lineRule="auto"/>
        <w:rPr>
          <w:rFonts w:ascii="Times New Roman" w:eastAsia="Times New Roman" w:hAnsi="Times New Roman" w:cs="Times New Roman"/>
          <w:color w:val="0E101A"/>
          <w:sz w:val="24"/>
          <w:szCs w:val="24"/>
          <w:lang w:eastAsia="en-GB"/>
        </w:rPr>
      </w:pPr>
    </w:p>
    <w:p w14:paraId="2F6535C0" w14:textId="2B5B8BFD" w:rsidR="00D5336F" w:rsidRPr="00572271" w:rsidRDefault="00D5336F"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lastRenderedPageBreak/>
        <w:t xml:space="preserve">Prince John’s copy of the Grande </w:t>
      </w:r>
      <w:proofErr w:type="spellStart"/>
      <w:r w:rsidRPr="00572271">
        <w:rPr>
          <w:rFonts w:ascii="Times New Roman" w:eastAsia="Times New Roman" w:hAnsi="Times New Roman" w:cs="Times New Roman"/>
          <w:color w:val="0E101A"/>
          <w:sz w:val="24"/>
          <w:szCs w:val="24"/>
          <w:lang w:eastAsia="en-GB"/>
        </w:rPr>
        <w:t>Chroniques</w:t>
      </w:r>
      <w:proofErr w:type="spellEnd"/>
      <w:r w:rsidRPr="00572271">
        <w:rPr>
          <w:rFonts w:ascii="Times New Roman" w:eastAsia="Times New Roman" w:hAnsi="Times New Roman" w:cs="Times New Roman"/>
          <w:color w:val="0E101A"/>
          <w:sz w:val="24"/>
          <w:szCs w:val="24"/>
          <w:lang w:eastAsia="en-GB"/>
        </w:rPr>
        <w:t xml:space="preserve"> was commissioned during political turmoil between</w:t>
      </w:r>
      <w:r w:rsidR="00767282" w:rsidRPr="00572271">
        <w:rPr>
          <w:rFonts w:ascii="Times New Roman" w:eastAsia="Times New Roman" w:hAnsi="Times New Roman" w:cs="Times New Roman"/>
          <w:color w:val="0E101A"/>
          <w:sz w:val="24"/>
          <w:szCs w:val="24"/>
          <w:lang w:eastAsia="en-GB"/>
        </w:rPr>
        <w:t xml:space="preserve"> in 1337</w:t>
      </w:r>
      <w:r w:rsidRPr="00572271">
        <w:rPr>
          <w:rFonts w:ascii="Times New Roman" w:eastAsia="Times New Roman" w:hAnsi="Times New Roman" w:cs="Times New Roman"/>
          <w:color w:val="0E101A"/>
          <w:sz w:val="24"/>
          <w:szCs w:val="24"/>
          <w:lang w:eastAsia="en-GB"/>
        </w:rPr>
        <w:t xml:space="preserve"> Edward III of England and Philip VI of Valois</w:t>
      </w:r>
      <w:r w:rsidR="00767282" w:rsidRPr="00572271">
        <w:rPr>
          <w:rFonts w:ascii="Times New Roman" w:eastAsia="Times New Roman" w:hAnsi="Times New Roman" w:cs="Times New Roman"/>
          <w:color w:val="0E101A"/>
          <w:sz w:val="24"/>
          <w:szCs w:val="24"/>
          <w:lang w:eastAsia="en-GB"/>
        </w:rPr>
        <w:t xml:space="preserve">, when Edward III challenged the legitimacy of Philip’s claim to the French Throne. John’s copy could be viewed as a form of propaganda and political expression, with the illustrations were providing levels of kingship through the crusading achievements of Saint Louis </w:t>
      </w:r>
      <w:r w:rsidR="00032205" w:rsidRPr="00572271">
        <w:rPr>
          <w:rFonts w:ascii="Times New Roman" w:eastAsia="Times New Roman" w:hAnsi="Times New Roman" w:cs="Times New Roman"/>
          <w:color w:val="0E101A"/>
          <w:sz w:val="24"/>
          <w:szCs w:val="24"/>
          <w:lang w:eastAsia="en-GB"/>
        </w:rPr>
        <w:t xml:space="preserve">(see Figure </w:t>
      </w:r>
      <w:proofErr w:type="gramStart"/>
      <w:r w:rsidR="00032205" w:rsidRPr="00572271">
        <w:rPr>
          <w:rFonts w:ascii="Times New Roman" w:eastAsia="Times New Roman" w:hAnsi="Times New Roman" w:cs="Times New Roman"/>
          <w:color w:val="0E101A"/>
          <w:sz w:val="24"/>
          <w:szCs w:val="24"/>
          <w:lang w:eastAsia="en-GB"/>
        </w:rPr>
        <w:t>8)</w:t>
      </w:r>
      <w:r w:rsidR="00767282" w:rsidRPr="00572271">
        <w:rPr>
          <w:rFonts w:ascii="Times New Roman" w:eastAsia="Times New Roman" w:hAnsi="Times New Roman" w:cs="Times New Roman"/>
          <w:color w:val="0E101A"/>
          <w:sz w:val="24"/>
          <w:szCs w:val="24"/>
          <w:lang w:eastAsia="en-GB"/>
        </w:rPr>
        <w:t>and</w:t>
      </w:r>
      <w:proofErr w:type="gramEnd"/>
      <w:r w:rsidR="00767282" w:rsidRPr="00572271">
        <w:rPr>
          <w:rFonts w:ascii="Times New Roman" w:eastAsia="Times New Roman" w:hAnsi="Times New Roman" w:cs="Times New Roman"/>
          <w:color w:val="0E101A"/>
          <w:sz w:val="24"/>
          <w:szCs w:val="24"/>
          <w:lang w:eastAsia="en-GB"/>
        </w:rPr>
        <w:t xml:space="preserve"> military conquests for influence the young Prince John(British Library 2021). </w:t>
      </w:r>
    </w:p>
    <w:p w14:paraId="33382F72" w14:textId="0C805726" w:rsidR="00767282" w:rsidRPr="00572271" w:rsidRDefault="00767282"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noProof/>
          <w:color w:val="0E101A"/>
          <w:sz w:val="24"/>
          <w:szCs w:val="24"/>
          <w:lang w:eastAsia="en-GB"/>
        </w:rPr>
        <w:drawing>
          <wp:inline distT="0" distB="0" distL="0" distR="0" wp14:anchorId="485D0DD5" wp14:editId="6CEAF330">
            <wp:extent cx="3254022" cy="4717189"/>
            <wp:effectExtent l="0" t="0" r="3810" b="762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54022" cy="4717189"/>
                    </a:xfrm>
                    <a:prstGeom prst="rect">
                      <a:avLst/>
                    </a:prstGeom>
                  </pic:spPr>
                </pic:pic>
              </a:graphicData>
            </a:graphic>
          </wp:inline>
        </w:drawing>
      </w:r>
    </w:p>
    <w:p w14:paraId="329C170F" w14:textId="3CD6874A" w:rsidR="00767282" w:rsidRPr="00572271" w:rsidRDefault="00767282"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w:t>
      </w:r>
      <w:r w:rsidR="00032205" w:rsidRPr="00572271">
        <w:rPr>
          <w:rFonts w:ascii="Times New Roman" w:eastAsia="Times New Roman" w:hAnsi="Times New Roman" w:cs="Times New Roman"/>
          <w:color w:val="0E101A"/>
          <w:sz w:val="24"/>
          <w:szCs w:val="24"/>
          <w:lang w:eastAsia="en-GB"/>
        </w:rPr>
        <w:t xml:space="preserve">Figure </w:t>
      </w:r>
      <w:r w:rsidR="007B72AB">
        <w:rPr>
          <w:rFonts w:ascii="Times New Roman" w:eastAsia="Times New Roman" w:hAnsi="Times New Roman" w:cs="Times New Roman"/>
          <w:color w:val="0E101A"/>
          <w:sz w:val="24"/>
          <w:szCs w:val="24"/>
          <w:lang w:eastAsia="en-GB"/>
        </w:rPr>
        <w:t>9</w:t>
      </w:r>
      <w:r w:rsidR="00032205" w:rsidRPr="00572271">
        <w:rPr>
          <w:rFonts w:ascii="Times New Roman" w:eastAsia="Times New Roman" w:hAnsi="Times New Roman" w:cs="Times New Roman"/>
          <w:color w:val="0E101A"/>
          <w:sz w:val="24"/>
          <w:szCs w:val="24"/>
          <w:lang w:eastAsia="en-GB"/>
        </w:rPr>
        <w:t xml:space="preserve">, </w:t>
      </w:r>
      <w:r w:rsidR="00032205" w:rsidRPr="00572271">
        <w:rPr>
          <w:rFonts w:ascii="Times New Roman" w:eastAsia="Times New Roman" w:hAnsi="Times New Roman" w:cs="Times New Roman"/>
          <w:color w:val="0E101A"/>
          <w:sz w:val="24"/>
          <w:szCs w:val="24"/>
          <w:lang w:eastAsia="en-GB"/>
        </w:rPr>
        <w:t xml:space="preserve">St Louis receives relics from </w:t>
      </w:r>
      <w:proofErr w:type="spellStart"/>
      <w:proofErr w:type="gramStart"/>
      <w:r w:rsidR="00032205" w:rsidRPr="00572271">
        <w:rPr>
          <w:rFonts w:ascii="Times New Roman" w:eastAsia="Times New Roman" w:hAnsi="Times New Roman" w:cs="Times New Roman"/>
          <w:color w:val="0E101A"/>
          <w:sz w:val="24"/>
          <w:szCs w:val="24"/>
          <w:lang w:eastAsia="en-GB"/>
        </w:rPr>
        <w:t>Constantiople</w:t>
      </w:r>
      <w:proofErr w:type="spellEnd"/>
      <w:r w:rsidR="00032205" w:rsidRPr="00572271">
        <w:rPr>
          <w:rFonts w:ascii="Times New Roman" w:eastAsia="Times New Roman" w:hAnsi="Times New Roman" w:cs="Times New Roman"/>
          <w:color w:val="0E101A"/>
          <w:sz w:val="24"/>
          <w:szCs w:val="24"/>
          <w:lang w:eastAsia="en-GB"/>
        </w:rPr>
        <w:t xml:space="preserve">  </w:t>
      </w:r>
      <w:r w:rsidRPr="00572271">
        <w:rPr>
          <w:rFonts w:ascii="Times New Roman" w:eastAsia="Times New Roman" w:hAnsi="Times New Roman" w:cs="Times New Roman"/>
          <w:color w:val="0E101A"/>
          <w:sz w:val="24"/>
          <w:szCs w:val="24"/>
          <w:lang w:eastAsia="en-GB"/>
        </w:rPr>
        <w:t>Royal</w:t>
      </w:r>
      <w:proofErr w:type="gramEnd"/>
      <w:r w:rsidRPr="00572271">
        <w:rPr>
          <w:rFonts w:ascii="Times New Roman" w:eastAsia="Times New Roman" w:hAnsi="Times New Roman" w:cs="Times New Roman"/>
          <w:color w:val="0E101A"/>
          <w:sz w:val="24"/>
          <w:szCs w:val="24"/>
          <w:lang w:eastAsia="en-GB"/>
        </w:rPr>
        <w:t xml:space="preserve"> 16 G vi, f.395</w:t>
      </w:r>
      <w:r w:rsidR="00032205" w:rsidRPr="00572271">
        <w:rPr>
          <w:rFonts w:ascii="Times New Roman" w:eastAsia="Times New Roman" w:hAnsi="Times New Roman" w:cs="Times New Roman"/>
          <w:color w:val="0E101A"/>
          <w:sz w:val="24"/>
          <w:szCs w:val="24"/>
          <w:lang w:eastAsia="en-GB"/>
        </w:rPr>
        <w:t>,)</w:t>
      </w:r>
    </w:p>
    <w:p w14:paraId="36506709" w14:textId="03EB8D76" w:rsidR="007A7020" w:rsidRPr="00572271" w:rsidRDefault="007A7020" w:rsidP="00863B0A">
      <w:pPr>
        <w:spacing w:after="0" w:line="480" w:lineRule="auto"/>
        <w:rPr>
          <w:rFonts w:ascii="Times New Roman" w:eastAsia="Times New Roman" w:hAnsi="Times New Roman" w:cs="Times New Roman"/>
          <w:color w:val="0E101A"/>
          <w:sz w:val="24"/>
          <w:szCs w:val="24"/>
          <w:lang w:eastAsia="en-GB"/>
        </w:rPr>
      </w:pPr>
      <w:r w:rsidRPr="00572271">
        <w:rPr>
          <w:rFonts w:ascii="Times New Roman" w:eastAsia="Times New Roman" w:hAnsi="Times New Roman" w:cs="Times New Roman"/>
          <w:color w:val="0E101A"/>
          <w:sz w:val="24"/>
          <w:szCs w:val="24"/>
          <w:lang w:eastAsia="en-GB"/>
        </w:rPr>
        <w:t>Even though self-definition was</w:t>
      </w:r>
      <w:r w:rsidR="00A57E05" w:rsidRPr="00572271">
        <w:rPr>
          <w:rFonts w:ascii="Times New Roman" w:eastAsia="Times New Roman" w:hAnsi="Times New Roman" w:cs="Times New Roman"/>
          <w:color w:val="0E101A"/>
          <w:sz w:val="24"/>
          <w:szCs w:val="24"/>
          <w:lang w:eastAsia="en-GB"/>
        </w:rPr>
        <w:t xml:space="preserve"> a</w:t>
      </w:r>
      <w:r w:rsidRPr="00572271">
        <w:rPr>
          <w:rFonts w:ascii="Times New Roman" w:eastAsia="Times New Roman" w:hAnsi="Times New Roman" w:cs="Times New Roman"/>
          <w:color w:val="0E101A"/>
          <w:sz w:val="24"/>
          <w:szCs w:val="24"/>
          <w:lang w:eastAsia="en-GB"/>
        </w:rPr>
        <w:t xml:space="preserve"> massive characteristic of French national identity, another factor that the French compared themselves towards an outside social entity that were clearly not </w:t>
      </w:r>
      <w:r w:rsidR="00D95440" w:rsidRPr="00572271">
        <w:rPr>
          <w:rFonts w:ascii="Times New Roman" w:eastAsia="Times New Roman" w:hAnsi="Times New Roman" w:cs="Times New Roman"/>
          <w:color w:val="0E101A"/>
          <w:sz w:val="24"/>
          <w:szCs w:val="24"/>
          <w:lang w:eastAsia="en-GB"/>
        </w:rPr>
        <w:t>French,</w:t>
      </w:r>
      <w:r w:rsidRPr="00572271">
        <w:rPr>
          <w:rFonts w:ascii="Times New Roman" w:eastAsia="Times New Roman" w:hAnsi="Times New Roman" w:cs="Times New Roman"/>
          <w:color w:val="0E101A"/>
          <w:sz w:val="24"/>
          <w:szCs w:val="24"/>
          <w:lang w:eastAsia="en-GB"/>
        </w:rPr>
        <w:t xml:space="preserve"> the English. The Hundred Year War made France find new ways to defined </w:t>
      </w:r>
      <w:proofErr w:type="spellStart"/>
      <w:proofErr w:type="gramStart"/>
      <w:r w:rsidRPr="00572271">
        <w:rPr>
          <w:rFonts w:ascii="Times New Roman" w:eastAsia="Times New Roman" w:hAnsi="Times New Roman" w:cs="Times New Roman"/>
          <w:color w:val="0E101A"/>
          <w:sz w:val="24"/>
          <w:szCs w:val="24"/>
          <w:lang w:eastAsia="en-GB"/>
        </w:rPr>
        <w:t>it’s</w:t>
      </w:r>
      <w:proofErr w:type="spellEnd"/>
      <w:proofErr w:type="gramEnd"/>
      <w:r w:rsidRPr="00572271">
        <w:rPr>
          <w:rFonts w:ascii="Times New Roman" w:eastAsia="Times New Roman" w:hAnsi="Times New Roman" w:cs="Times New Roman"/>
          <w:color w:val="0E101A"/>
          <w:sz w:val="24"/>
          <w:szCs w:val="24"/>
          <w:lang w:eastAsia="en-GB"/>
        </w:rPr>
        <w:t xml:space="preserve"> own personal identity (Daniels, 2010, pp 11). </w:t>
      </w:r>
    </w:p>
    <w:p w14:paraId="1C5405A6"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
    <w:p w14:paraId="5E696B26"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roofErr w:type="spellStart"/>
      <w:r w:rsidRPr="00572271">
        <w:rPr>
          <w:rFonts w:ascii="Times New Roman" w:eastAsia="Times New Roman" w:hAnsi="Times New Roman" w:cs="Times New Roman"/>
          <w:color w:val="0E101A"/>
          <w:sz w:val="24"/>
          <w:szCs w:val="24"/>
          <w:lang w:eastAsia="en-GB"/>
        </w:rPr>
        <w:t>Suger</w:t>
      </w:r>
      <w:proofErr w:type="spellEnd"/>
      <w:r w:rsidRPr="00572271">
        <w:rPr>
          <w:rFonts w:ascii="Times New Roman" w:eastAsia="Times New Roman" w:hAnsi="Times New Roman" w:cs="Times New Roman"/>
          <w:color w:val="0E101A"/>
          <w:sz w:val="24"/>
          <w:szCs w:val="24"/>
          <w:lang w:eastAsia="en-GB"/>
        </w:rPr>
        <w:t xml:space="preserve"> is an essential individual in medieval France as the abbot at Saint-Denis. He made many claims including that the abbey of Saint-Denis was 'caput regni' or the capital of the kingdom in 1124 before then claiming that it was the abbot of St-Denis who was a primate of </w:t>
      </w:r>
      <w:proofErr w:type="gramStart"/>
      <w:r w:rsidRPr="00572271">
        <w:rPr>
          <w:rFonts w:ascii="Times New Roman" w:eastAsia="Times New Roman" w:hAnsi="Times New Roman" w:cs="Times New Roman"/>
          <w:color w:val="0E101A"/>
          <w:sz w:val="24"/>
          <w:szCs w:val="24"/>
          <w:lang w:eastAsia="en-GB"/>
        </w:rPr>
        <w:t>France(</w:t>
      </w:r>
      <w:proofErr w:type="gramEnd"/>
      <w:r w:rsidRPr="00572271">
        <w:rPr>
          <w:rFonts w:ascii="Times New Roman" w:eastAsia="Times New Roman" w:hAnsi="Times New Roman" w:cs="Times New Roman"/>
          <w:color w:val="0E101A"/>
          <w:sz w:val="24"/>
          <w:szCs w:val="24"/>
          <w:lang w:eastAsia="en-GB"/>
        </w:rPr>
        <w:t>Grant 1998, pp 108). </w:t>
      </w:r>
    </w:p>
    <w:p w14:paraId="0D407357" w14:textId="77777777"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roofErr w:type="spellStart"/>
      <w:r w:rsidRPr="00572271">
        <w:rPr>
          <w:rFonts w:ascii="Times New Roman" w:eastAsia="Times New Roman" w:hAnsi="Times New Roman" w:cs="Times New Roman"/>
          <w:color w:val="0E101A"/>
          <w:sz w:val="24"/>
          <w:szCs w:val="24"/>
          <w:lang w:eastAsia="en-GB"/>
        </w:rPr>
        <w:t>Spegiel</w:t>
      </w:r>
      <w:proofErr w:type="spellEnd"/>
      <w:r w:rsidRPr="00572271">
        <w:rPr>
          <w:rFonts w:ascii="Times New Roman" w:eastAsia="Times New Roman" w:hAnsi="Times New Roman" w:cs="Times New Roman"/>
          <w:color w:val="0E101A"/>
          <w:sz w:val="24"/>
          <w:szCs w:val="24"/>
          <w:lang w:eastAsia="en-GB"/>
        </w:rPr>
        <w:t xml:space="preserve"> highlights the symbol of the monarchy that lacked the corporate unity yet the association with the cult of Saint-Denis remained untouched (pp58/16) </w:t>
      </w:r>
      <w:proofErr w:type="spellStart"/>
      <w:r w:rsidRPr="00572271">
        <w:rPr>
          <w:rFonts w:ascii="Times New Roman" w:eastAsia="Times New Roman" w:hAnsi="Times New Roman" w:cs="Times New Roman"/>
          <w:color w:val="0E101A"/>
          <w:sz w:val="24"/>
          <w:szCs w:val="24"/>
          <w:lang w:eastAsia="en-GB"/>
        </w:rPr>
        <w:t>Speigel</w:t>
      </w:r>
      <w:proofErr w:type="spellEnd"/>
      <w:r w:rsidRPr="00572271">
        <w:rPr>
          <w:rFonts w:ascii="Times New Roman" w:eastAsia="Times New Roman" w:hAnsi="Times New Roman" w:cs="Times New Roman"/>
          <w:color w:val="0E101A"/>
          <w:sz w:val="24"/>
          <w:szCs w:val="24"/>
          <w:lang w:eastAsia="en-GB"/>
        </w:rPr>
        <w:t>, Cult of Saint-Denis)</w:t>
      </w:r>
    </w:p>
    <w:p w14:paraId="0E2714BF" w14:textId="75CB67A6" w:rsidR="00863B0A" w:rsidRPr="00572271" w:rsidRDefault="00863B0A" w:rsidP="00863B0A">
      <w:pPr>
        <w:spacing w:after="0" w:line="480" w:lineRule="auto"/>
        <w:rPr>
          <w:rFonts w:ascii="Times New Roman" w:eastAsia="Times New Roman" w:hAnsi="Times New Roman" w:cs="Times New Roman"/>
          <w:color w:val="0E101A"/>
          <w:sz w:val="24"/>
          <w:szCs w:val="24"/>
          <w:lang w:eastAsia="en-GB"/>
        </w:rPr>
      </w:pPr>
      <w:proofErr w:type="spellStart"/>
      <w:r w:rsidRPr="00572271">
        <w:rPr>
          <w:rFonts w:ascii="Times New Roman" w:eastAsia="Times New Roman" w:hAnsi="Times New Roman" w:cs="Times New Roman"/>
          <w:color w:val="0E101A"/>
          <w:sz w:val="24"/>
          <w:szCs w:val="24"/>
          <w:lang w:eastAsia="en-GB"/>
        </w:rPr>
        <w:t>Suger's</w:t>
      </w:r>
      <w:proofErr w:type="spellEnd"/>
      <w:r w:rsidRPr="00572271">
        <w:rPr>
          <w:rFonts w:ascii="Times New Roman" w:eastAsia="Times New Roman" w:hAnsi="Times New Roman" w:cs="Times New Roman"/>
          <w:color w:val="0E101A"/>
          <w:sz w:val="24"/>
          <w:szCs w:val="24"/>
          <w:lang w:eastAsia="en-GB"/>
        </w:rPr>
        <w:t xml:space="preserve"> writings introduced the concept which implied the primary connection of feudal </w:t>
      </w:r>
      <w:proofErr w:type="spellStart"/>
      <w:r w:rsidRPr="00572271">
        <w:rPr>
          <w:rFonts w:ascii="Times New Roman" w:eastAsia="Times New Roman" w:hAnsi="Times New Roman" w:cs="Times New Roman"/>
          <w:color w:val="0E101A"/>
          <w:sz w:val="24"/>
          <w:szCs w:val="24"/>
          <w:lang w:eastAsia="en-GB"/>
        </w:rPr>
        <w:t>tuito</w:t>
      </w:r>
      <w:proofErr w:type="spellEnd"/>
      <w:r w:rsidRPr="00572271">
        <w:rPr>
          <w:rFonts w:ascii="Times New Roman" w:eastAsia="Times New Roman" w:hAnsi="Times New Roman" w:cs="Times New Roman"/>
          <w:color w:val="0E101A"/>
          <w:sz w:val="24"/>
          <w:szCs w:val="24"/>
          <w:lang w:eastAsia="en-GB"/>
        </w:rPr>
        <w:t xml:space="preserve">, the royal </w:t>
      </w:r>
      <w:proofErr w:type="spellStart"/>
      <w:r w:rsidRPr="00572271">
        <w:rPr>
          <w:rFonts w:ascii="Times New Roman" w:eastAsia="Times New Roman" w:hAnsi="Times New Roman" w:cs="Times New Roman"/>
          <w:color w:val="0E101A"/>
          <w:sz w:val="24"/>
          <w:szCs w:val="24"/>
          <w:lang w:eastAsia="en-GB"/>
        </w:rPr>
        <w:t>garde</w:t>
      </w:r>
      <w:proofErr w:type="spellEnd"/>
      <w:r w:rsidRPr="00572271">
        <w:rPr>
          <w:rFonts w:ascii="Times New Roman" w:eastAsia="Times New Roman" w:hAnsi="Times New Roman" w:cs="Times New Roman"/>
          <w:color w:val="0E101A"/>
          <w:sz w:val="24"/>
          <w:szCs w:val="24"/>
          <w:lang w:eastAsia="en-GB"/>
        </w:rPr>
        <w:t xml:space="preserve"> over the people and over the land that became </w:t>
      </w:r>
      <w:proofErr w:type="spellStart"/>
      <w:r w:rsidRPr="00572271">
        <w:rPr>
          <w:rFonts w:ascii="Times New Roman" w:eastAsia="Times New Roman" w:hAnsi="Times New Roman" w:cs="Times New Roman"/>
          <w:color w:val="0E101A"/>
          <w:sz w:val="24"/>
          <w:szCs w:val="24"/>
          <w:lang w:eastAsia="en-GB"/>
        </w:rPr>
        <w:t>Regum</w:t>
      </w:r>
      <w:proofErr w:type="spellEnd"/>
      <w:r w:rsidRPr="00572271">
        <w:rPr>
          <w:rFonts w:ascii="Times New Roman" w:eastAsia="Times New Roman" w:hAnsi="Times New Roman" w:cs="Times New Roman"/>
          <w:color w:val="0E101A"/>
          <w:sz w:val="24"/>
          <w:szCs w:val="24"/>
          <w:lang w:eastAsia="en-GB"/>
        </w:rPr>
        <w:t xml:space="preserve"> Francorum. There is a distinct similarly about the theory of kingship with the reliant approach that could have been useful in the establishment of the state, simultaneously this theory of kingship could reflect the various propaganda produced through the chronicles at Saint-</w:t>
      </w:r>
      <w:proofErr w:type="gramStart"/>
      <w:r w:rsidRPr="00572271">
        <w:rPr>
          <w:rFonts w:ascii="Times New Roman" w:eastAsia="Times New Roman" w:hAnsi="Times New Roman" w:cs="Times New Roman"/>
          <w:color w:val="0E101A"/>
          <w:sz w:val="24"/>
          <w:szCs w:val="24"/>
          <w:lang w:eastAsia="en-GB"/>
        </w:rPr>
        <w:t>Denis(</w:t>
      </w:r>
      <w:proofErr w:type="spellStart"/>
      <w:proofErr w:type="gramEnd"/>
      <w:r w:rsidRPr="00572271">
        <w:rPr>
          <w:rFonts w:ascii="Times New Roman" w:eastAsia="Times New Roman" w:hAnsi="Times New Roman" w:cs="Times New Roman"/>
          <w:color w:val="0E101A"/>
          <w:sz w:val="24"/>
          <w:szCs w:val="24"/>
          <w:lang w:eastAsia="en-GB"/>
        </w:rPr>
        <w:t>Speigel</w:t>
      </w:r>
      <w:proofErr w:type="spellEnd"/>
      <w:r w:rsidRPr="00572271">
        <w:rPr>
          <w:rFonts w:ascii="Times New Roman" w:eastAsia="Times New Roman" w:hAnsi="Times New Roman" w:cs="Times New Roman"/>
          <w:color w:val="0E101A"/>
          <w:sz w:val="24"/>
          <w:szCs w:val="24"/>
          <w:lang w:eastAsia="en-GB"/>
        </w:rPr>
        <w:t>, Capetian, pp 5) </w:t>
      </w:r>
    </w:p>
    <w:p w14:paraId="53EE7529" w14:textId="3D6476C0" w:rsidR="00083F9E" w:rsidRPr="00572271" w:rsidRDefault="00083F9E"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The publication of the Grande </w:t>
      </w:r>
      <w:proofErr w:type="spellStart"/>
      <w:r w:rsidRPr="00572271">
        <w:rPr>
          <w:rFonts w:ascii="Times New Roman" w:eastAsia="Constantia" w:hAnsi="Times New Roman" w:cs="Times New Roman"/>
          <w:bCs/>
          <w:sz w:val="24"/>
          <w:szCs w:val="24"/>
        </w:rPr>
        <w:t>Chroni</w:t>
      </w:r>
      <w:r w:rsidRPr="00572271">
        <w:rPr>
          <w:rFonts w:ascii="Times New Roman" w:eastAsia="Constantia" w:hAnsi="Times New Roman" w:cs="Times New Roman"/>
          <w:bCs/>
          <w:sz w:val="24"/>
          <w:szCs w:val="24"/>
        </w:rPr>
        <w:t>q</w:t>
      </w:r>
      <w:r w:rsidRPr="00572271">
        <w:rPr>
          <w:rFonts w:ascii="Times New Roman" w:eastAsia="Constantia" w:hAnsi="Times New Roman" w:cs="Times New Roman"/>
          <w:bCs/>
          <w:sz w:val="24"/>
          <w:szCs w:val="24"/>
        </w:rPr>
        <w:t>ues</w:t>
      </w:r>
      <w:proofErr w:type="spellEnd"/>
      <w:r w:rsidRPr="00572271">
        <w:rPr>
          <w:rFonts w:ascii="Times New Roman" w:eastAsia="Constantia" w:hAnsi="Times New Roman" w:cs="Times New Roman"/>
          <w:bCs/>
          <w:sz w:val="24"/>
          <w:szCs w:val="24"/>
        </w:rPr>
        <w:t xml:space="preserve"> presents France's national identity through the representations of different reigns. The notions of kingships are clearly presented throughout each copy of the Grande </w:t>
      </w:r>
      <w:proofErr w:type="spellStart"/>
      <w:r w:rsidRPr="00572271">
        <w:rPr>
          <w:rFonts w:ascii="Times New Roman" w:eastAsia="Constantia" w:hAnsi="Times New Roman" w:cs="Times New Roman"/>
          <w:bCs/>
          <w:sz w:val="24"/>
          <w:szCs w:val="24"/>
        </w:rPr>
        <w:t>Chronqiues</w:t>
      </w:r>
      <w:proofErr w:type="spellEnd"/>
      <w:r w:rsidRPr="00572271">
        <w:rPr>
          <w:rFonts w:ascii="Times New Roman" w:eastAsia="Constantia" w:hAnsi="Times New Roman" w:cs="Times New Roman"/>
          <w:bCs/>
          <w:sz w:val="24"/>
          <w:szCs w:val="24"/>
        </w:rPr>
        <w:t xml:space="preserve">; there is a sense of control placed upon a few monks at the abbey when writing about France's history of the monastery and the history of the abbey. During the centuries in which the earlier copies were commissioned, France's national identity was continuously changing, resulting in different perspectives of the Grande </w:t>
      </w:r>
      <w:proofErr w:type="spellStart"/>
      <w:r w:rsidRPr="00572271">
        <w:rPr>
          <w:rFonts w:ascii="Times New Roman" w:eastAsia="Constantia" w:hAnsi="Times New Roman" w:cs="Times New Roman"/>
          <w:bCs/>
          <w:sz w:val="24"/>
          <w:szCs w:val="24"/>
        </w:rPr>
        <w:t>Chroniques</w:t>
      </w:r>
      <w:proofErr w:type="spellEnd"/>
      <w:r w:rsidRPr="00572271">
        <w:rPr>
          <w:rFonts w:ascii="Times New Roman" w:eastAsia="Constantia" w:hAnsi="Times New Roman" w:cs="Times New Roman"/>
          <w:bCs/>
          <w:sz w:val="24"/>
          <w:szCs w:val="24"/>
        </w:rPr>
        <w:t>. The English kings had an invisible connection with French nationalism that in ways it strips away the French identity with the additions of illustrations focusing on Henry VII's Tudor Rose moderately to illustrations regarding the French kings.</w:t>
      </w:r>
    </w:p>
    <w:p w14:paraId="0C895797" w14:textId="7860109F" w:rsidR="0066090B" w:rsidRPr="00572271" w:rsidRDefault="004E2188"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lastRenderedPageBreak/>
        <w:t xml:space="preserve">This idea of military strength to become the defender of the realm is represented throughout the Grandes </w:t>
      </w:r>
      <w:proofErr w:type="spellStart"/>
      <w:r w:rsidRPr="00572271">
        <w:rPr>
          <w:rFonts w:ascii="Times New Roman" w:eastAsia="Constantia" w:hAnsi="Times New Roman" w:cs="Times New Roman"/>
          <w:bCs/>
          <w:sz w:val="24"/>
          <w:szCs w:val="24"/>
        </w:rPr>
        <w:t>Chroniques</w:t>
      </w:r>
      <w:proofErr w:type="spellEnd"/>
      <w:r w:rsidRPr="00572271">
        <w:rPr>
          <w:rFonts w:ascii="Times New Roman" w:eastAsia="Constantia" w:hAnsi="Times New Roman" w:cs="Times New Roman"/>
          <w:bCs/>
          <w:sz w:val="24"/>
          <w:szCs w:val="24"/>
        </w:rPr>
        <w:t xml:space="preserve">. It is crucial for the crusading movement in which the kings are at the forefront in battle, in the literal sense, they are protecting the realm. When Louis the fat went on a crusade to the east, </w:t>
      </w:r>
      <w:proofErr w:type="spellStart"/>
      <w:r w:rsidRPr="00572271">
        <w:rPr>
          <w:rFonts w:ascii="Times New Roman" w:eastAsia="Constantia" w:hAnsi="Times New Roman" w:cs="Times New Roman"/>
          <w:bCs/>
          <w:sz w:val="24"/>
          <w:szCs w:val="24"/>
        </w:rPr>
        <w:t>Suger</w:t>
      </w:r>
      <w:proofErr w:type="spellEnd"/>
      <w:r w:rsidRPr="00572271">
        <w:rPr>
          <w:rFonts w:ascii="Times New Roman" w:eastAsia="Constantia" w:hAnsi="Times New Roman" w:cs="Times New Roman"/>
          <w:bCs/>
          <w:sz w:val="24"/>
          <w:szCs w:val="24"/>
        </w:rPr>
        <w:t xml:space="preserve"> (the abbot of Saint-Denis during early 12th century) became the church's defender and the realm replacing the king</w:t>
      </w:r>
      <w:r w:rsidR="00083F9E" w:rsidRPr="00572271">
        <w:rPr>
          <w:rFonts w:ascii="Times New Roman" w:eastAsia="Constantia" w:hAnsi="Times New Roman" w:cs="Times New Roman"/>
          <w:bCs/>
          <w:sz w:val="24"/>
          <w:szCs w:val="24"/>
        </w:rPr>
        <w:t xml:space="preserve">. </w:t>
      </w:r>
    </w:p>
    <w:p w14:paraId="186AAC35" w14:textId="271C2D98" w:rsidR="00083F9E" w:rsidRPr="00572271" w:rsidRDefault="00083F9E"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The propaganda produced throughout the Grandes </w:t>
      </w:r>
      <w:proofErr w:type="spellStart"/>
      <w:r w:rsidRPr="00572271">
        <w:rPr>
          <w:rFonts w:ascii="Times New Roman" w:eastAsia="Constantia" w:hAnsi="Times New Roman" w:cs="Times New Roman"/>
          <w:bCs/>
          <w:sz w:val="24"/>
          <w:szCs w:val="24"/>
        </w:rPr>
        <w:t>Chroniques</w:t>
      </w:r>
      <w:proofErr w:type="spellEnd"/>
      <w:r w:rsidRPr="00572271">
        <w:rPr>
          <w:rFonts w:ascii="Times New Roman" w:eastAsia="Constantia" w:hAnsi="Times New Roman" w:cs="Times New Roman"/>
          <w:bCs/>
          <w:sz w:val="24"/>
          <w:szCs w:val="24"/>
        </w:rPr>
        <w:t xml:space="preserve"> is closely connected to the French </w:t>
      </w:r>
      <w:proofErr w:type="gramStart"/>
      <w:r w:rsidRPr="00572271">
        <w:rPr>
          <w:rFonts w:ascii="Times New Roman" w:eastAsia="Constantia" w:hAnsi="Times New Roman" w:cs="Times New Roman"/>
          <w:bCs/>
          <w:sz w:val="24"/>
          <w:szCs w:val="24"/>
        </w:rPr>
        <w:t>kings</w:t>
      </w:r>
      <w:proofErr w:type="gramEnd"/>
      <w:r w:rsidRPr="00572271">
        <w:rPr>
          <w:rFonts w:ascii="Times New Roman" w:eastAsia="Constantia" w:hAnsi="Times New Roman" w:cs="Times New Roman"/>
          <w:bCs/>
          <w:sz w:val="24"/>
          <w:szCs w:val="24"/>
        </w:rPr>
        <w:t xml:space="preserve"> identities, the illustrations </w:t>
      </w:r>
      <w:r w:rsidR="00FC3F7A" w:rsidRPr="00572271">
        <w:rPr>
          <w:rFonts w:ascii="Times New Roman" w:eastAsia="Constantia" w:hAnsi="Times New Roman" w:cs="Times New Roman"/>
          <w:bCs/>
          <w:sz w:val="24"/>
          <w:szCs w:val="24"/>
        </w:rPr>
        <w:t>all represent the notions of kingship at the abbey of Saint Denis. The propaganda slogan of ‘</w:t>
      </w:r>
      <w:proofErr w:type="spellStart"/>
      <w:r w:rsidR="00FC3F7A" w:rsidRPr="00572271">
        <w:rPr>
          <w:rFonts w:ascii="Times New Roman" w:eastAsia="Constantia" w:hAnsi="Times New Roman" w:cs="Times New Roman"/>
          <w:bCs/>
          <w:sz w:val="24"/>
          <w:szCs w:val="24"/>
        </w:rPr>
        <w:t>defense</w:t>
      </w:r>
      <w:proofErr w:type="spellEnd"/>
      <w:r w:rsidR="00FC3F7A" w:rsidRPr="00572271">
        <w:rPr>
          <w:rFonts w:ascii="Times New Roman" w:eastAsia="Constantia" w:hAnsi="Times New Roman" w:cs="Times New Roman"/>
          <w:bCs/>
          <w:sz w:val="24"/>
          <w:szCs w:val="24"/>
        </w:rPr>
        <w:t xml:space="preserve"> of the realm’ was discussed with the relationship of the abbey, the protector of the realm being the king as the levels of kingship in the period of the crusader movement require the king at the forefront. </w:t>
      </w:r>
    </w:p>
    <w:p w14:paraId="4766B7A8" w14:textId="5CECE476" w:rsidR="00473286" w:rsidRPr="00572271" w:rsidRDefault="00FC3F7A"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The monarchy had close interaction with the rise of state and nation, Strayer argues ‘that nationalism existed </w:t>
      </w:r>
      <w:r w:rsidR="00473286" w:rsidRPr="00572271">
        <w:rPr>
          <w:rFonts w:ascii="Times New Roman" w:eastAsia="Constantia" w:hAnsi="Times New Roman" w:cs="Times New Roman"/>
          <w:bCs/>
          <w:sz w:val="24"/>
          <w:szCs w:val="24"/>
        </w:rPr>
        <w:t>in the middle ages in way similar to that of the modern nation-</w:t>
      </w:r>
      <w:proofErr w:type="gramStart"/>
      <w:r w:rsidR="00473286" w:rsidRPr="00572271">
        <w:rPr>
          <w:rFonts w:ascii="Times New Roman" w:eastAsia="Constantia" w:hAnsi="Times New Roman" w:cs="Times New Roman"/>
          <w:bCs/>
          <w:sz w:val="24"/>
          <w:szCs w:val="24"/>
        </w:rPr>
        <w:t>state(</w:t>
      </w:r>
      <w:proofErr w:type="gramEnd"/>
      <w:r w:rsidR="00473286" w:rsidRPr="00572271">
        <w:rPr>
          <w:rFonts w:ascii="Times New Roman" w:eastAsia="Constantia" w:hAnsi="Times New Roman" w:cs="Times New Roman"/>
          <w:bCs/>
          <w:sz w:val="24"/>
          <w:szCs w:val="24"/>
        </w:rPr>
        <w:t xml:space="preserve">Daniels, 2010,pp4). Other scholars have argued that medieval France was not a nation, as it cannot exist outside of modern nation-state.  There is evidence in this essay that French nationalism was important to French monarchs and French monasteries as even though France was not considered a nation-state, the Grandes </w:t>
      </w:r>
      <w:proofErr w:type="spellStart"/>
      <w:r w:rsidR="00473286" w:rsidRPr="00572271">
        <w:rPr>
          <w:rFonts w:ascii="Times New Roman" w:eastAsia="Constantia" w:hAnsi="Times New Roman" w:cs="Times New Roman"/>
          <w:bCs/>
          <w:sz w:val="24"/>
          <w:szCs w:val="24"/>
        </w:rPr>
        <w:t>Chronqiue</w:t>
      </w:r>
      <w:proofErr w:type="spellEnd"/>
      <w:r w:rsidR="00473286" w:rsidRPr="00572271">
        <w:rPr>
          <w:rFonts w:ascii="Times New Roman" w:eastAsia="Constantia" w:hAnsi="Times New Roman" w:cs="Times New Roman"/>
          <w:bCs/>
          <w:sz w:val="24"/>
          <w:szCs w:val="24"/>
        </w:rPr>
        <w:t xml:space="preserve"> were a symbol of French propaganda that was produced at the abbey of Saint Denis. </w:t>
      </w:r>
    </w:p>
    <w:p w14:paraId="3332878E" w14:textId="246BBB3E" w:rsidR="00473286" w:rsidRPr="00572271" w:rsidRDefault="00473286"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The physical attributes of Saint-Denis became an aspect of the French royal identity, </w:t>
      </w:r>
      <w:proofErr w:type="spellStart"/>
      <w:r w:rsidRPr="00572271">
        <w:rPr>
          <w:rFonts w:ascii="Times New Roman" w:eastAsia="Constantia" w:hAnsi="Times New Roman" w:cs="Times New Roman"/>
          <w:bCs/>
          <w:sz w:val="24"/>
          <w:szCs w:val="24"/>
        </w:rPr>
        <w:t>Suger’s</w:t>
      </w:r>
      <w:proofErr w:type="spellEnd"/>
      <w:r w:rsidRPr="00572271">
        <w:rPr>
          <w:rFonts w:ascii="Times New Roman" w:eastAsia="Constantia" w:hAnsi="Times New Roman" w:cs="Times New Roman"/>
          <w:bCs/>
          <w:sz w:val="24"/>
          <w:szCs w:val="24"/>
        </w:rPr>
        <w:t xml:space="preserve"> renovations of expanding the abbey to promote the medieval kingship during the reigns of the Capetian kings. </w:t>
      </w:r>
      <w:proofErr w:type="spellStart"/>
      <w:r w:rsidRPr="00572271">
        <w:rPr>
          <w:rFonts w:ascii="Times New Roman" w:eastAsia="Constantia" w:hAnsi="Times New Roman" w:cs="Times New Roman"/>
          <w:bCs/>
          <w:sz w:val="24"/>
          <w:szCs w:val="24"/>
        </w:rPr>
        <w:t>Suger’s</w:t>
      </w:r>
      <w:proofErr w:type="spellEnd"/>
      <w:r w:rsidRPr="00572271">
        <w:rPr>
          <w:rFonts w:ascii="Times New Roman" w:eastAsia="Constantia" w:hAnsi="Times New Roman" w:cs="Times New Roman"/>
          <w:bCs/>
          <w:sz w:val="24"/>
          <w:szCs w:val="24"/>
        </w:rPr>
        <w:t xml:space="preserve"> claims of France’s national identity are important since he was the political advisor to king Louis VI (Louis the fat)</w:t>
      </w:r>
      <w:r w:rsidR="00AA65FC" w:rsidRPr="00572271">
        <w:rPr>
          <w:rFonts w:ascii="Times New Roman" w:eastAsia="Constantia" w:hAnsi="Times New Roman" w:cs="Times New Roman"/>
          <w:bCs/>
          <w:sz w:val="24"/>
          <w:szCs w:val="24"/>
        </w:rPr>
        <w:t xml:space="preserve">, which meaning that the ideas of kingship may have originated from </w:t>
      </w:r>
      <w:proofErr w:type="spellStart"/>
      <w:r w:rsidR="00AA65FC" w:rsidRPr="00572271">
        <w:rPr>
          <w:rFonts w:ascii="Times New Roman" w:eastAsia="Constantia" w:hAnsi="Times New Roman" w:cs="Times New Roman"/>
          <w:bCs/>
          <w:sz w:val="24"/>
          <w:szCs w:val="24"/>
        </w:rPr>
        <w:t>Suger</w:t>
      </w:r>
      <w:proofErr w:type="spellEnd"/>
      <w:r w:rsidR="00AA65FC" w:rsidRPr="00572271">
        <w:rPr>
          <w:rFonts w:ascii="Times New Roman" w:eastAsia="Constantia" w:hAnsi="Times New Roman" w:cs="Times New Roman"/>
          <w:bCs/>
          <w:sz w:val="24"/>
          <w:szCs w:val="24"/>
        </w:rPr>
        <w:t xml:space="preserve"> there is no actual evidence on the reality of this. </w:t>
      </w:r>
    </w:p>
    <w:p w14:paraId="322F4760" w14:textId="254FFCE3" w:rsidR="00AA65FC" w:rsidRPr="00572271" w:rsidRDefault="00AA65FC"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The royal burial places are important for monarchs who have chosen to be buried elsewhere, the examples of Henry I’s daughter Empress Matilda and the French king Philip who chose to </w:t>
      </w:r>
      <w:r w:rsidRPr="00572271">
        <w:rPr>
          <w:rFonts w:ascii="Times New Roman" w:eastAsia="Constantia" w:hAnsi="Times New Roman" w:cs="Times New Roman"/>
          <w:bCs/>
          <w:sz w:val="24"/>
          <w:szCs w:val="24"/>
        </w:rPr>
        <w:lastRenderedPageBreak/>
        <w:t xml:space="preserve">be buried in Fleury and </w:t>
      </w:r>
      <w:r w:rsidR="00097870" w:rsidRPr="00572271">
        <w:rPr>
          <w:rFonts w:ascii="Times New Roman" w:eastAsia="Constantia" w:hAnsi="Times New Roman" w:cs="Times New Roman"/>
          <w:bCs/>
          <w:sz w:val="24"/>
          <w:szCs w:val="24"/>
        </w:rPr>
        <w:t>Le Be</w:t>
      </w:r>
      <w:r w:rsidR="00B81CB6" w:rsidRPr="00572271">
        <w:rPr>
          <w:rFonts w:ascii="Times New Roman" w:eastAsia="Constantia" w:hAnsi="Times New Roman" w:cs="Times New Roman"/>
          <w:bCs/>
          <w:sz w:val="24"/>
          <w:szCs w:val="24"/>
        </w:rPr>
        <w:t xml:space="preserve">e dissolves the tradition that monarchs used as a notion of ‘kingship’ is aspects of their royal identity and royal historical patterns which is removed through this process. </w:t>
      </w:r>
    </w:p>
    <w:p w14:paraId="4AEC4D30" w14:textId="77777777" w:rsidR="00B81CB6" w:rsidRPr="00572271" w:rsidRDefault="00B81CB6"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The Grandes </w:t>
      </w:r>
      <w:proofErr w:type="spellStart"/>
      <w:r w:rsidRPr="00572271">
        <w:rPr>
          <w:rFonts w:ascii="Times New Roman" w:eastAsia="Constantia" w:hAnsi="Times New Roman" w:cs="Times New Roman"/>
          <w:bCs/>
          <w:sz w:val="24"/>
          <w:szCs w:val="24"/>
        </w:rPr>
        <w:t>Chroniques</w:t>
      </w:r>
      <w:proofErr w:type="spellEnd"/>
      <w:r w:rsidRPr="00572271">
        <w:rPr>
          <w:rFonts w:ascii="Times New Roman" w:eastAsia="Constantia" w:hAnsi="Times New Roman" w:cs="Times New Roman"/>
          <w:bCs/>
          <w:sz w:val="24"/>
          <w:szCs w:val="24"/>
        </w:rPr>
        <w:t xml:space="preserve"> had different audiences after the French translation from Latin, it allowed the copies to be for another audience that </w:t>
      </w:r>
      <w:proofErr w:type="gramStart"/>
      <w:r w:rsidRPr="00572271">
        <w:rPr>
          <w:rFonts w:ascii="Times New Roman" w:eastAsia="Constantia" w:hAnsi="Times New Roman" w:cs="Times New Roman"/>
          <w:bCs/>
          <w:sz w:val="24"/>
          <w:szCs w:val="24"/>
        </w:rPr>
        <w:t>wasn’t</w:t>
      </w:r>
      <w:proofErr w:type="gramEnd"/>
      <w:r w:rsidRPr="00572271">
        <w:rPr>
          <w:rFonts w:ascii="Times New Roman" w:eastAsia="Constantia" w:hAnsi="Times New Roman" w:cs="Times New Roman"/>
          <w:bCs/>
          <w:sz w:val="24"/>
          <w:szCs w:val="24"/>
        </w:rPr>
        <w:t xml:space="preserve"> English. The close relationship between the French kings and the English kings is evident through the illustrations that have been discussed throughout this essay. </w:t>
      </w:r>
    </w:p>
    <w:p w14:paraId="189EE92B" w14:textId="3DAE2160" w:rsidR="00B81CB6" w:rsidRPr="00572271" w:rsidRDefault="00B81CB6"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Levels of kingship were developing in medieval France as the different royal houses were changing as the Grandes </w:t>
      </w:r>
      <w:proofErr w:type="spellStart"/>
      <w:r w:rsidRPr="00572271">
        <w:rPr>
          <w:rFonts w:ascii="Times New Roman" w:eastAsia="Constantia" w:hAnsi="Times New Roman" w:cs="Times New Roman"/>
          <w:bCs/>
          <w:sz w:val="24"/>
          <w:szCs w:val="24"/>
        </w:rPr>
        <w:t>Chroniques</w:t>
      </w:r>
      <w:proofErr w:type="spellEnd"/>
      <w:r w:rsidRPr="00572271">
        <w:rPr>
          <w:rFonts w:ascii="Times New Roman" w:eastAsia="Constantia" w:hAnsi="Times New Roman" w:cs="Times New Roman"/>
          <w:bCs/>
          <w:sz w:val="24"/>
          <w:szCs w:val="24"/>
        </w:rPr>
        <w:t xml:space="preserve"> copies and originals were being written. The illustrations were aspects of propaganda depending on who had requested the specific </w:t>
      </w:r>
      <w:r w:rsidR="00D5336F" w:rsidRPr="00572271">
        <w:rPr>
          <w:rFonts w:ascii="Times New Roman" w:eastAsia="Constantia" w:hAnsi="Times New Roman" w:cs="Times New Roman"/>
          <w:bCs/>
          <w:sz w:val="24"/>
          <w:szCs w:val="24"/>
        </w:rPr>
        <w:t xml:space="preserve">copy, </w:t>
      </w:r>
      <w:r w:rsidR="00A57E05" w:rsidRPr="00572271">
        <w:rPr>
          <w:rFonts w:ascii="Times New Roman" w:eastAsia="Constantia" w:hAnsi="Times New Roman" w:cs="Times New Roman"/>
          <w:bCs/>
          <w:sz w:val="24"/>
          <w:szCs w:val="24"/>
        </w:rPr>
        <w:t xml:space="preserve">the illustrations of Prince John’s copy represented French monarchs at their advantage with achievements as great as Saint Louis or Charlemagne. </w:t>
      </w:r>
    </w:p>
    <w:p w14:paraId="5C43404E" w14:textId="526CEB7A" w:rsidR="00A57E05" w:rsidRPr="00572271" w:rsidRDefault="00A57E05"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The propaganda was significant through the projectiles of architecture of Saint-Denis and histography in the Grande </w:t>
      </w:r>
      <w:proofErr w:type="spellStart"/>
      <w:r w:rsidRPr="00572271">
        <w:rPr>
          <w:rFonts w:ascii="Times New Roman" w:eastAsia="Constantia" w:hAnsi="Times New Roman" w:cs="Times New Roman"/>
          <w:bCs/>
          <w:sz w:val="24"/>
          <w:szCs w:val="24"/>
        </w:rPr>
        <w:t>Chroniques</w:t>
      </w:r>
      <w:proofErr w:type="spellEnd"/>
      <w:r w:rsidRPr="00572271">
        <w:rPr>
          <w:rFonts w:ascii="Times New Roman" w:eastAsia="Constantia" w:hAnsi="Times New Roman" w:cs="Times New Roman"/>
          <w:bCs/>
          <w:sz w:val="24"/>
          <w:szCs w:val="24"/>
        </w:rPr>
        <w:t xml:space="preserve">, collectively established a sense of national French identity and royal burial places were an important factor of the life of a royal not just the French royalties. The English kings were viewed as their </w:t>
      </w:r>
      <w:proofErr w:type="gramStart"/>
      <w:r w:rsidR="00572271" w:rsidRPr="00572271">
        <w:rPr>
          <w:rFonts w:ascii="Times New Roman" w:eastAsia="Constantia" w:hAnsi="Times New Roman" w:cs="Times New Roman"/>
          <w:bCs/>
          <w:sz w:val="24"/>
          <w:szCs w:val="24"/>
        </w:rPr>
        <w:t>conte</w:t>
      </w:r>
      <w:r w:rsidR="00572271">
        <w:rPr>
          <w:rFonts w:ascii="Times New Roman" w:eastAsia="Constantia" w:hAnsi="Times New Roman" w:cs="Times New Roman"/>
          <w:bCs/>
          <w:sz w:val="24"/>
          <w:szCs w:val="24"/>
        </w:rPr>
        <w:t xml:space="preserve">mporaries </w:t>
      </w:r>
      <w:r w:rsidRPr="00572271">
        <w:rPr>
          <w:rFonts w:ascii="Times New Roman" w:eastAsia="Constantia" w:hAnsi="Times New Roman" w:cs="Times New Roman"/>
          <w:bCs/>
          <w:sz w:val="24"/>
          <w:szCs w:val="24"/>
        </w:rPr>
        <w:t>,</w:t>
      </w:r>
      <w:proofErr w:type="gramEnd"/>
      <w:r w:rsidRPr="00572271">
        <w:rPr>
          <w:rFonts w:ascii="Times New Roman" w:eastAsia="Constantia" w:hAnsi="Times New Roman" w:cs="Times New Roman"/>
          <w:bCs/>
          <w:sz w:val="24"/>
          <w:szCs w:val="24"/>
        </w:rPr>
        <w:t xml:space="preserve"> they had similar views on royal burial places </w:t>
      </w:r>
      <w:r w:rsidR="00F03994" w:rsidRPr="00572271">
        <w:rPr>
          <w:rFonts w:ascii="Times New Roman" w:eastAsia="Constantia" w:hAnsi="Times New Roman" w:cs="Times New Roman"/>
          <w:bCs/>
          <w:sz w:val="24"/>
          <w:szCs w:val="24"/>
        </w:rPr>
        <w:t xml:space="preserve">and their levels of kingship deemed stronger than those of the Capetian kings. </w:t>
      </w:r>
    </w:p>
    <w:p w14:paraId="3B62DC9F" w14:textId="3792765F" w:rsidR="00F03994" w:rsidRDefault="00F03994" w:rsidP="00083F9E">
      <w:pPr>
        <w:spacing w:before="240" w:after="240" w:line="480" w:lineRule="auto"/>
        <w:rPr>
          <w:rFonts w:ascii="Times New Roman" w:eastAsia="Constantia" w:hAnsi="Times New Roman" w:cs="Times New Roman"/>
          <w:bCs/>
          <w:sz w:val="24"/>
          <w:szCs w:val="24"/>
        </w:rPr>
      </w:pPr>
      <w:r w:rsidRPr="00572271">
        <w:rPr>
          <w:rFonts w:ascii="Times New Roman" w:eastAsia="Constantia" w:hAnsi="Times New Roman" w:cs="Times New Roman"/>
          <w:bCs/>
          <w:sz w:val="24"/>
          <w:szCs w:val="24"/>
        </w:rPr>
        <w:t xml:space="preserve">The abbey of Saint-Denis produced massive amounts of propaganda under the leadership of the Abbot </w:t>
      </w:r>
      <w:proofErr w:type="spellStart"/>
      <w:r w:rsidRPr="00572271">
        <w:rPr>
          <w:rFonts w:ascii="Times New Roman" w:eastAsia="Constantia" w:hAnsi="Times New Roman" w:cs="Times New Roman"/>
          <w:bCs/>
          <w:sz w:val="24"/>
          <w:szCs w:val="24"/>
        </w:rPr>
        <w:t>Suger</w:t>
      </w:r>
      <w:proofErr w:type="spellEnd"/>
      <w:r w:rsidRPr="00572271">
        <w:rPr>
          <w:rFonts w:ascii="Times New Roman" w:eastAsia="Constantia" w:hAnsi="Times New Roman" w:cs="Times New Roman"/>
          <w:bCs/>
          <w:sz w:val="24"/>
          <w:szCs w:val="24"/>
        </w:rPr>
        <w:t xml:space="preserve"> who worked closely with the Capetian kings during their reigns, he was an author himself and influence on the works produced at the abbey throughout this abbacy. The apparent </w:t>
      </w:r>
      <w:r w:rsidR="00572271" w:rsidRPr="00572271">
        <w:rPr>
          <w:rFonts w:ascii="Times New Roman" w:eastAsia="Constantia" w:hAnsi="Times New Roman" w:cs="Times New Roman"/>
          <w:bCs/>
          <w:sz w:val="24"/>
          <w:szCs w:val="24"/>
        </w:rPr>
        <w:t>exaggerations</w:t>
      </w:r>
      <w:r w:rsidRPr="00572271">
        <w:rPr>
          <w:rFonts w:ascii="Times New Roman" w:eastAsia="Constantia" w:hAnsi="Times New Roman" w:cs="Times New Roman"/>
          <w:bCs/>
          <w:sz w:val="24"/>
          <w:szCs w:val="24"/>
        </w:rPr>
        <w:t xml:space="preserve"> of events that were written by the monks are forms of propaganda for those who are not within the society between the church and the throne, this aspect of </w:t>
      </w:r>
      <w:r w:rsidRPr="00572271">
        <w:rPr>
          <w:rFonts w:ascii="Times New Roman" w:eastAsia="Constantia" w:hAnsi="Times New Roman" w:cs="Times New Roman"/>
          <w:bCs/>
          <w:sz w:val="24"/>
          <w:szCs w:val="24"/>
        </w:rPr>
        <w:lastRenderedPageBreak/>
        <w:t xml:space="preserve">propaganda affects the notions of kingship by slightly manipulating the power between both groups </w:t>
      </w:r>
      <w:r w:rsidR="00572271" w:rsidRPr="00572271">
        <w:rPr>
          <w:rFonts w:ascii="Times New Roman" w:eastAsia="Constantia" w:hAnsi="Times New Roman" w:cs="Times New Roman"/>
          <w:bCs/>
          <w:sz w:val="24"/>
          <w:szCs w:val="24"/>
        </w:rPr>
        <w:t xml:space="preserve">as the royal succession is highly referenced. </w:t>
      </w:r>
    </w:p>
    <w:p w14:paraId="08D3E631" w14:textId="16893AA8" w:rsidR="00572271" w:rsidRPr="00572271" w:rsidRDefault="00572271" w:rsidP="00083F9E">
      <w:pPr>
        <w:spacing w:before="240" w:after="240" w:line="480" w:lineRule="auto"/>
        <w:rPr>
          <w:rFonts w:ascii="Times New Roman" w:eastAsia="Constantia" w:hAnsi="Times New Roman" w:cs="Times New Roman"/>
          <w:bCs/>
          <w:sz w:val="24"/>
          <w:szCs w:val="24"/>
        </w:rPr>
      </w:pPr>
      <w:r>
        <w:rPr>
          <w:rFonts w:ascii="Times New Roman" w:eastAsia="Constantia" w:hAnsi="Times New Roman" w:cs="Times New Roman"/>
          <w:bCs/>
          <w:sz w:val="24"/>
          <w:szCs w:val="24"/>
        </w:rPr>
        <w:t xml:space="preserve">Saint-Denis produced enough propaganda that the term ‘cult’ represents the abbey extremely well, the power that Abbot </w:t>
      </w:r>
      <w:proofErr w:type="spellStart"/>
      <w:r>
        <w:rPr>
          <w:rFonts w:ascii="Times New Roman" w:eastAsia="Constantia" w:hAnsi="Times New Roman" w:cs="Times New Roman"/>
          <w:bCs/>
          <w:sz w:val="24"/>
          <w:szCs w:val="24"/>
        </w:rPr>
        <w:t>Suger</w:t>
      </w:r>
      <w:proofErr w:type="spellEnd"/>
      <w:r>
        <w:rPr>
          <w:rFonts w:ascii="Times New Roman" w:eastAsia="Constantia" w:hAnsi="Times New Roman" w:cs="Times New Roman"/>
          <w:bCs/>
          <w:sz w:val="24"/>
          <w:szCs w:val="24"/>
        </w:rPr>
        <w:t xml:space="preserve"> had over the French monarch was not surprising given how religious medieval France was. </w:t>
      </w:r>
    </w:p>
    <w:p w14:paraId="069FE320" w14:textId="77777777" w:rsidR="00720602" w:rsidRPr="006E2A3F" w:rsidRDefault="00720602" w:rsidP="00720602">
      <w:pPr>
        <w:pStyle w:val="Heading1"/>
        <w:rPr>
          <w:rFonts w:eastAsia="Constantia"/>
          <w:sz w:val="46"/>
          <w:szCs w:val="46"/>
        </w:rPr>
      </w:pPr>
      <w:r w:rsidRPr="006E2A3F">
        <w:rPr>
          <w:rFonts w:eastAsia="Constantia"/>
          <w:sz w:val="46"/>
          <w:szCs w:val="46"/>
        </w:rPr>
        <w:t>Bibliography</w:t>
      </w:r>
    </w:p>
    <w:p w14:paraId="3ED8EAF0" w14:textId="77777777" w:rsidR="00720602" w:rsidRPr="008975E4" w:rsidRDefault="00720602" w:rsidP="00720602">
      <w:pPr>
        <w:spacing w:after="240" w:line="405" w:lineRule="atLeast"/>
        <w:rPr>
          <w:rFonts w:ascii="Times New Roman" w:eastAsia="Times New Roman" w:hAnsi="Times New Roman" w:cs="Times New Roman"/>
          <w:color w:val="000000"/>
          <w:sz w:val="24"/>
          <w:szCs w:val="24"/>
          <w:lang w:eastAsia="en-GB"/>
        </w:rPr>
      </w:pPr>
      <w:r w:rsidRPr="008975E4">
        <w:rPr>
          <w:rFonts w:ascii="Times New Roman" w:eastAsia="Times New Roman" w:hAnsi="Times New Roman" w:cs="Times New Roman"/>
          <w:color w:val="000000"/>
          <w:sz w:val="24"/>
          <w:szCs w:val="24"/>
          <w:lang w:eastAsia="en-GB"/>
        </w:rPr>
        <w:t>archivesetmanuscrits.bnf.fr. (n.d.). </w:t>
      </w:r>
      <w:proofErr w:type="spellStart"/>
      <w:r w:rsidRPr="008975E4">
        <w:rPr>
          <w:rFonts w:ascii="Times New Roman" w:eastAsia="Times New Roman" w:hAnsi="Times New Roman" w:cs="Times New Roman"/>
          <w:i/>
          <w:iCs/>
          <w:color w:val="000000"/>
          <w:sz w:val="24"/>
          <w:szCs w:val="24"/>
          <w:lang w:eastAsia="en-GB"/>
        </w:rPr>
        <w:t>Bnf</w:t>
      </w:r>
      <w:proofErr w:type="spellEnd"/>
      <w:r w:rsidRPr="008975E4">
        <w:rPr>
          <w:rFonts w:ascii="Times New Roman" w:eastAsia="Times New Roman" w:hAnsi="Times New Roman" w:cs="Times New Roman"/>
          <w:i/>
          <w:iCs/>
          <w:color w:val="000000"/>
          <w:sz w:val="24"/>
          <w:szCs w:val="24"/>
          <w:lang w:eastAsia="en-GB"/>
        </w:rPr>
        <w:t xml:space="preserve"> Archives et </w:t>
      </w:r>
      <w:proofErr w:type="spellStart"/>
      <w:r w:rsidRPr="008975E4">
        <w:rPr>
          <w:rFonts w:ascii="Times New Roman" w:eastAsia="Times New Roman" w:hAnsi="Times New Roman" w:cs="Times New Roman"/>
          <w:i/>
          <w:iCs/>
          <w:color w:val="000000"/>
          <w:sz w:val="24"/>
          <w:szCs w:val="24"/>
          <w:lang w:eastAsia="en-GB"/>
        </w:rPr>
        <w:t>manuscrits</w:t>
      </w:r>
      <w:proofErr w:type="spellEnd"/>
      <w:r w:rsidRPr="008975E4">
        <w:rPr>
          <w:rFonts w:ascii="Times New Roman" w:eastAsia="Times New Roman" w:hAnsi="Times New Roman" w:cs="Times New Roman"/>
          <w:color w:val="000000"/>
          <w:sz w:val="24"/>
          <w:szCs w:val="24"/>
          <w:lang w:eastAsia="en-GB"/>
        </w:rPr>
        <w:t>. [online] Available at: https://archivesetmanuscrits.bnf.fr/ark:/12148/cc780378). [Accessed 15 Jan. 2021].</w:t>
      </w:r>
    </w:p>
    <w:p w14:paraId="22B9C864"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‌hviewer.bl.uk. (n.d.). </w:t>
      </w:r>
      <w:r w:rsidRPr="006E2A3F">
        <w:rPr>
          <w:i/>
          <w:iCs/>
          <w:color w:val="000000"/>
        </w:rPr>
        <w:t>Browse Archives and Manuscripts</w:t>
      </w:r>
      <w:r w:rsidRPr="006E2A3F">
        <w:rPr>
          <w:color w:val="000000"/>
        </w:rPr>
        <w:t>. [online] Available at: http://hviewer.bl.uk/IamsHViewer/Default.aspx?mdark=ark:/81055/vdc_100000000338.0x000245 [Accessed 15 Jan. 2021].</w:t>
      </w:r>
    </w:p>
    <w:p w14:paraId="4C495794"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Bradbury, J. (2007). </w:t>
      </w:r>
      <w:r w:rsidRPr="006E2A3F">
        <w:rPr>
          <w:i/>
          <w:iCs/>
          <w:color w:val="000000"/>
        </w:rPr>
        <w:t xml:space="preserve">The </w:t>
      </w:r>
      <w:proofErr w:type="gramStart"/>
      <w:r w:rsidRPr="006E2A3F">
        <w:rPr>
          <w:i/>
          <w:iCs/>
          <w:color w:val="000000"/>
        </w:rPr>
        <w:t>Capetians :</w:t>
      </w:r>
      <w:proofErr w:type="gramEnd"/>
      <w:r w:rsidRPr="006E2A3F">
        <w:rPr>
          <w:i/>
          <w:iCs/>
          <w:color w:val="000000"/>
        </w:rPr>
        <w:t xml:space="preserve"> kings of France, 987-1328</w:t>
      </w:r>
      <w:r w:rsidRPr="006E2A3F">
        <w:rPr>
          <w:color w:val="000000"/>
        </w:rPr>
        <w:t xml:space="preserve">. London: </w:t>
      </w:r>
      <w:proofErr w:type="spellStart"/>
      <w:r w:rsidRPr="006E2A3F">
        <w:rPr>
          <w:color w:val="000000"/>
        </w:rPr>
        <w:t>Hambledon</w:t>
      </w:r>
      <w:proofErr w:type="spellEnd"/>
      <w:r w:rsidRPr="006E2A3F">
        <w:rPr>
          <w:color w:val="000000"/>
        </w:rPr>
        <w:t xml:space="preserve"> Continuum, pp.1–329.</w:t>
      </w:r>
    </w:p>
    <w:p w14:paraId="34B1ABE6"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 xml:space="preserve">‌ </w:t>
      </w:r>
      <w:proofErr w:type="spellStart"/>
      <w:r w:rsidRPr="006E2A3F">
        <w:rPr>
          <w:color w:val="000000"/>
        </w:rPr>
        <w:t>Enlumineur</w:t>
      </w:r>
      <w:proofErr w:type="spellEnd"/>
      <w:r w:rsidRPr="006E2A3F">
        <w:rPr>
          <w:color w:val="000000"/>
        </w:rPr>
        <w:t xml:space="preserve">, M. du </w:t>
      </w:r>
      <w:proofErr w:type="spellStart"/>
      <w:r w:rsidRPr="006E2A3F">
        <w:rPr>
          <w:color w:val="000000"/>
        </w:rPr>
        <w:t>couronnement</w:t>
      </w:r>
      <w:proofErr w:type="spellEnd"/>
      <w:r w:rsidRPr="006E2A3F">
        <w:rPr>
          <w:color w:val="000000"/>
        </w:rPr>
        <w:t xml:space="preserve"> de C.V., </w:t>
      </w:r>
      <w:proofErr w:type="spellStart"/>
      <w:r w:rsidRPr="006E2A3F">
        <w:rPr>
          <w:color w:val="000000"/>
        </w:rPr>
        <w:t>Enlumineur</w:t>
      </w:r>
      <w:proofErr w:type="spellEnd"/>
      <w:r w:rsidRPr="006E2A3F">
        <w:rPr>
          <w:color w:val="000000"/>
        </w:rPr>
        <w:t xml:space="preserve">, M. du L. du </w:t>
      </w:r>
      <w:proofErr w:type="spellStart"/>
      <w:r w:rsidRPr="006E2A3F">
        <w:rPr>
          <w:color w:val="000000"/>
        </w:rPr>
        <w:t>sacre</w:t>
      </w:r>
      <w:proofErr w:type="spellEnd"/>
      <w:r w:rsidRPr="006E2A3F">
        <w:rPr>
          <w:color w:val="000000"/>
        </w:rPr>
        <w:t xml:space="preserve"> de C.V., </w:t>
      </w:r>
      <w:proofErr w:type="spellStart"/>
      <w:r w:rsidRPr="006E2A3F">
        <w:rPr>
          <w:color w:val="000000"/>
        </w:rPr>
        <w:t>Enlumineur</w:t>
      </w:r>
      <w:proofErr w:type="spellEnd"/>
      <w:r w:rsidRPr="006E2A3F">
        <w:rPr>
          <w:color w:val="000000"/>
        </w:rPr>
        <w:t xml:space="preserve">, M. de la B. de J. de S. and </w:t>
      </w:r>
      <w:proofErr w:type="spellStart"/>
      <w:r w:rsidRPr="006E2A3F">
        <w:rPr>
          <w:color w:val="000000"/>
        </w:rPr>
        <w:t>Remiet</w:t>
      </w:r>
      <w:proofErr w:type="spellEnd"/>
      <w:r w:rsidRPr="006E2A3F">
        <w:rPr>
          <w:color w:val="000000"/>
        </w:rPr>
        <w:t>, P. (13-</w:t>
      </w:r>
      <w:proofErr w:type="gramStart"/>
      <w:r w:rsidRPr="006E2A3F">
        <w:rPr>
          <w:color w:val="000000"/>
        </w:rPr>
        <w:t>14 )</w:t>
      </w:r>
      <w:proofErr w:type="gramEnd"/>
      <w:r w:rsidRPr="006E2A3F">
        <w:rPr>
          <w:color w:val="000000"/>
        </w:rPr>
        <w:t xml:space="preserve"> E. (1375). </w:t>
      </w:r>
      <w:r w:rsidRPr="006E2A3F">
        <w:rPr>
          <w:i/>
          <w:iCs/>
          <w:color w:val="000000"/>
        </w:rPr>
        <w:t xml:space="preserve">Grandes </w:t>
      </w:r>
      <w:proofErr w:type="spellStart"/>
      <w:r w:rsidRPr="006E2A3F">
        <w:rPr>
          <w:i/>
          <w:iCs/>
          <w:color w:val="000000"/>
        </w:rPr>
        <w:t>Chroniques</w:t>
      </w:r>
      <w:proofErr w:type="spellEnd"/>
      <w:r w:rsidRPr="006E2A3F">
        <w:rPr>
          <w:i/>
          <w:iCs/>
          <w:color w:val="000000"/>
        </w:rPr>
        <w:t xml:space="preserve"> de France</w:t>
      </w:r>
      <w:r w:rsidRPr="006E2A3F">
        <w:rPr>
          <w:color w:val="000000"/>
        </w:rPr>
        <w:t>. [online] gallica.bnf.fr. Available at: https://gallica.bnf.fr/ark:/12148/btv1b84472995/f525.item.r=Grandes%20Chroniques%20de%20France%20Saint%20Denis.zoom [Accessed 15 Jan. 2021].</w:t>
      </w:r>
    </w:p>
    <w:p w14:paraId="1F1C55F2"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 xml:space="preserve">Grant, L (1998). Abbot </w:t>
      </w:r>
      <w:proofErr w:type="spellStart"/>
      <w:r w:rsidRPr="006E2A3F">
        <w:rPr>
          <w:color w:val="000000"/>
        </w:rPr>
        <w:t>Suger</w:t>
      </w:r>
      <w:proofErr w:type="spellEnd"/>
      <w:r w:rsidRPr="006E2A3F">
        <w:rPr>
          <w:color w:val="000000"/>
        </w:rPr>
        <w:t xml:space="preserve"> of Saint-Denis: church and state in Early 12</w:t>
      </w:r>
      <w:r w:rsidRPr="006E2A3F">
        <w:rPr>
          <w:color w:val="000000"/>
          <w:vertAlign w:val="superscript"/>
        </w:rPr>
        <w:t>th</w:t>
      </w:r>
      <w:r w:rsidRPr="006E2A3F">
        <w:rPr>
          <w:color w:val="000000"/>
        </w:rPr>
        <w:t xml:space="preserve"> century France. New York, Addison Wesley Longman pp 3-324</w:t>
      </w:r>
    </w:p>
    <w:p w14:paraId="1D19F205"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Hallam, E.M. (1982). </w:t>
      </w:r>
      <w:r w:rsidRPr="006E2A3F">
        <w:rPr>
          <w:i/>
          <w:iCs/>
          <w:color w:val="000000"/>
        </w:rPr>
        <w:t>Royal burial and the cult of kingship of France and England, 1060-1330.</w:t>
      </w:r>
      <w:r w:rsidRPr="006E2A3F">
        <w:rPr>
          <w:color w:val="000000"/>
        </w:rPr>
        <w:t> North Holland: North-Holland Publishing Company, pp.359–380.</w:t>
      </w:r>
    </w:p>
    <w:p w14:paraId="076659C6"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Hallam, E.M. (1982a). </w:t>
      </w:r>
      <w:r w:rsidRPr="006E2A3F">
        <w:rPr>
          <w:i/>
          <w:iCs/>
          <w:color w:val="000000"/>
        </w:rPr>
        <w:t>Capetian France 987 - 1328.</w:t>
      </w:r>
      <w:r w:rsidRPr="006E2A3F">
        <w:rPr>
          <w:color w:val="000000"/>
        </w:rPr>
        <w:t> London Longman.</w:t>
      </w:r>
    </w:p>
    <w:p w14:paraId="7C8EBDFE" w14:textId="77777777" w:rsidR="00720602" w:rsidRPr="006E2A3F" w:rsidRDefault="00720602" w:rsidP="00720602">
      <w:pPr>
        <w:spacing w:before="240" w:after="240"/>
        <w:rPr>
          <w:rFonts w:ascii="Times New Roman" w:eastAsia="Constantia" w:hAnsi="Times New Roman" w:cs="Times New Roman"/>
          <w:b/>
          <w:sz w:val="24"/>
          <w:szCs w:val="24"/>
        </w:rPr>
      </w:pPr>
      <w:proofErr w:type="spellStart"/>
      <w:r w:rsidRPr="006E2A3F">
        <w:rPr>
          <w:rFonts w:ascii="Times New Roman" w:hAnsi="Times New Roman" w:cs="Times New Roman"/>
          <w:color w:val="000000"/>
          <w:shd w:val="clear" w:color="auto" w:fill="FFFFFF"/>
        </w:rPr>
        <w:t>Hedeman</w:t>
      </w:r>
      <w:proofErr w:type="spellEnd"/>
      <w:r w:rsidRPr="006E2A3F">
        <w:rPr>
          <w:rFonts w:ascii="Times New Roman" w:hAnsi="Times New Roman" w:cs="Times New Roman"/>
          <w:color w:val="000000"/>
          <w:shd w:val="clear" w:color="auto" w:fill="FFFFFF"/>
        </w:rPr>
        <w:t>, Anne D. </w:t>
      </w:r>
      <w:r w:rsidRPr="006E2A3F">
        <w:rPr>
          <w:rStyle w:val="HTMLCite"/>
          <w:rFonts w:ascii="Times New Roman" w:hAnsi="Times New Roman" w:cs="Times New Roman"/>
          <w:color w:val="000000"/>
          <w:shd w:val="clear" w:color="auto" w:fill="FFFFFF"/>
        </w:rPr>
        <w:t xml:space="preserve">The Royal Image: Illustrations of the Grandes </w:t>
      </w:r>
      <w:proofErr w:type="spellStart"/>
      <w:r w:rsidRPr="006E2A3F">
        <w:rPr>
          <w:rStyle w:val="HTMLCite"/>
          <w:rFonts w:ascii="Times New Roman" w:hAnsi="Times New Roman" w:cs="Times New Roman"/>
          <w:color w:val="000000"/>
          <w:shd w:val="clear" w:color="auto" w:fill="FFFFFF"/>
        </w:rPr>
        <w:t>Chroniques</w:t>
      </w:r>
      <w:proofErr w:type="spellEnd"/>
      <w:r w:rsidRPr="006E2A3F">
        <w:rPr>
          <w:rStyle w:val="HTMLCite"/>
          <w:rFonts w:ascii="Times New Roman" w:hAnsi="Times New Roman" w:cs="Times New Roman"/>
          <w:color w:val="000000"/>
          <w:shd w:val="clear" w:color="auto" w:fill="FFFFFF"/>
        </w:rPr>
        <w:t xml:space="preserve"> de France, 1274-1422. </w:t>
      </w:r>
      <w:r w:rsidRPr="006E2A3F">
        <w:rPr>
          <w:rFonts w:ascii="Times New Roman" w:hAnsi="Times New Roman" w:cs="Times New Roman"/>
          <w:color w:val="000000"/>
          <w:shd w:val="clear" w:color="auto" w:fill="FFFFFF"/>
        </w:rPr>
        <w:t xml:space="preserve">Berkeley:  University of California </w:t>
      </w:r>
      <w:proofErr w:type="gramStart"/>
      <w:r w:rsidRPr="006E2A3F">
        <w:rPr>
          <w:rFonts w:ascii="Times New Roman" w:hAnsi="Times New Roman" w:cs="Times New Roman"/>
          <w:color w:val="000000"/>
          <w:shd w:val="clear" w:color="auto" w:fill="FFFFFF"/>
        </w:rPr>
        <w:t>Press,  c</w:t>
      </w:r>
      <w:proofErr w:type="gramEnd"/>
      <w:r w:rsidRPr="006E2A3F">
        <w:rPr>
          <w:rFonts w:ascii="Times New Roman" w:hAnsi="Times New Roman" w:cs="Times New Roman"/>
          <w:color w:val="000000"/>
          <w:shd w:val="clear" w:color="auto" w:fill="FFFFFF"/>
        </w:rPr>
        <w:t>1991 1991. http://ark.cdlib.org/ark:/13030/ft8k4008jd/</w:t>
      </w:r>
    </w:p>
    <w:p w14:paraId="0B1BBAE7" w14:textId="77777777" w:rsidR="00720602" w:rsidRPr="006E2A3F" w:rsidRDefault="00720602" w:rsidP="00720602">
      <w:pPr>
        <w:spacing w:before="240" w:after="240"/>
        <w:rPr>
          <w:rStyle w:val="Hyperlink"/>
          <w:rFonts w:ascii="Times New Roman" w:hAnsi="Times New Roman" w:cs="Times New Roman"/>
          <w:sz w:val="20"/>
          <w:szCs w:val="20"/>
          <w:shd w:val="clear" w:color="auto" w:fill="FFFFFF"/>
        </w:rPr>
      </w:pPr>
      <w:r w:rsidRPr="006E2A3F">
        <w:rPr>
          <w:rFonts w:ascii="Times New Roman" w:eastAsia="Constantia" w:hAnsi="Times New Roman" w:cs="Times New Roman"/>
          <w:b/>
          <w:shd w:val="clear" w:color="auto" w:fill="E06666"/>
        </w:rPr>
        <w:lastRenderedPageBreak/>
        <w:t xml:space="preserve"> </w:t>
      </w:r>
      <w:proofErr w:type="spellStart"/>
      <w:r w:rsidRPr="006E2A3F">
        <w:rPr>
          <w:rFonts w:ascii="Times New Roman" w:hAnsi="Times New Roman" w:cs="Times New Roman"/>
          <w:color w:val="000000"/>
          <w:sz w:val="20"/>
          <w:szCs w:val="20"/>
          <w:shd w:val="clear" w:color="auto" w:fill="FFFFFF"/>
        </w:rPr>
        <w:t>Hedeman</w:t>
      </w:r>
      <w:proofErr w:type="spellEnd"/>
      <w:r w:rsidRPr="006E2A3F">
        <w:rPr>
          <w:rFonts w:ascii="Times New Roman" w:hAnsi="Times New Roman" w:cs="Times New Roman"/>
          <w:color w:val="000000"/>
          <w:sz w:val="20"/>
          <w:szCs w:val="20"/>
          <w:shd w:val="clear" w:color="auto" w:fill="FFFFFF"/>
        </w:rPr>
        <w:t>, Anne D. </w:t>
      </w:r>
      <w:r w:rsidRPr="006E2A3F">
        <w:rPr>
          <w:rStyle w:val="HTMLCite"/>
          <w:rFonts w:ascii="Times New Roman" w:hAnsi="Times New Roman" w:cs="Times New Roman"/>
          <w:color w:val="000000"/>
          <w:sz w:val="20"/>
          <w:szCs w:val="20"/>
          <w:shd w:val="clear" w:color="auto" w:fill="FFFFFF"/>
        </w:rPr>
        <w:t xml:space="preserve">The Royal Image: Illustrations of the Grandes </w:t>
      </w:r>
      <w:proofErr w:type="spellStart"/>
      <w:r w:rsidRPr="006E2A3F">
        <w:rPr>
          <w:rStyle w:val="HTMLCite"/>
          <w:rFonts w:ascii="Times New Roman" w:hAnsi="Times New Roman" w:cs="Times New Roman"/>
          <w:color w:val="000000"/>
          <w:sz w:val="20"/>
          <w:szCs w:val="20"/>
          <w:shd w:val="clear" w:color="auto" w:fill="FFFFFF"/>
        </w:rPr>
        <w:t>Chroniques</w:t>
      </w:r>
      <w:proofErr w:type="spellEnd"/>
      <w:r w:rsidRPr="006E2A3F">
        <w:rPr>
          <w:rStyle w:val="HTMLCite"/>
          <w:rFonts w:ascii="Times New Roman" w:hAnsi="Times New Roman" w:cs="Times New Roman"/>
          <w:color w:val="000000"/>
          <w:sz w:val="20"/>
          <w:szCs w:val="20"/>
          <w:shd w:val="clear" w:color="auto" w:fill="FFFFFF"/>
        </w:rPr>
        <w:t xml:space="preserve"> de France, 1274-1422. </w:t>
      </w:r>
      <w:r w:rsidRPr="006E2A3F">
        <w:rPr>
          <w:rFonts w:ascii="Times New Roman" w:hAnsi="Times New Roman" w:cs="Times New Roman"/>
          <w:color w:val="000000"/>
          <w:sz w:val="20"/>
          <w:szCs w:val="20"/>
          <w:shd w:val="clear" w:color="auto" w:fill="FFFFFF"/>
        </w:rPr>
        <w:t xml:space="preserve">Berkeley:  University of California </w:t>
      </w:r>
      <w:proofErr w:type="gramStart"/>
      <w:r w:rsidRPr="006E2A3F">
        <w:rPr>
          <w:rFonts w:ascii="Times New Roman" w:hAnsi="Times New Roman" w:cs="Times New Roman"/>
          <w:color w:val="000000"/>
          <w:sz w:val="20"/>
          <w:szCs w:val="20"/>
          <w:shd w:val="clear" w:color="auto" w:fill="FFFFFF"/>
        </w:rPr>
        <w:t>Press,  c</w:t>
      </w:r>
      <w:proofErr w:type="gramEnd"/>
      <w:r w:rsidRPr="006E2A3F">
        <w:rPr>
          <w:rFonts w:ascii="Times New Roman" w:hAnsi="Times New Roman" w:cs="Times New Roman"/>
          <w:color w:val="000000"/>
          <w:sz w:val="20"/>
          <w:szCs w:val="20"/>
          <w:shd w:val="clear" w:color="auto" w:fill="FFFFFF"/>
        </w:rPr>
        <w:t xml:space="preserve">1991 1991. </w:t>
      </w:r>
      <w:hyperlink r:id="rId13" w:history="1">
        <w:r w:rsidRPr="006E2A3F">
          <w:rPr>
            <w:rStyle w:val="Hyperlink"/>
            <w:rFonts w:ascii="Times New Roman" w:hAnsi="Times New Roman" w:cs="Times New Roman"/>
            <w:sz w:val="20"/>
            <w:szCs w:val="20"/>
            <w:shd w:val="clear" w:color="auto" w:fill="FFFFFF"/>
          </w:rPr>
          <w:t>http://ark.cdlib.org/ark:/13030/ft8k4008jd/</w:t>
        </w:r>
      </w:hyperlink>
    </w:p>
    <w:p w14:paraId="41DDECAF" w14:textId="77777777" w:rsidR="00720602" w:rsidRPr="006E2A3F" w:rsidRDefault="00720602" w:rsidP="00720602">
      <w:pPr>
        <w:spacing w:after="240" w:line="405" w:lineRule="atLeast"/>
        <w:rPr>
          <w:rStyle w:val="Hyperlink"/>
          <w:rFonts w:ascii="Times New Roman" w:eastAsia="Times New Roman" w:hAnsi="Times New Roman" w:cs="Times New Roman"/>
          <w:color w:val="000000"/>
          <w:sz w:val="24"/>
          <w:szCs w:val="24"/>
          <w:u w:val="none"/>
          <w:lang w:eastAsia="en-GB"/>
        </w:rPr>
      </w:pPr>
      <w:r w:rsidRPr="006E2A3F">
        <w:rPr>
          <w:rFonts w:ascii="Times New Roman" w:eastAsia="Times New Roman" w:hAnsi="Times New Roman" w:cs="Times New Roman"/>
          <w:color w:val="000000"/>
          <w:sz w:val="24"/>
          <w:szCs w:val="24"/>
          <w:lang w:eastAsia="en-GB"/>
        </w:rPr>
        <w:t>Knecht, R.J. (2007). </w:t>
      </w:r>
      <w:r w:rsidRPr="006E2A3F">
        <w:rPr>
          <w:rFonts w:ascii="Times New Roman" w:eastAsia="Times New Roman" w:hAnsi="Times New Roman" w:cs="Times New Roman"/>
          <w:i/>
          <w:iCs/>
          <w:color w:val="000000"/>
          <w:sz w:val="24"/>
          <w:szCs w:val="24"/>
          <w:lang w:eastAsia="en-GB"/>
        </w:rPr>
        <w:t xml:space="preserve">The </w:t>
      </w:r>
      <w:proofErr w:type="gramStart"/>
      <w:r w:rsidRPr="006E2A3F">
        <w:rPr>
          <w:rFonts w:ascii="Times New Roman" w:eastAsia="Times New Roman" w:hAnsi="Times New Roman" w:cs="Times New Roman"/>
          <w:i/>
          <w:iCs/>
          <w:color w:val="000000"/>
          <w:sz w:val="24"/>
          <w:szCs w:val="24"/>
          <w:lang w:eastAsia="en-GB"/>
        </w:rPr>
        <w:t>Valois :</w:t>
      </w:r>
      <w:proofErr w:type="gramEnd"/>
      <w:r w:rsidRPr="006E2A3F">
        <w:rPr>
          <w:rFonts w:ascii="Times New Roman" w:eastAsia="Times New Roman" w:hAnsi="Times New Roman" w:cs="Times New Roman"/>
          <w:i/>
          <w:iCs/>
          <w:color w:val="000000"/>
          <w:sz w:val="24"/>
          <w:szCs w:val="24"/>
          <w:lang w:eastAsia="en-GB"/>
        </w:rPr>
        <w:t xml:space="preserve"> kings of France, 1328-1589</w:t>
      </w:r>
      <w:r w:rsidRPr="006E2A3F">
        <w:rPr>
          <w:rFonts w:ascii="Times New Roman" w:eastAsia="Times New Roman" w:hAnsi="Times New Roman" w:cs="Times New Roman"/>
          <w:color w:val="000000"/>
          <w:sz w:val="24"/>
          <w:szCs w:val="24"/>
          <w:lang w:eastAsia="en-GB"/>
        </w:rPr>
        <w:t xml:space="preserve">. </w:t>
      </w:r>
      <w:proofErr w:type="gramStart"/>
      <w:r w:rsidRPr="006E2A3F">
        <w:rPr>
          <w:rFonts w:ascii="Times New Roman" w:eastAsia="Times New Roman" w:hAnsi="Times New Roman" w:cs="Times New Roman"/>
          <w:color w:val="000000"/>
          <w:sz w:val="24"/>
          <w:szCs w:val="24"/>
          <w:lang w:eastAsia="en-GB"/>
        </w:rPr>
        <w:t>London ;</w:t>
      </w:r>
      <w:proofErr w:type="gramEnd"/>
      <w:r w:rsidRPr="006E2A3F">
        <w:rPr>
          <w:rFonts w:ascii="Times New Roman" w:eastAsia="Times New Roman" w:hAnsi="Times New Roman" w:cs="Times New Roman"/>
          <w:color w:val="000000"/>
          <w:sz w:val="24"/>
          <w:szCs w:val="24"/>
          <w:lang w:eastAsia="en-GB"/>
        </w:rPr>
        <w:t xml:space="preserve"> New York: </w:t>
      </w:r>
      <w:proofErr w:type="spellStart"/>
      <w:r w:rsidRPr="006E2A3F">
        <w:rPr>
          <w:rFonts w:ascii="Times New Roman" w:eastAsia="Times New Roman" w:hAnsi="Times New Roman" w:cs="Times New Roman"/>
          <w:color w:val="000000"/>
          <w:sz w:val="24"/>
          <w:szCs w:val="24"/>
          <w:lang w:eastAsia="en-GB"/>
        </w:rPr>
        <w:t>Hambledon</w:t>
      </w:r>
      <w:proofErr w:type="spellEnd"/>
      <w:r w:rsidRPr="006E2A3F">
        <w:rPr>
          <w:rFonts w:ascii="Times New Roman" w:eastAsia="Times New Roman" w:hAnsi="Times New Roman" w:cs="Times New Roman"/>
          <w:color w:val="000000"/>
          <w:sz w:val="24"/>
          <w:szCs w:val="24"/>
          <w:lang w:eastAsia="en-GB"/>
        </w:rPr>
        <w:t xml:space="preserve"> And London.</w:t>
      </w:r>
    </w:p>
    <w:p w14:paraId="79CDDB53"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‌Medievalists.net (2011). </w:t>
      </w:r>
      <w:r w:rsidRPr="006E2A3F">
        <w:rPr>
          <w:i/>
          <w:iCs/>
          <w:color w:val="000000"/>
        </w:rPr>
        <w:t>The Problem of French National Identity in the Late Middle Ages</w:t>
      </w:r>
      <w:r w:rsidRPr="006E2A3F">
        <w:rPr>
          <w:color w:val="000000"/>
        </w:rPr>
        <w:t>. [online] Medievalists.net. Available at: https://www.medievalists.net/2011/09/the-problem-of-french-national-identity-in-the-late-middle-ages/ [Accessed 15 Jan. 2021].</w:t>
      </w:r>
    </w:p>
    <w:p w14:paraId="6963F29D" w14:textId="77777777" w:rsidR="00720602" w:rsidRPr="006E2A3F" w:rsidRDefault="00720602" w:rsidP="00720602">
      <w:pPr>
        <w:spacing w:after="240" w:line="405" w:lineRule="atLeast"/>
        <w:rPr>
          <w:rFonts w:ascii="Times New Roman" w:eastAsia="Times New Roman" w:hAnsi="Times New Roman" w:cs="Times New Roman"/>
          <w:color w:val="000000"/>
          <w:sz w:val="24"/>
          <w:szCs w:val="24"/>
          <w:lang w:eastAsia="en-GB"/>
        </w:rPr>
      </w:pPr>
      <w:proofErr w:type="spellStart"/>
      <w:r w:rsidRPr="00A85EFC">
        <w:rPr>
          <w:rFonts w:ascii="Times New Roman" w:eastAsia="Times New Roman" w:hAnsi="Times New Roman" w:cs="Times New Roman"/>
          <w:color w:val="000000"/>
          <w:sz w:val="24"/>
          <w:szCs w:val="24"/>
          <w:lang w:eastAsia="en-GB"/>
        </w:rPr>
        <w:t>Naus</w:t>
      </w:r>
      <w:proofErr w:type="spellEnd"/>
      <w:r w:rsidRPr="00A85EFC">
        <w:rPr>
          <w:rFonts w:ascii="Times New Roman" w:eastAsia="Times New Roman" w:hAnsi="Times New Roman" w:cs="Times New Roman"/>
          <w:color w:val="000000"/>
          <w:sz w:val="24"/>
          <w:szCs w:val="24"/>
          <w:lang w:eastAsia="en-GB"/>
        </w:rPr>
        <w:t>, J. (2016). </w:t>
      </w:r>
      <w:r w:rsidRPr="00A85EFC">
        <w:rPr>
          <w:rFonts w:ascii="Times New Roman" w:eastAsia="Times New Roman" w:hAnsi="Times New Roman" w:cs="Times New Roman"/>
          <w:i/>
          <w:iCs/>
          <w:color w:val="000000"/>
          <w:sz w:val="24"/>
          <w:szCs w:val="24"/>
          <w:lang w:eastAsia="en-GB"/>
        </w:rPr>
        <w:t xml:space="preserve">Constructing </w:t>
      </w:r>
      <w:proofErr w:type="gramStart"/>
      <w:r w:rsidRPr="00A85EFC">
        <w:rPr>
          <w:rFonts w:ascii="Times New Roman" w:eastAsia="Times New Roman" w:hAnsi="Times New Roman" w:cs="Times New Roman"/>
          <w:i/>
          <w:iCs/>
          <w:color w:val="000000"/>
          <w:sz w:val="24"/>
          <w:szCs w:val="24"/>
          <w:lang w:eastAsia="en-GB"/>
        </w:rPr>
        <w:t>kingship</w:t>
      </w:r>
      <w:proofErr w:type="gramEnd"/>
      <w:r w:rsidRPr="00A85EFC">
        <w:rPr>
          <w:rFonts w:ascii="Times New Roman" w:eastAsia="Times New Roman" w:hAnsi="Times New Roman" w:cs="Times New Roman"/>
          <w:i/>
          <w:iCs/>
          <w:color w:val="000000"/>
          <w:sz w:val="24"/>
          <w:szCs w:val="24"/>
          <w:lang w:eastAsia="en-GB"/>
        </w:rPr>
        <w:t xml:space="preserve"> The </w:t>
      </w:r>
      <w:proofErr w:type="spellStart"/>
      <w:r w:rsidRPr="00A85EFC">
        <w:rPr>
          <w:rFonts w:ascii="Times New Roman" w:eastAsia="Times New Roman" w:hAnsi="Times New Roman" w:cs="Times New Roman"/>
          <w:i/>
          <w:iCs/>
          <w:color w:val="000000"/>
          <w:sz w:val="24"/>
          <w:szCs w:val="24"/>
          <w:lang w:eastAsia="en-GB"/>
        </w:rPr>
        <w:t>capetian</w:t>
      </w:r>
      <w:proofErr w:type="spellEnd"/>
      <w:r w:rsidRPr="00A85EFC">
        <w:rPr>
          <w:rFonts w:ascii="Times New Roman" w:eastAsia="Times New Roman" w:hAnsi="Times New Roman" w:cs="Times New Roman"/>
          <w:i/>
          <w:iCs/>
          <w:color w:val="000000"/>
          <w:sz w:val="24"/>
          <w:szCs w:val="24"/>
          <w:lang w:eastAsia="en-GB"/>
        </w:rPr>
        <w:t xml:space="preserve"> monarchs of France and the early Crusades</w:t>
      </w:r>
      <w:r w:rsidRPr="00A85EFC">
        <w:rPr>
          <w:rFonts w:ascii="Times New Roman" w:eastAsia="Times New Roman" w:hAnsi="Times New Roman" w:cs="Times New Roman"/>
          <w:color w:val="000000"/>
          <w:sz w:val="24"/>
          <w:szCs w:val="24"/>
          <w:lang w:eastAsia="en-GB"/>
        </w:rPr>
        <w:t>. Manchester University Press, pp.1–157.</w:t>
      </w:r>
    </w:p>
    <w:p w14:paraId="3A5F6DCB" w14:textId="77777777" w:rsidR="00720602" w:rsidRPr="006E2A3F" w:rsidRDefault="00720602" w:rsidP="00720602">
      <w:pPr>
        <w:spacing w:after="240" w:line="405" w:lineRule="atLeast"/>
        <w:rPr>
          <w:rFonts w:ascii="Times New Roman" w:eastAsia="Times New Roman" w:hAnsi="Times New Roman" w:cs="Times New Roman"/>
          <w:color w:val="000000"/>
          <w:sz w:val="24"/>
          <w:szCs w:val="24"/>
          <w:lang w:eastAsia="en-GB"/>
        </w:rPr>
      </w:pPr>
      <w:r w:rsidRPr="00F63214">
        <w:rPr>
          <w:rFonts w:ascii="Times New Roman" w:eastAsia="Times New Roman" w:hAnsi="Times New Roman" w:cs="Times New Roman"/>
          <w:color w:val="000000"/>
          <w:sz w:val="24"/>
          <w:szCs w:val="24"/>
          <w:lang w:eastAsia="en-GB"/>
        </w:rPr>
        <w:t>Spiegel, G.M. (1977). </w:t>
      </w:r>
      <w:proofErr w:type="spellStart"/>
      <w:r w:rsidRPr="00F63214">
        <w:rPr>
          <w:rFonts w:ascii="Times New Roman" w:eastAsia="Times New Roman" w:hAnsi="Times New Roman" w:cs="Times New Roman"/>
          <w:i/>
          <w:iCs/>
          <w:color w:val="000000"/>
          <w:sz w:val="24"/>
          <w:szCs w:val="24"/>
          <w:lang w:eastAsia="en-GB"/>
        </w:rPr>
        <w:t>Defense</w:t>
      </w:r>
      <w:proofErr w:type="spellEnd"/>
      <w:r w:rsidRPr="00F63214">
        <w:rPr>
          <w:rFonts w:ascii="Times New Roman" w:eastAsia="Times New Roman" w:hAnsi="Times New Roman" w:cs="Times New Roman"/>
          <w:i/>
          <w:iCs/>
          <w:color w:val="000000"/>
          <w:sz w:val="24"/>
          <w:szCs w:val="24"/>
          <w:lang w:eastAsia="en-GB"/>
        </w:rPr>
        <w:t xml:space="preserve"> of the </w:t>
      </w:r>
      <w:proofErr w:type="gramStart"/>
      <w:r w:rsidRPr="00F63214">
        <w:rPr>
          <w:rFonts w:ascii="Times New Roman" w:eastAsia="Times New Roman" w:hAnsi="Times New Roman" w:cs="Times New Roman"/>
          <w:i/>
          <w:iCs/>
          <w:color w:val="000000"/>
          <w:sz w:val="24"/>
          <w:szCs w:val="24"/>
          <w:lang w:eastAsia="en-GB"/>
        </w:rPr>
        <w:t>realm :</w:t>
      </w:r>
      <w:proofErr w:type="gramEnd"/>
      <w:r w:rsidRPr="00F63214">
        <w:rPr>
          <w:rFonts w:ascii="Times New Roman" w:eastAsia="Times New Roman" w:hAnsi="Times New Roman" w:cs="Times New Roman"/>
          <w:i/>
          <w:iCs/>
          <w:color w:val="000000"/>
          <w:sz w:val="24"/>
          <w:szCs w:val="24"/>
          <w:lang w:eastAsia="en-GB"/>
        </w:rPr>
        <w:t xml:space="preserve"> evolution of a Capetian propaganda slogan</w:t>
      </w:r>
      <w:r w:rsidRPr="00F63214">
        <w:rPr>
          <w:rFonts w:ascii="Times New Roman" w:eastAsia="Times New Roman" w:hAnsi="Times New Roman" w:cs="Times New Roman"/>
          <w:color w:val="000000"/>
          <w:sz w:val="24"/>
          <w:szCs w:val="24"/>
          <w:lang w:eastAsia="en-GB"/>
        </w:rPr>
        <w:t xml:space="preserve">. Amsterdam: North-Holland Publishing </w:t>
      </w:r>
      <w:proofErr w:type="spellStart"/>
      <w:r w:rsidRPr="00F63214">
        <w:rPr>
          <w:rFonts w:ascii="Times New Roman" w:eastAsia="Times New Roman" w:hAnsi="Times New Roman" w:cs="Times New Roman"/>
          <w:color w:val="000000"/>
          <w:sz w:val="24"/>
          <w:szCs w:val="24"/>
          <w:lang w:eastAsia="en-GB"/>
        </w:rPr>
        <w:t>Comapny</w:t>
      </w:r>
      <w:proofErr w:type="spellEnd"/>
      <w:r w:rsidRPr="00F63214">
        <w:rPr>
          <w:rFonts w:ascii="Times New Roman" w:eastAsia="Times New Roman" w:hAnsi="Times New Roman" w:cs="Times New Roman"/>
          <w:color w:val="000000"/>
          <w:sz w:val="24"/>
          <w:szCs w:val="24"/>
          <w:lang w:eastAsia="en-GB"/>
        </w:rPr>
        <w:t>, pp.115–134.</w:t>
      </w:r>
    </w:p>
    <w:p w14:paraId="7A03C8C7" w14:textId="77777777" w:rsidR="00720602" w:rsidRPr="006E2A3F" w:rsidRDefault="00720602" w:rsidP="00720602">
      <w:pPr>
        <w:spacing w:after="240" w:line="405" w:lineRule="atLeast"/>
        <w:rPr>
          <w:rFonts w:ascii="Times New Roman" w:eastAsia="Times New Roman" w:hAnsi="Times New Roman" w:cs="Times New Roman"/>
          <w:color w:val="000000"/>
          <w:sz w:val="24"/>
          <w:szCs w:val="24"/>
          <w:lang w:eastAsia="en-GB"/>
        </w:rPr>
      </w:pPr>
      <w:r w:rsidRPr="00B852C9">
        <w:rPr>
          <w:rFonts w:ascii="Times New Roman" w:eastAsia="Times New Roman" w:hAnsi="Times New Roman" w:cs="Times New Roman"/>
          <w:color w:val="000000"/>
          <w:sz w:val="24"/>
          <w:szCs w:val="24"/>
          <w:lang w:eastAsia="en-GB"/>
        </w:rPr>
        <w:t>Spiegel, G.M. (1975). The cult of Saint Denis and Capetian kingship. </w:t>
      </w:r>
      <w:r w:rsidRPr="00B852C9">
        <w:rPr>
          <w:rFonts w:ascii="Times New Roman" w:eastAsia="Times New Roman" w:hAnsi="Times New Roman" w:cs="Times New Roman"/>
          <w:i/>
          <w:iCs/>
          <w:color w:val="000000"/>
          <w:sz w:val="24"/>
          <w:szCs w:val="24"/>
          <w:lang w:eastAsia="en-GB"/>
        </w:rPr>
        <w:t>Journal of Medieval History</w:t>
      </w:r>
      <w:r w:rsidRPr="00B852C9">
        <w:rPr>
          <w:rFonts w:ascii="Times New Roman" w:eastAsia="Times New Roman" w:hAnsi="Times New Roman" w:cs="Times New Roman"/>
          <w:color w:val="000000"/>
          <w:sz w:val="24"/>
          <w:szCs w:val="24"/>
          <w:lang w:eastAsia="en-GB"/>
        </w:rPr>
        <w:t>, [online] 1(1), pp.43–69. Available at: https://www.tandfonline.com/doi/abs/10.1016/0304-4181%2875%2990031-7 [Accessed 15 Jan. 2021]</w:t>
      </w:r>
    </w:p>
    <w:p w14:paraId="7E3A77CB"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University of California Press (n.d.). </w:t>
      </w:r>
      <w:r w:rsidRPr="006E2A3F">
        <w:rPr>
          <w:i/>
          <w:iCs/>
          <w:color w:val="000000"/>
        </w:rPr>
        <w:t>The Royal Image</w:t>
      </w:r>
      <w:r w:rsidRPr="006E2A3F">
        <w:rPr>
          <w:color w:val="000000"/>
        </w:rPr>
        <w:t>. [online] publishing.cdlib.org. Available at: https://publishing.cdlib.org/ucpressebooks/view?docId=ft8k4008jd&amp;chunk.id=d0e3511&amp;toc.depth=1&amp;toc.id=d0e3511&amp;brand=ucpress [Accessed 15 Jan. 2021].</w:t>
      </w:r>
    </w:p>
    <w:p w14:paraId="2412B08B" w14:textId="77777777" w:rsidR="00720602" w:rsidRPr="006E2A3F" w:rsidRDefault="00720602" w:rsidP="00720602">
      <w:pPr>
        <w:pStyle w:val="NormalWeb"/>
        <w:spacing w:before="0" w:beforeAutospacing="0" w:after="240" w:afterAutospacing="0" w:line="405" w:lineRule="atLeast"/>
        <w:rPr>
          <w:color w:val="000000"/>
        </w:rPr>
      </w:pPr>
      <w:r w:rsidRPr="006E2A3F">
        <w:rPr>
          <w:color w:val="000000"/>
        </w:rPr>
        <w:t>‌ Wight, C. (n.d.). </w:t>
      </w:r>
      <w:r w:rsidRPr="006E2A3F">
        <w:rPr>
          <w:i/>
          <w:iCs/>
          <w:color w:val="000000"/>
        </w:rPr>
        <w:t>Royal 20 VII</w:t>
      </w:r>
      <w:r w:rsidRPr="006E2A3F">
        <w:rPr>
          <w:color w:val="000000"/>
        </w:rPr>
        <w:t>. [online] www.bl.uk. Available at: https://www.bl.uk/catalogues/illuminatedmanuscripts/record.asp?MSID=8466&amp;CollID=16&amp;NStart=200307.</w:t>
      </w:r>
    </w:p>
    <w:p w14:paraId="7C0B7978" w14:textId="77777777" w:rsidR="00720602" w:rsidRPr="006E2A3F" w:rsidRDefault="00720602" w:rsidP="00720602">
      <w:pPr>
        <w:spacing w:after="240" w:line="405" w:lineRule="atLeast"/>
        <w:rPr>
          <w:rFonts w:ascii="Times New Roman" w:eastAsia="Times New Roman" w:hAnsi="Times New Roman" w:cs="Times New Roman"/>
          <w:color w:val="000000"/>
          <w:sz w:val="24"/>
          <w:szCs w:val="24"/>
          <w:lang w:eastAsia="en-GB"/>
        </w:rPr>
      </w:pPr>
      <w:r w:rsidRPr="006E2A3F">
        <w:rPr>
          <w:rFonts w:ascii="Times New Roman" w:hAnsi="Times New Roman" w:cs="Times New Roman"/>
          <w:color w:val="000000"/>
        </w:rPr>
        <w:t>‌</w:t>
      </w:r>
      <w:r w:rsidRPr="006E2A3F">
        <w:rPr>
          <w:rFonts w:ascii="Times New Roman" w:eastAsia="Times New Roman" w:hAnsi="Times New Roman" w:cs="Times New Roman"/>
          <w:color w:val="000000"/>
          <w:sz w:val="24"/>
          <w:szCs w:val="24"/>
          <w:lang w:eastAsia="en-GB"/>
        </w:rPr>
        <w:t xml:space="preserve"> </w:t>
      </w:r>
      <w:r w:rsidRPr="00B83270">
        <w:rPr>
          <w:rFonts w:ascii="Times New Roman" w:eastAsia="Times New Roman" w:hAnsi="Times New Roman" w:cs="Times New Roman"/>
          <w:color w:val="000000"/>
          <w:sz w:val="24"/>
          <w:szCs w:val="24"/>
          <w:lang w:eastAsia="en-GB"/>
        </w:rPr>
        <w:t>Wight, C. (n.d.). </w:t>
      </w:r>
      <w:r w:rsidRPr="00B83270">
        <w:rPr>
          <w:rFonts w:ascii="Times New Roman" w:eastAsia="Times New Roman" w:hAnsi="Times New Roman" w:cs="Times New Roman"/>
          <w:i/>
          <w:iCs/>
          <w:color w:val="000000"/>
          <w:sz w:val="24"/>
          <w:szCs w:val="24"/>
          <w:lang w:eastAsia="en-GB"/>
        </w:rPr>
        <w:t>Details of an item from the British Library Catalogue of Illuminated Manuscripts</w:t>
      </w:r>
      <w:r w:rsidRPr="00B83270">
        <w:rPr>
          <w:rFonts w:ascii="Times New Roman" w:eastAsia="Times New Roman" w:hAnsi="Times New Roman" w:cs="Times New Roman"/>
          <w:color w:val="000000"/>
          <w:sz w:val="24"/>
          <w:szCs w:val="24"/>
          <w:lang w:eastAsia="en-GB"/>
        </w:rPr>
        <w:t>. [online] www.bl.uk. Available at: https://www.bl.uk/catalogues/illuminatedmanuscripts/record.asp?MSID=8466&amp;CollID=16&amp;NStart=200307 [Accessed 15 Jan. 2021].</w:t>
      </w:r>
    </w:p>
    <w:sdt>
      <w:sdtPr>
        <w:id w:val="1100447893"/>
        <w:docPartObj>
          <w:docPartGallery w:val="Bibliographies"/>
          <w:docPartUnique/>
        </w:docPartObj>
      </w:sdtPr>
      <w:sdtEndPr>
        <w:rPr>
          <w:rFonts w:eastAsiaTheme="minorHAnsi"/>
          <w:b w:val="0"/>
          <w:bCs w:val="0"/>
          <w:kern w:val="0"/>
          <w:sz w:val="22"/>
          <w:szCs w:val="22"/>
          <w:lang w:eastAsia="en-US"/>
        </w:rPr>
      </w:sdtEndPr>
      <w:sdtContent>
        <w:p w14:paraId="5F3FDA8A" w14:textId="77777777" w:rsidR="00720602" w:rsidRPr="006E2A3F" w:rsidRDefault="00720602" w:rsidP="00720602">
          <w:pPr>
            <w:pStyle w:val="Heading1"/>
          </w:pPr>
          <w:r w:rsidRPr="006E2A3F">
            <w:t xml:space="preserve">Illustrations </w:t>
          </w:r>
        </w:p>
        <w:p w14:paraId="2FAFDA58" w14:textId="77777777" w:rsidR="00720602" w:rsidRPr="006E2A3F" w:rsidRDefault="00720602" w:rsidP="00720602">
          <w:pPr>
            <w:pStyle w:val="NormalWeb"/>
            <w:spacing w:before="0" w:beforeAutospacing="0" w:after="240" w:afterAutospacing="0" w:line="405" w:lineRule="atLeast"/>
            <w:rPr>
              <w:color w:val="000000"/>
            </w:rPr>
          </w:pPr>
          <w:r w:rsidRPr="006E2A3F">
            <w:lastRenderedPageBreak/>
            <w:t>Figure 1: Family timeline of the Earlier Capetian</w:t>
          </w:r>
          <w:r>
            <w:t xml:space="preserve">s, </w:t>
          </w:r>
          <w:r w:rsidRPr="006E2A3F">
            <w:rPr>
              <w:color w:val="000000"/>
            </w:rPr>
            <w:t>Bradbury, J. (2007). </w:t>
          </w:r>
          <w:r w:rsidRPr="006E2A3F">
            <w:rPr>
              <w:i/>
              <w:iCs/>
              <w:color w:val="000000"/>
            </w:rPr>
            <w:t xml:space="preserve">The </w:t>
          </w:r>
          <w:proofErr w:type="gramStart"/>
          <w:r w:rsidRPr="006E2A3F">
            <w:rPr>
              <w:i/>
              <w:iCs/>
              <w:color w:val="000000"/>
            </w:rPr>
            <w:t>Capetians :</w:t>
          </w:r>
          <w:proofErr w:type="gramEnd"/>
          <w:r w:rsidRPr="006E2A3F">
            <w:rPr>
              <w:i/>
              <w:iCs/>
              <w:color w:val="000000"/>
            </w:rPr>
            <w:t xml:space="preserve"> kings of France, 987-1328</w:t>
          </w:r>
          <w:r w:rsidRPr="006E2A3F">
            <w:rPr>
              <w:color w:val="000000"/>
            </w:rPr>
            <w:t xml:space="preserve">. London: </w:t>
          </w:r>
          <w:proofErr w:type="spellStart"/>
          <w:r w:rsidRPr="006E2A3F">
            <w:rPr>
              <w:color w:val="000000"/>
            </w:rPr>
            <w:t>Hambledon</w:t>
          </w:r>
          <w:proofErr w:type="spellEnd"/>
          <w:r w:rsidRPr="006E2A3F">
            <w:rPr>
              <w:color w:val="000000"/>
            </w:rPr>
            <w:t xml:space="preserve"> Continuum, pp.</w:t>
          </w:r>
          <w:r>
            <w:rPr>
              <w:color w:val="000000"/>
            </w:rPr>
            <w:t>68</w:t>
          </w:r>
        </w:p>
        <w:p w14:paraId="08581F44" w14:textId="77777777" w:rsidR="00720602" w:rsidRDefault="00720602" w:rsidP="00720602">
          <w:pPr>
            <w:pStyle w:val="NormalWeb"/>
            <w:spacing w:before="0" w:beforeAutospacing="0" w:after="240" w:afterAutospacing="0" w:line="405" w:lineRule="atLeast"/>
            <w:rPr>
              <w:color w:val="000000"/>
            </w:rPr>
          </w:pPr>
          <w:r>
            <w:rPr>
              <w:noProof/>
            </w:rPr>
            <w:t xml:space="preserve">Figure 2: Family Timeline of  later Capetian, </w:t>
          </w:r>
          <w:r>
            <w:rPr>
              <w:color w:val="000000"/>
            </w:rPr>
            <w:t>Bradbury, J. (2007). </w:t>
          </w:r>
          <w:r>
            <w:rPr>
              <w:i/>
              <w:iCs/>
              <w:color w:val="000000"/>
            </w:rPr>
            <w:t xml:space="preserve">The </w:t>
          </w:r>
          <w:proofErr w:type="gramStart"/>
          <w:r>
            <w:rPr>
              <w:i/>
              <w:iCs/>
              <w:color w:val="000000"/>
            </w:rPr>
            <w:t>Capetians :</w:t>
          </w:r>
          <w:proofErr w:type="gramEnd"/>
          <w:r>
            <w:rPr>
              <w:i/>
              <w:iCs/>
              <w:color w:val="000000"/>
            </w:rPr>
            <w:t xml:space="preserve"> kings of France, 987-1328</w:t>
          </w:r>
          <w:r>
            <w:rPr>
              <w:color w:val="000000"/>
            </w:rPr>
            <w:t xml:space="preserve">. London: </w:t>
          </w:r>
          <w:proofErr w:type="spellStart"/>
          <w:r>
            <w:rPr>
              <w:color w:val="000000"/>
            </w:rPr>
            <w:t>Hambledon</w:t>
          </w:r>
          <w:proofErr w:type="spellEnd"/>
          <w:r>
            <w:rPr>
              <w:color w:val="000000"/>
            </w:rPr>
            <w:t xml:space="preserve"> Continuum, pp.169</w:t>
          </w:r>
        </w:p>
        <w:p w14:paraId="37B41725" w14:textId="77777777" w:rsidR="00720602" w:rsidRDefault="00720602" w:rsidP="00720602">
          <w:pPr>
            <w:spacing w:after="240" w:line="405" w:lineRule="atLeast"/>
            <w:rPr>
              <w:rFonts w:ascii="Times New Roman" w:eastAsia="Times New Roman" w:hAnsi="Times New Roman" w:cs="Times New Roman"/>
              <w:color w:val="000000"/>
              <w:sz w:val="24"/>
              <w:szCs w:val="24"/>
              <w:lang w:eastAsia="en-GB"/>
            </w:rPr>
          </w:pPr>
          <w:r>
            <w:rPr>
              <w:color w:val="000000"/>
            </w:rPr>
            <w:t xml:space="preserve">Figure 3: Family time of House of Valois, </w:t>
          </w:r>
          <w:r w:rsidRPr="006E2A3F">
            <w:rPr>
              <w:rFonts w:ascii="Times New Roman" w:eastAsia="Times New Roman" w:hAnsi="Times New Roman" w:cs="Times New Roman"/>
              <w:color w:val="000000"/>
              <w:sz w:val="24"/>
              <w:szCs w:val="24"/>
              <w:lang w:eastAsia="en-GB"/>
            </w:rPr>
            <w:t>Knecht, R.J. (2007). </w:t>
          </w:r>
          <w:r w:rsidRPr="006E2A3F">
            <w:rPr>
              <w:rFonts w:ascii="Times New Roman" w:eastAsia="Times New Roman" w:hAnsi="Times New Roman" w:cs="Times New Roman"/>
              <w:i/>
              <w:iCs/>
              <w:color w:val="000000"/>
              <w:sz w:val="24"/>
              <w:szCs w:val="24"/>
              <w:lang w:eastAsia="en-GB"/>
            </w:rPr>
            <w:t xml:space="preserve">The </w:t>
          </w:r>
          <w:proofErr w:type="gramStart"/>
          <w:r w:rsidRPr="006E2A3F">
            <w:rPr>
              <w:rFonts w:ascii="Times New Roman" w:eastAsia="Times New Roman" w:hAnsi="Times New Roman" w:cs="Times New Roman"/>
              <w:i/>
              <w:iCs/>
              <w:color w:val="000000"/>
              <w:sz w:val="24"/>
              <w:szCs w:val="24"/>
              <w:lang w:eastAsia="en-GB"/>
            </w:rPr>
            <w:t>Valois :</w:t>
          </w:r>
          <w:proofErr w:type="gramEnd"/>
          <w:r w:rsidRPr="006E2A3F">
            <w:rPr>
              <w:rFonts w:ascii="Times New Roman" w:eastAsia="Times New Roman" w:hAnsi="Times New Roman" w:cs="Times New Roman"/>
              <w:i/>
              <w:iCs/>
              <w:color w:val="000000"/>
              <w:sz w:val="24"/>
              <w:szCs w:val="24"/>
              <w:lang w:eastAsia="en-GB"/>
            </w:rPr>
            <w:t xml:space="preserve"> kings of France, 1328-1589</w:t>
          </w:r>
          <w:r w:rsidRPr="006E2A3F">
            <w:rPr>
              <w:rFonts w:ascii="Times New Roman" w:eastAsia="Times New Roman" w:hAnsi="Times New Roman" w:cs="Times New Roman"/>
              <w:color w:val="000000"/>
              <w:sz w:val="24"/>
              <w:szCs w:val="24"/>
              <w:lang w:eastAsia="en-GB"/>
            </w:rPr>
            <w:t xml:space="preserve">. </w:t>
          </w:r>
          <w:proofErr w:type="gramStart"/>
          <w:r w:rsidRPr="006E2A3F">
            <w:rPr>
              <w:rFonts w:ascii="Times New Roman" w:eastAsia="Times New Roman" w:hAnsi="Times New Roman" w:cs="Times New Roman"/>
              <w:color w:val="000000"/>
              <w:sz w:val="24"/>
              <w:szCs w:val="24"/>
              <w:lang w:eastAsia="en-GB"/>
            </w:rPr>
            <w:t>London ;</w:t>
          </w:r>
          <w:proofErr w:type="gramEnd"/>
          <w:r w:rsidRPr="006E2A3F">
            <w:rPr>
              <w:rFonts w:ascii="Times New Roman" w:eastAsia="Times New Roman" w:hAnsi="Times New Roman" w:cs="Times New Roman"/>
              <w:color w:val="000000"/>
              <w:sz w:val="24"/>
              <w:szCs w:val="24"/>
              <w:lang w:eastAsia="en-GB"/>
            </w:rPr>
            <w:t xml:space="preserve"> New York: </w:t>
          </w:r>
          <w:proofErr w:type="spellStart"/>
          <w:r w:rsidRPr="006E2A3F">
            <w:rPr>
              <w:rFonts w:ascii="Times New Roman" w:eastAsia="Times New Roman" w:hAnsi="Times New Roman" w:cs="Times New Roman"/>
              <w:color w:val="000000"/>
              <w:sz w:val="24"/>
              <w:szCs w:val="24"/>
              <w:lang w:eastAsia="en-GB"/>
            </w:rPr>
            <w:t>Hambledon</w:t>
          </w:r>
          <w:proofErr w:type="spellEnd"/>
          <w:r w:rsidRPr="006E2A3F">
            <w:rPr>
              <w:rFonts w:ascii="Times New Roman" w:eastAsia="Times New Roman" w:hAnsi="Times New Roman" w:cs="Times New Roman"/>
              <w:color w:val="000000"/>
              <w:sz w:val="24"/>
              <w:szCs w:val="24"/>
              <w:lang w:eastAsia="en-GB"/>
            </w:rPr>
            <w:t xml:space="preserve"> And London.</w:t>
          </w:r>
          <w:r>
            <w:rPr>
              <w:rFonts w:ascii="Times New Roman" w:eastAsia="Times New Roman" w:hAnsi="Times New Roman" w:cs="Times New Roman"/>
              <w:color w:val="000000"/>
              <w:sz w:val="24"/>
              <w:szCs w:val="24"/>
              <w:lang w:eastAsia="en-GB"/>
            </w:rPr>
            <w:t xml:space="preserve"> Pp5</w:t>
          </w:r>
        </w:p>
        <w:p w14:paraId="12E8BD10" w14:textId="77777777" w:rsidR="00720602" w:rsidRDefault="00720602" w:rsidP="00720602">
          <w:pPr>
            <w:spacing w:after="240" w:line="405"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Figure 4: Family timeline of House of Valois, </w:t>
          </w:r>
          <w:r w:rsidRPr="006E2A3F">
            <w:rPr>
              <w:rFonts w:ascii="Times New Roman" w:eastAsia="Times New Roman" w:hAnsi="Times New Roman" w:cs="Times New Roman"/>
              <w:color w:val="000000"/>
              <w:sz w:val="24"/>
              <w:szCs w:val="24"/>
              <w:lang w:eastAsia="en-GB"/>
            </w:rPr>
            <w:t>Knecht, R.J. (2007). </w:t>
          </w:r>
          <w:r w:rsidRPr="006E2A3F">
            <w:rPr>
              <w:rFonts w:ascii="Times New Roman" w:eastAsia="Times New Roman" w:hAnsi="Times New Roman" w:cs="Times New Roman"/>
              <w:i/>
              <w:iCs/>
              <w:color w:val="000000"/>
              <w:sz w:val="24"/>
              <w:szCs w:val="24"/>
              <w:lang w:eastAsia="en-GB"/>
            </w:rPr>
            <w:t xml:space="preserve">The </w:t>
          </w:r>
          <w:proofErr w:type="gramStart"/>
          <w:r w:rsidRPr="006E2A3F">
            <w:rPr>
              <w:rFonts w:ascii="Times New Roman" w:eastAsia="Times New Roman" w:hAnsi="Times New Roman" w:cs="Times New Roman"/>
              <w:i/>
              <w:iCs/>
              <w:color w:val="000000"/>
              <w:sz w:val="24"/>
              <w:szCs w:val="24"/>
              <w:lang w:eastAsia="en-GB"/>
            </w:rPr>
            <w:t>Valois :</w:t>
          </w:r>
          <w:proofErr w:type="gramEnd"/>
          <w:r w:rsidRPr="006E2A3F">
            <w:rPr>
              <w:rFonts w:ascii="Times New Roman" w:eastAsia="Times New Roman" w:hAnsi="Times New Roman" w:cs="Times New Roman"/>
              <w:i/>
              <w:iCs/>
              <w:color w:val="000000"/>
              <w:sz w:val="24"/>
              <w:szCs w:val="24"/>
              <w:lang w:eastAsia="en-GB"/>
            </w:rPr>
            <w:t xml:space="preserve"> kings of France, 1328-1589</w:t>
          </w:r>
          <w:r w:rsidRPr="006E2A3F">
            <w:rPr>
              <w:rFonts w:ascii="Times New Roman" w:eastAsia="Times New Roman" w:hAnsi="Times New Roman" w:cs="Times New Roman"/>
              <w:color w:val="000000"/>
              <w:sz w:val="24"/>
              <w:szCs w:val="24"/>
              <w:lang w:eastAsia="en-GB"/>
            </w:rPr>
            <w:t xml:space="preserve">. </w:t>
          </w:r>
          <w:proofErr w:type="gramStart"/>
          <w:r w:rsidRPr="006E2A3F">
            <w:rPr>
              <w:rFonts w:ascii="Times New Roman" w:eastAsia="Times New Roman" w:hAnsi="Times New Roman" w:cs="Times New Roman"/>
              <w:color w:val="000000"/>
              <w:sz w:val="24"/>
              <w:szCs w:val="24"/>
              <w:lang w:eastAsia="en-GB"/>
            </w:rPr>
            <w:t>London ;</w:t>
          </w:r>
          <w:proofErr w:type="gramEnd"/>
          <w:r w:rsidRPr="006E2A3F">
            <w:rPr>
              <w:rFonts w:ascii="Times New Roman" w:eastAsia="Times New Roman" w:hAnsi="Times New Roman" w:cs="Times New Roman"/>
              <w:color w:val="000000"/>
              <w:sz w:val="24"/>
              <w:szCs w:val="24"/>
              <w:lang w:eastAsia="en-GB"/>
            </w:rPr>
            <w:t xml:space="preserve"> New York: </w:t>
          </w:r>
          <w:proofErr w:type="spellStart"/>
          <w:r w:rsidRPr="006E2A3F">
            <w:rPr>
              <w:rFonts w:ascii="Times New Roman" w:eastAsia="Times New Roman" w:hAnsi="Times New Roman" w:cs="Times New Roman"/>
              <w:color w:val="000000"/>
              <w:sz w:val="24"/>
              <w:szCs w:val="24"/>
              <w:lang w:eastAsia="en-GB"/>
            </w:rPr>
            <w:t>Hambledon</w:t>
          </w:r>
          <w:proofErr w:type="spellEnd"/>
          <w:r w:rsidRPr="006E2A3F">
            <w:rPr>
              <w:rFonts w:ascii="Times New Roman" w:eastAsia="Times New Roman" w:hAnsi="Times New Roman" w:cs="Times New Roman"/>
              <w:color w:val="000000"/>
              <w:sz w:val="24"/>
              <w:szCs w:val="24"/>
              <w:lang w:eastAsia="en-GB"/>
            </w:rPr>
            <w:t xml:space="preserve"> And London.</w:t>
          </w:r>
          <w:r>
            <w:rPr>
              <w:rFonts w:ascii="Times New Roman" w:eastAsia="Times New Roman" w:hAnsi="Times New Roman" w:cs="Times New Roman"/>
              <w:color w:val="000000"/>
              <w:sz w:val="24"/>
              <w:szCs w:val="24"/>
              <w:lang w:eastAsia="en-GB"/>
            </w:rPr>
            <w:t xml:space="preserve"> Pp 6 </w:t>
          </w:r>
        </w:p>
        <w:p w14:paraId="05A9C165" w14:textId="77777777" w:rsidR="00720602" w:rsidRPr="00F575B7" w:rsidRDefault="00720602" w:rsidP="00720602">
          <w:pPr>
            <w:spacing w:after="240" w:line="405" w:lineRule="atLeast"/>
            <w:rPr>
              <w:rFonts w:ascii="Times New Roman" w:hAnsi="Times New Roman" w:cs="Times New Roman"/>
              <w:color w:val="000000"/>
            </w:rPr>
          </w:pPr>
          <w:r>
            <w:rPr>
              <w:rFonts w:ascii="Times New Roman" w:eastAsia="Times New Roman" w:hAnsi="Times New Roman" w:cs="Times New Roman"/>
              <w:color w:val="000000"/>
              <w:sz w:val="24"/>
              <w:szCs w:val="24"/>
              <w:lang w:eastAsia="en-GB"/>
            </w:rPr>
            <w:t xml:space="preserve">Figure 5: Illustration at Saint Denis </w:t>
          </w:r>
          <w:r w:rsidRPr="00F575B7">
            <w:rPr>
              <w:rFonts w:ascii="Times New Roman" w:hAnsi="Times New Roman" w:cs="Times New Roman"/>
              <w:color w:val="000000"/>
            </w:rPr>
            <w:t>Bradbury, J. (2007). </w:t>
          </w:r>
          <w:r w:rsidRPr="00F575B7">
            <w:rPr>
              <w:rFonts w:ascii="Times New Roman" w:hAnsi="Times New Roman" w:cs="Times New Roman"/>
              <w:i/>
              <w:iCs/>
              <w:color w:val="000000"/>
            </w:rPr>
            <w:t xml:space="preserve">The </w:t>
          </w:r>
          <w:proofErr w:type="gramStart"/>
          <w:r w:rsidRPr="00F575B7">
            <w:rPr>
              <w:rFonts w:ascii="Times New Roman" w:hAnsi="Times New Roman" w:cs="Times New Roman"/>
              <w:i/>
              <w:iCs/>
              <w:color w:val="000000"/>
            </w:rPr>
            <w:t>Capetians :</w:t>
          </w:r>
          <w:proofErr w:type="gramEnd"/>
          <w:r w:rsidRPr="00F575B7">
            <w:rPr>
              <w:rFonts w:ascii="Times New Roman" w:hAnsi="Times New Roman" w:cs="Times New Roman"/>
              <w:i/>
              <w:iCs/>
              <w:color w:val="000000"/>
            </w:rPr>
            <w:t xml:space="preserve"> kings of France, 987-1328</w:t>
          </w:r>
          <w:r w:rsidRPr="00F575B7">
            <w:rPr>
              <w:rFonts w:ascii="Times New Roman" w:hAnsi="Times New Roman" w:cs="Times New Roman"/>
              <w:color w:val="000000"/>
            </w:rPr>
            <w:t xml:space="preserve">. London: </w:t>
          </w:r>
          <w:proofErr w:type="spellStart"/>
          <w:r w:rsidRPr="00F575B7">
            <w:rPr>
              <w:rFonts w:ascii="Times New Roman" w:hAnsi="Times New Roman" w:cs="Times New Roman"/>
              <w:color w:val="000000"/>
            </w:rPr>
            <w:t>Hambledon</w:t>
          </w:r>
          <w:proofErr w:type="spellEnd"/>
          <w:r w:rsidRPr="00F575B7">
            <w:rPr>
              <w:rFonts w:ascii="Times New Roman" w:hAnsi="Times New Roman" w:cs="Times New Roman"/>
              <w:color w:val="000000"/>
            </w:rPr>
            <w:t xml:space="preserve"> Continuum, pp 182</w:t>
          </w:r>
        </w:p>
        <w:p w14:paraId="5C6CE41B" w14:textId="77777777" w:rsidR="00720602" w:rsidRDefault="00720602" w:rsidP="00720602">
          <w:pPr>
            <w:spacing w:after="240" w:line="405" w:lineRule="atLeast"/>
            <w:rPr>
              <w:rFonts w:ascii="Times New Roman" w:hAnsi="Times New Roman" w:cs="Times New Roman"/>
              <w:color w:val="000000"/>
            </w:rPr>
          </w:pPr>
          <w:r w:rsidRPr="00F575B7">
            <w:rPr>
              <w:rFonts w:ascii="Times New Roman" w:hAnsi="Times New Roman" w:cs="Times New Roman"/>
              <w:color w:val="000000"/>
            </w:rPr>
            <w:t xml:space="preserve">Figure </w:t>
          </w:r>
          <w:proofErr w:type="gramStart"/>
          <w:r w:rsidRPr="00F575B7">
            <w:rPr>
              <w:rFonts w:ascii="Times New Roman" w:hAnsi="Times New Roman" w:cs="Times New Roman"/>
              <w:color w:val="000000"/>
            </w:rPr>
            <w:t>6:Illustration</w:t>
          </w:r>
          <w:proofErr w:type="gramEnd"/>
          <w:r w:rsidRPr="00F575B7">
            <w:rPr>
              <w:rFonts w:ascii="Times New Roman" w:hAnsi="Times New Roman" w:cs="Times New Roman"/>
              <w:color w:val="000000"/>
            </w:rPr>
            <w:t xml:space="preserve"> in </w:t>
          </w:r>
          <w:proofErr w:type="spellStart"/>
          <w:r w:rsidRPr="00F575B7">
            <w:rPr>
              <w:rFonts w:ascii="Times New Roman" w:hAnsi="Times New Roman" w:cs="Times New Roman"/>
              <w:color w:val="000000"/>
            </w:rPr>
            <w:t>chronqiues</w:t>
          </w:r>
          <w:proofErr w:type="spellEnd"/>
          <w:r w:rsidRPr="00F575B7">
            <w:rPr>
              <w:rFonts w:ascii="Times New Roman" w:hAnsi="Times New Roman" w:cs="Times New Roman"/>
              <w:color w:val="000000"/>
            </w:rPr>
            <w:t xml:space="preserve"> de France</w:t>
          </w:r>
          <w:r>
            <w:rPr>
              <w:rFonts w:ascii="Times New Roman" w:hAnsi="Times New Roman" w:cs="Times New Roman"/>
              <w:color w:val="000000"/>
            </w:rPr>
            <w:t xml:space="preserve"> </w:t>
          </w:r>
          <w:r w:rsidRPr="006E2A3F">
            <w:rPr>
              <w:rFonts w:ascii="Times New Roman" w:eastAsia="Times New Roman" w:hAnsi="Times New Roman" w:cs="Times New Roman"/>
              <w:color w:val="000000"/>
              <w:sz w:val="24"/>
              <w:szCs w:val="24"/>
              <w:lang w:eastAsia="en-GB"/>
            </w:rPr>
            <w:t>‌</w:t>
          </w:r>
          <w:r w:rsidRPr="006E2A3F">
            <w:rPr>
              <w:rFonts w:ascii="Times New Roman" w:hAnsi="Times New Roman" w:cs="Times New Roman"/>
              <w:color w:val="000000"/>
            </w:rPr>
            <w:t xml:space="preserve"> </w:t>
          </w:r>
          <w:proofErr w:type="spellStart"/>
          <w:r w:rsidRPr="006E2A3F">
            <w:rPr>
              <w:rFonts w:ascii="Times New Roman" w:hAnsi="Times New Roman" w:cs="Times New Roman"/>
              <w:color w:val="000000"/>
            </w:rPr>
            <w:t>Enlumineur</w:t>
          </w:r>
          <w:proofErr w:type="spellEnd"/>
          <w:r w:rsidRPr="006E2A3F">
            <w:rPr>
              <w:rFonts w:ascii="Times New Roman" w:hAnsi="Times New Roman" w:cs="Times New Roman"/>
              <w:color w:val="000000"/>
            </w:rPr>
            <w:t xml:space="preserve">, M. du </w:t>
          </w:r>
          <w:proofErr w:type="spellStart"/>
          <w:r w:rsidRPr="006E2A3F">
            <w:rPr>
              <w:rFonts w:ascii="Times New Roman" w:hAnsi="Times New Roman" w:cs="Times New Roman"/>
              <w:color w:val="000000"/>
            </w:rPr>
            <w:t>couronnement</w:t>
          </w:r>
          <w:proofErr w:type="spellEnd"/>
          <w:r w:rsidRPr="006E2A3F">
            <w:rPr>
              <w:rFonts w:ascii="Times New Roman" w:hAnsi="Times New Roman" w:cs="Times New Roman"/>
              <w:color w:val="000000"/>
            </w:rPr>
            <w:t xml:space="preserve"> de C.V., </w:t>
          </w:r>
          <w:proofErr w:type="spellStart"/>
          <w:r w:rsidRPr="006E2A3F">
            <w:rPr>
              <w:rFonts w:ascii="Times New Roman" w:hAnsi="Times New Roman" w:cs="Times New Roman"/>
              <w:color w:val="000000"/>
            </w:rPr>
            <w:t>Enlumineur</w:t>
          </w:r>
          <w:proofErr w:type="spellEnd"/>
          <w:r w:rsidRPr="006E2A3F">
            <w:rPr>
              <w:rFonts w:ascii="Times New Roman" w:hAnsi="Times New Roman" w:cs="Times New Roman"/>
              <w:color w:val="000000"/>
            </w:rPr>
            <w:t xml:space="preserve">, M. du L. du </w:t>
          </w:r>
          <w:proofErr w:type="spellStart"/>
          <w:r w:rsidRPr="006E2A3F">
            <w:rPr>
              <w:rFonts w:ascii="Times New Roman" w:hAnsi="Times New Roman" w:cs="Times New Roman"/>
              <w:color w:val="000000"/>
            </w:rPr>
            <w:t>sacre</w:t>
          </w:r>
          <w:proofErr w:type="spellEnd"/>
          <w:r w:rsidRPr="006E2A3F">
            <w:rPr>
              <w:rFonts w:ascii="Times New Roman" w:hAnsi="Times New Roman" w:cs="Times New Roman"/>
              <w:color w:val="000000"/>
            </w:rPr>
            <w:t xml:space="preserve"> de C.V., </w:t>
          </w:r>
          <w:proofErr w:type="spellStart"/>
          <w:r w:rsidRPr="006E2A3F">
            <w:rPr>
              <w:rFonts w:ascii="Times New Roman" w:hAnsi="Times New Roman" w:cs="Times New Roman"/>
              <w:color w:val="000000"/>
            </w:rPr>
            <w:t>Enlumineur</w:t>
          </w:r>
          <w:proofErr w:type="spellEnd"/>
          <w:r>
            <w:rPr>
              <w:rFonts w:ascii="Times New Roman" w:hAnsi="Times New Roman" w:cs="Times New Roman"/>
              <w:color w:val="000000"/>
            </w:rPr>
            <w:t xml:space="preserve"> 2021</w:t>
          </w:r>
        </w:p>
        <w:p w14:paraId="5877C449" w14:textId="77777777" w:rsidR="00720602" w:rsidRDefault="00720602" w:rsidP="00720602">
          <w:pPr>
            <w:spacing w:after="240" w:line="405" w:lineRule="atLeast"/>
            <w:rPr>
              <w:color w:val="000000"/>
            </w:rPr>
          </w:pPr>
          <w:r>
            <w:rPr>
              <w:rFonts w:ascii="Times New Roman" w:hAnsi="Times New Roman" w:cs="Times New Roman"/>
              <w:color w:val="000000"/>
            </w:rPr>
            <w:t xml:space="preserve">Figure 7: Illustration of Baptism of Charles V </w:t>
          </w:r>
          <w:r>
            <w:rPr>
              <w:color w:val="000000"/>
            </w:rPr>
            <w:t>Bradbury, J. (2007). </w:t>
          </w:r>
          <w:r>
            <w:rPr>
              <w:i/>
              <w:iCs/>
              <w:color w:val="000000"/>
            </w:rPr>
            <w:t xml:space="preserve">The </w:t>
          </w:r>
          <w:proofErr w:type="gramStart"/>
          <w:r>
            <w:rPr>
              <w:i/>
              <w:iCs/>
              <w:color w:val="000000"/>
            </w:rPr>
            <w:t>Capetians :</w:t>
          </w:r>
          <w:proofErr w:type="gramEnd"/>
          <w:r>
            <w:rPr>
              <w:i/>
              <w:iCs/>
              <w:color w:val="000000"/>
            </w:rPr>
            <w:t xml:space="preserve"> kings of France, 987-1328</w:t>
          </w:r>
          <w:r>
            <w:rPr>
              <w:color w:val="000000"/>
            </w:rPr>
            <w:t xml:space="preserve">. London: </w:t>
          </w:r>
          <w:proofErr w:type="spellStart"/>
          <w:r>
            <w:rPr>
              <w:color w:val="000000"/>
            </w:rPr>
            <w:t>Hambledon</w:t>
          </w:r>
          <w:proofErr w:type="spellEnd"/>
          <w:r>
            <w:rPr>
              <w:color w:val="000000"/>
            </w:rPr>
            <w:t xml:space="preserve"> Continuum, pp. 183</w:t>
          </w:r>
        </w:p>
        <w:p w14:paraId="05B2149E" w14:textId="77777777" w:rsidR="00720602" w:rsidRPr="00221CAB" w:rsidRDefault="00720602" w:rsidP="00720602">
          <w:pPr>
            <w:spacing w:after="240" w:line="405" w:lineRule="atLeast"/>
            <w:rPr>
              <w:rFonts w:ascii="Times New Roman" w:eastAsia="Times New Roman" w:hAnsi="Times New Roman" w:cs="Times New Roman"/>
              <w:color w:val="000000"/>
              <w:sz w:val="24"/>
              <w:szCs w:val="24"/>
              <w:lang w:eastAsia="en-GB"/>
            </w:rPr>
          </w:pPr>
          <w:r>
            <w:rPr>
              <w:color w:val="000000"/>
            </w:rPr>
            <w:t xml:space="preserve">Figure 8: Wedding of Henry V and Catherine of Valois, </w:t>
          </w:r>
          <w:r w:rsidRPr="006E2A3F">
            <w:rPr>
              <w:rFonts w:ascii="Times New Roman" w:hAnsi="Times New Roman" w:cs="Times New Roman"/>
              <w:color w:val="000000"/>
            </w:rPr>
            <w:t>‌</w:t>
          </w:r>
          <w:r w:rsidRPr="006E2A3F">
            <w:rPr>
              <w:rFonts w:ascii="Times New Roman" w:eastAsia="Times New Roman" w:hAnsi="Times New Roman" w:cs="Times New Roman"/>
              <w:color w:val="000000"/>
              <w:sz w:val="24"/>
              <w:szCs w:val="24"/>
              <w:lang w:eastAsia="en-GB"/>
            </w:rPr>
            <w:t xml:space="preserve"> </w:t>
          </w:r>
          <w:r w:rsidRPr="00B83270">
            <w:rPr>
              <w:rFonts w:ascii="Times New Roman" w:eastAsia="Times New Roman" w:hAnsi="Times New Roman" w:cs="Times New Roman"/>
              <w:color w:val="000000"/>
              <w:sz w:val="24"/>
              <w:szCs w:val="24"/>
              <w:lang w:eastAsia="en-GB"/>
            </w:rPr>
            <w:t>Wight, C. (n.d.). </w:t>
          </w:r>
          <w:r w:rsidRPr="00B83270">
            <w:rPr>
              <w:rFonts w:ascii="Times New Roman" w:eastAsia="Times New Roman" w:hAnsi="Times New Roman" w:cs="Times New Roman"/>
              <w:i/>
              <w:iCs/>
              <w:color w:val="000000"/>
              <w:sz w:val="24"/>
              <w:szCs w:val="24"/>
              <w:lang w:eastAsia="en-GB"/>
            </w:rPr>
            <w:t>Details of an item from the British Library Catalogue of Illuminated Manuscripts</w:t>
          </w:r>
          <w:r w:rsidRPr="00B83270">
            <w:rPr>
              <w:rFonts w:ascii="Times New Roman" w:eastAsia="Times New Roman" w:hAnsi="Times New Roman" w:cs="Times New Roman"/>
              <w:color w:val="000000"/>
              <w:sz w:val="24"/>
              <w:szCs w:val="24"/>
              <w:lang w:eastAsia="en-GB"/>
            </w:rPr>
            <w:t>. [online] www.bl.uk. Available at: https://www.bl.uk/catalogues/illuminatedmanuscripts/record.asp?MSID=8466&amp;CollID=16&amp;NStart=200307 [Accessed 15 Jan. 2021].</w:t>
          </w:r>
        </w:p>
        <w:p w14:paraId="1BCD9AB0" w14:textId="77777777" w:rsidR="00720602" w:rsidRDefault="00720602" w:rsidP="00720602">
          <w:pPr>
            <w:spacing w:after="240" w:line="405" w:lineRule="atLeast"/>
            <w:rPr>
              <w:rFonts w:ascii="Times New Roman" w:hAnsi="Times New Roman" w:cs="Times New Roman"/>
              <w:color w:val="000000"/>
            </w:rPr>
          </w:pPr>
          <w:r>
            <w:rPr>
              <w:color w:val="000000"/>
            </w:rPr>
            <w:t xml:space="preserve">Figure 9: St Louis Relics, </w:t>
          </w:r>
          <w:proofErr w:type="spellStart"/>
          <w:r w:rsidRPr="006E2A3F">
            <w:rPr>
              <w:rFonts w:ascii="Times New Roman" w:hAnsi="Times New Roman" w:cs="Times New Roman"/>
              <w:color w:val="000000"/>
            </w:rPr>
            <w:t>Enlumineur</w:t>
          </w:r>
          <w:proofErr w:type="spellEnd"/>
          <w:r w:rsidRPr="006E2A3F">
            <w:rPr>
              <w:rFonts w:ascii="Times New Roman" w:hAnsi="Times New Roman" w:cs="Times New Roman"/>
              <w:color w:val="000000"/>
            </w:rPr>
            <w:t xml:space="preserve">, M. du </w:t>
          </w:r>
          <w:proofErr w:type="spellStart"/>
          <w:r w:rsidRPr="006E2A3F">
            <w:rPr>
              <w:rFonts w:ascii="Times New Roman" w:hAnsi="Times New Roman" w:cs="Times New Roman"/>
              <w:color w:val="000000"/>
            </w:rPr>
            <w:t>couronnement</w:t>
          </w:r>
          <w:proofErr w:type="spellEnd"/>
          <w:r w:rsidRPr="006E2A3F">
            <w:rPr>
              <w:rFonts w:ascii="Times New Roman" w:hAnsi="Times New Roman" w:cs="Times New Roman"/>
              <w:color w:val="000000"/>
            </w:rPr>
            <w:t xml:space="preserve"> de C.V., </w:t>
          </w:r>
          <w:proofErr w:type="spellStart"/>
          <w:r w:rsidRPr="006E2A3F">
            <w:rPr>
              <w:rFonts w:ascii="Times New Roman" w:hAnsi="Times New Roman" w:cs="Times New Roman"/>
              <w:color w:val="000000"/>
            </w:rPr>
            <w:t>Enlumineur</w:t>
          </w:r>
          <w:proofErr w:type="spellEnd"/>
          <w:r w:rsidRPr="006E2A3F">
            <w:rPr>
              <w:rFonts w:ascii="Times New Roman" w:hAnsi="Times New Roman" w:cs="Times New Roman"/>
              <w:color w:val="000000"/>
            </w:rPr>
            <w:t xml:space="preserve">, M. du L. du </w:t>
          </w:r>
          <w:proofErr w:type="spellStart"/>
          <w:r w:rsidRPr="006E2A3F">
            <w:rPr>
              <w:rFonts w:ascii="Times New Roman" w:hAnsi="Times New Roman" w:cs="Times New Roman"/>
              <w:color w:val="000000"/>
            </w:rPr>
            <w:t>sacre</w:t>
          </w:r>
          <w:proofErr w:type="spellEnd"/>
          <w:r w:rsidRPr="006E2A3F">
            <w:rPr>
              <w:rFonts w:ascii="Times New Roman" w:hAnsi="Times New Roman" w:cs="Times New Roman"/>
              <w:color w:val="000000"/>
            </w:rPr>
            <w:t xml:space="preserve"> de C.V., </w:t>
          </w:r>
          <w:proofErr w:type="spellStart"/>
          <w:r w:rsidRPr="006E2A3F">
            <w:rPr>
              <w:rFonts w:ascii="Times New Roman" w:hAnsi="Times New Roman" w:cs="Times New Roman"/>
              <w:color w:val="000000"/>
            </w:rPr>
            <w:t>Enlumineur</w:t>
          </w:r>
          <w:proofErr w:type="spellEnd"/>
          <w:r>
            <w:rPr>
              <w:rFonts w:ascii="Times New Roman" w:hAnsi="Times New Roman" w:cs="Times New Roman"/>
              <w:color w:val="000000"/>
            </w:rPr>
            <w:t xml:space="preserve"> 2021</w:t>
          </w:r>
        </w:p>
        <w:p w14:paraId="39B408A3" w14:textId="77777777" w:rsidR="00720602" w:rsidRPr="006E2A3F" w:rsidRDefault="00720602" w:rsidP="00720602">
          <w:pPr>
            <w:spacing w:after="240" w:line="405" w:lineRule="atLeast"/>
            <w:rPr>
              <w:rStyle w:val="Hyperlink"/>
              <w:rFonts w:ascii="Times New Roman" w:eastAsia="Times New Roman" w:hAnsi="Times New Roman" w:cs="Times New Roman"/>
              <w:color w:val="000000"/>
              <w:sz w:val="24"/>
              <w:szCs w:val="24"/>
              <w:u w:val="none"/>
              <w:lang w:eastAsia="en-GB"/>
            </w:rPr>
          </w:pPr>
        </w:p>
        <w:p w14:paraId="4ABC1F9E" w14:textId="77777777" w:rsidR="00720602" w:rsidRDefault="00720602" w:rsidP="00720602">
          <w:pPr>
            <w:pStyle w:val="NormalWeb"/>
            <w:spacing w:before="0" w:beforeAutospacing="0" w:after="240" w:afterAutospacing="0" w:line="405" w:lineRule="atLeast"/>
            <w:rPr>
              <w:color w:val="000000"/>
            </w:rPr>
          </w:pPr>
        </w:p>
        <w:p w14:paraId="2E15D866" w14:textId="77777777" w:rsidR="00720602" w:rsidRPr="006E2A3F" w:rsidRDefault="00720602" w:rsidP="00720602">
          <w:pPr>
            <w:rPr>
              <w:b/>
              <w:bCs/>
              <w:noProof/>
            </w:rPr>
          </w:pPr>
        </w:p>
      </w:sdtContent>
    </w:sdt>
    <w:p w14:paraId="7CDE6362" w14:textId="77777777" w:rsidR="00572271" w:rsidRPr="00572271" w:rsidRDefault="00572271" w:rsidP="00083F9E">
      <w:pPr>
        <w:spacing w:before="240" w:after="240" w:line="480" w:lineRule="auto"/>
        <w:rPr>
          <w:rFonts w:ascii="Times New Roman" w:eastAsia="Constantia" w:hAnsi="Times New Roman" w:cs="Times New Roman"/>
          <w:bCs/>
          <w:sz w:val="24"/>
          <w:szCs w:val="24"/>
        </w:rPr>
      </w:pPr>
    </w:p>
    <w:p w14:paraId="5BC21E30" w14:textId="410CF8C5" w:rsidR="0066090B" w:rsidRPr="00572271" w:rsidRDefault="0066090B" w:rsidP="0066090B">
      <w:pPr>
        <w:spacing w:before="240" w:after="240"/>
        <w:rPr>
          <w:rFonts w:ascii="Times New Roman" w:eastAsia="Constantia" w:hAnsi="Times New Roman" w:cs="Times New Roman"/>
          <w:b/>
          <w:sz w:val="24"/>
          <w:szCs w:val="24"/>
        </w:rPr>
      </w:pPr>
    </w:p>
    <w:p w14:paraId="29B07589" w14:textId="7199C5AF" w:rsidR="0066090B" w:rsidRPr="00572271" w:rsidRDefault="0066090B" w:rsidP="0066090B">
      <w:pPr>
        <w:spacing w:before="240" w:after="240"/>
        <w:rPr>
          <w:rFonts w:ascii="Times New Roman" w:eastAsia="Constantia" w:hAnsi="Times New Roman" w:cs="Times New Roman"/>
          <w:b/>
          <w:sz w:val="24"/>
          <w:szCs w:val="24"/>
        </w:rPr>
      </w:pPr>
    </w:p>
    <w:p w14:paraId="3341BE44" w14:textId="77777777" w:rsidR="0066090B" w:rsidRPr="00572271" w:rsidRDefault="0066090B" w:rsidP="0066090B">
      <w:pPr>
        <w:spacing w:before="240" w:after="240"/>
        <w:rPr>
          <w:rFonts w:ascii="Times New Roman" w:eastAsia="Constantia" w:hAnsi="Times New Roman" w:cs="Times New Roman"/>
          <w:b/>
          <w:sz w:val="24"/>
          <w:szCs w:val="24"/>
        </w:rPr>
      </w:pPr>
    </w:p>
    <w:p w14:paraId="3A100690" w14:textId="77777777" w:rsidR="00CA43C6" w:rsidRPr="00572271" w:rsidRDefault="00CA43C6" w:rsidP="00863B0A">
      <w:pPr>
        <w:spacing w:line="480" w:lineRule="auto"/>
        <w:rPr>
          <w:rFonts w:ascii="Times New Roman" w:hAnsi="Times New Roman" w:cs="Times New Roman"/>
          <w:sz w:val="24"/>
          <w:szCs w:val="24"/>
        </w:rPr>
      </w:pPr>
      <w:bookmarkStart w:id="0" w:name="_o851v3vnisx7" w:colFirst="0" w:colLast="0"/>
      <w:bookmarkEnd w:id="0"/>
    </w:p>
    <w:sectPr w:rsidR="00CA43C6" w:rsidRPr="005722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B0A"/>
    <w:rsid w:val="00032205"/>
    <w:rsid w:val="000515BE"/>
    <w:rsid w:val="00083F9E"/>
    <w:rsid w:val="00097870"/>
    <w:rsid w:val="000E3B4C"/>
    <w:rsid w:val="0016188C"/>
    <w:rsid w:val="001B406B"/>
    <w:rsid w:val="0028310A"/>
    <w:rsid w:val="00473286"/>
    <w:rsid w:val="004E2188"/>
    <w:rsid w:val="00572271"/>
    <w:rsid w:val="0066090B"/>
    <w:rsid w:val="006C4A20"/>
    <w:rsid w:val="00720602"/>
    <w:rsid w:val="00767282"/>
    <w:rsid w:val="007A7020"/>
    <w:rsid w:val="007B72AB"/>
    <w:rsid w:val="00810478"/>
    <w:rsid w:val="00843443"/>
    <w:rsid w:val="00863B0A"/>
    <w:rsid w:val="009A601C"/>
    <w:rsid w:val="00A15927"/>
    <w:rsid w:val="00A54DD1"/>
    <w:rsid w:val="00A57E05"/>
    <w:rsid w:val="00AA65FC"/>
    <w:rsid w:val="00B81CB6"/>
    <w:rsid w:val="00CA43C6"/>
    <w:rsid w:val="00D5336F"/>
    <w:rsid w:val="00D95440"/>
    <w:rsid w:val="00DA09B5"/>
    <w:rsid w:val="00E432E4"/>
    <w:rsid w:val="00EF7981"/>
    <w:rsid w:val="00F03994"/>
    <w:rsid w:val="00F92C50"/>
    <w:rsid w:val="00FC3F7A"/>
    <w:rsid w:val="00FC5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5E2B7"/>
  <w15:chartTrackingRefBased/>
  <w15:docId w15:val="{43E4A2D4-B1B2-4C61-8592-801746BC9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3B0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B0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863B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63B0A"/>
    <w:rPr>
      <w:b/>
      <w:bCs/>
    </w:rPr>
  </w:style>
  <w:style w:type="character" w:styleId="HTMLCite">
    <w:name w:val="HTML Cite"/>
    <w:basedOn w:val="DefaultParagraphFont"/>
    <w:uiPriority w:val="99"/>
    <w:semiHidden/>
    <w:unhideWhenUsed/>
    <w:rsid w:val="0066090B"/>
    <w:rPr>
      <w:i/>
      <w:iCs/>
    </w:rPr>
  </w:style>
  <w:style w:type="character" w:styleId="Hyperlink">
    <w:name w:val="Hyperlink"/>
    <w:basedOn w:val="DefaultParagraphFont"/>
    <w:uiPriority w:val="99"/>
    <w:unhideWhenUsed/>
    <w:rsid w:val="00E432E4"/>
    <w:rPr>
      <w:color w:val="0563C1" w:themeColor="hyperlink"/>
      <w:u w:val="single"/>
    </w:rPr>
  </w:style>
  <w:style w:type="character" w:styleId="UnresolvedMention">
    <w:name w:val="Unresolved Mention"/>
    <w:basedOn w:val="DefaultParagraphFont"/>
    <w:uiPriority w:val="99"/>
    <w:semiHidden/>
    <w:unhideWhenUsed/>
    <w:rsid w:val="00E432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326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ark.cdlib.org/ark:/13030/ft8k4008jd/"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TotalTime>
  <Pages>25</Pages>
  <Words>4819</Words>
  <Characters>27473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Emily Barber (1703736)</dc:creator>
  <cp:keywords/>
  <dc:description/>
  <cp:lastModifiedBy>Harriet Emily Barber (1703736)</cp:lastModifiedBy>
  <cp:revision>1</cp:revision>
  <dcterms:created xsi:type="dcterms:W3CDTF">2021-01-15T13:52:00Z</dcterms:created>
  <dcterms:modified xsi:type="dcterms:W3CDTF">2021-01-16T00:08:00Z</dcterms:modified>
</cp:coreProperties>
</file>