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248230A" w:rsidR="008F1308" w:rsidRPr="00A406E5" w:rsidRDefault="004904C0" w:rsidP="00E51AAC">
            <w:pPr>
              <w:spacing w:before="120" w:after="120"/>
              <w:jc w:val="both"/>
              <w:rPr>
                <w:rFonts w:ascii="Arial" w:hAnsi="Arial" w:cs="Arial"/>
                <w:b/>
                <w:sz w:val="22"/>
                <w:szCs w:val="22"/>
              </w:rPr>
            </w:pPr>
            <w:r>
              <w:rPr>
                <w:rFonts w:ascii="Arial" w:hAnsi="Arial" w:cs="Arial"/>
                <w:b/>
                <w:sz w:val="22"/>
                <w:szCs w:val="22"/>
              </w:rPr>
              <w:t xml:space="preserve">The </w:t>
            </w:r>
            <w:r w:rsidR="00AE6892">
              <w:rPr>
                <w:rFonts w:ascii="Arial" w:hAnsi="Arial" w:cs="Arial"/>
                <w:b/>
                <w:sz w:val="22"/>
                <w:szCs w:val="22"/>
              </w:rPr>
              <w:t>Well-Tempered Reader: Renaissance Poetics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9117553" w:rsidR="00B84B5B" w:rsidRPr="00A406E5" w:rsidRDefault="004904C0" w:rsidP="00152E9D">
            <w:pPr>
              <w:spacing w:before="120" w:after="120"/>
              <w:jc w:val="both"/>
              <w:rPr>
                <w:rFonts w:ascii="Arial" w:hAnsi="Arial" w:cs="Arial"/>
                <w:b/>
                <w:sz w:val="22"/>
                <w:szCs w:val="22"/>
              </w:rPr>
            </w:pPr>
            <w:r>
              <w:rPr>
                <w:rFonts w:ascii="Arial" w:hAnsi="Arial" w:cs="Arial"/>
                <w:b/>
                <w:sz w:val="22"/>
                <w:szCs w:val="22"/>
              </w:rPr>
              <w:t>HPEN504</w:t>
            </w:r>
            <w:r w:rsidR="00843D54">
              <w:rPr>
                <w:rFonts w:ascii="Arial" w:hAnsi="Arial" w:cs="Arial"/>
                <w:b/>
                <w:sz w:val="22"/>
                <w:szCs w:val="22"/>
              </w:rPr>
              <w:t>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188DAE7" w:rsidR="00B84B5B" w:rsidRPr="00A406E5" w:rsidRDefault="00AE6892" w:rsidP="00E51AAC">
            <w:pPr>
              <w:spacing w:before="120" w:after="120"/>
              <w:jc w:val="both"/>
              <w:rPr>
                <w:rFonts w:ascii="Arial" w:hAnsi="Arial" w:cs="Arial"/>
                <w:b/>
                <w:sz w:val="22"/>
                <w:szCs w:val="22"/>
              </w:rPr>
            </w:pPr>
            <w:r>
              <w:rPr>
                <w:rFonts w:ascii="Arial" w:hAnsi="Arial" w:cs="Arial"/>
                <w:b/>
                <w:sz w:val="22"/>
                <w:szCs w:val="22"/>
              </w:rPr>
              <w:t>7</w:t>
            </w:r>
            <w:r w:rsidR="004904C0">
              <w:rPr>
                <w:rFonts w:ascii="Arial" w:hAnsi="Arial" w:cs="Arial"/>
                <w:b/>
                <w:sz w:val="22"/>
                <w:szCs w:val="22"/>
              </w:rPr>
              <w:t>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D553926" w:rsidR="00DB116D" w:rsidRPr="00A406E5" w:rsidRDefault="004904C0"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B30D17F" w:rsidR="00DB116D" w:rsidRPr="00A406E5" w:rsidRDefault="004904C0" w:rsidP="005F0579">
            <w:pPr>
              <w:spacing w:before="120" w:after="120"/>
              <w:jc w:val="both"/>
              <w:rPr>
                <w:rFonts w:ascii="Arial" w:hAnsi="Arial" w:cs="Arial"/>
                <w:b/>
                <w:sz w:val="22"/>
                <w:szCs w:val="22"/>
              </w:rPr>
            </w:pPr>
            <w:r>
              <w:rPr>
                <w:rFonts w:ascii="Arial" w:hAnsi="Arial" w:cs="Arial"/>
                <w:b/>
                <w:sz w:val="22"/>
                <w:szCs w:val="22"/>
              </w:rPr>
              <w:t>Essay</w:t>
            </w:r>
            <w:r w:rsidR="007F1CBB">
              <w:rPr>
                <w:rFonts w:ascii="Arial" w:hAnsi="Arial" w:cs="Arial"/>
                <w:b/>
                <w:sz w:val="22"/>
                <w:szCs w:val="22"/>
              </w:rPr>
              <w:t xml:space="preserve"> </w:t>
            </w:r>
            <w:r w:rsidR="00AE6892">
              <w:rPr>
                <w:rFonts w:ascii="Arial" w:hAnsi="Arial" w:cs="Arial"/>
                <w:b/>
                <w:sz w:val="22"/>
                <w:szCs w:val="22"/>
              </w:rPr>
              <w:t>2</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32866D3D" w:rsidR="00DB116D" w:rsidRPr="00A406E5" w:rsidRDefault="00AE6892" w:rsidP="00E51AAC">
            <w:pPr>
              <w:spacing w:before="120" w:after="120"/>
              <w:jc w:val="both"/>
              <w:rPr>
                <w:rFonts w:ascii="Arial" w:hAnsi="Arial" w:cs="Arial"/>
                <w:b/>
                <w:sz w:val="22"/>
                <w:szCs w:val="22"/>
              </w:rPr>
            </w:pPr>
            <w:r>
              <w:rPr>
                <w:rFonts w:ascii="Arial" w:hAnsi="Arial" w:cs="Arial"/>
                <w:b/>
                <w:sz w:val="22"/>
                <w:szCs w:val="22"/>
              </w:rPr>
              <w:t>3</w:t>
            </w:r>
            <w:r w:rsidR="004904C0">
              <w:rPr>
                <w:rFonts w:ascii="Arial" w:hAnsi="Arial" w:cs="Arial"/>
                <w:b/>
                <w:sz w:val="22"/>
                <w:szCs w:val="22"/>
              </w:rPr>
              <w:t>,</w:t>
            </w:r>
            <w:r w:rsidR="00865F6F">
              <w:rPr>
                <w:rFonts w:ascii="Arial" w:hAnsi="Arial" w:cs="Arial"/>
                <w:b/>
                <w:sz w:val="22"/>
                <w:szCs w:val="22"/>
              </w:rPr>
              <w:t>5</w:t>
            </w:r>
            <w:r w:rsidR="004904C0">
              <w:rPr>
                <w:rFonts w:ascii="Arial" w:hAnsi="Arial" w:cs="Arial"/>
                <w:b/>
                <w:sz w:val="22"/>
                <w:szCs w:val="22"/>
              </w:rPr>
              <w:t>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594F6BC" w:rsidR="00B84B5B" w:rsidRPr="00A406E5" w:rsidRDefault="00AE6892" w:rsidP="005F0579">
            <w:pPr>
              <w:spacing w:before="120" w:after="120"/>
              <w:jc w:val="both"/>
              <w:rPr>
                <w:rFonts w:ascii="Arial" w:hAnsi="Arial" w:cs="Arial"/>
                <w:b/>
                <w:sz w:val="22"/>
                <w:szCs w:val="22"/>
              </w:rPr>
            </w:pPr>
            <w:r>
              <w:rPr>
                <w:rFonts w:ascii="Arial" w:hAnsi="Arial" w:cs="Arial"/>
                <w:b/>
                <w:sz w:val="22"/>
                <w:szCs w:val="22"/>
              </w:rPr>
              <w:t>17</w:t>
            </w:r>
            <w:r w:rsidR="004904C0">
              <w:rPr>
                <w:rFonts w:ascii="Arial" w:hAnsi="Arial" w:cs="Arial"/>
                <w:b/>
                <w:sz w:val="22"/>
                <w:szCs w:val="22"/>
              </w:rPr>
              <w:t xml:space="preserve"> </w:t>
            </w:r>
            <w:r w:rsidR="007F1CBB">
              <w:rPr>
                <w:rFonts w:ascii="Arial" w:hAnsi="Arial" w:cs="Arial"/>
                <w:b/>
                <w:sz w:val="22"/>
                <w:szCs w:val="22"/>
              </w:rPr>
              <w:t>Ma</w:t>
            </w:r>
            <w:r w:rsidR="004904C0">
              <w:rPr>
                <w:rFonts w:ascii="Arial" w:hAnsi="Arial" w:cs="Arial"/>
                <w:b/>
                <w:sz w:val="22"/>
                <w:szCs w:val="22"/>
              </w:rPr>
              <w:t>y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4B2ACEC" w:rsidR="00B84B5B" w:rsidRPr="00A406E5" w:rsidRDefault="007F1CBB" w:rsidP="005F0579">
            <w:pPr>
              <w:spacing w:before="120" w:after="120"/>
              <w:jc w:val="both"/>
              <w:rPr>
                <w:rFonts w:ascii="Arial" w:hAnsi="Arial" w:cs="Arial"/>
                <w:b/>
                <w:sz w:val="22"/>
                <w:szCs w:val="22"/>
              </w:rPr>
            </w:pPr>
            <w:r>
              <w:rPr>
                <w:rFonts w:ascii="Arial" w:hAnsi="Arial" w:cs="Arial"/>
                <w:b/>
                <w:sz w:val="22"/>
                <w:szCs w:val="22"/>
              </w:rPr>
              <w:t>2</w:t>
            </w:r>
            <w:r w:rsidR="00AE6892">
              <w:rPr>
                <w:rFonts w:ascii="Arial" w:hAnsi="Arial" w:cs="Arial"/>
                <w:b/>
                <w:sz w:val="22"/>
                <w:szCs w:val="22"/>
              </w:rPr>
              <w:t>6</w:t>
            </w:r>
            <w:r w:rsidR="004904C0">
              <w:rPr>
                <w:rFonts w:ascii="Arial" w:hAnsi="Arial" w:cs="Arial"/>
                <w:b/>
                <w:sz w:val="22"/>
                <w:szCs w:val="22"/>
              </w:rPr>
              <w:t xml:space="preserve"> Ma</w:t>
            </w:r>
            <w:r>
              <w:rPr>
                <w:rFonts w:ascii="Arial" w:hAnsi="Arial" w:cs="Arial"/>
                <w:b/>
                <w:sz w:val="22"/>
                <w:szCs w:val="22"/>
              </w:rPr>
              <w:t>y</w:t>
            </w:r>
            <w:r w:rsidR="004904C0">
              <w:rPr>
                <w:rFonts w:ascii="Arial" w:hAnsi="Arial" w:cs="Arial"/>
                <w:b/>
                <w:sz w:val="22"/>
                <w:szCs w:val="22"/>
              </w:rPr>
              <w:t xml:space="preserve">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F60F10D" w14:textId="77777777" w:rsidR="007F1CBB" w:rsidRDefault="007F1CBB" w:rsidP="007F1CBB">
            <w:pPr>
              <w:rPr>
                <w:rFonts w:ascii="Sylfaen" w:hAnsi="Sylfaen" w:cs="Arial"/>
                <w:sz w:val="22"/>
                <w:szCs w:val="22"/>
              </w:rPr>
            </w:pPr>
            <w:r w:rsidRPr="007F1CBB">
              <w:rPr>
                <w:rFonts w:ascii="Sylfaen" w:hAnsi="Sylfaen" w:cs="Arial"/>
                <w:sz w:val="22"/>
                <w:szCs w:val="22"/>
              </w:rPr>
              <w:t xml:space="preserve">Upon the successful completion of this module, the student should be able to: </w:t>
            </w:r>
          </w:p>
          <w:p w14:paraId="0EB0A6F3" w14:textId="77777777" w:rsidR="007F1CBB" w:rsidRPr="007F1CBB" w:rsidRDefault="007F1CBB" w:rsidP="007F1CBB">
            <w:pPr>
              <w:rPr>
                <w:rFonts w:ascii="Sylfaen" w:hAnsi="Sylfaen" w:cs="Arial"/>
                <w:sz w:val="22"/>
                <w:szCs w:val="22"/>
              </w:rPr>
            </w:pPr>
          </w:p>
          <w:p w14:paraId="350C4435" w14:textId="77777777" w:rsid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knowledge and critical understanding of a range of English Renaissance texts, literary genres, and topics intrinsic to the understanding of Renaissance </w:t>
            </w:r>
            <w:proofErr w:type="gramStart"/>
            <w:r w:rsidRPr="007F1CBB">
              <w:rPr>
                <w:rFonts w:ascii="Sylfaen" w:hAnsi="Sylfaen" w:cs="Arial"/>
                <w:sz w:val="22"/>
                <w:szCs w:val="22"/>
              </w:rPr>
              <w:t>literature;</w:t>
            </w:r>
            <w:proofErr w:type="gramEnd"/>
            <w:r w:rsidRPr="007F1CBB">
              <w:rPr>
                <w:rFonts w:ascii="Sylfaen" w:hAnsi="Sylfaen" w:cs="Arial"/>
                <w:sz w:val="22"/>
                <w:szCs w:val="22"/>
              </w:rPr>
              <w:t xml:space="preserve"> </w:t>
            </w:r>
          </w:p>
          <w:p w14:paraId="32A17FD8" w14:textId="77777777" w:rsidR="007F1CBB" w:rsidRP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secure understanding of and ability to evaluate the literary theory of the Renaissance and its informing influence on Renaissance English </w:t>
            </w:r>
            <w:proofErr w:type="gramStart"/>
            <w:r w:rsidRPr="007F1CBB">
              <w:rPr>
                <w:rFonts w:ascii="Sylfaen" w:hAnsi="Sylfaen" w:cs="Arial"/>
                <w:sz w:val="22"/>
                <w:szCs w:val="22"/>
              </w:rPr>
              <w:t>literature;</w:t>
            </w:r>
            <w:proofErr w:type="gramEnd"/>
            <w:r w:rsidRPr="007F1CBB">
              <w:rPr>
                <w:rFonts w:ascii="Sylfaen" w:hAnsi="Sylfaen" w:cs="Arial"/>
                <w:sz w:val="22"/>
                <w:szCs w:val="22"/>
              </w:rPr>
              <w:t xml:space="preserve"> </w:t>
            </w:r>
          </w:p>
          <w:p w14:paraId="78B24C18" w14:textId="77777777" w:rsidR="007F1CBB" w:rsidRP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an ability to interrelate literature with other aspects of Renaissance culture and with social, political, intellectual, religious, and book history. </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74FF03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824828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BD0697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BA19FA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3257E3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002986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A2394"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49AA8878" w14:textId="6EB2B5B0" w:rsidR="002107B9" w:rsidRDefault="00865F6F" w:rsidP="00865F6F">
      <w:pPr>
        <w:rPr>
          <w:sz w:val="22"/>
          <w:szCs w:val="22"/>
        </w:rPr>
      </w:pPr>
      <w:r w:rsidRPr="00645121">
        <w:rPr>
          <w:sz w:val="22"/>
          <w:szCs w:val="22"/>
        </w:rPr>
        <w:lastRenderedPageBreak/>
        <w:t xml:space="preserve">Assessment for this module consists of two coursework essays: (1) one of </w:t>
      </w:r>
      <w:r w:rsidR="00645121">
        <w:rPr>
          <w:sz w:val="22"/>
          <w:szCs w:val="22"/>
        </w:rPr>
        <w:t>1,5</w:t>
      </w:r>
      <w:r w:rsidRPr="00645121">
        <w:rPr>
          <w:sz w:val="22"/>
          <w:szCs w:val="22"/>
        </w:rPr>
        <w:t xml:space="preserve">00 words which is worth 30% of the overall module mark; (2) one of </w:t>
      </w:r>
      <w:r w:rsidR="00645121">
        <w:rPr>
          <w:sz w:val="22"/>
          <w:szCs w:val="22"/>
        </w:rPr>
        <w:t>3,5</w:t>
      </w:r>
      <w:r w:rsidRPr="00645121">
        <w:rPr>
          <w:sz w:val="22"/>
          <w:szCs w:val="22"/>
        </w:rPr>
        <w:t xml:space="preserve">00 words which is worth 70% of the overall module mark. You must NOT duplicate material in either of your two essays. </w:t>
      </w:r>
      <w:r w:rsidR="002107B9">
        <w:rPr>
          <w:sz w:val="22"/>
          <w:szCs w:val="22"/>
        </w:rPr>
        <w:t xml:space="preserve">The second essay questions should be answered with reference to texts studied on the course from Shakespeare’s </w:t>
      </w:r>
      <w:r w:rsidR="002107B9" w:rsidRPr="002107B9">
        <w:rPr>
          <w:i/>
          <w:iCs/>
          <w:sz w:val="22"/>
          <w:szCs w:val="22"/>
        </w:rPr>
        <w:t>King Lear</w:t>
      </w:r>
      <w:r w:rsidR="002107B9">
        <w:rPr>
          <w:sz w:val="22"/>
          <w:szCs w:val="22"/>
        </w:rPr>
        <w:t xml:space="preserve"> onwards. You should not make reference to texts studied on the course before </w:t>
      </w:r>
      <w:r w:rsidR="002107B9" w:rsidRPr="002107B9">
        <w:rPr>
          <w:i/>
          <w:iCs/>
          <w:sz w:val="22"/>
          <w:szCs w:val="22"/>
        </w:rPr>
        <w:t>King Lear</w:t>
      </w:r>
      <w:r w:rsidR="002107B9">
        <w:rPr>
          <w:sz w:val="22"/>
          <w:szCs w:val="22"/>
        </w:rPr>
        <w:t xml:space="preserve"> unless the question specifically asks you to do so. </w:t>
      </w:r>
    </w:p>
    <w:p w14:paraId="3E5B3B93" w14:textId="77777777" w:rsidR="002107B9" w:rsidRDefault="002107B9" w:rsidP="00865F6F">
      <w:pPr>
        <w:rPr>
          <w:sz w:val="22"/>
          <w:szCs w:val="22"/>
        </w:rPr>
      </w:pPr>
    </w:p>
    <w:p w14:paraId="74318792" w14:textId="2E423E42" w:rsidR="00865F6F" w:rsidRPr="00645121" w:rsidRDefault="00645121" w:rsidP="00865F6F">
      <w:pPr>
        <w:rPr>
          <w:sz w:val="22"/>
          <w:szCs w:val="22"/>
        </w:rPr>
      </w:pPr>
      <w:r>
        <w:rPr>
          <w:sz w:val="22"/>
          <w:szCs w:val="22"/>
        </w:rPr>
        <w:t xml:space="preserve">You are </w:t>
      </w:r>
      <w:r w:rsidR="00865F6F" w:rsidRPr="00645121">
        <w:rPr>
          <w:sz w:val="22"/>
          <w:szCs w:val="22"/>
        </w:rPr>
        <w:t>encourage</w:t>
      </w:r>
      <w:r>
        <w:rPr>
          <w:sz w:val="22"/>
          <w:szCs w:val="22"/>
        </w:rPr>
        <w:t>d</w:t>
      </w:r>
      <w:r w:rsidR="00865F6F" w:rsidRPr="00645121">
        <w:rPr>
          <w:sz w:val="22"/>
          <w:szCs w:val="22"/>
        </w:rPr>
        <w:t xml:space="preserve"> to read widely in the </w:t>
      </w:r>
      <w:r>
        <w:rPr>
          <w:sz w:val="22"/>
          <w:szCs w:val="22"/>
        </w:rPr>
        <w:t>literary writings</w:t>
      </w:r>
      <w:r w:rsidR="00865F6F" w:rsidRPr="00645121">
        <w:rPr>
          <w:sz w:val="22"/>
          <w:szCs w:val="22"/>
        </w:rPr>
        <w:t xml:space="preserve"> of the selected authors, </w:t>
      </w:r>
      <w:r>
        <w:rPr>
          <w:sz w:val="22"/>
          <w:szCs w:val="22"/>
        </w:rPr>
        <w:t xml:space="preserve">so </w:t>
      </w:r>
      <w:r w:rsidR="00865F6F" w:rsidRPr="00645121">
        <w:rPr>
          <w:sz w:val="22"/>
          <w:szCs w:val="22"/>
        </w:rPr>
        <w:t xml:space="preserve">you may wish </w:t>
      </w:r>
      <w:r>
        <w:rPr>
          <w:sz w:val="22"/>
          <w:szCs w:val="22"/>
        </w:rPr>
        <w:t xml:space="preserve">to </w:t>
      </w:r>
      <w:r w:rsidR="00865F6F" w:rsidRPr="00645121">
        <w:rPr>
          <w:sz w:val="22"/>
          <w:szCs w:val="22"/>
        </w:rPr>
        <w:t>refer to literary works not listed in the timetable</w:t>
      </w:r>
      <w:r>
        <w:rPr>
          <w:sz w:val="22"/>
          <w:szCs w:val="22"/>
        </w:rPr>
        <w:t xml:space="preserve"> and outline of the course</w:t>
      </w:r>
      <w:r w:rsidR="00865F6F" w:rsidRPr="00645121">
        <w:rPr>
          <w:sz w:val="22"/>
          <w:szCs w:val="22"/>
        </w:rPr>
        <w:t xml:space="preserve"> </w:t>
      </w:r>
      <w:r>
        <w:rPr>
          <w:sz w:val="22"/>
          <w:szCs w:val="22"/>
        </w:rPr>
        <w:t>(</w:t>
      </w:r>
      <w:r w:rsidR="00865F6F" w:rsidRPr="00645121">
        <w:rPr>
          <w:sz w:val="22"/>
          <w:szCs w:val="22"/>
        </w:rPr>
        <w:t>on Moodle</w:t>
      </w:r>
      <w:r>
        <w:rPr>
          <w:sz w:val="22"/>
          <w:szCs w:val="22"/>
        </w:rPr>
        <w:t>)</w:t>
      </w:r>
      <w:r w:rsidR="00865F6F" w:rsidRPr="00645121">
        <w:rPr>
          <w:sz w:val="22"/>
          <w:szCs w:val="22"/>
        </w:rPr>
        <w:t>. However</w:t>
      </w:r>
      <w:r>
        <w:rPr>
          <w:sz w:val="22"/>
          <w:szCs w:val="22"/>
        </w:rPr>
        <w:t>,</w:t>
      </w:r>
      <w:r w:rsidR="00865F6F" w:rsidRPr="00645121">
        <w:rPr>
          <w:sz w:val="22"/>
          <w:szCs w:val="22"/>
        </w:rPr>
        <w:t xml:space="preserve"> you should use </w:t>
      </w:r>
      <w:r>
        <w:rPr>
          <w:sz w:val="22"/>
          <w:szCs w:val="22"/>
        </w:rPr>
        <w:t>writings studied on the course</w:t>
      </w:r>
      <w:r w:rsidR="00865F6F" w:rsidRPr="00645121">
        <w:rPr>
          <w:sz w:val="22"/>
          <w:szCs w:val="22"/>
        </w:rPr>
        <w:t xml:space="preserve"> as the primary basis for your essay</w:t>
      </w:r>
      <w:r>
        <w:rPr>
          <w:sz w:val="22"/>
          <w:szCs w:val="22"/>
        </w:rPr>
        <w:t>s</w:t>
      </w:r>
      <w:r w:rsidR="00865F6F" w:rsidRPr="00645121">
        <w:rPr>
          <w:sz w:val="22"/>
          <w:szCs w:val="22"/>
        </w:rPr>
        <w:t xml:space="preserve">. </w:t>
      </w:r>
    </w:p>
    <w:p w14:paraId="2B2AE75F" w14:textId="77777777" w:rsidR="00865F6F" w:rsidRPr="00645121" w:rsidRDefault="00865F6F" w:rsidP="00865F6F">
      <w:pPr>
        <w:rPr>
          <w:sz w:val="22"/>
          <w:szCs w:val="22"/>
        </w:rPr>
      </w:pPr>
    </w:p>
    <w:p w14:paraId="27FB00C1" w14:textId="16EC50FD" w:rsidR="00865F6F" w:rsidRDefault="00645121" w:rsidP="00865F6F">
      <w:pPr>
        <w:rPr>
          <w:sz w:val="22"/>
          <w:szCs w:val="22"/>
        </w:rPr>
      </w:pPr>
      <w:r w:rsidRPr="00645121">
        <w:rPr>
          <w:sz w:val="22"/>
          <w:szCs w:val="22"/>
        </w:rPr>
        <w:t xml:space="preserve">In establishing and developing your arguments you should refer to scholarly books and articles and support your observations </w:t>
      </w:r>
      <w:r>
        <w:rPr>
          <w:sz w:val="22"/>
          <w:szCs w:val="22"/>
        </w:rPr>
        <w:t xml:space="preserve">not only </w:t>
      </w:r>
      <w:r w:rsidRPr="00645121">
        <w:rPr>
          <w:sz w:val="22"/>
          <w:szCs w:val="22"/>
        </w:rPr>
        <w:t>with examples from the literary texts studied on the course</w:t>
      </w:r>
      <w:r>
        <w:rPr>
          <w:sz w:val="22"/>
          <w:szCs w:val="22"/>
        </w:rPr>
        <w:t xml:space="preserve"> but also from your wider reading in the scholarly field</w:t>
      </w:r>
      <w:r w:rsidRPr="00645121">
        <w:rPr>
          <w:sz w:val="22"/>
          <w:szCs w:val="22"/>
        </w:rPr>
        <w:t>.</w:t>
      </w:r>
      <w:r>
        <w:rPr>
          <w:sz w:val="22"/>
          <w:szCs w:val="22"/>
        </w:rPr>
        <w:t xml:space="preserve"> </w:t>
      </w:r>
      <w:r w:rsidR="00865F6F" w:rsidRPr="00645121">
        <w:rPr>
          <w:sz w:val="22"/>
          <w:szCs w:val="22"/>
        </w:rPr>
        <w:t xml:space="preserve">You can identify potentially relevant </w:t>
      </w:r>
      <w:r>
        <w:rPr>
          <w:sz w:val="22"/>
          <w:szCs w:val="22"/>
        </w:rPr>
        <w:t xml:space="preserve">secondary (e.g., critical, historical) </w:t>
      </w:r>
      <w:r w:rsidR="00865F6F" w:rsidRPr="00645121">
        <w:rPr>
          <w:sz w:val="22"/>
          <w:szCs w:val="22"/>
        </w:rPr>
        <w:t>texts by</w:t>
      </w:r>
      <w:r>
        <w:rPr>
          <w:sz w:val="22"/>
          <w:szCs w:val="22"/>
        </w:rPr>
        <w:t xml:space="preserve"> consulting the lists of recommended further reading on Moodle and on the module descriptor. </w:t>
      </w:r>
      <w:r w:rsidR="00865F6F" w:rsidRPr="00645121">
        <w:rPr>
          <w:sz w:val="22"/>
          <w:szCs w:val="22"/>
        </w:rPr>
        <w:t xml:space="preserve">Scholarly books and articles </w:t>
      </w:r>
      <w:r>
        <w:rPr>
          <w:sz w:val="22"/>
          <w:szCs w:val="22"/>
        </w:rPr>
        <w:t>may</w:t>
      </w:r>
      <w:r w:rsidR="00865F6F" w:rsidRPr="00645121">
        <w:rPr>
          <w:sz w:val="22"/>
          <w:szCs w:val="22"/>
        </w:rPr>
        <w:t xml:space="preserve"> also lead you on to finding other relevant materials.</w:t>
      </w:r>
    </w:p>
    <w:p w14:paraId="47D12A26" w14:textId="77777777" w:rsidR="00AE6892" w:rsidRPr="00AE6892" w:rsidRDefault="00AE6892" w:rsidP="00865F6F">
      <w:pPr>
        <w:rPr>
          <w:sz w:val="22"/>
          <w:szCs w:val="22"/>
        </w:rPr>
      </w:pPr>
    </w:p>
    <w:p w14:paraId="34A7DB58" w14:textId="6B84FDC0" w:rsidR="00AE6892" w:rsidRPr="00AE6892" w:rsidRDefault="00AE6892" w:rsidP="00AE6892">
      <w:pPr>
        <w:rPr>
          <w:sz w:val="22"/>
          <w:szCs w:val="22"/>
        </w:rPr>
      </w:pPr>
      <w:r>
        <w:rPr>
          <w:sz w:val="22"/>
          <w:szCs w:val="22"/>
        </w:rPr>
        <w:t xml:space="preserve">The 3,500-word 70% </w:t>
      </w:r>
      <w:r w:rsidRPr="00AE6892">
        <w:rPr>
          <w:sz w:val="22"/>
          <w:szCs w:val="22"/>
        </w:rPr>
        <w:t>essay</w:t>
      </w:r>
      <w:r>
        <w:rPr>
          <w:sz w:val="22"/>
          <w:szCs w:val="22"/>
        </w:rPr>
        <w:t xml:space="preserve"> should reflect some </w:t>
      </w:r>
      <w:r w:rsidRPr="00AE6892">
        <w:rPr>
          <w:sz w:val="22"/>
          <w:szCs w:val="22"/>
        </w:rPr>
        <w:t>research on core, particular, or subsidiary topics</w:t>
      </w:r>
      <w:r>
        <w:rPr>
          <w:sz w:val="22"/>
          <w:szCs w:val="22"/>
        </w:rPr>
        <w:t xml:space="preserve"> </w:t>
      </w:r>
      <w:r w:rsidRPr="00AE6892">
        <w:rPr>
          <w:sz w:val="22"/>
          <w:szCs w:val="22"/>
        </w:rPr>
        <w:t>on the course</w:t>
      </w:r>
      <w:r>
        <w:rPr>
          <w:sz w:val="22"/>
          <w:szCs w:val="22"/>
        </w:rPr>
        <w:t>. For this essay, you</w:t>
      </w:r>
      <w:r w:rsidRPr="00AE6892">
        <w:rPr>
          <w:sz w:val="22"/>
          <w:szCs w:val="22"/>
        </w:rPr>
        <w:t xml:space="preserve"> are expected to </w:t>
      </w:r>
      <w:r>
        <w:rPr>
          <w:sz w:val="22"/>
          <w:szCs w:val="22"/>
        </w:rPr>
        <w:t>refer to</w:t>
      </w:r>
      <w:r w:rsidRPr="00AE6892">
        <w:rPr>
          <w:sz w:val="22"/>
          <w:szCs w:val="22"/>
        </w:rPr>
        <w:t xml:space="preserve"> a range of primary materials of the period</w:t>
      </w:r>
      <w:r>
        <w:rPr>
          <w:sz w:val="22"/>
          <w:szCs w:val="22"/>
        </w:rPr>
        <w:t xml:space="preserve"> and secondary critical and/or historical materials</w:t>
      </w:r>
      <w:r w:rsidRPr="00AE6892">
        <w:rPr>
          <w:sz w:val="22"/>
          <w:szCs w:val="22"/>
        </w:rPr>
        <w:t xml:space="preserve"> in the form of scholarly books and articles.</w:t>
      </w:r>
    </w:p>
    <w:p w14:paraId="6358AC66" w14:textId="77777777" w:rsidR="00865F6F" w:rsidRPr="00645121" w:rsidRDefault="00865F6F" w:rsidP="00865F6F">
      <w:pPr>
        <w:rPr>
          <w:sz w:val="22"/>
          <w:szCs w:val="22"/>
        </w:rPr>
      </w:pPr>
    </w:p>
    <w:p w14:paraId="5BDABF69" w14:textId="181FAAB6" w:rsidR="00865F6F" w:rsidRDefault="00865F6F" w:rsidP="00865F6F">
      <w:pPr>
        <w:rPr>
          <w:sz w:val="22"/>
          <w:szCs w:val="22"/>
        </w:rPr>
      </w:pPr>
      <w:r w:rsidRPr="00645121">
        <w:rPr>
          <w:sz w:val="22"/>
          <w:szCs w:val="22"/>
        </w:rPr>
        <w:t>Please present your work clearly and remember to include a list of any primary or secondary works (books, articles</w:t>
      </w:r>
      <w:r w:rsidR="00645121">
        <w:rPr>
          <w:sz w:val="22"/>
          <w:szCs w:val="22"/>
        </w:rPr>
        <w:t>, webpages</w:t>
      </w:r>
      <w:r w:rsidRPr="00645121">
        <w:rPr>
          <w:sz w:val="22"/>
          <w:szCs w:val="22"/>
        </w:rPr>
        <w:t>) that you have consulted as part of your preparation for the essay. Remember to follow the appropriate reference style guidance for your presentation of references within the essay.</w:t>
      </w:r>
    </w:p>
    <w:p w14:paraId="1355F5D8" w14:textId="77777777" w:rsidR="00645121" w:rsidRDefault="00645121" w:rsidP="00865F6F">
      <w:pPr>
        <w:rPr>
          <w:sz w:val="22"/>
          <w:szCs w:val="22"/>
        </w:rPr>
      </w:pPr>
    </w:p>
    <w:p w14:paraId="1CD8E40B" w14:textId="77777777" w:rsidR="00645121" w:rsidRPr="0022795C" w:rsidRDefault="00645121" w:rsidP="00865F6F">
      <w:pPr>
        <w:rPr>
          <w:sz w:val="22"/>
          <w:szCs w:val="22"/>
        </w:rPr>
      </w:pPr>
    </w:p>
    <w:p w14:paraId="5E8642EE" w14:textId="77777777" w:rsidR="008057A1" w:rsidRDefault="008057A1" w:rsidP="00F847F1">
      <w:pPr>
        <w:widowControl w:val="0"/>
        <w:autoSpaceDE w:val="0"/>
        <w:autoSpaceDN w:val="0"/>
        <w:adjustRightInd w:val="0"/>
        <w:rPr>
          <w:sz w:val="22"/>
          <w:szCs w:val="22"/>
        </w:rPr>
      </w:pPr>
    </w:p>
    <w:p w14:paraId="21A3A5E6" w14:textId="236EB053" w:rsidR="008057A1" w:rsidRPr="00476584" w:rsidRDefault="00476584" w:rsidP="009C103B">
      <w:pPr>
        <w:widowControl w:val="0"/>
        <w:numPr>
          <w:ilvl w:val="0"/>
          <w:numId w:val="20"/>
        </w:numPr>
        <w:autoSpaceDE w:val="0"/>
        <w:autoSpaceDN w:val="0"/>
        <w:adjustRightInd w:val="0"/>
        <w:rPr>
          <w:sz w:val="22"/>
          <w:szCs w:val="22"/>
        </w:rPr>
      </w:pPr>
      <w:r w:rsidRPr="00476584">
        <w:rPr>
          <w:sz w:val="22"/>
          <w:szCs w:val="22"/>
        </w:rPr>
        <w:t xml:space="preserve">To read </w:t>
      </w:r>
      <w:r>
        <w:rPr>
          <w:sz w:val="22"/>
          <w:szCs w:val="22"/>
        </w:rPr>
        <w:t>Renaissance</w:t>
      </w:r>
      <w:r w:rsidRPr="00476584">
        <w:rPr>
          <w:sz w:val="22"/>
          <w:szCs w:val="22"/>
        </w:rPr>
        <w:t xml:space="preserve"> poetry</w:t>
      </w:r>
      <w:r>
        <w:rPr>
          <w:sz w:val="22"/>
          <w:szCs w:val="22"/>
        </w:rPr>
        <w:t xml:space="preserve"> in relation to its</w:t>
      </w:r>
      <w:r w:rsidRPr="00476584">
        <w:rPr>
          <w:sz w:val="22"/>
          <w:szCs w:val="22"/>
        </w:rPr>
        <w:t xml:space="preserve"> historical</w:t>
      </w:r>
      <w:r>
        <w:rPr>
          <w:sz w:val="22"/>
          <w:szCs w:val="22"/>
        </w:rPr>
        <w:t xml:space="preserve"> context</w:t>
      </w:r>
      <w:r w:rsidRPr="00476584">
        <w:rPr>
          <w:sz w:val="22"/>
          <w:szCs w:val="22"/>
        </w:rPr>
        <w:t xml:space="preserve"> is not to reduce texts to a dead past but to heighten our awareness of the complex transactions, differences, and similarities, between past and present that occur whenever we read a text. To what extent do you agree with this statement? </w:t>
      </w:r>
      <w:r w:rsidR="00567480">
        <w:rPr>
          <w:sz w:val="22"/>
          <w:szCs w:val="22"/>
        </w:rPr>
        <w:t>A</w:t>
      </w:r>
      <w:r w:rsidRPr="00476584">
        <w:rPr>
          <w:sz w:val="22"/>
          <w:szCs w:val="22"/>
        </w:rPr>
        <w:t xml:space="preserve">nswer </w:t>
      </w:r>
      <w:r w:rsidR="00567480">
        <w:rPr>
          <w:sz w:val="22"/>
          <w:szCs w:val="22"/>
        </w:rPr>
        <w:t>with</w:t>
      </w:r>
      <w:r w:rsidRPr="00476584">
        <w:rPr>
          <w:sz w:val="22"/>
          <w:szCs w:val="22"/>
        </w:rPr>
        <w:t xml:space="preserve"> reference to poetry</w:t>
      </w:r>
      <w:r w:rsidR="00567480">
        <w:rPr>
          <w:sz w:val="22"/>
          <w:szCs w:val="22"/>
        </w:rPr>
        <w:t xml:space="preserve"> studied on the course</w:t>
      </w:r>
      <w:r w:rsidRPr="00476584">
        <w:rPr>
          <w:sz w:val="22"/>
          <w:szCs w:val="22"/>
        </w:rPr>
        <w:t>.</w:t>
      </w:r>
    </w:p>
    <w:p w14:paraId="1BD7F147" w14:textId="77777777" w:rsidR="008057A1" w:rsidRPr="00B417C1" w:rsidRDefault="008057A1" w:rsidP="008057A1">
      <w:pPr>
        <w:widowControl w:val="0"/>
        <w:autoSpaceDE w:val="0"/>
        <w:autoSpaceDN w:val="0"/>
        <w:adjustRightInd w:val="0"/>
        <w:ind w:left="720"/>
        <w:rPr>
          <w:sz w:val="22"/>
          <w:szCs w:val="22"/>
        </w:rPr>
      </w:pPr>
    </w:p>
    <w:p w14:paraId="76A6282F" w14:textId="63CB9264" w:rsidR="008057A1" w:rsidRPr="00D1007A" w:rsidRDefault="00A90655" w:rsidP="009C103B">
      <w:pPr>
        <w:widowControl w:val="0"/>
        <w:numPr>
          <w:ilvl w:val="0"/>
          <w:numId w:val="20"/>
        </w:numPr>
        <w:autoSpaceDE w:val="0"/>
        <w:autoSpaceDN w:val="0"/>
        <w:adjustRightInd w:val="0"/>
        <w:rPr>
          <w:sz w:val="22"/>
          <w:szCs w:val="22"/>
        </w:rPr>
      </w:pPr>
      <w:r>
        <w:rPr>
          <w:sz w:val="22"/>
          <w:szCs w:val="22"/>
        </w:rPr>
        <w:t>T</w:t>
      </w:r>
      <w:r w:rsidR="00D1007A" w:rsidRPr="00D1007A">
        <w:rPr>
          <w:sz w:val="22"/>
          <w:szCs w:val="22"/>
        </w:rPr>
        <w:t xml:space="preserve">o what extent does Shakespeare’s </w:t>
      </w:r>
      <w:r w:rsidR="00D1007A" w:rsidRPr="00D1007A">
        <w:rPr>
          <w:i/>
          <w:sz w:val="22"/>
          <w:szCs w:val="22"/>
        </w:rPr>
        <w:t>King Lear</w:t>
      </w:r>
      <w:r w:rsidR="00D1007A" w:rsidRPr="00D1007A">
        <w:rPr>
          <w:sz w:val="22"/>
          <w:szCs w:val="22"/>
        </w:rPr>
        <w:t xml:space="preserve"> privilege anger, need, intemperance, and even folly, over the moral perspective which advocates patience and prudence?</w:t>
      </w:r>
    </w:p>
    <w:p w14:paraId="64299317" w14:textId="77777777" w:rsidR="008057A1" w:rsidRPr="00B27A41" w:rsidRDefault="008057A1" w:rsidP="008057A1">
      <w:pPr>
        <w:widowControl w:val="0"/>
        <w:autoSpaceDE w:val="0"/>
        <w:autoSpaceDN w:val="0"/>
        <w:adjustRightInd w:val="0"/>
        <w:ind w:left="720"/>
        <w:rPr>
          <w:sz w:val="22"/>
          <w:szCs w:val="22"/>
        </w:rPr>
      </w:pPr>
    </w:p>
    <w:p w14:paraId="66FEE9B2" w14:textId="7671A473" w:rsidR="00E65FBD" w:rsidRDefault="00E65FBD" w:rsidP="009C103B">
      <w:pPr>
        <w:widowControl w:val="0"/>
        <w:numPr>
          <w:ilvl w:val="0"/>
          <w:numId w:val="20"/>
        </w:numPr>
        <w:autoSpaceDE w:val="0"/>
        <w:autoSpaceDN w:val="0"/>
        <w:adjustRightInd w:val="0"/>
        <w:rPr>
          <w:sz w:val="22"/>
          <w:szCs w:val="22"/>
        </w:rPr>
      </w:pPr>
      <w:r>
        <w:rPr>
          <w:sz w:val="22"/>
          <w:szCs w:val="22"/>
        </w:rPr>
        <w:t>Examine</w:t>
      </w:r>
      <w:r w:rsidRPr="00E65FBD">
        <w:rPr>
          <w:sz w:val="22"/>
          <w:szCs w:val="22"/>
        </w:rPr>
        <w:t xml:space="preserve"> </w:t>
      </w:r>
      <w:r>
        <w:rPr>
          <w:sz w:val="22"/>
          <w:szCs w:val="22"/>
        </w:rPr>
        <w:t xml:space="preserve">the attitudes towards </w:t>
      </w:r>
      <w:r w:rsidRPr="00E65FBD">
        <w:rPr>
          <w:sz w:val="22"/>
          <w:szCs w:val="22"/>
        </w:rPr>
        <w:t>legitimacy, family, love, duty, and reciprocal obligation</w:t>
      </w:r>
      <w:r>
        <w:rPr>
          <w:sz w:val="22"/>
          <w:szCs w:val="22"/>
        </w:rPr>
        <w:t xml:space="preserve"> expressed in </w:t>
      </w:r>
      <w:r w:rsidRPr="00E65FBD">
        <w:rPr>
          <w:i/>
          <w:iCs/>
          <w:sz w:val="22"/>
          <w:szCs w:val="22"/>
        </w:rPr>
        <w:t>King Lear</w:t>
      </w:r>
      <w:r>
        <w:rPr>
          <w:sz w:val="22"/>
          <w:szCs w:val="22"/>
        </w:rPr>
        <w:t xml:space="preserve"> and the </w:t>
      </w:r>
      <w:r w:rsidRPr="00E65FBD">
        <w:rPr>
          <w:sz w:val="22"/>
          <w:szCs w:val="22"/>
        </w:rPr>
        <w:t>issues surrounding</w:t>
      </w:r>
      <w:r>
        <w:rPr>
          <w:sz w:val="22"/>
          <w:szCs w:val="22"/>
        </w:rPr>
        <w:t xml:space="preserve"> these concepts and values.</w:t>
      </w:r>
    </w:p>
    <w:p w14:paraId="30F8FC0E" w14:textId="77777777" w:rsidR="00E65FBD" w:rsidRPr="00E65FBD" w:rsidRDefault="00E65FBD" w:rsidP="00E65FBD">
      <w:pPr>
        <w:widowControl w:val="0"/>
        <w:autoSpaceDE w:val="0"/>
        <w:autoSpaceDN w:val="0"/>
        <w:adjustRightInd w:val="0"/>
        <w:ind w:left="720"/>
        <w:rPr>
          <w:sz w:val="22"/>
          <w:szCs w:val="22"/>
        </w:rPr>
      </w:pPr>
    </w:p>
    <w:p w14:paraId="2441350E" w14:textId="6FAA7A7E" w:rsidR="008057A1" w:rsidRPr="005A2FE1" w:rsidRDefault="00CF73FD" w:rsidP="009C103B">
      <w:pPr>
        <w:widowControl w:val="0"/>
        <w:numPr>
          <w:ilvl w:val="0"/>
          <w:numId w:val="20"/>
        </w:numPr>
        <w:autoSpaceDE w:val="0"/>
        <w:autoSpaceDN w:val="0"/>
        <w:adjustRightInd w:val="0"/>
        <w:rPr>
          <w:sz w:val="22"/>
          <w:szCs w:val="22"/>
        </w:rPr>
      </w:pPr>
      <w:r>
        <w:rPr>
          <w:sz w:val="22"/>
          <w:szCs w:val="22"/>
        </w:rPr>
        <w:t>E</w:t>
      </w:r>
      <w:r w:rsidR="005A2FE1">
        <w:rPr>
          <w:sz w:val="22"/>
          <w:szCs w:val="22"/>
        </w:rPr>
        <w:t xml:space="preserve">xamine in </w:t>
      </w:r>
      <w:r w:rsidR="005A2FE1" w:rsidRPr="005A2FE1">
        <w:rPr>
          <w:i/>
          <w:iCs/>
          <w:sz w:val="22"/>
          <w:szCs w:val="22"/>
        </w:rPr>
        <w:t>King Lear</w:t>
      </w:r>
      <w:r w:rsidR="005A2FE1" w:rsidRPr="005A2FE1">
        <w:rPr>
          <w:sz w:val="22"/>
          <w:szCs w:val="22"/>
        </w:rPr>
        <w:t xml:space="preserve"> </w:t>
      </w:r>
      <w:r w:rsidR="005A2FE1">
        <w:rPr>
          <w:sz w:val="22"/>
          <w:szCs w:val="22"/>
        </w:rPr>
        <w:t>the reasons for</w:t>
      </w:r>
      <w:r w:rsidR="005A2FE1" w:rsidRPr="005A2FE1">
        <w:rPr>
          <w:sz w:val="22"/>
          <w:szCs w:val="22"/>
        </w:rPr>
        <w:t xml:space="preserve"> suffering and the</w:t>
      </w:r>
      <w:r>
        <w:rPr>
          <w:sz w:val="22"/>
          <w:szCs w:val="22"/>
        </w:rPr>
        <w:t xml:space="preserve"> relevance of the</w:t>
      </w:r>
      <w:r w:rsidR="005A2FE1" w:rsidRPr="005A2FE1">
        <w:rPr>
          <w:sz w:val="22"/>
          <w:szCs w:val="22"/>
        </w:rPr>
        <w:t xml:space="preserve"> notion that tragedy is like surgery.</w:t>
      </w:r>
    </w:p>
    <w:p w14:paraId="7BD75AD1" w14:textId="0445854B" w:rsidR="008057A1" w:rsidRPr="00263EEE" w:rsidRDefault="008057A1" w:rsidP="008057A1">
      <w:pPr>
        <w:widowControl w:val="0"/>
        <w:autoSpaceDE w:val="0"/>
        <w:autoSpaceDN w:val="0"/>
        <w:adjustRightInd w:val="0"/>
        <w:ind w:left="720"/>
        <w:rPr>
          <w:sz w:val="22"/>
          <w:szCs w:val="22"/>
        </w:rPr>
      </w:pPr>
    </w:p>
    <w:p w14:paraId="003D17BC" w14:textId="2B264C1D" w:rsidR="008057A1" w:rsidRPr="00CF73FD" w:rsidRDefault="00CF73FD" w:rsidP="009C103B">
      <w:pPr>
        <w:widowControl w:val="0"/>
        <w:numPr>
          <w:ilvl w:val="0"/>
          <w:numId w:val="20"/>
        </w:numPr>
        <w:autoSpaceDE w:val="0"/>
        <w:autoSpaceDN w:val="0"/>
        <w:adjustRightInd w:val="0"/>
        <w:rPr>
          <w:sz w:val="22"/>
          <w:szCs w:val="22"/>
        </w:rPr>
      </w:pPr>
      <w:r w:rsidRPr="00CF73FD">
        <w:rPr>
          <w:sz w:val="22"/>
          <w:szCs w:val="22"/>
        </w:rPr>
        <w:t xml:space="preserve">At the end of </w:t>
      </w:r>
      <w:r w:rsidRPr="00CF73FD">
        <w:rPr>
          <w:i/>
          <w:sz w:val="22"/>
          <w:szCs w:val="22"/>
        </w:rPr>
        <w:t>The Tempest</w:t>
      </w:r>
      <w:r w:rsidRPr="00CF73FD">
        <w:rPr>
          <w:sz w:val="22"/>
          <w:szCs w:val="22"/>
        </w:rPr>
        <w:t xml:space="preserve">, Prospero accepts </w:t>
      </w:r>
      <w:proofErr w:type="spellStart"/>
      <w:r w:rsidRPr="00CF73FD">
        <w:rPr>
          <w:sz w:val="22"/>
          <w:szCs w:val="22"/>
        </w:rPr>
        <w:t>Sycorax</w:t>
      </w:r>
      <w:proofErr w:type="spellEnd"/>
      <w:r w:rsidRPr="00CF73FD">
        <w:rPr>
          <w:sz w:val="22"/>
          <w:szCs w:val="22"/>
        </w:rPr>
        <w:t xml:space="preserve"> the witch’s monstrous offspring, Caliban, as his own: ‘this thing of darkness I / Acknowledge mine’. </w:t>
      </w:r>
      <w:r>
        <w:rPr>
          <w:sz w:val="22"/>
          <w:szCs w:val="22"/>
        </w:rPr>
        <w:t>How and t</w:t>
      </w:r>
      <w:r w:rsidRPr="00CF73FD">
        <w:rPr>
          <w:sz w:val="22"/>
          <w:szCs w:val="22"/>
        </w:rPr>
        <w:t>o what extent do you think that the play achieves reconciliation between its opposing forces?</w:t>
      </w:r>
    </w:p>
    <w:p w14:paraId="22AF7362" w14:textId="77777777" w:rsidR="008057A1" w:rsidRDefault="008057A1" w:rsidP="008057A1">
      <w:pPr>
        <w:widowControl w:val="0"/>
        <w:autoSpaceDE w:val="0"/>
        <w:autoSpaceDN w:val="0"/>
        <w:adjustRightInd w:val="0"/>
        <w:ind w:left="720"/>
        <w:rPr>
          <w:sz w:val="22"/>
          <w:szCs w:val="22"/>
        </w:rPr>
      </w:pPr>
    </w:p>
    <w:p w14:paraId="4B9110B5" w14:textId="77777777" w:rsidR="00B7063E" w:rsidRPr="00AA1474" w:rsidRDefault="00B7063E" w:rsidP="00B7063E">
      <w:pPr>
        <w:widowControl w:val="0"/>
        <w:numPr>
          <w:ilvl w:val="0"/>
          <w:numId w:val="20"/>
        </w:numPr>
        <w:autoSpaceDE w:val="0"/>
        <w:autoSpaceDN w:val="0"/>
        <w:adjustRightInd w:val="0"/>
        <w:rPr>
          <w:sz w:val="22"/>
          <w:szCs w:val="22"/>
        </w:rPr>
      </w:pPr>
      <w:r w:rsidRPr="00AA1474">
        <w:rPr>
          <w:sz w:val="22"/>
          <w:szCs w:val="22"/>
        </w:rPr>
        <w:t xml:space="preserve">In the text of </w:t>
      </w:r>
      <w:r w:rsidRPr="00AA1474">
        <w:rPr>
          <w:i/>
          <w:sz w:val="22"/>
          <w:szCs w:val="22"/>
        </w:rPr>
        <w:t>The Tempest</w:t>
      </w:r>
      <w:r w:rsidRPr="00AA1474">
        <w:rPr>
          <w:sz w:val="22"/>
          <w:szCs w:val="22"/>
        </w:rPr>
        <w:t xml:space="preserve"> how does language construct or represent Caliban? </w:t>
      </w:r>
      <w:r>
        <w:rPr>
          <w:sz w:val="22"/>
          <w:szCs w:val="22"/>
        </w:rPr>
        <w:t>Critically examine t</w:t>
      </w:r>
      <w:r w:rsidRPr="00AA1474">
        <w:rPr>
          <w:sz w:val="22"/>
          <w:szCs w:val="22"/>
        </w:rPr>
        <w:t xml:space="preserve">he language used to describe Caliban </w:t>
      </w:r>
      <w:r>
        <w:rPr>
          <w:sz w:val="22"/>
          <w:szCs w:val="22"/>
        </w:rPr>
        <w:t xml:space="preserve">and consider </w:t>
      </w:r>
      <w:r w:rsidRPr="00AA1474">
        <w:rPr>
          <w:sz w:val="22"/>
          <w:szCs w:val="22"/>
        </w:rPr>
        <w:t>the effect on him of being taught language.</w:t>
      </w:r>
    </w:p>
    <w:p w14:paraId="173AD00A" w14:textId="77777777" w:rsidR="00B7063E" w:rsidRPr="009F6F0E" w:rsidRDefault="00B7063E" w:rsidP="00B7063E">
      <w:pPr>
        <w:widowControl w:val="0"/>
        <w:autoSpaceDE w:val="0"/>
        <w:autoSpaceDN w:val="0"/>
        <w:adjustRightInd w:val="0"/>
        <w:ind w:left="720"/>
        <w:rPr>
          <w:sz w:val="22"/>
          <w:szCs w:val="22"/>
        </w:rPr>
      </w:pPr>
    </w:p>
    <w:p w14:paraId="420027E1" w14:textId="360B381B" w:rsidR="008057A1" w:rsidRPr="002E3022" w:rsidRDefault="002E3022" w:rsidP="009C103B">
      <w:pPr>
        <w:widowControl w:val="0"/>
        <w:numPr>
          <w:ilvl w:val="0"/>
          <w:numId w:val="20"/>
        </w:numPr>
        <w:autoSpaceDE w:val="0"/>
        <w:autoSpaceDN w:val="0"/>
        <w:adjustRightInd w:val="0"/>
        <w:rPr>
          <w:sz w:val="22"/>
          <w:szCs w:val="22"/>
        </w:rPr>
      </w:pPr>
      <w:r>
        <w:rPr>
          <w:sz w:val="22"/>
          <w:szCs w:val="22"/>
        </w:rPr>
        <w:t xml:space="preserve">Examine the various narrative representations of the past in </w:t>
      </w:r>
      <w:r>
        <w:rPr>
          <w:i/>
          <w:iCs/>
          <w:sz w:val="22"/>
          <w:szCs w:val="22"/>
        </w:rPr>
        <w:t>The Tempest</w:t>
      </w:r>
      <w:r>
        <w:rPr>
          <w:sz w:val="22"/>
          <w:szCs w:val="22"/>
        </w:rPr>
        <w:t xml:space="preserve">, including </w:t>
      </w:r>
      <w:r w:rsidRPr="002E3022">
        <w:rPr>
          <w:sz w:val="22"/>
          <w:szCs w:val="22"/>
        </w:rPr>
        <w:t>the various histories of the island offered in</w:t>
      </w:r>
      <w:r>
        <w:rPr>
          <w:sz w:val="22"/>
          <w:szCs w:val="22"/>
        </w:rPr>
        <w:t xml:space="preserve"> the play</w:t>
      </w:r>
      <w:r w:rsidRPr="002E3022">
        <w:rPr>
          <w:sz w:val="22"/>
          <w:szCs w:val="22"/>
        </w:rPr>
        <w:t>. By which characters are these narrated and heard and of what significance are they?</w:t>
      </w:r>
    </w:p>
    <w:p w14:paraId="6A7AC296" w14:textId="77777777" w:rsidR="008057A1" w:rsidRDefault="008057A1" w:rsidP="008057A1">
      <w:pPr>
        <w:widowControl w:val="0"/>
        <w:autoSpaceDE w:val="0"/>
        <w:autoSpaceDN w:val="0"/>
        <w:adjustRightInd w:val="0"/>
        <w:ind w:left="720"/>
        <w:rPr>
          <w:sz w:val="22"/>
          <w:szCs w:val="22"/>
        </w:rPr>
      </w:pPr>
    </w:p>
    <w:p w14:paraId="562A67A5" w14:textId="289A30AF" w:rsidR="0039432C" w:rsidRPr="0039432C" w:rsidRDefault="0039432C" w:rsidP="009C103B">
      <w:pPr>
        <w:widowControl w:val="0"/>
        <w:numPr>
          <w:ilvl w:val="0"/>
          <w:numId w:val="20"/>
        </w:numPr>
        <w:autoSpaceDE w:val="0"/>
        <w:autoSpaceDN w:val="0"/>
        <w:adjustRightInd w:val="0"/>
        <w:rPr>
          <w:sz w:val="22"/>
          <w:szCs w:val="22"/>
        </w:rPr>
      </w:pPr>
      <w:r w:rsidRPr="0039432C">
        <w:rPr>
          <w:sz w:val="22"/>
          <w:szCs w:val="22"/>
        </w:rPr>
        <w:t xml:space="preserve">Analyse the </w:t>
      </w:r>
      <w:r w:rsidR="00B7063E">
        <w:rPr>
          <w:sz w:val="22"/>
          <w:szCs w:val="22"/>
        </w:rPr>
        <w:t>style</w:t>
      </w:r>
      <w:r w:rsidRPr="0039432C">
        <w:rPr>
          <w:sz w:val="22"/>
          <w:szCs w:val="22"/>
        </w:rPr>
        <w:t xml:space="preserve"> of the</w:t>
      </w:r>
      <w:r w:rsidR="00B7063E">
        <w:rPr>
          <w:sz w:val="22"/>
          <w:szCs w:val="22"/>
        </w:rPr>
        <w:t xml:space="preserve"> </w:t>
      </w:r>
      <w:r w:rsidRPr="0039432C">
        <w:rPr>
          <w:sz w:val="22"/>
          <w:szCs w:val="22"/>
        </w:rPr>
        <w:t>speak</w:t>
      </w:r>
      <w:r w:rsidR="00B7063E">
        <w:rPr>
          <w:sz w:val="22"/>
          <w:szCs w:val="22"/>
        </w:rPr>
        <w:t>ing voice</w:t>
      </w:r>
      <w:r w:rsidRPr="0039432C">
        <w:rPr>
          <w:sz w:val="22"/>
          <w:szCs w:val="22"/>
        </w:rPr>
        <w:t xml:space="preserve"> in</w:t>
      </w:r>
      <w:r w:rsidR="00256B09">
        <w:rPr>
          <w:sz w:val="22"/>
          <w:szCs w:val="22"/>
        </w:rPr>
        <w:t xml:space="preserve"> the lyric poetry of John Donne.</w:t>
      </w:r>
    </w:p>
    <w:p w14:paraId="599D1477" w14:textId="77777777" w:rsidR="0039432C" w:rsidRPr="0039432C" w:rsidRDefault="0039432C" w:rsidP="0039432C">
      <w:pPr>
        <w:widowControl w:val="0"/>
        <w:autoSpaceDE w:val="0"/>
        <w:autoSpaceDN w:val="0"/>
        <w:adjustRightInd w:val="0"/>
        <w:ind w:left="720"/>
        <w:rPr>
          <w:sz w:val="22"/>
          <w:szCs w:val="22"/>
        </w:rPr>
      </w:pPr>
    </w:p>
    <w:p w14:paraId="473803DC" w14:textId="38BB45C1" w:rsidR="0022795C" w:rsidRPr="009C103B" w:rsidRDefault="009C103B" w:rsidP="0022795C">
      <w:pPr>
        <w:widowControl w:val="0"/>
        <w:numPr>
          <w:ilvl w:val="0"/>
          <w:numId w:val="20"/>
        </w:numPr>
        <w:autoSpaceDE w:val="0"/>
        <w:autoSpaceDN w:val="0"/>
        <w:adjustRightInd w:val="0"/>
        <w:rPr>
          <w:sz w:val="22"/>
          <w:szCs w:val="22"/>
        </w:rPr>
      </w:pPr>
      <w:r w:rsidRPr="009C103B">
        <w:rPr>
          <w:sz w:val="22"/>
          <w:szCs w:val="22"/>
        </w:rPr>
        <w:t xml:space="preserve">Comment on the view that Donne’s </w:t>
      </w:r>
      <w:r w:rsidRPr="009C103B">
        <w:rPr>
          <w:i/>
          <w:sz w:val="22"/>
          <w:szCs w:val="22"/>
        </w:rPr>
        <w:t>Holy Sonnets</w:t>
      </w:r>
      <w:r w:rsidRPr="009C103B">
        <w:rPr>
          <w:sz w:val="22"/>
          <w:szCs w:val="22"/>
        </w:rPr>
        <w:t xml:space="preserve"> are poems of religious despair. How do the </w:t>
      </w:r>
      <w:r w:rsidRPr="009C103B">
        <w:rPr>
          <w:i/>
          <w:sz w:val="22"/>
          <w:szCs w:val="22"/>
        </w:rPr>
        <w:t>Holy Sonnets</w:t>
      </w:r>
      <w:r w:rsidRPr="009C103B">
        <w:rPr>
          <w:sz w:val="22"/>
          <w:szCs w:val="22"/>
        </w:rPr>
        <w:t xml:space="preserve"> compare in this respect with Donne’s ‘Hymn to God my God, in my </w:t>
      </w:r>
      <w:proofErr w:type="spellStart"/>
      <w:r w:rsidRPr="009C103B">
        <w:rPr>
          <w:sz w:val="22"/>
          <w:szCs w:val="22"/>
        </w:rPr>
        <w:t>Sicknesse</w:t>
      </w:r>
      <w:proofErr w:type="spellEnd"/>
      <w:r w:rsidRPr="009C103B">
        <w:rPr>
          <w:sz w:val="22"/>
          <w:szCs w:val="22"/>
        </w:rPr>
        <w:t>’?</w:t>
      </w:r>
      <w:r>
        <w:rPr>
          <w:sz w:val="22"/>
          <w:szCs w:val="22"/>
        </w:rPr>
        <w:t xml:space="preserve"> You should connect your discussion with relevant research on religious belief and theology in the early modern period.</w:t>
      </w:r>
    </w:p>
    <w:p w14:paraId="4AF8F187" w14:textId="77777777" w:rsidR="0022795C" w:rsidRPr="000B4F7C" w:rsidRDefault="0022795C" w:rsidP="0022795C">
      <w:pPr>
        <w:ind w:left="720"/>
        <w:rPr>
          <w:sz w:val="22"/>
          <w:szCs w:val="22"/>
          <w:highlight w:val="yellow"/>
        </w:rPr>
      </w:pPr>
    </w:p>
    <w:p w14:paraId="68D8350F" w14:textId="77777777" w:rsidR="00944F4F" w:rsidRPr="00491873" w:rsidRDefault="00944F4F" w:rsidP="00944F4F">
      <w:pPr>
        <w:widowControl w:val="0"/>
        <w:numPr>
          <w:ilvl w:val="0"/>
          <w:numId w:val="20"/>
        </w:numPr>
        <w:autoSpaceDE w:val="0"/>
        <w:autoSpaceDN w:val="0"/>
        <w:adjustRightInd w:val="0"/>
        <w:rPr>
          <w:sz w:val="22"/>
          <w:szCs w:val="22"/>
        </w:rPr>
      </w:pPr>
      <w:r w:rsidRPr="00491873">
        <w:rPr>
          <w:sz w:val="22"/>
          <w:szCs w:val="22"/>
        </w:rPr>
        <w:t xml:space="preserve">Compare the sentiments expressed regarding speaking from the heart in Sidney’s </w:t>
      </w:r>
      <w:r w:rsidRPr="00491873">
        <w:rPr>
          <w:i/>
          <w:sz w:val="22"/>
          <w:szCs w:val="22"/>
        </w:rPr>
        <w:t>Astrophil and Stella</w:t>
      </w:r>
      <w:r w:rsidRPr="00491873">
        <w:rPr>
          <w:sz w:val="22"/>
          <w:szCs w:val="22"/>
        </w:rPr>
        <w:t xml:space="preserve">, Sonnet 1, </w:t>
      </w:r>
      <w:r>
        <w:rPr>
          <w:sz w:val="22"/>
          <w:szCs w:val="22"/>
        </w:rPr>
        <w:t xml:space="preserve">with </w:t>
      </w:r>
      <w:r w:rsidRPr="00491873">
        <w:rPr>
          <w:sz w:val="22"/>
          <w:szCs w:val="22"/>
        </w:rPr>
        <w:t xml:space="preserve">Herbert’s poems entitled ‘Jordan’. </w:t>
      </w:r>
      <w:r>
        <w:rPr>
          <w:sz w:val="22"/>
          <w:szCs w:val="22"/>
        </w:rPr>
        <w:t>What sentiments does Herbert</w:t>
      </w:r>
      <w:r w:rsidRPr="00491873">
        <w:rPr>
          <w:sz w:val="22"/>
          <w:szCs w:val="22"/>
        </w:rPr>
        <w:t xml:space="preserve"> follow in writing </w:t>
      </w:r>
      <w:r>
        <w:rPr>
          <w:sz w:val="22"/>
          <w:szCs w:val="22"/>
        </w:rPr>
        <w:t>l</w:t>
      </w:r>
      <w:r w:rsidRPr="00491873">
        <w:rPr>
          <w:sz w:val="22"/>
          <w:szCs w:val="22"/>
        </w:rPr>
        <w:t>yric poetry?</w:t>
      </w:r>
    </w:p>
    <w:p w14:paraId="4978702B" w14:textId="77777777" w:rsidR="00944F4F" w:rsidRPr="00CE5A8A" w:rsidRDefault="00944F4F" w:rsidP="00944F4F">
      <w:pPr>
        <w:widowControl w:val="0"/>
        <w:autoSpaceDE w:val="0"/>
        <w:autoSpaceDN w:val="0"/>
        <w:adjustRightInd w:val="0"/>
        <w:ind w:left="720"/>
        <w:rPr>
          <w:sz w:val="22"/>
          <w:szCs w:val="22"/>
        </w:rPr>
      </w:pPr>
    </w:p>
    <w:p w14:paraId="12121B1A" w14:textId="28896273" w:rsidR="008057A1" w:rsidRPr="00B27A41" w:rsidRDefault="00B27A41" w:rsidP="0022795C">
      <w:pPr>
        <w:widowControl w:val="0"/>
        <w:numPr>
          <w:ilvl w:val="0"/>
          <w:numId w:val="20"/>
        </w:numPr>
        <w:autoSpaceDE w:val="0"/>
        <w:autoSpaceDN w:val="0"/>
        <w:adjustRightInd w:val="0"/>
        <w:rPr>
          <w:sz w:val="22"/>
          <w:szCs w:val="22"/>
        </w:rPr>
      </w:pPr>
      <w:r w:rsidRPr="00B27A41">
        <w:rPr>
          <w:sz w:val="22"/>
          <w:szCs w:val="22"/>
        </w:rPr>
        <w:t xml:space="preserve">Examine how and why the treatment of the nativity in Milton’s ‘Nativity Ode’ might be described as </w:t>
      </w:r>
      <w:r w:rsidRPr="00B27A41">
        <w:rPr>
          <w:i/>
          <w:sz w:val="22"/>
          <w:szCs w:val="22"/>
        </w:rPr>
        <w:t>theological</w:t>
      </w:r>
      <w:r w:rsidRPr="00B27A41">
        <w:rPr>
          <w:sz w:val="22"/>
          <w:szCs w:val="22"/>
        </w:rPr>
        <w:t xml:space="preserve"> rather than </w:t>
      </w:r>
      <w:r w:rsidRPr="00B27A41">
        <w:rPr>
          <w:i/>
          <w:sz w:val="22"/>
          <w:szCs w:val="22"/>
        </w:rPr>
        <w:t>naturalistic</w:t>
      </w:r>
      <w:r w:rsidRPr="00B27A41">
        <w:rPr>
          <w:sz w:val="22"/>
          <w:szCs w:val="22"/>
        </w:rPr>
        <w:t>.</w:t>
      </w:r>
    </w:p>
    <w:p w14:paraId="7A7F1A5E" w14:textId="25163D5C" w:rsidR="008057A1" w:rsidRPr="00944F4F" w:rsidRDefault="008057A1" w:rsidP="008057A1">
      <w:pPr>
        <w:widowControl w:val="0"/>
        <w:autoSpaceDE w:val="0"/>
        <w:autoSpaceDN w:val="0"/>
        <w:adjustRightInd w:val="0"/>
        <w:ind w:left="720"/>
        <w:rPr>
          <w:sz w:val="22"/>
          <w:szCs w:val="22"/>
        </w:rPr>
      </w:pPr>
    </w:p>
    <w:p w14:paraId="6EB5AD31" w14:textId="30040F4C" w:rsidR="008D4742" w:rsidRPr="00944F4F" w:rsidRDefault="00944F4F" w:rsidP="0022795C">
      <w:pPr>
        <w:widowControl w:val="0"/>
        <w:numPr>
          <w:ilvl w:val="0"/>
          <w:numId w:val="20"/>
        </w:numPr>
        <w:autoSpaceDE w:val="0"/>
        <w:autoSpaceDN w:val="0"/>
        <w:adjustRightInd w:val="0"/>
        <w:rPr>
          <w:sz w:val="22"/>
          <w:szCs w:val="22"/>
        </w:rPr>
      </w:pPr>
      <w:r>
        <w:rPr>
          <w:sz w:val="22"/>
          <w:szCs w:val="22"/>
        </w:rPr>
        <w:t>H</w:t>
      </w:r>
      <w:r>
        <w:rPr>
          <w:sz w:val="22"/>
          <w:szCs w:val="22"/>
        </w:rPr>
        <w:t>ow far do</w:t>
      </w:r>
      <w:r w:rsidRPr="00944F4F">
        <w:rPr>
          <w:sz w:val="22"/>
          <w:szCs w:val="22"/>
        </w:rPr>
        <w:t xml:space="preserve"> you agree that</w:t>
      </w:r>
      <w:r w:rsidRPr="00944F4F">
        <w:rPr>
          <w:sz w:val="22"/>
          <w:szCs w:val="22"/>
        </w:rPr>
        <w:t xml:space="preserve"> </w:t>
      </w:r>
      <w:r>
        <w:rPr>
          <w:sz w:val="22"/>
          <w:szCs w:val="22"/>
        </w:rPr>
        <w:t>a</w:t>
      </w:r>
      <w:r w:rsidRPr="00944F4F">
        <w:rPr>
          <w:sz w:val="22"/>
          <w:szCs w:val="22"/>
        </w:rPr>
        <w:t>lthough</w:t>
      </w:r>
      <w:r w:rsidR="0048598B" w:rsidRPr="00944F4F">
        <w:rPr>
          <w:sz w:val="22"/>
          <w:szCs w:val="22"/>
        </w:rPr>
        <w:t xml:space="preserve"> Milton’s</w:t>
      </w:r>
      <w:r>
        <w:rPr>
          <w:sz w:val="22"/>
          <w:szCs w:val="22"/>
        </w:rPr>
        <w:t xml:space="preserve"> pastoral elegy</w:t>
      </w:r>
      <w:r w:rsidR="0048598B" w:rsidRPr="00944F4F">
        <w:rPr>
          <w:sz w:val="22"/>
          <w:szCs w:val="22"/>
        </w:rPr>
        <w:t xml:space="preserve"> ‘</w:t>
      </w:r>
      <w:r w:rsidR="008D4742" w:rsidRPr="00944F4F">
        <w:rPr>
          <w:sz w:val="22"/>
          <w:szCs w:val="22"/>
        </w:rPr>
        <w:t>Lycidas</w:t>
      </w:r>
      <w:r w:rsidR="0048598B" w:rsidRPr="00944F4F">
        <w:rPr>
          <w:sz w:val="22"/>
          <w:szCs w:val="22"/>
        </w:rPr>
        <w:t xml:space="preserve">’ </w:t>
      </w:r>
      <w:r w:rsidRPr="00944F4F">
        <w:rPr>
          <w:sz w:val="22"/>
          <w:szCs w:val="22"/>
        </w:rPr>
        <w:t>seeks consolation in</w:t>
      </w:r>
      <w:r w:rsidR="0048598B" w:rsidRPr="00944F4F">
        <w:rPr>
          <w:sz w:val="22"/>
          <w:szCs w:val="22"/>
        </w:rPr>
        <w:t xml:space="preserve"> pastoral</w:t>
      </w:r>
      <w:r>
        <w:rPr>
          <w:sz w:val="22"/>
          <w:szCs w:val="22"/>
        </w:rPr>
        <w:t xml:space="preserve">, </w:t>
      </w:r>
      <w:r w:rsidRPr="00944F4F">
        <w:rPr>
          <w:sz w:val="22"/>
          <w:szCs w:val="22"/>
        </w:rPr>
        <w:t xml:space="preserve">the only ultimate consolation offered by </w:t>
      </w:r>
      <w:r>
        <w:rPr>
          <w:sz w:val="22"/>
          <w:szCs w:val="22"/>
        </w:rPr>
        <w:t xml:space="preserve">the poem </w:t>
      </w:r>
      <w:r w:rsidRPr="00944F4F">
        <w:rPr>
          <w:sz w:val="22"/>
          <w:szCs w:val="22"/>
        </w:rPr>
        <w:t>is to be found in the assurance of eternal life after death?</w:t>
      </w:r>
    </w:p>
    <w:p w14:paraId="77CDD710" w14:textId="77777777" w:rsidR="008D4742" w:rsidRDefault="008D4742" w:rsidP="008D4742">
      <w:pPr>
        <w:widowControl w:val="0"/>
        <w:autoSpaceDE w:val="0"/>
        <w:autoSpaceDN w:val="0"/>
        <w:adjustRightInd w:val="0"/>
        <w:ind w:left="720"/>
        <w:rPr>
          <w:sz w:val="22"/>
          <w:szCs w:val="22"/>
        </w:rPr>
      </w:pPr>
    </w:p>
    <w:p w14:paraId="143652AD" w14:textId="5FC40C46" w:rsidR="008057A1" w:rsidRPr="00A70DFB" w:rsidRDefault="00A70DFB" w:rsidP="0022795C">
      <w:pPr>
        <w:widowControl w:val="0"/>
        <w:numPr>
          <w:ilvl w:val="0"/>
          <w:numId w:val="20"/>
        </w:numPr>
        <w:autoSpaceDE w:val="0"/>
        <w:autoSpaceDN w:val="0"/>
        <w:adjustRightInd w:val="0"/>
        <w:rPr>
          <w:sz w:val="22"/>
          <w:szCs w:val="22"/>
        </w:rPr>
      </w:pPr>
      <w:r>
        <w:rPr>
          <w:sz w:val="22"/>
          <w:szCs w:val="22"/>
        </w:rPr>
        <w:t xml:space="preserve">Critically examine </w:t>
      </w:r>
      <w:r w:rsidRPr="00A70DFB">
        <w:rPr>
          <w:sz w:val="22"/>
          <w:szCs w:val="22"/>
        </w:rPr>
        <w:t xml:space="preserve">the treatment of the theme of chastity in Milton’s </w:t>
      </w:r>
      <w:r w:rsidRPr="00A70DFB">
        <w:rPr>
          <w:i/>
          <w:sz w:val="22"/>
          <w:szCs w:val="22"/>
        </w:rPr>
        <w:t>Comus</w:t>
      </w:r>
      <w:r>
        <w:rPr>
          <w:iCs/>
          <w:sz w:val="22"/>
          <w:szCs w:val="22"/>
        </w:rPr>
        <w:t xml:space="preserve"> </w:t>
      </w:r>
      <w:r w:rsidR="00D63B21">
        <w:rPr>
          <w:iCs/>
          <w:sz w:val="22"/>
          <w:szCs w:val="22"/>
        </w:rPr>
        <w:t xml:space="preserve">and compare it </w:t>
      </w:r>
      <w:r>
        <w:rPr>
          <w:iCs/>
          <w:sz w:val="22"/>
          <w:szCs w:val="22"/>
        </w:rPr>
        <w:t xml:space="preserve">with EITHER </w:t>
      </w:r>
      <w:r w:rsidRPr="00A70DFB">
        <w:rPr>
          <w:sz w:val="22"/>
          <w:szCs w:val="22"/>
        </w:rPr>
        <w:t xml:space="preserve">Sidney’s </w:t>
      </w:r>
      <w:r w:rsidRPr="00A70DFB">
        <w:rPr>
          <w:i/>
          <w:sz w:val="22"/>
          <w:szCs w:val="22"/>
        </w:rPr>
        <w:t>Astrophil and Stella</w:t>
      </w:r>
      <w:r>
        <w:rPr>
          <w:sz w:val="22"/>
          <w:szCs w:val="22"/>
        </w:rPr>
        <w:t xml:space="preserve"> OR</w:t>
      </w:r>
      <w:r w:rsidRPr="00A70DFB">
        <w:rPr>
          <w:sz w:val="22"/>
          <w:szCs w:val="22"/>
        </w:rPr>
        <w:t xml:space="preserve"> Book III of Spenser’s </w:t>
      </w:r>
      <w:r w:rsidRPr="00A70DFB">
        <w:rPr>
          <w:i/>
          <w:sz w:val="22"/>
          <w:szCs w:val="22"/>
        </w:rPr>
        <w:t>The Faerie Queene</w:t>
      </w:r>
      <w:r>
        <w:rPr>
          <w:sz w:val="22"/>
          <w:szCs w:val="22"/>
        </w:rPr>
        <w:t>.</w:t>
      </w:r>
    </w:p>
    <w:p w14:paraId="66DA8C13" w14:textId="62B726E6" w:rsidR="008057A1" w:rsidRPr="00186AE6" w:rsidRDefault="008057A1" w:rsidP="008057A1">
      <w:pPr>
        <w:widowControl w:val="0"/>
        <w:autoSpaceDE w:val="0"/>
        <w:autoSpaceDN w:val="0"/>
        <w:adjustRightInd w:val="0"/>
        <w:ind w:left="720"/>
        <w:rPr>
          <w:sz w:val="22"/>
          <w:szCs w:val="22"/>
        </w:rPr>
      </w:pPr>
    </w:p>
    <w:p w14:paraId="1DE62ECF" w14:textId="12AFF308" w:rsidR="00D63B21" w:rsidRPr="0013399E" w:rsidRDefault="0013399E" w:rsidP="0022795C">
      <w:pPr>
        <w:widowControl w:val="0"/>
        <w:numPr>
          <w:ilvl w:val="0"/>
          <w:numId w:val="20"/>
        </w:numPr>
        <w:autoSpaceDE w:val="0"/>
        <w:autoSpaceDN w:val="0"/>
        <w:adjustRightInd w:val="0"/>
        <w:rPr>
          <w:sz w:val="22"/>
          <w:szCs w:val="22"/>
        </w:rPr>
      </w:pPr>
      <w:r w:rsidRPr="0013399E">
        <w:rPr>
          <w:sz w:val="22"/>
          <w:szCs w:val="22"/>
        </w:rPr>
        <w:t xml:space="preserve">In </w:t>
      </w:r>
      <w:r w:rsidRPr="0013399E">
        <w:rPr>
          <w:i/>
          <w:sz w:val="22"/>
          <w:szCs w:val="22"/>
        </w:rPr>
        <w:t>Comus</w:t>
      </w:r>
      <w:r w:rsidRPr="0013399E">
        <w:rPr>
          <w:sz w:val="22"/>
          <w:szCs w:val="22"/>
        </w:rPr>
        <w:t xml:space="preserve">, </w:t>
      </w:r>
      <w:r>
        <w:rPr>
          <w:sz w:val="22"/>
          <w:szCs w:val="22"/>
        </w:rPr>
        <w:t>do you think</w:t>
      </w:r>
      <w:r w:rsidRPr="0013399E">
        <w:rPr>
          <w:sz w:val="22"/>
          <w:szCs w:val="22"/>
        </w:rPr>
        <w:t xml:space="preserve"> the Lady’s plea for greater economic equality as against </w:t>
      </w:r>
      <w:proofErr w:type="gramStart"/>
      <w:r w:rsidRPr="0013399E">
        <w:rPr>
          <w:sz w:val="22"/>
          <w:szCs w:val="22"/>
        </w:rPr>
        <w:t>lewdly-pampered</w:t>
      </w:r>
      <w:proofErr w:type="gramEnd"/>
      <w:r w:rsidRPr="0013399E">
        <w:rPr>
          <w:sz w:val="22"/>
          <w:szCs w:val="22"/>
        </w:rPr>
        <w:t xml:space="preserve"> luxury acquire</w:t>
      </w:r>
      <w:r w:rsidR="00476584">
        <w:rPr>
          <w:sz w:val="22"/>
          <w:szCs w:val="22"/>
        </w:rPr>
        <w:t>s</w:t>
      </w:r>
      <w:r w:rsidRPr="0013399E">
        <w:rPr>
          <w:sz w:val="22"/>
          <w:szCs w:val="22"/>
        </w:rPr>
        <w:t xml:space="preserve"> more weight than the aristocratic and courtly connotations of the genre?</w:t>
      </w:r>
      <w:r w:rsidR="00476584">
        <w:rPr>
          <w:sz w:val="22"/>
          <w:szCs w:val="22"/>
        </w:rPr>
        <w:t xml:space="preserve"> If so, why?</w:t>
      </w:r>
    </w:p>
    <w:p w14:paraId="465DDEDE" w14:textId="77777777" w:rsidR="00D63B21" w:rsidRDefault="00D63B21" w:rsidP="00D63B21">
      <w:pPr>
        <w:widowControl w:val="0"/>
        <w:autoSpaceDE w:val="0"/>
        <w:autoSpaceDN w:val="0"/>
        <w:adjustRightInd w:val="0"/>
        <w:ind w:left="720"/>
        <w:rPr>
          <w:sz w:val="22"/>
          <w:szCs w:val="22"/>
        </w:rPr>
      </w:pPr>
    </w:p>
    <w:p w14:paraId="75B57A75" w14:textId="34BF9685" w:rsidR="008D4742" w:rsidRPr="00A70DFB" w:rsidRDefault="008D4742" w:rsidP="008D4742">
      <w:pPr>
        <w:widowControl w:val="0"/>
        <w:numPr>
          <w:ilvl w:val="0"/>
          <w:numId w:val="20"/>
        </w:numPr>
        <w:autoSpaceDE w:val="0"/>
        <w:autoSpaceDN w:val="0"/>
        <w:adjustRightInd w:val="0"/>
        <w:rPr>
          <w:sz w:val="22"/>
          <w:szCs w:val="22"/>
        </w:rPr>
      </w:pPr>
      <w:r>
        <w:rPr>
          <w:sz w:val="22"/>
          <w:szCs w:val="22"/>
        </w:rPr>
        <w:t>To what extent d</w:t>
      </w:r>
      <w:r w:rsidRPr="00A70DFB">
        <w:rPr>
          <w:sz w:val="22"/>
          <w:szCs w:val="22"/>
        </w:rPr>
        <w:t xml:space="preserve">o you agree that a theme perennial to Milton’s </w:t>
      </w:r>
      <w:r>
        <w:rPr>
          <w:sz w:val="22"/>
          <w:szCs w:val="22"/>
        </w:rPr>
        <w:t>texts</w:t>
      </w:r>
      <w:r w:rsidRPr="00A70DFB">
        <w:rPr>
          <w:sz w:val="22"/>
          <w:szCs w:val="22"/>
        </w:rPr>
        <w:t xml:space="preserve"> is the necessity of trial and temptation to test the strength of virtue?</w:t>
      </w:r>
      <w:r>
        <w:rPr>
          <w:sz w:val="22"/>
          <w:szCs w:val="22"/>
        </w:rPr>
        <w:t xml:space="preserve"> What role </w:t>
      </w:r>
      <w:r w:rsidR="00260548">
        <w:rPr>
          <w:sz w:val="22"/>
          <w:szCs w:val="22"/>
        </w:rPr>
        <w:t>does</w:t>
      </w:r>
      <w:r>
        <w:rPr>
          <w:sz w:val="22"/>
          <w:szCs w:val="22"/>
        </w:rPr>
        <w:t xml:space="preserve"> reading</w:t>
      </w:r>
      <w:r w:rsidR="00260548">
        <w:rPr>
          <w:sz w:val="22"/>
          <w:szCs w:val="22"/>
        </w:rPr>
        <w:t xml:space="preserve"> have</w:t>
      </w:r>
      <w:r>
        <w:rPr>
          <w:sz w:val="22"/>
          <w:szCs w:val="22"/>
        </w:rPr>
        <w:t xml:space="preserve"> in relation to this?</w:t>
      </w:r>
    </w:p>
    <w:p w14:paraId="4E27E0A0" w14:textId="77777777" w:rsidR="008D4742" w:rsidRPr="00B27A41" w:rsidRDefault="008D4742" w:rsidP="008D4742">
      <w:pPr>
        <w:widowControl w:val="0"/>
        <w:autoSpaceDE w:val="0"/>
        <w:autoSpaceDN w:val="0"/>
        <w:adjustRightInd w:val="0"/>
        <w:ind w:left="720"/>
        <w:rPr>
          <w:sz w:val="22"/>
          <w:szCs w:val="22"/>
        </w:rPr>
      </w:pPr>
    </w:p>
    <w:p w14:paraId="0E67D9DF" w14:textId="075F1B7A" w:rsidR="008057A1" w:rsidRDefault="00476584" w:rsidP="0022795C">
      <w:pPr>
        <w:widowControl w:val="0"/>
        <w:numPr>
          <w:ilvl w:val="0"/>
          <w:numId w:val="20"/>
        </w:numPr>
        <w:autoSpaceDE w:val="0"/>
        <w:autoSpaceDN w:val="0"/>
        <w:adjustRightInd w:val="0"/>
        <w:rPr>
          <w:sz w:val="22"/>
          <w:szCs w:val="22"/>
        </w:rPr>
      </w:pPr>
      <w:r w:rsidRPr="00476584">
        <w:rPr>
          <w:sz w:val="22"/>
          <w:szCs w:val="22"/>
        </w:rPr>
        <w:t xml:space="preserve">To what extent would it be true to say that </w:t>
      </w:r>
      <w:proofErr w:type="spellStart"/>
      <w:r w:rsidRPr="00476584">
        <w:rPr>
          <w:i/>
          <w:sz w:val="22"/>
          <w:szCs w:val="22"/>
        </w:rPr>
        <w:t>Areopagitica</w:t>
      </w:r>
      <w:proofErr w:type="spellEnd"/>
      <w:r w:rsidRPr="00476584">
        <w:rPr>
          <w:sz w:val="22"/>
          <w:szCs w:val="22"/>
        </w:rPr>
        <w:t xml:space="preserve"> primarily concerns the importance of individual freedom to choose virtue or vice?</w:t>
      </w:r>
    </w:p>
    <w:p w14:paraId="1932C1BF" w14:textId="1489D55A" w:rsidR="00476584" w:rsidRPr="005A2FE1" w:rsidRDefault="00476584" w:rsidP="00476584">
      <w:pPr>
        <w:widowControl w:val="0"/>
        <w:autoSpaceDE w:val="0"/>
        <w:autoSpaceDN w:val="0"/>
        <w:adjustRightInd w:val="0"/>
        <w:ind w:left="720"/>
        <w:rPr>
          <w:sz w:val="22"/>
          <w:szCs w:val="22"/>
        </w:rPr>
      </w:pPr>
    </w:p>
    <w:p w14:paraId="32698115" w14:textId="3AB89389" w:rsidR="00476584" w:rsidRPr="005A2FE1" w:rsidRDefault="005A2FE1" w:rsidP="0022795C">
      <w:pPr>
        <w:widowControl w:val="0"/>
        <w:numPr>
          <w:ilvl w:val="0"/>
          <w:numId w:val="20"/>
        </w:numPr>
        <w:autoSpaceDE w:val="0"/>
        <w:autoSpaceDN w:val="0"/>
        <w:adjustRightInd w:val="0"/>
        <w:rPr>
          <w:sz w:val="22"/>
          <w:szCs w:val="22"/>
        </w:rPr>
      </w:pPr>
      <w:r>
        <w:rPr>
          <w:sz w:val="22"/>
          <w:szCs w:val="22"/>
        </w:rPr>
        <w:t xml:space="preserve">Critically examine how </w:t>
      </w:r>
      <w:proofErr w:type="spellStart"/>
      <w:r w:rsidRPr="005A2FE1">
        <w:rPr>
          <w:i/>
          <w:sz w:val="22"/>
          <w:szCs w:val="22"/>
        </w:rPr>
        <w:t>Areopagitica</w:t>
      </w:r>
      <w:proofErr w:type="spellEnd"/>
      <w:r>
        <w:rPr>
          <w:sz w:val="22"/>
          <w:szCs w:val="22"/>
        </w:rPr>
        <w:t xml:space="preserve"> represents</w:t>
      </w:r>
      <w:r w:rsidRPr="005A2FE1">
        <w:rPr>
          <w:sz w:val="22"/>
          <w:szCs w:val="22"/>
        </w:rPr>
        <w:t xml:space="preserve"> temperance and how it relate</w:t>
      </w:r>
      <w:r>
        <w:rPr>
          <w:sz w:val="22"/>
          <w:szCs w:val="22"/>
        </w:rPr>
        <w:t>s</w:t>
      </w:r>
      <w:r w:rsidRPr="005A2FE1">
        <w:rPr>
          <w:sz w:val="22"/>
          <w:szCs w:val="22"/>
        </w:rPr>
        <w:t xml:space="preserve"> this virtue to the reading of books</w:t>
      </w:r>
      <w:r>
        <w:rPr>
          <w:sz w:val="22"/>
          <w:szCs w:val="22"/>
        </w:rPr>
        <w:t>.</w:t>
      </w:r>
    </w:p>
    <w:p w14:paraId="0EB286AF" w14:textId="2D79FF6D" w:rsidR="00476584" w:rsidRDefault="00476584" w:rsidP="00476584">
      <w:pPr>
        <w:widowControl w:val="0"/>
        <w:autoSpaceDE w:val="0"/>
        <w:autoSpaceDN w:val="0"/>
        <w:adjustRightInd w:val="0"/>
        <w:ind w:left="720"/>
        <w:rPr>
          <w:sz w:val="22"/>
          <w:szCs w:val="22"/>
        </w:rPr>
      </w:pPr>
    </w:p>
    <w:p w14:paraId="5F013995" w14:textId="77777777" w:rsidR="0022795C" w:rsidRPr="0022795C" w:rsidRDefault="0022795C" w:rsidP="0022795C">
      <w:pPr>
        <w:spacing w:after="200" w:line="276" w:lineRule="auto"/>
        <w:rPr>
          <w:sz w:val="22"/>
          <w:szCs w:val="22"/>
        </w:rPr>
      </w:pPr>
    </w:p>
    <w:p w14:paraId="5944D1D7" w14:textId="77777777" w:rsidR="0022795C" w:rsidRPr="0022795C" w:rsidRDefault="0022795C" w:rsidP="00865F6F">
      <w:pPr>
        <w:rPr>
          <w:sz w:val="22"/>
          <w:szCs w:val="22"/>
        </w:rPr>
      </w:pPr>
    </w:p>
    <w:p w14:paraId="6F9F81B8" w14:textId="77777777" w:rsidR="00152E9D" w:rsidRPr="0022795C" w:rsidRDefault="00152E9D" w:rsidP="00A67FB1">
      <w:pPr>
        <w:ind w:left="720"/>
        <w:rPr>
          <w:rFonts w:ascii="Arial" w:hAnsi="Arial" w:cs="Arial"/>
          <w:sz w:val="22"/>
          <w:szCs w:val="22"/>
        </w:rPr>
      </w:pPr>
    </w:p>
    <w:p w14:paraId="55405ED0" w14:textId="77777777" w:rsidR="00152E9D" w:rsidRPr="0022795C" w:rsidRDefault="00152E9D" w:rsidP="00A67FB1">
      <w:pPr>
        <w:ind w:left="720"/>
        <w:rPr>
          <w:rFonts w:ascii="Arial" w:hAnsi="Arial" w:cs="Arial"/>
          <w:sz w:val="22"/>
          <w:szCs w:val="22"/>
        </w:rPr>
      </w:pPr>
    </w:p>
    <w:p w14:paraId="21822BDA" w14:textId="77777777" w:rsidR="00152E9D" w:rsidRPr="0022795C" w:rsidRDefault="00152E9D" w:rsidP="00A67FB1">
      <w:pPr>
        <w:ind w:left="720"/>
        <w:rPr>
          <w:rFonts w:ascii="Arial" w:hAnsi="Arial" w:cs="Arial"/>
          <w:sz w:val="22"/>
          <w:szCs w:val="22"/>
        </w:rPr>
      </w:pPr>
    </w:p>
    <w:p w14:paraId="19D91F51" w14:textId="77777777" w:rsidR="00152E9D" w:rsidRPr="0022795C" w:rsidRDefault="00152E9D" w:rsidP="00A67FB1">
      <w:pPr>
        <w:ind w:left="720"/>
        <w:rPr>
          <w:rFonts w:ascii="Arial" w:hAnsi="Arial" w:cs="Arial"/>
          <w:sz w:val="22"/>
          <w:szCs w:val="22"/>
        </w:rPr>
      </w:pPr>
    </w:p>
    <w:p w14:paraId="39932717" w14:textId="77777777" w:rsidR="00152E9D" w:rsidRPr="0022795C" w:rsidRDefault="00152E9D" w:rsidP="00A67FB1">
      <w:pPr>
        <w:ind w:left="720"/>
        <w:rPr>
          <w:rFonts w:ascii="Arial" w:hAnsi="Arial" w:cs="Arial"/>
          <w:sz w:val="22"/>
          <w:szCs w:val="22"/>
        </w:rPr>
      </w:pPr>
    </w:p>
    <w:p w14:paraId="5D4F6DD4" w14:textId="77777777" w:rsidR="00152E9D" w:rsidRPr="0022795C" w:rsidRDefault="00152E9D" w:rsidP="00A67FB1">
      <w:pPr>
        <w:ind w:left="720"/>
        <w:rPr>
          <w:rFonts w:ascii="Arial" w:hAnsi="Arial" w:cs="Arial"/>
          <w:sz w:val="22"/>
          <w:szCs w:val="22"/>
        </w:rPr>
      </w:pPr>
    </w:p>
    <w:p w14:paraId="4B353B00" w14:textId="77777777" w:rsidR="00152E9D" w:rsidRPr="0022795C" w:rsidRDefault="00152E9D" w:rsidP="00A67FB1">
      <w:pPr>
        <w:ind w:left="720"/>
        <w:rPr>
          <w:rFonts w:ascii="Arial" w:hAnsi="Arial" w:cs="Arial"/>
          <w:sz w:val="22"/>
          <w:szCs w:val="22"/>
        </w:rPr>
      </w:pPr>
    </w:p>
    <w:p w14:paraId="542558CC" w14:textId="77777777" w:rsidR="00152E9D" w:rsidRPr="0022795C" w:rsidRDefault="00152E9D" w:rsidP="00A67FB1">
      <w:pPr>
        <w:ind w:left="720"/>
        <w:rPr>
          <w:rFonts w:ascii="Arial" w:hAnsi="Arial" w:cs="Arial"/>
          <w:sz w:val="22"/>
          <w:szCs w:val="22"/>
        </w:rPr>
      </w:pPr>
    </w:p>
    <w:p w14:paraId="37CC763B" w14:textId="77777777" w:rsidR="00152E9D" w:rsidRPr="0022795C" w:rsidRDefault="00152E9D" w:rsidP="00A67FB1">
      <w:pPr>
        <w:ind w:left="720"/>
        <w:rPr>
          <w:rFonts w:ascii="Arial" w:hAnsi="Arial" w:cs="Arial"/>
          <w:sz w:val="22"/>
          <w:szCs w:val="22"/>
        </w:rPr>
      </w:pPr>
    </w:p>
    <w:p w14:paraId="39E09365" w14:textId="77777777" w:rsidR="00152E9D" w:rsidRPr="0022795C" w:rsidRDefault="00152E9D" w:rsidP="00A67FB1">
      <w:pPr>
        <w:ind w:left="720"/>
        <w:rPr>
          <w:rFonts w:ascii="Arial" w:hAnsi="Arial" w:cs="Arial"/>
          <w:sz w:val="22"/>
          <w:szCs w:val="22"/>
        </w:rPr>
      </w:pPr>
    </w:p>
    <w:p w14:paraId="77835AFC" w14:textId="77777777" w:rsidR="00152E9D" w:rsidRPr="0022795C" w:rsidRDefault="00152E9D" w:rsidP="00A67FB1">
      <w:pPr>
        <w:ind w:left="720"/>
        <w:rPr>
          <w:rFonts w:ascii="Arial" w:hAnsi="Arial" w:cs="Arial"/>
          <w:sz w:val="22"/>
          <w:szCs w:val="22"/>
        </w:rPr>
      </w:pPr>
    </w:p>
    <w:p w14:paraId="054678D3" w14:textId="77777777" w:rsidR="00152E9D" w:rsidRPr="0022795C" w:rsidRDefault="00152E9D" w:rsidP="00A67FB1">
      <w:pPr>
        <w:ind w:left="720"/>
        <w:rPr>
          <w:rFonts w:ascii="Arial" w:hAnsi="Arial" w:cs="Arial"/>
          <w:sz w:val="22"/>
          <w:szCs w:val="22"/>
        </w:rPr>
      </w:pPr>
    </w:p>
    <w:p w14:paraId="7B95F31E" w14:textId="77777777" w:rsidR="00152E9D" w:rsidRPr="0022795C" w:rsidRDefault="00152E9D" w:rsidP="00A67FB1">
      <w:pPr>
        <w:ind w:left="720"/>
        <w:rPr>
          <w:rFonts w:ascii="Arial" w:hAnsi="Arial" w:cs="Arial"/>
          <w:sz w:val="22"/>
          <w:szCs w:val="22"/>
        </w:rPr>
      </w:pPr>
    </w:p>
    <w:p w14:paraId="429CB624" w14:textId="77777777" w:rsidR="00152E9D" w:rsidRPr="0022795C" w:rsidRDefault="00152E9D" w:rsidP="00A67FB1">
      <w:pPr>
        <w:ind w:left="720"/>
        <w:rPr>
          <w:rFonts w:ascii="Arial" w:hAnsi="Arial" w:cs="Arial"/>
          <w:sz w:val="22"/>
          <w:szCs w:val="22"/>
        </w:rPr>
      </w:pPr>
    </w:p>
    <w:p w14:paraId="110460D1" w14:textId="77777777" w:rsidR="00152E9D" w:rsidRPr="0022795C" w:rsidRDefault="00152E9D" w:rsidP="00A67FB1">
      <w:pPr>
        <w:ind w:left="720"/>
        <w:rPr>
          <w:rFonts w:ascii="Arial" w:hAnsi="Arial" w:cs="Arial"/>
          <w:sz w:val="22"/>
          <w:szCs w:val="22"/>
        </w:rPr>
      </w:pPr>
    </w:p>
    <w:p w14:paraId="7002EE51" w14:textId="77777777" w:rsidR="00152E9D" w:rsidRPr="0022795C" w:rsidRDefault="00152E9D" w:rsidP="00A67FB1">
      <w:pPr>
        <w:ind w:left="720"/>
        <w:rPr>
          <w:rFonts w:ascii="Arial" w:hAnsi="Arial" w:cs="Arial"/>
          <w:sz w:val="22"/>
          <w:szCs w:val="22"/>
        </w:rPr>
      </w:pPr>
    </w:p>
    <w:p w14:paraId="3B7D82B3" w14:textId="77777777" w:rsidR="00A3505D" w:rsidRPr="0022795C"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sidRPr="0022795C">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4A040" w14:textId="77777777" w:rsidR="000A2394" w:rsidRDefault="000A2394">
      <w:r>
        <w:separator/>
      </w:r>
    </w:p>
  </w:endnote>
  <w:endnote w:type="continuationSeparator" w:id="0">
    <w:p w14:paraId="57B81952" w14:textId="77777777" w:rsidR="000A2394" w:rsidRDefault="000A2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936A" w14:textId="77777777" w:rsidR="000A2394" w:rsidRDefault="000A2394">
      <w:r>
        <w:separator/>
      </w:r>
    </w:p>
  </w:footnote>
  <w:footnote w:type="continuationSeparator" w:id="0">
    <w:p w14:paraId="227A69C9" w14:textId="77777777" w:rsidR="000A2394" w:rsidRDefault="000A23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0109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9067FE"/>
    <w:multiLevelType w:val="hybridMultilevel"/>
    <w:tmpl w:val="FE489656"/>
    <w:lvl w:ilvl="0" w:tplc="53A8CA48">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5DA60066"/>
    <w:multiLevelType w:val="hybridMultilevel"/>
    <w:tmpl w:val="75FE2DA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5D7889"/>
    <w:multiLevelType w:val="hybridMultilevel"/>
    <w:tmpl w:val="0F9AECE0"/>
    <w:lvl w:ilvl="0" w:tplc="911E9C84">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1"/>
  </w:num>
  <w:num w:numId="3" w16cid:durableId="551386548">
    <w:abstractNumId w:val="20"/>
  </w:num>
  <w:num w:numId="4" w16cid:durableId="1328249599">
    <w:abstractNumId w:val="13"/>
  </w:num>
  <w:num w:numId="5" w16cid:durableId="1629507774">
    <w:abstractNumId w:val="9"/>
  </w:num>
  <w:num w:numId="6" w16cid:durableId="815100522">
    <w:abstractNumId w:val="19"/>
  </w:num>
  <w:num w:numId="7" w16cid:durableId="1664971962">
    <w:abstractNumId w:val="3"/>
  </w:num>
  <w:num w:numId="8" w16cid:durableId="420836819">
    <w:abstractNumId w:val="17"/>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6"/>
  </w:num>
  <w:num w:numId="14" w16cid:durableId="1550071778">
    <w:abstractNumId w:val="4"/>
  </w:num>
  <w:num w:numId="15" w16cid:durableId="255409480">
    <w:abstractNumId w:val="1"/>
  </w:num>
  <w:num w:numId="16" w16cid:durableId="595863372">
    <w:abstractNumId w:val="8"/>
  </w:num>
  <w:num w:numId="17" w16cid:durableId="605187800">
    <w:abstractNumId w:val="21"/>
  </w:num>
  <w:num w:numId="18" w16cid:durableId="1786734833">
    <w:abstractNumId w:val="5"/>
  </w:num>
  <w:num w:numId="19" w16cid:durableId="1845045732">
    <w:abstractNumId w:val="0"/>
  </w:num>
  <w:num w:numId="20" w16cid:durableId="236670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52402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14197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E65"/>
    <w:rsid w:val="000822E5"/>
    <w:rsid w:val="000971FC"/>
    <w:rsid w:val="000A2394"/>
    <w:rsid w:val="000A2A3A"/>
    <w:rsid w:val="000A492A"/>
    <w:rsid w:val="000B4F7C"/>
    <w:rsid w:val="000D2F80"/>
    <w:rsid w:val="000E413A"/>
    <w:rsid w:val="000F5AA3"/>
    <w:rsid w:val="00100396"/>
    <w:rsid w:val="00100B5C"/>
    <w:rsid w:val="001106E9"/>
    <w:rsid w:val="00124CA5"/>
    <w:rsid w:val="0013399E"/>
    <w:rsid w:val="00134F77"/>
    <w:rsid w:val="00152E9D"/>
    <w:rsid w:val="00154487"/>
    <w:rsid w:val="0017512A"/>
    <w:rsid w:val="00186AE6"/>
    <w:rsid w:val="00196958"/>
    <w:rsid w:val="001A1E39"/>
    <w:rsid w:val="001A24F3"/>
    <w:rsid w:val="001B405C"/>
    <w:rsid w:val="001B5F45"/>
    <w:rsid w:val="001E1050"/>
    <w:rsid w:val="001E1E1F"/>
    <w:rsid w:val="001E2007"/>
    <w:rsid w:val="001E57C1"/>
    <w:rsid w:val="001F07EF"/>
    <w:rsid w:val="001F50B6"/>
    <w:rsid w:val="001F6D7A"/>
    <w:rsid w:val="002107B9"/>
    <w:rsid w:val="0022746E"/>
    <w:rsid w:val="0022795C"/>
    <w:rsid w:val="00235F71"/>
    <w:rsid w:val="002444CA"/>
    <w:rsid w:val="00251B5B"/>
    <w:rsid w:val="00256B09"/>
    <w:rsid w:val="00260548"/>
    <w:rsid w:val="00260DE6"/>
    <w:rsid w:val="00263EEE"/>
    <w:rsid w:val="00270678"/>
    <w:rsid w:val="00273FEE"/>
    <w:rsid w:val="0028204E"/>
    <w:rsid w:val="0028591B"/>
    <w:rsid w:val="002878BF"/>
    <w:rsid w:val="00291841"/>
    <w:rsid w:val="002C449B"/>
    <w:rsid w:val="002C6040"/>
    <w:rsid w:val="002D5B3F"/>
    <w:rsid w:val="002E24E2"/>
    <w:rsid w:val="002E272E"/>
    <w:rsid w:val="002E3022"/>
    <w:rsid w:val="002F5778"/>
    <w:rsid w:val="003223E0"/>
    <w:rsid w:val="00352C4A"/>
    <w:rsid w:val="00362560"/>
    <w:rsid w:val="003732FD"/>
    <w:rsid w:val="003753B2"/>
    <w:rsid w:val="00376559"/>
    <w:rsid w:val="00382BAA"/>
    <w:rsid w:val="00384D73"/>
    <w:rsid w:val="00393EB6"/>
    <w:rsid w:val="0039432C"/>
    <w:rsid w:val="003A3CE5"/>
    <w:rsid w:val="003B366F"/>
    <w:rsid w:val="003B3F9D"/>
    <w:rsid w:val="003B6C95"/>
    <w:rsid w:val="003E5751"/>
    <w:rsid w:val="004046A9"/>
    <w:rsid w:val="00404C50"/>
    <w:rsid w:val="00423934"/>
    <w:rsid w:val="00426244"/>
    <w:rsid w:val="00451810"/>
    <w:rsid w:val="00470A38"/>
    <w:rsid w:val="00476584"/>
    <w:rsid w:val="00477880"/>
    <w:rsid w:val="0048598B"/>
    <w:rsid w:val="004874DE"/>
    <w:rsid w:val="004904C0"/>
    <w:rsid w:val="00491873"/>
    <w:rsid w:val="004B5334"/>
    <w:rsid w:val="004B6C14"/>
    <w:rsid w:val="004D5E9B"/>
    <w:rsid w:val="004D63D9"/>
    <w:rsid w:val="004E6585"/>
    <w:rsid w:val="0050249F"/>
    <w:rsid w:val="00524566"/>
    <w:rsid w:val="00527E60"/>
    <w:rsid w:val="00530BEF"/>
    <w:rsid w:val="00552351"/>
    <w:rsid w:val="00561F00"/>
    <w:rsid w:val="00562C4E"/>
    <w:rsid w:val="00562DEC"/>
    <w:rsid w:val="00567480"/>
    <w:rsid w:val="00576AB4"/>
    <w:rsid w:val="00577917"/>
    <w:rsid w:val="00590667"/>
    <w:rsid w:val="005969E2"/>
    <w:rsid w:val="005A1689"/>
    <w:rsid w:val="005A2FE1"/>
    <w:rsid w:val="005A6F8B"/>
    <w:rsid w:val="005B61CD"/>
    <w:rsid w:val="005B7986"/>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5121"/>
    <w:rsid w:val="00661D6F"/>
    <w:rsid w:val="006628E9"/>
    <w:rsid w:val="0066725E"/>
    <w:rsid w:val="006716C7"/>
    <w:rsid w:val="00680816"/>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058D"/>
    <w:rsid w:val="007366DF"/>
    <w:rsid w:val="00757839"/>
    <w:rsid w:val="00770C81"/>
    <w:rsid w:val="00791024"/>
    <w:rsid w:val="00791F5B"/>
    <w:rsid w:val="00792643"/>
    <w:rsid w:val="00793F0A"/>
    <w:rsid w:val="007A2657"/>
    <w:rsid w:val="007B53E0"/>
    <w:rsid w:val="007C682C"/>
    <w:rsid w:val="007D2385"/>
    <w:rsid w:val="007F1CBB"/>
    <w:rsid w:val="007F214F"/>
    <w:rsid w:val="00800069"/>
    <w:rsid w:val="008042F0"/>
    <w:rsid w:val="008057A1"/>
    <w:rsid w:val="008310A0"/>
    <w:rsid w:val="00835D29"/>
    <w:rsid w:val="00842E7F"/>
    <w:rsid w:val="00843D54"/>
    <w:rsid w:val="00852933"/>
    <w:rsid w:val="008566E5"/>
    <w:rsid w:val="008566FE"/>
    <w:rsid w:val="00865B46"/>
    <w:rsid w:val="00865F6F"/>
    <w:rsid w:val="00895734"/>
    <w:rsid w:val="00896134"/>
    <w:rsid w:val="008A2B67"/>
    <w:rsid w:val="008A62BC"/>
    <w:rsid w:val="008B43E7"/>
    <w:rsid w:val="008D4742"/>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44F4F"/>
    <w:rsid w:val="00965881"/>
    <w:rsid w:val="009871FF"/>
    <w:rsid w:val="00990799"/>
    <w:rsid w:val="00995D51"/>
    <w:rsid w:val="009A0631"/>
    <w:rsid w:val="009B10ED"/>
    <w:rsid w:val="009C103B"/>
    <w:rsid w:val="009D3EA4"/>
    <w:rsid w:val="009D649C"/>
    <w:rsid w:val="009E4BC1"/>
    <w:rsid w:val="009F5CB2"/>
    <w:rsid w:val="009F6F0E"/>
    <w:rsid w:val="00A03BB8"/>
    <w:rsid w:val="00A16E98"/>
    <w:rsid w:val="00A3505D"/>
    <w:rsid w:val="00A4036F"/>
    <w:rsid w:val="00A406E5"/>
    <w:rsid w:val="00A4641C"/>
    <w:rsid w:val="00A55876"/>
    <w:rsid w:val="00A651FC"/>
    <w:rsid w:val="00A67FB1"/>
    <w:rsid w:val="00A70DFB"/>
    <w:rsid w:val="00A85BFE"/>
    <w:rsid w:val="00A90655"/>
    <w:rsid w:val="00AA1474"/>
    <w:rsid w:val="00AB6FE7"/>
    <w:rsid w:val="00AB7AD7"/>
    <w:rsid w:val="00AD2430"/>
    <w:rsid w:val="00AE41A6"/>
    <w:rsid w:val="00AE6892"/>
    <w:rsid w:val="00AF0E34"/>
    <w:rsid w:val="00AF271D"/>
    <w:rsid w:val="00AF56C2"/>
    <w:rsid w:val="00B004E6"/>
    <w:rsid w:val="00B014D7"/>
    <w:rsid w:val="00B0744D"/>
    <w:rsid w:val="00B17731"/>
    <w:rsid w:val="00B27A41"/>
    <w:rsid w:val="00B3666F"/>
    <w:rsid w:val="00B417C1"/>
    <w:rsid w:val="00B46FFD"/>
    <w:rsid w:val="00B50EA8"/>
    <w:rsid w:val="00B64082"/>
    <w:rsid w:val="00B7063E"/>
    <w:rsid w:val="00B72325"/>
    <w:rsid w:val="00B81AD3"/>
    <w:rsid w:val="00B829D8"/>
    <w:rsid w:val="00B84B5B"/>
    <w:rsid w:val="00B86446"/>
    <w:rsid w:val="00BA1176"/>
    <w:rsid w:val="00BA7E79"/>
    <w:rsid w:val="00BD4F9E"/>
    <w:rsid w:val="00BE0B01"/>
    <w:rsid w:val="00BE79C7"/>
    <w:rsid w:val="00BF3CB5"/>
    <w:rsid w:val="00C01A3F"/>
    <w:rsid w:val="00C073F1"/>
    <w:rsid w:val="00C1285B"/>
    <w:rsid w:val="00C1361B"/>
    <w:rsid w:val="00C13D9D"/>
    <w:rsid w:val="00C14E1F"/>
    <w:rsid w:val="00C315AF"/>
    <w:rsid w:val="00C36D9A"/>
    <w:rsid w:val="00C44A72"/>
    <w:rsid w:val="00C61FC2"/>
    <w:rsid w:val="00C705F9"/>
    <w:rsid w:val="00C80F0F"/>
    <w:rsid w:val="00C8667A"/>
    <w:rsid w:val="00C93BCB"/>
    <w:rsid w:val="00C96C4B"/>
    <w:rsid w:val="00CC241A"/>
    <w:rsid w:val="00CE4035"/>
    <w:rsid w:val="00CE5A8A"/>
    <w:rsid w:val="00CE65AB"/>
    <w:rsid w:val="00CF4266"/>
    <w:rsid w:val="00CF73FD"/>
    <w:rsid w:val="00D1007A"/>
    <w:rsid w:val="00D22D9C"/>
    <w:rsid w:val="00D241F1"/>
    <w:rsid w:val="00D275CB"/>
    <w:rsid w:val="00D30DFA"/>
    <w:rsid w:val="00D463A5"/>
    <w:rsid w:val="00D46727"/>
    <w:rsid w:val="00D4710D"/>
    <w:rsid w:val="00D47D25"/>
    <w:rsid w:val="00D62ACD"/>
    <w:rsid w:val="00D63B21"/>
    <w:rsid w:val="00DA36EE"/>
    <w:rsid w:val="00DB116D"/>
    <w:rsid w:val="00DD17CC"/>
    <w:rsid w:val="00DE217A"/>
    <w:rsid w:val="00DF321B"/>
    <w:rsid w:val="00E230E0"/>
    <w:rsid w:val="00E27F15"/>
    <w:rsid w:val="00E41CF3"/>
    <w:rsid w:val="00E51AAC"/>
    <w:rsid w:val="00E65FBD"/>
    <w:rsid w:val="00E66CC0"/>
    <w:rsid w:val="00E728A9"/>
    <w:rsid w:val="00E807D9"/>
    <w:rsid w:val="00E81645"/>
    <w:rsid w:val="00EA0F4E"/>
    <w:rsid w:val="00EA295B"/>
    <w:rsid w:val="00EA3B9B"/>
    <w:rsid w:val="00EA6801"/>
    <w:rsid w:val="00EB4F96"/>
    <w:rsid w:val="00ED7072"/>
    <w:rsid w:val="00EE3132"/>
    <w:rsid w:val="00EE3D9D"/>
    <w:rsid w:val="00EE6F25"/>
    <w:rsid w:val="00EF2698"/>
    <w:rsid w:val="00F02126"/>
    <w:rsid w:val="00F03D85"/>
    <w:rsid w:val="00F07C8C"/>
    <w:rsid w:val="00F249F1"/>
    <w:rsid w:val="00F25B9D"/>
    <w:rsid w:val="00F2664E"/>
    <w:rsid w:val="00F31163"/>
    <w:rsid w:val="00F31C04"/>
    <w:rsid w:val="00F37D59"/>
    <w:rsid w:val="00F442A7"/>
    <w:rsid w:val="00F57A89"/>
    <w:rsid w:val="00F61A20"/>
    <w:rsid w:val="00F63DD9"/>
    <w:rsid w:val="00F66489"/>
    <w:rsid w:val="00F67644"/>
    <w:rsid w:val="00F8381F"/>
    <w:rsid w:val="00F847F1"/>
    <w:rsid w:val="00F876A5"/>
    <w:rsid w:val="00FA04CD"/>
    <w:rsid w:val="00FA25F5"/>
    <w:rsid w:val="00FA2810"/>
    <w:rsid w:val="00FA68F8"/>
    <w:rsid w:val="00FB1DC0"/>
    <w:rsid w:val="00FB2A6E"/>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4904C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904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9211B2-BB17-4D03-B054-D2511349387F}">
  <ds:schemaRefs>
    <ds:schemaRef ds:uri="http://schemas.microsoft.com/sharepoint/v3/contenttype/forms"/>
  </ds:schemaRefs>
</ds:datastoreItem>
</file>

<file path=customXml/itemProps2.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333</TotalTime>
  <Pages>11</Pages>
  <Words>4318</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28880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19</cp:revision>
  <cp:lastPrinted>2014-10-10T07:42:00Z</cp:lastPrinted>
  <dcterms:created xsi:type="dcterms:W3CDTF">2026-04-19T20:41:00Z</dcterms:created>
  <dcterms:modified xsi:type="dcterms:W3CDTF">2026-04-22T22:04:00Z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