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D63E4" w14:textId="5E15039E" w:rsidR="0011421B" w:rsidRDefault="0011421B"/>
    <w:p w14:paraId="6738A069" w14:textId="576E363D" w:rsidR="00BF2815" w:rsidRDefault="00BF2815"/>
    <w:p w14:paraId="6C98D298" w14:textId="3DD410AD" w:rsidR="00BF2815" w:rsidRDefault="00BF2815"/>
    <w:p w14:paraId="64E2FA38" w14:textId="7BFE7724" w:rsidR="00BF2815" w:rsidRDefault="00BF2815" w:rsidP="00BF2815">
      <w:pPr>
        <w:pStyle w:val="Title"/>
        <w:rPr>
          <w:rFonts w:ascii="Arial" w:hAnsi="Arial" w:cs="Arial"/>
          <w:sz w:val="48"/>
          <w:szCs w:val="48"/>
        </w:rPr>
      </w:pPr>
    </w:p>
    <w:p w14:paraId="6C7EF66D" w14:textId="1C72EA5A" w:rsidR="00BF2815" w:rsidRDefault="00BF2815" w:rsidP="00BF2815">
      <w:pPr>
        <w:pStyle w:val="Title"/>
        <w:rPr>
          <w:rFonts w:ascii="Arial" w:hAnsi="Arial" w:cs="Arial"/>
          <w:sz w:val="48"/>
          <w:szCs w:val="48"/>
        </w:rPr>
      </w:pPr>
    </w:p>
    <w:p w14:paraId="4267CD1E" w14:textId="1B8DE015" w:rsidR="00BF2815" w:rsidRPr="00BF2815" w:rsidRDefault="00BF2815" w:rsidP="00BF2815">
      <w:pPr>
        <w:pStyle w:val="Title"/>
        <w:rPr>
          <w:rFonts w:ascii="Arial" w:hAnsi="Arial" w:cs="Arial"/>
          <w:sz w:val="44"/>
          <w:szCs w:val="44"/>
        </w:rPr>
      </w:pPr>
      <w:r>
        <w:rPr>
          <w:rFonts w:ascii="Arial" w:hAnsi="Arial" w:cs="Arial"/>
          <w:sz w:val="44"/>
          <w:szCs w:val="44"/>
        </w:rPr>
        <w:t xml:space="preserve">  </w:t>
      </w:r>
      <w:r w:rsidRPr="00BF2815">
        <w:rPr>
          <w:rFonts w:ascii="Arial" w:hAnsi="Arial" w:cs="Arial"/>
          <w:sz w:val="44"/>
          <w:szCs w:val="44"/>
        </w:rPr>
        <w:t xml:space="preserve">Management and organisational behaviour </w:t>
      </w:r>
    </w:p>
    <w:p w14:paraId="4406997F" w14:textId="2126B5E7" w:rsidR="00BF2815" w:rsidRPr="00BF2815" w:rsidRDefault="00BF2815" w:rsidP="00BF2815">
      <w:pPr>
        <w:rPr>
          <w:sz w:val="36"/>
          <w:szCs w:val="36"/>
          <w:u w:val="single"/>
        </w:rPr>
      </w:pPr>
      <w:r>
        <w:t xml:space="preserve">                                           </w:t>
      </w:r>
      <w:r>
        <w:rPr>
          <w:sz w:val="44"/>
          <w:szCs w:val="44"/>
        </w:rPr>
        <w:t xml:space="preserve"> </w:t>
      </w:r>
      <w:r w:rsidRPr="00BF2815">
        <w:rPr>
          <w:sz w:val="36"/>
          <w:szCs w:val="36"/>
          <w:u w:val="single"/>
        </w:rPr>
        <w:t xml:space="preserve">Written Report         </w:t>
      </w:r>
    </w:p>
    <w:p w14:paraId="7CC02930" w14:textId="09E9C75F" w:rsidR="00BF2815" w:rsidRDefault="00BF2815" w:rsidP="00BF2815">
      <w:pPr>
        <w:rPr>
          <w:sz w:val="40"/>
          <w:szCs w:val="40"/>
          <w:u w:val="single"/>
        </w:rPr>
      </w:pPr>
    </w:p>
    <w:p w14:paraId="456A0796" w14:textId="16293B0B" w:rsidR="00BF2815" w:rsidRDefault="00BF2815" w:rsidP="00BF2815">
      <w:pPr>
        <w:rPr>
          <w:sz w:val="28"/>
          <w:szCs w:val="28"/>
        </w:rPr>
      </w:pPr>
      <w:r>
        <w:rPr>
          <w:sz w:val="40"/>
          <w:szCs w:val="40"/>
        </w:rPr>
        <w:t xml:space="preserve">                             </w:t>
      </w:r>
      <w:r w:rsidRPr="00BF2815">
        <w:rPr>
          <w:sz w:val="28"/>
          <w:szCs w:val="28"/>
        </w:rPr>
        <w:t>M5X01924</w:t>
      </w:r>
    </w:p>
    <w:p w14:paraId="3DB800F8" w14:textId="46CAE0E6" w:rsidR="00BF2815" w:rsidRDefault="00BF2815" w:rsidP="00BF2815">
      <w:pPr>
        <w:rPr>
          <w:sz w:val="28"/>
          <w:szCs w:val="28"/>
        </w:rPr>
      </w:pPr>
      <w:r>
        <w:rPr>
          <w:noProof/>
          <w:sz w:val="28"/>
          <w:szCs w:val="28"/>
        </w:rPr>
        <w:drawing>
          <wp:anchor distT="0" distB="0" distL="114300" distR="114300" simplePos="0" relativeHeight="251659264" behindDoc="1" locked="0" layoutInCell="1" allowOverlap="1" wp14:anchorId="2BC476FB" wp14:editId="12DCC73C">
            <wp:simplePos x="0" y="0"/>
            <wp:positionH relativeFrom="margin">
              <wp:align>center</wp:align>
            </wp:positionH>
            <wp:positionV relativeFrom="paragraph">
              <wp:posOffset>283408</wp:posOffset>
            </wp:positionV>
            <wp:extent cx="5664530" cy="4005720"/>
            <wp:effectExtent l="171450" t="171450" r="165100" b="1663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rganizational-Behavior.jpg"/>
                    <pic:cNvPicPr/>
                  </pic:nvPicPr>
                  <pic:blipFill>
                    <a:blip r:embed="rId8" cstate="print">
                      <a:duotone>
                        <a:prstClr val="black"/>
                        <a:schemeClr val="accent1">
                          <a:tint val="45000"/>
                          <a:satMod val="400000"/>
                        </a:schemeClr>
                      </a:duotone>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664530" cy="400572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365138FB" w14:textId="3705653F" w:rsidR="00BF2815" w:rsidRDefault="00BF2815" w:rsidP="00BF2815">
      <w:pPr>
        <w:rPr>
          <w:sz w:val="28"/>
          <w:szCs w:val="28"/>
        </w:rPr>
      </w:pPr>
    </w:p>
    <w:p w14:paraId="338BD849" w14:textId="77777777" w:rsidR="00BF2815" w:rsidRDefault="00BF2815" w:rsidP="00BF2815">
      <w:pPr>
        <w:rPr>
          <w:sz w:val="28"/>
          <w:szCs w:val="28"/>
        </w:rPr>
      </w:pPr>
    </w:p>
    <w:p w14:paraId="5A27D348" w14:textId="7939926E" w:rsidR="00BF2815" w:rsidRDefault="00BF2815" w:rsidP="00BF2815">
      <w:pPr>
        <w:rPr>
          <w:sz w:val="28"/>
          <w:szCs w:val="28"/>
        </w:rPr>
      </w:pPr>
    </w:p>
    <w:p w14:paraId="14CFCA3D" w14:textId="394E86E7" w:rsidR="00BF2815" w:rsidRDefault="00BF2815" w:rsidP="00BF2815">
      <w:pPr>
        <w:rPr>
          <w:sz w:val="28"/>
          <w:szCs w:val="28"/>
        </w:rPr>
      </w:pPr>
    </w:p>
    <w:p w14:paraId="27459CDE" w14:textId="2F7468F5" w:rsidR="00BF2815" w:rsidRDefault="00BF2815" w:rsidP="00BF2815">
      <w:pPr>
        <w:rPr>
          <w:sz w:val="28"/>
          <w:szCs w:val="28"/>
        </w:rPr>
      </w:pPr>
    </w:p>
    <w:p w14:paraId="70648EE0" w14:textId="3B7EA3F6" w:rsidR="00BF2815" w:rsidRDefault="00BF2815" w:rsidP="00BF2815">
      <w:pPr>
        <w:rPr>
          <w:sz w:val="28"/>
          <w:szCs w:val="28"/>
        </w:rPr>
      </w:pPr>
    </w:p>
    <w:p w14:paraId="52B086B0" w14:textId="7A826CF4" w:rsidR="00BF2815" w:rsidRDefault="00BF2815" w:rsidP="00BF2815">
      <w:pPr>
        <w:rPr>
          <w:sz w:val="28"/>
          <w:szCs w:val="28"/>
        </w:rPr>
      </w:pPr>
    </w:p>
    <w:p w14:paraId="03ACB760" w14:textId="77777777" w:rsidR="00BF2815" w:rsidRDefault="00BF2815" w:rsidP="00BF2815">
      <w:pPr>
        <w:rPr>
          <w:sz w:val="28"/>
          <w:szCs w:val="28"/>
        </w:rPr>
      </w:pPr>
    </w:p>
    <w:p w14:paraId="67C0DD4E" w14:textId="77777777" w:rsidR="00BF2815" w:rsidRDefault="00BF2815" w:rsidP="00BF2815">
      <w:pPr>
        <w:rPr>
          <w:sz w:val="28"/>
          <w:szCs w:val="28"/>
        </w:rPr>
      </w:pPr>
    </w:p>
    <w:p w14:paraId="5782AF51" w14:textId="18D172D2" w:rsidR="00BF2815" w:rsidRDefault="00BF2815" w:rsidP="00BF2815">
      <w:pPr>
        <w:rPr>
          <w:sz w:val="28"/>
          <w:szCs w:val="28"/>
        </w:rPr>
      </w:pPr>
    </w:p>
    <w:p w14:paraId="6A989199" w14:textId="78623663" w:rsidR="00BF2815" w:rsidRDefault="00BF2815" w:rsidP="00BF2815">
      <w:pPr>
        <w:rPr>
          <w:sz w:val="28"/>
          <w:szCs w:val="28"/>
        </w:rPr>
      </w:pPr>
      <w:r>
        <w:rPr>
          <w:noProof/>
          <w:sz w:val="28"/>
          <w:szCs w:val="28"/>
        </w:rPr>
        <mc:AlternateContent>
          <mc:Choice Requires="wps">
            <w:drawing>
              <wp:anchor distT="0" distB="0" distL="114300" distR="114300" simplePos="0" relativeHeight="251658240" behindDoc="1" locked="0" layoutInCell="1" allowOverlap="1" wp14:anchorId="2CC1C3AE" wp14:editId="19245007">
                <wp:simplePos x="0" y="0"/>
                <wp:positionH relativeFrom="column">
                  <wp:posOffset>-61603</wp:posOffset>
                </wp:positionH>
                <wp:positionV relativeFrom="paragraph">
                  <wp:posOffset>184343</wp:posOffset>
                </wp:positionV>
                <wp:extent cx="5928932" cy="298525"/>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5928932" cy="298525"/>
                        </a:xfrm>
                        <a:prstGeom prst="rect">
                          <a:avLst/>
                        </a:prstGeom>
                        <a:solidFill>
                          <a:prstClr val="white"/>
                        </a:solidFill>
                        <a:ln>
                          <a:noFill/>
                        </a:ln>
                      </wps:spPr>
                      <wps:txbx>
                        <w:txbxContent>
                          <w:p w14:paraId="07254E19" w14:textId="311FC1AB" w:rsidR="00B242D1" w:rsidRPr="00BF2815" w:rsidRDefault="00B242D1" w:rsidP="00BF281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CC1C3AE" id="_x0000_t202" coordsize="21600,21600" o:spt="202" path="m,l,21600r21600,l21600,xe">
                <v:stroke joinstyle="miter"/>
                <v:path gradientshapeok="t" o:connecttype="rect"/>
              </v:shapetype>
              <v:shape id="Text Box 2" o:spid="_x0000_s1026" type="#_x0000_t202" style="position:absolute;margin-left:-4.85pt;margin-top:14.5pt;width:466.85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" stroked="f">
                <v:textbox>
                  <w:txbxContent>
                    <w:p w14:paraId="07254E19" w14:textId="311FC1AB" w:rsidR="00B242D1" w:rsidRPr="00BF2815" w:rsidRDefault="00B242D1" w:rsidP="00BF2815">
                      <w:pPr>
                        <w:rPr>
                          <w:sz w:val="18"/>
                          <w:szCs w:val="18"/>
                        </w:rPr>
                      </w:pPr>
                    </w:p>
                  </w:txbxContent>
                </v:textbox>
              </v:shape>
            </w:pict>
          </mc:Fallback>
        </mc:AlternateContent>
      </w:r>
    </w:p>
    <w:p w14:paraId="4C770E25" w14:textId="77777777" w:rsidR="00BF2815" w:rsidRDefault="00BF2815" w:rsidP="00BF2815">
      <w:pPr>
        <w:rPr>
          <w:sz w:val="28"/>
          <w:szCs w:val="28"/>
        </w:rPr>
      </w:pPr>
    </w:p>
    <w:p w14:paraId="0D12C524" w14:textId="77777777" w:rsidR="00BF2815" w:rsidRDefault="00BF2815" w:rsidP="00BF2815">
      <w:pPr>
        <w:rPr>
          <w:sz w:val="28"/>
          <w:szCs w:val="28"/>
        </w:rPr>
      </w:pPr>
    </w:p>
    <w:p w14:paraId="3BF3ACEE" w14:textId="731B790B" w:rsidR="00BF2815" w:rsidRPr="00B75FB1" w:rsidRDefault="00BF2815" w:rsidP="00BF2815">
      <w:pPr>
        <w:rPr>
          <w:sz w:val="24"/>
          <w:szCs w:val="24"/>
        </w:rPr>
      </w:pPr>
    </w:p>
    <w:p w14:paraId="5BA04814" w14:textId="2B032B31" w:rsidR="00BF2815" w:rsidRPr="00B75FB1" w:rsidRDefault="00BF2815" w:rsidP="00BF2815">
      <w:pPr>
        <w:rPr>
          <w:sz w:val="24"/>
          <w:szCs w:val="24"/>
        </w:rPr>
      </w:pPr>
      <w:r w:rsidRPr="00B75FB1">
        <w:rPr>
          <w:sz w:val="24"/>
          <w:szCs w:val="24"/>
        </w:rPr>
        <w:t>Lecturer: Dale Clarke</w:t>
      </w:r>
    </w:p>
    <w:p w14:paraId="7BAC3536" w14:textId="0560640C" w:rsidR="00BF2815" w:rsidRPr="00B75FB1" w:rsidRDefault="00BF2815" w:rsidP="00BF2815">
      <w:pPr>
        <w:spacing w:after="0"/>
        <w:rPr>
          <w:sz w:val="24"/>
          <w:szCs w:val="24"/>
        </w:rPr>
      </w:pPr>
      <w:r w:rsidRPr="00B75FB1">
        <w:rPr>
          <w:sz w:val="24"/>
          <w:szCs w:val="24"/>
        </w:rPr>
        <w:t>Student: Dayna Mehandzhiyska</w:t>
      </w:r>
    </w:p>
    <w:p w14:paraId="5DEAC0BA" w14:textId="3F257AD3" w:rsidR="00BF2815" w:rsidRPr="00B75FB1" w:rsidRDefault="00BF2815" w:rsidP="00BF2815">
      <w:pPr>
        <w:spacing w:after="0"/>
        <w:rPr>
          <w:sz w:val="24"/>
          <w:szCs w:val="24"/>
        </w:rPr>
      </w:pPr>
      <w:r w:rsidRPr="00B75FB1">
        <w:rPr>
          <w:sz w:val="24"/>
          <w:szCs w:val="24"/>
        </w:rPr>
        <w:t>1815045</w:t>
      </w:r>
    </w:p>
    <w:p w14:paraId="1BE5CCF8" w14:textId="59F4FCA4" w:rsidR="005F79D2" w:rsidRDefault="005F79D2" w:rsidP="00BF2815">
      <w:pPr>
        <w:spacing w:after="0"/>
        <w:rPr>
          <w:sz w:val="28"/>
          <w:szCs w:val="28"/>
        </w:rPr>
      </w:pPr>
    </w:p>
    <w:sdt>
      <w:sdtPr>
        <w:rPr>
          <w:rFonts w:ascii="Arial" w:eastAsiaTheme="minorHAnsi" w:hAnsi="Arial" w:cstheme="minorBidi"/>
          <w:color w:val="auto"/>
          <w:sz w:val="22"/>
          <w:szCs w:val="22"/>
          <w:lang w:val="en-GB"/>
        </w:rPr>
        <w:id w:val="-1869135682"/>
        <w:docPartObj>
          <w:docPartGallery w:val="Table of Contents"/>
          <w:docPartUnique/>
        </w:docPartObj>
      </w:sdtPr>
      <w:sdtEndPr>
        <w:rPr>
          <w:b/>
          <w:bCs/>
          <w:noProof/>
        </w:rPr>
      </w:sdtEndPr>
      <w:sdtContent>
        <w:p w14:paraId="3BB1CB8B" w14:textId="362AB0D1" w:rsidR="005F79D2" w:rsidRDefault="005F79D2">
          <w:pPr>
            <w:pStyle w:val="TOCHeading"/>
          </w:pPr>
          <w:r>
            <w:t>Contents</w:t>
          </w:r>
        </w:p>
        <w:p w14:paraId="72B2E119" w14:textId="6D65CC85" w:rsidR="00293773" w:rsidRPr="00B75FB1" w:rsidRDefault="005F79D2" w:rsidP="00B75FB1">
          <w:pPr>
            <w:pStyle w:val="TOC1"/>
            <w:rPr>
              <w:rFonts w:asciiTheme="minorHAnsi" w:eastAsiaTheme="minorEastAsia" w:hAnsiTheme="minorHAnsi"/>
              <w:b w:val="0"/>
              <w:bCs w:val="0"/>
              <w:lang w:eastAsia="en-GB"/>
            </w:rPr>
          </w:pPr>
          <w:r>
            <w:fldChar w:fldCharType="begin"/>
          </w:r>
          <w:r>
            <w:instrText xml:space="preserve"> TOC \o "1-3" \h \z \u </w:instrText>
          </w:r>
          <w:r>
            <w:fldChar w:fldCharType="separate"/>
          </w:r>
          <w:hyperlink w:anchor="_Toc38358639" w:history="1">
            <w:r w:rsidR="00293773" w:rsidRPr="00B75FB1">
              <w:rPr>
                <w:rStyle w:val="Hyperlink"/>
                <w:b w:val="0"/>
                <w:bCs w:val="0"/>
              </w:rPr>
              <w:t>Introduction</w:t>
            </w:r>
            <w:r w:rsidR="00293773" w:rsidRPr="00B75FB1">
              <w:rPr>
                <w:b w:val="0"/>
                <w:bCs w:val="0"/>
                <w:webHidden/>
              </w:rPr>
              <w:tab/>
            </w:r>
            <w:r w:rsidR="00293773" w:rsidRPr="00B75FB1">
              <w:rPr>
                <w:b w:val="0"/>
                <w:bCs w:val="0"/>
                <w:webHidden/>
              </w:rPr>
              <w:fldChar w:fldCharType="begin"/>
            </w:r>
            <w:r w:rsidR="00293773" w:rsidRPr="00B75FB1">
              <w:rPr>
                <w:b w:val="0"/>
                <w:bCs w:val="0"/>
                <w:webHidden/>
              </w:rPr>
              <w:instrText xml:space="preserve"> PAGEREF _Toc38358639 \h </w:instrText>
            </w:r>
            <w:r w:rsidR="00293773" w:rsidRPr="00B75FB1">
              <w:rPr>
                <w:b w:val="0"/>
                <w:bCs w:val="0"/>
                <w:webHidden/>
              </w:rPr>
            </w:r>
            <w:r w:rsidR="00293773" w:rsidRPr="00B75FB1">
              <w:rPr>
                <w:b w:val="0"/>
                <w:bCs w:val="0"/>
                <w:webHidden/>
              </w:rPr>
              <w:fldChar w:fldCharType="separate"/>
            </w:r>
            <w:r w:rsidR="00B75FB1" w:rsidRPr="00B75FB1">
              <w:rPr>
                <w:b w:val="0"/>
                <w:bCs w:val="0"/>
                <w:webHidden/>
              </w:rPr>
              <w:t>3</w:t>
            </w:r>
            <w:r w:rsidR="00293773" w:rsidRPr="00B75FB1">
              <w:rPr>
                <w:b w:val="0"/>
                <w:bCs w:val="0"/>
                <w:webHidden/>
              </w:rPr>
              <w:fldChar w:fldCharType="end"/>
            </w:r>
          </w:hyperlink>
        </w:p>
        <w:p w14:paraId="5372691A" w14:textId="18E90E2B" w:rsidR="00293773" w:rsidRPr="00B75FB1" w:rsidRDefault="00293773" w:rsidP="00B75FB1">
          <w:pPr>
            <w:pStyle w:val="TOC1"/>
            <w:rPr>
              <w:rFonts w:asciiTheme="minorHAnsi" w:eastAsiaTheme="minorEastAsia" w:hAnsiTheme="minorHAnsi"/>
              <w:b w:val="0"/>
              <w:bCs w:val="0"/>
              <w:lang w:eastAsia="en-GB"/>
            </w:rPr>
          </w:pPr>
          <w:hyperlink w:anchor="_Toc38358640" w:history="1">
            <w:r w:rsidRPr="00B75FB1">
              <w:rPr>
                <w:rStyle w:val="Hyperlink"/>
                <w:b w:val="0"/>
                <w:bCs w:val="0"/>
              </w:rPr>
              <w:t>Effects of managerial behaviour upon individuals within an organisation</w:t>
            </w:r>
            <w:r w:rsidRPr="00B75FB1">
              <w:rPr>
                <w:b w:val="0"/>
                <w:bCs w:val="0"/>
                <w:webHidden/>
              </w:rPr>
              <w:tab/>
            </w:r>
            <w:r w:rsidRPr="00B75FB1">
              <w:rPr>
                <w:b w:val="0"/>
                <w:bCs w:val="0"/>
                <w:webHidden/>
              </w:rPr>
              <w:fldChar w:fldCharType="begin"/>
            </w:r>
            <w:r w:rsidRPr="00B75FB1">
              <w:rPr>
                <w:b w:val="0"/>
                <w:bCs w:val="0"/>
                <w:webHidden/>
              </w:rPr>
              <w:instrText xml:space="preserve"> PAGEREF _Toc38358640 \h </w:instrText>
            </w:r>
            <w:r w:rsidRPr="00B75FB1">
              <w:rPr>
                <w:b w:val="0"/>
                <w:bCs w:val="0"/>
                <w:webHidden/>
              </w:rPr>
            </w:r>
            <w:r w:rsidRPr="00B75FB1">
              <w:rPr>
                <w:b w:val="0"/>
                <w:bCs w:val="0"/>
                <w:webHidden/>
              </w:rPr>
              <w:fldChar w:fldCharType="separate"/>
            </w:r>
            <w:r w:rsidR="00B75FB1" w:rsidRPr="00B75FB1">
              <w:rPr>
                <w:b w:val="0"/>
                <w:bCs w:val="0"/>
                <w:webHidden/>
              </w:rPr>
              <w:t>4</w:t>
            </w:r>
            <w:r w:rsidRPr="00B75FB1">
              <w:rPr>
                <w:b w:val="0"/>
                <w:bCs w:val="0"/>
                <w:webHidden/>
              </w:rPr>
              <w:fldChar w:fldCharType="end"/>
            </w:r>
          </w:hyperlink>
        </w:p>
        <w:p w14:paraId="6736EF5F" w14:textId="5ACEE8FE" w:rsidR="00293773" w:rsidRPr="00B75FB1" w:rsidRDefault="00293773" w:rsidP="00B75FB1">
          <w:pPr>
            <w:pStyle w:val="TOC1"/>
            <w:rPr>
              <w:rFonts w:asciiTheme="minorHAnsi" w:eastAsiaTheme="minorEastAsia" w:hAnsiTheme="minorHAnsi"/>
              <w:b w:val="0"/>
              <w:bCs w:val="0"/>
              <w:lang w:eastAsia="en-GB"/>
            </w:rPr>
          </w:pPr>
          <w:hyperlink w:anchor="_Toc38358641" w:history="1">
            <w:r w:rsidRPr="00B75FB1">
              <w:rPr>
                <w:rStyle w:val="Hyperlink"/>
                <w:b w:val="0"/>
                <w:bCs w:val="0"/>
              </w:rPr>
              <w:t>Using the power of feedback, recognition and motivation</w:t>
            </w:r>
            <w:r w:rsidRPr="00B75FB1">
              <w:rPr>
                <w:b w:val="0"/>
                <w:bCs w:val="0"/>
                <w:webHidden/>
              </w:rPr>
              <w:tab/>
            </w:r>
            <w:r w:rsidRPr="00B75FB1">
              <w:rPr>
                <w:b w:val="0"/>
                <w:bCs w:val="0"/>
                <w:webHidden/>
              </w:rPr>
              <w:fldChar w:fldCharType="begin"/>
            </w:r>
            <w:r w:rsidRPr="00B75FB1">
              <w:rPr>
                <w:b w:val="0"/>
                <w:bCs w:val="0"/>
                <w:webHidden/>
              </w:rPr>
              <w:instrText xml:space="preserve"> PAGEREF _Toc38358641 \h </w:instrText>
            </w:r>
            <w:r w:rsidRPr="00B75FB1">
              <w:rPr>
                <w:b w:val="0"/>
                <w:bCs w:val="0"/>
                <w:webHidden/>
              </w:rPr>
            </w:r>
            <w:r w:rsidRPr="00B75FB1">
              <w:rPr>
                <w:b w:val="0"/>
                <w:bCs w:val="0"/>
                <w:webHidden/>
              </w:rPr>
              <w:fldChar w:fldCharType="separate"/>
            </w:r>
            <w:r w:rsidR="00B75FB1" w:rsidRPr="00B75FB1">
              <w:rPr>
                <w:b w:val="0"/>
                <w:bCs w:val="0"/>
                <w:webHidden/>
              </w:rPr>
              <w:t>5</w:t>
            </w:r>
            <w:r w:rsidRPr="00B75FB1">
              <w:rPr>
                <w:b w:val="0"/>
                <w:bCs w:val="0"/>
                <w:webHidden/>
              </w:rPr>
              <w:fldChar w:fldCharType="end"/>
            </w:r>
          </w:hyperlink>
        </w:p>
        <w:p w14:paraId="418A030D" w14:textId="31810EC7" w:rsidR="00293773" w:rsidRPr="00B75FB1" w:rsidRDefault="00293773" w:rsidP="00B75FB1">
          <w:pPr>
            <w:pStyle w:val="TOC1"/>
            <w:rPr>
              <w:rFonts w:asciiTheme="minorHAnsi" w:eastAsiaTheme="minorEastAsia" w:hAnsiTheme="minorHAnsi"/>
              <w:b w:val="0"/>
              <w:bCs w:val="0"/>
              <w:lang w:eastAsia="en-GB"/>
            </w:rPr>
          </w:pPr>
          <w:hyperlink w:anchor="_Toc38358642" w:history="1">
            <w:r w:rsidRPr="00B75FB1">
              <w:rPr>
                <w:rStyle w:val="Hyperlink"/>
                <w:b w:val="0"/>
                <w:bCs w:val="0"/>
              </w:rPr>
              <w:t>Recommendations for successful company organisation development</w:t>
            </w:r>
            <w:r w:rsidRPr="00B75FB1">
              <w:rPr>
                <w:b w:val="0"/>
                <w:bCs w:val="0"/>
                <w:webHidden/>
              </w:rPr>
              <w:tab/>
            </w:r>
            <w:r w:rsidRPr="00B75FB1">
              <w:rPr>
                <w:b w:val="0"/>
                <w:bCs w:val="0"/>
                <w:webHidden/>
              </w:rPr>
              <w:fldChar w:fldCharType="begin"/>
            </w:r>
            <w:r w:rsidRPr="00B75FB1">
              <w:rPr>
                <w:b w:val="0"/>
                <w:bCs w:val="0"/>
                <w:webHidden/>
              </w:rPr>
              <w:instrText xml:space="preserve"> PAGEREF _Toc38358642 \h </w:instrText>
            </w:r>
            <w:r w:rsidRPr="00B75FB1">
              <w:rPr>
                <w:b w:val="0"/>
                <w:bCs w:val="0"/>
                <w:webHidden/>
              </w:rPr>
            </w:r>
            <w:r w:rsidRPr="00B75FB1">
              <w:rPr>
                <w:b w:val="0"/>
                <w:bCs w:val="0"/>
                <w:webHidden/>
              </w:rPr>
              <w:fldChar w:fldCharType="separate"/>
            </w:r>
            <w:r w:rsidR="00B75FB1" w:rsidRPr="00B75FB1">
              <w:rPr>
                <w:b w:val="0"/>
                <w:bCs w:val="0"/>
                <w:webHidden/>
              </w:rPr>
              <w:t>6</w:t>
            </w:r>
            <w:r w:rsidRPr="00B75FB1">
              <w:rPr>
                <w:b w:val="0"/>
                <w:bCs w:val="0"/>
                <w:webHidden/>
              </w:rPr>
              <w:fldChar w:fldCharType="end"/>
            </w:r>
          </w:hyperlink>
        </w:p>
        <w:p w14:paraId="66A3E702" w14:textId="63C206AE" w:rsidR="00293773" w:rsidRPr="00B75FB1" w:rsidRDefault="00293773" w:rsidP="00B75FB1">
          <w:pPr>
            <w:pStyle w:val="TOC1"/>
            <w:rPr>
              <w:rFonts w:asciiTheme="minorHAnsi" w:eastAsiaTheme="minorEastAsia" w:hAnsiTheme="minorHAnsi"/>
              <w:b w:val="0"/>
              <w:bCs w:val="0"/>
              <w:lang w:eastAsia="en-GB"/>
            </w:rPr>
          </w:pPr>
          <w:hyperlink w:anchor="_Toc38358643" w:history="1">
            <w:r w:rsidRPr="00B75FB1">
              <w:rPr>
                <w:rStyle w:val="Hyperlink"/>
                <w:b w:val="0"/>
                <w:bCs w:val="0"/>
              </w:rPr>
              <w:t>Conclusion</w:t>
            </w:r>
            <w:r w:rsidRPr="00B75FB1">
              <w:rPr>
                <w:b w:val="0"/>
                <w:bCs w:val="0"/>
                <w:webHidden/>
              </w:rPr>
              <w:tab/>
            </w:r>
            <w:r w:rsidRPr="00B75FB1">
              <w:rPr>
                <w:b w:val="0"/>
                <w:bCs w:val="0"/>
                <w:webHidden/>
              </w:rPr>
              <w:fldChar w:fldCharType="begin"/>
            </w:r>
            <w:r w:rsidRPr="00B75FB1">
              <w:rPr>
                <w:b w:val="0"/>
                <w:bCs w:val="0"/>
                <w:webHidden/>
              </w:rPr>
              <w:instrText xml:space="preserve"> PAGEREF _Toc38358643 \h </w:instrText>
            </w:r>
            <w:r w:rsidRPr="00B75FB1">
              <w:rPr>
                <w:b w:val="0"/>
                <w:bCs w:val="0"/>
                <w:webHidden/>
              </w:rPr>
            </w:r>
            <w:r w:rsidRPr="00B75FB1">
              <w:rPr>
                <w:b w:val="0"/>
                <w:bCs w:val="0"/>
                <w:webHidden/>
              </w:rPr>
              <w:fldChar w:fldCharType="separate"/>
            </w:r>
            <w:r w:rsidR="00B75FB1" w:rsidRPr="00B75FB1">
              <w:rPr>
                <w:b w:val="0"/>
                <w:bCs w:val="0"/>
                <w:webHidden/>
              </w:rPr>
              <w:t>7</w:t>
            </w:r>
            <w:r w:rsidRPr="00B75FB1">
              <w:rPr>
                <w:b w:val="0"/>
                <w:bCs w:val="0"/>
                <w:webHidden/>
              </w:rPr>
              <w:fldChar w:fldCharType="end"/>
            </w:r>
          </w:hyperlink>
        </w:p>
        <w:p w14:paraId="38E21709" w14:textId="4F9D9FEC" w:rsidR="00293773" w:rsidRPr="00B75FB1" w:rsidRDefault="00293773" w:rsidP="00B75FB1">
          <w:pPr>
            <w:pStyle w:val="TOC1"/>
            <w:rPr>
              <w:rFonts w:asciiTheme="minorHAnsi" w:eastAsiaTheme="minorEastAsia" w:hAnsiTheme="minorHAnsi"/>
              <w:b w:val="0"/>
              <w:bCs w:val="0"/>
              <w:lang w:eastAsia="en-GB"/>
            </w:rPr>
          </w:pPr>
          <w:hyperlink w:anchor="_Toc38358644" w:history="1">
            <w:r w:rsidRPr="00B75FB1">
              <w:rPr>
                <w:rStyle w:val="Hyperlink"/>
                <w:b w:val="0"/>
                <w:bCs w:val="0"/>
              </w:rPr>
              <w:t>References</w:t>
            </w:r>
            <w:r w:rsidRPr="00B75FB1">
              <w:rPr>
                <w:b w:val="0"/>
                <w:bCs w:val="0"/>
                <w:webHidden/>
              </w:rPr>
              <w:tab/>
            </w:r>
            <w:r w:rsidRPr="00B75FB1">
              <w:rPr>
                <w:b w:val="0"/>
                <w:bCs w:val="0"/>
                <w:webHidden/>
              </w:rPr>
              <w:fldChar w:fldCharType="begin"/>
            </w:r>
            <w:r w:rsidRPr="00B75FB1">
              <w:rPr>
                <w:b w:val="0"/>
                <w:bCs w:val="0"/>
                <w:webHidden/>
              </w:rPr>
              <w:instrText xml:space="preserve"> PAGEREF _Toc38358644 \h </w:instrText>
            </w:r>
            <w:r w:rsidRPr="00B75FB1">
              <w:rPr>
                <w:b w:val="0"/>
                <w:bCs w:val="0"/>
                <w:webHidden/>
              </w:rPr>
            </w:r>
            <w:r w:rsidRPr="00B75FB1">
              <w:rPr>
                <w:b w:val="0"/>
                <w:bCs w:val="0"/>
                <w:webHidden/>
              </w:rPr>
              <w:fldChar w:fldCharType="separate"/>
            </w:r>
            <w:r w:rsidR="00B75FB1" w:rsidRPr="00B75FB1">
              <w:rPr>
                <w:b w:val="0"/>
                <w:bCs w:val="0"/>
                <w:webHidden/>
              </w:rPr>
              <w:t>8</w:t>
            </w:r>
            <w:r w:rsidRPr="00B75FB1">
              <w:rPr>
                <w:b w:val="0"/>
                <w:bCs w:val="0"/>
                <w:webHidden/>
              </w:rPr>
              <w:fldChar w:fldCharType="end"/>
            </w:r>
          </w:hyperlink>
        </w:p>
        <w:p w14:paraId="2EDA708F" w14:textId="549A8FE8" w:rsidR="005F79D2" w:rsidRDefault="005F79D2">
          <w:r>
            <w:rPr>
              <w:b/>
              <w:bCs/>
              <w:noProof/>
            </w:rPr>
            <w:fldChar w:fldCharType="end"/>
          </w:r>
        </w:p>
      </w:sdtContent>
    </w:sdt>
    <w:p w14:paraId="268D0269" w14:textId="391D8795" w:rsidR="005F79D2" w:rsidRDefault="005F79D2" w:rsidP="00BF2815">
      <w:pPr>
        <w:spacing w:after="0"/>
        <w:rPr>
          <w:sz w:val="28"/>
          <w:szCs w:val="28"/>
        </w:rPr>
      </w:pPr>
    </w:p>
    <w:p w14:paraId="3CE73034" w14:textId="0C3102E6" w:rsidR="005F79D2" w:rsidRDefault="005F79D2" w:rsidP="00BF2815">
      <w:pPr>
        <w:spacing w:after="0"/>
        <w:rPr>
          <w:sz w:val="28"/>
          <w:szCs w:val="28"/>
        </w:rPr>
      </w:pPr>
    </w:p>
    <w:p w14:paraId="4F48FA62" w14:textId="3DBA70B8" w:rsidR="005F79D2" w:rsidRDefault="005F79D2" w:rsidP="00BF2815">
      <w:pPr>
        <w:spacing w:after="0"/>
        <w:rPr>
          <w:sz w:val="28"/>
          <w:szCs w:val="28"/>
        </w:rPr>
      </w:pPr>
    </w:p>
    <w:p w14:paraId="34832AFF" w14:textId="27153E8C" w:rsidR="005F79D2" w:rsidRDefault="005F79D2" w:rsidP="00BF2815">
      <w:pPr>
        <w:spacing w:after="0"/>
        <w:rPr>
          <w:sz w:val="28"/>
          <w:szCs w:val="28"/>
        </w:rPr>
      </w:pPr>
    </w:p>
    <w:p w14:paraId="750D4664" w14:textId="195259C0" w:rsidR="005F79D2" w:rsidRDefault="005F79D2" w:rsidP="00BF2815">
      <w:pPr>
        <w:spacing w:after="0"/>
        <w:rPr>
          <w:sz w:val="28"/>
          <w:szCs w:val="28"/>
        </w:rPr>
      </w:pPr>
      <w:bookmarkStart w:id="0" w:name="_GoBack"/>
      <w:bookmarkEnd w:id="0"/>
    </w:p>
    <w:p w14:paraId="0749D220" w14:textId="360ED205" w:rsidR="005F79D2" w:rsidRDefault="005F79D2" w:rsidP="00BF2815">
      <w:pPr>
        <w:spacing w:after="0"/>
        <w:rPr>
          <w:sz w:val="28"/>
          <w:szCs w:val="28"/>
        </w:rPr>
      </w:pPr>
    </w:p>
    <w:p w14:paraId="719BCCBA" w14:textId="0109DD48" w:rsidR="005F79D2" w:rsidRDefault="005F79D2" w:rsidP="00BF2815">
      <w:pPr>
        <w:spacing w:after="0"/>
        <w:rPr>
          <w:sz w:val="28"/>
          <w:szCs w:val="28"/>
        </w:rPr>
      </w:pPr>
    </w:p>
    <w:p w14:paraId="727AC13C" w14:textId="6A540FD5" w:rsidR="005F79D2" w:rsidRDefault="005F79D2" w:rsidP="00BF2815">
      <w:pPr>
        <w:spacing w:after="0"/>
        <w:rPr>
          <w:sz w:val="28"/>
          <w:szCs w:val="28"/>
        </w:rPr>
      </w:pPr>
    </w:p>
    <w:p w14:paraId="35F05F7B" w14:textId="618BCA3F" w:rsidR="005F79D2" w:rsidRDefault="005F79D2" w:rsidP="00BF2815">
      <w:pPr>
        <w:spacing w:after="0"/>
        <w:rPr>
          <w:sz w:val="28"/>
          <w:szCs w:val="28"/>
        </w:rPr>
      </w:pPr>
    </w:p>
    <w:p w14:paraId="4ADAC78D" w14:textId="46263EF2" w:rsidR="005F79D2" w:rsidRDefault="005F79D2" w:rsidP="00BF2815">
      <w:pPr>
        <w:spacing w:after="0"/>
        <w:rPr>
          <w:sz w:val="28"/>
          <w:szCs w:val="28"/>
        </w:rPr>
      </w:pPr>
    </w:p>
    <w:p w14:paraId="444991C5" w14:textId="556A13D3" w:rsidR="005F79D2" w:rsidRDefault="005F79D2" w:rsidP="00BF2815">
      <w:pPr>
        <w:spacing w:after="0"/>
        <w:rPr>
          <w:sz w:val="28"/>
          <w:szCs w:val="28"/>
        </w:rPr>
      </w:pPr>
    </w:p>
    <w:p w14:paraId="618756A6" w14:textId="201405B5" w:rsidR="005F79D2" w:rsidRDefault="005F79D2" w:rsidP="00BF2815">
      <w:pPr>
        <w:spacing w:after="0"/>
        <w:rPr>
          <w:sz w:val="28"/>
          <w:szCs w:val="28"/>
        </w:rPr>
      </w:pPr>
    </w:p>
    <w:p w14:paraId="3B2BBDB5" w14:textId="18199123" w:rsidR="005F79D2" w:rsidRDefault="005F79D2" w:rsidP="00BF2815">
      <w:pPr>
        <w:spacing w:after="0"/>
        <w:rPr>
          <w:sz w:val="28"/>
          <w:szCs w:val="28"/>
        </w:rPr>
      </w:pPr>
    </w:p>
    <w:p w14:paraId="27E1B106" w14:textId="18510DB2" w:rsidR="005F79D2" w:rsidRDefault="005F79D2" w:rsidP="00BF2815">
      <w:pPr>
        <w:spacing w:after="0"/>
        <w:rPr>
          <w:sz w:val="28"/>
          <w:szCs w:val="28"/>
        </w:rPr>
      </w:pPr>
    </w:p>
    <w:p w14:paraId="78872952" w14:textId="74492FD0" w:rsidR="005F79D2" w:rsidRDefault="005F79D2" w:rsidP="00BF2815">
      <w:pPr>
        <w:spacing w:after="0"/>
        <w:rPr>
          <w:sz w:val="28"/>
          <w:szCs w:val="28"/>
        </w:rPr>
      </w:pPr>
    </w:p>
    <w:p w14:paraId="36BC36AC" w14:textId="6D8A44EA" w:rsidR="005F79D2" w:rsidRDefault="005F79D2" w:rsidP="00BF2815">
      <w:pPr>
        <w:spacing w:after="0"/>
        <w:rPr>
          <w:sz w:val="28"/>
          <w:szCs w:val="28"/>
        </w:rPr>
      </w:pPr>
    </w:p>
    <w:p w14:paraId="6C82BC71" w14:textId="6E842991" w:rsidR="005F79D2" w:rsidRDefault="005F79D2" w:rsidP="00BF2815">
      <w:pPr>
        <w:spacing w:after="0"/>
        <w:rPr>
          <w:sz w:val="28"/>
          <w:szCs w:val="28"/>
        </w:rPr>
      </w:pPr>
    </w:p>
    <w:p w14:paraId="5F3B9CE1" w14:textId="0CFE51A9" w:rsidR="005F79D2" w:rsidRDefault="005F79D2" w:rsidP="00BF2815">
      <w:pPr>
        <w:spacing w:after="0"/>
        <w:rPr>
          <w:sz w:val="28"/>
          <w:szCs w:val="28"/>
        </w:rPr>
      </w:pPr>
    </w:p>
    <w:p w14:paraId="138F85C8" w14:textId="040C04C7" w:rsidR="005F79D2" w:rsidRDefault="005F79D2" w:rsidP="00BF2815">
      <w:pPr>
        <w:spacing w:after="0"/>
        <w:rPr>
          <w:sz w:val="28"/>
          <w:szCs w:val="28"/>
        </w:rPr>
      </w:pPr>
    </w:p>
    <w:p w14:paraId="5C2005D5" w14:textId="538C976A" w:rsidR="005F79D2" w:rsidRDefault="005F79D2" w:rsidP="00BF2815">
      <w:pPr>
        <w:spacing w:after="0"/>
        <w:rPr>
          <w:sz w:val="28"/>
          <w:szCs w:val="28"/>
        </w:rPr>
      </w:pPr>
    </w:p>
    <w:p w14:paraId="5399B1F2" w14:textId="4A4C7518" w:rsidR="005F79D2" w:rsidRDefault="005F79D2" w:rsidP="00BF2815">
      <w:pPr>
        <w:spacing w:after="0"/>
        <w:rPr>
          <w:sz w:val="28"/>
          <w:szCs w:val="28"/>
        </w:rPr>
      </w:pPr>
    </w:p>
    <w:p w14:paraId="7234EDEF" w14:textId="7398F051" w:rsidR="005F79D2" w:rsidRDefault="005F79D2" w:rsidP="00BF2815">
      <w:pPr>
        <w:spacing w:after="0"/>
        <w:rPr>
          <w:sz w:val="28"/>
          <w:szCs w:val="28"/>
        </w:rPr>
      </w:pPr>
    </w:p>
    <w:p w14:paraId="4D48556D" w14:textId="6B021621" w:rsidR="005F79D2" w:rsidRDefault="005F79D2" w:rsidP="00BF2815">
      <w:pPr>
        <w:spacing w:after="0"/>
        <w:rPr>
          <w:sz w:val="28"/>
          <w:szCs w:val="28"/>
        </w:rPr>
      </w:pPr>
    </w:p>
    <w:p w14:paraId="4A17E088" w14:textId="110D94A8" w:rsidR="005F79D2" w:rsidRDefault="005F79D2" w:rsidP="00BF2815">
      <w:pPr>
        <w:spacing w:after="0"/>
        <w:rPr>
          <w:sz w:val="28"/>
          <w:szCs w:val="28"/>
        </w:rPr>
      </w:pPr>
    </w:p>
    <w:p w14:paraId="510C9CF0" w14:textId="6BED8DF5" w:rsidR="005F79D2" w:rsidRDefault="005F79D2" w:rsidP="00BF2815">
      <w:pPr>
        <w:spacing w:after="0"/>
        <w:rPr>
          <w:sz w:val="28"/>
          <w:szCs w:val="28"/>
        </w:rPr>
      </w:pPr>
    </w:p>
    <w:p w14:paraId="136BE9FD" w14:textId="2DFC5DA9" w:rsidR="005F79D2" w:rsidRDefault="005F79D2" w:rsidP="00BF2815">
      <w:pPr>
        <w:spacing w:after="0"/>
        <w:rPr>
          <w:sz w:val="28"/>
          <w:szCs w:val="28"/>
        </w:rPr>
      </w:pPr>
    </w:p>
    <w:p w14:paraId="45A1F290" w14:textId="70E353CE" w:rsidR="005F79D2" w:rsidRDefault="005F79D2" w:rsidP="00BF2815">
      <w:pPr>
        <w:spacing w:after="0"/>
        <w:rPr>
          <w:sz w:val="28"/>
          <w:szCs w:val="28"/>
        </w:rPr>
      </w:pPr>
    </w:p>
    <w:p w14:paraId="5C12E957" w14:textId="5C8E90D6" w:rsidR="005F79D2" w:rsidRDefault="005F79D2" w:rsidP="00BF2815">
      <w:pPr>
        <w:spacing w:after="0"/>
        <w:rPr>
          <w:sz w:val="28"/>
          <w:szCs w:val="28"/>
        </w:rPr>
      </w:pPr>
    </w:p>
    <w:p w14:paraId="64574099" w14:textId="02562C24" w:rsidR="005F79D2" w:rsidRDefault="005F79D2" w:rsidP="00BF2815">
      <w:pPr>
        <w:spacing w:after="0"/>
        <w:rPr>
          <w:sz w:val="28"/>
          <w:szCs w:val="28"/>
        </w:rPr>
      </w:pPr>
    </w:p>
    <w:p w14:paraId="3EE80C89" w14:textId="6735CB19" w:rsidR="005F79D2" w:rsidRDefault="005F79D2" w:rsidP="00BF2815">
      <w:pPr>
        <w:spacing w:after="0"/>
        <w:rPr>
          <w:sz w:val="28"/>
          <w:szCs w:val="28"/>
        </w:rPr>
      </w:pPr>
    </w:p>
    <w:p w14:paraId="15BD5B12" w14:textId="1C5B84FA" w:rsidR="005F79D2" w:rsidRDefault="005F79D2" w:rsidP="00BF2815">
      <w:pPr>
        <w:spacing w:after="0"/>
        <w:rPr>
          <w:sz w:val="28"/>
          <w:szCs w:val="28"/>
        </w:rPr>
      </w:pPr>
    </w:p>
    <w:p w14:paraId="7E093093" w14:textId="41997BBA" w:rsidR="005F79D2" w:rsidRDefault="005F79D2" w:rsidP="00BF2815">
      <w:pPr>
        <w:spacing w:after="0"/>
        <w:rPr>
          <w:sz w:val="28"/>
          <w:szCs w:val="28"/>
        </w:rPr>
      </w:pPr>
    </w:p>
    <w:p w14:paraId="382C6005" w14:textId="196C644E" w:rsidR="005F79D2" w:rsidRDefault="005F79D2" w:rsidP="00BF2815">
      <w:pPr>
        <w:spacing w:after="0"/>
        <w:rPr>
          <w:sz w:val="28"/>
          <w:szCs w:val="28"/>
        </w:rPr>
      </w:pPr>
    </w:p>
    <w:p w14:paraId="6E50B88F" w14:textId="29C536F1" w:rsidR="005F79D2" w:rsidRDefault="005F79D2" w:rsidP="00BF2815">
      <w:pPr>
        <w:spacing w:after="0"/>
        <w:rPr>
          <w:sz w:val="28"/>
          <w:szCs w:val="28"/>
        </w:rPr>
      </w:pPr>
    </w:p>
    <w:p w14:paraId="0DD99219" w14:textId="6EC674B0" w:rsidR="005F79D2" w:rsidRDefault="005F79D2" w:rsidP="00BF2815">
      <w:pPr>
        <w:spacing w:after="0"/>
        <w:rPr>
          <w:sz w:val="28"/>
          <w:szCs w:val="28"/>
        </w:rPr>
      </w:pPr>
    </w:p>
    <w:p w14:paraId="4E777933" w14:textId="58717DB5" w:rsidR="005F79D2" w:rsidRDefault="005F79D2" w:rsidP="00BF2815">
      <w:pPr>
        <w:spacing w:after="0"/>
        <w:rPr>
          <w:sz w:val="28"/>
          <w:szCs w:val="28"/>
        </w:rPr>
      </w:pPr>
    </w:p>
    <w:p w14:paraId="14F05CFA" w14:textId="642B9C97" w:rsidR="005F79D2" w:rsidRDefault="005F79D2" w:rsidP="00BF2815">
      <w:pPr>
        <w:spacing w:after="0"/>
        <w:rPr>
          <w:sz w:val="28"/>
          <w:szCs w:val="28"/>
        </w:rPr>
      </w:pPr>
    </w:p>
    <w:p w14:paraId="7823286A" w14:textId="539C1E96" w:rsidR="005F79D2" w:rsidRPr="00B75FB1" w:rsidRDefault="005F79D2" w:rsidP="005F79D2">
      <w:pPr>
        <w:pStyle w:val="Heading1"/>
        <w:jc w:val="center"/>
        <w:rPr>
          <w:b/>
          <w:bCs/>
          <w:u w:val="single"/>
        </w:rPr>
      </w:pPr>
      <w:bookmarkStart w:id="1" w:name="_Toc38358639"/>
      <w:r w:rsidRPr="00B75FB1">
        <w:rPr>
          <w:b/>
          <w:bCs/>
          <w:u w:val="single"/>
        </w:rPr>
        <w:t>Introduction</w:t>
      </w:r>
      <w:bookmarkEnd w:id="1"/>
    </w:p>
    <w:p w14:paraId="274E4FB0" w14:textId="0253DBB2" w:rsidR="005F79D2" w:rsidRDefault="005F79D2" w:rsidP="005F79D2"/>
    <w:p w14:paraId="661FFD73" w14:textId="744B110C" w:rsidR="005F79D2" w:rsidRDefault="005F79D2" w:rsidP="005F79D2"/>
    <w:p w14:paraId="7ED9FC41" w14:textId="337CDADF" w:rsidR="005F79D2" w:rsidRDefault="005F79D2" w:rsidP="005F79D2">
      <w:r>
        <w:t>The purpose of this assignment is to outline a given scenario’s analysis, and evaluation of effects that managerial behaviour could have upon different individuals behaviour in an organisation.</w:t>
      </w:r>
    </w:p>
    <w:p w14:paraId="10189B1A" w14:textId="2644886C" w:rsidR="005F79D2" w:rsidRDefault="005F79D2" w:rsidP="005F79D2"/>
    <w:p w14:paraId="59711B71" w14:textId="466E035A" w:rsidR="005F79D2" w:rsidRDefault="005F79D2" w:rsidP="005F79D2"/>
    <w:p w14:paraId="0B0C2C51" w14:textId="2E325401" w:rsidR="005F79D2" w:rsidRDefault="005F79D2" w:rsidP="005F79D2">
      <w:r>
        <w:rPr>
          <w:noProof/>
        </w:rPr>
        <w:drawing>
          <wp:anchor distT="0" distB="0" distL="114300" distR="114300" simplePos="0" relativeHeight="251660288" behindDoc="1" locked="0" layoutInCell="1" allowOverlap="1" wp14:anchorId="6D834F1B" wp14:editId="0EC71795">
            <wp:simplePos x="0" y="0"/>
            <wp:positionH relativeFrom="margin">
              <wp:posOffset>1225712</wp:posOffset>
            </wp:positionH>
            <wp:positionV relativeFrom="paragraph">
              <wp:posOffset>76156</wp:posOffset>
            </wp:positionV>
            <wp:extent cx="3432042" cy="2286000"/>
            <wp:effectExtent l="152400" t="152400" r="359410" b="3619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432042" cy="22860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FE13B25" w14:textId="1EA6B8B6" w:rsidR="005F79D2" w:rsidRDefault="005F79D2" w:rsidP="005F79D2"/>
    <w:p w14:paraId="7D08CF6B" w14:textId="560A29A4" w:rsidR="005F79D2" w:rsidRDefault="005F79D2" w:rsidP="005F79D2"/>
    <w:p w14:paraId="5EEC5676" w14:textId="5BCD69C0" w:rsidR="005F79D2" w:rsidRDefault="005F79D2" w:rsidP="005F79D2"/>
    <w:p w14:paraId="725EDE36" w14:textId="3C7FBA4C" w:rsidR="005F79D2" w:rsidRDefault="005F79D2" w:rsidP="005F79D2"/>
    <w:p w14:paraId="0B1AD90B" w14:textId="20052FE6" w:rsidR="005F79D2" w:rsidRDefault="005F79D2" w:rsidP="005F79D2"/>
    <w:p w14:paraId="020B472D" w14:textId="05B63ACE" w:rsidR="005F79D2" w:rsidRDefault="005F79D2" w:rsidP="005F79D2"/>
    <w:p w14:paraId="3AFA9FD2" w14:textId="3BD2017D" w:rsidR="005F79D2" w:rsidRDefault="005F79D2" w:rsidP="005F79D2"/>
    <w:p w14:paraId="028FEA89" w14:textId="6625403E" w:rsidR="005F79D2" w:rsidRDefault="005F79D2" w:rsidP="005F79D2"/>
    <w:p w14:paraId="3E1E6663" w14:textId="2F4AC8F8" w:rsidR="005F79D2" w:rsidRDefault="005F79D2" w:rsidP="005F79D2"/>
    <w:p w14:paraId="630CA63D" w14:textId="77524B52" w:rsidR="005F79D2" w:rsidRDefault="005F79D2" w:rsidP="005F79D2"/>
    <w:p w14:paraId="2B208ED6" w14:textId="1B147FEF" w:rsidR="005F79D2" w:rsidRDefault="005F79D2" w:rsidP="005F79D2"/>
    <w:p w14:paraId="7C7CC5A4" w14:textId="2039B7CD" w:rsidR="005F79D2" w:rsidRDefault="00703F2E" w:rsidP="00293773">
      <w:pPr>
        <w:spacing w:line="276" w:lineRule="auto"/>
      </w:pPr>
      <w:r w:rsidRPr="00703F2E">
        <w:t>Attracting and retaining talent in organizations has become vital to the survival of businesses in difficult times. It is in extreme conditions that managers are aware that competent and experienced employees</w:t>
      </w:r>
      <w:r>
        <w:t xml:space="preserve"> are</w:t>
      </w:r>
      <w:r w:rsidRPr="00703F2E">
        <w:t xml:space="preserve"> irreplaceable, </w:t>
      </w:r>
      <w:r w:rsidR="009443DA">
        <w:t>for the reason that</w:t>
      </w:r>
      <w:r w:rsidRPr="00703F2E">
        <w:t xml:space="preserve"> they can withstand overload, be resourceful in solving critical issues and deploy unsuspecting assets, skills and knowledge. And if one talent does not help to increase the productivity of processes and to achieve the business goals of the organization, who else would be more appropriate. However, talents, like any other representative of human capital, are upgraded, developed, and perfected in the work process.</w:t>
      </w:r>
    </w:p>
    <w:p w14:paraId="63C0FCEC" w14:textId="12329A11" w:rsidR="002D2452" w:rsidRDefault="002D2452" w:rsidP="002D2452">
      <w:pPr>
        <w:spacing w:line="276" w:lineRule="auto"/>
      </w:pPr>
      <w:r w:rsidRPr="002D2452">
        <w:t>Usually, business executives are not aware of what assumptions they make when trying to manage the behavio</w:t>
      </w:r>
      <w:r>
        <w:t>u</w:t>
      </w:r>
      <w:r w:rsidRPr="002D2452">
        <w:t xml:space="preserve">r of their associates. They often do not perform well in their efforts to achieve organizational goals. On the other hand, they intuitively feel that the basic </w:t>
      </w:r>
      <w:r w:rsidRPr="002D2452">
        <w:lastRenderedPageBreak/>
        <w:t xml:space="preserve">humanistic task of </w:t>
      </w:r>
      <w:r>
        <w:t>management</w:t>
      </w:r>
      <w:r w:rsidRPr="002D2452">
        <w:t xml:space="preserve"> should be to cultivate one's self in the context of organizational development.</w:t>
      </w:r>
    </w:p>
    <w:p w14:paraId="614D0392" w14:textId="77777777" w:rsidR="002D2452" w:rsidRDefault="002D2452" w:rsidP="00293773">
      <w:pPr>
        <w:spacing w:line="276" w:lineRule="auto"/>
      </w:pPr>
    </w:p>
    <w:p w14:paraId="1055EF27" w14:textId="01294004" w:rsidR="0039137A" w:rsidRDefault="0039137A" w:rsidP="00293773">
      <w:pPr>
        <w:spacing w:line="276" w:lineRule="auto"/>
      </w:pPr>
      <w:r w:rsidRPr="0039137A">
        <w:t>One of the most responsible functions of the modern manager is to improve the quality of organizational behavio</w:t>
      </w:r>
      <w:r>
        <w:t>u</w:t>
      </w:r>
      <w:r w:rsidRPr="0039137A">
        <w:t>r in the company. Without the satisfactory quality of the organizational behavio</w:t>
      </w:r>
      <w:r>
        <w:t>u</w:t>
      </w:r>
      <w:r w:rsidRPr="0039137A">
        <w:t>r of the company associates, a company could not last long.</w:t>
      </w:r>
      <w:r>
        <w:t xml:space="preserve"> </w:t>
      </w:r>
      <w:r w:rsidRPr="0039137A">
        <w:t>The organizational behavio</w:t>
      </w:r>
      <w:r>
        <w:t>u</w:t>
      </w:r>
      <w:r w:rsidRPr="0039137A">
        <w:t xml:space="preserve">r of the people in the company is complex and multifaceted. It is at the heart of their productivity, at the heart of their efficiency, at the heart of their job satisfaction </w:t>
      </w:r>
      <w:r w:rsidR="0027365E">
        <w:t>in</w:t>
      </w:r>
      <w:r w:rsidRPr="0039137A">
        <w:t xml:space="preserve"> the company</w:t>
      </w:r>
      <w:r>
        <w:t>,</w:t>
      </w:r>
      <w:r w:rsidRPr="0039137A">
        <w:t xml:space="preserve"> and at the heart of their organizational involvement. People's organizational behavio</w:t>
      </w:r>
      <w:r>
        <w:t>u</w:t>
      </w:r>
      <w:r w:rsidRPr="0039137A">
        <w:t>r makes the economy. Organizational behavio</w:t>
      </w:r>
      <w:r>
        <w:t>u</w:t>
      </w:r>
      <w:r w:rsidRPr="0039137A">
        <w:t>r generates profit and guarantees corporate development. Organizational psychology is a science that researches and practically works with the ways in which individuals, groups within the company and</w:t>
      </w:r>
      <w:r>
        <w:t xml:space="preserve"> </w:t>
      </w:r>
      <w:r w:rsidRPr="0039137A">
        <w:t xml:space="preserve">the organization as a </w:t>
      </w:r>
      <w:r w:rsidR="00B66F67" w:rsidRPr="0039137A">
        <w:t>whole act</w:t>
      </w:r>
      <w:r w:rsidRPr="0039137A">
        <w:t xml:space="preserve"> to create products, services and goods that will be marketed. The psychological "business" of the manager - this is his job in the field of research and optimization of these ways in his company.</w:t>
      </w:r>
      <w:r w:rsidR="00230A98">
        <w:t xml:space="preserve"> </w:t>
      </w:r>
      <w:r w:rsidR="00230A98">
        <w:rPr>
          <w:rFonts w:cs="Arial"/>
          <w:color w:val="000000"/>
          <w:sz w:val="20"/>
          <w:szCs w:val="20"/>
          <w:shd w:val="clear" w:color="auto" w:fill="FFFFFF"/>
        </w:rPr>
        <w:t>(John, 1998)</w:t>
      </w:r>
    </w:p>
    <w:p w14:paraId="0B460247" w14:textId="490D8B63" w:rsidR="00B66F67" w:rsidRDefault="00B66F67" w:rsidP="00293773">
      <w:pPr>
        <w:spacing w:line="276" w:lineRule="auto"/>
      </w:pPr>
      <w:r w:rsidRPr="00B66F67">
        <w:t xml:space="preserve">No practicing manager would deal with the problems of surviving and developing a company if he neglected his "psychological business". This is because engaging with the manager's "psychological business" means understanding the specific conditions in which key decisions for the development of the company are made and implemented. Clearly, there is no single right way to manage it. It is also not true that "everything depends on the circumstances." The effective manager is bound by organizational competence and knowledge of the scientific approach to the process of organizational development. Also important </w:t>
      </w:r>
      <w:r w:rsidR="0027365E">
        <w:t xml:space="preserve">are the </w:t>
      </w:r>
      <w:r w:rsidRPr="00B66F67">
        <w:t xml:space="preserve">social sensitivity and psychological intuition, without which serious results in governance cannot be achieved. That is why </w:t>
      </w:r>
      <w:r>
        <w:t>they should not be neglected.</w:t>
      </w:r>
    </w:p>
    <w:p w14:paraId="2F5B9470" w14:textId="073F0395" w:rsidR="0039137A" w:rsidRDefault="00B66F67" w:rsidP="00293773">
      <w:pPr>
        <w:spacing w:line="276" w:lineRule="auto"/>
      </w:pPr>
      <w:r w:rsidRPr="00B66F67">
        <w:t>Traditionally, the hidden part of the company iceberg is not well observed by the company management. Organizational development efforts should focus on both the visible and invisible part of the iceberg. As a rule, corporate development programs are implemented through the formal system of the company, but mainly focus on the processes in the informal system of the company</w:t>
      </w:r>
      <w:r w:rsidR="007E0727">
        <w:t>.</w:t>
      </w:r>
      <w:r w:rsidR="00C8493E">
        <w:t xml:space="preserve"> (</w:t>
      </w:r>
      <w:r w:rsidR="00C8493E" w:rsidRPr="00623A46">
        <w:rPr>
          <w:rFonts w:cs="Arial"/>
          <w:i/>
          <w:iCs/>
          <w:color w:val="3A3A3A"/>
          <w:sz w:val="20"/>
          <w:szCs w:val="20"/>
          <w:shd w:val="clear" w:color="auto" w:fill="FFFFFF"/>
        </w:rPr>
        <w:t>Bennett, R., 1997</w:t>
      </w:r>
      <w:r w:rsidR="00C8493E">
        <w:rPr>
          <w:rFonts w:cs="Arial"/>
          <w:i/>
          <w:iCs/>
          <w:color w:val="3A3A3A"/>
          <w:sz w:val="20"/>
          <w:szCs w:val="20"/>
          <w:shd w:val="clear" w:color="auto" w:fill="FFFFFF"/>
        </w:rPr>
        <w:t>)</w:t>
      </w:r>
    </w:p>
    <w:p w14:paraId="253A12FB" w14:textId="6F81A39A" w:rsidR="005F79D2" w:rsidRDefault="005F79D2" w:rsidP="005F79D2"/>
    <w:p w14:paraId="5B6E392A" w14:textId="2E93E197" w:rsidR="000B49ED" w:rsidRPr="00F02363" w:rsidRDefault="000B49ED" w:rsidP="00F02363">
      <w:pPr>
        <w:pStyle w:val="Heading1"/>
        <w:rPr>
          <w:b/>
          <w:bCs/>
          <w:u w:val="single"/>
        </w:rPr>
      </w:pPr>
    </w:p>
    <w:p w14:paraId="7A4235D1" w14:textId="179A108E" w:rsidR="000B49ED" w:rsidRPr="0013024C" w:rsidRDefault="0069481C" w:rsidP="00F02363">
      <w:pPr>
        <w:pStyle w:val="Heading1"/>
        <w:rPr>
          <w:b/>
          <w:bCs/>
          <w:sz w:val="26"/>
          <w:szCs w:val="26"/>
          <w:u w:val="single"/>
        </w:rPr>
      </w:pPr>
      <w:bookmarkStart w:id="2" w:name="_Toc38358640"/>
      <w:r w:rsidRPr="0013024C">
        <w:rPr>
          <w:b/>
          <w:bCs/>
          <w:sz w:val="26"/>
          <w:szCs w:val="26"/>
          <w:u w:val="single"/>
        </w:rPr>
        <w:t>Effects of manag</w:t>
      </w:r>
      <w:r w:rsidR="0013024C" w:rsidRPr="0013024C">
        <w:rPr>
          <w:b/>
          <w:bCs/>
          <w:sz w:val="26"/>
          <w:szCs w:val="26"/>
          <w:u w:val="single"/>
        </w:rPr>
        <w:t>erial behaviour</w:t>
      </w:r>
      <w:r w:rsidRPr="0013024C">
        <w:rPr>
          <w:b/>
          <w:bCs/>
          <w:sz w:val="26"/>
          <w:szCs w:val="26"/>
          <w:u w:val="single"/>
        </w:rPr>
        <w:t xml:space="preserve"> upon</w:t>
      </w:r>
      <w:r w:rsidR="00F02363" w:rsidRPr="0013024C">
        <w:rPr>
          <w:b/>
          <w:bCs/>
          <w:sz w:val="26"/>
          <w:szCs w:val="26"/>
          <w:u w:val="single"/>
        </w:rPr>
        <w:t xml:space="preserve"> individuals within </w:t>
      </w:r>
      <w:r w:rsidR="0013024C" w:rsidRPr="0013024C">
        <w:rPr>
          <w:b/>
          <w:bCs/>
          <w:sz w:val="26"/>
          <w:szCs w:val="26"/>
          <w:u w:val="single"/>
        </w:rPr>
        <w:t>an</w:t>
      </w:r>
      <w:r w:rsidR="00F02363" w:rsidRPr="0013024C">
        <w:rPr>
          <w:b/>
          <w:bCs/>
          <w:sz w:val="26"/>
          <w:szCs w:val="26"/>
          <w:u w:val="single"/>
        </w:rPr>
        <w:t xml:space="preserve"> organisation</w:t>
      </w:r>
      <w:bookmarkEnd w:id="2"/>
    </w:p>
    <w:p w14:paraId="5C9DC6AF" w14:textId="2BDC0456" w:rsidR="000B49ED" w:rsidRDefault="000B49ED" w:rsidP="005F79D2"/>
    <w:p w14:paraId="19FEBA20" w14:textId="432D0AFC" w:rsidR="0069481C" w:rsidRDefault="0069481C" w:rsidP="00293773">
      <w:pPr>
        <w:spacing w:line="276" w:lineRule="auto"/>
      </w:pPr>
      <w:r>
        <w:t>The manager works with the needs that are learned. The motives of the people in the organization are primary factors. Some needs are inherent, but most are learned in the process of development and work within the organization. Some of our needs are directly related to the effectiveness of our organizational behavio</w:t>
      </w:r>
      <w:r w:rsidR="00F02363">
        <w:t>u</w:t>
      </w:r>
      <w:r>
        <w:t>r - for example, our motivation to succeed. An effective manager offers his or her associates such experiences in the work environment</w:t>
      </w:r>
      <w:r w:rsidR="00F02363">
        <w:t xml:space="preserve"> </w:t>
      </w:r>
      <w:r>
        <w:t>of a company that has a training element. Only in this way can those behavio</w:t>
      </w:r>
      <w:r w:rsidR="00F02363">
        <w:t>u</w:t>
      </w:r>
      <w:r>
        <w:t>rs that lead to improved job performance be strengthene</w:t>
      </w:r>
      <w:r w:rsidR="00F02363">
        <w:t xml:space="preserve">d and </w:t>
      </w:r>
      <w:r w:rsidR="0027365E">
        <w:t>enhanced</w:t>
      </w:r>
      <w:r>
        <w:t xml:space="preserve">. The manager puts the people in the most appropriate place for them. A key condition for the proper functioning of a company is the degree of correspondence between the personal </w:t>
      </w:r>
      <w:r>
        <w:lastRenderedPageBreak/>
        <w:t>qualities of the associates and the requirements of their work positions. The way people do a job depends to a large extent on their individual characteristics. The same work is treated differently by different people. The manager engages in a psychological "business" to answer the question: "Who does what?"</w:t>
      </w:r>
    </w:p>
    <w:p w14:paraId="5C371C57" w14:textId="66AF74CC" w:rsidR="0069481C" w:rsidRDefault="0069481C" w:rsidP="00293773">
      <w:pPr>
        <w:spacing w:line="276" w:lineRule="auto"/>
      </w:pPr>
      <w:r>
        <w:t>The manager realizes that many things in an organization depend on people's perceptions and related mistakes and misconceptions. A typical example is the prejudices and stereotypes that people in the company adhere to when interpreting events and actions. Special responsibility for the possible adverse effects of these errors on the organizational behavio</w:t>
      </w:r>
      <w:r w:rsidR="00F02363">
        <w:t>u</w:t>
      </w:r>
      <w:r>
        <w:t>r of employees is the responsibility of the manager. Most experienced managers develop their own approach to preventing these adverse effects by using different methods to work in small groups - training, team event management, group decision making, and more.</w:t>
      </w:r>
      <w:r w:rsidR="00C8493E">
        <w:t xml:space="preserve"> (</w:t>
      </w:r>
      <w:r w:rsidR="00C8493E" w:rsidRPr="00623A46">
        <w:rPr>
          <w:rFonts w:cs="Arial"/>
          <w:i/>
          <w:iCs/>
          <w:color w:val="000000"/>
          <w:sz w:val="20"/>
          <w:szCs w:val="20"/>
          <w:shd w:val="clear" w:color="auto" w:fill="FFFFFF"/>
        </w:rPr>
        <w:t>Mullins, 2011.</w:t>
      </w:r>
      <w:r w:rsidR="00C8493E">
        <w:rPr>
          <w:rFonts w:cs="Arial"/>
          <w:i/>
          <w:iCs/>
          <w:color w:val="000000"/>
          <w:sz w:val="20"/>
          <w:szCs w:val="20"/>
          <w:shd w:val="clear" w:color="auto" w:fill="FFFFFF"/>
        </w:rPr>
        <w:t>)</w:t>
      </w:r>
    </w:p>
    <w:p w14:paraId="35924A94" w14:textId="52B8D98C" w:rsidR="000B49ED" w:rsidRDefault="0069481C" w:rsidP="00293773">
      <w:pPr>
        <w:spacing w:line="276" w:lineRule="auto"/>
      </w:pPr>
      <w:r>
        <w:t>The manager plays a key role in the training and qualification process of company associates. Appropriate incentives and reinforcements, open communication and teamwork can all contribute to long-term and lasting changes in the organizational behavio</w:t>
      </w:r>
      <w:r w:rsidR="0013024C">
        <w:t>ur</w:t>
      </w:r>
      <w:r>
        <w:t xml:space="preserve"> of company associates.</w:t>
      </w:r>
    </w:p>
    <w:p w14:paraId="3534C42E" w14:textId="77777777" w:rsidR="0013024C" w:rsidRDefault="0013024C" w:rsidP="000B49ED"/>
    <w:p w14:paraId="2DB45480" w14:textId="1ED2FC82" w:rsidR="00547953" w:rsidRPr="00230A98" w:rsidRDefault="00547953" w:rsidP="00074D88">
      <w:pPr>
        <w:pStyle w:val="Heading1"/>
        <w:jc w:val="center"/>
        <w:rPr>
          <w:b/>
          <w:bCs/>
          <w:sz w:val="24"/>
          <w:szCs w:val="24"/>
          <w:u w:val="single"/>
        </w:rPr>
      </w:pPr>
      <w:bookmarkStart w:id="3" w:name="_Toc38358641"/>
      <w:r w:rsidRPr="00230A98">
        <w:rPr>
          <w:b/>
          <w:bCs/>
          <w:sz w:val="24"/>
          <w:szCs w:val="24"/>
          <w:u w:val="single"/>
        </w:rPr>
        <w:t>Using the power of feedback, recognition and motivation</w:t>
      </w:r>
      <w:bookmarkEnd w:id="3"/>
    </w:p>
    <w:p w14:paraId="1F2DC319" w14:textId="7F706779" w:rsidR="00074D88" w:rsidRDefault="00074D88" w:rsidP="00293773">
      <w:pPr>
        <w:spacing w:line="276" w:lineRule="auto"/>
      </w:pPr>
    </w:p>
    <w:p w14:paraId="56BA880C" w14:textId="4BAE66BE" w:rsidR="00A811C2" w:rsidRDefault="00A811C2" w:rsidP="00A811C2">
      <w:pPr>
        <w:spacing w:line="276" w:lineRule="auto"/>
      </w:pPr>
      <w:r>
        <w:t>The activities of an organization, as well as of an individual in society, are based on accepted and internally conceived principles or "rules of the game". Especially when an organization seeks to overcome its competitors and succeed in its quest to secure consumer preference.</w:t>
      </w:r>
      <w:r>
        <w:t xml:space="preserve"> </w:t>
      </w:r>
      <w:r>
        <w:t>Each manager should be guided by these principles and by their behavio</w:t>
      </w:r>
      <w:r>
        <w:t>u</w:t>
      </w:r>
      <w:r>
        <w:t>r formulate and express them to his / her associates, making and implementing managerial decisions for corporate development.</w:t>
      </w:r>
    </w:p>
    <w:p w14:paraId="163E9C4C" w14:textId="4D020CC6" w:rsidR="00A811C2" w:rsidRPr="00074D88" w:rsidRDefault="00A811C2" w:rsidP="00A811C2">
      <w:pPr>
        <w:spacing w:line="276" w:lineRule="auto"/>
      </w:pPr>
      <w:r>
        <w:t>Practice has confirmed that high results are achieved when respect for humanity, its rights, dignity and values ​​are based on the principles of managerial practice.</w:t>
      </w:r>
    </w:p>
    <w:p w14:paraId="1154B7EB" w14:textId="77777777" w:rsidR="00C537A0" w:rsidRDefault="00C537A0" w:rsidP="00293773">
      <w:pPr>
        <w:spacing w:line="276" w:lineRule="auto"/>
      </w:pPr>
      <w:r>
        <w:t>Occupational and organizational psychology in recent years has seen a trend towards an increasingly frequent and in-depth study of the commitment of company employees to their work. Job satisfaction itself is not everything - the level of employee engagement is equally important. It is it that enables companies and employees to walk the road to success together. The companies manage the business well and the employees are satisfied and consider their work to be satisfactory and complete.</w:t>
      </w:r>
    </w:p>
    <w:p w14:paraId="4DDCB800" w14:textId="79A07FB5" w:rsidR="00C537A0" w:rsidRDefault="00C537A0" w:rsidP="00293773">
      <w:pPr>
        <w:spacing w:line="276" w:lineRule="auto"/>
      </w:pPr>
      <w:r>
        <w:t>Commitment to work can be defined as a high level of vigour, dedication, enthusiasm and involvement in the performance of duties. An engaged employee is more productive, more attached to the company, experiencing less stress and greater satisfaction with their personal lives. For him or her, work is not a burden, but a new challenge.</w:t>
      </w:r>
    </w:p>
    <w:p w14:paraId="58A2B436" w14:textId="67DD2D64" w:rsidR="00547953" w:rsidRDefault="00D43842" w:rsidP="00293773">
      <w:pPr>
        <w:spacing w:line="276" w:lineRule="auto"/>
      </w:pPr>
      <w:r>
        <w:t>As an example, e</w:t>
      </w:r>
      <w:r w:rsidR="00DB3DBD">
        <w:t>xamination</w:t>
      </w:r>
      <w:r>
        <w:t xml:space="preserve"> has been made on</w:t>
      </w:r>
      <w:r w:rsidR="00DB3DBD">
        <w:t xml:space="preserve"> the</w:t>
      </w:r>
      <w:r>
        <w:t xml:space="preserve"> structure of </w:t>
      </w:r>
      <w:r w:rsidR="00DB3DBD">
        <w:t>‘</w:t>
      </w:r>
      <w:proofErr w:type="spellStart"/>
      <w:r w:rsidR="00DB3DBD">
        <w:t>Medis</w:t>
      </w:r>
      <w:proofErr w:type="spellEnd"/>
      <w:r>
        <w:t xml:space="preserve"> group’ </w:t>
      </w:r>
      <w:r w:rsidR="0027365E">
        <w:t xml:space="preserve">company, </w:t>
      </w:r>
      <w:r w:rsidR="00DB3DBD">
        <w:t xml:space="preserve">which serves </w:t>
      </w:r>
      <w:r w:rsidR="00DB3DBD" w:rsidRPr="00DB3DBD">
        <w:t>medical marketing in Central and Eastern Europe</w:t>
      </w:r>
      <w:r>
        <w:t xml:space="preserve">, </w:t>
      </w:r>
      <w:r w:rsidR="0027365E">
        <w:t>that</w:t>
      </w:r>
      <w:r>
        <w:t xml:space="preserve"> </w:t>
      </w:r>
      <w:r w:rsidR="00547953" w:rsidRPr="00547953">
        <w:t xml:space="preserve">shows that </w:t>
      </w:r>
      <w:r>
        <w:t>p</w:t>
      </w:r>
      <w:r w:rsidR="00547953" w:rsidRPr="00547953">
        <w:t xml:space="preserve">eriodic analyses of team performance are important for the development of </w:t>
      </w:r>
      <w:r>
        <w:t>their</w:t>
      </w:r>
      <w:r w:rsidR="00547953" w:rsidRPr="00547953">
        <w:t xml:space="preserve"> competencies. They cover objective and impartial information.</w:t>
      </w:r>
      <w:r w:rsidR="00293773">
        <w:t xml:space="preserve"> </w:t>
      </w:r>
      <w:r w:rsidR="00547953" w:rsidRPr="00547953">
        <w:t xml:space="preserve">The motivational process is another essential condition that influences team performance. Funding and specific needs are not the only </w:t>
      </w:r>
      <w:r w:rsidR="00547953" w:rsidRPr="00547953">
        <w:lastRenderedPageBreak/>
        <w:t>motivating factors. Individual expectations, recognition, and the nature of work are internal determinants of motivation.</w:t>
      </w:r>
    </w:p>
    <w:p w14:paraId="1EBD0C58" w14:textId="5EEB9706" w:rsidR="004A7BD4" w:rsidRDefault="00757936" w:rsidP="00293773">
      <w:pPr>
        <w:spacing w:line="276" w:lineRule="auto"/>
      </w:pPr>
      <w:r>
        <w:t xml:space="preserve">     </w:t>
      </w:r>
      <w:r w:rsidR="004A7BD4">
        <w:t xml:space="preserve">By measuring the commitment to the work of </w:t>
      </w:r>
      <w:r w:rsidR="00DB3DBD">
        <w:t>company’s</w:t>
      </w:r>
      <w:r w:rsidR="004A7BD4">
        <w:t xml:space="preserve"> employees, it is found that the average value of this index for the employees of the company is 4.81 points (on a scale from 1 to 6). They achieved a very good result, with almost 69% of the company's employees having a high or very high level of engagement. In comparison, the results obtained from several other countries show that this result is reported by an average of 57.7% of employees.</w:t>
      </w:r>
    </w:p>
    <w:p w14:paraId="756A7419" w14:textId="77777777" w:rsidR="004A7BD4" w:rsidRDefault="004A7BD4" w:rsidP="00293773">
      <w:pPr>
        <w:spacing w:line="276" w:lineRule="auto"/>
      </w:pPr>
      <w:r>
        <w:t>They share that knowing the reasons for lower levels of satisfaction allows companies to eliminate them faster and more efficiently. On the other hand, knowledge of good practices allows them to be transferred to other areas in which they wish to increase satisfaction. According to them, it is important to remember that they all together create a work environment and relationships between employees, which means that each of them can influence them.</w:t>
      </w:r>
    </w:p>
    <w:p w14:paraId="641F0B77" w14:textId="25247350" w:rsidR="00757936" w:rsidRDefault="00DB3DBD" w:rsidP="00293773">
      <w:pPr>
        <w:spacing w:line="276" w:lineRule="auto"/>
      </w:pPr>
      <w:r>
        <w:t>‘</w:t>
      </w:r>
      <w:proofErr w:type="spellStart"/>
      <w:r w:rsidR="004A7BD4">
        <w:t>Medis</w:t>
      </w:r>
      <w:proofErr w:type="spellEnd"/>
      <w:r>
        <w:t>’</w:t>
      </w:r>
      <w:r w:rsidR="004A7BD4">
        <w:t xml:space="preserve"> is looking for small gestures that can make </w:t>
      </w:r>
      <w:r w:rsidR="001C07E8">
        <w:t>their</w:t>
      </w:r>
      <w:r w:rsidR="004A7BD4">
        <w:t xml:space="preserve"> </w:t>
      </w:r>
      <w:r w:rsidR="001C07E8">
        <w:t>associates</w:t>
      </w:r>
      <w:r w:rsidR="004A7BD4">
        <w:t>' day better, and thus contribute to maintaining a creative atmosphere and good spirit for all employees. At the same time, they try to express their opinions and ideas openly, as communication opens doors and is crucial for the further development of a good working environment</w:t>
      </w:r>
      <w:r w:rsidR="007E0727">
        <w:t>.</w:t>
      </w:r>
    </w:p>
    <w:p w14:paraId="5D3ACB6D" w14:textId="01A1B0BE" w:rsidR="001C07E8" w:rsidRDefault="001C07E8" w:rsidP="00293773">
      <w:pPr>
        <w:spacing w:line="276" w:lineRule="auto"/>
      </w:pPr>
      <w:r w:rsidRPr="001C07E8">
        <w:t>Each yea</w:t>
      </w:r>
      <w:r>
        <w:t>r they</w:t>
      </w:r>
      <w:r w:rsidRPr="001C07E8">
        <w:t xml:space="preserve"> measure employee</w:t>
      </w:r>
      <w:r>
        <w:t>s</w:t>
      </w:r>
      <w:r w:rsidRPr="001C07E8">
        <w:t xml:space="preserve"> satisfaction and level of awareness in all companies in the </w:t>
      </w:r>
      <w:r w:rsidR="00DB3DBD">
        <w:t>‘</w:t>
      </w:r>
      <w:proofErr w:type="spellStart"/>
      <w:r w:rsidRPr="001C07E8">
        <w:t>Medis</w:t>
      </w:r>
      <w:proofErr w:type="spellEnd"/>
      <w:r w:rsidRPr="001C07E8">
        <w:t xml:space="preserve"> Group</w:t>
      </w:r>
      <w:r w:rsidR="00DB3DBD">
        <w:t>’</w:t>
      </w:r>
      <w:r w:rsidRPr="001C07E8">
        <w:t xml:space="preserve"> and prepare a plan with appropriate improvement measures, as</w:t>
      </w:r>
      <w:r>
        <w:t xml:space="preserve"> they </w:t>
      </w:r>
      <w:r w:rsidRPr="001C07E8">
        <w:t xml:space="preserve">want all employees in </w:t>
      </w:r>
      <w:r>
        <w:t>the</w:t>
      </w:r>
      <w:r w:rsidRPr="001C07E8">
        <w:t xml:space="preserve"> companies to feel great.</w:t>
      </w:r>
      <w:r w:rsidR="00B242D1">
        <w:t xml:space="preserve"> </w:t>
      </w:r>
      <w:r w:rsidR="00B242D1">
        <w:rPr>
          <w:rFonts w:cs="Arial"/>
          <w:color w:val="000000"/>
          <w:sz w:val="20"/>
          <w:szCs w:val="20"/>
          <w:shd w:val="clear" w:color="auto" w:fill="FFFFFF"/>
        </w:rPr>
        <w:t>(Compliance &amp; Ethics, 2020)</w:t>
      </w:r>
    </w:p>
    <w:p w14:paraId="4A36A4B4" w14:textId="2D5979D0" w:rsidR="00757936" w:rsidRDefault="00757936" w:rsidP="00547953"/>
    <w:p w14:paraId="5CA2F408" w14:textId="7278BE14" w:rsidR="00757936" w:rsidRDefault="00757936" w:rsidP="00547953"/>
    <w:p w14:paraId="1D210A0A" w14:textId="178AF661" w:rsidR="00757936" w:rsidRDefault="00757936" w:rsidP="0013024C">
      <w:pPr>
        <w:pStyle w:val="Heading1"/>
      </w:pPr>
    </w:p>
    <w:p w14:paraId="491AAB6C" w14:textId="151713B7" w:rsidR="00757936" w:rsidRDefault="00757936" w:rsidP="0013024C">
      <w:pPr>
        <w:pStyle w:val="Heading1"/>
        <w:rPr>
          <w:b/>
          <w:bCs/>
          <w:sz w:val="26"/>
          <w:szCs w:val="26"/>
          <w:u w:val="single"/>
        </w:rPr>
      </w:pPr>
      <w:bookmarkStart w:id="4" w:name="_Toc38358642"/>
      <w:r w:rsidRPr="00074D88">
        <w:rPr>
          <w:b/>
          <w:bCs/>
          <w:sz w:val="26"/>
          <w:szCs w:val="26"/>
          <w:u w:val="single"/>
        </w:rPr>
        <w:t>R</w:t>
      </w:r>
      <w:r w:rsidR="00145722" w:rsidRPr="00074D88">
        <w:rPr>
          <w:b/>
          <w:bCs/>
          <w:sz w:val="26"/>
          <w:szCs w:val="26"/>
          <w:u w:val="single"/>
        </w:rPr>
        <w:t>ecommendations for successful company organisation development</w:t>
      </w:r>
      <w:bookmarkEnd w:id="4"/>
      <w:r w:rsidR="00145722" w:rsidRPr="00074D88">
        <w:rPr>
          <w:b/>
          <w:bCs/>
          <w:sz w:val="26"/>
          <w:szCs w:val="26"/>
          <w:u w:val="single"/>
        </w:rPr>
        <w:t xml:space="preserve"> </w:t>
      </w:r>
    </w:p>
    <w:p w14:paraId="315C1EB6" w14:textId="77777777" w:rsidR="00074D88" w:rsidRPr="00074D88" w:rsidRDefault="00074D88" w:rsidP="00074D88"/>
    <w:p w14:paraId="4E69A481" w14:textId="6752778C" w:rsidR="00145722" w:rsidRDefault="00145722" w:rsidP="00293773">
      <w:pPr>
        <w:pStyle w:val="ListParagraph"/>
        <w:numPr>
          <w:ilvl w:val="0"/>
          <w:numId w:val="1"/>
        </w:numPr>
        <w:spacing w:line="276" w:lineRule="auto"/>
      </w:pPr>
      <w:r>
        <w:t xml:space="preserve">The management team should try from the very beginning, with the help of their colleagues and associates, to identify the bottlenecks in the business of the company and work out scenarios for solving them. </w:t>
      </w:r>
    </w:p>
    <w:p w14:paraId="61C11757" w14:textId="77777777" w:rsidR="00485D82" w:rsidRDefault="00485D82" w:rsidP="00485D82">
      <w:pPr>
        <w:pStyle w:val="ListParagraph"/>
        <w:ind w:left="787"/>
      </w:pPr>
    </w:p>
    <w:p w14:paraId="45D8B4FE" w14:textId="5A32802A" w:rsidR="00145722" w:rsidRDefault="00485D82" w:rsidP="00293773">
      <w:pPr>
        <w:pStyle w:val="ListParagraph"/>
        <w:numPr>
          <w:ilvl w:val="0"/>
          <w:numId w:val="1"/>
        </w:numPr>
        <w:spacing w:line="276" w:lineRule="auto"/>
      </w:pPr>
      <w:r>
        <w:t>I</w:t>
      </w:r>
      <w:r w:rsidR="00145722">
        <w:t>t is important at the beginning not to strive directly</w:t>
      </w:r>
      <w:r>
        <w:t xml:space="preserve"> to</w:t>
      </w:r>
      <w:r w:rsidR="00145722">
        <w:t xml:space="preserve"> achiev</w:t>
      </w:r>
      <w:r>
        <w:t>ing</w:t>
      </w:r>
      <w:r w:rsidR="00145722">
        <w:t xml:space="preserve"> a positive change in the functioning of the company organism, but to gain authority and involvement among the different levels</w:t>
      </w:r>
      <w:r>
        <w:t xml:space="preserve"> of staff members. </w:t>
      </w:r>
      <w:r w:rsidRPr="00485D82">
        <w:t>Therefore, they should only engage in those projects that are vital to the company, can be realized,</w:t>
      </w:r>
      <w:r>
        <w:t xml:space="preserve"> and</w:t>
      </w:r>
      <w:r w:rsidRPr="00485D82">
        <w:t xml:space="preserve"> would bring noticeable market results for everyone in the company </w:t>
      </w:r>
      <w:r>
        <w:t>without requiring</w:t>
      </w:r>
      <w:r w:rsidRPr="00485D82">
        <w:t xml:space="preserve"> major changes in the work of individual groups and people.</w:t>
      </w:r>
    </w:p>
    <w:p w14:paraId="5E6BC431" w14:textId="77777777" w:rsidR="00485D82" w:rsidRDefault="00485D82" w:rsidP="00485D82">
      <w:pPr>
        <w:pStyle w:val="ListParagraph"/>
        <w:spacing w:line="240" w:lineRule="auto"/>
        <w:ind w:left="787"/>
      </w:pPr>
    </w:p>
    <w:p w14:paraId="28BA9E36" w14:textId="1DB7E80E" w:rsidR="00145722" w:rsidRDefault="00485D82" w:rsidP="00293773">
      <w:pPr>
        <w:pStyle w:val="ListParagraph"/>
        <w:numPr>
          <w:ilvl w:val="0"/>
          <w:numId w:val="1"/>
        </w:numPr>
        <w:spacing w:line="276" w:lineRule="auto"/>
      </w:pPr>
      <w:r>
        <w:t xml:space="preserve">It is necessary to </w:t>
      </w:r>
      <w:r w:rsidR="00145722">
        <w:t xml:space="preserve">immediately grasp what each of </w:t>
      </w:r>
      <w:r>
        <w:t>their</w:t>
      </w:r>
      <w:r w:rsidR="00145722">
        <w:t xml:space="preserve"> associates is doing and what they think they are capable of. To go on the attack without knowing the conventional and hidden weapons of your own army</w:t>
      </w:r>
      <w:r>
        <w:t xml:space="preserve">, </w:t>
      </w:r>
      <w:r w:rsidR="00145722">
        <w:t>means to lead it to defeat</w:t>
      </w:r>
      <w:r w:rsidR="00293773">
        <w:t>.</w:t>
      </w:r>
    </w:p>
    <w:p w14:paraId="7900A63A" w14:textId="77777777" w:rsidR="00485D82" w:rsidRDefault="00485D82" w:rsidP="00485D82">
      <w:pPr>
        <w:pStyle w:val="ListParagraph"/>
      </w:pPr>
    </w:p>
    <w:p w14:paraId="6DAF4BED" w14:textId="77777777" w:rsidR="00485D82" w:rsidRDefault="00485D82" w:rsidP="00485D82">
      <w:pPr>
        <w:pStyle w:val="ListParagraph"/>
        <w:spacing w:line="240" w:lineRule="auto"/>
        <w:ind w:left="787"/>
      </w:pPr>
    </w:p>
    <w:p w14:paraId="3027BB20" w14:textId="420D95CC" w:rsidR="00145722" w:rsidRDefault="00C93C0A" w:rsidP="00293773">
      <w:pPr>
        <w:pStyle w:val="ListParagraph"/>
        <w:numPr>
          <w:ilvl w:val="0"/>
          <w:numId w:val="1"/>
        </w:numPr>
        <w:spacing w:line="276" w:lineRule="auto"/>
      </w:pPr>
      <w:r>
        <w:lastRenderedPageBreak/>
        <w:t>They must</w:t>
      </w:r>
      <w:r w:rsidR="00145722">
        <w:t xml:space="preserve"> clarify from the </w:t>
      </w:r>
      <w:r>
        <w:t>beginning</w:t>
      </w:r>
      <w:r w:rsidR="00145722">
        <w:t xml:space="preserve"> what</w:t>
      </w:r>
      <w:r>
        <w:t xml:space="preserve"> are</w:t>
      </w:r>
      <w:r w:rsidR="00145722">
        <w:t xml:space="preserve"> the expectations of the </w:t>
      </w:r>
      <w:r>
        <w:t>employees towards them</w:t>
      </w:r>
      <w:r w:rsidR="008F7A44">
        <w:t>, and w</w:t>
      </w:r>
      <w:r w:rsidR="00145722">
        <w:t xml:space="preserve">hat are the evaluation criteria and standards for </w:t>
      </w:r>
      <w:r>
        <w:t>their</w:t>
      </w:r>
      <w:r w:rsidR="00145722">
        <w:t xml:space="preserve"> colleagues</w:t>
      </w:r>
      <w:r>
        <w:t xml:space="preserve"> </w:t>
      </w:r>
      <w:r w:rsidR="00145722">
        <w:t xml:space="preserve">and </w:t>
      </w:r>
      <w:r>
        <w:t xml:space="preserve">associates, </w:t>
      </w:r>
      <w:r w:rsidR="00145722">
        <w:t>to evaluate</w:t>
      </w:r>
      <w:r>
        <w:t xml:space="preserve"> their </w:t>
      </w:r>
      <w:r w:rsidR="00145722">
        <w:t>actions and achievements,</w:t>
      </w:r>
      <w:r>
        <w:t xml:space="preserve"> </w:t>
      </w:r>
      <w:r w:rsidR="008F7A44">
        <w:t xml:space="preserve">also </w:t>
      </w:r>
      <w:r>
        <w:t>the</w:t>
      </w:r>
      <w:r w:rsidR="00145722">
        <w:t xml:space="preserve"> </w:t>
      </w:r>
      <w:r>
        <w:t>life in</w:t>
      </w:r>
      <w:r w:rsidR="008F7A44">
        <w:t>side</w:t>
      </w:r>
      <w:r>
        <w:t xml:space="preserve"> the </w:t>
      </w:r>
      <w:r w:rsidR="008F7A44">
        <w:t>company</w:t>
      </w:r>
      <w:r>
        <w:t xml:space="preserve"> </w:t>
      </w:r>
      <w:r w:rsidR="00145722">
        <w:t>and developmen</w:t>
      </w:r>
      <w:r w:rsidR="008F7A44">
        <w:t xml:space="preserve">t. </w:t>
      </w:r>
    </w:p>
    <w:p w14:paraId="1E388B27" w14:textId="77777777" w:rsidR="008F7A44" w:rsidRDefault="008F7A44" w:rsidP="008F7A44">
      <w:pPr>
        <w:pStyle w:val="ListParagraph"/>
        <w:ind w:left="787"/>
      </w:pPr>
    </w:p>
    <w:p w14:paraId="2B73AC30" w14:textId="77777777" w:rsidR="0080138A" w:rsidRDefault="008F7A44" w:rsidP="00293773">
      <w:pPr>
        <w:pStyle w:val="ListParagraph"/>
        <w:numPr>
          <w:ilvl w:val="0"/>
          <w:numId w:val="1"/>
        </w:numPr>
        <w:spacing w:line="276" w:lineRule="auto"/>
      </w:pPr>
      <w:r>
        <w:t>They should not neglect</w:t>
      </w:r>
      <w:r w:rsidR="00145722">
        <w:t xml:space="preserve"> human communication with co-workers and users, which will not only help </w:t>
      </w:r>
      <w:r>
        <w:t>them</w:t>
      </w:r>
      <w:r w:rsidR="00145722">
        <w:t xml:space="preserve"> to </w:t>
      </w:r>
      <w:r w:rsidRPr="008F7A44">
        <w:t>strengthen</w:t>
      </w:r>
      <w:r w:rsidR="00145722">
        <w:t xml:space="preserve"> </w:t>
      </w:r>
      <w:r>
        <w:t>their</w:t>
      </w:r>
      <w:r w:rsidR="00145722">
        <w:t xml:space="preserve"> skills as an organizer and interlocutor, but will facilitate the process of creating useful business relationships, developing </w:t>
      </w:r>
      <w:r>
        <w:t xml:space="preserve">their </w:t>
      </w:r>
      <w:r w:rsidR="00145722">
        <w:t>social competence and optimizing positions in the structure of the company and in the consumer</w:t>
      </w:r>
      <w:r>
        <w:t>’s</w:t>
      </w:r>
      <w:r w:rsidR="00145722">
        <w:t xml:space="preserve"> mind.</w:t>
      </w:r>
    </w:p>
    <w:p w14:paraId="0FA17A51" w14:textId="77777777" w:rsidR="0080138A" w:rsidRDefault="0080138A" w:rsidP="0080138A">
      <w:pPr>
        <w:pStyle w:val="ListParagraph"/>
      </w:pPr>
    </w:p>
    <w:p w14:paraId="51D6925E" w14:textId="61AC3C05" w:rsidR="00145722" w:rsidRDefault="0080138A" w:rsidP="00293773">
      <w:pPr>
        <w:pStyle w:val="ListParagraph"/>
        <w:numPr>
          <w:ilvl w:val="0"/>
          <w:numId w:val="1"/>
        </w:numPr>
        <w:spacing w:line="276" w:lineRule="auto"/>
      </w:pPr>
      <w:bookmarkStart w:id="5" w:name="_Ref38290215"/>
      <w:r>
        <w:t>The constant</w:t>
      </w:r>
      <w:r w:rsidR="00145722">
        <w:t xml:space="preserve"> improv</w:t>
      </w:r>
      <w:r>
        <w:t>ement</w:t>
      </w:r>
      <w:r w:rsidR="00145722">
        <w:t xml:space="preserve"> and training skills</w:t>
      </w:r>
      <w:r>
        <w:t xml:space="preserve"> are essential</w:t>
      </w:r>
      <w:r w:rsidR="00145722">
        <w:t xml:space="preserve"> </w:t>
      </w:r>
      <w:r>
        <w:t>to</w:t>
      </w:r>
      <w:r w:rsidR="00145722">
        <w:t xml:space="preserve"> a purposeful manager who is able to consistently achieve the goals set, remembering that the situational specificity of the behavio</w:t>
      </w:r>
      <w:r>
        <w:t>u</w:t>
      </w:r>
      <w:r w:rsidR="00145722">
        <w:t>r is</w:t>
      </w:r>
      <w:r>
        <w:t xml:space="preserve"> </w:t>
      </w:r>
      <w:r w:rsidR="00145722">
        <w:t>basis for effective management of the company.</w:t>
      </w:r>
      <w:bookmarkEnd w:id="5"/>
    </w:p>
    <w:p w14:paraId="470EA822" w14:textId="2F0EE66A" w:rsidR="00BE1F32" w:rsidRDefault="00230A98" w:rsidP="00990502">
      <w:r>
        <w:rPr>
          <w:rFonts w:cs="Arial"/>
          <w:color w:val="000000"/>
          <w:sz w:val="20"/>
          <w:szCs w:val="20"/>
          <w:shd w:val="clear" w:color="auto" w:fill="FFFFFF"/>
        </w:rPr>
        <w:t xml:space="preserve">                                                                                                                                           </w:t>
      </w:r>
      <w:r w:rsidR="00990502" w:rsidRPr="00990502">
        <w:rPr>
          <w:rFonts w:cs="Arial"/>
          <w:color w:val="000000"/>
          <w:sz w:val="20"/>
          <w:szCs w:val="20"/>
          <w:shd w:val="clear" w:color="auto" w:fill="FFFFFF"/>
        </w:rPr>
        <w:t>(</w:t>
      </w:r>
      <w:proofErr w:type="spellStart"/>
      <w:r w:rsidR="00990502" w:rsidRPr="00990502">
        <w:rPr>
          <w:rFonts w:cs="Arial"/>
          <w:color w:val="000000"/>
          <w:sz w:val="20"/>
          <w:szCs w:val="20"/>
          <w:shd w:val="clear" w:color="auto" w:fill="FFFFFF"/>
        </w:rPr>
        <w:t>Shonk</w:t>
      </w:r>
      <w:proofErr w:type="spellEnd"/>
      <w:r w:rsidR="00990502" w:rsidRPr="00990502">
        <w:rPr>
          <w:rFonts w:cs="Arial"/>
          <w:color w:val="000000"/>
          <w:sz w:val="20"/>
          <w:szCs w:val="20"/>
          <w:shd w:val="clear" w:color="auto" w:fill="FFFFFF"/>
        </w:rPr>
        <w:t>, 1992)</w:t>
      </w:r>
    </w:p>
    <w:p w14:paraId="1C60C267" w14:textId="2F7B551D" w:rsidR="00BE1F32" w:rsidRDefault="00BE1F32" w:rsidP="00BE1F32"/>
    <w:p w14:paraId="297D15B3" w14:textId="3EB6378A" w:rsidR="00BE1F32" w:rsidRDefault="00BE1F32" w:rsidP="00BE1F32"/>
    <w:p w14:paraId="0BFF4229" w14:textId="77777777" w:rsidR="007E0727" w:rsidRDefault="007E0727" w:rsidP="001B78EC">
      <w:pPr>
        <w:pStyle w:val="Heading1"/>
        <w:jc w:val="center"/>
        <w:rPr>
          <w:u w:val="single"/>
        </w:rPr>
      </w:pPr>
    </w:p>
    <w:p w14:paraId="5D83D183" w14:textId="77777777" w:rsidR="007E0727" w:rsidRDefault="007E0727" w:rsidP="001B78EC">
      <w:pPr>
        <w:pStyle w:val="Heading1"/>
        <w:jc w:val="center"/>
        <w:rPr>
          <w:u w:val="single"/>
        </w:rPr>
      </w:pPr>
    </w:p>
    <w:p w14:paraId="4578FA62" w14:textId="77777777" w:rsidR="00293773" w:rsidRDefault="00293773" w:rsidP="001B78EC">
      <w:pPr>
        <w:pStyle w:val="Heading1"/>
        <w:jc w:val="center"/>
        <w:rPr>
          <w:u w:val="single"/>
        </w:rPr>
      </w:pPr>
    </w:p>
    <w:p w14:paraId="6F7D75DB" w14:textId="3D3215BE" w:rsidR="00BE1F32" w:rsidRPr="00B75FB1" w:rsidRDefault="00BE1F32" w:rsidP="001B78EC">
      <w:pPr>
        <w:pStyle w:val="Heading1"/>
        <w:jc w:val="center"/>
        <w:rPr>
          <w:b/>
          <w:bCs/>
          <w:u w:val="single"/>
        </w:rPr>
      </w:pPr>
      <w:bookmarkStart w:id="6" w:name="_Toc38358643"/>
      <w:r w:rsidRPr="00B75FB1">
        <w:rPr>
          <w:b/>
          <w:bCs/>
          <w:u w:val="single"/>
        </w:rPr>
        <w:t>C</w:t>
      </w:r>
      <w:r w:rsidR="001B78EC" w:rsidRPr="00B75FB1">
        <w:rPr>
          <w:b/>
          <w:bCs/>
          <w:u w:val="single"/>
        </w:rPr>
        <w:t>onclusion</w:t>
      </w:r>
      <w:bookmarkEnd w:id="6"/>
    </w:p>
    <w:p w14:paraId="494CAB14" w14:textId="1D4BF3D6" w:rsidR="005F79D2" w:rsidRDefault="005F79D2" w:rsidP="005F79D2"/>
    <w:p w14:paraId="05D61CDB" w14:textId="021DB54F" w:rsidR="005F79D2" w:rsidRDefault="005F79D2" w:rsidP="005F79D2"/>
    <w:p w14:paraId="6F83CC7B" w14:textId="77777777" w:rsidR="001B78EC" w:rsidRDefault="001B78EC" w:rsidP="00293773">
      <w:pPr>
        <w:spacing w:line="276" w:lineRule="auto"/>
      </w:pPr>
      <w:r>
        <w:t>Most people strongly want to be positively perceived by their colleagues, leaders and subordinates. they need the trust and cooperation of the people with whom they interact directly. People instinctively look for opportunities to integrate into an effective community. The isolation of a co-worker from the group life, the unexplained feelings and ways of communication, the ineffective feedback in the work teams of the company and in its organization as a whole lead to low productivity, loss of motivation, and energy for solving the tasks. The conclusion is:</w:t>
      </w:r>
    </w:p>
    <w:p w14:paraId="48C15092" w14:textId="72E5A8A6" w:rsidR="005F79D2" w:rsidRDefault="001B78EC" w:rsidP="00293773">
      <w:pPr>
        <w:spacing w:line="276" w:lineRule="auto"/>
      </w:pPr>
      <w:r>
        <w:t xml:space="preserve"> Only the manager, who is sensitive to the processes and quality of the relations in the working groups of the company, is able to consider the decisive factors for ensuring the involvement and effectiveness of each employee. Only those leaders who care about the quality of the work union and the atmosphere of trust, reciprocity and collaboration in work teams can mobilize the potential of their staff to solve problems. In order to achieve optimal performance (maximum results at minimum cost), the formal leaders of a work team should not perform all leadership functions alone in all situations. The members of the working groups of the company should become authorized assistants and deputy leaders, mutually supportive and controlling.</w:t>
      </w:r>
    </w:p>
    <w:p w14:paraId="2579AB57" w14:textId="3E92EA83" w:rsidR="005F79D2" w:rsidRDefault="005F79D2" w:rsidP="005F79D2"/>
    <w:p w14:paraId="253B6AD9" w14:textId="737ED6B4" w:rsidR="00AD7826" w:rsidRDefault="00AD7826" w:rsidP="005F79D2"/>
    <w:p w14:paraId="63FFA95B" w14:textId="6210EC89" w:rsidR="00AD7826" w:rsidRDefault="00AD7826" w:rsidP="005F79D2"/>
    <w:p w14:paraId="3E4F33DD" w14:textId="7F8574EE" w:rsidR="00AD7826" w:rsidRDefault="00AD7826" w:rsidP="005F79D2"/>
    <w:p w14:paraId="3DE3D1E3" w14:textId="67F7BC04" w:rsidR="00AD7826" w:rsidRDefault="00AD7826" w:rsidP="005F79D2"/>
    <w:p w14:paraId="25F4DB64" w14:textId="3D91616C" w:rsidR="00AD7826" w:rsidRDefault="00AD7826" w:rsidP="005F79D2"/>
    <w:p w14:paraId="0D533AC3" w14:textId="4D020C1A" w:rsidR="00AD7826" w:rsidRDefault="00AD7826" w:rsidP="005F79D2"/>
    <w:p w14:paraId="6297234D" w14:textId="5B32235A" w:rsidR="00AD7826" w:rsidRDefault="00AD7826" w:rsidP="005F79D2"/>
    <w:p w14:paraId="2D83207E" w14:textId="1A8251B9" w:rsidR="00AD7826" w:rsidRDefault="00AD7826" w:rsidP="005F79D2"/>
    <w:p w14:paraId="1485F8C8" w14:textId="72A5CA93" w:rsidR="00AD7826" w:rsidRDefault="00AD7826" w:rsidP="005F79D2"/>
    <w:p w14:paraId="5D5952E6" w14:textId="46CE382B" w:rsidR="00AD7826" w:rsidRDefault="00AD7826" w:rsidP="005F79D2"/>
    <w:p w14:paraId="704D91B3" w14:textId="6ADB7630" w:rsidR="00AD7826" w:rsidRDefault="00AD7826" w:rsidP="005F79D2"/>
    <w:p w14:paraId="0051FA84" w14:textId="64043CCB" w:rsidR="00AD7826" w:rsidRDefault="00AD7826" w:rsidP="005F79D2"/>
    <w:p w14:paraId="119D2359" w14:textId="5461C8E6" w:rsidR="00AD7826" w:rsidRDefault="00AD7826" w:rsidP="005F79D2"/>
    <w:p w14:paraId="466508E7" w14:textId="1BBDF491" w:rsidR="00AD7826" w:rsidRPr="005F79D2" w:rsidRDefault="00915A5D" w:rsidP="00293773">
      <w:pPr>
        <w:pStyle w:val="Heading1"/>
      </w:pPr>
      <w:bookmarkStart w:id="7" w:name="_Toc38358644"/>
      <w:r>
        <w:rPr>
          <w:rStyle w:val="EndnoteReference"/>
        </w:rPr>
        <w:endnoteReference w:id="1"/>
      </w:r>
      <w:r w:rsidR="00293773">
        <w:t xml:space="preserve">       </w:t>
      </w:r>
      <w:r w:rsidR="00293773" w:rsidRPr="00B75FB1">
        <w:rPr>
          <w:b/>
          <w:bCs/>
        </w:rPr>
        <w:t>References</w:t>
      </w:r>
      <w:bookmarkEnd w:id="7"/>
    </w:p>
    <w:sectPr w:rsidR="00AD7826" w:rsidRPr="005F79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59EF7" w14:textId="77777777" w:rsidR="00750F01" w:rsidRDefault="00750F01" w:rsidP="00915A5D">
      <w:pPr>
        <w:spacing w:after="0" w:line="240" w:lineRule="auto"/>
      </w:pPr>
      <w:r>
        <w:separator/>
      </w:r>
    </w:p>
  </w:endnote>
  <w:endnote w:type="continuationSeparator" w:id="0">
    <w:p w14:paraId="0D146E81" w14:textId="77777777" w:rsidR="00750F01" w:rsidRDefault="00750F01" w:rsidP="00915A5D">
      <w:pPr>
        <w:spacing w:after="0" w:line="240" w:lineRule="auto"/>
      </w:pPr>
      <w:r>
        <w:continuationSeparator/>
      </w:r>
    </w:p>
  </w:endnote>
  <w:endnote w:id="1">
    <w:p w14:paraId="3601C478" w14:textId="77777777" w:rsidR="00293773" w:rsidRDefault="00293773" w:rsidP="00990502">
      <w:pPr>
        <w:spacing w:after="0"/>
        <w:ind w:left="720" w:hanging="360"/>
      </w:pPr>
    </w:p>
    <w:p w14:paraId="3407479A" w14:textId="77777777" w:rsidR="00293773" w:rsidRPr="00293773" w:rsidRDefault="00293773" w:rsidP="00293773">
      <w:pPr>
        <w:pStyle w:val="ListParagraph"/>
        <w:spacing w:after="0"/>
        <w:rPr>
          <w:rFonts w:cs="Arial"/>
          <w:i/>
          <w:iCs/>
          <w:color w:val="000000"/>
          <w:sz w:val="20"/>
          <w:szCs w:val="20"/>
          <w:shd w:val="clear" w:color="auto" w:fill="FFFFFF"/>
        </w:rPr>
      </w:pPr>
    </w:p>
    <w:p w14:paraId="2BE5161C" w14:textId="26EB82D7" w:rsidR="00B242D1" w:rsidRPr="00990502" w:rsidRDefault="00B242D1" w:rsidP="00990502">
      <w:pPr>
        <w:pStyle w:val="ListParagraph"/>
        <w:numPr>
          <w:ilvl w:val="0"/>
          <w:numId w:val="2"/>
        </w:numPr>
        <w:spacing w:after="0"/>
        <w:rPr>
          <w:rFonts w:cs="Arial"/>
          <w:i/>
          <w:iCs/>
          <w:color w:val="000000"/>
          <w:sz w:val="20"/>
          <w:szCs w:val="20"/>
          <w:shd w:val="clear" w:color="auto" w:fill="FFFFFF"/>
        </w:rPr>
      </w:pPr>
      <w:r w:rsidRPr="00623A46">
        <w:rPr>
          <w:rFonts w:cs="Arial"/>
          <w:i/>
          <w:iCs/>
          <w:color w:val="3A3A3A"/>
          <w:sz w:val="20"/>
          <w:szCs w:val="20"/>
          <w:shd w:val="clear" w:color="auto" w:fill="FFFFFF"/>
        </w:rPr>
        <w:t>Bennett, R., 1997. Organisational behaviour 3rd ed., London: M &amp; E/Pitman, pp.55</w:t>
      </w:r>
    </w:p>
    <w:p w14:paraId="23F32795" w14:textId="69AA3B22" w:rsidR="00B242D1" w:rsidRDefault="00B242D1" w:rsidP="00990502">
      <w:pPr>
        <w:pStyle w:val="EndnoteText"/>
        <w:numPr>
          <w:ilvl w:val="0"/>
          <w:numId w:val="2"/>
        </w:numPr>
        <w:rPr>
          <w:rFonts w:cs="Arial"/>
          <w:i/>
          <w:iCs/>
        </w:rPr>
      </w:pPr>
      <w:r>
        <w:fldChar w:fldCharType="begin"/>
      </w:r>
      <w:r>
        <w:instrText xml:space="preserve"> BIBLIOGRAPHY  \l 2057 </w:instrText>
      </w:r>
      <w:r>
        <w:fldChar w:fldCharType="separate"/>
      </w:r>
      <w:r w:rsidRPr="00915A5D">
        <w:rPr>
          <w:rFonts w:ascii="Source Sans Pro" w:hAnsi="Source Sans Pro"/>
          <w:color w:val="3A3A3A"/>
          <w:sz w:val="23"/>
          <w:szCs w:val="23"/>
          <w:shd w:val="clear" w:color="auto" w:fill="FFFFFF"/>
        </w:rPr>
        <w:t xml:space="preserve"> </w:t>
      </w:r>
      <w:r w:rsidRPr="00990502">
        <w:rPr>
          <w:rFonts w:cs="Arial"/>
          <w:i/>
          <w:iCs/>
          <w:color w:val="3A3A3A"/>
          <w:shd w:val="clear" w:color="auto" w:fill="FFFFFF"/>
        </w:rPr>
        <w:t>Brooks, I., 2018. Organisational behaviour: individuals, groups and organisation Fifth.,</w:t>
      </w:r>
      <w:r w:rsidRPr="00990502">
        <w:rPr>
          <w:rFonts w:cs="Arial"/>
          <w:i/>
          <w:iCs/>
        </w:rPr>
        <w:fldChar w:fldCharType="end"/>
      </w:r>
    </w:p>
    <w:p w14:paraId="42AB8442" w14:textId="4D6EAF33" w:rsidR="00B242D1" w:rsidRPr="00990502" w:rsidRDefault="00B242D1" w:rsidP="00990502">
      <w:pPr>
        <w:pStyle w:val="EndnoteText"/>
        <w:numPr>
          <w:ilvl w:val="0"/>
          <w:numId w:val="2"/>
        </w:numPr>
        <w:rPr>
          <w:rFonts w:cs="Arial"/>
          <w:i/>
          <w:iCs/>
        </w:rPr>
      </w:pPr>
      <w:r>
        <w:rPr>
          <w:rFonts w:cs="Arial"/>
          <w:color w:val="000000"/>
          <w:shd w:val="clear" w:color="auto" w:fill="FFFFFF"/>
        </w:rPr>
        <w:t>John, D., 1998. </w:t>
      </w:r>
      <w:r>
        <w:rPr>
          <w:rFonts w:cs="Arial"/>
          <w:i/>
          <w:iCs/>
          <w:color w:val="000000"/>
          <w:shd w:val="clear" w:color="auto" w:fill="FFFFFF"/>
        </w:rPr>
        <w:t xml:space="preserve">Organisational Learning </w:t>
      </w:r>
      <w:proofErr w:type="gramStart"/>
      <w:r>
        <w:rPr>
          <w:rFonts w:cs="Arial"/>
          <w:i/>
          <w:iCs/>
          <w:color w:val="000000"/>
          <w:shd w:val="clear" w:color="auto" w:fill="FFFFFF"/>
        </w:rPr>
        <w:t>And</w:t>
      </w:r>
      <w:proofErr w:type="gramEnd"/>
      <w:r>
        <w:rPr>
          <w:rFonts w:cs="Arial"/>
          <w:i/>
          <w:iCs/>
          <w:color w:val="000000"/>
          <w:shd w:val="clear" w:color="auto" w:fill="FFFFFF"/>
        </w:rPr>
        <w:t xml:space="preserve"> Effectiveness</w:t>
      </w:r>
      <w:r>
        <w:rPr>
          <w:rFonts w:cs="Arial"/>
          <w:color w:val="000000"/>
          <w:shd w:val="clear" w:color="auto" w:fill="FFFFFF"/>
        </w:rPr>
        <w:t>. 1st ed. London: Routledge.</w:t>
      </w:r>
    </w:p>
    <w:p w14:paraId="7678F08B" w14:textId="5CA909F9" w:rsidR="00B242D1" w:rsidRPr="00623A46" w:rsidRDefault="00B242D1" w:rsidP="00990502">
      <w:pPr>
        <w:pStyle w:val="ListParagraph"/>
        <w:numPr>
          <w:ilvl w:val="0"/>
          <w:numId w:val="2"/>
        </w:numPr>
        <w:spacing w:after="0"/>
        <w:rPr>
          <w:rFonts w:cs="Arial"/>
          <w:i/>
          <w:iCs/>
          <w:color w:val="000000"/>
          <w:sz w:val="20"/>
          <w:szCs w:val="20"/>
          <w:shd w:val="clear" w:color="auto" w:fill="FFFFFF"/>
        </w:rPr>
      </w:pPr>
      <w:proofErr w:type="spellStart"/>
      <w:r w:rsidRPr="00623A46">
        <w:rPr>
          <w:rFonts w:cs="Arial"/>
          <w:i/>
          <w:iCs/>
          <w:color w:val="000000"/>
          <w:sz w:val="20"/>
          <w:szCs w:val="20"/>
          <w:shd w:val="clear" w:color="auto" w:fill="FFFFFF"/>
        </w:rPr>
        <w:t>Kanfer</w:t>
      </w:r>
      <w:proofErr w:type="spellEnd"/>
      <w:r w:rsidRPr="00623A46">
        <w:rPr>
          <w:rFonts w:cs="Arial"/>
          <w:i/>
          <w:iCs/>
          <w:color w:val="000000"/>
          <w:sz w:val="20"/>
          <w:szCs w:val="20"/>
          <w:shd w:val="clear" w:color="auto" w:fill="FFFFFF"/>
        </w:rPr>
        <w:t>, R. &amp; Chen, G., 2016. Motivation in organizational behaviour: History, advances and prospects. Organizational Behaviour and Human Decision Processes,</w:t>
      </w:r>
      <w:r>
        <w:rPr>
          <w:rFonts w:cs="Arial"/>
          <w:i/>
          <w:iCs/>
          <w:color w:val="000000"/>
          <w:sz w:val="20"/>
          <w:szCs w:val="20"/>
          <w:shd w:val="clear" w:color="auto" w:fill="FFFFFF"/>
        </w:rPr>
        <w:t xml:space="preserve"> pp.</w:t>
      </w:r>
      <w:r w:rsidRPr="00623A46">
        <w:rPr>
          <w:rFonts w:cs="Arial"/>
          <w:i/>
          <w:iCs/>
          <w:color w:val="000000"/>
          <w:sz w:val="20"/>
          <w:szCs w:val="20"/>
          <w:shd w:val="clear" w:color="auto" w:fill="FFFFFF"/>
        </w:rPr>
        <w:t xml:space="preserve"> 136</w:t>
      </w:r>
    </w:p>
    <w:p w14:paraId="36B5F10F" w14:textId="77777777" w:rsidR="00B242D1" w:rsidRPr="00623A46" w:rsidRDefault="00B242D1" w:rsidP="00990502">
      <w:pPr>
        <w:pStyle w:val="ListParagraph"/>
        <w:numPr>
          <w:ilvl w:val="0"/>
          <w:numId w:val="2"/>
        </w:numPr>
        <w:spacing w:after="0"/>
        <w:rPr>
          <w:rFonts w:cs="Arial"/>
          <w:i/>
          <w:iCs/>
          <w:color w:val="000000"/>
          <w:sz w:val="20"/>
          <w:szCs w:val="20"/>
          <w:shd w:val="clear" w:color="auto" w:fill="FFFFFF"/>
        </w:rPr>
      </w:pPr>
      <w:proofErr w:type="spellStart"/>
      <w:r w:rsidRPr="00623A46">
        <w:rPr>
          <w:rFonts w:cs="Arial"/>
          <w:i/>
          <w:iCs/>
          <w:color w:val="000000"/>
          <w:sz w:val="20"/>
          <w:szCs w:val="20"/>
          <w:shd w:val="clear" w:color="auto" w:fill="FFFFFF"/>
        </w:rPr>
        <w:t>Kreitner</w:t>
      </w:r>
      <w:proofErr w:type="spellEnd"/>
      <w:r w:rsidRPr="00623A46">
        <w:rPr>
          <w:rFonts w:cs="Arial"/>
          <w:i/>
          <w:iCs/>
          <w:color w:val="000000"/>
          <w:sz w:val="20"/>
          <w:szCs w:val="20"/>
          <w:shd w:val="clear" w:color="auto" w:fill="FFFFFF"/>
        </w:rPr>
        <w:t>, R. and Angelo Kinicki, A., 2004. Organizational Behaviour. 6th ed. McGraw Hill/Irwin, pp.140;257.</w:t>
      </w:r>
    </w:p>
    <w:p w14:paraId="40EB4749" w14:textId="77777777" w:rsidR="00B242D1" w:rsidRPr="00623A46" w:rsidRDefault="00B242D1" w:rsidP="00990502">
      <w:pPr>
        <w:pStyle w:val="ListParagraph"/>
        <w:numPr>
          <w:ilvl w:val="0"/>
          <w:numId w:val="2"/>
        </w:numPr>
        <w:spacing w:after="0"/>
        <w:rPr>
          <w:rFonts w:cs="Arial"/>
          <w:i/>
          <w:iCs/>
          <w:color w:val="000000"/>
          <w:sz w:val="20"/>
          <w:szCs w:val="20"/>
          <w:shd w:val="clear" w:color="auto" w:fill="FFFFFF"/>
        </w:rPr>
      </w:pPr>
      <w:proofErr w:type="spellStart"/>
      <w:r w:rsidRPr="00623A46">
        <w:rPr>
          <w:rFonts w:cs="Arial"/>
          <w:i/>
          <w:iCs/>
          <w:color w:val="000000"/>
          <w:sz w:val="20"/>
          <w:szCs w:val="20"/>
          <w:shd w:val="clear" w:color="auto" w:fill="FFFFFF"/>
        </w:rPr>
        <w:t>Maund</w:t>
      </w:r>
      <w:proofErr w:type="spellEnd"/>
      <w:r w:rsidRPr="00623A46">
        <w:rPr>
          <w:rFonts w:cs="Arial"/>
          <w:i/>
          <w:iCs/>
          <w:color w:val="000000"/>
          <w:sz w:val="20"/>
          <w:szCs w:val="20"/>
          <w:shd w:val="clear" w:color="auto" w:fill="FFFFFF"/>
        </w:rPr>
        <w:t>, L., 1999. Understanding people and organisations: an introduction to organisational behaviour., Cheltenham: Stanley Thornes.</w:t>
      </w:r>
    </w:p>
    <w:p w14:paraId="62B3B9FE" w14:textId="407DD85C" w:rsidR="00B242D1" w:rsidRDefault="00B242D1" w:rsidP="00990502">
      <w:pPr>
        <w:pStyle w:val="ListParagraph"/>
        <w:numPr>
          <w:ilvl w:val="0"/>
          <w:numId w:val="2"/>
        </w:numPr>
        <w:spacing w:after="0"/>
        <w:rPr>
          <w:rFonts w:cs="Arial"/>
          <w:i/>
          <w:iCs/>
          <w:color w:val="000000"/>
          <w:sz w:val="20"/>
          <w:szCs w:val="20"/>
          <w:shd w:val="clear" w:color="auto" w:fill="FFFFFF"/>
        </w:rPr>
      </w:pPr>
      <w:r w:rsidRPr="00623A46">
        <w:rPr>
          <w:rFonts w:cs="Arial"/>
          <w:i/>
          <w:iCs/>
          <w:color w:val="000000"/>
          <w:sz w:val="20"/>
          <w:szCs w:val="20"/>
          <w:shd w:val="clear" w:color="auto" w:fill="FFFFFF"/>
        </w:rPr>
        <w:t>Mullins, L.J., 2011. Essentials of organisational behaviour 3rd ed., Harlow: Financial Times Prentice Hall</w:t>
      </w:r>
    </w:p>
    <w:p w14:paraId="2C9DFB8B" w14:textId="77777777" w:rsidR="00B242D1" w:rsidRPr="00623A46" w:rsidRDefault="00B242D1" w:rsidP="00990502">
      <w:pPr>
        <w:pStyle w:val="ListParagraph"/>
        <w:numPr>
          <w:ilvl w:val="0"/>
          <w:numId w:val="2"/>
        </w:numPr>
        <w:spacing w:after="0"/>
        <w:rPr>
          <w:rFonts w:cs="Arial"/>
          <w:i/>
          <w:iCs/>
          <w:color w:val="000000"/>
          <w:sz w:val="20"/>
          <w:szCs w:val="20"/>
          <w:shd w:val="clear" w:color="auto" w:fill="FFFFFF"/>
        </w:rPr>
      </w:pPr>
      <w:r w:rsidRPr="00623A46">
        <w:rPr>
          <w:rFonts w:cs="Arial"/>
          <w:i/>
          <w:iCs/>
          <w:color w:val="000000"/>
          <w:sz w:val="20"/>
          <w:szCs w:val="20"/>
          <w:shd w:val="clear" w:color="auto" w:fill="FFFFFF"/>
        </w:rPr>
        <w:t>Robbins, S. and A. Judge, T., 2017. Essentials of Organizational Behaviour. 14th ed. Pearson Education, pp.46;138.</w:t>
      </w:r>
    </w:p>
    <w:p w14:paraId="3AF376E8" w14:textId="77777777" w:rsidR="00B242D1" w:rsidRPr="00623A46" w:rsidRDefault="00B242D1" w:rsidP="00990502">
      <w:pPr>
        <w:pStyle w:val="ListParagraph"/>
        <w:numPr>
          <w:ilvl w:val="0"/>
          <w:numId w:val="2"/>
        </w:numPr>
        <w:spacing w:after="0"/>
        <w:rPr>
          <w:rFonts w:cs="Arial"/>
          <w:i/>
          <w:iCs/>
          <w:color w:val="000000"/>
          <w:sz w:val="20"/>
          <w:szCs w:val="20"/>
          <w:shd w:val="clear" w:color="auto" w:fill="FFFFFF"/>
        </w:rPr>
      </w:pPr>
      <w:r w:rsidRPr="00623A46">
        <w:rPr>
          <w:rFonts w:cs="Arial"/>
          <w:i/>
          <w:iCs/>
          <w:color w:val="000000"/>
          <w:sz w:val="20"/>
          <w:szCs w:val="20"/>
          <w:shd w:val="clear" w:color="auto" w:fill="FFFFFF"/>
        </w:rPr>
        <w:t>Rollinson, D., 2008. Organisational behaviour and analysis: an integrated approach 4th ed., Harlow: Financial Times Prentice Hall, pp.47</w:t>
      </w:r>
    </w:p>
    <w:p w14:paraId="36E226F3" w14:textId="275A43C2" w:rsidR="00B242D1" w:rsidRPr="00230A98" w:rsidRDefault="00B242D1" w:rsidP="00990502">
      <w:pPr>
        <w:pStyle w:val="ListParagraph"/>
        <w:numPr>
          <w:ilvl w:val="0"/>
          <w:numId w:val="2"/>
        </w:numPr>
        <w:spacing w:after="0"/>
        <w:rPr>
          <w:rFonts w:cs="Arial"/>
          <w:i/>
          <w:iCs/>
          <w:color w:val="000000"/>
          <w:sz w:val="20"/>
          <w:szCs w:val="20"/>
          <w:shd w:val="clear" w:color="auto" w:fill="FFFFFF"/>
        </w:rPr>
      </w:pPr>
      <w:proofErr w:type="spellStart"/>
      <w:r>
        <w:rPr>
          <w:rFonts w:cs="Arial"/>
          <w:color w:val="000000"/>
          <w:sz w:val="20"/>
          <w:szCs w:val="20"/>
          <w:shd w:val="clear" w:color="auto" w:fill="FFFFFF"/>
        </w:rPr>
        <w:t>Shonk</w:t>
      </w:r>
      <w:proofErr w:type="spellEnd"/>
      <w:r>
        <w:rPr>
          <w:rFonts w:cs="Arial"/>
          <w:color w:val="000000"/>
          <w:sz w:val="20"/>
          <w:szCs w:val="20"/>
          <w:shd w:val="clear" w:color="auto" w:fill="FFFFFF"/>
        </w:rPr>
        <w:t>, J., 1992. </w:t>
      </w:r>
      <w:r>
        <w:rPr>
          <w:rFonts w:cs="Arial"/>
          <w:i/>
          <w:iCs/>
          <w:color w:val="000000"/>
          <w:sz w:val="20"/>
          <w:szCs w:val="20"/>
          <w:shd w:val="clear" w:color="auto" w:fill="FFFFFF"/>
        </w:rPr>
        <w:t>Team-Based Organisations: Developing A Successful Team Environment</w:t>
      </w:r>
      <w:r>
        <w:rPr>
          <w:rFonts w:cs="Arial"/>
          <w:color w:val="000000"/>
          <w:sz w:val="20"/>
          <w:szCs w:val="20"/>
          <w:shd w:val="clear" w:color="auto" w:fill="FFFFFF"/>
        </w:rPr>
        <w:t>. 1st ed. Chicago: Business One Irwin, p.51.</w:t>
      </w:r>
    </w:p>
    <w:p w14:paraId="4CE6389A" w14:textId="6EA46A3F" w:rsidR="00B242D1" w:rsidRPr="00623A46" w:rsidRDefault="00B242D1" w:rsidP="00990502">
      <w:pPr>
        <w:pStyle w:val="ListParagraph"/>
        <w:numPr>
          <w:ilvl w:val="0"/>
          <w:numId w:val="2"/>
        </w:numPr>
        <w:spacing w:after="0"/>
        <w:rPr>
          <w:rFonts w:cs="Arial"/>
          <w:i/>
          <w:iCs/>
          <w:color w:val="000000"/>
          <w:sz w:val="20"/>
          <w:szCs w:val="20"/>
          <w:shd w:val="clear" w:color="auto" w:fill="FFFFFF"/>
        </w:rPr>
      </w:pPr>
      <w:proofErr w:type="spellStart"/>
      <w:r>
        <w:rPr>
          <w:rFonts w:cs="Arial"/>
          <w:color w:val="000000"/>
          <w:sz w:val="20"/>
          <w:szCs w:val="20"/>
          <w:shd w:val="clear" w:color="auto" w:fill="FFFFFF"/>
        </w:rPr>
        <w:t>Medis.health</w:t>
      </w:r>
      <w:proofErr w:type="spellEnd"/>
      <w:r>
        <w:rPr>
          <w:rFonts w:cs="Arial"/>
          <w:color w:val="000000"/>
          <w:sz w:val="20"/>
          <w:szCs w:val="20"/>
          <w:shd w:val="clear" w:color="auto" w:fill="FFFFFF"/>
        </w:rPr>
        <w:t>. 2020. </w:t>
      </w:r>
      <w:r>
        <w:rPr>
          <w:rFonts w:cs="Arial"/>
          <w:i/>
          <w:iCs/>
          <w:color w:val="000000"/>
          <w:sz w:val="20"/>
          <w:szCs w:val="20"/>
          <w:shd w:val="clear" w:color="auto" w:fill="FFFFFF"/>
        </w:rPr>
        <w:t>Compliance &amp; Ethics</w:t>
      </w:r>
      <w:r>
        <w:rPr>
          <w:rFonts w:cs="Arial"/>
          <w:color w:val="000000"/>
          <w:sz w:val="20"/>
          <w:szCs w:val="20"/>
          <w:shd w:val="clear" w:color="auto" w:fill="FFFFFF"/>
        </w:rPr>
        <w:t>. [online] Available at: &lt;https://www.medis.health/en/company/compliance-and-ethics/&gt; [Accessed 15 April 2020].</w:t>
      </w:r>
    </w:p>
    <w:p w14:paraId="5B356EB6" w14:textId="77777777" w:rsidR="00B242D1" w:rsidRDefault="00B242D1">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B80D23" w14:textId="77777777" w:rsidR="00750F01" w:rsidRDefault="00750F01" w:rsidP="00915A5D">
      <w:pPr>
        <w:spacing w:after="0" w:line="240" w:lineRule="auto"/>
      </w:pPr>
      <w:r>
        <w:separator/>
      </w:r>
    </w:p>
  </w:footnote>
  <w:footnote w:type="continuationSeparator" w:id="0">
    <w:p w14:paraId="73CA0A73" w14:textId="77777777" w:rsidR="00750F01" w:rsidRDefault="00750F01" w:rsidP="00915A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84ABE"/>
    <w:multiLevelType w:val="multilevel"/>
    <w:tmpl w:val="16726EA6"/>
    <w:lvl w:ilvl="0">
      <w:start w:val="1"/>
      <w:numFmt w:val="decimal"/>
      <w:lvlText w:val="%1."/>
      <w:lvlJc w:val="left"/>
      <w:pPr>
        <w:ind w:left="787" w:hanging="360"/>
      </w:pPr>
    </w:lvl>
    <w:lvl w:ilvl="1">
      <w:start w:val="3"/>
      <w:numFmt w:val="decimal"/>
      <w:isLgl/>
      <w:lvlText w:val="%1.%2."/>
      <w:lvlJc w:val="left"/>
      <w:pPr>
        <w:ind w:left="1147" w:hanging="720"/>
      </w:pPr>
      <w:rPr>
        <w:rFonts w:hint="default"/>
      </w:rPr>
    </w:lvl>
    <w:lvl w:ilvl="2">
      <w:start w:val="3"/>
      <w:numFmt w:val="decimal"/>
      <w:isLgl/>
      <w:lvlText w:val="%1.%2.%3."/>
      <w:lvlJc w:val="left"/>
      <w:pPr>
        <w:ind w:left="1147" w:hanging="720"/>
      </w:pPr>
      <w:rPr>
        <w:rFonts w:hint="default"/>
      </w:rPr>
    </w:lvl>
    <w:lvl w:ilvl="3">
      <w:start w:val="1"/>
      <w:numFmt w:val="decimal"/>
      <w:isLgl/>
      <w:lvlText w:val="%1.%2.%3.%4."/>
      <w:lvlJc w:val="left"/>
      <w:pPr>
        <w:ind w:left="1507" w:hanging="1080"/>
      </w:pPr>
      <w:rPr>
        <w:rFonts w:hint="default"/>
      </w:rPr>
    </w:lvl>
    <w:lvl w:ilvl="4">
      <w:start w:val="1"/>
      <w:numFmt w:val="decimal"/>
      <w:isLgl/>
      <w:lvlText w:val="%1.%2.%3.%4.%5."/>
      <w:lvlJc w:val="left"/>
      <w:pPr>
        <w:ind w:left="1507" w:hanging="1080"/>
      </w:pPr>
      <w:rPr>
        <w:rFonts w:hint="default"/>
      </w:rPr>
    </w:lvl>
    <w:lvl w:ilvl="5">
      <w:start w:val="1"/>
      <w:numFmt w:val="decimal"/>
      <w:isLgl/>
      <w:lvlText w:val="%1.%2.%3.%4.%5.%6."/>
      <w:lvlJc w:val="left"/>
      <w:pPr>
        <w:ind w:left="1867" w:hanging="1440"/>
      </w:pPr>
      <w:rPr>
        <w:rFonts w:hint="default"/>
      </w:rPr>
    </w:lvl>
    <w:lvl w:ilvl="6">
      <w:start w:val="1"/>
      <w:numFmt w:val="decimal"/>
      <w:isLgl/>
      <w:lvlText w:val="%1.%2.%3.%4.%5.%6.%7."/>
      <w:lvlJc w:val="left"/>
      <w:pPr>
        <w:ind w:left="1867" w:hanging="1440"/>
      </w:pPr>
      <w:rPr>
        <w:rFonts w:hint="default"/>
      </w:rPr>
    </w:lvl>
    <w:lvl w:ilvl="7">
      <w:start w:val="1"/>
      <w:numFmt w:val="decimal"/>
      <w:isLgl/>
      <w:lvlText w:val="%1.%2.%3.%4.%5.%6.%7.%8."/>
      <w:lvlJc w:val="left"/>
      <w:pPr>
        <w:ind w:left="2227" w:hanging="1800"/>
      </w:pPr>
      <w:rPr>
        <w:rFonts w:hint="default"/>
      </w:rPr>
    </w:lvl>
    <w:lvl w:ilvl="8">
      <w:start w:val="1"/>
      <w:numFmt w:val="decimal"/>
      <w:isLgl/>
      <w:lvlText w:val="%1.%2.%3.%4.%5.%6.%7.%8.%9."/>
      <w:lvlJc w:val="left"/>
      <w:pPr>
        <w:ind w:left="2227" w:hanging="1800"/>
      </w:pPr>
      <w:rPr>
        <w:rFonts w:hint="default"/>
      </w:rPr>
    </w:lvl>
  </w:abstractNum>
  <w:abstractNum w:abstractNumId="1" w15:restartNumberingAfterBreak="0">
    <w:nsid w:val="533267F9"/>
    <w:multiLevelType w:val="hybridMultilevel"/>
    <w:tmpl w:val="7F5A3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43A"/>
    <w:rsid w:val="00074D88"/>
    <w:rsid w:val="000B49ED"/>
    <w:rsid w:val="0011421B"/>
    <w:rsid w:val="0013024C"/>
    <w:rsid w:val="00145722"/>
    <w:rsid w:val="00193B86"/>
    <w:rsid w:val="001B78EC"/>
    <w:rsid w:val="001C07E8"/>
    <w:rsid w:val="00230A98"/>
    <w:rsid w:val="0027365E"/>
    <w:rsid w:val="002927D2"/>
    <w:rsid w:val="00293773"/>
    <w:rsid w:val="002D2452"/>
    <w:rsid w:val="00306040"/>
    <w:rsid w:val="0039137A"/>
    <w:rsid w:val="00485D82"/>
    <w:rsid w:val="004A7BD4"/>
    <w:rsid w:val="00547953"/>
    <w:rsid w:val="005F79D2"/>
    <w:rsid w:val="0069481C"/>
    <w:rsid w:val="00703F2E"/>
    <w:rsid w:val="00750F01"/>
    <w:rsid w:val="00757936"/>
    <w:rsid w:val="007E0727"/>
    <w:rsid w:val="0080138A"/>
    <w:rsid w:val="008F7A44"/>
    <w:rsid w:val="00915A5D"/>
    <w:rsid w:val="009443DA"/>
    <w:rsid w:val="00990502"/>
    <w:rsid w:val="009D143A"/>
    <w:rsid w:val="00A516E3"/>
    <w:rsid w:val="00A811C2"/>
    <w:rsid w:val="00AD7826"/>
    <w:rsid w:val="00B242D1"/>
    <w:rsid w:val="00B66F67"/>
    <w:rsid w:val="00B75FB1"/>
    <w:rsid w:val="00BE1F32"/>
    <w:rsid w:val="00BF2815"/>
    <w:rsid w:val="00C537A0"/>
    <w:rsid w:val="00C8493E"/>
    <w:rsid w:val="00C93C0A"/>
    <w:rsid w:val="00D43842"/>
    <w:rsid w:val="00DB3DBD"/>
    <w:rsid w:val="00F02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97653"/>
  <w15:chartTrackingRefBased/>
  <w15:docId w15:val="{00210946-A53B-4888-B78B-EA0A63095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7D2"/>
    <w:rPr>
      <w:rFonts w:ascii="Arial" w:hAnsi="Arial"/>
    </w:rPr>
  </w:style>
  <w:style w:type="paragraph" w:styleId="Heading1">
    <w:name w:val="heading 1"/>
    <w:basedOn w:val="Normal"/>
    <w:next w:val="Normal"/>
    <w:link w:val="Heading1Char"/>
    <w:uiPriority w:val="9"/>
    <w:qFormat/>
    <w:rsid w:val="002927D2"/>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semiHidden/>
    <w:unhideWhenUsed/>
    <w:qFormat/>
    <w:rsid w:val="002927D2"/>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7D2"/>
    <w:rPr>
      <w:rFonts w:ascii="Arial" w:eastAsiaTheme="majorEastAsia" w:hAnsi="Arial" w:cstheme="majorBidi"/>
      <w:color w:val="000000" w:themeColor="text1"/>
      <w:sz w:val="28"/>
      <w:szCs w:val="32"/>
    </w:rPr>
  </w:style>
  <w:style w:type="character" w:customStyle="1" w:styleId="Heading2Char">
    <w:name w:val="Heading 2 Char"/>
    <w:basedOn w:val="DefaultParagraphFont"/>
    <w:link w:val="Heading2"/>
    <w:uiPriority w:val="9"/>
    <w:semiHidden/>
    <w:rsid w:val="002927D2"/>
    <w:rPr>
      <w:rFonts w:ascii="Arial" w:eastAsiaTheme="majorEastAsia" w:hAnsi="Arial" w:cstheme="majorBidi"/>
      <w:color w:val="000000" w:themeColor="text1"/>
      <w:sz w:val="28"/>
      <w:szCs w:val="26"/>
    </w:rPr>
  </w:style>
  <w:style w:type="paragraph" w:styleId="Title">
    <w:name w:val="Title"/>
    <w:basedOn w:val="Normal"/>
    <w:next w:val="Normal"/>
    <w:link w:val="TitleChar"/>
    <w:uiPriority w:val="10"/>
    <w:qFormat/>
    <w:rsid w:val="00BF28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81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BF2815"/>
    <w:rPr>
      <w:color w:val="0563C1" w:themeColor="hyperlink"/>
      <w:u w:val="single"/>
    </w:rPr>
  </w:style>
  <w:style w:type="character" w:styleId="UnresolvedMention">
    <w:name w:val="Unresolved Mention"/>
    <w:basedOn w:val="DefaultParagraphFont"/>
    <w:uiPriority w:val="99"/>
    <w:semiHidden/>
    <w:unhideWhenUsed/>
    <w:rsid w:val="00BF2815"/>
    <w:rPr>
      <w:color w:val="605E5C"/>
      <w:shd w:val="clear" w:color="auto" w:fill="E1DFDD"/>
    </w:rPr>
  </w:style>
  <w:style w:type="paragraph" w:styleId="TOCHeading">
    <w:name w:val="TOC Heading"/>
    <w:basedOn w:val="Heading1"/>
    <w:next w:val="Normal"/>
    <w:uiPriority w:val="39"/>
    <w:unhideWhenUsed/>
    <w:qFormat/>
    <w:rsid w:val="005F79D2"/>
    <w:pPr>
      <w:outlineLvl w:val="9"/>
    </w:pPr>
    <w:rPr>
      <w:rFonts w:asciiTheme="majorHAnsi" w:hAnsiTheme="majorHAnsi"/>
      <w:color w:val="2F5496" w:themeColor="accent1" w:themeShade="BF"/>
      <w:sz w:val="32"/>
      <w:lang w:val="en-US"/>
    </w:rPr>
  </w:style>
  <w:style w:type="paragraph" w:styleId="ListParagraph">
    <w:name w:val="List Paragraph"/>
    <w:basedOn w:val="Normal"/>
    <w:uiPriority w:val="34"/>
    <w:qFormat/>
    <w:rsid w:val="00145722"/>
    <w:pPr>
      <w:ind w:left="720"/>
      <w:contextualSpacing/>
    </w:pPr>
  </w:style>
  <w:style w:type="paragraph" w:styleId="TOC1">
    <w:name w:val="toc 1"/>
    <w:basedOn w:val="Normal"/>
    <w:next w:val="Normal"/>
    <w:autoRedefine/>
    <w:uiPriority w:val="39"/>
    <w:unhideWhenUsed/>
    <w:rsid w:val="00B75FB1"/>
    <w:pPr>
      <w:tabs>
        <w:tab w:val="right" w:leader="dot" w:pos="9016"/>
      </w:tabs>
      <w:spacing w:after="100"/>
    </w:pPr>
    <w:rPr>
      <w:b/>
      <w:bCs/>
      <w:noProof/>
    </w:rPr>
  </w:style>
  <w:style w:type="paragraph" w:styleId="EndnoteText">
    <w:name w:val="endnote text"/>
    <w:basedOn w:val="Normal"/>
    <w:link w:val="EndnoteTextChar"/>
    <w:uiPriority w:val="99"/>
    <w:semiHidden/>
    <w:unhideWhenUsed/>
    <w:rsid w:val="00915A5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15A5D"/>
    <w:rPr>
      <w:rFonts w:ascii="Arial" w:hAnsi="Arial"/>
      <w:sz w:val="20"/>
      <w:szCs w:val="20"/>
    </w:rPr>
  </w:style>
  <w:style w:type="character" w:styleId="EndnoteReference">
    <w:name w:val="endnote reference"/>
    <w:basedOn w:val="DefaultParagraphFont"/>
    <w:uiPriority w:val="99"/>
    <w:semiHidden/>
    <w:unhideWhenUsed/>
    <w:rsid w:val="00915A5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eals.oplexcareers.com/course/organisational-behaviour-cou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99D6CC-3BE4-4AA8-BF4B-60134F792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2652</TotalTime>
  <Pages>8</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dc:creator>
  <cp:keywords/>
  <dc:description/>
  <cp:lastModifiedBy>Dayna Mehandzhiyska (1815045)</cp:lastModifiedBy>
  <cp:revision>8</cp:revision>
  <dcterms:created xsi:type="dcterms:W3CDTF">2020-04-19T09:28:00Z</dcterms:created>
  <dcterms:modified xsi:type="dcterms:W3CDTF">2020-04-21T10:14:00Z</dcterms:modified>
</cp:coreProperties>
</file>