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72105917"/>
        <w:docPartObj>
          <w:docPartGallery w:val="Cover Pages"/>
          <w:docPartUnique/>
        </w:docPartObj>
      </w:sdtPr>
      <w:sdtEndPr>
        <w:rPr>
          <w:rFonts w:asciiTheme="minorHAnsi" w:eastAsiaTheme="minorEastAsia" w:hAnsiTheme="minorHAnsi" w:cstheme="minorBidi"/>
          <w:caps/>
          <w:color w:val="ED7D31" w:themeColor="accent2"/>
          <w:sz w:val="26"/>
          <w:szCs w:val="26"/>
          <w:lang w:val="en-US" w:eastAsia="en-GB"/>
        </w:rPr>
      </w:sdtEndPr>
      <w:sdtContent>
        <w:p w14:paraId="5B7E050B" w14:textId="6789B4A6" w:rsidR="00D00AAC" w:rsidRDefault="00D00AAC">
          <w:r>
            <w:rPr>
              <w:noProof/>
            </w:rPr>
            <mc:AlternateContent>
              <mc:Choice Requires="wps">
                <w:drawing>
                  <wp:anchor distT="0" distB="0" distL="114300" distR="114300" simplePos="0" relativeHeight="251659264" behindDoc="1" locked="0" layoutInCell="1" allowOverlap="0" wp14:anchorId="0C944D9E" wp14:editId="307258FA">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00AAC" w14:paraId="72D75602" w14:textId="77777777">
                                  <w:trPr>
                                    <w:trHeight w:hRule="exact" w:val="9360"/>
                                  </w:trPr>
                                  <w:tc>
                                    <w:tcPr>
                                      <w:tcW w:w="9350" w:type="dxa"/>
                                    </w:tcPr>
                                    <w:p w14:paraId="7AD25A18" w14:textId="77777777" w:rsidR="00D00AAC" w:rsidRDefault="00D00AAC">
                                      <w:r>
                                        <w:rPr>
                                          <w:noProof/>
                                        </w:rPr>
                                        <w:drawing>
                                          <wp:inline distT="0" distB="0" distL="0" distR="0" wp14:anchorId="34CD540E" wp14:editId="441E5A61">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00AAC" w14:paraId="6DD5B9FA" w14:textId="77777777">
                                  <w:trPr>
                                    <w:trHeight w:hRule="exact" w:val="4320"/>
                                  </w:trPr>
                                  <w:tc>
                                    <w:tcPr>
                                      <w:tcW w:w="9350" w:type="dxa"/>
                                      <w:shd w:val="clear" w:color="auto" w:fill="44546A" w:themeFill="text2"/>
                                      <w:vAlign w:val="center"/>
                                    </w:tcPr>
                                    <w:p w14:paraId="4A0B7E57" w14:textId="60DFFD68" w:rsidR="00D00AAC" w:rsidRDefault="00C61B7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A649B4523603481BA208F6D5574FFECF"/>
                                          </w:placeholder>
                                          <w:dataBinding w:prefixMappings="xmlns:ns0='http://purl.org/dc/elements/1.1/' xmlns:ns1='http://schemas.openxmlformats.org/package/2006/metadata/core-properties' " w:xpath="/ns1:coreProperties[1]/ns0:title[1]" w:storeItemID="{6C3C8BC8-F283-45AE-878A-BAB7291924A1}"/>
                                          <w:text/>
                                        </w:sdtPr>
                                        <w:sdtEndPr/>
                                        <w:sdtContent>
                                          <w:r w:rsidR="006E026E" w:rsidRPr="00290B99">
                                            <w:rPr>
                                              <w:rFonts w:asciiTheme="majorHAnsi" w:hAnsiTheme="majorHAnsi"/>
                                              <w:color w:val="FFFFFF" w:themeColor="background1"/>
                                              <w:sz w:val="56"/>
                                              <w:szCs w:val="56"/>
                                            </w:rPr>
                                            <w:t>Report</w:t>
                                          </w:r>
                                          <w:r w:rsidR="00290B99">
                                            <w:rPr>
                                              <w:rFonts w:asciiTheme="majorHAnsi" w:hAnsiTheme="majorHAnsi"/>
                                              <w:color w:val="FFFFFF" w:themeColor="background1"/>
                                              <w:sz w:val="56"/>
                                              <w:szCs w:val="56"/>
                                            </w:rPr>
                                            <w:t xml:space="preserve"> </w:t>
                                          </w:r>
                                          <w:r w:rsidR="006A1A56">
                                            <w:rPr>
                                              <w:rFonts w:asciiTheme="majorHAnsi" w:hAnsiTheme="majorHAnsi"/>
                                              <w:color w:val="FFFFFF" w:themeColor="background1"/>
                                              <w:sz w:val="56"/>
                                              <w:szCs w:val="56"/>
                                            </w:rPr>
                                            <w:t>o</w:t>
                                          </w:r>
                                          <w:r w:rsidR="00472E3F">
                                            <w:rPr>
                                              <w:rFonts w:asciiTheme="majorHAnsi" w:hAnsiTheme="majorHAnsi"/>
                                              <w:color w:val="FFFFFF" w:themeColor="background1"/>
                                              <w:sz w:val="56"/>
                                              <w:szCs w:val="56"/>
                                            </w:rPr>
                                            <w:t>n</w:t>
                                          </w:r>
                                          <w:r w:rsidR="006A1A56">
                                            <w:rPr>
                                              <w:rFonts w:asciiTheme="majorHAnsi" w:hAnsiTheme="majorHAnsi"/>
                                              <w:color w:val="FFFFFF" w:themeColor="background1"/>
                                              <w:sz w:val="56"/>
                                              <w:szCs w:val="56"/>
                                            </w:rPr>
                                            <w:t xml:space="preserve"> Performance Management Systems</w:t>
                                          </w:r>
                                        </w:sdtContent>
                                      </w:sdt>
                                    </w:p>
                                    <w:p w14:paraId="35FAB3EF" w14:textId="27D00D0C" w:rsidR="00D00AAC" w:rsidRDefault="00C61B7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5EA2D56F095B4C32B0905200EFFF52A5"/>
                                          </w:placeholder>
                                          <w:dataBinding w:prefixMappings="xmlns:ns0='http://purl.org/dc/elements/1.1/' xmlns:ns1='http://schemas.openxmlformats.org/package/2006/metadata/core-properties' " w:xpath="/ns1:coreProperties[1]/ns0:subject[1]" w:storeItemID="{6C3C8BC8-F283-45AE-878A-BAB7291924A1}"/>
                                          <w:text/>
                                        </w:sdtPr>
                                        <w:sdtEndPr/>
                                        <w:sdtContent>
                                          <w:r w:rsidR="006A1A56">
                                            <w:rPr>
                                              <w:color w:val="FFFFFF" w:themeColor="background1"/>
                                              <w:sz w:val="32"/>
                                              <w:szCs w:val="32"/>
                                            </w:rPr>
                                            <w:t xml:space="preserve">Contemporary </w:t>
                                          </w:r>
                                          <w:r w:rsidR="00290B99">
                                            <w:rPr>
                                              <w:color w:val="FFFFFF" w:themeColor="background1"/>
                                              <w:sz w:val="32"/>
                                              <w:szCs w:val="32"/>
                                            </w:rPr>
                                            <w:t>Human Resources – Assignment 2</w:t>
                                          </w:r>
                                        </w:sdtContent>
                                      </w:sdt>
                                    </w:p>
                                  </w:tc>
                                </w:tr>
                                <w:tr w:rsidR="00D00AAC" w14:paraId="2FFDAA5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00AAC" w14:paraId="0E898C57" w14:textId="77777777">
                                        <w:trPr>
                                          <w:trHeight w:hRule="exact" w:val="720"/>
                                        </w:trPr>
                                        <w:tc>
                                          <w:tcPr>
                                            <w:tcW w:w="3590" w:type="dxa"/>
                                            <w:vAlign w:val="center"/>
                                          </w:tcPr>
                                          <w:p w14:paraId="3B4CAA13" w14:textId="0F5F5327" w:rsidR="00D00AAC" w:rsidRDefault="00C61B7F">
                                            <w:pPr>
                                              <w:pStyle w:val="NoSpacing"/>
                                              <w:ind w:left="720" w:right="144"/>
                                              <w:rPr>
                                                <w:color w:val="FFFFFF" w:themeColor="background1"/>
                                              </w:rPr>
                                            </w:pPr>
                                            <w:sdt>
                                              <w:sdtPr>
                                                <w:rPr>
                                                  <w:color w:val="FFFFFF" w:themeColor="background1"/>
                                                </w:rPr>
                                                <w:alias w:val="Author"/>
                                                <w:tag w:val=""/>
                                                <w:id w:val="942812742"/>
                                                <w:placeholder>
                                                  <w:docPart w:val="E4CA07F687C64535BA251815F2882FDE"/>
                                                </w:placeholder>
                                                <w:dataBinding w:prefixMappings="xmlns:ns0='http://purl.org/dc/elements/1.1/' xmlns:ns1='http://schemas.openxmlformats.org/package/2006/metadata/core-properties' " w:xpath="/ns1:coreProperties[1]/ns0:creator[1]" w:storeItemID="{6C3C8BC8-F283-45AE-878A-BAB7291924A1}"/>
                                                <w:text/>
                                              </w:sdtPr>
                                              <w:sdtEndPr/>
                                              <w:sdtContent>
                                                <w:r w:rsidR="00D00AAC">
                                                  <w:rPr>
                                                    <w:color w:val="FFFFFF" w:themeColor="background1"/>
                                                  </w:rPr>
                                                  <w:t>Student name</w:t>
                                                </w:r>
                                                <w:r w:rsidR="006E026E">
                                                  <w:rPr>
                                                    <w:color w:val="FFFFFF" w:themeColor="background1"/>
                                                  </w:rPr>
                                                  <w:t xml:space="preserve">: </w:t>
                                                </w:r>
                                                <w:r w:rsidR="00D00AAC">
                                                  <w:rPr>
                                                    <w:color w:val="FFFFFF" w:themeColor="background1"/>
                                                  </w:rPr>
                                                  <w:t>Lewis Jones</w:t>
                                                </w:r>
                                              </w:sdtContent>
                                            </w:sdt>
                                          </w:p>
                                        </w:tc>
                                        <w:tc>
                                          <w:tcPr>
                                            <w:tcW w:w="3591" w:type="dxa"/>
                                            <w:vAlign w:val="center"/>
                                          </w:tcPr>
                                          <w:p w14:paraId="0725774B" w14:textId="0F79C51E" w:rsidR="00D00AAC" w:rsidRDefault="006E026E">
                                            <w:pPr>
                                              <w:pStyle w:val="NoSpacing"/>
                                              <w:ind w:left="144" w:right="144"/>
                                              <w:jc w:val="center"/>
                                              <w:rPr>
                                                <w:color w:val="FFFFFF" w:themeColor="background1"/>
                                              </w:rPr>
                                            </w:pPr>
                                            <w:r w:rsidRPr="006E026E">
                                              <w:rPr>
                                                <w:color w:val="FFFFFF" w:themeColor="background1"/>
                                              </w:rPr>
                                              <w:t>Module Lead: Julie Hayward</w:t>
                                            </w:r>
                                          </w:p>
                                        </w:tc>
                                        <w:tc>
                                          <w:tcPr>
                                            <w:tcW w:w="3591" w:type="dxa"/>
                                            <w:vAlign w:val="center"/>
                                          </w:tcPr>
                                          <w:p w14:paraId="205F5684" w14:textId="16152D27" w:rsidR="006E026E" w:rsidRDefault="006E026E" w:rsidP="006E026E">
                                            <w:pPr>
                                              <w:pStyle w:val="NoSpacing"/>
                                              <w:ind w:left="144" w:right="144"/>
                                              <w:jc w:val="center"/>
                                              <w:rPr>
                                                <w:color w:val="FFFFFF" w:themeColor="background1"/>
                                              </w:rPr>
                                            </w:pPr>
                                            <w:r>
                                              <w:rPr>
                                                <w:color w:val="FFFFFF" w:themeColor="background1"/>
                                              </w:rPr>
                                              <w:t>Module:</w:t>
                                            </w:r>
                                            <w:r w:rsidR="007301CD">
                                              <w:rPr>
                                                <w:color w:val="FFFFFF" w:themeColor="background1"/>
                                              </w:rPr>
                                              <w:t xml:space="preserve"> </w:t>
                                            </w:r>
                                            <w:sdt>
                                              <w:sdtPr>
                                                <w:rPr>
                                                  <w:color w:val="FFFFFF" w:themeColor="background1"/>
                                                </w:rPr>
                                                <w:alias w:val="Date"/>
                                                <w:tag w:val=""/>
                                                <w:id w:val="748164578"/>
                                                <w:placeholder>
                                                  <w:docPart w:val="24D74A4CDA8540458750DEC8C248255D"/>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Pr="00CE0CAA">
                                                  <w:rPr>
                                                    <w:color w:val="FFFFFF" w:themeColor="background1"/>
                                                  </w:rPr>
                                                  <w:t>Contemporary Human Resource in Practice</w:t>
                                                </w:r>
                                                <w:r>
                                                  <w:rPr>
                                                    <w:color w:val="FFFFFF" w:themeColor="background1"/>
                                                  </w:rPr>
                                                  <w:t xml:space="preserve"> -</w:t>
                                                </w:r>
                                                <w:r w:rsidRPr="00EB6402">
                                                  <w:rPr>
                                                    <w:color w:val="FFFFFF" w:themeColor="background1"/>
                                                  </w:rPr>
                                                  <w:t xml:space="preserve"> M6X00873</w:t>
                                                </w:r>
                                              </w:sdtContent>
                                            </w:sdt>
                                          </w:p>
                                          <w:p w14:paraId="435E2A4C" w14:textId="7C555DCD" w:rsidR="00D00AAC" w:rsidRDefault="00D00AAC">
                                            <w:pPr>
                                              <w:pStyle w:val="NoSpacing"/>
                                              <w:ind w:left="144" w:right="720"/>
                                              <w:jc w:val="right"/>
                                              <w:rPr>
                                                <w:color w:val="FFFFFF" w:themeColor="background1"/>
                                              </w:rPr>
                                            </w:pPr>
                                          </w:p>
                                        </w:tc>
                                      </w:tr>
                                    </w:tbl>
                                    <w:p w14:paraId="4DD99A34" w14:textId="77777777" w:rsidR="00D00AAC" w:rsidRDefault="00D00AAC"/>
                                  </w:tc>
                                </w:tr>
                              </w:tbl>
                              <w:p w14:paraId="317D73B9" w14:textId="77777777" w:rsidR="00D00AAC" w:rsidRDefault="00D00AAC"/>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944D9E"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D00AAC" w14:paraId="72D75602" w14:textId="77777777">
                            <w:trPr>
                              <w:trHeight w:hRule="exact" w:val="9360"/>
                            </w:trPr>
                            <w:tc>
                              <w:tcPr>
                                <w:tcW w:w="9350" w:type="dxa"/>
                              </w:tcPr>
                              <w:p w14:paraId="7AD25A18" w14:textId="77777777" w:rsidR="00D00AAC" w:rsidRDefault="00D00AAC">
                                <w:r>
                                  <w:rPr>
                                    <w:noProof/>
                                  </w:rPr>
                                  <w:drawing>
                                    <wp:inline distT="0" distB="0" distL="0" distR="0" wp14:anchorId="34CD540E" wp14:editId="441E5A61">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9"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D00AAC" w14:paraId="6DD5B9FA" w14:textId="77777777">
                            <w:trPr>
                              <w:trHeight w:hRule="exact" w:val="4320"/>
                            </w:trPr>
                            <w:tc>
                              <w:tcPr>
                                <w:tcW w:w="9350" w:type="dxa"/>
                                <w:shd w:val="clear" w:color="auto" w:fill="44546A" w:themeFill="text2"/>
                                <w:vAlign w:val="center"/>
                              </w:tcPr>
                              <w:p w14:paraId="4A0B7E57" w14:textId="60DFFD68" w:rsidR="00D00AAC" w:rsidRDefault="00C61B7F">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56"/>
                                      <w:szCs w:val="56"/>
                                    </w:rPr>
                                    <w:alias w:val="Title"/>
                                    <w:tag w:val=""/>
                                    <w:id w:val="739824258"/>
                                    <w:placeholder>
                                      <w:docPart w:val="A649B4523603481BA208F6D5574FFECF"/>
                                    </w:placeholder>
                                    <w:dataBinding w:prefixMappings="xmlns:ns0='http://purl.org/dc/elements/1.1/' xmlns:ns1='http://schemas.openxmlformats.org/package/2006/metadata/core-properties' " w:xpath="/ns1:coreProperties[1]/ns0:title[1]" w:storeItemID="{6C3C8BC8-F283-45AE-878A-BAB7291924A1}"/>
                                    <w:text/>
                                  </w:sdtPr>
                                  <w:sdtEndPr/>
                                  <w:sdtContent>
                                    <w:r w:rsidR="006E026E" w:rsidRPr="00290B99">
                                      <w:rPr>
                                        <w:rFonts w:asciiTheme="majorHAnsi" w:hAnsiTheme="majorHAnsi"/>
                                        <w:color w:val="FFFFFF" w:themeColor="background1"/>
                                        <w:sz w:val="56"/>
                                        <w:szCs w:val="56"/>
                                      </w:rPr>
                                      <w:t>Report</w:t>
                                    </w:r>
                                    <w:r w:rsidR="00290B99">
                                      <w:rPr>
                                        <w:rFonts w:asciiTheme="majorHAnsi" w:hAnsiTheme="majorHAnsi"/>
                                        <w:color w:val="FFFFFF" w:themeColor="background1"/>
                                        <w:sz w:val="56"/>
                                        <w:szCs w:val="56"/>
                                      </w:rPr>
                                      <w:t xml:space="preserve"> </w:t>
                                    </w:r>
                                    <w:r w:rsidR="006A1A56">
                                      <w:rPr>
                                        <w:rFonts w:asciiTheme="majorHAnsi" w:hAnsiTheme="majorHAnsi"/>
                                        <w:color w:val="FFFFFF" w:themeColor="background1"/>
                                        <w:sz w:val="56"/>
                                        <w:szCs w:val="56"/>
                                      </w:rPr>
                                      <w:t>o</w:t>
                                    </w:r>
                                    <w:r w:rsidR="00472E3F">
                                      <w:rPr>
                                        <w:rFonts w:asciiTheme="majorHAnsi" w:hAnsiTheme="majorHAnsi"/>
                                        <w:color w:val="FFFFFF" w:themeColor="background1"/>
                                        <w:sz w:val="56"/>
                                        <w:szCs w:val="56"/>
                                      </w:rPr>
                                      <w:t>n</w:t>
                                    </w:r>
                                    <w:r w:rsidR="006A1A56">
                                      <w:rPr>
                                        <w:rFonts w:asciiTheme="majorHAnsi" w:hAnsiTheme="majorHAnsi"/>
                                        <w:color w:val="FFFFFF" w:themeColor="background1"/>
                                        <w:sz w:val="56"/>
                                        <w:szCs w:val="56"/>
                                      </w:rPr>
                                      <w:t xml:space="preserve"> Performance Management Systems</w:t>
                                    </w:r>
                                  </w:sdtContent>
                                </w:sdt>
                              </w:p>
                              <w:p w14:paraId="35FAB3EF" w14:textId="27D00D0C" w:rsidR="00D00AAC" w:rsidRDefault="00C61B7F">
                                <w:pPr>
                                  <w:pStyle w:val="NoSpacing"/>
                                  <w:spacing w:before="240"/>
                                  <w:ind w:left="720" w:right="720"/>
                                  <w:rPr>
                                    <w:color w:val="FFFFFF" w:themeColor="background1"/>
                                    <w:sz w:val="32"/>
                                    <w:szCs w:val="32"/>
                                  </w:rPr>
                                </w:pPr>
                                <w:sdt>
                                  <w:sdtPr>
                                    <w:rPr>
                                      <w:color w:val="FFFFFF" w:themeColor="background1"/>
                                      <w:sz w:val="32"/>
                                      <w:szCs w:val="32"/>
                                    </w:rPr>
                                    <w:alias w:val="Subtitle"/>
                                    <w:tag w:val=""/>
                                    <w:id w:val="1143089448"/>
                                    <w:placeholder>
                                      <w:docPart w:val="5EA2D56F095B4C32B0905200EFFF52A5"/>
                                    </w:placeholder>
                                    <w:dataBinding w:prefixMappings="xmlns:ns0='http://purl.org/dc/elements/1.1/' xmlns:ns1='http://schemas.openxmlformats.org/package/2006/metadata/core-properties' " w:xpath="/ns1:coreProperties[1]/ns0:subject[1]" w:storeItemID="{6C3C8BC8-F283-45AE-878A-BAB7291924A1}"/>
                                    <w:text/>
                                  </w:sdtPr>
                                  <w:sdtEndPr/>
                                  <w:sdtContent>
                                    <w:r w:rsidR="006A1A56">
                                      <w:rPr>
                                        <w:color w:val="FFFFFF" w:themeColor="background1"/>
                                        <w:sz w:val="32"/>
                                        <w:szCs w:val="32"/>
                                      </w:rPr>
                                      <w:t xml:space="preserve">Contemporary </w:t>
                                    </w:r>
                                    <w:r w:rsidR="00290B99">
                                      <w:rPr>
                                        <w:color w:val="FFFFFF" w:themeColor="background1"/>
                                        <w:sz w:val="32"/>
                                        <w:szCs w:val="32"/>
                                      </w:rPr>
                                      <w:t>Human Resources – Assignment 2</w:t>
                                    </w:r>
                                  </w:sdtContent>
                                </w:sdt>
                              </w:p>
                            </w:tc>
                          </w:tr>
                          <w:tr w:rsidR="00D00AAC" w14:paraId="2FFDAA5D"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D00AAC" w14:paraId="0E898C57" w14:textId="77777777">
                                  <w:trPr>
                                    <w:trHeight w:hRule="exact" w:val="720"/>
                                  </w:trPr>
                                  <w:tc>
                                    <w:tcPr>
                                      <w:tcW w:w="3590" w:type="dxa"/>
                                      <w:vAlign w:val="center"/>
                                    </w:tcPr>
                                    <w:p w14:paraId="3B4CAA13" w14:textId="0F5F5327" w:rsidR="00D00AAC" w:rsidRDefault="00C61B7F">
                                      <w:pPr>
                                        <w:pStyle w:val="NoSpacing"/>
                                        <w:ind w:left="720" w:right="144"/>
                                        <w:rPr>
                                          <w:color w:val="FFFFFF" w:themeColor="background1"/>
                                        </w:rPr>
                                      </w:pPr>
                                      <w:sdt>
                                        <w:sdtPr>
                                          <w:rPr>
                                            <w:color w:val="FFFFFF" w:themeColor="background1"/>
                                          </w:rPr>
                                          <w:alias w:val="Author"/>
                                          <w:tag w:val=""/>
                                          <w:id w:val="942812742"/>
                                          <w:placeholder>
                                            <w:docPart w:val="E4CA07F687C64535BA251815F2882FDE"/>
                                          </w:placeholder>
                                          <w:dataBinding w:prefixMappings="xmlns:ns0='http://purl.org/dc/elements/1.1/' xmlns:ns1='http://schemas.openxmlformats.org/package/2006/metadata/core-properties' " w:xpath="/ns1:coreProperties[1]/ns0:creator[1]" w:storeItemID="{6C3C8BC8-F283-45AE-878A-BAB7291924A1}"/>
                                          <w:text/>
                                        </w:sdtPr>
                                        <w:sdtEndPr/>
                                        <w:sdtContent>
                                          <w:r w:rsidR="00D00AAC">
                                            <w:rPr>
                                              <w:color w:val="FFFFFF" w:themeColor="background1"/>
                                            </w:rPr>
                                            <w:t>Student name</w:t>
                                          </w:r>
                                          <w:r w:rsidR="006E026E">
                                            <w:rPr>
                                              <w:color w:val="FFFFFF" w:themeColor="background1"/>
                                            </w:rPr>
                                            <w:t xml:space="preserve">: </w:t>
                                          </w:r>
                                          <w:r w:rsidR="00D00AAC">
                                            <w:rPr>
                                              <w:color w:val="FFFFFF" w:themeColor="background1"/>
                                            </w:rPr>
                                            <w:t>Lewis Jones</w:t>
                                          </w:r>
                                        </w:sdtContent>
                                      </w:sdt>
                                    </w:p>
                                  </w:tc>
                                  <w:tc>
                                    <w:tcPr>
                                      <w:tcW w:w="3591" w:type="dxa"/>
                                      <w:vAlign w:val="center"/>
                                    </w:tcPr>
                                    <w:p w14:paraId="0725774B" w14:textId="0F79C51E" w:rsidR="00D00AAC" w:rsidRDefault="006E026E">
                                      <w:pPr>
                                        <w:pStyle w:val="NoSpacing"/>
                                        <w:ind w:left="144" w:right="144"/>
                                        <w:jc w:val="center"/>
                                        <w:rPr>
                                          <w:color w:val="FFFFFF" w:themeColor="background1"/>
                                        </w:rPr>
                                      </w:pPr>
                                      <w:r w:rsidRPr="006E026E">
                                        <w:rPr>
                                          <w:color w:val="FFFFFF" w:themeColor="background1"/>
                                        </w:rPr>
                                        <w:t>Module Lead: Julie Hayward</w:t>
                                      </w:r>
                                    </w:p>
                                  </w:tc>
                                  <w:tc>
                                    <w:tcPr>
                                      <w:tcW w:w="3591" w:type="dxa"/>
                                      <w:vAlign w:val="center"/>
                                    </w:tcPr>
                                    <w:p w14:paraId="205F5684" w14:textId="16152D27" w:rsidR="006E026E" w:rsidRDefault="006E026E" w:rsidP="006E026E">
                                      <w:pPr>
                                        <w:pStyle w:val="NoSpacing"/>
                                        <w:ind w:left="144" w:right="144"/>
                                        <w:jc w:val="center"/>
                                        <w:rPr>
                                          <w:color w:val="FFFFFF" w:themeColor="background1"/>
                                        </w:rPr>
                                      </w:pPr>
                                      <w:r>
                                        <w:rPr>
                                          <w:color w:val="FFFFFF" w:themeColor="background1"/>
                                        </w:rPr>
                                        <w:t>Module:</w:t>
                                      </w:r>
                                      <w:r w:rsidR="007301CD">
                                        <w:rPr>
                                          <w:color w:val="FFFFFF" w:themeColor="background1"/>
                                        </w:rPr>
                                        <w:t xml:space="preserve"> </w:t>
                                      </w:r>
                                      <w:sdt>
                                        <w:sdtPr>
                                          <w:rPr>
                                            <w:color w:val="FFFFFF" w:themeColor="background1"/>
                                          </w:rPr>
                                          <w:alias w:val="Date"/>
                                          <w:tag w:val=""/>
                                          <w:id w:val="748164578"/>
                                          <w:placeholder>
                                            <w:docPart w:val="24D74A4CDA8540458750DEC8C248255D"/>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r w:rsidRPr="00CE0CAA">
                                            <w:rPr>
                                              <w:color w:val="FFFFFF" w:themeColor="background1"/>
                                            </w:rPr>
                                            <w:t>Contemporary Human Resource in Practice</w:t>
                                          </w:r>
                                          <w:r>
                                            <w:rPr>
                                              <w:color w:val="FFFFFF" w:themeColor="background1"/>
                                            </w:rPr>
                                            <w:t xml:space="preserve"> -</w:t>
                                          </w:r>
                                          <w:r w:rsidRPr="00EB6402">
                                            <w:rPr>
                                              <w:color w:val="FFFFFF" w:themeColor="background1"/>
                                            </w:rPr>
                                            <w:t xml:space="preserve"> M6X00873</w:t>
                                          </w:r>
                                        </w:sdtContent>
                                      </w:sdt>
                                    </w:p>
                                    <w:p w14:paraId="435E2A4C" w14:textId="7C555DCD" w:rsidR="00D00AAC" w:rsidRDefault="00D00AAC">
                                      <w:pPr>
                                        <w:pStyle w:val="NoSpacing"/>
                                        <w:ind w:left="144" w:right="720"/>
                                        <w:jc w:val="right"/>
                                        <w:rPr>
                                          <w:color w:val="FFFFFF" w:themeColor="background1"/>
                                        </w:rPr>
                                      </w:pPr>
                                    </w:p>
                                  </w:tc>
                                </w:tr>
                              </w:tbl>
                              <w:p w14:paraId="4DD99A34" w14:textId="77777777" w:rsidR="00D00AAC" w:rsidRDefault="00D00AAC"/>
                            </w:tc>
                          </w:tr>
                        </w:tbl>
                        <w:p w14:paraId="317D73B9" w14:textId="77777777" w:rsidR="00D00AAC" w:rsidRDefault="00D00AAC"/>
                      </w:txbxContent>
                    </v:textbox>
                    <w10:wrap anchorx="page" anchory="page"/>
                  </v:shape>
                </w:pict>
              </mc:Fallback>
            </mc:AlternateContent>
          </w:r>
        </w:p>
        <w:p w14:paraId="058CF95F" w14:textId="022BDB53" w:rsidR="00D00AAC" w:rsidRDefault="00D00AAC">
          <w:pPr>
            <w:autoSpaceDE/>
            <w:autoSpaceDN/>
            <w:adjustRightInd/>
            <w:spacing w:after="160" w:line="259" w:lineRule="auto"/>
            <w:rPr>
              <w:rFonts w:asciiTheme="minorHAnsi" w:eastAsiaTheme="minorEastAsia" w:hAnsiTheme="minorHAnsi" w:cstheme="minorBidi"/>
              <w:caps/>
              <w:color w:val="ED7D31" w:themeColor="accent2"/>
              <w:sz w:val="26"/>
              <w:szCs w:val="26"/>
              <w:lang w:val="en-US" w:eastAsia="en-GB"/>
            </w:rPr>
          </w:pPr>
          <w:r>
            <w:rPr>
              <w:rFonts w:asciiTheme="minorHAnsi" w:eastAsiaTheme="minorEastAsia" w:hAnsiTheme="minorHAnsi" w:cstheme="minorBidi"/>
              <w:caps/>
              <w:color w:val="ED7D31" w:themeColor="accent2"/>
              <w:sz w:val="26"/>
              <w:szCs w:val="26"/>
              <w:lang w:val="en-US" w:eastAsia="en-GB"/>
            </w:rPr>
            <w:br w:type="page"/>
          </w:r>
        </w:p>
      </w:sdtContent>
    </w:sdt>
    <w:p w14:paraId="0E172DEF" w14:textId="77777777" w:rsidR="00E05928" w:rsidRPr="007942FE" w:rsidRDefault="00E05928" w:rsidP="00273161">
      <w:pPr>
        <w:tabs>
          <w:tab w:val="left" w:pos="4007"/>
        </w:tabs>
        <w:jc w:val="center"/>
        <w:rPr>
          <w:rFonts w:asciiTheme="minorHAnsi" w:hAnsiTheme="minorHAnsi" w:cstheme="minorHAnsi"/>
          <w:b/>
          <w:caps/>
          <w:sz w:val="18"/>
          <w:szCs w:val="18"/>
        </w:rPr>
        <w:sectPr w:rsidR="00E05928" w:rsidRPr="007942FE" w:rsidSect="00D00AAC">
          <w:footerReference w:type="default" r:id="rId10"/>
          <w:footerReference w:type="first" r:id="rId11"/>
          <w:pgSz w:w="11906" w:h="16838"/>
          <w:pgMar w:top="1440" w:right="1440" w:bottom="1440" w:left="1440" w:header="708" w:footer="708" w:gutter="0"/>
          <w:pgNumType w:start="0"/>
          <w:cols w:space="708"/>
          <w:titlePg/>
          <w:docGrid w:linePitch="360"/>
        </w:sectPr>
      </w:pPr>
    </w:p>
    <w:p w14:paraId="5F7D0AA2" w14:textId="1B7200A8" w:rsidR="009B20F4" w:rsidRPr="00E20FD3" w:rsidRDefault="00E20FD3" w:rsidP="00277E0A">
      <w:pPr>
        <w:tabs>
          <w:tab w:val="left" w:pos="4007"/>
        </w:tabs>
        <w:jc w:val="center"/>
        <w:rPr>
          <w:rFonts w:ascii="Arial" w:hAnsi="Arial" w:cs="Arial"/>
          <w:b/>
          <w:caps/>
          <w:sz w:val="28"/>
          <w:szCs w:val="28"/>
        </w:rPr>
      </w:pPr>
      <w:r w:rsidRPr="00E20FD3">
        <w:rPr>
          <w:rFonts w:ascii="Arial" w:hAnsi="Arial" w:cs="Arial"/>
          <w:b/>
          <w:sz w:val="28"/>
          <w:szCs w:val="28"/>
        </w:rPr>
        <w:lastRenderedPageBreak/>
        <w:t>Table of Contents</w:t>
      </w:r>
    </w:p>
    <w:sdt>
      <w:sdtPr>
        <w:rPr>
          <w:rFonts w:ascii="Calibri" w:eastAsiaTheme="minorHAnsi" w:hAnsi="Calibri" w:cs="Calibri"/>
          <w:color w:val="auto"/>
          <w:sz w:val="22"/>
          <w:szCs w:val="22"/>
          <w:lang w:val="en-GB"/>
        </w:rPr>
        <w:id w:val="1858456755"/>
        <w:docPartObj>
          <w:docPartGallery w:val="Table of Contents"/>
          <w:docPartUnique/>
        </w:docPartObj>
      </w:sdtPr>
      <w:sdtEndPr>
        <w:rPr>
          <w:b/>
          <w:bCs/>
          <w:noProof/>
        </w:rPr>
      </w:sdtEndPr>
      <w:sdtContent>
        <w:p w14:paraId="1CA871E1" w14:textId="6981E609" w:rsidR="00EB0877" w:rsidRDefault="00EB0877">
          <w:pPr>
            <w:pStyle w:val="TOCHeading"/>
          </w:pPr>
          <w:r>
            <w:t>Contents</w:t>
          </w:r>
        </w:p>
        <w:p w14:paraId="6844990B" w14:textId="22E2B29E" w:rsidR="00D95BF9" w:rsidRPr="007A0840" w:rsidRDefault="00EB0877">
          <w:pPr>
            <w:pStyle w:val="TOC1"/>
            <w:tabs>
              <w:tab w:val="left" w:pos="440"/>
              <w:tab w:val="right" w:leader="dot" w:pos="9016"/>
            </w:tabs>
            <w:rPr>
              <w:rFonts w:ascii="Arial" w:eastAsiaTheme="minorEastAsia" w:hAnsi="Arial" w:cs="Arial"/>
              <w:b w:val="0"/>
              <w:bCs w:val="0"/>
              <w:caps w:val="0"/>
              <w:noProof/>
              <w:color w:val="auto"/>
              <w:sz w:val="24"/>
              <w:szCs w:val="24"/>
              <w:lang w:eastAsia="en-GB"/>
            </w:rPr>
          </w:pPr>
          <w:r w:rsidRPr="00D95BF9">
            <w:rPr>
              <w:rFonts w:ascii="Arial" w:hAnsi="Arial" w:cs="Arial"/>
              <w:noProof/>
              <w:color w:val="auto"/>
              <w:sz w:val="24"/>
              <w:szCs w:val="24"/>
            </w:rPr>
            <w:fldChar w:fldCharType="begin"/>
          </w:r>
          <w:r w:rsidRPr="00D95BF9">
            <w:rPr>
              <w:rFonts w:ascii="Arial" w:hAnsi="Arial" w:cs="Arial"/>
              <w:noProof/>
              <w:color w:val="auto"/>
              <w:sz w:val="24"/>
              <w:szCs w:val="24"/>
            </w:rPr>
            <w:instrText xml:space="preserve"> TOC \o "1-3" \h \z \u </w:instrText>
          </w:r>
          <w:r w:rsidRPr="00D95BF9">
            <w:rPr>
              <w:rFonts w:ascii="Arial" w:hAnsi="Arial" w:cs="Arial"/>
              <w:noProof/>
              <w:color w:val="auto"/>
              <w:sz w:val="24"/>
              <w:szCs w:val="24"/>
            </w:rPr>
            <w:fldChar w:fldCharType="separate"/>
          </w:r>
          <w:hyperlink w:anchor="_Toc29591657" w:history="1">
            <w:r w:rsidR="00D95BF9" w:rsidRPr="007A0840">
              <w:rPr>
                <w:rStyle w:val="Hyperlink"/>
                <w:rFonts w:ascii="Arial" w:eastAsia="Times New Roman" w:hAnsi="Arial" w:cs="Arial"/>
                <w:b w:val="0"/>
                <w:noProof/>
                <w:color w:val="auto"/>
                <w:sz w:val="24"/>
                <w:szCs w:val="24"/>
              </w:rPr>
              <w:t>1.</w:t>
            </w:r>
            <w:r w:rsidR="00D95BF9" w:rsidRPr="007A0840">
              <w:rPr>
                <w:rFonts w:ascii="Arial" w:eastAsiaTheme="minorEastAsia" w:hAnsi="Arial" w:cs="Arial"/>
                <w:b w:val="0"/>
                <w:bCs w:val="0"/>
                <w:caps w:val="0"/>
                <w:noProof/>
                <w:color w:val="auto"/>
                <w:sz w:val="24"/>
                <w:szCs w:val="24"/>
                <w:lang w:eastAsia="en-GB"/>
              </w:rPr>
              <w:tab/>
            </w:r>
            <w:r w:rsidR="00D95BF9" w:rsidRPr="007A0840">
              <w:rPr>
                <w:rStyle w:val="Hyperlink"/>
                <w:rFonts w:ascii="Arial" w:eastAsia="Times New Roman" w:hAnsi="Arial" w:cs="Arial"/>
                <w:b w:val="0"/>
                <w:noProof/>
                <w:color w:val="auto"/>
                <w:sz w:val="24"/>
                <w:szCs w:val="24"/>
              </w:rPr>
              <w:t>Executive Summary</w:t>
            </w:r>
            <w:r w:rsidR="00D95BF9" w:rsidRPr="007A0840">
              <w:rPr>
                <w:rFonts w:ascii="Arial" w:hAnsi="Arial" w:cs="Arial"/>
                <w:b w:val="0"/>
                <w:noProof/>
                <w:webHidden/>
                <w:color w:val="auto"/>
                <w:sz w:val="24"/>
                <w:szCs w:val="24"/>
              </w:rPr>
              <w:tab/>
            </w:r>
            <w:r w:rsidR="00D95BF9" w:rsidRPr="007A0840">
              <w:rPr>
                <w:rFonts w:ascii="Arial" w:hAnsi="Arial" w:cs="Arial"/>
                <w:b w:val="0"/>
                <w:noProof/>
                <w:webHidden/>
                <w:color w:val="auto"/>
                <w:sz w:val="24"/>
                <w:szCs w:val="24"/>
              </w:rPr>
              <w:fldChar w:fldCharType="begin"/>
            </w:r>
            <w:r w:rsidR="00D95BF9" w:rsidRPr="007A0840">
              <w:rPr>
                <w:rFonts w:ascii="Arial" w:hAnsi="Arial" w:cs="Arial"/>
                <w:b w:val="0"/>
                <w:noProof/>
                <w:webHidden/>
                <w:color w:val="auto"/>
                <w:sz w:val="24"/>
                <w:szCs w:val="24"/>
              </w:rPr>
              <w:instrText xml:space="preserve"> PAGEREF _Toc29591657 \h </w:instrText>
            </w:r>
            <w:r w:rsidR="00D95BF9" w:rsidRPr="007A0840">
              <w:rPr>
                <w:rFonts w:ascii="Arial" w:hAnsi="Arial" w:cs="Arial"/>
                <w:b w:val="0"/>
                <w:noProof/>
                <w:webHidden/>
                <w:color w:val="auto"/>
                <w:sz w:val="24"/>
                <w:szCs w:val="24"/>
              </w:rPr>
            </w:r>
            <w:r w:rsidR="00D95BF9" w:rsidRPr="007A0840">
              <w:rPr>
                <w:rFonts w:ascii="Arial" w:hAnsi="Arial" w:cs="Arial"/>
                <w:b w:val="0"/>
                <w:noProof/>
                <w:webHidden/>
                <w:color w:val="auto"/>
                <w:sz w:val="24"/>
                <w:szCs w:val="24"/>
              </w:rPr>
              <w:fldChar w:fldCharType="separate"/>
            </w:r>
            <w:r w:rsidR="00D95BF9" w:rsidRPr="007A0840">
              <w:rPr>
                <w:rFonts w:ascii="Arial" w:hAnsi="Arial" w:cs="Arial"/>
                <w:b w:val="0"/>
                <w:noProof/>
                <w:webHidden/>
                <w:color w:val="auto"/>
                <w:sz w:val="24"/>
                <w:szCs w:val="24"/>
              </w:rPr>
              <w:t>2</w:t>
            </w:r>
            <w:r w:rsidR="00D95BF9" w:rsidRPr="007A0840">
              <w:rPr>
                <w:rFonts w:ascii="Arial" w:hAnsi="Arial" w:cs="Arial"/>
                <w:b w:val="0"/>
                <w:noProof/>
                <w:webHidden/>
                <w:color w:val="auto"/>
                <w:sz w:val="24"/>
                <w:szCs w:val="24"/>
              </w:rPr>
              <w:fldChar w:fldCharType="end"/>
            </w:r>
          </w:hyperlink>
        </w:p>
        <w:p w14:paraId="2AB027CB" w14:textId="3ACD0776" w:rsidR="00D95BF9" w:rsidRPr="007A0840" w:rsidRDefault="00C61B7F">
          <w:pPr>
            <w:pStyle w:val="TOC1"/>
            <w:tabs>
              <w:tab w:val="left" w:pos="440"/>
              <w:tab w:val="right" w:leader="dot" w:pos="9016"/>
            </w:tabs>
            <w:rPr>
              <w:rFonts w:ascii="Arial" w:eastAsiaTheme="minorEastAsia" w:hAnsi="Arial" w:cs="Arial"/>
              <w:b w:val="0"/>
              <w:bCs w:val="0"/>
              <w:caps w:val="0"/>
              <w:noProof/>
              <w:color w:val="auto"/>
              <w:sz w:val="24"/>
              <w:szCs w:val="24"/>
              <w:lang w:eastAsia="en-GB"/>
            </w:rPr>
          </w:pPr>
          <w:hyperlink w:anchor="_Toc29591658" w:history="1">
            <w:r w:rsidR="00D95BF9" w:rsidRPr="007A0840">
              <w:rPr>
                <w:rStyle w:val="Hyperlink"/>
                <w:rFonts w:ascii="Arial" w:eastAsia="Times New Roman" w:hAnsi="Arial" w:cs="Arial"/>
                <w:b w:val="0"/>
                <w:noProof/>
                <w:color w:val="auto"/>
                <w:sz w:val="24"/>
                <w:szCs w:val="24"/>
              </w:rPr>
              <w:t>2.</w:t>
            </w:r>
            <w:r w:rsidR="00D95BF9" w:rsidRPr="007A0840">
              <w:rPr>
                <w:rFonts w:ascii="Arial" w:eastAsiaTheme="minorEastAsia" w:hAnsi="Arial" w:cs="Arial"/>
                <w:b w:val="0"/>
                <w:bCs w:val="0"/>
                <w:caps w:val="0"/>
                <w:noProof/>
                <w:color w:val="auto"/>
                <w:sz w:val="24"/>
                <w:szCs w:val="24"/>
                <w:lang w:eastAsia="en-GB"/>
              </w:rPr>
              <w:tab/>
            </w:r>
            <w:r w:rsidR="00D95BF9" w:rsidRPr="007A0840">
              <w:rPr>
                <w:rStyle w:val="Hyperlink"/>
                <w:rFonts w:ascii="Arial" w:eastAsia="Times New Roman" w:hAnsi="Arial" w:cs="Arial"/>
                <w:b w:val="0"/>
                <w:noProof/>
                <w:color w:val="auto"/>
                <w:sz w:val="24"/>
                <w:szCs w:val="24"/>
              </w:rPr>
              <w:t>Introduction</w:t>
            </w:r>
            <w:r w:rsidR="00D95BF9" w:rsidRPr="007A0840">
              <w:rPr>
                <w:rFonts w:ascii="Arial" w:hAnsi="Arial" w:cs="Arial"/>
                <w:b w:val="0"/>
                <w:noProof/>
                <w:webHidden/>
                <w:color w:val="auto"/>
                <w:sz w:val="24"/>
                <w:szCs w:val="24"/>
              </w:rPr>
              <w:tab/>
            </w:r>
            <w:r w:rsidR="00D95BF9" w:rsidRPr="007A0840">
              <w:rPr>
                <w:rFonts w:ascii="Arial" w:hAnsi="Arial" w:cs="Arial"/>
                <w:b w:val="0"/>
                <w:noProof/>
                <w:webHidden/>
                <w:color w:val="auto"/>
                <w:sz w:val="24"/>
                <w:szCs w:val="24"/>
              </w:rPr>
              <w:fldChar w:fldCharType="begin"/>
            </w:r>
            <w:r w:rsidR="00D95BF9" w:rsidRPr="007A0840">
              <w:rPr>
                <w:rFonts w:ascii="Arial" w:hAnsi="Arial" w:cs="Arial"/>
                <w:b w:val="0"/>
                <w:noProof/>
                <w:webHidden/>
                <w:color w:val="auto"/>
                <w:sz w:val="24"/>
                <w:szCs w:val="24"/>
              </w:rPr>
              <w:instrText xml:space="preserve"> PAGEREF _Toc29591658 \h </w:instrText>
            </w:r>
            <w:r w:rsidR="00D95BF9" w:rsidRPr="007A0840">
              <w:rPr>
                <w:rFonts w:ascii="Arial" w:hAnsi="Arial" w:cs="Arial"/>
                <w:b w:val="0"/>
                <w:noProof/>
                <w:webHidden/>
                <w:color w:val="auto"/>
                <w:sz w:val="24"/>
                <w:szCs w:val="24"/>
              </w:rPr>
            </w:r>
            <w:r w:rsidR="00D95BF9" w:rsidRPr="007A0840">
              <w:rPr>
                <w:rFonts w:ascii="Arial" w:hAnsi="Arial" w:cs="Arial"/>
                <w:b w:val="0"/>
                <w:noProof/>
                <w:webHidden/>
                <w:color w:val="auto"/>
                <w:sz w:val="24"/>
                <w:szCs w:val="24"/>
              </w:rPr>
              <w:fldChar w:fldCharType="separate"/>
            </w:r>
            <w:r w:rsidR="00D95BF9" w:rsidRPr="007A0840">
              <w:rPr>
                <w:rFonts w:ascii="Arial" w:hAnsi="Arial" w:cs="Arial"/>
                <w:b w:val="0"/>
                <w:noProof/>
                <w:webHidden/>
                <w:color w:val="auto"/>
                <w:sz w:val="24"/>
                <w:szCs w:val="24"/>
              </w:rPr>
              <w:t>3</w:t>
            </w:r>
            <w:r w:rsidR="00D95BF9" w:rsidRPr="007A0840">
              <w:rPr>
                <w:rFonts w:ascii="Arial" w:hAnsi="Arial" w:cs="Arial"/>
                <w:b w:val="0"/>
                <w:noProof/>
                <w:webHidden/>
                <w:color w:val="auto"/>
                <w:sz w:val="24"/>
                <w:szCs w:val="24"/>
              </w:rPr>
              <w:fldChar w:fldCharType="end"/>
            </w:r>
          </w:hyperlink>
        </w:p>
        <w:p w14:paraId="42F366B2" w14:textId="63B385F5" w:rsidR="00D95BF9" w:rsidRPr="007A0840" w:rsidRDefault="00C61B7F">
          <w:pPr>
            <w:pStyle w:val="TOC2"/>
            <w:rPr>
              <w:rFonts w:ascii="Arial" w:eastAsiaTheme="minorEastAsia" w:hAnsi="Arial" w:cs="Arial"/>
              <w:smallCaps w:val="0"/>
              <w:noProof/>
              <w:sz w:val="24"/>
              <w:szCs w:val="24"/>
              <w:lang w:eastAsia="en-GB"/>
            </w:rPr>
          </w:pPr>
          <w:hyperlink w:anchor="_Toc29591659" w:history="1">
            <w:r w:rsidR="00D95BF9" w:rsidRPr="007A0840">
              <w:rPr>
                <w:rStyle w:val="Hyperlink"/>
                <w:rFonts w:ascii="Arial" w:eastAsia="Times New Roman" w:hAnsi="Arial" w:cs="Arial"/>
                <w:bCs/>
                <w:iCs/>
                <w:noProof/>
                <w:color w:val="auto"/>
                <w:sz w:val="24"/>
                <w:szCs w:val="24"/>
              </w:rPr>
              <w:t>2.1</w:t>
            </w:r>
            <w:r w:rsidR="00D95BF9" w:rsidRPr="007A0840">
              <w:rPr>
                <w:rFonts w:ascii="Arial" w:eastAsiaTheme="minorEastAsia" w:hAnsi="Arial" w:cs="Arial"/>
                <w:smallCaps w:val="0"/>
                <w:noProof/>
                <w:sz w:val="24"/>
                <w:szCs w:val="24"/>
                <w:lang w:eastAsia="en-GB"/>
              </w:rPr>
              <w:tab/>
            </w:r>
            <w:r w:rsidR="007A0840" w:rsidRPr="007A0840">
              <w:rPr>
                <w:rStyle w:val="Hyperlink"/>
                <w:rFonts w:ascii="Arial" w:eastAsia="Times New Roman" w:hAnsi="Arial" w:cs="Arial"/>
                <w:bCs/>
                <w:iCs/>
                <w:noProof/>
                <w:color w:val="auto"/>
                <w:sz w:val="24"/>
                <w:szCs w:val="24"/>
              </w:rPr>
              <w:t xml:space="preserve">Background </w:t>
            </w:r>
            <w:r w:rsidR="00D95BF9" w:rsidRPr="007A0840">
              <w:rPr>
                <w:rStyle w:val="Hyperlink"/>
                <w:rFonts w:ascii="Arial" w:eastAsia="Times New Roman" w:hAnsi="Arial" w:cs="Arial"/>
                <w:bCs/>
                <w:iCs/>
                <w:noProof/>
                <w:color w:val="auto"/>
                <w:sz w:val="24"/>
                <w:szCs w:val="24"/>
              </w:rPr>
              <w:t>of Performance Management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_Toc29591659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3</w:t>
            </w:r>
            <w:r w:rsidR="00D95BF9" w:rsidRPr="007A0840">
              <w:rPr>
                <w:rFonts w:ascii="Arial" w:hAnsi="Arial" w:cs="Arial"/>
                <w:noProof/>
                <w:webHidden/>
                <w:sz w:val="24"/>
                <w:szCs w:val="24"/>
              </w:rPr>
              <w:fldChar w:fldCharType="end"/>
            </w:r>
          </w:hyperlink>
        </w:p>
        <w:p w14:paraId="0EB78D3D" w14:textId="4366E02A" w:rsidR="00D95BF9" w:rsidRPr="007A0840" w:rsidRDefault="00C61B7F">
          <w:pPr>
            <w:pStyle w:val="TOC2"/>
            <w:rPr>
              <w:rFonts w:ascii="Arial" w:eastAsiaTheme="minorEastAsia" w:hAnsi="Arial" w:cs="Arial"/>
              <w:smallCaps w:val="0"/>
              <w:noProof/>
              <w:sz w:val="24"/>
              <w:szCs w:val="24"/>
              <w:lang w:eastAsia="en-GB"/>
            </w:rPr>
          </w:pPr>
          <w:hyperlink w:anchor="_Toc29591660" w:history="1">
            <w:r w:rsidR="00D95BF9" w:rsidRPr="007A0840">
              <w:rPr>
                <w:rStyle w:val="Hyperlink"/>
                <w:rFonts w:ascii="Arial" w:hAnsi="Arial" w:cs="Arial"/>
                <w:noProof/>
                <w:color w:val="auto"/>
                <w:sz w:val="24"/>
                <w:szCs w:val="24"/>
              </w:rPr>
              <w:t>2.2</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Aim and Objective of Report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_Toc29591660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4</w:t>
            </w:r>
            <w:r w:rsidR="00D95BF9" w:rsidRPr="007A0840">
              <w:rPr>
                <w:rFonts w:ascii="Arial" w:hAnsi="Arial" w:cs="Arial"/>
                <w:noProof/>
                <w:webHidden/>
                <w:sz w:val="24"/>
                <w:szCs w:val="24"/>
              </w:rPr>
              <w:fldChar w:fldCharType="end"/>
            </w:r>
          </w:hyperlink>
        </w:p>
        <w:p w14:paraId="32B21715" w14:textId="7DA7C94B" w:rsidR="00D95BF9" w:rsidRPr="007A0840" w:rsidRDefault="00C61B7F">
          <w:pPr>
            <w:pStyle w:val="TOC1"/>
            <w:tabs>
              <w:tab w:val="left" w:pos="440"/>
              <w:tab w:val="right" w:leader="dot" w:pos="9016"/>
            </w:tabs>
            <w:rPr>
              <w:rFonts w:ascii="Arial" w:eastAsiaTheme="minorEastAsia" w:hAnsi="Arial" w:cs="Arial"/>
              <w:b w:val="0"/>
              <w:bCs w:val="0"/>
              <w:caps w:val="0"/>
              <w:noProof/>
              <w:color w:val="auto"/>
              <w:sz w:val="24"/>
              <w:szCs w:val="24"/>
              <w:lang w:eastAsia="en-GB"/>
            </w:rPr>
          </w:pPr>
          <w:hyperlink w:anchor="_Toc29591661" w:history="1">
            <w:r w:rsidR="00D95BF9" w:rsidRPr="007A0840">
              <w:rPr>
                <w:rStyle w:val="Hyperlink"/>
                <w:rFonts w:ascii="Arial" w:eastAsia="Times New Roman" w:hAnsi="Arial" w:cs="Arial"/>
                <w:b w:val="0"/>
                <w:noProof/>
                <w:color w:val="auto"/>
                <w:sz w:val="24"/>
                <w:szCs w:val="24"/>
              </w:rPr>
              <w:t>3.</w:t>
            </w:r>
            <w:r w:rsidR="00D95BF9" w:rsidRPr="007A0840">
              <w:rPr>
                <w:rFonts w:ascii="Arial" w:eastAsiaTheme="minorEastAsia" w:hAnsi="Arial" w:cs="Arial"/>
                <w:b w:val="0"/>
                <w:bCs w:val="0"/>
                <w:caps w:val="0"/>
                <w:noProof/>
                <w:color w:val="auto"/>
                <w:sz w:val="24"/>
                <w:szCs w:val="24"/>
                <w:lang w:eastAsia="en-GB"/>
              </w:rPr>
              <w:tab/>
            </w:r>
            <w:r w:rsidR="00D95BF9" w:rsidRPr="007A0840">
              <w:rPr>
                <w:rStyle w:val="Hyperlink"/>
                <w:rFonts w:ascii="Arial" w:eastAsia="Times New Roman" w:hAnsi="Arial" w:cs="Arial"/>
                <w:b w:val="0"/>
                <w:noProof/>
                <w:color w:val="auto"/>
                <w:sz w:val="24"/>
                <w:szCs w:val="24"/>
              </w:rPr>
              <w:t>Main Body</w:t>
            </w:r>
            <w:r w:rsidR="00D95BF9" w:rsidRPr="007A0840">
              <w:rPr>
                <w:rFonts w:ascii="Arial" w:hAnsi="Arial" w:cs="Arial"/>
                <w:b w:val="0"/>
                <w:noProof/>
                <w:webHidden/>
                <w:color w:val="auto"/>
                <w:sz w:val="24"/>
                <w:szCs w:val="24"/>
              </w:rPr>
              <w:tab/>
            </w:r>
            <w:r w:rsidR="00D95BF9" w:rsidRPr="007A0840">
              <w:rPr>
                <w:rFonts w:ascii="Arial" w:hAnsi="Arial" w:cs="Arial"/>
                <w:b w:val="0"/>
                <w:noProof/>
                <w:webHidden/>
                <w:color w:val="auto"/>
                <w:sz w:val="24"/>
                <w:szCs w:val="24"/>
              </w:rPr>
              <w:fldChar w:fldCharType="begin"/>
            </w:r>
            <w:r w:rsidR="00D95BF9" w:rsidRPr="007A0840">
              <w:rPr>
                <w:rFonts w:ascii="Arial" w:hAnsi="Arial" w:cs="Arial"/>
                <w:b w:val="0"/>
                <w:noProof/>
                <w:webHidden/>
                <w:color w:val="auto"/>
                <w:sz w:val="24"/>
                <w:szCs w:val="24"/>
              </w:rPr>
              <w:instrText xml:space="preserve"> PAGEREF _Toc29591661 \h </w:instrText>
            </w:r>
            <w:r w:rsidR="00D95BF9" w:rsidRPr="007A0840">
              <w:rPr>
                <w:rFonts w:ascii="Arial" w:hAnsi="Arial" w:cs="Arial"/>
                <w:b w:val="0"/>
                <w:noProof/>
                <w:webHidden/>
                <w:color w:val="auto"/>
                <w:sz w:val="24"/>
                <w:szCs w:val="24"/>
              </w:rPr>
            </w:r>
            <w:r w:rsidR="00D95BF9" w:rsidRPr="007A0840">
              <w:rPr>
                <w:rFonts w:ascii="Arial" w:hAnsi="Arial" w:cs="Arial"/>
                <w:b w:val="0"/>
                <w:noProof/>
                <w:webHidden/>
                <w:color w:val="auto"/>
                <w:sz w:val="24"/>
                <w:szCs w:val="24"/>
              </w:rPr>
              <w:fldChar w:fldCharType="separate"/>
            </w:r>
            <w:r w:rsidR="00D95BF9" w:rsidRPr="007A0840">
              <w:rPr>
                <w:rFonts w:ascii="Arial" w:hAnsi="Arial" w:cs="Arial"/>
                <w:b w:val="0"/>
                <w:noProof/>
                <w:webHidden/>
                <w:color w:val="auto"/>
                <w:sz w:val="24"/>
                <w:szCs w:val="24"/>
              </w:rPr>
              <w:t>5</w:t>
            </w:r>
            <w:r w:rsidR="00D95BF9" w:rsidRPr="007A0840">
              <w:rPr>
                <w:rFonts w:ascii="Arial" w:hAnsi="Arial" w:cs="Arial"/>
                <w:b w:val="0"/>
                <w:noProof/>
                <w:webHidden/>
                <w:color w:val="auto"/>
                <w:sz w:val="24"/>
                <w:szCs w:val="24"/>
              </w:rPr>
              <w:fldChar w:fldCharType="end"/>
            </w:r>
          </w:hyperlink>
        </w:p>
        <w:p w14:paraId="752C43C3" w14:textId="62678DF8" w:rsidR="00D95BF9" w:rsidRPr="007A0840" w:rsidRDefault="00C61B7F">
          <w:pPr>
            <w:pStyle w:val="TOC2"/>
            <w:rPr>
              <w:rFonts w:ascii="Arial" w:eastAsiaTheme="minorEastAsia" w:hAnsi="Arial" w:cs="Arial"/>
              <w:smallCaps w:val="0"/>
              <w:noProof/>
              <w:sz w:val="24"/>
              <w:szCs w:val="24"/>
              <w:lang w:eastAsia="en-GB"/>
            </w:rPr>
          </w:pPr>
          <w:hyperlink w:anchor="_Toc29591662" w:history="1">
            <w:r w:rsidR="00D95BF9" w:rsidRPr="007A0840">
              <w:rPr>
                <w:rStyle w:val="Hyperlink"/>
                <w:rFonts w:ascii="Arial" w:hAnsi="Arial" w:cs="Arial"/>
                <w:noProof/>
                <w:color w:val="auto"/>
                <w:sz w:val="24"/>
                <w:szCs w:val="24"/>
              </w:rPr>
              <w:t>3.1</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Performance Management for the Modern Workplace</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_Toc29591662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5</w:t>
            </w:r>
            <w:r w:rsidR="00D95BF9" w:rsidRPr="007A0840">
              <w:rPr>
                <w:rFonts w:ascii="Arial" w:hAnsi="Arial" w:cs="Arial"/>
                <w:noProof/>
                <w:webHidden/>
                <w:sz w:val="24"/>
                <w:szCs w:val="24"/>
              </w:rPr>
              <w:fldChar w:fldCharType="end"/>
            </w:r>
          </w:hyperlink>
        </w:p>
        <w:p w14:paraId="3E308674" w14:textId="6D5F9548" w:rsidR="00D95BF9" w:rsidRPr="007A0840" w:rsidRDefault="00C61B7F">
          <w:pPr>
            <w:pStyle w:val="TOC2"/>
            <w:rPr>
              <w:rFonts w:ascii="Arial" w:eastAsiaTheme="minorEastAsia" w:hAnsi="Arial" w:cs="Arial"/>
              <w:smallCaps w:val="0"/>
              <w:noProof/>
              <w:sz w:val="24"/>
              <w:szCs w:val="24"/>
              <w:lang w:eastAsia="en-GB"/>
            </w:rPr>
          </w:pPr>
          <w:hyperlink w:anchor="_Toc29591663" w:history="1">
            <w:r w:rsidR="00D95BF9" w:rsidRPr="007A0840">
              <w:rPr>
                <w:rStyle w:val="Hyperlink"/>
                <w:rFonts w:ascii="Arial" w:eastAsia="Times New Roman" w:hAnsi="Arial" w:cs="Arial"/>
                <w:bCs/>
                <w:iCs/>
                <w:noProof/>
                <w:color w:val="auto"/>
                <w:sz w:val="24"/>
                <w:szCs w:val="24"/>
              </w:rPr>
              <w:t>3.2</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Use of Ratings in Performance Management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_Toc29591663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7</w:t>
            </w:r>
            <w:r w:rsidR="00D95BF9" w:rsidRPr="007A0840">
              <w:rPr>
                <w:rFonts w:ascii="Arial" w:hAnsi="Arial" w:cs="Arial"/>
                <w:noProof/>
                <w:webHidden/>
                <w:sz w:val="24"/>
                <w:szCs w:val="24"/>
              </w:rPr>
              <w:fldChar w:fldCharType="end"/>
            </w:r>
          </w:hyperlink>
        </w:p>
        <w:p w14:paraId="66A2D84B" w14:textId="3F1A177C" w:rsidR="00D95BF9" w:rsidRPr="007A0840" w:rsidRDefault="00C61B7F">
          <w:pPr>
            <w:pStyle w:val="TOC2"/>
            <w:rPr>
              <w:rFonts w:ascii="Arial" w:eastAsiaTheme="minorEastAsia" w:hAnsi="Arial" w:cs="Arial"/>
              <w:smallCaps w:val="0"/>
              <w:noProof/>
              <w:sz w:val="24"/>
              <w:szCs w:val="24"/>
              <w:lang w:eastAsia="en-GB"/>
            </w:rPr>
          </w:pPr>
          <w:hyperlink w:anchor="_Toc29591664" w:history="1">
            <w:r w:rsidR="00D95BF9" w:rsidRPr="007A0840">
              <w:rPr>
                <w:rStyle w:val="Hyperlink"/>
                <w:rFonts w:ascii="Arial" w:hAnsi="Arial" w:cs="Arial"/>
                <w:noProof/>
                <w:color w:val="auto"/>
                <w:sz w:val="24"/>
                <w:szCs w:val="24"/>
              </w:rPr>
              <w:t>3.3</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Performance management and Engagement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_Toc29591664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9</w:t>
            </w:r>
            <w:r w:rsidR="00D95BF9" w:rsidRPr="007A0840">
              <w:rPr>
                <w:rFonts w:ascii="Arial" w:hAnsi="Arial" w:cs="Arial"/>
                <w:noProof/>
                <w:webHidden/>
                <w:sz w:val="24"/>
                <w:szCs w:val="24"/>
              </w:rPr>
              <w:fldChar w:fldCharType="end"/>
            </w:r>
          </w:hyperlink>
        </w:p>
        <w:p w14:paraId="1050B261" w14:textId="75906E89" w:rsidR="00D95BF9" w:rsidRPr="007A0840" w:rsidRDefault="00C61B7F">
          <w:pPr>
            <w:pStyle w:val="TOC2"/>
            <w:rPr>
              <w:rFonts w:ascii="Arial" w:eastAsiaTheme="minorEastAsia" w:hAnsi="Arial" w:cs="Arial"/>
              <w:smallCaps w:val="0"/>
              <w:noProof/>
              <w:sz w:val="24"/>
              <w:szCs w:val="24"/>
              <w:lang w:eastAsia="en-GB"/>
            </w:rPr>
          </w:pPr>
          <w:hyperlink w:anchor="_Toc29591665" w:history="1">
            <w:r w:rsidR="00D95BF9" w:rsidRPr="007A0840">
              <w:rPr>
                <w:rStyle w:val="Hyperlink"/>
                <w:rFonts w:ascii="Arial" w:hAnsi="Arial" w:cs="Arial"/>
                <w:noProof/>
                <w:color w:val="auto"/>
                <w:sz w:val="24"/>
                <w:szCs w:val="24"/>
              </w:rPr>
              <w:t>3.4</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Results of companies implementing Progressive Performance Management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_Toc29591665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11</w:t>
            </w:r>
            <w:r w:rsidR="00D95BF9" w:rsidRPr="007A0840">
              <w:rPr>
                <w:rFonts w:ascii="Arial" w:hAnsi="Arial" w:cs="Arial"/>
                <w:noProof/>
                <w:webHidden/>
                <w:sz w:val="24"/>
                <w:szCs w:val="24"/>
              </w:rPr>
              <w:fldChar w:fldCharType="end"/>
            </w:r>
          </w:hyperlink>
        </w:p>
        <w:p w14:paraId="02D7F3C1" w14:textId="5F9995CB" w:rsidR="00D95BF9" w:rsidRPr="007A0840" w:rsidRDefault="00C61B7F">
          <w:pPr>
            <w:pStyle w:val="TOC2"/>
            <w:rPr>
              <w:rFonts w:ascii="Arial" w:eastAsiaTheme="minorEastAsia" w:hAnsi="Arial" w:cs="Arial"/>
              <w:smallCaps w:val="0"/>
              <w:noProof/>
              <w:sz w:val="24"/>
              <w:szCs w:val="24"/>
              <w:lang w:eastAsia="en-GB"/>
            </w:rPr>
          </w:pPr>
          <w:hyperlink w:anchor="_Toc29591666" w:history="1">
            <w:r w:rsidR="00D95BF9" w:rsidRPr="007A0840">
              <w:rPr>
                <w:rStyle w:val="Hyperlink"/>
                <w:rFonts w:ascii="Arial" w:hAnsi="Arial" w:cs="Arial"/>
                <w:noProof/>
                <w:color w:val="auto"/>
                <w:sz w:val="24"/>
                <w:szCs w:val="24"/>
              </w:rPr>
              <w:t>3.5</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Cost Analysis of Performance Management</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_Toc29591666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11</w:t>
            </w:r>
            <w:r w:rsidR="00D95BF9" w:rsidRPr="007A0840">
              <w:rPr>
                <w:rFonts w:ascii="Arial" w:hAnsi="Arial" w:cs="Arial"/>
                <w:noProof/>
                <w:webHidden/>
                <w:sz w:val="24"/>
                <w:szCs w:val="24"/>
              </w:rPr>
              <w:fldChar w:fldCharType="end"/>
            </w:r>
          </w:hyperlink>
        </w:p>
        <w:p w14:paraId="31AEF5A7" w14:textId="5917F8F9" w:rsidR="00D95BF9" w:rsidRPr="007A0840" w:rsidRDefault="00C61B7F">
          <w:pPr>
            <w:pStyle w:val="TOC1"/>
            <w:tabs>
              <w:tab w:val="left" w:pos="440"/>
              <w:tab w:val="right" w:leader="dot" w:pos="9016"/>
            </w:tabs>
            <w:rPr>
              <w:rFonts w:ascii="Arial" w:eastAsiaTheme="minorEastAsia" w:hAnsi="Arial" w:cs="Arial"/>
              <w:b w:val="0"/>
              <w:bCs w:val="0"/>
              <w:caps w:val="0"/>
              <w:noProof/>
              <w:color w:val="auto"/>
              <w:sz w:val="24"/>
              <w:szCs w:val="24"/>
              <w:lang w:eastAsia="en-GB"/>
            </w:rPr>
          </w:pPr>
          <w:hyperlink w:anchor="_Toc29591667" w:history="1">
            <w:r w:rsidR="00D95BF9" w:rsidRPr="007A0840">
              <w:rPr>
                <w:rStyle w:val="Hyperlink"/>
                <w:rFonts w:ascii="Arial" w:eastAsia="Times New Roman" w:hAnsi="Arial" w:cs="Arial"/>
                <w:b w:val="0"/>
                <w:noProof/>
                <w:color w:val="auto"/>
                <w:sz w:val="24"/>
                <w:szCs w:val="24"/>
              </w:rPr>
              <w:t>4.</w:t>
            </w:r>
            <w:r w:rsidR="00D95BF9" w:rsidRPr="007A0840">
              <w:rPr>
                <w:rFonts w:ascii="Arial" w:eastAsiaTheme="minorEastAsia" w:hAnsi="Arial" w:cs="Arial"/>
                <w:b w:val="0"/>
                <w:bCs w:val="0"/>
                <w:caps w:val="0"/>
                <w:noProof/>
                <w:color w:val="auto"/>
                <w:sz w:val="24"/>
                <w:szCs w:val="24"/>
                <w:lang w:eastAsia="en-GB"/>
              </w:rPr>
              <w:tab/>
            </w:r>
            <w:r w:rsidR="00D95BF9" w:rsidRPr="007A0840">
              <w:rPr>
                <w:rStyle w:val="Hyperlink"/>
                <w:rFonts w:ascii="Arial" w:eastAsia="Times New Roman" w:hAnsi="Arial" w:cs="Arial"/>
                <w:b w:val="0"/>
                <w:noProof/>
                <w:color w:val="auto"/>
                <w:sz w:val="24"/>
                <w:szCs w:val="24"/>
              </w:rPr>
              <w:t>Conclusion</w:t>
            </w:r>
            <w:r w:rsidR="00D95BF9" w:rsidRPr="007A0840">
              <w:rPr>
                <w:rFonts w:ascii="Arial" w:hAnsi="Arial" w:cs="Arial"/>
                <w:b w:val="0"/>
                <w:noProof/>
                <w:webHidden/>
                <w:color w:val="auto"/>
                <w:sz w:val="24"/>
                <w:szCs w:val="24"/>
              </w:rPr>
              <w:tab/>
            </w:r>
            <w:r w:rsidR="00D95BF9" w:rsidRPr="007A0840">
              <w:rPr>
                <w:rFonts w:ascii="Arial" w:hAnsi="Arial" w:cs="Arial"/>
                <w:b w:val="0"/>
                <w:noProof/>
                <w:webHidden/>
                <w:color w:val="auto"/>
                <w:sz w:val="24"/>
                <w:szCs w:val="24"/>
              </w:rPr>
              <w:fldChar w:fldCharType="begin"/>
            </w:r>
            <w:r w:rsidR="00D95BF9" w:rsidRPr="007A0840">
              <w:rPr>
                <w:rFonts w:ascii="Arial" w:hAnsi="Arial" w:cs="Arial"/>
                <w:b w:val="0"/>
                <w:noProof/>
                <w:webHidden/>
                <w:color w:val="auto"/>
                <w:sz w:val="24"/>
                <w:szCs w:val="24"/>
              </w:rPr>
              <w:instrText xml:space="preserve"> PAGEREF _Toc29591667 \h </w:instrText>
            </w:r>
            <w:r w:rsidR="00D95BF9" w:rsidRPr="007A0840">
              <w:rPr>
                <w:rFonts w:ascii="Arial" w:hAnsi="Arial" w:cs="Arial"/>
                <w:b w:val="0"/>
                <w:noProof/>
                <w:webHidden/>
                <w:color w:val="auto"/>
                <w:sz w:val="24"/>
                <w:szCs w:val="24"/>
              </w:rPr>
            </w:r>
            <w:r w:rsidR="00D95BF9" w:rsidRPr="007A0840">
              <w:rPr>
                <w:rFonts w:ascii="Arial" w:hAnsi="Arial" w:cs="Arial"/>
                <w:b w:val="0"/>
                <w:noProof/>
                <w:webHidden/>
                <w:color w:val="auto"/>
                <w:sz w:val="24"/>
                <w:szCs w:val="24"/>
              </w:rPr>
              <w:fldChar w:fldCharType="separate"/>
            </w:r>
            <w:r w:rsidR="00D95BF9" w:rsidRPr="007A0840">
              <w:rPr>
                <w:rFonts w:ascii="Arial" w:hAnsi="Arial" w:cs="Arial"/>
                <w:b w:val="0"/>
                <w:noProof/>
                <w:webHidden/>
                <w:color w:val="auto"/>
                <w:sz w:val="24"/>
                <w:szCs w:val="24"/>
              </w:rPr>
              <w:t>13</w:t>
            </w:r>
            <w:r w:rsidR="00D95BF9" w:rsidRPr="007A0840">
              <w:rPr>
                <w:rFonts w:ascii="Arial" w:hAnsi="Arial" w:cs="Arial"/>
                <w:b w:val="0"/>
                <w:noProof/>
                <w:webHidden/>
                <w:color w:val="auto"/>
                <w:sz w:val="24"/>
                <w:szCs w:val="24"/>
              </w:rPr>
              <w:fldChar w:fldCharType="end"/>
            </w:r>
          </w:hyperlink>
        </w:p>
        <w:p w14:paraId="2012C68A" w14:textId="7F680B36" w:rsidR="00D95BF9" w:rsidRPr="007A0840" w:rsidRDefault="00C61B7F">
          <w:pPr>
            <w:pStyle w:val="TOC2"/>
            <w:rPr>
              <w:rFonts w:ascii="Arial" w:eastAsiaTheme="minorEastAsia" w:hAnsi="Arial" w:cs="Arial"/>
              <w:smallCaps w:val="0"/>
              <w:noProof/>
              <w:sz w:val="24"/>
              <w:szCs w:val="24"/>
              <w:lang w:eastAsia="en-GB"/>
            </w:rPr>
          </w:pPr>
          <w:hyperlink w:anchor="_Toc29591668" w:history="1">
            <w:r w:rsidR="00D95BF9" w:rsidRPr="007A0840">
              <w:rPr>
                <w:rStyle w:val="Hyperlink"/>
                <w:rFonts w:ascii="Arial" w:eastAsia="Times New Roman" w:hAnsi="Arial" w:cs="Arial"/>
                <w:bCs/>
                <w:iCs/>
                <w:noProof/>
                <w:color w:val="auto"/>
                <w:sz w:val="24"/>
                <w:szCs w:val="24"/>
              </w:rPr>
              <w:t>4.1</w:t>
            </w:r>
            <w:r w:rsidR="00D95BF9" w:rsidRPr="007A0840">
              <w:rPr>
                <w:rFonts w:ascii="Arial" w:eastAsiaTheme="minorEastAsia" w:hAnsi="Arial" w:cs="Arial"/>
                <w:smallCaps w:val="0"/>
                <w:noProof/>
                <w:sz w:val="24"/>
                <w:szCs w:val="24"/>
                <w:lang w:eastAsia="en-GB"/>
              </w:rPr>
              <w:tab/>
            </w:r>
            <w:r w:rsidR="00D95BF9" w:rsidRPr="007A0840">
              <w:rPr>
                <w:rStyle w:val="Hyperlink"/>
                <w:rFonts w:ascii="Arial" w:eastAsia="Times New Roman" w:hAnsi="Arial" w:cs="Arial"/>
                <w:bCs/>
                <w:iCs/>
                <w:noProof/>
                <w:color w:val="auto"/>
                <w:sz w:val="24"/>
                <w:szCs w:val="24"/>
              </w:rPr>
              <w:t>Recommendations</w:t>
            </w:r>
            <w:r w:rsidR="00D95BF9" w:rsidRPr="007A0840">
              <w:rPr>
                <w:rFonts w:ascii="Arial" w:hAnsi="Arial" w:cs="Arial"/>
                <w:noProof/>
                <w:webHidden/>
                <w:sz w:val="24"/>
                <w:szCs w:val="24"/>
              </w:rPr>
              <w:tab/>
            </w:r>
            <w:r w:rsidR="00D95BF9" w:rsidRPr="007A0840">
              <w:rPr>
                <w:rFonts w:ascii="Arial" w:hAnsi="Arial" w:cs="Arial"/>
                <w:noProof/>
                <w:webHidden/>
                <w:sz w:val="24"/>
                <w:szCs w:val="24"/>
              </w:rPr>
              <w:fldChar w:fldCharType="begin"/>
            </w:r>
            <w:r w:rsidR="00D95BF9" w:rsidRPr="007A0840">
              <w:rPr>
                <w:rFonts w:ascii="Arial" w:hAnsi="Arial" w:cs="Arial"/>
                <w:noProof/>
                <w:webHidden/>
                <w:sz w:val="24"/>
                <w:szCs w:val="24"/>
              </w:rPr>
              <w:instrText xml:space="preserve"> PAGEREF _Toc29591668 \h </w:instrText>
            </w:r>
            <w:r w:rsidR="00D95BF9" w:rsidRPr="007A0840">
              <w:rPr>
                <w:rFonts w:ascii="Arial" w:hAnsi="Arial" w:cs="Arial"/>
                <w:noProof/>
                <w:webHidden/>
                <w:sz w:val="24"/>
                <w:szCs w:val="24"/>
              </w:rPr>
            </w:r>
            <w:r w:rsidR="00D95BF9" w:rsidRPr="007A0840">
              <w:rPr>
                <w:rFonts w:ascii="Arial" w:hAnsi="Arial" w:cs="Arial"/>
                <w:noProof/>
                <w:webHidden/>
                <w:sz w:val="24"/>
                <w:szCs w:val="24"/>
              </w:rPr>
              <w:fldChar w:fldCharType="separate"/>
            </w:r>
            <w:r w:rsidR="00D95BF9" w:rsidRPr="007A0840">
              <w:rPr>
                <w:rFonts w:ascii="Arial" w:hAnsi="Arial" w:cs="Arial"/>
                <w:noProof/>
                <w:webHidden/>
                <w:sz w:val="24"/>
                <w:szCs w:val="24"/>
              </w:rPr>
              <w:t>14</w:t>
            </w:r>
            <w:r w:rsidR="00D95BF9" w:rsidRPr="007A0840">
              <w:rPr>
                <w:rFonts w:ascii="Arial" w:hAnsi="Arial" w:cs="Arial"/>
                <w:noProof/>
                <w:webHidden/>
                <w:sz w:val="24"/>
                <w:szCs w:val="24"/>
              </w:rPr>
              <w:fldChar w:fldCharType="end"/>
            </w:r>
          </w:hyperlink>
        </w:p>
        <w:p w14:paraId="0B574F76" w14:textId="1DB64532" w:rsidR="00D95BF9" w:rsidRPr="007A0840" w:rsidRDefault="00C61B7F">
          <w:pPr>
            <w:pStyle w:val="TOC1"/>
            <w:tabs>
              <w:tab w:val="left" w:pos="440"/>
              <w:tab w:val="right" w:leader="dot" w:pos="9016"/>
            </w:tabs>
            <w:rPr>
              <w:rFonts w:ascii="Arial" w:eastAsiaTheme="minorEastAsia" w:hAnsi="Arial" w:cs="Arial"/>
              <w:b w:val="0"/>
              <w:bCs w:val="0"/>
              <w:caps w:val="0"/>
              <w:noProof/>
              <w:color w:val="auto"/>
              <w:sz w:val="24"/>
              <w:szCs w:val="24"/>
              <w:lang w:eastAsia="en-GB"/>
            </w:rPr>
          </w:pPr>
          <w:hyperlink w:anchor="_Toc29591669" w:history="1">
            <w:r w:rsidR="00D95BF9" w:rsidRPr="007A0840">
              <w:rPr>
                <w:rStyle w:val="Hyperlink"/>
                <w:rFonts w:ascii="Arial" w:eastAsia="Times New Roman" w:hAnsi="Arial" w:cs="Arial"/>
                <w:b w:val="0"/>
                <w:noProof/>
                <w:color w:val="auto"/>
                <w:sz w:val="24"/>
                <w:szCs w:val="24"/>
              </w:rPr>
              <w:t>5.</w:t>
            </w:r>
            <w:r w:rsidR="00D95BF9" w:rsidRPr="007A0840">
              <w:rPr>
                <w:rFonts w:ascii="Arial" w:eastAsiaTheme="minorEastAsia" w:hAnsi="Arial" w:cs="Arial"/>
                <w:b w:val="0"/>
                <w:bCs w:val="0"/>
                <w:caps w:val="0"/>
                <w:noProof/>
                <w:color w:val="auto"/>
                <w:sz w:val="24"/>
                <w:szCs w:val="24"/>
                <w:lang w:eastAsia="en-GB"/>
              </w:rPr>
              <w:tab/>
            </w:r>
            <w:r w:rsidR="00D95BF9" w:rsidRPr="007A0840">
              <w:rPr>
                <w:rStyle w:val="Hyperlink"/>
                <w:rFonts w:ascii="Arial" w:eastAsia="Times New Roman" w:hAnsi="Arial" w:cs="Arial"/>
                <w:b w:val="0"/>
                <w:noProof/>
                <w:color w:val="auto"/>
                <w:sz w:val="24"/>
                <w:szCs w:val="24"/>
              </w:rPr>
              <w:t>References</w:t>
            </w:r>
            <w:r w:rsidR="00D95BF9" w:rsidRPr="007A0840">
              <w:rPr>
                <w:rFonts w:ascii="Arial" w:hAnsi="Arial" w:cs="Arial"/>
                <w:b w:val="0"/>
                <w:noProof/>
                <w:webHidden/>
                <w:color w:val="auto"/>
                <w:sz w:val="24"/>
                <w:szCs w:val="24"/>
              </w:rPr>
              <w:tab/>
            </w:r>
            <w:r w:rsidR="00D95BF9" w:rsidRPr="007A0840">
              <w:rPr>
                <w:rFonts w:ascii="Arial" w:hAnsi="Arial" w:cs="Arial"/>
                <w:b w:val="0"/>
                <w:noProof/>
                <w:webHidden/>
                <w:color w:val="auto"/>
                <w:sz w:val="24"/>
                <w:szCs w:val="24"/>
              </w:rPr>
              <w:fldChar w:fldCharType="begin"/>
            </w:r>
            <w:r w:rsidR="00D95BF9" w:rsidRPr="007A0840">
              <w:rPr>
                <w:rFonts w:ascii="Arial" w:hAnsi="Arial" w:cs="Arial"/>
                <w:b w:val="0"/>
                <w:noProof/>
                <w:webHidden/>
                <w:color w:val="auto"/>
                <w:sz w:val="24"/>
                <w:szCs w:val="24"/>
              </w:rPr>
              <w:instrText xml:space="preserve"> PAGEREF _Toc29591669 \h </w:instrText>
            </w:r>
            <w:r w:rsidR="00D95BF9" w:rsidRPr="007A0840">
              <w:rPr>
                <w:rFonts w:ascii="Arial" w:hAnsi="Arial" w:cs="Arial"/>
                <w:b w:val="0"/>
                <w:noProof/>
                <w:webHidden/>
                <w:color w:val="auto"/>
                <w:sz w:val="24"/>
                <w:szCs w:val="24"/>
              </w:rPr>
            </w:r>
            <w:r w:rsidR="00D95BF9" w:rsidRPr="007A0840">
              <w:rPr>
                <w:rFonts w:ascii="Arial" w:hAnsi="Arial" w:cs="Arial"/>
                <w:b w:val="0"/>
                <w:noProof/>
                <w:webHidden/>
                <w:color w:val="auto"/>
                <w:sz w:val="24"/>
                <w:szCs w:val="24"/>
              </w:rPr>
              <w:fldChar w:fldCharType="separate"/>
            </w:r>
            <w:r w:rsidR="00D95BF9" w:rsidRPr="007A0840">
              <w:rPr>
                <w:rFonts w:ascii="Arial" w:hAnsi="Arial" w:cs="Arial"/>
                <w:b w:val="0"/>
                <w:noProof/>
                <w:webHidden/>
                <w:color w:val="auto"/>
                <w:sz w:val="24"/>
                <w:szCs w:val="24"/>
              </w:rPr>
              <w:t>15</w:t>
            </w:r>
            <w:r w:rsidR="00D95BF9" w:rsidRPr="007A0840">
              <w:rPr>
                <w:rFonts w:ascii="Arial" w:hAnsi="Arial" w:cs="Arial"/>
                <w:b w:val="0"/>
                <w:noProof/>
                <w:webHidden/>
                <w:color w:val="auto"/>
                <w:sz w:val="24"/>
                <w:szCs w:val="24"/>
              </w:rPr>
              <w:fldChar w:fldCharType="end"/>
            </w:r>
          </w:hyperlink>
        </w:p>
        <w:p w14:paraId="0525900C" w14:textId="286C92B3" w:rsidR="00EB0877" w:rsidRDefault="00EB0877" w:rsidP="00EB0877">
          <w:pPr>
            <w:spacing w:line="480" w:lineRule="auto"/>
          </w:pPr>
          <w:r w:rsidRPr="00D95BF9">
            <w:rPr>
              <w:rFonts w:ascii="Arial" w:hAnsi="Arial" w:cs="Arial"/>
              <w:b/>
              <w:bCs/>
              <w:noProof/>
              <w:sz w:val="24"/>
              <w:szCs w:val="24"/>
            </w:rPr>
            <w:fldChar w:fldCharType="end"/>
          </w:r>
        </w:p>
      </w:sdtContent>
    </w:sdt>
    <w:p w14:paraId="5B0DDBF1" w14:textId="6F8AA778" w:rsidR="009B20F4" w:rsidRPr="007942FE" w:rsidRDefault="009B20F4" w:rsidP="00277E0A">
      <w:pPr>
        <w:spacing w:line="480" w:lineRule="auto"/>
        <w:jc w:val="both"/>
        <w:rPr>
          <w:rFonts w:asciiTheme="minorHAnsi" w:hAnsiTheme="minorHAnsi" w:cstheme="minorHAnsi"/>
          <w:b/>
          <w:caps/>
          <w:sz w:val="16"/>
          <w:szCs w:val="18"/>
        </w:rPr>
      </w:pPr>
    </w:p>
    <w:p w14:paraId="4759A750" w14:textId="66EB5F22" w:rsidR="009B20F4" w:rsidRPr="007942FE" w:rsidRDefault="009B20F4" w:rsidP="008B0864">
      <w:pPr>
        <w:pStyle w:val="TableofFigures"/>
        <w:tabs>
          <w:tab w:val="right" w:leader="dot" w:pos="9016"/>
        </w:tabs>
        <w:spacing w:line="480" w:lineRule="auto"/>
        <w:rPr>
          <w:rFonts w:asciiTheme="minorHAnsi" w:hAnsiTheme="minorHAnsi" w:cstheme="minorHAnsi"/>
          <w:sz w:val="18"/>
          <w:szCs w:val="18"/>
        </w:rPr>
      </w:pPr>
    </w:p>
    <w:p w14:paraId="55748FB0" w14:textId="77777777" w:rsidR="008B0864" w:rsidRPr="007942FE" w:rsidRDefault="008B0864">
      <w:pPr>
        <w:autoSpaceDE/>
        <w:autoSpaceDN/>
        <w:adjustRightInd/>
        <w:spacing w:after="160" w:line="259" w:lineRule="auto"/>
        <w:rPr>
          <w:rFonts w:asciiTheme="minorHAnsi" w:hAnsiTheme="minorHAnsi" w:cstheme="minorHAnsi"/>
          <w:b/>
          <w:caps/>
          <w:sz w:val="16"/>
          <w:szCs w:val="18"/>
        </w:rPr>
      </w:pPr>
      <w:r w:rsidRPr="007942FE">
        <w:rPr>
          <w:rFonts w:asciiTheme="minorHAnsi" w:hAnsiTheme="minorHAnsi" w:cstheme="minorHAnsi"/>
          <w:b/>
          <w:caps/>
          <w:sz w:val="16"/>
          <w:szCs w:val="18"/>
        </w:rPr>
        <w:br w:type="page"/>
      </w:r>
    </w:p>
    <w:p w14:paraId="5D0DFEDD" w14:textId="77777777" w:rsidR="00B84F89" w:rsidRPr="007942FE" w:rsidRDefault="00B84F89" w:rsidP="009B20F4">
      <w:pPr>
        <w:rPr>
          <w:rFonts w:asciiTheme="minorHAnsi" w:hAnsiTheme="minorHAnsi" w:cstheme="minorHAnsi"/>
        </w:rPr>
      </w:pPr>
    </w:p>
    <w:p w14:paraId="1B61A27E" w14:textId="77777777" w:rsidR="006C4E5C" w:rsidRDefault="00B568B6" w:rsidP="0034129A">
      <w:pPr>
        <w:pStyle w:val="Heading1"/>
        <w:keepNext/>
        <w:numPr>
          <w:ilvl w:val="0"/>
          <w:numId w:val="1"/>
        </w:numPr>
        <w:tabs>
          <w:tab w:val="num" w:pos="0"/>
          <w:tab w:val="num" w:pos="851"/>
        </w:tabs>
        <w:spacing w:after="240" w:line="480" w:lineRule="auto"/>
        <w:ind w:left="851" w:hanging="851"/>
        <w:contextualSpacing w:val="0"/>
        <w:rPr>
          <w:rFonts w:ascii="Arial" w:eastAsia="Times New Roman" w:hAnsi="Arial" w:cs="Arial"/>
          <w:bCs/>
          <w:caps w:val="0"/>
          <w:sz w:val="28"/>
          <w:szCs w:val="28"/>
        </w:rPr>
      </w:pPr>
      <w:bookmarkStart w:id="0" w:name="_Toc496043657"/>
      <w:bookmarkStart w:id="1" w:name="_Toc29591657"/>
      <w:bookmarkStart w:id="2" w:name="_Toc419303684"/>
      <w:r w:rsidRPr="0074201C">
        <w:rPr>
          <w:rFonts w:ascii="Arial" w:eastAsia="Times New Roman" w:hAnsi="Arial" w:cs="Arial"/>
          <w:bCs/>
          <w:caps w:val="0"/>
          <w:sz w:val="28"/>
          <w:szCs w:val="28"/>
        </w:rPr>
        <w:t>Executive Summary</w:t>
      </w:r>
      <w:bookmarkEnd w:id="0"/>
      <w:bookmarkEnd w:id="1"/>
    </w:p>
    <w:p w14:paraId="1C9B8620" w14:textId="77777777" w:rsidR="0034129A" w:rsidRDefault="0034129A" w:rsidP="0034129A"/>
    <w:p w14:paraId="5BA5947E" w14:textId="6E2EBCD6" w:rsidR="00EB0877" w:rsidRPr="00EB0877" w:rsidRDefault="00EB0877" w:rsidP="00EB0877">
      <w:pPr>
        <w:spacing w:line="480" w:lineRule="auto"/>
        <w:rPr>
          <w:rFonts w:ascii="Arial" w:hAnsi="Arial" w:cs="Arial"/>
          <w:sz w:val="24"/>
        </w:rPr>
      </w:pPr>
      <w:r w:rsidRPr="00EB0877">
        <w:rPr>
          <w:rFonts w:ascii="Arial" w:hAnsi="Arial" w:cs="Arial"/>
          <w:sz w:val="24"/>
        </w:rPr>
        <w:t xml:space="preserve">This report provides </w:t>
      </w:r>
      <w:r>
        <w:rPr>
          <w:rFonts w:ascii="Arial" w:hAnsi="Arial" w:cs="Arial"/>
          <w:sz w:val="24"/>
        </w:rPr>
        <w:t xml:space="preserve">has been prepared </w:t>
      </w:r>
      <w:r w:rsidR="003A4D09">
        <w:rPr>
          <w:rFonts w:ascii="Arial" w:hAnsi="Arial" w:cs="Arial"/>
          <w:sz w:val="24"/>
        </w:rPr>
        <w:t xml:space="preserve">in order </w:t>
      </w:r>
      <w:r>
        <w:rPr>
          <w:rFonts w:ascii="Arial" w:hAnsi="Arial" w:cs="Arial"/>
          <w:sz w:val="24"/>
        </w:rPr>
        <w:t xml:space="preserve">to analyse and evaluate the traditional method of performance management, which is currently used by this organisation and </w:t>
      </w:r>
      <w:r w:rsidR="009F4ACF">
        <w:rPr>
          <w:rFonts w:ascii="Arial" w:hAnsi="Arial" w:cs="Arial"/>
          <w:sz w:val="24"/>
        </w:rPr>
        <w:t xml:space="preserve">the </w:t>
      </w:r>
      <w:r>
        <w:rPr>
          <w:rFonts w:ascii="Arial" w:hAnsi="Arial" w:cs="Arial"/>
          <w:sz w:val="24"/>
        </w:rPr>
        <w:t xml:space="preserve">alternatives which have </w:t>
      </w:r>
      <w:r w:rsidR="001C2611">
        <w:rPr>
          <w:rFonts w:ascii="Arial" w:hAnsi="Arial" w:cs="Arial"/>
          <w:sz w:val="24"/>
        </w:rPr>
        <w:t>increasingly began</w:t>
      </w:r>
      <w:r>
        <w:rPr>
          <w:rFonts w:ascii="Arial" w:hAnsi="Arial" w:cs="Arial"/>
          <w:sz w:val="24"/>
        </w:rPr>
        <w:t xml:space="preserve"> to be adopted by businesses in recent years.</w:t>
      </w:r>
      <w:r w:rsidRPr="00EB0877">
        <w:rPr>
          <w:rFonts w:ascii="Arial" w:hAnsi="Arial" w:cs="Arial"/>
          <w:sz w:val="24"/>
        </w:rPr>
        <w:t> </w:t>
      </w:r>
    </w:p>
    <w:p w14:paraId="7A3E8D65" w14:textId="77777777" w:rsidR="00EB0877" w:rsidRPr="00EB0877" w:rsidRDefault="00EB0877" w:rsidP="00EB0877">
      <w:pPr>
        <w:spacing w:after="0" w:line="480" w:lineRule="auto"/>
        <w:rPr>
          <w:rFonts w:ascii="Arial" w:hAnsi="Arial" w:cs="Arial"/>
          <w:sz w:val="24"/>
        </w:rPr>
      </w:pPr>
    </w:p>
    <w:p w14:paraId="4CC363E9" w14:textId="3BDA43D4" w:rsidR="00EB0877" w:rsidRPr="00EB0877" w:rsidRDefault="00EB0877" w:rsidP="00EB0877">
      <w:pPr>
        <w:spacing w:after="0" w:line="480" w:lineRule="auto"/>
        <w:rPr>
          <w:rFonts w:ascii="Arial" w:hAnsi="Arial" w:cs="Arial"/>
          <w:sz w:val="24"/>
        </w:rPr>
      </w:pPr>
      <w:r w:rsidRPr="00EB0877">
        <w:rPr>
          <w:rFonts w:ascii="Arial" w:hAnsi="Arial" w:cs="Arial"/>
          <w:sz w:val="24"/>
        </w:rPr>
        <w:t xml:space="preserve">This analysis will </w:t>
      </w:r>
      <w:r>
        <w:rPr>
          <w:rFonts w:ascii="Arial" w:hAnsi="Arial" w:cs="Arial"/>
          <w:sz w:val="24"/>
        </w:rPr>
        <w:t xml:space="preserve">evaluate the value that the current method of performance management brings to the </w:t>
      </w:r>
      <w:r w:rsidR="001C2611">
        <w:rPr>
          <w:rFonts w:ascii="Arial" w:hAnsi="Arial" w:cs="Arial"/>
          <w:sz w:val="24"/>
        </w:rPr>
        <w:t>organisation and examine what alternatives are available. These methods will be considered in terms of employee engagement, cost effectiveness, and its ability to align the goals of employees with the organisation.</w:t>
      </w:r>
    </w:p>
    <w:p w14:paraId="7EDCC42C" w14:textId="77777777" w:rsidR="00EB0877" w:rsidRPr="00EB0877" w:rsidRDefault="00EB0877" w:rsidP="00EB0877">
      <w:pPr>
        <w:spacing w:after="0" w:line="480" w:lineRule="auto"/>
        <w:rPr>
          <w:rFonts w:ascii="Arial" w:hAnsi="Arial" w:cs="Arial"/>
          <w:sz w:val="24"/>
        </w:rPr>
      </w:pPr>
    </w:p>
    <w:p w14:paraId="05778B78" w14:textId="6C686723" w:rsidR="004824D2" w:rsidRDefault="00EB0877" w:rsidP="004824D2">
      <w:pPr>
        <w:spacing w:after="0" w:line="480" w:lineRule="auto"/>
        <w:rPr>
          <w:rFonts w:ascii="Arial" w:hAnsi="Arial" w:cs="Arial"/>
          <w:sz w:val="24"/>
        </w:rPr>
      </w:pPr>
      <w:r w:rsidRPr="00EB0877">
        <w:rPr>
          <w:rFonts w:ascii="Arial" w:hAnsi="Arial" w:cs="Arial"/>
          <w:sz w:val="24"/>
        </w:rPr>
        <w:t xml:space="preserve">The analysis </w:t>
      </w:r>
      <w:r>
        <w:rPr>
          <w:rFonts w:ascii="Arial" w:hAnsi="Arial" w:cs="Arial"/>
          <w:sz w:val="24"/>
        </w:rPr>
        <w:t>shows</w:t>
      </w:r>
      <w:r w:rsidR="001C2611">
        <w:rPr>
          <w:rFonts w:ascii="Arial" w:hAnsi="Arial" w:cs="Arial"/>
          <w:sz w:val="24"/>
        </w:rPr>
        <w:t xml:space="preserve"> the recent rate of change in society creates difficulties for the traditional method which relies on yearly reviews. Millennials in particular are frustrated with this form of review and requested much more frequent feedback. The traditional method can also have a negative impact on employee engagement and employee retention.</w:t>
      </w:r>
      <w:r w:rsidRPr="00EB0877">
        <w:rPr>
          <w:rFonts w:ascii="Arial" w:hAnsi="Arial" w:cs="Arial"/>
          <w:sz w:val="24"/>
        </w:rPr>
        <w:br/>
      </w:r>
      <w:r w:rsidRPr="00EB0877">
        <w:rPr>
          <w:rFonts w:ascii="Arial" w:hAnsi="Arial" w:cs="Arial"/>
          <w:sz w:val="24"/>
        </w:rPr>
        <w:br/>
        <w:t xml:space="preserve">In conclusion </w:t>
      </w:r>
      <w:r w:rsidR="001C2611">
        <w:rPr>
          <w:rFonts w:ascii="Arial" w:hAnsi="Arial" w:cs="Arial"/>
          <w:sz w:val="24"/>
        </w:rPr>
        <w:t xml:space="preserve">it is recommended that the </w:t>
      </w:r>
      <w:r w:rsidR="004824D2">
        <w:rPr>
          <w:rFonts w:ascii="Arial" w:hAnsi="Arial" w:cs="Arial"/>
          <w:sz w:val="24"/>
        </w:rPr>
        <w:t xml:space="preserve">new </w:t>
      </w:r>
      <w:r w:rsidR="001C2611">
        <w:rPr>
          <w:rFonts w:ascii="Arial" w:hAnsi="Arial" w:cs="Arial"/>
          <w:sz w:val="24"/>
        </w:rPr>
        <w:t xml:space="preserve">frequent feedback method of performance </w:t>
      </w:r>
      <w:r w:rsidR="008B14BD">
        <w:rPr>
          <w:rFonts w:ascii="Arial" w:hAnsi="Arial" w:cs="Arial"/>
          <w:sz w:val="24"/>
        </w:rPr>
        <w:t>Management</w:t>
      </w:r>
      <w:r w:rsidR="001C2611">
        <w:rPr>
          <w:rFonts w:ascii="Arial" w:hAnsi="Arial" w:cs="Arial"/>
          <w:sz w:val="24"/>
        </w:rPr>
        <w:t xml:space="preserve"> is trialled within the organisation</w:t>
      </w:r>
      <w:r w:rsidR="004824D2">
        <w:rPr>
          <w:rFonts w:ascii="Arial" w:hAnsi="Arial" w:cs="Arial"/>
          <w:sz w:val="24"/>
        </w:rPr>
        <w:t xml:space="preserve">, with consideration to involve staff during this period of change. </w:t>
      </w:r>
    </w:p>
    <w:p w14:paraId="231B9FF0" w14:textId="77777777" w:rsidR="004824D2" w:rsidRDefault="004824D2" w:rsidP="004824D2">
      <w:pPr>
        <w:spacing w:after="0" w:line="480" w:lineRule="auto"/>
        <w:rPr>
          <w:rFonts w:ascii="Arial" w:hAnsi="Arial" w:cs="Arial"/>
          <w:sz w:val="24"/>
        </w:rPr>
      </w:pPr>
    </w:p>
    <w:p w14:paraId="748120B9" w14:textId="77777777" w:rsidR="004824D2" w:rsidRDefault="004824D2" w:rsidP="004824D2">
      <w:pPr>
        <w:spacing w:after="0" w:line="480" w:lineRule="auto"/>
        <w:rPr>
          <w:rFonts w:ascii="Arial" w:hAnsi="Arial" w:cs="Arial"/>
          <w:sz w:val="24"/>
        </w:rPr>
      </w:pPr>
    </w:p>
    <w:p w14:paraId="1E0A0F4F" w14:textId="35576316" w:rsidR="004824D2" w:rsidRPr="004824D2" w:rsidRDefault="004824D2" w:rsidP="004824D2">
      <w:pPr>
        <w:spacing w:after="0" w:line="480" w:lineRule="auto"/>
        <w:rPr>
          <w:rFonts w:ascii="Arial" w:hAnsi="Arial" w:cs="Arial"/>
          <w:sz w:val="24"/>
        </w:rPr>
        <w:sectPr w:rsidR="004824D2" w:rsidRPr="004824D2" w:rsidSect="00273161">
          <w:headerReference w:type="default" r:id="rId12"/>
          <w:footerReference w:type="default" r:id="rId13"/>
          <w:headerReference w:type="first" r:id="rId14"/>
          <w:footerReference w:type="first" r:id="rId15"/>
          <w:pgSz w:w="11906" w:h="16838"/>
          <w:pgMar w:top="1440" w:right="1440" w:bottom="1440" w:left="1440" w:header="708" w:footer="708" w:gutter="0"/>
          <w:pgNumType w:start="1"/>
          <w:cols w:space="708"/>
          <w:titlePg/>
          <w:docGrid w:linePitch="360"/>
        </w:sectPr>
      </w:pPr>
    </w:p>
    <w:p w14:paraId="02FA05B9" w14:textId="7606EB2A" w:rsidR="009B20F4" w:rsidRPr="00B333B7" w:rsidRDefault="00B333B7" w:rsidP="009B20F4">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8"/>
          <w:szCs w:val="28"/>
        </w:rPr>
      </w:pPr>
      <w:bookmarkStart w:id="3" w:name="_Toc496043658"/>
      <w:bookmarkStart w:id="4" w:name="_Toc29591658"/>
      <w:r w:rsidRPr="00B333B7">
        <w:rPr>
          <w:rFonts w:ascii="Arial" w:eastAsia="Times New Roman" w:hAnsi="Arial" w:cs="Arial"/>
          <w:bCs/>
          <w:caps w:val="0"/>
          <w:sz w:val="28"/>
          <w:szCs w:val="28"/>
        </w:rPr>
        <w:lastRenderedPageBreak/>
        <w:t>Introduction</w:t>
      </w:r>
      <w:bookmarkEnd w:id="2"/>
      <w:bookmarkEnd w:id="3"/>
      <w:bookmarkEnd w:id="4"/>
    </w:p>
    <w:p w14:paraId="32492B6F" w14:textId="2A6D5EFE" w:rsidR="005346E4" w:rsidRPr="007942FE" w:rsidRDefault="005346E4" w:rsidP="00D817C3">
      <w:pPr>
        <w:pStyle w:val="NormalIndent"/>
        <w:spacing w:line="480" w:lineRule="auto"/>
        <w:ind w:left="0"/>
        <w:rPr>
          <w:rFonts w:ascii="Arial" w:hAnsi="Arial" w:cs="Arial"/>
        </w:rPr>
      </w:pPr>
    </w:p>
    <w:p w14:paraId="3C141180" w14:textId="741BDB59" w:rsidR="009B20F4" w:rsidRPr="00B333B7" w:rsidRDefault="00B333B7" w:rsidP="00B568B6">
      <w:pPr>
        <w:pStyle w:val="Heading2"/>
        <w:keepNext/>
        <w:numPr>
          <w:ilvl w:val="1"/>
          <w:numId w:val="1"/>
        </w:numPr>
        <w:tabs>
          <w:tab w:val="num" w:pos="0"/>
          <w:tab w:val="left" w:pos="851"/>
        </w:tabs>
        <w:spacing w:after="240" w:line="480" w:lineRule="auto"/>
        <w:ind w:left="0" w:firstLine="0"/>
        <w:contextualSpacing w:val="0"/>
        <w:rPr>
          <w:rFonts w:ascii="Arial" w:eastAsia="Times New Roman" w:hAnsi="Arial" w:cs="Arial"/>
          <w:bCs/>
          <w:iCs/>
          <w:sz w:val="28"/>
          <w:szCs w:val="28"/>
        </w:rPr>
      </w:pPr>
      <w:bookmarkStart w:id="5" w:name="_Toc496043660"/>
      <w:bookmarkStart w:id="6" w:name="_Toc29591659"/>
      <w:r w:rsidRPr="00B333B7">
        <w:rPr>
          <w:rFonts w:ascii="Arial" w:eastAsia="Times New Roman" w:hAnsi="Arial" w:cs="Arial"/>
          <w:bCs/>
          <w:iCs/>
          <w:caps w:val="0"/>
          <w:sz w:val="28"/>
          <w:szCs w:val="28"/>
        </w:rPr>
        <w:t xml:space="preserve">Background of </w:t>
      </w:r>
      <w:bookmarkEnd w:id="5"/>
      <w:r w:rsidRPr="00B333B7">
        <w:rPr>
          <w:rFonts w:ascii="Arial" w:eastAsia="Times New Roman" w:hAnsi="Arial" w:cs="Arial"/>
          <w:bCs/>
          <w:iCs/>
          <w:caps w:val="0"/>
          <w:sz w:val="28"/>
          <w:szCs w:val="28"/>
        </w:rPr>
        <w:t xml:space="preserve">Performance </w:t>
      </w:r>
      <w:r w:rsidR="00AC2CB3">
        <w:rPr>
          <w:rFonts w:ascii="Arial" w:eastAsia="Times New Roman" w:hAnsi="Arial" w:cs="Arial"/>
          <w:bCs/>
          <w:iCs/>
          <w:caps w:val="0"/>
          <w:sz w:val="28"/>
          <w:szCs w:val="28"/>
        </w:rPr>
        <w:t>M</w:t>
      </w:r>
      <w:r w:rsidR="00D817C3">
        <w:rPr>
          <w:rFonts w:ascii="Arial" w:eastAsia="Times New Roman" w:hAnsi="Arial" w:cs="Arial"/>
          <w:bCs/>
          <w:iCs/>
          <w:caps w:val="0"/>
          <w:sz w:val="28"/>
          <w:szCs w:val="28"/>
        </w:rPr>
        <w:t>anagement</w:t>
      </w:r>
      <w:bookmarkEnd w:id="6"/>
    </w:p>
    <w:p w14:paraId="68F01C9C" w14:textId="4EDC6493" w:rsidR="009B20F4" w:rsidRPr="007942FE" w:rsidRDefault="00F70CA3" w:rsidP="00FC754F">
      <w:pPr>
        <w:pStyle w:val="NormalIndent"/>
        <w:spacing w:line="480" w:lineRule="auto"/>
        <w:rPr>
          <w:rFonts w:ascii="Arial" w:hAnsi="Arial" w:cs="Arial"/>
          <w:sz w:val="24"/>
        </w:rPr>
      </w:pPr>
      <w:r w:rsidRPr="007942FE">
        <w:rPr>
          <w:rFonts w:ascii="Arial" w:hAnsi="Arial" w:cs="Arial"/>
          <w:sz w:val="24"/>
        </w:rPr>
        <w:t xml:space="preserve">Performance </w:t>
      </w:r>
      <w:r w:rsidR="009F04FA" w:rsidRPr="007942FE">
        <w:rPr>
          <w:rFonts w:ascii="Arial" w:hAnsi="Arial" w:cs="Arial"/>
          <w:sz w:val="24"/>
        </w:rPr>
        <w:t xml:space="preserve">reviews </w:t>
      </w:r>
      <w:r w:rsidR="00135587" w:rsidRPr="007942FE">
        <w:rPr>
          <w:rFonts w:ascii="Arial" w:hAnsi="Arial" w:cs="Arial"/>
          <w:sz w:val="24"/>
        </w:rPr>
        <w:t xml:space="preserve">were first introduced as far back as </w:t>
      </w:r>
      <w:r w:rsidR="009B6F5C" w:rsidRPr="007942FE">
        <w:rPr>
          <w:rFonts w:ascii="Arial" w:hAnsi="Arial" w:cs="Arial"/>
          <w:sz w:val="24"/>
        </w:rPr>
        <w:t xml:space="preserve">the early 1900s, with systems such as WD Scott’s being used during the </w:t>
      </w:r>
      <w:r w:rsidR="00D817C3" w:rsidRPr="007942FE">
        <w:rPr>
          <w:rFonts w:ascii="Arial" w:hAnsi="Arial" w:cs="Arial"/>
          <w:sz w:val="24"/>
        </w:rPr>
        <w:t>First World War</w:t>
      </w:r>
      <w:r w:rsidR="009B6F5C" w:rsidRPr="007942FE">
        <w:rPr>
          <w:rFonts w:ascii="Arial" w:hAnsi="Arial" w:cs="Arial"/>
          <w:sz w:val="24"/>
        </w:rPr>
        <w:t xml:space="preserve"> </w:t>
      </w:r>
      <w:sdt>
        <w:sdtPr>
          <w:rPr>
            <w:rFonts w:ascii="Arial" w:hAnsi="Arial" w:cs="Arial"/>
            <w:sz w:val="24"/>
          </w:rPr>
          <w:id w:val="1717396297"/>
          <w:citation/>
        </w:sdtPr>
        <w:sdtEndPr/>
        <w:sdtContent>
          <w:r w:rsidR="00135587" w:rsidRPr="007942FE">
            <w:rPr>
              <w:rFonts w:ascii="Arial" w:hAnsi="Arial" w:cs="Arial"/>
              <w:sz w:val="24"/>
            </w:rPr>
            <w:fldChar w:fldCharType="begin"/>
          </w:r>
          <w:r w:rsidR="00135587" w:rsidRPr="007942FE">
            <w:rPr>
              <w:rFonts w:ascii="Arial" w:hAnsi="Arial" w:cs="Arial"/>
              <w:sz w:val="24"/>
            </w:rPr>
            <w:instrText xml:space="preserve">CITATION Ste19 \l 2057 </w:instrText>
          </w:r>
          <w:r w:rsidR="00135587" w:rsidRPr="007942FE">
            <w:rPr>
              <w:rFonts w:ascii="Arial" w:hAnsi="Arial" w:cs="Arial"/>
              <w:sz w:val="24"/>
            </w:rPr>
            <w:fldChar w:fldCharType="separate"/>
          </w:r>
          <w:r w:rsidR="00D95BF9" w:rsidRPr="00D95BF9">
            <w:rPr>
              <w:rFonts w:ascii="Arial" w:hAnsi="Arial" w:cs="Arial"/>
              <w:noProof/>
              <w:sz w:val="24"/>
            </w:rPr>
            <w:t>(Brooks, 2016)</w:t>
          </w:r>
          <w:r w:rsidR="00135587" w:rsidRPr="007942FE">
            <w:rPr>
              <w:rFonts w:ascii="Arial" w:hAnsi="Arial" w:cs="Arial"/>
              <w:sz w:val="24"/>
            </w:rPr>
            <w:fldChar w:fldCharType="end"/>
          </w:r>
        </w:sdtContent>
      </w:sdt>
      <w:r w:rsidR="009B6F5C" w:rsidRPr="007942FE">
        <w:rPr>
          <w:rFonts w:ascii="Arial" w:hAnsi="Arial" w:cs="Arial"/>
          <w:sz w:val="24"/>
        </w:rPr>
        <w:t xml:space="preserve">. </w:t>
      </w:r>
      <w:r w:rsidR="00EA09B0" w:rsidRPr="007942FE">
        <w:rPr>
          <w:rFonts w:ascii="Arial" w:hAnsi="Arial" w:cs="Arial"/>
          <w:sz w:val="24"/>
        </w:rPr>
        <w:t xml:space="preserve">Performance reviews have continuously developed since their introduction to address </w:t>
      </w:r>
      <w:r w:rsidR="008C0F18" w:rsidRPr="007942FE">
        <w:rPr>
          <w:rFonts w:ascii="Arial" w:hAnsi="Arial" w:cs="Arial"/>
          <w:sz w:val="24"/>
        </w:rPr>
        <w:t xml:space="preserve">what have been </w:t>
      </w:r>
      <w:r w:rsidR="009B2F94" w:rsidRPr="007942FE">
        <w:rPr>
          <w:rFonts w:ascii="Arial" w:hAnsi="Arial" w:cs="Arial"/>
          <w:sz w:val="24"/>
        </w:rPr>
        <w:t>organisations</w:t>
      </w:r>
      <w:r w:rsidR="00EA09B0" w:rsidRPr="007942FE">
        <w:rPr>
          <w:rFonts w:ascii="Arial" w:hAnsi="Arial" w:cs="Arial"/>
          <w:sz w:val="24"/>
        </w:rPr>
        <w:t xml:space="preserve"> primary concerns at that point. These different approaches to performance </w:t>
      </w:r>
      <w:r w:rsidR="008B14BD">
        <w:rPr>
          <w:rFonts w:ascii="Arial" w:hAnsi="Arial" w:cs="Arial"/>
          <w:sz w:val="24"/>
        </w:rPr>
        <w:t>Management</w:t>
      </w:r>
      <w:r w:rsidR="00EA09B0" w:rsidRPr="007942FE">
        <w:rPr>
          <w:rFonts w:ascii="Arial" w:hAnsi="Arial" w:cs="Arial"/>
          <w:sz w:val="24"/>
        </w:rPr>
        <w:t xml:space="preserve"> have generally fitted into 2 categories depending on the intended purpose for which they were being used. </w:t>
      </w:r>
      <w:r w:rsidR="007B3B88" w:rsidRPr="007942FE">
        <w:rPr>
          <w:rFonts w:ascii="Arial" w:hAnsi="Arial" w:cs="Arial"/>
          <w:sz w:val="24"/>
        </w:rPr>
        <w:t xml:space="preserve">These 2 categories can be defined as accountability (which seeks to evaluate if the employee is performing their role satisfactorily) </w:t>
      </w:r>
      <w:r w:rsidR="009F4ACF">
        <w:rPr>
          <w:rFonts w:ascii="Arial" w:hAnsi="Arial" w:cs="Arial"/>
          <w:sz w:val="24"/>
        </w:rPr>
        <w:t>and</w:t>
      </w:r>
      <w:r w:rsidR="007B3B88" w:rsidRPr="007942FE">
        <w:rPr>
          <w:rFonts w:ascii="Arial" w:hAnsi="Arial" w:cs="Arial"/>
          <w:sz w:val="24"/>
        </w:rPr>
        <w:t xml:space="preserve"> development (which focuses on which aspects of their performance are currently lacking and how these could be addressed through future action and training) </w:t>
      </w:r>
      <w:sdt>
        <w:sdtPr>
          <w:rPr>
            <w:rFonts w:ascii="Arial" w:hAnsi="Arial" w:cs="Arial"/>
            <w:sz w:val="24"/>
          </w:rPr>
          <w:id w:val="-1911141246"/>
          <w:citation/>
        </w:sdtPr>
        <w:sdtEndPr/>
        <w:sdtContent>
          <w:r w:rsidR="007B3B88" w:rsidRPr="007942FE">
            <w:rPr>
              <w:rFonts w:ascii="Arial" w:hAnsi="Arial" w:cs="Arial"/>
              <w:sz w:val="24"/>
            </w:rPr>
            <w:fldChar w:fldCharType="begin"/>
          </w:r>
          <w:r w:rsidR="007B3B88" w:rsidRPr="007942FE">
            <w:rPr>
              <w:rFonts w:ascii="Arial" w:hAnsi="Arial" w:cs="Arial"/>
              <w:sz w:val="24"/>
            </w:rPr>
            <w:instrText xml:space="preserve"> CITATION Cap16 \l 2057 </w:instrText>
          </w:r>
          <w:r w:rsidR="007B3B88" w:rsidRPr="007942FE">
            <w:rPr>
              <w:rFonts w:ascii="Arial" w:hAnsi="Arial" w:cs="Arial"/>
              <w:sz w:val="24"/>
            </w:rPr>
            <w:fldChar w:fldCharType="separate"/>
          </w:r>
          <w:r w:rsidR="00D95BF9" w:rsidRPr="00D95BF9">
            <w:rPr>
              <w:rFonts w:ascii="Arial" w:hAnsi="Arial" w:cs="Arial"/>
              <w:noProof/>
              <w:sz w:val="24"/>
            </w:rPr>
            <w:t>(Cappelli &amp; Tavis, 2016)</w:t>
          </w:r>
          <w:r w:rsidR="007B3B88" w:rsidRPr="007942FE">
            <w:rPr>
              <w:rFonts w:ascii="Arial" w:hAnsi="Arial" w:cs="Arial"/>
              <w:sz w:val="24"/>
            </w:rPr>
            <w:fldChar w:fldCharType="end"/>
          </w:r>
        </w:sdtContent>
      </w:sdt>
      <w:r w:rsidR="007B3B88" w:rsidRPr="007942FE">
        <w:rPr>
          <w:rFonts w:ascii="Arial" w:hAnsi="Arial" w:cs="Arial"/>
          <w:sz w:val="24"/>
        </w:rPr>
        <w:t>.</w:t>
      </w:r>
    </w:p>
    <w:p w14:paraId="6ACDA9BB" w14:textId="77777777" w:rsidR="00BC4188" w:rsidRDefault="00BC4188" w:rsidP="00FC754F">
      <w:pPr>
        <w:pStyle w:val="NormalIndent"/>
        <w:spacing w:line="480" w:lineRule="auto"/>
        <w:rPr>
          <w:rFonts w:ascii="Arial" w:hAnsi="Arial" w:cs="Arial"/>
          <w:sz w:val="24"/>
        </w:rPr>
      </w:pPr>
    </w:p>
    <w:p w14:paraId="129EB829" w14:textId="483F2A00" w:rsidR="00C8434D" w:rsidRDefault="00C8434D" w:rsidP="00FC754F">
      <w:pPr>
        <w:pStyle w:val="NormalIndent"/>
        <w:spacing w:line="480" w:lineRule="auto"/>
        <w:rPr>
          <w:rFonts w:ascii="Arial" w:hAnsi="Arial" w:cs="Arial"/>
          <w:sz w:val="24"/>
        </w:rPr>
      </w:pPr>
      <w:r>
        <w:rPr>
          <w:rFonts w:ascii="Arial" w:hAnsi="Arial" w:cs="Arial"/>
          <w:sz w:val="24"/>
        </w:rPr>
        <w:t>During the 1950 there developed an approach to include employees in the performance management process. Social Psychologist Douglas McGregor made an argument for engaging employees in their assessment and contributing towards their own goal setting</w:t>
      </w:r>
      <w:sdt>
        <w:sdtPr>
          <w:rPr>
            <w:rFonts w:ascii="Arial" w:hAnsi="Arial" w:cs="Arial"/>
            <w:sz w:val="24"/>
          </w:rPr>
          <w:id w:val="-1579366103"/>
          <w:citation/>
        </w:sdtPr>
        <w:sdtEndPr/>
        <w:sdtContent>
          <w:r>
            <w:rPr>
              <w:rFonts w:ascii="Arial" w:hAnsi="Arial" w:cs="Arial"/>
              <w:sz w:val="24"/>
            </w:rPr>
            <w:fldChar w:fldCharType="begin"/>
          </w:r>
          <w:r>
            <w:rPr>
              <w:rFonts w:ascii="Arial" w:hAnsi="Arial" w:cs="Arial"/>
              <w:sz w:val="24"/>
            </w:rPr>
            <w:instrText xml:space="preserve"> CITATION Cap16 \l 2057 </w:instrText>
          </w:r>
          <w:r>
            <w:rPr>
              <w:rFonts w:ascii="Arial" w:hAnsi="Arial" w:cs="Arial"/>
              <w:sz w:val="24"/>
            </w:rPr>
            <w:fldChar w:fldCharType="separate"/>
          </w:r>
          <w:r w:rsidR="00D95BF9">
            <w:rPr>
              <w:rFonts w:ascii="Arial" w:hAnsi="Arial" w:cs="Arial"/>
              <w:noProof/>
              <w:sz w:val="24"/>
            </w:rPr>
            <w:t xml:space="preserve"> </w:t>
          </w:r>
          <w:r w:rsidR="00D95BF9" w:rsidRPr="00D95BF9">
            <w:rPr>
              <w:rFonts w:ascii="Arial" w:hAnsi="Arial" w:cs="Arial"/>
              <w:noProof/>
              <w:sz w:val="24"/>
            </w:rPr>
            <w:t>(Cappelli &amp; Tavis, 2016)</w:t>
          </w:r>
          <w:r>
            <w:rPr>
              <w:rFonts w:ascii="Arial" w:hAnsi="Arial" w:cs="Arial"/>
              <w:sz w:val="24"/>
            </w:rPr>
            <w:fldChar w:fldCharType="end"/>
          </w:r>
        </w:sdtContent>
      </w:sdt>
      <w:r>
        <w:rPr>
          <w:rFonts w:ascii="Arial" w:hAnsi="Arial" w:cs="Arial"/>
          <w:sz w:val="24"/>
        </w:rPr>
        <w:t>.</w:t>
      </w:r>
    </w:p>
    <w:p w14:paraId="6E86962E" w14:textId="77777777" w:rsidR="00C8434D" w:rsidRPr="007942FE" w:rsidRDefault="00C8434D" w:rsidP="00C8434D">
      <w:pPr>
        <w:pStyle w:val="NormalIndent"/>
        <w:spacing w:line="480" w:lineRule="auto"/>
        <w:ind w:left="0"/>
        <w:rPr>
          <w:rFonts w:ascii="Arial" w:hAnsi="Arial" w:cs="Arial"/>
          <w:sz w:val="24"/>
        </w:rPr>
      </w:pPr>
    </w:p>
    <w:p w14:paraId="12D38F39" w14:textId="43CA51C0" w:rsidR="002E65BC" w:rsidRPr="007942FE" w:rsidRDefault="002E65BC" w:rsidP="00FC754F">
      <w:pPr>
        <w:pStyle w:val="NormalIndent"/>
        <w:spacing w:line="480" w:lineRule="auto"/>
        <w:rPr>
          <w:rFonts w:ascii="Arial" w:hAnsi="Arial" w:cs="Arial"/>
          <w:sz w:val="24"/>
        </w:rPr>
      </w:pPr>
      <w:r w:rsidRPr="007942FE">
        <w:rPr>
          <w:rFonts w:ascii="Arial" w:hAnsi="Arial" w:cs="Arial"/>
          <w:sz w:val="24"/>
        </w:rPr>
        <w:t xml:space="preserve">Examples of the performance </w:t>
      </w:r>
      <w:r w:rsidR="008B14BD">
        <w:rPr>
          <w:rFonts w:ascii="Arial" w:hAnsi="Arial" w:cs="Arial"/>
          <w:sz w:val="24"/>
        </w:rPr>
        <w:t>Management</w:t>
      </w:r>
      <w:r w:rsidRPr="007942FE">
        <w:rPr>
          <w:rFonts w:ascii="Arial" w:hAnsi="Arial" w:cs="Arial"/>
          <w:sz w:val="24"/>
        </w:rPr>
        <w:t xml:space="preserve"> system which heavily emphasised accountability were those seen by General Electric, introduced by CEO Jack Welch this approach to performance </w:t>
      </w:r>
      <w:r w:rsidR="008B14BD">
        <w:rPr>
          <w:rFonts w:ascii="Arial" w:hAnsi="Arial" w:cs="Arial"/>
          <w:sz w:val="24"/>
        </w:rPr>
        <w:t>Management</w:t>
      </w:r>
      <w:r w:rsidRPr="007942FE">
        <w:rPr>
          <w:rFonts w:ascii="Arial" w:hAnsi="Arial" w:cs="Arial"/>
          <w:sz w:val="24"/>
        </w:rPr>
        <w:t xml:space="preserve"> know as “rank and yank” divided employees based on a 20/70/10 split, rewarding the 20%, giving the 70% a chance to improve, and firing the 10%. This approach assume</w:t>
      </w:r>
      <w:r w:rsidR="00C24D55">
        <w:rPr>
          <w:rFonts w:ascii="Arial" w:hAnsi="Arial" w:cs="Arial"/>
          <w:sz w:val="24"/>
        </w:rPr>
        <w:t>s</w:t>
      </w:r>
      <w:r w:rsidR="00D1488A">
        <w:rPr>
          <w:rFonts w:ascii="Arial" w:hAnsi="Arial" w:cs="Arial"/>
          <w:sz w:val="24"/>
        </w:rPr>
        <w:t xml:space="preserve"> there </w:t>
      </w:r>
      <w:r w:rsidR="00D1488A">
        <w:rPr>
          <w:rFonts w:ascii="Arial" w:hAnsi="Arial" w:cs="Arial"/>
          <w:sz w:val="24"/>
        </w:rPr>
        <w:lastRenderedPageBreak/>
        <w:t>would always be an underperforming element to the workforce</w:t>
      </w:r>
      <w:r w:rsidR="00C24D55">
        <w:rPr>
          <w:rFonts w:ascii="Arial" w:hAnsi="Arial" w:cs="Arial"/>
          <w:sz w:val="24"/>
        </w:rPr>
        <w:t>,</w:t>
      </w:r>
      <w:r w:rsidR="00F679A0">
        <w:rPr>
          <w:rFonts w:ascii="Arial" w:hAnsi="Arial" w:cs="Arial"/>
          <w:sz w:val="24"/>
        </w:rPr>
        <w:t xml:space="preserve"> which is effective for organisations which have surplus of </w:t>
      </w:r>
      <w:proofErr w:type="gramStart"/>
      <w:r w:rsidR="00660C61">
        <w:rPr>
          <w:rFonts w:ascii="Arial" w:hAnsi="Arial" w:cs="Arial"/>
          <w:sz w:val="24"/>
        </w:rPr>
        <w:t>employees, but</w:t>
      </w:r>
      <w:proofErr w:type="gramEnd"/>
      <w:r w:rsidR="00F679A0">
        <w:rPr>
          <w:rFonts w:ascii="Arial" w:hAnsi="Arial" w:cs="Arial"/>
          <w:sz w:val="24"/>
        </w:rPr>
        <w:t xml:space="preserve"> is counterproductive for where there is </w:t>
      </w:r>
      <w:r w:rsidR="00C24D55">
        <w:rPr>
          <w:rFonts w:ascii="Arial" w:hAnsi="Arial" w:cs="Arial"/>
          <w:sz w:val="24"/>
        </w:rPr>
        <w:t xml:space="preserve">already </w:t>
      </w:r>
      <w:r w:rsidR="00F679A0">
        <w:rPr>
          <w:rFonts w:ascii="Arial" w:hAnsi="Arial" w:cs="Arial"/>
          <w:sz w:val="24"/>
        </w:rPr>
        <w:t xml:space="preserve">a lean workforce </w:t>
      </w:r>
      <w:sdt>
        <w:sdtPr>
          <w:rPr>
            <w:rFonts w:ascii="Arial" w:hAnsi="Arial" w:cs="Arial"/>
            <w:sz w:val="24"/>
          </w:rPr>
          <w:id w:val="-1938352408"/>
          <w:citation/>
        </w:sdtPr>
        <w:sdtEndPr/>
        <w:sdtContent>
          <w:r w:rsidRPr="007942FE">
            <w:rPr>
              <w:rFonts w:ascii="Arial" w:hAnsi="Arial" w:cs="Arial"/>
              <w:sz w:val="24"/>
            </w:rPr>
            <w:fldChar w:fldCharType="begin"/>
          </w:r>
          <w:r w:rsidRPr="007942FE">
            <w:rPr>
              <w:rFonts w:ascii="Arial" w:hAnsi="Arial" w:cs="Arial"/>
              <w:sz w:val="24"/>
            </w:rPr>
            <w:instrText xml:space="preserve"> CITATION Pet121 \l 2057 </w:instrText>
          </w:r>
          <w:r w:rsidRPr="007942FE">
            <w:rPr>
              <w:rFonts w:ascii="Arial" w:hAnsi="Arial" w:cs="Arial"/>
              <w:sz w:val="24"/>
            </w:rPr>
            <w:fldChar w:fldCharType="separate"/>
          </w:r>
          <w:r w:rsidR="00D95BF9" w:rsidRPr="00D95BF9">
            <w:rPr>
              <w:rFonts w:ascii="Arial" w:hAnsi="Arial" w:cs="Arial"/>
              <w:noProof/>
              <w:sz w:val="24"/>
            </w:rPr>
            <w:t>(Cohen, 2012)</w:t>
          </w:r>
          <w:r w:rsidRPr="007942FE">
            <w:rPr>
              <w:rFonts w:ascii="Arial" w:hAnsi="Arial" w:cs="Arial"/>
              <w:sz w:val="24"/>
            </w:rPr>
            <w:fldChar w:fldCharType="end"/>
          </w:r>
        </w:sdtContent>
      </w:sdt>
      <w:r w:rsidR="00D97C4F" w:rsidRPr="007942FE">
        <w:rPr>
          <w:rFonts w:ascii="Arial" w:hAnsi="Arial" w:cs="Arial"/>
          <w:sz w:val="24"/>
        </w:rPr>
        <w:t>.</w:t>
      </w:r>
    </w:p>
    <w:p w14:paraId="4209D11E" w14:textId="77777777" w:rsidR="002E65BC" w:rsidRPr="007942FE" w:rsidRDefault="002E65BC" w:rsidP="00FC754F">
      <w:pPr>
        <w:pStyle w:val="NormalIndent"/>
        <w:spacing w:line="480" w:lineRule="auto"/>
        <w:rPr>
          <w:rFonts w:ascii="Arial" w:hAnsi="Arial" w:cs="Arial"/>
          <w:sz w:val="24"/>
        </w:rPr>
      </w:pPr>
    </w:p>
    <w:p w14:paraId="69F42943" w14:textId="0E431CA8" w:rsidR="009B20F4" w:rsidRDefault="007B3B88" w:rsidP="00FC754F">
      <w:pPr>
        <w:pStyle w:val="NormalIndent"/>
        <w:spacing w:line="480" w:lineRule="auto"/>
        <w:rPr>
          <w:rFonts w:ascii="Arial" w:hAnsi="Arial" w:cs="Arial"/>
          <w:sz w:val="24"/>
          <w:shd w:val="clear" w:color="auto" w:fill="FFFFFF"/>
        </w:rPr>
      </w:pPr>
      <w:r w:rsidRPr="007942FE">
        <w:rPr>
          <w:rFonts w:ascii="Arial" w:hAnsi="Arial" w:cs="Arial"/>
          <w:sz w:val="24"/>
        </w:rPr>
        <w:t>Traditional performance reviews have been conducted on a 12 monthly basis</w:t>
      </w:r>
      <w:r w:rsidR="008C0F18" w:rsidRPr="007942FE">
        <w:rPr>
          <w:rFonts w:ascii="Arial" w:hAnsi="Arial" w:cs="Arial"/>
          <w:sz w:val="24"/>
        </w:rPr>
        <w:t xml:space="preserve"> where the employee and manager meet to discuss the employees work over the last year and give them feedback on their performanc</w:t>
      </w:r>
      <w:r w:rsidR="00D97C4F" w:rsidRPr="007942FE">
        <w:rPr>
          <w:rFonts w:ascii="Arial" w:hAnsi="Arial" w:cs="Arial"/>
          <w:sz w:val="24"/>
        </w:rPr>
        <w:t xml:space="preserve">e. There has however been a recent trend of re-evaluating the formal 12 monthly review, large companies including Adobe, Lear, Motorola, Accenture and Expedia have </w:t>
      </w:r>
      <w:r w:rsidR="009B2F94" w:rsidRPr="007942FE">
        <w:rPr>
          <w:rFonts w:ascii="Arial" w:hAnsi="Arial" w:cs="Arial"/>
          <w:sz w:val="24"/>
        </w:rPr>
        <w:t>ended their 12 monthly reviews in a favour of performing more frequent informal check-ins between employees and their managers</w:t>
      </w:r>
      <w:r w:rsidR="009B2F94" w:rsidRPr="007942FE">
        <w:rPr>
          <w:rFonts w:ascii="Arial" w:hAnsi="Arial" w:cs="Arial"/>
          <w:sz w:val="24"/>
          <w:shd w:val="clear" w:color="auto" w:fill="FFFFFF"/>
        </w:rPr>
        <w:t xml:space="preserve">  </w:t>
      </w:r>
      <w:sdt>
        <w:sdtPr>
          <w:rPr>
            <w:rFonts w:ascii="Arial" w:hAnsi="Arial" w:cs="Arial"/>
            <w:sz w:val="24"/>
            <w:shd w:val="clear" w:color="auto" w:fill="FFFFFF"/>
          </w:rPr>
          <w:id w:val="-1592160508"/>
          <w:citation/>
        </w:sdtPr>
        <w:sdtEndPr/>
        <w:sdtContent>
          <w:r w:rsidR="009B2F94" w:rsidRPr="007942FE">
            <w:rPr>
              <w:rFonts w:ascii="Arial" w:hAnsi="Arial" w:cs="Arial"/>
              <w:sz w:val="24"/>
              <w:shd w:val="clear" w:color="auto" w:fill="FFFFFF"/>
            </w:rPr>
            <w:fldChar w:fldCharType="begin"/>
          </w:r>
          <w:r w:rsidR="009B2F94" w:rsidRPr="007942FE">
            <w:rPr>
              <w:rFonts w:ascii="Arial" w:hAnsi="Arial" w:cs="Arial"/>
              <w:sz w:val="24"/>
              <w:shd w:val="clear" w:color="auto" w:fill="FFFFFF"/>
            </w:rPr>
            <w:instrText xml:space="preserve"> CITATION Kat17 \l 2057 </w:instrText>
          </w:r>
          <w:r w:rsidR="009B2F94" w:rsidRPr="007942FE">
            <w:rPr>
              <w:rFonts w:ascii="Arial" w:hAnsi="Arial" w:cs="Arial"/>
              <w:sz w:val="24"/>
              <w:shd w:val="clear" w:color="auto" w:fill="FFFFFF"/>
            </w:rPr>
            <w:fldChar w:fldCharType="separate"/>
          </w:r>
          <w:r w:rsidR="00D95BF9" w:rsidRPr="00D95BF9">
            <w:rPr>
              <w:rFonts w:ascii="Arial" w:hAnsi="Arial" w:cs="Arial"/>
              <w:noProof/>
              <w:sz w:val="24"/>
              <w:shd w:val="clear" w:color="auto" w:fill="FFFFFF"/>
            </w:rPr>
            <w:t>(Driscoll, 2017)</w:t>
          </w:r>
          <w:r w:rsidR="009B2F94" w:rsidRPr="007942FE">
            <w:rPr>
              <w:rFonts w:ascii="Arial" w:hAnsi="Arial" w:cs="Arial"/>
              <w:sz w:val="24"/>
              <w:shd w:val="clear" w:color="auto" w:fill="FFFFFF"/>
            </w:rPr>
            <w:fldChar w:fldCharType="end"/>
          </w:r>
        </w:sdtContent>
      </w:sdt>
      <w:r w:rsidR="009B2F94" w:rsidRPr="007942FE">
        <w:rPr>
          <w:rFonts w:ascii="Arial" w:hAnsi="Arial" w:cs="Arial"/>
          <w:sz w:val="24"/>
          <w:shd w:val="clear" w:color="auto" w:fill="FFFFFF"/>
        </w:rPr>
        <w:t xml:space="preserve">. </w:t>
      </w:r>
    </w:p>
    <w:p w14:paraId="2B8B4EB9" w14:textId="77777777" w:rsidR="00AC2CB3" w:rsidRPr="007942FE" w:rsidRDefault="00AC2CB3" w:rsidP="00FC754F">
      <w:pPr>
        <w:pStyle w:val="NormalIndent"/>
        <w:spacing w:line="480" w:lineRule="auto"/>
        <w:rPr>
          <w:rFonts w:ascii="Arial" w:hAnsi="Arial" w:cs="Arial"/>
          <w:sz w:val="24"/>
          <w:shd w:val="clear" w:color="auto" w:fill="FFFFFF"/>
        </w:rPr>
      </w:pPr>
    </w:p>
    <w:p w14:paraId="7B4B36EC" w14:textId="52ABEF79" w:rsidR="009B2F94" w:rsidRPr="00AC2CB3" w:rsidRDefault="00AC2CB3" w:rsidP="00AC2CB3">
      <w:pPr>
        <w:pStyle w:val="Heading2"/>
        <w:keepNext/>
        <w:numPr>
          <w:ilvl w:val="1"/>
          <w:numId w:val="1"/>
        </w:numPr>
        <w:tabs>
          <w:tab w:val="num" w:pos="0"/>
          <w:tab w:val="left" w:pos="851"/>
        </w:tabs>
        <w:spacing w:after="240" w:line="480" w:lineRule="auto"/>
        <w:ind w:left="0" w:firstLine="0"/>
        <w:contextualSpacing w:val="0"/>
        <w:rPr>
          <w:rFonts w:ascii="Arial" w:hAnsi="Arial" w:cs="Arial"/>
          <w:sz w:val="24"/>
          <w:szCs w:val="24"/>
        </w:rPr>
      </w:pPr>
      <w:bookmarkStart w:id="7" w:name="_Toc29591660"/>
      <w:r>
        <w:rPr>
          <w:rFonts w:ascii="Arial" w:eastAsia="Times New Roman" w:hAnsi="Arial" w:cs="Arial"/>
          <w:bCs/>
          <w:iCs/>
          <w:caps w:val="0"/>
          <w:sz w:val="28"/>
          <w:szCs w:val="28"/>
        </w:rPr>
        <w:t>Aim and Objective of Report</w:t>
      </w:r>
      <w:bookmarkEnd w:id="7"/>
    </w:p>
    <w:p w14:paraId="49C25046" w14:textId="22E10DB7" w:rsidR="0008560F" w:rsidRPr="007942FE" w:rsidRDefault="0024483C" w:rsidP="009B20F4">
      <w:pPr>
        <w:pStyle w:val="NormalIndent"/>
        <w:spacing w:line="480" w:lineRule="auto"/>
        <w:rPr>
          <w:rFonts w:ascii="Arial" w:hAnsi="Arial" w:cs="Arial"/>
          <w:b/>
          <w:color w:val="FF0000"/>
        </w:rPr>
      </w:pPr>
      <w:r w:rsidRPr="007942FE">
        <w:rPr>
          <w:rFonts w:ascii="Arial" w:hAnsi="Arial" w:cs="Arial"/>
          <w:sz w:val="24"/>
        </w:rPr>
        <w:t xml:space="preserve">It is possible to see that the issues that have presented themselves in the </w:t>
      </w:r>
      <w:r w:rsidR="007942FE" w:rsidRPr="007942FE">
        <w:rPr>
          <w:rFonts w:ascii="Arial" w:hAnsi="Arial" w:cs="Arial"/>
          <w:sz w:val="24"/>
        </w:rPr>
        <w:t xml:space="preserve">organisation, such as a low rate of appraisal completion and </w:t>
      </w:r>
      <w:r w:rsidR="00D817C3">
        <w:rPr>
          <w:rFonts w:ascii="Arial" w:hAnsi="Arial" w:cs="Arial"/>
          <w:sz w:val="24"/>
        </w:rPr>
        <w:t>subsequent lack of</w:t>
      </w:r>
      <w:r w:rsidR="00C9367B">
        <w:rPr>
          <w:rFonts w:ascii="Arial" w:hAnsi="Arial" w:cs="Arial"/>
          <w:sz w:val="24"/>
        </w:rPr>
        <w:t xml:space="preserve"> employee</w:t>
      </w:r>
      <w:r w:rsidR="00D817C3">
        <w:rPr>
          <w:rFonts w:ascii="Arial" w:hAnsi="Arial" w:cs="Arial"/>
          <w:sz w:val="24"/>
        </w:rPr>
        <w:t xml:space="preserve"> engagement</w:t>
      </w:r>
      <w:r w:rsidR="00C9367B">
        <w:rPr>
          <w:rFonts w:ascii="Arial" w:hAnsi="Arial" w:cs="Arial"/>
          <w:sz w:val="24"/>
        </w:rPr>
        <w:t xml:space="preserve"> are emblematic of the current state of traditional performance management across many modern businesses</w:t>
      </w:r>
      <w:r w:rsidR="00D817C3">
        <w:rPr>
          <w:rFonts w:ascii="Arial" w:hAnsi="Arial" w:cs="Arial"/>
          <w:sz w:val="24"/>
        </w:rPr>
        <w:t>. This report will therefore seek to</w:t>
      </w:r>
      <w:r w:rsidR="00D817C3" w:rsidRPr="007942FE">
        <w:rPr>
          <w:rFonts w:ascii="Arial" w:hAnsi="Arial" w:cs="Arial"/>
          <w:sz w:val="24"/>
        </w:rPr>
        <w:t xml:space="preserve"> outline the traditional approach to performance management which is currently used by this organisation, critically evaluate its strengths and weaknesses and in turn examine </w:t>
      </w:r>
      <w:r w:rsidR="00C9367B">
        <w:rPr>
          <w:rFonts w:ascii="Arial" w:hAnsi="Arial" w:cs="Arial"/>
          <w:sz w:val="24"/>
        </w:rPr>
        <w:t xml:space="preserve">the </w:t>
      </w:r>
      <w:r w:rsidR="00D817C3" w:rsidRPr="007942FE">
        <w:rPr>
          <w:rFonts w:ascii="Arial" w:hAnsi="Arial" w:cs="Arial"/>
          <w:sz w:val="24"/>
        </w:rPr>
        <w:t xml:space="preserve">alternatives and suggest what actions should be taken by this organisation </w:t>
      </w:r>
      <w:r w:rsidR="008D29C5">
        <w:rPr>
          <w:rFonts w:ascii="Arial" w:hAnsi="Arial" w:cs="Arial"/>
          <w:sz w:val="24"/>
        </w:rPr>
        <w:t xml:space="preserve">to develop </w:t>
      </w:r>
      <w:r w:rsidR="00C9367B">
        <w:rPr>
          <w:rFonts w:ascii="Arial" w:hAnsi="Arial" w:cs="Arial"/>
          <w:sz w:val="24"/>
        </w:rPr>
        <w:t>a</w:t>
      </w:r>
      <w:r w:rsidR="00D817C3" w:rsidRPr="007942FE">
        <w:rPr>
          <w:rFonts w:ascii="Arial" w:hAnsi="Arial" w:cs="Arial"/>
          <w:sz w:val="24"/>
        </w:rPr>
        <w:t xml:space="preserve"> method of performance </w:t>
      </w:r>
      <w:r w:rsidR="008D29C5">
        <w:rPr>
          <w:rFonts w:ascii="Arial" w:hAnsi="Arial" w:cs="Arial"/>
          <w:sz w:val="24"/>
        </w:rPr>
        <w:t>development that will provide the most effective employee engagement</w:t>
      </w:r>
      <w:r w:rsidR="00BC4188">
        <w:rPr>
          <w:rFonts w:ascii="Arial" w:hAnsi="Arial" w:cs="Arial"/>
          <w:sz w:val="24"/>
        </w:rPr>
        <w:t xml:space="preserve"> and return on investment for the time and cost to undertake</w:t>
      </w:r>
      <w:r w:rsidR="00D817C3" w:rsidRPr="007942FE">
        <w:rPr>
          <w:rFonts w:ascii="Arial" w:hAnsi="Arial" w:cs="Arial"/>
          <w:sz w:val="24"/>
        </w:rPr>
        <w:t>.</w:t>
      </w:r>
      <w:r w:rsidR="008D29C5">
        <w:rPr>
          <w:rFonts w:ascii="Arial" w:hAnsi="Arial" w:cs="Arial"/>
          <w:sz w:val="24"/>
        </w:rPr>
        <w:t xml:space="preserve"> </w:t>
      </w:r>
    </w:p>
    <w:p w14:paraId="0F64081A" w14:textId="77777777" w:rsidR="00E70E93" w:rsidRPr="007942FE" w:rsidRDefault="00E70E93" w:rsidP="009B20F4">
      <w:pPr>
        <w:pStyle w:val="NormalIndent"/>
        <w:spacing w:line="480" w:lineRule="auto"/>
        <w:rPr>
          <w:rFonts w:ascii="Arial" w:hAnsi="Arial" w:cs="Arial"/>
          <w:b/>
          <w:color w:val="FF0000"/>
        </w:rPr>
      </w:pPr>
    </w:p>
    <w:p w14:paraId="191CE65A" w14:textId="5798A342" w:rsidR="00E06E84" w:rsidRPr="007942FE" w:rsidRDefault="00E06E84" w:rsidP="009B20F4">
      <w:pPr>
        <w:pStyle w:val="NormalIndent"/>
        <w:spacing w:line="480" w:lineRule="auto"/>
        <w:rPr>
          <w:rFonts w:ascii="Arial" w:hAnsi="Arial" w:cs="Arial"/>
        </w:rPr>
      </w:pPr>
    </w:p>
    <w:p w14:paraId="10CCE5B9" w14:textId="77777777" w:rsidR="00F1581B" w:rsidRPr="007942FE" w:rsidRDefault="00F1581B" w:rsidP="009B20F4">
      <w:pPr>
        <w:pStyle w:val="NormalIndent"/>
        <w:spacing w:line="480" w:lineRule="auto"/>
        <w:rPr>
          <w:rFonts w:ascii="Arial" w:hAnsi="Arial" w:cs="Arial"/>
          <w:b/>
          <w:color w:val="FF0000"/>
        </w:rPr>
        <w:sectPr w:rsidR="00F1581B" w:rsidRPr="007942FE" w:rsidSect="00BD2D16">
          <w:headerReference w:type="default" r:id="rId16"/>
          <w:headerReference w:type="first" r:id="rId17"/>
          <w:pgSz w:w="11906" w:h="16838"/>
          <w:pgMar w:top="1440" w:right="1440" w:bottom="1440" w:left="1440" w:header="567" w:footer="567" w:gutter="0"/>
          <w:cols w:space="708"/>
          <w:titlePg/>
          <w:docGrid w:linePitch="360"/>
        </w:sectPr>
      </w:pPr>
    </w:p>
    <w:p w14:paraId="76EEAFC4" w14:textId="1C9549A0" w:rsidR="00F1581B" w:rsidRPr="007942FE" w:rsidRDefault="007942FE" w:rsidP="00A4337D">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8"/>
          <w:szCs w:val="28"/>
        </w:rPr>
      </w:pPr>
      <w:bookmarkStart w:id="8" w:name="_Toc29591661"/>
      <w:r w:rsidRPr="007942FE">
        <w:rPr>
          <w:rFonts w:ascii="Arial" w:eastAsia="Times New Roman" w:hAnsi="Arial" w:cs="Arial"/>
          <w:bCs/>
          <w:caps w:val="0"/>
          <w:sz w:val="28"/>
          <w:szCs w:val="28"/>
        </w:rPr>
        <w:lastRenderedPageBreak/>
        <w:t>Main Body</w:t>
      </w:r>
      <w:bookmarkEnd w:id="8"/>
    </w:p>
    <w:p w14:paraId="48A6F803" w14:textId="56464CE5" w:rsidR="0003454B" w:rsidRDefault="007B3B88" w:rsidP="00EA09B0">
      <w:pPr>
        <w:pStyle w:val="NormalIndent"/>
        <w:spacing w:line="480" w:lineRule="auto"/>
        <w:ind w:left="0"/>
        <w:rPr>
          <w:rFonts w:ascii="Arial" w:hAnsi="Arial" w:cs="Arial"/>
          <w:sz w:val="24"/>
        </w:rPr>
      </w:pPr>
      <w:r w:rsidRPr="00B333B7">
        <w:rPr>
          <w:rFonts w:ascii="Arial" w:hAnsi="Arial" w:cs="Arial"/>
          <w:sz w:val="24"/>
        </w:rPr>
        <w:t>In this section will</w:t>
      </w:r>
      <w:r w:rsidR="00B574C3">
        <w:rPr>
          <w:rFonts w:ascii="Arial" w:hAnsi="Arial" w:cs="Arial"/>
          <w:sz w:val="24"/>
        </w:rPr>
        <w:t xml:space="preserve"> be</w:t>
      </w:r>
      <w:r w:rsidRPr="00B333B7">
        <w:rPr>
          <w:rFonts w:ascii="Arial" w:hAnsi="Arial" w:cs="Arial"/>
          <w:sz w:val="24"/>
        </w:rPr>
        <w:t xml:space="preserve"> </w:t>
      </w:r>
      <w:r w:rsidR="002F7ED4">
        <w:rPr>
          <w:rFonts w:ascii="Arial" w:hAnsi="Arial" w:cs="Arial"/>
          <w:sz w:val="24"/>
        </w:rPr>
        <w:t>include</w:t>
      </w:r>
      <w:r w:rsidR="00B574C3">
        <w:rPr>
          <w:rFonts w:ascii="Arial" w:hAnsi="Arial" w:cs="Arial"/>
          <w:sz w:val="24"/>
        </w:rPr>
        <w:t>d</w:t>
      </w:r>
      <w:r w:rsidRPr="00B333B7">
        <w:rPr>
          <w:rFonts w:ascii="Arial" w:hAnsi="Arial" w:cs="Arial"/>
          <w:sz w:val="24"/>
        </w:rPr>
        <w:t xml:space="preserve"> a review of the current literature of performance </w:t>
      </w:r>
      <w:r w:rsidR="00B574C3">
        <w:rPr>
          <w:rFonts w:ascii="Arial" w:hAnsi="Arial" w:cs="Arial"/>
          <w:sz w:val="24"/>
        </w:rPr>
        <w:t>management.</w:t>
      </w:r>
    </w:p>
    <w:p w14:paraId="39C64B85" w14:textId="77777777" w:rsidR="00B333B7" w:rsidRPr="00B333B7" w:rsidRDefault="00B333B7" w:rsidP="00EA09B0">
      <w:pPr>
        <w:pStyle w:val="NormalIndent"/>
        <w:spacing w:line="480" w:lineRule="auto"/>
        <w:ind w:left="0"/>
        <w:rPr>
          <w:rFonts w:ascii="Arial" w:hAnsi="Arial" w:cs="Arial"/>
          <w:sz w:val="24"/>
        </w:rPr>
      </w:pPr>
    </w:p>
    <w:p w14:paraId="19936717" w14:textId="5AD37022" w:rsidR="00446290" w:rsidRPr="00B333B7" w:rsidRDefault="00721C44" w:rsidP="00EF36F7">
      <w:pPr>
        <w:pStyle w:val="Heading2"/>
        <w:keepNext/>
        <w:numPr>
          <w:ilvl w:val="1"/>
          <w:numId w:val="1"/>
        </w:numPr>
        <w:tabs>
          <w:tab w:val="num" w:pos="0"/>
          <w:tab w:val="left" w:pos="851"/>
        </w:tabs>
        <w:spacing w:after="240" w:line="480" w:lineRule="auto"/>
        <w:ind w:left="0" w:firstLine="0"/>
        <w:contextualSpacing w:val="0"/>
        <w:rPr>
          <w:rFonts w:ascii="Arial" w:hAnsi="Arial" w:cs="Arial"/>
          <w:sz w:val="28"/>
          <w:szCs w:val="28"/>
        </w:rPr>
      </w:pPr>
      <w:bookmarkStart w:id="9" w:name="_Toc29591662"/>
      <w:r w:rsidRPr="00B333B7">
        <w:rPr>
          <w:rFonts w:ascii="Arial" w:eastAsia="Times New Roman" w:hAnsi="Arial" w:cs="Arial"/>
          <w:bCs/>
          <w:iCs/>
          <w:caps w:val="0"/>
          <w:sz w:val="28"/>
          <w:szCs w:val="28"/>
        </w:rPr>
        <w:t>Performance Management for the Modern Workplace</w:t>
      </w:r>
      <w:bookmarkEnd w:id="9"/>
    </w:p>
    <w:p w14:paraId="4353072A" w14:textId="506E63BF" w:rsidR="00721C44" w:rsidRPr="007942FE" w:rsidRDefault="0016563B" w:rsidP="00FC754F">
      <w:pPr>
        <w:spacing w:line="480" w:lineRule="auto"/>
        <w:rPr>
          <w:rFonts w:ascii="Arial" w:hAnsi="Arial" w:cs="Arial"/>
          <w:color w:val="555555"/>
          <w:sz w:val="24"/>
          <w:szCs w:val="24"/>
          <w:shd w:val="clear" w:color="auto" w:fill="FFFFFF"/>
        </w:rPr>
      </w:pPr>
      <w:r w:rsidRPr="00B333B7">
        <w:rPr>
          <w:rFonts w:ascii="Arial" w:eastAsia="Times New Roman" w:hAnsi="Arial" w:cs="Arial"/>
          <w:bCs/>
          <w:iCs/>
          <w:sz w:val="24"/>
          <w:szCs w:val="24"/>
        </w:rPr>
        <w:t>Th</w:t>
      </w:r>
      <w:r w:rsidRPr="007942FE">
        <w:rPr>
          <w:rFonts w:ascii="Arial" w:eastAsia="Times New Roman" w:hAnsi="Arial" w:cs="Arial"/>
          <w:bCs/>
          <w:iCs/>
          <w:sz w:val="24"/>
          <w:szCs w:val="24"/>
        </w:rPr>
        <w:t xml:space="preserve">e rate of change experienced in the modern world </w:t>
      </w:r>
      <w:r w:rsidR="0098594F" w:rsidRPr="007942FE">
        <w:rPr>
          <w:rFonts w:ascii="Arial" w:eastAsia="Times New Roman" w:hAnsi="Arial" w:cs="Arial"/>
          <w:bCs/>
          <w:iCs/>
          <w:sz w:val="24"/>
          <w:szCs w:val="24"/>
        </w:rPr>
        <w:t>is increasing at a</w:t>
      </w:r>
      <w:r w:rsidR="00AC2CB3">
        <w:rPr>
          <w:rFonts w:ascii="Arial" w:eastAsia="Times New Roman" w:hAnsi="Arial" w:cs="Arial"/>
          <w:bCs/>
          <w:iCs/>
          <w:sz w:val="24"/>
          <w:szCs w:val="24"/>
        </w:rPr>
        <w:t>n unprecedented rate to such an extent</w:t>
      </w:r>
      <w:r w:rsidR="0098594F" w:rsidRPr="007942FE">
        <w:rPr>
          <w:rFonts w:ascii="Arial" w:eastAsia="Times New Roman" w:hAnsi="Arial" w:cs="Arial"/>
          <w:bCs/>
          <w:iCs/>
          <w:sz w:val="24"/>
          <w:szCs w:val="24"/>
        </w:rPr>
        <w:t xml:space="preserve"> that characteristics of businesses environments have been</w:t>
      </w:r>
      <w:r w:rsidR="00AC2CB3">
        <w:rPr>
          <w:rFonts w:ascii="Arial" w:eastAsia="Times New Roman" w:hAnsi="Arial" w:cs="Arial"/>
          <w:bCs/>
          <w:iCs/>
          <w:sz w:val="24"/>
          <w:szCs w:val="24"/>
        </w:rPr>
        <w:t xml:space="preserve"> analysed</w:t>
      </w:r>
      <w:r w:rsidR="0098594F" w:rsidRPr="007942FE">
        <w:rPr>
          <w:rFonts w:ascii="Arial" w:eastAsia="Times New Roman" w:hAnsi="Arial" w:cs="Arial"/>
          <w:bCs/>
          <w:iCs/>
          <w:sz w:val="24"/>
          <w:szCs w:val="24"/>
        </w:rPr>
        <w:t xml:space="preserve"> in terms of their VUCA (volatility, Uncertainty, Complexity, and Ambiguity) to understand and plan for the ways in which they will change and require adjustment in how they are managed </w:t>
      </w:r>
      <w:sdt>
        <w:sdtPr>
          <w:rPr>
            <w:rFonts w:ascii="Arial" w:eastAsia="Times New Roman" w:hAnsi="Arial" w:cs="Arial"/>
            <w:bCs/>
            <w:iCs/>
            <w:sz w:val="24"/>
            <w:szCs w:val="24"/>
          </w:rPr>
          <w:id w:val="2034072983"/>
          <w:citation/>
        </w:sdtPr>
        <w:sdtEndPr/>
        <w:sdtContent>
          <w:r w:rsidR="0098594F" w:rsidRPr="007942FE">
            <w:rPr>
              <w:rFonts w:ascii="Arial" w:eastAsia="Times New Roman" w:hAnsi="Arial" w:cs="Arial"/>
              <w:bCs/>
              <w:iCs/>
              <w:sz w:val="24"/>
              <w:szCs w:val="24"/>
            </w:rPr>
            <w:fldChar w:fldCharType="begin"/>
          </w:r>
          <w:r w:rsidR="0098594F" w:rsidRPr="007942FE">
            <w:rPr>
              <w:rFonts w:ascii="Arial" w:eastAsia="Times New Roman" w:hAnsi="Arial" w:cs="Arial"/>
              <w:bCs/>
              <w:iCs/>
              <w:sz w:val="24"/>
              <w:szCs w:val="24"/>
            </w:rPr>
            <w:instrText xml:space="preserve"> CITATION Jer18 \l 2057 </w:instrText>
          </w:r>
          <w:r w:rsidR="0098594F" w:rsidRPr="007942FE">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(Kraaijenbrink, 2018)</w:t>
          </w:r>
          <w:r w:rsidR="0098594F" w:rsidRPr="007942FE">
            <w:rPr>
              <w:rFonts w:ascii="Arial" w:eastAsia="Times New Roman" w:hAnsi="Arial" w:cs="Arial"/>
              <w:bCs/>
              <w:iCs/>
              <w:sz w:val="24"/>
              <w:szCs w:val="24"/>
            </w:rPr>
            <w:fldChar w:fldCharType="end"/>
          </w:r>
        </w:sdtContent>
      </w:sdt>
      <w:r w:rsidR="0098594F" w:rsidRPr="007942FE">
        <w:rPr>
          <w:rFonts w:ascii="Arial" w:eastAsia="Times New Roman" w:hAnsi="Arial" w:cs="Arial"/>
          <w:bCs/>
          <w:iCs/>
          <w:sz w:val="24"/>
          <w:szCs w:val="24"/>
        </w:rPr>
        <w:t xml:space="preserve">. </w:t>
      </w:r>
      <w:r w:rsidR="00721C44" w:rsidRPr="007942FE">
        <w:rPr>
          <w:rFonts w:ascii="Arial" w:eastAsia="Times New Roman" w:hAnsi="Arial" w:cs="Arial"/>
          <w:bCs/>
          <w:iCs/>
          <w:sz w:val="24"/>
          <w:szCs w:val="24"/>
        </w:rPr>
        <w:t>In their function in</w:t>
      </w:r>
      <w:r w:rsidR="0098594F" w:rsidRPr="007942FE">
        <w:rPr>
          <w:rFonts w:ascii="Arial" w:eastAsia="Times New Roman" w:hAnsi="Arial" w:cs="Arial"/>
          <w:bCs/>
          <w:iCs/>
          <w:sz w:val="24"/>
          <w:szCs w:val="24"/>
        </w:rPr>
        <w:t xml:space="preserve"> the modern workplace, </w:t>
      </w:r>
      <w:r w:rsidR="00721C44" w:rsidRPr="007942FE">
        <w:rPr>
          <w:rFonts w:ascii="Arial" w:eastAsia="Times New Roman" w:hAnsi="Arial" w:cs="Arial"/>
          <w:bCs/>
          <w:iCs/>
          <w:sz w:val="24"/>
          <w:szCs w:val="24"/>
        </w:rPr>
        <w:t>p</w:t>
      </w:r>
      <w:r w:rsidR="0098594F" w:rsidRPr="007942FE">
        <w:rPr>
          <w:rFonts w:ascii="Arial" w:eastAsia="Times New Roman" w:hAnsi="Arial" w:cs="Arial"/>
          <w:bCs/>
          <w:iCs/>
          <w:sz w:val="24"/>
          <w:szCs w:val="24"/>
        </w:rPr>
        <w:t xml:space="preserve">erformance </w:t>
      </w:r>
      <w:r w:rsidR="00721C44" w:rsidRPr="007942FE">
        <w:rPr>
          <w:rFonts w:ascii="Arial" w:eastAsia="Times New Roman" w:hAnsi="Arial" w:cs="Arial"/>
          <w:bCs/>
          <w:iCs/>
          <w:sz w:val="24"/>
          <w:szCs w:val="24"/>
        </w:rPr>
        <w:t>management</w:t>
      </w:r>
      <w:r w:rsidR="0098594F" w:rsidRPr="007942FE">
        <w:rPr>
          <w:rFonts w:ascii="Arial" w:eastAsia="Times New Roman" w:hAnsi="Arial" w:cs="Arial"/>
          <w:bCs/>
          <w:iCs/>
          <w:sz w:val="24"/>
          <w:szCs w:val="24"/>
        </w:rPr>
        <w:t xml:space="preserve"> </w:t>
      </w:r>
      <w:r w:rsidR="00721C44" w:rsidRPr="007942FE">
        <w:rPr>
          <w:rFonts w:ascii="Arial" w:eastAsia="Times New Roman" w:hAnsi="Arial" w:cs="Arial"/>
          <w:bCs/>
          <w:iCs/>
          <w:sz w:val="24"/>
          <w:szCs w:val="24"/>
        </w:rPr>
        <w:t>is</w:t>
      </w:r>
      <w:r w:rsidR="0098594F" w:rsidRPr="007942FE">
        <w:rPr>
          <w:rFonts w:ascii="Arial" w:eastAsia="Times New Roman" w:hAnsi="Arial" w:cs="Arial"/>
          <w:bCs/>
          <w:iCs/>
          <w:sz w:val="24"/>
          <w:szCs w:val="24"/>
        </w:rPr>
        <w:t xml:space="preserve"> subject to such </w:t>
      </w:r>
      <w:r w:rsidR="00721C44" w:rsidRPr="007942FE">
        <w:rPr>
          <w:rFonts w:ascii="Arial" w:eastAsia="Times New Roman" w:hAnsi="Arial" w:cs="Arial"/>
          <w:bCs/>
          <w:iCs/>
          <w:sz w:val="24"/>
          <w:szCs w:val="24"/>
        </w:rPr>
        <w:t>propensities to change and are therefore responsible for ensuring they are able to be accommodating in this manner. One of the criticisms of the traditional approach to performance management, with its adherence to formalised yearly review is that it is incapable of adapting to changes in the business’ environment</w:t>
      </w:r>
      <w:r w:rsidR="00931F3D" w:rsidRPr="007942FE">
        <w:rPr>
          <w:rFonts w:ascii="Arial" w:eastAsia="Times New Roman" w:hAnsi="Arial" w:cs="Arial"/>
          <w:bCs/>
          <w:iCs/>
          <w:sz w:val="24"/>
          <w:szCs w:val="24"/>
        </w:rPr>
        <w:t>. Driscoll</w:t>
      </w:r>
      <w:r w:rsidR="00931F3D" w:rsidRPr="007942FE">
        <w:rPr>
          <w:rFonts w:ascii="Arial" w:hAnsi="Arial" w:cs="Arial"/>
          <w:sz w:val="24"/>
          <w:szCs w:val="24"/>
          <w:shd w:val="clear" w:color="auto" w:fill="FFFFFF"/>
        </w:rPr>
        <w:t xml:space="preserve"> </w:t>
      </w:r>
      <w:sdt>
        <w:sdtPr>
          <w:rPr>
            <w:rFonts w:ascii="Arial" w:hAnsi="Arial" w:cs="Arial"/>
            <w:b/>
            <w:sz w:val="24"/>
            <w:szCs w:val="24"/>
          </w:rPr>
          <w:id w:val="-1074966254"/>
          <w:citation/>
        </w:sdtPr>
        <w:sdtEndPr/>
        <w:sdtContent>
          <w:r w:rsidR="00721C44" w:rsidRPr="007942FE">
            <w:rPr>
              <w:rFonts w:ascii="Arial" w:hAnsi="Arial" w:cs="Arial"/>
              <w:b/>
              <w:sz w:val="24"/>
              <w:szCs w:val="24"/>
            </w:rPr>
            <w:fldChar w:fldCharType="begin"/>
          </w:r>
          <w:r w:rsidR="00931F3D" w:rsidRPr="007942FE">
            <w:rPr>
              <w:rFonts w:ascii="Arial" w:hAnsi="Arial" w:cs="Arial"/>
              <w:b/>
              <w:sz w:val="24"/>
              <w:szCs w:val="24"/>
            </w:rPr>
            <w:instrText xml:space="preserve">CITATION Kat17 \n  \l 2057 </w:instrText>
          </w:r>
          <w:r w:rsidR="00721C44" w:rsidRPr="007942FE">
            <w:rPr>
              <w:rFonts w:ascii="Arial" w:hAnsi="Arial" w:cs="Arial"/>
              <w:b/>
              <w:sz w:val="24"/>
              <w:szCs w:val="24"/>
            </w:rPr>
            <w:fldChar w:fldCharType="separate"/>
          </w:r>
          <w:r w:rsidR="00D95BF9" w:rsidRPr="00D95BF9">
            <w:rPr>
              <w:rFonts w:ascii="Arial" w:hAnsi="Arial" w:cs="Arial"/>
              <w:noProof/>
              <w:sz w:val="24"/>
              <w:szCs w:val="24"/>
            </w:rPr>
            <w:t>(2017)</w:t>
          </w:r>
          <w:r w:rsidR="00721C44" w:rsidRPr="007942FE">
            <w:rPr>
              <w:rFonts w:ascii="Arial" w:hAnsi="Arial" w:cs="Arial"/>
              <w:b/>
              <w:sz w:val="24"/>
              <w:szCs w:val="24"/>
            </w:rPr>
            <w:fldChar w:fldCharType="end"/>
          </w:r>
        </w:sdtContent>
      </w:sdt>
      <w:r w:rsidR="00721C44" w:rsidRPr="007942FE">
        <w:rPr>
          <w:rFonts w:ascii="Arial" w:hAnsi="Arial" w:cs="Arial"/>
          <w:b/>
          <w:sz w:val="24"/>
          <w:szCs w:val="24"/>
        </w:rPr>
        <w:t xml:space="preserve"> </w:t>
      </w:r>
      <w:r w:rsidR="00721C44" w:rsidRPr="007942FE">
        <w:rPr>
          <w:rFonts w:ascii="Arial" w:eastAsia="Times New Roman" w:hAnsi="Arial" w:cs="Arial"/>
          <w:bCs/>
          <w:iCs/>
          <w:sz w:val="24"/>
          <w:szCs w:val="24"/>
        </w:rPr>
        <w:t>points out that in many fields</w:t>
      </w:r>
      <w:r w:rsidR="00931F3D" w:rsidRPr="007942FE">
        <w:rPr>
          <w:rFonts w:ascii="Arial" w:eastAsia="Times New Roman" w:hAnsi="Arial" w:cs="Arial"/>
          <w:bCs/>
          <w:iCs/>
          <w:sz w:val="24"/>
          <w:szCs w:val="24"/>
        </w:rPr>
        <w:t>,</w:t>
      </w:r>
      <w:r w:rsidR="00721C44" w:rsidRPr="007942FE">
        <w:rPr>
          <w:rFonts w:ascii="Arial" w:eastAsia="Times New Roman" w:hAnsi="Arial" w:cs="Arial"/>
          <w:bCs/>
          <w:iCs/>
          <w:sz w:val="24"/>
          <w:szCs w:val="24"/>
        </w:rPr>
        <w:t xml:space="preserve"> </w:t>
      </w:r>
      <w:r w:rsidR="00931F3D" w:rsidRPr="007942FE">
        <w:rPr>
          <w:rFonts w:ascii="Arial" w:eastAsia="Times New Roman" w:hAnsi="Arial" w:cs="Arial"/>
          <w:bCs/>
          <w:iCs/>
          <w:sz w:val="24"/>
          <w:szCs w:val="24"/>
        </w:rPr>
        <w:t xml:space="preserve">employees today work on short term projects which change frequently, which creates difficulty for the traditional approach </w:t>
      </w:r>
      <w:r w:rsidR="00D6112F">
        <w:rPr>
          <w:rFonts w:ascii="Arial" w:eastAsia="Times New Roman" w:hAnsi="Arial" w:cs="Arial"/>
          <w:bCs/>
          <w:iCs/>
          <w:sz w:val="24"/>
          <w:szCs w:val="24"/>
        </w:rPr>
        <w:t xml:space="preserve">to performance </w:t>
      </w:r>
      <w:r w:rsidR="008B14BD">
        <w:rPr>
          <w:rFonts w:ascii="Arial" w:eastAsia="Times New Roman" w:hAnsi="Arial" w:cs="Arial"/>
          <w:bCs/>
          <w:iCs/>
          <w:sz w:val="24"/>
          <w:szCs w:val="24"/>
        </w:rPr>
        <w:t>Management</w:t>
      </w:r>
      <w:r w:rsidR="00D6112F">
        <w:rPr>
          <w:rFonts w:ascii="Arial" w:eastAsia="Times New Roman" w:hAnsi="Arial" w:cs="Arial"/>
          <w:bCs/>
          <w:iCs/>
          <w:sz w:val="24"/>
          <w:szCs w:val="24"/>
        </w:rPr>
        <w:t xml:space="preserve"> </w:t>
      </w:r>
      <w:r w:rsidR="00931F3D" w:rsidRPr="007942FE">
        <w:rPr>
          <w:rFonts w:ascii="Arial" w:eastAsia="Times New Roman" w:hAnsi="Arial" w:cs="Arial"/>
          <w:bCs/>
          <w:iCs/>
          <w:sz w:val="24"/>
          <w:szCs w:val="24"/>
        </w:rPr>
        <w:t>as goals for the coming year can't be outlined accurately.</w:t>
      </w:r>
    </w:p>
    <w:p w14:paraId="679F9D69" w14:textId="77777777" w:rsidR="00291868" w:rsidRDefault="00291868" w:rsidP="00291868">
      <w:pPr>
        <w:spacing w:line="480" w:lineRule="auto"/>
        <w:rPr>
          <w:rFonts w:ascii="Arial" w:eastAsia="Times New Roman" w:hAnsi="Arial" w:cs="Arial"/>
          <w:bCs/>
          <w:iCs/>
          <w:sz w:val="24"/>
          <w:szCs w:val="24"/>
        </w:rPr>
      </w:pPr>
    </w:p>
    <w:p w14:paraId="32181BBE" w14:textId="51FFB0A6" w:rsidR="00F41E7C" w:rsidRDefault="006C52BE" w:rsidP="00291868">
      <w:pPr>
        <w:spacing w:line="480" w:lineRule="auto"/>
        <w:rPr>
          <w:rFonts w:ascii="Arial" w:eastAsia="Times New Roman" w:hAnsi="Arial" w:cs="Arial"/>
          <w:bCs/>
          <w:iCs/>
          <w:sz w:val="24"/>
          <w:szCs w:val="24"/>
        </w:rPr>
      </w:pPr>
      <w:r>
        <w:rPr>
          <w:rFonts w:ascii="Arial" w:eastAsia="Times New Roman" w:hAnsi="Arial" w:cs="Arial"/>
          <w:bCs/>
          <w:iCs/>
          <w:sz w:val="24"/>
          <w:szCs w:val="24"/>
        </w:rPr>
        <w:t>Another</w:t>
      </w:r>
      <w:r w:rsidR="00291868">
        <w:rPr>
          <w:rFonts w:ascii="Arial" w:eastAsia="Times New Roman" w:hAnsi="Arial" w:cs="Arial"/>
          <w:bCs/>
          <w:iCs/>
          <w:sz w:val="24"/>
          <w:szCs w:val="24"/>
        </w:rPr>
        <w:t xml:space="preserve"> major changes that affecting workplace dynamics </w:t>
      </w:r>
      <w:r w:rsidR="00F279A8">
        <w:rPr>
          <w:rFonts w:ascii="Arial" w:eastAsia="Times New Roman" w:hAnsi="Arial" w:cs="Arial"/>
          <w:bCs/>
          <w:iCs/>
          <w:sz w:val="24"/>
          <w:szCs w:val="24"/>
        </w:rPr>
        <w:t xml:space="preserve">and resulting in the yearly review being </w:t>
      </w:r>
      <w:r w:rsidR="0098580C">
        <w:rPr>
          <w:rFonts w:ascii="Arial" w:eastAsia="Times New Roman" w:hAnsi="Arial" w:cs="Arial"/>
          <w:bCs/>
          <w:iCs/>
          <w:sz w:val="24"/>
          <w:szCs w:val="24"/>
        </w:rPr>
        <w:t>adequate</w:t>
      </w:r>
      <w:r w:rsidR="00F279A8">
        <w:rPr>
          <w:rFonts w:ascii="Arial" w:eastAsia="Times New Roman" w:hAnsi="Arial" w:cs="Arial"/>
          <w:bCs/>
          <w:iCs/>
          <w:sz w:val="24"/>
          <w:szCs w:val="24"/>
        </w:rPr>
        <w:t xml:space="preserve"> </w:t>
      </w:r>
      <w:r w:rsidR="00291868">
        <w:rPr>
          <w:rFonts w:ascii="Arial" w:eastAsia="Times New Roman" w:hAnsi="Arial" w:cs="Arial"/>
          <w:bCs/>
          <w:iCs/>
          <w:sz w:val="24"/>
          <w:szCs w:val="24"/>
        </w:rPr>
        <w:t xml:space="preserve">are generational shifts in the workforce. </w:t>
      </w:r>
      <w:r w:rsidR="00F279A8">
        <w:rPr>
          <w:rFonts w:ascii="Arial" w:eastAsia="Times New Roman" w:hAnsi="Arial" w:cs="Arial"/>
          <w:bCs/>
          <w:iCs/>
          <w:sz w:val="24"/>
          <w:szCs w:val="24"/>
        </w:rPr>
        <w:t xml:space="preserve">As millennials have entered </w:t>
      </w:r>
      <w:proofErr w:type="gramStart"/>
      <w:r w:rsidR="00F279A8">
        <w:rPr>
          <w:rFonts w:ascii="Arial" w:eastAsia="Times New Roman" w:hAnsi="Arial" w:cs="Arial"/>
          <w:bCs/>
          <w:iCs/>
          <w:sz w:val="24"/>
          <w:szCs w:val="24"/>
        </w:rPr>
        <w:t>work</w:t>
      </w:r>
      <w:proofErr w:type="gramEnd"/>
      <w:r w:rsidR="00F279A8">
        <w:rPr>
          <w:rFonts w:ascii="Arial" w:eastAsia="Times New Roman" w:hAnsi="Arial" w:cs="Arial"/>
          <w:bCs/>
          <w:iCs/>
          <w:sz w:val="24"/>
          <w:szCs w:val="24"/>
        </w:rPr>
        <w:t xml:space="preserve"> they have</w:t>
      </w:r>
      <w:r w:rsidR="00F41E7C">
        <w:rPr>
          <w:rFonts w:ascii="Arial" w:eastAsia="Times New Roman" w:hAnsi="Arial" w:cs="Arial"/>
          <w:bCs/>
          <w:iCs/>
          <w:sz w:val="24"/>
          <w:szCs w:val="24"/>
        </w:rPr>
        <w:t xml:space="preserve"> now become a significant portion of the workforce, therefore being aware of their specific development needs is necessary for employers to maximise their engagement. Unlike previous generations millennials are dissatisfied </w:t>
      </w:r>
      <w:r w:rsidR="00F41E7C">
        <w:rPr>
          <w:rFonts w:ascii="Arial" w:eastAsia="Times New Roman" w:hAnsi="Arial" w:cs="Arial"/>
          <w:bCs/>
          <w:iCs/>
          <w:sz w:val="24"/>
          <w:szCs w:val="24"/>
        </w:rPr>
        <w:lastRenderedPageBreak/>
        <w:t>with the traditional method of performance management and</w:t>
      </w:r>
      <w:r w:rsidR="00C24D55">
        <w:rPr>
          <w:rFonts w:ascii="Arial" w:eastAsia="Times New Roman" w:hAnsi="Arial" w:cs="Arial"/>
          <w:bCs/>
          <w:iCs/>
          <w:sz w:val="24"/>
          <w:szCs w:val="24"/>
        </w:rPr>
        <w:t xml:space="preserve"> its yearly reviews and</w:t>
      </w:r>
      <w:r w:rsidR="00F41E7C">
        <w:rPr>
          <w:rFonts w:ascii="Arial" w:eastAsia="Times New Roman" w:hAnsi="Arial" w:cs="Arial"/>
          <w:bCs/>
          <w:iCs/>
          <w:sz w:val="24"/>
          <w:szCs w:val="24"/>
        </w:rPr>
        <w:t xml:space="preserve"> instead request </w:t>
      </w:r>
      <w:r w:rsidR="00F41E7C" w:rsidRPr="00F41E7C">
        <w:rPr>
          <w:rFonts w:ascii="Arial" w:eastAsia="Times New Roman" w:hAnsi="Arial" w:cs="Arial"/>
          <w:bCs/>
          <w:iCs/>
          <w:sz w:val="24"/>
          <w:szCs w:val="24"/>
        </w:rPr>
        <w:t>feedback</w:t>
      </w:r>
      <w:r w:rsidR="00F41E7C">
        <w:rPr>
          <w:rFonts w:ascii="Arial" w:eastAsia="Times New Roman" w:hAnsi="Arial" w:cs="Arial"/>
          <w:bCs/>
          <w:iCs/>
          <w:sz w:val="24"/>
          <w:szCs w:val="24"/>
        </w:rPr>
        <w:t xml:space="preserve"> on a much more frequent basis </w:t>
      </w:r>
      <w:sdt>
        <w:sdtPr>
          <w:rPr>
            <w:rFonts w:ascii="Arial" w:eastAsia="Times New Roman" w:hAnsi="Arial" w:cs="Arial"/>
            <w:bCs/>
            <w:iCs/>
            <w:sz w:val="24"/>
            <w:szCs w:val="24"/>
          </w:rPr>
          <w:id w:val="-261840372"/>
          <w:citation/>
        </w:sdtPr>
        <w:sdtEndPr/>
        <w:sdtContent>
          <w:r w:rsidR="0011081A">
            <w:rPr>
              <w:rFonts w:ascii="Arial" w:eastAsia="Times New Roman" w:hAnsi="Arial" w:cs="Arial"/>
              <w:bCs/>
              <w:iCs/>
              <w:sz w:val="24"/>
              <w:szCs w:val="24"/>
            </w:rPr>
            <w:fldChar w:fldCharType="begin"/>
          </w:r>
          <w:r w:rsidR="0011081A">
            <w:rPr>
              <w:rFonts w:ascii="Arial" w:eastAsia="Times New Roman" w:hAnsi="Arial" w:cs="Arial"/>
              <w:bCs/>
              <w:iCs/>
              <w:sz w:val="24"/>
              <w:szCs w:val="24"/>
            </w:rPr>
            <w:instrText xml:space="preserve"> CITATION Ama17 \l 2057 </w:instrText>
          </w:r>
          <w:r w:rsidR="0011081A">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(Elliott-Engel, 2017)</w:t>
          </w:r>
          <w:r w:rsidR="0011081A">
            <w:rPr>
              <w:rFonts w:ascii="Arial" w:eastAsia="Times New Roman" w:hAnsi="Arial" w:cs="Arial"/>
              <w:bCs/>
              <w:iCs/>
              <w:sz w:val="24"/>
              <w:szCs w:val="24"/>
            </w:rPr>
            <w:fldChar w:fldCharType="end"/>
          </w:r>
        </w:sdtContent>
      </w:sdt>
      <w:r w:rsidR="0098580C">
        <w:rPr>
          <w:rFonts w:ascii="Arial" w:eastAsia="Times New Roman" w:hAnsi="Arial" w:cs="Arial"/>
          <w:bCs/>
          <w:iCs/>
          <w:sz w:val="24"/>
          <w:szCs w:val="24"/>
        </w:rPr>
        <w:t xml:space="preserve">. </w:t>
      </w:r>
    </w:p>
    <w:p w14:paraId="51B087B2" w14:textId="77777777" w:rsidR="007A49F9" w:rsidRDefault="007A49F9" w:rsidP="00291868">
      <w:pPr>
        <w:spacing w:line="480" w:lineRule="auto"/>
        <w:rPr>
          <w:rFonts w:ascii="Arial" w:eastAsia="Times New Roman" w:hAnsi="Arial" w:cs="Arial"/>
          <w:bCs/>
          <w:iCs/>
          <w:sz w:val="24"/>
          <w:szCs w:val="24"/>
        </w:rPr>
      </w:pPr>
    </w:p>
    <w:p w14:paraId="08E4FF44" w14:textId="46E9CFC1" w:rsidR="00291868" w:rsidRPr="007942FE" w:rsidRDefault="007A49F9" w:rsidP="00291868">
      <w:pPr>
        <w:spacing w:line="480" w:lineRule="auto"/>
        <w:rPr>
          <w:rFonts w:ascii="Arial" w:eastAsia="Times New Roman" w:hAnsi="Arial" w:cs="Arial"/>
          <w:bCs/>
          <w:iCs/>
          <w:sz w:val="24"/>
          <w:szCs w:val="24"/>
        </w:rPr>
      </w:pPr>
      <w:proofErr w:type="spellStart"/>
      <w:r>
        <w:rPr>
          <w:rFonts w:ascii="Arial" w:eastAsia="Times New Roman" w:hAnsi="Arial" w:cs="Arial"/>
          <w:bCs/>
          <w:iCs/>
          <w:sz w:val="24"/>
          <w:szCs w:val="24"/>
        </w:rPr>
        <w:t>Perna</w:t>
      </w:r>
      <w:proofErr w:type="spellEnd"/>
      <w:r>
        <w:rPr>
          <w:rFonts w:ascii="Arial" w:eastAsia="Times New Roman" w:hAnsi="Arial" w:cs="Arial"/>
          <w:bCs/>
          <w:iCs/>
          <w:sz w:val="24"/>
          <w:szCs w:val="24"/>
        </w:rPr>
        <w:t xml:space="preserve"> </w:t>
      </w:r>
      <w:sdt>
        <w:sdtPr>
          <w:rPr>
            <w:rFonts w:ascii="Arial" w:eastAsia="Times New Roman" w:hAnsi="Arial" w:cs="Arial"/>
            <w:bCs/>
            <w:iCs/>
            <w:sz w:val="24"/>
            <w:szCs w:val="24"/>
          </w:rPr>
          <w:id w:val="1239444115"/>
          <w:citation/>
        </w:sdtPr>
        <w:sdtEndPr/>
        <w:sdtContent>
          <w:r w:rsidR="00F41E7C">
            <w:rPr>
              <w:rFonts w:ascii="Arial" w:eastAsia="Times New Roman" w:hAnsi="Arial" w:cs="Arial"/>
              <w:bCs/>
              <w:iCs/>
              <w:sz w:val="24"/>
              <w:szCs w:val="24"/>
            </w:rPr>
            <w:fldChar w:fldCharType="begin"/>
          </w:r>
          <w:r>
            <w:rPr>
              <w:rFonts w:ascii="Arial" w:eastAsia="Times New Roman" w:hAnsi="Arial" w:cs="Arial"/>
              <w:bCs/>
              <w:iCs/>
              <w:sz w:val="24"/>
              <w:szCs w:val="24"/>
            </w:rPr>
            <w:instrText xml:space="preserve">CITATION Mar19 \n  \l 2057 </w:instrText>
          </w:r>
          <w:r w:rsidR="00F41E7C">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(2019)</w:t>
          </w:r>
          <w:r w:rsidR="00F41E7C">
            <w:rPr>
              <w:rFonts w:ascii="Arial" w:eastAsia="Times New Roman" w:hAnsi="Arial" w:cs="Arial"/>
              <w:bCs/>
              <w:iCs/>
              <w:sz w:val="24"/>
              <w:szCs w:val="24"/>
            </w:rPr>
            <w:fldChar w:fldCharType="end"/>
          </w:r>
        </w:sdtContent>
      </w:sdt>
      <w:r w:rsidR="00F41E7C">
        <w:rPr>
          <w:rFonts w:ascii="Arial" w:eastAsia="Times New Roman" w:hAnsi="Arial" w:cs="Arial"/>
          <w:bCs/>
          <w:iCs/>
          <w:sz w:val="24"/>
          <w:szCs w:val="24"/>
        </w:rPr>
        <w:t xml:space="preserve"> has found that this </w:t>
      </w:r>
      <w:r>
        <w:rPr>
          <w:rFonts w:ascii="Arial" w:eastAsia="Times New Roman" w:hAnsi="Arial" w:cs="Arial"/>
          <w:bCs/>
          <w:iCs/>
          <w:sz w:val="24"/>
          <w:szCs w:val="24"/>
        </w:rPr>
        <w:t>need</w:t>
      </w:r>
      <w:r w:rsidR="00F41E7C">
        <w:rPr>
          <w:rFonts w:ascii="Arial" w:eastAsia="Times New Roman" w:hAnsi="Arial" w:cs="Arial"/>
          <w:bCs/>
          <w:iCs/>
          <w:sz w:val="24"/>
          <w:szCs w:val="24"/>
        </w:rPr>
        <w:t xml:space="preserve"> for frequent feedback comes from a </w:t>
      </w:r>
      <w:r>
        <w:rPr>
          <w:rFonts w:ascii="Arial" w:eastAsia="Times New Roman" w:hAnsi="Arial" w:cs="Arial"/>
          <w:bCs/>
          <w:iCs/>
          <w:sz w:val="24"/>
          <w:szCs w:val="24"/>
        </w:rPr>
        <w:t xml:space="preserve">desire to find ways in which their work can improve, rather than a want for constant reassurance, millennials also want to be able to provide feedback to their managers on their own performance. During a recent survey </w:t>
      </w:r>
      <w:r w:rsidR="00EF36F7">
        <w:rPr>
          <w:rFonts w:ascii="Arial" w:eastAsia="Times New Roman" w:hAnsi="Arial" w:cs="Arial"/>
          <w:bCs/>
          <w:iCs/>
          <w:sz w:val="24"/>
          <w:szCs w:val="24"/>
        </w:rPr>
        <w:t xml:space="preserve">it was found that millennials had experienced a negative </w:t>
      </w:r>
      <w:r w:rsidR="002674B5">
        <w:rPr>
          <w:rFonts w:ascii="Arial" w:eastAsia="Times New Roman" w:hAnsi="Arial" w:cs="Arial"/>
          <w:bCs/>
          <w:iCs/>
          <w:sz w:val="24"/>
          <w:szCs w:val="24"/>
        </w:rPr>
        <w:t xml:space="preserve">experience as a result of performance review with 62% feeling blindsided by a review and 74% feeling in the dark as to </w:t>
      </w:r>
      <w:r w:rsidR="0011081A">
        <w:rPr>
          <w:rFonts w:ascii="Arial" w:eastAsia="Times New Roman" w:hAnsi="Arial" w:cs="Arial"/>
          <w:bCs/>
          <w:iCs/>
          <w:sz w:val="24"/>
          <w:szCs w:val="24"/>
        </w:rPr>
        <w:t>how</w:t>
      </w:r>
      <w:r w:rsidR="002674B5">
        <w:rPr>
          <w:rFonts w:ascii="Arial" w:eastAsia="Times New Roman" w:hAnsi="Arial" w:cs="Arial"/>
          <w:bCs/>
          <w:iCs/>
          <w:sz w:val="24"/>
          <w:szCs w:val="24"/>
        </w:rPr>
        <w:t xml:space="preserve"> their managers felt </w:t>
      </w:r>
      <w:r w:rsidR="0011081A">
        <w:rPr>
          <w:rFonts w:ascii="Arial" w:eastAsia="Times New Roman" w:hAnsi="Arial" w:cs="Arial"/>
          <w:bCs/>
          <w:iCs/>
          <w:sz w:val="24"/>
          <w:szCs w:val="24"/>
        </w:rPr>
        <w:t>about</w:t>
      </w:r>
      <w:r w:rsidR="002674B5">
        <w:rPr>
          <w:rFonts w:ascii="Arial" w:eastAsia="Times New Roman" w:hAnsi="Arial" w:cs="Arial"/>
          <w:bCs/>
          <w:iCs/>
          <w:sz w:val="24"/>
          <w:szCs w:val="24"/>
        </w:rPr>
        <w:t xml:space="preserve"> their work. As a result of their experience 22% had called in sick to work to avoid a performance review and 28% had been prompted to look for a new job </w:t>
      </w:r>
      <w:sdt>
        <w:sdtPr>
          <w:rPr>
            <w:rFonts w:ascii="Arial" w:eastAsia="Times New Roman" w:hAnsi="Arial" w:cs="Arial"/>
            <w:bCs/>
            <w:iCs/>
            <w:sz w:val="24"/>
            <w:szCs w:val="24"/>
          </w:rPr>
          <w:id w:val="184872299"/>
          <w:citation/>
        </w:sdtPr>
        <w:sdtEndPr/>
        <w:sdtContent>
          <w:r w:rsidR="00EF36F7">
            <w:rPr>
              <w:rFonts w:ascii="Arial" w:eastAsia="Times New Roman" w:hAnsi="Arial" w:cs="Arial"/>
              <w:bCs/>
              <w:iCs/>
              <w:sz w:val="24"/>
              <w:szCs w:val="24"/>
            </w:rPr>
            <w:fldChar w:fldCharType="begin"/>
          </w:r>
          <w:r w:rsidR="00EF36F7">
            <w:rPr>
              <w:rFonts w:ascii="Arial" w:eastAsia="Times New Roman" w:hAnsi="Arial" w:cs="Arial"/>
              <w:bCs/>
              <w:iCs/>
              <w:sz w:val="24"/>
              <w:szCs w:val="24"/>
            </w:rPr>
            <w:instrText xml:space="preserve"> CITATION Tri15 \l 2057 </w:instrText>
          </w:r>
          <w:r w:rsidR="00EF36F7">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(TriNet, 2015)</w:t>
          </w:r>
          <w:r w:rsidR="00EF36F7">
            <w:rPr>
              <w:rFonts w:ascii="Arial" w:eastAsia="Times New Roman" w:hAnsi="Arial" w:cs="Arial"/>
              <w:bCs/>
              <w:iCs/>
              <w:sz w:val="24"/>
              <w:szCs w:val="24"/>
            </w:rPr>
            <w:fldChar w:fldCharType="end"/>
          </w:r>
        </w:sdtContent>
      </w:sdt>
      <w:r w:rsidR="0011081A">
        <w:rPr>
          <w:rFonts w:ascii="Arial" w:eastAsia="Times New Roman" w:hAnsi="Arial" w:cs="Arial"/>
          <w:bCs/>
          <w:iCs/>
          <w:sz w:val="24"/>
          <w:szCs w:val="24"/>
        </w:rPr>
        <w:t>.</w:t>
      </w:r>
    </w:p>
    <w:p w14:paraId="59F8E5A9" w14:textId="77777777" w:rsidR="008D29C5" w:rsidRDefault="008D29C5" w:rsidP="00D6112F">
      <w:pPr>
        <w:spacing w:line="480" w:lineRule="auto"/>
        <w:rPr>
          <w:rFonts w:ascii="Arial" w:eastAsia="Times New Roman" w:hAnsi="Arial" w:cs="Arial"/>
          <w:bCs/>
          <w:iCs/>
          <w:sz w:val="24"/>
          <w:szCs w:val="24"/>
        </w:rPr>
      </w:pPr>
    </w:p>
    <w:p w14:paraId="2BD6C6F7" w14:textId="259428DC" w:rsidR="00D6112F" w:rsidRPr="00D6112F" w:rsidRDefault="0011081A" w:rsidP="00D6112F">
      <w:pPr>
        <w:spacing w:line="480" w:lineRule="auto"/>
        <w:rPr>
          <w:rFonts w:ascii="Arial" w:eastAsia="Times New Roman" w:hAnsi="Arial" w:cs="Arial"/>
          <w:bCs/>
          <w:iCs/>
          <w:sz w:val="24"/>
          <w:szCs w:val="24"/>
        </w:rPr>
      </w:pPr>
      <w:r>
        <w:rPr>
          <w:rFonts w:ascii="Arial" w:eastAsia="Times New Roman" w:hAnsi="Arial" w:cs="Arial"/>
          <w:bCs/>
          <w:iCs/>
          <w:sz w:val="24"/>
          <w:szCs w:val="24"/>
        </w:rPr>
        <w:t xml:space="preserve">Fetzer </w:t>
      </w:r>
      <w:sdt>
        <w:sdtPr>
          <w:rPr>
            <w:rFonts w:ascii="Arial" w:eastAsia="Times New Roman" w:hAnsi="Arial" w:cs="Arial"/>
            <w:bCs/>
            <w:iCs/>
            <w:sz w:val="24"/>
            <w:szCs w:val="24"/>
          </w:rPr>
          <w:id w:val="986284379"/>
          <w:citation/>
        </w:sdtPr>
        <w:sdtEndPr/>
        <w:sdtContent>
          <w:r w:rsidR="00D6112F" w:rsidRPr="00D6112F">
            <w:rPr>
              <w:rFonts w:ascii="Arial" w:eastAsia="Times New Roman" w:hAnsi="Arial" w:cs="Arial"/>
              <w:bCs/>
              <w:iCs/>
              <w:sz w:val="24"/>
              <w:szCs w:val="24"/>
            </w:rPr>
            <w:fldChar w:fldCharType="begin"/>
          </w:r>
          <w:r>
            <w:rPr>
              <w:rFonts w:ascii="Arial" w:eastAsia="Times New Roman" w:hAnsi="Arial" w:cs="Arial"/>
              <w:bCs/>
              <w:iCs/>
              <w:sz w:val="24"/>
              <w:szCs w:val="24"/>
            </w:rPr>
            <w:instrText xml:space="preserve">CITATION JFe08 \n  \l 2057 </w:instrText>
          </w:r>
          <w:r w:rsidR="00D6112F" w:rsidRPr="00D6112F">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(2008)</w:t>
          </w:r>
          <w:r w:rsidR="00D6112F" w:rsidRPr="00D6112F">
            <w:rPr>
              <w:rFonts w:ascii="Arial" w:eastAsia="Times New Roman" w:hAnsi="Arial" w:cs="Arial"/>
              <w:bCs/>
              <w:iCs/>
              <w:sz w:val="24"/>
              <w:szCs w:val="24"/>
            </w:rPr>
            <w:fldChar w:fldCharType="end"/>
          </w:r>
        </w:sdtContent>
      </w:sdt>
      <w:r w:rsidR="00D6112F" w:rsidRPr="00D6112F">
        <w:rPr>
          <w:rFonts w:ascii="Arial" w:eastAsia="Times New Roman" w:hAnsi="Arial" w:cs="Arial"/>
          <w:bCs/>
          <w:iCs/>
          <w:sz w:val="24"/>
          <w:szCs w:val="24"/>
        </w:rPr>
        <w:t xml:space="preserve">, </w:t>
      </w:r>
      <w:r w:rsidR="00D6112F">
        <w:rPr>
          <w:rFonts w:ascii="Arial" w:eastAsia="Times New Roman" w:hAnsi="Arial" w:cs="Arial"/>
          <w:bCs/>
          <w:iCs/>
          <w:sz w:val="24"/>
          <w:szCs w:val="24"/>
        </w:rPr>
        <w:t xml:space="preserve">suggests that another advantage of </w:t>
      </w:r>
      <w:r w:rsidR="00D6112F" w:rsidRPr="00D6112F">
        <w:rPr>
          <w:rFonts w:ascii="Arial" w:eastAsia="Times New Roman" w:hAnsi="Arial" w:cs="Arial"/>
          <w:bCs/>
          <w:iCs/>
          <w:sz w:val="24"/>
          <w:szCs w:val="24"/>
        </w:rPr>
        <w:t xml:space="preserve">more regular meetings </w:t>
      </w:r>
      <w:r w:rsidR="00D6112F">
        <w:rPr>
          <w:rFonts w:ascii="Arial" w:eastAsia="Times New Roman" w:hAnsi="Arial" w:cs="Arial"/>
          <w:bCs/>
          <w:iCs/>
          <w:sz w:val="24"/>
          <w:szCs w:val="24"/>
        </w:rPr>
        <w:t xml:space="preserve">is </w:t>
      </w:r>
      <w:r w:rsidR="00D6112F" w:rsidRPr="00D6112F">
        <w:rPr>
          <w:rFonts w:ascii="Arial" w:eastAsia="Times New Roman" w:hAnsi="Arial" w:cs="Arial"/>
          <w:bCs/>
          <w:iCs/>
          <w:sz w:val="24"/>
          <w:szCs w:val="24"/>
        </w:rPr>
        <w:t xml:space="preserve">to stop </w:t>
      </w:r>
      <w:r w:rsidR="00D6112F">
        <w:rPr>
          <w:rFonts w:ascii="Arial" w:eastAsia="Times New Roman" w:hAnsi="Arial" w:cs="Arial"/>
          <w:bCs/>
          <w:iCs/>
          <w:sz w:val="24"/>
          <w:szCs w:val="24"/>
        </w:rPr>
        <w:t xml:space="preserve">both the manager and employee forgetting about good work or </w:t>
      </w:r>
      <w:r w:rsidR="00D6112F" w:rsidRPr="00D6112F">
        <w:rPr>
          <w:rFonts w:ascii="Arial" w:eastAsia="Times New Roman" w:hAnsi="Arial" w:cs="Arial"/>
          <w:bCs/>
          <w:iCs/>
          <w:sz w:val="24"/>
          <w:szCs w:val="24"/>
        </w:rPr>
        <w:t>achievements</w:t>
      </w:r>
      <w:r w:rsidR="00D6112F">
        <w:rPr>
          <w:rFonts w:ascii="Arial" w:eastAsia="Times New Roman" w:hAnsi="Arial" w:cs="Arial"/>
          <w:bCs/>
          <w:iCs/>
          <w:sz w:val="24"/>
          <w:szCs w:val="24"/>
        </w:rPr>
        <w:t xml:space="preserve"> they have attained over the last year. Having these discussions on a more regular basis ensures that both positive and negative </w:t>
      </w:r>
      <w:r w:rsidR="0074201C" w:rsidRPr="002E7568">
        <w:rPr>
          <w:rFonts w:ascii="Arial" w:eastAsia="Times New Roman" w:hAnsi="Arial" w:cs="Arial"/>
          <w:bCs/>
          <w:iCs/>
          <w:sz w:val="24"/>
          <w:szCs w:val="24"/>
        </w:rPr>
        <w:t>outcomes</w:t>
      </w:r>
      <w:r w:rsidR="00D6112F">
        <w:rPr>
          <w:rFonts w:ascii="Arial" w:eastAsia="Times New Roman" w:hAnsi="Arial" w:cs="Arial"/>
          <w:bCs/>
          <w:iCs/>
          <w:sz w:val="24"/>
          <w:szCs w:val="24"/>
        </w:rPr>
        <w:t xml:space="preserve"> in the employee’s </w:t>
      </w:r>
      <w:r w:rsidR="005517F9">
        <w:rPr>
          <w:rFonts w:ascii="Arial" w:eastAsia="Times New Roman" w:hAnsi="Arial" w:cs="Arial"/>
          <w:bCs/>
          <w:iCs/>
          <w:sz w:val="24"/>
          <w:szCs w:val="24"/>
        </w:rPr>
        <w:t>work</w:t>
      </w:r>
      <w:r w:rsidR="00D6112F">
        <w:rPr>
          <w:rFonts w:ascii="Arial" w:eastAsia="Times New Roman" w:hAnsi="Arial" w:cs="Arial"/>
          <w:bCs/>
          <w:iCs/>
          <w:sz w:val="24"/>
          <w:szCs w:val="24"/>
        </w:rPr>
        <w:t xml:space="preserve"> are captured and analysed by this process. This allows both positive behaviour to be reinforced and issues with the employees output to be relayed and addressed and therefore reducing future errors. </w:t>
      </w:r>
    </w:p>
    <w:p w14:paraId="782E9633" w14:textId="6756A5DD" w:rsidR="00D6112F" w:rsidRDefault="00D6112F" w:rsidP="00FC754F">
      <w:pPr>
        <w:spacing w:line="480" w:lineRule="auto"/>
        <w:rPr>
          <w:rFonts w:ascii="Arial" w:eastAsia="Times New Roman" w:hAnsi="Arial" w:cs="Arial"/>
          <w:bCs/>
          <w:iCs/>
          <w:sz w:val="24"/>
          <w:szCs w:val="24"/>
        </w:rPr>
      </w:pPr>
    </w:p>
    <w:p w14:paraId="0337A398" w14:textId="6C89E0CE" w:rsidR="005517F9" w:rsidRDefault="005517F9" w:rsidP="005517F9">
      <w:pPr>
        <w:spacing w:line="480" w:lineRule="auto"/>
        <w:rPr>
          <w:rFonts w:ascii="Arial" w:eastAsia="Times New Roman" w:hAnsi="Arial" w:cs="Arial"/>
          <w:bCs/>
          <w:iCs/>
          <w:sz w:val="24"/>
          <w:szCs w:val="24"/>
        </w:rPr>
      </w:pPr>
      <w:proofErr w:type="spellStart"/>
      <w:r w:rsidRPr="007942FE">
        <w:rPr>
          <w:rFonts w:ascii="Arial" w:hAnsi="Arial" w:cs="Arial"/>
          <w:sz w:val="24"/>
          <w:szCs w:val="24"/>
        </w:rPr>
        <w:t>Beagrie</w:t>
      </w:r>
      <w:proofErr w:type="spellEnd"/>
      <w:r w:rsidRPr="007942FE">
        <w:rPr>
          <w:rFonts w:ascii="Arial" w:hAnsi="Arial" w:cs="Arial"/>
          <w:sz w:val="24"/>
          <w:szCs w:val="24"/>
        </w:rPr>
        <w:t xml:space="preserve"> </w:t>
      </w:r>
      <w:sdt>
        <w:sdtPr>
          <w:rPr>
            <w:rFonts w:ascii="Arial" w:hAnsi="Arial" w:cs="Arial"/>
            <w:sz w:val="24"/>
            <w:szCs w:val="24"/>
          </w:rPr>
          <w:id w:val="413435665"/>
          <w:citation/>
        </w:sdtPr>
        <w:sdtEndPr/>
        <w:sdtContent>
          <w:r w:rsidRPr="007942FE">
            <w:rPr>
              <w:rFonts w:ascii="Arial" w:hAnsi="Arial" w:cs="Arial"/>
              <w:sz w:val="24"/>
              <w:szCs w:val="24"/>
            </w:rPr>
            <w:fldChar w:fldCharType="begin"/>
          </w:r>
          <w:r w:rsidRPr="007942FE">
            <w:rPr>
              <w:rFonts w:ascii="Arial" w:hAnsi="Arial" w:cs="Arial"/>
              <w:sz w:val="24"/>
              <w:szCs w:val="24"/>
            </w:rPr>
            <w:instrText xml:space="preserve">CITATION Sco16 \n  \l 2057 </w:instrText>
          </w:r>
          <w:r w:rsidRPr="007942FE">
            <w:rPr>
              <w:rFonts w:ascii="Arial" w:hAnsi="Arial" w:cs="Arial"/>
              <w:sz w:val="24"/>
              <w:szCs w:val="24"/>
            </w:rPr>
            <w:fldChar w:fldCharType="separate"/>
          </w:r>
          <w:r w:rsidR="00D95BF9" w:rsidRPr="00D95BF9">
            <w:rPr>
              <w:rFonts w:ascii="Arial" w:hAnsi="Arial" w:cs="Arial"/>
              <w:noProof/>
              <w:sz w:val="24"/>
              <w:szCs w:val="24"/>
            </w:rPr>
            <w:t>(2016)</w:t>
          </w:r>
          <w:r w:rsidRPr="007942FE">
            <w:rPr>
              <w:rFonts w:ascii="Arial" w:hAnsi="Arial" w:cs="Arial"/>
              <w:sz w:val="24"/>
              <w:szCs w:val="24"/>
            </w:rPr>
            <w:fldChar w:fldCharType="end"/>
          </w:r>
        </w:sdtContent>
      </w:sdt>
      <w:r w:rsidRPr="007942FE">
        <w:rPr>
          <w:rFonts w:ascii="Arial" w:hAnsi="Arial" w:cs="Arial"/>
          <w:sz w:val="24"/>
          <w:szCs w:val="24"/>
        </w:rPr>
        <w:t xml:space="preserve"> highlights the need for performance review to be part of a discussion between the employee and </w:t>
      </w:r>
      <w:r w:rsidRPr="007942FE">
        <w:rPr>
          <w:rFonts w:ascii="Arial" w:eastAsia="Times New Roman" w:hAnsi="Arial" w:cs="Arial"/>
          <w:bCs/>
          <w:iCs/>
          <w:sz w:val="24"/>
          <w:szCs w:val="24"/>
        </w:rPr>
        <w:t xml:space="preserve">management to assess and address future challenges </w:t>
      </w:r>
      <w:r w:rsidRPr="007942FE">
        <w:rPr>
          <w:rFonts w:ascii="Arial" w:eastAsia="Times New Roman" w:hAnsi="Arial" w:cs="Arial"/>
          <w:bCs/>
          <w:iCs/>
          <w:sz w:val="24"/>
          <w:szCs w:val="24"/>
        </w:rPr>
        <w:lastRenderedPageBreak/>
        <w:t>for</w:t>
      </w:r>
      <w:r w:rsidR="0098580C">
        <w:rPr>
          <w:rFonts w:ascii="Arial" w:eastAsia="Times New Roman" w:hAnsi="Arial" w:cs="Arial"/>
          <w:bCs/>
          <w:iCs/>
          <w:sz w:val="24"/>
          <w:szCs w:val="24"/>
        </w:rPr>
        <w:t xml:space="preserve"> both</w:t>
      </w:r>
      <w:r w:rsidRPr="007942FE">
        <w:rPr>
          <w:rFonts w:ascii="Arial" w:eastAsia="Times New Roman" w:hAnsi="Arial" w:cs="Arial"/>
          <w:bCs/>
          <w:iCs/>
          <w:sz w:val="24"/>
          <w:szCs w:val="24"/>
        </w:rPr>
        <w:t xml:space="preserve"> the individual and the company. He claims that the traditional process can often descend into a one-sided diatribe</w:t>
      </w:r>
      <w:r>
        <w:rPr>
          <w:rFonts w:ascii="Arial" w:eastAsia="Times New Roman" w:hAnsi="Arial" w:cs="Arial"/>
          <w:bCs/>
          <w:iCs/>
          <w:sz w:val="24"/>
          <w:szCs w:val="24"/>
        </w:rPr>
        <w:t xml:space="preserve"> where the manager </w:t>
      </w:r>
      <w:r w:rsidRPr="00B333B7">
        <w:rPr>
          <w:rFonts w:ascii="Arial" w:eastAsia="Times New Roman" w:hAnsi="Arial" w:cs="Arial"/>
          <w:bCs/>
          <w:iCs/>
          <w:sz w:val="24"/>
          <w:szCs w:val="24"/>
        </w:rPr>
        <w:t>enumerate</w:t>
      </w:r>
      <w:r w:rsidR="00C91019">
        <w:rPr>
          <w:rFonts w:ascii="Arial" w:eastAsia="Times New Roman" w:hAnsi="Arial" w:cs="Arial"/>
          <w:bCs/>
          <w:iCs/>
          <w:sz w:val="24"/>
          <w:szCs w:val="24"/>
        </w:rPr>
        <w:t>s</w:t>
      </w:r>
      <w:r>
        <w:rPr>
          <w:rFonts w:ascii="Arial" w:eastAsia="Times New Roman" w:hAnsi="Arial" w:cs="Arial"/>
          <w:bCs/>
          <w:iCs/>
          <w:sz w:val="24"/>
          <w:szCs w:val="24"/>
        </w:rPr>
        <w:t xml:space="preserve"> the </w:t>
      </w:r>
      <w:r w:rsidRPr="0074201C">
        <w:rPr>
          <w:rFonts w:ascii="Arial" w:eastAsia="Times New Roman" w:hAnsi="Arial" w:cs="Arial"/>
          <w:bCs/>
          <w:iCs/>
          <w:sz w:val="24"/>
          <w:szCs w:val="24"/>
        </w:rPr>
        <w:t>failings</w:t>
      </w:r>
      <w:r>
        <w:rPr>
          <w:rFonts w:ascii="Arial" w:eastAsia="Times New Roman" w:hAnsi="Arial" w:cs="Arial"/>
          <w:bCs/>
          <w:iCs/>
          <w:sz w:val="24"/>
          <w:szCs w:val="24"/>
        </w:rPr>
        <w:t xml:space="preserve"> of the employee, and they are not able to participate and engage with their development and are left as </w:t>
      </w:r>
      <w:r w:rsidR="00C91019">
        <w:rPr>
          <w:rFonts w:ascii="Arial" w:eastAsia="Times New Roman" w:hAnsi="Arial" w:cs="Arial"/>
          <w:bCs/>
          <w:iCs/>
          <w:sz w:val="24"/>
          <w:szCs w:val="24"/>
        </w:rPr>
        <w:t>a</w:t>
      </w:r>
      <w:r>
        <w:rPr>
          <w:rFonts w:ascii="Arial" w:eastAsia="Times New Roman" w:hAnsi="Arial" w:cs="Arial"/>
          <w:bCs/>
          <w:iCs/>
          <w:sz w:val="24"/>
          <w:szCs w:val="24"/>
        </w:rPr>
        <w:t xml:space="preserve"> </w:t>
      </w:r>
      <w:r w:rsidR="0074201C" w:rsidRPr="0074201C">
        <w:rPr>
          <w:rFonts w:ascii="Arial" w:eastAsia="Times New Roman" w:hAnsi="Arial" w:cs="Arial"/>
          <w:bCs/>
          <w:iCs/>
          <w:sz w:val="24"/>
          <w:szCs w:val="24"/>
        </w:rPr>
        <w:t>passive bystander</w:t>
      </w:r>
      <w:r w:rsidRPr="007942FE">
        <w:rPr>
          <w:rFonts w:ascii="Arial" w:eastAsia="Times New Roman" w:hAnsi="Arial" w:cs="Arial"/>
          <w:bCs/>
          <w:iCs/>
          <w:sz w:val="24"/>
          <w:szCs w:val="24"/>
        </w:rPr>
        <w:t>.</w:t>
      </w:r>
      <w:r w:rsidR="00C91019">
        <w:rPr>
          <w:rFonts w:ascii="Arial" w:eastAsia="Times New Roman" w:hAnsi="Arial" w:cs="Arial"/>
          <w:bCs/>
          <w:iCs/>
          <w:sz w:val="24"/>
          <w:szCs w:val="24"/>
        </w:rPr>
        <w:t xml:space="preserve"> It is therefore important that the employee is given the opportunity to have an input on the process to fully engage with performance management</w:t>
      </w:r>
      <w:r w:rsidR="006C52BE">
        <w:rPr>
          <w:rFonts w:ascii="Arial" w:eastAsia="Times New Roman" w:hAnsi="Arial" w:cs="Arial"/>
          <w:bCs/>
          <w:iCs/>
          <w:sz w:val="24"/>
          <w:szCs w:val="24"/>
        </w:rPr>
        <w:t xml:space="preserve"> </w:t>
      </w:r>
      <w:sdt>
        <w:sdtPr>
          <w:rPr>
            <w:rFonts w:ascii="Arial" w:eastAsia="Times New Roman" w:hAnsi="Arial" w:cs="Arial"/>
            <w:bCs/>
            <w:iCs/>
            <w:sz w:val="24"/>
            <w:szCs w:val="24"/>
          </w:rPr>
          <w:id w:val="-1511215662"/>
          <w:citation/>
        </w:sdtPr>
        <w:sdtEndPr/>
        <w:sdtContent>
          <w:r w:rsidR="006C52BE">
            <w:rPr>
              <w:rFonts w:ascii="Arial" w:eastAsia="Times New Roman" w:hAnsi="Arial" w:cs="Arial"/>
              <w:bCs/>
              <w:iCs/>
              <w:sz w:val="24"/>
              <w:szCs w:val="24"/>
            </w:rPr>
            <w:fldChar w:fldCharType="begin"/>
          </w:r>
          <w:r w:rsidR="006C52BE">
            <w:rPr>
              <w:rFonts w:ascii="Arial" w:eastAsia="Times New Roman" w:hAnsi="Arial" w:cs="Arial"/>
              <w:bCs/>
              <w:iCs/>
              <w:sz w:val="24"/>
              <w:szCs w:val="24"/>
            </w:rPr>
            <w:instrText xml:space="preserve"> CITATION CIP16 \l 2057 </w:instrText>
          </w:r>
          <w:r w:rsidR="006C52BE">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(CIPD, 2016)</w:t>
          </w:r>
          <w:r w:rsidR="006C52BE">
            <w:rPr>
              <w:rFonts w:ascii="Arial" w:eastAsia="Times New Roman" w:hAnsi="Arial" w:cs="Arial"/>
              <w:bCs/>
              <w:iCs/>
              <w:sz w:val="24"/>
              <w:szCs w:val="24"/>
            </w:rPr>
            <w:fldChar w:fldCharType="end"/>
          </w:r>
        </w:sdtContent>
      </w:sdt>
      <w:r w:rsidR="00C91019">
        <w:rPr>
          <w:rFonts w:ascii="Arial" w:eastAsia="Times New Roman" w:hAnsi="Arial" w:cs="Arial"/>
          <w:bCs/>
          <w:iCs/>
          <w:sz w:val="24"/>
          <w:szCs w:val="24"/>
        </w:rPr>
        <w:t>.</w:t>
      </w:r>
      <w:r>
        <w:rPr>
          <w:rFonts w:ascii="Arial" w:eastAsia="Times New Roman" w:hAnsi="Arial" w:cs="Arial"/>
          <w:bCs/>
          <w:iCs/>
          <w:sz w:val="24"/>
          <w:szCs w:val="24"/>
        </w:rPr>
        <w:t xml:space="preserve"> </w:t>
      </w:r>
    </w:p>
    <w:p w14:paraId="0226036E" w14:textId="76F1A79B" w:rsidR="005517F9" w:rsidRDefault="005517F9" w:rsidP="00FC754F">
      <w:pPr>
        <w:spacing w:line="480" w:lineRule="auto"/>
        <w:rPr>
          <w:rFonts w:ascii="Arial" w:eastAsia="Times New Roman" w:hAnsi="Arial" w:cs="Arial"/>
          <w:bCs/>
          <w:iCs/>
          <w:sz w:val="24"/>
          <w:szCs w:val="24"/>
        </w:rPr>
      </w:pPr>
    </w:p>
    <w:p w14:paraId="2FB7D3FB" w14:textId="4E5C40E9" w:rsidR="00C50546" w:rsidRDefault="00C50546" w:rsidP="00FC754F">
      <w:pPr>
        <w:spacing w:line="480" w:lineRule="auto"/>
        <w:rPr>
          <w:rFonts w:ascii="Arial" w:eastAsia="Times New Roman" w:hAnsi="Arial" w:cs="Arial"/>
          <w:bCs/>
          <w:iCs/>
          <w:sz w:val="24"/>
          <w:szCs w:val="24"/>
        </w:rPr>
      </w:pPr>
      <w:r>
        <w:rPr>
          <w:rFonts w:ascii="Arial" w:eastAsia="Times New Roman" w:hAnsi="Arial" w:cs="Arial"/>
          <w:bCs/>
          <w:iCs/>
          <w:sz w:val="24"/>
          <w:szCs w:val="24"/>
        </w:rPr>
        <w:t xml:space="preserve">With trend towards an adaptable </w:t>
      </w:r>
      <w:r w:rsidR="00C9367B">
        <w:rPr>
          <w:rFonts w:ascii="Arial" w:eastAsia="Times New Roman" w:hAnsi="Arial" w:cs="Arial"/>
          <w:bCs/>
          <w:iCs/>
          <w:sz w:val="24"/>
          <w:szCs w:val="24"/>
        </w:rPr>
        <w:t xml:space="preserve">performance management system capable of changing to fit alterations in the </w:t>
      </w:r>
      <w:r w:rsidR="002E7568">
        <w:rPr>
          <w:rFonts w:ascii="Arial" w:eastAsia="Times New Roman" w:hAnsi="Arial" w:cs="Arial"/>
          <w:bCs/>
          <w:iCs/>
          <w:sz w:val="24"/>
          <w:szCs w:val="24"/>
        </w:rPr>
        <w:t>environment, the method in which employees are encouraged to set goals has also been evaluated. It has been seen as good practice for goals to be set that were SMART (</w:t>
      </w:r>
      <w:r w:rsidR="002E7568" w:rsidRPr="002E7568">
        <w:rPr>
          <w:rFonts w:ascii="Arial" w:eastAsia="Times New Roman" w:hAnsi="Arial" w:cs="Arial"/>
          <w:bCs/>
          <w:iCs/>
          <w:sz w:val="24"/>
          <w:szCs w:val="24"/>
        </w:rPr>
        <w:t xml:space="preserve">specific, measurable, achievable, realistic, and </w:t>
      </w:r>
      <w:proofErr w:type="gramStart"/>
      <w:r w:rsidR="002E7568" w:rsidRPr="002E7568">
        <w:rPr>
          <w:rFonts w:ascii="Arial" w:eastAsia="Times New Roman" w:hAnsi="Arial" w:cs="Arial"/>
          <w:bCs/>
          <w:iCs/>
          <w:sz w:val="24"/>
          <w:szCs w:val="24"/>
        </w:rPr>
        <w:t>time-bound</w:t>
      </w:r>
      <w:proofErr w:type="gramEnd"/>
      <w:r w:rsidR="002E7568">
        <w:rPr>
          <w:rFonts w:ascii="Arial" w:eastAsia="Times New Roman" w:hAnsi="Arial" w:cs="Arial"/>
          <w:bCs/>
          <w:iCs/>
          <w:sz w:val="24"/>
          <w:szCs w:val="24"/>
        </w:rPr>
        <w:t>)</w:t>
      </w:r>
      <w:r w:rsidR="00FF352F">
        <w:rPr>
          <w:rFonts w:ascii="Arial" w:eastAsia="Times New Roman" w:hAnsi="Arial" w:cs="Arial"/>
          <w:bCs/>
          <w:iCs/>
          <w:sz w:val="24"/>
          <w:szCs w:val="24"/>
        </w:rPr>
        <w:t>, however this method has come to be seen as inflexible and can restrict employees to pursue goals beyond the point it is productive. An alternative method of setting goals is FAST (</w:t>
      </w:r>
      <w:r w:rsidR="00FF352F" w:rsidRPr="00FF352F">
        <w:rPr>
          <w:rFonts w:ascii="Arial" w:eastAsia="Times New Roman" w:hAnsi="Arial" w:cs="Arial"/>
          <w:b/>
          <w:bCs/>
          <w:iCs/>
          <w:sz w:val="24"/>
          <w:szCs w:val="24"/>
        </w:rPr>
        <w:t>frequent</w:t>
      </w:r>
      <w:r w:rsidR="00FF352F" w:rsidRPr="00FF352F">
        <w:rPr>
          <w:rFonts w:ascii="Arial" w:eastAsia="Times New Roman" w:hAnsi="Arial" w:cs="Arial"/>
          <w:bCs/>
          <w:iCs/>
          <w:sz w:val="24"/>
          <w:szCs w:val="24"/>
        </w:rPr>
        <w:t> discussions; </w:t>
      </w:r>
      <w:r w:rsidR="00FF352F" w:rsidRPr="00FF352F">
        <w:rPr>
          <w:rFonts w:ascii="Arial" w:eastAsia="Times New Roman" w:hAnsi="Arial" w:cs="Arial"/>
          <w:b/>
          <w:bCs/>
          <w:iCs/>
          <w:sz w:val="24"/>
          <w:szCs w:val="24"/>
        </w:rPr>
        <w:t>ambitious</w:t>
      </w:r>
      <w:r w:rsidR="00FF352F" w:rsidRPr="00FF352F">
        <w:rPr>
          <w:rFonts w:ascii="Arial" w:eastAsia="Times New Roman" w:hAnsi="Arial" w:cs="Arial"/>
          <w:bCs/>
          <w:iCs/>
          <w:sz w:val="24"/>
          <w:szCs w:val="24"/>
        </w:rPr>
        <w:t> in scope; measured by </w:t>
      </w:r>
      <w:r w:rsidR="00FF352F" w:rsidRPr="00FF352F">
        <w:rPr>
          <w:rFonts w:ascii="Arial" w:eastAsia="Times New Roman" w:hAnsi="Arial" w:cs="Arial"/>
          <w:b/>
          <w:bCs/>
          <w:iCs/>
          <w:sz w:val="24"/>
          <w:szCs w:val="24"/>
        </w:rPr>
        <w:t>specific</w:t>
      </w:r>
      <w:r w:rsidR="00FF352F" w:rsidRPr="00FF352F">
        <w:rPr>
          <w:rFonts w:ascii="Arial" w:eastAsia="Times New Roman" w:hAnsi="Arial" w:cs="Arial"/>
          <w:bCs/>
          <w:iCs/>
          <w:sz w:val="24"/>
          <w:szCs w:val="24"/>
        </w:rPr>
        <w:t> metrics and </w:t>
      </w:r>
      <w:r w:rsidR="00FF352F" w:rsidRPr="00FF352F">
        <w:rPr>
          <w:rFonts w:ascii="Arial" w:eastAsia="Times New Roman" w:hAnsi="Arial" w:cs="Arial"/>
          <w:b/>
          <w:bCs/>
          <w:iCs/>
          <w:sz w:val="24"/>
          <w:szCs w:val="24"/>
        </w:rPr>
        <w:t>transparent</w:t>
      </w:r>
      <w:r w:rsidR="00FF352F" w:rsidRPr="00FF352F">
        <w:rPr>
          <w:rFonts w:ascii="Arial" w:eastAsia="Times New Roman" w:hAnsi="Arial" w:cs="Arial"/>
          <w:bCs/>
          <w:iCs/>
          <w:sz w:val="24"/>
          <w:szCs w:val="24"/>
        </w:rPr>
        <w:t> </w:t>
      </w:r>
      <w:r w:rsidR="00FF352F">
        <w:rPr>
          <w:rFonts w:ascii="Arial" w:eastAsia="Times New Roman" w:hAnsi="Arial" w:cs="Arial"/>
          <w:bCs/>
          <w:iCs/>
          <w:sz w:val="24"/>
          <w:szCs w:val="24"/>
        </w:rPr>
        <w:t>to</w:t>
      </w:r>
      <w:r w:rsidR="00FF352F" w:rsidRPr="00FF352F">
        <w:rPr>
          <w:rFonts w:ascii="Arial" w:eastAsia="Times New Roman" w:hAnsi="Arial" w:cs="Arial"/>
          <w:bCs/>
          <w:iCs/>
          <w:sz w:val="24"/>
          <w:szCs w:val="24"/>
        </w:rPr>
        <w:t xml:space="preserve"> everyone in the organization</w:t>
      </w:r>
      <w:r w:rsidR="00FF352F">
        <w:rPr>
          <w:rFonts w:ascii="Arial" w:eastAsia="Times New Roman" w:hAnsi="Arial" w:cs="Arial"/>
          <w:bCs/>
          <w:iCs/>
          <w:sz w:val="24"/>
          <w:szCs w:val="24"/>
        </w:rPr>
        <w:t xml:space="preserve">), this enable goals to be altered as situations change and better inform employees work </w:t>
      </w:r>
      <w:sdt>
        <w:sdtPr>
          <w:rPr>
            <w:rFonts w:ascii="Arial" w:eastAsia="Times New Roman" w:hAnsi="Arial" w:cs="Arial"/>
            <w:bCs/>
            <w:iCs/>
            <w:sz w:val="24"/>
            <w:szCs w:val="24"/>
          </w:rPr>
          <w:id w:val="1312060156"/>
          <w:citation/>
        </w:sdtPr>
        <w:sdtEndPr/>
        <w:sdtContent>
          <w:r w:rsidR="00FF352F">
            <w:rPr>
              <w:rFonts w:ascii="Arial" w:eastAsia="Times New Roman" w:hAnsi="Arial" w:cs="Arial"/>
              <w:bCs/>
              <w:iCs/>
              <w:sz w:val="24"/>
              <w:szCs w:val="24"/>
            </w:rPr>
            <w:fldChar w:fldCharType="begin"/>
          </w:r>
          <w:r w:rsidR="00FF352F">
            <w:rPr>
              <w:rFonts w:ascii="Arial" w:eastAsia="Times New Roman" w:hAnsi="Arial" w:cs="Arial"/>
              <w:bCs/>
              <w:iCs/>
              <w:sz w:val="24"/>
              <w:szCs w:val="24"/>
            </w:rPr>
            <w:instrText xml:space="preserve"> CITATION Don18 \l 2057 </w:instrText>
          </w:r>
          <w:r w:rsidR="00FF352F">
            <w:rPr>
              <w:rFonts w:ascii="Arial" w:eastAsia="Times New Roman" w:hAnsi="Arial" w:cs="Arial"/>
              <w:bCs/>
              <w:iCs/>
              <w:sz w:val="24"/>
              <w:szCs w:val="24"/>
            </w:rPr>
            <w:fldChar w:fldCharType="separate"/>
          </w:r>
          <w:r w:rsidR="00D95BF9" w:rsidRPr="00D95BF9">
            <w:rPr>
              <w:rFonts w:ascii="Arial" w:eastAsia="Times New Roman" w:hAnsi="Arial" w:cs="Arial"/>
              <w:noProof/>
              <w:sz w:val="24"/>
              <w:szCs w:val="24"/>
            </w:rPr>
            <w:t>(Sull &amp; Sull, 2018)</w:t>
          </w:r>
          <w:r w:rsidR="00FF352F">
            <w:rPr>
              <w:rFonts w:ascii="Arial" w:eastAsia="Times New Roman" w:hAnsi="Arial" w:cs="Arial"/>
              <w:bCs/>
              <w:iCs/>
              <w:sz w:val="24"/>
              <w:szCs w:val="24"/>
            </w:rPr>
            <w:fldChar w:fldCharType="end"/>
          </w:r>
        </w:sdtContent>
      </w:sdt>
      <w:r w:rsidR="00FF352F">
        <w:rPr>
          <w:rFonts w:ascii="Arial" w:eastAsia="Times New Roman" w:hAnsi="Arial" w:cs="Arial"/>
          <w:bCs/>
          <w:iCs/>
          <w:sz w:val="24"/>
          <w:szCs w:val="24"/>
        </w:rPr>
        <w:t>.</w:t>
      </w:r>
    </w:p>
    <w:p w14:paraId="3CD84377" w14:textId="107EDB73" w:rsidR="00931F3D" w:rsidRPr="007942FE" w:rsidRDefault="0024483C" w:rsidP="00FC754F">
      <w:pPr>
        <w:spacing w:line="480" w:lineRule="auto"/>
        <w:rPr>
          <w:rFonts w:ascii="Arial" w:hAnsi="Arial" w:cs="Arial"/>
          <w:sz w:val="24"/>
          <w:szCs w:val="24"/>
        </w:rPr>
      </w:pPr>
      <w:r w:rsidRPr="007942FE">
        <w:rPr>
          <w:rFonts w:ascii="Arial" w:eastAsia="Times New Roman" w:hAnsi="Arial" w:cs="Arial"/>
          <w:bCs/>
          <w:iCs/>
          <w:sz w:val="24"/>
          <w:szCs w:val="24"/>
        </w:rPr>
        <w:t xml:space="preserve"> </w:t>
      </w:r>
      <w:r w:rsidR="002F15CD" w:rsidRPr="007942FE">
        <w:rPr>
          <w:rFonts w:ascii="Arial" w:hAnsi="Arial" w:cs="Arial"/>
          <w:sz w:val="24"/>
          <w:szCs w:val="24"/>
        </w:rPr>
        <w:t xml:space="preserve">  </w:t>
      </w:r>
    </w:p>
    <w:p w14:paraId="6F6732BA" w14:textId="77777777" w:rsidR="00931F3D" w:rsidRPr="007942FE" w:rsidRDefault="00931F3D" w:rsidP="00FC754F">
      <w:pPr>
        <w:spacing w:line="480" w:lineRule="auto"/>
        <w:rPr>
          <w:rFonts w:ascii="Arial" w:hAnsi="Arial" w:cs="Arial"/>
          <w:b/>
          <w:color w:val="FF0000"/>
          <w:sz w:val="24"/>
          <w:szCs w:val="24"/>
        </w:rPr>
      </w:pPr>
    </w:p>
    <w:p w14:paraId="7E755367" w14:textId="1A6E7C23" w:rsidR="00D97C4F" w:rsidRPr="00B333B7" w:rsidRDefault="002F7ED4" w:rsidP="00AC2CB3">
      <w:pPr>
        <w:pStyle w:val="Heading2"/>
        <w:keepNext/>
        <w:numPr>
          <w:ilvl w:val="1"/>
          <w:numId w:val="1"/>
        </w:numPr>
        <w:tabs>
          <w:tab w:val="num" w:pos="0"/>
          <w:tab w:val="left" w:pos="851"/>
        </w:tabs>
        <w:spacing w:after="240" w:line="480" w:lineRule="auto"/>
        <w:ind w:left="0" w:firstLine="0"/>
        <w:contextualSpacing w:val="0"/>
        <w:rPr>
          <w:rFonts w:ascii="Arial" w:eastAsia="Times New Roman" w:hAnsi="Arial" w:cs="Arial"/>
          <w:bCs/>
          <w:iCs/>
          <w:sz w:val="28"/>
          <w:szCs w:val="28"/>
        </w:rPr>
      </w:pPr>
      <w:bookmarkStart w:id="10" w:name="_Toc29591663"/>
      <w:r>
        <w:rPr>
          <w:rFonts w:ascii="Arial" w:eastAsia="Times New Roman" w:hAnsi="Arial" w:cs="Arial"/>
          <w:bCs/>
          <w:iCs/>
          <w:caps w:val="0"/>
          <w:sz w:val="28"/>
          <w:szCs w:val="28"/>
        </w:rPr>
        <w:t>Use of</w:t>
      </w:r>
      <w:r w:rsidR="007942FE" w:rsidRPr="00B333B7">
        <w:rPr>
          <w:rFonts w:ascii="Arial" w:eastAsia="Times New Roman" w:hAnsi="Arial" w:cs="Arial"/>
          <w:bCs/>
          <w:iCs/>
          <w:caps w:val="0"/>
          <w:sz w:val="28"/>
          <w:szCs w:val="28"/>
        </w:rPr>
        <w:t xml:space="preserve"> Ratings</w:t>
      </w:r>
      <w:r>
        <w:rPr>
          <w:rFonts w:ascii="Arial" w:eastAsia="Times New Roman" w:hAnsi="Arial" w:cs="Arial"/>
          <w:bCs/>
          <w:iCs/>
          <w:caps w:val="0"/>
          <w:sz w:val="28"/>
          <w:szCs w:val="28"/>
        </w:rPr>
        <w:t xml:space="preserve"> in Performance Manag</w:t>
      </w:r>
      <w:r w:rsidR="002E7568">
        <w:rPr>
          <w:rFonts w:ascii="Arial" w:eastAsia="Times New Roman" w:hAnsi="Arial" w:cs="Arial"/>
          <w:bCs/>
          <w:iCs/>
          <w:caps w:val="0"/>
          <w:sz w:val="28"/>
          <w:szCs w:val="28"/>
        </w:rPr>
        <w:t>e</w:t>
      </w:r>
      <w:r>
        <w:rPr>
          <w:rFonts w:ascii="Arial" w:eastAsia="Times New Roman" w:hAnsi="Arial" w:cs="Arial"/>
          <w:bCs/>
          <w:iCs/>
          <w:caps w:val="0"/>
          <w:sz w:val="28"/>
          <w:szCs w:val="28"/>
        </w:rPr>
        <w:t>ment</w:t>
      </w:r>
      <w:bookmarkEnd w:id="10"/>
    </w:p>
    <w:p w14:paraId="0FF458E3" w14:textId="24EE1CF5" w:rsidR="00D97C4F" w:rsidRDefault="00D97C4F" w:rsidP="007942FE">
      <w:pPr>
        <w:spacing w:line="480" w:lineRule="auto"/>
        <w:rPr>
          <w:rFonts w:ascii="Arial" w:hAnsi="Arial" w:cs="Arial"/>
          <w:sz w:val="24"/>
          <w:szCs w:val="24"/>
        </w:rPr>
      </w:pPr>
      <w:r w:rsidRPr="007942FE">
        <w:rPr>
          <w:rFonts w:ascii="Arial" w:hAnsi="Arial" w:cs="Arial"/>
          <w:sz w:val="24"/>
          <w:szCs w:val="24"/>
        </w:rPr>
        <w:t xml:space="preserve">An integral part of traditional performance </w:t>
      </w:r>
      <w:r w:rsidR="0098594F" w:rsidRPr="007942FE">
        <w:rPr>
          <w:rFonts w:ascii="Arial" w:hAnsi="Arial" w:cs="Arial"/>
          <w:sz w:val="24"/>
          <w:szCs w:val="24"/>
        </w:rPr>
        <w:t>management</w:t>
      </w:r>
      <w:r w:rsidRPr="007942FE">
        <w:rPr>
          <w:rFonts w:ascii="Arial" w:hAnsi="Arial" w:cs="Arial"/>
          <w:sz w:val="24"/>
          <w:szCs w:val="24"/>
        </w:rPr>
        <w:t xml:space="preserve"> has been the reliance on rating systems to evaluate staff performance, communicat</w:t>
      </w:r>
      <w:r w:rsidR="00E63B1F">
        <w:rPr>
          <w:rFonts w:ascii="Arial" w:hAnsi="Arial" w:cs="Arial"/>
          <w:sz w:val="24"/>
          <w:szCs w:val="24"/>
        </w:rPr>
        <w:t>ing their satisfaction of their work</w:t>
      </w:r>
      <w:r w:rsidRPr="007942FE">
        <w:rPr>
          <w:rFonts w:ascii="Arial" w:hAnsi="Arial" w:cs="Arial"/>
          <w:sz w:val="24"/>
          <w:szCs w:val="24"/>
        </w:rPr>
        <w:t xml:space="preserve"> to the employee</w:t>
      </w:r>
      <w:r w:rsidR="0098580C">
        <w:rPr>
          <w:rFonts w:ascii="Arial" w:hAnsi="Arial" w:cs="Arial"/>
          <w:sz w:val="24"/>
          <w:szCs w:val="24"/>
        </w:rPr>
        <w:t>,</w:t>
      </w:r>
      <w:r w:rsidRPr="007942FE">
        <w:rPr>
          <w:rFonts w:ascii="Arial" w:hAnsi="Arial" w:cs="Arial"/>
          <w:sz w:val="24"/>
          <w:szCs w:val="24"/>
        </w:rPr>
        <w:t xml:space="preserve"> and us</w:t>
      </w:r>
      <w:r w:rsidR="00E63B1F">
        <w:rPr>
          <w:rFonts w:ascii="Arial" w:hAnsi="Arial" w:cs="Arial"/>
          <w:sz w:val="24"/>
          <w:szCs w:val="24"/>
        </w:rPr>
        <w:t>ing</w:t>
      </w:r>
      <w:r w:rsidRPr="007942FE">
        <w:rPr>
          <w:rFonts w:ascii="Arial" w:hAnsi="Arial" w:cs="Arial"/>
          <w:sz w:val="24"/>
          <w:szCs w:val="24"/>
        </w:rPr>
        <w:t xml:space="preserve"> it as a benchmark for future improvement. </w:t>
      </w:r>
      <w:r w:rsidR="00E63B1F">
        <w:rPr>
          <w:rFonts w:ascii="Arial" w:hAnsi="Arial" w:cs="Arial"/>
          <w:sz w:val="24"/>
          <w:szCs w:val="24"/>
        </w:rPr>
        <w:lastRenderedPageBreak/>
        <w:t>There has however been criticism of the use of rating systems and the effects it can have on employees.</w:t>
      </w:r>
    </w:p>
    <w:p w14:paraId="5AB31DA7" w14:textId="1C174C7E" w:rsidR="00E63B1F" w:rsidRDefault="00E63B1F" w:rsidP="007942FE">
      <w:pPr>
        <w:spacing w:line="480" w:lineRule="auto"/>
        <w:rPr>
          <w:rFonts w:ascii="Arial" w:hAnsi="Arial" w:cs="Arial"/>
          <w:sz w:val="24"/>
          <w:szCs w:val="24"/>
        </w:rPr>
      </w:pPr>
    </w:p>
    <w:p w14:paraId="2510ACCF" w14:textId="33D91382" w:rsidR="00E63B1F" w:rsidRPr="00E63B1F" w:rsidRDefault="00E63B1F" w:rsidP="00E63B1F">
      <w:pPr>
        <w:spacing w:line="480" w:lineRule="auto"/>
        <w:rPr>
          <w:rFonts w:ascii="Arial" w:hAnsi="Arial" w:cs="Arial"/>
          <w:sz w:val="24"/>
          <w:szCs w:val="24"/>
        </w:rPr>
      </w:pPr>
      <w:r w:rsidRPr="00E63B1F">
        <w:rPr>
          <w:rFonts w:ascii="Arial" w:hAnsi="Arial" w:cs="Arial"/>
          <w:sz w:val="24"/>
          <w:szCs w:val="24"/>
        </w:rPr>
        <w:t xml:space="preserve">McGregor </w:t>
      </w:r>
      <w:sdt>
        <w:sdtPr>
          <w:rPr>
            <w:rFonts w:ascii="Arial" w:hAnsi="Arial" w:cs="Arial"/>
            <w:sz w:val="24"/>
            <w:szCs w:val="24"/>
          </w:rPr>
          <w:id w:val="31007340"/>
          <w:citation/>
        </w:sdtPr>
        <w:sdtEndPr/>
        <w:sdtContent>
          <w:r w:rsidRPr="00E63B1F">
            <w:rPr>
              <w:rFonts w:ascii="Arial" w:hAnsi="Arial" w:cs="Arial"/>
              <w:sz w:val="24"/>
              <w:szCs w:val="24"/>
            </w:rPr>
            <w:fldChar w:fldCharType="begin"/>
          </w:r>
          <w:r w:rsidRPr="00E63B1F">
            <w:rPr>
              <w:rFonts w:ascii="Arial" w:hAnsi="Arial" w:cs="Arial"/>
              <w:sz w:val="24"/>
              <w:szCs w:val="24"/>
            </w:rPr>
            <w:instrText xml:space="preserve">CITATION Jen13 \n  \l 2057 </w:instrText>
          </w:r>
          <w:r w:rsidRPr="00E63B1F">
            <w:rPr>
              <w:rFonts w:ascii="Arial" w:hAnsi="Arial" w:cs="Arial"/>
              <w:sz w:val="24"/>
              <w:szCs w:val="24"/>
            </w:rPr>
            <w:fldChar w:fldCharType="separate"/>
          </w:r>
          <w:r w:rsidR="00D95BF9" w:rsidRPr="00D95BF9">
            <w:rPr>
              <w:rFonts w:ascii="Arial" w:hAnsi="Arial" w:cs="Arial"/>
              <w:noProof/>
              <w:sz w:val="24"/>
              <w:szCs w:val="24"/>
            </w:rPr>
            <w:t>(2013)</w:t>
          </w:r>
          <w:r w:rsidRPr="00E63B1F">
            <w:rPr>
              <w:rFonts w:ascii="Arial" w:hAnsi="Arial" w:cs="Arial"/>
              <w:sz w:val="24"/>
              <w:szCs w:val="24"/>
            </w:rPr>
            <w:fldChar w:fldCharType="end"/>
          </w:r>
        </w:sdtContent>
      </w:sdt>
      <w:r w:rsidRPr="00E63B1F">
        <w:rPr>
          <w:rFonts w:ascii="Arial" w:hAnsi="Arial" w:cs="Arial"/>
          <w:sz w:val="24"/>
          <w:szCs w:val="24"/>
        </w:rPr>
        <w:t xml:space="preserve"> points to research </w:t>
      </w:r>
      <w:r>
        <w:rPr>
          <w:rFonts w:ascii="Arial" w:hAnsi="Arial" w:cs="Arial"/>
          <w:sz w:val="24"/>
          <w:szCs w:val="24"/>
        </w:rPr>
        <w:t>conducted on the brain, which shows that when threatened, which happens when employees are told during a review that they need to improve, activity in the brain diminishes in certain regions, this in turn</w:t>
      </w:r>
      <w:r w:rsidR="00E154FB">
        <w:rPr>
          <w:rFonts w:ascii="Arial" w:hAnsi="Arial" w:cs="Arial"/>
          <w:sz w:val="24"/>
          <w:szCs w:val="24"/>
        </w:rPr>
        <w:t xml:space="preserve"> constricts </w:t>
      </w:r>
      <w:r w:rsidR="002F7ED4">
        <w:rPr>
          <w:rFonts w:ascii="Arial" w:hAnsi="Arial" w:cs="Arial"/>
          <w:sz w:val="24"/>
          <w:szCs w:val="24"/>
        </w:rPr>
        <w:t>individuals</w:t>
      </w:r>
      <w:r w:rsidR="00E154FB">
        <w:rPr>
          <w:rFonts w:ascii="Arial" w:hAnsi="Arial" w:cs="Arial"/>
          <w:sz w:val="24"/>
          <w:szCs w:val="24"/>
        </w:rPr>
        <w:t xml:space="preserve"> ability to receive data and reduces their capacity for creativity. According to the CEB’s</w:t>
      </w:r>
      <w:r w:rsidR="00E154FB" w:rsidRPr="00E154FB">
        <w:rPr>
          <w:rFonts w:ascii="Arial" w:hAnsi="Arial" w:cs="Arial"/>
          <w:sz w:val="24"/>
          <w:szCs w:val="24"/>
        </w:rPr>
        <w:t xml:space="preserve"> research two-thirds of employees who </w:t>
      </w:r>
      <w:r w:rsidR="00E154FB">
        <w:rPr>
          <w:rFonts w:ascii="Arial" w:hAnsi="Arial" w:cs="Arial"/>
          <w:sz w:val="24"/>
          <w:szCs w:val="24"/>
        </w:rPr>
        <w:t>attain</w:t>
      </w:r>
      <w:r w:rsidR="00E154FB" w:rsidRPr="00E154FB">
        <w:rPr>
          <w:rFonts w:ascii="Arial" w:hAnsi="Arial" w:cs="Arial"/>
          <w:sz w:val="24"/>
          <w:szCs w:val="24"/>
        </w:rPr>
        <w:t xml:space="preserve"> the highest scores in </w:t>
      </w:r>
      <w:r w:rsidR="00E154FB">
        <w:rPr>
          <w:rFonts w:ascii="Arial" w:hAnsi="Arial" w:cs="Arial"/>
          <w:sz w:val="24"/>
          <w:szCs w:val="24"/>
        </w:rPr>
        <w:t>traditional</w:t>
      </w:r>
      <w:r w:rsidR="00E154FB" w:rsidRPr="00E154FB">
        <w:rPr>
          <w:rFonts w:ascii="Arial" w:hAnsi="Arial" w:cs="Arial"/>
          <w:sz w:val="24"/>
          <w:szCs w:val="24"/>
        </w:rPr>
        <w:t xml:space="preserve"> performance management system are not actually the organization’s highest performers</w:t>
      </w:r>
      <w:r w:rsidR="00E154FB">
        <w:rPr>
          <w:rFonts w:ascii="Arial" w:hAnsi="Arial" w:cs="Arial"/>
          <w:sz w:val="24"/>
          <w:szCs w:val="24"/>
        </w:rPr>
        <w:t>, so there is not only a concern of not rewarding excellent behaviour but also find</w:t>
      </w:r>
      <w:r w:rsidR="002E7568">
        <w:rPr>
          <w:rFonts w:ascii="Arial" w:hAnsi="Arial" w:cs="Arial"/>
          <w:sz w:val="24"/>
          <w:szCs w:val="24"/>
        </w:rPr>
        <w:t>ing</w:t>
      </w:r>
      <w:r w:rsidR="00E154FB">
        <w:rPr>
          <w:rFonts w:ascii="Arial" w:hAnsi="Arial" w:cs="Arial"/>
          <w:sz w:val="24"/>
          <w:szCs w:val="24"/>
        </w:rPr>
        <w:t xml:space="preserve"> false positives. </w:t>
      </w:r>
    </w:p>
    <w:p w14:paraId="3F3ED436" w14:textId="77777777" w:rsidR="00E154FB" w:rsidRDefault="00E154FB" w:rsidP="00F279A8">
      <w:pPr>
        <w:spacing w:line="480" w:lineRule="auto"/>
        <w:rPr>
          <w:rFonts w:ascii="Arial" w:hAnsi="Arial" w:cs="Arial"/>
          <w:sz w:val="24"/>
          <w:szCs w:val="24"/>
        </w:rPr>
      </w:pPr>
    </w:p>
    <w:p w14:paraId="44AE7636" w14:textId="3D11645D" w:rsidR="00F279A8" w:rsidRPr="00F279A8" w:rsidRDefault="00F279A8" w:rsidP="00F279A8">
      <w:pPr>
        <w:spacing w:line="480" w:lineRule="auto"/>
        <w:rPr>
          <w:rFonts w:ascii="Arial" w:hAnsi="Arial" w:cs="Arial"/>
          <w:sz w:val="24"/>
          <w:szCs w:val="24"/>
        </w:rPr>
      </w:pPr>
      <w:proofErr w:type="spellStart"/>
      <w:r>
        <w:rPr>
          <w:rFonts w:ascii="Arial" w:hAnsi="Arial" w:cs="Arial"/>
          <w:sz w:val="24"/>
          <w:szCs w:val="24"/>
        </w:rPr>
        <w:t>Coens</w:t>
      </w:r>
      <w:proofErr w:type="spellEnd"/>
      <w:r>
        <w:rPr>
          <w:rFonts w:ascii="Arial" w:hAnsi="Arial" w:cs="Arial"/>
          <w:sz w:val="24"/>
          <w:szCs w:val="24"/>
        </w:rPr>
        <w:t xml:space="preserve"> &amp; Jenkins </w:t>
      </w:r>
      <w:sdt>
        <w:sdtPr>
          <w:rPr>
            <w:rFonts w:ascii="Arial" w:hAnsi="Arial" w:cs="Arial"/>
            <w:sz w:val="24"/>
            <w:szCs w:val="24"/>
          </w:rPr>
          <w:id w:val="638005005"/>
          <w:citation/>
        </w:sdtPr>
        <w:sdtEndPr/>
        <w:sdtContent>
          <w:r w:rsidRPr="00F279A8">
            <w:rPr>
              <w:rFonts w:ascii="Arial" w:hAnsi="Arial" w:cs="Arial"/>
              <w:sz w:val="24"/>
              <w:szCs w:val="24"/>
            </w:rPr>
            <w:fldChar w:fldCharType="begin"/>
          </w:r>
          <w:r>
            <w:rPr>
              <w:rFonts w:ascii="Arial" w:hAnsi="Arial" w:cs="Arial"/>
              <w:sz w:val="24"/>
              <w:szCs w:val="24"/>
            </w:rPr>
            <w:instrText xml:space="preserve">CITATION Tom02 \n  \l 2057 </w:instrText>
          </w:r>
          <w:r w:rsidRPr="00F279A8">
            <w:rPr>
              <w:rFonts w:ascii="Arial" w:hAnsi="Arial" w:cs="Arial"/>
              <w:sz w:val="24"/>
              <w:szCs w:val="24"/>
            </w:rPr>
            <w:fldChar w:fldCharType="separate"/>
          </w:r>
          <w:r w:rsidR="00D95BF9" w:rsidRPr="00D95BF9">
            <w:rPr>
              <w:rFonts w:ascii="Arial" w:hAnsi="Arial" w:cs="Arial"/>
              <w:noProof/>
              <w:sz w:val="24"/>
              <w:szCs w:val="24"/>
            </w:rPr>
            <w:t>(2002)</w:t>
          </w:r>
          <w:r w:rsidRPr="00F279A8">
            <w:rPr>
              <w:rFonts w:ascii="Arial" w:hAnsi="Arial" w:cs="Arial"/>
              <w:sz w:val="24"/>
              <w:szCs w:val="24"/>
            </w:rPr>
            <w:fldChar w:fldCharType="end"/>
          </w:r>
        </w:sdtContent>
      </w:sdt>
      <w:r w:rsidRPr="00F279A8">
        <w:rPr>
          <w:rFonts w:ascii="Arial" w:hAnsi="Arial" w:cs="Arial"/>
          <w:sz w:val="24"/>
          <w:szCs w:val="24"/>
        </w:rPr>
        <w:t xml:space="preserve"> </w:t>
      </w:r>
      <w:r w:rsidR="002E7568">
        <w:rPr>
          <w:rFonts w:ascii="Arial" w:hAnsi="Arial" w:cs="Arial"/>
          <w:sz w:val="24"/>
          <w:szCs w:val="24"/>
        </w:rPr>
        <w:t>suggest</w:t>
      </w:r>
      <w:r w:rsidRPr="00F279A8">
        <w:rPr>
          <w:rFonts w:ascii="Arial" w:hAnsi="Arial" w:cs="Arial"/>
          <w:sz w:val="24"/>
          <w:szCs w:val="24"/>
        </w:rPr>
        <w:t xml:space="preserve"> that instead of providing a useful additive resource to the performance review, the numerical score overrides </w:t>
      </w:r>
      <w:r w:rsidR="002E7568">
        <w:rPr>
          <w:rFonts w:ascii="Arial" w:hAnsi="Arial" w:cs="Arial"/>
          <w:sz w:val="24"/>
          <w:szCs w:val="24"/>
        </w:rPr>
        <w:t xml:space="preserve">sometimes </w:t>
      </w:r>
      <w:r w:rsidRPr="00F279A8">
        <w:rPr>
          <w:rFonts w:ascii="Arial" w:hAnsi="Arial" w:cs="Arial"/>
          <w:sz w:val="24"/>
          <w:szCs w:val="24"/>
        </w:rPr>
        <w:t xml:space="preserve">the ability of the manager to be able to provide effective feedback. Even in cases where the manager is committed to the process of performance management, employees who have less than excellent scores fixate on the score and are not able to receive and internalise constructive feedback and development goals and plans. </w:t>
      </w:r>
    </w:p>
    <w:p w14:paraId="6A2D3C85" w14:textId="759FEC1A" w:rsidR="00F279A8" w:rsidRDefault="00F279A8" w:rsidP="007942FE">
      <w:pPr>
        <w:spacing w:line="480" w:lineRule="auto"/>
        <w:rPr>
          <w:rFonts w:ascii="Arial" w:hAnsi="Arial" w:cs="Arial"/>
          <w:sz w:val="24"/>
          <w:szCs w:val="24"/>
        </w:rPr>
      </w:pPr>
    </w:p>
    <w:p w14:paraId="6C89AB97" w14:textId="26CA1E89" w:rsidR="00C91019" w:rsidRPr="00C91019" w:rsidRDefault="00C91019" w:rsidP="00C91019">
      <w:pPr>
        <w:spacing w:line="480" w:lineRule="auto"/>
        <w:rPr>
          <w:rFonts w:ascii="Arial" w:hAnsi="Arial" w:cs="Arial"/>
          <w:sz w:val="24"/>
          <w:szCs w:val="24"/>
        </w:rPr>
      </w:pPr>
      <w:r>
        <w:rPr>
          <w:rFonts w:ascii="Arial" w:hAnsi="Arial" w:cs="Arial"/>
          <w:sz w:val="24"/>
          <w:szCs w:val="24"/>
        </w:rPr>
        <w:t xml:space="preserve">A report performed by CIPD </w:t>
      </w:r>
      <w:sdt>
        <w:sdtPr>
          <w:rPr>
            <w:rFonts w:ascii="Arial" w:hAnsi="Arial" w:cs="Arial"/>
            <w:sz w:val="24"/>
            <w:szCs w:val="24"/>
          </w:rPr>
          <w:id w:val="532076721"/>
          <w:citation/>
        </w:sdtPr>
        <w:sdtEndPr/>
        <w:sdtContent>
          <w:r>
            <w:rPr>
              <w:rFonts w:ascii="Arial" w:hAnsi="Arial" w:cs="Arial"/>
              <w:sz w:val="24"/>
              <w:szCs w:val="24"/>
            </w:rPr>
            <w:fldChar w:fldCharType="begin"/>
          </w:r>
          <w:r>
            <w:rPr>
              <w:rFonts w:ascii="Arial" w:hAnsi="Arial" w:cs="Arial"/>
              <w:sz w:val="24"/>
              <w:szCs w:val="24"/>
            </w:rPr>
            <w:instrText xml:space="preserve">CITATION CIP16 \n  \l 2057 </w:instrText>
          </w:r>
          <w:r>
            <w:rPr>
              <w:rFonts w:ascii="Arial" w:hAnsi="Arial" w:cs="Arial"/>
              <w:sz w:val="24"/>
              <w:szCs w:val="24"/>
            </w:rPr>
            <w:fldChar w:fldCharType="separate"/>
          </w:r>
          <w:r w:rsidR="00D95BF9" w:rsidRPr="00D95BF9">
            <w:rPr>
              <w:rFonts w:ascii="Arial" w:hAnsi="Arial" w:cs="Arial"/>
              <w:noProof/>
              <w:sz w:val="24"/>
              <w:szCs w:val="24"/>
            </w:rPr>
            <w:t>(2016)</w:t>
          </w:r>
          <w:r>
            <w:rPr>
              <w:rFonts w:ascii="Arial" w:hAnsi="Arial" w:cs="Arial"/>
              <w:sz w:val="24"/>
              <w:szCs w:val="24"/>
            </w:rPr>
            <w:fldChar w:fldCharType="end"/>
          </w:r>
        </w:sdtContent>
      </w:sdt>
      <w:r>
        <w:rPr>
          <w:rFonts w:ascii="Arial" w:hAnsi="Arial" w:cs="Arial"/>
          <w:sz w:val="24"/>
          <w:szCs w:val="24"/>
        </w:rPr>
        <w:t xml:space="preserve"> found that an issue that arose from attributing rating to employees was the potential for biases to affect the rating given to staff based on the preconceptions of the manager. </w:t>
      </w:r>
      <w:proofErr w:type="spellStart"/>
      <w:r>
        <w:rPr>
          <w:rFonts w:ascii="Arial" w:hAnsi="Arial" w:cs="Arial"/>
          <w:sz w:val="24"/>
          <w:szCs w:val="24"/>
        </w:rPr>
        <w:t>Grobman</w:t>
      </w:r>
      <w:proofErr w:type="spellEnd"/>
      <w:r>
        <w:rPr>
          <w:rFonts w:ascii="Arial" w:hAnsi="Arial" w:cs="Arial"/>
          <w:sz w:val="24"/>
          <w:szCs w:val="24"/>
        </w:rPr>
        <w:t xml:space="preserve"> </w:t>
      </w:r>
      <w:sdt>
        <w:sdtPr>
          <w:rPr>
            <w:rFonts w:ascii="Arial" w:hAnsi="Arial" w:cs="Arial"/>
            <w:sz w:val="24"/>
            <w:szCs w:val="24"/>
          </w:rPr>
          <w:id w:val="-1976982262"/>
          <w:citation/>
        </w:sdtPr>
        <w:sdtEndPr/>
        <w:sdtContent>
          <w:r w:rsidRPr="00C91019">
            <w:rPr>
              <w:rFonts w:ascii="Arial" w:hAnsi="Arial" w:cs="Arial"/>
              <w:sz w:val="24"/>
              <w:szCs w:val="24"/>
            </w:rPr>
            <w:fldChar w:fldCharType="begin"/>
          </w:r>
          <w:r>
            <w:rPr>
              <w:rFonts w:ascii="Arial" w:hAnsi="Arial" w:cs="Arial"/>
              <w:b/>
              <w:bCs/>
              <w:sz w:val="24"/>
              <w:szCs w:val="24"/>
            </w:rPr>
            <w:instrText xml:space="preserve">CITATION Mir19 \n  \l 2057 </w:instrText>
          </w:r>
          <w:r w:rsidRPr="00C91019">
            <w:rPr>
              <w:rFonts w:ascii="Arial" w:hAnsi="Arial" w:cs="Arial"/>
              <w:sz w:val="24"/>
              <w:szCs w:val="24"/>
            </w:rPr>
            <w:fldChar w:fldCharType="separate"/>
          </w:r>
          <w:r w:rsidR="00D95BF9" w:rsidRPr="00D95BF9">
            <w:rPr>
              <w:rFonts w:ascii="Arial" w:hAnsi="Arial" w:cs="Arial"/>
              <w:noProof/>
              <w:sz w:val="24"/>
              <w:szCs w:val="24"/>
            </w:rPr>
            <w:t>(2019)</w:t>
          </w:r>
          <w:r w:rsidRPr="00C91019">
            <w:rPr>
              <w:rFonts w:ascii="Arial" w:hAnsi="Arial" w:cs="Arial"/>
              <w:sz w:val="24"/>
              <w:szCs w:val="24"/>
            </w:rPr>
            <w:fldChar w:fldCharType="end"/>
          </w:r>
        </w:sdtContent>
      </w:sdt>
      <w:r w:rsidRPr="00C91019">
        <w:rPr>
          <w:rFonts w:ascii="Arial" w:hAnsi="Arial" w:cs="Arial"/>
          <w:sz w:val="24"/>
          <w:szCs w:val="24"/>
        </w:rPr>
        <w:t xml:space="preserve"> </w:t>
      </w:r>
      <w:r>
        <w:rPr>
          <w:rFonts w:ascii="Arial" w:hAnsi="Arial" w:cs="Arial"/>
          <w:sz w:val="24"/>
          <w:szCs w:val="24"/>
        </w:rPr>
        <w:t>found</w:t>
      </w:r>
      <w:r w:rsidRPr="00C91019">
        <w:rPr>
          <w:rFonts w:ascii="Arial" w:hAnsi="Arial" w:cs="Arial"/>
          <w:sz w:val="24"/>
          <w:szCs w:val="24"/>
        </w:rPr>
        <w:t xml:space="preserve"> </w:t>
      </w:r>
      <w:r>
        <w:rPr>
          <w:rFonts w:ascii="Arial" w:hAnsi="Arial" w:cs="Arial"/>
          <w:sz w:val="24"/>
          <w:szCs w:val="24"/>
        </w:rPr>
        <w:t>c</w:t>
      </w:r>
      <w:r w:rsidRPr="00C91019">
        <w:rPr>
          <w:rFonts w:ascii="Arial" w:hAnsi="Arial" w:cs="Arial"/>
          <w:sz w:val="24"/>
          <w:szCs w:val="24"/>
        </w:rPr>
        <w:t>ertain factor</w:t>
      </w:r>
      <w:r>
        <w:rPr>
          <w:rFonts w:ascii="Arial" w:hAnsi="Arial" w:cs="Arial"/>
          <w:sz w:val="24"/>
          <w:szCs w:val="24"/>
        </w:rPr>
        <w:t>s</w:t>
      </w:r>
      <w:r w:rsidRPr="00C91019">
        <w:rPr>
          <w:rFonts w:ascii="Arial" w:hAnsi="Arial" w:cs="Arial"/>
          <w:sz w:val="24"/>
          <w:szCs w:val="24"/>
        </w:rPr>
        <w:t xml:space="preserve"> can affect how feedback</w:t>
      </w:r>
      <w:r>
        <w:rPr>
          <w:rFonts w:ascii="Arial" w:hAnsi="Arial" w:cs="Arial"/>
          <w:sz w:val="24"/>
          <w:szCs w:val="24"/>
        </w:rPr>
        <w:t xml:space="preserve"> </w:t>
      </w:r>
      <w:r w:rsidR="002E7568">
        <w:rPr>
          <w:rFonts w:ascii="Arial" w:hAnsi="Arial" w:cs="Arial"/>
          <w:sz w:val="24"/>
          <w:szCs w:val="24"/>
        </w:rPr>
        <w:t>will be</w:t>
      </w:r>
      <w:r>
        <w:rPr>
          <w:rFonts w:ascii="Arial" w:hAnsi="Arial" w:cs="Arial"/>
          <w:sz w:val="24"/>
          <w:szCs w:val="24"/>
        </w:rPr>
        <w:t xml:space="preserve"> given to employees</w:t>
      </w:r>
      <w:r w:rsidRPr="00C91019">
        <w:rPr>
          <w:rFonts w:ascii="Arial" w:hAnsi="Arial" w:cs="Arial"/>
          <w:sz w:val="24"/>
          <w:szCs w:val="24"/>
        </w:rPr>
        <w:t xml:space="preserve"> such as their gender and </w:t>
      </w:r>
      <w:r w:rsidRPr="00C91019">
        <w:rPr>
          <w:rFonts w:ascii="Arial" w:hAnsi="Arial" w:cs="Arial"/>
          <w:sz w:val="24"/>
          <w:szCs w:val="24"/>
        </w:rPr>
        <w:lastRenderedPageBreak/>
        <w:t>whether the manager like</w:t>
      </w:r>
      <w:r w:rsidR="006C52BE">
        <w:rPr>
          <w:rFonts w:ascii="Arial" w:hAnsi="Arial" w:cs="Arial"/>
          <w:sz w:val="24"/>
          <w:szCs w:val="24"/>
        </w:rPr>
        <w:t>d</w:t>
      </w:r>
      <w:r w:rsidRPr="00C91019">
        <w:rPr>
          <w:rFonts w:ascii="Arial" w:hAnsi="Arial" w:cs="Arial"/>
          <w:sz w:val="24"/>
          <w:szCs w:val="24"/>
        </w:rPr>
        <w:t xml:space="preserve"> the employee or s</w:t>
      </w:r>
      <w:r w:rsidR="006C52BE">
        <w:rPr>
          <w:rFonts w:ascii="Arial" w:hAnsi="Arial" w:cs="Arial"/>
          <w:sz w:val="24"/>
          <w:szCs w:val="24"/>
        </w:rPr>
        <w:t>aw</w:t>
      </w:r>
      <w:r w:rsidRPr="00C91019">
        <w:rPr>
          <w:rFonts w:ascii="Arial" w:hAnsi="Arial" w:cs="Arial"/>
          <w:sz w:val="24"/>
          <w:szCs w:val="24"/>
        </w:rPr>
        <w:t xml:space="preserve"> them as a threat.</w:t>
      </w:r>
      <w:r w:rsidR="006C52BE">
        <w:rPr>
          <w:rFonts w:ascii="Arial" w:hAnsi="Arial" w:cs="Arial"/>
          <w:sz w:val="24"/>
          <w:szCs w:val="24"/>
        </w:rPr>
        <w:t xml:space="preserve"> CIPD </w:t>
      </w:r>
      <w:sdt>
        <w:sdtPr>
          <w:rPr>
            <w:rFonts w:ascii="Arial" w:hAnsi="Arial" w:cs="Arial"/>
            <w:sz w:val="24"/>
            <w:szCs w:val="24"/>
          </w:rPr>
          <w:id w:val="904329561"/>
          <w:citation/>
        </w:sdtPr>
        <w:sdtEndPr/>
        <w:sdtContent>
          <w:r w:rsidR="006C52BE">
            <w:rPr>
              <w:rFonts w:ascii="Arial" w:hAnsi="Arial" w:cs="Arial"/>
              <w:sz w:val="24"/>
              <w:szCs w:val="24"/>
            </w:rPr>
            <w:fldChar w:fldCharType="begin"/>
          </w:r>
          <w:r w:rsidR="006C52BE">
            <w:rPr>
              <w:rFonts w:ascii="Arial" w:hAnsi="Arial" w:cs="Arial"/>
              <w:sz w:val="24"/>
              <w:szCs w:val="24"/>
            </w:rPr>
            <w:instrText xml:space="preserve">CITATION CIP16 \n  \l 2057 </w:instrText>
          </w:r>
          <w:r w:rsidR="006C52BE">
            <w:rPr>
              <w:rFonts w:ascii="Arial" w:hAnsi="Arial" w:cs="Arial"/>
              <w:sz w:val="24"/>
              <w:szCs w:val="24"/>
            </w:rPr>
            <w:fldChar w:fldCharType="separate"/>
          </w:r>
          <w:r w:rsidR="00D95BF9" w:rsidRPr="00D95BF9">
            <w:rPr>
              <w:rFonts w:ascii="Arial" w:hAnsi="Arial" w:cs="Arial"/>
              <w:noProof/>
              <w:sz w:val="24"/>
              <w:szCs w:val="24"/>
            </w:rPr>
            <w:t>(2016)</w:t>
          </w:r>
          <w:r w:rsidR="006C52BE">
            <w:rPr>
              <w:rFonts w:ascii="Arial" w:hAnsi="Arial" w:cs="Arial"/>
              <w:sz w:val="24"/>
              <w:szCs w:val="24"/>
            </w:rPr>
            <w:fldChar w:fldCharType="end"/>
          </w:r>
        </w:sdtContent>
      </w:sdt>
      <w:r w:rsidR="006C52BE">
        <w:rPr>
          <w:rFonts w:ascii="Arial" w:hAnsi="Arial" w:cs="Arial"/>
          <w:sz w:val="24"/>
          <w:szCs w:val="24"/>
        </w:rPr>
        <w:t xml:space="preserve"> suggests that providing training, making managers more accountable for their ratings, and providing a second source of ratings can help improve the accuracy of these appraisals.</w:t>
      </w:r>
    </w:p>
    <w:p w14:paraId="41613989" w14:textId="77777777" w:rsidR="006C52BE" w:rsidRDefault="006C52BE" w:rsidP="007942FE">
      <w:pPr>
        <w:spacing w:line="480" w:lineRule="auto"/>
        <w:rPr>
          <w:rFonts w:ascii="Arial" w:hAnsi="Arial" w:cs="Arial"/>
          <w:sz w:val="24"/>
          <w:szCs w:val="24"/>
        </w:rPr>
      </w:pPr>
    </w:p>
    <w:p w14:paraId="4EE64A5E" w14:textId="7FE351EB" w:rsidR="002A795B" w:rsidRPr="00B568B6" w:rsidRDefault="00446290" w:rsidP="007942FE">
      <w:pPr>
        <w:spacing w:line="480" w:lineRule="auto"/>
        <w:rPr>
          <w:rFonts w:ascii="Arial" w:hAnsi="Arial" w:cs="Arial"/>
          <w:sz w:val="24"/>
          <w:szCs w:val="24"/>
        </w:rPr>
      </w:pPr>
      <w:proofErr w:type="spellStart"/>
      <w:r w:rsidRPr="007942FE">
        <w:rPr>
          <w:rFonts w:ascii="Arial" w:hAnsi="Arial" w:cs="Arial"/>
          <w:sz w:val="24"/>
          <w:szCs w:val="24"/>
        </w:rPr>
        <w:t>Goler</w:t>
      </w:r>
      <w:proofErr w:type="spellEnd"/>
      <w:r w:rsidRPr="007942FE">
        <w:rPr>
          <w:rFonts w:ascii="Arial" w:hAnsi="Arial" w:cs="Arial"/>
          <w:sz w:val="24"/>
          <w:szCs w:val="24"/>
        </w:rPr>
        <w:t xml:space="preserve">, et al. </w:t>
      </w:r>
      <w:sdt>
        <w:sdtPr>
          <w:rPr>
            <w:rFonts w:ascii="Arial" w:hAnsi="Arial" w:cs="Arial"/>
            <w:sz w:val="24"/>
            <w:szCs w:val="24"/>
          </w:rPr>
          <w:id w:val="213786972"/>
          <w:citation/>
        </w:sdtPr>
        <w:sdtEndPr/>
        <w:sdtContent>
          <w:r w:rsidR="006E18FE" w:rsidRPr="007942FE">
            <w:rPr>
              <w:rFonts w:ascii="Arial" w:hAnsi="Arial" w:cs="Arial"/>
              <w:sz w:val="24"/>
              <w:szCs w:val="24"/>
            </w:rPr>
            <w:fldChar w:fldCharType="begin"/>
          </w:r>
          <w:r w:rsidRPr="007942FE">
            <w:rPr>
              <w:rFonts w:ascii="Arial" w:hAnsi="Arial" w:cs="Arial"/>
              <w:sz w:val="24"/>
              <w:szCs w:val="24"/>
            </w:rPr>
            <w:instrText xml:space="preserve">CITATION Lor16 \n  \l 2057 </w:instrText>
          </w:r>
          <w:r w:rsidR="006E18FE" w:rsidRPr="007942FE">
            <w:rPr>
              <w:rFonts w:ascii="Arial" w:hAnsi="Arial" w:cs="Arial"/>
              <w:sz w:val="24"/>
              <w:szCs w:val="24"/>
            </w:rPr>
            <w:fldChar w:fldCharType="separate"/>
          </w:r>
          <w:r w:rsidR="00D95BF9" w:rsidRPr="00D95BF9">
            <w:rPr>
              <w:rFonts w:ascii="Arial" w:hAnsi="Arial" w:cs="Arial"/>
              <w:noProof/>
              <w:sz w:val="24"/>
              <w:szCs w:val="24"/>
            </w:rPr>
            <w:t>(2016)</w:t>
          </w:r>
          <w:r w:rsidR="006E18FE" w:rsidRPr="007942FE">
            <w:rPr>
              <w:rFonts w:ascii="Arial" w:hAnsi="Arial" w:cs="Arial"/>
              <w:sz w:val="24"/>
              <w:szCs w:val="24"/>
            </w:rPr>
            <w:fldChar w:fldCharType="end"/>
          </w:r>
        </w:sdtContent>
      </w:sdt>
      <w:r w:rsidR="006E18FE" w:rsidRPr="007942FE">
        <w:rPr>
          <w:rFonts w:ascii="Arial" w:hAnsi="Arial" w:cs="Arial"/>
          <w:sz w:val="24"/>
          <w:szCs w:val="24"/>
        </w:rPr>
        <w:t xml:space="preserve"> </w:t>
      </w:r>
      <w:r w:rsidRPr="007942FE">
        <w:rPr>
          <w:rFonts w:ascii="Arial" w:hAnsi="Arial" w:cs="Arial"/>
          <w:sz w:val="24"/>
          <w:szCs w:val="24"/>
        </w:rPr>
        <w:t>however argue</w:t>
      </w:r>
      <w:r w:rsidR="002E7568">
        <w:rPr>
          <w:rFonts w:ascii="Arial" w:hAnsi="Arial" w:cs="Arial"/>
          <w:sz w:val="24"/>
          <w:szCs w:val="24"/>
        </w:rPr>
        <w:t>s</w:t>
      </w:r>
      <w:r w:rsidRPr="007942FE">
        <w:rPr>
          <w:rFonts w:ascii="Arial" w:hAnsi="Arial" w:cs="Arial"/>
          <w:sz w:val="24"/>
          <w:szCs w:val="24"/>
        </w:rPr>
        <w:t xml:space="preserve"> that there is still a purpose for rating in performance review and even in circumstances where rating </w:t>
      </w:r>
      <w:proofErr w:type="gramStart"/>
      <w:r w:rsidRPr="007942FE">
        <w:rPr>
          <w:rFonts w:ascii="Arial" w:hAnsi="Arial" w:cs="Arial"/>
          <w:sz w:val="24"/>
          <w:szCs w:val="24"/>
        </w:rPr>
        <w:t>are</w:t>
      </w:r>
      <w:proofErr w:type="gramEnd"/>
      <w:r w:rsidRPr="007942FE">
        <w:rPr>
          <w:rFonts w:ascii="Arial" w:hAnsi="Arial" w:cs="Arial"/>
          <w:sz w:val="24"/>
          <w:szCs w:val="24"/>
        </w:rPr>
        <w:t xml:space="preserve"> ostensibly removed from the process, they still exist </w:t>
      </w:r>
      <w:r w:rsidR="002A795B" w:rsidRPr="007942FE">
        <w:rPr>
          <w:rFonts w:ascii="Arial" w:hAnsi="Arial" w:cs="Arial"/>
          <w:sz w:val="24"/>
          <w:szCs w:val="24"/>
        </w:rPr>
        <w:t xml:space="preserve">unknowingly to the employee. They state that performance as a measure of value employees contribute to the organisation needs to be assessed in some manner as decision about pay and promotion need to be made this way and suggest that if you don’t have formal evaluations, rating will be hidden in a black box. </w:t>
      </w:r>
      <w:r w:rsidR="001E24AF" w:rsidRPr="007942FE">
        <w:rPr>
          <w:rFonts w:ascii="Arial" w:hAnsi="Arial" w:cs="Arial"/>
          <w:sz w:val="24"/>
          <w:szCs w:val="24"/>
        </w:rPr>
        <w:t xml:space="preserve">While they acknowledge there are problematic </w:t>
      </w:r>
      <w:r w:rsidR="0098594F" w:rsidRPr="007942FE">
        <w:rPr>
          <w:rFonts w:ascii="Arial" w:hAnsi="Arial" w:cs="Arial"/>
          <w:sz w:val="24"/>
          <w:szCs w:val="24"/>
        </w:rPr>
        <w:t xml:space="preserve">aspects of ratings they suggest that rating provide transparency of process to the employee and are more capable of being precise when providing feedback (by assigning a number </w:t>
      </w:r>
      <w:r w:rsidR="0098594F" w:rsidRPr="00B568B6">
        <w:rPr>
          <w:rFonts w:ascii="Arial" w:hAnsi="Arial" w:cs="Arial"/>
          <w:sz w:val="24"/>
          <w:szCs w:val="24"/>
        </w:rPr>
        <w:t>to a characteristic), than it is possible to with a unstructured discussion.</w:t>
      </w:r>
    </w:p>
    <w:p w14:paraId="13841913" w14:textId="77777777" w:rsidR="002A795B" w:rsidRPr="00B568B6" w:rsidRDefault="002A795B" w:rsidP="007942FE">
      <w:pPr>
        <w:spacing w:line="480" w:lineRule="auto"/>
        <w:rPr>
          <w:rFonts w:ascii="Arial" w:hAnsi="Arial" w:cs="Arial"/>
          <w:sz w:val="24"/>
          <w:szCs w:val="24"/>
        </w:rPr>
      </w:pPr>
    </w:p>
    <w:p w14:paraId="1F2416DD" w14:textId="6AC047E3" w:rsidR="00E20FD3" w:rsidRPr="00B568B6" w:rsidRDefault="00E20FD3" w:rsidP="00E15F79">
      <w:pPr>
        <w:pStyle w:val="Heading2"/>
        <w:keepNext/>
        <w:numPr>
          <w:ilvl w:val="1"/>
          <w:numId w:val="1"/>
        </w:numPr>
        <w:tabs>
          <w:tab w:val="num" w:pos="0"/>
          <w:tab w:val="left" w:pos="851"/>
        </w:tabs>
        <w:spacing w:after="240" w:line="480" w:lineRule="auto"/>
        <w:ind w:left="0" w:firstLine="0"/>
        <w:contextualSpacing w:val="0"/>
        <w:rPr>
          <w:rFonts w:ascii="Arial" w:hAnsi="Arial" w:cs="Arial"/>
          <w:sz w:val="28"/>
          <w:szCs w:val="28"/>
        </w:rPr>
      </w:pPr>
      <w:bookmarkStart w:id="11" w:name="_Toc29591664"/>
      <w:r>
        <w:rPr>
          <w:rFonts w:ascii="Arial" w:eastAsia="Times New Roman" w:hAnsi="Arial" w:cs="Arial"/>
          <w:bCs/>
          <w:iCs/>
          <w:caps w:val="0"/>
          <w:sz w:val="28"/>
          <w:szCs w:val="28"/>
        </w:rPr>
        <w:t>Performance management and Engagement</w:t>
      </w:r>
      <w:bookmarkEnd w:id="11"/>
    </w:p>
    <w:p w14:paraId="0F7943A8" w14:textId="7152D955" w:rsidR="00E20FD3" w:rsidRDefault="00E20FD3" w:rsidP="007942FE">
      <w:pPr>
        <w:spacing w:line="480" w:lineRule="auto"/>
        <w:rPr>
          <w:rFonts w:ascii="Arial" w:hAnsi="Arial" w:cs="Arial"/>
          <w:sz w:val="24"/>
          <w:szCs w:val="24"/>
        </w:rPr>
      </w:pPr>
      <w:r>
        <w:rPr>
          <w:rFonts w:ascii="Arial" w:hAnsi="Arial" w:cs="Arial"/>
          <w:sz w:val="24"/>
          <w:szCs w:val="24"/>
        </w:rPr>
        <w:t>Employee engagement,</w:t>
      </w:r>
      <w:r w:rsidR="00A42F17">
        <w:rPr>
          <w:rFonts w:ascii="Arial" w:hAnsi="Arial" w:cs="Arial"/>
          <w:sz w:val="24"/>
          <w:szCs w:val="24"/>
        </w:rPr>
        <w:t xml:space="preserve"> as applied to staff</w:t>
      </w:r>
      <w:r>
        <w:rPr>
          <w:rFonts w:ascii="Arial" w:hAnsi="Arial" w:cs="Arial"/>
          <w:sz w:val="24"/>
          <w:szCs w:val="24"/>
        </w:rPr>
        <w:t xml:space="preserve"> </w:t>
      </w:r>
      <w:r w:rsidR="00AA1395">
        <w:rPr>
          <w:rFonts w:ascii="Arial" w:hAnsi="Arial" w:cs="Arial"/>
          <w:sz w:val="24"/>
          <w:szCs w:val="24"/>
        </w:rPr>
        <w:t xml:space="preserve">can be defined as “the individual’s involvement and satisfaction with, as well as enthusiasm for, work”  </w:t>
      </w:r>
      <w:sdt>
        <w:sdtPr>
          <w:rPr>
            <w:rFonts w:ascii="Arial" w:hAnsi="Arial" w:cs="Arial"/>
            <w:sz w:val="24"/>
            <w:szCs w:val="24"/>
          </w:rPr>
          <w:id w:val="1472781436"/>
          <w:citation/>
        </w:sdtPr>
        <w:sdtEndPr/>
        <w:sdtContent>
          <w:r w:rsidR="00AA1395">
            <w:rPr>
              <w:rFonts w:ascii="Arial" w:hAnsi="Arial" w:cs="Arial"/>
              <w:sz w:val="24"/>
              <w:szCs w:val="24"/>
            </w:rPr>
            <w:fldChar w:fldCharType="begin"/>
          </w:r>
          <w:r w:rsidR="00AA1395">
            <w:rPr>
              <w:rFonts w:ascii="Arial" w:hAnsi="Arial" w:cs="Arial"/>
              <w:sz w:val="24"/>
              <w:szCs w:val="24"/>
            </w:rPr>
            <w:instrText xml:space="preserve">CITATION Mic11 \p 201 \l 2057 </w:instrText>
          </w:r>
          <w:r w:rsidR="00AA1395">
            <w:rPr>
              <w:rFonts w:ascii="Arial" w:hAnsi="Arial" w:cs="Arial"/>
              <w:sz w:val="24"/>
              <w:szCs w:val="24"/>
            </w:rPr>
            <w:fldChar w:fldCharType="separate"/>
          </w:r>
          <w:r w:rsidR="00D95BF9" w:rsidRPr="00D95BF9">
            <w:rPr>
              <w:rFonts w:ascii="Arial" w:hAnsi="Arial" w:cs="Arial"/>
              <w:noProof/>
              <w:sz w:val="24"/>
              <w:szCs w:val="24"/>
            </w:rPr>
            <w:t>(Armstrong, 2011, p. 201)</w:t>
          </w:r>
          <w:r w:rsidR="00AA1395">
            <w:rPr>
              <w:rFonts w:ascii="Arial" w:hAnsi="Arial" w:cs="Arial"/>
              <w:sz w:val="24"/>
              <w:szCs w:val="24"/>
            </w:rPr>
            <w:fldChar w:fldCharType="end"/>
          </w:r>
        </w:sdtContent>
      </w:sdt>
      <w:r w:rsidR="00AA1395">
        <w:rPr>
          <w:rFonts w:ascii="Arial" w:hAnsi="Arial" w:cs="Arial"/>
          <w:sz w:val="24"/>
          <w:szCs w:val="24"/>
        </w:rPr>
        <w:t xml:space="preserve">. Engagement is understood </w:t>
      </w:r>
      <w:r w:rsidR="00312767">
        <w:rPr>
          <w:rFonts w:ascii="Arial" w:hAnsi="Arial" w:cs="Arial"/>
          <w:sz w:val="24"/>
          <w:szCs w:val="24"/>
        </w:rPr>
        <w:t xml:space="preserve">to be very important for maximising results </w:t>
      </w:r>
      <w:r w:rsidR="00E15F79">
        <w:rPr>
          <w:rFonts w:ascii="Arial" w:hAnsi="Arial" w:cs="Arial"/>
          <w:sz w:val="24"/>
          <w:szCs w:val="24"/>
        </w:rPr>
        <w:t>which</w:t>
      </w:r>
      <w:r w:rsidR="00312767">
        <w:rPr>
          <w:rFonts w:ascii="Arial" w:hAnsi="Arial" w:cs="Arial"/>
          <w:sz w:val="24"/>
          <w:szCs w:val="24"/>
        </w:rPr>
        <w:t xml:space="preserve"> employees are capable of </w:t>
      </w:r>
      <w:r w:rsidR="00E15F79">
        <w:rPr>
          <w:rFonts w:ascii="Arial" w:hAnsi="Arial" w:cs="Arial"/>
          <w:sz w:val="24"/>
          <w:szCs w:val="24"/>
        </w:rPr>
        <w:t xml:space="preserve">producing, </w:t>
      </w:r>
      <w:r w:rsidR="00312767">
        <w:rPr>
          <w:rFonts w:ascii="Arial" w:hAnsi="Arial" w:cs="Arial"/>
          <w:sz w:val="24"/>
          <w:szCs w:val="24"/>
        </w:rPr>
        <w:t xml:space="preserve">engaged employees demonstrate advantages including higher productivity, lower staff turnover, better attendance, and </w:t>
      </w:r>
      <w:r w:rsidR="00312767">
        <w:rPr>
          <w:rFonts w:ascii="Arial" w:hAnsi="Arial" w:cs="Arial"/>
          <w:sz w:val="24"/>
          <w:szCs w:val="24"/>
        </w:rPr>
        <w:lastRenderedPageBreak/>
        <w:t xml:space="preserve">improved safety </w:t>
      </w:r>
      <w:sdt>
        <w:sdtPr>
          <w:rPr>
            <w:rFonts w:ascii="Arial" w:hAnsi="Arial" w:cs="Arial"/>
            <w:sz w:val="24"/>
            <w:szCs w:val="24"/>
          </w:rPr>
          <w:id w:val="30544249"/>
          <w:citation/>
        </w:sdtPr>
        <w:sdtEndPr/>
        <w:sdtContent>
          <w:r w:rsidR="00312767">
            <w:rPr>
              <w:rFonts w:ascii="Arial" w:hAnsi="Arial" w:cs="Arial"/>
              <w:sz w:val="24"/>
              <w:szCs w:val="24"/>
            </w:rPr>
            <w:fldChar w:fldCharType="begin"/>
          </w:r>
          <w:r w:rsidR="00312767">
            <w:rPr>
              <w:rFonts w:ascii="Arial" w:hAnsi="Arial" w:cs="Arial"/>
              <w:sz w:val="24"/>
              <w:szCs w:val="24"/>
            </w:rPr>
            <w:instrText xml:space="preserve"> CITATION Mic11 \l 2057 </w:instrText>
          </w:r>
          <w:r w:rsidR="00312767">
            <w:rPr>
              <w:rFonts w:ascii="Arial" w:hAnsi="Arial" w:cs="Arial"/>
              <w:sz w:val="24"/>
              <w:szCs w:val="24"/>
            </w:rPr>
            <w:fldChar w:fldCharType="separate"/>
          </w:r>
          <w:r w:rsidR="00D95BF9" w:rsidRPr="00D95BF9">
            <w:rPr>
              <w:rFonts w:ascii="Arial" w:hAnsi="Arial" w:cs="Arial"/>
              <w:noProof/>
              <w:sz w:val="24"/>
              <w:szCs w:val="24"/>
            </w:rPr>
            <w:t>(Armstrong, 2011)</w:t>
          </w:r>
          <w:r w:rsidR="00312767">
            <w:rPr>
              <w:rFonts w:ascii="Arial" w:hAnsi="Arial" w:cs="Arial"/>
              <w:sz w:val="24"/>
              <w:szCs w:val="24"/>
            </w:rPr>
            <w:fldChar w:fldCharType="end"/>
          </w:r>
        </w:sdtContent>
      </w:sdt>
      <w:r w:rsidR="00312767">
        <w:rPr>
          <w:rFonts w:ascii="Arial" w:hAnsi="Arial" w:cs="Arial"/>
          <w:sz w:val="24"/>
          <w:szCs w:val="24"/>
        </w:rPr>
        <w:t>.</w:t>
      </w:r>
      <w:r w:rsidR="00E15F79">
        <w:rPr>
          <w:rFonts w:ascii="Arial" w:hAnsi="Arial" w:cs="Arial"/>
          <w:sz w:val="24"/>
          <w:szCs w:val="24"/>
        </w:rPr>
        <w:t xml:space="preserve"> One of the potential drivers of employee engagement has been linked to the application of performance management.</w:t>
      </w:r>
    </w:p>
    <w:p w14:paraId="4661BA13" w14:textId="77777777" w:rsidR="00EB2593" w:rsidRPr="00524381" w:rsidRDefault="00EB2593" w:rsidP="007942FE">
      <w:pPr>
        <w:spacing w:line="480" w:lineRule="auto"/>
        <w:rPr>
          <w:rFonts w:ascii="Arial" w:hAnsi="Arial" w:cs="Arial"/>
          <w:color w:val="333333"/>
          <w:sz w:val="24"/>
          <w:szCs w:val="24"/>
          <w:shd w:val="clear" w:color="auto" w:fill="FCFCFC"/>
        </w:rPr>
      </w:pPr>
    </w:p>
    <w:p w14:paraId="71FD0E36" w14:textId="1F6FD04A" w:rsidR="00EB2593" w:rsidRPr="00524381" w:rsidRDefault="00EB2593" w:rsidP="007942FE">
      <w:pPr>
        <w:spacing w:line="480" w:lineRule="auto"/>
        <w:rPr>
          <w:rFonts w:ascii="Arial" w:hAnsi="Arial" w:cs="Arial"/>
          <w:color w:val="333333"/>
          <w:sz w:val="24"/>
          <w:szCs w:val="24"/>
          <w:shd w:val="clear" w:color="auto" w:fill="FCFCFC"/>
        </w:rPr>
      </w:pPr>
      <w:r w:rsidRPr="00524381">
        <w:rPr>
          <w:rFonts w:ascii="Arial" w:hAnsi="Arial" w:cs="Arial"/>
          <w:color w:val="333333"/>
          <w:sz w:val="24"/>
          <w:szCs w:val="24"/>
          <w:shd w:val="clear" w:color="auto" w:fill="FCFCFC"/>
        </w:rPr>
        <w:t>When examining the link between performance management and employee engagement</w:t>
      </w:r>
      <w:r w:rsidR="0074201C" w:rsidRPr="00524381">
        <w:rPr>
          <w:rFonts w:ascii="Arial" w:hAnsi="Arial" w:cs="Arial"/>
          <w:color w:val="333333"/>
          <w:sz w:val="24"/>
          <w:szCs w:val="24"/>
          <w:shd w:val="clear" w:color="auto" w:fill="FCFCFC"/>
        </w:rPr>
        <w:t xml:space="preserve"> </w:t>
      </w:r>
      <w:proofErr w:type="spellStart"/>
      <w:r w:rsidR="0074201C" w:rsidRPr="00524381">
        <w:rPr>
          <w:rFonts w:ascii="Arial" w:hAnsi="Arial" w:cs="Arial"/>
          <w:color w:val="333333"/>
          <w:sz w:val="24"/>
          <w:szCs w:val="24"/>
          <w:shd w:val="clear" w:color="auto" w:fill="FCFCFC"/>
        </w:rPr>
        <w:t>Mone</w:t>
      </w:r>
      <w:proofErr w:type="spellEnd"/>
      <w:r w:rsidR="0074201C" w:rsidRPr="00524381">
        <w:rPr>
          <w:rFonts w:ascii="Arial" w:hAnsi="Arial" w:cs="Arial"/>
          <w:color w:val="333333"/>
          <w:sz w:val="24"/>
          <w:szCs w:val="24"/>
          <w:shd w:val="clear" w:color="auto" w:fill="FCFCFC"/>
        </w:rPr>
        <w:t>, et al.</w:t>
      </w:r>
      <w:r w:rsidRPr="00524381">
        <w:rPr>
          <w:rFonts w:ascii="Arial" w:hAnsi="Arial" w:cs="Arial"/>
          <w:color w:val="333333"/>
          <w:sz w:val="24"/>
          <w:szCs w:val="24"/>
          <w:shd w:val="clear" w:color="auto" w:fill="FCFCFC"/>
        </w:rPr>
        <w:t xml:space="preserve"> </w:t>
      </w:r>
      <w:sdt>
        <w:sdtPr>
          <w:rPr>
            <w:rFonts w:ascii="Arial" w:hAnsi="Arial" w:cs="Arial"/>
            <w:color w:val="333333"/>
            <w:sz w:val="24"/>
            <w:szCs w:val="24"/>
            <w:shd w:val="clear" w:color="auto" w:fill="FCFCFC"/>
          </w:rPr>
          <w:id w:val="1832412940"/>
          <w:citation/>
        </w:sdtPr>
        <w:sdtEndPr/>
        <w:sdtContent>
          <w:r w:rsidR="0074201C" w:rsidRPr="00524381">
            <w:rPr>
              <w:rFonts w:ascii="Arial" w:hAnsi="Arial" w:cs="Arial"/>
              <w:color w:val="333333"/>
              <w:sz w:val="24"/>
              <w:szCs w:val="24"/>
              <w:shd w:val="clear" w:color="auto" w:fill="FCFCFC"/>
            </w:rPr>
            <w:fldChar w:fldCharType="begin"/>
          </w:r>
          <w:r w:rsidR="0074201C" w:rsidRPr="00524381">
            <w:rPr>
              <w:rFonts w:ascii="Arial" w:hAnsi="Arial" w:cs="Arial"/>
              <w:color w:val="333333"/>
              <w:sz w:val="24"/>
              <w:szCs w:val="24"/>
              <w:shd w:val="clear" w:color="auto" w:fill="FCFCFC"/>
            </w:rPr>
            <w:instrText xml:space="preserve">CITATION Edw11 \n  \l 2057 </w:instrText>
          </w:r>
          <w:r w:rsidR="0074201C" w:rsidRPr="00524381">
            <w:rPr>
              <w:rFonts w:ascii="Arial" w:hAnsi="Arial" w:cs="Arial"/>
              <w:color w:val="333333"/>
              <w:sz w:val="24"/>
              <w:szCs w:val="24"/>
              <w:shd w:val="clear" w:color="auto" w:fill="FCFCFC"/>
            </w:rPr>
            <w:fldChar w:fldCharType="separate"/>
          </w:r>
          <w:r w:rsidR="00D95BF9" w:rsidRPr="00D95BF9">
            <w:rPr>
              <w:rFonts w:ascii="Arial" w:hAnsi="Arial" w:cs="Arial"/>
              <w:noProof/>
              <w:color w:val="333333"/>
              <w:sz w:val="24"/>
              <w:szCs w:val="24"/>
              <w:shd w:val="clear" w:color="auto" w:fill="FCFCFC"/>
            </w:rPr>
            <w:t>(2011)</w:t>
          </w:r>
          <w:r w:rsidR="0074201C" w:rsidRPr="00524381">
            <w:rPr>
              <w:rFonts w:ascii="Arial" w:hAnsi="Arial" w:cs="Arial"/>
              <w:color w:val="333333"/>
              <w:sz w:val="24"/>
              <w:szCs w:val="24"/>
              <w:shd w:val="clear" w:color="auto" w:fill="FCFCFC"/>
            </w:rPr>
            <w:fldChar w:fldCharType="end"/>
          </w:r>
        </w:sdtContent>
      </w:sdt>
      <w:r w:rsidR="002E7568" w:rsidRPr="00524381">
        <w:rPr>
          <w:rFonts w:ascii="Arial" w:hAnsi="Arial" w:cs="Arial"/>
          <w:color w:val="333333"/>
          <w:sz w:val="24"/>
          <w:szCs w:val="24"/>
          <w:shd w:val="clear" w:color="auto" w:fill="FCFCFC"/>
        </w:rPr>
        <w:t xml:space="preserve"> </w:t>
      </w:r>
      <w:r w:rsidR="0074201C" w:rsidRPr="00524381">
        <w:rPr>
          <w:rFonts w:ascii="Arial" w:hAnsi="Arial" w:cs="Arial"/>
          <w:color w:val="333333"/>
          <w:sz w:val="24"/>
          <w:szCs w:val="24"/>
          <w:shd w:val="clear" w:color="auto" w:fill="FCFCFC"/>
        </w:rPr>
        <w:t xml:space="preserve">found that having an expanded concept of performance management can be a useful framework </w:t>
      </w:r>
      <w:r w:rsidR="002E7568" w:rsidRPr="00524381">
        <w:rPr>
          <w:rFonts w:ascii="Arial" w:hAnsi="Arial" w:cs="Arial"/>
          <w:color w:val="333333"/>
          <w:sz w:val="24"/>
          <w:szCs w:val="24"/>
          <w:shd w:val="clear" w:color="auto" w:fill="FCFCFC"/>
        </w:rPr>
        <w:t>that</w:t>
      </w:r>
      <w:r w:rsidR="0074201C" w:rsidRPr="00524381">
        <w:rPr>
          <w:rFonts w:ascii="Arial" w:hAnsi="Arial" w:cs="Arial"/>
          <w:color w:val="333333"/>
          <w:sz w:val="24"/>
          <w:szCs w:val="24"/>
          <w:shd w:val="clear" w:color="auto" w:fill="FCFCFC"/>
        </w:rPr>
        <w:t xml:space="preserve"> can guide managers in their day-to-day oversight of employee performance and help foster high levels of employee engagement and avoid burnout. </w:t>
      </w:r>
    </w:p>
    <w:p w14:paraId="0363A5B7" w14:textId="77777777" w:rsidR="0074201C" w:rsidRDefault="0074201C" w:rsidP="007942FE">
      <w:pPr>
        <w:spacing w:line="480" w:lineRule="auto"/>
        <w:rPr>
          <w:rFonts w:ascii="Arial" w:hAnsi="Arial" w:cs="Arial"/>
          <w:sz w:val="24"/>
          <w:szCs w:val="24"/>
        </w:rPr>
      </w:pPr>
    </w:p>
    <w:p w14:paraId="1C461411" w14:textId="5F656436" w:rsidR="00E15F79" w:rsidRDefault="00E15F79" w:rsidP="007942FE">
      <w:pPr>
        <w:spacing w:line="480" w:lineRule="auto"/>
        <w:rPr>
          <w:rFonts w:ascii="Arial" w:hAnsi="Arial" w:cs="Arial"/>
          <w:sz w:val="24"/>
          <w:szCs w:val="24"/>
        </w:rPr>
      </w:pPr>
      <w:proofErr w:type="spellStart"/>
      <w:r>
        <w:rPr>
          <w:rFonts w:ascii="Arial" w:hAnsi="Arial" w:cs="Arial"/>
          <w:sz w:val="24"/>
          <w:szCs w:val="24"/>
        </w:rPr>
        <w:t>Dodds</w:t>
      </w:r>
      <w:proofErr w:type="spellEnd"/>
      <w:r>
        <w:rPr>
          <w:rFonts w:ascii="Arial" w:hAnsi="Arial" w:cs="Arial"/>
          <w:sz w:val="24"/>
          <w:szCs w:val="24"/>
        </w:rPr>
        <w:t xml:space="preserve"> </w:t>
      </w:r>
      <w:sdt>
        <w:sdtPr>
          <w:rPr>
            <w:rFonts w:ascii="Arial" w:hAnsi="Arial" w:cs="Arial"/>
            <w:sz w:val="24"/>
            <w:szCs w:val="24"/>
          </w:rPr>
          <w:id w:val="286314561"/>
          <w:citation/>
        </w:sdtPr>
        <w:sdtEndPr/>
        <w:sdtContent>
          <w:r>
            <w:rPr>
              <w:rFonts w:ascii="Arial" w:hAnsi="Arial" w:cs="Arial"/>
              <w:sz w:val="24"/>
              <w:szCs w:val="24"/>
            </w:rPr>
            <w:fldChar w:fldCharType="begin"/>
          </w:r>
          <w:r>
            <w:rPr>
              <w:rFonts w:ascii="Arial" w:hAnsi="Arial" w:cs="Arial"/>
              <w:sz w:val="24"/>
              <w:szCs w:val="24"/>
            </w:rPr>
            <w:instrText xml:space="preserve">CITATION JoD18 \n  \l 2057 </w:instrText>
          </w:r>
          <w:r>
            <w:rPr>
              <w:rFonts w:ascii="Arial" w:hAnsi="Arial" w:cs="Arial"/>
              <w:sz w:val="24"/>
              <w:szCs w:val="24"/>
            </w:rPr>
            <w:fldChar w:fldCharType="separate"/>
          </w:r>
          <w:r w:rsidR="00D95BF9" w:rsidRPr="00D95BF9">
            <w:rPr>
              <w:rFonts w:ascii="Arial" w:hAnsi="Arial" w:cs="Arial"/>
              <w:noProof/>
              <w:sz w:val="24"/>
              <w:szCs w:val="24"/>
            </w:rPr>
            <w:t>(2018)</w:t>
          </w:r>
          <w:r>
            <w:rPr>
              <w:rFonts w:ascii="Arial" w:hAnsi="Arial" w:cs="Arial"/>
              <w:sz w:val="24"/>
              <w:szCs w:val="24"/>
            </w:rPr>
            <w:fldChar w:fldCharType="end"/>
          </w:r>
        </w:sdtContent>
      </w:sdt>
      <w:r>
        <w:rPr>
          <w:rFonts w:ascii="Arial" w:hAnsi="Arial" w:cs="Arial"/>
          <w:sz w:val="24"/>
          <w:szCs w:val="24"/>
        </w:rPr>
        <w:t xml:space="preserve"> found that </w:t>
      </w:r>
      <w:r w:rsidR="000069A1">
        <w:rPr>
          <w:rFonts w:ascii="Arial" w:hAnsi="Arial" w:cs="Arial"/>
          <w:sz w:val="24"/>
          <w:szCs w:val="24"/>
        </w:rPr>
        <w:t xml:space="preserve">the specific application of performance management systems by managers had a related effect on how engaged their staff were. It was established that managers that actively interpreted the system and delivered it in a way to better integrate and embed it into their current local operating procedures had more engaged staff than managers who simply followed the policy. This involved downplaying the setting of objectives and ratings in favour of future planning and encouraging teamwork between employee as well as individual’s skill. This example shows that the form of performance </w:t>
      </w:r>
      <w:r w:rsidR="00493333">
        <w:rPr>
          <w:rFonts w:ascii="Arial" w:hAnsi="Arial" w:cs="Arial"/>
          <w:sz w:val="24"/>
          <w:szCs w:val="24"/>
        </w:rPr>
        <w:t>management</w:t>
      </w:r>
      <w:r w:rsidR="000069A1">
        <w:rPr>
          <w:rFonts w:ascii="Arial" w:hAnsi="Arial" w:cs="Arial"/>
          <w:sz w:val="24"/>
          <w:szCs w:val="24"/>
        </w:rPr>
        <w:t xml:space="preserve"> alone isn’t the only important factor and that </w:t>
      </w:r>
      <w:r w:rsidR="00493333">
        <w:rPr>
          <w:rFonts w:ascii="Arial" w:hAnsi="Arial" w:cs="Arial"/>
          <w:sz w:val="24"/>
          <w:szCs w:val="24"/>
        </w:rPr>
        <w:t xml:space="preserve">the quality of the application is determinant in the level of employee engagement. </w:t>
      </w:r>
    </w:p>
    <w:p w14:paraId="38308450" w14:textId="77777777" w:rsidR="00D8275D" w:rsidRPr="00B568B6" w:rsidRDefault="00D8275D" w:rsidP="007942FE">
      <w:pPr>
        <w:spacing w:line="480" w:lineRule="auto"/>
        <w:rPr>
          <w:rFonts w:ascii="Arial" w:hAnsi="Arial" w:cs="Arial"/>
          <w:sz w:val="24"/>
          <w:szCs w:val="24"/>
        </w:rPr>
      </w:pPr>
    </w:p>
    <w:p w14:paraId="56A94DEE" w14:textId="0E26E7F8" w:rsidR="0098580C" w:rsidRPr="00B568B6" w:rsidRDefault="00C8434D" w:rsidP="009959F2">
      <w:pPr>
        <w:pStyle w:val="Heading2"/>
        <w:keepNext/>
        <w:numPr>
          <w:ilvl w:val="1"/>
          <w:numId w:val="1"/>
        </w:numPr>
        <w:tabs>
          <w:tab w:val="num" w:pos="0"/>
          <w:tab w:val="left" w:pos="851"/>
        </w:tabs>
        <w:spacing w:after="240" w:line="480" w:lineRule="auto"/>
        <w:ind w:left="0" w:firstLine="0"/>
        <w:contextualSpacing w:val="0"/>
        <w:rPr>
          <w:rFonts w:ascii="Arial" w:hAnsi="Arial" w:cs="Arial"/>
          <w:sz w:val="28"/>
          <w:szCs w:val="28"/>
        </w:rPr>
      </w:pPr>
      <w:bookmarkStart w:id="12" w:name="_Toc29591665"/>
      <w:r>
        <w:rPr>
          <w:rFonts w:ascii="Arial" w:eastAsia="Times New Roman" w:hAnsi="Arial" w:cs="Arial"/>
          <w:bCs/>
          <w:iCs/>
          <w:caps w:val="0"/>
          <w:sz w:val="28"/>
          <w:szCs w:val="28"/>
        </w:rPr>
        <w:lastRenderedPageBreak/>
        <w:t>Results</w:t>
      </w:r>
      <w:r w:rsidR="0098580C">
        <w:rPr>
          <w:rFonts w:ascii="Arial" w:eastAsia="Times New Roman" w:hAnsi="Arial" w:cs="Arial"/>
          <w:bCs/>
          <w:iCs/>
          <w:caps w:val="0"/>
          <w:sz w:val="28"/>
          <w:szCs w:val="28"/>
        </w:rPr>
        <w:t xml:space="preserve"> of companies implementing </w:t>
      </w:r>
      <w:r>
        <w:rPr>
          <w:rFonts w:ascii="Arial" w:eastAsia="Times New Roman" w:hAnsi="Arial" w:cs="Arial"/>
          <w:bCs/>
          <w:iCs/>
          <w:caps w:val="0"/>
          <w:sz w:val="28"/>
          <w:szCs w:val="28"/>
        </w:rPr>
        <w:t>Progressive</w:t>
      </w:r>
      <w:r w:rsidR="0098580C">
        <w:rPr>
          <w:rFonts w:ascii="Arial" w:eastAsia="Times New Roman" w:hAnsi="Arial" w:cs="Arial"/>
          <w:bCs/>
          <w:iCs/>
          <w:caps w:val="0"/>
          <w:sz w:val="28"/>
          <w:szCs w:val="28"/>
        </w:rPr>
        <w:t xml:space="preserve"> Performance Management</w:t>
      </w:r>
      <w:bookmarkEnd w:id="12"/>
    </w:p>
    <w:p w14:paraId="25AC1629" w14:textId="5C6D50F5" w:rsidR="00C25B55" w:rsidRDefault="00F679A0" w:rsidP="00F41E7C">
      <w:pPr>
        <w:pStyle w:val="NormalIndent"/>
        <w:spacing w:line="480" w:lineRule="auto"/>
        <w:ind w:left="0"/>
        <w:rPr>
          <w:rFonts w:ascii="Arial" w:hAnsi="Arial" w:cs="Arial"/>
          <w:sz w:val="24"/>
        </w:rPr>
      </w:pPr>
      <w:r>
        <w:rPr>
          <w:rFonts w:ascii="Arial" w:hAnsi="Arial" w:cs="Arial"/>
          <w:sz w:val="24"/>
        </w:rPr>
        <w:t xml:space="preserve">The clothing outlet </w:t>
      </w:r>
      <w:r w:rsidRPr="00F679A0">
        <w:rPr>
          <w:rFonts w:ascii="Arial" w:hAnsi="Arial" w:cs="Arial"/>
          <w:sz w:val="24"/>
        </w:rPr>
        <w:t>Gap</w:t>
      </w:r>
      <w:r>
        <w:rPr>
          <w:rFonts w:ascii="Arial" w:hAnsi="Arial" w:cs="Arial"/>
          <w:sz w:val="24"/>
        </w:rPr>
        <w:t>, which has introduced changes to its performance management, chang</w:t>
      </w:r>
      <w:r w:rsidR="00C8434D">
        <w:rPr>
          <w:rFonts w:ascii="Arial" w:hAnsi="Arial" w:cs="Arial"/>
          <w:sz w:val="24"/>
        </w:rPr>
        <w:t xml:space="preserve">ed to </w:t>
      </w:r>
      <w:r w:rsidR="00C8434D" w:rsidRPr="00C8434D">
        <w:rPr>
          <w:rFonts w:ascii="Arial" w:hAnsi="Arial" w:cs="Arial"/>
          <w:sz w:val="24"/>
        </w:rPr>
        <w:t xml:space="preserve">discussions that </w:t>
      </w:r>
      <w:r w:rsidR="00C8434D">
        <w:rPr>
          <w:rFonts w:ascii="Arial" w:hAnsi="Arial" w:cs="Arial"/>
          <w:sz w:val="24"/>
        </w:rPr>
        <w:t xml:space="preserve">are able to </w:t>
      </w:r>
      <w:r w:rsidR="00C8434D" w:rsidRPr="00C8434D">
        <w:rPr>
          <w:rFonts w:ascii="Arial" w:hAnsi="Arial" w:cs="Arial"/>
          <w:sz w:val="24"/>
        </w:rPr>
        <w:t>happen throughout the year and </w:t>
      </w:r>
      <w:r w:rsidR="00C8434D">
        <w:rPr>
          <w:rFonts w:ascii="Arial" w:hAnsi="Arial" w:cs="Arial"/>
          <w:sz w:val="24"/>
        </w:rPr>
        <w:t xml:space="preserve">quarterly employee goals has found </w:t>
      </w:r>
      <w:r w:rsidR="00C8434D" w:rsidRPr="00C8434D">
        <w:rPr>
          <w:rFonts w:ascii="Arial" w:hAnsi="Arial" w:cs="Arial"/>
          <w:sz w:val="24"/>
        </w:rPr>
        <w:t xml:space="preserve">more satisfaction with its performance process and </w:t>
      </w:r>
      <w:r w:rsidR="00C8434D">
        <w:rPr>
          <w:rFonts w:ascii="Arial" w:hAnsi="Arial" w:cs="Arial"/>
          <w:sz w:val="24"/>
        </w:rPr>
        <w:t>has achieved</w:t>
      </w:r>
      <w:r w:rsidR="00C8434D" w:rsidRPr="00C8434D">
        <w:rPr>
          <w:rFonts w:ascii="Arial" w:hAnsi="Arial" w:cs="Arial"/>
          <w:sz w:val="24"/>
        </w:rPr>
        <w:t xml:space="preserve"> best-ever completion of store-level goals</w:t>
      </w:r>
      <w:r>
        <w:rPr>
          <w:rFonts w:ascii="Arial" w:hAnsi="Arial" w:cs="Arial"/>
          <w:sz w:val="24"/>
        </w:rPr>
        <w:t xml:space="preserve"> </w:t>
      </w:r>
      <w:r w:rsidR="00C8434D">
        <w:rPr>
          <w:rFonts w:ascii="Arial" w:hAnsi="Arial" w:cs="Arial"/>
          <w:sz w:val="24"/>
        </w:rPr>
        <w:t xml:space="preserve">for its employees </w:t>
      </w:r>
      <w:sdt>
        <w:sdtPr>
          <w:rPr>
            <w:rFonts w:ascii="Arial" w:hAnsi="Arial" w:cs="Arial"/>
            <w:sz w:val="24"/>
          </w:rPr>
          <w:id w:val="124128088"/>
          <w:citation/>
        </w:sdtPr>
        <w:sdtEndPr/>
        <w:sdtContent>
          <w:r w:rsidR="00C8434D">
            <w:rPr>
              <w:rFonts w:ascii="Arial" w:hAnsi="Arial" w:cs="Arial"/>
              <w:sz w:val="24"/>
            </w:rPr>
            <w:fldChar w:fldCharType="begin"/>
          </w:r>
          <w:r w:rsidR="00C8434D">
            <w:rPr>
              <w:rFonts w:ascii="Arial" w:hAnsi="Arial" w:cs="Arial"/>
              <w:sz w:val="24"/>
            </w:rPr>
            <w:instrText xml:space="preserve"> CITATION Pet16 \l 2057 </w:instrText>
          </w:r>
          <w:r w:rsidR="00C8434D">
            <w:rPr>
              <w:rFonts w:ascii="Arial" w:hAnsi="Arial" w:cs="Arial"/>
              <w:sz w:val="24"/>
            </w:rPr>
            <w:fldChar w:fldCharType="separate"/>
          </w:r>
          <w:r w:rsidR="00D95BF9" w:rsidRPr="00D95BF9">
            <w:rPr>
              <w:rFonts w:ascii="Arial" w:hAnsi="Arial" w:cs="Arial"/>
              <w:noProof/>
              <w:sz w:val="24"/>
            </w:rPr>
            <w:t>(Cappelli &amp; Tavis, 2016)</w:t>
          </w:r>
          <w:r w:rsidR="00C8434D">
            <w:rPr>
              <w:rFonts w:ascii="Arial" w:hAnsi="Arial" w:cs="Arial"/>
              <w:sz w:val="24"/>
            </w:rPr>
            <w:fldChar w:fldCharType="end"/>
          </w:r>
        </w:sdtContent>
      </w:sdt>
      <w:r w:rsidR="00C8434D">
        <w:rPr>
          <w:rFonts w:ascii="Arial" w:hAnsi="Arial" w:cs="Arial"/>
          <w:sz w:val="24"/>
        </w:rPr>
        <w:t>.</w:t>
      </w:r>
      <w:r w:rsidR="00E15F79">
        <w:rPr>
          <w:rFonts w:ascii="Arial" w:hAnsi="Arial" w:cs="Arial"/>
          <w:sz w:val="24"/>
        </w:rPr>
        <w:t xml:space="preserve"> </w:t>
      </w:r>
    </w:p>
    <w:p w14:paraId="7D51AB46" w14:textId="3B741C45" w:rsidR="00B648BB" w:rsidRDefault="00B648BB" w:rsidP="00F41E7C">
      <w:pPr>
        <w:pStyle w:val="NormalIndent"/>
        <w:spacing w:line="480" w:lineRule="auto"/>
        <w:ind w:left="0"/>
        <w:rPr>
          <w:rFonts w:ascii="Arial" w:hAnsi="Arial" w:cs="Arial"/>
          <w:sz w:val="24"/>
        </w:rPr>
      </w:pPr>
    </w:p>
    <w:p w14:paraId="706D5B8E" w14:textId="6A754754" w:rsidR="00B648BB" w:rsidRDefault="00B648BB" w:rsidP="00F41E7C">
      <w:pPr>
        <w:pStyle w:val="NormalIndent"/>
        <w:spacing w:line="480" w:lineRule="auto"/>
        <w:ind w:left="0"/>
        <w:rPr>
          <w:rFonts w:ascii="Arial" w:hAnsi="Arial" w:cs="Arial"/>
          <w:sz w:val="24"/>
        </w:rPr>
      </w:pPr>
      <w:r>
        <w:rPr>
          <w:rFonts w:ascii="Arial" w:hAnsi="Arial" w:cs="Arial"/>
          <w:sz w:val="24"/>
        </w:rPr>
        <w:t xml:space="preserve">Adobe, who have introduced these changes </w:t>
      </w:r>
      <w:r w:rsidRPr="00B648BB">
        <w:rPr>
          <w:rFonts w:ascii="Arial" w:hAnsi="Arial" w:cs="Arial"/>
          <w:sz w:val="24"/>
        </w:rPr>
        <w:t>reports that the new system has reduced dismissals, as struggling employees are monitored and coached more closely</w:t>
      </w:r>
      <w:r>
        <w:rPr>
          <w:rFonts w:ascii="Arial" w:hAnsi="Arial" w:cs="Arial"/>
          <w:sz w:val="24"/>
        </w:rPr>
        <w:t xml:space="preserve"> </w:t>
      </w:r>
      <w:sdt>
        <w:sdtPr>
          <w:rPr>
            <w:rFonts w:ascii="Arial" w:hAnsi="Arial" w:cs="Arial"/>
            <w:sz w:val="24"/>
          </w:rPr>
          <w:id w:val="498015004"/>
          <w:citation/>
        </w:sdtPr>
        <w:sdtEndPr/>
        <w:sdtContent>
          <w:r>
            <w:rPr>
              <w:rFonts w:ascii="Arial" w:hAnsi="Arial" w:cs="Arial"/>
              <w:sz w:val="24"/>
            </w:rPr>
            <w:fldChar w:fldCharType="begin"/>
          </w:r>
          <w:r>
            <w:rPr>
              <w:rFonts w:ascii="Arial" w:hAnsi="Arial" w:cs="Arial"/>
              <w:sz w:val="24"/>
            </w:rPr>
            <w:instrText xml:space="preserve"> CITATION Pet16 \l 2057 </w:instrText>
          </w:r>
          <w:r>
            <w:rPr>
              <w:rFonts w:ascii="Arial" w:hAnsi="Arial" w:cs="Arial"/>
              <w:sz w:val="24"/>
            </w:rPr>
            <w:fldChar w:fldCharType="separate"/>
          </w:r>
          <w:r w:rsidR="00D95BF9" w:rsidRPr="00D95BF9">
            <w:rPr>
              <w:rFonts w:ascii="Arial" w:hAnsi="Arial" w:cs="Arial"/>
              <w:noProof/>
              <w:sz w:val="24"/>
            </w:rPr>
            <w:t>(Cappelli &amp; Tavis, 2016)</w:t>
          </w:r>
          <w:r>
            <w:rPr>
              <w:rFonts w:ascii="Arial" w:hAnsi="Arial" w:cs="Arial"/>
              <w:sz w:val="24"/>
            </w:rPr>
            <w:fldChar w:fldCharType="end"/>
          </w:r>
        </w:sdtContent>
      </w:sdt>
      <w:r w:rsidRPr="00B648BB">
        <w:rPr>
          <w:rFonts w:ascii="Arial" w:hAnsi="Arial" w:cs="Arial"/>
          <w:sz w:val="24"/>
        </w:rPr>
        <w:t>.</w:t>
      </w:r>
      <w:r w:rsidR="00CA376E">
        <w:rPr>
          <w:rFonts w:ascii="Arial" w:hAnsi="Arial" w:cs="Arial"/>
          <w:sz w:val="24"/>
        </w:rPr>
        <w:t xml:space="preserve"> According to Deloitte </w:t>
      </w:r>
      <w:sdt>
        <w:sdtPr>
          <w:rPr>
            <w:rFonts w:ascii="Arial" w:hAnsi="Arial" w:cs="Arial"/>
            <w:sz w:val="24"/>
          </w:rPr>
          <w:id w:val="-1936821531"/>
          <w:citation/>
        </w:sdtPr>
        <w:sdtEndPr/>
        <w:sdtContent>
          <w:r w:rsidR="00CA376E">
            <w:rPr>
              <w:rFonts w:ascii="Arial" w:hAnsi="Arial" w:cs="Arial"/>
              <w:sz w:val="24"/>
            </w:rPr>
            <w:fldChar w:fldCharType="begin"/>
          </w:r>
          <w:r w:rsidR="00CA376E">
            <w:rPr>
              <w:rFonts w:ascii="Arial" w:hAnsi="Arial" w:cs="Arial"/>
              <w:sz w:val="24"/>
            </w:rPr>
            <w:instrText xml:space="preserve">CITATION Del17 \n  \l 2057 </w:instrText>
          </w:r>
          <w:r w:rsidR="00CA376E">
            <w:rPr>
              <w:rFonts w:ascii="Arial" w:hAnsi="Arial" w:cs="Arial"/>
              <w:sz w:val="24"/>
            </w:rPr>
            <w:fldChar w:fldCharType="separate"/>
          </w:r>
          <w:r w:rsidR="00D95BF9" w:rsidRPr="00D95BF9">
            <w:rPr>
              <w:rFonts w:ascii="Arial" w:hAnsi="Arial" w:cs="Arial"/>
              <w:noProof/>
              <w:sz w:val="24"/>
            </w:rPr>
            <w:t>(2017)</w:t>
          </w:r>
          <w:r w:rsidR="00CA376E">
            <w:rPr>
              <w:rFonts w:ascii="Arial" w:hAnsi="Arial" w:cs="Arial"/>
              <w:sz w:val="24"/>
            </w:rPr>
            <w:fldChar w:fldCharType="end"/>
          </w:r>
        </w:sdtContent>
      </w:sdt>
      <w:r w:rsidR="00CA376E">
        <w:rPr>
          <w:rFonts w:ascii="Arial" w:hAnsi="Arial" w:cs="Arial"/>
          <w:sz w:val="24"/>
        </w:rPr>
        <w:t xml:space="preserve"> </w:t>
      </w:r>
      <w:r w:rsidR="006D3049" w:rsidRPr="006D3049">
        <w:rPr>
          <w:rFonts w:ascii="Arial" w:hAnsi="Arial" w:cs="Arial"/>
          <w:sz w:val="24"/>
        </w:rPr>
        <w:t>90</w:t>
      </w:r>
      <w:r w:rsidR="006D3049">
        <w:rPr>
          <w:rFonts w:ascii="Arial" w:hAnsi="Arial" w:cs="Arial"/>
          <w:sz w:val="24"/>
        </w:rPr>
        <w:t xml:space="preserve">% </w:t>
      </w:r>
      <w:r w:rsidR="006D3049" w:rsidRPr="006D3049">
        <w:rPr>
          <w:rFonts w:ascii="Arial" w:hAnsi="Arial" w:cs="Arial"/>
          <w:sz w:val="24"/>
        </w:rPr>
        <w:t>of companies that have redesigned performance management see improvements in engagement, 96</w:t>
      </w:r>
      <w:r w:rsidR="006D3049">
        <w:rPr>
          <w:rFonts w:ascii="Arial" w:hAnsi="Arial" w:cs="Arial"/>
          <w:sz w:val="24"/>
        </w:rPr>
        <w:t xml:space="preserve">% </w:t>
      </w:r>
      <w:r w:rsidR="006D3049" w:rsidRPr="006D3049">
        <w:rPr>
          <w:rFonts w:ascii="Arial" w:hAnsi="Arial" w:cs="Arial"/>
          <w:sz w:val="24"/>
        </w:rPr>
        <w:t>say the process</w:t>
      </w:r>
      <w:r w:rsidR="006D3049">
        <w:rPr>
          <w:rFonts w:ascii="Arial" w:hAnsi="Arial" w:cs="Arial"/>
          <w:sz w:val="24"/>
        </w:rPr>
        <w:t xml:space="preserve"> is </w:t>
      </w:r>
      <w:r w:rsidR="006D3049" w:rsidRPr="006D3049">
        <w:rPr>
          <w:rFonts w:ascii="Arial" w:hAnsi="Arial" w:cs="Arial"/>
          <w:sz w:val="24"/>
        </w:rPr>
        <w:t>simpler, and 83</w:t>
      </w:r>
      <w:r w:rsidR="006D3049">
        <w:rPr>
          <w:rFonts w:ascii="Arial" w:hAnsi="Arial" w:cs="Arial"/>
          <w:sz w:val="24"/>
        </w:rPr>
        <w:t xml:space="preserve">% </w:t>
      </w:r>
      <w:r w:rsidR="006D3049" w:rsidRPr="006D3049">
        <w:rPr>
          <w:rFonts w:ascii="Arial" w:hAnsi="Arial" w:cs="Arial"/>
          <w:sz w:val="24"/>
        </w:rPr>
        <w:t xml:space="preserve">say they see the quality of conversations between </w:t>
      </w:r>
      <w:r w:rsidR="006D3049">
        <w:rPr>
          <w:rFonts w:ascii="Arial" w:hAnsi="Arial" w:cs="Arial"/>
          <w:sz w:val="24"/>
        </w:rPr>
        <w:t>managers and employees go up.</w:t>
      </w:r>
    </w:p>
    <w:p w14:paraId="458E5B80" w14:textId="01590B5B" w:rsidR="00D97C4F" w:rsidRPr="00B568B6" w:rsidRDefault="00D97C4F" w:rsidP="00C25B55">
      <w:pPr>
        <w:pStyle w:val="NormalIndent"/>
        <w:spacing w:line="480" w:lineRule="auto"/>
        <w:rPr>
          <w:rFonts w:ascii="Arial" w:hAnsi="Arial" w:cs="Arial"/>
          <w:b/>
        </w:rPr>
      </w:pPr>
    </w:p>
    <w:p w14:paraId="50154AF8" w14:textId="1EA720A0" w:rsidR="00D97C4F" w:rsidRPr="00B568B6" w:rsidRDefault="007942FE" w:rsidP="00FF352F">
      <w:pPr>
        <w:pStyle w:val="Heading2"/>
        <w:keepNext/>
        <w:numPr>
          <w:ilvl w:val="1"/>
          <w:numId w:val="1"/>
        </w:numPr>
        <w:tabs>
          <w:tab w:val="num" w:pos="0"/>
          <w:tab w:val="left" w:pos="851"/>
        </w:tabs>
        <w:spacing w:after="0" w:line="480" w:lineRule="auto"/>
        <w:ind w:left="0" w:firstLine="0"/>
        <w:contextualSpacing w:val="0"/>
        <w:rPr>
          <w:rFonts w:ascii="Arial" w:hAnsi="Arial" w:cs="Arial"/>
          <w:sz w:val="28"/>
          <w:szCs w:val="28"/>
        </w:rPr>
      </w:pPr>
      <w:bookmarkStart w:id="13" w:name="_Toc29591666"/>
      <w:r w:rsidRPr="00B568B6">
        <w:rPr>
          <w:rFonts w:ascii="Arial" w:eastAsia="Times New Roman" w:hAnsi="Arial" w:cs="Arial"/>
          <w:bCs/>
          <w:iCs/>
          <w:caps w:val="0"/>
          <w:sz w:val="28"/>
          <w:szCs w:val="28"/>
        </w:rPr>
        <w:t xml:space="preserve">Cost </w:t>
      </w:r>
      <w:r w:rsidR="000A3C4D">
        <w:rPr>
          <w:rFonts w:ascii="Arial" w:eastAsia="Times New Roman" w:hAnsi="Arial" w:cs="Arial"/>
          <w:bCs/>
          <w:iCs/>
          <w:caps w:val="0"/>
          <w:sz w:val="28"/>
          <w:szCs w:val="28"/>
        </w:rPr>
        <w:t>Analysis of Performance Management</w:t>
      </w:r>
      <w:bookmarkEnd w:id="13"/>
    </w:p>
    <w:p w14:paraId="1BBCACC8" w14:textId="4A840DE9" w:rsidR="00A64E24" w:rsidRDefault="004555C3" w:rsidP="0035019A">
      <w:pPr>
        <w:pStyle w:val="NormalIndent"/>
        <w:spacing w:before="240" w:line="480" w:lineRule="auto"/>
        <w:ind w:left="0"/>
        <w:rPr>
          <w:rFonts w:ascii="Arial" w:hAnsi="Arial" w:cs="Arial"/>
          <w:sz w:val="24"/>
        </w:rPr>
      </w:pPr>
      <w:r w:rsidRPr="004555C3">
        <w:rPr>
          <w:rFonts w:ascii="Arial" w:hAnsi="Arial" w:cs="Arial"/>
          <w:sz w:val="24"/>
        </w:rPr>
        <w:t xml:space="preserve">There are </w:t>
      </w:r>
      <w:r>
        <w:rPr>
          <w:rFonts w:ascii="Arial" w:hAnsi="Arial" w:cs="Arial"/>
          <w:sz w:val="24"/>
        </w:rPr>
        <w:t xml:space="preserve">multiple costs which are incurred as a result of performance management systems, some of which are quantifiable are some are more difficult to put a solid figure on. This section will </w:t>
      </w:r>
      <w:r w:rsidR="00A64E24">
        <w:rPr>
          <w:rFonts w:ascii="Arial" w:hAnsi="Arial" w:cs="Arial"/>
          <w:sz w:val="24"/>
        </w:rPr>
        <w:t>attempt to quantify as much as possible the costs of the current process, costs of switching to a new system, and any other relevant costs for the organisation.</w:t>
      </w:r>
      <w:r>
        <w:rPr>
          <w:rFonts w:ascii="Arial" w:hAnsi="Arial" w:cs="Arial"/>
          <w:sz w:val="24"/>
        </w:rPr>
        <w:t xml:space="preserve"> </w:t>
      </w:r>
    </w:p>
    <w:p w14:paraId="47167504" w14:textId="46811B0A" w:rsidR="00A64E24" w:rsidRDefault="00A64E24" w:rsidP="00B568B6">
      <w:pPr>
        <w:pStyle w:val="NormalIndent"/>
        <w:spacing w:line="480" w:lineRule="auto"/>
        <w:ind w:left="0"/>
        <w:rPr>
          <w:rFonts w:ascii="Arial" w:hAnsi="Arial" w:cs="Arial"/>
          <w:sz w:val="24"/>
        </w:rPr>
      </w:pPr>
    </w:p>
    <w:p w14:paraId="73645E2D" w14:textId="19D74C4F" w:rsidR="0035019A" w:rsidRDefault="00A64E24" w:rsidP="00B568B6">
      <w:pPr>
        <w:pStyle w:val="NormalIndent"/>
        <w:spacing w:line="480" w:lineRule="auto"/>
        <w:ind w:left="0"/>
        <w:rPr>
          <w:rFonts w:ascii="Arial" w:hAnsi="Arial" w:cs="Arial"/>
          <w:sz w:val="24"/>
        </w:rPr>
      </w:pPr>
      <w:r>
        <w:rPr>
          <w:rFonts w:ascii="Arial" w:hAnsi="Arial" w:cs="Arial"/>
          <w:sz w:val="24"/>
        </w:rPr>
        <w:t xml:space="preserve">Behera </w:t>
      </w:r>
      <w:sdt>
        <w:sdtPr>
          <w:rPr>
            <w:rFonts w:ascii="Arial" w:hAnsi="Arial" w:cs="Arial"/>
            <w:sz w:val="24"/>
          </w:rPr>
          <w:id w:val="461691559"/>
          <w:citation/>
        </w:sdtPr>
        <w:sdtEndPr/>
        <w:sdtContent>
          <w:r>
            <w:rPr>
              <w:rFonts w:ascii="Arial" w:hAnsi="Arial" w:cs="Arial"/>
              <w:sz w:val="24"/>
            </w:rPr>
            <w:fldChar w:fldCharType="begin"/>
          </w:r>
          <w:r>
            <w:rPr>
              <w:rFonts w:ascii="Arial" w:hAnsi="Arial" w:cs="Arial"/>
              <w:sz w:val="24"/>
            </w:rPr>
            <w:instrText xml:space="preserve">CITATION Beh19 \n  \l 2057 </w:instrText>
          </w:r>
          <w:r>
            <w:rPr>
              <w:rFonts w:ascii="Arial" w:hAnsi="Arial" w:cs="Arial"/>
              <w:sz w:val="24"/>
            </w:rPr>
            <w:fldChar w:fldCharType="separate"/>
          </w:r>
          <w:r w:rsidR="00D95BF9" w:rsidRPr="00D95BF9">
            <w:rPr>
              <w:rFonts w:ascii="Arial" w:hAnsi="Arial" w:cs="Arial"/>
              <w:noProof/>
              <w:sz w:val="24"/>
            </w:rPr>
            <w:t>(2019)</w:t>
          </w:r>
          <w:r>
            <w:rPr>
              <w:rFonts w:ascii="Arial" w:hAnsi="Arial" w:cs="Arial"/>
              <w:sz w:val="24"/>
            </w:rPr>
            <w:fldChar w:fldCharType="end"/>
          </w:r>
        </w:sdtContent>
      </w:sdt>
      <w:r w:rsidR="004555C3">
        <w:rPr>
          <w:rFonts w:ascii="Arial" w:hAnsi="Arial" w:cs="Arial"/>
          <w:sz w:val="24"/>
        </w:rPr>
        <w:t xml:space="preserve"> </w:t>
      </w:r>
      <w:r w:rsidR="0035019A">
        <w:rPr>
          <w:rFonts w:ascii="Arial" w:hAnsi="Arial" w:cs="Arial"/>
          <w:sz w:val="24"/>
        </w:rPr>
        <w:t>suggest that Managers</w:t>
      </w:r>
      <w:r w:rsidR="00B93D00">
        <w:rPr>
          <w:rFonts w:ascii="Arial" w:hAnsi="Arial" w:cs="Arial"/>
          <w:sz w:val="24"/>
        </w:rPr>
        <w:t xml:space="preserve"> earn approximately $75 per hour and</w:t>
      </w:r>
      <w:r w:rsidR="0035019A">
        <w:rPr>
          <w:rFonts w:ascii="Arial" w:hAnsi="Arial" w:cs="Arial"/>
          <w:sz w:val="24"/>
        </w:rPr>
        <w:t xml:space="preserve"> take </w:t>
      </w:r>
      <w:r w:rsidR="00B93D00">
        <w:rPr>
          <w:rFonts w:ascii="Arial" w:hAnsi="Arial" w:cs="Arial"/>
          <w:sz w:val="24"/>
        </w:rPr>
        <w:t>3</w:t>
      </w:r>
      <w:r w:rsidR="0035019A" w:rsidRPr="0035019A">
        <w:rPr>
          <w:rFonts w:ascii="Arial" w:hAnsi="Arial" w:cs="Arial"/>
          <w:sz w:val="24"/>
        </w:rPr>
        <w:t xml:space="preserve"> hours per employee creating documents, </w:t>
      </w:r>
      <w:r w:rsidR="0035019A">
        <w:rPr>
          <w:rFonts w:ascii="Arial" w:hAnsi="Arial" w:cs="Arial"/>
          <w:sz w:val="24"/>
        </w:rPr>
        <w:t>accumulating</w:t>
      </w:r>
      <w:r w:rsidR="0035019A" w:rsidRPr="0035019A">
        <w:rPr>
          <w:rFonts w:ascii="Arial" w:hAnsi="Arial" w:cs="Arial"/>
          <w:sz w:val="24"/>
        </w:rPr>
        <w:t xml:space="preserve"> feedback, preparing reports, </w:t>
      </w:r>
      <w:r w:rsidR="0035019A" w:rsidRPr="0035019A">
        <w:rPr>
          <w:rFonts w:ascii="Arial" w:hAnsi="Arial" w:cs="Arial"/>
          <w:sz w:val="24"/>
        </w:rPr>
        <w:lastRenderedPageBreak/>
        <w:t xml:space="preserve">and </w:t>
      </w:r>
      <w:r w:rsidR="0035019A">
        <w:rPr>
          <w:rFonts w:ascii="Arial" w:hAnsi="Arial" w:cs="Arial"/>
          <w:sz w:val="24"/>
        </w:rPr>
        <w:t>having</w:t>
      </w:r>
      <w:r w:rsidR="0035019A" w:rsidRPr="0035019A">
        <w:rPr>
          <w:rFonts w:ascii="Arial" w:hAnsi="Arial" w:cs="Arial"/>
          <w:sz w:val="24"/>
        </w:rPr>
        <w:t xml:space="preserve"> discussions</w:t>
      </w:r>
      <w:r w:rsidR="00B93D00">
        <w:rPr>
          <w:rFonts w:ascii="Arial" w:hAnsi="Arial" w:cs="Arial"/>
          <w:sz w:val="24"/>
        </w:rPr>
        <w:t xml:space="preserve"> with the employee</w:t>
      </w:r>
      <w:r w:rsidR="0035019A" w:rsidRPr="0035019A">
        <w:rPr>
          <w:rFonts w:ascii="Arial" w:hAnsi="Arial" w:cs="Arial"/>
          <w:sz w:val="24"/>
        </w:rPr>
        <w:t xml:space="preserve">. </w:t>
      </w:r>
      <w:r w:rsidR="0035019A">
        <w:rPr>
          <w:rFonts w:ascii="Arial" w:hAnsi="Arial" w:cs="Arial"/>
          <w:sz w:val="24"/>
        </w:rPr>
        <w:t>The average employee earns</w:t>
      </w:r>
      <w:r w:rsidR="00B93D00">
        <w:rPr>
          <w:rFonts w:ascii="Arial" w:hAnsi="Arial" w:cs="Arial"/>
          <w:sz w:val="24"/>
        </w:rPr>
        <w:t xml:space="preserve"> approximately</w:t>
      </w:r>
      <w:r w:rsidR="0035019A">
        <w:rPr>
          <w:rFonts w:ascii="Arial" w:hAnsi="Arial" w:cs="Arial"/>
          <w:sz w:val="24"/>
        </w:rPr>
        <w:t xml:space="preserve"> $50 per hour and takes </w:t>
      </w:r>
      <w:r w:rsidR="00B93D00">
        <w:rPr>
          <w:rFonts w:ascii="Arial" w:hAnsi="Arial" w:cs="Arial"/>
          <w:sz w:val="24"/>
        </w:rPr>
        <w:t xml:space="preserve">3 hours preparing a list of their achievements and project successes, creating new internal objectives and goals, and engaging in their meetings with their manager. </w:t>
      </w:r>
      <w:proofErr w:type="gramStart"/>
      <w:r w:rsidR="00B93D00">
        <w:rPr>
          <w:rFonts w:ascii="Arial" w:hAnsi="Arial" w:cs="Arial"/>
          <w:sz w:val="24"/>
        </w:rPr>
        <w:t>Therefore</w:t>
      </w:r>
      <w:proofErr w:type="gramEnd"/>
      <w:r w:rsidR="00B93D00">
        <w:rPr>
          <w:rFonts w:ascii="Arial" w:hAnsi="Arial" w:cs="Arial"/>
          <w:sz w:val="24"/>
        </w:rPr>
        <w:t xml:space="preserve"> assuming an organisation of 500 employees the cost of using a traditional performance </w:t>
      </w:r>
      <w:r w:rsidR="008B14BD">
        <w:rPr>
          <w:rFonts w:ascii="Arial" w:hAnsi="Arial" w:cs="Arial"/>
          <w:sz w:val="24"/>
        </w:rPr>
        <w:t>Management</w:t>
      </w:r>
      <w:r w:rsidR="00B93D00">
        <w:rPr>
          <w:rFonts w:ascii="Arial" w:hAnsi="Arial" w:cs="Arial"/>
          <w:sz w:val="24"/>
        </w:rPr>
        <w:t xml:space="preserve"> method would be $200,000</w:t>
      </w:r>
      <w:r w:rsidR="000A3C4D">
        <w:rPr>
          <w:rFonts w:ascii="Arial" w:hAnsi="Arial" w:cs="Arial"/>
          <w:sz w:val="24"/>
        </w:rPr>
        <w:t xml:space="preserve"> per annum</w:t>
      </w:r>
      <w:r w:rsidR="00997421">
        <w:rPr>
          <w:rFonts w:ascii="Arial" w:hAnsi="Arial" w:cs="Arial"/>
          <w:sz w:val="24"/>
        </w:rPr>
        <w:t>.</w:t>
      </w:r>
    </w:p>
    <w:p w14:paraId="6E466551" w14:textId="1D862678" w:rsidR="00F1581B" w:rsidRDefault="00F1581B" w:rsidP="00694FEF">
      <w:pPr>
        <w:pStyle w:val="NormalIndent"/>
        <w:spacing w:line="480" w:lineRule="auto"/>
        <w:ind w:left="0"/>
        <w:rPr>
          <w:rFonts w:ascii="Arial" w:hAnsi="Arial" w:cs="Arial"/>
          <w:sz w:val="24"/>
        </w:rPr>
      </w:pPr>
    </w:p>
    <w:p w14:paraId="0C8C618B" w14:textId="00D45CC9" w:rsidR="00CA5661" w:rsidRDefault="00694FEF" w:rsidP="00694FEF">
      <w:pPr>
        <w:pStyle w:val="NormalIndent"/>
        <w:spacing w:line="480" w:lineRule="auto"/>
        <w:ind w:left="0"/>
        <w:rPr>
          <w:rFonts w:ascii="Arial" w:hAnsi="Arial" w:cs="Arial"/>
          <w:sz w:val="24"/>
        </w:rPr>
      </w:pPr>
      <w:r>
        <w:rPr>
          <w:rFonts w:ascii="Arial" w:hAnsi="Arial" w:cs="Arial"/>
          <w:sz w:val="24"/>
        </w:rPr>
        <w:t>As has been demonstrated early in this report, the performance management experience can have a significant impact on staff retention</w:t>
      </w:r>
      <w:r w:rsidR="00D1488A">
        <w:rPr>
          <w:rFonts w:ascii="Arial" w:hAnsi="Arial" w:cs="Arial"/>
          <w:sz w:val="24"/>
        </w:rPr>
        <w:t xml:space="preserve"> and having a system which fails to meet employee expectations will result in them seeking new employment</w:t>
      </w:r>
      <w:r w:rsidR="00375F41">
        <w:rPr>
          <w:rFonts w:ascii="Arial" w:hAnsi="Arial" w:cs="Arial"/>
          <w:sz w:val="24"/>
        </w:rPr>
        <w:t xml:space="preserve">, it is key therefore that the businesses development initiatives meet not only the organisations expectations but also employees </w:t>
      </w:r>
      <w:sdt>
        <w:sdtPr>
          <w:rPr>
            <w:rFonts w:ascii="Arial" w:hAnsi="Arial" w:cs="Arial"/>
            <w:sz w:val="24"/>
          </w:rPr>
          <w:id w:val="-467507280"/>
          <w:citation/>
        </w:sdtPr>
        <w:sdtEndPr/>
        <w:sdtContent>
          <w:r w:rsidR="00375F41">
            <w:rPr>
              <w:rFonts w:ascii="Arial" w:hAnsi="Arial" w:cs="Arial"/>
              <w:sz w:val="24"/>
            </w:rPr>
            <w:fldChar w:fldCharType="begin"/>
          </w:r>
          <w:r w:rsidR="00375F41">
            <w:rPr>
              <w:rFonts w:ascii="Arial" w:hAnsi="Arial" w:cs="Arial"/>
              <w:sz w:val="24"/>
            </w:rPr>
            <w:instrText xml:space="preserve"> CITATION Eri12 \l 2057 </w:instrText>
          </w:r>
          <w:r w:rsidR="00375F41">
            <w:rPr>
              <w:rFonts w:ascii="Arial" w:hAnsi="Arial" w:cs="Arial"/>
              <w:sz w:val="24"/>
            </w:rPr>
            <w:fldChar w:fldCharType="separate"/>
          </w:r>
          <w:r w:rsidR="00D95BF9" w:rsidRPr="00D95BF9">
            <w:rPr>
              <w:rFonts w:ascii="Arial" w:hAnsi="Arial" w:cs="Arial"/>
              <w:noProof/>
              <w:sz w:val="24"/>
            </w:rPr>
            <w:t>(Greenawald, 2012)</w:t>
          </w:r>
          <w:r w:rsidR="00375F41">
            <w:rPr>
              <w:rFonts w:ascii="Arial" w:hAnsi="Arial" w:cs="Arial"/>
              <w:sz w:val="24"/>
            </w:rPr>
            <w:fldChar w:fldCharType="end"/>
          </w:r>
        </w:sdtContent>
      </w:sdt>
      <w:r>
        <w:rPr>
          <w:rFonts w:ascii="Arial" w:hAnsi="Arial" w:cs="Arial"/>
          <w:sz w:val="24"/>
        </w:rPr>
        <w:t>.</w:t>
      </w:r>
      <w:r w:rsidR="00CA5661">
        <w:rPr>
          <w:rFonts w:ascii="Arial" w:hAnsi="Arial" w:cs="Arial"/>
          <w:sz w:val="24"/>
        </w:rPr>
        <w:t xml:space="preserve"> Fankhauser </w:t>
      </w:r>
      <w:sdt>
        <w:sdtPr>
          <w:rPr>
            <w:rFonts w:ascii="Arial" w:hAnsi="Arial" w:cs="Arial"/>
            <w:sz w:val="24"/>
          </w:rPr>
          <w:id w:val="-451863655"/>
          <w:citation/>
        </w:sdtPr>
        <w:sdtEndPr/>
        <w:sdtContent>
          <w:r w:rsidR="00CA5661">
            <w:rPr>
              <w:rFonts w:ascii="Arial" w:hAnsi="Arial" w:cs="Arial"/>
              <w:sz w:val="24"/>
            </w:rPr>
            <w:fldChar w:fldCharType="begin"/>
          </w:r>
          <w:r w:rsidR="00CA5661">
            <w:rPr>
              <w:rFonts w:ascii="Arial" w:hAnsi="Arial" w:cs="Arial"/>
              <w:sz w:val="24"/>
            </w:rPr>
            <w:instrText xml:space="preserve">CITATION Dan19 \n  \l 2057 </w:instrText>
          </w:r>
          <w:r w:rsidR="00CA5661">
            <w:rPr>
              <w:rFonts w:ascii="Arial" w:hAnsi="Arial" w:cs="Arial"/>
              <w:sz w:val="24"/>
            </w:rPr>
            <w:fldChar w:fldCharType="separate"/>
          </w:r>
          <w:r w:rsidR="00D95BF9" w:rsidRPr="00D95BF9">
            <w:rPr>
              <w:rFonts w:ascii="Arial" w:hAnsi="Arial" w:cs="Arial"/>
              <w:noProof/>
              <w:sz w:val="24"/>
            </w:rPr>
            <w:t>(2019)</w:t>
          </w:r>
          <w:r w:rsidR="00CA5661">
            <w:rPr>
              <w:rFonts w:ascii="Arial" w:hAnsi="Arial" w:cs="Arial"/>
              <w:sz w:val="24"/>
            </w:rPr>
            <w:fldChar w:fldCharType="end"/>
          </w:r>
        </w:sdtContent>
      </w:sdt>
      <w:r w:rsidR="00CA5661">
        <w:rPr>
          <w:rFonts w:ascii="Arial" w:hAnsi="Arial" w:cs="Arial"/>
          <w:sz w:val="24"/>
        </w:rPr>
        <w:t xml:space="preserve"> estimates that it costs 200% of an employee’s salary to replace them, this</w:t>
      </w:r>
      <w:r w:rsidR="003A5ADB">
        <w:rPr>
          <w:rFonts w:ascii="Arial" w:hAnsi="Arial" w:cs="Arial"/>
          <w:sz w:val="24"/>
        </w:rPr>
        <w:t xml:space="preserve"> </w:t>
      </w:r>
      <w:r w:rsidR="00D1488A">
        <w:rPr>
          <w:rFonts w:ascii="Arial" w:hAnsi="Arial" w:cs="Arial"/>
          <w:sz w:val="24"/>
        </w:rPr>
        <w:t>does also not include the opportunity costs of income the employee could be generated whilst in post</w:t>
      </w:r>
      <w:r w:rsidR="00375F41">
        <w:rPr>
          <w:rFonts w:ascii="Arial" w:hAnsi="Arial" w:cs="Arial"/>
          <w:sz w:val="24"/>
        </w:rPr>
        <w:t xml:space="preserve"> as overheads are still being incurred. </w:t>
      </w:r>
      <w:r w:rsidR="00997421">
        <w:rPr>
          <w:rFonts w:ascii="Arial" w:hAnsi="Arial" w:cs="Arial"/>
          <w:sz w:val="24"/>
        </w:rPr>
        <w:t>Lack of retention</w:t>
      </w:r>
      <w:r w:rsidR="00375F41">
        <w:rPr>
          <w:rFonts w:ascii="Arial" w:hAnsi="Arial" w:cs="Arial"/>
          <w:sz w:val="24"/>
        </w:rPr>
        <w:t xml:space="preserve"> also creates difficulty for succession planning and developing internal talent if the organisation is losing potentially valuable staff to the competition.</w:t>
      </w:r>
      <w:r w:rsidR="003A5ADB">
        <w:rPr>
          <w:rFonts w:ascii="Arial" w:hAnsi="Arial" w:cs="Arial"/>
          <w:sz w:val="24"/>
        </w:rPr>
        <w:t xml:space="preserve"> </w:t>
      </w:r>
    </w:p>
    <w:p w14:paraId="04E478E0" w14:textId="708FA97B" w:rsidR="00FC31FA" w:rsidRDefault="00FC31FA" w:rsidP="00694FEF">
      <w:pPr>
        <w:pStyle w:val="NormalIndent"/>
        <w:spacing w:line="480" w:lineRule="auto"/>
        <w:ind w:left="0"/>
        <w:rPr>
          <w:rFonts w:ascii="Arial" w:hAnsi="Arial" w:cs="Arial"/>
          <w:sz w:val="24"/>
        </w:rPr>
      </w:pPr>
    </w:p>
    <w:p w14:paraId="129D06B9" w14:textId="554C586F" w:rsidR="00F1581B" w:rsidRPr="00B568B6" w:rsidRDefault="00FC31FA" w:rsidP="009C5696">
      <w:pPr>
        <w:pStyle w:val="NormalIndent"/>
        <w:spacing w:line="480" w:lineRule="auto"/>
        <w:ind w:left="0"/>
        <w:rPr>
          <w:rFonts w:ascii="Arial" w:hAnsi="Arial" w:cs="Arial"/>
          <w:b/>
        </w:rPr>
      </w:pPr>
      <w:r>
        <w:rPr>
          <w:rFonts w:ascii="Arial" w:hAnsi="Arial" w:cs="Arial"/>
          <w:sz w:val="24"/>
        </w:rPr>
        <w:t>During the period of change there will be a requirement to incur additional costs to trial the new system, provide training for all staff, and update the current IT performance management programs. There is also an acknowledgment that there will be a temporary degradation of employee work efficiencies, as the new system is adopted into current workflow. It is however anticipated that the benefits the new system would bring</w:t>
      </w:r>
      <w:r w:rsidR="00495B80">
        <w:rPr>
          <w:rFonts w:ascii="Arial" w:hAnsi="Arial" w:cs="Arial"/>
          <w:sz w:val="24"/>
        </w:rPr>
        <w:t>,</w:t>
      </w:r>
      <w:r>
        <w:rPr>
          <w:rFonts w:ascii="Arial" w:hAnsi="Arial" w:cs="Arial"/>
          <w:sz w:val="24"/>
        </w:rPr>
        <w:t xml:space="preserve"> along with </w:t>
      </w:r>
      <w:r w:rsidR="00495B80">
        <w:rPr>
          <w:rFonts w:ascii="Arial" w:hAnsi="Arial" w:cs="Arial"/>
          <w:sz w:val="24"/>
        </w:rPr>
        <w:t>cost savings from the current system would compensate for these additional incurred costs</w:t>
      </w:r>
      <w:r w:rsidR="00061162">
        <w:rPr>
          <w:rFonts w:ascii="Arial" w:hAnsi="Arial" w:cs="Arial"/>
          <w:sz w:val="24"/>
        </w:rPr>
        <w:t xml:space="preserve"> </w:t>
      </w:r>
      <w:sdt>
        <w:sdtPr>
          <w:rPr>
            <w:rFonts w:ascii="Arial" w:hAnsi="Arial" w:cs="Arial"/>
            <w:sz w:val="24"/>
          </w:rPr>
          <w:id w:val="-808627451"/>
          <w:citation/>
        </w:sdtPr>
        <w:sdtEndPr/>
        <w:sdtContent>
          <w:r w:rsidR="00061162">
            <w:rPr>
              <w:rFonts w:ascii="Arial" w:hAnsi="Arial" w:cs="Arial"/>
              <w:sz w:val="24"/>
            </w:rPr>
            <w:fldChar w:fldCharType="begin"/>
          </w:r>
          <w:r w:rsidR="00061162">
            <w:rPr>
              <w:rFonts w:ascii="Arial" w:hAnsi="Arial" w:cs="Arial"/>
              <w:sz w:val="24"/>
            </w:rPr>
            <w:instrText xml:space="preserve"> CITATION Ton06 \l 2057 </w:instrText>
          </w:r>
          <w:r w:rsidR="00061162">
            <w:rPr>
              <w:rFonts w:ascii="Arial" w:hAnsi="Arial" w:cs="Arial"/>
              <w:sz w:val="24"/>
            </w:rPr>
            <w:fldChar w:fldCharType="separate"/>
          </w:r>
          <w:r w:rsidR="00D95BF9" w:rsidRPr="00D95BF9">
            <w:rPr>
              <w:rFonts w:ascii="Arial" w:hAnsi="Arial" w:cs="Arial"/>
              <w:noProof/>
              <w:sz w:val="24"/>
            </w:rPr>
            <w:t>(Adkins, 2006)</w:t>
          </w:r>
          <w:r w:rsidR="00061162">
            <w:rPr>
              <w:rFonts w:ascii="Arial" w:hAnsi="Arial" w:cs="Arial"/>
              <w:sz w:val="24"/>
            </w:rPr>
            <w:fldChar w:fldCharType="end"/>
          </w:r>
        </w:sdtContent>
      </w:sdt>
      <w:r w:rsidR="00495B80">
        <w:rPr>
          <w:rFonts w:ascii="Arial" w:hAnsi="Arial" w:cs="Arial"/>
          <w:sz w:val="24"/>
        </w:rPr>
        <w:t>.</w:t>
      </w:r>
      <w:r w:rsidR="00F1581B" w:rsidRPr="00B568B6">
        <w:rPr>
          <w:rFonts w:ascii="Arial" w:hAnsi="Arial" w:cs="Arial"/>
          <w:b/>
        </w:rPr>
        <w:br w:type="page"/>
      </w:r>
    </w:p>
    <w:p w14:paraId="38F7A91A" w14:textId="584F26DE" w:rsidR="006A168F" w:rsidRPr="007942FE" w:rsidRDefault="007942FE" w:rsidP="00C30F44">
      <w:pPr>
        <w:pStyle w:val="Heading1"/>
        <w:keepNext/>
        <w:numPr>
          <w:ilvl w:val="0"/>
          <w:numId w:val="1"/>
        </w:numPr>
        <w:tabs>
          <w:tab w:val="num" w:pos="0"/>
          <w:tab w:val="num" w:pos="851"/>
        </w:tabs>
        <w:spacing w:after="240" w:line="480" w:lineRule="auto"/>
        <w:ind w:left="851" w:hanging="851"/>
        <w:contextualSpacing w:val="0"/>
        <w:rPr>
          <w:rFonts w:ascii="Arial" w:eastAsia="Times New Roman" w:hAnsi="Arial" w:cs="Arial"/>
          <w:bCs/>
          <w:sz w:val="28"/>
          <w:szCs w:val="28"/>
        </w:rPr>
      </w:pPr>
      <w:bookmarkStart w:id="14" w:name="_Toc496043664"/>
      <w:bookmarkStart w:id="15" w:name="_Toc29591667"/>
      <w:r w:rsidRPr="007942FE">
        <w:rPr>
          <w:rFonts w:ascii="Arial" w:eastAsia="Times New Roman" w:hAnsi="Arial" w:cs="Arial"/>
          <w:bCs/>
          <w:caps w:val="0"/>
          <w:sz w:val="28"/>
          <w:szCs w:val="28"/>
        </w:rPr>
        <w:lastRenderedPageBreak/>
        <w:t>Conclusion</w:t>
      </w:r>
      <w:bookmarkEnd w:id="14"/>
      <w:bookmarkEnd w:id="15"/>
    </w:p>
    <w:p w14:paraId="455A5775" w14:textId="7B54FDD5" w:rsidR="00846CC3" w:rsidRDefault="00D00AAC" w:rsidP="00C30F44">
      <w:pPr>
        <w:pStyle w:val="NormalIndent"/>
        <w:spacing w:line="480" w:lineRule="auto"/>
        <w:ind w:left="0"/>
        <w:rPr>
          <w:rFonts w:ascii="Arial" w:hAnsi="Arial" w:cs="Arial"/>
          <w:sz w:val="24"/>
        </w:rPr>
      </w:pPr>
      <w:r>
        <w:rPr>
          <w:rFonts w:ascii="Arial" w:hAnsi="Arial" w:cs="Arial"/>
          <w:sz w:val="24"/>
        </w:rPr>
        <w:t xml:space="preserve">The aim of this report was to analyse the current literature concerning traditional performance </w:t>
      </w:r>
      <w:r w:rsidR="00772349">
        <w:rPr>
          <w:rFonts w:ascii="Arial" w:hAnsi="Arial" w:cs="Arial"/>
          <w:sz w:val="24"/>
        </w:rPr>
        <w:t xml:space="preserve">management </w:t>
      </w:r>
      <w:r>
        <w:rPr>
          <w:rFonts w:ascii="Arial" w:hAnsi="Arial" w:cs="Arial"/>
          <w:sz w:val="24"/>
        </w:rPr>
        <w:t xml:space="preserve">and the new alternatives </w:t>
      </w:r>
      <w:r w:rsidR="00290B99">
        <w:rPr>
          <w:rFonts w:ascii="Arial" w:hAnsi="Arial" w:cs="Arial"/>
          <w:sz w:val="24"/>
        </w:rPr>
        <w:t xml:space="preserve">that have emerged and suggest which would be the most beneficial for the organisation to utilise. </w:t>
      </w:r>
      <w:r w:rsidR="00772349">
        <w:rPr>
          <w:rFonts w:ascii="Arial" w:hAnsi="Arial" w:cs="Arial"/>
          <w:sz w:val="24"/>
        </w:rPr>
        <w:t xml:space="preserve">It was found that traditional methods of performance management have increasing become unfit for their original purpose due to the rapidly increasing rate of change that is being experienced. There is a risk when continuing to use the traditional method with yearly reviews that employees will become increasing frustrated and are less likely to be engaged with their work and are at risk to seek employment elsewhere. </w:t>
      </w:r>
    </w:p>
    <w:p w14:paraId="069ACDB1" w14:textId="7BD1B5C5" w:rsidR="00524381" w:rsidRDefault="00524381" w:rsidP="00C30F44">
      <w:pPr>
        <w:pStyle w:val="NormalIndent"/>
        <w:spacing w:line="480" w:lineRule="auto"/>
        <w:ind w:left="0"/>
        <w:rPr>
          <w:rFonts w:ascii="Arial" w:hAnsi="Arial" w:cs="Arial"/>
          <w:sz w:val="24"/>
        </w:rPr>
      </w:pPr>
    </w:p>
    <w:p w14:paraId="373748CB" w14:textId="1CF16A13" w:rsidR="00524381" w:rsidRDefault="00524381" w:rsidP="00C30F44">
      <w:pPr>
        <w:pStyle w:val="NormalIndent"/>
        <w:spacing w:line="480" w:lineRule="auto"/>
        <w:ind w:left="0"/>
        <w:rPr>
          <w:rFonts w:ascii="Arial" w:hAnsi="Arial" w:cs="Arial"/>
          <w:sz w:val="24"/>
        </w:rPr>
      </w:pPr>
      <w:r>
        <w:rPr>
          <w:rFonts w:ascii="Arial" w:hAnsi="Arial" w:cs="Arial"/>
          <w:sz w:val="24"/>
        </w:rPr>
        <w:t xml:space="preserve">It has also been demonstrated that traditional performance management is both time and money intensive and the alternative of more frequent review will unlikely be significantly different in </w:t>
      </w:r>
      <w:proofErr w:type="gramStart"/>
      <w:r>
        <w:rPr>
          <w:rFonts w:ascii="Arial" w:hAnsi="Arial" w:cs="Arial"/>
          <w:sz w:val="24"/>
        </w:rPr>
        <w:t>cost, but</w:t>
      </w:r>
      <w:proofErr w:type="gramEnd"/>
      <w:r>
        <w:rPr>
          <w:rFonts w:ascii="Arial" w:hAnsi="Arial" w:cs="Arial"/>
          <w:sz w:val="24"/>
        </w:rPr>
        <w:t xml:space="preserve"> has shown through its recent adoption to be more effective and likely to result in savings through employee retention. It is therefore the opinion of this report that </w:t>
      </w:r>
      <w:r w:rsidR="00FE01D5">
        <w:rPr>
          <w:rFonts w:ascii="Arial" w:hAnsi="Arial" w:cs="Arial"/>
          <w:sz w:val="24"/>
        </w:rPr>
        <w:t xml:space="preserve">more </w:t>
      </w:r>
      <w:r>
        <w:rPr>
          <w:rFonts w:ascii="Arial" w:hAnsi="Arial" w:cs="Arial"/>
          <w:sz w:val="24"/>
        </w:rPr>
        <w:t xml:space="preserve">frequent </w:t>
      </w:r>
      <w:r w:rsidR="00FE01D5">
        <w:rPr>
          <w:rFonts w:ascii="Arial" w:hAnsi="Arial" w:cs="Arial"/>
          <w:sz w:val="24"/>
        </w:rPr>
        <w:t xml:space="preserve">reviews be adopted </w:t>
      </w:r>
      <w:r w:rsidR="00B574C3">
        <w:rPr>
          <w:rFonts w:ascii="Arial" w:hAnsi="Arial" w:cs="Arial"/>
          <w:sz w:val="24"/>
        </w:rPr>
        <w:t xml:space="preserve">by the organisation on a trial basis. In for the adoption of this new method to be successful it will be necessary for all staff members to be engaged with the process and understand the reason it is being adopted. </w:t>
      </w:r>
      <w:r w:rsidR="00BE0257">
        <w:rPr>
          <w:rFonts w:ascii="Arial" w:hAnsi="Arial" w:cs="Arial"/>
          <w:sz w:val="24"/>
        </w:rPr>
        <w:t xml:space="preserve">Oversight of this process will be managed by the Human Resources department, who coordinate closely in </w:t>
      </w:r>
      <w:r w:rsidR="00472E3F">
        <w:rPr>
          <w:rFonts w:ascii="Arial" w:hAnsi="Arial" w:cs="Arial"/>
          <w:sz w:val="24"/>
        </w:rPr>
        <w:t>collaboration with Line Manager</w:t>
      </w:r>
      <w:r w:rsidR="00304E53">
        <w:rPr>
          <w:rFonts w:ascii="Arial" w:hAnsi="Arial" w:cs="Arial"/>
          <w:sz w:val="24"/>
        </w:rPr>
        <w:t>s</w:t>
      </w:r>
      <w:r w:rsidR="00472E3F">
        <w:rPr>
          <w:rFonts w:ascii="Arial" w:hAnsi="Arial" w:cs="Arial"/>
          <w:sz w:val="24"/>
        </w:rPr>
        <w:t xml:space="preserve">. It should be encouraged that all staff are given ample opportunity to provide feedback regarding these </w:t>
      </w:r>
      <w:proofErr w:type="gramStart"/>
      <w:r w:rsidR="00472E3F">
        <w:rPr>
          <w:rFonts w:ascii="Arial" w:hAnsi="Arial" w:cs="Arial"/>
          <w:sz w:val="24"/>
        </w:rPr>
        <w:t>changes, and</w:t>
      </w:r>
      <w:proofErr w:type="gramEnd"/>
      <w:r w:rsidR="00472E3F">
        <w:rPr>
          <w:rFonts w:ascii="Arial" w:hAnsi="Arial" w:cs="Arial"/>
          <w:sz w:val="24"/>
        </w:rPr>
        <w:t xml:space="preserve"> provide their insight to avoid predictable issues occurring.</w:t>
      </w:r>
      <w:r w:rsidR="00BE0257">
        <w:rPr>
          <w:rFonts w:ascii="Arial" w:hAnsi="Arial" w:cs="Arial"/>
          <w:sz w:val="24"/>
        </w:rPr>
        <w:t xml:space="preserve"> </w:t>
      </w:r>
      <w:r w:rsidR="00B574C3">
        <w:rPr>
          <w:rFonts w:ascii="Arial" w:hAnsi="Arial" w:cs="Arial"/>
          <w:sz w:val="24"/>
        </w:rPr>
        <w:t xml:space="preserve"> </w:t>
      </w:r>
    </w:p>
    <w:p w14:paraId="0B4A3C98" w14:textId="3A033AEE" w:rsidR="00772349" w:rsidRDefault="00772349" w:rsidP="00C30F44">
      <w:pPr>
        <w:pStyle w:val="NormalIndent"/>
        <w:spacing w:line="480" w:lineRule="auto"/>
        <w:ind w:left="0"/>
        <w:rPr>
          <w:rFonts w:ascii="Arial" w:hAnsi="Arial" w:cs="Arial"/>
          <w:sz w:val="24"/>
        </w:rPr>
      </w:pPr>
    </w:p>
    <w:p w14:paraId="28F8A0A4" w14:textId="77777777" w:rsidR="00772349" w:rsidRPr="00C30F44" w:rsidRDefault="00772349" w:rsidP="00C30F44">
      <w:pPr>
        <w:pStyle w:val="NormalIndent"/>
        <w:spacing w:line="480" w:lineRule="auto"/>
        <w:ind w:left="0"/>
        <w:rPr>
          <w:rFonts w:ascii="Arial" w:hAnsi="Arial" w:cs="Arial"/>
          <w:sz w:val="24"/>
        </w:rPr>
      </w:pPr>
    </w:p>
    <w:p w14:paraId="44B6BF62" w14:textId="3C61DF44" w:rsidR="00846CC3" w:rsidRPr="007942FE" w:rsidRDefault="00846CC3" w:rsidP="009B20F4">
      <w:pPr>
        <w:pStyle w:val="NormalIndent"/>
        <w:spacing w:line="480" w:lineRule="auto"/>
        <w:rPr>
          <w:rFonts w:ascii="Arial" w:hAnsi="Arial" w:cs="Arial"/>
          <w:b/>
          <w:color w:val="FF0000"/>
        </w:rPr>
      </w:pPr>
    </w:p>
    <w:p w14:paraId="1CE4B92B" w14:textId="595E58CF" w:rsidR="00A4337D" w:rsidRPr="007942FE" w:rsidRDefault="007942FE" w:rsidP="00290B99">
      <w:pPr>
        <w:pStyle w:val="Heading2"/>
        <w:keepNext/>
        <w:numPr>
          <w:ilvl w:val="1"/>
          <w:numId w:val="1"/>
        </w:numPr>
        <w:tabs>
          <w:tab w:val="num" w:pos="0"/>
          <w:tab w:val="left" w:pos="851"/>
        </w:tabs>
        <w:spacing w:after="240" w:line="480" w:lineRule="auto"/>
        <w:ind w:left="0" w:firstLine="0"/>
        <w:contextualSpacing w:val="0"/>
        <w:rPr>
          <w:rFonts w:ascii="Arial" w:eastAsia="Times New Roman" w:hAnsi="Arial" w:cs="Arial"/>
          <w:bCs/>
          <w:iCs/>
          <w:sz w:val="28"/>
          <w:szCs w:val="28"/>
        </w:rPr>
      </w:pPr>
      <w:bookmarkStart w:id="16" w:name="_Toc29591668"/>
      <w:r w:rsidRPr="007942FE">
        <w:rPr>
          <w:rFonts w:ascii="Arial" w:eastAsia="Times New Roman" w:hAnsi="Arial" w:cs="Arial"/>
          <w:bCs/>
          <w:iCs/>
          <w:caps w:val="0"/>
          <w:sz w:val="28"/>
          <w:szCs w:val="28"/>
        </w:rPr>
        <w:lastRenderedPageBreak/>
        <w:t>Recommendations</w:t>
      </w:r>
      <w:bookmarkEnd w:id="16"/>
    </w:p>
    <w:p w14:paraId="10AD581B" w14:textId="2349F862" w:rsidR="00290B99" w:rsidRPr="007942FE" w:rsidRDefault="006A1A56" w:rsidP="00290B99">
      <w:pPr>
        <w:pStyle w:val="NormalIndent"/>
        <w:spacing w:line="480" w:lineRule="auto"/>
        <w:ind w:left="0"/>
        <w:rPr>
          <w:rFonts w:ascii="Arial" w:hAnsi="Arial" w:cs="Arial"/>
          <w:sz w:val="24"/>
        </w:rPr>
      </w:pPr>
      <w:r>
        <w:rPr>
          <w:rFonts w:ascii="Arial" w:hAnsi="Arial" w:cs="Arial"/>
          <w:sz w:val="24"/>
        </w:rPr>
        <w:t xml:space="preserve">1. </w:t>
      </w:r>
      <w:r w:rsidR="00772349">
        <w:rPr>
          <w:rFonts w:ascii="Arial" w:hAnsi="Arial" w:cs="Arial"/>
          <w:sz w:val="24"/>
        </w:rPr>
        <w:t xml:space="preserve">It is suggested that </w:t>
      </w:r>
      <w:r w:rsidR="00BE0257">
        <w:rPr>
          <w:rFonts w:ascii="Arial" w:hAnsi="Arial" w:cs="Arial"/>
          <w:sz w:val="24"/>
        </w:rPr>
        <w:t xml:space="preserve">agile </w:t>
      </w:r>
      <w:r w:rsidR="00772349">
        <w:rPr>
          <w:rFonts w:ascii="Arial" w:hAnsi="Arial" w:cs="Arial"/>
          <w:sz w:val="24"/>
        </w:rPr>
        <w:t xml:space="preserve">performance management methods </w:t>
      </w:r>
      <w:r w:rsidR="00BE0257">
        <w:rPr>
          <w:rFonts w:ascii="Arial" w:hAnsi="Arial" w:cs="Arial"/>
          <w:sz w:val="24"/>
        </w:rPr>
        <w:t xml:space="preserve">be trialled via micro experiments, this will allow cycles of feedback to help identify any issues </w:t>
      </w:r>
      <w:r w:rsidR="00472E3F">
        <w:rPr>
          <w:rFonts w:ascii="Arial" w:hAnsi="Arial" w:cs="Arial"/>
          <w:sz w:val="24"/>
        </w:rPr>
        <w:t xml:space="preserve">and develop the system </w:t>
      </w:r>
      <w:r w:rsidR="00BE0257">
        <w:rPr>
          <w:rFonts w:ascii="Arial" w:hAnsi="Arial" w:cs="Arial"/>
          <w:sz w:val="24"/>
        </w:rPr>
        <w:t>before it is rolled out to the organisation at large</w:t>
      </w:r>
    </w:p>
    <w:p w14:paraId="6D119C2A" w14:textId="71EB1D68" w:rsidR="00846CC3" w:rsidRDefault="00846CC3" w:rsidP="00524381">
      <w:pPr>
        <w:pStyle w:val="NormalIndent"/>
        <w:spacing w:line="480" w:lineRule="auto"/>
        <w:ind w:left="0"/>
        <w:rPr>
          <w:rFonts w:ascii="Arial" w:hAnsi="Arial" w:cs="Arial"/>
          <w:b/>
          <w:color w:val="FF0000"/>
        </w:rPr>
      </w:pPr>
    </w:p>
    <w:p w14:paraId="63D40EA6" w14:textId="120595EA" w:rsidR="00524381" w:rsidRPr="00524381" w:rsidRDefault="00524381" w:rsidP="00524381">
      <w:pPr>
        <w:pStyle w:val="NormalIndent"/>
        <w:spacing w:line="480" w:lineRule="auto"/>
        <w:ind w:left="0"/>
        <w:rPr>
          <w:rFonts w:ascii="Arial" w:hAnsi="Arial" w:cs="Arial"/>
          <w:sz w:val="24"/>
        </w:rPr>
      </w:pPr>
      <w:r w:rsidRPr="00524381">
        <w:rPr>
          <w:rFonts w:ascii="Arial" w:hAnsi="Arial" w:cs="Arial"/>
          <w:sz w:val="24"/>
        </w:rPr>
        <w:t xml:space="preserve">2. </w:t>
      </w:r>
      <w:r>
        <w:rPr>
          <w:rFonts w:ascii="Arial" w:hAnsi="Arial" w:cs="Arial"/>
          <w:sz w:val="24"/>
        </w:rPr>
        <w:t xml:space="preserve">With the changes to the method of performance management, it will still be necessary to incorporate some aspects of employee review, however management should be supported in this regard with training of how this should be determined, and supported by additional sources of review and oversight </w:t>
      </w:r>
    </w:p>
    <w:p w14:paraId="53057578" w14:textId="77777777" w:rsidR="00846CC3" w:rsidRPr="00304E53" w:rsidRDefault="00846CC3" w:rsidP="00304E53">
      <w:pPr>
        <w:pStyle w:val="NormalIndent"/>
        <w:spacing w:line="480" w:lineRule="auto"/>
        <w:ind w:left="0"/>
        <w:rPr>
          <w:rFonts w:ascii="Arial" w:hAnsi="Arial" w:cs="Arial"/>
          <w:sz w:val="24"/>
        </w:rPr>
      </w:pPr>
    </w:p>
    <w:p w14:paraId="07B6C727" w14:textId="36A538B8" w:rsidR="006C5966" w:rsidRDefault="00BE0257" w:rsidP="00304E53">
      <w:pPr>
        <w:pStyle w:val="NormalIndent"/>
        <w:spacing w:line="480" w:lineRule="auto"/>
        <w:ind w:left="0"/>
        <w:rPr>
          <w:rFonts w:ascii="Arial" w:hAnsi="Arial" w:cs="Arial"/>
          <w:sz w:val="24"/>
        </w:rPr>
      </w:pPr>
      <w:bookmarkStart w:id="17" w:name="_Toc305165507"/>
      <w:r w:rsidRPr="00304E53">
        <w:rPr>
          <w:rFonts w:ascii="Arial" w:hAnsi="Arial" w:cs="Arial"/>
          <w:sz w:val="24"/>
        </w:rPr>
        <w:t>3.</w:t>
      </w:r>
      <w:r w:rsidR="006C5966" w:rsidRPr="00304E53">
        <w:rPr>
          <w:rFonts w:ascii="Arial" w:hAnsi="Arial" w:cs="Arial"/>
          <w:sz w:val="24"/>
        </w:rPr>
        <w:t xml:space="preserve"> </w:t>
      </w:r>
      <w:r w:rsidR="00304E53" w:rsidRPr="00304E53">
        <w:rPr>
          <w:rFonts w:ascii="Arial" w:hAnsi="Arial" w:cs="Arial"/>
          <w:sz w:val="24"/>
        </w:rPr>
        <w:t>Prior to runs employees from the organisation will be invited to participate in group sessions where</w:t>
      </w:r>
      <w:r w:rsidR="00304E53">
        <w:rPr>
          <w:rFonts w:ascii="Arial" w:hAnsi="Arial" w:cs="Arial"/>
          <w:sz w:val="24"/>
        </w:rPr>
        <w:t xml:space="preserve"> they will be able to make suggestion regarding how they would prefer </w:t>
      </w:r>
      <w:r w:rsidR="000A5912">
        <w:rPr>
          <w:rFonts w:ascii="Arial" w:hAnsi="Arial" w:cs="Arial"/>
          <w:sz w:val="24"/>
        </w:rPr>
        <w:t>to receive feedback from reviews, this will be used to inform the design of the micro experiments</w:t>
      </w:r>
    </w:p>
    <w:p w14:paraId="2AA7D167" w14:textId="77777777" w:rsidR="006C5966" w:rsidRDefault="006C5966" w:rsidP="00304E53">
      <w:pPr>
        <w:pStyle w:val="NormalIndent"/>
        <w:spacing w:line="480" w:lineRule="auto"/>
        <w:ind w:left="0"/>
        <w:rPr>
          <w:rFonts w:ascii="Arial" w:hAnsi="Arial" w:cs="Arial"/>
          <w:sz w:val="24"/>
        </w:rPr>
      </w:pPr>
    </w:p>
    <w:p w14:paraId="775939B2" w14:textId="77777777" w:rsidR="006C5966" w:rsidRDefault="006C5966" w:rsidP="00304E53">
      <w:pPr>
        <w:pStyle w:val="NormalIndent"/>
        <w:spacing w:line="480" w:lineRule="auto"/>
        <w:ind w:left="0"/>
        <w:rPr>
          <w:rFonts w:ascii="Arial" w:hAnsi="Arial" w:cs="Arial"/>
          <w:sz w:val="24"/>
        </w:rPr>
      </w:pPr>
    </w:p>
    <w:p w14:paraId="7621875B" w14:textId="77777777" w:rsidR="006C5966" w:rsidRDefault="006C5966" w:rsidP="00BE0257">
      <w:pPr>
        <w:rPr>
          <w:rFonts w:ascii="Arial" w:hAnsi="Arial" w:cs="Arial"/>
          <w:sz w:val="24"/>
          <w:szCs w:val="24"/>
        </w:rPr>
      </w:pPr>
    </w:p>
    <w:p w14:paraId="1FE04A17" w14:textId="77777777" w:rsidR="006C5966" w:rsidRDefault="006C5966" w:rsidP="00BE0257">
      <w:pPr>
        <w:rPr>
          <w:rFonts w:ascii="Arial" w:hAnsi="Arial" w:cs="Arial"/>
          <w:sz w:val="24"/>
          <w:szCs w:val="24"/>
        </w:rPr>
      </w:pPr>
    </w:p>
    <w:p w14:paraId="2A91B90D" w14:textId="77777777" w:rsidR="006C5966" w:rsidRDefault="006C5966" w:rsidP="00BE0257">
      <w:pPr>
        <w:rPr>
          <w:rFonts w:ascii="Arial" w:hAnsi="Arial" w:cs="Arial"/>
          <w:sz w:val="24"/>
          <w:szCs w:val="24"/>
        </w:rPr>
      </w:pPr>
    </w:p>
    <w:p w14:paraId="4DA2705D" w14:textId="7A871085" w:rsidR="006C5966" w:rsidRPr="006C5966" w:rsidRDefault="006C5966" w:rsidP="00BE0257">
      <w:pPr>
        <w:rPr>
          <w:rFonts w:ascii="Arial" w:hAnsi="Arial" w:cs="Arial"/>
          <w:sz w:val="24"/>
          <w:szCs w:val="24"/>
        </w:rPr>
        <w:sectPr w:rsidR="006C5966" w:rsidRPr="006C5966" w:rsidSect="00BD2D16">
          <w:pgSz w:w="11906" w:h="16838"/>
          <w:pgMar w:top="1440" w:right="1440" w:bottom="1440" w:left="1440" w:header="567" w:footer="567" w:gutter="0"/>
          <w:cols w:space="708"/>
          <w:titlePg/>
          <w:docGrid w:linePitch="360"/>
        </w:sectPr>
      </w:pPr>
    </w:p>
    <w:p w14:paraId="6BBD8D67" w14:textId="10329873" w:rsidR="009B20F4" w:rsidRPr="007942FE" w:rsidRDefault="007942FE" w:rsidP="00F73B35">
      <w:pPr>
        <w:pStyle w:val="Heading1"/>
        <w:keepNext/>
        <w:numPr>
          <w:ilvl w:val="0"/>
          <w:numId w:val="1"/>
        </w:numPr>
        <w:tabs>
          <w:tab w:val="num" w:pos="0"/>
          <w:tab w:val="num" w:pos="851"/>
        </w:tabs>
        <w:spacing w:after="0" w:line="480" w:lineRule="auto"/>
        <w:ind w:left="851" w:hanging="851"/>
        <w:contextualSpacing w:val="0"/>
        <w:rPr>
          <w:rFonts w:ascii="Arial" w:eastAsia="Times New Roman" w:hAnsi="Arial" w:cs="Arial"/>
          <w:bCs/>
          <w:sz w:val="28"/>
          <w:szCs w:val="28"/>
        </w:rPr>
      </w:pPr>
      <w:bookmarkStart w:id="18" w:name="_Toc496043665"/>
      <w:bookmarkStart w:id="19" w:name="_Toc29591669"/>
      <w:r w:rsidRPr="007942FE">
        <w:rPr>
          <w:rFonts w:ascii="Arial" w:eastAsia="Times New Roman" w:hAnsi="Arial" w:cs="Arial"/>
          <w:bCs/>
          <w:caps w:val="0"/>
          <w:sz w:val="28"/>
          <w:szCs w:val="28"/>
        </w:rPr>
        <w:lastRenderedPageBreak/>
        <w:t>References</w:t>
      </w:r>
      <w:bookmarkEnd w:id="17"/>
      <w:bookmarkEnd w:id="18"/>
      <w:bookmarkEnd w:id="19"/>
    </w:p>
    <w:p w14:paraId="41D620F9" w14:textId="52BC74CC" w:rsidR="00846CC3" w:rsidRDefault="00846CC3" w:rsidP="00B648BB">
      <w:pPr>
        <w:pStyle w:val="Style1"/>
        <w:spacing w:line="480" w:lineRule="auto"/>
        <w:ind w:left="0"/>
        <w:rPr>
          <w:rFonts w:ascii="Arial" w:hAnsi="Arial" w:cs="Arial"/>
        </w:rPr>
      </w:pPr>
    </w:p>
    <w:sdt>
      <w:sdtPr>
        <w:rPr>
          <w:rFonts w:ascii="Calibri" w:hAnsi="Calibri"/>
          <w:b w:val="0"/>
          <w:caps w:val="0"/>
          <w:sz w:val="22"/>
          <w:szCs w:val="22"/>
        </w:rPr>
        <w:id w:val="-1691753321"/>
        <w:docPartObj>
          <w:docPartGallery w:val="Bibliographies"/>
          <w:docPartUnique/>
        </w:docPartObj>
      </w:sdtPr>
      <w:sdtEndPr/>
      <w:sdtContent>
        <w:p w14:paraId="4EDA8260" w14:textId="1D1DFDF5" w:rsidR="00B648BB" w:rsidRDefault="00B648BB" w:rsidP="00B648BB">
          <w:pPr>
            <w:pStyle w:val="Heading1"/>
            <w:numPr>
              <w:ilvl w:val="0"/>
              <w:numId w:val="0"/>
            </w:numPr>
            <w:ind w:left="851"/>
          </w:pPr>
        </w:p>
        <w:sdt>
          <w:sdtPr>
            <w:id w:val="111145805"/>
            <w:bibliography/>
          </w:sdtPr>
          <w:sdtEndPr/>
          <w:sdtContent>
            <w:p w14:paraId="0FF980C7" w14:textId="77777777" w:rsidR="00D95BF9" w:rsidRDefault="00B648BB" w:rsidP="00D95BF9">
              <w:pPr>
                <w:pStyle w:val="Bibliography"/>
                <w:rPr>
                  <w:noProof/>
                  <w:sz w:val="24"/>
                  <w:szCs w:val="24"/>
                </w:rPr>
              </w:pPr>
              <w:r>
                <w:fldChar w:fldCharType="begin"/>
              </w:r>
              <w:r>
                <w:instrText xml:space="preserve"> BIBLIOGRAPHY </w:instrText>
              </w:r>
              <w:r>
                <w:fldChar w:fldCharType="separate"/>
              </w:r>
              <w:r w:rsidR="00D95BF9">
                <w:rPr>
                  <w:noProof/>
                </w:rPr>
                <w:t xml:space="preserve">Adkins, T., 2006. </w:t>
              </w:r>
              <w:r w:rsidR="00D95BF9">
                <w:rPr>
                  <w:i/>
                  <w:iCs/>
                  <w:noProof/>
                </w:rPr>
                <w:t xml:space="preserve">Case studies in performance management a guide from the experts. </w:t>
              </w:r>
              <w:r w:rsidR="00D95BF9">
                <w:rPr>
                  <w:noProof/>
                </w:rPr>
                <w:t>Hoboken: J. Wiley.</w:t>
              </w:r>
            </w:p>
            <w:p w14:paraId="71CDFA01" w14:textId="77777777" w:rsidR="00D95BF9" w:rsidRDefault="00D95BF9" w:rsidP="00D95BF9">
              <w:pPr>
                <w:pStyle w:val="Bibliography"/>
                <w:rPr>
                  <w:noProof/>
                </w:rPr>
              </w:pPr>
              <w:r>
                <w:rPr>
                  <w:noProof/>
                </w:rPr>
                <w:t xml:space="preserve">Armstrong, M., 2011. </w:t>
              </w:r>
              <w:r>
                <w:rPr>
                  <w:i/>
                  <w:iCs/>
                  <w:noProof/>
                </w:rPr>
                <w:t xml:space="preserve">Armstrong's Handbook of Strategic Human Resource Management. </w:t>
              </w:r>
              <w:r>
                <w:rPr>
                  <w:noProof/>
                </w:rPr>
                <w:t>5th ed. London: Kogan Page.</w:t>
              </w:r>
            </w:p>
            <w:p w14:paraId="05FCDC8C" w14:textId="77777777" w:rsidR="00D95BF9" w:rsidRDefault="00D95BF9" w:rsidP="00D95BF9">
              <w:pPr>
                <w:pStyle w:val="Bibliography"/>
                <w:rPr>
                  <w:noProof/>
                </w:rPr>
              </w:pPr>
              <w:r>
                <w:rPr>
                  <w:noProof/>
                </w:rPr>
                <w:t xml:space="preserve">Beagrie, S., 2016. How to... Conduct a Performance Review. </w:t>
              </w:r>
              <w:r>
                <w:rPr>
                  <w:i/>
                  <w:iCs/>
                  <w:noProof/>
                </w:rPr>
                <w:t xml:space="preserve">Personnel Today, </w:t>
              </w:r>
              <w:r>
                <w:rPr>
                  <w:noProof/>
                </w:rPr>
                <w:t>p. 35.</w:t>
              </w:r>
            </w:p>
            <w:p w14:paraId="50A594CA" w14:textId="77777777" w:rsidR="00D95BF9" w:rsidRDefault="00D95BF9" w:rsidP="00D95BF9">
              <w:pPr>
                <w:pStyle w:val="Bibliography"/>
                <w:rPr>
                  <w:noProof/>
                </w:rPr>
              </w:pPr>
              <w:r>
                <w:rPr>
                  <w:noProof/>
                </w:rPr>
                <w:t xml:space="preserve">Behera, R., 2019. </w:t>
              </w:r>
              <w:r>
                <w:rPr>
                  <w:i/>
                  <w:iCs/>
                  <w:noProof/>
                </w:rPr>
                <w:t xml:space="preserve">Reflektive. </w:t>
              </w:r>
              <w:r>
                <w:rPr>
                  <w:noProof/>
                </w:rPr>
                <w:t xml:space="preserve">[Online] </w:t>
              </w:r>
              <w:r>
                <w:rPr>
                  <w:noProof/>
                </w:rPr>
                <w:br/>
                <w:t xml:space="preserve">Available at: </w:t>
              </w:r>
              <w:r>
                <w:rPr>
                  <w:noProof/>
                  <w:u w:val="single"/>
                </w:rPr>
                <w:t>https://www.reflektive.com/blog/performance-review-cost/</w:t>
              </w:r>
              <w:r>
                <w:rPr>
                  <w:noProof/>
                </w:rPr>
                <w:br/>
                <w:t>[Accessed 07 January 2020].</w:t>
              </w:r>
            </w:p>
            <w:p w14:paraId="7B49F07B" w14:textId="77777777" w:rsidR="00D95BF9" w:rsidRDefault="00D95BF9" w:rsidP="00D95BF9">
              <w:pPr>
                <w:pStyle w:val="Bibliography"/>
                <w:rPr>
                  <w:noProof/>
                </w:rPr>
              </w:pPr>
              <w:r>
                <w:rPr>
                  <w:noProof/>
                </w:rPr>
                <w:t xml:space="preserve">Brooks, S., 2016. </w:t>
              </w:r>
              <w:r>
                <w:rPr>
                  <w:i/>
                  <w:iCs/>
                  <w:noProof/>
                </w:rPr>
                <w:t xml:space="preserve">People HR. </w:t>
              </w:r>
              <w:r>
                <w:rPr>
                  <w:noProof/>
                </w:rPr>
                <w:t xml:space="preserve">[Online] </w:t>
              </w:r>
              <w:r>
                <w:rPr>
                  <w:noProof/>
                </w:rPr>
                <w:br/>
                <w:t xml:space="preserve">Available at: </w:t>
              </w:r>
              <w:r>
                <w:rPr>
                  <w:noProof/>
                  <w:u w:val="single"/>
                </w:rPr>
                <w:t>https://www.peoplehr.com/blog/2015/03/25/a-brief-history-of-performance-management/</w:t>
              </w:r>
              <w:r>
                <w:rPr>
                  <w:noProof/>
                </w:rPr>
                <w:br/>
                <w:t>[Accessed 01 December 2019].</w:t>
              </w:r>
            </w:p>
            <w:p w14:paraId="5E9B9C7D" w14:textId="77777777" w:rsidR="00D95BF9" w:rsidRDefault="00D95BF9" w:rsidP="00D95BF9">
              <w:pPr>
                <w:pStyle w:val="Bibliography"/>
                <w:rPr>
                  <w:noProof/>
                </w:rPr>
              </w:pPr>
              <w:r>
                <w:rPr>
                  <w:noProof/>
                </w:rPr>
                <w:t xml:space="preserve">Cappelli, P. &amp; Tavis, A., 2016. </w:t>
              </w:r>
              <w:r>
                <w:rPr>
                  <w:i/>
                  <w:iCs/>
                  <w:noProof/>
                </w:rPr>
                <w:t xml:space="preserve">Harvard Business Review. </w:t>
              </w:r>
              <w:r>
                <w:rPr>
                  <w:noProof/>
                </w:rPr>
                <w:t xml:space="preserve">[Online] </w:t>
              </w:r>
              <w:r>
                <w:rPr>
                  <w:noProof/>
                </w:rPr>
                <w:br/>
                <w:t xml:space="preserve">Available at: </w:t>
              </w:r>
              <w:r>
                <w:rPr>
                  <w:noProof/>
                  <w:u w:val="single"/>
                </w:rPr>
                <w:t>https://hbr.org/2016/10/the-performance-management-revolution</w:t>
              </w:r>
              <w:r>
                <w:rPr>
                  <w:noProof/>
                </w:rPr>
                <w:br/>
                <w:t>[Accessed 10 January 2020].</w:t>
              </w:r>
            </w:p>
            <w:p w14:paraId="12CF405A" w14:textId="77777777" w:rsidR="00D95BF9" w:rsidRDefault="00D95BF9" w:rsidP="00D95BF9">
              <w:pPr>
                <w:pStyle w:val="Bibliography"/>
                <w:rPr>
                  <w:noProof/>
                </w:rPr>
              </w:pPr>
              <w:r>
                <w:rPr>
                  <w:noProof/>
                </w:rPr>
                <w:t xml:space="preserve">Cappelli, P. &amp; Tavis, A., 2016. </w:t>
              </w:r>
              <w:r>
                <w:rPr>
                  <w:i/>
                  <w:iCs/>
                  <w:noProof/>
                </w:rPr>
                <w:t xml:space="preserve">HBR.org. </w:t>
              </w:r>
              <w:r>
                <w:rPr>
                  <w:noProof/>
                </w:rPr>
                <w:t xml:space="preserve">[Online] </w:t>
              </w:r>
              <w:r>
                <w:rPr>
                  <w:noProof/>
                </w:rPr>
                <w:br/>
                <w:t xml:space="preserve">Available at: </w:t>
              </w:r>
              <w:r>
                <w:rPr>
                  <w:noProof/>
                  <w:u w:val="single"/>
                </w:rPr>
                <w:t>https://hbr.org/2016/10/the-performance-management-revolution</w:t>
              </w:r>
            </w:p>
            <w:p w14:paraId="33E4877A" w14:textId="77777777" w:rsidR="00D95BF9" w:rsidRDefault="00D95BF9" w:rsidP="00D95BF9">
              <w:pPr>
                <w:pStyle w:val="Bibliography"/>
                <w:rPr>
                  <w:noProof/>
                </w:rPr>
              </w:pPr>
              <w:r>
                <w:rPr>
                  <w:noProof/>
                </w:rPr>
                <w:t xml:space="preserve">CIPD, 2016. </w:t>
              </w:r>
              <w:r>
                <w:rPr>
                  <w:i/>
                  <w:iCs/>
                  <w:noProof/>
                </w:rPr>
                <w:t xml:space="preserve">Could do better? Assessing what works in performance management, </w:t>
              </w:r>
              <w:r>
                <w:rPr>
                  <w:noProof/>
                </w:rPr>
                <w:t>London: Chartered Institute of Personnel and Development.</w:t>
              </w:r>
            </w:p>
            <w:p w14:paraId="612E116F" w14:textId="77777777" w:rsidR="00D95BF9" w:rsidRDefault="00D95BF9" w:rsidP="00D95BF9">
              <w:pPr>
                <w:pStyle w:val="Bibliography"/>
                <w:rPr>
                  <w:noProof/>
                </w:rPr>
              </w:pPr>
              <w:r>
                <w:rPr>
                  <w:noProof/>
                </w:rPr>
                <w:t xml:space="preserve">Coens, T. &amp; Jenkins, M., 2002. </w:t>
              </w:r>
              <w:r>
                <w:rPr>
                  <w:i/>
                  <w:iCs/>
                  <w:noProof/>
                </w:rPr>
                <w:t xml:space="preserve">Abolishing Performance Appraisals. </w:t>
              </w:r>
              <w:r>
                <w:rPr>
                  <w:noProof/>
                </w:rPr>
                <w:t>San Francisco: Berrett-Koehler Publishers Inc..</w:t>
              </w:r>
            </w:p>
            <w:p w14:paraId="3F5FBF6B" w14:textId="77777777" w:rsidR="00D95BF9" w:rsidRDefault="00D95BF9" w:rsidP="00D95BF9">
              <w:pPr>
                <w:pStyle w:val="Bibliography"/>
                <w:rPr>
                  <w:noProof/>
                </w:rPr>
              </w:pPr>
              <w:r>
                <w:rPr>
                  <w:noProof/>
                </w:rPr>
                <w:t xml:space="preserve">Cohen, P., 2012. </w:t>
              </w:r>
              <w:r>
                <w:rPr>
                  <w:i/>
                  <w:iCs/>
                  <w:noProof/>
                </w:rPr>
                <w:t xml:space="preserve">Forbes. </w:t>
              </w:r>
              <w:r>
                <w:rPr>
                  <w:noProof/>
                </w:rPr>
                <w:t xml:space="preserve">[Online] </w:t>
              </w:r>
              <w:r>
                <w:rPr>
                  <w:noProof/>
                </w:rPr>
                <w:br/>
                <w:t xml:space="preserve">Available at: </w:t>
              </w:r>
              <w:r>
                <w:rPr>
                  <w:noProof/>
                  <w:u w:val="single"/>
                </w:rPr>
                <w:t>https://www.forbes.com/sites/petercohan/2012/07/13/why-stack-ranking-worked-better-at-ge-than-microsoft/#34b742e23236</w:t>
              </w:r>
              <w:r>
                <w:rPr>
                  <w:noProof/>
                </w:rPr>
                <w:br/>
                <w:t>[Accessed 12 December 2019].</w:t>
              </w:r>
            </w:p>
            <w:p w14:paraId="573F3B85" w14:textId="77777777" w:rsidR="00D95BF9" w:rsidRDefault="00D95BF9" w:rsidP="00D95BF9">
              <w:pPr>
                <w:pStyle w:val="Bibliography"/>
                <w:rPr>
                  <w:noProof/>
                </w:rPr>
              </w:pPr>
              <w:r>
                <w:rPr>
                  <w:noProof/>
                </w:rPr>
                <w:t xml:space="preserve">Deloitte, 2017. </w:t>
              </w:r>
              <w:r>
                <w:rPr>
                  <w:i/>
                  <w:iCs/>
                  <w:noProof/>
                </w:rPr>
                <w:t xml:space="preserve">Deloitte. </w:t>
              </w:r>
              <w:r>
                <w:rPr>
                  <w:noProof/>
                </w:rPr>
                <w:t xml:space="preserve">[Online] </w:t>
              </w:r>
              <w:r>
                <w:rPr>
                  <w:noProof/>
                </w:rPr>
                <w:br/>
                <w:t xml:space="preserve">Available at: </w:t>
              </w:r>
              <w:r>
                <w:rPr>
                  <w:noProof/>
                  <w:u w:val="single"/>
                </w:rPr>
                <w:t>https://www2.deloitte.com/us/en/insights/focus/human-capital-trends/2017/redesigning-performance-management.html</w:t>
              </w:r>
              <w:r>
                <w:rPr>
                  <w:noProof/>
                </w:rPr>
                <w:br/>
                <w:t>[Accessed 20 December 2019].</w:t>
              </w:r>
            </w:p>
            <w:p w14:paraId="2FDB3A61" w14:textId="77777777" w:rsidR="00D95BF9" w:rsidRDefault="00D95BF9" w:rsidP="00D95BF9">
              <w:pPr>
                <w:pStyle w:val="Bibliography"/>
                <w:rPr>
                  <w:noProof/>
                </w:rPr>
              </w:pPr>
              <w:r>
                <w:rPr>
                  <w:noProof/>
                </w:rPr>
                <w:t xml:space="preserve">Dodds, J., 2018. </w:t>
              </w:r>
              <w:r>
                <w:rPr>
                  <w:i/>
                  <w:iCs/>
                  <w:noProof/>
                </w:rPr>
                <w:t xml:space="preserve">Engage for Success. </w:t>
              </w:r>
              <w:r>
                <w:rPr>
                  <w:noProof/>
                </w:rPr>
                <w:t xml:space="preserve">[Online] </w:t>
              </w:r>
              <w:r>
                <w:rPr>
                  <w:noProof/>
                </w:rPr>
                <w:br/>
                <w:t xml:space="preserve">Available at: </w:t>
              </w:r>
              <w:r>
                <w:rPr>
                  <w:noProof/>
                  <w:u w:val="single"/>
                </w:rPr>
                <w:t>https://engageforsuccess.org/performance-management</w:t>
              </w:r>
              <w:r>
                <w:rPr>
                  <w:noProof/>
                </w:rPr>
                <w:br/>
                <w:t>[Accessed 19 December 2019].</w:t>
              </w:r>
            </w:p>
            <w:p w14:paraId="085B65A5" w14:textId="77777777" w:rsidR="00D95BF9" w:rsidRDefault="00D95BF9" w:rsidP="00D95BF9">
              <w:pPr>
                <w:pStyle w:val="Bibliography"/>
                <w:rPr>
                  <w:noProof/>
                </w:rPr>
              </w:pPr>
              <w:r>
                <w:rPr>
                  <w:noProof/>
                </w:rPr>
                <w:lastRenderedPageBreak/>
                <w:t xml:space="preserve">Driscoll, K., 2017. Traditional performance reviews increasingly seen as unhelpful. </w:t>
              </w:r>
              <w:r>
                <w:rPr>
                  <w:i/>
                  <w:iCs/>
                  <w:noProof/>
                </w:rPr>
                <w:t xml:space="preserve">Rochester Business Journal, </w:t>
              </w:r>
              <w:r>
                <w:rPr>
                  <w:noProof/>
                </w:rPr>
                <w:t>32(40), p. 20.</w:t>
              </w:r>
            </w:p>
            <w:p w14:paraId="35572C94" w14:textId="77777777" w:rsidR="00D95BF9" w:rsidRDefault="00D95BF9" w:rsidP="00D95BF9">
              <w:pPr>
                <w:pStyle w:val="Bibliography"/>
                <w:rPr>
                  <w:noProof/>
                </w:rPr>
              </w:pPr>
              <w:r>
                <w:rPr>
                  <w:noProof/>
                </w:rPr>
                <w:t xml:space="preserve">Elliott-Engel, A., 2017. Performance reviews adapt to millennial mode. </w:t>
              </w:r>
              <w:r>
                <w:rPr>
                  <w:i/>
                  <w:iCs/>
                  <w:noProof/>
                </w:rPr>
                <w:t xml:space="preserve">Rochester Business Journal, </w:t>
              </w:r>
              <w:r>
                <w:rPr>
                  <w:noProof/>
                </w:rPr>
                <w:t>33(9), p. 12.</w:t>
              </w:r>
            </w:p>
            <w:p w14:paraId="6C560819" w14:textId="77777777" w:rsidR="00D95BF9" w:rsidRDefault="00D95BF9" w:rsidP="00D95BF9">
              <w:pPr>
                <w:pStyle w:val="Bibliography"/>
                <w:rPr>
                  <w:noProof/>
                </w:rPr>
              </w:pPr>
              <w:r>
                <w:rPr>
                  <w:noProof/>
                </w:rPr>
                <w:t xml:space="preserve">Fankhauser, D., 2019. </w:t>
              </w:r>
              <w:r>
                <w:rPr>
                  <w:i/>
                  <w:iCs/>
                  <w:noProof/>
                </w:rPr>
                <w:t xml:space="preserve">Human Resources Today. </w:t>
              </w:r>
              <w:r>
                <w:rPr>
                  <w:noProof/>
                </w:rPr>
                <w:t xml:space="preserve">[Online] </w:t>
              </w:r>
              <w:r>
                <w:rPr>
                  <w:noProof/>
                </w:rPr>
                <w:br/>
                <w:t xml:space="preserve">Available at: </w:t>
              </w:r>
              <w:r>
                <w:rPr>
                  <w:noProof/>
                  <w:u w:val="single"/>
                </w:rPr>
                <w:t>https://www.humanresourcestoday.com/adobe/performance-management/?open-article-id=7853655&amp;article-title=how-to-make-the-case-for-continuous-performance-management&amp;blog-domain=reflektive.com&amp;blog-title=reflektive</w:t>
              </w:r>
              <w:r>
                <w:rPr>
                  <w:noProof/>
                </w:rPr>
                <w:br/>
                <w:t>[Accessed 08 January 2020].</w:t>
              </w:r>
            </w:p>
            <w:p w14:paraId="3B819B39" w14:textId="77777777" w:rsidR="00D95BF9" w:rsidRDefault="00D95BF9" w:rsidP="00D95BF9">
              <w:pPr>
                <w:pStyle w:val="Bibliography"/>
                <w:rPr>
                  <w:noProof/>
                </w:rPr>
              </w:pPr>
              <w:r>
                <w:rPr>
                  <w:noProof/>
                </w:rPr>
                <w:t xml:space="preserve">Fetzer, J., 2008. Improving performance reviews. </w:t>
              </w:r>
              <w:r>
                <w:rPr>
                  <w:i/>
                  <w:iCs/>
                  <w:noProof/>
                </w:rPr>
                <w:t xml:space="preserve">Analytical and Bioanalytical Chemistry, </w:t>
              </w:r>
              <w:r>
                <w:rPr>
                  <w:noProof/>
                </w:rPr>
                <w:t>pp. 2095-2097.</w:t>
              </w:r>
            </w:p>
            <w:p w14:paraId="762CA229" w14:textId="77777777" w:rsidR="00D95BF9" w:rsidRDefault="00D95BF9" w:rsidP="00D95BF9">
              <w:pPr>
                <w:pStyle w:val="Bibliography"/>
                <w:rPr>
                  <w:noProof/>
                </w:rPr>
              </w:pPr>
              <w:r>
                <w:rPr>
                  <w:noProof/>
                </w:rPr>
                <w:t xml:space="preserve">Goler, L., Gale, J. &amp; Grant, A., 2016. </w:t>
              </w:r>
              <w:r>
                <w:rPr>
                  <w:i/>
                  <w:iCs/>
                  <w:noProof/>
                </w:rPr>
                <w:t xml:space="preserve">Havard Business Review. </w:t>
              </w:r>
              <w:r>
                <w:rPr>
                  <w:noProof/>
                </w:rPr>
                <w:t xml:space="preserve">[Online] </w:t>
              </w:r>
              <w:r>
                <w:rPr>
                  <w:noProof/>
                </w:rPr>
                <w:br/>
                <w:t xml:space="preserve">Available at: </w:t>
              </w:r>
              <w:r>
                <w:rPr>
                  <w:noProof/>
                  <w:u w:val="single"/>
                </w:rPr>
                <w:t>https://hbr.org/2016/11/lets-not-kill-performance-evaluations-yet</w:t>
              </w:r>
              <w:r>
                <w:rPr>
                  <w:noProof/>
                </w:rPr>
                <w:br/>
                <w:t>[Accessed 20 December 2019].</w:t>
              </w:r>
            </w:p>
            <w:p w14:paraId="2955F189" w14:textId="77777777" w:rsidR="00D95BF9" w:rsidRDefault="00D95BF9" w:rsidP="00D95BF9">
              <w:pPr>
                <w:pStyle w:val="Bibliography"/>
                <w:rPr>
                  <w:noProof/>
                </w:rPr>
              </w:pPr>
              <w:r>
                <w:rPr>
                  <w:noProof/>
                </w:rPr>
                <w:t xml:space="preserve">Greenawald, E., 2012. </w:t>
              </w:r>
              <w:r>
                <w:rPr>
                  <w:i/>
                  <w:iCs/>
                  <w:noProof/>
                </w:rPr>
                <w:t xml:space="preserve">Reflektive. </w:t>
              </w:r>
              <w:r>
                <w:rPr>
                  <w:noProof/>
                </w:rPr>
                <w:t xml:space="preserve">[Online] </w:t>
              </w:r>
              <w:r>
                <w:rPr>
                  <w:noProof/>
                </w:rPr>
                <w:br/>
                <w:t xml:space="preserve">Available at: </w:t>
              </w:r>
              <w:r>
                <w:rPr>
                  <w:noProof/>
                  <w:u w:val="single"/>
                </w:rPr>
                <w:t>https://www.reflektive.com/blog/average-retention-industry/</w:t>
              </w:r>
              <w:r>
                <w:rPr>
                  <w:noProof/>
                </w:rPr>
                <w:br/>
                <w:t>[Accessed 08 January 2019].</w:t>
              </w:r>
            </w:p>
            <w:p w14:paraId="611FEB4F" w14:textId="77777777" w:rsidR="00D95BF9" w:rsidRDefault="00D95BF9" w:rsidP="00D95BF9">
              <w:pPr>
                <w:pStyle w:val="Bibliography"/>
                <w:rPr>
                  <w:noProof/>
                </w:rPr>
              </w:pPr>
              <w:r>
                <w:rPr>
                  <w:noProof/>
                </w:rPr>
                <w:t xml:space="preserve">Grobman, M., 2019. </w:t>
              </w:r>
              <w:r>
                <w:rPr>
                  <w:i/>
                  <w:iCs/>
                  <w:noProof/>
                </w:rPr>
                <w:t xml:space="preserve">How To Deal With Unfair </w:t>
              </w:r>
              <w:bookmarkStart w:id="20" w:name="_GoBack"/>
              <w:r>
                <w:rPr>
                  <w:i/>
                  <w:iCs/>
                  <w:noProof/>
                </w:rPr>
                <w:t>Performance Review</w:t>
              </w:r>
              <w:bookmarkEnd w:id="20"/>
              <w:r>
                <w:rPr>
                  <w:i/>
                  <w:iCs/>
                  <w:noProof/>
                </w:rPr>
                <w:t xml:space="preserve">s?. </w:t>
              </w:r>
              <w:r>
                <w:rPr>
                  <w:noProof/>
                </w:rPr>
                <w:t xml:space="preserve">[Online] </w:t>
              </w:r>
              <w:r>
                <w:rPr>
                  <w:noProof/>
                </w:rPr>
                <w:br/>
                <w:t xml:space="preserve">Available at: </w:t>
              </w:r>
              <w:r>
                <w:rPr>
                  <w:noProof/>
                  <w:u w:val="single"/>
                </w:rPr>
                <w:t>https://www.forbes.com/sites/miriamgrobman/2019/12/10/how-to-deal-with-unfair-performance-reviews/#4cb6cee8360e</w:t>
              </w:r>
            </w:p>
            <w:p w14:paraId="20932E09" w14:textId="77777777" w:rsidR="00D95BF9" w:rsidRDefault="00D95BF9" w:rsidP="00D95BF9">
              <w:pPr>
                <w:pStyle w:val="Bibliography"/>
                <w:rPr>
                  <w:noProof/>
                </w:rPr>
              </w:pPr>
              <w:r>
                <w:rPr>
                  <w:noProof/>
                </w:rPr>
                <w:t xml:space="preserve">Kraaijenbrink, J., 2018. </w:t>
              </w:r>
              <w:r>
                <w:rPr>
                  <w:i/>
                  <w:iCs/>
                  <w:noProof/>
                </w:rPr>
                <w:t xml:space="preserve">Forbes. </w:t>
              </w:r>
              <w:r>
                <w:rPr>
                  <w:noProof/>
                </w:rPr>
                <w:t xml:space="preserve">[Online] </w:t>
              </w:r>
              <w:r>
                <w:rPr>
                  <w:noProof/>
                </w:rPr>
                <w:br/>
                <w:t xml:space="preserve">Available at: </w:t>
              </w:r>
              <w:r>
                <w:rPr>
                  <w:noProof/>
                  <w:u w:val="single"/>
                </w:rPr>
                <w:t>https://www.forbes.com/sites/jeroenkraaijenbrink/2018/12/19/what-does-vuca-really-mean/#59c1086c17d6</w:t>
              </w:r>
              <w:r>
                <w:rPr>
                  <w:noProof/>
                </w:rPr>
                <w:br/>
                <w:t>[Accessed 9 November 2019].</w:t>
              </w:r>
            </w:p>
            <w:p w14:paraId="4959DE2B" w14:textId="77777777" w:rsidR="00D95BF9" w:rsidRDefault="00D95BF9" w:rsidP="00D95BF9">
              <w:pPr>
                <w:pStyle w:val="Bibliography"/>
                <w:rPr>
                  <w:noProof/>
                </w:rPr>
              </w:pPr>
              <w:r>
                <w:rPr>
                  <w:noProof/>
                </w:rPr>
                <w:t xml:space="preserve">McGregor, J., 2013. </w:t>
              </w:r>
              <w:r>
                <w:rPr>
                  <w:i/>
                  <w:iCs/>
                  <w:noProof/>
                </w:rPr>
                <w:t xml:space="preserve">washingtonpost.com. </w:t>
              </w:r>
              <w:r>
                <w:rPr>
                  <w:noProof/>
                </w:rPr>
                <w:t xml:space="preserve">[Online] </w:t>
              </w:r>
              <w:r>
                <w:rPr>
                  <w:noProof/>
                </w:rPr>
                <w:br/>
                <w:t xml:space="preserve">Available at: </w:t>
              </w:r>
              <w:r>
                <w:rPr>
                  <w:noProof/>
                  <w:u w:val="single"/>
                </w:rPr>
                <w:t>https://www.washingtonpost.com/national/on-leadership/the-corporate-kabuki-of-performance-reviews/2013/02/14/59b60e86-7624-11e2-aa12-e6cf1d31106b_story.html</w:t>
              </w:r>
            </w:p>
            <w:p w14:paraId="17ACFBBA" w14:textId="77777777" w:rsidR="00D95BF9" w:rsidRDefault="00D95BF9" w:rsidP="00D95BF9">
              <w:pPr>
                <w:pStyle w:val="Bibliography"/>
                <w:rPr>
                  <w:noProof/>
                </w:rPr>
              </w:pPr>
              <w:r>
                <w:rPr>
                  <w:noProof/>
                </w:rPr>
                <w:t xml:space="preserve">Mone, E. et al., 2011. Performance Management at the Wheel: Driving Employee Engagement in Organizations. </w:t>
              </w:r>
              <w:r>
                <w:rPr>
                  <w:i/>
                  <w:iCs/>
                  <w:noProof/>
                </w:rPr>
                <w:t xml:space="preserve">Journal of Business and Psychology , </w:t>
              </w:r>
              <w:r>
                <w:rPr>
                  <w:noProof/>
                </w:rPr>
                <w:t>26(2), pp. 205-212.</w:t>
              </w:r>
            </w:p>
            <w:p w14:paraId="6241DBD2" w14:textId="77777777" w:rsidR="00D95BF9" w:rsidRDefault="00D95BF9" w:rsidP="00D95BF9">
              <w:pPr>
                <w:pStyle w:val="Bibliography"/>
                <w:rPr>
                  <w:noProof/>
                </w:rPr>
              </w:pPr>
              <w:r>
                <w:rPr>
                  <w:noProof/>
                </w:rPr>
                <w:t xml:space="preserve">Perna, M. C., 2019. </w:t>
              </w:r>
              <w:r>
                <w:rPr>
                  <w:i/>
                  <w:iCs/>
                  <w:noProof/>
                </w:rPr>
                <w:t xml:space="preserve">Forbes. </w:t>
              </w:r>
              <w:r>
                <w:rPr>
                  <w:noProof/>
                </w:rPr>
                <w:t xml:space="preserve">[Online] </w:t>
              </w:r>
              <w:r>
                <w:rPr>
                  <w:noProof/>
                </w:rPr>
                <w:br/>
                <w:t xml:space="preserve">Available at: </w:t>
              </w:r>
              <w:r>
                <w:rPr>
                  <w:noProof/>
                  <w:u w:val="single"/>
                </w:rPr>
                <w:t>https://www.forbes.com/sites/markcperna/2019/12/17/give-millennials-more-than-annual-performance-reviews/#87580d758d47</w:t>
              </w:r>
              <w:r>
                <w:rPr>
                  <w:noProof/>
                </w:rPr>
                <w:br/>
                <w:t>[Accessed 08 January 2019].</w:t>
              </w:r>
            </w:p>
            <w:p w14:paraId="139AEB8C" w14:textId="77777777" w:rsidR="00D95BF9" w:rsidRDefault="00D95BF9" w:rsidP="00D95BF9">
              <w:pPr>
                <w:pStyle w:val="Bibliography"/>
                <w:rPr>
                  <w:noProof/>
                </w:rPr>
              </w:pPr>
              <w:r>
                <w:rPr>
                  <w:noProof/>
                </w:rPr>
                <w:t xml:space="preserve">Sull, D. &amp; Sull, C., 2018. </w:t>
              </w:r>
              <w:r>
                <w:rPr>
                  <w:i/>
                  <w:iCs/>
                  <w:noProof/>
                </w:rPr>
                <w:t xml:space="preserve">MIT Sloan Management Review. </w:t>
              </w:r>
              <w:r>
                <w:rPr>
                  <w:noProof/>
                </w:rPr>
                <w:t xml:space="preserve">[Online] </w:t>
              </w:r>
              <w:r>
                <w:rPr>
                  <w:noProof/>
                </w:rPr>
                <w:br/>
                <w:t xml:space="preserve">Available at: </w:t>
              </w:r>
              <w:r>
                <w:rPr>
                  <w:noProof/>
                  <w:u w:val="single"/>
                </w:rPr>
                <w:t>https://sloanreview.mit.edu/article/with-goals-fast-beats-smart/</w:t>
              </w:r>
              <w:r>
                <w:rPr>
                  <w:noProof/>
                </w:rPr>
                <w:br/>
                <w:t>[Accessed 01 January 2020].</w:t>
              </w:r>
            </w:p>
            <w:p w14:paraId="394B0EAF" w14:textId="77777777" w:rsidR="00D95BF9" w:rsidRDefault="00D95BF9" w:rsidP="00D95BF9">
              <w:pPr>
                <w:pStyle w:val="Bibliography"/>
                <w:rPr>
                  <w:noProof/>
                </w:rPr>
              </w:pPr>
              <w:r>
                <w:rPr>
                  <w:noProof/>
                </w:rPr>
                <w:lastRenderedPageBreak/>
                <w:t xml:space="preserve">TriNet, 2015. </w:t>
              </w:r>
              <w:r>
                <w:rPr>
                  <w:i/>
                  <w:iCs/>
                  <w:noProof/>
                </w:rPr>
                <w:t xml:space="preserve">TriNet. </w:t>
              </w:r>
              <w:r>
                <w:rPr>
                  <w:noProof/>
                </w:rPr>
                <w:t xml:space="preserve">[Online] </w:t>
              </w:r>
              <w:r>
                <w:rPr>
                  <w:noProof/>
                </w:rPr>
                <w:br/>
                <w:t xml:space="preserve">Available at: </w:t>
              </w:r>
              <w:r>
                <w:rPr>
                  <w:noProof/>
                  <w:u w:val="single"/>
                </w:rPr>
                <w:t>https://www.trinet.com/about-us/news-press/press-releases/survey-performance-reviews-drive-one-in-four-millennials-to-search-for-a-new-job-or-call-in-sick</w:t>
              </w:r>
              <w:r>
                <w:rPr>
                  <w:noProof/>
                </w:rPr>
                <w:br/>
                <w:t>[Accessed 07 January 2020].</w:t>
              </w:r>
            </w:p>
            <w:p w14:paraId="2FC88999" w14:textId="1561EB46" w:rsidR="00B648BB" w:rsidRDefault="00B648BB" w:rsidP="00D95BF9">
              <w:r>
                <w:rPr>
                  <w:b/>
                  <w:bCs/>
                  <w:noProof/>
                </w:rPr>
                <w:fldChar w:fldCharType="end"/>
              </w:r>
            </w:p>
          </w:sdtContent>
        </w:sdt>
      </w:sdtContent>
    </w:sdt>
    <w:p w14:paraId="22D99186" w14:textId="77777777" w:rsidR="00B648BB" w:rsidRDefault="00B648BB" w:rsidP="00B648BB">
      <w:pPr>
        <w:pStyle w:val="Style1"/>
        <w:spacing w:line="480" w:lineRule="auto"/>
        <w:ind w:left="0"/>
      </w:pPr>
    </w:p>
    <w:sectPr w:rsidR="00B648BB"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475245" w14:textId="77777777" w:rsidR="00C61B7F" w:rsidRDefault="00C61B7F" w:rsidP="009B20F4">
      <w:pPr>
        <w:spacing w:after="0" w:line="240" w:lineRule="auto"/>
      </w:pPr>
      <w:r>
        <w:separator/>
      </w:r>
    </w:p>
  </w:endnote>
  <w:endnote w:type="continuationSeparator" w:id="0">
    <w:p w14:paraId="081CA73D" w14:textId="77777777" w:rsidR="00C61B7F" w:rsidRDefault="00C61B7F"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3290000"/>
      <w:docPartObj>
        <w:docPartGallery w:val="Page Numbers (Bottom of Page)"/>
        <w:docPartUnique/>
      </w:docPartObj>
    </w:sdtPr>
    <w:sdtEndPr>
      <w:rPr>
        <w:noProof/>
      </w:rPr>
    </w:sdtEndPr>
    <w:sdtContent>
      <w:p w14:paraId="17593029" w14:textId="176346C7" w:rsidR="00FF352F" w:rsidRDefault="00C61B7F">
        <w:pPr>
          <w:pStyle w:val="Footer"/>
          <w:jc w:val="center"/>
        </w:pPr>
      </w:p>
    </w:sdtContent>
  </w:sdt>
  <w:p w14:paraId="0829C6EF" w14:textId="77777777" w:rsidR="00FF352F" w:rsidRDefault="00FF3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73B3A3" w14:textId="60AE8C74" w:rsidR="00FF352F" w:rsidRDefault="00FF352F">
    <w:pPr>
      <w:pStyle w:val="Footer"/>
      <w:jc w:val="center"/>
    </w:pPr>
  </w:p>
  <w:p w14:paraId="2EB1AFE0" w14:textId="77777777" w:rsidR="00FF352F" w:rsidRDefault="00FF352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2467173"/>
      <w:docPartObj>
        <w:docPartGallery w:val="Page Numbers (Bottom of Page)"/>
        <w:docPartUnique/>
      </w:docPartObj>
    </w:sdtPr>
    <w:sdtEndPr>
      <w:rPr>
        <w:noProof/>
      </w:rPr>
    </w:sdtEndPr>
    <w:sdtContent>
      <w:p w14:paraId="75A15F7F" w14:textId="4952870A" w:rsidR="00FF352F" w:rsidRDefault="00FF352F">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4AD9795B" w14:textId="77777777" w:rsidR="00FF352F" w:rsidRDefault="00FF35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7542242"/>
      <w:docPartObj>
        <w:docPartGallery w:val="Page Numbers (Bottom of Page)"/>
        <w:docPartUnique/>
      </w:docPartObj>
    </w:sdtPr>
    <w:sdtEndPr>
      <w:rPr>
        <w:noProof/>
      </w:rPr>
    </w:sdtEndPr>
    <w:sdtContent>
      <w:p w14:paraId="78E92EB1" w14:textId="79580CF9" w:rsidR="00FF352F" w:rsidRDefault="00FF352F">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24B130E4" w14:textId="77777777" w:rsidR="00FF352F" w:rsidRDefault="00FF35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E7090F" w14:textId="77777777" w:rsidR="00C61B7F" w:rsidRDefault="00C61B7F" w:rsidP="009B20F4">
      <w:pPr>
        <w:spacing w:after="0" w:line="240" w:lineRule="auto"/>
      </w:pPr>
      <w:r>
        <w:separator/>
      </w:r>
    </w:p>
  </w:footnote>
  <w:footnote w:type="continuationSeparator" w:id="0">
    <w:p w14:paraId="7CF9EC3D" w14:textId="77777777" w:rsidR="00C61B7F" w:rsidRDefault="00C61B7F"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B0C1B5" w14:textId="77777777" w:rsidR="00FF352F" w:rsidRPr="0007275A" w:rsidRDefault="00FF352F"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C9410" w14:textId="77777777" w:rsidR="00FF352F" w:rsidRDefault="00FF352F" w:rsidP="000727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8FD02F" w14:textId="77777777" w:rsidR="00FF352F" w:rsidRPr="00D00AAC" w:rsidRDefault="00FF352F" w:rsidP="00D00AA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57DB35" w14:textId="77777777" w:rsidR="00FF352F" w:rsidRDefault="00FF352F"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60C9C0" w14:textId="77777777" w:rsidR="00FF352F" w:rsidRDefault="00FF352F"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FF352F" w:rsidRDefault="00FF352F" w:rsidP="00C3584F">
    <w:pPr>
      <w:pStyle w:val="Header"/>
      <w:pBdr>
        <w:bottom w:val="single" w:sz="4" w:space="1" w:color="auto"/>
      </w:pBdr>
      <w:jc w:val="center"/>
      <w:rPr>
        <w:rFonts w:ascii="Verdana" w:hAnsi="Verdana"/>
        <w:b/>
        <w:caps/>
        <w:sz w:val="18"/>
        <w:szCs w:val="18"/>
      </w:rPr>
    </w:pPr>
  </w:p>
  <w:p w14:paraId="1F459FD2" w14:textId="77777777" w:rsidR="00FF352F" w:rsidRPr="0007275A" w:rsidRDefault="00FF352F" w:rsidP="0007275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87713E" w14:textId="77777777" w:rsidR="00FF352F" w:rsidRDefault="00FF352F"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9"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7"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9"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1"/>
  </w:num>
  <w:num w:numId="2">
    <w:abstractNumId w:val="16"/>
  </w:num>
  <w:num w:numId="3">
    <w:abstractNumId w:val="5"/>
  </w:num>
  <w:num w:numId="4">
    <w:abstractNumId w:val="4"/>
  </w:num>
  <w:num w:numId="5">
    <w:abstractNumId w:val="1"/>
  </w:num>
  <w:num w:numId="6">
    <w:abstractNumId w:val="18"/>
  </w:num>
  <w:num w:numId="7">
    <w:abstractNumId w:val="23"/>
  </w:num>
  <w:num w:numId="8">
    <w:abstractNumId w:val="29"/>
  </w:num>
  <w:num w:numId="9">
    <w:abstractNumId w:val="10"/>
  </w:num>
  <w:num w:numId="10">
    <w:abstractNumId w:val="11"/>
  </w:num>
  <w:num w:numId="11">
    <w:abstractNumId w:val="7"/>
  </w:num>
  <w:num w:numId="12">
    <w:abstractNumId w:val="28"/>
  </w:num>
  <w:num w:numId="13">
    <w:abstractNumId w:val="26"/>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7"/>
  </w:num>
  <w:num w:numId="21">
    <w:abstractNumId w:val="13"/>
  </w:num>
  <w:num w:numId="22">
    <w:abstractNumId w:val="19"/>
  </w:num>
  <w:num w:numId="23">
    <w:abstractNumId w:val="22"/>
  </w:num>
  <w:num w:numId="24">
    <w:abstractNumId w:val="27"/>
  </w:num>
  <w:num w:numId="25">
    <w:abstractNumId w:val="25"/>
  </w:num>
  <w:num w:numId="26">
    <w:abstractNumId w:val="15"/>
  </w:num>
  <w:num w:numId="27">
    <w:abstractNumId w:val="24"/>
  </w:num>
  <w:num w:numId="28">
    <w:abstractNumId w:val="3"/>
  </w:num>
  <w:num w:numId="29">
    <w:abstractNumId w:val="20"/>
  </w:num>
  <w:num w:numId="30">
    <w:abstractNumId w:val="14"/>
  </w:num>
  <w:num w:numId="31">
    <w:abstractNumId w:val="16"/>
  </w:num>
  <w:num w:numId="32">
    <w:abstractNumId w:val="16"/>
  </w:num>
  <w:num w:numId="33">
    <w:abstractNumId w:val="16"/>
  </w:num>
  <w:num w:numId="34">
    <w:abstractNumId w:val="16"/>
  </w:num>
  <w:num w:numId="3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95"/>
    <w:rsid w:val="00000E17"/>
    <w:rsid w:val="00002418"/>
    <w:rsid w:val="00002488"/>
    <w:rsid w:val="00003415"/>
    <w:rsid w:val="00004050"/>
    <w:rsid w:val="00006184"/>
    <w:rsid w:val="000063B8"/>
    <w:rsid w:val="0000640B"/>
    <w:rsid w:val="000069A1"/>
    <w:rsid w:val="00007CFB"/>
    <w:rsid w:val="000100E2"/>
    <w:rsid w:val="000105B2"/>
    <w:rsid w:val="000105B7"/>
    <w:rsid w:val="00010EB2"/>
    <w:rsid w:val="0001278C"/>
    <w:rsid w:val="000148FE"/>
    <w:rsid w:val="00015A6B"/>
    <w:rsid w:val="000177F9"/>
    <w:rsid w:val="00020BFF"/>
    <w:rsid w:val="00021717"/>
    <w:rsid w:val="00022027"/>
    <w:rsid w:val="00026F66"/>
    <w:rsid w:val="00030983"/>
    <w:rsid w:val="00031624"/>
    <w:rsid w:val="00032CA9"/>
    <w:rsid w:val="00032DE6"/>
    <w:rsid w:val="00032FA0"/>
    <w:rsid w:val="00033DB5"/>
    <w:rsid w:val="0003454B"/>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1162"/>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60F"/>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3C4D"/>
    <w:rsid w:val="000A48CD"/>
    <w:rsid w:val="000A5381"/>
    <w:rsid w:val="000A54AA"/>
    <w:rsid w:val="000A5912"/>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081A"/>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587"/>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563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0C50"/>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18E8"/>
    <w:rsid w:val="001B3F81"/>
    <w:rsid w:val="001B4423"/>
    <w:rsid w:val="001B4AAB"/>
    <w:rsid w:val="001B527E"/>
    <w:rsid w:val="001B5803"/>
    <w:rsid w:val="001B6AEC"/>
    <w:rsid w:val="001C0803"/>
    <w:rsid w:val="001C09EB"/>
    <w:rsid w:val="001C117A"/>
    <w:rsid w:val="001C2541"/>
    <w:rsid w:val="001C2611"/>
    <w:rsid w:val="001C303D"/>
    <w:rsid w:val="001C3355"/>
    <w:rsid w:val="001C4277"/>
    <w:rsid w:val="001C4781"/>
    <w:rsid w:val="001C515E"/>
    <w:rsid w:val="001C53C4"/>
    <w:rsid w:val="001C546F"/>
    <w:rsid w:val="001C5A6B"/>
    <w:rsid w:val="001C5E87"/>
    <w:rsid w:val="001C6059"/>
    <w:rsid w:val="001C7853"/>
    <w:rsid w:val="001C7FB0"/>
    <w:rsid w:val="001D089A"/>
    <w:rsid w:val="001D0AC6"/>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4AF"/>
    <w:rsid w:val="001E2AAF"/>
    <w:rsid w:val="001E2DB4"/>
    <w:rsid w:val="001E3F23"/>
    <w:rsid w:val="001E406B"/>
    <w:rsid w:val="001E425C"/>
    <w:rsid w:val="001E49DA"/>
    <w:rsid w:val="001E50C0"/>
    <w:rsid w:val="001E6082"/>
    <w:rsid w:val="001E67ED"/>
    <w:rsid w:val="001E7BAE"/>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483C"/>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4B5"/>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0B99"/>
    <w:rsid w:val="00291868"/>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A795B"/>
    <w:rsid w:val="002B00F5"/>
    <w:rsid w:val="002B091C"/>
    <w:rsid w:val="002B0C38"/>
    <w:rsid w:val="002B1CAB"/>
    <w:rsid w:val="002B25EB"/>
    <w:rsid w:val="002B2A6D"/>
    <w:rsid w:val="002B370D"/>
    <w:rsid w:val="002B480C"/>
    <w:rsid w:val="002B4F35"/>
    <w:rsid w:val="002B5C9C"/>
    <w:rsid w:val="002B65C0"/>
    <w:rsid w:val="002B6C80"/>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865"/>
    <w:rsid w:val="002E65BC"/>
    <w:rsid w:val="002E6760"/>
    <w:rsid w:val="002E71CD"/>
    <w:rsid w:val="002E7568"/>
    <w:rsid w:val="002E7BD7"/>
    <w:rsid w:val="002F00D4"/>
    <w:rsid w:val="002F10AD"/>
    <w:rsid w:val="002F15CD"/>
    <w:rsid w:val="002F1A28"/>
    <w:rsid w:val="002F1E21"/>
    <w:rsid w:val="002F21AC"/>
    <w:rsid w:val="002F29E4"/>
    <w:rsid w:val="002F44D4"/>
    <w:rsid w:val="002F4DE3"/>
    <w:rsid w:val="002F5573"/>
    <w:rsid w:val="002F5724"/>
    <w:rsid w:val="002F7321"/>
    <w:rsid w:val="002F7ED4"/>
    <w:rsid w:val="003005CA"/>
    <w:rsid w:val="0030127A"/>
    <w:rsid w:val="00302CD2"/>
    <w:rsid w:val="00303505"/>
    <w:rsid w:val="0030413E"/>
    <w:rsid w:val="0030422D"/>
    <w:rsid w:val="003049E6"/>
    <w:rsid w:val="00304E53"/>
    <w:rsid w:val="003054B5"/>
    <w:rsid w:val="0030627C"/>
    <w:rsid w:val="00306756"/>
    <w:rsid w:val="0031038F"/>
    <w:rsid w:val="003109C7"/>
    <w:rsid w:val="00310A9A"/>
    <w:rsid w:val="00312767"/>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29A"/>
    <w:rsid w:val="00341B09"/>
    <w:rsid w:val="00342052"/>
    <w:rsid w:val="003442F2"/>
    <w:rsid w:val="0034537A"/>
    <w:rsid w:val="003462A0"/>
    <w:rsid w:val="003473F4"/>
    <w:rsid w:val="00347852"/>
    <w:rsid w:val="00347F81"/>
    <w:rsid w:val="0035019A"/>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5F41"/>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4D09"/>
    <w:rsid w:val="003A52DC"/>
    <w:rsid w:val="003A57C2"/>
    <w:rsid w:val="003A5ADB"/>
    <w:rsid w:val="003A5F59"/>
    <w:rsid w:val="003A6643"/>
    <w:rsid w:val="003A6BE7"/>
    <w:rsid w:val="003A6CE8"/>
    <w:rsid w:val="003B0A4D"/>
    <w:rsid w:val="003B0B12"/>
    <w:rsid w:val="003B0C91"/>
    <w:rsid w:val="003B1B35"/>
    <w:rsid w:val="003B3744"/>
    <w:rsid w:val="003B3D7A"/>
    <w:rsid w:val="003B4FA2"/>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2BD5"/>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2D0"/>
    <w:rsid w:val="004339AF"/>
    <w:rsid w:val="00433FA6"/>
    <w:rsid w:val="00434891"/>
    <w:rsid w:val="00434E68"/>
    <w:rsid w:val="00435AB3"/>
    <w:rsid w:val="0043691A"/>
    <w:rsid w:val="00436A7D"/>
    <w:rsid w:val="00436FFA"/>
    <w:rsid w:val="00437149"/>
    <w:rsid w:val="004371BC"/>
    <w:rsid w:val="004375BC"/>
    <w:rsid w:val="0044022C"/>
    <w:rsid w:val="00441EA2"/>
    <w:rsid w:val="00441FDA"/>
    <w:rsid w:val="00442B72"/>
    <w:rsid w:val="004436A6"/>
    <w:rsid w:val="00443A41"/>
    <w:rsid w:val="00443A8C"/>
    <w:rsid w:val="004449A5"/>
    <w:rsid w:val="00446290"/>
    <w:rsid w:val="0044679E"/>
    <w:rsid w:val="0045129D"/>
    <w:rsid w:val="0045141A"/>
    <w:rsid w:val="00452044"/>
    <w:rsid w:val="00452372"/>
    <w:rsid w:val="004530F7"/>
    <w:rsid w:val="0045350E"/>
    <w:rsid w:val="004545F6"/>
    <w:rsid w:val="00455087"/>
    <w:rsid w:val="004555C3"/>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2E3F"/>
    <w:rsid w:val="00473846"/>
    <w:rsid w:val="00474DB5"/>
    <w:rsid w:val="00475B4F"/>
    <w:rsid w:val="00475BBC"/>
    <w:rsid w:val="00475F1C"/>
    <w:rsid w:val="00476960"/>
    <w:rsid w:val="00477D7D"/>
    <w:rsid w:val="004809E3"/>
    <w:rsid w:val="00481F14"/>
    <w:rsid w:val="004822A7"/>
    <w:rsid w:val="004824D2"/>
    <w:rsid w:val="00483245"/>
    <w:rsid w:val="0048473C"/>
    <w:rsid w:val="00484F17"/>
    <w:rsid w:val="00485626"/>
    <w:rsid w:val="004864DE"/>
    <w:rsid w:val="00493333"/>
    <w:rsid w:val="00493996"/>
    <w:rsid w:val="004940EB"/>
    <w:rsid w:val="004953C3"/>
    <w:rsid w:val="00495B80"/>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4381"/>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1483"/>
    <w:rsid w:val="005517F9"/>
    <w:rsid w:val="00551C35"/>
    <w:rsid w:val="00552EEC"/>
    <w:rsid w:val="00552EED"/>
    <w:rsid w:val="0055354E"/>
    <w:rsid w:val="00553BDC"/>
    <w:rsid w:val="005546DE"/>
    <w:rsid w:val="00555582"/>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BEE"/>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3059B"/>
    <w:rsid w:val="0063331C"/>
    <w:rsid w:val="00633873"/>
    <w:rsid w:val="00633EEB"/>
    <w:rsid w:val="006353C6"/>
    <w:rsid w:val="00640C95"/>
    <w:rsid w:val="00640DD6"/>
    <w:rsid w:val="00641224"/>
    <w:rsid w:val="00641993"/>
    <w:rsid w:val="00642783"/>
    <w:rsid w:val="00644F70"/>
    <w:rsid w:val="0064595D"/>
    <w:rsid w:val="00645E32"/>
    <w:rsid w:val="006475EE"/>
    <w:rsid w:val="00652186"/>
    <w:rsid w:val="00652B8B"/>
    <w:rsid w:val="00652E96"/>
    <w:rsid w:val="00655FB3"/>
    <w:rsid w:val="00656AAC"/>
    <w:rsid w:val="00657832"/>
    <w:rsid w:val="00657A75"/>
    <w:rsid w:val="006608B5"/>
    <w:rsid w:val="00660C61"/>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94FEF"/>
    <w:rsid w:val="006A0199"/>
    <w:rsid w:val="006A03BE"/>
    <w:rsid w:val="006A07AC"/>
    <w:rsid w:val="006A0C3E"/>
    <w:rsid w:val="006A168F"/>
    <w:rsid w:val="006A1962"/>
    <w:rsid w:val="006A1A56"/>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52BE"/>
    <w:rsid w:val="006C5966"/>
    <w:rsid w:val="006C62F2"/>
    <w:rsid w:val="006C64E5"/>
    <w:rsid w:val="006C65EF"/>
    <w:rsid w:val="006C65F4"/>
    <w:rsid w:val="006C7904"/>
    <w:rsid w:val="006D0417"/>
    <w:rsid w:val="006D05F2"/>
    <w:rsid w:val="006D09E1"/>
    <w:rsid w:val="006D1053"/>
    <w:rsid w:val="006D1FB6"/>
    <w:rsid w:val="006D28E0"/>
    <w:rsid w:val="006D2D06"/>
    <w:rsid w:val="006D3049"/>
    <w:rsid w:val="006D32B3"/>
    <w:rsid w:val="006D39F6"/>
    <w:rsid w:val="006D3AA1"/>
    <w:rsid w:val="006D4D45"/>
    <w:rsid w:val="006D60BF"/>
    <w:rsid w:val="006D6BA5"/>
    <w:rsid w:val="006D711E"/>
    <w:rsid w:val="006D7658"/>
    <w:rsid w:val="006D7BA8"/>
    <w:rsid w:val="006D7C90"/>
    <w:rsid w:val="006E026E"/>
    <w:rsid w:val="006E0311"/>
    <w:rsid w:val="006E14A1"/>
    <w:rsid w:val="006E18FE"/>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1C44"/>
    <w:rsid w:val="00723B63"/>
    <w:rsid w:val="00723E45"/>
    <w:rsid w:val="00723E6C"/>
    <w:rsid w:val="0072743D"/>
    <w:rsid w:val="007301CD"/>
    <w:rsid w:val="0073020D"/>
    <w:rsid w:val="0073050D"/>
    <w:rsid w:val="0073075F"/>
    <w:rsid w:val="007310B8"/>
    <w:rsid w:val="00732E40"/>
    <w:rsid w:val="00734C46"/>
    <w:rsid w:val="00734E36"/>
    <w:rsid w:val="007350B6"/>
    <w:rsid w:val="00736148"/>
    <w:rsid w:val="0073768B"/>
    <w:rsid w:val="00740530"/>
    <w:rsid w:val="00740630"/>
    <w:rsid w:val="00740BED"/>
    <w:rsid w:val="0074201C"/>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2349"/>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2FE"/>
    <w:rsid w:val="00794E87"/>
    <w:rsid w:val="007955DC"/>
    <w:rsid w:val="00795BE0"/>
    <w:rsid w:val="00795F60"/>
    <w:rsid w:val="0079617A"/>
    <w:rsid w:val="0079728D"/>
    <w:rsid w:val="00797B62"/>
    <w:rsid w:val="007A0840"/>
    <w:rsid w:val="007A13B2"/>
    <w:rsid w:val="007A167D"/>
    <w:rsid w:val="007A1768"/>
    <w:rsid w:val="007A2713"/>
    <w:rsid w:val="007A3CB0"/>
    <w:rsid w:val="007A49F9"/>
    <w:rsid w:val="007A5055"/>
    <w:rsid w:val="007A5A56"/>
    <w:rsid w:val="007A5D3B"/>
    <w:rsid w:val="007A6777"/>
    <w:rsid w:val="007A7BDE"/>
    <w:rsid w:val="007A7DBE"/>
    <w:rsid w:val="007B04F6"/>
    <w:rsid w:val="007B0BAD"/>
    <w:rsid w:val="007B1E06"/>
    <w:rsid w:val="007B2022"/>
    <w:rsid w:val="007B26F7"/>
    <w:rsid w:val="007B37C2"/>
    <w:rsid w:val="007B3B88"/>
    <w:rsid w:val="007B420E"/>
    <w:rsid w:val="007B5511"/>
    <w:rsid w:val="007B5633"/>
    <w:rsid w:val="007B633B"/>
    <w:rsid w:val="007B6F11"/>
    <w:rsid w:val="007C06F3"/>
    <w:rsid w:val="007C1323"/>
    <w:rsid w:val="007C3209"/>
    <w:rsid w:val="007C33DF"/>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120"/>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5CA7"/>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14BD"/>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0F18"/>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9C5"/>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E5FC7"/>
    <w:rsid w:val="008F0077"/>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1F3D"/>
    <w:rsid w:val="009328C2"/>
    <w:rsid w:val="0093366A"/>
    <w:rsid w:val="00934CC9"/>
    <w:rsid w:val="00934DB3"/>
    <w:rsid w:val="00935E03"/>
    <w:rsid w:val="009365F6"/>
    <w:rsid w:val="00936A85"/>
    <w:rsid w:val="00936C45"/>
    <w:rsid w:val="00937481"/>
    <w:rsid w:val="009374CC"/>
    <w:rsid w:val="009379F8"/>
    <w:rsid w:val="00940D44"/>
    <w:rsid w:val="00941885"/>
    <w:rsid w:val="00941DDD"/>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580C"/>
    <w:rsid w:val="0098594F"/>
    <w:rsid w:val="0098693E"/>
    <w:rsid w:val="00990D05"/>
    <w:rsid w:val="00991A40"/>
    <w:rsid w:val="009924C0"/>
    <w:rsid w:val="00993A5C"/>
    <w:rsid w:val="0099412A"/>
    <w:rsid w:val="00994A44"/>
    <w:rsid w:val="0099502E"/>
    <w:rsid w:val="009959F2"/>
    <w:rsid w:val="0099626F"/>
    <w:rsid w:val="00997421"/>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2F94"/>
    <w:rsid w:val="009B30E9"/>
    <w:rsid w:val="009B3553"/>
    <w:rsid w:val="009B37A9"/>
    <w:rsid w:val="009B43C8"/>
    <w:rsid w:val="009B495E"/>
    <w:rsid w:val="009B57C5"/>
    <w:rsid w:val="009B5D8F"/>
    <w:rsid w:val="009B6738"/>
    <w:rsid w:val="009B6739"/>
    <w:rsid w:val="009B6D10"/>
    <w:rsid w:val="009B6F5C"/>
    <w:rsid w:val="009B717E"/>
    <w:rsid w:val="009B7AFF"/>
    <w:rsid w:val="009B7B48"/>
    <w:rsid w:val="009C0020"/>
    <w:rsid w:val="009C2126"/>
    <w:rsid w:val="009C2E8A"/>
    <w:rsid w:val="009C3BDC"/>
    <w:rsid w:val="009C4231"/>
    <w:rsid w:val="009C4719"/>
    <w:rsid w:val="009C5696"/>
    <w:rsid w:val="009C59AB"/>
    <w:rsid w:val="009C5B24"/>
    <w:rsid w:val="009C605E"/>
    <w:rsid w:val="009D2635"/>
    <w:rsid w:val="009D2D26"/>
    <w:rsid w:val="009D2EEC"/>
    <w:rsid w:val="009D46F6"/>
    <w:rsid w:val="009D6933"/>
    <w:rsid w:val="009D695B"/>
    <w:rsid w:val="009D6982"/>
    <w:rsid w:val="009D7C68"/>
    <w:rsid w:val="009E0B06"/>
    <w:rsid w:val="009E4F67"/>
    <w:rsid w:val="009E52F7"/>
    <w:rsid w:val="009E656E"/>
    <w:rsid w:val="009F04FA"/>
    <w:rsid w:val="009F0BB5"/>
    <w:rsid w:val="009F3140"/>
    <w:rsid w:val="009F32E1"/>
    <w:rsid w:val="009F3498"/>
    <w:rsid w:val="009F3A4D"/>
    <w:rsid w:val="009F3BE5"/>
    <w:rsid w:val="009F481A"/>
    <w:rsid w:val="009F4ACF"/>
    <w:rsid w:val="009F5491"/>
    <w:rsid w:val="009F5761"/>
    <w:rsid w:val="009F5ED3"/>
    <w:rsid w:val="009F685C"/>
    <w:rsid w:val="009F6BA4"/>
    <w:rsid w:val="009F6E51"/>
    <w:rsid w:val="009F714D"/>
    <w:rsid w:val="00A02558"/>
    <w:rsid w:val="00A04A32"/>
    <w:rsid w:val="00A04B45"/>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2F17"/>
    <w:rsid w:val="00A4337D"/>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4E24"/>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704"/>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39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2CB3"/>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3B7"/>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8B6"/>
    <w:rsid w:val="00B56F34"/>
    <w:rsid w:val="00B5702F"/>
    <w:rsid w:val="00B574C3"/>
    <w:rsid w:val="00B60622"/>
    <w:rsid w:val="00B606B9"/>
    <w:rsid w:val="00B61997"/>
    <w:rsid w:val="00B645D4"/>
    <w:rsid w:val="00B648BB"/>
    <w:rsid w:val="00B64A20"/>
    <w:rsid w:val="00B656C1"/>
    <w:rsid w:val="00B658B7"/>
    <w:rsid w:val="00B678A8"/>
    <w:rsid w:val="00B708E6"/>
    <w:rsid w:val="00B70F6B"/>
    <w:rsid w:val="00B722E2"/>
    <w:rsid w:val="00B76A7D"/>
    <w:rsid w:val="00B77015"/>
    <w:rsid w:val="00B77FFC"/>
    <w:rsid w:val="00B8021C"/>
    <w:rsid w:val="00B80D27"/>
    <w:rsid w:val="00B815FE"/>
    <w:rsid w:val="00B8236B"/>
    <w:rsid w:val="00B84F89"/>
    <w:rsid w:val="00B86163"/>
    <w:rsid w:val="00B86C53"/>
    <w:rsid w:val="00B87D1B"/>
    <w:rsid w:val="00B90998"/>
    <w:rsid w:val="00B90C59"/>
    <w:rsid w:val="00B91395"/>
    <w:rsid w:val="00B93851"/>
    <w:rsid w:val="00B93D00"/>
    <w:rsid w:val="00B948C2"/>
    <w:rsid w:val="00BA12AC"/>
    <w:rsid w:val="00BA1E88"/>
    <w:rsid w:val="00BA2442"/>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188"/>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0257"/>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4D55"/>
    <w:rsid w:val="00C252E5"/>
    <w:rsid w:val="00C259B1"/>
    <w:rsid w:val="00C25B55"/>
    <w:rsid w:val="00C25DBA"/>
    <w:rsid w:val="00C26BB3"/>
    <w:rsid w:val="00C273D5"/>
    <w:rsid w:val="00C27955"/>
    <w:rsid w:val="00C27D54"/>
    <w:rsid w:val="00C30F41"/>
    <w:rsid w:val="00C30F44"/>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0546"/>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B7F"/>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434D"/>
    <w:rsid w:val="00C85334"/>
    <w:rsid w:val="00C90450"/>
    <w:rsid w:val="00C9046D"/>
    <w:rsid w:val="00C90546"/>
    <w:rsid w:val="00C90A06"/>
    <w:rsid w:val="00C91019"/>
    <w:rsid w:val="00C9354D"/>
    <w:rsid w:val="00C9364D"/>
    <w:rsid w:val="00C9367B"/>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376E"/>
    <w:rsid w:val="00CA5661"/>
    <w:rsid w:val="00CA5907"/>
    <w:rsid w:val="00CA5A8A"/>
    <w:rsid w:val="00CA5D0D"/>
    <w:rsid w:val="00CA5E81"/>
    <w:rsid w:val="00CA62FB"/>
    <w:rsid w:val="00CA66B1"/>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0AAC"/>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488A"/>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12B"/>
    <w:rsid w:val="00D32352"/>
    <w:rsid w:val="00D349A0"/>
    <w:rsid w:val="00D34C58"/>
    <w:rsid w:val="00D35716"/>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12F"/>
    <w:rsid w:val="00D61686"/>
    <w:rsid w:val="00D61E2D"/>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17C3"/>
    <w:rsid w:val="00D8258B"/>
    <w:rsid w:val="00D8275D"/>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5BF9"/>
    <w:rsid w:val="00D96882"/>
    <w:rsid w:val="00D9697F"/>
    <w:rsid w:val="00D972B3"/>
    <w:rsid w:val="00D972D1"/>
    <w:rsid w:val="00D973B9"/>
    <w:rsid w:val="00D976A6"/>
    <w:rsid w:val="00D97C4F"/>
    <w:rsid w:val="00D97DC6"/>
    <w:rsid w:val="00DA039C"/>
    <w:rsid w:val="00DA0761"/>
    <w:rsid w:val="00DA0A30"/>
    <w:rsid w:val="00DA3E1A"/>
    <w:rsid w:val="00DA4CDB"/>
    <w:rsid w:val="00DA6300"/>
    <w:rsid w:val="00DA6947"/>
    <w:rsid w:val="00DA6F4D"/>
    <w:rsid w:val="00DA7D49"/>
    <w:rsid w:val="00DB00D9"/>
    <w:rsid w:val="00DB08C8"/>
    <w:rsid w:val="00DB0CBE"/>
    <w:rsid w:val="00DB150E"/>
    <w:rsid w:val="00DB2FBB"/>
    <w:rsid w:val="00DB35FB"/>
    <w:rsid w:val="00DB3A6A"/>
    <w:rsid w:val="00DB3C7D"/>
    <w:rsid w:val="00DB441F"/>
    <w:rsid w:val="00DB5A35"/>
    <w:rsid w:val="00DB6B60"/>
    <w:rsid w:val="00DB6D82"/>
    <w:rsid w:val="00DC0748"/>
    <w:rsid w:val="00DC0ADF"/>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A61"/>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54FB"/>
    <w:rsid w:val="00E15F79"/>
    <w:rsid w:val="00E160A4"/>
    <w:rsid w:val="00E16C8C"/>
    <w:rsid w:val="00E20FD3"/>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3B1F"/>
    <w:rsid w:val="00E64D56"/>
    <w:rsid w:val="00E65609"/>
    <w:rsid w:val="00E67070"/>
    <w:rsid w:val="00E676D2"/>
    <w:rsid w:val="00E7022D"/>
    <w:rsid w:val="00E70E93"/>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09B0"/>
    <w:rsid w:val="00EA27FC"/>
    <w:rsid w:val="00EA36C8"/>
    <w:rsid w:val="00EA452B"/>
    <w:rsid w:val="00EA4D20"/>
    <w:rsid w:val="00EA50CD"/>
    <w:rsid w:val="00EA56BD"/>
    <w:rsid w:val="00EA7188"/>
    <w:rsid w:val="00EB062A"/>
    <w:rsid w:val="00EB0877"/>
    <w:rsid w:val="00EB0F24"/>
    <w:rsid w:val="00EB1347"/>
    <w:rsid w:val="00EB1413"/>
    <w:rsid w:val="00EB259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36F7"/>
    <w:rsid w:val="00EF4C9B"/>
    <w:rsid w:val="00EF4CA1"/>
    <w:rsid w:val="00EF51B3"/>
    <w:rsid w:val="00EF5516"/>
    <w:rsid w:val="00EF5716"/>
    <w:rsid w:val="00EF5D23"/>
    <w:rsid w:val="00EF6574"/>
    <w:rsid w:val="00EF7A2C"/>
    <w:rsid w:val="00F00B7C"/>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1B"/>
    <w:rsid w:val="00F158DE"/>
    <w:rsid w:val="00F178C2"/>
    <w:rsid w:val="00F211AE"/>
    <w:rsid w:val="00F22005"/>
    <w:rsid w:val="00F228B7"/>
    <w:rsid w:val="00F22A9C"/>
    <w:rsid w:val="00F23BDE"/>
    <w:rsid w:val="00F244ED"/>
    <w:rsid w:val="00F2486E"/>
    <w:rsid w:val="00F25367"/>
    <w:rsid w:val="00F277ED"/>
    <w:rsid w:val="00F27985"/>
    <w:rsid w:val="00F279A8"/>
    <w:rsid w:val="00F279BB"/>
    <w:rsid w:val="00F27D5F"/>
    <w:rsid w:val="00F30BE7"/>
    <w:rsid w:val="00F31D11"/>
    <w:rsid w:val="00F33177"/>
    <w:rsid w:val="00F348C8"/>
    <w:rsid w:val="00F34E6D"/>
    <w:rsid w:val="00F354E6"/>
    <w:rsid w:val="00F401FD"/>
    <w:rsid w:val="00F40320"/>
    <w:rsid w:val="00F40943"/>
    <w:rsid w:val="00F4169D"/>
    <w:rsid w:val="00F41E7C"/>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9A0"/>
    <w:rsid w:val="00F67C1D"/>
    <w:rsid w:val="00F704B1"/>
    <w:rsid w:val="00F70BB1"/>
    <w:rsid w:val="00F70CA3"/>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1FA"/>
    <w:rsid w:val="00FC37BF"/>
    <w:rsid w:val="00FC6775"/>
    <w:rsid w:val="00FC754F"/>
    <w:rsid w:val="00FD07CF"/>
    <w:rsid w:val="00FD0EF5"/>
    <w:rsid w:val="00FD3933"/>
    <w:rsid w:val="00FD3FAE"/>
    <w:rsid w:val="00FD4128"/>
    <w:rsid w:val="00FD5918"/>
    <w:rsid w:val="00FD5D6D"/>
    <w:rsid w:val="00FD5F64"/>
    <w:rsid w:val="00FD66D8"/>
    <w:rsid w:val="00FD6C15"/>
    <w:rsid w:val="00FD728A"/>
    <w:rsid w:val="00FD74CE"/>
    <w:rsid w:val="00FD7F9A"/>
    <w:rsid w:val="00FE01D5"/>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352F"/>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customStyle="1" w:styleId="mediatitle">
    <w:name w:val="mediatitle"/>
    <w:basedOn w:val="DefaultParagraphFont"/>
    <w:rsid w:val="002A795B"/>
  </w:style>
  <w:style w:type="paragraph" w:styleId="TOCHeading">
    <w:name w:val="TOC Heading"/>
    <w:basedOn w:val="Heading1"/>
    <w:next w:val="Normal"/>
    <w:uiPriority w:val="39"/>
    <w:unhideWhenUsed/>
    <w:qFormat/>
    <w:rsid w:val="00EB0877"/>
    <w:pPr>
      <w:keepNext/>
      <w:keepLines/>
      <w:numPr>
        <w:numId w:val="0"/>
      </w:numPr>
      <w:autoSpaceDE/>
      <w:autoSpaceDN/>
      <w:adjustRightInd/>
      <w:spacing w:before="240" w:after="0" w:line="259" w:lineRule="auto"/>
      <w:contextualSpacing w:val="0"/>
      <w:outlineLvl w:val="9"/>
    </w:pPr>
    <w:rPr>
      <w:rFonts w:asciiTheme="majorHAnsi" w:eastAsiaTheme="majorEastAsia" w:hAnsiTheme="majorHAnsi" w:cstheme="majorBidi"/>
      <w:b w:val="0"/>
      <w:caps w:val="0"/>
      <w:color w:val="2E74B5"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29965">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985211">
      <w:bodyDiv w:val="1"/>
      <w:marLeft w:val="0"/>
      <w:marRight w:val="0"/>
      <w:marTop w:val="0"/>
      <w:marBottom w:val="0"/>
      <w:divBdr>
        <w:top w:val="none" w:sz="0" w:space="0" w:color="auto"/>
        <w:left w:val="none" w:sz="0" w:space="0" w:color="auto"/>
        <w:bottom w:val="none" w:sz="0" w:space="0" w:color="auto"/>
        <w:right w:val="none" w:sz="0" w:space="0" w:color="auto"/>
      </w:divBdr>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56975972">
      <w:bodyDiv w:val="1"/>
      <w:marLeft w:val="0"/>
      <w:marRight w:val="0"/>
      <w:marTop w:val="0"/>
      <w:marBottom w:val="0"/>
      <w:divBdr>
        <w:top w:val="none" w:sz="0" w:space="0" w:color="auto"/>
        <w:left w:val="none" w:sz="0" w:space="0" w:color="auto"/>
        <w:bottom w:val="none" w:sz="0" w:space="0" w:color="auto"/>
        <w:right w:val="none" w:sz="0" w:space="0" w:color="auto"/>
      </w:divBdr>
    </w:div>
    <w:div w:id="61224544">
      <w:bodyDiv w:val="1"/>
      <w:marLeft w:val="0"/>
      <w:marRight w:val="0"/>
      <w:marTop w:val="0"/>
      <w:marBottom w:val="0"/>
      <w:divBdr>
        <w:top w:val="none" w:sz="0" w:space="0" w:color="auto"/>
        <w:left w:val="none" w:sz="0" w:space="0" w:color="auto"/>
        <w:bottom w:val="none" w:sz="0" w:space="0" w:color="auto"/>
        <w:right w:val="none" w:sz="0" w:space="0" w:color="auto"/>
      </w:divBdr>
    </w:div>
    <w:div w:id="64450571">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77140110">
      <w:bodyDiv w:val="1"/>
      <w:marLeft w:val="0"/>
      <w:marRight w:val="0"/>
      <w:marTop w:val="0"/>
      <w:marBottom w:val="0"/>
      <w:divBdr>
        <w:top w:val="none" w:sz="0" w:space="0" w:color="auto"/>
        <w:left w:val="none" w:sz="0" w:space="0" w:color="auto"/>
        <w:bottom w:val="none" w:sz="0" w:space="0" w:color="auto"/>
        <w:right w:val="none" w:sz="0" w:space="0" w:color="auto"/>
      </w:divBdr>
    </w:div>
    <w:div w:id="148324137">
      <w:bodyDiv w:val="1"/>
      <w:marLeft w:val="0"/>
      <w:marRight w:val="0"/>
      <w:marTop w:val="0"/>
      <w:marBottom w:val="0"/>
      <w:divBdr>
        <w:top w:val="none" w:sz="0" w:space="0" w:color="auto"/>
        <w:left w:val="none" w:sz="0" w:space="0" w:color="auto"/>
        <w:bottom w:val="none" w:sz="0" w:space="0" w:color="auto"/>
        <w:right w:val="none" w:sz="0" w:space="0" w:color="auto"/>
      </w:divBdr>
    </w:div>
    <w:div w:id="176122329">
      <w:bodyDiv w:val="1"/>
      <w:marLeft w:val="0"/>
      <w:marRight w:val="0"/>
      <w:marTop w:val="0"/>
      <w:marBottom w:val="0"/>
      <w:divBdr>
        <w:top w:val="none" w:sz="0" w:space="0" w:color="auto"/>
        <w:left w:val="none" w:sz="0" w:space="0" w:color="auto"/>
        <w:bottom w:val="none" w:sz="0" w:space="0" w:color="auto"/>
        <w:right w:val="none" w:sz="0" w:space="0" w:color="auto"/>
      </w:divBdr>
    </w:div>
    <w:div w:id="176892150">
      <w:bodyDiv w:val="1"/>
      <w:marLeft w:val="0"/>
      <w:marRight w:val="0"/>
      <w:marTop w:val="0"/>
      <w:marBottom w:val="0"/>
      <w:divBdr>
        <w:top w:val="none" w:sz="0" w:space="0" w:color="auto"/>
        <w:left w:val="none" w:sz="0" w:space="0" w:color="auto"/>
        <w:bottom w:val="none" w:sz="0" w:space="0" w:color="auto"/>
        <w:right w:val="none" w:sz="0" w:space="0" w:color="auto"/>
      </w:divBdr>
    </w:div>
    <w:div w:id="191773379">
      <w:bodyDiv w:val="1"/>
      <w:marLeft w:val="0"/>
      <w:marRight w:val="0"/>
      <w:marTop w:val="0"/>
      <w:marBottom w:val="0"/>
      <w:divBdr>
        <w:top w:val="none" w:sz="0" w:space="0" w:color="auto"/>
        <w:left w:val="none" w:sz="0" w:space="0" w:color="auto"/>
        <w:bottom w:val="none" w:sz="0" w:space="0" w:color="auto"/>
        <w:right w:val="none" w:sz="0" w:space="0" w:color="auto"/>
      </w:divBdr>
    </w:div>
    <w:div w:id="200441565">
      <w:bodyDiv w:val="1"/>
      <w:marLeft w:val="0"/>
      <w:marRight w:val="0"/>
      <w:marTop w:val="0"/>
      <w:marBottom w:val="0"/>
      <w:divBdr>
        <w:top w:val="none" w:sz="0" w:space="0" w:color="auto"/>
        <w:left w:val="none" w:sz="0" w:space="0" w:color="auto"/>
        <w:bottom w:val="none" w:sz="0" w:space="0" w:color="auto"/>
        <w:right w:val="none" w:sz="0" w:space="0" w:color="auto"/>
      </w:divBdr>
    </w:div>
    <w:div w:id="217672752">
      <w:bodyDiv w:val="1"/>
      <w:marLeft w:val="0"/>
      <w:marRight w:val="0"/>
      <w:marTop w:val="0"/>
      <w:marBottom w:val="0"/>
      <w:divBdr>
        <w:top w:val="none" w:sz="0" w:space="0" w:color="auto"/>
        <w:left w:val="none" w:sz="0" w:space="0" w:color="auto"/>
        <w:bottom w:val="none" w:sz="0" w:space="0" w:color="auto"/>
        <w:right w:val="none" w:sz="0" w:space="0" w:color="auto"/>
      </w:divBdr>
    </w:div>
    <w:div w:id="219945588">
      <w:bodyDiv w:val="1"/>
      <w:marLeft w:val="0"/>
      <w:marRight w:val="0"/>
      <w:marTop w:val="0"/>
      <w:marBottom w:val="0"/>
      <w:divBdr>
        <w:top w:val="none" w:sz="0" w:space="0" w:color="auto"/>
        <w:left w:val="none" w:sz="0" w:space="0" w:color="auto"/>
        <w:bottom w:val="none" w:sz="0" w:space="0" w:color="auto"/>
        <w:right w:val="none" w:sz="0" w:space="0" w:color="auto"/>
      </w:divBdr>
    </w:div>
    <w:div w:id="220600544">
      <w:bodyDiv w:val="1"/>
      <w:marLeft w:val="0"/>
      <w:marRight w:val="0"/>
      <w:marTop w:val="0"/>
      <w:marBottom w:val="0"/>
      <w:divBdr>
        <w:top w:val="none" w:sz="0" w:space="0" w:color="auto"/>
        <w:left w:val="none" w:sz="0" w:space="0" w:color="auto"/>
        <w:bottom w:val="none" w:sz="0" w:space="0" w:color="auto"/>
        <w:right w:val="none" w:sz="0" w:space="0" w:color="auto"/>
      </w:divBdr>
    </w:div>
    <w:div w:id="223640610">
      <w:bodyDiv w:val="1"/>
      <w:marLeft w:val="0"/>
      <w:marRight w:val="0"/>
      <w:marTop w:val="0"/>
      <w:marBottom w:val="0"/>
      <w:divBdr>
        <w:top w:val="none" w:sz="0" w:space="0" w:color="auto"/>
        <w:left w:val="none" w:sz="0" w:space="0" w:color="auto"/>
        <w:bottom w:val="none" w:sz="0" w:space="0" w:color="auto"/>
        <w:right w:val="none" w:sz="0" w:space="0" w:color="auto"/>
      </w:divBdr>
    </w:div>
    <w:div w:id="234125298">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74675847">
      <w:bodyDiv w:val="1"/>
      <w:marLeft w:val="0"/>
      <w:marRight w:val="0"/>
      <w:marTop w:val="0"/>
      <w:marBottom w:val="0"/>
      <w:divBdr>
        <w:top w:val="none" w:sz="0" w:space="0" w:color="auto"/>
        <w:left w:val="none" w:sz="0" w:space="0" w:color="auto"/>
        <w:bottom w:val="none" w:sz="0" w:space="0" w:color="auto"/>
        <w:right w:val="none" w:sz="0" w:space="0" w:color="auto"/>
      </w:divBdr>
    </w:div>
    <w:div w:id="295180542">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4673675">
      <w:bodyDiv w:val="1"/>
      <w:marLeft w:val="0"/>
      <w:marRight w:val="0"/>
      <w:marTop w:val="0"/>
      <w:marBottom w:val="0"/>
      <w:divBdr>
        <w:top w:val="none" w:sz="0" w:space="0" w:color="auto"/>
        <w:left w:val="none" w:sz="0" w:space="0" w:color="auto"/>
        <w:bottom w:val="none" w:sz="0" w:space="0" w:color="auto"/>
        <w:right w:val="none" w:sz="0" w:space="0" w:color="auto"/>
      </w:divBdr>
    </w:div>
    <w:div w:id="334890914">
      <w:bodyDiv w:val="1"/>
      <w:marLeft w:val="0"/>
      <w:marRight w:val="0"/>
      <w:marTop w:val="0"/>
      <w:marBottom w:val="0"/>
      <w:divBdr>
        <w:top w:val="none" w:sz="0" w:space="0" w:color="auto"/>
        <w:left w:val="none" w:sz="0" w:space="0" w:color="auto"/>
        <w:bottom w:val="none" w:sz="0" w:space="0" w:color="auto"/>
        <w:right w:val="none" w:sz="0" w:space="0" w:color="auto"/>
      </w:divBdr>
    </w:div>
    <w:div w:id="338697948">
      <w:bodyDiv w:val="1"/>
      <w:marLeft w:val="0"/>
      <w:marRight w:val="0"/>
      <w:marTop w:val="0"/>
      <w:marBottom w:val="0"/>
      <w:divBdr>
        <w:top w:val="none" w:sz="0" w:space="0" w:color="auto"/>
        <w:left w:val="none" w:sz="0" w:space="0" w:color="auto"/>
        <w:bottom w:val="none" w:sz="0" w:space="0" w:color="auto"/>
        <w:right w:val="none" w:sz="0" w:space="0" w:color="auto"/>
      </w:divBdr>
    </w:div>
    <w:div w:id="340201696">
      <w:bodyDiv w:val="1"/>
      <w:marLeft w:val="0"/>
      <w:marRight w:val="0"/>
      <w:marTop w:val="0"/>
      <w:marBottom w:val="0"/>
      <w:divBdr>
        <w:top w:val="none" w:sz="0" w:space="0" w:color="auto"/>
        <w:left w:val="none" w:sz="0" w:space="0" w:color="auto"/>
        <w:bottom w:val="none" w:sz="0" w:space="0" w:color="auto"/>
        <w:right w:val="none" w:sz="0" w:space="0" w:color="auto"/>
      </w:divBdr>
    </w:div>
    <w:div w:id="372265373">
      <w:bodyDiv w:val="1"/>
      <w:marLeft w:val="0"/>
      <w:marRight w:val="0"/>
      <w:marTop w:val="0"/>
      <w:marBottom w:val="0"/>
      <w:divBdr>
        <w:top w:val="none" w:sz="0" w:space="0" w:color="auto"/>
        <w:left w:val="none" w:sz="0" w:space="0" w:color="auto"/>
        <w:bottom w:val="none" w:sz="0" w:space="0" w:color="auto"/>
        <w:right w:val="none" w:sz="0" w:space="0" w:color="auto"/>
      </w:divBdr>
    </w:div>
    <w:div w:id="372970353">
      <w:bodyDiv w:val="1"/>
      <w:marLeft w:val="0"/>
      <w:marRight w:val="0"/>
      <w:marTop w:val="0"/>
      <w:marBottom w:val="0"/>
      <w:divBdr>
        <w:top w:val="none" w:sz="0" w:space="0" w:color="auto"/>
        <w:left w:val="none" w:sz="0" w:space="0" w:color="auto"/>
        <w:bottom w:val="none" w:sz="0" w:space="0" w:color="auto"/>
        <w:right w:val="none" w:sz="0" w:space="0" w:color="auto"/>
      </w:divBdr>
    </w:div>
    <w:div w:id="397675695">
      <w:bodyDiv w:val="1"/>
      <w:marLeft w:val="0"/>
      <w:marRight w:val="0"/>
      <w:marTop w:val="0"/>
      <w:marBottom w:val="0"/>
      <w:divBdr>
        <w:top w:val="none" w:sz="0" w:space="0" w:color="auto"/>
        <w:left w:val="none" w:sz="0" w:space="0" w:color="auto"/>
        <w:bottom w:val="none" w:sz="0" w:space="0" w:color="auto"/>
        <w:right w:val="none" w:sz="0" w:space="0" w:color="auto"/>
      </w:divBdr>
    </w:div>
    <w:div w:id="402264185">
      <w:bodyDiv w:val="1"/>
      <w:marLeft w:val="0"/>
      <w:marRight w:val="0"/>
      <w:marTop w:val="0"/>
      <w:marBottom w:val="0"/>
      <w:divBdr>
        <w:top w:val="none" w:sz="0" w:space="0" w:color="auto"/>
        <w:left w:val="none" w:sz="0" w:space="0" w:color="auto"/>
        <w:bottom w:val="none" w:sz="0" w:space="0" w:color="auto"/>
        <w:right w:val="none" w:sz="0" w:space="0" w:color="auto"/>
      </w:divBdr>
    </w:div>
    <w:div w:id="411506620">
      <w:bodyDiv w:val="1"/>
      <w:marLeft w:val="0"/>
      <w:marRight w:val="0"/>
      <w:marTop w:val="0"/>
      <w:marBottom w:val="0"/>
      <w:divBdr>
        <w:top w:val="none" w:sz="0" w:space="0" w:color="auto"/>
        <w:left w:val="none" w:sz="0" w:space="0" w:color="auto"/>
        <w:bottom w:val="none" w:sz="0" w:space="0" w:color="auto"/>
        <w:right w:val="none" w:sz="0" w:space="0" w:color="auto"/>
      </w:divBdr>
    </w:div>
    <w:div w:id="455032051">
      <w:bodyDiv w:val="1"/>
      <w:marLeft w:val="0"/>
      <w:marRight w:val="0"/>
      <w:marTop w:val="0"/>
      <w:marBottom w:val="0"/>
      <w:divBdr>
        <w:top w:val="none" w:sz="0" w:space="0" w:color="auto"/>
        <w:left w:val="none" w:sz="0" w:space="0" w:color="auto"/>
        <w:bottom w:val="none" w:sz="0" w:space="0" w:color="auto"/>
        <w:right w:val="none" w:sz="0" w:space="0" w:color="auto"/>
      </w:divBdr>
    </w:div>
    <w:div w:id="480269779">
      <w:bodyDiv w:val="1"/>
      <w:marLeft w:val="0"/>
      <w:marRight w:val="0"/>
      <w:marTop w:val="0"/>
      <w:marBottom w:val="0"/>
      <w:divBdr>
        <w:top w:val="none" w:sz="0" w:space="0" w:color="auto"/>
        <w:left w:val="none" w:sz="0" w:space="0" w:color="auto"/>
        <w:bottom w:val="none" w:sz="0" w:space="0" w:color="auto"/>
        <w:right w:val="none" w:sz="0" w:space="0" w:color="auto"/>
      </w:divBdr>
    </w:div>
    <w:div w:id="48177857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496774057">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24751302">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572590976">
      <w:bodyDiv w:val="1"/>
      <w:marLeft w:val="0"/>
      <w:marRight w:val="0"/>
      <w:marTop w:val="0"/>
      <w:marBottom w:val="0"/>
      <w:divBdr>
        <w:top w:val="none" w:sz="0" w:space="0" w:color="auto"/>
        <w:left w:val="none" w:sz="0" w:space="0" w:color="auto"/>
        <w:bottom w:val="none" w:sz="0" w:space="0" w:color="auto"/>
        <w:right w:val="none" w:sz="0" w:space="0" w:color="auto"/>
      </w:divBdr>
    </w:div>
    <w:div w:id="581645892">
      <w:bodyDiv w:val="1"/>
      <w:marLeft w:val="0"/>
      <w:marRight w:val="0"/>
      <w:marTop w:val="0"/>
      <w:marBottom w:val="0"/>
      <w:divBdr>
        <w:top w:val="none" w:sz="0" w:space="0" w:color="auto"/>
        <w:left w:val="none" w:sz="0" w:space="0" w:color="auto"/>
        <w:bottom w:val="none" w:sz="0" w:space="0" w:color="auto"/>
        <w:right w:val="none" w:sz="0" w:space="0" w:color="auto"/>
      </w:divBdr>
    </w:div>
    <w:div w:id="589050156">
      <w:bodyDiv w:val="1"/>
      <w:marLeft w:val="0"/>
      <w:marRight w:val="0"/>
      <w:marTop w:val="0"/>
      <w:marBottom w:val="0"/>
      <w:divBdr>
        <w:top w:val="none" w:sz="0" w:space="0" w:color="auto"/>
        <w:left w:val="none" w:sz="0" w:space="0" w:color="auto"/>
        <w:bottom w:val="none" w:sz="0" w:space="0" w:color="auto"/>
        <w:right w:val="none" w:sz="0" w:space="0" w:color="auto"/>
      </w:divBdr>
    </w:div>
    <w:div w:id="600069614">
      <w:bodyDiv w:val="1"/>
      <w:marLeft w:val="0"/>
      <w:marRight w:val="0"/>
      <w:marTop w:val="0"/>
      <w:marBottom w:val="0"/>
      <w:divBdr>
        <w:top w:val="none" w:sz="0" w:space="0" w:color="auto"/>
        <w:left w:val="none" w:sz="0" w:space="0" w:color="auto"/>
        <w:bottom w:val="none" w:sz="0" w:space="0" w:color="auto"/>
        <w:right w:val="none" w:sz="0" w:space="0" w:color="auto"/>
      </w:divBdr>
    </w:div>
    <w:div w:id="609319395">
      <w:bodyDiv w:val="1"/>
      <w:marLeft w:val="0"/>
      <w:marRight w:val="0"/>
      <w:marTop w:val="0"/>
      <w:marBottom w:val="0"/>
      <w:divBdr>
        <w:top w:val="none" w:sz="0" w:space="0" w:color="auto"/>
        <w:left w:val="none" w:sz="0" w:space="0" w:color="auto"/>
        <w:bottom w:val="none" w:sz="0" w:space="0" w:color="auto"/>
        <w:right w:val="none" w:sz="0" w:space="0" w:color="auto"/>
      </w:divBdr>
    </w:div>
    <w:div w:id="612907282">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59888105">
      <w:bodyDiv w:val="1"/>
      <w:marLeft w:val="0"/>
      <w:marRight w:val="0"/>
      <w:marTop w:val="0"/>
      <w:marBottom w:val="0"/>
      <w:divBdr>
        <w:top w:val="none" w:sz="0" w:space="0" w:color="auto"/>
        <w:left w:val="none" w:sz="0" w:space="0" w:color="auto"/>
        <w:bottom w:val="none" w:sz="0" w:space="0" w:color="auto"/>
        <w:right w:val="none" w:sz="0" w:space="0" w:color="auto"/>
      </w:divBdr>
    </w:div>
    <w:div w:id="662390641">
      <w:bodyDiv w:val="1"/>
      <w:marLeft w:val="0"/>
      <w:marRight w:val="0"/>
      <w:marTop w:val="0"/>
      <w:marBottom w:val="0"/>
      <w:divBdr>
        <w:top w:val="none" w:sz="0" w:space="0" w:color="auto"/>
        <w:left w:val="none" w:sz="0" w:space="0" w:color="auto"/>
        <w:bottom w:val="none" w:sz="0" w:space="0" w:color="auto"/>
        <w:right w:val="none" w:sz="0" w:space="0" w:color="auto"/>
      </w:divBdr>
    </w:div>
    <w:div w:id="664086339">
      <w:bodyDiv w:val="1"/>
      <w:marLeft w:val="0"/>
      <w:marRight w:val="0"/>
      <w:marTop w:val="0"/>
      <w:marBottom w:val="0"/>
      <w:divBdr>
        <w:top w:val="none" w:sz="0" w:space="0" w:color="auto"/>
        <w:left w:val="none" w:sz="0" w:space="0" w:color="auto"/>
        <w:bottom w:val="none" w:sz="0" w:space="0" w:color="auto"/>
        <w:right w:val="none" w:sz="0" w:space="0" w:color="auto"/>
      </w:divBdr>
    </w:div>
    <w:div w:id="685253855">
      <w:bodyDiv w:val="1"/>
      <w:marLeft w:val="0"/>
      <w:marRight w:val="0"/>
      <w:marTop w:val="0"/>
      <w:marBottom w:val="0"/>
      <w:divBdr>
        <w:top w:val="none" w:sz="0" w:space="0" w:color="auto"/>
        <w:left w:val="none" w:sz="0" w:space="0" w:color="auto"/>
        <w:bottom w:val="none" w:sz="0" w:space="0" w:color="auto"/>
        <w:right w:val="none" w:sz="0" w:space="0" w:color="auto"/>
      </w:divBdr>
    </w:div>
    <w:div w:id="686521270">
      <w:bodyDiv w:val="1"/>
      <w:marLeft w:val="0"/>
      <w:marRight w:val="0"/>
      <w:marTop w:val="0"/>
      <w:marBottom w:val="0"/>
      <w:divBdr>
        <w:top w:val="none" w:sz="0" w:space="0" w:color="auto"/>
        <w:left w:val="none" w:sz="0" w:space="0" w:color="auto"/>
        <w:bottom w:val="none" w:sz="0" w:space="0" w:color="auto"/>
        <w:right w:val="none" w:sz="0" w:space="0" w:color="auto"/>
      </w:divBdr>
    </w:div>
    <w:div w:id="710346051">
      <w:bodyDiv w:val="1"/>
      <w:marLeft w:val="0"/>
      <w:marRight w:val="0"/>
      <w:marTop w:val="0"/>
      <w:marBottom w:val="0"/>
      <w:divBdr>
        <w:top w:val="none" w:sz="0" w:space="0" w:color="auto"/>
        <w:left w:val="none" w:sz="0" w:space="0" w:color="auto"/>
        <w:bottom w:val="none" w:sz="0" w:space="0" w:color="auto"/>
        <w:right w:val="none" w:sz="0" w:space="0" w:color="auto"/>
      </w:divBdr>
    </w:div>
    <w:div w:id="723911536">
      <w:bodyDiv w:val="1"/>
      <w:marLeft w:val="0"/>
      <w:marRight w:val="0"/>
      <w:marTop w:val="0"/>
      <w:marBottom w:val="0"/>
      <w:divBdr>
        <w:top w:val="none" w:sz="0" w:space="0" w:color="auto"/>
        <w:left w:val="none" w:sz="0" w:space="0" w:color="auto"/>
        <w:bottom w:val="none" w:sz="0" w:space="0" w:color="auto"/>
        <w:right w:val="none" w:sz="0" w:space="0" w:color="auto"/>
      </w:divBdr>
    </w:div>
    <w:div w:id="739526109">
      <w:bodyDiv w:val="1"/>
      <w:marLeft w:val="0"/>
      <w:marRight w:val="0"/>
      <w:marTop w:val="0"/>
      <w:marBottom w:val="0"/>
      <w:divBdr>
        <w:top w:val="none" w:sz="0" w:space="0" w:color="auto"/>
        <w:left w:val="none" w:sz="0" w:space="0" w:color="auto"/>
        <w:bottom w:val="none" w:sz="0" w:space="0" w:color="auto"/>
        <w:right w:val="none" w:sz="0" w:space="0" w:color="auto"/>
      </w:divBdr>
    </w:div>
    <w:div w:id="748846338">
      <w:bodyDiv w:val="1"/>
      <w:marLeft w:val="0"/>
      <w:marRight w:val="0"/>
      <w:marTop w:val="0"/>
      <w:marBottom w:val="0"/>
      <w:divBdr>
        <w:top w:val="none" w:sz="0" w:space="0" w:color="auto"/>
        <w:left w:val="none" w:sz="0" w:space="0" w:color="auto"/>
        <w:bottom w:val="none" w:sz="0" w:space="0" w:color="auto"/>
        <w:right w:val="none" w:sz="0" w:space="0" w:color="auto"/>
      </w:divBdr>
    </w:div>
    <w:div w:id="751778419">
      <w:bodyDiv w:val="1"/>
      <w:marLeft w:val="0"/>
      <w:marRight w:val="0"/>
      <w:marTop w:val="0"/>
      <w:marBottom w:val="0"/>
      <w:divBdr>
        <w:top w:val="none" w:sz="0" w:space="0" w:color="auto"/>
        <w:left w:val="none" w:sz="0" w:space="0" w:color="auto"/>
        <w:bottom w:val="none" w:sz="0" w:space="0" w:color="auto"/>
        <w:right w:val="none" w:sz="0" w:space="0" w:color="auto"/>
      </w:divBdr>
    </w:div>
    <w:div w:id="754254198">
      <w:bodyDiv w:val="1"/>
      <w:marLeft w:val="0"/>
      <w:marRight w:val="0"/>
      <w:marTop w:val="0"/>
      <w:marBottom w:val="0"/>
      <w:divBdr>
        <w:top w:val="none" w:sz="0" w:space="0" w:color="auto"/>
        <w:left w:val="none" w:sz="0" w:space="0" w:color="auto"/>
        <w:bottom w:val="none" w:sz="0" w:space="0" w:color="auto"/>
        <w:right w:val="none" w:sz="0" w:space="0" w:color="auto"/>
      </w:divBdr>
    </w:div>
    <w:div w:id="761102268">
      <w:bodyDiv w:val="1"/>
      <w:marLeft w:val="0"/>
      <w:marRight w:val="0"/>
      <w:marTop w:val="0"/>
      <w:marBottom w:val="0"/>
      <w:divBdr>
        <w:top w:val="none" w:sz="0" w:space="0" w:color="auto"/>
        <w:left w:val="none" w:sz="0" w:space="0" w:color="auto"/>
        <w:bottom w:val="none" w:sz="0" w:space="0" w:color="auto"/>
        <w:right w:val="none" w:sz="0" w:space="0" w:color="auto"/>
      </w:divBdr>
    </w:div>
    <w:div w:id="768084018">
      <w:bodyDiv w:val="1"/>
      <w:marLeft w:val="0"/>
      <w:marRight w:val="0"/>
      <w:marTop w:val="0"/>
      <w:marBottom w:val="0"/>
      <w:divBdr>
        <w:top w:val="none" w:sz="0" w:space="0" w:color="auto"/>
        <w:left w:val="none" w:sz="0" w:space="0" w:color="auto"/>
        <w:bottom w:val="none" w:sz="0" w:space="0" w:color="auto"/>
        <w:right w:val="none" w:sz="0" w:space="0" w:color="auto"/>
      </w:divBdr>
    </w:div>
    <w:div w:id="769278572">
      <w:bodyDiv w:val="1"/>
      <w:marLeft w:val="0"/>
      <w:marRight w:val="0"/>
      <w:marTop w:val="0"/>
      <w:marBottom w:val="0"/>
      <w:divBdr>
        <w:top w:val="none" w:sz="0" w:space="0" w:color="auto"/>
        <w:left w:val="none" w:sz="0" w:space="0" w:color="auto"/>
        <w:bottom w:val="none" w:sz="0" w:space="0" w:color="auto"/>
        <w:right w:val="none" w:sz="0" w:space="0" w:color="auto"/>
      </w:divBdr>
    </w:div>
    <w:div w:id="779880052">
      <w:bodyDiv w:val="1"/>
      <w:marLeft w:val="0"/>
      <w:marRight w:val="0"/>
      <w:marTop w:val="0"/>
      <w:marBottom w:val="0"/>
      <w:divBdr>
        <w:top w:val="none" w:sz="0" w:space="0" w:color="auto"/>
        <w:left w:val="none" w:sz="0" w:space="0" w:color="auto"/>
        <w:bottom w:val="none" w:sz="0" w:space="0" w:color="auto"/>
        <w:right w:val="none" w:sz="0" w:space="0" w:color="auto"/>
      </w:divBdr>
    </w:div>
    <w:div w:id="785806975">
      <w:bodyDiv w:val="1"/>
      <w:marLeft w:val="0"/>
      <w:marRight w:val="0"/>
      <w:marTop w:val="0"/>
      <w:marBottom w:val="0"/>
      <w:divBdr>
        <w:top w:val="none" w:sz="0" w:space="0" w:color="auto"/>
        <w:left w:val="none" w:sz="0" w:space="0" w:color="auto"/>
        <w:bottom w:val="none" w:sz="0" w:space="0" w:color="auto"/>
        <w:right w:val="none" w:sz="0" w:space="0" w:color="auto"/>
      </w:divBdr>
    </w:div>
    <w:div w:id="786848782">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5368695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865409492">
      <w:bodyDiv w:val="1"/>
      <w:marLeft w:val="0"/>
      <w:marRight w:val="0"/>
      <w:marTop w:val="0"/>
      <w:marBottom w:val="0"/>
      <w:divBdr>
        <w:top w:val="none" w:sz="0" w:space="0" w:color="auto"/>
        <w:left w:val="none" w:sz="0" w:space="0" w:color="auto"/>
        <w:bottom w:val="none" w:sz="0" w:space="0" w:color="auto"/>
        <w:right w:val="none" w:sz="0" w:space="0" w:color="auto"/>
      </w:divBdr>
    </w:div>
    <w:div w:id="900364003">
      <w:bodyDiv w:val="1"/>
      <w:marLeft w:val="0"/>
      <w:marRight w:val="0"/>
      <w:marTop w:val="0"/>
      <w:marBottom w:val="0"/>
      <w:divBdr>
        <w:top w:val="none" w:sz="0" w:space="0" w:color="auto"/>
        <w:left w:val="none" w:sz="0" w:space="0" w:color="auto"/>
        <w:bottom w:val="none" w:sz="0" w:space="0" w:color="auto"/>
        <w:right w:val="none" w:sz="0" w:space="0" w:color="auto"/>
      </w:divBdr>
    </w:div>
    <w:div w:id="907957039">
      <w:bodyDiv w:val="1"/>
      <w:marLeft w:val="0"/>
      <w:marRight w:val="0"/>
      <w:marTop w:val="0"/>
      <w:marBottom w:val="0"/>
      <w:divBdr>
        <w:top w:val="none" w:sz="0" w:space="0" w:color="auto"/>
        <w:left w:val="none" w:sz="0" w:space="0" w:color="auto"/>
        <w:bottom w:val="none" w:sz="0" w:space="0" w:color="auto"/>
        <w:right w:val="none" w:sz="0" w:space="0" w:color="auto"/>
      </w:divBdr>
    </w:div>
    <w:div w:id="910624790">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27545894">
      <w:bodyDiv w:val="1"/>
      <w:marLeft w:val="0"/>
      <w:marRight w:val="0"/>
      <w:marTop w:val="0"/>
      <w:marBottom w:val="0"/>
      <w:divBdr>
        <w:top w:val="none" w:sz="0" w:space="0" w:color="auto"/>
        <w:left w:val="none" w:sz="0" w:space="0" w:color="auto"/>
        <w:bottom w:val="none" w:sz="0" w:space="0" w:color="auto"/>
        <w:right w:val="none" w:sz="0" w:space="0" w:color="auto"/>
      </w:divBdr>
    </w:div>
    <w:div w:id="934636735">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54483213">
      <w:bodyDiv w:val="1"/>
      <w:marLeft w:val="0"/>
      <w:marRight w:val="0"/>
      <w:marTop w:val="0"/>
      <w:marBottom w:val="0"/>
      <w:divBdr>
        <w:top w:val="none" w:sz="0" w:space="0" w:color="auto"/>
        <w:left w:val="none" w:sz="0" w:space="0" w:color="auto"/>
        <w:bottom w:val="none" w:sz="0" w:space="0" w:color="auto"/>
        <w:right w:val="none" w:sz="0" w:space="0" w:color="auto"/>
      </w:divBdr>
    </w:div>
    <w:div w:id="954949524">
      <w:bodyDiv w:val="1"/>
      <w:marLeft w:val="0"/>
      <w:marRight w:val="0"/>
      <w:marTop w:val="0"/>
      <w:marBottom w:val="0"/>
      <w:divBdr>
        <w:top w:val="none" w:sz="0" w:space="0" w:color="auto"/>
        <w:left w:val="none" w:sz="0" w:space="0" w:color="auto"/>
        <w:bottom w:val="none" w:sz="0" w:space="0" w:color="auto"/>
        <w:right w:val="none" w:sz="0" w:space="0" w:color="auto"/>
      </w:divBdr>
    </w:div>
    <w:div w:id="958798598">
      <w:bodyDiv w:val="1"/>
      <w:marLeft w:val="0"/>
      <w:marRight w:val="0"/>
      <w:marTop w:val="0"/>
      <w:marBottom w:val="0"/>
      <w:divBdr>
        <w:top w:val="none" w:sz="0" w:space="0" w:color="auto"/>
        <w:left w:val="none" w:sz="0" w:space="0" w:color="auto"/>
        <w:bottom w:val="none" w:sz="0" w:space="0" w:color="auto"/>
        <w:right w:val="none" w:sz="0" w:space="0" w:color="auto"/>
      </w:divBdr>
    </w:div>
    <w:div w:id="977302321">
      <w:bodyDiv w:val="1"/>
      <w:marLeft w:val="0"/>
      <w:marRight w:val="0"/>
      <w:marTop w:val="0"/>
      <w:marBottom w:val="0"/>
      <w:divBdr>
        <w:top w:val="none" w:sz="0" w:space="0" w:color="auto"/>
        <w:left w:val="none" w:sz="0" w:space="0" w:color="auto"/>
        <w:bottom w:val="none" w:sz="0" w:space="0" w:color="auto"/>
        <w:right w:val="none" w:sz="0" w:space="0" w:color="auto"/>
      </w:divBdr>
    </w:div>
    <w:div w:id="978416063">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995298489">
      <w:bodyDiv w:val="1"/>
      <w:marLeft w:val="0"/>
      <w:marRight w:val="0"/>
      <w:marTop w:val="0"/>
      <w:marBottom w:val="0"/>
      <w:divBdr>
        <w:top w:val="none" w:sz="0" w:space="0" w:color="auto"/>
        <w:left w:val="none" w:sz="0" w:space="0" w:color="auto"/>
        <w:bottom w:val="none" w:sz="0" w:space="0" w:color="auto"/>
        <w:right w:val="none" w:sz="0" w:space="0" w:color="auto"/>
      </w:divBdr>
    </w:div>
    <w:div w:id="1006861366">
      <w:bodyDiv w:val="1"/>
      <w:marLeft w:val="0"/>
      <w:marRight w:val="0"/>
      <w:marTop w:val="0"/>
      <w:marBottom w:val="0"/>
      <w:divBdr>
        <w:top w:val="none" w:sz="0" w:space="0" w:color="auto"/>
        <w:left w:val="none" w:sz="0" w:space="0" w:color="auto"/>
        <w:bottom w:val="none" w:sz="0" w:space="0" w:color="auto"/>
        <w:right w:val="none" w:sz="0" w:space="0" w:color="auto"/>
      </w:divBdr>
    </w:div>
    <w:div w:id="1011032915">
      <w:bodyDiv w:val="1"/>
      <w:marLeft w:val="0"/>
      <w:marRight w:val="0"/>
      <w:marTop w:val="0"/>
      <w:marBottom w:val="0"/>
      <w:divBdr>
        <w:top w:val="none" w:sz="0" w:space="0" w:color="auto"/>
        <w:left w:val="none" w:sz="0" w:space="0" w:color="auto"/>
        <w:bottom w:val="none" w:sz="0" w:space="0" w:color="auto"/>
        <w:right w:val="none" w:sz="0" w:space="0" w:color="auto"/>
      </w:divBdr>
    </w:div>
    <w:div w:id="1044403295">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56705687">
      <w:bodyDiv w:val="1"/>
      <w:marLeft w:val="0"/>
      <w:marRight w:val="0"/>
      <w:marTop w:val="0"/>
      <w:marBottom w:val="0"/>
      <w:divBdr>
        <w:top w:val="none" w:sz="0" w:space="0" w:color="auto"/>
        <w:left w:val="none" w:sz="0" w:space="0" w:color="auto"/>
        <w:bottom w:val="none" w:sz="0" w:space="0" w:color="auto"/>
        <w:right w:val="none" w:sz="0" w:space="0" w:color="auto"/>
      </w:divBdr>
    </w:div>
    <w:div w:id="1096629348">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6113009">
      <w:bodyDiv w:val="1"/>
      <w:marLeft w:val="0"/>
      <w:marRight w:val="0"/>
      <w:marTop w:val="0"/>
      <w:marBottom w:val="0"/>
      <w:divBdr>
        <w:top w:val="none" w:sz="0" w:space="0" w:color="auto"/>
        <w:left w:val="none" w:sz="0" w:space="0" w:color="auto"/>
        <w:bottom w:val="none" w:sz="0" w:space="0" w:color="auto"/>
        <w:right w:val="none" w:sz="0" w:space="0" w:color="auto"/>
      </w:divBdr>
    </w:div>
    <w:div w:id="1186749245">
      <w:bodyDiv w:val="1"/>
      <w:marLeft w:val="0"/>
      <w:marRight w:val="0"/>
      <w:marTop w:val="0"/>
      <w:marBottom w:val="0"/>
      <w:divBdr>
        <w:top w:val="none" w:sz="0" w:space="0" w:color="auto"/>
        <w:left w:val="none" w:sz="0" w:space="0" w:color="auto"/>
        <w:bottom w:val="none" w:sz="0" w:space="0" w:color="auto"/>
        <w:right w:val="none" w:sz="0" w:space="0" w:color="auto"/>
      </w:divBdr>
    </w:div>
    <w:div w:id="1189181515">
      <w:bodyDiv w:val="1"/>
      <w:marLeft w:val="0"/>
      <w:marRight w:val="0"/>
      <w:marTop w:val="0"/>
      <w:marBottom w:val="0"/>
      <w:divBdr>
        <w:top w:val="none" w:sz="0" w:space="0" w:color="auto"/>
        <w:left w:val="none" w:sz="0" w:space="0" w:color="auto"/>
        <w:bottom w:val="none" w:sz="0" w:space="0" w:color="auto"/>
        <w:right w:val="none" w:sz="0" w:space="0" w:color="auto"/>
      </w:divBdr>
    </w:div>
    <w:div w:id="1227649723">
      <w:bodyDiv w:val="1"/>
      <w:marLeft w:val="0"/>
      <w:marRight w:val="0"/>
      <w:marTop w:val="0"/>
      <w:marBottom w:val="0"/>
      <w:divBdr>
        <w:top w:val="none" w:sz="0" w:space="0" w:color="auto"/>
        <w:left w:val="none" w:sz="0" w:space="0" w:color="auto"/>
        <w:bottom w:val="none" w:sz="0" w:space="0" w:color="auto"/>
        <w:right w:val="none" w:sz="0" w:space="0" w:color="auto"/>
      </w:divBdr>
    </w:div>
    <w:div w:id="1234581875">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1692673">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287810849">
      <w:bodyDiv w:val="1"/>
      <w:marLeft w:val="0"/>
      <w:marRight w:val="0"/>
      <w:marTop w:val="0"/>
      <w:marBottom w:val="0"/>
      <w:divBdr>
        <w:top w:val="none" w:sz="0" w:space="0" w:color="auto"/>
        <w:left w:val="none" w:sz="0" w:space="0" w:color="auto"/>
        <w:bottom w:val="none" w:sz="0" w:space="0" w:color="auto"/>
        <w:right w:val="none" w:sz="0" w:space="0" w:color="auto"/>
      </w:divBdr>
    </w:div>
    <w:div w:id="1291397952">
      <w:bodyDiv w:val="1"/>
      <w:marLeft w:val="0"/>
      <w:marRight w:val="0"/>
      <w:marTop w:val="0"/>
      <w:marBottom w:val="0"/>
      <w:divBdr>
        <w:top w:val="none" w:sz="0" w:space="0" w:color="auto"/>
        <w:left w:val="none" w:sz="0" w:space="0" w:color="auto"/>
        <w:bottom w:val="none" w:sz="0" w:space="0" w:color="auto"/>
        <w:right w:val="none" w:sz="0" w:space="0" w:color="auto"/>
      </w:divBdr>
    </w:div>
    <w:div w:id="1298300364">
      <w:bodyDiv w:val="1"/>
      <w:marLeft w:val="0"/>
      <w:marRight w:val="0"/>
      <w:marTop w:val="0"/>
      <w:marBottom w:val="0"/>
      <w:divBdr>
        <w:top w:val="none" w:sz="0" w:space="0" w:color="auto"/>
        <w:left w:val="none" w:sz="0" w:space="0" w:color="auto"/>
        <w:bottom w:val="none" w:sz="0" w:space="0" w:color="auto"/>
        <w:right w:val="none" w:sz="0" w:space="0" w:color="auto"/>
      </w:divBdr>
    </w:div>
    <w:div w:id="1333408956">
      <w:bodyDiv w:val="1"/>
      <w:marLeft w:val="0"/>
      <w:marRight w:val="0"/>
      <w:marTop w:val="0"/>
      <w:marBottom w:val="0"/>
      <w:divBdr>
        <w:top w:val="none" w:sz="0" w:space="0" w:color="auto"/>
        <w:left w:val="none" w:sz="0" w:space="0" w:color="auto"/>
        <w:bottom w:val="none" w:sz="0" w:space="0" w:color="auto"/>
        <w:right w:val="none" w:sz="0" w:space="0" w:color="auto"/>
      </w:divBdr>
    </w:div>
    <w:div w:id="1342321911">
      <w:bodyDiv w:val="1"/>
      <w:marLeft w:val="0"/>
      <w:marRight w:val="0"/>
      <w:marTop w:val="0"/>
      <w:marBottom w:val="0"/>
      <w:divBdr>
        <w:top w:val="none" w:sz="0" w:space="0" w:color="auto"/>
        <w:left w:val="none" w:sz="0" w:space="0" w:color="auto"/>
        <w:bottom w:val="none" w:sz="0" w:space="0" w:color="auto"/>
        <w:right w:val="none" w:sz="0" w:space="0" w:color="auto"/>
      </w:divBdr>
    </w:div>
    <w:div w:id="1346634802">
      <w:bodyDiv w:val="1"/>
      <w:marLeft w:val="0"/>
      <w:marRight w:val="0"/>
      <w:marTop w:val="0"/>
      <w:marBottom w:val="0"/>
      <w:divBdr>
        <w:top w:val="none" w:sz="0" w:space="0" w:color="auto"/>
        <w:left w:val="none" w:sz="0" w:space="0" w:color="auto"/>
        <w:bottom w:val="none" w:sz="0" w:space="0" w:color="auto"/>
        <w:right w:val="none" w:sz="0" w:space="0" w:color="auto"/>
      </w:divBdr>
    </w:div>
    <w:div w:id="1350645101">
      <w:bodyDiv w:val="1"/>
      <w:marLeft w:val="0"/>
      <w:marRight w:val="0"/>
      <w:marTop w:val="0"/>
      <w:marBottom w:val="0"/>
      <w:divBdr>
        <w:top w:val="none" w:sz="0" w:space="0" w:color="auto"/>
        <w:left w:val="none" w:sz="0" w:space="0" w:color="auto"/>
        <w:bottom w:val="none" w:sz="0" w:space="0" w:color="auto"/>
        <w:right w:val="none" w:sz="0" w:space="0" w:color="auto"/>
      </w:divBdr>
    </w:div>
    <w:div w:id="1358504873">
      <w:bodyDiv w:val="1"/>
      <w:marLeft w:val="0"/>
      <w:marRight w:val="0"/>
      <w:marTop w:val="0"/>
      <w:marBottom w:val="0"/>
      <w:divBdr>
        <w:top w:val="none" w:sz="0" w:space="0" w:color="auto"/>
        <w:left w:val="none" w:sz="0" w:space="0" w:color="auto"/>
        <w:bottom w:val="none" w:sz="0" w:space="0" w:color="auto"/>
        <w:right w:val="none" w:sz="0" w:space="0" w:color="auto"/>
      </w:divBdr>
    </w:div>
    <w:div w:id="1374306434">
      <w:bodyDiv w:val="1"/>
      <w:marLeft w:val="0"/>
      <w:marRight w:val="0"/>
      <w:marTop w:val="0"/>
      <w:marBottom w:val="0"/>
      <w:divBdr>
        <w:top w:val="none" w:sz="0" w:space="0" w:color="auto"/>
        <w:left w:val="none" w:sz="0" w:space="0" w:color="auto"/>
        <w:bottom w:val="none" w:sz="0" w:space="0" w:color="auto"/>
        <w:right w:val="none" w:sz="0" w:space="0" w:color="auto"/>
      </w:divBdr>
    </w:div>
    <w:div w:id="1378701390">
      <w:bodyDiv w:val="1"/>
      <w:marLeft w:val="0"/>
      <w:marRight w:val="0"/>
      <w:marTop w:val="0"/>
      <w:marBottom w:val="0"/>
      <w:divBdr>
        <w:top w:val="none" w:sz="0" w:space="0" w:color="auto"/>
        <w:left w:val="none" w:sz="0" w:space="0" w:color="auto"/>
        <w:bottom w:val="none" w:sz="0" w:space="0" w:color="auto"/>
        <w:right w:val="none" w:sz="0" w:space="0" w:color="auto"/>
      </w:divBdr>
    </w:div>
    <w:div w:id="1391421089">
      <w:bodyDiv w:val="1"/>
      <w:marLeft w:val="0"/>
      <w:marRight w:val="0"/>
      <w:marTop w:val="0"/>
      <w:marBottom w:val="0"/>
      <w:divBdr>
        <w:top w:val="none" w:sz="0" w:space="0" w:color="auto"/>
        <w:left w:val="none" w:sz="0" w:space="0" w:color="auto"/>
        <w:bottom w:val="none" w:sz="0" w:space="0" w:color="auto"/>
        <w:right w:val="none" w:sz="0" w:space="0" w:color="auto"/>
      </w:divBdr>
    </w:div>
    <w:div w:id="1392388354">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06802973">
      <w:bodyDiv w:val="1"/>
      <w:marLeft w:val="0"/>
      <w:marRight w:val="0"/>
      <w:marTop w:val="0"/>
      <w:marBottom w:val="0"/>
      <w:divBdr>
        <w:top w:val="none" w:sz="0" w:space="0" w:color="auto"/>
        <w:left w:val="none" w:sz="0" w:space="0" w:color="auto"/>
        <w:bottom w:val="none" w:sz="0" w:space="0" w:color="auto"/>
        <w:right w:val="none" w:sz="0" w:space="0" w:color="auto"/>
      </w:divBdr>
    </w:div>
    <w:div w:id="1429428585">
      <w:bodyDiv w:val="1"/>
      <w:marLeft w:val="0"/>
      <w:marRight w:val="0"/>
      <w:marTop w:val="0"/>
      <w:marBottom w:val="0"/>
      <w:divBdr>
        <w:top w:val="none" w:sz="0" w:space="0" w:color="auto"/>
        <w:left w:val="none" w:sz="0" w:space="0" w:color="auto"/>
        <w:bottom w:val="none" w:sz="0" w:space="0" w:color="auto"/>
        <w:right w:val="none" w:sz="0" w:space="0" w:color="auto"/>
      </w:divBdr>
    </w:div>
    <w:div w:id="1456096679">
      <w:bodyDiv w:val="1"/>
      <w:marLeft w:val="0"/>
      <w:marRight w:val="0"/>
      <w:marTop w:val="0"/>
      <w:marBottom w:val="0"/>
      <w:divBdr>
        <w:top w:val="none" w:sz="0" w:space="0" w:color="auto"/>
        <w:left w:val="none" w:sz="0" w:space="0" w:color="auto"/>
        <w:bottom w:val="none" w:sz="0" w:space="0" w:color="auto"/>
        <w:right w:val="none" w:sz="0" w:space="0" w:color="auto"/>
      </w:divBdr>
    </w:div>
    <w:div w:id="1461723759">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03474706">
      <w:bodyDiv w:val="1"/>
      <w:marLeft w:val="0"/>
      <w:marRight w:val="0"/>
      <w:marTop w:val="0"/>
      <w:marBottom w:val="0"/>
      <w:divBdr>
        <w:top w:val="none" w:sz="0" w:space="0" w:color="auto"/>
        <w:left w:val="none" w:sz="0" w:space="0" w:color="auto"/>
        <w:bottom w:val="none" w:sz="0" w:space="0" w:color="auto"/>
        <w:right w:val="none" w:sz="0" w:space="0" w:color="auto"/>
      </w:divBdr>
    </w:div>
    <w:div w:id="1513951999">
      <w:bodyDiv w:val="1"/>
      <w:marLeft w:val="0"/>
      <w:marRight w:val="0"/>
      <w:marTop w:val="0"/>
      <w:marBottom w:val="0"/>
      <w:divBdr>
        <w:top w:val="none" w:sz="0" w:space="0" w:color="auto"/>
        <w:left w:val="none" w:sz="0" w:space="0" w:color="auto"/>
        <w:bottom w:val="none" w:sz="0" w:space="0" w:color="auto"/>
        <w:right w:val="none" w:sz="0" w:space="0" w:color="auto"/>
      </w:divBdr>
    </w:div>
    <w:div w:id="1515681939">
      <w:bodyDiv w:val="1"/>
      <w:marLeft w:val="0"/>
      <w:marRight w:val="0"/>
      <w:marTop w:val="0"/>
      <w:marBottom w:val="0"/>
      <w:divBdr>
        <w:top w:val="none" w:sz="0" w:space="0" w:color="auto"/>
        <w:left w:val="none" w:sz="0" w:space="0" w:color="auto"/>
        <w:bottom w:val="none" w:sz="0" w:space="0" w:color="auto"/>
        <w:right w:val="none" w:sz="0" w:space="0" w:color="auto"/>
      </w:divBdr>
    </w:div>
    <w:div w:id="1520969976">
      <w:bodyDiv w:val="1"/>
      <w:marLeft w:val="0"/>
      <w:marRight w:val="0"/>
      <w:marTop w:val="0"/>
      <w:marBottom w:val="0"/>
      <w:divBdr>
        <w:top w:val="none" w:sz="0" w:space="0" w:color="auto"/>
        <w:left w:val="none" w:sz="0" w:space="0" w:color="auto"/>
        <w:bottom w:val="none" w:sz="0" w:space="0" w:color="auto"/>
        <w:right w:val="none" w:sz="0" w:space="0" w:color="auto"/>
      </w:divBdr>
    </w:div>
    <w:div w:id="1521814137">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76237413">
      <w:bodyDiv w:val="1"/>
      <w:marLeft w:val="0"/>
      <w:marRight w:val="0"/>
      <w:marTop w:val="0"/>
      <w:marBottom w:val="0"/>
      <w:divBdr>
        <w:top w:val="none" w:sz="0" w:space="0" w:color="auto"/>
        <w:left w:val="none" w:sz="0" w:space="0" w:color="auto"/>
        <w:bottom w:val="none" w:sz="0" w:space="0" w:color="auto"/>
        <w:right w:val="none" w:sz="0" w:space="0" w:color="auto"/>
      </w:divBdr>
    </w:div>
    <w:div w:id="1585871814">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17055993">
      <w:bodyDiv w:val="1"/>
      <w:marLeft w:val="0"/>
      <w:marRight w:val="0"/>
      <w:marTop w:val="0"/>
      <w:marBottom w:val="0"/>
      <w:divBdr>
        <w:top w:val="none" w:sz="0" w:space="0" w:color="auto"/>
        <w:left w:val="none" w:sz="0" w:space="0" w:color="auto"/>
        <w:bottom w:val="none" w:sz="0" w:space="0" w:color="auto"/>
        <w:right w:val="none" w:sz="0" w:space="0" w:color="auto"/>
      </w:divBdr>
    </w:div>
    <w:div w:id="1624724954">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656225847">
      <w:bodyDiv w:val="1"/>
      <w:marLeft w:val="0"/>
      <w:marRight w:val="0"/>
      <w:marTop w:val="0"/>
      <w:marBottom w:val="0"/>
      <w:divBdr>
        <w:top w:val="none" w:sz="0" w:space="0" w:color="auto"/>
        <w:left w:val="none" w:sz="0" w:space="0" w:color="auto"/>
        <w:bottom w:val="none" w:sz="0" w:space="0" w:color="auto"/>
        <w:right w:val="none" w:sz="0" w:space="0" w:color="auto"/>
      </w:divBdr>
    </w:div>
    <w:div w:id="1666081072">
      <w:bodyDiv w:val="1"/>
      <w:marLeft w:val="0"/>
      <w:marRight w:val="0"/>
      <w:marTop w:val="0"/>
      <w:marBottom w:val="0"/>
      <w:divBdr>
        <w:top w:val="none" w:sz="0" w:space="0" w:color="auto"/>
        <w:left w:val="none" w:sz="0" w:space="0" w:color="auto"/>
        <w:bottom w:val="none" w:sz="0" w:space="0" w:color="auto"/>
        <w:right w:val="none" w:sz="0" w:space="0" w:color="auto"/>
      </w:divBdr>
    </w:div>
    <w:div w:id="1669288418">
      <w:bodyDiv w:val="1"/>
      <w:marLeft w:val="0"/>
      <w:marRight w:val="0"/>
      <w:marTop w:val="0"/>
      <w:marBottom w:val="0"/>
      <w:divBdr>
        <w:top w:val="none" w:sz="0" w:space="0" w:color="auto"/>
        <w:left w:val="none" w:sz="0" w:space="0" w:color="auto"/>
        <w:bottom w:val="none" w:sz="0" w:space="0" w:color="auto"/>
        <w:right w:val="none" w:sz="0" w:space="0" w:color="auto"/>
      </w:divBdr>
    </w:div>
    <w:div w:id="1692803278">
      <w:bodyDiv w:val="1"/>
      <w:marLeft w:val="0"/>
      <w:marRight w:val="0"/>
      <w:marTop w:val="0"/>
      <w:marBottom w:val="0"/>
      <w:divBdr>
        <w:top w:val="none" w:sz="0" w:space="0" w:color="auto"/>
        <w:left w:val="none" w:sz="0" w:space="0" w:color="auto"/>
        <w:bottom w:val="none" w:sz="0" w:space="0" w:color="auto"/>
        <w:right w:val="none" w:sz="0" w:space="0" w:color="auto"/>
      </w:divBdr>
    </w:div>
    <w:div w:id="1709917999">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1634781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76947060">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3281994">
      <w:bodyDiv w:val="1"/>
      <w:marLeft w:val="0"/>
      <w:marRight w:val="0"/>
      <w:marTop w:val="0"/>
      <w:marBottom w:val="0"/>
      <w:divBdr>
        <w:top w:val="none" w:sz="0" w:space="0" w:color="auto"/>
        <w:left w:val="none" w:sz="0" w:space="0" w:color="auto"/>
        <w:bottom w:val="none" w:sz="0" w:space="0" w:color="auto"/>
        <w:right w:val="none" w:sz="0" w:space="0" w:color="auto"/>
      </w:divBdr>
    </w:div>
    <w:div w:id="1820539974">
      <w:bodyDiv w:val="1"/>
      <w:marLeft w:val="0"/>
      <w:marRight w:val="0"/>
      <w:marTop w:val="0"/>
      <w:marBottom w:val="0"/>
      <w:divBdr>
        <w:top w:val="none" w:sz="0" w:space="0" w:color="auto"/>
        <w:left w:val="none" w:sz="0" w:space="0" w:color="auto"/>
        <w:bottom w:val="none" w:sz="0" w:space="0" w:color="auto"/>
        <w:right w:val="none" w:sz="0" w:space="0" w:color="auto"/>
      </w:divBdr>
    </w:div>
    <w:div w:id="1834301131">
      <w:bodyDiv w:val="1"/>
      <w:marLeft w:val="0"/>
      <w:marRight w:val="0"/>
      <w:marTop w:val="0"/>
      <w:marBottom w:val="0"/>
      <w:divBdr>
        <w:top w:val="none" w:sz="0" w:space="0" w:color="auto"/>
        <w:left w:val="none" w:sz="0" w:space="0" w:color="auto"/>
        <w:bottom w:val="none" w:sz="0" w:space="0" w:color="auto"/>
        <w:right w:val="none" w:sz="0" w:space="0" w:color="auto"/>
      </w:divBdr>
    </w:div>
    <w:div w:id="1847354749">
      <w:bodyDiv w:val="1"/>
      <w:marLeft w:val="0"/>
      <w:marRight w:val="0"/>
      <w:marTop w:val="0"/>
      <w:marBottom w:val="0"/>
      <w:divBdr>
        <w:top w:val="none" w:sz="0" w:space="0" w:color="auto"/>
        <w:left w:val="none" w:sz="0" w:space="0" w:color="auto"/>
        <w:bottom w:val="none" w:sz="0" w:space="0" w:color="auto"/>
        <w:right w:val="none" w:sz="0" w:space="0" w:color="auto"/>
      </w:divBdr>
    </w:div>
    <w:div w:id="1869483127">
      <w:bodyDiv w:val="1"/>
      <w:marLeft w:val="0"/>
      <w:marRight w:val="0"/>
      <w:marTop w:val="0"/>
      <w:marBottom w:val="0"/>
      <w:divBdr>
        <w:top w:val="none" w:sz="0" w:space="0" w:color="auto"/>
        <w:left w:val="none" w:sz="0" w:space="0" w:color="auto"/>
        <w:bottom w:val="none" w:sz="0" w:space="0" w:color="auto"/>
        <w:right w:val="none" w:sz="0" w:space="0" w:color="auto"/>
      </w:divBdr>
    </w:div>
    <w:div w:id="1883516461">
      <w:bodyDiv w:val="1"/>
      <w:marLeft w:val="0"/>
      <w:marRight w:val="0"/>
      <w:marTop w:val="0"/>
      <w:marBottom w:val="0"/>
      <w:divBdr>
        <w:top w:val="none" w:sz="0" w:space="0" w:color="auto"/>
        <w:left w:val="none" w:sz="0" w:space="0" w:color="auto"/>
        <w:bottom w:val="none" w:sz="0" w:space="0" w:color="auto"/>
        <w:right w:val="none" w:sz="0" w:space="0" w:color="auto"/>
      </w:divBdr>
    </w:div>
    <w:div w:id="1890990142">
      <w:bodyDiv w:val="1"/>
      <w:marLeft w:val="0"/>
      <w:marRight w:val="0"/>
      <w:marTop w:val="0"/>
      <w:marBottom w:val="0"/>
      <w:divBdr>
        <w:top w:val="none" w:sz="0" w:space="0" w:color="auto"/>
        <w:left w:val="none" w:sz="0" w:space="0" w:color="auto"/>
        <w:bottom w:val="none" w:sz="0" w:space="0" w:color="auto"/>
        <w:right w:val="none" w:sz="0" w:space="0" w:color="auto"/>
      </w:divBdr>
    </w:div>
    <w:div w:id="1900555998">
      <w:bodyDiv w:val="1"/>
      <w:marLeft w:val="0"/>
      <w:marRight w:val="0"/>
      <w:marTop w:val="0"/>
      <w:marBottom w:val="0"/>
      <w:divBdr>
        <w:top w:val="none" w:sz="0" w:space="0" w:color="auto"/>
        <w:left w:val="none" w:sz="0" w:space="0" w:color="auto"/>
        <w:bottom w:val="none" w:sz="0" w:space="0" w:color="auto"/>
        <w:right w:val="none" w:sz="0" w:space="0" w:color="auto"/>
      </w:divBdr>
    </w:div>
    <w:div w:id="1933589979">
      <w:bodyDiv w:val="1"/>
      <w:marLeft w:val="0"/>
      <w:marRight w:val="0"/>
      <w:marTop w:val="0"/>
      <w:marBottom w:val="0"/>
      <w:divBdr>
        <w:top w:val="none" w:sz="0" w:space="0" w:color="auto"/>
        <w:left w:val="none" w:sz="0" w:space="0" w:color="auto"/>
        <w:bottom w:val="none" w:sz="0" w:space="0" w:color="auto"/>
        <w:right w:val="none" w:sz="0" w:space="0" w:color="auto"/>
      </w:divBdr>
    </w:div>
    <w:div w:id="1951467125">
      <w:bodyDiv w:val="1"/>
      <w:marLeft w:val="0"/>
      <w:marRight w:val="0"/>
      <w:marTop w:val="0"/>
      <w:marBottom w:val="0"/>
      <w:divBdr>
        <w:top w:val="none" w:sz="0" w:space="0" w:color="auto"/>
        <w:left w:val="none" w:sz="0" w:space="0" w:color="auto"/>
        <w:bottom w:val="none" w:sz="0" w:space="0" w:color="auto"/>
        <w:right w:val="none" w:sz="0" w:space="0" w:color="auto"/>
      </w:divBdr>
    </w:div>
    <w:div w:id="1975872304">
      <w:bodyDiv w:val="1"/>
      <w:marLeft w:val="0"/>
      <w:marRight w:val="0"/>
      <w:marTop w:val="0"/>
      <w:marBottom w:val="0"/>
      <w:divBdr>
        <w:top w:val="none" w:sz="0" w:space="0" w:color="auto"/>
        <w:left w:val="none" w:sz="0" w:space="0" w:color="auto"/>
        <w:bottom w:val="none" w:sz="0" w:space="0" w:color="auto"/>
        <w:right w:val="none" w:sz="0" w:space="0" w:color="auto"/>
      </w:divBdr>
    </w:div>
    <w:div w:id="1981032929">
      <w:bodyDiv w:val="1"/>
      <w:marLeft w:val="0"/>
      <w:marRight w:val="0"/>
      <w:marTop w:val="0"/>
      <w:marBottom w:val="0"/>
      <w:divBdr>
        <w:top w:val="none" w:sz="0" w:space="0" w:color="auto"/>
        <w:left w:val="none" w:sz="0" w:space="0" w:color="auto"/>
        <w:bottom w:val="none" w:sz="0" w:space="0" w:color="auto"/>
        <w:right w:val="none" w:sz="0" w:space="0" w:color="auto"/>
      </w:divBdr>
    </w:div>
    <w:div w:id="1988053351">
      <w:bodyDiv w:val="1"/>
      <w:marLeft w:val="0"/>
      <w:marRight w:val="0"/>
      <w:marTop w:val="0"/>
      <w:marBottom w:val="0"/>
      <w:divBdr>
        <w:top w:val="none" w:sz="0" w:space="0" w:color="auto"/>
        <w:left w:val="none" w:sz="0" w:space="0" w:color="auto"/>
        <w:bottom w:val="none" w:sz="0" w:space="0" w:color="auto"/>
        <w:right w:val="none" w:sz="0" w:space="0" w:color="auto"/>
      </w:divBdr>
    </w:div>
    <w:div w:id="2013097939">
      <w:bodyDiv w:val="1"/>
      <w:marLeft w:val="0"/>
      <w:marRight w:val="0"/>
      <w:marTop w:val="0"/>
      <w:marBottom w:val="0"/>
      <w:divBdr>
        <w:top w:val="none" w:sz="0" w:space="0" w:color="auto"/>
        <w:left w:val="none" w:sz="0" w:space="0" w:color="auto"/>
        <w:bottom w:val="none" w:sz="0" w:space="0" w:color="auto"/>
        <w:right w:val="none" w:sz="0" w:space="0" w:color="auto"/>
      </w:divBdr>
    </w:div>
    <w:div w:id="2013726749">
      <w:bodyDiv w:val="1"/>
      <w:marLeft w:val="0"/>
      <w:marRight w:val="0"/>
      <w:marTop w:val="0"/>
      <w:marBottom w:val="0"/>
      <w:divBdr>
        <w:top w:val="none" w:sz="0" w:space="0" w:color="auto"/>
        <w:left w:val="none" w:sz="0" w:space="0" w:color="auto"/>
        <w:bottom w:val="none" w:sz="0" w:space="0" w:color="auto"/>
        <w:right w:val="none" w:sz="0" w:space="0" w:color="auto"/>
      </w:divBdr>
    </w:div>
    <w:div w:id="2049182934">
      <w:bodyDiv w:val="1"/>
      <w:marLeft w:val="0"/>
      <w:marRight w:val="0"/>
      <w:marTop w:val="0"/>
      <w:marBottom w:val="0"/>
      <w:divBdr>
        <w:top w:val="none" w:sz="0" w:space="0" w:color="auto"/>
        <w:left w:val="none" w:sz="0" w:space="0" w:color="auto"/>
        <w:bottom w:val="none" w:sz="0" w:space="0" w:color="auto"/>
        <w:right w:val="none" w:sz="0" w:space="0" w:color="auto"/>
      </w:divBdr>
    </w:div>
    <w:div w:id="2076968107">
      <w:bodyDiv w:val="1"/>
      <w:marLeft w:val="0"/>
      <w:marRight w:val="0"/>
      <w:marTop w:val="0"/>
      <w:marBottom w:val="0"/>
      <w:divBdr>
        <w:top w:val="none" w:sz="0" w:space="0" w:color="auto"/>
        <w:left w:val="none" w:sz="0" w:space="0" w:color="auto"/>
        <w:bottom w:val="none" w:sz="0" w:space="0" w:color="auto"/>
        <w:right w:val="none" w:sz="0" w:space="0" w:color="auto"/>
      </w:divBdr>
    </w:div>
    <w:div w:id="2104648645">
      <w:bodyDiv w:val="1"/>
      <w:marLeft w:val="0"/>
      <w:marRight w:val="0"/>
      <w:marTop w:val="0"/>
      <w:marBottom w:val="0"/>
      <w:divBdr>
        <w:top w:val="none" w:sz="0" w:space="0" w:color="auto"/>
        <w:left w:val="none" w:sz="0" w:space="0" w:color="auto"/>
        <w:bottom w:val="none" w:sz="0" w:space="0" w:color="auto"/>
        <w:right w:val="none" w:sz="0" w:space="0" w:color="auto"/>
      </w:divBdr>
    </w:div>
    <w:div w:id="2109080013">
      <w:bodyDiv w:val="1"/>
      <w:marLeft w:val="0"/>
      <w:marRight w:val="0"/>
      <w:marTop w:val="0"/>
      <w:marBottom w:val="0"/>
      <w:divBdr>
        <w:top w:val="none" w:sz="0" w:space="0" w:color="auto"/>
        <w:left w:val="none" w:sz="0" w:space="0" w:color="auto"/>
        <w:bottom w:val="none" w:sz="0" w:space="0" w:color="auto"/>
        <w:right w:val="none" w:sz="0" w:space="0" w:color="auto"/>
      </w:divBdr>
    </w:div>
    <w:div w:id="2129624186">
      <w:bodyDiv w:val="1"/>
      <w:marLeft w:val="0"/>
      <w:marRight w:val="0"/>
      <w:marTop w:val="0"/>
      <w:marBottom w:val="0"/>
      <w:divBdr>
        <w:top w:val="none" w:sz="0" w:space="0" w:color="auto"/>
        <w:left w:val="none" w:sz="0" w:space="0" w:color="auto"/>
        <w:bottom w:val="none" w:sz="0" w:space="0" w:color="auto"/>
        <w:right w:val="none" w:sz="0" w:space="0" w:color="auto"/>
      </w:divBdr>
    </w:div>
    <w:div w:id="2131970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649B4523603481BA208F6D5574FFECF"/>
        <w:category>
          <w:name w:val="General"/>
          <w:gallery w:val="placeholder"/>
        </w:category>
        <w:types>
          <w:type w:val="bbPlcHdr"/>
        </w:types>
        <w:behaviors>
          <w:behavior w:val="content"/>
        </w:behaviors>
        <w:guid w:val="{F5E21AF8-2A73-46B7-8E99-8B39E9EFF2A1}"/>
      </w:docPartPr>
      <w:docPartBody>
        <w:p w:rsidR="00F5211C" w:rsidRDefault="006A6850" w:rsidP="006A6850">
          <w:pPr>
            <w:pStyle w:val="A649B4523603481BA208F6D5574FFECF"/>
          </w:pPr>
          <w:r>
            <w:rPr>
              <w:rFonts w:asciiTheme="majorHAnsi" w:hAnsiTheme="majorHAnsi"/>
              <w:color w:val="FFFFFF" w:themeColor="background1"/>
              <w:sz w:val="96"/>
              <w:szCs w:val="96"/>
            </w:rPr>
            <w:t>[Document title]</w:t>
          </w:r>
        </w:p>
      </w:docPartBody>
    </w:docPart>
    <w:docPart>
      <w:docPartPr>
        <w:name w:val="5EA2D56F095B4C32B0905200EFFF52A5"/>
        <w:category>
          <w:name w:val="General"/>
          <w:gallery w:val="placeholder"/>
        </w:category>
        <w:types>
          <w:type w:val="bbPlcHdr"/>
        </w:types>
        <w:behaviors>
          <w:behavior w:val="content"/>
        </w:behaviors>
        <w:guid w:val="{CF0A4042-1D72-4D83-B853-317D1CE64D81}"/>
      </w:docPartPr>
      <w:docPartBody>
        <w:p w:rsidR="00F5211C" w:rsidRDefault="006A6850" w:rsidP="006A6850">
          <w:pPr>
            <w:pStyle w:val="5EA2D56F095B4C32B0905200EFFF52A5"/>
          </w:pPr>
          <w:r>
            <w:rPr>
              <w:color w:val="FFFFFF" w:themeColor="background1"/>
              <w:sz w:val="32"/>
              <w:szCs w:val="32"/>
            </w:rPr>
            <w:t>[Document subtitle]</w:t>
          </w:r>
        </w:p>
      </w:docPartBody>
    </w:docPart>
    <w:docPart>
      <w:docPartPr>
        <w:name w:val="E4CA07F687C64535BA251815F2882FDE"/>
        <w:category>
          <w:name w:val="General"/>
          <w:gallery w:val="placeholder"/>
        </w:category>
        <w:types>
          <w:type w:val="bbPlcHdr"/>
        </w:types>
        <w:behaviors>
          <w:behavior w:val="content"/>
        </w:behaviors>
        <w:guid w:val="{55F73D01-41E7-4002-8E68-BB210EEE66B7}"/>
      </w:docPartPr>
      <w:docPartBody>
        <w:p w:rsidR="00F5211C" w:rsidRDefault="006A6850" w:rsidP="006A6850">
          <w:pPr>
            <w:pStyle w:val="E4CA07F687C64535BA251815F2882FDE"/>
          </w:pPr>
          <w:r>
            <w:rPr>
              <w:color w:val="FFFFFF" w:themeColor="background1"/>
            </w:rPr>
            <w:t>[Author name]</w:t>
          </w:r>
        </w:p>
      </w:docPartBody>
    </w:docPart>
    <w:docPart>
      <w:docPartPr>
        <w:name w:val="24D74A4CDA8540458750DEC8C248255D"/>
        <w:category>
          <w:name w:val="General"/>
          <w:gallery w:val="placeholder"/>
        </w:category>
        <w:types>
          <w:type w:val="bbPlcHdr"/>
        </w:types>
        <w:behaviors>
          <w:behavior w:val="content"/>
        </w:behaviors>
        <w:guid w:val="{D59902F3-066E-4793-BAED-673B1F16717B}"/>
      </w:docPartPr>
      <w:docPartBody>
        <w:p w:rsidR="00F5211C" w:rsidRDefault="006A6850" w:rsidP="006A6850">
          <w:pPr>
            <w:pStyle w:val="24D74A4CDA8540458750DEC8C248255D"/>
          </w:pPr>
          <w:r>
            <w:rPr>
              <w:color w:val="FFFFFF" w:themeColor="background1"/>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850"/>
    <w:rsid w:val="00130571"/>
    <w:rsid w:val="006A6850"/>
    <w:rsid w:val="00804BFC"/>
    <w:rsid w:val="00B3216A"/>
    <w:rsid w:val="00F52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49B4523603481BA208F6D5574FFECF">
    <w:name w:val="A649B4523603481BA208F6D5574FFECF"/>
    <w:rsid w:val="006A6850"/>
  </w:style>
  <w:style w:type="paragraph" w:customStyle="1" w:styleId="5EA2D56F095B4C32B0905200EFFF52A5">
    <w:name w:val="5EA2D56F095B4C32B0905200EFFF52A5"/>
    <w:rsid w:val="006A6850"/>
  </w:style>
  <w:style w:type="paragraph" w:customStyle="1" w:styleId="E4CA07F687C64535BA251815F2882FDE">
    <w:name w:val="E4CA07F687C64535BA251815F2882FDE"/>
    <w:rsid w:val="006A6850"/>
  </w:style>
  <w:style w:type="paragraph" w:customStyle="1" w:styleId="43343EE9A2044C5D9167454F995EDBB9">
    <w:name w:val="43343EE9A2044C5D9167454F995EDBB9"/>
    <w:rsid w:val="006A6850"/>
  </w:style>
  <w:style w:type="paragraph" w:customStyle="1" w:styleId="71917EFC04B146E4807E9F3C13CACDB7">
    <w:name w:val="71917EFC04B146E4807E9F3C13CACDB7"/>
    <w:rsid w:val="006A6850"/>
  </w:style>
  <w:style w:type="paragraph" w:customStyle="1" w:styleId="24D74A4CDA8540458750DEC8C248255D">
    <w:name w:val="24D74A4CDA8540458750DEC8C248255D"/>
    <w:rsid w:val="006A68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Contemporary Human Resource in Practice - M6X00873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InternetSite</b:SourceType>
    <b:Guid>{B11B691C-5B0F-4E41-97C4-3436F0B16923}</b:Guid>
    <b:Author>
      <b:Author>
        <b:NameList>
          <b:Person>
            <b:Last>Brooks</b:Last>
            <b:First>Steve</b:First>
          </b:Person>
        </b:NameList>
      </b:Author>
    </b:Author>
    <b:Title>People HR</b:Title>
    <b:Year>2016</b:Year>
    <b:Month>October</b:Month>
    <b:Day>12</b:Day>
    <b:URL>https://www.peoplehr.com/blog/2015/03/25/a-brief-history-of-performance-management/</b:URL>
    <b:YearAccessed>2019</b:YearAccessed>
    <b:MonthAccessed>December</b:MonthAccessed>
    <b:DayAccessed>01</b:DayAccessed>
    <b:RefOrder>1</b:RefOrder>
  </b:Source>
  <b:Source>
    <b:Tag>Cap16</b:Tag>
    <b:SourceType>InternetSite</b:SourceType>
    <b:Guid>{19F03DC9-116C-412B-988A-29B6E935AAFA}</b:Guid>
    <b:Title>HBR.org</b:Title>
    <b:Year>2016</b:Year>
    <b:Author>
      <b:Author>
        <b:NameList>
          <b:Person>
            <b:Last>Cappelli</b:Last>
            <b:First>Peter</b:First>
          </b:Person>
          <b:Person>
            <b:Last>Tavis</b:Last>
            <b:First>Anna</b:First>
          </b:Person>
        </b:NameList>
      </b:Author>
    </b:Author>
    <b:InternetSiteTitle>Harvard Business Review</b:InternetSiteTitle>
    <b:Month>October</b:Month>
    <b:Day>10</b:Day>
    <b:URL>https://hbr.org/2016/10/the-performance-management-revolution</b:URL>
    <b:RefOrder>2</b:RefOrder>
  </b:Source>
  <b:Source>
    <b:Tag>Pet121</b:Tag>
    <b:SourceType>InternetSite</b:SourceType>
    <b:Guid>{82BE062F-75E9-419C-A1BB-D1F2FE89FDDD}</b:Guid>
    <b:Author>
      <b:Author>
        <b:NameList>
          <b:Person>
            <b:Last>Cohen</b:Last>
            <b:First>Peter</b:First>
          </b:Person>
        </b:NameList>
      </b:Author>
    </b:Author>
    <b:Title>Forbes</b:Title>
    <b:Year>2012</b:Year>
    <b:YearAccessed>2019</b:YearAccessed>
    <b:MonthAccessed>December</b:MonthAccessed>
    <b:DayAccessed>12</b:DayAccessed>
    <b:URL>https://www.forbes.com/sites/petercohan/2012/07/13/why-stack-ranking-worked-better-at-ge-than-microsoft/#34b742e23236</b:URL>
    <b:RefOrder>3</b:RefOrder>
  </b:Source>
  <b:Source>
    <b:Tag>Kat17</b:Tag>
    <b:SourceType>JournalArticle</b:SourceType>
    <b:Guid>{C90B0BBA-E614-445A-AC85-D998AE239D3F}</b:Guid>
    <b:Title>Traditional performance reviews increasingly seen as unhelpful</b:Title>
    <b:Year>2017</b:Year>
    <b:Author>
      <b:Author>
        <b:NameList>
          <b:Person>
            <b:Last>Driscoll</b:Last>
            <b:First>Kathleen</b:First>
          </b:Person>
        </b:NameList>
      </b:Author>
    </b:Author>
    <b:JournalName>Rochester Business Journal</b:JournalName>
    <b:Pages>20</b:Pages>
    <b:Volume>32</b:Volume>
    <b:Issue>40</b:Issue>
    <b:RefOrder>4</b:RefOrder>
  </b:Source>
  <b:Source>
    <b:Tag>Lor16</b:Tag>
    <b:SourceType>InternetSite</b:SourceType>
    <b:Guid>{F65693EA-AE09-4D83-BFCF-77D36339A6FF}</b:Guid>
    <b:Title>Havard Business Review</b:Title>
    <b:Year>2016</b:Year>
    <b:Author>
      <b:Author>
        <b:NameList>
          <b:Person>
            <b:Last>Goler</b:Last>
            <b:First>Lori</b:First>
          </b:Person>
          <b:Person>
            <b:Last>Gale</b:Last>
            <b:First>Janelle</b:First>
          </b:Person>
          <b:Person>
            <b:Last>Grant</b:Last>
            <b:First>Adam</b:First>
          </b:Person>
        </b:NameList>
      </b:Author>
    </b:Author>
    <b:YearAccessed>2019</b:YearAccessed>
    <b:MonthAccessed>December</b:MonthAccessed>
    <b:DayAccessed>20</b:DayAccessed>
    <b:URL>https://hbr.org/2016/11/lets-not-kill-performance-evaluations-yet</b:URL>
    <b:RefOrder>16</b:RefOrder>
  </b:Source>
  <b:Source>
    <b:Tag>Jer18</b:Tag>
    <b:SourceType>InternetSite</b:SourceType>
    <b:Guid>{89C4A416-47AF-4DE5-AEEC-8C52C146AD34}</b:Guid>
    <b:Title>Forbes</b:Title>
    <b:Year>2018</b:Year>
    <b:Author>
      <b:Author>
        <b:NameList>
          <b:Person>
            <b:Last>Kraaijenbrink</b:Last>
            <b:First>Jeroen</b:First>
          </b:Person>
        </b:NameList>
      </b:Author>
    </b:Author>
    <b:YearAccessed>2019</b:YearAccessed>
    <b:MonthAccessed>November</b:MonthAccessed>
    <b:DayAccessed>9</b:DayAccessed>
    <b:URL>https://www.forbes.com/sites/jeroenkraaijenbrink/2018/12/19/what-does-vuca-really-mean/#59c1086c17d6</b:URL>
    <b:RefOrder>5</b:RefOrder>
  </b:Source>
  <b:Source>
    <b:Tag>Sco16</b:Tag>
    <b:SourceType>JournalArticle</b:SourceType>
    <b:Guid>{586C544A-4D9A-44A1-B771-31350F039B94}</b:Guid>
    <b:Title>How to... Conduct a Performance Review</b:Title>
    <b:Year>2016</b:Year>
    <b:Author>
      <b:Author>
        <b:NameList>
          <b:Person>
            <b:Last>Beagrie</b:Last>
            <b:First>Scott</b:First>
          </b:Person>
        </b:NameList>
      </b:Author>
    </b:Author>
    <b:JournalName>Personnel Today</b:JournalName>
    <b:Pages>35</b:Pages>
    <b:RefOrder>10</b:RefOrder>
  </b:Source>
  <b:Source>
    <b:Tag>Tom02</b:Tag>
    <b:SourceType>Book</b:SourceType>
    <b:Guid>{C46EA4EB-D3F8-41BE-9049-B5D220DACB6D}</b:Guid>
    <b:Title>Abolishing Performance Appraisals</b:Title>
    <b:Year>2002</b:Year>
    <b:Author>
      <b:Author>
        <b:NameList>
          <b:Person>
            <b:Last>Coens</b:Last>
            <b:First>Tom</b:First>
          </b:Person>
          <b:Person>
            <b:Last>Jenkins</b:Last>
            <b:First>Mary</b:First>
          </b:Person>
        </b:NameList>
      </b:Author>
    </b:Author>
    <b:City>San Francisco</b:City>
    <b:Publisher>Berrett-Koehler Publishers Inc.</b:Publisher>
    <b:RefOrder>14</b:RefOrder>
  </b:Source>
  <b:Source>
    <b:Tag>JFe08</b:Tag>
    <b:SourceType>JournalArticle</b:SourceType>
    <b:Guid>{35B2795B-E420-47D9-BF00-CE96E4DC55C4}</b:Guid>
    <b:Author>
      <b:Author>
        <b:NameList>
          <b:Person>
            <b:Last>Fetzer</b:Last>
            <b:First>J.</b:First>
          </b:Person>
        </b:NameList>
      </b:Author>
    </b:Author>
    <b:Title>Improving performance reviews</b:Title>
    <b:JournalName>Analytical and Bioanalytical Chemistry</b:JournalName>
    <b:Year>2008</b:Year>
    <b:Pages>2095-2097</b:Pages>
    <b:RefOrder>9</b:RefOrder>
  </b:Source>
  <b:Source>
    <b:Tag>Mar19</b:Tag>
    <b:SourceType>InternetSite</b:SourceType>
    <b:Guid>{7CFD3772-68C3-45A1-A6BA-FFB35CB718A7}</b:Guid>
    <b:Title>Forbes</b:Title>
    <b:Year>2019</b:Year>
    <b:Author>
      <b:Author>
        <b:NameList>
          <b:Person>
            <b:Last>Perna</b:Last>
            <b:First>Mark</b:First>
            <b:Middle>C.</b:Middle>
          </b:Person>
        </b:NameList>
      </b:Author>
    </b:Author>
    <b:YearAccessed>2019</b:YearAccessed>
    <b:MonthAccessed>January</b:MonthAccessed>
    <b:DayAccessed>08</b:DayAccessed>
    <b:URL>https://www.forbes.com/sites/markcperna/2019/12/17/give-millennials-more-than-annual-performance-reviews/#87580d758d47</b:URL>
    <b:RefOrder>7</b:RefOrder>
  </b:Source>
  <b:Source>
    <b:Tag>Tri15</b:Tag>
    <b:SourceType>InternetSite</b:SourceType>
    <b:Guid>{AC280D6F-7971-4512-B512-232BF5BF21AC}</b:Guid>
    <b:Author>
      <b:Author>
        <b:Corporate>TriNet</b:Corporate>
      </b:Author>
    </b:Author>
    <b:Title>TriNet</b:Title>
    <b:Year>2015</b:Year>
    <b:YearAccessed>2020</b:YearAccessed>
    <b:MonthAccessed>January</b:MonthAccessed>
    <b:DayAccessed>07</b:DayAccessed>
    <b:URL>https://www.trinet.com/about-us/news-press/press-releases/survey-performance-reviews-drive-one-in-four-millennials-to-search-for-a-new-job-or-call-in-sick</b:URL>
    <b:RefOrder>8</b:RefOrder>
  </b:Source>
  <b:Source>
    <b:Tag>Ama17</b:Tag>
    <b:SourceType>JournalArticle</b:SourceType>
    <b:Guid>{BF2BC0A9-03BD-4F82-821C-06CFC19FB2A8}</b:Guid>
    <b:Title>Performance reviews adapt to millennial mode</b:Title>
    <b:Year>2017</b:Year>
    <b:Author>
      <b:Author>
        <b:NameList>
          <b:Person>
            <b:Last>Elliott-Engel</b:Last>
            <b:First>Amaris</b:First>
          </b:Person>
        </b:NameList>
      </b:Author>
    </b:Author>
    <b:JournalName>Rochester Business Journal</b:JournalName>
    <b:Pages>12</b:Pages>
    <b:Volume>33</b:Volume>
    <b:Issue>9</b:Issue>
    <b:RefOrder>6</b:RefOrder>
  </b:Source>
  <b:Source>
    <b:Tag>Beh19</b:Tag>
    <b:SourceType>InternetSite</b:SourceType>
    <b:Guid>{DC86AF3A-C171-4292-A628-C3CFB87E8188}</b:Guid>
    <b:Author>
      <b:Author>
        <b:NameList>
          <b:Person>
            <b:Last>Behera</b:Last>
            <b:First>Rajeev</b:First>
          </b:Person>
        </b:NameList>
      </b:Author>
    </b:Author>
    <b:Title>Reflektive</b:Title>
    <b:Year>2019</b:Year>
    <b:YearAccessed>2020</b:YearAccessed>
    <b:MonthAccessed>January</b:MonthAccessed>
    <b:DayAccessed>07</b:DayAccessed>
    <b:URL>https://www.reflektive.com/blog/performance-review-cost/</b:URL>
    <b:RefOrder>22</b:RefOrder>
  </b:Source>
  <b:Source>
    <b:Tag>Eri12</b:Tag>
    <b:SourceType>InternetSite</b:SourceType>
    <b:Guid>{AB8B207D-A24E-4256-B25C-D5C8A97F50B7}</b:Guid>
    <b:Author>
      <b:Author>
        <b:NameList>
          <b:Person>
            <b:Last>Greenawald</b:Last>
            <b:First>Erin</b:First>
          </b:Person>
        </b:NameList>
      </b:Author>
    </b:Author>
    <b:Title>Reflektive</b:Title>
    <b:Year>2012</b:Year>
    <b:YearAccessed>2019</b:YearAccessed>
    <b:MonthAccessed>January</b:MonthAccessed>
    <b:DayAccessed>08</b:DayAccessed>
    <b:URL>https://www.reflektive.com/blog/average-retention-industry/</b:URL>
    <b:RefOrder>23</b:RefOrder>
  </b:Source>
  <b:Source>
    <b:Tag>Dan19</b:Tag>
    <b:SourceType>InternetSite</b:SourceType>
    <b:Guid>{D950A64F-A3B8-4144-A8AD-630D691179CF}</b:Guid>
    <b:Author>
      <b:Author>
        <b:NameList>
          <b:Person>
            <b:Last>Fankhauser</b:Last>
            <b:First>Dani</b:First>
          </b:Person>
        </b:NameList>
      </b:Author>
    </b:Author>
    <b:Title>Human Resources Today</b:Title>
    <b:Year>2019</b:Year>
    <b:YearAccessed>2020</b:YearAccessed>
    <b:MonthAccessed>January</b:MonthAccessed>
    <b:DayAccessed>08</b:DayAccessed>
    <b:URL>https://www.humanresourcestoday.com/adobe/performance-management/?open-article-id=7853655&amp;article-title=how-to-make-the-case-for-continuous-performance-management&amp;blog-domain=reflektive.com&amp;blog-title=reflektive</b:URL>
    <b:RefOrder>24</b:RefOrder>
  </b:Source>
  <b:Source>
    <b:Tag>Pet16</b:Tag>
    <b:SourceType>InternetSite</b:SourceType>
    <b:Guid>{978EBC85-B64F-4492-9F27-84C58C759894}</b:Guid>
    <b:Author>
      <b:Author>
        <b:NameList>
          <b:Person>
            <b:Last>Cappelli</b:Last>
            <b:First>Peter</b:First>
          </b:Person>
          <b:Person>
            <b:Last>Tavis</b:Last>
            <b:First>Anna</b:First>
          </b:Person>
        </b:NameList>
      </b:Author>
    </b:Author>
    <b:Title>Harvard Business Review</b:Title>
    <b:Year>2016</b:Year>
    <b:YearAccessed>2020</b:YearAccessed>
    <b:MonthAccessed>January</b:MonthAccessed>
    <b:DayAccessed>10</b:DayAccessed>
    <b:URL>https://hbr.org/2016/10/the-performance-management-revolution</b:URL>
    <b:RefOrder>20</b:RefOrder>
  </b:Source>
  <b:Source>
    <b:Tag>Jen13</b:Tag>
    <b:SourceType>InternetSite</b:SourceType>
    <b:Guid>{BF77F35B-B185-4875-A66B-1350D1493DB3}</b:Guid>
    <b:Author>
      <b:Author>
        <b:NameList>
          <b:Person>
            <b:Last>McGregor</b:Last>
            <b:First>Jena</b:First>
          </b:Person>
        </b:NameList>
      </b:Author>
    </b:Author>
    <b:Title>washingtonpost.com</b:Title>
    <b:InternetSiteTitle>Washington Post</b:InternetSiteTitle>
    <b:Year>2013</b:Year>
    <b:Month>February </b:Month>
    <b:Day>14</b:Day>
    <b:URL>https://www.washingtonpost.com/national/on-leadership/the-corporate-kabuki-of-performance-reviews/2013/02/14/59b60e86-7624-11e2-aa12-e6cf1d31106b_story.html</b:URL>
    <b:RefOrder>13</b:RefOrder>
  </b:Source>
  <b:Source>
    <b:Tag>Mic11</b:Tag>
    <b:SourceType>Book</b:SourceType>
    <b:Guid>{AB97C2E9-F491-45AD-8192-3119009643CB}</b:Guid>
    <b:Title>Armstrong's Handbook of Strategic Human Resource Management</b:Title>
    <b:Year>2011</b:Year>
    <b:Publisher>Kogan Page</b:Publisher>
    <b:City>London</b:City>
    <b:Author>
      <b:Author>
        <b:NameList>
          <b:Person>
            <b:Last>Armstrong</b:Last>
            <b:First>Michael</b:First>
          </b:Person>
        </b:NameList>
      </b:Author>
    </b:Author>
    <b:Edition>5th</b:Edition>
    <b:RefOrder>17</b:RefOrder>
  </b:Source>
  <b:Source>
    <b:Tag>JoD18</b:Tag>
    <b:SourceType>InternetSite</b:SourceType>
    <b:Guid>{BF61C608-A423-4758-9567-9366AA913D08}</b:Guid>
    <b:Author>
      <b:Author>
        <b:NameList>
          <b:Person>
            <b:Last>Dodds</b:Last>
            <b:First>Jo</b:First>
          </b:Person>
        </b:NameList>
      </b:Author>
    </b:Author>
    <b:Title>Engage for Success</b:Title>
    <b:Year>2018</b:Year>
    <b:YearAccessed>2019</b:YearAccessed>
    <b:MonthAccessed>December</b:MonthAccessed>
    <b:DayAccessed>19</b:DayAccessed>
    <b:URL>https://engageforsuccess.org/performance-management</b:URL>
    <b:RefOrder>19</b:RefOrder>
  </b:Source>
  <b:Source>
    <b:Tag>Edw11</b:Tag>
    <b:SourceType>JournalArticle</b:SourceType>
    <b:Guid>{E362E631-BA91-41C7-B80F-D25A1752EB86}</b:Guid>
    <b:Title>Performance Management at the Wheel: Driving Employee Engagement in Organizations</b:Title>
    <b:Year>2011</b:Year>
    <b:Author>
      <b:Author>
        <b:NameList>
          <b:Person>
            <b:Last>Mone</b:Last>
            <b:First>Edward</b:First>
          </b:Person>
          <b:Person>
            <b:Last>Eisinger</b:Last>
            <b:First>Christina</b:First>
          </b:Person>
          <b:Person>
            <b:Last>Guggenheim</b:Last>
            <b:First>Kathryn</b:First>
          </b:Person>
          <b:Person>
            <b:Last>Price</b:Last>
            <b:First>Bennett</b:First>
          </b:Person>
          <b:Person>
            <b:Last>Stine</b:Last>
            <b:First>Carolyn</b:First>
          </b:Person>
        </b:NameList>
      </b:Author>
    </b:Author>
    <b:JournalName>Journal of Business and Psychology </b:JournalName>
    <b:Pages>205-212</b:Pages>
    <b:Volume>26</b:Volume>
    <b:Issue>2</b:Issue>
    <b:RefOrder>18</b:RefOrder>
  </b:Source>
  <b:Source>
    <b:Tag>CIP16</b:Tag>
    <b:SourceType>Report</b:SourceType>
    <b:Guid>{2E0380E4-133F-4173-85FB-1C05995E30EE}</b:Guid>
    <b:Title>Could do better? Assessing what works in performance management</b:Title>
    <b:Year>2016</b:Year>
    <b:Author>
      <b:Author>
        <b:Corporate>CIPD</b:Corporate>
      </b:Author>
    </b:Author>
    <b:Publisher>Chartered Institute of Personnel and Development</b:Publisher>
    <b:City>London</b:City>
    <b:RefOrder>11</b:RefOrder>
  </b:Source>
  <b:Source>
    <b:Tag>Mir19</b:Tag>
    <b:SourceType>InternetSite</b:SourceType>
    <b:Guid>{BC0BCE6F-66E7-44A9-82DA-9C34708ACBFF}</b:Guid>
    <b:Title>How To Deal With Unfair Performance Reviews?</b:Title>
    <b:Year>2019</b:Year>
    <b:Author>
      <b:Author>
        <b:NameList>
          <b:Person>
            <b:Last>Grobman</b:Last>
            <b:First>Miriam</b:First>
          </b:Person>
        </b:NameList>
      </b:Author>
    </b:Author>
    <b:InternetSiteTitle>Forbes</b:InternetSiteTitle>
    <b:Month>December</b:Month>
    <b:Day>10</b:Day>
    <b:URL>https://www.forbes.com/sites/miriamgrobman/2019/12/10/how-to-deal-with-unfair-performance-reviews/#4cb6cee8360e</b:URL>
    <b:RefOrder>15</b:RefOrder>
  </b:Source>
  <b:Source>
    <b:Tag>Don18</b:Tag>
    <b:SourceType>InternetSite</b:SourceType>
    <b:Guid>{4329A740-BB45-437E-89AF-AC5162E48C0B}</b:Guid>
    <b:Title>MIT Sloan Management Review</b:Title>
    <b:Year>2018</b:Year>
    <b:Author>
      <b:Author>
        <b:NameList>
          <b:Person>
            <b:Last>Sull</b:Last>
            <b:First>Donald</b:First>
          </b:Person>
          <b:Person>
            <b:Last>Sull</b:Last>
            <b:First>Charles</b:First>
          </b:Person>
        </b:NameList>
      </b:Author>
    </b:Author>
    <b:YearAccessed>2020</b:YearAccessed>
    <b:MonthAccessed>January</b:MonthAccessed>
    <b:DayAccessed>01</b:DayAccessed>
    <b:URL>https://sloanreview.mit.edu/article/with-goals-fast-beats-smart/</b:URL>
    <b:RefOrder>12</b:RefOrder>
  </b:Source>
  <b:Source>
    <b:Tag>Del17</b:Tag>
    <b:SourceType>InternetSite</b:SourceType>
    <b:Guid>{E3D95AD3-7466-4FBA-90A2-86F1AE8F0373}</b:Guid>
    <b:Author>
      <b:Author>
        <b:Corporate>Deloitte</b:Corporate>
      </b:Author>
    </b:Author>
    <b:Title>Deloitte</b:Title>
    <b:Year>2017</b:Year>
    <b:YearAccessed>2019</b:YearAccessed>
    <b:MonthAccessed>December</b:MonthAccessed>
    <b:DayAccessed>20</b:DayAccessed>
    <b:URL>https://www2.deloitte.com/us/en/insights/focus/human-capital-trends/2017/redesigning-performance-management.html</b:URL>
    <b:RefOrder>21</b:RefOrder>
  </b:Source>
  <b:Source>
    <b:Tag>Ton06</b:Tag>
    <b:SourceType>Book</b:SourceType>
    <b:Guid>{2F2D7FA3-E4D0-4141-B020-8379DFEC4BEE}</b:Guid>
    <b:Title>Case studies in performance management a guide from the experts</b:Title>
    <b:Year>2006</b:Year>
    <b:Author>
      <b:Author>
        <b:NameList>
          <b:Person>
            <b:Last>Adkins</b:Last>
            <b:First>Tony</b:First>
          </b:Person>
        </b:NameList>
      </b:Author>
    </b:Author>
    <b:City>Hoboken</b:City>
    <b:Publisher>J. Wiley</b:Publisher>
    <b:RefOrder>25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103566-2A3E-4252-8917-506962EA3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TotalTime>
  <Pages>18</Pages>
  <Words>3716</Words>
  <Characters>21185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Report on Performance Management Systems</vt:lpstr>
    </vt:vector>
  </TitlesOfParts>
  <Company/>
  <LinksUpToDate>false</LinksUpToDate>
  <CharactersWithSpaces>24852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on Performance Management Systems</dc:title>
  <dc:subject>Contemporary Human Resources – Assignment 2</dc:subject>
  <dc:creator>Student name: Lewis Jones</dc:creator>
  <cp:keywords/>
  <dc:description/>
  <cp:lastModifiedBy> </cp:lastModifiedBy>
  <cp:revision>41</cp:revision>
  <cp:lastPrinted>2018-10-22T09:00:00Z</cp:lastPrinted>
  <dcterms:created xsi:type="dcterms:W3CDTF">2018-10-22T09:09:00Z</dcterms:created>
  <dcterms:modified xsi:type="dcterms:W3CDTF">2020-01-10T23:43:00Z</dcterms:modified>
  <cp:category>Contemporary Human Resource in Practice</cp:category>
</cp:coreProperties>
</file>