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B6FB3" w14:textId="77777777" w:rsidR="007E6C72" w:rsidRPr="007E6C72" w:rsidRDefault="007E6C72" w:rsidP="007E6C72">
      <w:pPr>
        <w:jc w:val="center"/>
        <w:rPr>
          <w:b/>
          <w:bCs/>
          <w:lang w:val="en-US"/>
        </w:rPr>
      </w:pPr>
    </w:p>
    <w:p w14:paraId="28A00A0D" w14:textId="77777777" w:rsidR="00DE2D35" w:rsidRPr="001E50BA" w:rsidRDefault="00DE2D35" w:rsidP="00DE2D35"/>
    <w:p w14:paraId="241BD8D0" w14:textId="77777777" w:rsidR="00873AAD" w:rsidRDefault="00873AAD" w:rsidP="007E6C72">
      <w:pPr>
        <w:jc w:val="center"/>
        <w:rPr>
          <w:b/>
          <w:bCs/>
          <w:lang w:val="en-US"/>
        </w:rPr>
      </w:pPr>
    </w:p>
    <w:p w14:paraId="140818EF" w14:textId="10816202" w:rsidR="00945801" w:rsidRPr="00CE3437" w:rsidRDefault="00945801" w:rsidP="007E6C72">
      <w:pPr>
        <w:rPr>
          <w:b/>
          <w:bCs/>
          <w:lang w:val="en-US"/>
        </w:rPr>
      </w:pPr>
      <w:r>
        <w:rPr>
          <w:b/>
          <w:bCs/>
        </w:rPr>
        <w:t>Abstract</w:t>
      </w:r>
    </w:p>
    <w:p w14:paraId="1C63B943" w14:textId="2B0AABB6" w:rsidR="006D4F2A" w:rsidRPr="006D4F2A" w:rsidRDefault="006D4F2A" w:rsidP="006D4F2A">
      <w:r w:rsidRPr="006D4F2A">
        <w:t>Attention Deficit Hyperactivity Disorder (ADHD) in adults is increasingly recognised as a condition affect</w:t>
      </w:r>
      <w:r w:rsidR="009713F9">
        <w:t>ing</w:t>
      </w:r>
      <w:r w:rsidRPr="006D4F2A">
        <w:t xml:space="preserve"> everyday functioning, emotional regulation and quality of life, rather than solely attention or behavioural control. Executive function challenges are widely cited as core </w:t>
      </w:r>
      <w:r w:rsidR="00BF254B">
        <w:t>sym</w:t>
      </w:r>
      <w:r w:rsidR="00430E42">
        <w:t>pt</w:t>
      </w:r>
      <w:r w:rsidR="00BF254B">
        <w:t>oms</w:t>
      </w:r>
      <w:r w:rsidRPr="006D4F2A">
        <w:t xml:space="preserve"> of adult ADHD, influencing planning, organisation, self-regulation and goal-directed behaviour across </w:t>
      </w:r>
      <w:r w:rsidR="000A425C">
        <w:t>all</w:t>
      </w:r>
      <w:r w:rsidR="00526C50">
        <w:t xml:space="preserve"> situations</w:t>
      </w:r>
      <w:r w:rsidRPr="006D4F2A">
        <w:t>. Whilst pharmacological interventions remain common, there is growing interest in psychosocial and coaching-based approaches support</w:t>
      </w:r>
      <w:r w:rsidR="00526C50">
        <w:t>ing</w:t>
      </w:r>
      <w:r w:rsidRPr="006D4F2A">
        <w:t xml:space="preserve"> adults with ADHD in managing the practical and emotional demands of daily life. Executive function aligned coaching has emerged as one such approach</w:t>
      </w:r>
      <w:r w:rsidR="00741306">
        <w:t>.</w:t>
      </w:r>
    </w:p>
    <w:p w14:paraId="38C704B9" w14:textId="7C6C9D2B" w:rsidR="006D4F2A" w:rsidRPr="006D4F2A" w:rsidRDefault="006D4F2A" w:rsidP="006D4F2A">
      <w:r w:rsidRPr="006D4F2A">
        <w:t>This systematic review examine</w:t>
      </w:r>
      <w:r w:rsidR="00526C50">
        <w:t>d</w:t>
      </w:r>
      <w:r w:rsidRPr="006D4F2A">
        <w:t xml:space="preserve"> what evidence exists that </w:t>
      </w:r>
      <w:r w:rsidR="00305323">
        <w:t>executive function</w:t>
      </w:r>
      <w:r w:rsidRPr="006D4F2A">
        <w:t xml:space="preserve"> aligned coaching and psychosocial interventions improve quality of life and perceived self-management for adults with </w:t>
      </w:r>
      <w:r w:rsidR="00DE2D35" w:rsidRPr="006D4F2A">
        <w:t>ADHD and</w:t>
      </w:r>
      <w:r w:rsidRPr="006D4F2A">
        <w:t xml:space="preserve"> explore</w:t>
      </w:r>
      <w:r w:rsidR="00FD00E9">
        <w:t>d</w:t>
      </w:r>
      <w:r w:rsidRPr="006D4F2A">
        <w:t xml:space="preserve"> how </w:t>
      </w:r>
      <w:r w:rsidR="00305323">
        <w:t>executive function</w:t>
      </w:r>
      <w:r w:rsidRPr="006D4F2A">
        <w:t xml:space="preserve"> is conceptualised within the contemporary literature. Searches were undertaken </w:t>
      </w:r>
      <w:r w:rsidR="00FD00E9">
        <w:t>of</w:t>
      </w:r>
      <w:r w:rsidRPr="006D4F2A">
        <w:t xml:space="preserve"> peer-reviewed publications published between 2020 and 2025</w:t>
      </w:r>
      <w:r w:rsidR="00D348C9">
        <w:t xml:space="preserve"> with</w:t>
      </w:r>
      <w:r w:rsidRPr="006D4F2A">
        <w:t>13 papers included. Due to heterogeneity in intervention models, outcomes and study design, findings were synthesised narratively rather than through meta-analysis</w:t>
      </w:r>
      <w:r w:rsidR="00D348C9">
        <w:t>.</w:t>
      </w:r>
    </w:p>
    <w:p w14:paraId="4B4C28AE" w14:textId="380D6C9D" w:rsidR="00945801" w:rsidRPr="00BF254B" w:rsidRDefault="006D4F2A" w:rsidP="007E6C72">
      <w:r w:rsidRPr="006D4F2A">
        <w:t xml:space="preserve">Across the included studies, </w:t>
      </w:r>
      <w:r w:rsidR="00BF5BC4">
        <w:t>executive function</w:t>
      </w:r>
      <w:r w:rsidRPr="006D4F2A">
        <w:t xml:space="preserve"> was most commonly presented as an applied and context-specific process underpinning everyday self-management and emotional regulation, rather than a discrete set of cognitive abilities to be strengthened in isolation. E</w:t>
      </w:r>
      <w:r w:rsidR="004E6B9C">
        <w:t>xecutive function</w:t>
      </w:r>
      <w:r w:rsidRPr="006D4F2A">
        <w:t xml:space="preserve"> aligned interventions were consistently associated with improvements in quality of life and perceived self-management, with reported benefits extending beyond task performance to include improved emotional wellbeing, reduced anxiety and distress, increased self-efficacy and a stronger sense of agency. Relational, contextual and neuro-affirmative processes</w:t>
      </w:r>
      <w:r w:rsidR="00DC49C7">
        <w:t xml:space="preserve"> </w:t>
      </w:r>
      <w:r w:rsidRPr="006D4F2A">
        <w:t>including</w:t>
      </w:r>
      <w:r w:rsidR="00B64275">
        <w:t xml:space="preserve"> </w:t>
      </w:r>
      <w:r w:rsidRPr="006D4F2A">
        <w:t>psychoeducation emerged as enabling conditions supporting engagement and sustained strategy use. Nonetheless, findings should be interpreted cautiously due to methodological constraints, and inconsistent reporting of medication and co-morbidity</w:t>
      </w:r>
      <w:r w:rsidR="009713F9">
        <w:t xml:space="preserve"> status</w:t>
      </w:r>
      <w:r w:rsidRPr="006D4F2A">
        <w:t>. Overall, the evidence base is promising but not yet definitive, reinforcing the need for more rigorous, neuro-affirmative research with stronger ecological validity and outcome measurement that captures meaningful functional change.</w:t>
      </w:r>
    </w:p>
    <w:p w14:paraId="3BB8C737" w14:textId="77777777" w:rsidR="00DE2D35" w:rsidRDefault="00DE2D35">
      <w:pPr>
        <w:rPr>
          <w:b/>
          <w:bCs/>
        </w:rPr>
      </w:pPr>
      <w:r>
        <w:rPr>
          <w:b/>
          <w:bCs/>
        </w:rPr>
        <w:br w:type="page"/>
      </w:r>
    </w:p>
    <w:p w14:paraId="36ED2929" w14:textId="7A3E1BAD" w:rsidR="00396CB3" w:rsidRDefault="00396CB3" w:rsidP="007E6C72">
      <w:pPr>
        <w:rPr>
          <w:b/>
          <w:bCs/>
        </w:rPr>
      </w:pPr>
      <w:r>
        <w:rPr>
          <w:b/>
          <w:bCs/>
        </w:rPr>
        <w:lastRenderedPageBreak/>
        <w:t>Introduction and Rationale</w:t>
      </w:r>
    </w:p>
    <w:p w14:paraId="170F67BB" w14:textId="01879CEC" w:rsidR="00FF4A97" w:rsidRPr="00D120C1" w:rsidRDefault="00FF4A97" w:rsidP="00FF4A97">
      <w:r w:rsidRPr="00D120C1">
        <w:t>Attention Deficit Hyperactivity Disorder (ADHD)</w:t>
      </w:r>
      <w:r w:rsidR="00E30B02">
        <w:t xml:space="preserve"> until recently was not recognised</w:t>
      </w:r>
      <w:r w:rsidRPr="00D120C1">
        <w:t xml:space="preserve"> in adults</w:t>
      </w:r>
      <w:r w:rsidR="00E30B02">
        <w:t xml:space="preserve">. </w:t>
      </w:r>
      <w:r w:rsidR="004438EF">
        <w:t xml:space="preserve">It was only in September 2008 that guidance for the condition in adults was </w:t>
      </w:r>
      <w:r w:rsidR="00416F14">
        <w:t xml:space="preserve">formally recognised </w:t>
      </w:r>
      <w:r w:rsidR="008F1FB2">
        <w:t>(</w:t>
      </w:r>
      <w:r w:rsidR="006028E3">
        <w:t>N</w:t>
      </w:r>
      <w:r w:rsidR="00D21001">
        <w:t xml:space="preserve">ational </w:t>
      </w:r>
      <w:r w:rsidR="006028E3">
        <w:t>I</w:t>
      </w:r>
      <w:r w:rsidR="00D21001">
        <w:t xml:space="preserve">nstitute for Health and </w:t>
      </w:r>
      <w:r w:rsidR="006028E3">
        <w:t>C</w:t>
      </w:r>
      <w:r w:rsidR="00D21001">
        <w:t xml:space="preserve">are </w:t>
      </w:r>
      <w:r w:rsidR="006028E3">
        <w:t>E</w:t>
      </w:r>
      <w:r w:rsidR="00D21001">
        <w:t>xcellence</w:t>
      </w:r>
      <w:r w:rsidR="008F1FB2">
        <w:t xml:space="preserve">, </w:t>
      </w:r>
      <w:r w:rsidR="006028E3">
        <w:t>2008)</w:t>
      </w:r>
      <w:r w:rsidR="009F69F6">
        <w:t xml:space="preserve">.  </w:t>
      </w:r>
      <w:r w:rsidR="00EC1EB5">
        <w:t xml:space="preserve">There continues to be criticism of the validity of </w:t>
      </w:r>
      <w:r w:rsidR="00DF43F4">
        <w:t xml:space="preserve">this move however with greater empirical research ADHD is </w:t>
      </w:r>
      <w:r w:rsidRPr="00D120C1">
        <w:t>increasing</w:t>
      </w:r>
      <w:r w:rsidR="00DF43F4">
        <w:t>ly</w:t>
      </w:r>
      <w:r w:rsidRPr="00D120C1">
        <w:t xml:space="preserve"> recognised </w:t>
      </w:r>
      <w:r w:rsidR="001623F2">
        <w:t xml:space="preserve">in adults </w:t>
      </w:r>
      <w:r w:rsidRPr="00D120C1">
        <w:t>as a condition that affects everyday functioning, emotional regulation, and quality of life, rather than solely attention or behavioural control</w:t>
      </w:r>
      <w:r w:rsidR="00C66482">
        <w:t xml:space="preserve">, </w:t>
      </w:r>
      <w:r w:rsidR="00FD7A24">
        <w:t>(</w:t>
      </w:r>
      <w:r w:rsidR="00C66482">
        <w:t>Cortese et al</w:t>
      </w:r>
      <w:r w:rsidR="008F1FB2">
        <w:t>.,</w:t>
      </w:r>
      <w:r w:rsidR="00C66482">
        <w:t xml:space="preserve"> 2025)</w:t>
      </w:r>
      <w:r w:rsidRPr="00D120C1">
        <w:t>. Executive function challenges are widely cited as a core feature of adult ADHD, influencing planning, organisation, self-regulation, and goal-directed behaviour across personal, educational, and occupational contexts. While pharmacological interventions remain a common treatment pathway, there is growing interest in psychosocial and coaching-based approaches that aim to support adults with ADHD in managing the practical and emotional demands of daily life</w:t>
      </w:r>
      <w:r w:rsidR="009E2711">
        <w:t xml:space="preserve">, </w:t>
      </w:r>
      <w:r w:rsidR="00FD7A24">
        <w:t>(</w:t>
      </w:r>
      <w:r w:rsidR="009E2711">
        <w:t xml:space="preserve">Wakelin </w:t>
      </w:r>
      <w:r w:rsidR="00C16B84">
        <w:t>et al</w:t>
      </w:r>
      <w:r w:rsidR="00FD7A24">
        <w:t>.,</w:t>
      </w:r>
      <w:r w:rsidR="00C16B84">
        <w:t xml:space="preserve"> 2023)</w:t>
      </w:r>
      <w:r w:rsidRPr="00D120C1">
        <w:t>.</w:t>
      </w:r>
    </w:p>
    <w:p w14:paraId="450B2AA1" w14:textId="148D1370" w:rsidR="00FF4A97" w:rsidRPr="00D120C1" w:rsidRDefault="00FF4A97" w:rsidP="00FF4A97">
      <w:r w:rsidRPr="00D120C1">
        <w:t xml:space="preserve">Executive function coaching has emerged as one such approach, with a focus on applied strategy use, self-management, and goal-oriented support. </w:t>
      </w:r>
      <w:r w:rsidR="006603EB">
        <w:t xml:space="preserve">Wedlake (2002) </w:t>
      </w:r>
      <w:r w:rsidR="009401A5">
        <w:t>noted that</w:t>
      </w:r>
      <w:r w:rsidR="006603EB">
        <w:t xml:space="preserve"> t</w:t>
      </w:r>
      <w:r w:rsidRPr="00D120C1">
        <w:t>he evidence base for executive function coaching in adults with ADHD</w:t>
      </w:r>
      <w:r w:rsidR="00650521">
        <w:t xml:space="preserve"> </w:t>
      </w:r>
      <w:r w:rsidR="006603EB">
        <w:t>as</w:t>
      </w:r>
      <w:r w:rsidR="00091F91">
        <w:t xml:space="preserve"> fragmented</w:t>
      </w:r>
      <w:r w:rsidR="00650521">
        <w:t>. Despite</w:t>
      </w:r>
      <w:r w:rsidR="008905DA">
        <w:t xml:space="preserve"> continued growth in the field, recent research and reviews</w:t>
      </w:r>
      <w:r w:rsidR="00512C50">
        <w:t xml:space="preserve"> continue to report </w:t>
      </w:r>
      <w:r w:rsidR="00091F91">
        <w:t xml:space="preserve">this </w:t>
      </w:r>
      <w:r w:rsidRPr="00D120C1">
        <w:t>fragment</w:t>
      </w:r>
      <w:r w:rsidR="00091F91">
        <w:t>ation in</w:t>
      </w:r>
      <w:r w:rsidR="00B43867">
        <w:t xml:space="preserve"> </w:t>
      </w:r>
      <w:r w:rsidR="00823FEE">
        <w:t xml:space="preserve">findings </w:t>
      </w:r>
      <w:r w:rsidR="00512C50">
        <w:t>alongside methodological</w:t>
      </w:r>
      <w:r w:rsidR="002E0721">
        <w:t xml:space="preserve"> variance (</w:t>
      </w:r>
      <w:r w:rsidR="00B27756">
        <w:t>Á</w:t>
      </w:r>
      <w:r w:rsidR="002E0721">
        <w:t>lvarez-</w:t>
      </w:r>
      <w:r w:rsidR="001675F0">
        <w:t>G</w:t>
      </w:r>
      <w:r w:rsidR="002E0721">
        <w:t>odos et al., 2023</w:t>
      </w:r>
      <w:r w:rsidR="0070745D">
        <w:t>; Ramos-Galarza et al., 2024)</w:t>
      </w:r>
      <w:r w:rsidRPr="00D120C1">
        <w:t>. Studies vary considerably in how executive function is conceptualised, how coaching or coaching-adjacent interventions are defined, and how outcomes such as quality of life and self-management are measured. In addition, much of the existing ADHD literature has historically adopted deficit-focused, quantitative research paradigms that may inadequately capture the relational, contextual, and experiential dimensions of coaching practice</w:t>
      </w:r>
      <w:r w:rsidR="00125960">
        <w:t xml:space="preserve"> (Rosqvist et al</w:t>
      </w:r>
      <w:r w:rsidR="001E1923">
        <w:t xml:space="preserve">., </w:t>
      </w:r>
      <w:r w:rsidR="00125960">
        <w:t>2023)</w:t>
      </w:r>
      <w:r w:rsidRPr="00D120C1">
        <w:t>.</w:t>
      </w:r>
    </w:p>
    <w:p w14:paraId="586F3715" w14:textId="41F952EA" w:rsidR="00FF4A97" w:rsidRPr="00D120C1" w:rsidRDefault="00FF4A97" w:rsidP="00FF4A97">
      <w:r w:rsidRPr="00D120C1">
        <w:t>As interest in neuro-affirmative and strengths-based approaches to ADHD support continues to grow</w:t>
      </w:r>
      <w:r w:rsidR="003E6AF0">
        <w:t xml:space="preserve"> within both research and practice (Antony et al., 2024; Sander-Will</w:t>
      </w:r>
      <w:r w:rsidR="0051327D">
        <w:t>ia</w:t>
      </w:r>
      <w:r w:rsidR="003E6AF0">
        <w:t>ms, 2024)</w:t>
      </w:r>
      <w:r w:rsidRPr="00D120C1">
        <w:t>, there is a need to critically examine the existing evidence for executive function coaching in adults with ADHD, with particular attention to how interventions operate in real-world contexts. This systematic review therefore seeks to synthesise recent peer-reviewed literature to explore the extent to which executive function-aligned coaching and psychosocial interventions are associated with improvements in quality of life and perceived self-management for adults with ADHD. By drawing together diverse study designs and theoretical frameworks, this review aims to inform both academic understanding and evidence-informed coaching practice, while identifying gaps and directions for future research in this evolving field.</w:t>
      </w:r>
    </w:p>
    <w:p w14:paraId="79839128" w14:textId="77777777" w:rsidR="00BF7D79" w:rsidRDefault="00BF7D79" w:rsidP="007E6C72">
      <w:pPr>
        <w:rPr>
          <w:b/>
          <w:bCs/>
        </w:rPr>
      </w:pPr>
    </w:p>
    <w:p w14:paraId="2720CBB3" w14:textId="6936E1DC" w:rsidR="00295EE5" w:rsidRDefault="00295EE5" w:rsidP="007E6C72">
      <w:pPr>
        <w:rPr>
          <w:b/>
          <w:bCs/>
        </w:rPr>
      </w:pPr>
      <w:r>
        <w:rPr>
          <w:b/>
          <w:bCs/>
        </w:rPr>
        <w:lastRenderedPageBreak/>
        <w:t xml:space="preserve">Scope and Objectives of the Review </w:t>
      </w:r>
    </w:p>
    <w:p w14:paraId="0B0AE887" w14:textId="76E6EE52" w:rsidR="00FC71BE" w:rsidRDefault="005250B7" w:rsidP="007E6C72">
      <w:r w:rsidRPr="003A2EBF">
        <w:t>The scope of the review</w:t>
      </w:r>
      <w:r w:rsidR="00224675" w:rsidRPr="003A2EBF">
        <w:t xml:space="preserve"> </w:t>
      </w:r>
      <w:r w:rsidR="00746EC4">
        <w:t xml:space="preserve">was defined </w:t>
      </w:r>
      <w:r w:rsidR="00224675" w:rsidRPr="003A2EBF">
        <w:t xml:space="preserve">to include peer-reviewed </w:t>
      </w:r>
      <w:r w:rsidR="00746EC4">
        <w:t>studies</w:t>
      </w:r>
      <w:r w:rsidR="0068270B" w:rsidRPr="003A2EBF">
        <w:t xml:space="preserve"> </w:t>
      </w:r>
      <w:r w:rsidR="00746EC4">
        <w:t xml:space="preserve">involving adult </w:t>
      </w:r>
      <w:r w:rsidR="0068270B" w:rsidRPr="003A2EBF">
        <w:t xml:space="preserve">participants </w:t>
      </w:r>
      <w:r w:rsidR="00224675" w:rsidRPr="003A2EBF">
        <w:t xml:space="preserve">with </w:t>
      </w:r>
      <w:r w:rsidR="00746EC4">
        <w:t xml:space="preserve">an </w:t>
      </w:r>
      <w:r w:rsidR="00224675" w:rsidRPr="003A2EBF">
        <w:t>ADHD</w:t>
      </w:r>
      <w:r w:rsidR="00746EC4">
        <w:t xml:space="preserve"> diagnosis</w:t>
      </w:r>
      <w:r w:rsidR="0068270B" w:rsidRPr="003A2EBF">
        <w:t xml:space="preserve">.  </w:t>
      </w:r>
      <w:r w:rsidR="00C202AC">
        <w:t>Included s</w:t>
      </w:r>
      <w:r w:rsidR="0068270B" w:rsidRPr="003A2EBF">
        <w:t xml:space="preserve">tudies </w:t>
      </w:r>
      <w:r w:rsidR="00C202AC">
        <w:t xml:space="preserve">examined </w:t>
      </w:r>
      <w:r w:rsidR="0089794F" w:rsidRPr="003A2EBF">
        <w:t>executive function coaching or executive function-aligned psychosocial interventions</w:t>
      </w:r>
      <w:r w:rsidR="00C202AC">
        <w:t xml:space="preserve">, with a </w:t>
      </w:r>
      <w:r w:rsidR="00EB6D84" w:rsidRPr="003A2EBF">
        <w:t xml:space="preserve">focus </w:t>
      </w:r>
      <w:r w:rsidR="00C21FB4">
        <w:t xml:space="preserve">on </w:t>
      </w:r>
      <w:r w:rsidR="00471F51" w:rsidRPr="003A2EBF">
        <w:t>applied</w:t>
      </w:r>
      <w:r w:rsidR="00C21FB4">
        <w:t>,</w:t>
      </w:r>
      <w:r w:rsidR="00471F51" w:rsidRPr="003A2EBF">
        <w:t xml:space="preserve"> </w:t>
      </w:r>
      <w:r w:rsidR="00EB6D84" w:rsidRPr="003A2EBF">
        <w:t>non-pharmacological</w:t>
      </w:r>
      <w:r w:rsidR="00471F51" w:rsidRPr="003A2EBF">
        <w:t xml:space="preserve"> studies</w:t>
      </w:r>
      <w:r w:rsidR="00FC71BE">
        <w:t xml:space="preserve"> situated in a real-world context</w:t>
      </w:r>
      <w:r w:rsidR="00471F51" w:rsidRPr="003A2EBF">
        <w:t>.</w:t>
      </w:r>
      <w:r w:rsidR="00355B97" w:rsidRPr="003A2EBF">
        <w:t xml:space="preserve">  </w:t>
      </w:r>
      <w:r w:rsidR="00FC71BE">
        <w:t xml:space="preserve">To ensure relevance to </w:t>
      </w:r>
      <w:r w:rsidR="00CB1FC9">
        <w:t xml:space="preserve">current and evolving </w:t>
      </w:r>
      <w:r w:rsidR="00FC71BE">
        <w:t>adult ADHD coaching practice, only studies published between 2020 and 2025 were considered.</w:t>
      </w:r>
    </w:p>
    <w:p w14:paraId="4E3D8CD1" w14:textId="25EFDE85" w:rsidR="00471F51" w:rsidRPr="003A2EBF" w:rsidRDefault="0014151F" w:rsidP="007E6C72">
      <w:r>
        <w:t>S</w:t>
      </w:r>
      <w:r w:rsidR="00471F51" w:rsidRPr="003A2EBF">
        <w:t>tudies focused on children or young people</w:t>
      </w:r>
      <w:r w:rsidR="00E64545" w:rsidRPr="003A2EBF">
        <w:t xml:space="preserve">, </w:t>
      </w:r>
      <w:r w:rsidR="00BF38A5" w:rsidRPr="003A2EBF">
        <w:t>non-</w:t>
      </w:r>
      <w:r>
        <w:t xml:space="preserve">ADHD populations, or interventions that did not address executive function were excluded.  </w:t>
      </w:r>
      <w:r w:rsidR="00B707DF">
        <w:t xml:space="preserve">In addition to </w:t>
      </w:r>
      <w:r w:rsidR="000F4715">
        <w:t>these pharmacological studies and interventions</w:t>
      </w:r>
      <w:r w:rsidR="00B707DF">
        <w:t xml:space="preserve"> that did not align with psychosocial approaches were also excluded</w:t>
      </w:r>
      <w:r w:rsidR="00E64545" w:rsidRPr="003A2EBF">
        <w:t>.</w:t>
      </w:r>
      <w:r w:rsidR="00B707DF">
        <w:t xml:space="preserve">  </w:t>
      </w:r>
      <w:r w:rsidR="00B707DF" w:rsidRPr="00E01F51">
        <w:t xml:space="preserve">The full inclusion and exclusion criteria are </w:t>
      </w:r>
      <w:r w:rsidR="008076E4" w:rsidRPr="00E01F51">
        <w:t>provided</w:t>
      </w:r>
      <w:r w:rsidR="00B707DF" w:rsidRPr="00E01F51">
        <w:t xml:space="preserve"> in the appendi</w:t>
      </w:r>
      <w:r w:rsidR="00D8663B" w:rsidRPr="00E01F51">
        <w:t>x D</w:t>
      </w:r>
      <w:r w:rsidR="00C90F32" w:rsidRPr="00E01F51">
        <w:t>.</w:t>
      </w:r>
      <w:r w:rsidR="00E64545" w:rsidRPr="003A2EBF">
        <w:t xml:space="preserve"> </w:t>
      </w:r>
    </w:p>
    <w:p w14:paraId="7FD2301B" w14:textId="4A9899A1" w:rsidR="00BE77EF" w:rsidRPr="003A2EBF" w:rsidRDefault="00355B97" w:rsidP="007E6C72">
      <w:r w:rsidRPr="003A2EBF">
        <w:t xml:space="preserve">The </w:t>
      </w:r>
      <w:r w:rsidR="00C90F32">
        <w:t xml:space="preserve">primary </w:t>
      </w:r>
      <w:r w:rsidRPr="003A2EBF">
        <w:t>objective of this systemati</w:t>
      </w:r>
      <w:r w:rsidR="00A11937" w:rsidRPr="003A2EBF">
        <w:t>c</w:t>
      </w:r>
      <w:r w:rsidRPr="003A2EBF">
        <w:t xml:space="preserve"> review was to </w:t>
      </w:r>
      <w:r w:rsidR="00C90F32">
        <w:t>address the research question</w:t>
      </w:r>
      <w:r w:rsidR="00BE77EF" w:rsidRPr="003A2EBF">
        <w:t>:</w:t>
      </w:r>
    </w:p>
    <w:p w14:paraId="6A88E5B3" w14:textId="4A64D133" w:rsidR="00355B97" w:rsidRPr="00C90F32" w:rsidRDefault="00BE77EF" w:rsidP="007E6C72">
      <w:pPr>
        <w:rPr>
          <w:b/>
          <w:bCs/>
        </w:rPr>
      </w:pPr>
      <w:r w:rsidRPr="00C90F32">
        <w:rPr>
          <w:b/>
          <w:bCs/>
        </w:rPr>
        <w:t>W</w:t>
      </w:r>
      <w:r w:rsidR="00355B97" w:rsidRPr="00C90F32">
        <w:rPr>
          <w:b/>
          <w:bCs/>
        </w:rPr>
        <w:t>hat evidence exists that executive function aligned coaching improves quality of life and perceived self-management for adults with ADHD?</w:t>
      </w:r>
    </w:p>
    <w:p w14:paraId="45F395F5" w14:textId="77777777" w:rsidR="00C90F32" w:rsidRDefault="00C90F32" w:rsidP="007E6C72">
      <w:r>
        <w:t>In addition, the review also aimed to:</w:t>
      </w:r>
    </w:p>
    <w:p w14:paraId="413A57E4" w14:textId="473ED70B" w:rsidR="00BE77EF" w:rsidRPr="003A2EBF" w:rsidRDefault="00C90F32" w:rsidP="008076E4">
      <w:pPr>
        <w:pStyle w:val="ListParagraph"/>
        <w:numPr>
          <w:ilvl w:val="0"/>
          <w:numId w:val="3"/>
        </w:numPr>
      </w:pPr>
      <w:r>
        <w:t>Examine h</w:t>
      </w:r>
      <w:r w:rsidR="00BE77EF" w:rsidRPr="003A2EBF">
        <w:t xml:space="preserve">ow </w:t>
      </w:r>
      <w:r>
        <w:t>e</w:t>
      </w:r>
      <w:r w:rsidR="00BE77EF" w:rsidRPr="003A2EBF">
        <w:t xml:space="preserve">xecutive </w:t>
      </w:r>
      <w:r>
        <w:t>f</w:t>
      </w:r>
      <w:r w:rsidR="00BE77EF" w:rsidRPr="003A2EBF">
        <w:t xml:space="preserve">unction is </w:t>
      </w:r>
      <w:r w:rsidR="008B7035">
        <w:t>conceptualised</w:t>
      </w:r>
      <w:r w:rsidR="00BE77EF" w:rsidRPr="003A2EBF">
        <w:t xml:space="preserve"> and used in the field of Adult ADHD research.</w:t>
      </w:r>
    </w:p>
    <w:p w14:paraId="4CBCCAC5" w14:textId="394500F7" w:rsidR="00BE77EF" w:rsidRPr="003A2EBF" w:rsidRDefault="00BE77EF" w:rsidP="008076E4">
      <w:pPr>
        <w:pStyle w:val="ListParagraph"/>
        <w:numPr>
          <w:ilvl w:val="0"/>
          <w:numId w:val="3"/>
        </w:numPr>
      </w:pPr>
      <w:r w:rsidRPr="003A2EBF">
        <w:t>Identify future</w:t>
      </w:r>
      <w:r w:rsidR="005473EC" w:rsidRPr="003A2EBF">
        <w:t xml:space="preserve"> research needs that will strengthen the </w:t>
      </w:r>
      <w:r w:rsidR="003A2EBF" w:rsidRPr="003A2EBF">
        <w:t>evidence base for executive function and ADHD coaching for adults.</w:t>
      </w:r>
    </w:p>
    <w:p w14:paraId="2C972CAF" w14:textId="50520A6B" w:rsidR="00436E95" w:rsidRDefault="00436E95" w:rsidP="007E6C72">
      <w:pPr>
        <w:rPr>
          <w:b/>
          <w:bCs/>
        </w:rPr>
      </w:pPr>
      <w:r>
        <w:rPr>
          <w:b/>
          <w:bCs/>
        </w:rPr>
        <w:t>Methodological Approach to the Review</w:t>
      </w:r>
    </w:p>
    <w:p w14:paraId="667DB8E8" w14:textId="0F197176" w:rsidR="009A7192" w:rsidRDefault="009A7192" w:rsidP="009A7192">
      <w:r>
        <w:t xml:space="preserve">A systematic review </w:t>
      </w:r>
      <w:r w:rsidR="005D2EB6">
        <w:t>w</w:t>
      </w:r>
      <w:r>
        <w:t>as selected as the most appropriate methodology given the continued debate around the most effective approaches to supporting ADHD in current research</w:t>
      </w:r>
      <w:r w:rsidR="00AF4B51">
        <w:t xml:space="preserve"> </w:t>
      </w:r>
      <w:r w:rsidR="000F46B2">
        <w:t>(Álvarez-Godos et al., 2023)</w:t>
      </w:r>
      <w:r>
        <w:t>.  More specifically this review is looking at the value of executive function coaching in supporting those with ADHD.  There is wide variety in the definitions, assessment tools and populations studied in this area</w:t>
      </w:r>
      <w:r w:rsidR="000F46B2">
        <w:t xml:space="preserve"> (Ramos-Galarza et al., 2024)</w:t>
      </w:r>
      <w:r>
        <w:t xml:space="preserve">. </w:t>
      </w:r>
      <w:r w:rsidR="00515D3B">
        <w:t xml:space="preserve">In </w:t>
      </w:r>
      <w:r w:rsidR="001B2BBA">
        <w:t>addition,</w:t>
      </w:r>
      <w:r w:rsidR="00515D3B">
        <w:t xml:space="preserve"> there is </w:t>
      </w:r>
      <w:r w:rsidR="00E840D3">
        <w:t xml:space="preserve">heterogeneity in study design, outcomes and definitions of coaching and executive function </w:t>
      </w:r>
      <w:r w:rsidR="001B2BBA">
        <w:t>therefore</w:t>
      </w:r>
      <w:r w:rsidR="00E840D3">
        <w:t xml:space="preserve"> findings have been synthesised narratively rather than through meta-analysis</w:t>
      </w:r>
      <w:r w:rsidR="00526AE5">
        <w:t xml:space="preserve"> (Wisker</w:t>
      </w:r>
      <w:r w:rsidR="00B64CFC">
        <w:t>, 2008)</w:t>
      </w:r>
      <w:r w:rsidR="00E840D3">
        <w:t>.</w:t>
      </w:r>
      <w:r w:rsidR="00515D3B">
        <w:t xml:space="preserve"> A</w:t>
      </w:r>
      <w:r>
        <w:t xml:space="preserve"> systematic review promotes transparency in exploring this diversity and permits identification, comparison and critical appraisal of the evidence presented. </w:t>
      </w:r>
      <w:r w:rsidR="008853C2">
        <w:t xml:space="preserve">The </w:t>
      </w:r>
      <w:r>
        <w:t xml:space="preserve">systematic </w:t>
      </w:r>
      <w:r w:rsidR="008853C2">
        <w:t xml:space="preserve">approach taken aimed to </w:t>
      </w:r>
      <w:r>
        <w:t xml:space="preserve">reduce the risk of selection bias.  A deficit-based narrative tends to dominate the ADHD and executive function </w:t>
      </w:r>
      <w:r w:rsidR="000F4715">
        <w:t>field;</w:t>
      </w:r>
      <w:r>
        <w:t xml:space="preserve"> this approach </w:t>
      </w:r>
      <w:r w:rsidR="00237592">
        <w:t xml:space="preserve">attempts to </w:t>
      </w:r>
      <w:r>
        <w:t>allow the evaluation of applicability of research findings to the real-world and neuro-affirmative practice</w:t>
      </w:r>
      <w:r w:rsidR="00237592">
        <w:t xml:space="preserve"> with a more </w:t>
      </w:r>
      <w:r w:rsidR="00BA1E26">
        <w:t>strengths-based</w:t>
      </w:r>
      <w:r w:rsidR="00237592">
        <w:t xml:space="preserve"> lens</w:t>
      </w:r>
      <w:r w:rsidR="005603BB">
        <w:t xml:space="preserve"> (Antony et al., </w:t>
      </w:r>
      <w:r w:rsidR="005717C6">
        <w:t xml:space="preserve">2024 and </w:t>
      </w:r>
      <w:r w:rsidR="005603BB">
        <w:t>Champ et al., 2025)</w:t>
      </w:r>
      <w:r>
        <w:t>.</w:t>
      </w:r>
    </w:p>
    <w:p w14:paraId="019AB98F" w14:textId="0FC7B95E" w:rsidR="00436E95" w:rsidRPr="00826281" w:rsidRDefault="009A7192" w:rsidP="007E6C72">
      <w:r>
        <w:lastRenderedPageBreak/>
        <w:t>Bringing academic, peer reviewed studies together into one place of reference will be valuable in informing evidence-informed practice.  This will therefore support academics and practitioners with their critical decision-making in the ADHD and</w:t>
      </w:r>
      <w:r w:rsidR="00884456">
        <w:t xml:space="preserve"> n</w:t>
      </w:r>
      <w:r>
        <w:t xml:space="preserve">eurodivergent coaching field. </w:t>
      </w:r>
    </w:p>
    <w:p w14:paraId="1AF6BC3F" w14:textId="7B35A2D0" w:rsidR="00C94E8C" w:rsidRDefault="00C94E8C" w:rsidP="00C94E8C">
      <w:r w:rsidRPr="00EC584B">
        <w:t>Initial</w:t>
      </w:r>
      <w:r>
        <w:t xml:space="preserve"> searches were undertaken using the top-level terms of ADHD, coaching and </w:t>
      </w:r>
      <w:r w:rsidR="00B728CB">
        <w:t>e</w:t>
      </w:r>
      <w:r>
        <w:t xml:space="preserve">xecutive </w:t>
      </w:r>
      <w:r w:rsidR="00B728CB">
        <w:t>f</w:t>
      </w:r>
      <w:r>
        <w:t xml:space="preserve">unction to allow an initial exploration of the extent and nature of existing literature in this area. Initial searches returned a wide range of </w:t>
      </w:r>
      <w:r w:rsidR="00B56539">
        <w:t>papers;</w:t>
      </w:r>
      <w:r>
        <w:t xml:space="preserve"> however the scope </w:t>
      </w:r>
      <w:r w:rsidR="00B56539">
        <w:t>was</w:t>
      </w:r>
      <w:r>
        <w:t xml:space="preserve"> lacking the specificity required for a strong review.  </w:t>
      </w:r>
      <w:r w:rsidR="00B56539">
        <w:t>Evaluating</w:t>
      </w:r>
      <w:r>
        <w:t xml:space="preserve"> some of the abstracts for papers returned was useful to begin to expand the search criteria to better capture the range of language and labels used to describe both executive function, ADHD and neurodivergence.</w:t>
      </w:r>
    </w:p>
    <w:p w14:paraId="013F6420" w14:textId="1E592CF4" w:rsidR="002D30D3" w:rsidRPr="00E01F51" w:rsidRDefault="002D30D3" w:rsidP="002D30D3">
      <w:r>
        <w:t>As a result of these observations, the search strategy was adjusted to include more of the relevant terminology relating to executive function processing with the inclusion of cognitive control, self-regulation and metacognition</w:t>
      </w:r>
      <w:r w:rsidRPr="00E01F51">
        <w:t xml:space="preserve">. Full search terms are included in </w:t>
      </w:r>
      <w:r w:rsidRPr="00E01F51">
        <w:rPr>
          <w:b/>
          <w:bCs/>
        </w:rPr>
        <w:t>Appendi</w:t>
      </w:r>
      <w:r w:rsidR="00451B29" w:rsidRPr="00E01F51">
        <w:rPr>
          <w:b/>
          <w:bCs/>
        </w:rPr>
        <w:t>x A</w:t>
      </w:r>
      <w:r w:rsidRPr="00E01F51">
        <w:t>.</w:t>
      </w:r>
    </w:p>
    <w:p w14:paraId="77F0D485" w14:textId="50177AB6" w:rsidR="002D30D3" w:rsidRPr="00E01F51" w:rsidRDefault="002D30D3" w:rsidP="002D30D3">
      <w:r w:rsidRPr="00E01F51">
        <w:t>After drawing together a final search strategy an initial pool of records was identified from the University library search</w:t>
      </w:r>
      <w:r w:rsidR="003B5410" w:rsidRPr="00E01F51">
        <w:t>ing</w:t>
      </w:r>
      <w:r w:rsidRPr="00E01F51">
        <w:t xml:space="preserve"> across all databases.  Boolean operators and truncation were used to combine a range of terminology relating to ADHD, executive function and coaching.  This approach enabled breadth and depth in the papers returned.  All searches were limited to peer-reviewed publications that were published between 2020 and 2025 (n=739).</w:t>
      </w:r>
    </w:p>
    <w:p w14:paraId="51CB2147" w14:textId="77777777" w:rsidR="009663B1" w:rsidRPr="00E01F51" w:rsidRDefault="002D30D3" w:rsidP="002D30D3">
      <w:r w:rsidRPr="00E01F51">
        <w:t>The records from these initial searches were exported to Zotero for ease of screening and storage</w:t>
      </w:r>
      <w:r w:rsidR="00510E9E" w:rsidRPr="00E01F51">
        <w:t>,</w:t>
      </w:r>
      <w:r w:rsidRPr="00E01F51">
        <w:t xml:space="preserve"> </w:t>
      </w:r>
      <w:r w:rsidR="00510E9E" w:rsidRPr="00E01F51">
        <w:t>where d</w:t>
      </w:r>
      <w:r w:rsidRPr="00E01F51">
        <w:t xml:space="preserve">uplicate records were removed </w:t>
      </w:r>
      <w:r w:rsidR="00510E9E" w:rsidRPr="00E01F51">
        <w:t>(excluded n=319), leaving</w:t>
      </w:r>
      <w:r w:rsidR="00E60A4E" w:rsidRPr="00E01F51">
        <w:t xml:space="preserve"> n=420 records for title </w:t>
      </w:r>
      <w:r w:rsidRPr="00E01F51">
        <w:t>screen</w:t>
      </w:r>
      <w:r w:rsidR="00E60A4E" w:rsidRPr="00E01F51">
        <w:t>ing</w:t>
      </w:r>
      <w:r w:rsidRPr="00E01F51">
        <w:t xml:space="preserve"> against predefined inclusion and exclusion criteria to assess the relevance to the review aims. Full inclusion and exclusion criteria are included in </w:t>
      </w:r>
      <w:r w:rsidR="00526FC3" w:rsidRPr="00E01F51">
        <w:rPr>
          <w:b/>
          <w:bCs/>
        </w:rPr>
        <w:t xml:space="preserve">Appendix </w:t>
      </w:r>
      <w:r w:rsidR="00FA7DC2" w:rsidRPr="00E01F51">
        <w:rPr>
          <w:b/>
          <w:bCs/>
        </w:rPr>
        <w:t>D</w:t>
      </w:r>
      <w:r w:rsidRPr="00E01F51">
        <w:t xml:space="preserve">.  Studies that did not focus on adults with </w:t>
      </w:r>
      <w:r w:rsidR="00EF28C5" w:rsidRPr="00E01F51">
        <w:t>ADHD or</w:t>
      </w:r>
      <w:r w:rsidRPr="00E01F51">
        <w:t xml:space="preserve"> did not relate to coaching intervention and executive function</w:t>
      </w:r>
      <w:r w:rsidR="004014FD" w:rsidRPr="00E01F51">
        <w:t xml:space="preserve"> in the title</w:t>
      </w:r>
      <w:r w:rsidRPr="00E01F51">
        <w:t xml:space="preserve"> were excluded at this stage</w:t>
      </w:r>
      <w:r w:rsidR="00FE558A" w:rsidRPr="00E01F51">
        <w:t xml:space="preserve"> </w:t>
      </w:r>
      <w:r w:rsidR="006B5A59" w:rsidRPr="00E01F51">
        <w:t>(</w:t>
      </w:r>
      <w:r w:rsidR="00326322" w:rsidRPr="00E01F51">
        <w:t xml:space="preserve">excluded </w:t>
      </w:r>
      <w:r w:rsidR="006B5A59" w:rsidRPr="00E01F51">
        <w:t>n=</w:t>
      </w:r>
      <w:r w:rsidR="00326322" w:rsidRPr="00E01F51">
        <w:t>100</w:t>
      </w:r>
      <w:r w:rsidR="006B5A59" w:rsidRPr="00E01F51">
        <w:t>)</w:t>
      </w:r>
      <w:r w:rsidR="009663B1" w:rsidRPr="00E01F51">
        <w:t>, leaving n=320</w:t>
      </w:r>
      <w:r w:rsidRPr="00E01F51">
        <w:t>.</w:t>
      </w:r>
      <w:r w:rsidR="006B5A59" w:rsidRPr="00E01F51">
        <w:t xml:space="preserve">  </w:t>
      </w:r>
    </w:p>
    <w:p w14:paraId="7F6465D2" w14:textId="30AEA9FD" w:rsidR="002D30D3" w:rsidRDefault="009663B1" w:rsidP="002D30D3">
      <w:r w:rsidRPr="00E01F51">
        <w:t xml:space="preserve">Abstracts were then screened against the </w:t>
      </w:r>
      <w:r w:rsidR="00FC1FD4" w:rsidRPr="00E01F51">
        <w:t>predefined inclusion and exclusion criteria, resulting in the exclusion of n=245 records</w:t>
      </w:r>
      <w:r w:rsidR="00B369FB" w:rsidRPr="00E01F51">
        <w:t xml:space="preserve"> leaving </w:t>
      </w:r>
      <w:r w:rsidR="00D43F30" w:rsidRPr="00E01F51">
        <w:t>n=75</w:t>
      </w:r>
      <w:r w:rsidR="00B369FB" w:rsidRPr="00E01F51">
        <w:t xml:space="preserve"> papers for</w:t>
      </w:r>
      <w:r w:rsidR="002D30D3" w:rsidRPr="00E01F51">
        <w:t xml:space="preserve"> full text </w:t>
      </w:r>
      <w:r w:rsidR="00B369FB" w:rsidRPr="00E01F51">
        <w:t xml:space="preserve">review.  Full text </w:t>
      </w:r>
      <w:r w:rsidR="002D30D3" w:rsidRPr="00E01F51">
        <w:t>screen</w:t>
      </w:r>
      <w:r w:rsidR="00B369FB" w:rsidRPr="00E01F51">
        <w:t>ing</w:t>
      </w:r>
      <w:r w:rsidR="002D30D3" w:rsidRPr="00E01F51">
        <w:t xml:space="preserve"> of the remaining papers </w:t>
      </w:r>
      <w:r w:rsidR="00092A00" w:rsidRPr="00E01F51">
        <w:t xml:space="preserve">resulted in a </w:t>
      </w:r>
      <w:r w:rsidR="002D30D3" w:rsidRPr="00E01F51">
        <w:t xml:space="preserve">final inclusion </w:t>
      </w:r>
      <w:r w:rsidR="00092A00" w:rsidRPr="00E01F51">
        <w:t xml:space="preserve">set of </w:t>
      </w:r>
      <w:r w:rsidR="002D30D3" w:rsidRPr="00E01F51">
        <w:t xml:space="preserve">n=13. A full outline of the Boolean </w:t>
      </w:r>
      <w:r w:rsidR="00BB677B" w:rsidRPr="00E01F51">
        <w:t>search terms</w:t>
      </w:r>
      <w:r w:rsidR="002D30D3" w:rsidRPr="00E01F51">
        <w:t xml:space="preserve">, </w:t>
      </w:r>
      <w:r w:rsidR="00BB677B" w:rsidRPr="00E01F51">
        <w:t xml:space="preserve">screening stages, and inclusion and exclusion criteria </w:t>
      </w:r>
      <w:r w:rsidR="002D30D3" w:rsidRPr="00E01F51">
        <w:t xml:space="preserve">are provided in </w:t>
      </w:r>
      <w:r w:rsidR="00B14C7B" w:rsidRPr="00E01F51">
        <w:rPr>
          <w:b/>
          <w:bCs/>
        </w:rPr>
        <w:t>Appendix B</w:t>
      </w:r>
      <w:r w:rsidR="00114FD0" w:rsidRPr="00E01F51">
        <w:rPr>
          <w:b/>
          <w:bCs/>
        </w:rPr>
        <w:t>,</w:t>
      </w:r>
      <w:r w:rsidR="00B14C7B" w:rsidRPr="00E01F51">
        <w:rPr>
          <w:b/>
          <w:bCs/>
        </w:rPr>
        <w:t xml:space="preserve"> C</w:t>
      </w:r>
      <w:r w:rsidR="00BB677B" w:rsidRPr="00E01F51">
        <w:rPr>
          <w:b/>
          <w:bCs/>
        </w:rPr>
        <w:t xml:space="preserve"> and D</w:t>
      </w:r>
      <w:r w:rsidR="002D30D3" w:rsidRPr="00E01F51">
        <w:t>.</w:t>
      </w:r>
    </w:p>
    <w:p w14:paraId="4958740F" w14:textId="28CA915B" w:rsidR="001B50CA" w:rsidRPr="007E6C72" w:rsidRDefault="00DC6740" w:rsidP="002D30D3">
      <w:r>
        <w:t>Given the diversity of study designs within the final inclusion papers</w:t>
      </w:r>
      <w:r w:rsidR="00F70F67">
        <w:t xml:space="preserve">, the evidence was synthesised considering </w:t>
      </w:r>
      <w:r w:rsidR="00E34725">
        <w:t>methodological</w:t>
      </w:r>
      <w:r w:rsidR="00F70F67">
        <w:t xml:space="preserve"> quality</w:t>
      </w:r>
      <w:r w:rsidR="00B94C97">
        <w:t xml:space="preserve">, with greater interpretive weight given to </w:t>
      </w:r>
      <w:r w:rsidR="00E34725">
        <w:t>randomised</w:t>
      </w:r>
      <w:r w:rsidR="00B94C97">
        <w:t xml:space="preserve"> controlled trials (RCT) and systematic reviews.  Qualitative and exploratory studies were used to better inform the understanding of mechanisms, experience and </w:t>
      </w:r>
      <w:r w:rsidR="00E34725">
        <w:t>contextual relevance.</w:t>
      </w:r>
    </w:p>
    <w:p w14:paraId="2661787E" w14:textId="5C0908DE" w:rsidR="006241EA" w:rsidRPr="006241EA" w:rsidRDefault="006241EA" w:rsidP="007E6C72">
      <w:r w:rsidRPr="006241EA">
        <w:t xml:space="preserve">As a </w:t>
      </w:r>
      <w:r w:rsidR="004265F6">
        <w:t xml:space="preserve">reflective </w:t>
      </w:r>
      <w:r w:rsidR="009B432B" w:rsidRPr="006241EA">
        <w:t>practitioner</w:t>
      </w:r>
      <w:r w:rsidR="009B432B">
        <w:t xml:space="preserve"> working</w:t>
      </w:r>
      <w:r w:rsidR="007120DF">
        <w:t xml:space="preserve"> in the ADHD coaching field, </w:t>
      </w:r>
      <w:r w:rsidR="004265F6">
        <w:t>refle</w:t>
      </w:r>
      <w:r w:rsidR="0092705D">
        <w:t>xivity</w:t>
      </w:r>
      <w:r w:rsidR="00732E8E">
        <w:t xml:space="preserve"> is</w:t>
      </w:r>
      <w:r w:rsidR="0092705D">
        <w:t xml:space="preserve"> an important consideration throughout the review.</w:t>
      </w:r>
      <w:r w:rsidR="0046134A">
        <w:t xml:space="preserve">  The inclusion criteria </w:t>
      </w:r>
      <w:r w:rsidR="00EF28C5">
        <w:t>were</w:t>
      </w:r>
      <w:r w:rsidR="0046134A">
        <w:t xml:space="preserve"> therefore informed</w:t>
      </w:r>
      <w:r w:rsidR="00770A65">
        <w:t xml:space="preserve"> by the authors commitment to evidence-informed coaching.  The potential for </w:t>
      </w:r>
      <w:r w:rsidR="00B12070">
        <w:t xml:space="preserve">bias was recognised </w:t>
      </w:r>
      <w:r w:rsidR="00C13CD1">
        <w:t xml:space="preserve">which is why the </w:t>
      </w:r>
      <w:r w:rsidR="00AF4669">
        <w:t>search strategies</w:t>
      </w:r>
      <w:r w:rsidR="009B432B">
        <w:t xml:space="preserve"> and </w:t>
      </w:r>
      <w:r w:rsidR="007E5860">
        <w:t>i</w:t>
      </w:r>
      <w:r w:rsidR="009B432B">
        <w:t xml:space="preserve">nclusion/exclusion decisions were captured in detail </w:t>
      </w:r>
      <w:r w:rsidR="009B432B" w:rsidRPr="00E01F51">
        <w:t xml:space="preserve">(see </w:t>
      </w:r>
      <w:r w:rsidR="00526FC3" w:rsidRPr="00E01F51">
        <w:rPr>
          <w:b/>
          <w:bCs/>
        </w:rPr>
        <w:t xml:space="preserve">Appendix </w:t>
      </w:r>
      <w:r w:rsidR="007E5860" w:rsidRPr="00E01F51">
        <w:rPr>
          <w:b/>
          <w:bCs/>
        </w:rPr>
        <w:t xml:space="preserve">A, </w:t>
      </w:r>
      <w:r w:rsidR="00526FC3" w:rsidRPr="00E01F51">
        <w:rPr>
          <w:b/>
          <w:bCs/>
        </w:rPr>
        <w:t>B</w:t>
      </w:r>
      <w:r w:rsidR="00114FD0" w:rsidRPr="00E01F51">
        <w:rPr>
          <w:b/>
          <w:bCs/>
        </w:rPr>
        <w:t>,</w:t>
      </w:r>
      <w:r w:rsidR="00526FC3" w:rsidRPr="00E01F51">
        <w:rPr>
          <w:b/>
          <w:bCs/>
        </w:rPr>
        <w:t xml:space="preserve"> C</w:t>
      </w:r>
      <w:r w:rsidR="00114FD0" w:rsidRPr="00E01F51">
        <w:rPr>
          <w:b/>
          <w:bCs/>
        </w:rPr>
        <w:t xml:space="preserve"> and D</w:t>
      </w:r>
      <w:r w:rsidR="00AC023F" w:rsidRPr="00E01F51">
        <w:t>)</w:t>
      </w:r>
      <w:r w:rsidR="009B432B" w:rsidRPr="00E01F51">
        <w:t>.</w:t>
      </w:r>
    </w:p>
    <w:p w14:paraId="56FA6E95" w14:textId="3B7D2D2C" w:rsidR="0072551D" w:rsidRDefault="0072551D" w:rsidP="007E6C72">
      <w:pPr>
        <w:rPr>
          <w:b/>
          <w:bCs/>
        </w:rPr>
      </w:pPr>
      <w:r>
        <w:rPr>
          <w:b/>
          <w:bCs/>
        </w:rPr>
        <w:t>Conceptual and Theoretical Frameworks</w:t>
      </w:r>
    </w:p>
    <w:p w14:paraId="7CEC0E6D" w14:textId="454C3197" w:rsidR="0072551D" w:rsidRDefault="00EF0AC1" w:rsidP="007E6C72">
      <w:r>
        <w:t>Across the field of ADHD and executive function coaching the key theories that are reported are Executive Function</w:t>
      </w:r>
      <w:r w:rsidR="001377AC">
        <w:t xml:space="preserve"> (EF)</w:t>
      </w:r>
      <w:r>
        <w:t>, Cognitive Behavioural Theory (CBT)</w:t>
      </w:r>
      <w:r w:rsidR="00EF03A1">
        <w:t xml:space="preserve">, </w:t>
      </w:r>
      <w:r>
        <w:t xml:space="preserve">Self Determination Theory (SDT) </w:t>
      </w:r>
      <w:r w:rsidR="00EF03A1">
        <w:t xml:space="preserve">and </w:t>
      </w:r>
      <w:r w:rsidR="00FB1C71">
        <w:t>Dialectical</w:t>
      </w:r>
      <w:r w:rsidR="00EF03A1">
        <w:t xml:space="preserve"> Behavioural Theory (DBT).  This is reflected in the papers included in this systematic </w:t>
      </w:r>
      <w:r w:rsidR="002A1109">
        <w:t>r</w:t>
      </w:r>
      <w:r w:rsidR="00EF03A1">
        <w:t>eview</w:t>
      </w:r>
      <w:r w:rsidR="008F4065">
        <w:t xml:space="preserve"> and underlines the interdisciplinary nature of ADHD and executive function coaching in practice</w:t>
      </w:r>
      <w:r w:rsidR="00FB1C71">
        <w:t>.</w:t>
      </w:r>
    </w:p>
    <w:p w14:paraId="2BAD07A5" w14:textId="008D9F11" w:rsidR="00B70CA2" w:rsidRDefault="001377AC" w:rsidP="007E6C72">
      <w:r>
        <w:t>“</w:t>
      </w:r>
      <w:r w:rsidRPr="001377AC">
        <w:t>Executive function skills are the skills that help us establish structures and strategies for managing projects and determine the actions required to move each project forward</w:t>
      </w:r>
      <w:r w:rsidR="003B4B4E">
        <w:t>”</w:t>
      </w:r>
      <w:r w:rsidR="002E3BE0">
        <w:t xml:space="preserve"> </w:t>
      </w:r>
      <w:r w:rsidR="003B4B4E">
        <w:t>(</w:t>
      </w:r>
      <w:r w:rsidR="002E3BE0">
        <w:t>Barkley, 2025)</w:t>
      </w:r>
      <w:r w:rsidRPr="001377AC">
        <w:t>.</w:t>
      </w:r>
    </w:p>
    <w:p w14:paraId="451D9943" w14:textId="6136A63C" w:rsidR="00B647F0" w:rsidRDefault="00AC2D84" w:rsidP="007E6C72">
      <w:r>
        <w:t>“</w:t>
      </w:r>
      <w:r w:rsidRPr="00AC2D84">
        <w:t>Cognitive behavioural therapy (CBT) explores the links between thoughts, emotions and behaviour. It is a directive, time-limited, structured approach used to treat a variety of mental health disorders</w:t>
      </w:r>
      <w:r w:rsidR="00864E75">
        <w:t>”</w:t>
      </w:r>
      <w:r>
        <w:t xml:space="preserve">, </w:t>
      </w:r>
      <w:r w:rsidR="00E73F5C">
        <w:t>(</w:t>
      </w:r>
      <w:r w:rsidR="00864E75">
        <w:t>Fenn et al</w:t>
      </w:r>
      <w:r w:rsidR="00540F45">
        <w:t>.,</w:t>
      </w:r>
      <w:r w:rsidR="00864E75">
        <w:t xml:space="preserve"> 2013</w:t>
      </w:r>
      <w:r w:rsidR="00E73F5C">
        <w:t>)</w:t>
      </w:r>
      <w:r w:rsidRPr="00AC2D84">
        <w:t>.</w:t>
      </w:r>
    </w:p>
    <w:p w14:paraId="4F5176C2" w14:textId="377D23FD" w:rsidR="007C6727" w:rsidRDefault="00CB09CA" w:rsidP="007E6C72">
      <w:r>
        <w:t>“</w:t>
      </w:r>
      <w:r w:rsidR="007C6727">
        <w:t>Self</w:t>
      </w:r>
      <w:r w:rsidR="00B04493">
        <w:t>-</w:t>
      </w:r>
      <w:r w:rsidR="007C6727">
        <w:t>Determination Theory</w:t>
      </w:r>
      <w:r w:rsidR="00B04493">
        <w:t xml:space="preserve"> (SDT) presents a transdiagnostic approach that offers alternative outcomes by prioritising</w:t>
      </w:r>
      <w:r w:rsidR="00D65034">
        <w:t xml:space="preserve"> basic psychological needs satisfaction, which supports strong identity formation, motivation and self-regulation</w:t>
      </w:r>
      <w:r>
        <w:t>.”,</w:t>
      </w:r>
      <w:r w:rsidR="00D65034">
        <w:t xml:space="preserve"> </w:t>
      </w:r>
      <w:r w:rsidR="00E73F5C">
        <w:t>(</w:t>
      </w:r>
      <w:r w:rsidR="00D65034">
        <w:t>Champ et al</w:t>
      </w:r>
      <w:r w:rsidR="00540F45">
        <w:t xml:space="preserve">., </w:t>
      </w:r>
      <w:r>
        <w:t>2025</w:t>
      </w:r>
      <w:r w:rsidR="00E73F5C">
        <w:t>)</w:t>
      </w:r>
      <w:r>
        <w:t>.</w:t>
      </w:r>
    </w:p>
    <w:p w14:paraId="68E51DE4" w14:textId="28BD322B" w:rsidR="00AE225D" w:rsidRDefault="00AE225D" w:rsidP="00C07E82">
      <w:pPr>
        <w:jc w:val="both"/>
      </w:pPr>
      <w:r>
        <w:t>“</w:t>
      </w:r>
      <w:r w:rsidRPr="00AE225D">
        <w:t>Dialectical behaviour therapy (DBT)</w:t>
      </w:r>
      <w:r w:rsidR="00A15566">
        <w:t xml:space="preserve">, originally developed </w:t>
      </w:r>
      <w:r w:rsidR="00662600">
        <w:t>as a cognitive-behavioural intervention designed to support individual</w:t>
      </w:r>
      <w:r w:rsidR="00597D1C">
        <w:t>s</w:t>
      </w:r>
      <w:r w:rsidR="00662600">
        <w:t xml:space="preserve"> experiencing intense emotional dysregulation</w:t>
      </w:r>
      <w:r w:rsidR="00C27D8B">
        <w:t>.  In a review of Linehan’s work</w:t>
      </w:r>
      <w:r w:rsidR="007A5F97">
        <w:t xml:space="preserve">, </w:t>
      </w:r>
      <w:r w:rsidR="00E73F5C">
        <w:t>(</w:t>
      </w:r>
      <w:r w:rsidR="007A5F97">
        <w:t xml:space="preserve">Flannery </w:t>
      </w:r>
      <w:r w:rsidR="00C5138D">
        <w:t xml:space="preserve">1993) describes DBT as a structured, skills-based approach to incorporating </w:t>
      </w:r>
      <w:r w:rsidR="00662600">
        <w:t>distress tolerance</w:t>
      </w:r>
      <w:r w:rsidR="006E6693">
        <w:t xml:space="preserve">, emotional regulation, interpersonal effectiveness, and mindfulness skills. </w:t>
      </w:r>
      <w:r w:rsidR="00375292">
        <w:t xml:space="preserve">Whilst </w:t>
      </w:r>
      <w:r w:rsidR="006E6693">
        <w:t xml:space="preserve">DBT was </w:t>
      </w:r>
      <w:r w:rsidR="00C07E82">
        <w:t xml:space="preserve">initially developed for </w:t>
      </w:r>
      <w:r w:rsidR="00375292">
        <w:t>the treatment of borderline personality disorder</w:t>
      </w:r>
      <w:r w:rsidR="007827F0">
        <w:t xml:space="preserve"> it</w:t>
      </w:r>
      <w:r w:rsidR="00C07E82">
        <w:t xml:space="preserve">s application has expanded and has </w:t>
      </w:r>
      <w:r w:rsidR="007827F0">
        <w:t>been used successfully with other mental health and neurodiver</w:t>
      </w:r>
      <w:r w:rsidR="00C07E82">
        <w:t>gent populations</w:t>
      </w:r>
      <w:r w:rsidR="007827F0">
        <w:t>.</w:t>
      </w:r>
      <w:r w:rsidR="002433CB">
        <w:t xml:space="preserve">  Practice-focused descriptions of DBT emphasise its usefulness in supporting individuals who experience emotions intensely and benefit from structured, skills-based support</w:t>
      </w:r>
      <w:r w:rsidR="007C2FD1">
        <w:t xml:space="preserve"> </w:t>
      </w:r>
      <w:r w:rsidR="002433CB">
        <w:t>(Mind, 2017)</w:t>
      </w:r>
      <w:r w:rsidR="002433CB" w:rsidRPr="00AE225D">
        <w:t>.</w:t>
      </w:r>
      <w:r w:rsidR="002433CB">
        <w:t xml:space="preserve">  </w:t>
      </w:r>
    </w:p>
    <w:p w14:paraId="79A1FA20" w14:textId="75502096" w:rsidR="002B04B9" w:rsidRDefault="000F758C" w:rsidP="002B04B9">
      <w:pPr>
        <w:jc w:val="both"/>
        <w:rPr>
          <w:rFonts w:cs="Arial"/>
        </w:rPr>
      </w:pPr>
      <w:r>
        <w:rPr>
          <w:rFonts w:cs="Arial"/>
        </w:rPr>
        <w:t>A r</w:t>
      </w:r>
      <w:r w:rsidR="00E864E5">
        <w:rPr>
          <w:rFonts w:cs="Arial"/>
        </w:rPr>
        <w:t xml:space="preserve">esearch paradigm </w:t>
      </w:r>
      <w:r w:rsidR="002B04B9" w:rsidRPr="00D617C7">
        <w:rPr>
          <w:rFonts w:cs="Arial"/>
        </w:rPr>
        <w:t>is a recognition of the assumed beliefs, values, and assumptions that researchers use. This includes language and wider understanding regarding the nature of reality (ontology), the nature of knowledge (epistemology), and the appropriate method selection for acquiring that knowledge (methodology), (Al-Ababneh et al</w:t>
      </w:r>
      <w:r w:rsidR="00540F45">
        <w:rPr>
          <w:rFonts w:cs="Arial"/>
        </w:rPr>
        <w:t>.</w:t>
      </w:r>
      <w:r w:rsidR="002B04B9" w:rsidRPr="00D617C7">
        <w:rPr>
          <w:rFonts w:cs="Arial"/>
        </w:rPr>
        <w:t>, 2020).</w:t>
      </w:r>
      <w:r w:rsidR="001E5C13">
        <w:rPr>
          <w:rFonts w:cs="Arial"/>
        </w:rPr>
        <w:t xml:space="preserve">  </w:t>
      </w:r>
      <w:r w:rsidR="00AE1750">
        <w:rPr>
          <w:rFonts w:cs="Arial"/>
        </w:rPr>
        <w:t xml:space="preserve">There is evidence that a </w:t>
      </w:r>
      <w:r w:rsidR="00643F64">
        <w:rPr>
          <w:rFonts w:cs="Arial"/>
        </w:rPr>
        <w:t>quantitative</w:t>
      </w:r>
      <w:r w:rsidR="00AE1750">
        <w:rPr>
          <w:rFonts w:cs="Arial"/>
        </w:rPr>
        <w:t>, deficit</w:t>
      </w:r>
      <w:r>
        <w:rPr>
          <w:rFonts w:cs="Arial"/>
        </w:rPr>
        <w:t>-</w:t>
      </w:r>
      <w:r w:rsidR="00AE1750">
        <w:rPr>
          <w:rFonts w:cs="Arial"/>
        </w:rPr>
        <w:t xml:space="preserve">focused framework has been common in ADHD and coaching research </w:t>
      </w:r>
      <w:r w:rsidR="006D1A47">
        <w:rPr>
          <w:rFonts w:cs="Arial"/>
        </w:rPr>
        <w:t>often using randomised controlled trials</w:t>
      </w:r>
      <w:r w:rsidR="00221BBB">
        <w:rPr>
          <w:rFonts w:cs="Arial"/>
        </w:rPr>
        <w:t xml:space="preserve"> (Lambe</w:t>
      </w:r>
      <w:r w:rsidR="00EF23C2">
        <w:rPr>
          <w:rFonts w:cs="Arial"/>
        </w:rPr>
        <w:t>z</w:t>
      </w:r>
      <w:r w:rsidR="009C545E">
        <w:rPr>
          <w:rFonts w:cs="Arial"/>
        </w:rPr>
        <w:t xml:space="preserve"> et al.</w:t>
      </w:r>
      <w:r w:rsidR="00221BBB">
        <w:rPr>
          <w:rFonts w:cs="Arial"/>
        </w:rPr>
        <w:t xml:space="preserve">, </w:t>
      </w:r>
      <w:r w:rsidR="00EF23C2">
        <w:rPr>
          <w:rFonts w:cs="Arial"/>
        </w:rPr>
        <w:t>2020)</w:t>
      </w:r>
      <w:r w:rsidR="006D1A47">
        <w:rPr>
          <w:rFonts w:cs="Arial"/>
        </w:rPr>
        <w:t xml:space="preserve">.  </w:t>
      </w:r>
      <w:r w:rsidR="00643F64">
        <w:rPr>
          <w:rFonts w:cs="Arial"/>
        </w:rPr>
        <w:t>Whilst the</w:t>
      </w:r>
      <w:r w:rsidR="006D1A47">
        <w:rPr>
          <w:rFonts w:cs="Arial"/>
        </w:rPr>
        <w:t xml:space="preserve"> studies included in this review </w:t>
      </w:r>
      <w:r w:rsidR="00DE0875">
        <w:rPr>
          <w:rFonts w:cs="Arial"/>
        </w:rPr>
        <w:t xml:space="preserve">continue to use </w:t>
      </w:r>
      <w:r w:rsidR="00CF61B0">
        <w:rPr>
          <w:rFonts w:cs="Arial"/>
        </w:rPr>
        <w:t>randomised controlled trial (</w:t>
      </w:r>
      <w:r w:rsidR="00DE0875">
        <w:rPr>
          <w:rFonts w:cs="Arial"/>
        </w:rPr>
        <w:t>RCT</w:t>
      </w:r>
      <w:r w:rsidR="00CF61B0">
        <w:rPr>
          <w:rFonts w:cs="Arial"/>
        </w:rPr>
        <w:t>) design</w:t>
      </w:r>
      <w:r w:rsidR="00DE0875">
        <w:rPr>
          <w:rFonts w:cs="Arial"/>
        </w:rPr>
        <w:t xml:space="preserve">s, a growing </w:t>
      </w:r>
      <w:r w:rsidR="00B07102">
        <w:rPr>
          <w:rFonts w:cs="Arial"/>
        </w:rPr>
        <w:t>number</w:t>
      </w:r>
      <w:r w:rsidR="00007EA9">
        <w:rPr>
          <w:rFonts w:cs="Arial"/>
        </w:rPr>
        <w:t xml:space="preserve"> </w:t>
      </w:r>
      <w:r w:rsidR="00B07102">
        <w:rPr>
          <w:rFonts w:cs="Arial"/>
        </w:rPr>
        <w:t xml:space="preserve">reflect a shift towards </w:t>
      </w:r>
      <w:r w:rsidR="00007EA9">
        <w:rPr>
          <w:rFonts w:cs="Arial"/>
        </w:rPr>
        <w:t>mixed</w:t>
      </w:r>
      <w:r w:rsidR="00B07102">
        <w:rPr>
          <w:rFonts w:cs="Arial"/>
        </w:rPr>
        <w:t>-</w:t>
      </w:r>
      <w:r w:rsidR="00007EA9">
        <w:rPr>
          <w:rFonts w:cs="Arial"/>
        </w:rPr>
        <w:t xml:space="preserve">methods </w:t>
      </w:r>
      <w:r w:rsidR="00B07102">
        <w:rPr>
          <w:rFonts w:cs="Arial"/>
        </w:rPr>
        <w:t>approaches</w:t>
      </w:r>
      <w:r w:rsidR="000F6D59">
        <w:rPr>
          <w:rFonts w:cs="Arial"/>
        </w:rPr>
        <w:t xml:space="preserve">.  These studies incorporate qualitative data to contextualise and explain </w:t>
      </w:r>
      <w:r w:rsidR="00007EA9">
        <w:rPr>
          <w:rFonts w:cs="Arial"/>
        </w:rPr>
        <w:t xml:space="preserve">quantitative </w:t>
      </w:r>
      <w:r w:rsidR="000F6D59">
        <w:rPr>
          <w:rFonts w:cs="Arial"/>
        </w:rPr>
        <w:t xml:space="preserve">outcomes, </w:t>
      </w:r>
      <w:r w:rsidR="00A4369A">
        <w:rPr>
          <w:rFonts w:cs="Arial"/>
        </w:rPr>
        <w:t xml:space="preserve">enabling a </w:t>
      </w:r>
      <w:r w:rsidR="001A2EBA">
        <w:rPr>
          <w:rFonts w:cs="Arial"/>
        </w:rPr>
        <w:t>more strengths</w:t>
      </w:r>
      <w:r w:rsidR="00F0464A">
        <w:rPr>
          <w:rFonts w:cs="Arial"/>
        </w:rPr>
        <w:t>-</w:t>
      </w:r>
      <w:r w:rsidR="001A2EBA">
        <w:rPr>
          <w:rFonts w:cs="Arial"/>
        </w:rPr>
        <w:t xml:space="preserve">based exploration that is </w:t>
      </w:r>
      <w:r w:rsidR="00794715">
        <w:rPr>
          <w:rFonts w:cs="Arial"/>
        </w:rPr>
        <w:t>increasingly</w:t>
      </w:r>
      <w:r w:rsidR="0033538C">
        <w:rPr>
          <w:rFonts w:cs="Arial"/>
        </w:rPr>
        <w:t xml:space="preserve"> </w:t>
      </w:r>
      <w:r w:rsidR="009C1824">
        <w:rPr>
          <w:rFonts w:cs="Arial"/>
        </w:rPr>
        <w:t xml:space="preserve">recognised as </w:t>
      </w:r>
      <w:r w:rsidR="0033538C">
        <w:rPr>
          <w:rFonts w:cs="Arial"/>
        </w:rPr>
        <w:t xml:space="preserve">more </w:t>
      </w:r>
      <w:r w:rsidR="001A2EBA">
        <w:rPr>
          <w:rFonts w:cs="Arial"/>
        </w:rPr>
        <w:t xml:space="preserve">appropriate for </w:t>
      </w:r>
      <w:r w:rsidR="00BC6FB4">
        <w:rPr>
          <w:rFonts w:cs="Arial"/>
        </w:rPr>
        <w:t>transfer</w:t>
      </w:r>
      <w:r w:rsidR="001A2EBA">
        <w:rPr>
          <w:rFonts w:cs="Arial"/>
        </w:rPr>
        <w:t xml:space="preserve"> into a real-world setting</w:t>
      </w:r>
      <w:r w:rsidR="00D00739">
        <w:rPr>
          <w:rFonts w:cs="Arial"/>
        </w:rPr>
        <w:t xml:space="preserve"> (Ramos-Galarza et al., 2024)</w:t>
      </w:r>
      <w:r w:rsidR="001A2EBA">
        <w:rPr>
          <w:rFonts w:cs="Arial"/>
        </w:rPr>
        <w:t>.</w:t>
      </w:r>
    </w:p>
    <w:p w14:paraId="41A72872" w14:textId="2C1B7D16" w:rsidR="0083101B" w:rsidRDefault="00024B9B" w:rsidP="002937D1">
      <w:pPr>
        <w:jc w:val="both"/>
      </w:pPr>
      <w:r>
        <w:rPr>
          <w:rFonts w:cs="Arial"/>
        </w:rPr>
        <w:t>The ontol</w:t>
      </w:r>
      <w:r w:rsidR="00F52B26">
        <w:rPr>
          <w:rFonts w:cs="Arial"/>
        </w:rPr>
        <w:t xml:space="preserve">ogical and epistemological positioning most evident across the studies for this review emerge from the nature of the existing evidence base itself, </w:t>
      </w:r>
      <w:r w:rsidR="00F700E3">
        <w:rPr>
          <w:rFonts w:cs="Arial"/>
        </w:rPr>
        <w:t xml:space="preserve">with </w:t>
      </w:r>
      <w:r w:rsidR="00AC3770">
        <w:rPr>
          <w:rFonts w:cs="Arial"/>
        </w:rPr>
        <w:t>a</w:t>
      </w:r>
      <w:r w:rsidR="00F700E3">
        <w:rPr>
          <w:rFonts w:cs="Arial"/>
        </w:rPr>
        <w:t xml:space="preserve"> predominance of self-report, qualitative</w:t>
      </w:r>
      <w:r w:rsidR="002B6F7D">
        <w:rPr>
          <w:rFonts w:cs="Arial"/>
        </w:rPr>
        <w:t xml:space="preserve"> inquiry</w:t>
      </w:r>
      <w:r w:rsidR="00F700E3">
        <w:rPr>
          <w:rFonts w:cs="Arial"/>
        </w:rPr>
        <w:t>, and relational</w:t>
      </w:r>
      <w:r w:rsidR="00C87D32">
        <w:rPr>
          <w:rFonts w:cs="Arial"/>
        </w:rPr>
        <w:t xml:space="preserve"> influence</w:t>
      </w:r>
      <w:r w:rsidR="004D494D">
        <w:rPr>
          <w:rFonts w:cs="Arial"/>
        </w:rPr>
        <w:t xml:space="preserve"> (Antony et al., 2024; Sander-Williams, 2024)</w:t>
      </w:r>
      <w:r w:rsidR="002937D1">
        <w:rPr>
          <w:rFonts w:cs="Arial"/>
        </w:rPr>
        <w:t xml:space="preserve">.  </w:t>
      </w:r>
      <w:r w:rsidR="00326580" w:rsidRPr="0083101B">
        <w:t xml:space="preserve">Ontologically the studies included largely </w:t>
      </w:r>
      <w:r w:rsidR="00AE313F">
        <w:t xml:space="preserve">reflect positions consistent with </w:t>
      </w:r>
      <w:r w:rsidR="00FD2DD4" w:rsidRPr="0083101B">
        <w:t xml:space="preserve">a critical realist </w:t>
      </w:r>
      <w:r w:rsidR="00AF76BB">
        <w:t>perspective</w:t>
      </w:r>
      <w:r w:rsidR="00FD2DD4" w:rsidRPr="0083101B">
        <w:t xml:space="preserve">, </w:t>
      </w:r>
      <w:r w:rsidR="00C53FE9">
        <w:t xml:space="preserve">recognising </w:t>
      </w:r>
      <w:r w:rsidR="00FD2DD4" w:rsidRPr="0083101B">
        <w:t>the strengths and weaknesses of both the methodological approach and the results</w:t>
      </w:r>
      <w:r w:rsidR="00E66977">
        <w:t xml:space="preserve"> (Álvare</w:t>
      </w:r>
      <w:r w:rsidR="00EA71F0">
        <w:t>z-Godos et a</w:t>
      </w:r>
      <w:r w:rsidR="009C545E">
        <w:t>l</w:t>
      </w:r>
      <w:r w:rsidR="000C72D5">
        <w:t>.;</w:t>
      </w:r>
      <w:r w:rsidR="00EA71F0">
        <w:t xml:space="preserve"> Ramos-Galarza et al., 2024)</w:t>
      </w:r>
      <w:r w:rsidR="00FD2DD4" w:rsidRPr="0083101B">
        <w:t xml:space="preserve">.  </w:t>
      </w:r>
      <w:r w:rsidR="00E94C59" w:rsidRPr="0083101B">
        <w:t>The studies recognise</w:t>
      </w:r>
      <w:r w:rsidR="00EA71F0">
        <w:t xml:space="preserve"> that </w:t>
      </w:r>
      <w:r w:rsidR="000C72D5">
        <w:t>individuals’</w:t>
      </w:r>
      <w:r w:rsidR="00EA71F0">
        <w:t xml:space="preserve"> experiences of</w:t>
      </w:r>
      <w:r w:rsidR="00E94C59" w:rsidRPr="0083101B">
        <w:t xml:space="preserve"> ADHD and </w:t>
      </w:r>
      <w:r w:rsidR="00355DC2">
        <w:t xml:space="preserve">their responses to </w:t>
      </w:r>
      <w:r w:rsidR="0083101B" w:rsidRPr="0083101B">
        <w:t>any interventions are shaped by the individuals</w:t>
      </w:r>
      <w:r w:rsidR="009C545E">
        <w:t>’</w:t>
      </w:r>
      <w:r w:rsidR="0083101B" w:rsidRPr="0083101B">
        <w:t xml:space="preserve"> relational, contextual and socio-cultural perspectives</w:t>
      </w:r>
      <w:r w:rsidR="000C72D5">
        <w:t>, reinforcing the relevance of practice-informed and applied research approaches (Champ et al., 2025)</w:t>
      </w:r>
      <w:r w:rsidR="0083101B" w:rsidRPr="0083101B">
        <w:t xml:space="preserve">.  </w:t>
      </w:r>
    </w:p>
    <w:p w14:paraId="1DF2B138" w14:textId="70782D04" w:rsidR="001C0592" w:rsidRDefault="00E977B8" w:rsidP="002B04B9">
      <w:r w:rsidRPr="007377BC">
        <w:t xml:space="preserve">Epistemologically, </w:t>
      </w:r>
      <w:r w:rsidR="00831101" w:rsidRPr="007377BC">
        <w:t>many of the studies included adopt an i</w:t>
      </w:r>
      <w:r w:rsidR="00F12D3C" w:rsidRPr="007377BC">
        <w:t>nterpretivist/</w:t>
      </w:r>
      <w:r w:rsidR="00831101" w:rsidRPr="007377BC">
        <w:t>p</w:t>
      </w:r>
      <w:r w:rsidR="00F12D3C" w:rsidRPr="007377BC">
        <w:t xml:space="preserve">ragmatic </w:t>
      </w:r>
      <w:r w:rsidR="00831101" w:rsidRPr="007377BC">
        <w:t>p</w:t>
      </w:r>
      <w:r w:rsidR="00F12D3C" w:rsidRPr="007377BC">
        <w:t>ractice-informed</w:t>
      </w:r>
      <w:r w:rsidR="00831101" w:rsidRPr="007377BC">
        <w:t xml:space="preserve"> </w:t>
      </w:r>
      <w:r w:rsidR="00EA1979" w:rsidRPr="007377BC">
        <w:t xml:space="preserve">stance, with researchers </w:t>
      </w:r>
      <w:r w:rsidR="00F12D3C" w:rsidRPr="007377BC">
        <w:t xml:space="preserve">interested in how </w:t>
      </w:r>
      <w:r w:rsidR="00EA1979" w:rsidRPr="007377BC">
        <w:t>executive function</w:t>
      </w:r>
      <w:r w:rsidR="00F12D3C" w:rsidRPr="007377BC">
        <w:t xml:space="preserve"> </w:t>
      </w:r>
      <w:r w:rsidR="00EA1979" w:rsidRPr="007377BC">
        <w:t>c</w:t>
      </w:r>
      <w:r w:rsidR="00F12D3C" w:rsidRPr="007377BC">
        <w:t>oaching improves QoL</w:t>
      </w:r>
      <w:r w:rsidR="00EA1979" w:rsidRPr="007377BC">
        <w:t xml:space="preserve"> and</w:t>
      </w:r>
      <w:r w:rsidR="00F12D3C" w:rsidRPr="007377BC">
        <w:t xml:space="preserve"> self-management and </w:t>
      </w:r>
      <w:r w:rsidR="002F09FC" w:rsidRPr="007377BC">
        <w:t xml:space="preserve">looking to </w:t>
      </w:r>
      <w:r w:rsidR="00F12D3C" w:rsidRPr="007377BC">
        <w:t xml:space="preserve">what it </w:t>
      </w:r>
      <w:r w:rsidR="002F09FC" w:rsidRPr="007377BC">
        <w:t xml:space="preserve">could </w:t>
      </w:r>
      <w:r w:rsidR="00F12D3C" w:rsidRPr="007377BC">
        <w:t>mean in practice</w:t>
      </w:r>
      <w:r w:rsidR="006A095A">
        <w:t xml:space="preserve"> (Marino et al., </w:t>
      </w:r>
      <w:r w:rsidR="00E70BFC">
        <w:t>2020)</w:t>
      </w:r>
      <w:r w:rsidR="00F12D3C" w:rsidRPr="007377BC">
        <w:t>.</w:t>
      </w:r>
      <w:r w:rsidR="00213707" w:rsidRPr="007377BC">
        <w:t xml:space="preserve">  </w:t>
      </w:r>
      <w:r w:rsidR="002F09FC" w:rsidRPr="007377BC">
        <w:t>This approach has recognised</w:t>
      </w:r>
      <w:r w:rsidR="00053ADF" w:rsidRPr="007377BC">
        <w:t xml:space="preserve"> the value of self-report and qualitative data whilst remaining critically aware of the limitations.  </w:t>
      </w:r>
      <w:r w:rsidR="00D7786F" w:rsidRPr="007377BC">
        <w:t xml:space="preserve">This </w:t>
      </w:r>
      <w:r w:rsidR="009C12D3">
        <w:t>strategy</w:t>
      </w:r>
      <w:r w:rsidR="00D7786F" w:rsidRPr="007377BC">
        <w:t xml:space="preserve"> aligns well with the realities of ADHD coaching practice, where outcomes </w:t>
      </w:r>
      <w:r w:rsidR="00DC73AC" w:rsidRPr="007377BC">
        <w:t>are increasingly shown to be most effective when co-constructed and where evidence is increasingly supporting the notion that effectiveness cannot be meaningful</w:t>
      </w:r>
      <w:r w:rsidR="00B151B7" w:rsidRPr="007377BC">
        <w:t xml:space="preserve">ly </w:t>
      </w:r>
      <w:r w:rsidR="00E6425C" w:rsidRPr="007377BC">
        <w:t>separated</w:t>
      </w:r>
      <w:r w:rsidR="00B151B7" w:rsidRPr="007377BC">
        <w:t xml:space="preserve"> from relational alliance, </w:t>
      </w:r>
      <w:r w:rsidR="00E6425C" w:rsidRPr="007377BC">
        <w:t>contact</w:t>
      </w:r>
      <w:r w:rsidR="00B151B7" w:rsidRPr="007377BC">
        <w:t xml:space="preserve"> and client </w:t>
      </w:r>
      <w:r w:rsidR="00C80AAB" w:rsidRPr="007377BC">
        <w:t>ownership</w:t>
      </w:r>
      <w:r w:rsidR="00B66C06">
        <w:t xml:space="preserve"> (Nordby</w:t>
      </w:r>
      <w:r w:rsidR="000A4B0E">
        <w:t xml:space="preserve"> et al.,</w:t>
      </w:r>
      <w:r w:rsidR="00B66C06">
        <w:t xml:space="preserve"> 202</w:t>
      </w:r>
      <w:r w:rsidR="000A4B0E">
        <w:t>4)</w:t>
      </w:r>
      <w:r w:rsidR="00E6425C" w:rsidRPr="007377BC">
        <w:t>.</w:t>
      </w:r>
    </w:p>
    <w:p w14:paraId="00BF68F0" w14:textId="19B04C2F" w:rsidR="00CD0C48" w:rsidRPr="007377BC" w:rsidRDefault="00CD0C48" w:rsidP="002B04B9">
      <w:r>
        <w:t xml:space="preserve">Increasingly </w:t>
      </w:r>
      <w:r w:rsidR="005848F0">
        <w:t>practitioner</w:t>
      </w:r>
      <w:r>
        <w:t xml:space="preserve"> research is recognising ADHD coaching as a relational, contextual and co-constructed process</w:t>
      </w:r>
      <w:r w:rsidR="005F67A9">
        <w:t>, rather than a standardised intervention that can be delivered in controlled conditions</w:t>
      </w:r>
      <w:r w:rsidR="009B0604">
        <w:t xml:space="preserve"> (Jensen et al., </w:t>
      </w:r>
      <w:r w:rsidR="00AC5CFB">
        <w:t>2021)</w:t>
      </w:r>
      <w:r w:rsidR="005F67A9">
        <w:t>.  The reviewed studies reflect this reality well</w:t>
      </w:r>
      <w:r w:rsidR="00AF6281">
        <w:t>, supporting practitioner research as an appropriate methodological and epistemological fit for exploring the value and benefits that can be achieved through executive function coaching in adults with ADHD.</w:t>
      </w:r>
    </w:p>
    <w:p w14:paraId="46FA9D63" w14:textId="77777777" w:rsidR="00632C67" w:rsidRDefault="004C770C" w:rsidP="007E6C72">
      <w:pPr>
        <w:rPr>
          <w:b/>
          <w:bCs/>
        </w:rPr>
      </w:pPr>
      <w:r w:rsidRPr="00632C67">
        <w:rPr>
          <w:b/>
          <w:bCs/>
        </w:rPr>
        <w:t>Thematic Synthesis of Findings</w:t>
      </w:r>
    </w:p>
    <w:p w14:paraId="00F980CB" w14:textId="40FC4937" w:rsidR="00632C67" w:rsidRPr="00456B08" w:rsidRDefault="0035058A" w:rsidP="007E6C72">
      <w:pPr>
        <w:rPr>
          <w:i/>
          <w:iCs/>
        </w:rPr>
      </w:pPr>
      <w:r>
        <w:rPr>
          <w:i/>
          <w:iCs/>
        </w:rPr>
        <w:t>What is executive function coaching/E</w:t>
      </w:r>
      <w:r w:rsidR="00AF76BB">
        <w:rPr>
          <w:i/>
          <w:iCs/>
        </w:rPr>
        <w:t xml:space="preserve">xecutive </w:t>
      </w:r>
      <w:r>
        <w:rPr>
          <w:i/>
          <w:iCs/>
        </w:rPr>
        <w:t>F</w:t>
      </w:r>
      <w:r w:rsidR="00AF76BB">
        <w:rPr>
          <w:i/>
          <w:iCs/>
        </w:rPr>
        <w:t>unction</w:t>
      </w:r>
      <w:r>
        <w:rPr>
          <w:i/>
          <w:iCs/>
        </w:rPr>
        <w:t>-aligned intervention doing conceptually?</w:t>
      </w:r>
    </w:p>
    <w:p w14:paraId="6EA9C120" w14:textId="0E6A1EE9" w:rsidR="006340AE" w:rsidRDefault="00514ECD" w:rsidP="007E6C72">
      <w:r>
        <w:t xml:space="preserve">Across the </w:t>
      </w:r>
      <w:r w:rsidR="00A75D84">
        <w:t xml:space="preserve">studies included </w:t>
      </w:r>
      <w:r w:rsidR="00357CBD">
        <w:t>in</w:t>
      </w:r>
      <w:r w:rsidR="00544553">
        <w:t xml:space="preserve"> </w:t>
      </w:r>
      <w:r w:rsidR="00357CBD">
        <w:t>this review</w:t>
      </w:r>
      <w:r w:rsidR="00F11D64">
        <w:t xml:space="preserve">, executive function (EF) was </w:t>
      </w:r>
      <w:r w:rsidR="00C855A5">
        <w:t xml:space="preserve">presented as </w:t>
      </w:r>
      <w:r w:rsidR="00383C1A">
        <w:t>an applied and context</w:t>
      </w:r>
      <w:r w:rsidR="008449FF">
        <w:t>-</w:t>
      </w:r>
      <w:r w:rsidR="00383C1A">
        <w:t xml:space="preserve">specific process </w:t>
      </w:r>
      <w:r w:rsidR="00C855A5">
        <w:t>underpinning</w:t>
      </w:r>
      <w:r w:rsidR="00383C1A">
        <w:t xml:space="preserve"> everyday self-management, anxiety and </w:t>
      </w:r>
      <w:r w:rsidR="009F4BEC">
        <w:t xml:space="preserve">emotional regulation, </w:t>
      </w:r>
      <w:r w:rsidR="00D66086">
        <w:t xml:space="preserve">rather than as </w:t>
      </w:r>
      <w:r w:rsidR="009F4BEC">
        <w:t xml:space="preserve">a set of discrete cognitive </w:t>
      </w:r>
      <w:r w:rsidR="003A7468">
        <w:t xml:space="preserve">abilities </w:t>
      </w:r>
      <w:r w:rsidR="00D66086">
        <w:t>t</w:t>
      </w:r>
      <w:r w:rsidR="006423A4">
        <w:t>hat could be strengthened</w:t>
      </w:r>
      <w:r w:rsidR="00520DA5">
        <w:t xml:space="preserve"> (</w:t>
      </w:r>
      <w:r w:rsidR="009B21B8">
        <w:t>Halmøy</w:t>
      </w:r>
      <w:r w:rsidR="00520DA5">
        <w:t xml:space="preserve"> </w:t>
      </w:r>
      <w:r w:rsidR="00C153DA">
        <w:t>et al., 2022; Hanssen et al. 2023)</w:t>
      </w:r>
      <w:r w:rsidR="003A7468">
        <w:t xml:space="preserve">.  While </w:t>
      </w:r>
      <w:r w:rsidR="004778CA">
        <w:t xml:space="preserve">the </w:t>
      </w:r>
      <w:r w:rsidR="00714AA6">
        <w:t xml:space="preserve">wider </w:t>
      </w:r>
      <w:r w:rsidR="004778CA">
        <w:t>mental health</w:t>
      </w:r>
      <w:r w:rsidR="00962F2E">
        <w:t xml:space="preserve"> </w:t>
      </w:r>
      <w:r w:rsidR="00714AA6">
        <w:t xml:space="preserve">literature </w:t>
      </w:r>
      <w:r w:rsidR="00B452F4">
        <w:t>has generally been dominated by deficit-based models of ADHD</w:t>
      </w:r>
      <w:r w:rsidR="00263C11">
        <w:t xml:space="preserve"> with </w:t>
      </w:r>
      <w:r w:rsidR="00457C19">
        <w:t>executive function</w:t>
      </w:r>
      <w:r w:rsidR="00263C11">
        <w:t xml:space="preserve"> </w:t>
      </w:r>
      <w:r w:rsidR="00313D8B">
        <w:t>impairments</w:t>
      </w:r>
      <w:r w:rsidR="00263C11">
        <w:t xml:space="preserve"> positioned as one of the primary origins of functional cognitive challenges</w:t>
      </w:r>
      <w:r w:rsidR="00220F74">
        <w:t xml:space="preserve"> (Champ et al., 2025)</w:t>
      </w:r>
      <w:r w:rsidR="00E926D5">
        <w:t xml:space="preserve"> </w:t>
      </w:r>
      <w:r w:rsidR="00220F74">
        <w:t>several of the included studies</w:t>
      </w:r>
      <w:r w:rsidR="00492DB8">
        <w:t xml:space="preserve"> </w:t>
      </w:r>
      <w:r w:rsidR="00F142B6">
        <w:t xml:space="preserve">challenge this dominance of the </w:t>
      </w:r>
      <w:r w:rsidR="00457C19">
        <w:t>executive function</w:t>
      </w:r>
      <w:r w:rsidR="00F142B6">
        <w:t xml:space="preserve"> deficit model </w:t>
      </w:r>
      <w:r w:rsidR="00E926D5">
        <w:t xml:space="preserve">with </w:t>
      </w:r>
      <w:r w:rsidR="00F142B6">
        <w:t>Champ et al. (2025) not</w:t>
      </w:r>
      <w:r w:rsidR="00E926D5">
        <w:t>ing</w:t>
      </w:r>
      <w:r w:rsidR="00F142B6">
        <w:t xml:space="preserve"> </w:t>
      </w:r>
      <w:r w:rsidR="00DF54FB">
        <w:t xml:space="preserve">that this stance faces </w:t>
      </w:r>
      <w:r w:rsidR="008D5341">
        <w:t>“significant and growing scientific challenges”.</w:t>
      </w:r>
    </w:p>
    <w:p w14:paraId="4A5A7B7D" w14:textId="59301877" w:rsidR="008D5341" w:rsidRDefault="00DF54FB" w:rsidP="007E6C72">
      <w:r>
        <w:t xml:space="preserve">Executive </w:t>
      </w:r>
      <w:r w:rsidR="00335645">
        <w:t>f</w:t>
      </w:r>
      <w:r>
        <w:t xml:space="preserve">unction is </w:t>
      </w:r>
      <w:r w:rsidR="00746F87">
        <w:t xml:space="preserve">a clear theme across the included studies, however there is notable variation in how it is </w:t>
      </w:r>
      <w:r w:rsidR="00966B41">
        <w:t xml:space="preserve">explored.  </w:t>
      </w:r>
      <w:r w:rsidR="00B91A8F">
        <w:t xml:space="preserve">Rather than targeting </w:t>
      </w:r>
      <w:r w:rsidR="00F96A73">
        <w:t>executive function</w:t>
      </w:r>
      <w:r w:rsidR="00B91A8F">
        <w:t xml:space="preserve"> as</w:t>
      </w:r>
      <w:r w:rsidR="000A68B8">
        <w:t xml:space="preserve"> a single construct, s</w:t>
      </w:r>
      <w:r w:rsidR="008035FF">
        <w:t xml:space="preserve">tudies focused on specific aspects such as </w:t>
      </w:r>
      <w:r w:rsidR="002F29DE">
        <w:t xml:space="preserve">self-awareness, </w:t>
      </w:r>
      <w:r w:rsidR="009F7C28">
        <w:t>emotional regulation</w:t>
      </w:r>
      <w:r w:rsidR="006E088B">
        <w:t>/control</w:t>
      </w:r>
      <w:r w:rsidR="009F7C28">
        <w:t xml:space="preserve">, </w:t>
      </w:r>
      <w:r w:rsidR="00F77791">
        <w:t xml:space="preserve">goal management, </w:t>
      </w:r>
      <w:r w:rsidR="000E0764">
        <w:t xml:space="preserve">planning and organisation, </w:t>
      </w:r>
      <w:r w:rsidR="00B80045">
        <w:t>inhibitory control</w:t>
      </w:r>
      <w:r w:rsidR="000A68B8">
        <w:t xml:space="preserve"> with only one intervent</w:t>
      </w:r>
      <w:r w:rsidR="00C94858">
        <w:t xml:space="preserve">ion attempting to address </w:t>
      </w:r>
      <w:r w:rsidR="00F96A73">
        <w:t>executive function</w:t>
      </w:r>
      <w:r w:rsidR="00C94858">
        <w:t xml:space="preserve"> holistically</w:t>
      </w:r>
      <w:r w:rsidR="00A91EF3">
        <w:t xml:space="preserve"> (Jensen</w:t>
      </w:r>
      <w:r w:rsidR="001E25DA">
        <w:t xml:space="preserve"> et al., 2021)</w:t>
      </w:r>
      <w:r w:rsidR="00C63607">
        <w:t>.</w:t>
      </w:r>
      <w:r w:rsidR="00C94858">
        <w:t xml:space="preserve">  </w:t>
      </w:r>
      <w:r w:rsidR="00C3097A">
        <w:t>This variability</w:t>
      </w:r>
      <w:r w:rsidR="00887E5E">
        <w:t xml:space="preserve"> </w:t>
      </w:r>
      <w:r w:rsidR="000C3DDF">
        <w:t xml:space="preserve">supports the ongoing debate around </w:t>
      </w:r>
      <w:r w:rsidR="00F96A73">
        <w:t>executive function</w:t>
      </w:r>
      <w:r w:rsidR="000C3DDF">
        <w:t xml:space="preserve"> in ADHD research</w:t>
      </w:r>
      <w:r w:rsidR="008C2361">
        <w:t xml:space="preserve"> and highlights a tendency to focus on interventions that prioritise functional relevance rather than</w:t>
      </w:r>
      <w:r w:rsidR="007446F8">
        <w:t xml:space="preserve"> on comprehensive cognitive remediation.</w:t>
      </w:r>
    </w:p>
    <w:p w14:paraId="52CF3299" w14:textId="70809A91" w:rsidR="00523124" w:rsidRDefault="00150D58" w:rsidP="007E6C72">
      <w:r>
        <w:t xml:space="preserve">Interventions varied across the studies, </w:t>
      </w:r>
      <w:r w:rsidR="00211EDA">
        <w:t>drawing on</w:t>
      </w:r>
      <w:r>
        <w:t xml:space="preserve"> self-determination theory, dialectical behaviour therapy, cognitive remediation and coaching frameworks</w:t>
      </w:r>
      <w:r w:rsidR="008A45A9">
        <w:t xml:space="preserve">.  </w:t>
      </w:r>
      <w:r w:rsidR="00211EDA">
        <w:t xml:space="preserve">Despite </w:t>
      </w:r>
      <w:r w:rsidR="00FA68AF">
        <w:t xml:space="preserve">this theoretical diversity, </w:t>
      </w:r>
      <w:r w:rsidR="00390F9A">
        <w:t>executive function</w:t>
      </w:r>
      <w:r w:rsidR="00D7469E">
        <w:t xml:space="preserve"> was consistently addressed th</w:t>
      </w:r>
      <w:r w:rsidR="0052084C">
        <w:t>r</w:t>
      </w:r>
      <w:r w:rsidR="00D7469E">
        <w:t>ough goal-oriented processes</w:t>
      </w:r>
      <w:r w:rsidR="00257D72">
        <w:t>, with participants supported to define, prioritise and act on goals that were personally meaningful.</w:t>
      </w:r>
      <w:r w:rsidR="005875C6">
        <w:t xml:space="preserve">  </w:t>
      </w:r>
      <w:r w:rsidR="00523124">
        <w:t xml:space="preserve">Rather than relying on repetitive cognitive drills to target </w:t>
      </w:r>
      <w:r w:rsidR="00390F9A">
        <w:t>executive function</w:t>
      </w:r>
      <w:r w:rsidR="0069032A">
        <w:t>, interventions</w:t>
      </w:r>
      <w:r w:rsidR="00A936B6">
        <w:t xml:space="preserve"> </w:t>
      </w:r>
      <w:r w:rsidR="00C94121">
        <w:t>emphasised</w:t>
      </w:r>
      <w:r w:rsidR="00A936B6">
        <w:t xml:space="preserve"> reflective strategy use, enabling participants to monitor and adapt their behaviour across different contexts</w:t>
      </w:r>
      <w:r w:rsidR="00506073">
        <w:t>, supporting transfer to everyday functioning</w:t>
      </w:r>
      <w:r w:rsidR="00024248">
        <w:t xml:space="preserve"> (Ramos-Galarza et al., 2024)</w:t>
      </w:r>
      <w:r w:rsidR="00A936B6">
        <w:t>.</w:t>
      </w:r>
    </w:p>
    <w:p w14:paraId="25C02D9E" w14:textId="55F6B6F6" w:rsidR="001E1401" w:rsidRDefault="001E1401" w:rsidP="007E6C72">
      <w:r>
        <w:t>Taken together, these findings suggest a shift away from deficit-based conceptualisation</w:t>
      </w:r>
      <w:r w:rsidR="003032DE">
        <w:t>s</w:t>
      </w:r>
      <w:r>
        <w:t xml:space="preserve"> of </w:t>
      </w:r>
      <w:r w:rsidR="00024248">
        <w:t>executive fun</w:t>
      </w:r>
      <w:r w:rsidR="00390F9A">
        <w:t>c</w:t>
      </w:r>
      <w:r w:rsidR="00024248">
        <w:t>tion</w:t>
      </w:r>
      <w:r>
        <w:t xml:space="preserve"> </w:t>
      </w:r>
      <w:r w:rsidR="00BE41C5">
        <w:t>ha</w:t>
      </w:r>
      <w:r>
        <w:t xml:space="preserve">s </w:t>
      </w:r>
      <w:r w:rsidR="00BE41C5">
        <w:t>begun</w:t>
      </w:r>
      <w:r>
        <w:t>.  The strength</w:t>
      </w:r>
      <w:r w:rsidR="00161E70">
        <w:t xml:space="preserve"> and benefits of a more applied, goal-oriented approach, providing a foundation for examining how these interventions influence quality of life and self-management outcomes </w:t>
      </w:r>
      <w:r w:rsidR="00B728CB">
        <w:t>is beginning</w:t>
      </w:r>
      <w:r w:rsidR="00C0295D">
        <w:t xml:space="preserve"> (</w:t>
      </w:r>
      <w:r w:rsidR="00A4252D">
        <w:t>Ramos-Galarza et al., 2024; Álvarez-Godos et al., 2023; Champ et al., 2025</w:t>
      </w:r>
      <w:r w:rsidR="00610FFA">
        <w:t>)</w:t>
      </w:r>
      <w:r w:rsidR="00161E70">
        <w:t>.</w:t>
      </w:r>
    </w:p>
    <w:p w14:paraId="2860D944" w14:textId="7BE192C2" w:rsidR="000D1FBA" w:rsidRDefault="001B57CB" w:rsidP="007E6C72">
      <w:pPr>
        <w:rPr>
          <w:i/>
          <w:iCs/>
        </w:rPr>
      </w:pPr>
      <w:r>
        <w:rPr>
          <w:i/>
          <w:iCs/>
        </w:rPr>
        <w:t>Executive Function Coaching as a Mechanism for Improved Quality of Life and Self-Management</w:t>
      </w:r>
    </w:p>
    <w:p w14:paraId="70914D18" w14:textId="675801E0" w:rsidR="001B57CB" w:rsidRDefault="00101CA5" w:rsidP="007E6C72">
      <w:r>
        <w:t>The executive function</w:t>
      </w:r>
      <w:r w:rsidR="00561800">
        <w:t xml:space="preserve"> coaching and executive function-aligned interventions applied across the studies were all associated with </w:t>
      </w:r>
      <w:r w:rsidR="00C66D58">
        <w:t>i</w:t>
      </w:r>
      <w:r w:rsidR="006071FF">
        <w:t xml:space="preserve">mprovement </w:t>
      </w:r>
      <w:r w:rsidR="00561800">
        <w:t xml:space="preserve">in </w:t>
      </w:r>
      <w:r w:rsidR="00106A1D">
        <w:t>q</w:t>
      </w:r>
      <w:r w:rsidR="00561800">
        <w:t xml:space="preserve">uality of </w:t>
      </w:r>
      <w:r w:rsidR="00106A1D">
        <w:t>l</w:t>
      </w:r>
      <w:r w:rsidR="00561800">
        <w:t>ife (QoL) and self</w:t>
      </w:r>
      <w:r w:rsidR="0031150A">
        <w:t xml:space="preserve">-management.  The benefits reported extended beyond the task performance </w:t>
      </w:r>
      <w:r w:rsidR="008D4DBB">
        <w:t xml:space="preserve">to include </w:t>
      </w:r>
      <w:r w:rsidR="0031150A">
        <w:t>emotional wellbeing</w:t>
      </w:r>
      <w:r w:rsidR="00104E29">
        <w:t xml:space="preserve"> and everyday functioning.  In addition to </w:t>
      </w:r>
      <w:r w:rsidR="00177DCE">
        <w:t>symptom reduction</w:t>
      </w:r>
      <w:r w:rsidR="008D4DBB">
        <w:t>, several</w:t>
      </w:r>
      <w:r w:rsidR="00177DCE">
        <w:t xml:space="preserve"> of the studies also </w:t>
      </w:r>
      <w:r w:rsidR="006A319E">
        <w:t xml:space="preserve">identified broader outcomes that included </w:t>
      </w:r>
      <w:r w:rsidR="00AB58F7">
        <w:t>increased self-</w:t>
      </w:r>
      <w:r w:rsidR="00056033">
        <w:t>efficacy</w:t>
      </w:r>
      <w:r w:rsidR="00AB58F7">
        <w:t xml:space="preserve">, improved emotional regulation, reduced anxiety and improved capacity to </w:t>
      </w:r>
      <w:r w:rsidR="00056033">
        <w:t xml:space="preserve">effectively </w:t>
      </w:r>
      <w:r w:rsidR="00AB58F7">
        <w:t xml:space="preserve">manage </w:t>
      </w:r>
      <w:r w:rsidR="00056033">
        <w:t>the demands of daily life</w:t>
      </w:r>
      <w:r w:rsidR="000B08DE">
        <w:t xml:space="preserve"> </w:t>
      </w:r>
      <w:r w:rsidR="00C34923">
        <w:t>(</w:t>
      </w:r>
      <w:r w:rsidR="000B08DE">
        <w:t>Hanssen et al</w:t>
      </w:r>
      <w:r w:rsidR="00056033">
        <w:t>.</w:t>
      </w:r>
      <w:r w:rsidR="000B08DE">
        <w:t>, 2023; Champ et al., 2025; Ali et al., 2024)</w:t>
      </w:r>
      <w:r w:rsidR="00056033">
        <w:t xml:space="preserve">  </w:t>
      </w:r>
    </w:p>
    <w:p w14:paraId="4ECDE6CB" w14:textId="5AE34BB6" w:rsidR="00D43339" w:rsidRDefault="001018E5" w:rsidP="007E6C72">
      <w:r>
        <w:t>Greater confidence</w:t>
      </w:r>
      <w:r w:rsidR="007D4B11">
        <w:t xml:space="preserve"> in self-management </w:t>
      </w:r>
      <w:r w:rsidR="00585217">
        <w:t>was</w:t>
      </w:r>
      <w:r w:rsidR="007D4B11">
        <w:t xml:space="preserve"> commonly reflected in the participants</w:t>
      </w:r>
      <w:r w:rsidR="000B0561">
        <w:t>’</w:t>
      </w:r>
      <w:r w:rsidR="00496088">
        <w:t xml:space="preserve"> increased ability to initiate and sustain goal-directed behaviour</w:t>
      </w:r>
      <w:r w:rsidR="00BA0EB9">
        <w:t xml:space="preserve">, </w:t>
      </w:r>
      <w:r w:rsidR="004A3A17">
        <w:t xml:space="preserve">manage competing demands and adjust strategies </w:t>
      </w:r>
      <w:r w:rsidR="00ED3BDC">
        <w:t>in response to changing circumstances</w:t>
      </w:r>
      <w:r w:rsidR="004A3A17">
        <w:t>.</w:t>
      </w:r>
      <w:r w:rsidR="000640C9">
        <w:t xml:space="preserve"> Several of the studies also reported reductions in anxiety and emotional distress, suggesting that </w:t>
      </w:r>
      <w:r w:rsidR="00BA1CCB">
        <w:t>executive function</w:t>
      </w:r>
      <w:r w:rsidR="00741E61">
        <w:t xml:space="preserve"> support could contribute to </w:t>
      </w:r>
      <w:r w:rsidR="008F0AA8">
        <w:t>wellbeing by</w:t>
      </w:r>
      <w:r w:rsidR="00D0136B">
        <w:t xml:space="preserve"> </w:t>
      </w:r>
      <w:r w:rsidR="007150A6">
        <w:t>fostering understanding, agency and perceived control</w:t>
      </w:r>
      <w:r w:rsidR="00530984">
        <w:t>.  Importantly, these changes were</w:t>
      </w:r>
      <w:r w:rsidR="00570A9E">
        <w:t xml:space="preserve"> being made in </w:t>
      </w:r>
      <w:r w:rsidR="00401549">
        <w:t>participants</w:t>
      </w:r>
      <w:r w:rsidR="000B0561">
        <w:t>’</w:t>
      </w:r>
      <w:r w:rsidR="00401549">
        <w:t xml:space="preserve"> everyday lives, highlighting the potential</w:t>
      </w:r>
      <w:r w:rsidR="00FC004D">
        <w:t xml:space="preserve"> for </w:t>
      </w:r>
      <w:r w:rsidR="00BA1CCB">
        <w:t>executive function</w:t>
      </w:r>
      <w:r w:rsidR="00FC004D">
        <w:t xml:space="preserve"> coaching to support changes that are mean</w:t>
      </w:r>
      <w:r w:rsidR="0039683F">
        <w:t xml:space="preserve">ingful in everyday life and </w:t>
      </w:r>
      <w:r w:rsidR="00A04AC7">
        <w:t>extend beyond</w:t>
      </w:r>
      <w:r w:rsidR="0039683F">
        <w:t xml:space="preserve"> the clinical or educational settings</w:t>
      </w:r>
      <w:r w:rsidR="00C34923">
        <w:t xml:space="preserve"> (Hanssen et al., 2023; Champ et al., 2025)</w:t>
      </w:r>
      <w:r w:rsidR="0039683F">
        <w:t>.</w:t>
      </w:r>
    </w:p>
    <w:p w14:paraId="5B430A34" w14:textId="320D32AE" w:rsidR="001A3D74" w:rsidRDefault="00AD4866" w:rsidP="007E6C72">
      <w:r>
        <w:t>The inclusion of psychoeducation in</w:t>
      </w:r>
      <w:r w:rsidR="0039683F" w:rsidRPr="0039683F">
        <w:t xml:space="preserve"> several </w:t>
      </w:r>
      <w:r>
        <w:t xml:space="preserve">of the studies </w:t>
      </w:r>
      <w:r w:rsidR="00A04AC7">
        <w:t>appeared to</w:t>
      </w:r>
      <w:r w:rsidR="007F30A6">
        <w:t xml:space="preserve"> support outcomes by enabling </w:t>
      </w:r>
      <w:r w:rsidR="0039683F" w:rsidRPr="0039683F">
        <w:t xml:space="preserve">participants to develop </w:t>
      </w:r>
      <w:r>
        <w:t>a</w:t>
      </w:r>
      <w:r w:rsidR="007B1A8A">
        <w:t xml:space="preserve"> greater </w:t>
      </w:r>
      <w:r w:rsidR="0039683F" w:rsidRPr="0039683F">
        <w:t>understanding of their cognitive profile</w:t>
      </w:r>
      <w:r w:rsidR="007B1A8A">
        <w:t xml:space="preserve"> and why they experienced some of the challenges they face.  This </w:t>
      </w:r>
      <w:r w:rsidR="00E555E5">
        <w:t>reframe of difficulties into a non-</w:t>
      </w:r>
      <w:r w:rsidR="008F0AA8">
        <w:t>deficit-based</w:t>
      </w:r>
      <w:r w:rsidR="00E555E5">
        <w:t xml:space="preserve"> </w:t>
      </w:r>
      <w:r w:rsidR="008F0AA8">
        <w:t xml:space="preserve">context was associated with </w:t>
      </w:r>
      <w:r w:rsidR="0039683F" w:rsidRPr="0039683F">
        <w:t xml:space="preserve">reductions in anxiety and enhanced self-management </w:t>
      </w:r>
      <w:r w:rsidR="008F0AA8">
        <w:t xml:space="preserve">allowing </w:t>
      </w:r>
      <w:r w:rsidR="007B1A8A">
        <w:t xml:space="preserve">participants to </w:t>
      </w:r>
      <w:r w:rsidR="008F0AA8">
        <w:t>engage with strategies in a more informed and self-directed way</w:t>
      </w:r>
      <w:r w:rsidR="00545481">
        <w:t xml:space="preserve"> (Champ et al., </w:t>
      </w:r>
      <w:r w:rsidR="00F23F4A">
        <w:t>2025)</w:t>
      </w:r>
      <w:r w:rsidR="008F0AA8">
        <w:t>.</w:t>
      </w:r>
    </w:p>
    <w:p w14:paraId="79367CEE" w14:textId="77329EB8" w:rsidR="008F0AA8" w:rsidRDefault="005869F9" w:rsidP="007E6C72">
      <w:r>
        <w:t>Whilst the outcomes reported across the included studies were generally positive, there was variability</w:t>
      </w:r>
      <w:r w:rsidR="002C7572">
        <w:t xml:space="preserve"> in how quality of life and self-management were defined</w:t>
      </w:r>
      <w:r w:rsidR="00A97363">
        <w:t xml:space="preserve"> and </w:t>
      </w:r>
      <w:r w:rsidR="00FC3C2B">
        <w:t>measured</w:t>
      </w:r>
      <w:r w:rsidR="002C7572">
        <w:t>.  Studies used a range of outcome measures</w:t>
      </w:r>
      <w:r w:rsidR="00474256">
        <w:t xml:space="preserve"> with many relying on self-report tools and </w:t>
      </w:r>
      <w:r w:rsidR="00805D77">
        <w:t>Likert</w:t>
      </w:r>
      <w:r w:rsidR="00474256">
        <w:t xml:space="preserve"> scales that capture subjective experience</w:t>
      </w:r>
      <w:r w:rsidR="003E7400">
        <w:t xml:space="preserve"> rather than objective behavioural change.  </w:t>
      </w:r>
      <w:r w:rsidR="00447F0D">
        <w:t xml:space="preserve">This approach aligns with the general focus on lived experience and perceived </w:t>
      </w:r>
      <w:r w:rsidR="00805D77">
        <w:t xml:space="preserve">functioning; </w:t>
      </w:r>
      <w:r w:rsidR="007F6E51">
        <w:t>however,</w:t>
      </w:r>
      <w:r w:rsidR="00805D77">
        <w:t xml:space="preserve"> it also limits the comparability and replicability of findings across studies.  </w:t>
      </w:r>
      <w:r w:rsidR="00561DAE">
        <w:t>In addition, it</w:t>
      </w:r>
      <w:r w:rsidR="00805D77">
        <w:t xml:space="preserve"> introduces the potential for response bias</w:t>
      </w:r>
      <w:r w:rsidR="00700A8A">
        <w:t xml:space="preserve"> </w:t>
      </w:r>
      <w:r w:rsidR="00A56564">
        <w:t>(Álvarez</w:t>
      </w:r>
      <w:r w:rsidR="00700A8A">
        <w:t>-Godos et al., 202</w:t>
      </w:r>
      <w:r w:rsidR="001A4AAD">
        <w:t>3</w:t>
      </w:r>
      <w:r w:rsidR="00700A8A">
        <w:t>); Ramos-Galarza et al., 2024)</w:t>
      </w:r>
      <w:r w:rsidR="00805D77">
        <w:t>.</w:t>
      </w:r>
    </w:p>
    <w:p w14:paraId="0BD909A9" w14:textId="521F7FDA" w:rsidR="00805D77" w:rsidRDefault="00F27612" w:rsidP="007E6C72">
      <w:r>
        <w:t xml:space="preserve">Many of the </w:t>
      </w:r>
      <w:r w:rsidR="007220F6">
        <w:t>interventions</w:t>
      </w:r>
      <w:r>
        <w:t xml:space="preserve"> included were exploratory, with small numbers of participants and </w:t>
      </w:r>
      <w:r w:rsidR="000D2C1C">
        <w:t>restricted follow-up periods</w:t>
      </w:r>
      <w:r w:rsidR="007220F6">
        <w:t xml:space="preserve"> which may have limited</w:t>
      </w:r>
      <w:r w:rsidR="006F1931">
        <w:t xml:space="preserve"> the durability of reported </w:t>
      </w:r>
      <w:r w:rsidR="001018E5">
        <w:t>benefits</w:t>
      </w:r>
      <w:r w:rsidR="006F1931">
        <w:t xml:space="preserve">.  </w:t>
      </w:r>
      <w:r w:rsidR="00706383">
        <w:t xml:space="preserve">This remains an emerging area of research with substantial </w:t>
      </w:r>
      <w:r w:rsidR="001036FF">
        <w:t xml:space="preserve">scope for further </w:t>
      </w:r>
      <w:r w:rsidR="002A658E">
        <w:t>study and intervention.</w:t>
      </w:r>
      <w:r w:rsidR="000C6BBB">
        <w:t xml:space="preserve">  There was variability in how clearly outcomes were linked to </w:t>
      </w:r>
      <w:r w:rsidR="0056772D">
        <w:t>executive function</w:t>
      </w:r>
      <w:r w:rsidR="000C6BBB">
        <w:t xml:space="preserve"> processes.  Some studies</w:t>
      </w:r>
      <w:r w:rsidR="00F45488">
        <w:t xml:space="preserve"> reported improve</w:t>
      </w:r>
      <w:r w:rsidR="001018E5">
        <w:t xml:space="preserve">d </w:t>
      </w:r>
      <w:r w:rsidR="00F45488">
        <w:t xml:space="preserve">wellbeing but did not clearly outline the mechanism through which this occurred.  In some </w:t>
      </w:r>
      <w:r w:rsidR="00B52C3A">
        <w:t>cases,</w:t>
      </w:r>
      <w:r w:rsidR="00F45488">
        <w:t xml:space="preserve"> </w:t>
      </w:r>
      <w:r w:rsidR="00307A7E">
        <w:t>the treatment as usual (TAU) participants were also reported to have experienced improvements making it less clear if the interventions should be credited for the change</w:t>
      </w:r>
      <w:r w:rsidR="00F32E97">
        <w:t>.</w:t>
      </w:r>
      <w:r w:rsidR="007F00A3">
        <w:t xml:space="preserve">  Cautious interpretation is therefore required </w:t>
      </w:r>
      <w:r w:rsidR="00FF6B29">
        <w:t>as there are obvious challenges presenting when attempting to synthesise outcomes across diverse evidence bases</w:t>
      </w:r>
      <w:r w:rsidR="00534CBA">
        <w:t>.  This is particularly important when we are considering longer-term impact and wider generalisation</w:t>
      </w:r>
      <w:r w:rsidR="0024376A">
        <w:t xml:space="preserve"> (Álvarez-Godos et al., 202</w:t>
      </w:r>
      <w:r w:rsidR="001A4AAD">
        <w:t>3</w:t>
      </w:r>
      <w:r w:rsidR="0024376A">
        <w:t>); Ramos-Galarza et al., 2024).</w:t>
      </w:r>
    </w:p>
    <w:p w14:paraId="65DD840E" w14:textId="54CEF267" w:rsidR="00FF1F8C" w:rsidRPr="0039683F" w:rsidRDefault="00607CA4" w:rsidP="007E6C72">
      <w:r>
        <w:t xml:space="preserve">Together, the reviewed studies suggest that executive function coaching and executive function aligned interventions have the potential to offer </w:t>
      </w:r>
      <w:r w:rsidR="000C7618">
        <w:t>tools and strategies to support meaningful improvements in quality of life and self-management for adults with ADHD.</w:t>
      </w:r>
      <w:r w:rsidR="00670F5F">
        <w:t xml:space="preserve"> Although outcomes vary across studies and caution should be exercised when </w:t>
      </w:r>
      <w:r w:rsidR="00F14919">
        <w:t>interpreting results</w:t>
      </w:r>
      <w:r w:rsidR="000B600B">
        <w:t>,</w:t>
      </w:r>
      <w:r w:rsidR="00F14919">
        <w:t xml:space="preserve"> the consistency of reported benefits across these various intervention</w:t>
      </w:r>
      <w:r w:rsidR="0087641A">
        <w:t xml:space="preserve"> models does </w:t>
      </w:r>
      <w:r w:rsidR="003234CF">
        <w:t>suggest</w:t>
      </w:r>
      <w:r w:rsidR="0087641A">
        <w:t xml:space="preserve"> that exec</w:t>
      </w:r>
      <w:r w:rsidR="0073308D">
        <w:t xml:space="preserve">utive </w:t>
      </w:r>
      <w:r w:rsidR="003234CF">
        <w:t>function</w:t>
      </w:r>
      <w:r w:rsidR="0073308D">
        <w:t xml:space="preserve"> support could play an important and valuable role in enhancing everyday functioning and wellbeing</w:t>
      </w:r>
      <w:r w:rsidR="003234CF">
        <w:t xml:space="preserve">.  </w:t>
      </w:r>
      <w:r w:rsidR="00523ADA">
        <w:t>This highlights the importan</w:t>
      </w:r>
      <w:r w:rsidR="0037138B">
        <w:t>ce</w:t>
      </w:r>
      <w:r w:rsidR="00523ADA">
        <w:t xml:space="preserve"> of understanding the mechanisms through which these interventions operate, particularly the relational</w:t>
      </w:r>
      <w:r w:rsidR="008B50C6">
        <w:t>, contextual and neuro-affirmative elements of intervention delivery which is considered in the following theme.</w:t>
      </w:r>
    </w:p>
    <w:p w14:paraId="607F25F2" w14:textId="215EC3F6" w:rsidR="00D21925" w:rsidRPr="00DD065B" w:rsidRDefault="00DD065B" w:rsidP="00D21925">
      <w:pPr>
        <w:rPr>
          <w:i/>
          <w:iCs/>
        </w:rPr>
      </w:pPr>
      <w:r w:rsidRPr="00DD065B">
        <w:rPr>
          <w:i/>
          <w:iCs/>
        </w:rPr>
        <w:t xml:space="preserve">Relational, </w:t>
      </w:r>
      <w:r w:rsidR="00F2409D">
        <w:rPr>
          <w:i/>
          <w:iCs/>
        </w:rPr>
        <w:t>C</w:t>
      </w:r>
      <w:r w:rsidRPr="00DD065B">
        <w:rPr>
          <w:i/>
          <w:iCs/>
        </w:rPr>
        <w:t xml:space="preserve">ontextual, and Neuro-affirmative </w:t>
      </w:r>
      <w:r w:rsidR="00F2409D">
        <w:rPr>
          <w:i/>
          <w:iCs/>
        </w:rPr>
        <w:t>P</w:t>
      </w:r>
      <w:r w:rsidRPr="00DD065B">
        <w:rPr>
          <w:i/>
          <w:iCs/>
        </w:rPr>
        <w:t>rocesses Supporting Executive Function Coaching</w:t>
      </w:r>
    </w:p>
    <w:p w14:paraId="4A9B25A6" w14:textId="640839B3" w:rsidR="00DE7A98" w:rsidRDefault="000311A7" w:rsidP="00D21925">
      <w:r>
        <w:t>While</w:t>
      </w:r>
      <w:r w:rsidR="00DD065B">
        <w:t xml:space="preserve"> t</w:t>
      </w:r>
      <w:r w:rsidR="001E1FC1" w:rsidRPr="00DD065B">
        <w:t xml:space="preserve">he previous theme </w:t>
      </w:r>
      <w:r>
        <w:t>examined</w:t>
      </w:r>
      <w:r w:rsidR="001E1FC1" w:rsidRPr="00DD065B">
        <w:t xml:space="preserve"> executive function coaching as a mechanism</w:t>
      </w:r>
      <w:r w:rsidR="002F5E00" w:rsidRPr="00DD065B">
        <w:t xml:space="preserve"> </w:t>
      </w:r>
      <w:r w:rsidR="00EB5D88">
        <w:t xml:space="preserve">associated with </w:t>
      </w:r>
      <w:r w:rsidR="002F5E00" w:rsidRPr="00DD065B">
        <w:t xml:space="preserve">improvements in quality of life and self-management, the following theme </w:t>
      </w:r>
      <w:r w:rsidR="00EB5D88">
        <w:t>focuses on</w:t>
      </w:r>
      <w:r w:rsidR="002F5E00" w:rsidRPr="00DD065B">
        <w:t xml:space="preserve"> the</w:t>
      </w:r>
      <w:r w:rsidR="00D3534B" w:rsidRPr="00DD065B">
        <w:t xml:space="preserve"> </w:t>
      </w:r>
      <w:r w:rsidR="007A6BD0">
        <w:t xml:space="preserve">relational and contextual </w:t>
      </w:r>
      <w:r w:rsidR="004728D6">
        <w:t>processes</w:t>
      </w:r>
      <w:r w:rsidR="00D3534B" w:rsidRPr="00DD065B">
        <w:t xml:space="preserve"> </w:t>
      </w:r>
      <w:r w:rsidR="003C41DA">
        <w:t>that appear to enabl</w:t>
      </w:r>
      <w:r w:rsidR="004728D6">
        <w:t>e</w:t>
      </w:r>
      <w:r w:rsidR="003C41DA">
        <w:t xml:space="preserve"> these outcomes</w:t>
      </w:r>
      <w:r w:rsidR="00D3534B" w:rsidRPr="00DD065B">
        <w:t>.</w:t>
      </w:r>
      <w:r w:rsidR="005955D2" w:rsidRPr="00DD065B">
        <w:t xml:space="preserve"> In </w:t>
      </w:r>
      <w:r w:rsidR="004728D6">
        <w:t>contrast to identifying</w:t>
      </w:r>
      <w:r w:rsidR="005955D2" w:rsidRPr="00DD065B">
        <w:t xml:space="preserve"> what works</w:t>
      </w:r>
      <w:r w:rsidR="002829B8">
        <w:t>, this theme</w:t>
      </w:r>
      <w:r w:rsidR="005955D2" w:rsidRPr="00DD065B">
        <w:t xml:space="preserve"> explore</w:t>
      </w:r>
      <w:r w:rsidR="002829B8">
        <w:t>s</w:t>
      </w:r>
      <w:r w:rsidR="005955D2" w:rsidRPr="00DD065B">
        <w:t xml:space="preserve"> how </w:t>
      </w:r>
      <w:r w:rsidR="002829B8">
        <w:t>change is supported with</w:t>
      </w:r>
      <w:r w:rsidR="005955D2" w:rsidRPr="00DD065B">
        <w:t xml:space="preserve">in the context of the </w:t>
      </w:r>
      <w:r w:rsidR="002829B8">
        <w:t>reviewed interventions</w:t>
      </w:r>
      <w:r w:rsidR="005955D2" w:rsidRPr="00DD065B">
        <w:t>.</w:t>
      </w:r>
    </w:p>
    <w:p w14:paraId="0CED178E" w14:textId="6DF6DFCD" w:rsidR="00A01524" w:rsidRDefault="008B5F02" w:rsidP="00D21925">
      <w:r>
        <w:t>Examination of intervention delivery across the included</w:t>
      </w:r>
      <w:r w:rsidR="004153B5">
        <w:t xml:space="preserve"> stud</w:t>
      </w:r>
      <w:r>
        <w:t xml:space="preserve">ies </w:t>
      </w:r>
      <w:r w:rsidR="006C14D2">
        <w:t xml:space="preserve">shows a range of </w:t>
      </w:r>
      <w:r>
        <w:t>relational and contextual processes</w:t>
      </w:r>
      <w:r w:rsidR="007548F6">
        <w:t>.</w:t>
      </w:r>
      <w:r w:rsidR="006C14D2">
        <w:t xml:space="preserve"> </w:t>
      </w:r>
      <w:r w:rsidR="007548F6">
        <w:t xml:space="preserve">While </w:t>
      </w:r>
      <w:r w:rsidR="006C14D2">
        <w:t xml:space="preserve">variability </w:t>
      </w:r>
      <w:r w:rsidR="007548F6">
        <w:t xml:space="preserve">was evident in how </w:t>
      </w:r>
      <w:r w:rsidR="006C14D2">
        <w:t>the</w:t>
      </w:r>
      <w:r w:rsidR="007548F6">
        <w:t>se</w:t>
      </w:r>
      <w:r w:rsidR="006C14D2">
        <w:t xml:space="preserve"> </w:t>
      </w:r>
      <w:r w:rsidR="007548F6">
        <w:t>processes were applied</w:t>
      </w:r>
      <w:r w:rsidR="00CA51C2">
        <w:t xml:space="preserve">, several common features emerged.  </w:t>
      </w:r>
      <w:r w:rsidR="006C14D2">
        <w:t>The</w:t>
      </w:r>
      <w:r w:rsidR="004B2105">
        <w:t>se processes included</w:t>
      </w:r>
      <w:r w:rsidR="00B967BE">
        <w:t xml:space="preserve"> collaborati</w:t>
      </w:r>
      <w:r w:rsidR="00CA51C2">
        <w:t>ve approaches</w:t>
      </w:r>
      <w:r w:rsidR="00B967BE">
        <w:t xml:space="preserve"> </w:t>
      </w:r>
      <w:r w:rsidR="00BB16F6">
        <w:t xml:space="preserve">involving participants and facilitators, </w:t>
      </w:r>
      <w:r w:rsidR="0055473C">
        <w:t xml:space="preserve">supporting the development of a </w:t>
      </w:r>
      <w:r w:rsidR="007825A5">
        <w:t xml:space="preserve">relational or </w:t>
      </w:r>
      <w:r w:rsidR="004B2105">
        <w:t>coaching alliance</w:t>
      </w:r>
      <w:r w:rsidR="009A581D">
        <w:t xml:space="preserve">.  Many </w:t>
      </w:r>
      <w:r w:rsidR="007825A5">
        <w:t xml:space="preserve">interventions also </w:t>
      </w:r>
      <w:r w:rsidR="009A581D">
        <w:t xml:space="preserve">included a </w:t>
      </w:r>
      <w:r w:rsidR="00A11E43">
        <w:t>group or community context</w:t>
      </w:r>
      <w:r w:rsidR="00871435">
        <w:t xml:space="preserve"> </w:t>
      </w:r>
      <w:r w:rsidR="006C3D5D">
        <w:t>alongside personal</w:t>
      </w:r>
      <w:r w:rsidR="00A11E43">
        <w:t xml:space="preserve"> reflective space</w:t>
      </w:r>
      <w:r w:rsidR="006C3D5D">
        <w:t>, enabling</w:t>
      </w:r>
      <w:r w:rsidR="005B3310">
        <w:t xml:space="preserve"> shared learning and</w:t>
      </w:r>
      <w:r w:rsidR="00A11E43">
        <w:t xml:space="preserve"> </w:t>
      </w:r>
      <w:r w:rsidR="005B3310">
        <w:t xml:space="preserve">self-directed </w:t>
      </w:r>
      <w:r w:rsidR="00A11E43">
        <w:t xml:space="preserve">reflection.  </w:t>
      </w:r>
      <w:r w:rsidR="005B3310">
        <w:t>P</w:t>
      </w:r>
      <w:r w:rsidR="00A11E43">
        <w:t xml:space="preserve">sychoeducation </w:t>
      </w:r>
      <w:r w:rsidR="005B3310">
        <w:t>w</w:t>
      </w:r>
      <w:r w:rsidR="008036F1">
        <w:t xml:space="preserve">as </w:t>
      </w:r>
      <w:r w:rsidR="005B3310">
        <w:t>frequently embedded</w:t>
      </w:r>
      <w:r w:rsidR="00B60187">
        <w:t xml:space="preserve"> </w:t>
      </w:r>
      <w:r w:rsidR="005B3310">
        <w:t>within interventions</w:t>
      </w:r>
      <w:r w:rsidR="00A01524">
        <w:t xml:space="preserve">, either </w:t>
      </w:r>
      <w:r w:rsidR="00D7222D">
        <w:t xml:space="preserve">explicitly </w:t>
      </w:r>
      <w:r w:rsidR="00A01524">
        <w:t>or implicitly, supporting participants to make sense of their experiences</w:t>
      </w:r>
      <w:r w:rsidR="00650BA1">
        <w:t xml:space="preserve"> (Jensen et al</w:t>
      </w:r>
      <w:r w:rsidR="00A01524">
        <w:t>.</w:t>
      </w:r>
      <w:r w:rsidR="00396C75">
        <w:t>, 2021; Halm</w:t>
      </w:r>
      <w:r w:rsidR="009B21B8">
        <w:t>ø</w:t>
      </w:r>
      <w:r w:rsidR="00396C75">
        <w:t>y et al., 2022; Champ et al., 2025)</w:t>
      </w:r>
      <w:r w:rsidR="00A01524">
        <w:t xml:space="preserve"> </w:t>
      </w:r>
    </w:p>
    <w:p w14:paraId="70A0BC3B" w14:textId="77873D79" w:rsidR="00D327AD" w:rsidRDefault="000311A7" w:rsidP="00D21925">
      <w:r>
        <w:t xml:space="preserve">The integration of </w:t>
      </w:r>
      <w:r w:rsidR="00A01524">
        <w:t>these</w:t>
      </w:r>
      <w:r w:rsidR="00A878A5">
        <w:t xml:space="preserve"> processes </w:t>
      </w:r>
      <w:r w:rsidR="009C0535">
        <w:t xml:space="preserve">appears to contribute </w:t>
      </w:r>
      <w:r w:rsidR="00A878A5">
        <w:t xml:space="preserve">to </w:t>
      </w:r>
      <w:r w:rsidR="009C0535">
        <w:t xml:space="preserve">experiences of </w:t>
      </w:r>
      <w:r w:rsidR="006B70BE">
        <w:t xml:space="preserve">validation and normalisation </w:t>
      </w:r>
      <w:r w:rsidR="009C0535">
        <w:t xml:space="preserve">among </w:t>
      </w:r>
      <w:r w:rsidR="006B70BE">
        <w:t>the participants.</w:t>
      </w:r>
      <w:r w:rsidR="00871435">
        <w:t xml:space="preserve">  Together, these</w:t>
      </w:r>
      <w:r w:rsidR="002C2579">
        <w:t xml:space="preserve"> </w:t>
      </w:r>
      <w:r w:rsidR="009C0535">
        <w:t>relational</w:t>
      </w:r>
      <w:r w:rsidR="008E0BDD">
        <w:t xml:space="preserve"> and contextual features </w:t>
      </w:r>
      <w:r w:rsidR="002C2579">
        <w:t xml:space="preserve">align with neuro-affirmative coaching approaches that </w:t>
      </w:r>
      <w:r w:rsidR="008E0BDD">
        <w:t>emphasise strengths, agenc</w:t>
      </w:r>
      <w:r w:rsidR="00473D81">
        <w:t>y</w:t>
      </w:r>
      <w:r w:rsidR="008E0BDD">
        <w:t xml:space="preserve"> and contextual fit, rather than </w:t>
      </w:r>
      <w:r w:rsidR="00473D81">
        <w:t>deficit-based correction.  This suggests that the way executive function support is delivered may play a significant role in enabling engagement and sustained change</w:t>
      </w:r>
      <w:r w:rsidR="00DF3A33">
        <w:t xml:space="preserve"> (Antony et al., 2024; Sanderson-Williams</w:t>
      </w:r>
      <w:r w:rsidR="001C7C17">
        <w:t>, 2024; Champ et al., 2025)</w:t>
      </w:r>
      <w:r w:rsidR="00473D81">
        <w:t xml:space="preserve">. </w:t>
      </w:r>
    </w:p>
    <w:p w14:paraId="6344C958" w14:textId="2D57163F" w:rsidR="004A2A91" w:rsidRDefault="004A2A91" w:rsidP="00D21925">
      <w:r>
        <w:t>Taken together, these findings indicate that the effectiveness of executive function coaching is shaped not only by the strategies introduced, but by the relational and contextual conditions in which they are embedded.  Relational alliance, group connection, reflective space, and psychoeducation appear to function as enabling processes that support engagement, reduce shame, and allow strategies to be personalised and sustained in everyday life</w:t>
      </w:r>
      <w:r w:rsidR="00DE525C">
        <w:t xml:space="preserve"> (Antony et al., 2024; Sander-Williams</w:t>
      </w:r>
      <w:r w:rsidR="004D42A0">
        <w:t>, 2024; Champ et al., 2025</w:t>
      </w:r>
      <w:r w:rsidR="00E20931">
        <w:t>)</w:t>
      </w:r>
      <w:r>
        <w:t>.</w:t>
      </w:r>
      <w:r w:rsidR="008133A7">
        <w:t xml:space="preserve">  </w:t>
      </w:r>
    </w:p>
    <w:p w14:paraId="3268F3AA" w14:textId="6BA2F517" w:rsidR="00727132" w:rsidRDefault="003603A2" w:rsidP="007E6C72">
      <w:r w:rsidRPr="003603A2">
        <w:t xml:space="preserve">Trust </w:t>
      </w:r>
      <w:r w:rsidR="00C80CDF">
        <w:t>has been identified as a foundational element of effective coaching relationships, supporting the development of a safe environment</w:t>
      </w:r>
      <w:r w:rsidR="00A644C7">
        <w:t xml:space="preserve"> for reflection, learning, and application of new insights (Weinberg </w:t>
      </w:r>
      <w:r w:rsidR="00C97EFD">
        <w:t>&amp; Hausfeld</w:t>
      </w:r>
      <w:r w:rsidR="00A644C7">
        <w:t>, 2024)</w:t>
      </w:r>
      <w:r w:rsidR="00C54D60">
        <w:t xml:space="preserve">. </w:t>
      </w:r>
      <w:r w:rsidR="00A644C7">
        <w:t xml:space="preserve"> </w:t>
      </w:r>
      <w:r w:rsidR="00442DE8">
        <w:t>Across the studies included in this review, relational and coaching alliance appea</w:t>
      </w:r>
      <w:r w:rsidR="001F2AAE">
        <w:t xml:space="preserve">red to support </w:t>
      </w:r>
      <w:r w:rsidR="009C5A42" w:rsidRPr="009C5A42">
        <w:t xml:space="preserve">deeper self-reflection and more effective </w:t>
      </w:r>
      <w:r w:rsidR="001F2AAE">
        <w:t>engagement with executive function strategies</w:t>
      </w:r>
      <w:r w:rsidR="009C041A">
        <w:t>, offering one explanation for its consistent presence across diverse intervention models</w:t>
      </w:r>
      <w:r w:rsidR="008B7C84">
        <w:t xml:space="preserve">.  Where relational processes were absent or limited, the potential for sustained benefit appeared reduced. </w:t>
      </w:r>
    </w:p>
    <w:p w14:paraId="4B836C09" w14:textId="42AFE4CA" w:rsidR="00F06797" w:rsidRDefault="00727132" w:rsidP="007E6C72">
      <w:r>
        <w:t xml:space="preserve">Relational and coaching alliance is also aligned closely with </w:t>
      </w:r>
      <w:r w:rsidR="008F79DF">
        <w:t>neuro</w:t>
      </w:r>
      <w:r w:rsidR="00EB50F8">
        <w:t>-</w:t>
      </w:r>
      <w:r w:rsidR="008F79DF">
        <w:t>affirmative approach</w:t>
      </w:r>
      <w:r>
        <w:t>es, enabling</w:t>
      </w:r>
      <w:r w:rsidR="008F79DF">
        <w:t xml:space="preserve"> participants to move away from the deficit</w:t>
      </w:r>
      <w:r w:rsidR="00931515">
        <w:t>-based or medicalised narratives of ADHD and towards a more strength</w:t>
      </w:r>
      <w:r w:rsidR="00D90CB0">
        <w:t xml:space="preserve"> informed understanding</w:t>
      </w:r>
      <w:r w:rsidR="008F79DF">
        <w:t xml:space="preserve"> of </w:t>
      </w:r>
      <w:r w:rsidR="00D90CB0">
        <w:t xml:space="preserve">their </w:t>
      </w:r>
      <w:r w:rsidR="008F79DF">
        <w:t>ADHD</w:t>
      </w:r>
      <w:r w:rsidR="00D90CB0">
        <w:t>.  This reframing appears to support engagement and persistence by reducing shame and supporting self-compassion</w:t>
      </w:r>
      <w:r w:rsidR="005C3D5C">
        <w:t xml:space="preserve"> (Antony et al.</w:t>
      </w:r>
      <w:r w:rsidR="007C71C1">
        <w:t>,</w:t>
      </w:r>
      <w:r w:rsidR="005C3D5C">
        <w:t xml:space="preserve"> 2024; Sanderson-Williams</w:t>
      </w:r>
      <w:r w:rsidR="007C71C1">
        <w:t>, 2024; Champ et al., 2025)</w:t>
      </w:r>
      <w:r w:rsidR="00D90CB0">
        <w:t>.</w:t>
      </w:r>
    </w:p>
    <w:p w14:paraId="1D555653" w14:textId="76923A99" w:rsidR="00185D19" w:rsidRDefault="00DC5DFA" w:rsidP="007E6C72">
      <w:r>
        <w:t xml:space="preserve">The inclusion of relational and/or coaching alliance is the difference between </w:t>
      </w:r>
      <w:r w:rsidR="00164E01">
        <w:t xml:space="preserve">coaching and </w:t>
      </w:r>
      <w:r>
        <w:t>skills training</w:t>
      </w:r>
      <w:r w:rsidR="00164E01">
        <w:t xml:space="preserve">.  While skills training typically focuses on identifying and </w:t>
      </w:r>
      <w:r w:rsidR="00903774">
        <w:t xml:space="preserve">correcting perceived deficits, coaching is collaborative and allows for exploration of context, goals and lived experience, enabling the development of strategies that are </w:t>
      </w:r>
      <w:r w:rsidR="004C4646">
        <w:t>more personalised</w:t>
      </w:r>
      <w:r w:rsidR="004A28CD">
        <w:t xml:space="preserve"> and adapted to the individual. Although the tools used across interventions may overlap, the relational context in which they are delivered differs substantially</w:t>
      </w:r>
      <w:r w:rsidR="00D77B18">
        <w:t xml:space="preserve"> (Marino et al., 2020</w:t>
      </w:r>
      <w:r w:rsidR="004B0043">
        <w:t>; Antony et al., 2024; Weinberg &amp; Hausfeld, 2024)</w:t>
      </w:r>
      <w:r w:rsidR="004A28CD">
        <w:t xml:space="preserve">. </w:t>
      </w:r>
    </w:p>
    <w:p w14:paraId="75F4C967" w14:textId="4D289C62" w:rsidR="00B974A5" w:rsidRDefault="00B974A5" w:rsidP="007E6C72">
      <w:r>
        <w:t>S</w:t>
      </w:r>
      <w:r w:rsidR="004A28CD">
        <w:t>everal studies suggested that interventions incorporating relational or group-based elements were associated with stronger engagement and more sustained outcomes</w:t>
      </w:r>
      <w:r w:rsidR="004C4646">
        <w:t xml:space="preserve">.  Through negotiated goals, shared reflection, and permission to experiment and adapt, </w:t>
      </w:r>
      <w:r w:rsidR="00DC3381">
        <w:t>relational</w:t>
      </w:r>
      <w:r w:rsidR="004C4646">
        <w:t xml:space="preserve"> alliance appear</w:t>
      </w:r>
      <w:r w:rsidR="001C393E">
        <w:t>ed</w:t>
      </w:r>
      <w:r w:rsidR="004C4646">
        <w:t xml:space="preserve"> to provide psychological safety for adults with ADHD, many of whom bring histories of repeated failure and internalised deficit narratives.  This relational </w:t>
      </w:r>
      <w:r w:rsidR="00DF643F">
        <w:t>contact</w:t>
      </w:r>
      <w:r w:rsidR="004C4646">
        <w:t xml:space="preserve"> supported participants to reframe difficulties, personalise strategies</w:t>
      </w:r>
      <w:r w:rsidR="00DF643F">
        <w:t>, and engage in reflective learning, rather than experiencing challenges as further evidence of personal failure</w:t>
      </w:r>
      <w:r w:rsidR="00692D99">
        <w:t xml:space="preserve"> (</w:t>
      </w:r>
      <w:r w:rsidR="00CA18D0">
        <w:t>Halmøy et al., 2022;</w:t>
      </w:r>
      <w:r w:rsidR="002A1776">
        <w:t xml:space="preserve"> Jensen et al., 2021; Sander-Williams, 2024; Champ et al., 2025)</w:t>
      </w:r>
    </w:p>
    <w:p w14:paraId="4C2E03C2" w14:textId="446C4C80" w:rsidR="00580F70" w:rsidRDefault="00A60AD2" w:rsidP="007E6C72">
      <w:r>
        <w:t>In addition to the relational alliance between the facilitator/coach and participant, several studies highlighted the role of group or community-based contexts in supporting engagement and change</w:t>
      </w:r>
      <w:r w:rsidR="009D34EC">
        <w:t xml:space="preserve">.  </w:t>
      </w:r>
      <w:r w:rsidR="00A62F0B">
        <w:t>Participating in</w:t>
      </w:r>
      <w:r w:rsidR="009D34EC">
        <w:t xml:space="preserve"> interventions alongside others appear</w:t>
      </w:r>
      <w:r w:rsidR="007B19D9">
        <w:t>ed</w:t>
      </w:r>
      <w:r w:rsidR="009D34EC">
        <w:t xml:space="preserve"> to provide </w:t>
      </w:r>
      <w:r w:rsidR="007B19D9">
        <w:t xml:space="preserve">opportunities for </w:t>
      </w:r>
      <w:r w:rsidR="009D34EC">
        <w:t>validation</w:t>
      </w:r>
      <w:r w:rsidR="007B19D9">
        <w:t>,</w:t>
      </w:r>
      <w:r w:rsidR="009D34EC">
        <w:t xml:space="preserve"> </w:t>
      </w:r>
      <w:r w:rsidR="007B19D9">
        <w:t>shared understanding and mutual support</w:t>
      </w:r>
      <w:r w:rsidR="00580F70">
        <w:t xml:space="preserve">, which were associated with sustained engagement, improved emotional wellbeing, and enhanced </w:t>
      </w:r>
      <w:r w:rsidR="004663F9">
        <w:t>self-efficacy</w:t>
      </w:r>
      <w:r w:rsidR="00C04963">
        <w:t xml:space="preserve"> (Halmøy et al., 2022</w:t>
      </w:r>
      <w:r w:rsidR="00DC3381">
        <w:t>; Ali et al., 2024)</w:t>
      </w:r>
      <w:r w:rsidR="004663F9">
        <w:t xml:space="preserve">  </w:t>
      </w:r>
    </w:p>
    <w:p w14:paraId="21AD59EB" w14:textId="48123951" w:rsidR="00FD1C41" w:rsidRDefault="0014158E" w:rsidP="007E6C72">
      <w:r>
        <w:t xml:space="preserve">Whilst </w:t>
      </w:r>
      <w:r w:rsidR="00580F70">
        <w:t xml:space="preserve">group or community context was not consistently positioned as </w:t>
      </w:r>
      <w:r>
        <w:t xml:space="preserve">a core mechanism </w:t>
      </w:r>
      <w:r w:rsidR="00580F70">
        <w:t>for change, it functioned</w:t>
      </w:r>
      <w:r w:rsidR="00730615">
        <w:t xml:space="preserve"> as </w:t>
      </w:r>
      <w:r w:rsidR="0042122D">
        <w:t xml:space="preserve">an important </w:t>
      </w:r>
      <w:r w:rsidR="00730615">
        <w:t>process across several interventions.</w:t>
      </w:r>
      <w:r w:rsidR="0042122D">
        <w:t xml:space="preserve">  Th</w:t>
      </w:r>
      <w:r w:rsidR="00730615">
        <w:t>e</w:t>
      </w:r>
      <w:r w:rsidR="0042122D">
        <w:t xml:space="preserve"> inclusion of </w:t>
      </w:r>
      <w:r w:rsidR="00A211D0">
        <w:t xml:space="preserve">a group or community element in the interventions </w:t>
      </w:r>
      <w:r w:rsidR="00E4106B">
        <w:t xml:space="preserve">enabled </w:t>
      </w:r>
      <w:r w:rsidR="00A211D0">
        <w:t xml:space="preserve">participants to </w:t>
      </w:r>
      <w:r w:rsidR="00E4106B">
        <w:t xml:space="preserve">recognise </w:t>
      </w:r>
      <w:r w:rsidR="00A211D0">
        <w:t xml:space="preserve">that they </w:t>
      </w:r>
      <w:r w:rsidR="00E4106B">
        <w:t xml:space="preserve">were </w:t>
      </w:r>
      <w:r w:rsidR="00A211D0">
        <w:t xml:space="preserve">not alone </w:t>
      </w:r>
      <w:r w:rsidR="00E4106B">
        <w:t xml:space="preserve">in their </w:t>
      </w:r>
      <w:r w:rsidR="00A211D0">
        <w:t>experienc</w:t>
      </w:r>
      <w:r w:rsidR="00E76AE6">
        <w:t xml:space="preserve">es, reducing feelings of isolation and normalising challenges associated with ADHD.  This peer </w:t>
      </w:r>
      <w:r w:rsidR="00DE1866">
        <w:t>contact</w:t>
      </w:r>
      <w:r w:rsidR="00E76AE6">
        <w:t xml:space="preserve"> appeared to complement individual coaching and facilitation </w:t>
      </w:r>
      <w:r w:rsidR="00DE1866">
        <w:t>by reinforcing learning, encouraging persistence and supporting emotional wellbeing</w:t>
      </w:r>
      <w:r w:rsidR="006519EC" w:rsidRPr="006519EC">
        <w:t xml:space="preserve"> </w:t>
      </w:r>
      <w:r w:rsidR="006519EC">
        <w:t xml:space="preserve">(Halmøy et al., 2022; Hanssen et al., </w:t>
      </w:r>
      <w:r w:rsidR="00220630">
        <w:t>2023;</w:t>
      </w:r>
      <w:r w:rsidR="006519EC">
        <w:t xml:space="preserve"> Ali et al., 2024)</w:t>
      </w:r>
      <w:r w:rsidR="00DE1866">
        <w:t xml:space="preserve">. </w:t>
      </w:r>
    </w:p>
    <w:p w14:paraId="19DE2B8D" w14:textId="5F1E02CF" w:rsidR="00C17BA6" w:rsidRDefault="008C6A10" w:rsidP="007E6C72">
      <w:r>
        <w:t>Several interventions included structured opportunities for reflection, enabling participants to review experiences, evaluate the usefulness of strategies and adapt approaches over time</w:t>
      </w:r>
      <w:r w:rsidR="00210F26">
        <w:t xml:space="preserve">.  This reflective space supported self-directed learning, allowing participants to move beyond the application of prescribed techniques developing personalised and contextually </w:t>
      </w:r>
      <w:r w:rsidR="00D51733">
        <w:t>flexible strategies for self-management</w:t>
      </w:r>
      <w:r w:rsidR="00EC7D39">
        <w:t xml:space="preserve"> (Jensen et al., 2021; Hanssen et al., 2023)</w:t>
      </w:r>
      <w:r w:rsidR="00D51733">
        <w:t>.</w:t>
      </w:r>
    </w:p>
    <w:p w14:paraId="2D43ED32" w14:textId="7EEA212B" w:rsidR="002A6DB6" w:rsidRPr="00C17BA6" w:rsidRDefault="002A6DB6" w:rsidP="007E6C72">
      <w:r>
        <w:t>Within these relational and reflective contexts, psychoeducation appeared to provide a sense-making process, supporting validation and normalisation while enabling participants to engage with strategies from a non-deficit-based perspective</w:t>
      </w:r>
      <w:r w:rsidR="00EC7D39">
        <w:t xml:space="preserve"> (Champ et al., 2025)</w:t>
      </w:r>
      <w:r>
        <w:t>.</w:t>
      </w:r>
    </w:p>
    <w:p w14:paraId="3DE46D1C" w14:textId="31BB9A55" w:rsidR="00E85FEF" w:rsidRDefault="00E85FEF" w:rsidP="007E6C72">
      <w:pPr>
        <w:rPr>
          <w:b/>
          <w:bCs/>
        </w:rPr>
      </w:pPr>
      <w:r>
        <w:rPr>
          <w:b/>
          <w:bCs/>
        </w:rPr>
        <w:t>Critical Evaluation of the Evidence base</w:t>
      </w:r>
    </w:p>
    <w:p w14:paraId="610A61C2" w14:textId="55583352" w:rsidR="003F2C2B" w:rsidRDefault="00000B3B" w:rsidP="007E6C72">
      <w:r w:rsidRPr="00000B3B">
        <w:t>Across the studies</w:t>
      </w:r>
      <w:r>
        <w:t xml:space="preserve"> and papers included in the review the</w:t>
      </w:r>
      <w:r w:rsidR="0047697B">
        <w:t xml:space="preserve">re were 3 systematic reviews included.  Of the studies included </w:t>
      </w:r>
      <w:r w:rsidR="00C74D47">
        <w:t>over 50% were random controlled trials (RCT)</w:t>
      </w:r>
      <w:r w:rsidR="007F7B95">
        <w:t>, other methodological approaches included a pilot primary empirical study, mixed methods</w:t>
      </w:r>
      <w:r w:rsidR="004C5505">
        <w:t>, retrospective single group pre &amp; post test study and interpretive analysis.</w:t>
      </w:r>
      <w:r w:rsidR="00461BA7">
        <w:t xml:space="preserve">  Many of the studies relied on</w:t>
      </w:r>
      <w:r w:rsidR="00F937E4">
        <w:t xml:space="preserve"> treatment as usual (TAU) for the control group alongside participants who experienced the intervention.</w:t>
      </w:r>
    </w:p>
    <w:p w14:paraId="3F7351E9" w14:textId="62BAD7E7" w:rsidR="00EE2798" w:rsidRDefault="00A56C01" w:rsidP="007E6C72">
      <w:r>
        <w:t>Randomised controlled trials (</w:t>
      </w:r>
      <w:r w:rsidR="00EE2798">
        <w:t>RCTs</w:t>
      </w:r>
      <w:r>
        <w:t>)</w:t>
      </w:r>
      <w:r w:rsidR="00EE2798">
        <w:t xml:space="preserve"> </w:t>
      </w:r>
      <w:r w:rsidR="00967BC9">
        <w:t>are</w:t>
      </w:r>
      <w:r w:rsidR="00806FF0">
        <w:t xml:space="preserve"> </w:t>
      </w:r>
      <w:r w:rsidR="00967BC9">
        <w:t xml:space="preserve">considered to be </w:t>
      </w:r>
      <w:r w:rsidR="00806FF0">
        <w:t>a robust methodology</w:t>
      </w:r>
      <w:r w:rsidR="0043216D">
        <w:t xml:space="preserve"> for assessing the efficacy and safety of interventions and have been widely used in ADHD research to date.</w:t>
      </w:r>
      <w:r w:rsidR="00312CC7">
        <w:t xml:space="preserve"> It should </w:t>
      </w:r>
      <w:r w:rsidR="008B61E3">
        <w:t>b</w:t>
      </w:r>
      <w:r w:rsidR="00312CC7">
        <w:t xml:space="preserve">e noted however that the strict eligibility criteria that RCT’s often demand can limit the </w:t>
      </w:r>
      <w:r w:rsidR="00565A14">
        <w:t xml:space="preserve">study population and reduce how representative the participants are.  This has been highlighted as a theme in the </w:t>
      </w:r>
      <w:r w:rsidR="001A6EED">
        <w:t xml:space="preserve">methodological weaknesses of many of the studies included.  RCT’s often exclude comorbidities which </w:t>
      </w:r>
      <w:r w:rsidR="000743E6">
        <w:t xml:space="preserve">can ensure that the assessments are genuinely considering the interventions and their relationship with ADHD but will reduce generalisability and </w:t>
      </w:r>
      <w:r w:rsidR="00051E8E">
        <w:t>comparison in real-world populations</w:t>
      </w:r>
      <w:r>
        <w:t>, where comorbidity is common (Lambez et al., 2020; Ramos-Galarza et al., 2024)</w:t>
      </w:r>
      <w:r w:rsidR="00051E8E">
        <w:t>.</w:t>
      </w:r>
    </w:p>
    <w:p w14:paraId="08279038" w14:textId="77777777" w:rsidR="00AD25D1" w:rsidRDefault="00531F2A" w:rsidP="00931C2C">
      <w:r>
        <w:t xml:space="preserve">An interesting range of </w:t>
      </w:r>
      <w:r w:rsidR="00DF5554">
        <w:t>outcomes</w:t>
      </w:r>
      <w:r>
        <w:t xml:space="preserve"> presents itself from</w:t>
      </w:r>
      <w:r w:rsidR="002A4F40">
        <w:t xml:space="preserve"> the studies included in this review. </w:t>
      </w:r>
      <w:r w:rsidR="00BA0AF3" w:rsidRPr="00103707">
        <w:t>A</w:t>
      </w:r>
      <w:r w:rsidR="002A4F40" w:rsidRPr="00103707">
        <w:t>n increased sense</w:t>
      </w:r>
      <w:r w:rsidR="002A4F40" w:rsidRPr="00FC1B63">
        <w:rPr>
          <w:i/>
          <w:iCs/>
        </w:rPr>
        <w:t xml:space="preserve"> </w:t>
      </w:r>
      <w:r w:rsidR="002A4F40" w:rsidRPr="00103707">
        <w:t>of self-awareness</w:t>
      </w:r>
      <w:r w:rsidR="0064239D">
        <w:t>, this is a valuable improvement for those with an ADHD diagnosis and often stems from community engagement and psychoeducation</w:t>
      </w:r>
      <w:r w:rsidR="002A4F40">
        <w:t>.</w:t>
      </w:r>
      <w:r w:rsidR="00C516DC">
        <w:t xml:space="preserve">  The studies included in this review supported participants to better understand their diagnosis and the </w:t>
      </w:r>
      <w:r w:rsidR="002E68F2">
        <w:t>limitations</w:t>
      </w:r>
      <w:r w:rsidR="00C516DC">
        <w:t xml:space="preserve"> experienced.  </w:t>
      </w:r>
      <w:r w:rsidR="005478D5">
        <w:t>M</w:t>
      </w:r>
      <w:r w:rsidR="002E68F2">
        <w:t>any</w:t>
      </w:r>
      <w:r w:rsidR="005478D5">
        <w:t xml:space="preserve"> of the studies moved away from the traditional deficit model and looked to provide participants with tools and other interventions that they could use to improve areas they considered to be </w:t>
      </w:r>
      <w:r w:rsidR="00F6623E">
        <w:t>weak in</w:t>
      </w:r>
      <w:r w:rsidR="006A0A5D">
        <w:t xml:space="preserve"> (Champ et al., 2025; Ali et al., 2024)</w:t>
      </w:r>
      <w:r w:rsidR="00F6623E">
        <w:t>.</w:t>
      </w:r>
    </w:p>
    <w:p w14:paraId="0A7092B9" w14:textId="16611386" w:rsidR="00931C2C" w:rsidRDefault="001B5C0C" w:rsidP="00931C2C">
      <w:r>
        <w:t xml:space="preserve">This increase in self-awareness has been shown to improve participants ability to </w:t>
      </w:r>
      <w:r w:rsidR="00EA2112">
        <w:t xml:space="preserve">accept their challenges and explore options to move forward.  </w:t>
      </w:r>
      <w:r w:rsidR="00931C2C">
        <w:t xml:space="preserve">This </w:t>
      </w:r>
      <w:r w:rsidR="003357AA">
        <w:t>increased</w:t>
      </w:r>
      <w:r w:rsidR="00931C2C">
        <w:t xml:space="preserve"> sel</w:t>
      </w:r>
      <w:r w:rsidR="00967BC9">
        <w:t>f</w:t>
      </w:r>
      <w:r w:rsidR="00931C2C">
        <w:t xml:space="preserve">-awareness links to the theme following which is increased acceptance of the diagnosis </w:t>
      </w:r>
      <w:r w:rsidR="003357AA">
        <w:t xml:space="preserve">that studies reported </w:t>
      </w:r>
      <w:r w:rsidR="00931C2C">
        <w:t>participants</w:t>
      </w:r>
      <w:r w:rsidR="003357AA">
        <w:t xml:space="preserve"> experiencing</w:t>
      </w:r>
      <w:r w:rsidR="000A6C0F">
        <w:t>, studies provided clients with context for their lifelong experiences</w:t>
      </w:r>
      <w:r w:rsidR="009F02BF">
        <w:t xml:space="preserve"> with some of the results showing that this was likely </w:t>
      </w:r>
      <w:r w:rsidR="005C2232">
        <w:t>to be due to participants being able to foster self-compassion through their involvement in the study and interventions</w:t>
      </w:r>
      <w:r w:rsidR="00AD25D1">
        <w:t xml:space="preserve"> (Champ et al., 2025; Hanssen et al., 2023)</w:t>
      </w:r>
      <w:r w:rsidR="00931C2C">
        <w:t>.</w:t>
      </w:r>
    </w:p>
    <w:p w14:paraId="368DF38D" w14:textId="1BBDB2A3" w:rsidR="006D7460" w:rsidRDefault="002A4F40" w:rsidP="007E6C72">
      <w:r w:rsidRPr="00103707">
        <w:t>Decreased symptoms</w:t>
      </w:r>
      <w:r w:rsidR="005E7FE2">
        <w:t xml:space="preserve"> </w:t>
      </w:r>
      <w:r w:rsidR="003358BD">
        <w:t>are</w:t>
      </w:r>
      <w:r w:rsidR="005E7FE2">
        <w:t xml:space="preserve"> another strong theme across the studies included.  Increased self-awareness and an acceptance of ADHD diagnosis </w:t>
      </w:r>
      <w:r w:rsidR="006553D2">
        <w:t xml:space="preserve">are </w:t>
      </w:r>
      <w:r w:rsidR="005E7FE2">
        <w:t xml:space="preserve">linked to this as </w:t>
      </w:r>
      <w:r w:rsidR="00B30898">
        <w:t>shown in a number of studies.  Results</w:t>
      </w:r>
      <w:r w:rsidR="002314C0">
        <w:t xml:space="preserve"> are described as having </w:t>
      </w:r>
      <w:r w:rsidR="00B30254">
        <w:t>led to reduced anxiety and reduced psychological distress</w:t>
      </w:r>
      <w:r w:rsidR="00716926">
        <w:t>.  The addition of the targeted coping strategies</w:t>
      </w:r>
      <w:r w:rsidR="00C4214F">
        <w:t xml:space="preserve">, training and coaching </w:t>
      </w:r>
      <w:r w:rsidR="00716926">
        <w:t>that the various interventions</w:t>
      </w:r>
      <w:r w:rsidR="00B0471F">
        <w:t xml:space="preserve"> </w:t>
      </w:r>
      <w:r w:rsidR="00716926">
        <w:t>provided</w:t>
      </w:r>
      <w:r w:rsidR="00F00F17">
        <w:t xml:space="preserve"> </w:t>
      </w:r>
      <w:r w:rsidR="002314C0">
        <w:t>appears to</w:t>
      </w:r>
      <w:r w:rsidR="00A1688A">
        <w:t xml:space="preserve"> have given </w:t>
      </w:r>
      <w:r w:rsidR="00F00F17">
        <w:t>participants access to</w:t>
      </w:r>
      <w:r w:rsidR="00C4214F">
        <w:t xml:space="preserve"> tools t</w:t>
      </w:r>
      <w:r w:rsidR="00F464B5">
        <w:t>o better manage their condition</w:t>
      </w:r>
      <w:r w:rsidR="00FE50AC">
        <w:t xml:space="preserve"> (Hanssen et al., 2023; Champ et al., 2025)</w:t>
      </w:r>
      <w:r w:rsidR="00F464B5">
        <w:t>. I</w:t>
      </w:r>
      <w:r w:rsidR="0030511A">
        <w:t>mproved everyday functioning</w:t>
      </w:r>
      <w:r w:rsidR="00F464B5">
        <w:t xml:space="preserve"> and</w:t>
      </w:r>
      <w:r w:rsidR="0030511A">
        <w:t xml:space="preserve"> increased quality of life scores</w:t>
      </w:r>
      <w:r w:rsidR="00DC70D2">
        <w:t xml:space="preserve"> were also reported in many of the studies, these outcomes are </w:t>
      </w:r>
      <w:r w:rsidR="00867733">
        <w:t xml:space="preserve">likely to be linked to the improved self-awareness and self-compassion as well as the targeted coping strategies </w:t>
      </w:r>
      <w:r w:rsidR="006D7460">
        <w:t>participants</w:t>
      </w:r>
      <w:r w:rsidR="00867733">
        <w:t xml:space="preserve"> were able to develop</w:t>
      </w:r>
      <w:r w:rsidR="000F6BDB">
        <w:t xml:space="preserve"> (Champ et al., 2025)</w:t>
      </w:r>
      <w:r w:rsidR="00867733">
        <w:t xml:space="preserve">.  </w:t>
      </w:r>
    </w:p>
    <w:p w14:paraId="4185EDBF" w14:textId="13DDC0B7" w:rsidR="000C784A" w:rsidRDefault="00D72220" w:rsidP="007E6C72">
      <w:r>
        <w:t>Another important the</w:t>
      </w:r>
      <w:r w:rsidR="00903C6E">
        <w:t>m</w:t>
      </w:r>
      <w:r>
        <w:t xml:space="preserve">e </w:t>
      </w:r>
      <w:r w:rsidR="00DE1CE0">
        <w:t xml:space="preserve">across the included studies </w:t>
      </w:r>
      <w:r>
        <w:t xml:space="preserve">was </w:t>
      </w:r>
      <w:r w:rsidR="0030511A">
        <w:t>participants</w:t>
      </w:r>
      <w:r w:rsidR="00C305F1">
        <w:t>’ reported appreciation</w:t>
      </w:r>
      <w:r w:rsidR="0030511A">
        <w:t xml:space="preserve"> for the </w:t>
      </w:r>
      <w:r w:rsidR="0030511A" w:rsidRPr="00C305F1">
        <w:t>relational alliances</w:t>
      </w:r>
      <w:r w:rsidR="0030511A">
        <w:t xml:space="preserve"> they </w:t>
      </w:r>
      <w:r w:rsidR="00C305F1">
        <w:t>developed th</w:t>
      </w:r>
      <w:r w:rsidR="00797740">
        <w:t>r</w:t>
      </w:r>
      <w:r w:rsidR="00C305F1">
        <w:t>ough the coaching and group-based interventions</w:t>
      </w:r>
      <w:r w:rsidR="005014C4">
        <w:t xml:space="preserve">.  </w:t>
      </w:r>
      <w:r w:rsidR="00C305F1">
        <w:t xml:space="preserve">Participants consistently highlighted </w:t>
      </w:r>
      <w:r w:rsidR="004F296A">
        <w:t xml:space="preserve">the value of shared </w:t>
      </w:r>
      <w:r w:rsidR="00340417">
        <w:t>awareness</w:t>
      </w:r>
      <w:r w:rsidR="00C305F1">
        <w:t xml:space="preserve">, understanding, </w:t>
      </w:r>
      <w:r w:rsidR="00D579E8">
        <w:t xml:space="preserve">and </w:t>
      </w:r>
      <w:r w:rsidR="004F296A">
        <w:t xml:space="preserve">learning </w:t>
      </w:r>
      <w:r w:rsidR="00D579E8">
        <w:t xml:space="preserve">and the opportunity to engage with those who have similar lived experience.  </w:t>
      </w:r>
      <w:r w:rsidR="004F1644">
        <w:t>This aligns with a growing body of neurodiversity research that recognises the importance of shared awareness and collaborative learning in supporting wellbeing and engagement (Halmøy et al., 2022; Ali et al., 2024).</w:t>
      </w:r>
    </w:p>
    <w:p w14:paraId="56EC6FD7" w14:textId="3984B8AB" w:rsidR="00D72220" w:rsidRDefault="009541D3" w:rsidP="007E6C72">
      <w:r>
        <w:t xml:space="preserve">There is scope for further research in this area </w:t>
      </w:r>
      <w:r w:rsidR="00340417">
        <w:t>although</w:t>
      </w:r>
      <w:r>
        <w:t xml:space="preserve"> there is already evidence that </w:t>
      </w:r>
      <w:r w:rsidR="00A77467">
        <w:t>group sessions provide emotional support, shared learning and an exchange of practical, real-world and lived coping strategies that significantly improve symptom management</w:t>
      </w:r>
      <w:r w:rsidR="00682CFE">
        <w:t xml:space="preserve"> which are </w:t>
      </w:r>
      <w:r w:rsidR="00903C6E">
        <w:t>difficult,</w:t>
      </w:r>
      <w:r w:rsidR="00682CFE">
        <w:t xml:space="preserve"> if at all </w:t>
      </w:r>
      <w:r w:rsidR="00967BC9">
        <w:t>possible,</w:t>
      </w:r>
      <w:r w:rsidR="00682CFE">
        <w:t xml:space="preserve"> individually.  This will have been </w:t>
      </w:r>
      <w:r w:rsidR="00753BA2">
        <w:t>particularly</w:t>
      </w:r>
      <w:r w:rsidR="00682CFE">
        <w:t xml:space="preserve"> valuable to those most recently diagnosed and the results in papers that captured time since diagnosis </w:t>
      </w:r>
      <w:r w:rsidR="00753BA2">
        <w:t>refer to this</w:t>
      </w:r>
      <w:r w:rsidR="000C784A">
        <w:t xml:space="preserve"> (Hanssen et al., 2023; Sander-Williams, 2024).</w:t>
      </w:r>
      <w:r w:rsidR="00D579E8">
        <w:t xml:space="preserve"> </w:t>
      </w:r>
    </w:p>
    <w:p w14:paraId="731D1C1E" w14:textId="64BDCE7E" w:rsidR="00537582" w:rsidRDefault="004A0586" w:rsidP="007E6C72">
      <w:r>
        <w:t>Several</w:t>
      </w:r>
      <w:r w:rsidR="00486C81" w:rsidRPr="00103707">
        <w:t xml:space="preserve"> studies reported that </w:t>
      </w:r>
      <w:r>
        <w:t xml:space="preserve">follow-up </w:t>
      </w:r>
      <w:r w:rsidR="00486C81" w:rsidRPr="00103707">
        <w:t xml:space="preserve">retesting at 6 months demonstrated </w:t>
      </w:r>
      <w:r>
        <w:t>mainte</w:t>
      </w:r>
      <w:r w:rsidR="00E656FB">
        <w:t>nance of</w:t>
      </w:r>
      <w:r w:rsidR="00486C81" w:rsidRPr="00103707">
        <w:t xml:space="preserve"> positive effects </w:t>
      </w:r>
      <w:r w:rsidR="00E656FB">
        <w:t>across</w:t>
      </w:r>
      <w:r w:rsidR="00486C81" w:rsidRPr="00103707">
        <w:t xml:space="preserve"> </w:t>
      </w:r>
      <w:r w:rsidR="00DE1CE0">
        <w:t>a number</w:t>
      </w:r>
      <w:r w:rsidR="00486C81">
        <w:t xml:space="preserve"> of the measured metrics</w:t>
      </w:r>
      <w:r w:rsidR="00E656FB">
        <w:t>, suggesting durability of intervention benefits over time (Hanssen et al., 2023; Nordby et al., 2024)</w:t>
      </w:r>
      <w:r w:rsidR="009842C9">
        <w:t>.</w:t>
      </w:r>
    </w:p>
    <w:p w14:paraId="1E59FB91" w14:textId="379576E2" w:rsidR="00F937E4" w:rsidRDefault="00CD42AE" w:rsidP="007E6C72">
      <w:r>
        <w:t xml:space="preserve">Some </w:t>
      </w:r>
      <w:r w:rsidR="008A7467">
        <w:t xml:space="preserve">of </w:t>
      </w:r>
      <w:r>
        <w:t xml:space="preserve">the </w:t>
      </w:r>
      <w:r w:rsidR="008A7467">
        <w:t xml:space="preserve">studies suggested that </w:t>
      </w:r>
      <w:r w:rsidR="008A7467" w:rsidRPr="00103707">
        <w:t>COVID</w:t>
      </w:r>
      <w:r w:rsidR="00E656FB">
        <w:t>-19 related</w:t>
      </w:r>
      <w:r w:rsidR="008A7467" w:rsidRPr="00103707">
        <w:t xml:space="preserve"> restrictions</w:t>
      </w:r>
      <w:r w:rsidR="008A7467">
        <w:t xml:space="preserve"> may have impacted their results particularly those in the earlier window of the </w:t>
      </w:r>
      <w:r w:rsidR="00686577">
        <w:t>date range as services began to emerge from ‘lockdown’ conditions and begin to reintegrate.</w:t>
      </w:r>
      <w:r w:rsidR="00D931F1">
        <w:t xml:space="preserve">  </w:t>
      </w:r>
      <w:r w:rsidR="002C7BEE">
        <w:t>Whilst there were only brief reference</w:t>
      </w:r>
      <w:r w:rsidR="004D1AFB">
        <w:t>s</w:t>
      </w:r>
      <w:r w:rsidR="002C7BEE">
        <w:t xml:space="preserve"> to these challenge</w:t>
      </w:r>
      <w:r w:rsidR="008B61E3">
        <w:t>s</w:t>
      </w:r>
      <w:r w:rsidR="002C7BEE">
        <w:t xml:space="preserve"> it is important to note that these </w:t>
      </w:r>
      <w:r w:rsidR="00104BA5">
        <w:t>contextual</w:t>
      </w:r>
      <w:r w:rsidR="002C7BEE">
        <w:t xml:space="preserve"> factors will have complicated interpretation</w:t>
      </w:r>
      <w:r w:rsidR="00104BA5">
        <w:t xml:space="preserve"> and have in at least one study skewed results in a way that other studies are unlikely to experience</w:t>
      </w:r>
      <w:r w:rsidR="00E656FB">
        <w:t xml:space="preserve"> (Ali et al., 2024; Nordby et al., 2024)</w:t>
      </w:r>
      <w:r w:rsidR="00104BA5">
        <w:t>.</w:t>
      </w:r>
    </w:p>
    <w:p w14:paraId="094665E4" w14:textId="77777777" w:rsidR="00404919" w:rsidRDefault="00CA6343" w:rsidP="007E6C72">
      <w:r>
        <w:t xml:space="preserve">There were a number of themes identified across the </w:t>
      </w:r>
      <w:r w:rsidR="0094021D">
        <w:t xml:space="preserve">included </w:t>
      </w:r>
      <w:r>
        <w:t>studies</w:t>
      </w:r>
      <w:r w:rsidR="00775120">
        <w:t xml:space="preserve"> </w:t>
      </w:r>
      <w:r w:rsidR="00C82492">
        <w:t xml:space="preserve">that </w:t>
      </w:r>
      <w:r w:rsidR="006D5016">
        <w:t xml:space="preserve">compound </w:t>
      </w:r>
      <w:r w:rsidR="00C82492">
        <w:t xml:space="preserve">threats to </w:t>
      </w:r>
      <w:r w:rsidR="006D5016">
        <w:t>validity</w:t>
      </w:r>
      <w:r w:rsidR="00775120">
        <w:t xml:space="preserve">.  </w:t>
      </w:r>
      <w:r w:rsidR="006D5016">
        <w:t>When considered together s</w:t>
      </w:r>
      <w:r w:rsidR="00775120">
        <w:t>mall sample size</w:t>
      </w:r>
      <w:r w:rsidR="006112FC">
        <w:t>s, intervention complexity, and reliance on self-report introduce interacting threat</w:t>
      </w:r>
      <w:r w:rsidR="0094021D">
        <w:t>s</w:t>
      </w:r>
      <w:r w:rsidR="006112FC">
        <w:t xml:space="preserve"> to internal validit</w:t>
      </w:r>
      <w:r w:rsidR="0079661D">
        <w:t xml:space="preserve">y, making it difficult to disentangle intervention effects from participant burden, expectancy and </w:t>
      </w:r>
      <w:r w:rsidR="00931C15">
        <w:t>results</w:t>
      </w:r>
      <w:r w:rsidR="0079661D">
        <w:t>.</w:t>
      </w:r>
      <w:r w:rsidR="00775120">
        <w:t xml:space="preserve"> </w:t>
      </w:r>
      <w:r w:rsidR="00D42E99">
        <w:t xml:space="preserve">It is expected that this </w:t>
      </w:r>
      <w:r w:rsidR="00AE27E0">
        <w:t xml:space="preserve">also had an effect on the </w:t>
      </w:r>
      <w:r w:rsidR="00537582">
        <w:t>generalisability</w:t>
      </w:r>
      <w:r w:rsidR="00AE27E0">
        <w:t xml:space="preserve"> of the results and </w:t>
      </w:r>
      <w:r w:rsidR="00537582">
        <w:t xml:space="preserve">adjusting this </w:t>
      </w:r>
      <w:r w:rsidR="00AE27E0">
        <w:t xml:space="preserve">was a common theme for future research </w:t>
      </w:r>
      <w:r w:rsidR="00404919">
        <w:t>(Álvarez-Godos et al., 2023; Ramos-Galarza et al., 2024)</w:t>
      </w:r>
      <w:r w:rsidR="00AE27E0">
        <w:t>.</w:t>
      </w:r>
      <w:r w:rsidR="00701C17">
        <w:t xml:space="preserve">  </w:t>
      </w:r>
    </w:p>
    <w:p w14:paraId="368B2C89" w14:textId="417B12E7" w:rsidR="00686577" w:rsidRDefault="00701C17" w:rsidP="007E6C72">
      <w:r>
        <w:t xml:space="preserve">The complexity of the interventions in a number of the studies was also cited as a weakness with this </w:t>
      </w:r>
      <w:r w:rsidR="00CB768B">
        <w:t>leading to challenges with consistency of approach and also participant experience with one study in particular noting that participants found the</w:t>
      </w:r>
      <w:r w:rsidR="00393DEB">
        <w:t xml:space="preserve"> study burdensome.  This weakness and associated challenges for participants is also highlighted in reference to the possible </w:t>
      </w:r>
      <w:r w:rsidR="008B61E3">
        <w:t>overuse</w:t>
      </w:r>
      <w:r w:rsidR="00393DEB">
        <w:t xml:space="preserve"> of self-</w:t>
      </w:r>
      <w:r w:rsidR="00CF1F71">
        <w:t xml:space="preserve">report assessments.  It is reported that many participants may not fully understand or appreciate the challenges that they face </w:t>
      </w:r>
      <w:r w:rsidR="00892647">
        <w:t xml:space="preserve">and that more clinical oversight could strengthen results </w:t>
      </w:r>
      <w:r w:rsidR="00774A90">
        <w:t>and reduce bias</w:t>
      </w:r>
      <w:r w:rsidR="001756CB">
        <w:t xml:space="preserve"> (Lambez et al., 2020)</w:t>
      </w:r>
      <w:r w:rsidR="00774A90">
        <w:t>.</w:t>
      </w:r>
    </w:p>
    <w:p w14:paraId="0C2C29AA" w14:textId="77777777" w:rsidR="00365D69" w:rsidRDefault="00774A90" w:rsidP="007E6C72">
      <w:r>
        <w:t>A large number of the studies relied on treatment as usual (TAU) for the</w:t>
      </w:r>
      <w:r w:rsidR="00C67ECC">
        <w:t xml:space="preserve"> control group.  Whilst there are some benefits reported there was a strong theme that this </w:t>
      </w:r>
      <w:r w:rsidR="00A22332">
        <w:t xml:space="preserve">could have been a weakness in several of the studies.  </w:t>
      </w:r>
      <w:r w:rsidR="00854FA9">
        <w:t xml:space="preserve">Treatment as Usual is challenging for the control group as it can </w:t>
      </w:r>
      <w:r w:rsidR="00BE11B5" w:rsidRPr="001756CB">
        <w:t>lack standardi</w:t>
      </w:r>
      <w:r w:rsidR="00854FA9" w:rsidRPr="001756CB">
        <w:t>s</w:t>
      </w:r>
      <w:r w:rsidR="00BE11B5" w:rsidRPr="001756CB">
        <w:t xml:space="preserve">ation, </w:t>
      </w:r>
      <w:r w:rsidR="006D2800" w:rsidRPr="001756CB">
        <w:t xml:space="preserve">“usual care” can look very different across treatment providers or </w:t>
      </w:r>
      <w:r w:rsidR="00B624F0" w:rsidRPr="001756CB">
        <w:t>between ADHD participants as it is often user specific.  This can also create</w:t>
      </w:r>
      <w:r w:rsidR="00F427A0" w:rsidRPr="001756CB">
        <w:t xml:space="preserve"> ethical concerns</w:t>
      </w:r>
      <w:r w:rsidR="00F427A0">
        <w:rPr>
          <w:b/>
          <w:bCs/>
        </w:rPr>
        <w:t xml:space="preserve"> </w:t>
      </w:r>
      <w:r w:rsidR="00BE11B5" w:rsidRPr="00BE11B5">
        <w:t>surrounding its use as a control condition</w:t>
      </w:r>
      <w:r w:rsidR="00F427A0">
        <w:t xml:space="preserve"> and concerns that participants may be being denied valuable support.  Some of the studies reported further weaknesses as a result of attempting to be fair and offer all </w:t>
      </w:r>
      <w:r w:rsidR="00DC1D3B">
        <w:t>volunteers access to the interventions during or after completion of the study.</w:t>
      </w:r>
      <w:r w:rsidR="00BE11B5" w:rsidRPr="00BE11B5">
        <w:t xml:space="preserve"> These issues make it difficult to interpret and generali</w:t>
      </w:r>
      <w:r w:rsidR="00365D69">
        <w:t>s</w:t>
      </w:r>
      <w:r w:rsidR="00BE11B5" w:rsidRPr="00BE11B5">
        <w:t>e study results</w:t>
      </w:r>
      <w:r w:rsidR="00365D69">
        <w:t xml:space="preserve"> and findings (Álvarez-Godos et al., 2023; Ramos-Galarza et al., 2024)</w:t>
      </w:r>
      <w:r w:rsidR="00BE11B5" w:rsidRPr="00BE11B5">
        <w:t>. </w:t>
      </w:r>
    </w:p>
    <w:p w14:paraId="1EA12D61" w14:textId="77777777" w:rsidR="00B06FAA" w:rsidRDefault="00365D69" w:rsidP="007E6C72">
      <w:r>
        <w:t xml:space="preserve">Ethical considerations further complicated </w:t>
      </w:r>
      <w:r w:rsidR="00A22332">
        <w:t xml:space="preserve">the </w:t>
      </w:r>
      <w:r>
        <w:t xml:space="preserve">use of </w:t>
      </w:r>
      <w:r w:rsidR="00A22332">
        <w:t>TAU</w:t>
      </w:r>
      <w:r w:rsidR="00D2589A">
        <w:t xml:space="preserve">, several studies moved to mitigate perceived inequity by offering control-group participants access to the intervention during or after the study completed. </w:t>
      </w:r>
      <w:r w:rsidR="0034687B">
        <w:t>This was ethically well intentioned however, this approach introduced additional challenges when interpreting results.</w:t>
      </w:r>
      <w:r w:rsidR="000C64C9">
        <w:t xml:space="preserve"> In some cases, participants </w:t>
      </w:r>
      <w:r w:rsidR="00E903C0">
        <w:t xml:space="preserve">in ‘waiting list’ </w:t>
      </w:r>
      <w:r w:rsidR="00E84998">
        <w:t>control groups were aware they would receive th</w:t>
      </w:r>
      <w:r w:rsidR="00B06FAA">
        <w:t>e</w:t>
      </w:r>
      <w:r w:rsidR="00E84998">
        <w:t xml:space="preserve"> intervention, introducing the possibility of</w:t>
      </w:r>
      <w:r w:rsidR="00B06FAA">
        <w:t xml:space="preserve"> </w:t>
      </w:r>
      <w:r w:rsidR="00560FBB">
        <w:t xml:space="preserve">a greater improvement in symptoms due to feeling more motivated to engage and change their behaviour whilst waiting for the intervention to be offered.  </w:t>
      </w:r>
    </w:p>
    <w:p w14:paraId="30BC1E4E" w14:textId="0F94D9D2" w:rsidR="00774A90" w:rsidRDefault="00E903C0" w:rsidP="007E6C72">
      <w:r>
        <w:t xml:space="preserve">There were </w:t>
      </w:r>
      <w:r w:rsidR="0025782F">
        <w:t>studies where the TAU received different interventions from other providers so there is a potential for other interventions affecting the retest results. There were also studies where no TAU retest after 6 months was completed as these individuals had moved into the intervention phase already</w:t>
      </w:r>
      <w:r w:rsidR="00585D2F">
        <w:t xml:space="preserve"> </w:t>
      </w:r>
      <w:r w:rsidR="008674CB">
        <w:t>(</w:t>
      </w:r>
      <w:r w:rsidR="00585D2F">
        <w:t>Halmøy et al., 2022</w:t>
      </w:r>
      <w:r w:rsidR="008674CB">
        <w:t>)</w:t>
      </w:r>
      <w:r w:rsidR="0025782F">
        <w:t>.</w:t>
      </w:r>
      <w:r w:rsidR="00BE11B5">
        <w:t xml:space="preserve"> </w:t>
      </w:r>
    </w:p>
    <w:p w14:paraId="28B7C848" w14:textId="4FD54B97" w:rsidR="00BC09BA" w:rsidRDefault="00BC09BA" w:rsidP="007E6C72">
      <w:r>
        <w:t>Medication is another recurrent theme within the perceived weaknesses of the studies</w:t>
      </w:r>
      <w:r w:rsidR="0049067D">
        <w:t xml:space="preserve"> with a lack of data relating to which participants were medicated or not was </w:t>
      </w:r>
      <w:r w:rsidR="00240055">
        <w:t>cited</w:t>
      </w:r>
      <w:r w:rsidR="0049067D">
        <w:t xml:space="preserve"> as problematic and an area for consideration in future research.</w:t>
      </w:r>
      <w:r w:rsidR="00CE5B1A">
        <w:t xml:space="preserve">  Research already shows that medication can have a profound impact on ADHD symptoms </w:t>
      </w:r>
      <w:r w:rsidR="000718A4">
        <w:t xml:space="preserve">so the </w:t>
      </w:r>
      <w:r w:rsidR="00402654">
        <w:t xml:space="preserve">gaps in </w:t>
      </w:r>
      <w:r w:rsidR="000718A4">
        <w:t>data</w:t>
      </w:r>
      <w:r w:rsidR="00553819">
        <w:t xml:space="preserve"> </w:t>
      </w:r>
      <w:r w:rsidR="00213DCE">
        <w:t>leave researchers unclear</w:t>
      </w:r>
      <w:r w:rsidR="00E47F74">
        <w:t xml:space="preserve"> whether observed improvements can be attributed to the interventions</w:t>
      </w:r>
      <w:r w:rsidR="00E65F7E">
        <w:t xml:space="preserve"> themselves, coaching</w:t>
      </w:r>
      <w:r w:rsidR="00E02778">
        <w:t>-</w:t>
      </w:r>
      <w:r w:rsidR="00E65F7E">
        <w:t>specific mechanisms, or an interaction between the interventions and the medication</w:t>
      </w:r>
      <w:r w:rsidR="00E94E3B">
        <w:t xml:space="preserve"> (</w:t>
      </w:r>
      <w:r w:rsidR="005E6C5C">
        <w:t xml:space="preserve">Cortese et al., 2025; </w:t>
      </w:r>
      <w:r w:rsidR="00E94E3B">
        <w:t>Ramos-Galarza et al., 2024)</w:t>
      </w:r>
      <w:r w:rsidR="00E65F7E">
        <w:t>.</w:t>
      </w:r>
      <w:r w:rsidR="00E442A9">
        <w:t xml:space="preserve"> </w:t>
      </w:r>
    </w:p>
    <w:p w14:paraId="5CC8A4C8" w14:textId="5DC9672A" w:rsidR="00A03817" w:rsidRDefault="00A03817" w:rsidP="007E6C72">
      <w:r>
        <w:t xml:space="preserve">High co-morbidity is common in ADHD </w:t>
      </w:r>
      <w:r w:rsidR="00907227">
        <w:t xml:space="preserve">participants and as such this is another theme that has been highlighted.  It was noted in multiple studies that interpretation of results must consider that </w:t>
      </w:r>
      <w:r w:rsidR="00026927">
        <w:t>some effects may not be directly related to ADHD and may be as a result of another condition the participant experiences.</w:t>
      </w:r>
      <w:r w:rsidR="00E65F7E">
        <w:t xml:space="preserve"> While co-morbidity</w:t>
      </w:r>
      <w:r w:rsidR="008E3CAD">
        <w:t xml:space="preserve"> complicates the analysis, its exclusion also risks damaging the validity of results</w:t>
      </w:r>
      <w:r w:rsidR="00D26FAE">
        <w:t xml:space="preserve"> especially in application to the real-world of ADHD</w:t>
      </w:r>
      <w:r w:rsidR="00110B81">
        <w:t xml:space="preserve"> (Lambez et al., 2020)</w:t>
      </w:r>
      <w:r w:rsidR="00D26FAE">
        <w:t xml:space="preserve">.  There is a </w:t>
      </w:r>
      <w:r w:rsidR="008B61E3">
        <w:t>challenging question</w:t>
      </w:r>
      <w:r w:rsidR="00D26FAE">
        <w:t xml:space="preserve"> about whether methodological purity should be prioritised over </w:t>
      </w:r>
      <w:r w:rsidR="005D5CC1">
        <w:t>representativeness and application in coaching research</w:t>
      </w:r>
      <w:r w:rsidR="00852ABD">
        <w:t xml:space="preserve"> to be considered</w:t>
      </w:r>
      <w:r w:rsidR="00110B81">
        <w:t xml:space="preserve"> (Ramos-Galarza et al., </w:t>
      </w:r>
      <w:r w:rsidR="009A1792">
        <w:t>2024)</w:t>
      </w:r>
      <w:r w:rsidR="005D5CC1">
        <w:t>.</w:t>
      </w:r>
    </w:p>
    <w:p w14:paraId="198F97FA" w14:textId="077DD97D" w:rsidR="00C21698" w:rsidRDefault="00C21698" w:rsidP="007E6C72">
      <w:r>
        <w:t xml:space="preserve">Attrition was challenging for a number of the studies. </w:t>
      </w:r>
      <w:r w:rsidR="003C1898">
        <w:t xml:space="preserve">This may occur as a direct result of ADHD related executive function challenges, raising the possibility that traditional research designs are poorly aligned to </w:t>
      </w:r>
      <w:r w:rsidR="008456A8">
        <w:t xml:space="preserve">participants.  </w:t>
      </w:r>
      <w:r>
        <w:t>It is not clear if this was due to the sample of participants, due to the nature of ADHD symptoms or due to the number of interventions and often high level of self-reporting required.</w:t>
      </w:r>
    </w:p>
    <w:p w14:paraId="66107F25" w14:textId="0F03B05F" w:rsidR="00C1452C" w:rsidRPr="00000B3B" w:rsidRDefault="00B87413" w:rsidP="007E6C72">
      <w:r>
        <w:t xml:space="preserve">Taken together, these recurring limitations suggest that </w:t>
      </w:r>
      <w:r w:rsidR="008B61E3">
        <w:t>while the</w:t>
      </w:r>
      <w:r>
        <w:t xml:space="preserve"> evidence base for executive function coaching in </w:t>
      </w:r>
      <w:r w:rsidR="004D1910">
        <w:t xml:space="preserve">adults with </w:t>
      </w:r>
      <w:r>
        <w:t xml:space="preserve">ADHD </w:t>
      </w:r>
      <w:r w:rsidR="004D1910">
        <w:t>is promising, it remains methodologically constrained, highlighting the need for research designs that are both rigorous and neuro-affirmative</w:t>
      </w:r>
      <w:r w:rsidR="00A157CE">
        <w:t xml:space="preserve">.  </w:t>
      </w:r>
    </w:p>
    <w:p w14:paraId="718A22D9" w14:textId="3B4061E4" w:rsidR="00376EFC" w:rsidRDefault="00376EFC" w:rsidP="007E6C72">
      <w:pPr>
        <w:rPr>
          <w:b/>
          <w:bCs/>
        </w:rPr>
      </w:pPr>
      <w:r>
        <w:rPr>
          <w:b/>
          <w:bCs/>
        </w:rPr>
        <w:t>Implications for Practice and Professional Application</w:t>
      </w:r>
    </w:p>
    <w:p w14:paraId="5043548A" w14:textId="4D14817B" w:rsidR="00376EFC" w:rsidRDefault="00192C3D" w:rsidP="007E6C72">
      <w:r>
        <w:t>Increasingly practitioner research recognises ADHD coaching as a relational, contextual and co-constructed process</w:t>
      </w:r>
      <w:r w:rsidR="008975AA">
        <w:t xml:space="preserve">, as opposed to standard interventions delivered in controlled environments. The focus on lived experience, </w:t>
      </w:r>
      <w:r w:rsidR="002E70F2">
        <w:t>perceived</w:t>
      </w:r>
      <w:r w:rsidR="008975AA">
        <w:t xml:space="preserve"> change and </w:t>
      </w:r>
      <w:r w:rsidR="00B37A08">
        <w:t>relational</w:t>
      </w:r>
      <w:r w:rsidR="008975AA">
        <w:t xml:space="preserve"> alliance seen across the studies included support this</w:t>
      </w:r>
      <w:r w:rsidR="002E70F2">
        <w:t xml:space="preserve">.  It is important to take note of this as it </w:t>
      </w:r>
      <w:r w:rsidR="00EE1027">
        <w:t>validates</w:t>
      </w:r>
      <w:r w:rsidR="002E70F2">
        <w:t xml:space="preserve"> the practitioner’s role as an active participant in </w:t>
      </w:r>
      <w:r w:rsidR="00881CE1">
        <w:t>the process which has not always been the case in traditional coaching</w:t>
      </w:r>
      <w:r w:rsidR="00EE1027">
        <w:t>.</w:t>
      </w:r>
    </w:p>
    <w:p w14:paraId="38A950BC" w14:textId="4891B37A" w:rsidR="00EE1027" w:rsidRDefault="00482BE4" w:rsidP="007E6C72">
      <w:r>
        <w:t xml:space="preserve">The reliance on self-report and qualitative data across the </w:t>
      </w:r>
      <w:r w:rsidR="0051410D">
        <w:t>studies</w:t>
      </w:r>
      <w:r>
        <w:t xml:space="preserve"> also supports the practitioner</w:t>
      </w:r>
      <w:r w:rsidR="001B1736">
        <w:t>-</w:t>
      </w:r>
      <w:r w:rsidR="0042496A">
        <w:t>researcher</w:t>
      </w:r>
      <w:r w:rsidR="001B1736">
        <w:t xml:space="preserve"> stance that</w:t>
      </w:r>
      <w:r w:rsidR="0042496A">
        <w:t xml:space="preserve"> recognises and validates the </w:t>
      </w:r>
      <w:r w:rsidR="00E15EC9">
        <w:t>client’s</w:t>
      </w:r>
      <w:r w:rsidR="0042496A">
        <w:t xml:space="preserve"> range of subjective experiences</w:t>
      </w:r>
      <w:r w:rsidR="00A20F4E">
        <w:t xml:space="preserve"> as appropriate and normative</w:t>
      </w:r>
      <w:r w:rsidR="00CF7138">
        <w:t xml:space="preserve"> sources of knowledge</w:t>
      </w:r>
      <w:r w:rsidR="00A20F4E">
        <w:t xml:space="preserve">.  This is especially apparent when exploring quality of life, self-management and </w:t>
      </w:r>
      <w:r w:rsidR="00413CE3">
        <w:t>acceptance.  This is encouraging as it supports ethical, neuro</w:t>
      </w:r>
      <w:r w:rsidR="00E15EC9">
        <w:t>-</w:t>
      </w:r>
      <w:r w:rsidR="00413CE3">
        <w:t>affirmative coaching approaches that put the client at the centre of the process and</w:t>
      </w:r>
      <w:r w:rsidR="00E15EC9">
        <w:t xml:space="preserve"> reduce the risk of bias that could be caused if the complexity and variability of experience were to be ignored.</w:t>
      </w:r>
    </w:p>
    <w:p w14:paraId="2F7AF819" w14:textId="0964E65F" w:rsidR="00E15EC9" w:rsidRDefault="00E15EC9" w:rsidP="007E6C72">
      <w:r>
        <w:t>It is important that practitioner research</w:t>
      </w:r>
      <w:r w:rsidR="007634BE">
        <w:t xml:space="preserve"> examines real-world variables which can often be excluded by the controlled studies.  Allowing the inclusion of </w:t>
      </w:r>
      <w:r w:rsidR="00E668B1">
        <w:t xml:space="preserve">factors such as </w:t>
      </w:r>
      <w:r w:rsidR="007634BE">
        <w:t>medication use</w:t>
      </w:r>
      <w:r w:rsidR="00362198">
        <w:t>, co-morbidities, and group dynamics allows the research to better reflect the reality faced by practitioners working with adults with ADHD</w:t>
      </w:r>
      <w:r w:rsidR="00733DFC">
        <w:t xml:space="preserve"> in </w:t>
      </w:r>
      <w:r w:rsidR="00E668B1">
        <w:t>a</w:t>
      </w:r>
      <w:r w:rsidR="00733DFC">
        <w:t xml:space="preserve"> coaching </w:t>
      </w:r>
      <w:r w:rsidR="00E668B1">
        <w:t>con</w:t>
      </w:r>
      <w:r w:rsidR="00F15583">
        <w:t>t</w:t>
      </w:r>
      <w:r w:rsidR="00E668B1">
        <w:t>ext</w:t>
      </w:r>
      <w:r w:rsidR="007A2F3C">
        <w:t>, despite this having potential as a methodological weakness</w:t>
      </w:r>
      <w:r w:rsidR="00733DFC">
        <w:t>.</w:t>
      </w:r>
    </w:p>
    <w:p w14:paraId="587257AD" w14:textId="55404DFC" w:rsidR="00733DFC" w:rsidRDefault="00733DFC" w:rsidP="007E6C72">
      <w:r>
        <w:t>The range of studies and papers included in this review</w:t>
      </w:r>
      <w:r w:rsidR="00577E2B">
        <w:t xml:space="preserve"> encourages practitioners to critically examine their assumptions</w:t>
      </w:r>
      <w:r w:rsidR="00E668B1">
        <w:t>, positioning</w:t>
      </w:r>
      <w:r w:rsidR="00577E2B">
        <w:t xml:space="preserve"> and influence within their coaching relationships</w:t>
      </w:r>
      <w:r w:rsidR="009E54A7">
        <w:t>.  This is particularly important in ADHD coaching where psychoeducation, understanding and language</w:t>
      </w:r>
      <w:r w:rsidR="006E442F">
        <w:t xml:space="preserve"> used by the coach can have strong and meaningful effects on the outcomes experienced.</w:t>
      </w:r>
    </w:p>
    <w:p w14:paraId="7D2BBB97" w14:textId="6FE8F37E" w:rsidR="00006B59" w:rsidRDefault="006E442F" w:rsidP="007E6C72">
      <w:r>
        <w:t>There are a range of methodological limitations identified in the literature</w:t>
      </w:r>
      <w:r w:rsidR="00AF4ABA">
        <w:t xml:space="preserve"> which has led to cautious interpretation of the results.  Over simplistic</w:t>
      </w:r>
      <w:r w:rsidR="00CE7E5C">
        <w:t xml:space="preserve"> causal claims should be avoided however the gravity of the client-reported changes reported should not be ignored.</w:t>
      </w:r>
      <w:r w:rsidR="00006B59">
        <w:t xml:space="preserve">  </w:t>
      </w:r>
      <w:r w:rsidR="009B4BDC">
        <w:t xml:space="preserve">The studies reviewed look past whether coaching and </w:t>
      </w:r>
      <w:r w:rsidR="00B635E4">
        <w:t>executive function</w:t>
      </w:r>
      <w:r w:rsidR="009B4BDC">
        <w:t xml:space="preserve"> interventions work and encourage practitioners</w:t>
      </w:r>
      <w:r w:rsidR="00D01006">
        <w:t xml:space="preserve"> to consider how they deliver ADHD coaching and how they could </w:t>
      </w:r>
      <w:r w:rsidR="00AA6805">
        <w:t>evolve working practices to better support their client base</w:t>
      </w:r>
      <w:r w:rsidR="002F4830">
        <w:t xml:space="preserve"> and outcomes</w:t>
      </w:r>
      <w:r w:rsidR="00AA6805">
        <w:t>.</w:t>
      </w:r>
    </w:p>
    <w:p w14:paraId="246E4F23" w14:textId="00E799BE" w:rsidR="00AA6805" w:rsidRPr="00387CA5" w:rsidRDefault="00AA6805" w:rsidP="007E6C72">
      <w:r>
        <w:t xml:space="preserve">The studies and papers included encourage practitioners to </w:t>
      </w:r>
      <w:r w:rsidR="00DF11DE">
        <w:t xml:space="preserve">consider more neuro-affirmative principles by beginning to challenge the assumption that ADHD is a deficit and </w:t>
      </w:r>
      <w:r w:rsidR="008D0AED">
        <w:t>beginning to prioritise, intervention type, adaptation</w:t>
      </w:r>
      <w:r w:rsidR="003433A9">
        <w:t>, support for acceptance and understanding over symptom reduction.</w:t>
      </w:r>
    </w:p>
    <w:p w14:paraId="0F735198" w14:textId="15DB37C2" w:rsidR="00376EFC" w:rsidRDefault="00376EFC" w:rsidP="007E6C72">
      <w:pPr>
        <w:rPr>
          <w:b/>
          <w:bCs/>
        </w:rPr>
      </w:pPr>
      <w:r>
        <w:rPr>
          <w:b/>
          <w:bCs/>
        </w:rPr>
        <w:t>Future Research Directions</w:t>
      </w:r>
    </w:p>
    <w:p w14:paraId="002371BF" w14:textId="37F3AD4F" w:rsidR="00466BF5" w:rsidRDefault="00212701" w:rsidP="007E6C72">
      <w:r>
        <w:t>There is a growing body of research in this area</w:t>
      </w:r>
      <w:r w:rsidR="00466BF5">
        <w:t xml:space="preserve">, despite this </w:t>
      </w:r>
      <w:r w:rsidR="00062232">
        <w:t>significant</w:t>
      </w:r>
      <w:r w:rsidR="00466BF5">
        <w:t xml:space="preserve"> gaps remain within the evidence base for executive function coaching in adults with ADHD.</w:t>
      </w:r>
      <w:r w:rsidR="00062232">
        <w:t xml:space="preserve">  </w:t>
      </w:r>
      <w:r w:rsidR="00301738">
        <w:t>As outlined earlier, a key limitation is in the lack of clarity regarding whether outcomes have been driven by the interventions and coaching themselves or through the relational alliances built, increased awareness experienced or other factors.</w:t>
      </w:r>
    </w:p>
    <w:p w14:paraId="72BBAEB9" w14:textId="4740BDD0" w:rsidR="00301738" w:rsidRDefault="00301738" w:rsidP="007E6C72">
      <w:r>
        <w:t xml:space="preserve">The </w:t>
      </w:r>
      <w:r w:rsidR="00062232">
        <w:t>continued</w:t>
      </w:r>
      <w:r>
        <w:t xml:space="preserve"> reliance on self-report measures</w:t>
      </w:r>
      <w:r w:rsidR="004E287B">
        <w:t xml:space="preserve"> across the studies </w:t>
      </w:r>
      <w:r w:rsidR="00FF1F8A">
        <w:t>further</w:t>
      </w:r>
      <w:r w:rsidR="004E287B">
        <w:t xml:space="preserve"> limit</w:t>
      </w:r>
      <w:r w:rsidR="00FF1F8A">
        <w:t>s</w:t>
      </w:r>
      <w:r w:rsidR="004E287B">
        <w:t xml:space="preserve"> confidence in </w:t>
      </w:r>
      <w:r w:rsidR="00FF1F8A">
        <w:t xml:space="preserve">the </w:t>
      </w:r>
      <w:r w:rsidR="004E287B">
        <w:t xml:space="preserve">interpretation of </w:t>
      </w:r>
      <w:r w:rsidR="00FF1F8A">
        <w:t>outcomes</w:t>
      </w:r>
      <w:r w:rsidR="00601B75">
        <w:t xml:space="preserve"> and the assessment of sustained change.  Future research would benefit from the inclusion of </w:t>
      </w:r>
      <w:r w:rsidR="004E287B">
        <w:t xml:space="preserve">complementary </w:t>
      </w:r>
      <w:r w:rsidR="000F7DF4">
        <w:t>function</w:t>
      </w:r>
      <w:r w:rsidR="000870CD">
        <w:t xml:space="preserve"> and</w:t>
      </w:r>
      <w:r w:rsidR="000F7DF4">
        <w:t xml:space="preserve"> behavioural indicators </w:t>
      </w:r>
      <w:r w:rsidR="000870CD">
        <w:t xml:space="preserve">alongside appropriate </w:t>
      </w:r>
      <w:r w:rsidR="000F7DF4">
        <w:t xml:space="preserve">clinical </w:t>
      </w:r>
      <w:r w:rsidR="000870CD">
        <w:t xml:space="preserve">or practitioner </w:t>
      </w:r>
      <w:r w:rsidR="000F7DF4">
        <w:t>oversight</w:t>
      </w:r>
      <w:r w:rsidR="000870CD">
        <w:t>, to strengthen confidence in outcome attribution and longer-term impact.</w:t>
      </w:r>
    </w:p>
    <w:p w14:paraId="18A0296F" w14:textId="35627355" w:rsidR="000F7DF4" w:rsidRPr="00212701" w:rsidRDefault="006537D8" w:rsidP="007E6C72">
      <w:r>
        <w:t>Inconsistent</w:t>
      </w:r>
      <w:r w:rsidR="000F7DF4">
        <w:t xml:space="preserve"> reporting of </w:t>
      </w:r>
      <w:r w:rsidR="001648E1">
        <w:t xml:space="preserve">participants’ </w:t>
      </w:r>
      <w:r w:rsidR="000F7DF4">
        <w:t xml:space="preserve">medication </w:t>
      </w:r>
      <w:r w:rsidR="007074EE">
        <w:t>use</w:t>
      </w:r>
      <w:r w:rsidR="001648E1">
        <w:t xml:space="preserve"> and </w:t>
      </w:r>
      <w:r w:rsidR="000F7DF4">
        <w:t>co</w:t>
      </w:r>
      <w:r w:rsidR="008926F8">
        <w:t>-morbid conditions further complica</w:t>
      </w:r>
      <w:r w:rsidR="001648E1">
        <w:t>te</w:t>
      </w:r>
      <w:r w:rsidR="008926F8">
        <w:t>s the analysis of results and outcomes</w:t>
      </w:r>
      <w:r w:rsidR="001648E1">
        <w:t>.  This is</w:t>
      </w:r>
      <w:r w:rsidR="008926F8">
        <w:t xml:space="preserve"> especially true given the well-established impact of pharmacological interventions on ADHD sym</w:t>
      </w:r>
      <w:r>
        <w:t>ptoms</w:t>
      </w:r>
      <w:r w:rsidR="001648E1">
        <w:t xml:space="preserve"> and functioning</w:t>
      </w:r>
      <w:r>
        <w:t>.</w:t>
      </w:r>
    </w:p>
    <w:p w14:paraId="4C3E362D" w14:textId="174891D1" w:rsidR="00376EFC" w:rsidRDefault="00452637" w:rsidP="007E6C72">
      <w:r w:rsidRPr="00801F91">
        <w:t xml:space="preserve">Future research would benefit from a move </w:t>
      </w:r>
      <w:r w:rsidR="00AB07E2">
        <w:t>beyond</w:t>
      </w:r>
      <w:r w:rsidR="003439E5">
        <w:t xml:space="preserve"> a </w:t>
      </w:r>
      <w:r w:rsidR="001648E1">
        <w:t xml:space="preserve">primary </w:t>
      </w:r>
      <w:r w:rsidR="003439E5">
        <w:t>reliance on</w:t>
      </w:r>
      <w:r w:rsidRPr="00801F91">
        <w:t xml:space="preserve"> RCT</w:t>
      </w:r>
      <w:r w:rsidR="003439E5">
        <w:t xml:space="preserve">-based </w:t>
      </w:r>
      <w:r w:rsidRPr="00801F91">
        <w:t>approach</w:t>
      </w:r>
      <w:r w:rsidR="003439E5">
        <w:t>es</w:t>
      </w:r>
      <w:r w:rsidRPr="00801F91">
        <w:t xml:space="preserve"> into more </w:t>
      </w:r>
      <w:r w:rsidR="00801F91" w:rsidRPr="00801F91">
        <w:t>mixed method</w:t>
      </w:r>
      <w:r w:rsidRPr="00801F91">
        <w:t xml:space="preserve"> approaches that can more effectively capture the complexities of coaching interventions</w:t>
      </w:r>
      <w:r w:rsidR="0080637C" w:rsidRPr="00801F91">
        <w:t xml:space="preserve">.  </w:t>
      </w:r>
      <w:r w:rsidR="00E118EC">
        <w:t>Such</w:t>
      </w:r>
      <w:r w:rsidR="0080637C" w:rsidRPr="00801F91">
        <w:t xml:space="preserve"> approach</w:t>
      </w:r>
      <w:r w:rsidR="00E118EC">
        <w:t>es</w:t>
      </w:r>
      <w:r w:rsidR="0080637C" w:rsidRPr="00801F91">
        <w:t xml:space="preserve"> would enable a deeper exploration of the participant experience with </w:t>
      </w:r>
      <w:r w:rsidR="00801F91" w:rsidRPr="00801F91">
        <w:t>measurable</w:t>
      </w:r>
      <w:r w:rsidR="0080637C" w:rsidRPr="00801F91">
        <w:t xml:space="preserve"> outcomes</w:t>
      </w:r>
      <w:r w:rsidR="00E118EC">
        <w:t xml:space="preserve">, supporting more </w:t>
      </w:r>
      <w:r w:rsidR="007074EE">
        <w:t>considered interpretation of how and why change occurs.</w:t>
      </w:r>
    </w:p>
    <w:p w14:paraId="2F441D3C" w14:textId="75CF9A4F" w:rsidR="00801F91" w:rsidRDefault="007074EE" w:rsidP="007E6C72">
      <w:r>
        <w:t>There is also a need for</w:t>
      </w:r>
      <w:r w:rsidR="00FA04DB">
        <w:t xml:space="preserve"> </w:t>
      </w:r>
      <w:r w:rsidR="00ED5CC5">
        <w:t>outcomes</w:t>
      </w:r>
      <w:r w:rsidR="00FA04DB">
        <w:t xml:space="preserve"> measures that extend beyond symptom reduction to better encompass functional change, quality of life and self-management outcomes that are meaningful to participants and </w:t>
      </w:r>
      <w:r w:rsidR="00ED5CC5">
        <w:t>translate in meaningful ways to real-</w:t>
      </w:r>
      <w:r>
        <w:t>world</w:t>
      </w:r>
      <w:r w:rsidR="00ED5CC5">
        <w:t xml:space="preserve"> </w:t>
      </w:r>
      <w:r>
        <w:t>contexts</w:t>
      </w:r>
      <w:r w:rsidR="00ED5CC5">
        <w:t>.</w:t>
      </w:r>
    </w:p>
    <w:p w14:paraId="3A7D57AB" w14:textId="1A964EDC" w:rsidR="00ED5CC5" w:rsidRDefault="00ED5CC5" w:rsidP="007E6C72">
      <w:r>
        <w:t>Attrition rates have proved to be challenging in a number of the studies included</w:t>
      </w:r>
      <w:r w:rsidR="002A0592">
        <w:t>.</w:t>
      </w:r>
      <w:r w:rsidR="003F42E8">
        <w:t xml:space="preserve"> </w:t>
      </w:r>
      <w:r w:rsidR="002A0592">
        <w:t xml:space="preserve"> F</w:t>
      </w:r>
      <w:r w:rsidR="003F42E8">
        <w:t xml:space="preserve">uture </w:t>
      </w:r>
      <w:r w:rsidR="002A0592">
        <w:t>research</w:t>
      </w:r>
      <w:r w:rsidR="003F42E8">
        <w:t xml:space="preserve"> should consider designs that are more neuro-affirmative, these approaches </w:t>
      </w:r>
      <w:r w:rsidR="00DC3356">
        <w:t>should have minimal cognitive and administrative burden for participants where possible.</w:t>
      </w:r>
    </w:p>
    <w:p w14:paraId="73F488AB" w14:textId="408A4F2B" w:rsidR="00E266D8" w:rsidRDefault="005D4E2E" w:rsidP="007E6C72">
      <w:r>
        <w:t xml:space="preserve">Moving forward future research </w:t>
      </w:r>
      <w:r w:rsidR="009C35C8">
        <w:t xml:space="preserve">would benefit from </w:t>
      </w:r>
      <w:r w:rsidR="004A78A4">
        <w:t>larger</w:t>
      </w:r>
      <w:r w:rsidR="009C35C8">
        <w:t>-</w:t>
      </w:r>
      <w:r w:rsidR="004A78A4">
        <w:t xml:space="preserve">scale studies or </w:t>
      </w:r>
      <w:r w:rsidR="009C35C8">
        <w:t xml:space="preserve">alternative strategies </w:t>
      </w:r>
      <w:r w:rsidR="004A78A4">
        <w:t>to ensure a more balanced and appropriate sample of volunteers to allow for great</w:t>
      </w:r>
      <w:r w:rsidR="00382825">
        <w:t>er</w:t>
      </w:r>
      <w:r w:rsidR="004A78A4">
        <w:t xml:space="preserve"> generalisation of results and to support </w:t>
      </w:r>
      <w:r w:rsidR="002F7F58">
        <w:t xml:space="preserve">transfer of findings into </w:t>
      </w:r>
      <w:r w:rsidR="004A78A4">
        <w:t>real-life</w:t>
      </w:r>
      <w:r w:rsidR="002F7F58">
        <w:t xml:space="preserve"> settings.  </w:t>
      </w:r>
      <w:r w:rsidR="00221A72">
        <w:t>In particular,</w:t>
      </w:r>
      <w:r w:rsidR="00670B21">
        <w:t xml:space="preserve"> </w:t>
      </w:r>
      <w:r w:rsidR="009D4F39">
        <w:t xml:space="preserve">there is a need for increased research that focuses on the experience of </w:t>
      </w:r>
      <w:r w:rsidR="00DA31AF">
        <w:t xml:space="preserve">coaching for </w:t>
      </w:r>
      <w:r w:rsidR="009D4F39">
        <w:t>women</w:t>
      </w:r>
      <w:r w:rsidR="00DA31AF">
        <w:t xml:space="preserve"> with ADHD, in particular those with late diagnosis</w:t>
      </w:r>
      <w:r w:rsidR="00743E76">
        <w:t xml:space="preserve"> </w:t>
      </w:r>
      <w:r w:rsidR="006B4A08">
        <w:t>(</w:t>
      </w:r>
      <w:r w:rsidR="00743E76">
        <w:t>Sander-Williams</w:t>
      </w:r>
      <w:r w:rsidR="006B4A08">
        <w:t>,</w:t>
      </w:r>
      <w:r w:rsidR="00743E76">
        <w:t xml:space="preserve"> 2024).</w:t>
      </w:r>
    </w:p>
    <w:p w14:paraId="497DA68A" w14:textId="45DCF0FB" w:rsidR="000D3A4A" w:rsidRPr="00DD2FF2" w:rsidRDefault="006B4A08" w:rsidP="007E6C72">
      <w:r>
        <w:t>Several authors also highlighted</w:t>
      </w:r>
      <w:r w:rsidR="00547142">
        <w:t xml:space="preserve"> the opportunity for further </w:t>
      </w:r>
      <w:r w:rsidR="000D3A4A">
        <w:t>develop</w:t>
      </w:r>
      <w:r w:rsidR="00547142">
        <w:t>ment, with</w:t>
      </w:r>
      <w:r w:rsidR="000D3A4A">
        <w:t xml:space="preserve"> </w:t>
      </w:r>
      <w:r w:rsidR="00547142" w:rsidRPr="00DD2FF2">
        <w:t>Ramos-Galarza et al (2024)</w:t>
      </w:r>
      <w:r w:rsidR="00110542">
        <w:t xml:space="preserve"> explicitly noting that future research “motivates us to develop </w:t>
      </w:r>
      <w:r w:rsidR="000D3A4A">
        <w:t xml:space="preserve">our own intervention for executive functions in </w:t>
      </w:r>
      <w:r w:rsidR="000D3A4A" w:rsidRPr="00DD2FF2">
        <w:t>the ADHD population’</w:t>
      </w:r>
      <w:r w:rsidR="00110542">
        <w:t>.</w:t>
      </w:r>
      <w:r w:rsidR="000E2A5A" w:rsidRPr="00DD2FF2">
        <w:t xml:space="preserve"> </w:t>
      </w:r>
    </w:p>
    <w:p w14:paraId="78422382" w14:textId="10C8B287" w:rsidR="00367A45" w:rsidRDefault="00367A45" w:rsidP="007E6C72">
      <w:r w:rsidRPr="00DD2FF2">
        <w:t>The expanded evidence base</w:t>
      </w:r>
      <w:r w:rsidR="00110542">
        <w:t xml:space="preserve"> reviewed here</w:t>
      </w:r>
      <w:r w:rsidRPr="00DD2FF2">
        <w:t xml:space="preserve"> reinforces the </w:t>
      </w:r>
      <w:r w:rsidR="00110542">
        <w:t>value</w:t>
      </w:r>
      <w:r w:rsidR="0082358B">
        <w:t xml:space="preserve"> of</w:t>
      </w:r>
      <w:r w:rsidRPr="00DD2FF2">
        <w:t xml:space="preserve"> a narrative-synthe</w:t>
      </w:r>
      <w:r w:rsidR="009B1FB9">
        <w:t>sis</w:t>
      </w:r>
      <w:r w:rsidRPr="00DD2FF2">
        <w:t xml:space="preserve">, </w:t>
      </w:r>
      <w:r w:rsidR="00382825">
        <w:t>executive function</w:t>
      </w:r>
      <w:r w:rsidRPr="00DD2FF2">
        <w:t>-aligned review that foregrounds real-world functioning, quality of life, and self-management. Rather than weakening methodological coherence, the inclusion of coaching-adjacent, metacognitive, and psychosocial interventions clarifies the conceptual boundaries of executive-function coaching and highlights persistent gaps in outcome measurement and ecological validity within the ADHD literature.</w:t>
      </w:r>
    </w:p>
    <w:p w14:paraId="0BE2069A" w14:textId="6B234308" w:rsidR="00DD2FF2" w:rsidRPr="00DD2FF2" w:rsidRDefault="00A669B2" w:rsidP="00DD2FF2">
      <w:r>
        <w:t xml:space="preserve">Taken together, these </w:t>
      </w:r>
      <w:r w:rsidR="00DD2FF2" w:rsidRPr="00DD2FF2">
        <w:t xml:space="preserve">future research </w:t>
      </w:r>
      <w:r>
        <w:t xml:space="preserve">directions would </w:t>
      </w:r>
      <w:r w:rsidR="00DD2FF2" w:rsidRPr="00DD2FF2">
        <w:t xml:space="preserve">complement existing efficacy-focused studies and support the development of </w:t>
      </w:r>
      <w:r w:rsidR="009E6E56">
        <w:t xml:space="preserve">executive function </w:t>
      </w:r>
      <w:r w:rsidR="00DD2FF2" w:rsidRPr="00DD2FF2">
        <w:t>coaching interventions that are evidence-informed</w:t>
      </w:r>
      <w:r w:rsidR="009E6E56">
        <w:t>, methodologically strong</w:t>
      </w:r>
      <w:r w:rsidR="00ED5183">
        <w:t xml:space="preserve">, </w:t>
      </w:r>
      <w:r w:rsidR="00DD2FF2" w:rsidRPr="00DD2FF2">
        <w:t>and responsive to the lived experience of adults with ADHD.</w:t>
      </w:r>
    </w:p>
    <w:p w14:paraId="296D9A3F" w14:textId="1BD55A00" w:rsidR="00DE6BB5" w:rsidRDefault="00DE6BB5" w:rsidP="007E6C72">
      <w:pPr>
        <w:rPr>
          <w:b/>
          <w:bCs/>
        </w:rPr>
      </w:pPr>
      <w:r>
        <w:rPr>
          <w:b/>
          <w:bCs/>
        </w:rPr>
        <w:t>Conclusion</w:t>
      </w:r>
    </w:p>
    <w:p w14:paraId="4A0463EA" w14:textId="7E53085A" w:rsidR="00EF28C5" w:rsidRPr="002B29BD" w:rsidRDefault="00EF28C5" w:rsidP="00EF28C5">
      <w:r w:rsidRPr="002B29BD">
        <w:t xml:space="preserve">This systematic review set out to examine what evidence exists that executive function (EF) aligned coaching and psychosocial interventions improve quality of life and perceived self-management for adults with ADHD, and to explore how executive function is conceptualised within the contemporary adult ADHD literature. Across the 13 included papers published between 2020 and 2025, findings were broadly consistent in indicating that </w:t>
      </w:r>
      <w:r w:rsidR="00457C19">
        <w:t>executive function</w:t>
      </w:r>
      <w:r w:rsidRPr="002B29BD">
        <w:t>-aligned coaching interventions are associated with improvements in quality of life, everyday functioning, and perceived self-management. While the diversity of intervention models, outcome measures, and methodological approaches prevented meta-analysis, the narrative synthesis enabled a critical comparison of patterns across studies and provided a practice-relevant interpretation of this emerging evidence base.</w:t>
      </w:r>
    </w:p>
    <w:p w14:paraId="2579EB11" w14:textId="5D4254BF" w:rsidR="00EF28C5" w:rsidRPr="002B29BD" w:rsidRDefault="00EF28C5" w:rsidP="00EF28C5">
      <w:r w:rsidRPr="002B29BD">
        <w:t xml:space="preserve">A central finding of this review is that executive function is increasingly conceptualised within the included studies as an applied and context-specific process underpinning everyday self-management, emotional regulation, and goal-directed behaviour, rather than a fixed set of discrete cognitive abilities to be strengthened in isolation. Interventions tended to target specific </w:t>
      </w:r>
      <w:r w:rsidR="00457C19">
        <w:t>executive function</w:t>
      </w:r>
      <w:r w:rsidRPr="002B29BD">
        <w:t>-related challenges</w:t>
      </w:r>
      <w:r w:rsidR="00C8046B">
        <w:t xml:space="preserve"> </w:t>
      </w:r>
      <w:r w:rsidRPr="002B29BD">
        <w:t>such as planning, inhibition, emotional regulation, and goal management</w:t>
      </w:r>
      <w:r w:rsidR="00C8046B">
        <w:t xml:space="preserve"> </w:t>
      </w:r>
      <w:r w:rsidRPr="002B29BD">
        <w:t xml:space="preserve">using goal-oriented and reflective processes designed to support strategy selection and adaptation in real-world contexts. This applied framing appears to reflect a growing shift away from deficit-based conceptualisations of </w:t>
      </w:r>
      <w:r w:rsidR="00457C19">
        <w:t>executive function</w:t>
      </w:r>
      <w:r w:rsidRPr="002B29BD">
        <w:t xml:space="preserve"> and towards more functional and contextually embedded understandings that better reflect the lived experience of adults with ADHD.</w:t>
      </w:r>
    </w:p>
    <w:p w14:paraId="513BA399" w14:textId="0615ED1D" w:rsidR="00EF28C5" w:rsidRPr="002B29BD" w:rsidRDefault="00EF28C5" w:rsidP="00EF28C5">
      <w:r w:rsidRPr="002B29BD">
        <w:t xml:space="preserve">The review also identified consistent evidence that </w:t>
      </w:r>
      <w:r w:rsidR="00457C19">
        <w:t>executive function</w:t>
      </w:r>
      <w:r w:rsidRPr="002B29BD">
        <w:t xml:space="preserve">-aligned coaching interventions may support improvements that extend beyond task performance. Reported changes included increased self-efficacy, reduced anxiety and psychological distress, improved emotional regulation, and a stronger sense of agency and perceived control. These outcomes suggest that </w:t>
      </w:r>
      <w:r w:rsidR="00457C19">
        <w:t>executive function</w:t>
      </w:r>
      <w:r w:rsidRPr="002B29BD">
        <w:t xml:space="preserve"> coaching may function as a mechanism for supporting wellbeing and quality of life through the development of practical strategies alongside increased understanding, validation, and self-directed learning. At the same time, variability in how quality of life and self-management were defined and measured limits comparability across studies. The dominance of self-report measures and short follow-up periods, alongside small sample sizes and exploratory designs, means that findings should be interpreted cautiously, particularly when considering durability of outcomes and generalisability across diverse adult ADHD populations.</w:t>
      </w:r>
    </w:p>
    <w:p w14:paraId="77FFF5CD" w14:textId="57AAC54B" w:rsidR="00EF28C5" w:rsidRPr="002B29BD" w:rsidRDefault="00EF28C5" w:rsidP="00EF28C5">
      <w:r w:rsidRPr="002B29BD">
        <w:t xml:space="preserve">A key contribution of this review is the identification of relational, contextual, and neuro-affirmative processes as central enabling conditions for change. Across studies, </w:t>
      </w:r>
      <w:r w:rsidR="008716F8">
        <w:t>relational</w:t>
      </w:r>
      <w:r w:rsidRPr="002B29BD">
        <w:t xml:space="preserve"> alliance, group connection, psychoeducation, and structured reflective space repeatedly emerged as mechanisms that appeared to support engagement, reduce shame, normalise lived experience, and enable strategies to be personalised and sustained. These findings suggest that the effectiveness of </w:t>
      </w:r>
      <w:r w:rsidR="00457C19">
        <w:t>executive function</w:t>
      </w:r>
      <w:r w:rsidRPr="002B29BD">
        <w:t xml:space="preserve"> coaching cannot be meaningfully separated from the relational and contextual conditions in which it is delivered. In applied practice, this distinction helps clarify the difference between</w:t>
      </w:r>
      <w:r w:rsidR="00756167">
        <w:t xml:space="preserve"> ADHD</w:t>
      </w:r>
      <w:r w:rsidRPr="002B29BD">
        <w:t xml:space="preserve"> coaching and skills training: while tools and techniques may overlap, coaching is differentiated by its collaborative, meaning-making, and context-responsive delivery, supporting clients to develop strategies that are both functional and identity-consistent.</w:t>
      </w:r>
    </w:p>
    <w:p w14:paraId="3185B5C8" w14:textId="2E1E8DC3" w:rsidR="00EF28C5" w:rsidRPr="002B29BD" w:rsidRDefault="00EF28C5" w:rsidP="00EF28C5">
      <w:r w:rsidRPr="002B29BD">
        <w:t xml:space="preserve">Methodologically, the evidence base remains constrained. The reliance on treatment-as-usual control conditions, inconsistent reporting of medication status and co-morbidity, and challenges with attrition raise questions about internal validity and about the fit between traditional research designs and ADHD populations. These limitations also reinforce the value of mixed-method and practitioner research approaches capable of capturing complexity, context, and mechanisms. The epistemological positioning evident across the studies aligns with a critical realist recognition of ADHD and </w:t>
      </w:r>
      <w:r w:rsidR="00457C19">
        <w:t>executive function</w:t>
      </w:r>
      <w:r w:rsidRPr="002B29BD">
        <w:t xml:space="preserve"> challenges as real phenomena, while also acknowledging that outcomes are shaped by relational, contextual, and socio-cultural influences. This supports a pragmatic, practice-informed interpretation of effectiveness, in which lived experience and perceived change are treated as legitimate outcomes while remaining subject to critical appraisal.</w:t>
      </w:r>
    </w:p>
    <w:p w14:paraId="719B7A51" w14:textId="005AAA5A" w:rsidR="00EF28C5" w:rsidRPr="002B29BD" w:rsidRDefault="00EF28C5" w:rsidP="00EF28C5">
      <w:r w:rsidRPr="002B29BD">
        <w:t xml:space="preserve">For professional application, the findings of this review support the use of </w:t>
      </w:r>
      <w:r w:rsidR="00457C19">
        <w:t>executive function</w:t>
      </w:r>
      <w:r w:rsidRPr="002B29BD">
        <w:t>-aligned coaching approaches as a potentially valuable component of non-pharmacological support for adults with ADHD, particularly where interventions prioritise meaningful goals, psychoeducation, relational alliance, and adaptation to context. Evidence-informed practice in this area requires caution in causal claims, but it also requires practitioners to take client-reported change seriously, particularly where outcomes relate to quality of life, functioning, and self-management. Neuro-affirmative practice is supported by the emerging shift away from deficit-based framings and towards approaches that prioritise agency, acceptance, contextual fit, and strengths-based strategy development alongside functional support.</w:t>
      </w:r>
    </w:p>
    <w:p w14:paraId="74B06C42" w14:textId="5041C456" w:rsidR="00EF28C5" w:rsidRDefault="00EF28C5" w:rsidP="00EF28C5">
      <w:r w:rsidRPr="002B29BD">
        <w:t xml:space="preserve">In conclusion, while the evidence base for </w:t>
      </w:r>
      <w:r w:rsidR="00457C19">
        <w:t>executive function</w:t>
      </w:r>
      <w:r w:rsidRPr="002B29BD">
        <w:t>-aligned coaching interventions in adults with ADHD is promising, it is not yet definitive. The reviewed literature suggests consistent perceived benefits across diverse interventions, but also highlights the need for more rigorous, neuro-affirmative research designs with clearer reporting, stronger ecological validity, and outcome measures that extend beyond symptom reduction to capture meaningful functional change. Taken together, these findings support executive function aligned coaching as a credible and evolving practice area, with increasing alignment between the evidence base and the relational, contextual realities of ADHD coaching in applied settings.</w:t>
      </w:r>
    </w:p>
    <w:p w14:paraId="0056C4FD" w14:textId="0CE89892" w:rsidR="00FA6555" w:rsidRDefault="00986A20">
      <w:pPr>
        <w:rPr>
          <w:b/>
          <w:bCs/>
        </w:rPr>
      </w:pPr>
      <w:r w:rsidRPr="00986A20">
        <w:t xml:space="preserve">This review contributes to the professionalisation of ADHD coaching by consolidating recent evidence and clarifying the mechanisms through which </w:t>
      </w:r>
      <w:r w:rsidR="00457C19">
        <w:t>executive function</w:t>
      </w:r>
      <w:r w:rsidRPr="00986A20">
        <w:t>-aligned support may influence quality of life and self-management. It provides a defensible foundation for practitioner decision-making while identifying methodological priorities for strengthening the evidence base in future research.</w:t>
      </w:r>
      <w:r w:rsidR="00FA6555">
        <w:rPr>
          <w:b/>
          <w:bCs/>
        </w:rPr>
        <w:br w:type="page"/>
      </w:r>
    </w:p>
    <w:p w14:paraId="32687DD6" w14:textId="6745EB0A" w:rsidR="008D5940" w:rsidRDefault="008D5940" w:rsidP="007E6C72">
      <w:pPr>
        <w:rPr>
          <w:b/>
          <w:bCs/>
        </w:rPr>
      </w:pPr>
      <w:r>
        <w:rPr>
          <w:b/>
          <w:bCs/>
        </w:rPr>
        <w:t>References</w:t>
      </w:r>
    </w:p>
    <w:p w14:paraId="24B2A06F" w14:textId="77777777" w:rsidR="00EC6813" w:rsidRPr="00EC6813" w:rsidRDefault="00EC6813" w:rsidP="00EC6813">
      <w:pPr>
        <w:pStyle w:val="ListParagraph"/>
        <w:numPr>
          <w:ilvl w:val="0"/>
          <w:numId w:val="13"/>
        </w:numPr>
      </w:pPr>
      <w:r w:rsidRPr="00EC6813">
        <w:t>ALI, A., COLLIER, K. and MAYOMI, T., 2024. Navigating ADHD in Higher Education: Evaluating Psychosocial Interventions for Student Self-Esteem, Well-Being, and Quality of Life. </w:t>
      </w:r>
      <w:r w:rsidRPr="00EC6813">
        <w:rPr>
          <w:i/>
          <w:iCs/>
        </w:rPr>
        <w:t>BJPsych open, </w:t>
      </w:r>
      <w:r w:rsidRPr="00EC6813">
        <w:t>10, pp. S17–S18.</w:t>
      </w:r>
    </w:p>
    <w:p w14:paraId="73C18D1A" w14:textId="77777777" w:rsidR="00EC6813" w:rsidRPr="00EC6813" w:rsidRDefault="00EC6813" w:rsidP="00EC6813">
      <w:pPr>
        <w:pStyle w:val="ListParagraph"/>
        <w:numPr>
          <w:ilvl w:val="0"/>
          <w:numId w:val="13"/>
        </w:numPr>
      </w:pPr>
      <w:r w:rsidRPr="00EC6813">
        <w:t>ÁLVAREZ-GODOS, M., FERREIRA, C. and VIEIRA, M., 2023. A systematic review of actions aimed at university students with ADHD. </w:t>
      </w:r>
      <w:r w:rsidRPr="00EC6813">
        <w:rPr>
          <w:i/>
          <w:iCs/>
        </w:rPr>
        <w:t>Frontiers in psychology, </w:t>
      </w:r>
      <w:r w:rsidRPr="00EC6813">
        <w:t>14, pp. 1216692.</w:t>
      </w:r>
    </w:p>
    <w:p w14:paraId="634F02EC" w14:textId="77777777" w:rsidR="00EC6813" w:rsidRDefault="00EC6813" w:rsidP="00EC6813">
      <w:pPr>
        <w:pStyle w:val="ListParagraph"/>
        <w:numPr>
          <w:ilvl w:val="0"/>
          <w:numId w:val="13"/>
        </w:numPr>
      </w:pPr>
      <w:r w:rsidRPr="00EC6813">
        <w:t>ANTONY, S., RAMNATH, R. and ELLIKKAL, A., 2024. Empowering neuro-diversity: A neuroaffirmative approach to workplace coaching. </w:t>
      </w:r>
      <w:r w:rsidRPr="00EC6813">
        <w:rPr>
          <w:i/>
          <w:iCs/>
        </w:rPr>
        <w:t>International coaching psychology review, </w:t>
      </w:r>
      <w:r w:rsidRPr="00EC6813">
        <w:t>19(1), pp. 49–59.</w:t>
      </w:r>
    </w:p>
    <w:p w14:paraId="15AE69A8" w14:textId="77777777" w:rsidR="00042BA6" w:rsidRDefault="00042BA6" w:rsidP="00042BA6">
      <w:pPr>
        <w:pStyle w:val="NormalWeb"/>
        <w:numPr>
          <w:ilvl w:val="0"/>
          <w:numId w:val="13"/>
        </w:numPr>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BARKLEY, R., , What Is Executive Function? 7 Deficits Tied to ADHD. Available: </w:t>
      </w:r>
      <w:hyperlink r:id="rId8" w:tgtFrame="_blank" w:history="1">
        <w:r>
          <w:rPr>
            <w:rStyle w:val="Hyperlink"/>
            <w:rFonts w:ascii="Roboto" w:eastAsiaTheme="majorEastAsia" w:hAnsi="Roboto"/>
            <w:color w:val="0066CC"/>
            <w:sz w:val="21"/>
            <w:szCs w:val="21"/>
          </w:rPr>
          <w:t>https://www.additudemag.com/7-executive-function-deficits-linked-to-adhd/?srsltid=AfmBOorDHqeRQXfYCoEvRFZ-DXvS8Tl547UAgkrsGP-hpm5Ttvr-TnHC</w:t>
        </w:r>
      </w:hyperlink>
      <w:r>
        <w:rPr>
          <w:rFonts w:ascii="Roboto" w:hAnsi="Roboto"/>
          <w:color w:val="000000"/>
          <w:sz w:val="21"/>
          <w:szCs w:val="21"/>
        </w:rPr>
        <w:t> [16/01, 2026].</w:t>
      </w:r>
    </w:p>
    <w:p w14:paraId="693007E6" w14:textId="77777777" w:rsidR="00EC6813" w:rsidRPr="00EC6813" w:rsidRDefault="00EC6813" w:rsidP="00EC6813">
      <w:pPr>
        <w:pStyle w:val="ListParagraph"/>
        <w:numPr>
          <w:ilvl w:val="0"/>
          <w:numId w:val="13"/>
        </w:numPr>
      </w:pPr>
      <w:r w:rsidRPr="00F9349E">
        <w:rPr>
          <w:lang w:val="sv-SE"/>
        </w:rPr>
        <w:t xml:space="preserve">BERTILSDOTTER ROSQVIST, H., HULTMAN, L., ÖSTERBORG WIKLUND, S., NYGREN, A., STORM, P. and SANDBERG, G., 2023. </w:t>
      </w:r>
      <w:r w:rsidRPr="00EC6813">
        <w:t>Intensity and Variable Attention: Counter Narrating ADHD, from ADHD Deficits to ADHD Difference. </w:t>
      </w:r>
      <w:r w:rsidRPr="00EC6813">
        <w:rPr>
          <w:i/>
          <w:iCs/>
        </w:rPr>
        <w:t>The British journal of social work, </w:t>
      </w:r>
      <w:r w:rsidRPr="00EC6813">
        <w:t>53(8), pp. 3647–3664.</w:t>
      </w:r>
    </w:p>
    <w:p w14:paraId="72ABFF88" w14:textId="77777777" w:rsidR="00EC6813" w:rsidRDefault="00EC6813" w:rsidP="00EC6813">
      <w:pPr>
        <w:pStyle w:val="ListParagraph"/>
        <w:numPr>
          <w:ilvl w:val="0"/>
          <w:numId w:val="13"/>
        </w:numPr>
      </w:pPr>
      <w:r w:rsidRPr="00EC6813">
        <w:t>CHAMP, R.E., MENESES, R.W., ADAMOU, M., GILLIBRAND, W., ARREY, S. and TOLCHARD, B., 2025. A Neuroaffirmative, Self-Determination Theory–Based Psychosocial Intervention for Adults With Attention-Deficit/Hyperactivity Disorder: Randomized Feasibility Study. </w:t>
      </w:r>
      <w:r w:rsidRPr="00EC6813">
        <w:rPr>
          <w:i/>
          <w:iCs/>
        </w:rPr>
        <w:t>JMIR formative research, </w:t>
      </w:r>
      <w:r w:rsidRPr="00EC6813">
        <w:t>9, pp. e69943.</w:t>
      </w:r>
    </w:p>
    <w:p w14:paraId="7CBA6E61" w14:textId="6415345F" w:rsidR="008E75DA" w:rsidRPr="00EC6813" w:rsidRDefault="008E75DA" w:rsidP="00EC6813">
      <w:pPr>
        <w:pStyle w:val="ListParagraph"/>
        <w:numPr>
          <w:ilvl w:val="0"/>
          <w:numId w:val="13"/>
        </w:numPr>
      </w:pPr>
      <w:r w:rsidRPr="008E75DA">
        <w:t>CORTESE, S., BELLGROVE, M.A., BRIKELL, I., FRANKE, B., GOODMAN, D.W., HARTMAN, C.A., LARSSON, H., LEVIN, F.R., OSTINELLI, E.G., PARLATINI, V., RAMOS-QUIROGA, J.A., SIBLEY, M.H., TOMLINSON, A., WILENS, T.E., WONG, I.C.K., HOVÉN, N., DIDIER, J., CORRELL, C.U., ROHDE, L.A. and FARAONE, S.V., 2025. Attention-deficit/hyperactivity disorder (ADHD) in adults: evidence base, uncertainties and controversies. </w:t>
      </w:r>
      <w:r w:rsidRPr="008E75DA">
        <w:rPr>
          <w:i/>
          <w:iCs/>
        </w:rPr>
        <w:t>World psychiatry : official journal of the World Psychiatric Association (WPA), </w:t>
      </w:r>
      <w:r w:rsidRPr="008E75DA">
        <w:rPr>
          <w:b/>
          <w:bCs/>
        </w:rPr>
        <w:t>24</w:t>
      </w:r>
      <w:r w:rsidRPr="008E75DA">
        <w:t>(3), pp. 347–371.</w:t>
      </w:r>
    </w:p>
    <w:p w14:paraId="4B7703B6" w14:textId="77777777" w:rsidR="00EC6813" w:rsidRPr="00EC6813" w:rsidRDefault="00EC6813" w:rsidP="00EC6813">
      <w:pPr>
        <w:pStyle w:val="ListParagraph"/>
        <w:numPr>
          <w:ilvl w:val="0"/>
          <w:numId w:val="13"/>
        </w:numPr>
      </w:pPr>
      <w:r w:rsidRPr="00EC6813">
        <w:t>DENTZ, A., GUAY, M., PARENT, V. and ROMO, L., 2020. Working Memory Training for Adults With ADHD. </w:t>
      </w:r>
      <w:r w:rsidRPr="00EC6813">
        <w:rPr>
          <w:i/>
          <w:iCs/>
        </w:rPr>
        <w:t>Journal of attention disorders, </w:t>
      </w:r>
      <w:r w:rsidRPr="00EC6813">
        <w:t>24(6), pp. 918–927.</w:t>
      </w:r>
    </w:p>
    <w:p w14:paraId="2FD627F9" w14:textId="77777777" w:rsidR="00EC6813" w:rsidRPr="00EC6813" w:rsidRDefault="00EC6813" w:rsidP="00EC6813">
      <w:pPr>
        <w:pStyle w:val="ListParagraph"/>
        <w:numPr>
          <w:ilvl w:val="0"/>
          <w:numId w:val="13"/>
        </w:numPr>
      </w:pPr>
      <w:r w:rsidRPr="00EC6813">
        <w:t>FLANNERY, R.B., 1993. </w:t>
      </w:r>
      <w:r w:rsidRPr="00EC6813">
        <w:rPr>
          <w:i/>
          <w:iCs/>
        </w:rPr>
        <w:t>Review of: Cognitive-Behavioral Treatment of Borderline Personality Disorder. </w:t>
      </w:r>
      <w:r w:rsidRPr="00EC6813">
        <w:t>International Association of Psychosocial Rehabilitation Services and Department of Rehabilitation Counseling, Sargent College of Allied Health Professions, Boston University.</w:t>
      </w:r>
    </w:p>
    <w:p w14:paraId="45C8408A" w14:textId="77777777" w:rsidR="00EC6813" w:rsidRPr="00EC6813" w:rsidRDefault="00EC6813" w:rsidP="00EC6813">
      <w:pPr>
        <w:pStyle w:val="ListParagraph"/>
        <w:numPr>
          <w:ilvl w:val="0"/>
          <w:numId w:val="13"/>
        </w:numPr>
      </w:pPr>
      <w:r w:rsidRPr="00EC6813">
        <w:t>GREETHAM, B., 2020. </w:t>
      </w:r>
      <w:r w:rsidRPr="00EC6813">
        <w:rPr>
          <w:i/>
          <w:iCs/>
        </w:rPr>
        <w:t>How to Write Your Literature Review. </w:t>
      </w:r>
      <w:r w:rsidRPr="00EC6813">
        <w:t>London: Bloomsbury Publishing Plc.</w:t>
      </w:r>
    </w:p>
    <w:p w14:paraId="2E60DA1B" w14:textId="77777777" w:rsidR="00EC6813" w:rsidRPr="00EC6813" w:rsidRDefault="00EC6813" w:rsidP="00EC6813">
      <w:pPr>
        <w:pStyle w:val="ListParagraph"/>
        <w:numPr>
          <w:ilvl w:val="0"/>
          <w:numId w:val="13"/>
        </w:numPr>
      </w:pPr>
      <w:r w:rsidRPr="00F9349E">
        <w:rPr>
          <w:lang w:val="sv-SE"/>
        </w:rPr>
        <w:t xml:space="preserve">HALMØY, A., RING, A.E., GJESTAD, R., MØLLER, M., UBOSTAD, B., LIEN, T., MUNKHAUGEN, E.K. and FREDRIKSEN, M., 2022. </w:t>
      </w:r>
      <w:r w:rsidRPr="00EC6813">
        <w:t>Dialectical behavioral therapy-based group treatment versus treatment as usual for adults with attention-deficit hyperactivity disorder: a multicenter randomized controlled trial. </w:t>
      </w:r>
      <w:r w:rsidRPr="00EC6813">
        <w:rPr>
          <w:i/>
          <w:iCs/>
        </w:rPr>
        <w:t>BMC psychiatry, </w:t>
      </w:r>
      <w:r w:rsidRPr="00EC6813">
        <w:t>22(1), pp. 1–14.</w:t>
      </w:r>
    </w:p>
    <w:p w14:paraId="549C0DD5" w14:textId="77777777" w:rsidR="00EC6813" w:rsidRPr="00EC6813" w:rsidRDefault="00EC6813" w:rsidP="00EC6813">
      <w:pPr>
        <w:pStyle w:val="ListParagraph"/>
        <w:numPr>
          <w:ilvl w:val="0"/>
          <w:numId w:val="13"/>
        </w:numPr>
      </w:pPr>
      <w:r w:rsidRPr="00F9349E">
        <w:rPr>
          <w:lang w:val="sv-SE"/>
        </w:rPr>
        <w:t xml:space="preserve">HANSSEN, K.T., BREVIK, E.J., SMÅSTUEN, M.C. and STUBBERUD, J., 2023. </w:t>
      </w:r>
      <w:r w:rsidRPr="00EC6813">
        <w:t>Improvement of anxiety in ADHD following goal-focused cognitive remediation: a randomized controlled trial. </w:t>
      </w:r>
      <w:r w:rsidRPr="00EC6813">
        <w:rPr>
          <w:i/>
          <w:iCs/>
        </w:rPr>
        <w:t>Frontiers in psychology, </w:t>
      </w:r>
      <w:r w:rsidRPr="00EC6813">
        <w:t>14, pp. 1212502.</w:t>
      </w:r>
    </w:p>
    <w:p w14:paraId="76AA7C88" w14:textId="77777777" w:rsidR="00EC6813" w:rsidRPr="00EC6813" w:rsidRDefault="00EC6813" w:rsidP="00EC6813">
      <w:pPr>
        <w:pStyle w:val="ListParagraph"/>
        <w:numPr>
          <w:ilvl w:val="0"/>
          <w:numId w:val="13"/>
        </w:numPr>
      </w:pPr>
      <w:r w:rsidRPr="00EC6813">
        <w:t>HUMBER NHS, , Making sense of dialectical behaviour therapy:. Available: </w:t>
      </w:r>
      <w:hyperlink r:id="rId9" w:tgtFrame="_blank" w:history="1">
        <w:r w:rsidRPr="00EC6813">
          <w:rPr>
            <w:rStyle w:val="Hyperlink"/>
          </w:rPr>
          <w:t>https://www.humber.nhs.uk/media/5zmdkv0q/mind-dbt-leaflet.pdf</w:t>
        </w:r>
      </w:hyperlink>
      <w:r w:rsidRPr="00EC6813">
        <w:t> [16/01, 2026].</w:t>
      </w:r>
    </w:p>
    <w:p w14:paraId="05785749" w14:textId="492026A4" w:rsidR="00EC6813" w:rsidRPr="00EC6813" w:rsidRDefault="00EC6813" w:rsidP="00EC6813">
      <w:pPr>
        <w:pStyle w:val="ListParagraph"/>
        <w:numPr>
          <w:ilvl w:val="0"/>
          <w:numId w:val="13"/>
        </w:numPr>
      </w:pPr>
      <w:r w:rsidRPr="00EC6813">
        <w:t>JENSEN, D.A., HALMØY, A., STUBBERUD, J., HAAVIK, J., LUNDERVOLD, A.J. and SØRENSEN, L., 2021. An Exploratory Investigation of Goal Management Training in Adults With ADHD: Improvements in Inhibition and Everyday Functioning. </w:t>
      </w:r>
      <w:r w:rsidRPr="00EC6813">
        <w:rPr>
          <w:i/>
          <w:iCs/>
        </w:rPr>
        <w:t>Frontiers in psychology, </w:t>
      </w:r>
      <w:r w:rsidRPr="00EC6813">
        <w:t>12, pp. 659480.</w:t>
      </w:r>
    </w:p>
    <w:p w14:paraId="032DFD3E" w14:textId="77777777" w:rsidR="00EC6813" w:rsidRPr="00EC6813" w:rsidRDefault="00EC6813" w:rsidP="00EC6813">
      <w:pPr>
        <w:pStyle w:val="ListParagraph"/>
        <w:numPr>
          <w:ilvl w:val="0"/>
          <w:numId w:val="13"/>
        </w:numPr>
      </w:pPr>
      <w:r w:rsidRPr="00EC6813">
        <w:t>JOHNSON, K., POULTON, A., BOWEN, J., DALTON, B. and MAXWELL, R., 2024. W53. EVALUATION OF AN ADHD STUDY SKILLS GROUP FOR UNIVERSITY STUDENTS WITH ADHD. </w:t>
      </w:r>
      <w:r w:rsidRPr="00EC6813">
        <w:rPr>
          <w:i/>
          <w:iCs/>
        </w:rPr>
        <w:t>European neuropsychopharmacology, </w:t>
      </w:r>
      <w:r w:rsidRPr="00EC6813">
        <w:t>87, pp. 129–130.</w:t>
      </w:r>
    </w:p>
    <w:p w14:paraId="1658DFCF" w14:textId="77777777" w:rsidR="00EC6813" w:rsidRPr="00EC6813" w:rsidRDefault="00EC6813" w:rsidP="00EC6813">
      <w:pPr>
        <w:pStyle w:val="ListParagraph"/>
        <w:numPr>
          <w:ilvl w:val="0"/>
          <w:numId w:val="13"/>
        </w:numPr>
      </w:pPr>
      <w:r w:rsidRPr="00EC6813">
        <w:t>LAMBEZ, B., HARWOOD-GROSS, A., GOLUMBIC, E.Z. and RASSOVSKY, Y., 2020. Non-pharmacological interventions for cognitive difficulties in ADHD: A systematic review and meta-analysis. </w:t>
      </w:r>
      <w:r w:rsidRPr="00EC6813">
        <w:rPr>
          <w:i/>
          <w:iCs/>
        </w:rPr>
        <w:t>Journal of psychiatric research, </w:t>
      </w:r>
      <w:r w:rsidRPr="00EC6813">
        <w:t>120, pp. 40–55.</w:t>
      </w:r>
    </w:p>
    <w:p w14:paraId="6A8EC916" w14:textId="77777777" w:rsidR="00EC6813" w:rsidRPr="00EC6813" w:rsidRDefault="00EC6813" w:rsidP="00EC6813">
      <w:pPr>
        <w:pStyle w:val="ListParagraph"/>
        <w:numPr>
          <w:ilvl w:val="0"/>
          <w:numId w:val="13"/>
        </w:numPr>
      </w:pPr>
      <w:r w:rsidRPr="00EC6813">
        <w:t>MARINO, M.T., VASQUEZ, E., BANERJEE, M., PARSONS, C.A., SALIBA, Y.C., GALLEGOS, B. and KOCH, A., 2020a. Coaching as a Means to Enhance Performance and Persistence in Undergraduate STEM Majors With Executive Function Deficits. </w:t>
      </w:r>
      <w:r w:rsidRPr="00EC6813">
        <w:rPr>
          <w:i/>
          <w:iCs/>
        </w:rPr>
        <w:t>Journal of higher education theory and practice, </w:t>
      </w:r>
      <w:r w:rsidRPr="00EC6813">
        <w:t>20(5), pp. 94–109.</w:t>
      </w:r>
    </w:p>
    <w:p w14:paraId="6636236E" w14:textId="5CF36C81" w:rsidR="00EC6813" w:rsidRPr="00EC6813" w:rsidRDefault="00EC6813" w:rsidP="00EC6813">
      <w:pPr>
        <w:pStyle w:val="ListParagraph"/>
        <w:numPr>
          <w:ilvl w:val="0"/>
          <w:numId w:val="13"/>
        </w:numPr>
      </w:pPr>
      <w:r w:rsidRPr="00EC6813">
        <w:t xml:space="preserve">NATIONAL INSTITUTE FOR HEALTH AND CARE EXCELLENCE (NICE), </w:t>
      </w:r>
      <w:r w:rsidR="00B10416">
        <w:t>20</w:t>
      </w:r>
      <w:r w:rsidRPr="00EC6813">
        <w:t>08</w:t>
      </w:r>
      <w:r w:rsidR="00B532E4">
        <w:t xml:space="preserve">. </w:t>
      </w:r>
      <w:r w:rsidRPr="00EC6813">
        <w:t xml:space="preserve"> Attention deficit hyperactivity disorder: diagnosis and management. Available: </w:t>
      </w:r>
      <w:hyperlink r:id="rId10" w:tgtFrame="_blank" w:history="1">
        <w:r w:rsidRPr="00EC6813">
          <w:rPr>
            <w:rStyle w:val="Hyperlink"/>
          </w:rPr>
          <w:t>https://www.nice.org.uk/guidance/ng87/evidence/full-guideline-september-2008-4783651310?tab=evidence</w:t>
        </w:r>
      </w:hyperlink>
      <w:r w:rsidRPr="00EC6813">
        <w:t> [17/01, 2026].</w:t>
      </w:r>
    </w:p>
    <w:p w14:paraId="45FA1EB6" w14:textId="77777777" w:rsidR="00EC6813" w:rsidRPr="00EC6813" w:rsidRDefault="00EC6813" w:rsidP="00EC6813">
      <w:pPr>
        <w:pStyle w:val="ListParagraph"/>
        <w:numPr>
          <w:ilvl w:val="0"/>
          <w:numId w:val="13"/>
        </w:numPr>
      </w:pPr>
      <w:r w:rsidRPr="00EC6813">
        <w:t>NORDBY, E.S., GURIBYE, F., SCHØNNING, V., ANDERSEN, S.L., KUNTSI, J. and LUNDERVOLD, A.J., 2024a. A Blended Intervention Targeting Emotion Dysregulation in Adults With Attention-Deficit/Hyperactivity Disorder: Development and Feasibility Study. </w:t>
      </w:r>
      <w:r w:rsidRPr="00EC6813">
        <w:rPr>
          <w:i/>
          <w:iCs/>
        </w:rPr>
        <w:t>JMIR formative research, </w:t>
      </w:r>
      <w:r w:rsidRPr="00EC6813">
        <w:t>8, pp. e53931.</w:t>
      </w:r>
    </w:p>
    <w:p w14:paraId="67BE46FF" w14:textId="77777777" w:rsidR="00EC6813" w:rsidRPr="00EC6813" w:rsidRDefault="00EC6813" w:rsidP="00EC6813">
      <w:pPr>
        <w:pStyle w:val="ListParagraph"/>
        <w:numPr>
          <w:ilvl w:val="0"/>
          <w:numId w:val="13"/>
        </w:numPr>
      </w:pPr>
      <w:r w:rsidRPr="00EC6813">
        <w:t>POTTER, S., 2006. </w:t>
      </w:r>
      <w:r w:rsidRPr="00EC6813">
        <w:rPr>
          <w:i/>
          <w:iCs/>
        </w:rPr>
        <w:t>Doing postgraduate research. </w:t>
      </w:r>
      <w:r w:rsidRPr="00EC6813">
        <w:t>2 edn. London: The Open University in associaton with SAGE Publications.</w:t>
      </w:r>
    </w:p>
    <w:p w14:paraId="09B68081" w14:textId="77777777" w:rsidR="00EC6813" w:rsidRPr="00EC6813" w:rsidRDefault="00EC6813" w:rsidP="00EC6813">
      <w:pPr>
        <w:pStyle w:val="ListParagraph"/>
        <w:numPr>
          <w:ilvl w:val="0"/>
          <w:numId w:val="13"/>
        </w:numPr>
      </w:pPr>
      <w:r w:rsidRPr="00EC6813">
        <w:t>RAMOS-GALARZA, C., BRITO, D., RODRÍGUEZ, B., GUERRERO, B., CRUZ-CÁRDENAS, J. and BOLAÑOS-PASQUEL, M., 2024. Systematic Review of Executive Function Stimulation Methods in the ADHD Population. </w:t>
      </w:r>
      <w:r w:rsidRPr="00EC6813">
        <w:rPr>
          <w:i/>
          <w:iCs/>
        </w:rPr>
        <w:t>Journal of clinical medicine, </w:t>
      </w:r>
      <w:r w:rsidRPr="00EC6813">
        <w:t>13(14), pp. 4208.</w:t>
      </w:r>
    </w:p>
    <w:p w14:paraId="396C7C80" w14:textId="77777777" w:rsidR="00EC6813" w:rsidRDefault="00EC6813" w:rsidP="00EC6813">
      <w:pPr>
        <w:pStyle w:val="ListParagraph"/>
        <w:numPr>
          <w:ilvl w:val="0"/>
          <w:numId w:val="13"/>
        </w:numPr>
      </w:pPr>
      <w:r w:rsidRPr="00EC6813">
        <w:t>SALMI, J., SOVERI, A., SALMELA, V., ALHO, K., LEPPÄMÄKI, S., TANI, P., KOSKI, A., JAEGGI, S.M. and LAINE, M., 2020. Working memory training restores aberrant brain activity in adult attention</w:t>
      </w:r>
      <w:r w:rsidRPr="00EC6813">
        <w:rPr>
          <w:rFonts w:ascii="Cambria Math" w:hAnsi="Cambria Math" w:cs="Cambria Math"/>
        </w:rPr>
        <w:t>‐</w:t>
      </w:r>
      <w:r w:rsidRPr="00EC6813">
        <w:t>deficit hyperactivity disorder.</w:t>
      </w:r>
      <w:r w:rsidRPr="00EC6813">
        <w:rPr>
          <w:rFonts w:ascii="Aptos" w:hAnsi="Aptos" w:cs="Aptos"/>
        </w:rPr>
        <w:t> </w:t>
      </w:r>
      <w:r w:rsidRPr="00EC6813">
        <w:rPr>
          <w:i/>
          <w:iCs/>
        </w:rPr>
        <w:t>Human brain mapping, </w:t>
      </w:r>
      <w:r w:rsidRPr="00EC6813">
        <w:t>41(17), pp. 4876–4891.</w:t>
      </w:r>
    </w:p>
    <w:p w14:paraId="4A970A56" w14:textId="77777777" w:rsidR="00C35542" w:rsidRPr="00EC6813" w:rsidRDefault="00C35542" w:rsidP="00C35542">
      <w:pPr>
        <w:pStyle w:val="ListParagraph"/>
        <w:numPr>
          <w:ilvl w:val="0"/>
          <w:numId w:val="13"/>
        </w:numPr>
      </w:pPr>
      <w:r w:rsidRPr="00EC6813">
        <w:t xml:space="preserve">SANDER-WILLIAMS, </w:t>
      </w:r>
      <w:r>
        <w:t xml:space="preserve">H., </w:t>
      </w:r>
      <w:r w:rsidRPr="00EC6813">
        <w:t>2024. The experience of coaching for women with a late diagnosis of attention deficit hyperactivity disorder (ADHD). </w:t>
      </w:r>
      <w:r w:rsidRPr="00EC6813">
        <w:rPr>
          <w:i/>
          <w:iCs/>
        </w:rPr>
        <w:t>International journal of evidence based coaching and mentoring, </w:t>
      </w:r>
      <w:r w:rsidRPr="00EC6813">
        <w:t>, pp. 32–45.</w:t>
      </w:r>
    </w:p>
    <w:p w14:paraId="11F117B7" w14:textId="77777777" w:rsidR="00EC6813" w:rsidRPr="00EC6813" w:rsidRDefault="00EC6813" w:rsidP="00EC6813">
      <w:pPr>
        <w:pStyle w:val="ListParagraph"/>
        <w:numPr>
          <w:ilvl w:val="0"/>
          <w:numId w:val="13"/>
        </w:numPr>
      </w:pPr>
      <w:r w:rsidRPr="00EC6813">
        <w:t>WAKELIN, C., WILLEMSE, M. and MUNNIK, E., 2023. A review of recent treatments for adults living with attention-deficit/hyperactivity disorder. </w:t>
      </w:r>
      <w:r w:rsidRPr="00EC6813">
        <w:rPr>
          <w:i/>
          <w:iCs/>
        </w:rPr>
        <w:t>The South African journal of psychiatry, </w:t>
      </w:r>
      <w:r w:rsidRPr="00EC6813">
        <w:t>29(4), pp. 2152–e8.</w:t>
      </w:r>
    </w:p>
    <w:p w14:paraId="660004F0" w14:textId="77777777" w:rsidR="003A430A" w:rsidRDefault="003A430A" w:rsidP="00EC6813">
      <w:pPr>
        <w:pStyle w:val="ListParagraph"/>
        <w:numPr>
          <w:ilvl w:val="0"/>
          <w:numId w:val="13"/>
        </w:numPr>
      </w:pPr>
      <w:r w:rsidRPr="003A430A">
        <w:t>WEDLAKE, M., 2002. Cognitive Remediation Therapy for Undergraduates with ADHD. </w:t>
      </w:r>
      <w:r w:rsidRPr="003A430A">
        <w:rPr>
          <w:i/>
          <w:iCs/>
        </w:rPr>
        <w:t>The ADHD report, </w:t>
      </w:r>
      <w:r w:rsidRPr="003A430A">
        <w:rPr>
          <w:b/>
          <w:bCs/>
        </w:rPr>
        <w:t>10</w:t>
      </w:r>
      <w:r w:rsidRPr="003A430A">
        <w:t>(5), pp. 11–16.</w:t>
      </w:r>
    </w:p>
    <w:p w14:paraId="2A6B5D44" w14:textId="6A1FEE26" w:rsidR="00EC6813" w:rsidRPr="00EC6813" w:rsidRDefault="00EC6813" w:rsidP="00EC6813">
      <w:pPr>
        <w:pStyle w:val="ListParagraph"/>
        <w:numPr>
          <w:ilvl w:val="0"/>
          <w:numId w:val="13"/>
        </w:numPr>
      </w:pPr>
      <w:r w:rsidRPr="00EC6813">
        <w:t>WEINBERG, F.J. and HAUSFELD, M.M., 2024. The role of relational mechanisms in the executive coaching process on client outcomes in distance coaching relationships. </w:t>
      </w:r>
      <w:r w:rsidRPr="00EC6813">
        <w:rPr>
          <w:i/>
          <w:iCs/>
        </w:rPr>
        <w:t>Journal of Managerial Psychology, </w:t>
      </w:r>
      <w:r w:rsidRPr="00EC6813">
        <w:t>39(6), pp. 695–715.</w:t>
      </w:r>
    </w:p>
    <w:p w14:paraId="73E5B26C" w14:textId="77777777" w:rsidR="00EC6813" w:rsidRPr="00EC6813" w:rsidRDefault="00EC6813" w:rsidP="00EC6813">
      <w:pPr>
        <w:pStyle w:val="ListParagraph"/>
        <w:numPr>
          <w:ilvl w:val="0"/>
          <w:numId w:val="13"/>
        </w:numPr>
      </w:pPr>
      <w:r w:rsidRPr="00EC6813">
        <w:t>WHITEHEAD, J.C., NEEMAN, R. and DONIGER, G.M., 2022a. Preliminary Real-World Evidence Supporting the Efficacy of a Remote Neurofeedback System in Improving Mental Health: Retrospective Single-Group Pretest-Posttest Study. </w:t>
      </w:r>
      <w:r w:rsidRPr="00EC6813">
        <w:rPr>
          <w:i/>
          <w:iCs/>
        </w:rPr>
        <w:t>JMIR formative research, </w:t>
      </w:r>
      <w:r w:rsidRPr="00EC6813">
        <w:t>6(7), pp. e35636.</w:t>
      </w:r>
    </w:p>
    <w:p w14:paraId="28977057" w14:textId="77777777" w:rsidR="00EC6813" w:rsidRPr="00EC6813" w:rsidRDefault="00EC6813" w:rsidP="00EC6813">
      <w:pPr>
        <w:pStyle w:val="ListParagraph"/>
        <w:numPr>
          <w:ilvl w:val="0"/>
          <w:numId w:val="13"/>
        </w:numPr>
      </w:pPr>
      <w:r w:rsidRPr="00EC6813">
        <w:t>WILKINSON, D. and DAVIES, S., 2000. </w:t>
      </w:r>
      <w:r w:rsidRPr="00EC6813">
        <w:rPr>
          <w:i/>
          <w:iCs/>
        </w:rPr>
        <w:t>The researcher's toolkit : the complete guide to practitioner research. </w:t>
      </w:r>
      <w:r w:rsidRPr="00EC6813">
        <w:t>London ;: RoutledgeFalmer.</w:t>
      </w:r>
    </w:p>
    <w:p w14:paraId="54BD7BB1" w14:textId="77777777" w:rsidR="00EC6813" w:rsidRPr="00EC6813" w:rsidRDefault="00EC6813" w:rsidP="00EC6813">
      <w:pPr>
        <w:pStyle w:val="ListParagraph"/>
        <w:numPr>
          <w:ilvl w:val="0"/>
          <w:numId w:val="13"/>
        </w:numPr>
      </w:pPr>
      <w:r w:rsidRPr="00EC6813">
        <w:t>WISKER, G., 2008. </w:t>
      </w:r>
      <w:r w:rsidRPr="00EC6813">
        <w:rPr>
          <w:i/>
          <w:iCs/>
        </w:rPr>
        <w:t>The postgraduate research handbook : succeed with your MA, MPhil, EdD and PhD. </w:t>
      </w:r>
      <w:r w:rsidRPr="00EC6813">
        <w:t>2 edn. Basingstoke: Palgrave Macmillan.</w:t>
      </w:r>
    </w:p>
    <w:p w14:paraId="2D884D69" w14:textId="77777777" w:rsidR="00FA6555" w:rsidRPr="00EC6813" w:rsidRDefault="00FA6555" w:rsidP="00EC6813">
      <w:pPr>
        <w:pStyle w:val="ListParagraph"/>
        <w:numPr>
          <w:ilvl w:val="0"/>
          <w:numId w:val="13"/>
        </w:numPr>
      </w:pPr>
      <w:r w:rsidRPr="00EC6813">
        <w:br w:type="page"/>
      </w:r>
    </w:p>
    <w:p w14:paraId="4037D7A3" w14:textId="6065695F" w:rsidR="008D5940" w:rsidRDefault="008D5940" w:rsidP="00FA6555">
      <w:pPr>
        <w:jc w:val="center"/>
        <w:rPr>
          <w:b/>
          <w:bCs/>
        </w:rPr>
      </w:pPr>
      <w:r>
        <w:rPr>
          <w:b/>
          <w:bCs/>
        </w:rPr>
        <w:t>Appendices</w:t>
      </w:r>
    </w:p>
    <w:p w14:paraId="040C4831" w14:textId="77777777" w:rsidR="00FA6555" w:rsidRDefault="00FA6555">
      <w:pPr>
        <w:rPr>
          <w:b/>
          <w:bCs/>
          <w:lang w:val="en-US"/>
        </w:rPr>
      </w:pPr>
      <w:r>
        <w:rPr>
          <w:b/>
          <w:bCs/>
          <w:lang w:val="en-US"/>
        </w:rPr>
        <w:br w:type="page"/>
      </w:r>
    </w:p>
    <w:p w14:paraId="120223F5" w14:textId="610E7E33" w:rsidR="00FA6555" w:rsidRDefault="00FA6555" w:rsidP="00FA6555">
      <w:pPr>
        <w:rPr>
          <w:b/>
          <w:bCs/>
          <w:lang w:val="en-US"/>
        </w:rPr>
      </w:pPr>
      <w:r w:rsidRPr="00CD4A51">
        <w:rPr>
          <w:b/>
          <w:bCs/>
          <w:lang w:val="en-US"/>
        </w:rPr>
        <w:t>Appendix A</w:t>
      </w:r>
    </w:p>
    <w:p w14:paraId="772A2BD1" w14:textId="77777777" w:rsidR="00FA6555" w:rsidRDefault="00FA6555" w:rsidP="00FA6555">
      <w:pPr>
        <w:rPr>
          <w:lang w:val="en-US"/>
        </w:rPr>
      </w:pPr>
      <w:r>
        <w:rPr>
          <w:lang w:val="en-US"/>
        </w:rPr>
        <w:t>The search strategy was developed to identify peer-reviewed literature examining coaching interventions for adults with ADHD, with a particular interest in examining executive function and neuro-affirmative or strengths-based approaches.  Searches were conducted using the University library search platform and the all databases option to ensure a broad coverage across subject areas and journals.</w:t>
      </w:r>
    </w:p>
    <w:p w14:paraId="27DFEB83" w14:textId="77777777" w:rsidR="00FA6555" w:rsidRDefault="00FA6555" w:rsidP="00FA6555">
      <w:pPr>
        <w:rPr>
          <w:lang w:val="en-US"/>
        </w:rPr>
      </w:pPr>
      <w:r>
        <w:rPr>
          <w:lang w:val="en-US"/>
        </w:rPr>
        <w:t>The search strategy combined three core conceptual elements:</w:t>
      </w:r>
    </w:p>
    <w:p w14:paraId="545ABA5C" w14:textId="77777777" w:rsidR="00FA6555" w:rsidRDefault="00FA6555" w:rsidP="00FA6555">
      <w:pPr>
        <w:pStyle w:val="ListParagraph"/>
        <w:numPr>
          <w:ilvl w:val="0"/>
          <w:numId w:val="4"/>
        </w:numPr>
        <w:rPr>
          <w:lang w:val="en-US"/>
        </w:rPr>
      </w:pPr>
      <w:r>
        <w:rPr>
          <w:lang w:val="en-US"/>
        </w:rPr>
        <w:t>Neurodivergence/ADHD</w:t>
      </w:r>
    </w:p>
    <w:p w14:paraId="37AC36FC" w14:textId="77777777" w:rsidR="00FA6555" w:rsidRDefault="00FA6555" w:rsidP="00FA6555">
      <w:pPr>
        <w:pStyle w:val="ListParagraph"/>
        <w:numPr>
          <w:ilvl w:val="0"/>
          <w:numId w:val="4"/>
        </w:numPr>
        <w:rPr>
          <w:lang w:val="en-US"/>
        </w:rPr>
      </w:pPr>
      <w:r>
        <w:rPr>
          <w:lang w:val="en-US"/>
        </w:rPr>
        <w:t>Coaching and coaching interventions</w:t>
      </w:r>
    </w:p>
    <w:p w14:paraId="64C63A09" w14:textId="77777777" w:rsidR="00FA6555" w:rsidRDefault="00FA6555" w:rsidP="00FA6555">
      <w:pPr>
        <w:pStyle w:val="ListParagraph"/>
        <w:numPr>
          <w:ilvl w:val="0"/>
          <w:numId w:val="4"/>
        </w:numPr>
        <w:rPr>
          <w:lang w:val="en-US"/>
        </w:rPr>
      </w:pPr>
      <w:r>
        <w:rPr>
          <w:lang w:val="en-US"/>
        </w:rPr>
        <w:t>Executive function and self-regulation</w:t>
      </w:r>
    </w:p>
    <w:p w14:paraId="23AD58F7" w14:textId="77777777" w:rsidR="00FA6555" w:rsidRDefault="00FA6555" w:rsidP="00FA6555">
      <w:pPr>
        <w:rPr>
          <w:lang w:val="en-US"/>
        </w:rPr>
      </w:pPr>
      <w:r>
        <w:rPr>
          <w:lang w:val="en-US"/>
        </w:rPr>
        <w:t>The Boolean operators (AND/OR), truncation (*), and phrase searching (“ “) were used to maximise sensitivity and retaining relevance.</w:t>
      </w:r>
    </w:p>
    <w:p w14:paraId="4C3AD292" w14:textId="77777777" w:rsidR="00FA6555" w:rsidRDefault="00FA6555" w:rsidP="00FA6555">
      <w:pPr>
        <w:rPr>
          <w:lang w:val="en-US"/>
        </w:rPr>
      </w:pPr>
      <w:r>
        <w:rPr>
          <w:lang w:val="en-US"/>
        </w:rPr>
        <w:t>The search terms were refined between October and December 2025 to balance inclusivity with specificity as required. Refinements included the addition of executive function constructs and review-specific terminology to support the identification of the appropriate level of evidence.</w:t>
      </w:r>
    </w:p>
    <w:p w14:paraId="07AD18E3" w14:textId="77777777" w:rsidR="00FA6555" w:rsidRDefault="00FA6555" w:rsidP="00FA6555">
      <w:pPr>
        <w:rPr>
          <w:lang w:val="en-US"/>
        </w:rPr>
      </w:pPr>
      <w:r>
        <w:rPr>
          <w:lang w:val="en-US"/>
        </w:rPr>
        <w:br w:type="page"/>
      </w:r>
    </w:p>
    <w:p w14:paraId="16A07AE2" w14:textId="77777777" w:rsidR="00FA6555" w:rsidRDefault="00FA6555" w:rsidP="00FA6555">
      <w:pPr>
        <w:rPr>
          <w:b/>
          <w:bCs/>
          <w:lang w:val="en-US"/>
        </w:rPr>
      </w:pPr>
      <w:r w:rsidRPr="00567915">
        <w:rPr>
          <w:b/>
          <w:bCs/>
          <w:lang w:val="en-US"/>
        </w:rPr>
        <w:t>Appendix B</w:t>
      </w:r>
    </w:p>
    <w:p w14:paraId="2596EF58" w14:textId="77777777" w:rsidR="00FA6555" w:rsidRDefault="00FA6555" w:rsidP="00FA6555">
      <w:pPr>
        <w:rPr>
          <w:b/>
          <w:bCs/>
          <w:lang w:val="en-US"/>
        </w:rPr>
      </w:pPr>
      <w:r>
        <w:rPr>
          <w:b/>
          <w:bCs/>
          <w:lang w:val="en-US"/>
        </w:rPr>
        <w:t>Core Neurodivergence and ADHD Terms</w:t>
      </w:r>
    </w:p>
    <w:p w14:paraId="2A68C223" w14:textId="77777777" w:rsidR="00FA6555" w:rsidRDefault="00FA6555" w:rsidP="00FA6555">
      <w:pPr>
        <w:pStyle w:val="ListParagraph"/>
        <w:numPr>
          <w:ilvl w:val="0"/>
          <w:numId w:val="5"/>
        </w:numPr>
        <w:rPr>
          <w:lang w:val="en-US"/>
        </w:rPr>
      </w:pPr>
      <w:r>
        <w:rPr>
          <w:lang w:val="en-US"/>
        </w:rPr>
        <w:t>ADHD</w:t>
      </w:r>
    </w:p>
    <w:p w14:paraId="0FEC70EA" w14:textId="77777777" w:rsidR="00FA6555" w:rsidRDefault="00FA6555" w:rsidP="00FA6555">
      <w:pPr>
        <w:pStyle w:val="ListParagraph"/>
        <w:numPr>
          <w:ilvl w:val="0"/>
          <w:numId w:val="5"/>
        </w:numPr>
        <w:rPr>
          <w:lang w:val="en-US"/>
        </w:rPr>
      </w:pPr>
      <w:r>
        <w:rPr>
          <w:lang w:val="en-US"/>
        </w:rPr>
        <w:t>attention deficit hyperactivity disorder</w:t>
      </w:r>
    </w:p>
    <w:p w14:paraId="7CB47D52" w14:textId="77777777" w:rsidR="00FA6555" w:rsidRDefault="00FA6555" w:rsidP="00FA6555">
      <w:pPr>
        <w:pStyle w:val="ListParagraph"/>
        <w:numPr>
          <w:ilvl w:val="0"/>
          <w:numId w:val="5"/>
        </w:numPr>
        <w:rPr>
          <w:lang w:val="en-US"/>
        </w:rPr>
      </w:pPr>
      <w:r>
        <w:rPr>
          <w:lang w:val="en-US"/>
        </w:rPr>
        <w:t>attention deficit disorder</w:t>
      </w:r>
    </w:p>
    <w:p w14:paraId="3338BB76" w14:textId="77777777" w:rsidR="00FA6555" w:rsidRDefault="00FA6555" w:rsidP="00FA6555">
      <w:pPr>
        <w:pStyle w:val="ListParagraph"/>
        <w:numPr>
          <w:ilvl w:val="0"/>
          <w:numId w:val="5"/>
        </w:numPr>
        <w:rPr>
          <w:lang w:val="en-US"/>
        </w:rPr>
      </w:pPr>
      <w:r>
        <w:rPr>
          <w:lang w:val="en-US"/>
        </w:rPr>
        <w:t>neurodivergent</w:t>
      </w:r>
    </w:p>
    <w:p w14:paraId="227C5D55" w14:textId="77777777" w:rsidR="00FA6555" w:rsidRDefault="00FA6555" w:rsidP="00FA6555">
      <w:pPr>
        <w:rPr>
          <w:b/>
          <w:bCs/>
          <w:lang w:val="en-US"/>
        </w:rPr>
      </w:pPr>
      <w:r w:rsidRPr="00B34B8D">
        <w:rPr>
          <w:b/>
          <w:bCs/>
          <w:lang w:val="en-US"/>
        </w:rPr>
        <w:t>Coaching and Intervention Terms</w:t>
      </w:r>
    </w:p>
    <w:p w14:paraId="181559F4" w14:textId="77777777" w:rsidR="00FA6555" w:rsidRDefault="00FA6555" w:rsidP="00FA6555">
      <w:pPr>
        <w:pStyle w:val="ListParagraph"/>
        <w:numPr>
          <w:ilvl w:val="0"/>
          <w:numId w:val="6"/>
        </w:numPr>
        <w:rPr>
          <w:lang w:val="en-US"/>
        </w:rPr>
      </w:pPr>
      <w:r>
        <w:rPr>
          <w:lang w:val="en-US"/>
        </w:rPr>
        <w:t>coach*</w:t>
      </w:r>
    </w:p>
    <w:p w14:paraId="0628917A" w14:textId="77777777" w:rsidR="00FA6555" w:rsidRDefault="00FA6555" w:rsidP="00FA6555">
      <w:pPr>
        <w:pStyle w:val="ListParagraph"/>
        <w:numPr>
          <w:ilvl w:val="0"/>
          <w:numId w:val="6"/>
        </w:numPr>
        <w:rPr>
          <w:lang w:val="en-US"/>
        </w:rPr>
      </w:pPr>
      <w:r>
        <w:rPr>
          <w:lang w:val="en-US"/>
        </w:rPr>
        <w:t>coaching</w:t>
      </w:r>
    </w:p>
    <w:p w14:paraId="5D61B2C3" w14:textId="77777777" w:rsidR="00FA6555" w:rsidRDefault="00FA6555" w:rsidP="00FA6555">
      <w:pPr>
        <w:pStyle w:val="ListParagraph"/>
        <w:numPr>
          <w:ilvl w:val="0"/>
          <w:numId w:val="6"/>
        </w:numPr>
        <w:rPr>
          <w:lang w:val="en-US"/>
        </w:rPr>
      </w:pPr>
      <w:r>
        <w:rPr>
          <w:lang w:val="en-US"/>
        </w:rPr>
        <w:t>executive coaching</w:t>
      </w:r>
    </w:p>
    <w:p w14:paraId="0813BA96" w14:textId="77777777" w:rsidR="00FA6555" w:rsidRDefault="00FA6555" w:rsidP="00FA6555">
      <w:pPr>
        <w:pStyle w:val="ListParagraph"/>
        <w:numPr>
          <w:ilvl w:val="0"/>
          <w:numId w:val="6"/>
        </w:numPr>
        <w:rPr>
          <w:lang w:val="en-US"/>
        </w:rPr>
      </w:pPr>
      <w:r>
        <w:rPr>
          <w:lang w:val="en-US"/>
        </w:rPr>
        <w:t>ADHD coaching</w:t>
      </w:r>
    </w:p>
    <w:p w14:paraId="77E9B480" w14:textId="77777777" w:rsidR="00FA6555" w:rsidRDefault="00FA6555" w:rsidP="00FA6555">
      <w:pPr>
        <w:pStyle w:val="ListParagraph"/>
        <w:numPr>
          <w:ilvl w:val="0"/>
          <w:numId w:val="6"/>
        </w:numPr>
        <w:rPr>
          <w:lang w:val="en-US"/>
        </w:rPr>
      </w:pPr>
      <w:r>
        <w:rPr>
          <w:lang w:val="en-US"/>
        </w:rPr>
        <w:t>life coaching</w:t>
      </w:r>
    </w:p>
    <w:p w14:paraId="5BBE928D" w14:textId="77777777" w:rsidR="00FA6555" w:rsidRPr="00C37776" w:rsidRDefault="00FA6555" w:rsidP="00FA6555">
      <w:pPr>
        <w:pStyle w:val="ListParagraph"/>
        <w:numPr>
          <w:ilvl w:val="0"/>
          <w:numId w:val="6"/>
        </w:numPr>
        <w:rPr>
          <w:lang w:val="en-US"/>
        </w:rPr>
      </w:pPr>
      <w:r w:rsidRPr="00C37776">
        <w:rPr>
          <w:lang w:val="en-US"/>
        </w:rPr>
        <w:t>behavioral coaching</w:t>
      </w:r>
    </w:p>
    <w:p w14:paraId="39091566" w14:textId="77777777" w:rsidR="00FA6555" w:rsidRDefault="00FA6555" w:rsidP="00FA6555">
      <w:pPr>
        <w:pStyle w:val="ListParagraph"/>
        <w:numPr>
          <w:ilvl w:val="0"/>
          <w:numId w:val="6"/>
        </w:numPr>
        <w:rPr>
          <w:lang w:val="en-US"/>
        </w:rPr>
      </w:pPr>
      <w:r>
        <w:rPr>
          <w:lang w:val="en-US"/>
        </w:rPr>
        <w:t>mentoring</w:t>
      </w:r>
    </w:p>
    <w:p w14:paraId="2C86AC4B" w14:textId="77777777" w:rsidR="00FA6555" w:rsidRDefault="00FA6555" w:rsidP="00FA6555">
      <w:pPr>
        <w:pStyle w:val="ListParagraph"/>
        <w:numPr>
          <w:ilvl w:val="0"/>
          <w:numId w:val="6"/>
        </w:numPr>
        <w:rPr>
          <w:lang w:val="en-US"/>
        </w:rPr>
      </w:pPr>
      <w:r>
        <w:rPr>
          <w:lang w:val="en-US"/>
        </w:rPr>
        <w:t>coaching intervention</w:t>
      </w:r>
    </w:p>
    <w:p w14:paraId="458C829A" w14:textId="77777777" w:rsidR="00FA6555" w:rsidRDefault="00FA6555" w:rsidP="00FA6555">
      <w:pPr>
        <w:pStyle w:val="ListParagraph"/>
        <w:numPr>
          <w:ilvl w:val="0"/>
          <w:numId w:val="6"/>
        </w:numPr>
        <w:rPr>
          <w:lang w:val="en-US"/>
        </w:rPr>
      </w:pPr>
      <w:r>
        <w:rPr>
          <w:lang w:val="en-US"/>
        </w:rPr>
        <w:t>executive function training</w:t>
      </w:r>
    </w:p>
    <w:p w14:paraId="3A7B211E" w14:textId="77777777" w:rsidR="00FA6555" w:rsidRDefault="00FA6555" w:rsidP="00FA6555">
      <w:pPr>
        <w:rPr>
          <w:b/>
          <w:bCs/>
          <w:lang w:val="en-US"/>
        </w:rPr>
      </w:pPr>
      <w:r>
        <w:rPr>
          <w:b/>
          <w:bCs/>
          <w:lang w:val="en-US"/>
        </w:rPr>
        <w:t>Executive Function and Cognitive Regulation Terms</w:t>
      </w:r>
    </w:p>
    <w:p w14:paraId="20B24734" w14:textId="77777777" w:rsidR="00FA6555" w:rsidRPr="00861BEF" w:rsidRDefault="00FA6555" w:rsidP="00FA6555">
      <w:pPr>
        <w:pStyle w:val="ListParagraph"/>
        <w:numPr>
          <w:ilvl w:val="0"/>
          <w:numId w:val="7"/>
        </w:numPr>
        <w:rPr>
          <w:b/>
          <w:bCs/>
          <w:lang w:val="en-US"/>
        </w:rPr>
      </w:pPr>
      <w:r>
        <w:rPr>
          <w:lang w:val="en-US"/>
        </w:rPr>
        <w:t>executive function*</w:t>
      </w:r>
    </w:p>
    <w:p w14:paraId="72625E6B" w14:textId="77777777" w:rsidR="00FA6555" w:rsidRPr="00861BEF" w:rsidRDefault="00FA6555" w:rsidP="00FA6555">
      <w:pPr>
        <w:pStyle w:val="ListParagraph"/>
        <w:numPr>
          <w:ilvl w:val="0"/>
          <w:numId w:val="7"/>
        </w:numPr>
        <w:rPr>
          <w:b/>
          <w:bCs/>
          <w:lang w:val="en-US"/>
        </w:rPr>
      </w:pPr>
      <w:r>
        <w:rPr>
          <w:lang w:val="en-US"/>
        </w:rPr>
        <w:t>executive skills</w:t>
      </w:r>
    </w:p>
    <w:p w14:paraId="42CD287B" w14:textId="77777777" w:rsidR="00FA6555" w:rsidRPr="00861BEF" w:rsidRDefault="00FA6555" w:rsidP="00FA6555">
      <w:pPr>
        <w:pStyle w:val="ListParagraph"/>
        <w:numPr>
          <w:ilvl w:val="0"/>
          <w:numId w:val="7"/>
        </w:numPr>
        <w:rPr>
          <w:b/>
          <w:bCs/>
          <w:lang w:val="en-US"/>
        </w:rPr>
      </w:pPr>
      <w:r>
        <w:rPr>
          <w:lang w:val="en-US"/>
        </w:rPr>
        <w:t>cognitive control</w:t>
      </w:r>
    </w:p>
    <w:p w14:paraId="5396C907" w14:textId="77777777" w:rsidR="00FA6555" w:rsidRPr="00861BEF" w:rsidRDefault="00FA6555" w:rsidP="00FA6555">
      <w:pPr>
        <w:pStyle w:val="ListParagraph"/>
        <w:numPr>
          <w:ilvl w:val="0"/>
          <w:numId w:val="7"/>
        </w:numPr>
        <w:rPr>
          <w:b/>
          <w:bCs/>
          <w:lang w:val="en-US"/>
        </w:rPr>
      </w:pPr>
      <w:r>
        <w:rPr>
          <w:lang w:val="en-US"/>
        </w:rPr>
        <w:t>self-regulation</w:t>
      </w:r>
    </w:p>
    <w:p w14:paraId="5AAB0348" w14:textId="77777777" w:rsidR="00FA6555" w:rsidRPr="00861BEF" w:rsidRDefault="00FA6555" w:rsidP="00FA6555">
      <w:pPr>
        <w:pStyle w:val="ListParagraph"/>
        <w:numPr>
          <w:ilvl w:val="0"/>
          <w:numId w:val="7"/>
        </w:numPr>
        <w:rPr>
          <w:b/>
          <w:bCs/>
          <w:lang w:val="en-US"/>
        </w:rPr>
      </w:pPr>
      <w:r>
        <w:rPr>
          <w:lang w:val="en-US"/>
        </w:rPr>
        <w:t>metacognition</w:t>
      </w:r>
    </w:p>
    <w:p w14:paraId="6DA9D704" w14:textId="77777777" w:rsidR="00FA6555" w:rsidRPr="00740775" w:rsidRDefault="00FA6555" w:rsidP="00FA6555">
      <w:pPr>
        <w:pStyle w:val="ListParagraph"/>
        <w:numPr>
          <w:ilvl w:val="0"/>
          <w:numId w:val="7"/>
        </w:numPr>
        <w:rPr>
          <w:b/>
          <w:bCs/>
          <w:lang w:val="en-US"/>
        </w:rPr>
      </w:pPr>
      <w:r>
        <w:rPr>
          <w:lang w:val="en-US"/>
        </w:rPr>
        <w:t>cognitive flexibility</w:t>
      </w:r>
    </w:p>
    <w:p w14:paraId="27AAA9F1" w14:textId="77777777" w:rsidR="00FA6555" w:rsidRDefault="00FA6555" w:rsidP="00FA6555">
      <w:pPr>
        <w:rPr>
          <w:b/>
          <w:bCs/>
          <w:lang w:val="en-US"/>
        </w:rPr>
      </w:pPr>
      <w:r w:rsidRPr="00740775">
        <w:rPr>
          <w:b/>
          <w:bCs/>
          <w:lang w:val="en-US"/>
        </w:rPr>
        <w:t>Neuro</w:t>
      </w:r>
      <w:r>
        <w:rPr>
          <w:b/>
          <w:bCs/>
          <w:lang w:val="en-US"/>
        </w:rPr>
        <w:t>-</w:t>
      </w:r>
      <w:r w:rsidRPr="00740775">
        <w:rPr>
          <w:b/>
          <w:bCs/>
          <w:lang w:val="en-US"/>
        </w:rPr>
        <w:t>affirmative and Strengths-Based Terms (Exploratory)</w:t>
      </w:r>
    </w:p>
    <w:p w14:paraId="59465532" w14:textId="77777777" w:rsidR="00FA6555" w:rsidRDefault="00FA6555" w:rsidP="00FA6555">
      <w:pPr>
        <w:pStyle w:val="ListParagraph"/>
        <w:numPr>
          <w:ilvl w:val="0"/>
          <w:numId w:val="8"/>
        </w:numPr>
        <w:rPr>
          <w:lang w:val="en-US"/>
        </w:rPr>
      </w:pPr>
      <w:r>
        <w:rPr>
          <w:lang w:val="en-US"/>
        </w:rPr>
        <w:t>neuro-affirm*</w:t>
      </w:r>
    </w:p>
    <w:p w14:paraId="7A3F4669" w14:textId="77777777" w:rsidR="00FA6555" w:rsidRDefault="00FA6555" w:rsidP="00FA6555">
      <w:pPr>
        <w:pStyle w:val="ListParagraph"/>
        <w:numPr>
          <w:ilvl w:val="0"/>
          <w:numId w:val="8"/>
        </w:numPr>
        <w:rPr>
          <w:lang w:val="en-US"/>
        </w:rPr>
      </w:pPr>
      <w:r>
        <w:rPr>
          <w:lang w:val="en-US"/>
        </w:rPr>
        <w:t>neurodiversity-affirm*</w:t>
      </w:r>
    </w:p>
    <w:p w14:paraId="687D35E2" w14:textId="77777777" w:rsidR="00FA6555" w:rsidRDefault="00FA6555" w:rsidP="00FA6555">
      <w:pPr>
        <w:pStyle w:val="ListParagraph"/>
        <w:numPr>
          <w:ilvl w:val="0"/>
          <w:numId w:val="8"/>
        </w:numPr>
        <w:rPr>
          <w:lang w:val="en-US"/>
        </w:rPr>
      </w:pPr>
      <w:r>
        <w:rPr>
          <w:lang w:val="en-US"/>
        </w:rPr>
        <w:t>strengths-based</w:t>
      </w:r>
    </w:p>
    <w:p w14:paraId="2689162A" w14:textId="77777777" w:rsidR="00FA6555" w:rsidRDefault="00FA6555" w:rsidP="00FA6555">
      <w:pPr>
        <w:pStyle w:val="ListParagraph"/>
        <w:numPr>
          <w:ilvl w:val="0"/>
          <w:numId w:val="8"/>
        </w:numPr>
        <w:rPr>
          <w:lang w:val="en-US"/>
        </w:rPr>
      </w:pPr>
      <w:r>
        <w:rPr>
          <w:lang w:val="en-US"/>
        </w:rPr>
        <w:t>neuro-affirmative coaching</w:t>
      </w:r>
    </w:p>
    <w:p w14:paraId="742414C8" w14:textId="77777777" w:rsidR="00FA6555" w:rsidRPr="0017033E" w:rsidRDefault="00FA6555" w:rsidP="00FA6555">
      <w:pPr>
        <w:rPr>
          <w:lang w:val="en-US"/>
        </w:rPr>
      </w:pPr>
      <w:r>
        <w:rPr>
          <w:lang w:val="en-US"/>
        </w:rPr>
        <w:t>Searches were limited to peer-reviewed journals, with date limits applied to 2020 to 2025.</w:t>
      </w:r>
    </w:p>
    <w:p w14:paraId="273E4075" w14:textId="77777777" w:rsidR="00FA6555" w:rsidRDefault="00FA6555" w:rsidP="00FA6555">
      <w:pPr>
        <w:pStyle w:val="ListParagraph"/>
        <w:rPr>
          <w:b/>
          <w:bCs/>
          <w:lang w:val="en-US"/>
        </w:rPr>
      </w:pPr>
    </w:p>
    <w:p w14:paraId="1A3B8F77" w14:textId="77777777" w:rsidR="00FA6555" w:rsidRDefault="00FA6555" w:rsidP="00FA6555">
      <w:pPr>
        <w:rPr>
          <w:b/>
          <w:bCs/>
          <w:lang w:val="en-US"/>
        </w:rPr>
      </w:pPr>
      <w:r>
        <w:rPr>
          <w:b/>
          <w:bCs/>
          <w:lang w:val="en-US"/>
        </w:rPr>
        <w:br w:type="page"/>
      </w:r>
    </w:p>
    <w:p w14:paraId="79FB7C3A" w14:textId="77777777" w:rsidR="00FA6555" w:rsidRDefault="00FA6555" w:rsidP="00FA6555">
      <w:pPr>
        <w:rPr>
          <w:b/>
          <w:bCs/>
          <w:lang w:val="en-US"/>
        </w:rPr>
      </w:pPr>
      <w:r w:rsidRPr="00C23E08">
        <w:rPr>
          <w:b/>
          <w:bCs/>
          <w:lang w:val="en-US"/>
        </w:rPr>
        <w:t>Saved Searches</w:t>
      </w:r>
    </w:p>
    <w:p w14:paraId="3FD9BF85" w14:textId="77777777" w:rsidR="00FA6555" w:rsidRDefault="00FA6555" w:rsidP="00FA6555">
      <w:pPr>
        <w:rPr>
          <w:b/>
          <w:bCs/>
          <w:lang w:val="en-US"/>
        </w:rPr>
      </w:pPr>
      <w:r w:rsidRPr="00CB7429">
        <w:rPr>
          <w:b/>
          <w:bCs/>
          <w:noProof/>
          <w:lang w:val="en-US"/>
        </w:rPr>
        <w:drawing>
          <wp:inline distT="0" distB="0" distL="0" distR="0" wp14:anchorId="713E16F9" wp14:editId="760442F8">
            <wp:extent cx="5731510" cy="3532505"/>
            <wp:effectExtent l="0" t="0" r="2540" b="0"/>
            <wp:docPr id="1376651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51910" name=""/>
                    <pic:cNvPicPr/>
                  </pic:nvPicPr>
                  <pic:blipFill>
                    <a:blip r:embed="rId11"/>
                    <a:stretch>
                      <a:fillRect/>
                    </a:stretch>
                  </pic:blipFill>
                  <pic:spPr>
                    <a:xfrm>
                      <a:off x="0" y="0"/>
                      <a:ext cx="5731510" cy="3532505"/>
                    </a:xfrm>
                    <a:prstGeom prst="rect">
                      <a:avLst/>
                    </a:prstGeom>
                  </pic:spPr>
                </pic:pic>
              </a:graphicData>
            </a:graphic>
          </wp:inline>
        </w:drawing>
      </w:r>
    </w:p>
    <w:p w14:paraId="1F95344D" w14:textId="77777777" w:rsidR="00FA6555" w:rsidRDefault="00FA6555" w:rsidP="00FA6555">
      <w:pPr>
        <w:rPr>
          <w:b/>
          <w:bCs/>
          <w:lang w:val="en-US"/>
        </w:rPr>
      </w:pPr>
      <w:r w:rsidRPr="00C23E08">
        <w:rPr>
          <w:b/>
          <w:bCs/>
          <w:noProof/>
          <w:lang w:val="en-US"/>
        </w:rPr>
        <w:drawing>
          <wp:inline distT="0" distB="0" distL="0" distR="0" wp14:anchorId="1C8A0F52" wp14:editId="777A6D90">
            <wp:extent cx="5731510" cy="3013075"/>
            <wp:effectExtent l="0" t="0" r="2540" b="0"/>
            <wp:docPr id="926931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931210" name=""/>
                    <pic:cNvPicPr/>
                  </pic:nvPicPr>
                  <pic:blipFill>
                    <a:blip r:embed="rId12"/>
                    <a:stretch>
                      <a:fillRect/>
                    </a:stretch>
                  </pic:blipFill>
                  <pic:spPr>
                    <a:xfrm>
                      <a:off x="0" y="0"/>
                      <a:ext cx="5731510" cy="3013075"/>
                    </a:xfrm>
                    <a:prstGeom prst="rect">
                      <a:avLst/>
                    </a:prstGeom>
                  </pic:spPr>
                </pic:pic>
              </a:graphicData>
            </a:graphic>
          </wp:inline>
        </w:drawing>
      </w:r>
    </w:p>
    <w:p w14:paraId="3A041F6D" w14:textId="77777777" w:rsidR="00FA6555" w:rsidRDefault="00FA6555" w:rsidP="00FA6555">
      <w:pPr>
        <w:rPr>
          <w:b/>
          <w:bCs/>
          <w:lang w:val="en-US"/>
        </w:rPr>
      </w:pPr>
      <w:r>
        <w:rPr>
          <w:b/>
          <w:bCs/>
          <w:lang w:val="en-US"/>
        </w:rPr>
        <w:br w:type="page"/>
      </w:r>
    </w:p>
    <w:p w14:paraId="4B366DF1" w14:textId="77777777" w:rsidR="00FA6555" w:rsidRDefault="00FA6555" w:rsidP="00FA6555">
      <w:pPr>
        <w:rPr>
          <w:b/>
          <w:bCs/>
          <w:lang w:val="en-US"/>
        </w:rPr>
      </w:pPr>
      <w:r w:rsidRPr="000A2C8D">
        <w:rPr>
          <w:b/>
          <w:bCs/>
          <w:lang w:val="en-US"/>
        </w:rPr>
        <w:t>Appendix C</w:t>
      </w:r>
    </w:p>
    <w:p w14:paraId="02248C1F" w14:textId="77777777" w:rsidR="00FA6555" w:rsidRDefault="00FA6555" w:rsidP="00FA6555">
      <w:pPr>
        <w:rPr>
          <w:lang w:val="en-US"/>
        </w:rPr>
      </w:pPr>
      <w:r>
        <w:rPr>
          <w:lang w:val="en-US"/>
        </w:rPr>
        <w:t>All search results were extracted from the university library search platform (n=739) into Zotero for reference management, where duplicate records were removed prior to screening (excluded n=319).</w:t>
      </w:r>
    </w:p>
    <w:p w14:paraId="4F20455F" w14:textId="77777777" w:rsidR="00FA6555" w:rsidRDefault="00FA6555" w:rsidP="00FA6555">
      <w:pPr>
        <w:rPr>
          <w:lang w:val="en-US"/>
        </w:rPr>
      </w:pPr>
      <w:r>
        <w:rPr>
          <w:lang w:val="en-US"/>
        </w:rPr>
        <w:t>The screening process was conducted in three stages:</w:t>
      </w:r>
    </w:p>
    <w:p w14:paraId="24122BA0" w14:textId="77777777" w:rsidR="00FA6555" w:rsidRDefault="00FA6555" w:rsidP="00FA6555">
      <w:pPr>
        <w:pStyle w:val="ListParagraph"/>
        <w:numPr>
          <w:ilvl w:val="0"/>
          <w:numId w:val="9"/>
        </w:numPr>
        <w:rPr>
          <w:b/>
          <w:bCs/>
          <w:lang w:val="en-US"/>
        </w:rPr>
      </w:pPr>
      <w:r w:rsidRPr="008D458B">
        <w:rPr>
          <w:b/>
          <w:bCs/>
          <w:lang w:val="en-US"/>
        </w:rPr>
        <w:t>Title Screening</w:t>
      </w:r>
      <w:r>
        <w:rPr>
          <w:b/>
          <w:bCs/>
          <w:lang w:val="en-US"/>
        </w:rPr>
        <w:t xml:space="preserve"> </w:t>
      </w:r>
      <w:r>
        <w:rPr>
          <w:lang w:val="en-US"/>
        </w:rPr>
        <w:t>(n=420)</w:t>
      </w:r>
    </w:p>
    <w:p w14:paraId="682068FF" w14:textId="77777777" w:rsidR="00FA6555" w:rsidRPr="00940F33" w:rsidRDefault="00FA6555" w:rsidP="00FA6555">
      <w:pPr>
        <w:ind w:left="709"/>
        <w:rPr>
          <w:lang w:val="en-US"/>
        </w:rPr>
      </w:pPr>
      <w:r>
        <w:rPr>
          <w:lang w:val="en-US"/>
        </w:rPr>
        <w:t>An initial screening was undertaken to remove any clearly irrelevant records, including those focused exclusively on children or adolescents, pharmacological interventions, or non-coaching educational programmes (excluded n=100).</w:t>
      </w:r>
    </w:p>
    <w:p w14:paraId="3E68F09A" w14:textId="77777777" w:rsidR="00FA6555" w:rsidRDefault="00FA6555" w:rsidP="00FA6555">
      <w:pPr>
        <w:pStyle w:val="ListParagraph"/>
        <w:numPr>
          <w:ilvl w:val="0"/>
          <w:numId w:val="9"/>
        </w:numPr>
        <w:rPr>
          <w:b/>
          <w:bCs/>
          <w:lang w:val="en-US"/>
        </w:rPr>
      </w:pPr>
      <w:r>
        <w:rPr>
          <w:b/>
          <w:bCs/>
          <w:lang w:val="en-US"/>
        </w:rPr>
        <w:t xml:space="preserve">Abstract Screening </w:t>
      </w:r>
      <w:r w:rsidRPr="007E6BC6">
        <w:rPr>
          <w:lang w:val="en-US"/>
        </w:rPr>
        <w:t>(n=320)</w:t>
      </w:r>
    </w:p>
    <w:p w14:paraId="5AE32859" w14:textId="77777777" w:rsidR="00FA6555" w:rsidRDefault="00FA6555" w:rsidP="00FA6555">
      <w:pPr>
        <w:ind w:left="709"/>
        <w:rPr>
          <w:lang w:val="en-US"/>
        </w:rPr>
      </w:pPr>
      <w:r>
        <w:rPr>
          <w:lang w:val="en-US"/>
        </w:rPr>
        <w:t xml:space="preserve">Abstracts for the remaining records were searched against the inclusion criteria, with attention to population (adults), interventions type (coaching or coaching-informed approaches), and relevance to executive function, self-management, or quality of life outcomes (excluded n=119) second sift reduced the number of papers for consideration further (excluded n=126).  </w:t>
      </w:r>
    </w:p>
    <w:p w14:paraId="578FC775" w14:textId="77777777" w:rsidR="00FA6555" w:rsidRDefault="00FA6555" w:rsidP="00FA6555">
      <w:pPr>
        <w:pStyle w:val="ListParagraph"/>
        <w:numPr>
          <w:ilvl w:val="0"/>
          <w:numId w:val="9"/>
        </w:numPr>
        <w:rPr>
          <w:b/>
          <w:bCs/>
          <w:lang w:val="en-US"/>
        </w:rPr>
      </w:pPr>
      <w:r>
        <w:rPr>
          <w:b/>
          <w:bCs/>
          <w:lang w:val="en-US"/>
        </w:rPr>
        <w:t xml:space="preserve">Full Text Review </w:t>
      </w:r>
      <w:r w:rsidRPr="007E6BC6">
        <w:rPr>
          <w:lang w:val="en-US"/>
        </w:rPr>
        <w:t>(n=</w:t>
      </w:r>
      <w:r>
        <w:rPr>
          <w:lang w:val="en-US"/>
        </w:rPr>
        <w:t>75</w:t>
      </w:r>
      <w:r w:rsidRPr="007E6BC6">
        <w:rPr>
          <w:lang w:val="en-US"/>
        </w:rPr>
        <w:t>)</w:t>
      </w:r>
    </w:p>
    <w:p w14:paraId="41E3A746" w14:textId="77777777" w:rsidR="00FA6555" w:rsidRDefault="00FA6555" w:rsidP="00FA6555">
      <w:pPr>
        <w:ind w:left="709"/>
        <w:rPr>
          <w:lang w:val="en-US"/>
        </w:rPr>
      </w:pPr>
      <w:r w:rsidRPr="00D22635">
        <w:rPr>
          <w:lang w:val="en-US"/>
        </w:rPr>
        <w:t>The</w:t>
      </w:r>
      <w:r>
        <w:rPr>
          <w:lang w:val="en-US"/>
        </w:rPr>
        <w:t xml:space="preserve"> remaining records were reviewed for conceptual and methodological relevance. Studies were included where coaching formed a central component of the intervention and where outcomes related to executive functioning, self-management, or lived experience were retained.</w:t>
      </w:r>
    </w:p>
    <w:p w14:paraId="5595051D" w14:textId="77777777" w:rsidR="00FA6555" w:rsidRDefault="00FA6555" w:rsidP="00FA6555">
      <w:pPr>
        <w:rPr>
          <w:lang w:val="en-US"/>
        </w:rPr>
      </w:pPr>
      <w:r>
        <w:rPr>
          <w:lang w:val="en-US"/>
        </w:rPr>
        <w:t>This process resulted in a final set of studies included in the review (n13), alongside a smaller group of papers retained for contextual and theoretical framing but not included in the core synthesis and which appear in the reference list if utilised.  Brief exclusion notes for these have been retained against each record in Zotero for future reference if required.</w:t>
      </w:r>
    </w:p>
    <w:p w14:paraId="50F21DD3" w14:textId="77777777" w:rsidR="00FA6555" w:rsidRDefault="00FA6555" w:rsidP="00FA6555">
      <w:pPr>
        <w:rPr>
          <w:lang w:val="en-US"/>
        </w:rPr>
      </w:pPr>
      <w:r>
        <w:rPr>
          <w:lang w:val="en-US"/>
        </w:rPr>
        <w:br w:type="page"/>
      </w:r>
    </w:p>
    <w:p w14:paraId="736EFDE4" w14:textId="77777777" w:rsidR="00FA6555" w:rsidRDefault="00FA6555" w:rsidP="00FA6555">
      <w:pPr>
        <w:rPr>
          <w:b/>
          <w:bCs/>
          <w:lang w:val="en-US"/>
        </w:rPr>
      </w:pPr>
      <w:r>
        <w:rPr>
          <w:b/>
          <w:bCs/>
          <w:lang w:val="en-US"/>
        </w:rPr>
        <w:t>Appendix D</w:t>
      </w:r>
    </w:p>
    <w:p w14:paraId="040F16A8" w14:textId="77777777" w:rsidR="00FA6555" w:rsidRDefault="00FA6555" w:rsidP="00FA6555">
      <w:pPr>
        <w:rPr>
          <w:b/>
          <w:bCs/>
          <w:lang w:val="en-US"/>
        </w:rPr>
      </w:pPr>
      <w:r>
        <w:rPr>
          <w:b/>
          <w:bCs/>
          <w:lang w:val="en-US"/>
        </w:rPr>
        <w:t>Inclusion and Exclusion Criteria</w:t>
      </w:r>
    </w:p>
    <w:p w14:paraId="51E4E433" w14:textId="77777777" w:rsidR="00FA6555" w:rsidRDefault="00FA6555" w:rsidP="00FA6555">
      <w:pPr>
        <w:rPr>
          <w:b/>
          <w:bCs/>
          <w:lang w:val="en-US"/>
        </w:rPr>
      </w:pPr>
      <w:r>
        <w:rPr>
          <w:b/>
          <w:bCs/>
          <w:lang w:val="en-US"/>
        </w:rPr>
        <w:t>Inclusion Criteria</w:t>
      </w:r>
    </w:p>
    <w:p w14:paraId="55136912" w14:textId="77777777" w:rsidR="00FA6555" w:rsidRDefault="00FA6555" w:rsidP="00FA6555">
      <w:pPr>
        <w:pStyle w:val="ListParagraph"/>
        <w:numPr>
          <w:ilvl w:val="0"/>
          <w:numId w:val="10"/>
        </w:numPr>
        <w:rPr>
          <w:lang w:val="en-US"/>
        </w:rPr>
      </w:pPr>
      <w:r>
        <w:rPr>
          <w:lang w:val="en-US"/>
        </w:rPr>
        <w:t>Peer-reviewed journal articles</w:t>
      </w:r>
    </w:p>
    <w:p w14:paraId="64B2AAA2" w14:textId="77777777" w:rsidR="00FA6555" w:rsidRDefault="00FA6555" w:rsidP="00FA6555">
      <w:pPr>
        <w:pStyle w:val="ListParagraph"/>
        <w:numPr>
          <w:ilvl w:val="0"/>
          <w:numId w:val="10"/>
        </w:numPr>
        <w:rPr>
          <w:lang w:val="en-US"/>
        </w:rPr>
      </w:pPr>
      <w:r>
        <w:rPr>
          <w:lang w:val="en-US"/>
        </w:rPr>
        <w:t>Adult Populations (18+)</w:t>
      </w:r>
    </w:p>
    <w:p w14:paraId="3548F38D" w14:textId="77777777" w:rsidR="00FA6555" w:rsidRDefault="00FA6555" w:rsidP="00FA6555">
      <w:pPr>
        <w:pStyle w:val="ListParagraph"/>
        <w:numPr>
          <w:ilvl w:val="0"/>
          <w:numId w:val="10"/>
        </w:numPr>
        <w:rPr>
          <w:lang w:val="en-US"/>
        </w:rPr>
      </w:pPr>
      <w:r>
        <w:rPr>
          <w:lang w:val="en-US"/>
        </w:rPr>
        <w:t>ADHD diagnosis or neurodivergent identification</w:t>
      </w:r>
    </w:p>
    <w:p w14:paraId="4AB434E0" w14:textId="77777777" w:rsidR="00FA6555" w:rsidRDefault="00FA6555" w:rsidP="00FA6555">
      <w:pPr>
        <w:pStyle w:val="ListParagraph"/>
        <w:numPr>
          <w:ilvl w:val="0"/>
          <w:numId w:val="10"/>
        </w:numPr>
        <w:rPr>
          <w:lang w:val="en-US"/>
        </w:rPr>
      </w:pPr>
      <w:r>
        <w:rPr>
          <w:lang w:val="en-US"/>
        </w:rPr>
        <w:t>Coaching or coaching-informed interventions</w:t>
      </w:r>
    </w:p>
    <w:p w14:paraId="7E5D483E" w14:textId="77777777" w:rsidR="00FA6555" w:rsidRDefault="00FA6555" w:rsidP="00FA6555">
      <w:pPr>
        <w:pStyle w:val="ListParagraph"/>
        <w:numPr>
          <w:ilvl w:val="0"/>
          <w:numId w:val="10"/>
        </w:numPr>
        <w:rPr>
          <w:lang w:val="en-US"/>
        </w:rPr>
      </w:pPr>
      <w:r>
        <w:rPr>
          <w:lang w:val="en-US"/>
        </w:rPr>
        <w:t>Outcomes related to executive function, self-management, wellbeing or quality of life</w:t>
      </w:r>
    </w:p>
    <w:p w14:paraId="5BA96EAE" w14:textId="77777777" w:rsidR="00FA6555" w:rsidRDefault="00FA6555" w:rsidP="00FA6555">
      <w:pPr>
        <w:pStyle w:val="ListParagraph"/>
        <w:numPr>
          <w:ilvl w:val="0"/>
          <w:numId w:val="10"/>
        </w:numPr>
        <w:rPr>
          <w:lang w:val="en-US"/>
        </w:rPr>
      </w:pPr>
      <w:r>
        <w:rPr>
          <w:lang w:val="en-US"/>
        </w:rPr>
        <w:t>English language publications</w:t>
      </w:r>
    </w:p>
    <w:p w14:paraId="0E07E24E" w14:textId="77777777" w:rsidR="00FA6555" w:rsidRDefault="00FA6555" w:rsidP="00FA6555">
      <w:pPr>
        <w:rPr>
          <w:b/>
          <w:bCs/>
          <w:lang w:val="en-US"/>
        </w:rPr>
      </w:pPr>
      <w:r>
        <w:rPr>
          <w:b/>
          <w:bCs/>
          <w:lang w:val="en-US"/>
        </w:rPr>
        <w:t>Exclusion Criteria</w:t>
      </w:r>
    </w:p>
    <w:p w14:paraId="5F817CB0" w14:textId="77777777" w:rsidR="00FA6555" w:rsidRPr="00813F28" w:rsidRDefault="00FA6555" w:rsidP="00FA6555">
      <w:pPr>
        <w:pStyle w:val="ListParagraph"/>
        <w:numPr>
          <w:ilvl w:val="0"/>
          <w:numId w:val="11"/>
        </w:numPr>
        <w:rPr>
          <w:b/>
          <w:bCs/>
          <w:lang w:val="en-US"/>
        </w:rPr>
      </w:pPr>
      <w:r>
        <w:rPr>
          <w:lang w:val="en-US"/>
        </w:rPr>
        <w:t>Child or adolescent populations</w:t>
      </w:r>
    </w:p>
    <w:p w14:paraId="0599482E" w14:textId="77777777" w:rsidR="00FA6555" w:rsidRPr="00813F28" w:rsidRDefault="00FA6555" w:rsidP="00FA6555">
      <w:pPr>
        <w:pStyle w:val="ListParagraph"/>
        <w:numPr>
          <w:ilvl w:val="0"/>
          <w:numId w:val="11"/>
        </w:numPr>
        <w:rPr>
          <w:b/>
          <w:bCs/>
          <w:lang w:val="en-US"/>
        </w:rPr>
      </w:pPr>
      <w:r>
        <w:rPr>
          <w:lang w:val="en-US"/>
        </w:rPr>
        <w:t>Pharmacological-only interventions</w:t>
      </w:r>
    </w:p>
    <w:p w14:paraId="6472B0D3" w14:textId="77777777" w:rsidR="00FA6555" w:rsidRPr="00813F28" w:rsidRDefault="00FA6555" w:rsidP="00FA6555">
      <w:pPr>
        <w:pStyle w:val="ListParagraph"/>
        <w:numPr>
          <w:ilvl w:val="0"/>
          <w:numId w:val="11"/>
        </w:numPr>
        <w:rPr>
          <w:b/>
          <w:bCs/>
          <w:lang w:val="en-US"/>
        </w:rPr>
      </w:pPr>
      <w:r>
        <w:rPr>
          <w:lang w:val="en-US"/>
        </w:rPr>
        <w:t>Educational or classroom-based interventions without a coaching component</w:t>
      </w:r>
    </w:p>
    <w:p w14:paraId="1EF67DA0" w14:textId="77777777" w:rsidR="00FA6555" w:rsidRPr="00813F28" w:rsidRDefault="00FA6555" w:rsidP="00FA6555">
      <w:pPr>
        <w:pStyle w:val="ListParagraph"/>
        <w:numPr>
          <w:ilvl w:val="0"/>
          <w:numId w:val="11"/>
        </w:numPr>
        <w:rPr>
          <w:b/>
          <w:bCs/>
          <w:lang w:val="en-US"/>
        </w:rPr>
      </w:pPr>
      <w:r>
        <w:rPr>
          <w:lang w:val="en-US"/>
        </w:rPr>
        <w:t>Opinion pieces without empirical or conceptual grounding</w:t>
      </w:r>
    </w:p>
    <w:p w14:paraId="62729966" w14:textId="6E857C65" w:rsidR="00A8134B" w:rsidRPr="009A7192" w:rsidRDefault="00A8134B" w:rsidP="00FA6555">
      <w:pPr>
        <w:rPr>
          <w:color w:val="EE0000"/>
        </w:rPr>
      </w:pPr>
    </w:p>
    <w:sectPr w:rsidR="00A8134B" w:rsidRPr="009A719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94EAE" w14:textId="77777777" w:rsidR="00B64F4F" w:rsidRDefault="00B64F4F" w:rsidP="00FD2535">
      <w:pPr>
        <w:spacing w:after="0" w:line="240" w:lineRule="auto"/>
      </w:pPr>
      <w:r>
        <w:separator/>
      </w:r>
    </w:p>
  </w:endnote>
  <w:endnote w:type="continuationSeparator" w:id="0">
    <w:p w14:paraId="67CDFD38" w14:textId="77777777" w:rsidR="00B64F4F" w:rsidRDefault="00B64F4F" w:rsidP="00FD2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088102"/>
      <w:docPartObj>
        <w:docPartGallery w:val="Page Numbers (Bottom of Page)"/>
        <w:docPartUnique/>
      </w:docPartObj>
    </w:sdtPr>
    <w:sdtEndPr>
      <w:rPr>
        <w:noProof/>
      </w:rPr>
    </w:sdtEndPr>
    <w:sdtContent>
      <w:p w14:paraId="08427CBA" w14:textId="323A81FB" w:rsidR="00FD2535" w:rsidRDefault="00FD25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363A3" w14:textId="77777777" w:rsidR="00FD2535" w:rsidRDefault="00FD2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050AA" w14:textId="77777777" w:rsidR="00B64F4F" w:rsidRDefault="00B64F4F" w:rsidP="00FD2535">
      <w:pPr>
        <w:spacing w:after="0" w:line="240" w:lineRule="auto"/>
      </w:pPr>
      <w:r>
        <w:separator/>
      </w:r>
    </w:p>
  </w:footnote>
  <w:footnote w:type="continuationSeparator" w:id="0">
    <w:p w14:paraId="2F1BE4DE" w14:textId="77777777" w:rsidR="00B64F4F" w:rsidRDefault="00B64F4F" w:rsidP="00FD25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83D69"/>
    <w:multiLevelType w:val="hybridMultilevel"/>
    <w:tmpl w:val="5F8C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E6CB2"/>
    <w:multiLevelType w:val="hybridMultilevel"/>
    <w:tmpl w:val="78C0D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60B49"/>
    <w:multiLevelType w:val="hybridMultilevel"/>
    <w:tmpl w:val="235A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B484D"/>
    <w:multiLevelType w:val="hybridMultilevel"/>
    <w:tmpl w:val="C6AC3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9E5B81"/>
    <w:multiLevelType w:val="hybridMultilevel"/>
    <w:tmpl w:val="5860E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1E5F56"/>
    <w:multiLevelType w:val="multilevel"/>
    <w:tmpl w:val="633E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631907"/>
    <w:multiLevelType w:val="hybridMultilevel"/>
    <w:tmpl w:val="5958DBDC"/>
    <w:lvl w:ilvl="0" w:tplc="32044E3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E70C7D"/>
    <w:multiLevelType w:val="hybridMultilevel"/>
    <w:tmpl w:val="9D22B0FC"/>
    <w:lvl w:ilvl="0" w:tplc="32044E3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373666"/>
    <w:multiLevelType w:val="hybridMultilevel"/>
    <w:tmpl w:val="6EBCB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2E50A7"/>
    <w:multiLevelType w:val="multilevel"/>
    <w:tmpl w:val="C21C3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E51916"/>
    <w:multiLevelType w:val="hybridMultilevel"/>
    <w:tmpl w:val="383A803C"/>
    <w:lvl w:ilvl="0" w:tplc="13AC131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354A03"/>
    <w:multiLevelType w:val="hybridMultilevel"/>
    <w:tmpl w:val="0CE2B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5C232F"/>
    <w:multiLevelType w:val="hybridMultilevel"/>
    <w:tmpl w:val="1046D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6149103">
    <w:abstractNumId w:val="5"/>
  </w:num>
  <w:num w:numId="2" w16cid:durableId="1813331094">
    <w:abstractNumId w:val="9"/>
  </w:num>
  <w:num w:numId="3" w16cid:durableId="1670333228">
    <w:abstractNumId w:val="3"/>
  </w:num>
  <w:num w:numId="4" w16cid:durableId="1176699511">
    <w:abstractNumId w:val="4"/>
  </w:num>
  <w:num w:numId="5" w16cid:durableId="261301516">
    <w:abstractNumId w:val="12"/>
  </w:num>
  <w:num w:numId="6" w16cid:durableId="1449080724">
    <w:abstractNumId w:val="8"/>
  </w:num>
  <w:num w:numId="7" w16cid:durableId="1385131928">
    <w:abstractNumId w:val="11"/>
  </w:num>
  <w:num w:numId="8" w16cid:durableId="534928560">
    <w:abstractNumId w:val="0"/>
  </w:num>
  <w:num w:numId="9" w16cid:durableId="1346708540">
    <w:abstractNumId w:val="10"/>
  </w:num>
  <w:num w:numId="10" w16cid:durableId="907693077">
    <w:abstractNumId w:val="1"/>
  </w:num>
  <w:num w:numId="11" w16cid:durableId="1422021547">
    <w:abstractNumId w:val="2"/>
  </w:num>
  <w:num w:numId="12" w16cid:durableId="350761725">
    <w:abstractNumId w:val="6"/>
  </w:num>
  <w:num w:numId="13" w16cid:durableId="13623649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C72"/>
    <w:rsid w:val="00000B3B"/>
    <w:rsid w:val="00006954"/>
    <w:rsid w:val="00006A96"/>
    <w:rsid w:val="00006B59"/>
    <w:rsid w:val="00007EA9"/>
    <w:rsid w:val="000211CC"/>
    <w:rsid w:val="00024248"/>
    <w:rsid w:val="00024B9B"/>
    <w:rsid w:val="00026927"/>
    <w:rsid w:val="000311A7"/>
    <w:rsid w:val="00042BA6"/>
    <w:rsid w:val="0004693B"/>
    <w:rsid w:val="00051E8E"/>
    <w:rsid w:val="00053ADF"/>
    <w:rsid w:val="00055874"/>
    <w:rsid w:val="00056033"/>
    <w:rsid w:val="0005618E"/>
    <w:rsid w:val="00056E8F"/>
    <w:rsid w:val="00062232"/>
    <w:rsid w:val="0006238F"/>
    <w:rsid w:val="000640C9"/>
    <w:rsid w:val="000718A4"/>
    <w:rsid w:val="000743E6"/>
    <w:rsid w:val="00075064"/>
    <w:rsid w:val="00082385"/>
    <w:rsid w:val="0008258D"/>
    <w:rsid w:val="000857D4"/>
    <w:rsid w:val="000870CD"/>
    <w:rsid w:val="00091494"/>
    <w:rsid w:val="00091F91"/>
    <w:rsid w:val="00092A00"/>
    <w:rsid w:val="00094738"/>
    <w:rsid w:val="000A425C"/>
    <w:rsid w:val="000A4B0E"/>
    <w:rsid w:val="000A68B8"/>
    <w:rsid w:val="000A6C0F"/>
    <w:rsid w:val="000B0561"/>
    <w:rsid w:val="000B08DE"/>
    <w:rsid w:val="000B600B"/>
    <w:rsid w:val="000B7D68"/>
    <w:rsid w:val="000C3DDF"/>
    <w:rsid w:val="000C596C"/>
    <w:rsid w:val="000C64C9"/>
    <w:rsid w:val="000C6BBB"/>
    <w:rsid w:val="000C72D5"/>
    <w:rsid w:val="000C7618"/>
    <w:rsid w:val="000C784A"/>
    <w:rsid w:val="000C7B11"/>
    <w:rsid w:val="000D1FBA"/>
    <w:rsid w:val="000D2C1C"/>
    <w:rsid w:val="000D3A4A"/>
    <w:rsid w:val="000D49E5"/>
    <w:rsid w:val="000D7C3E"/>
    <w:rsid w:val="000E0764"/>
    <w:rsid w:val="000E2A5A"/>
    <w:rsid w:val="000E550F"/>
    <w:rsid w:val="000F13F9"/>
    <w:rsid w:val="000F3857"/>
    <w:rsid w:val="000F46B2"/>
    <w:rsid w:val="000F4715"/>
    <w:rsid w:val="000F6BDB"/>
    <w:rsid w:val="000F6D59"/>
    <w:rsid w:val="000F758C"/>
    <w:rsid w:val="000F7DF4"/>
    <w:rsid w:val="001018E5"/>
    <w:rsid w:val="00101CA5"/>
    <w:rsid w:val="00103147"/>
    <w:rsid w:val="001036FF"/>
    <w:rsid w:val="00103707"/>
    <w:rsid w:val="00104BA5"/>
    <w:rsid w:val="00104E29"/>
    <w:rsid w:val="00106A1D"/>
    <w:rsid w:val="00110542"/>
    <w:rsid w:val="00110B81"/>
    <w:rsid w:val="00111A36"/>
    <w:rsid w:val="00113B50"/>
    <w:rsid w:val="00114FD0"/>
    <w:rsid w:val="0012148F"/>
    <w:rsid w:val="00125960"/>
    <w:rsid w:val="00127586"/>
    <w:rsid w:val="001377AC"/>
    <w:rsid w:val="00140EDA"/>
    <w:rsid w:val="0014151F"/>
    <w:rsid w:val="0014158E"/>
    <w:rsid w:val="00143855"/>
    <w:rsid w:val="00150D58"/>
    <w:rsid w:val="00156CCF"/>
    <w:rsid w:val="00161E70"/>
    <w:rsid w:val="001623F2"/>
    <w:rsid w:val="001648E1"/>
    <w:rsid w:val="00164E01"/>
    <w:rsid w:val="001675F0"/>
    <w:rsid w:val="001756CB"/>
    <w:rsid w:val="00177DCE"/>
    <w:rsid w:val="001815A1"/>
    <w:rsid w:val="00185D19"/>
    <w:rsid w:val="00192775"/>
    <w:rsid w:val="00192C3D"/>
    <w:rsid w:val="001A2831"/>
    <w:rsid w:val="001A2EBA"/>
    <w:rsid w:val="001A3D74"/>
    <w:rsid w:val="001A4AAD"/>
    <w:rsid w:val="001A6EED"/>
    <w:rsid w:val="001B04FF"/>
    <w:rsid w:val="001B1736"/>
    <w:rsid w:val="001B2BBA"/>
    <w:rsid w:val="001B50CA"/>
    <w:rsid w:val="001B57CB"/>
    <w:rsid w:val="001B5C0C"/>
    <w:rsid w:val="001C0592"/>
    <w:rsid w:val="001C381E"/>
    <w:rsid w:val="001C393E"/>
    <w:rsid w:val="001C7C17"/>
    <w:rsid w:val="001D65EA"/>
    <w:rsid w:val="001E1401"/>
    <w:rsid w:val="001E1729"/>
    <w:rsid w:val="001E1923"/>
    <w:rsid w:val="001E1FC1"/>
    <w:rsid w:val="001E25DA"/>
    <w:rsid w:val="001E2C84"/>
    <w:rsid w:val="001E41E4"/>
    <w:rsid w:val="001E50BA"/>
    <w:rsid w:val="001E5C13"/>
    <w:rsid w:val="001F2AAE"/>
    <w:rsid w:val="00210B7C"/>
    <w:rsid w:val="00210F26"/>
    <w:rsid w:val="002117FF"/>
    <w:rsid w:val="00211EDA"/>
    <w:rsid w:val="00212701"/>
    <w:rsid w:val="00213707"/>
    <w:rsid w:val="00213DCE"/>
    <w:rsid w:val="00220630"/>
    <w:rsid w:val="00220F74"/>
    <w:rsid w:val="00221A72"/>
    <w:rsid w:val="00221BBB"/>
    <w:rsid w:val="00224675"/>
    <w:rsid w:val="002314C0"/>
    <w:rsid w:val="00231644"/>
    <w:rsid w:val="00231C0A"/>
    <w:rsid w:val="0023385C"/>
    <w:rsid w:val="00237592"/>
    <w:rsid w:val="00240055"/>
    <w:rsid w:val="002433CB"/>
    <w:rsid w:val="0024376A"/>
    <w:rsid w:val="0024784C"/>
    <w:rsid w:val="00256815"/>
    <w:rsid w:val="0025782F"/>
    <w:rsid w:val="00257D72"/>
    <w:rsid w:val="00263C11"/>
    <w:rsid w:val="002829B8"/>
    <w:rsid w:val="00282FE2"/>
    <w:rsid w:val="002937D1"/>
    <w:rsid w:val="00295EE5"/>
    <w:rsid w:val="002A0592"/>
    <w:rsid w:val="002A1109"/>
    <w:rsid w:val="002A1776"/>
    <w:rsid w:val="002A4F40"/>
    <w:rsid w:val="002A658E"/>
    <w:rsid w:val="002A6DB6"/>
    <w:rsid w:val="002B04B9"/>
    <w:rsid w:val="002B6F7D"/>
    <w:rsid w:val="002C2579"/>
    <w:rsid w:val="002C2D15"/>
    <w:rsid w:val="002C662B"/>
    <w:rsid w:val="002C7572"/>
    <w:rsid w:val="002C7BEE"/>
    <w:rsid w:val="002D2E36"/>
    <w:rsid w:val="002D30D3"/>
    <w:rsid w:val="002E0721"/>
    <w:rsid w:val="002E2623"/>
    <w:rsid w:val="002E3BE0"/>
    <w:rsid w:val="002E68F2"/>
    <w:rsid w:val="002E70F2"/>
    <w:rsid w:val="002F09FC"/>
    <w:rsid w:val="002F29DE"/>
    <w:rsid w:val="002F4830"/>
    <w:rsid w:val="002F5E00"/>
    <w:rsid w:val="002F7F58"/>
    <w:rsid w:val="00301738"/>
    <w:rsid w:val="003032DE"/>
    <w:rsid w:val="0030511A"/>
    <w:rsid w:val="00305323"/>
    <w:rsid w:val="00307A7E"/>
    <w:rsid w:val="0031150A"/>
    <w:rsid w:val="0031245A"/>
    <w:rsid w:val="00312CC7"/>
    <w:rsid w:val="00313D8B"/>
    <w:rsid w:val="003229FE"/>
    <w:rsid w:val="003234CF"/>
    <w:rsid w:val="00326322"/>
    <w:rsid w:val="00326580"/>
    <w:rsid w:val="00333C0F"/>
    <w:rsid w:val="0033508F"/>
    <w:rsid w:val="0033538C"/>
    <w:rsid w:val="00335645"/>
    <w:rsid w:val="003357AA"/>
    <w:rsid w:val="003358BD"/>
    <w:rsid w:val="00340417"/>
    <w:rsid w:val="003433A9"/>
    <w:rsid w:val="003439E5"/>
    <w:rsid w:val="0034687B"/>
    <w:rsid w:val="00347279"/>
    <w:rsid w:val="00350227"/>
    <w:rsid w:val="0035058A"/>
    <w:rsid w:val="0035117C"/>
    <w:rsid w:val="00355B97"/>
    <w:rsid w:val="00355DC2"/>
    <w:rsid w:val="00357CBD"/>
    <w:rsid w:val="003603A2"/>
    <w:rsid w:val="00362198"/>
    <w:rsid w:val="00365D69"/>
    <w:rsid w:val="003670DD"/>
    <w:rsid w:val="00367A45"/>
    <w:rsid w:val="0037138B"/>
    <w:rsid w:val="00375292"/>
    <w:rsid w:val="00376EFC"/>
    <w:rsid w:val="00382825"/>
    <w:rsid w:val="00383C1A"/>
    <w:rsid w:val="00384F4D"/>
    <w:rsid w:val="003879EF"/>
    <w:rsid w:val="00387CA5"/>
    <w:rsid w:val="00390F9A"/>
    <w:rsid w:val="00393DEB"/>
    <w:rsid w:val="0039683F"/>
    <w:rsid w:val="00396C75"/>
    <w:rsid w:val="00396CB3"/>
    <w:rsid w:val="003A273A"/>
    <w:rsid w:val="003A2EBF"/>
    <w:rsid w:val="003A430A"/>
    <w:rsid w:val="003A5AB5"/>
    <w:rsid w:val="003A7468"/>
    <w:rsid w:val="003A74E0"/>
    <w:rsid w:val="003B149E"/>
    <w:rsid w:val="003B4B4E"/>
    <w:rsid w:val="003B5410"/>
    <w:rsid w:val="003C02E1"/>
    <w:rsid w:val="003C1898"/>
    <w:rsid w:val="003C41DA"/>
    <w:rsid w:val="003C77E3"/>
    <w:rsid w:val="003E005B"/>
    <w:rsid w:val="003E6AF0"/>
    <w:rsid w:val="003E7400"/>
    <w:rsid w:val="003F2C2B"/>
    <w:rsid w:val="003F42E8"/>
    <w:rsid w:val="004014FD"/>
    <w:rsid w:val="00401549"/>
    <w:rsid w:val="00402654"/>
    <w:rsid w:val="00404919"/>
    <w:rsid w:val="00413CE3"/>
    <w:rsid w:val="004153B5"/>
    <w:rsid w:val="00416F14"/>
    <w:rsid w:val="0042122D"/>
    <w:rsid w:val="0042496A"/>
    <w:rsid w:val="004265F6"/>
    <w:rsid w:val="00430E42"/>
    <w:rsid w:val="0043216D"/>
    <w:rsid w:val="00436E95"/>
    <w:rsid w:val="00441D1F"/>
    <w:rsid w:val="0044210A"/>
    <w:rsid w:val="00442DE8"/>
    <w:rsid w:val="004438EF"/>
    <w:rsid w:val="00447F0D"/>
    <w:rsid w:val="00450ECD"/>
    <w:rsid w:val="004514EB"/>
    <w:rsid w:val="00451B29"/>
    <w:rsid w:val="00452637"/>
    <w:rsid w:val="00456B08"/>
    <w:rsid w:val="00457C19"/>
    <w:rsid w:val="0046134A"/>
    <w:rsid w:val="00461BA7"/>
    <w:rsid w:val="00461F38"/>
    <w:rsid w:val="004663F9"/>
    <w:rsid w:val="00466BF5"/>
    <w:rsid w:val="00471F51"/>
    <w:rsid w:val="004728D6"/>
    <w:rsid w:val="00473D81"/>
    <w:rsid w:val="00474256"/>
    <w:rsid w:val="0047697B"/>
    <w:rsid w:val="004778CA"/>
    <w:rsid w:val="00482BE4"/>
    <w:rsid w:val="00486C81"/>
    <w:rsid w:val="00487F73"/>
    <w:rsid w:val="0049067D"/>
    <w:rsid w:val="00492DB8"/>
    <w:rsid w:val="00496088"/>
    <w:rsid w:val="004A0586"/>
    <w:rsid w:val="004A11AD"/>
    <w:rsid w:val="004A28CD"/>
    <w:rsid w:val="004A2A91"/>
    <w:rsid w:val="004A3A17"/>
    <w:rsid w:val="004A78A4"/>
    <w:rsid w:val="004B0043"/>
    <w:rsid w:val="004B2105"/>
    <w:rsid w:val="004C4646"/>
    <w:rsid w:val="004C5505"/>
    <w:rsid w:val="004C61F4"/>
    <w:rsid w:val="004C770C"/>
    <w:rsid w:val="004D1910"/>
    <w:rsid w:val="004D1AFB"/>
    <w:rsid w:val="004D2E95"/>
    <w:rsid w:val="004D42A0"/>
    <w:rsid w:val="004D494D"/>
    <w:rsid w:val="004D7A82"/>
    <w:rsid w:val="004E287B"/>
    <w:rsid w:val="004E6B9C"/>
    <w:rsid w:val="004F02C6"/>
    <w:rsid w:val="004F1644"/>
    <w:rsid w:val="004F296A"/>
    <w:rsid w:val="005014C4"/>
    <w:rsid w:val="00504105"/>
    <w:rsid w:val="00504D01"/>
    <w:rsid w:val="00506073"/>
    <w:rsid w:val="00510E9E"/>
    <w:rsid w:val="00512C50"/>
    <w:rsid w:val="0051327D"/>
    <w:rsid w:val="0051410D"/>
    <w:rsid w:val="00514ECD"/>
    <w:rsid w:val="00515D3B"/>
    <w:rsid w:val="0052084C"/>
    <w:rsid w:val="00520DA5"/>
    <w:rsid w:val="00523124"/>
    <w:rsid w:val="00523ADA"/>
    <w:rsid w:val="00524E6F"/>
    <w:rsid w:val="005250B7"/>
    <w:rsid w:val="00526AE5"/>
    <w:rsid w:val="00526C50"/>
    <w:rsid w:val="00526FC3"/>
    <w:rsid w:val="00530984"/>
    <w:rsid w:val="00530A42"/>
    <w:rsid w:val="00531F2A"/>
    <w:rsid w:val="00534CBA"/>
    <w:rsid w:val="00537582"/>
    <w:rsid w:val="00540F45"/>
    <w:rsid w:val="00544553"/>
    <w:rsid w:val="00545481"/>
    <w:rsid w:val="00547142"/>
    <w:rsid w:val="0054714E"/>
    <w:rsid w:val="005473EC"/>
    <w:rsid w:val="005478D5"/>
    <w:rsid w:val="00553819"/>
    <w:rsid w:val="0055473C"/>
    <w:rsid w:val="005603BB"/>
    <w:rsid w:val="00560FBB"/>
    <w:rsid w:val="00561800"/>
    <w:rsid w:val="00561DAE"/>
    <w:rsid w:val="00561F97"/>
    <w:rsid w:val="00565A14"/>
    <w:rsid w:val="0056772D"/>
    <w:rsid w:val="00570A9E"/>
    <w:rsid w:val="005717C6"/>
    <w:rsid w:val="00577E2B"/>
    <w:rsid w:val="00580220"/>
    <w:rsid w:val="00580F70"/>
    <w:rsid w:val="00583361"/>
    <w:rsid w:val="005848F0"/>
    <w:rsid w:val="00585217"/>
    <w:rsid w:val="00585D2F"/>
    <w:rsid w:val="005869F9"/>
    <w:rsid w:val="005875C6"/>
    <w:rsid w:val="005936E6"/>
    <w:rsid w:val="005955D2"/>
    <w:rsid w:val="00596121"/>
    <w:rsid w:val="00597D1C"/>
    <w:rsid w:val="005A01C1"/>
    <w:rsid w:val="005B3310"/>
    <w:rsid w:val="005B375A"/>
    <w:rsid w:val="005C1A12"/>
    <w:rsid w:val="005C2232"/>
    <w:rsid w:val="005C3D5C"/>
    <w:rsid w:val="005C678F"/>
    <w:rsid w:val="005D2EB6"/>
    <w:rsid w:val="005D4E2E"/>
    <w:rsid w:val="005D5CC1"/>
    <w:rsid w:val="005E2E9D"/>
    <w:rsid w:val="005E6C5C"/>
    <w:rsid w:val="005E7FE2"/>
    <w:rsid w:val="005F67A9"/>
    <w:rsid w:val="00601B75"/>
    <w:rsid w:val="006028E3"/>
    <w:rsid w:val="006071FF"/>
    <w:rsid w:val="00607CA4"/>
    <w:rsid w:val="00610FFA"/>
    <w:rsid w:val="006112FC"/>
    <w:rsid w:val="00612CDC"/>
    <w:rsid w:val="00615E63"/>
    <w:rsid w:val="00623293"/>
    <w:rsid w:val="006241EA"/>
    <w:rsid w:val="006248D1"/>
    <w:rsid w:val="006252B6"/>
    <w:rsid w:val="00625A10"/>
    <w:rsid w:val="00627DDF"/>
    <w:rsid w:val="00632B76"/>
    <w:rsid w:val="00632C67"/>
    <w:rsid w:val="006340AE"/>
    <w:rsid w:val="006410A2"/>
    <w:rsid w:val="0064239D"/>
    <w:rsid w:val="006423A4"/>
    <w:rsid w:val="00643F64"/>
    <w:rsid w:val="006458BC"/>
    <w:rsid w:val="00650521"/>
    <w:rsid w:val="00650BA1"/>
    <w:rsid w:val="00650DD5"/>
    <w:rsid w:val="006519EC"/>
    <w:rsid w:val="006537D8"/>
    <w:rsid w:val="006553D2"/>
    <w:rsid w:val="006603EB"/>
    <w:rsid w:val="00662600"/>
    <w:rsid w:val="00664366"/>
    <w:rsid w:val="00670B21"/>
    <w:rsid w:val="00670F5F"/>
    <w:rsid w:val="00677B25"/>
    <w:rsid w:val="0068270B"/>
    <w:rsid w:val="00682CFE"/>
    <w:rsid w:val="00686577"/>
    <w:rsid w:val="0069032A"/>
    <w:rsid w:val="00692D99"/>
    <w:rsid w:val="006A095A"/>
    <w:rsid w:val="006A0A5D"/>
    <w:rsid w:val="006A319E"/>
    <w:rsid w:val="006A4D0D"/>
    <w:rsid w:val="006B42AC"/>
    <w:rsid w:val="006B4A08"/>
    <w:rsid w:val="006B5A59"/>
    <w:rsid w:val="006B70BE"/>
    <w:rsid w:val="006C14D2"/>
    <w:rsid w:val="006C19F9"/>
    <w:rsid w:val="006C21B2"/>
    <w:rsid w:val="006C3B15"/>
    <w:rsid w:val="006C3D5D"/>
    <w:rsid w:val="006C59E7"/>
    <w:rsid w:val="006D1A47"/>
    <w:rsid w:val="006D1CE0"/>
    <w:rsid w:val="006D2800"/>
    <w:rsid w:val="006D4F2A"/>
    <w:rsid w:val="006D5016"/>
    <w:rsid w:val="006D7460"/>
    <w:rsid w:val="006E088B"/>
    <w:rsid w:val="006E2C5E"/>
    <w:rsid w:val="006E442F"/>
    <w:rsid w:val="006E6693"/>
    <w:rsid w:val="006F1931"/>
    <w:rsid w:val="00700A8A"/>
    <w:rsid w:val="00701C17"/>
    <w:rsid w:val="00706383"/>
    <w:rsid w:val="0070745D"/>
    <w:rsid w:val="007074EE"/>
    <w:rsid w:val="007120DF"/>
    <w:rsid w:val="00714AA6"/>
    <w:rsid w:val="007150A6"/>
    <w:rsid w:val="00716926"/>
    <w:rsid w:val="007220F6"/>
    <w:rsid w:val="0072551D"/>
    <w:rsid w:val="00727132"/>
    <w:rsid w:val="00730615"/>
    <w:rsid w:val="00732E8E"/>
    <w:rsid w:val="0073308D"/>
    <w:rsid w:val="00733DFC"/>
    <w:rsid w:val="007340EF"/>
    <w:rsid w:val="007377BC"/>
    <w:rsid w:val="00741306"/>
    <w:rsid w:val="00741E61"/>
    <w:rsid w:val="00743E76"/>
    <w:rsid w:val="007446F8"/>
    <w:rsid w:val="00746EC4"/>
    <w:rsid w:val="00746F87"/>
    <w:rsid w:val="0074769E"/>
    <w:rsid w:val="00753BA2"/>
    <w:rsid w:val="007548F6"/>
    <w:rsid w:val="00756167"/>
    <w:rsid w:val="007634BE"/>
    <w:rsid w:val="00764E58"/>
    <w:rsid w:val="00770A65"/>
    <w:rsid w:val="00772214"/>
    <w:rsid w:val="0077343E"/>
    <w:rsid w:val="00774A90"/>
    <w:rsid w:val="00775120"/>
    <w:rsid w:val="00775BDE"/>
    <w:rsid w:val="007825A5"/>
    <w:rsid w:val="007827F0"/>
    <w:rsid w:val="007848FD"/>
    <w:rsid w:val="0078491E"/>
    <w:rsid w:val="00794715"/>
    <w:rsid w:val="00794AF6"/>
    <w:rsid w:val="00794FEC"/>
    <w:rsid w:val="0079564A"/>
    <w:rsid w:val="0079661D"/>
    <w:rsid w:val="00797740"/>
    <w:rsid w:val="007A2F3C"/>
    <w:rsid w:val="007A5F97"/>
    <w:rsid w:val="007A6BD0"/>
    <w:rsid w:val="007B19D9"/>
    <w:rsid w:val="007B1A8A"/>
    <w:rsid w:val="007C2FD1"/>
    <w:rsid w:val="007C6727"/>
    <w:rsid w:val="007C71C1"/>
    <w:rsid w:val="007D0947"/>
    <w:rsid w:val="007D3FC1"/>
    <w:rsid w:val="007D4B11"/>
    <w:rsid w:val="007D7DFD"/>
    <w:rsid w:val="007E5860"/>
    <w:rsid w:val="007E6C72"/>
    <w:rsid w:val="007F00A3"/>
    <w:rsid w:val="007F30A6"/>
    <w:rsid w:val="007F6E51"/>
    <w:rsid w:val="007F7090"/>
    <w:rsid w:val="007F7B95"/>
    <w:rsid w:val="00801F91"/>
    <w:rsid w:val="008035FF"/>
    <w:rsid w:val="008036F1"/>
    <w:rsid w:val="00805D77"/>
    <w:rsid w:val="0080637C"/>
    <w:rsid w:val="00806FF0"/>
    <w:rsid w:val="008076E4"/>
    <w:rsid w:val="008133A7"/>
    <w:rsid w:val="008136FD"/>
    <w:rsid w:val="0081731F"/>
    <w:rsid w:val="008176E2"/>
    <w:rsid w:val="0082358B"/>
    <w:rsid w:val="00823FEE"/>
    <w:rsid w:val="0082408F"/>
    <w:rsid w:val="00826281"/>
    <w:rsid w:val="008304AD"/>
    <w:rsid w:val="0083101B"/>
    <w:rsid w:val="00831101"/>
    <w:rsid w:val="00832470"/>
    <w:rsid w:val="008449FF"/>
    <w:rsid w:val="008456A8"/>
    <w:rsid w:val="00852ABD"/>
    <w:rsid w:val="008538B6"/>
    <w:rsid w:val="00854545"/>
    <w:rsid w:val="00854FA9"/>
    <w:rsid w:val="00857D69"/>
    <w:rsid w:val="00864E75"/>
    <w:rsid w:val="008674CB"/>
    <w:rsid w:val="00867733"/>
    <w:rsid w:val="00867C61"/>
    <w:rsid w:val="00871435"/>
    <w:rsid w:val="008716F8"/>
    <w:rsid w:val="00873AAD"/>
    <w:rsid w:val="0087641A"/>
    <w:rsid w:val="00881CE1"/>
    <w:rsid w:val="00884456"/>
    <w:rsid w:val="008853C2"/>
    <w:rsid w:val="00887E5E"/>
    <w:rsid w:val="008905DA"/>
    <w:rsid w:val="00892647"/>
    <w:rsid w:val="008926F8"/>
    <w:rsid w:val="00893DC1"/>
    <w:rsid w:val="008975AA"/>
    <w:rsid w:val="0089794F"/>
    <w:rsid w:val="008A133A"/>
    <w:rsid w:val="008A45A9"/>
    <w:rsid w:val="008A7467"/>
    <w:rsid w:val="008B50C6"/>
    <w:rsid w:val="008B5F02"/>
    <w:rsid w:val="008B61E3"/>
    <w:rsid w:val="008B7035"/>
    <w:rsid w:val="008B7C84"/>
    <w:rsid w:val="008C2361"/>
    <w:rsid w:val="008C6A10"/>
    <w:rsid w:val="008D0AED"/>
    <w:rsid w:val="008D4DBB"/>
    <w:rsid w:val="008D5341"/>
    <w:rsid w:val="008D5940"/>
    <w:rsid w:val="008D5D73"/>
    <w:rsid w:val="008E0BDD"/>
    <w:rsid w:val="008E3CAD"/>
    <w:rsid w:val="008E75DA"/>
    <w:rsid w:val="008F061A"/>
    <w:rsid w:val="008F070F"/>
    <w:rsid w:val="008F0AA8"/>
    <w:rsid w:val="008F1FB2"/>
    <w:rsid w:val="008F39C3"/>
    <w:rsid w:val="008F4065"/>
    <w:rsid w:val="008F79DF"/>
    <w:rsid w:val="00903774"/>
    <w:rsid w:val="00903C6E"/>
    <w:rsid w:val="00907227"/>
    <w:rsid w:val="0090771C"/>
    <w:rsid w:val="0092705D"/>
    <w:rsid w:val="00927734"/>
    <w:rsid w:val="00931515"/>
    <w:rsid w:val="00931C15"/>
    <w:rsid w:val="00931C2C"/>
    <w:rsid w:val="009401A5"/>
    <w:rsid w:val="0094021D"/>
    <w:rsid w:val="00945801"/>
    <w:rsid w:val="00945872"/>
    <w:rsid w:val="0094608D"/>
    <w:rsid w:val="00947854"/>
    <w:rsid w:val="009541D3"/>
    <w:rsid w:val="00962F2E"/>
    <w:rsid w:val="009663B1"/>
    <w:rsid w:val="00966B41"/>
    <w:rsid w:val="00967BC9"/>
    <w:rsid w:val="009713F9"/>
    <w:rsid w:val="009842C9"/>
    <w:rsid w:val="00986A20"/>
    <w:rsid w:val="00995A88"/>
    <w:rsid w:val="009A1792"/>
    <w:rsid w:val="009A581D"/>
    <w:rsid w:val="009A7192"/>
    <w:rsid w:val="009B0604"/>
    <w:rsid w:val="009B1FB9"/>
    <w:rsid w:val="009B21B8"/>
    <w:rsid w:val="009B432B"/>
    <w:rsid w:val="009B4BDC"/>
    <w:rsid w:val="009C041A"/>
    <w:rsid w:val="009C0535"/>
    <w:rsid w:val="009C12D3"/>
    <w:rsid w:val="009C1824"/>
    <w:rsid w:val="009C217F"/>
    <w:rsid w:val="009C26E4"/>
    <w:rsid w:val="009C35C8"/>
    <w:rsid w:val="009C545E"/>
    <w:rsid w:val="009C5A42"/>
    <w:rsid w:val="009D34EC"/>
    <w:rsid w:val="009D3AA0"/>
    <w:rsid w:val="009D4F39"/>
    <w:rsid w:val="009E2711"/>
    <w:rsid w:val="009E54A7"/>
    <w:rsid w:val="009E5698"/>
    <w:rsid w:val="009E63B5"/>
    <w:rsid w:val="009E6ABF"/>
    <w:rsid w:val="009E6E56"/>
    <w:rsid w:val="009F02BF"/>
    <w:rsid w:val="009F3333"/>
    <w:rsid w:val="009F4BEC"/>
    <w:rsid w:val="009F69F6"/>
    <w:rsid w:val="009F7C28"/>
    <w:rsid w:val="00A01524"/>
    <w:rsid w:val="00A03817"/>
    <w:rsid w:val="00A04AC7"/>
    <w:rsid w:val="00A10AD1"/>
    <w:rsid w:val="00A11937"/>
    <w:rsid w:val="00A11E43"/>
    <w:rsid w:val="00A15566"/>
    <w:rsid w:val="00A157CE"/>
    <w:rsid w:val="00A1688A"/>
    <w:rsid w:val="00A20F4E"/>
    <w:rsid w:val="00A211D0"/>
    <w:rsid w:val="00A22332"/>
    <w:rsid w:val="00A24DA9"/>
    <w:rsid w:val="00A275B4"/>
    <w:rsid w:val="00A34B05"/>
    <w:rsid w:val="00A375F5"/>
    <w:rsid w:val="00A4252D"/>
    <w:rsid w:val="00A4369A"/>
    <w:rsid w:val="00A56564"/>
    <w:rsid w:val="00A56C01"/>
    <w:rsid w:val="00A60AD2"/>
    <w:rsid w:val="00A61161"/>
    <w:rsid w:val="00A62F0B"/>
    <w:rsid w:val="00A644C7"/>
    <w:rsid w:val="00A66216"/>
    <w:rsid w:val="00A669B2"/>
    <w:rsid w:val="00A75D84"/>
    <w:rsid w:val="00A77467"/>
    <w:rsid w:val="00A8134B"/>
    <w:rsid w:val="00A878A5"/>
    <w:rsid w:val="00A91EF3"/>
    <w:rsid w:val="00A92C92"/>
    <w:rsid w:val="00A936B6"/>
    <w:rsid w:val="00A97363"/>
    <w:rsid w:val="00A97C25"/>
    <w:rsid w:val="00AA4BD7"/>
    <w:rsid w:val="00AA6805"/>
    <w:rsid w:val="00AB07E2"/>
    <w:rsid w:val="00AB0C8C"/>
    <w:rsid w:val="00AB2914"/>
    <w:rsid w:val="00AB58F7"/>
    <w:rsid w:val="00AC023F"/>
    <w:rsid w:val="00AC2D84"/>
    <w:rsid w:val="00AC3770"/>
    <w:rsid w:val="00AC5CFB"/>
    <w:rsid w:val="00AD206E"/>
    <w:rsid w:val="00AD25D1"/>
    <w:rsid w:val="00AD4866"/>
    <w:rsid w:val="00AD5963"/>
    <w:rsid w:val="00AE1750"/>
    <w:rsid w:val="00AE225D"/>
    <w:rsid w:val="00AE27E0"/>
    <w:rsid w:val="00AE313F"/>
    <w:rsid w:val="00AF4669"/>
    <w:rsid w:val="00AF497A"/>
    <w:rsid w:val="00AF4ABA"/>
    <w:rsid w:val="00AF4B51"/>
    <w:rsid w:val="00AF6281"/>
    <w:rsid w:val="00AF76BB"/>
    <w:rsid w:val="00B01783"/>
    <w:rsid w:val="00B04493"/>
    <w:rsid w:val="00B0471F"/>
    <w:rsid w:val="00B06FAA"/>
    <w:rsid w:val="00B07102"/>
    <w:rsid w:val="00B10416"/>
    <w:rsid w:val="00B10F9E"/>
    <w:rsid w:val="00B12070"/>
    <w:rsid w:val="00B14C7B"/>
    <w:rsid w:val="00B151B7"/>
    <w:rsid w:val="00B26E84"/>
    <w:rsid w:val="00B27756"/>
    <w:rsid w:val="00B30254"/>
    <w:rsid w:val="00B30898"/>
    <w:rsid w:val="00B369FB"/>
    <w:rsid w:val="00B37A08"/>
    <w:rsid w:val="00B42FB1"/>
    <w:rsid w:val="00B43867"/>
    <w:rsid w:val="00B452F4"/>
    <w:rsid w:val="00B45960"/>
    <w:rsid w:val="00B52C3A"/>
    <w:rsid w:val="00B532E4"/>
    <w:rsid w:val="00B56539"/>
    <w:rsid w:val="00B60187"/>
    <w:rsid w:val="00B60B88"/>
    <w:rsid w:val="00B624F0"/>
    <w:rsid w:val="00B635E4"/>
    <w:rsid w:val="00B64275"/>
    <w:rsid w:val="00B647F0"/>
    <w:rsid w:val="00B64CFC"/>
    <w:rsid w:val="00B64F4F"/>
    <w:rsid w:val="00B66C06"/>
    <w:rsid w:val="00B707DF"/>
    <w:rsid w:val="00B70CA2"/>
    <w:rsid w:val="00B728CB"/>
    <w:rsid w:val="00B729B0"/>
    <w:rsid w:val="00B765A2"/>
    <w:rsid w:val="00B80045"/>
    <w:rsid w:val="00B87413"/>
    <w:rsid w:val="00B91A8F"/>
    <w:rsid w:val="00B94C97"/>
    <w:rsid w:val="00B967BE"/>
    <w:rsid w:val="00B974A5"/>
    <w:rsid w:val="00B977BC"/>
    <w:rsid w:val="00BA010D"/>
    <w:rsid w:val="00BA0AF3"/>
    <w:rsid w:val="00BA0EB9"/>
    <w:rsid w:val="00BA1CCB"/>
    <w:rsid w:val="00BA1E26"/>
    <w:rsid w:val="00BB16F6"/>
    <w:rsid w:val="00BB677B"/>
    <w:rsid w:val="00BC09BA"/>
    <w:rsid w:val="00BC6FB4"/>
    <w:rsid w:val="00BD1836"/>
    <w:rsid w:val="00BE11B5"/>
    <w:rsid w:val="00BE24A5"/>
    <w:rsid w:val="00BE41C5"/>
    <w:rsid w:val="00BE77EF"/>
    <w:rsid w:val="00BF254B"/>
    <w:rsid w:val="00BF38A5"/>
    <w:rsid w:val="00BF4B76"/>
    <w:rsid w:val="00BF5BC4"/>
    <w:rsid w:val="00BF7D79"/>
    <w:rsid w:val="00C0295D"/>
    <w:rsid w:val="00C04963"/>
    <w:rsid w:val="00C07E82"/>
    <w:rsid w:val="00C13CD1"/>
    <w:rsid w:val="00C1452C"/>
    <w:rsid w:val="00C153DA"/>
    <w:rsid w:val="00C16B84"/>
    <w:rsid w:val="00C17BA6"/>
    <w:rsid w:val="00C202AC"/>
    <w:rsid w:val="00C21698"/>
    <w:rsid w:val="00C21FB4"/>
    <w:rsid w:val="00C252D5"/>
    <w:rsid w:val="00C27D8B"/>
    <w:rsid w:val="00C305F1"/>
    <w:rsid w:val="00C3097A"/>
    <w:rsid w:val="00C34923"/>
    <w:rsid w:val="00C35542"/>
    <w:rsid w:val="00C36C56"/>
    <w:rsid w:val="00C4214F"/>
    <w:rsid w:val="00C44731"/>
    <w:rsid w:val="00C5138D"/>
    <w:rsid w:val="00C516DC"/>
    <w:rsid w:val="00C53732"/>
    <w:rsid w:val="00C53FE9"/>
    <w:rsid w:val="00C54D60"/>
    <w:rsid w:val="00C63607"/>
    <w:rsid w:val="00C66482"/>
    <w:rsid w:val="00C66D58"/>
    <w:rsid w:val="00C67ECC"/>
    <w:rsid w:val="00C71C8F"/>
    <w:rsid w:val="00C74D47"/>
    <w:rsid w:val="00C8046B"/>
    <w:rsid w:val="00C80AAB"/>
    <w:rsid w:val="00C80CDF"/>
    <w:rsid w:val="00C82492"/>
    <w:rsid w:val="00C84F73"/>
    <w:rsid w:val="00C855A5"/>
    <w:rsid w:val="00C87D32"/>
    <w:rsid w:val="00C90F32"/>
    <w:rsid w:val="00C94121"/>
    <w:rsid w:val="00C94858"/>
    <w:rsid w:val="00C94E8C"/>
    <w:rsid w:val="00C96750"/>
    <w:rsid w:val="00C97EFD"/>
    <w:rsid w:val="00CA18D0"/>
    <w:rsid w:val="00CA51C2"/>
    <w:rsid w:val="00CA6343"/>
    <w:rsid w:val="00CB09CA"/>
    <w:rsid w:val="00CB1FC9"/>
    <w:rsid w:val="00CB5BF0"/>
    <w:rsid w:val="00CB768B"/>
    <w:rsid w:val="00CC2A7D"/>
    <w:rsid w:val="00CD0C48"/>
    <w:rsid w:val="00CD42AE"/>
    <w:rsid w:val="00CE3437"/>
    <w:rsid w:val="00CE5B1A"/>
    <w:rsid w:val="00CE7E5C"/>
    <w:rsid w:val="00CF1F71"/>
    <w:rsid w:val="00CF61B0"/>
    <w:rsid w:val="00CF7138"/>
    <w:rsid w:val="00D00739"/>
    <w:rsid w:val="00D01006"/>
    <w:rsid w:val="00D011DD"/>
    <w:rsid w:val="00D0136B"/>
    <w:rsid w:val="00D01EBB"/>
    <w:rsid w:val="00D02C72"/>
    <w:rsid w:val="00D128AF"/>
    <w:rsid w:val="00D21001"/>
    <w:rsid w:val="00D21925"/>
    <w:rsid w:val="00D241CD"/>
    <w:rsid w:val="00D25134"/>
    <w:rsid w:val="00D2589A"/>
    <w:rsid w:val="00D26FAE"/>
    <w:rsid w:val="00D327AD"/>
    <w:rsid w:val="00D348C9"/>
    <w:rsid w:val="00D3534B"/>
    <w:rsid w:val="00D42E99"/>
    <w:rsid w:val="00D43339"/>
    <w:rsid w:val="00D43F30"/>
    <w:rsid w:val="00D51733"/>
    <w:rsid w:val="00D579E8"/>
    <w:rsid w:val="00D65034"/>
    <w:rsid w:val="00D66086"/>
    <w:rsid w:val="00D72220"/>
    <w:rsid w:val="00D7222D"/>
    <w:rsid w:val="00D7469E"/>
    <w:rsid w:val="00D7786F"/>
    <w:rsid w:val="00D77B18"/>
    <w:rsid w:val="00D84751"/>
    <w:rsid w:val="00D8663B"/>
    <w:rsid w:val="00D90CB0"/>
    <w:rsid w:val="00D931F1"/>
    <w:rsid w:val="00DA31AF"/>
    <w:rsid w:val="00DB0F1B"/>
    <w:rsid w:val="00DB1333"/>
    <w:rsid w:val="00DB466B"/>
    <w:rsid w:val="00DC1D3B"/>
    <w:rsid w:val="00DC3356"/>
    <w:rsid w:val="00DC3381"/>
    <w:rsid w:val="00DC49C7"/>
    <w:rsid w:val="00DC5DFA"/>
    <w:rsid w:val="00DC6740"/>
    <w:rsid w:val="00DC70D2"/>
    <w:rsid w:val="00DC73AC"/>
    <w:rsid w:val="00DD065B"/>
    <w:rsid w:val="00DD2FF2"/>
    <w:rsid w:val="00DE0875"/>
    <w:rsid w:val="00DE1866"/>
    <w:rsid w:val="00DE1CE0"/>
    <w:rsid w:val="00DE2D35"/>
    <w:rsid w:val="00DE4BD9"/>
    <w:rsid w:val="00DE525C"/>
    <w:rsid w:val="00DE6BB5"/>
    <w:rsid w:val="00DE7A98"/>
    <w:rsid w:val="00DF11DE"/>
    <w:rsid w:val="00DF3A33"/>
    <w:rsid w:val="00DF43F4"/>
    <w:rsid w:val="00DF54FB"/>
    <w:rsid w:val="00DF5554"/>
    <w:rsid w:val="00DF5FE0"/>
    <w:rsid w:val="00DF643F"/>
    <w:rsid w:val="00DF775D"/>
    <w:rsid w:val="00DF78A9"/>
    <w:rsid w:val="00E01F51"/>
    <w:rsid w:val="00E02335"/>
    <w:rsid w:val="00E02778"/>
    <w:rsid w:val="00E05FBE"/>
    <w:rsid w:val="00E118EC"/>
    <w:rsid w:val="00E15EC9"/>
    <w:rsid w:val="00E20931"/>
    <w:rsid w:val="00E266D8"/>
    <w:rsid w:val="00E27DE6"/>
    <w:rsid w:val="00E30B02"/>
    <w:rsid w:val="00E32F09"/>
    <w:rsid w:val="00E34725"/>
    <w:rsid w:val="00E4106B"/>
    <w:rsid w:val="00E442A9"/>
    <w:rsid w:val="00E47F74"/>
    <w:rsid w:val="00E555E5"/>
    <w:rsid w:val="00E60A4E"/>
    <w:rsid w:val="00E614A6"/>
    <w:rsid w:val="00E6425C"/>
    <w:rsid w:val="00E64545"/>
    <w:rsid w:val="00E65626"/>
    <w:rsid w:val="00E656FB"/>
    <w:rsid w:val="00E65F7E"/>
    <w:rsid w:val="00E6677D"/>
    <w:rsid w:val="00E668B1"/>
    <w:rsid w:val="00E66977"/>
    <w:rsid w:val="00E70BFC"/>
    <w:rsid w:val="00E73F5C"/>
    <w:rsid w:val="00E76AE6"/>
    <w:rsid w:val="00E840D3"/>
    <w:rsid w:val="00E84998"/>
    <w:rsid w:val="00E85FEF"/>
    <w:rsid w:val="00E864E5"/>
    <w:rsid w:val="00E903C0"/>
    <w:rsid w:val="00E91F5D"/>
    <w:rsid w:val="00E926D5"/>
    <w:rsid w:val="00E94C59"/>
    <w:rsid w:val="00E94E3B"/>
    <w:rsid w:val="00E977B8"/>
    <w:rsid w:val="00EA1979"/>
    <w:rsid w:val="00EA2112"/>
    <w:rsid w:val="00EA71F0"/>
    <w:rsid w:val="00EB4647"/>
    <w:rsid w:val="00EB50F8"/>
    <w:rsid w:val="00EB5D88"/>
    <w:rsid w:val="00EB6D84"/>
    <w:rsid w:val="00EC106A"/>
    <w:rsid w:val="00EC1EB5"/>
    <w:rsid w:val="00EC584B"/>
    <w:rsid w:val="00EC6813"/>
    <w:rsid w:val="00EC730B"/>
    <w:rsid w:val="00EC7D39"/>
    <w:rsid w:val="00ED3BDC"/>
    <w:rsid w:val="00ED4E85"/>
    <w:rsid w:val="00ED5183"/>
    <w:rsid w:val="00ED5CC5"/>
    <w:rsid w:val="00ED7701"/>
    <w:rsid w:val="00EE1027"/>
    <w:rsid w:val="00EE2798"/>
    <w:rsid w:val="00EE52A8"/>
    <w:rsid w:val="00EF03A1"/>
    <w:rsid w:val="00EF0AC1"/>
    <w:rsid w:val="00EF23C2"/>
    <w:rsid w:val="00EF28C5"/>
    <w:rsid w:val="00EF45CA"/>
    <w:rsid w:val="00F00F17"/>
    <w:rsid w:val="00F0464A"/>
    <w:rsid w:val="00F06797"/>
    <w:rsid w:val="00F10795"/>
    <w:rsid w:val="00F11D64"/>
    <w:rsid w:val="00F12D3C"/>
    <w:rsid w:val="00F142B6"/>
    <w:rsid w:val="00F14819"/>
    <w:rsid w:val="00F14919"/>
    <w:rsid w:val="00F15583"/>
    <w:rsid w:val="00F23F4A"/>
    <w:rsid w:val="00F2409D"/>
    <w:rsid w:val="00F27612"/>
    <w:rsid w:val="00F27693"/>
    <w:rsid w:val="00F32E97"/>
    <w:rsid w:val="00F33F85"/>
    <w:rsid w:val="00F351FF"/>
    <w:rsid w:val="00F362BF"/>
    <w:rsid w:val="00F427A0"/>
    <w:rsid w:val="00F45488"/>
    <w:rsid w:val="00F464B5"/>
    <w:rsid w:val="00F52B26"/>
    <w:rsid w:val="00F52EFB"/>
    <w:rsid w:val="00F637F7"/>
    <w:rsid w:val="00F6623E"/>
    <w:rsid w:val="00F700E3"/>
    <w:rsid w:val="00F70F67"/>
    <w:rsid w:val="00F77791"/>
    <w:rsid w:val="00F81D03"/>
    <w:rsid w:val="00F83939"/>
    <w:rsid w:val="00F9349E"/>
    <w:rsid w:val="00F937E4"/>
    <w:rsid w:val="00F94C57"/>
    <w:rsid w:val="00F96A73"/>
    <w:rsid w:val="00FA04DB"/>
    <w:rsid w:val="00FA6555"/>
    <w:rsid w:val="00FA68AF"/>
    <w:rsid w:val="00FA6D04"/>
    <w:rsid w:val="00FA7DC2"/>
    <w:rsid w:val="00FB1C71"/>
    <w:rsid w:val="00FC004D"/>
    <w:rsid w:val="00FC1B63"/>
    <w:rsid w:val="00FC1FD4"/>
    <w:rsid w:val="00FC3C2B"/>
    <w:rsid w:val="00FC6AE3"/>
    <w:rsid w:val="00FC71BE"/>
    <w:rsid w:val="00FD00E9"/>
    <w:rsid w:val="00FD1C41"/>
    <w:rsid w:val="00FD2535"/>
    <w:rsid w:val="00FD2DD4"/>
    <w:rsid w:val="00FD4B1B"/>
    <w:rsid w:val="00FD7A24"/>
    <w:rsid w:val="00FE50AC"/>
    <w:rsid w:val="00FE558A"/>
    <w:rsid w:val="00FF07C5"/>
    <w:rsid w:val="00FF1F8A"/>
    <w:rsid w:val="00FF1F8C"/>
    <w:rsid w:val="00FF4A97"/>
    <w:rsid w:val="00FF6B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59983"/>
  <w15:chartTrackingRefBased/>
  <w15:docId w15:val="{92A9C7C6-2867-4816-BAED-FBEC9C537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6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6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6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6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6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C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6C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6C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6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6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6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C72"/>
    <w:rPr>
      <w:rFonts w:eastAsiaTheme="majorEastAsia" w:cstheme="majorBidi"/>
      <w:color w:val="272727" w:themeColor="text1" w:themeTint="D8"/>
    </w:rPr>
  </w:style>
  <w:style w:type="paragraph" w:styleId="Title">
    <w:name w:val="Title"/>
    <w:basedOn w:val="Normal"/>
    <w:next w:val="Normal"/>
    <w:link w:val="TitleChar"/>
    <w:uiPriority w:val="10"/>
    <w:qFormat/>
    <w:rsid w:val="007E6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C72"/>
    <w:pPr>
      <w:spacing w:before="160"/>
      <w:jc w:val="center"/>
    </w:pPr>
    <w:rPr>
      <w:i/>
      <w:iCs/>
      <w:color w:val="404040" w:themeColor="text1" w:themeTint="BF"/>
    </w:rPr>
  </w:style>
  <w:style w:type="character" w:customStyle="1" w:styleId="QuoteChar">
    <w:name w:val="Quote Char"/>
    <w:basedOn w:val="DefaultParagraphFont"/>
    <w:link w:val="Quote"/>
    <w:uiPriority w:val="29"/>
    <w:rsid w:val="007E6C72"/>
    <w:rPr>
      <w:i/>
      <w:iCs/>
      <w:color w:val="404040" w:themeColor="text1" w:themeTint="BF"/>
    </w:rPr>
  </w:style>
  <w:style w:type="paragraph" w:styleId="ListParagraph">
    <w:name w:val="List Paragraph"/>
    <w:basedOn w:val="Normal"/>
    <w:uiPriority w:val="34"/>
    <w:qFormat/>
    <w:rsid w:val="007E6C72"/>
    <w:pPr>
      <w:ind w:left="720"/>
      <w:contextualSpacing/>
    </w:pPr>
  </w:style>
  <w:style w:type="character" w:styleId="IntenseEmphasis">
    <w:name w:val="Intense Emphasis"/>
    <w:basedOn w:val="DefaultParagraphFont"/>
    <w:uiPriority w:val="21"/>
    <w:qFormat/>
    <w:rsid w:val="007E6C72"/>
    <w:rPr>
      <w:i/>
      <w:iCs/>
      <w:color w:val="0F4761" w:themeColor="accent1" w:themeShade="BF"/>
    </w:rPr>
  </w:style>
  <w:style w:type="paragraph" w:styleId="IntenseQuote">
    <w:name w:val="Intense Quote"/>
    <w:basedOn w:val="Normal"/>
    <w:next w:val="Normal"/>
    <w:link w:val="IntenseQuoteChar"/>
    <w:uiPriority w:val="30"/>
    <w:qFormat/>
    <w:rsid w:val="007E6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6C72"/>
    <w:rPr>
      <w:i/>
      <w:iCs/>
      <w:color w:val="0F4761" w:themeColor="accent1" w:themeShade="BF"/>
    </w:rPr>
  </w:style>
  <w:style w:type="character" w:styleId="IntenseReference">
    <w:name w:val="Intense Reference"/>
    <w:basedOn w:val="DefaultParagraphFont"/>
    <w:uiPriority w:val="32"/>
    <w:qFormat/>
    <w:rsid w:val="007E6C72"/>
    <w:rPr>
      <w:b/>
      <w:bCs/>
      <w:smallCaps/>
      <w:color w:val="0F4761" w:themeColor="accent1" w:themeShade="BF"/>
      <w:spacing w:val="5"/>
    </w:rPr>
  </w:style>
  <w:style w:type="character" w:styleId="CommentReference">
    <w:name w:val="annotation reference"/>
    <w:basedOn w:val="DefaultParagraphFont"/>
    <w:uiPriority w:val="99"/>
    <w:semiHidden/>
    <w:unhideWhenUsed/>
    <w:rsid w:val="004514EB"/>
    <w:rPr>
      <w:sz w:val="16"/>
      <w:szCs w:val="16"/>
    </w:rPr>
  </w:style>
  <w:style w:type="paragraph" w:styleId="CommentText">
    <w:name w:val="annotation text"/>
    <w:basedOn w:val="Normal"/>
    <w:link w:val="CommentTextChar"/>
    <w:uiPriority w:val="99"/>
    <w:unhideWhenUsed/>
    <w:rsid w:val="004514EB"/>
    <w:pPr>
      <w:spacing w:line="240" w:lineRule="auto"/>
    </w:pPr>
    <w:rPr>
      <w:sz w:val="20"/>
      <w:szCs w:val="20"/>
    </w:rPr>
  </w:style>
  <w:style w:type="character" w:customStyle="1" w:styleId="CommentTextChar">
    <w:name w:val="Comment Text Char"/>
    <w:basedOn w:val="DefaultParagraphFont"/>
    <w:link w:val="CommentText"/>
    <w:uiPriority w:val="99"/>
    <w:rsid w:val="004514EB"/>
    <w:rPr>
      <w:sz w:val="20"/>
      <w:szCs w:val="20"/>
    </w:rPr>
  </w:style>
  <w:style w:type="paragraph" w:styleId="CommentSubject">
    <w:name w:val="annotation subject"/>
    <w:basedOn w:val="CommentText"/>
    <w:next w:val="CommentText"/>
    <w:link w:val="CommentSubjectChar"/>
    <w:uiPriority w:val="99"/>
    <w:semiHidden/>
    <w:unhideWhenUsed/>
    <w:rsid w:val="004514EB"/>
    <w:rPr>
      <w:b/>
      <w:bCs/>
    </w:rPr>
  </w:style>
  <w:style w:type="character" w:customStyle="1" w:styleId="CommentSubjectChar">
    <w:name w:val="Comment Subject Char"/>
    <w:basedOn w:val="CommentTextChar"/>
    <w:link w:val="CommentSubject"/>
    <w:uiPriority w:val="99"/>
    <w:semiHidden/>
    <w:rsid w:val="004514EB"/>
    <w:rPr>
      <w:b/>
      <w:bCs/>
      <w:sz w:val="20"/>
      <w:szCs w:val="20"/>
    </w:rPr>
  </w:style>
  <w:style w:type="paragraph" w:styleId="Header">
    <w:name w:val="header"/>
    <w:basedOn w:val="Normal"/>
    <w:link w:val="HeaderChar"/>
    <w:uiPriority w:val="99"/>
    <w:unhideWhenUsed/>
    <w:rsid w:val="00FD2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535"/>
  </w:style>
  <w:style w:type="paragraph" w:styleId="Footer">
    <w:name w:val="footer"/>
    <w:basedOn w:val="Normal"/>
    <w:link w:val="FooterChar"/>
    <w:uiPriority w:val="99"/>
    <w:unhideWhenUsed/>
    <w:rsid w:val="00FD2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535"/>
  </w:style>
  <w:style w:type="character" w:styleId="Hyperlink">
    <w:name w:val="Hyperlink"/>
    <w:basedOn w:val="DefaultParagraphFont"/>
    <w:uiPriority w:val="99"/>
    <w:unhideWhenUsed/>
    <w:rsid w:val="000211CC"/>
    <w:rPr>
      <w:color w:val="467886" w:themeColor="hyperlink"/>
      <w:u w:val="single"/>
    </w:rPr>
  </w:style>
  <w:style w:type="character" w:styleId="UnresolvedMention">
    <w:name w:val="Unresolved Mention"/>
    <w:basedOn w:val="DefaultParagraphFont"/>
    <w:uiPriority w:val="99"/>
    <w:semiHidden/>
    <w:unhideWhenUsed/>
    <w:rsid w:val="000211CC"/>
    <w:rPr>
      <w:color w:val="605E5C"/>
      <w:shd w:val="clear" w:color="auto" w:fill="E1DFDD"/>
    </w:rPr>
  </w:style>
  <w:style w:type="paragraph" w:styleId="NormalWeb">
    <w:name w:val="Normal (Web)"/>
    <w:basedOn w:val="Normal"/>
    <w:uiPriority w:val="99"/>
    <w:semiHidden/>
    <w:unhideWhenUsed/>
    <w:rsid w:val="00042B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tudemag.com/7-executive-function-deficits-linked-to-adhd/?srsltid=AfmBOorDHqeRQXfYCoEvRFZ-DXvS8Tl547UAgkrsGP-hpm5Ttvr-TnHC"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ng87/evidence/full-guideline-september-2008-4783651310?tab=evidence" TargetMode="External"/><Relationship Id="rId4" Type="http://schemas.openxmlformats.org/officeDocument/2006/relationships/settings" Target="settings.xml"/><Relationship Id="rId9" Type="http://schemas.openxmlformats.org/officeDocument/2006/relationships/hyperlink" Target="https://www.humber.nhs.uk/media/5zmdkv0q/mind-dbt-leafle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A8A4F-978C-4539-B8F7-321EC4CC5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6595</TotalTime>
  <Pages>1</Pages>
  <Words>9442</Words>
  <Characters>53823</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Davies</dc:creator>
  <cp:keywords/>
  <dc:description/>
  <cp:lastModifiedBy>Alex Bell</cp:lastModifiedBy>
  <cp:revision>1004</cp:revision>
  <cp:lastPrinted>2026-01-16T19:58:00Z</cp:lastPrinted>
  <dcterms:created xsi:type="dcterms:W3CDTF">2025-12-17T16:33:00Z</dcterms:created>
  <dcterms:modified xsi:type="dcterms:W3CDTF">2026-10-14T12:55:00Z</dcterms:modified>
</cp:coreProperties>
</file>