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2D744" w14:textId="77777777" w:rsidR="004332FB" w:rsidRPr="00DD3BA8" w:rsidRDefault="004332FB" w:rsidP="00DD3BA8">
      <w:pPr>
        <w:pStyle w:val="Heading5"/>
      </w:pPr>
    </w:p>
    <w:p w14:paraId="5B12D745" w14:textId="696E0F5E" w:rsidR="004332FB" w:rsidRPr="004332FB" w:rsidRDefault="00FD50E7" w:rsidP="004332FB">
      <w:pPr>
        <w:jc w:val="center"/>
        <w:rPr>
          <w:rFonts w:eastAsia="SimSun"/>
          <w:b/>
          <w:sz w:val="36"/>
          <w:szCs w:val="36"/>
        </w:rPr>
      </w:pPr>
      <w:r>
        <w:rPr>
          <w:rFonts w:eastAsia="SimSun"/>
          <w:b/>
          <w:sz w:val="36"/>
          <w:szCs w:val="36"/>
        </w:rPr>
        <w:t>University of Wales Trinity Saint David</w:t>
      </w:r>
    </w:p>
    <w:p w14:paraId="5B12D746" w14:textId="3036CFF3" w:rsidR="004332FB" w:rsidRDefault="004332FB" w:rsidP="004332FB">
      <w:pPr>
        <w:jc w:val="center"/>
        <w:rPr>
          <w:b/>
          <w:sz w:val="36"/>
          <w:szCs w:val="36"/>
        </w:rPr>
      </w:pPr>
      <w:r>
        <w:rPr>
          <w:b/>
          <w:sz w:val="36"/>
          <w:szCs w:val="36"/>
        </w:rPr>
        <w:t>Master of Business Administration</w:t>
      </w:r>
      <w:r w:rsidR="00FD50E7">
        <w:rPr>
          <w:b/>
          <w:sz w:val="36"/>
          <w:szCs w:val="36"/>
        </w:rPr>
        <w:t xml:space="preserve"> </w:t>
      </w:r>
    </w:p>
    <w:p w14:paraId="41D46CB4" w14:textId="46921B5B" w:rsidR="00FD50E7" w:rsidRPr="00033CC0" w:rsidRDefault="00FD50E7" w:rsidP="004332FB">
      <w:pPr>
        <w:jc w:val="center"/>
        <w:rPr>
          <w:b/>
          <w:sz w:val="36"/>
          <w:szCs w:val="36"/>
        </w:rPr>
      </w:pPr>
      <w:r>
        <w:rPr>
          <w:b/>
          <w:sz w:val="36"/>
          <w:szCs w:val="36"/>
        </w:rPr>
        <w:t>Part II - Dissertation</w:t>
      </w:r>
    </w:p>
    <w:p w14:paraId="5B12D748" w14:textId="77777777" w:rsidR="004332FB" w:rsidRDefault="004332FB" w:rsidP="004332FB">
      <w:pPr>
        <w:spacing w:line="360" w:lineRule="auto"/>
        <w:jc w:val="center"/>
        <w:rPr>
          <w:rFonts w:eastAsiaTheme="minorEastAsia"/>
          <w:b/>
          <w:sz w:val="36"/>
          <w:szCs w:val="36"/>
          <w:lang w:eastAsia="zh-HK"/>
        </w:rPr>
      </w:pPr>
    </w:p>
    <w:p w14:paraId="5B12D749" w14:textId="77777777" w:rsidR="004332FB" w:rsidRPr="004332FB" w:rsidRDefault="004332FB" w:rsidP="004332FB">
      <w:pPr>
        <w:spacing w:line="360" w:lineRule="auto"/>
        <w:jc w:val="center"/>
        <w:rPr>
          <w:rFonts w:eastAsiaTheme="minorEastAsia"/>
          <w:b/>
          <w:sz w:val="36"/>
          <w:szCs w:val="36"/>
          <w:lang w:eastAsia="zh-HK"/>
        </w:rPr>
      </w:pPr>
    </w:p>
    <w:p w14:paraId="5B12D74A" w14:textId="6411A43F" w:rsidR="004332FB" w:rsidRDefault="00A02257" w:rsidP="004332FB">
      <w:pPr>
        <w:spacing w:line="360" w:lineRule="auto"/>
        <w:jc w:val="center"/>
        <w:rPr>
          <w:b/>
          <w:sz w:val="36"/>
          <w:szCs w:val="36"/>
          <w:lang w:eastAsia="zh-HK"/>
        </w:rPr>
      </w:pPr>
      <w:r>
        <w:rPr>
          <w:b/>
          <w:sz w:val="36"/>
          <w:szCs w:val="36"/>
          <w:lang w:eastAsia="zh-HK"/>
        </w:rPr>
        <w:t>Research</w:t>
      </w:r>
      <w:r w:rsidR="005F6E3A">
        <w:rPr>
          <w:b/>
          <w:sz w:val="36"/>
          <w:szCs w:val="36"/>
          <w:lang w:eastAsia="zh-HK"/>
        </w:rPr>
        <w:t xml:space="preserve"> on the</w:t>
      </w:r>
      <w:r w:rsidR="00CD48EF">
        <w:rPr>
          <w:b/>
          <w:sz w:val="36"/>
          <w:szCs w:val="36"/>
          <w:lang w:eastAsia="zh-HK"/>
        </w:rPr>
        <w:t xml:space="preserve"> factors influencing virtual </w:t>
      </w:r>
      <w:r w:rsidR="00E730AC">
        <w:rPr>
          <w:b/>
          <w:sz w:val="36"/>
          <w:szCs w:val="36"/>
          <w:lang w:eastAsia="zh-HK"/>
        </w:rPr>
        <w:t xml:space="preserve">medical </w:t>
      </w:r>
      <w:r w:rsidR="00CD48EF">
        <w:rPr>
          <w:b/>
          <w:sz w:val="36"/>
          <w:szCs w:val="36"/>
          <w:lang w:eastAsia="zh-HK"/>
        </w:rPr>
        <w:t xml:space="preserve">consultation adoption in </w:t>
      </w:r>
      <w:r w:rsidR="0090517E">
        <w:rPr>
          <w:b/>
          <w:sz w:val="36"/>
          <w:szCs w:val="36"/>
          <w:lang w:eastAsia="zh-HK"/>
        </w:rPr>
        <w:t>h</w:t>
      </w:r>
      <w:r w:rsidR="00CD48EF">
        <w:rPr>
          <w:b/>
          <w:sz w:val="36"/>
          <w:szCs w:val="36"/>
          <w:lang w:eastAsia="zh-HK"/>
        </w:rPr>
        <w:t>ealthcare industry</w:t>
      </w:r>
      <w:r w:rsidR="00C96344">
        <w:rPr>
          <w:b/>
          <w:sz w:val="36"/>
          <w:szCs w:val="36"/>
          <w:lang w:eastAsia="zh-HK"/>
        </w:rPr>
        <w:t xml:space="preserve"> in Hong Kong</w:t>
      </w:r>
    </w:p>
    <w:p w14:paraId="5B12D74B" w14:textId="77777777" w:rsidR="004332FB" w:rsidRDefault="004332FB" w:rsidP="004332FB">
      <w:pPr>
        <w:spacing w:line="360" w:lineRule="auto"/>
        <w:jc w:val="center"/>
        <w:rPr>
          <w:rFonts w:eastAsiaTheme="minorEastAsia"/>
          <w:b/>
          <w:sz w:val="36"/>
          <w:szCs w:val="36"/>
          <w:lang w:eastAsia="zh-HK"/>
        </w:rPr>
      </w:pPr>
    </w:p>
    <w:p w14:paraId="5B12D74C" w14:textId="77777777" w:rsidR="004332FB" w:rsidRDefault="004332FB" w:rsidP="004332FB">
      <w:pPr>
        <w:spacing w:line="360" w:lineRule="auto"/>
        <w:jc w:val="center"/>
        <w:rPr>
          <w:rFonts w:eastAsiaTheme="minorEastAsia"/>
          <w:b/>
          <w:sz w:val="36"/>
          <w:szCs w:val="36"/>
          <w:lang w:eastAsia="zh-HK"/>
        </w:rPr>
      </w:pPr>
    </w:p>
    <w:p w14:paraId="5B12D74D" w14:textId="77777777" w:rsidR="004332FB" w:rsidRDefault="004332FB" w:rsidP="004332FB">
      <w:pPr>
        <w:spacing w:line="360" w:lineRule="auto"/>
        <w:jc w:val="center"/>
        <w:rPr>
          <w:rFonts w:eastAsiaTheme="minorEastAsia"/>
          <w:b/>
          <w:sz w:val="36"/>
          <w:szCs w:val="36"/>
          <w:lang w:eastAsia="zh-HK"/>
        </w:rPr>
      </w:pPr>
    </w:p>
    <w:p w14:paraId="5B12D74E" w14:textId="77777777" w:rsidR="004332FB" w:rsidRPr="004332FB" w:rsidRDefault="004332FB" w:rsidP="004332FB">
      <w:pPr>
        <w:spacing w:line="360" w:lineRule="auto"/>
        <w:jc w:val="center"/>
        <w:rPr>
          <w:rFonts w:eastAsiaTheme="minorEastAsia"/>
          <w:b/>
          <w:sz w:val="36"/>
          <w:szCs w:val="36"/>
          <w:lang w:eastAsia="zh-HK"/>
        </w:rPr>
      </w:pPr>
    </w:p>
    <w:p w14:paraId="5B12D74F" w14:textId="4C3EC56A" w:rsidR="004332FB" w:rsidRDefault="004332FB" w:rsidP="004332FB">
      <w:pPr>
        <w:spacing w:line="360" w:lineRule="auto"/>
        <w:rPr>
          <w:b/>
          <w:sz w:val="36"/>
          <w:szCs w:val="36"/>
        </w:rPr>
      </w:pPr>
      <w:r>
        <w:rPr>
          <w:rFonts w:hint="eastAsia"/>
          <w:b/>
          <w:sz w:val="36"/>
          <w:szCs w:val="36"/>
          <w:lang w:eastAsia="zh-HK"/>
        </w:rPr>
        <w:t xml:space="preserve">Student Name: </w:t>
      </w:r>
      <w:r w:rsidR="00620F9E">
        <w:rPr>
          <w:b/>
          <w:sz w:val="36"/>
          <w:szCs w:val="36"/>
          <w:lang w:eastAsia="zh-HK"/>
        </w:rPr>
        <w:t>Wong Chi Ho, Joe</w:t>
      </w:r>
    </w:p>
    <w:p w14:paraId="0CC041CC" w14:textId="4CADEF01" w:rsidR="00D44CC9" w:rsidRDefault="004332FB" w:rsidP="004332FB">
      <w:pPr>
        <w:rPr>
          <w:b/>
          <w:bCs/>
          <w:sz w:val="36"/>
          <w:szCs w:val="36"/>
        </w:rPr>
      </w:pPr>
      <w:r w:rsidRPr="00033CC0">
        <w:rPr>
          <w:rFonts w:hint="eastAsia"/>
          <w:b/>
          <w:sz w:val="36"/>
          <w:szCs w:val="36"/>
        </w:rPr>
        <w:t>S</w:t>
      </w:r>
      <w:r w:rsidRPr="00033CC0">
        <w:rPr>
          <w:b/>
          <w:sz w:val="36"/>
          <w:szCs w:val="36"/>
        </w:rPr>
        <w:t xml:space="preserve">tudent Number: </w:t>
      </w:r>
      <w:r w:rsidR="00620F9E" w:rsidRPr="00620F9E">
        <w:rPr>
          <w:b/>
          <w:bCs/>
          <w:sz w:val="36"/>
          <w:szCs w:val="36"/>
        </w:rPr>
        <w:t>2119643</w:t>
      </w:r>
    </w:p>
    <w:p w14:paraId="47B6C5A4" w14:textId="77777777" w:rsidR="00D44CC9" w:rsidRDefault="00D44CC9">
      <w:pPr>
        <w:spacing w:after="0" w:line="240" w:lineRule="auto"/>
        <w:rPr>
          <w:b/>
          <w:bCs/>
          <w:sz w:val="36"/>
          <w:szCs w:val="36"/>
        </w:rPr>
      </w:pPr>
      <w:r>
        <w:rPr>
          <w:b/>
          <w:bCs/>
          <w:sz w:val="36"/>
          <w:szCs w:val="36"/>
        </w:rPr>
        <w:br w:type="page"/>
      </w:r>
    </w:p>
    <w:p w14:paraId="628CBFFB" w14:textId="77777777" w:rsidR="00A43E58" w:rsidRDefault="00A43E58" w:rsidP="004332FB">
      <w:pPr>
        <w:rPr>
          <w:b/>
          <w:bCs/>
          <w:sz w:val="36"/>
          <w:szCs w:val="36"/>
        </w:rPr>
        <w:sectPr w:rsidR="00A43E58" w:rsidSect="008B2744">
          <w:footerReference w:type="default" r:id="rId11"/>
          <w:pgSz w:w="11906" w:h="16838"/>
          <w:pgMar w:top="1440" w:right="1440" w:bottom="1440" w:left="1440" w:header="851" w:footer="992" w:gutter="0"/>
          <w:pgNumType w:fmt="upperRoman"/>
          <w:cols w:space="425"/>
          <w:titlePg/>
          <w:docGrid w:type="lines" w:linePitch="360"/>
        </w:sectPr>
      </w:pPr>
    </w:p>
    <w:p w14:paraId="376116B6" w14:textId="77777777" w:rsidR="00D44CC9" w:rsidRDefault="00D44CC9" w:rsidP="004F0757">
      <w:pPr>
        <w:pStyle w:val="Heading1"/>
        <w:spacing w:before="0" w:after="0"/>
        <w:rPr>
          <w:sz w:val="28"/>
          <w:szCs w:val="28"/>
        </w:rPr>
      </w:pPr>
      <w:r w:rsidRPr="00D44CC9">
        <w:rPr>
          <w:sz w:val="28"/>
          <w:szCs w:val="28"/>
        </w:rPr>
        <w:lastRenderedPageBreak/>
        <w:t>Abstract</w:t>
      </w:r>
    </w:p>
    <w:p w14:paraId="7754DB39" w14:textId="77777777" w:rsidR="00E664DF" w:rsidRDefault="00E664DF" w:rsidP="00E664DF">
      <w:pPr>
        <w:spacing w:line="360" w:lineRule="auto"/>
        <w:jc w:val="both"/>
        <w:rPr>
          <w:b/>
          <w:bCs/>
        </w:rPr>
      </w:pPr>
    </w:p>
    <w:p w14:paraId="58250307" w14:textId="2E4DFC81" w:rsidR="00E664DF" w:rsidRDefault="00E664DF" w:rsidP="00E664DF">
      <w:pPr>
        <w:spacing w:line="360" w:lineRule="auto"/>
        <w:jc w:val="both"/>
      </w:pPr>
      <w:r w:rsidRPr="00E664DF">
        <w:t>T</w:t>
      </w:r>
      <w:r w:rsidRPr="00E664DF">
        <w:t>his research topic is “the factors influencing virtual medical consultation adoption in healthcare industries in Hong Kong”. The research background in this research is based on the situational changes brought out by the COVID-19 pandemic. The development of virtual medical consultation has been accelerated globally during the pandemic. User acceptance of virtual medical consultations has increased in Hong Kong. The trend to keep adopting virtual medical consultation varies from the region during the post-COVID-19 period. It is worth identifying what factors affect the adoption of virtual medical consultation in Hong Kong to make the service more sustainable.</w:t>
      </w:r>
    </w:p>
    <w:p w14:paraId="00DC9F6F" w14:textId="77777777" w:rsidR="00E664DF" w:rsidRPr="00E664DF" w:rsidRDefault="00E664DF" w:rsidP="00E664DF">
      <w:pPr>
        <w:spacing w:line="360" w:lineRule="auto"/>
        <w:jc w:val="both"/>
      </w:pPr>
    </w:p>
    <w:p w14:paraId="446D0BF4" w14:textId="7D277800" w:rsidR="00E664DF" w:rsidRDefault="00E664DF" w:rsidP="00E664DF">
      <w:pPr>
        <w:spacing w:line="360" w:lineRule="auto"/>
        <w:jc w:val="both"/>
      </w:pPr>
      <w:r w:rsidRPr="00E664DF">
        <w:t xml:space="preserve">Based on this research motivation, this research study perceived usefulness, perceived ease of use, perceived risk, and eWOM effect on behavioral intention on virtual medical consultations in Hong Kong. Research samples were collected between 1 January 2023 and 15 January 2023. This research uses IBM SPSS 29 to perform analysis against the hypothesis. </w:t>
      </w:r>
    </w:p>
    <w:p w14:paraId="6E3382CF" w14:textId="77777777" w:rsidR="00E664DF" w:rsidRPr="00E664DF" w:rsidRDefault="00E664DF" w:rsidP="00E664DF">
      <w:pPr>
        <w:spacing w:line="360" w:lineRule="auto"/>
        <w:jc w:val="both"/>
      </w:pPr>
    </w:p>
    <w:p w14:paraId="5B12D751" w14:textId="1C299981" w:rsidR="00D44CC9" w:rsidRDefault="00E664DF" w:rsidP="00E664DF">
      <w:pPr>
        <w:spacing w:line="360" w:lineRule="auto"/>
        <w:jc w:val="both"/>
      </w:pPr>
      <w:r w:rsidRPr="00E664DF">
        <w:t>Research results confirm that perceived usefulness and perceived ease of use have a positive relationship with behavioral intention while perceived risk has a negative relationship with behavioral intention in virtual medical consultations in Hong Kong. Electronic word of mouth (eWOM) doesn’t show a relationship with the behavioral intention of virtual medical consultations in Hong Kong.</w:t>
      </w:r>
    </w:p>
    <w:p w14:paraId="5B12D752" w14:textId="53EFF94A" w:rsidR="004332FB" w:rsidRPr="00854929" w:rsidRDefault="004332FB" w:rsidP="00354BE1">
      <w:pPr>
        <w:pStyle w:val="Heading1"/>
        <w:numPr>
          <w:ilvl w:val="0"/>
          <w:numId w:val="7"/>
        </w:numPr>
        <w:rPr>
          <w:sz w:val="28"/>
          <w:szCs w:val="28"/>
        </w:rPr>
      </w:pPr>
      <w:bookmarkStart w:id="0" w:name="_Toc131245918"/>
      <w:r w:rsidRPr="00854929">
        <w:rPr>
          <w:sz w:val="28"/>
          <w:szCs w:val="28"/>
        </w:rPr>
        <w:lastRenderedPageBreak/>
        <w:t>Table of content</w:t>
      </w:r>
      <w:bookmarkEnd w:id="0"/>
    </w:p>
    <w:sdt>
      <w:sdtPr>
        <w:rPr>
          <w:rFonts w:ascii="Times New Roman" w:eastAsia="Times New Roman" w:hAnsi="Times New Roman" w:cs="Times New Roman"/>
          <w:color w:val="auto"/>
          <w:sz w:val="24"/>
          <w:szCs w:val="24"/>
          <w:lang w:eastAsia="zh-CN"/>
        </w:rPr>
        <w:id w:val="-387955828"/>
        <w:docPartObj>
          <w:docPartGallery w:val="Table of Contents"/>
          <w:docPartUnique/>
        </w:docPartObj>
      </w:sdtPr>
      <w:sdtEndPr>
        <w:rPr>
          <w:b/>
          <w:bCs/>
          <w:noProof/>
        </w:rPr>
      </w:sdtEndPr>
      <w:sdtContent>
        <w:p w14:paraId="6F7095A8" w14:textId="4AB5CD39" w:rsidR="00836F11" w:rsidRDefault="00836F11">
          <w:pPr>
            <w:pStyle w:val="TOCHeading"/>
          </w:pPr>
        </w:p>
        <w:p w14:paraId="1C169E49" w14:textId="52CEDCE6" w:rsidR="006B2D6D" w:rsidRDefault="00836F11">
          <w:pPr>
            <w:pStyle w:val="TOC1"/>
            <w:tabs>
              <w:tab w:val="left" w:pos="440"/>
              <w:tab w:val="right" w:leader="dot" w:pos="9016"/>
            </w:tabs>
            <w:rPr>
              <w:rFonts w:cstheme="minorBidi"/>
              <w:noProof/>
              <w:lang w:val="en-HK" w:eastAsia="zh-TW"/>
            </w:rPr>
          </w:pPr>
          <w:r>
            <w:fldChar w:fldCharType="begin"/>
          </w:r>
          <w:r>
            <w:instrText xml:space="preserve"> TOC \o "1-3" \h \z \u </w:instrText>
          </w:r>
          <w:r>
            <w:fldChar w:fldCharType="separate"/>
          </w:r>
          <w:hyperlink w:anchor="_Toc131245918" w:history="1">
            <w:r w:rsidR="006B2D6D" w:rsidRPr="00262E7C">
              <w:rPr>
                <w:rStyle w:val="Hyperlink"/>
                <w:noProof/>
              </w:rPr>
              <w:t>I.</w:t>
            </w:r>
            <w:r w:rsidR="006B2D6D">
              <w:rPr>
                <w:rFonts w:cstheme="minorBidi"/>
                <w:noProof/>
                <w:lang w:val="en-HK" w:eastAsia="zh-TW"/>
              </w:rPr>
              <w:tab/>
            </w:r>
            <w:r w:rsidR="006B2D6D" w:rsidRPr="00262E7C">
              <w:rPr>
                <w:rStyle w:val="Hyperlink"/>
                <w:noProof/>
              </w:rPr>
              <w:t>Table of content</w:t>
            </w:r>
            <w:r w:rsidR="006B2D6D">
              <w:rPr>
                <w:noProof/>
                <w:webHidden/>
              </w:rPr>
              <w:tab/>
            </w:r>
            <w:r w:rsidR="006B2D6D">
              <w:rPr>
                <w:noProof/>
                <w:webHidden/>
              </w:rPr>
              <w:fldChar w:fldCharType="begin"/>
            </w:r>
            <w:r w:rsidR="006B2D6D">
              <w:rPr>
                <w:noProof/>
                <w:webHidden/>
              </w:rPr>
              <w:instrText xml:space="preserve"> PAGEREF _Toc131245918 \h </w:instrText>
            </w:r>
            <w:r w:rsidR="006B2D6D">
              <w:rPr>
                <w:noProof/>
                <w:webHidden/>
              </w:rPr>
            </w:r>
            <w:r w:rsidR="006B2D6D">
              <w:rPr>
                <w:noProof/>
                <w:webHidden/>
              </w:rPr>
              <w:fldChar w:fldCharType="separate"/>
            </w:r>
            <w:r w:rsidR="006B2D6D">
              <w:rPr>
                <w:noProof/>
                <w:webHidden/>
              </w:rPr>
              <w:t>I</w:t>
            </w:r>
            <w:r w:rsidR="006B2D6D">
              <w:rPr>
                <w:noProof/>
                <w:webHidden/>
              </w:rPr>
              <w:fldChar w:fldCharType="end"/>
            </w:r>
          </w:hyperlink>
        </w:p>
        <w:p w14:paraId="2AC324F9" w14:textId="0316D0ED" w:rsidR="006B2D6D" w:rsidRDefault="006B2D6D">
          <w:pPr>
            <w:pStyle w:val="TOC1"/>
            <w:tabs>
              <w:tab w:val="right" w:leader="dot" w:pos="9016"/>
            </w:tabs>
            <w:rPr>
              <w:rFonts w:cstheme="minorBidi"/>
              <w:noProof/>
              <w:lang w:val="en-HK" w:eastAsia="zh-TW"/>
            </w:rPr>
          </w:pPr>
          <w:hyperlink w:anchor="_Toc131245919" w:history="1">
            <w:r w:rsidRPr="00262E7C">
              <w:rPr>
                <w:rStyle w:val="Hyperlink"/>
                <w:noProof/>
              </w:rPr>
              <w:t>II.  List of figures</w:t>
            </w:r>
            <w:r>
              <w:rPr>
                <w:noProof/>
                <w:webHidden/>
              </w:rPr>
              <w:tab/>
            </w:r>
            <w:r>
              <w:rPr>
                <w:noProof/>
                <w:webHidden/>
              </w:rPr>
              <w:fldChar w:fldCharType="begin"/>
            </w:r>
            <w:r>
              <w:rPr>
                <w:noProof/>
                <w:webHidden/>
              </w:rPr>
              <w:instrText xml:space="preserve"> PAGEREF _Toc131245919 \h </w:instrText>
            </w:r>
            <w:r>
              <w:rPr>
                <w:noProof/>
                <w:webHidden/>
              </w:rPr>
            </w:r>
            <w:r>
              <w:rPr>
                <w:noProof/>
                <w:webHidden/>
              </w:rPr>
              <w:fldChar w:fldCharType="separate"/>
            </w:r>
            <w:r>
              <w:rPr>
                <w:noProof/>
                <w:webHidden/>
              </w:rPr>
              <w:t>IV</w:t>
            </w:r>
            <w:r>
              <w:rPr>
                <w:noProof/>
                <w:webHidden/>
              </w:rPr>
              <w:fldChar w:fldCharType="end"/>
            </w:r>
          </w:hyperlink>
        </w:p>
        <w:p w14:paraId="1B6E1EC1" w14:textId="3BF1E1ED" w:rsidR="006B2D6D" w:rsidRDefault="006B2D6D">
          <w:pPr>
            <w:pStyle w:val="TOC1"/>
            <w:tabs>
              <w:tab w:val="right" w:leader="dot" w:pos="9016"/>
            </w:tabs>
            <w:rPr>
              <w:rFonts w:cstheme="minorBidi"/>
              <w:noProof/>
              <w:lang w:val="en-HK" w:eastAsia="zh-TW"/>
            </w:rPr>
          </w:pPr>
          <w:hyperlink w:anchor="_Toc131245920" w:history="1">
            <w:r w:rsidRPr="00262E7C">
              <w:rPr>
                <w:rStyle w:val="Hyperlink"/>
                <w:noProof/>
              </w:rPr>
              <w:t>III.  List of Tables</w:t>
            </w:r>
            <w:r>
              <w:rPr>
                <w:noProof/>
                <w:webHidden/>
              </w:rPr>
              <w:tab/>
            </w:r>
            <w:r>
              <w:rPr>
                <w:noProof/>
                <w:webHidden/>
              </w:rPr>
              <w:fldChar w:fldCharType="begin"/>
            </w:r>
            <w:r>
              <w:rPr>
                <w:noProof/>
                <w:webHidden/>
              </w:rPr>
              <w:instrText xml:space="preserve"> PAGEREF _Toc131245920 \h </w:instrText>
            </w:r>
            <w:r>
              <w:rPr>
                <w:noProof/>
                <w:webHidden/>
              </w:rPr>
            </w:r>
            <w:r>
              <w:rPr>
                <w:noProof/>
                <w:webHidden/>
              </w:rPr>
              <w:fldChar w:fldCharType="separate"/>
            </w:r>
            <w:r>
              <w:rPr>
                <w:noProof/>
                <w:webHidden/>
              </w:rPr>
              <w:t>V</w:t>
            </w:r>
            <w:r>
              <w:rPr>
                <w:noProof/>
                <w:webHidden/>
              </w:rPr>
              <w:fldChar w:fldCharType="end"/>
            </w:r>
          </w:hyperlink>
        </w:p>
        <w:p w14:paraId="6A9E91BA" w14:textId="4F03089D" w:rsidR="006B2D6D" w:rsidRDefault="006B2D6D">
          <w:pPr>
            <w:pStyle w:val="TOC1"/>
            <w:tabs>
              <w:tab w:val="right" w:leader="dot" w:pos="9016"/>
            </w:tabs>
            <w:rPr>
              <w:rFonts w:cstheme="minorBidi"/>
              <w:noProof/>
              <w:lang w:val="en-HK" w:eastAsia="zh-TW"/>
            </w:rPr>
          </w:pPr>
          <w:hyperlink w:anchor="_Toc131245921" w:history="1">
            <w:r w:rsidRPr="00262E7C">
              <w:rPr>
                <w:rStyle w:val="Hyperlink"/>
                <w:noProof/>
              </w:rPr>
              <w:t>1. Introduction</w:t>
            </w:r>
            <w:r>
              <w:rPr>
                <w:noProof/>
                <w:webHidden/>
              </w:rPr>
              <w:tab/>
            </w:r>
            <w:r>
              <w:rPr>
                <w:noProof/>
                <w:webHidden/>
              </w:rPr>
              <w:fldChar w:fldCharType="begin"/>
            </w:r>
            <w:r>
              <w:rPr>
                <w:noProof/>
                <w:webHidden/>
              </w:rPr>
              <w:instrText xml:space="preserve"> PAGEREF _Toc131245921 \h </w:instrText>
            </w:r>
            <w:r>
              <w:rPr>
                <w:noProof/>
                <w:webHidden/>
              </w:rPr>
            </w:r>
            <w:r>
              <w:rPr>
                <w:noProof/>
                <w:webHidden/>
              </w:rPr>
              <w:fldChar w:fldCharType="separate"/>
            </w:r>
            <w:r>
              <w:rPr>
                <w:noProof/>
                <w:webHidden/>
              </w:rPr>
              <w:t>1</w:t>
            </w:r>
            <w:r>
              <w:rPr>
                <w:noProof/>
                <w:webHidden/>
              </w:rPr>
              <w:fldChar w:fldCharType="end"/>
            </w:r>
          </w:hyperlink>
        </w:p>
        <w:p w14:paraId="60496E93" w14:textId="52A01A44" w:rsidR="006B2D6D" w:rsidRDefault="006B2D6D">
          <w:pPr>
            <w:pStyle w:val="TOC2"/>
            <w:tabs>
              <w:tab w:val="right" w:leader="dot" w:pos="9016"/>
            </w:tabs>
            <w:rPr>
              <w:rFonts w:cstheme="minorBidi"/>
              <w:noProof/>
              <w:lang w:val="en-HK" w:eastAsia="zh-TW"/>
            </w:rPr>
          </w:pPr>
          <w:hyperlink w:anchor="_Toc131245922" w:history="1">
            <w:r w:rsidRPr="00262E7C">
              <w:rPr>
                <w:rStyle w:val="Hyperlink"/>
                <w:noProof/>
              </w:rPr>
              <w:t>1.1 Background</w:t>
            </w:r>
            <w:r>
              <w:rPr>
                <w:noProof/>
                <w:webHidden/>
              </w:rPr>
              <w:tab/>
            </w:r>
            <w:r>
              <w:rPr>
                <w:noProof/>
                <w:webHidden/>
              </w:rPr>
              <w:fldChar w:fldCharType="begin"/>
            </w:r>
            <w:r>
              <w:rPr>
                <w:noProof/>
                <w:webHidden/>
              </w:rPr>
              <w:instrText xml:space="preserve"> PAGEREF _Toc131245922 \h </w:instrText>
            </w:r>
            <w:r>
              <w:rPr>
                <w:noProof/>
                <w:webHidden/>
              </w:rPr>
            </w:r>
            <w:r>
              <w:rPr>
                <w:noProof/>
                <w:webHidden/>
              </w:rPr>
              <w:fldChar w:fldCharType="separate"/>
            </w:r>
            <w:r>
              <w:rPr>
                <w:noProof/>
                <w:webHidden/>
              </w:rPr>
              <w:t>1</w:t>
            </w:r>
            <w:r>
              <w:rPr>
                <w:noProof/>
                <w:webHidden/>
              </w:rPr>
              <w:fldChar w:fldCharType="end"/>
            </w:r>
          </w:hyperlink>
        </w:p>
        <w:p w14:paraId="7C23EDB7" w14:textId="5B9AA38B" w:rsidR="006B2D6D" w:rsidRDefault="006B2D6D">
          <w:pPr>
            <w:pStyle w:val="TOC3"/>
            <w:tabs>
              <w:tab w:val="right" w:leader="dot" w:pos="9016"/>
            </w:tabs>
            <w:rPr>
              <w:rFonts w:cstheme="minorBidi"/>
              <w:noProof/>
              <w:lang w:val="en-HK" w:eastAsia="zh-TW"/>
            </w:rPr>
          </w:pPr>
          <w:hyperlink w:anchor="_Toc131245923" w:history="1">
            <w:r w:rsidRPr="00262E7C">
              <w:rPr>
                <w:rStyle w:val="Hyperlink"/>
                <w:noProof/>
              </w:rPr>
              <w:t>1.1.1 COVID-19 impacts to Hong Kong virtual consultation</w:t>
            </w:r>
            <w:r>
              <w:rPr>
                <w:noProof/>
                <w:webHidden/>
              </w:rPr>
              <w:tab/>
            </w:r>
            <w:r>
              <w:rPr>
                <w:noProof/>
                <w:webHidden/>
              </w:rPr>
              <w:fldChar w:fldCharType="begin"/>
            </w:r>
            <w:r>
              <w:rPr>
                <w:noProof/>
                <w:webHidden/>
              </w:rPr>
              <w:instrText xml:space="preserve"> PAGEREF _Toc131245923 \h </w:instrText>
            </w:r>
            <w:r>
              <w:rPr>
                <w:noProof/>
                <w:webHidden/>
              </w:rPr>
            </w:r>
            <w:r>
              <w:rPr>
                <w:noProof/>
                <w:webHidden/>
              </w:rPr>
              <w:fldChar w:fldCharType="separate"/>
            </w:r>
            <w:r>
              <w:rPr>
                <w:noProof/>
                <w:webHidden/>
              </w:rPr>
              <w:t>7</w:t>
            </w:r>
            <w:r>
              <w:rPr>
                <w:noProof/>
                <w:webHidden/>
              </w:rPr>
              <w:fldChar w:fldCharType="end"/>
            </w:r>
          </w:hyperlink>
        </w:p>
        <w:p w14:paraId="09639067" w14:textId="1FA46703" w:rsidR="006B2D6D" w:rsidRDefault="006B2D6D">
          <w:pPr>
            <w:pStyle w:val="TOC3"/>
            <w:tabs>
              <w:tab w:val="right" w:leader="dot" w:pos="9016"/>
            </w:tabs>
            <w:rPr>
              <w:rFonts w:cstheme="minorBidi"/>
              <w:noProof/>
              <w:lang w:val="en-HK" w:eastAsia="zh-TW"/>
            </w:rPr>
          </w:pPr>
          <w:hyperlink w:anchor="_Toc131245924" w:history="1">
            <w:r w:rsidRPr="00262E7C">
              <w:rPr>
                <w:rStyle w:val="Hyperlink"/>
                <w:noProof/>
              </w:rPr>
              <w:t>1.1.2 COVID-19 create higher demand on online activities in Hong Kong</w:t>
            </w:r>
            <w:r>
              <w:rPr>
                <w:noProof/>
                <w:webHidden/>
              </w:rPr>
              <w:tab/>
            </w:r>
            <w:r>
              <w:rPr>
                <w:noProof/>
                <w:webHidden/>
              </w:rPr>
              <w:fldChar w:fldCharType="begin"/>
            </w:r>
            <w:r>
              <w:rPr>
                <w:noProof/>
                <w:webHidden/>
              </w:rPr>
              <w:instrText xml:space="preserve"> PAGEREF _Toc131245924 \h </w:instrText>
            </w:r>
            <w:r>
              <w:rPr>
                <w:noProof/>
                <w:webHidden/>
              </w:rPr>
            </w:r>
            <w:r>
              <w:rPr>
                <w:noProof/>
                <w:webHidden/>
              </w:rPr>
              <w:fldChar w:fldCharType="separate"/>
            </w:r>
            <w:r>
              <w:rPr>
                <w:noProof/>
                <w:webHidden/>
              </w:rPr>
              <w:t>9</w:t>
            </w:r>
            <w:r>
              <w:rPr>
                <w:noProof/>
                <w:webHidden/>
              </w:rPr>
              <w:fldChar w:fldCharType="end"/>
            </w:r>
          </w:hyperlink>
        </w:p>
        <w:p w14:paraId="4BA769E7" w14:textId="2F8241BC" w:rsidR="006B2D6D" w:rsidRDefault="006B2D6D">
          <w:pPr>
            <w:pStyle w:val="TOC2"/>
            <w:tabs>
              <w:tab w:val="right" w:leader="dot" w:pos="9016"/>
            </w:tabs>
            <w:rPr>
              <w:rFonts w:cstheme="minorBidi"/>
              <w:noProof/>
              <w:lang w:val="en-HK" w:eastAsia="zh-TW"/>
            </w:rPr>
          </w:pPr>
          <w:hyperlink w:anchor="_Toc131245925" w:history="1">
            <w:r w:rsidRPr="00262E7C">
              <w:rPr>
                <w:rStyle w:val="Hyperlink"/>
                <w:noProof/>
              </w:rPr>
              <w:t>1.2 Research motive</w:t>
            </w:r>
            <w:r>
              <w:rPr>
                <w:noProof/>
                <w:webHidden/>
              </w:rPr>
              <w:tab/>
            </w:r>
            <w:r>
              <w:rPr>
                <w:noProof/>
                <w:webHidden/>
              </w:rPr>
              <w:fldChar w:fldCharType="begin"/>
            </w:r>
            <w:r>
              <w:rPr>
                <w:noProof/>
                <w:webHidden/>
              </w:rPr>
              <w:instrText xml:space="preserve"> PAGEREF _Toc131245925 \h </w:instrText>
            </w:r>
            <w:r>
              <w:rPr>
                <w:noProof/>
                <w:webHidden/>
              </w:rPr>
            </w:r>
            <w:r>
              <w:rPr>
                <w:noProof/>
                <w:webHidden/>
              </w:rPr>
              <w:fldChar w:fldCharType="separate"/>
            </w:r>
            <w:r>
              <w:rPr>
                <w:noProof/>
                <w:webHidden/>
              </w:rPr>
              <w:t>11</w:t>
            </w:r>
            <w:r>
              <w:rPr>
                <w:noProof/>
                <w:webHidden/>
              </w:rPr>
              <w:fldChar w:fldCharType="end"/>
            </w:r>
          </w:hyperlink>
        </w:p>
        <w:p w14:paraId="70969C61" w14:textId="0A9CF35C" w:rsidR="006B2D6D" w:rsidRDefault="006B2D6D">
          <w:pPr>
            <w:pStyle w:val="TOC2"/>
            <w:tabs>
              <w:tab w:val="right" w:leader="dot" w:pos="9016"/>
            </w:tabs>
            <w:rPr>
              <w:rFonts w:cstheme="minorBidi"/>
              <w:noProof/>
              <w:lang w:val="en-HK" w:eastAsia="zh-TW"/>
            </w:rPr>
          </w:pPr>
          <w:hyperlink w:anchor="_Toc131245926" w:history="1">
            <w:r w:rsidRPr="00262E7C">
              <w:rPr>
                <w:rStyle w:val="Hyperlink"/>
                <w:noProof/>
              </w:rPr>
              <w:t>1.3 Research questions</w:t>
            </w:r>
            <w:r>
              <w:rPr>
                <w:noProof/>
                <w:webHidden/>
              </w:rPr>
              <w:tab/>
            </w:r>
            <w:r>
              <w:rPr>
                <w:noProof/>
                <w:webHidden/>
              </w:rPr>
              <w:fldChar w:fldCharType="begin"/>
            </w:r>
            <w:r>
              <w:rPr>
                <w:noProof/>
                <w:webHidden/>
              </w:rPr>
              <w:instrText xml:space="preserve"> PAGEREF _Toc131245926 \h </w:instrText>
            </w:r>
            <w:r>
              <w:rPr>
                <w:noProof/>
                <w:webHidden/>
              </w:rPr>
            </w:r>
            <w:r>
              <w:rPr>
                <w:noProof/>
                <w:webHidden/>
              </w:rPr>
              <w:fldChar w:fldCharType="separate"/>
            </w:r>
            <w:r>
              <w:rPr>
                <w:noProof/>
                <w:webHidden/>
              </w:rPr>
              <w:t>11</w:t>
            </w:r>
            <w:r>
              <w:rPr>
                <w:noProof/>
                <w:webHidden/>
              </w:rPr>
              <w:fldChar w:fldCharType="end"/>
            </w:r>
          </w:hyperlink>
        </w:p>
        <w:p w14:paraId="5CFA30CB" w14:textId="08BB6A6C" w:rsidR="006B2D6D" w:rsidRDefault="006B2D6D">
          <w:pPr>
            <w:pStyle w:val="TOC2"/>
            <w:tabs>
              <w:tab w:val="right" w:leader="dot" w:pos="9016"/>
            </w:tabs>
            <w:rPr>
              <w:rFonts w:cstheme="minorBidi"/>
              <w:noProof/>
              <w:lang w:val="en-HK" w:eastAsia="zh-TW"/>
            </w:rPr>
          </w:pPr>
          <w:hyperlink w:anchor="_Toc131245927" w:history="1">
            <w:r w:rsidRPr="00262E7C">
              <w:rPr>
                <w:rStyle w:val="Hyperlink"/>
                <w:noProof/>
              </w:rPr>
              <w:t>1.4 Research aims</w:t>
            </w:r>
            <w:r>
              <w:rPr>
                <w:noProof/>
                <w:webHidden/>
              </w:rPr>
              <w:tab/>
            </w:r>
            <w:r>
              <w:rPr>
                <w:noProof/>
                <w:webHidden/>
              </w:rPr>
              <w:fldChar w:fldCharType="begin"/>
            </w:r>
            <w:r>
              <w:rPr>
                <w:noProof/>
                <w:webHidden/>
              </w:rPr>
              <w:instrText xml:space="preserve"> PAGEREF _Toc131245927 \h </w:instrText>
            </w:r>
            <w:r>
              <w:rPr>
                <w:noProof/>
                <w:webHidden/>
              </w:rPr>
            </w:r>
            <w:r>
              <w:rPr>
                <w:noProof/>
                <w:webHidden/>
              </w:rPr>
              <w:fldChar w:fldCharType="separate"/>
            </w:r>
            <w:r>
              <w:rPr>
                <w:noProof/>
                <w:webHidden/>
              </w:rPr>
              <w:t>12</w:t>
            </w:r>
            <w:r>
              <w:rPr>
                <w:noProof/>
                <w:webHidden/>
              </w:rPr>
              <w:fldChar w:fldCharType="end"/>
            </w:r>
          </w:hyperlink>
        </w:p>
        <w:p w14:paraId="052EC9D2" w14:textId="2A9B5880" w:rsidR="006B2D6D" w:rsidRDefault="006B2D6D">
          <w:pPr>
            <w:pStyle w:val="TOC2"/>
            <w:tabs>
              <w:tab w:val="right" w:leader="dot" w:pos="9016"/>
            </w:tabs>
            <w:rPr>
              <w:rFonts w:cstheme="minorBidi"/>
              <w:noProof/>
              <w:lang w:val="en-HK" w:eastAsia="zh-TW"/>
            </w:rPr>
          </w:pPr>
          <w:hyperlink w:anchor="_Toc131245928" w:history="1">
            <w:r w:rsidRPr="00262E7C">
              <w:rPr>
                <w:rStyle w:val="Hyperlink"/>
                <w:noProof/>
              </w:rPr>
              <w:t>1.5 Research objectives</w:t>
            </w:r>
            <w:r>
              <w:rPr>
                <w:noProof/>
                <w:webHidden/>
              </w:rPr>
              <w:tab/>
            </w:r>
            <w:r>
              <w:rPr>
                <w:noProof/>
                <w:webHidden/>
              </w:rPr>
              <w:fldChar w:fldCharType="begin"/>
            </w:r>
            <w:r>
              <w:rPr>
                <w:noProof/>
                <w:webHidden/>
              </w:rPr>
              <w:instrText xml:space="preserve"> PAGEREF _Toc131245928 \h </w:instrText>
            </w:r>
            <w:r>
              <w:rPr>
                <w:noProof/>
                <w:webHidden/>
              </w:rPr>
            </w:r>
            <w:r>
              <w:rPr>
                <w:noProof/>
                <w:webHidden/>
              </w:rPr>
              <w:fldChar w:fldCharType="separate"/>
            </w:r>
            <w:r>
              <w:rPr>
                <w:noProof/>
                <w:webHidden/>
              </w:rPr>
              <w:t>12</w:t>
            </w:r>
            <w:r>
              <w:rPr>
                <w:noProof/>
                <w:webHidden/>
              </w:rPr>
              <w:fldChar w:fldCharType="end"/>
            </w:r>
          </w:hyperlink>
        </w:p>
        <w:p w14:paraId="6F012A3E" w14:textId="5CD624B7" w:rsidR="006B2D6D" w:rsidRDefault="006B2D6D">
          <w:pPr>
            <w:pStyle w:val="TOC2"/>
            <w:tabs>
              <w:tab w:val="right" w:leader="dot" w:pos="9016"/>
            </w:tabs>
            <w:rPr>
              <w:rFonts w:cstheme="minorBidi"/>
              <w:noProof/>
              <w:lang w:val="en-HK" w:eastAsia="zh-TW"/>
            </w:rPr>
          </w:pPr>
          <w:hyperlink w:anchor="_Toc131245929" w:history="1">
            <w:r w:rsidRPr="00262E7C">
              <w:rPr>
                <w:rStyle w:val="Hyperlink"/>
                <w:noProof/>
              </w:rPr>
              <w:t>1.6 Research flow</w:t>
            </w:r>
            <w:r>
              <w:rPr>
                <w:noProof/>
                <w:webHidden/>
              </w:rPr>
              <w:tab/>
            </w:r>
            <w:r>
              <w:rPr>
                <w:noProof/>
                <w:webHidden/>
              </w:rPr>
              <w:fldChar w:fldCharType="begin"/>
            </w:r>
            <w:r>
              <w:rPr>
                <w:noProof/>
                <w:webHidden/>
              </w:rPr>
              <w:instrText xml:space="preserve"> PAGEREF _Toc131245929 \h </w:instrText>
            </w:r>
            <w:r>
              <w:rPr>
                <w:noProof/>
                <w:webHidden/>
              </w:rPr>
            </w:r>
            <w:r>
              <w:rPr>
                <w:noProof/>
                <w:webHidden/>
              </w:rPr>
              <w:fldChar w:fldCharType="separate"/>
            </w:r>
            <w:r>
              <w:rPr>
                <w:noProof/>
                <w:webHidden/>
              </w:rPr>
              <w:t>13</w:t>
            </w:r>
            <w:r>
              <w:rPr>
                <w:noProof/>
                <w:webHidden/>
              </w:rPr>
              <w:fldChar w:fldCharType="end"/>
            </w:r>
          </w:hyperlink>
        </w:p>
        <w:p w14:paraId="1ABE8C21" w14:textId="578D7EF1" w:rsidR="006B2D6D" w:rsidRDefault="006B2D6D">
          <w:pPr>
            <w:pStyle w:val="TOC2"/>
            <w:tabs>
              <w:tab w:val="right" w:leader="dot" w:pos="9016"/>
            </w:tabs>
            <w:rPr>
              <w:rFonts w:cstheme="minorBidi"/>
              <w:noProof/>
              <w:lang w:val="en-HK" w:eastAsia="zh-TW"/>
            </w:rPr>
          </w:pPr>
          <w:hyperlink w:anchor="_Toc131245930" w:history="1">
            <w:r w:rsidRPr="00262E7C">
              <w:rPr>
                <w:rStyle w:val="Hyperlink"/>
                <w:noProof/>
              </w:rPr>
              <w:t>1.7 Concluding summary</w:t>
            </w:r>
            <w:r>
              <w:rPr>
                <w:noProof/>
                <w:webHidden/>
              </w:rPr>
              <w:tab/>
            </w:r>
            <w:r>
              <w:rPr>
                <w:noProof/>
                <w:webHidden/>
              </w:rPr>
              <w:fldChar w:fldCharType="begin"/>
            </w:r>
            <w:r>
              <w:rPr>
                <w:noProof/>
                <w:webHidden/>
              </w:rPr>
              <w:instrText xml:space="preserve"> PAGEREF _Toc131245930 \h </w:instrText>
            </w:r>
            <w:r>
              <w:rPr>
                <w:noProof/>
                <w:webHidden/>
              </w:rPr>
            </w:r>
            <w:r>
              <w:rPr>
                <w:noProof/>
                <w:webHidden/>
              </w:rPr>
              <w:fldChar w:fldCharType="separate"/>
            </w:r>
            <w:r>
              <w:rPr>
                <w:noProof/>
                <w:webHidden/>
              </w:rPr>
              <w:t>15</w:t>
            </w:r>
            <w:r>
              <w:rPr>
                <w:noProof/>
                <w:webHidden/>
              </w:rPr>
              <w:fldChar w:fldCharType="end"/>
            </w:r>
          </w:hyperlink>
        </w:p>
        <w:p w14:paraId="1B128E5B" w14:textId="406933C9" w:rsidR="006B2D6D" w:rsidRDefault="006B2D6D">
          <w:pPr>
            <w:pStyle w:val="TOC1"/>
            <w:tabs>
              <w:tab w:val="right" w:leader="dot" w:pos="9016"/>
            </w:tabs>
            <w:rPr>
              <w:rFonts w:cstheme="minorBidi"/>
              <w:noProof/>
              <w:lang w:val="en-HK" w:eastAsia="zh-TW"/>
            </w:rPr>
          </w:pPr>
          <w:hyperlink w:anchor="_Toc131245931" w:history="1">
            <w:r w:rsidRPr="00262E7C">
              <w:rPr>
                <w:rStyle w:val="Hyperlink"/>
                <w:noProof/>
              </w:rPr>
              <w:t>2. Literature Review</w:t>
            </w:r>
            <w:r>
              <w:rPr>
                <w:noProof/>
                <w:webHidden/>
              </w:rPr>
              <w:tab/>
            </w:r>
            <w:r>
              <w:rPr>
                <w:noProof/>
                <w:webHidden/>
              </w:rPr>
              <w:fldChar w:fldCharType="begin"/>
            </w:r>
            <w:r>
              <w:rPr>
                <w:noProof/>
                <w:webHidden/>
              </w:rPr>
              <w:instrText xml:space="preserve"> PAGEREF _Toc131245931 \h </w:instrText>
            </w:r>
            <w:r>
              <w:rPr>
                <w:noProof/>
                <w:webHidden/>
              </w:rPr>
            </w:r>
            <w:r>
              <w:rPr>
                <w:noProof/>
                <w:webHidden/>
              </w:rPr>
              <w:fldChar w:fldCharType="separate"/>
            </w:r>
            <w:r>
              <w:rPr>
                <w:noProof/>
                <w:webHidden/>
              </w:rPr>
              <w:t>16</w:t>
            </w:r>
            <w:r>
              <w:rPr>
                <w:noProof/>
                <w:webHidden/>
              </w:rPr>
              <w:fldChar w:fldCharType="end"/>
            </w:r>
          </w:hyperlink>
        </w:p>
        <w:p w14:paraId="31EBEDA9" w14:textId="4DD3E84A" w:rsidR="006B2D6D" w:rsidRDefault="006B2D6D">
          <w:pPr>
            <w:pStyle w:val="TOC2"/>
            <w:tabs>
              <w:tab w:val="right" w:leader="dot" w:pos="9016"/>
            </w:tabs>
            <w:rPr>
              <w:rFonts w:cstheme="minorBidi"/>
              <w:noProof/>
              <w:lang w:val="en-HK" w:eastAsia="zh-TW"/>
            </w:rPr>
          </w:pPr>
          <w:hyperlink w:anchor="_Toc131245932" w:history="1">
            <w:r w:rsidRPr="00262E7C">
              <w:rPr>
                <w:rStyle w:val="Hyperlink"/>
                <w:noProof/>
              </w:rPr>
              <w:t>2.1 Technology Acceptance Model (TAM)</w:t>
            </w:r>
            <w:r>
              <w:rPr>
                <w:noProof/>
                <w:webHidden/>
              </w:rPr>
              <w:tab/>
            </w:r>
            <w:r>
              <w:rPr>
                <w:noProof/>
                <w:webHidden/>
              </w:rPr>
              <w:fldChar w:fldCharType="begin"/>
            </w:r>
            <w:r>
              <w:rPr>
                <w:noProof/>
                <w:webHidden/>
              </w:rPr>
              <w:instrText xml:space="preserve"> PAGEREF _Toc131245932 \h </w:instrText>
            </w:r>
            <w:r>
              <w:rPr>
                <w:noProof/>
                <w:webHidden/>
              </w:rPr>
            </w:r>
            <w:r>
              <w:rPr>
                <w:noProof/>
                <w:webHidden/>
              </w:rPr>
              <w:fldChar w:fldCharType="separate"/>
            </w:r>
            <w:r>
              <w:rPr>
                <w:noProof/>
                <w:webHidden/>
              </w:rPr>
              <w:t>16</w:t>
            </w:r>
            <w:r>
              <w:rPr>
                <w:noProof/>
                <w:webHidden/>
              </w:rPr>
              <w:fldChar w:fldCharType="end"/>
            </w:r>
          </w:hyperlink>
        </w:p>
        <w:p w14:paraId="43093380" w14:textId="6F3CD884" w:rsidR="006B2D6D" w:rsidRDefault="006B2D6D">
          <w:pPr>
            <w:pStyle w:val="TOC3"/>
            <w:tabs>
              <w:tab w:val="right" w:leader="dot" w:pos="9016"/>
            </w:tabs>
            <w:rPr>
              <w:rFonts w:cstheme="minorBidi"/>
              <w:noProof/>
              <w:lang w:val="en-HK" w:eastAsia="zh-TW"/>
            </w:rPr>
          </w:pPr>
          <w:hyperlink w:anchor="_Toc131245933" w:history="1">
            <w:r w:rsidRPr="00262E7C">
              <w:rPr>
                <w:rStyle w:val="Hyperlink"/>
                <w:noProof/>
              </w:rPr>
              <w:t>2.1.1 Perceived usefulness</w:t>
            </w:r>
            <w:r>
              <w:rPr>
                <w:noProof/>
                <w:webHidden/>
              </w:rPr>
              <w:tab/>
            </w:r>
            <w:r>
              <w:rPr>
                <w:noProof/>
                <w:webHidden/>
              </w:rPr>
              <w:fldChar w:fldCharType="begin"/>
            </w:r>
            <w:r>
              <w:rPr>
                <w:noProof/>
                <w:webHidden/>
              </w:rPr>
              <w:instrText xml:space="preserve"> PAGEREF _Toc131245933 \h </w:instrText>
            </w:r>
            <w:r>
              <w:rPr>
                <w:noProof/>
                <w:webHidden/>
              </w:rPr>
            </w:r>
            <w:r>
              <w:rPr>
                <w:noProof/>
                <w:webHidden/>
              </w:rPr>
              <w:fldChar w:fldCharType="separate"/>
            </w:r>
            <w:r>
              <w:rPr>
                <w:noProof/>
                <w:webHidden/>
              </w:rPr>
              <w:t>18</w:t>
            </w:r>
            <w:r>
              <w:rPr>
                <w:noProof/>
                <w:webHidden/>
              </w:rPr>
              <w:fldChar w:fldCharType="end"/>
            </w:r>
          </w:hyperlink>
        </w:p>
        <w:p w14:paraId="53099DCD" w14:textId="27DE1A0C" w:rsidR="006B2D6D" w:rsidRDefault="006B2D6D">
          <w:pPr>
            <w:pStyle w:val="TOC3"/>
            <w:tabs>
              <w:tab w:val="right" w:leader="dot" w:pos="9016"/>
            </w:tabs>
            <w:rPr>
              <w:rFonts w:cstheme="minorBidi"/>
              <w:noProof/>
              <w:lang w:val="en-HK" w:eastAsia="zh-TW"/>
            </w:rPr>
          </w:pPr>
          <w:hyperlink w:anchor="_Toc131245934" w:history="1">
            <w:r w:rsidRPr="00262E7C">
              <w:rPr>
                <w:rStyle w:val="Hyperlink"/>
                <w:noProof/>
              </w:rPr>
              <w:t>2.1.2 Perceived ease of use</w:t>
            </w:r>
            <w:r>
              <w:rPr>
                <w:noProof/>
                <w:webHidden/>
              </w:rPr>
              <w:tab/>
            </w:r>
            <w:r>
              <w:rPr>
                <w:noProof/>
                <w:webHidden/>
              </w:rPr>
              <w:fldChar w:fldCharType="begin"/>
            </w:r>
            <w:r>
              <w:rPr>
                <w:noProof/>
                <w:webHidden/>
              </w:rPr>
              <w:instrText xml:space="preserve"> PAGEREF _Toc131245934 \h </w:instrText>
            </w:r>
            <w:r>
              <w:rPr>
                <w:noProof/>
                <w:webHidden/>
              </w:rPr>
            </w:r>
            <w:r>
              <w:rPr>
                <w:noProof/>
                <w:webHidden/>
              </w:rPr>
              <w:fldChar w:fldCharType="separate"/>
            </w:r>
            <w:r>
              <w:rPr>
                <w:noProof/>
                <w:webHidden/>
              </w:rPr>
              <w:t>20</w:t>
            </w:r>
            <w:r>
              <w:rPr>
                <w:noProof/>
                <w:webHidden/>
              </w:rPr>
              <w:fldChar w:fldCharType="end"/>
            </w:r>
          </w:hyperlink>
        </w:p>
        <w:p w14:paraId="32F79552" w14:textId="201F8C69" w:rsidR="006B2D6D" w:rsidRDefault="006B2D6D">
          <w:pPr>
            <w:pStyle w:val="TOC2"/>
            <w:tabs>
              <w:tab w:val="right" w:leader="dot" w:pos="9016"/>
            </w:tabs>
            <w:rPr>
              <w:rFonts w:cstheme="minorBidi"/>
              <w:noProof/>
              <w:lang w:val="en-HK" w:eastAsia="zh-TW"/>
            </w:rPr>
          </w:pPr>
          <w:hyperlink w:anchor="_Toc131245935" w:history="1">
            <w:r w:rsidRPr="00262E7C">
              <w:rPr>
                <w:rStyle w:val="Hyperlink"/>
                <w:noProof/>
              </w:rPr>
              <w:t>2.2 Perceived risk</w:t>
            </w:r>
            <w:r>
              <w:rPr>
                <w:noProof/>
                <w:webHidden/>
              </w:rPr>
              <w:tab/>
            </w:r>
            <w:r>
              <w:rPr>
                <w:noProof/>
                <w:webHidden/>
              </w:rPr>
              <w:fldChar w:fldCharType="begin"/>
            </w:r>
            <w:r>
              <w:rPr>
                <w:noProof/>
                <w:webHidden/>
              </w:rPr>
              <w:instrText xml:space="preserve"> PAGEREF _Toc131245935 \h </w:instrText>
            </w:r>
            <w:r>
              <w:rPr>
                <w:noProof/>
                <w:webHidden/>
              </w:rPr>
            </w:r>
            <w:r>
              <w:rPr>
                <w:noProof/>
                <w:webHidden/>
              </w:rPr>
              <w:fldChar w:fldCharType="separate"/>
            </w:r>
            <w:r>
              <w:rPr>
                <w:noProof/>
                <w:webHidden/>
              </w:rPr>
              <w:t>21</w:t>
            </w:r>
            <w:r>
              <w:rPr>
                <w:noProof/>
                <w:webHidden/>
              </w:rPr>
              <w:fldChar w:fldCharType="end"/>
            </w:r>
          </w:hyperlink>
        </w:p>
        <w:p w14:paraId="5F282814" w14:textId="17F94541" w:rsidR="006B2D6D" w:rsidRDefault="006B2D6D">
          <w:pPr>
            <w:pStyle w:val="TOC2"/>
            <w:tabs>
              <w:tab w:val="right" w:leader="dot" w:pos="9016"/>
            </w:tabs>
            <w:rPr>
              <w:rFonts w:cstheme="minorBidi"/>
              <w:noProof/>
              <w:lang w:val="en-HK" w:eastAsia="zh-TW"/>
            </w:rPr>
          </w:pPr>
          <w:hyperlink w:anchor="_Toc131245936" w:history="1">
            <w:r w:rsidRPr="00262E7C">
              <w:rPr>
                <w:rStyle w:val="Hyperlink"/>
                <w:noProof/>
              </w:rPr>
              <w:t>2.3 Electronic Word of Mouth (eWOM)</w:t>
            </w:r>
            <w:r>
              <w:rPr>
                <w:noProof/>
                <w:webHidden/>
              </w:rPr>
              <w:tab/>
            </w:r>
            <w:r>
              <w:rPr>
                <w:noProof/>
                <w:webHidden/>
              </w:rPr>
              <w:fldChar w:fldCharType="begin"/>
            </w:r>
            <w:r>
              <w:rPr>
                <w:noProof/>
                <w:webHidden/>
              </w:rPr>
              <w:instrText xml:space="preserve"> PAGEREF _Toc131245936 \h </w:instrText>
            </w:r>
            <w:r>
              <w:rPr>
                <w:noProof/>
                <w:webHidden/>
              </w:rPr>
            </w:r>
            <w:r>
              <w:rPr>
                <w:noProof/>
                <w:webHidden/>
              </w:rPr>
              <w:fldChar w:fldCharType="separate"/>
            </w:r>
            <w:r>
              <w:rPr>
                <w:noProof/>
                <w:webHidden/>
              </w:rPr>
              <w:t>27</w:t>
            </w:r>
            <w:r>
              <w:rPr>
                <w:noProof/>
                <w:webHidden/>
              </w:rPr>
              <w:fldChar w:fldCharType="end"/>
            </w:r>
          </w:hyperlink>
        </w:p>
        <w:p w14:paraId="2296776F" w14:textId="6A1D41FC" w:rsidR="006B2D6D" w:rsidRDefault="006B2D6D">
          <w:pPr>
            <w:pStyle w:val="TOC2"/>
            <w:tabs>
              <w:tab w:val="right" w:leader="dot" w:pos="9016"/>
            </w:tabs>
            <w:rPr>
              <w:rFonts w:cstheme="minorBidi"/>
              <w:noProof/>
              <w:lang w:val="en-HK" w:eastAsia="zh-TW"/>
            </w:rPr>
          </w:pPr>
          <w:hyperlink w:anchor="_Toc131245937" w:history="1">
            <w:r w:rsidRPr="00262E7C">
              <w:rPr>
                <w:rStyle w:val="Hyperlink"/>
                <w:noProof/>
              </w:rPr>
              <w:t>2.4 Behavioral Intention</w:t>
            </w:r>
            <w:r>
              <w:rPr>
                <w:noProof/>
                <w:webHidden/>
              </w:rPr>
              <w:tab/>
            </w:r>
            <w:r>
              <w:rPr>
                <w:noProof/>
                <w:webHidden/>
              </w:rPr>
              <w:fldChar w:fldCharType="begin"/>
            </w:r>
            <w:r>
              <w:rPr>
                <w:noProof/>
                <w:webHidden/>
              </w:rPr>
              <w:instrText xml:space="preserve"> PAGEREF _Toc131245937 \h </w:instrText>
            </w:r>
            <w:r>
              <w:rPr>
                <w:noProof/>
                <w:webHidden/>
              </w:rPr>
            </w:r>
            <w:r>
              <w:rPr>
                <w:noProof/>
                <w:webHidden/>
              </w:rPr>
              <w:fldChar w:fldCharType="separate"/>
            </w:r>
            <w:r>
              <w:rPr>
                <w:noProof/>
                <w:webHidden/>
              </w:rPr>
              <w:t>28</w:t>
            </w:r>
            <w:r>
              <w:rPr>
                <w:noProof/>
                <w:webHidden/>
              </w:rPr>
              <w:fldChar w:fldCharType="end"/>
            </w:r>
          </w:hyperlink>
        </w:p>
        <w:p w14:paraId="0170B3F2" w14:textId="48B484F5" w:rsidR="006B2D6D" w:rsidRDefault="006B2D6D">
          <w:pPr>
            <w:pStyle w:val="TOC3"/>
            <w:tabs>
              <w:tab w:val="right" w:leader="dot" w:pos="9016"/>
            </w:tabs>
            <w:rPr>
              <w:rFonts w:cstheme="minorBidi"/>
              <w:noProof/>
              <w:lang w:val="en-HK" w:eastAsia="zh-TW"/>
            </w:rPr>
          </w:pPr>
          <w:hyperlink w:anchor="_Toc131245938" w:history="1">
            <w:r w:rsidRPr="00262E7C">
              <w:rPr>
                <w:rStyle w:val="Hyperlink"/>
                <w:noProof/>
              </w:rPr>
              <w:t>2.4.1 Definition of behavioral intention</w:t>
            </w:r>
            <w:r>
              <w:rPr>
                <w:noProof/>
                <w:webHidden/>
              </w:rPr>
              <w:tab/>
            </w:r>
            <w:r>
              <w:rPr>
                <w:noProof/>
                <w:webHidden/>
              </w:rPr>
              <w:fldChar w:fldCharType="begin"/>
            </w:r>
            <w:r>
              <w:rPr>
                <w:noProof/>
                <w:webHidden/>
              </w:rPr>
              <w:instrText xml:space="preserve"> PAGEREF _Toc131245938 \h </w:instrText>
            </w:r>
            <w:r>
              <w:rPr>
                <w:noProof/>
                <w:webHidden/>
              </w:rPr>
            </w:r>
            <w:r>
              <w:rPr>
                <w:noProof/>
                <w:webHidden/>
              </w:rPr>
              <w:fldChar w:fldCharType="separate"/>
            </w:r>
            <w:r>
              <w:rPr>
                <w:noProof/>
                <w:webHidden/>
              </w:rPr>
              <w:t>29</w:t>
            </w:r>
            <w:r>
              <w:rPr>
                <w:noProof/>
                <w:webHidden/>
              </w:rPr>
              <w:fldChar w:fldCharType="end"/>
            </w:r>
          </w:hyperlink>
        </w:p>
        <w:p w14:paraId="5BB3FD7D" w14:textId="39989CE9" w:rsidR="006B2D6D" w:rsidRDefault="006B2D6D">
          <w:pPr>
            <w:pStyle w:val="TOC3"/>
            <w:tabs>
              <w:tab w:val="right" w:leader="dot" w:pos="9016"/>
            </w:tabs>
            <w:rPr>
              <w:rFonts w:cstheme="minorBidi"/>
              <w:noProof/>
              <w:lang w:val="en-HK" w:eastAsia="zh-TW"/>
            </w:rPr>
          </w:pPr>
          <w:hyperlink w:anchor="_Toc131245939" w:history="1">
            <w:r w:rsidRPr="00262E7C">
              <w:rPr>
                <w:rStyle w:val="Hyperlink"/>
                <w:noProof/>
              </w:rPr>
              <w:t>2.4.2 Measurement of behavioral intention</w:t>
            </w:r>
            <w:r>
              <w:rPr>
                <w:noProof/>
                <w:webHidden/>
              </w:rPr>
              <w:tab/>
            </w:r>
            <w:r>
              <w:rPr>
                <w:noProof/>
                <w:webHidden/>
              </w:rPr>
              <w:fldChar w:fldCharType="begin"/>
            </w:r>
            <w:r>
              <w:rPr>
                <w:noProof/>
                <w:webHidden/>
              </w:rPr>
              <w:instrText xml:space="preserve"> PAGEREF _Toc131245939 \h </w:instrText>
            </w:r>
            <w:r>
              <w:rPr>
                <w:noProof/>
                <w:webHidden/>
              </w:rPr>
            </w:r>
            <w:r>
              <w:rPr>
                <w:noProof/>
                <w:webHidden/>
              </w:rPr>
              <w:fldChar w:fldCharType="separate"/>
            </w:r>
            <w:r>
              <w:rPr>
                <w:noProof/>
                <w:webHidden/>
              </w:rPr>
              <w:t>29</w:t>
            </w:r>
            <w:r>
              <w:rPr>
                <w:noProof/>
                <w:webHidden/>
              </w:rPr>
              <w:fldChar w:fldCharType="end"/>
            </w:r>
          </w:hyperlink>
        </w:p>
        <w:p w14:paraId="2310958E" w14:textId="25D6F960" w:rsidR="006B2D6D" w:rsidRDefault="006B2D6D">
          <w:pPr>
            <w:pStyle w:val="TOC2"/>
            <w:tabs>
              <w:tab w:val="right" w:leader="dot" w:pos="9016"/>
            </w:tabs>
            <w:rPr>
              <w:rFonts w:cstheme="minorBidi"/>
              <w:noProof/>
              <w:lang w:val="en-HK" w:eastAsia="zh-TW"/>
            </w:rPr>
          </w:pPr>
          <w:hyperlink w:anchor="_Toc131245940" w:history="1">
            <w:r w:rsidRPr="00262E7C">
              <w:rPr>
                <w:rStyle w:val="Hyperlink"/>
                <w:noProof/>
              </w:rPr>
              <w:t>2.5 Relationship between variables</w:t>
            </w:r>
            <w:r>
              <w:rPr>
                <w:noProof/>
                <w:webHidden/>
              </w:rPr>
              <w:tab/>
            </w:r>
            <w:r>
              <w:rPr>
                <w:noProof/>
                <w:webHidden/>
              </w:rPr>
              <w:fldChar w:fldCharType="begin"/>
            </w:r>
            <w:r>
              <w:rPr>
                <w:noProof/>
                <w:webHidden/>
              </w:rPr>
              <w:instrText xml:space="preserve"> PAGEREF _Toc131245940 \h </w:instrText>
            </w:r>
            <w:r>
              <w:rPr>
                <w:noProof/>
                <w:webHidden/>
              </w:rPr>
            </w:r>
            <w:r>
              <w:rPr>
                <w:noProof/>
                <w:webHidden/>
              </w:rPr>
              <w:fldChar w:fldCharType="separate"/>
            </w:r>
            <w:r>
              <w:rPr>
                <w:noProof/>
                <w:webHidden/>
              </w:rPr>
              <w:t>30</w:t>
            </w:r>
            <w:r>
              <w:rPr>
                <w:noProof/>
                <w:webHidden/>
              </w:rPr>
              <w:fldChar w:fldCharType="end"/>
            </w:r>
          </w:hyperlink>
        </w:p>
        <w:p w14:paraId="4E46322A" w14:textId="0508DF34" w:rsidR="006B2D6D" w:rsidRDefault="006B2D6D">
          <w:pPr>
            <w:pStyle w:val="TOC1"/>
            <w:tabs>
              <w:tab w:val="right" w:leader="dot" w:pos="9016"/>
            </w:tabs>
            <w:rPr>
              <w:rFonts w:cstheme="minorBidi"/>
              <w:noProof/>
              <w:lang w:val="en-HK" w:eastAsia="zh-TW"/>
            </w:rPr>
          </w:pPr>
          <w:hyperlink w:anchor="_Toc131245941" w:history="1">
            <w:r w:rsidRPr="00262E7C">
              <w:rPr>
                <w:rStyle w:val="Hyperlink"/>
                <w:noProof/>
              </w:rPr>
              <w:t>3. Research Methodology</w:t>
            </w:r>
            <w:r>
              <w:rPr>
                <w:noProof/>
                <w:webHidden/>
              </w:rPr>
              <w:tab/>
            </w:r>
            <w:r>
              <w:rPr>
                <w:noProof/>
                <w:webHidden/>
              </w:rPr>
              <w:fldChar w:fldCharType="begin"/>
            </w:r>
            <w:r>
              <w:rPr>
                <w:noProof/>
                <w:webHidden/>
              </w:rPr>
              <w:instrText xml:space="preserve"> PAGEREF _Toc131245941 \h </w:instrText>
            </w:r>
            <w:r>
              <w:rPr>
                <w:noProof/>
                <w:webHidden/>
              </w:rPr>
            </w:r>
            <w:r>
              <w:rPr>
                <w:noProof/>
                <w:webHidden/>
              </w:rPr>
              <w:fldChar w:fldCharType="separate"/>
            </w:r>
            <w:r>
              <w:rPr>
                <w:noProof/>
                <w:webHidden/>
              </w:rPr>
              <w:t>33</w:t>
            </w:r>
            <w:r>
              <w:rPr>
                <w:noProof/>
                <w:webHidden/>
              </w:rPr>
              <w:fldChar w:fldCharType="end"/>
            </w:r>
          </w:hyperlink>
        </w:p>
        <w:p w14:paraId="75FF5D55" w14:textId="1F0FF1EA" w:rsidR="006B2D6D" w:rsidRDefault="006B2D6D">
          <w:pPr>
            <w:pStyle w:val="TOC2"/>
            <w:tabs>
              <w:tab w:val="right" w:leader="dot" w:pos="9016"/>
            </w:tabs>
            <w:rPr>
              <w:rFonts w:cstheme="minorBidi"/>
              <w:noProof/>
              <w:lang w:val="en-HK" w:eastAsia="zh-TW"/>
            </w:rPr>
          </w:pPr>
          <w:hyperlink w:anchor="_Toc131245942" w:history="1">
            <w:r w:rsidRPr="00262E7C">
              <w:rPr>
                <w:rStyle w:val="Hyperlink"/>
                <w:noProof/>
              </w:rPr>
              <w:t>3.1 Research Framework</w:t>
            </w:r>
            <w:r>
              <w:rPr>
                <w:noProof/>
                <w:webHidden/>
              </w:rPr>
              <w:tab/>
            </w:r>
            <w:r>
              <w:rPr>
                <w:noProof/>
                <w:webHidden/>
              </w:rPr>
              <w:fldChar w:fldCharType="begin"/>
            </w:r>
            <w:r>
              <w:rPr>
                <w:noProof/>
                <w:webHidden/>
              </w:rPr>
              <w:instrText xml:space="preserve"> PAGEREF _Toc131245942 \h </w:instrText>
            </w:r>
            <w:r>
              <w:rPr>
                <w:noProof/>
                <w:webHidden/>
              </w:rPr>
            </w:r>
            <w:r>
              <w:rPr>
                <w:noProof/>
                <w:webHidden/>
              </w:rPr>
              <w:fldChar w:fldCharType="separate"/>
            </w:r>
            <w:r>
              <w:rPr>
                <w:noProof/>
                <w:webHidden/>
              </w:rPr>
              <w:t>33</w:t>
            </w:r>
            <w:r>
              <w:rPr>
                <w:noProof/>
                <w:webHidden/>
              </w:rPr>
              <w:fldChar w:fldCharType="end"/>
            </w:r>
          </w:hyperlink>
        </w:p>
        <w:p w14:paraId="60AC6B2E" w14:textId="2D4EDB5D" w:rsidR="006B2D6D" w:rsidRDefault="006B2D6D">
          <w:pPr>
            <w:pStyle w:val="TOC2"/>
            <w:tabs>
              <w:tab w:val="right" w:leader="dot" w:pos="9016"/>
            </w:tabs>
            <w:rPr>
              <w:rFonts w:cstheme="minorBidi"/>
              <w:noProof/>
              <w:lang w:val="en-HK" w:eastAsia="zh-TW"/>
            </w:rPr>
          </w:pPr>
          <w:hyperlink w:anchor="_Toc131245943" w:history="1">
            <w:r w:rsidRPr="00262E7C">
              <w:rPr>
                <w:rStyle w:val="Hyperlink"/>
                <w:noProof/>
              </w:rPr>
              <w:t>3.2 Type of Research</w:t>
            </w:r>
            <w:r>
              <w:rPr>
                <w:noProof/>
                <w:webHidden/>
              </w:rPr>
              <w:tab/>
            </w:r>
            <w:r>
              <w:rPr>
                <w:noProof/>
                <w:webHidden/>
              </w:rPr>
              <w:fldChar w:fldCharType="begin"/>
            </w:r>
            <w:r>
              <w:rPr>
                <w:noProof/>
                <w:webHidden/>
              </w:rPr>
              <w:instrText xml:space="preserve"> PAGEREF _Toc131245943 \h </w:instrText>
            </w:r>
            <w:r>
              <w:rPr>
                <w:noProof/>
                <w:webHidden/>
              </w:rPr>
            </w:r>
            <w:r>
              <w:rPr>
                <w:noProof/>
                <w:webHidden/>
              </w:rPr>
              <w:fldChar w:fldCharType="separate"/>
            </w:r>
            <w:r>
              <w:rPr>
                <w:noProof/>
                <w:webHidden/>
              </w:rPr>
              <w:t>35</w:t>
            </w:r>
            <w:r>
              <w:rPr>
                <w:noProof/>
                <w:webHidden/>
              </w:rPr>
              <w:fldChar w:fldCharType="end"/>
            </w:r>
          </w:hyperlink>
        </w:p>
        <w:p w14:paraId="5198B3BA" w14:textId="33494611" w:rsidR="006B2D6D" w:rsidRDefault="006B2D6D">
          <w:pPr>
            <w:pStyle w:val="TOC3"/>
            <w:tabs>
              <w:tab w:val="right" w:leader="dot" w:pos="9016"/>
            </w:tabs>
            <w:rPr>
              <w:rFonts w:cstheme="minorBidi"/>
              <w:noProof/>
              <w:lang w:val="en-HK" w:eastAsia="zh-TW"/>
            </w:rPr>
          </w:pPr>
          <w:hyperlink w:anchor="_Toc131245944" w:history="1">
            <w:r w:rsidRPr="00262E7C">
              <w:rPr>
                <w:rStyle w:val="Hyperlink"/>
                <w:noProof/>
              </w:rPr>
              <w:t>3.2.1 Quantitative research</w:t>
            </w:r>
            <w:r>
              <w:rPr>
                <w:noProof/>
                <w:webHidden/>
              </w:rPr>
              <w:tab/>
            </w:r>
            <w:r>
              <w:rPr>
                <w:noProof/>
                <w:webHidden/>
              </w:rPr>
              <w:fldChar w:fldCharType="begin"/>
            </w:r>
            <w:r>
              <w:rPr>
                <w:noProof/>
                <w:webHidden/>
              </w:rPr>
              <w:instrText xml:space="preserve"> PAGEREF _Toc131245944 \h </w:instrText>
            </w:r>
            <w:r>
              <w:rPr>
                <w:noProof/>
                <w:webHidden/>
              </w:rPr>
            </w:r>
            <w:r>
              <w:rPr>
                <w:noProof/>
                <w:webHidden/>
              </w:rPr>
              <w:fldChar w:fldCharType="separate"/>
            </w:r>
            <w:r>
              <w:rPr>
                <w:noProof/>
                <w:webHidden/>
              </w:rPr>
              <w:t>35</w:t>
            </w:r>
            <w:r>
              <w:rPr>
                <w:noProof/>
                <w:webHidden/>
              </w:rPr>
              <w:fldChar w:fldCharType="end"/>
            </w:r>
          </w:hyperlink>
        </w:p>
        <w:p w14:paraId="6A33D59D" w14:textId="3EFB44DA" w:rsidR="006B2D6D" w:rsidRDefault="006B2D6D">
          <w:pPr>
            <w:pStyle w:val="TOC3"/>
            <w:tabs>
              <w:tab w:val="right" w:leader="dot" w:pos="9016"/>
            </w:tabs>
            <w:rPr>
              <w:rFonts w:cstheme="minorBidi"/>
              <w:noProof/>
              <w:lang w:val="en-HK" w:eastAsia="zh-TW"/>
            </w:rPr>
          </w:pPr>
          <w:hyperlink w:anchor="_Toc131245945" w:history="1">
            <w:r w:rsidRPr="00262E7C">
              <w:rPr>
                <w:rStyle w:val="Hyperlink"/>
                <w:noProof/>
              </w:rPr>
              <w:t>3.2.2 Qualitative research</w:t>
            </w:r>
            <w:r>
              <w:rPr>
                <w:noProof/>
                <w:webHidden/>
              </w:rPr>
              <w:tab/>
            </w:r>
            <w:r>
              <w:rPr>
                <w:noProof/>
                <w:webHidden/>
              </w:rPr>
              <w:fldChar w:fldCharType="begin"/>
            </w:r>
            <w:r>
              <w:rPr>
                <w:noProof/>
                <w:webHidden/>
              </w:rPr>
              <w:instrText xml:space="preserve"> PAGEREF _Toc131245945 \h </w:instrText>
            </w:r>
            <w:r>
              <w:rPr>
                <w:noProof/>
                <w:webHidden/>
              </w:rPr>
            </w:r>
            <w:r>
              <w:rPr>
                <w:noProof/>
                <w:webHidden/>
              </w:rPr>
              <w:fldChar w:fldCharType="separate"/>
            </w:r>
            <w:r>
              <w:rPr>
                <w:noProof/>
                <w:webHidden/>
              </w:rPr>
              <w:t>36</w:t>
            </w:r>
            <w:r>
              <w:rPr>
                <w:noProof/>
                <w:webHidden/>
              </w:rPr>
              <w:fldChar w:fldCharType="end"/>
            </w:r>
          </w:hyperlink>
        </w:p>
        <w:p w14:paraId="6196C937" w14:textId="6FC3ED1D" w:rsidR="006B2D6D" w:rsidRDefault="006B2D6D">
          <w:pPr>
            <w:pStyle w:val="TOC2"/>
            <w:tabs>
              <w:tab w:val="right" w:leader="dot" w:pos="9016"/>
            </w:tabs>
            <w:rPr>
              <w:rFonts w:cstheme="minorBidi"/>
              <w:noProof/>
              <w:lang w:val="en-HK" w:eastAsia="zh-TW"/>
            </w:rPr>
          </w:pPr>
          <w:hyperlink w:anchor="_Toc131245946" w:history="1">
            <w:r w:rsidRPr="00262E7C">
              <w:rPr>
                <w:rStyle w:val="Hyperlink"/>
                <w:noProof/>
              </w:rPr>
              <w:t>3.3 Data collection method</w:t>
            </w:r>
            <w:r>
              <w:rPr>
                <w:noProof/>
                <w:webHidden/>
              </w:rPr>
              <w:tab/>
            </w:r>
            <w:r>
              <w:rPr>
                <w:noProof/>
                <w:webHidden/>
              </w:rPr>
              <w:fldChar w:fldCharType="begin"/>
            </w:r>
            <w:r>
              <w:rPr>
                <w:noProof/>
                <w:webHidden/>
              </w:rPr>
              <w:instrText xml:space="preserve"> PAGEREF _Toc131245946 \h </w:instrText>
            </w:r>
            <w:r>
              <w:rPr>
                <w:noProof/>
                <w:webHidden/>
              </w:rPr>
            </w:r>
            <w:r>
              <w:rPr>
                <w:noProof/>
                <w:webHidden/>
              </w:rPr>
              <w:fldChar w:fldCharType="separate"/>
            </w:r>
            <w:r>
              <w:rPr>
                <w:noProof/>
                <w:webHidden/>
              </w:rPr>
              <w:t>36</w:t>
            </w:r>
            <w:r>
              <w:rPr>
                <w:noProof/>
                <w:webHidden/>
              </w:rPr>
              <w:fldChar w:fldCharType="end"/>
            </w:r>
          </w:hyperlink>
        </w:p>
        <w:p w14:paraId="70B2335F" w14:textId="4AA91DF2" w:rsidR="006B2D6D" w:rsidRDefault="006B2D6D">
          <w:pPr>
            <w:pStyle w:val="TOC2"/>
            <w:tabs>
              <w:tab w:val="right" w:leader="dot" w:pos="9016"/>
            </w:tabs>
            <w:rPr>
              <w:rFonts w:cstheme="minorBidi"/>
              <w:noProof/>
              <w:lang w:val="en-HK" w:eastAsia="zh-TW"/>
            </w:rPr>
          </w:pPr>
          <w:hyperlink w:anchor="_Toc131245947" w:history="1">
            <w:r w:rsidRPr="00262E7C">
              <w:rPr>
                <w:rStyle w:val="Hyperlink"/>
                <w:noProof/>
              </w:rPr>
              <w:t>3.4 Sampling Method</w:t>
            </w:r>
            <w:r>
              <w:rPr>
                <w:noProof/>
                <w:webHidden/>
              </w:rPr>
              <w:tab/>
            </w:r>
            <w:r>
              <w:rPr>
                <w:noProof/>
                <w:webHidden/>
              </w:rPr>
              <w:fldChar w:fldCharType="begin"/>
            </w:r>
            <w:r>
              <w:rPr>
                <w:noProof/>
                <w:webHidden/>
              </w:rPr>
              <w:instrText xml:space="preserve"> PAGEREF _Toc131245947 \h </w:instrText>
            </w:r>
            <w:r>
              <w:rPr>
                <w:noProof/>
                <w:webHidden/>
              </w:rPr>
            </w:r>
            <w:r>
              <w:rPr>
                <w:noProof/>
                <w:webHidden/>
              </w:rPr>
              <w:fldChar w:fldCharType="separate"/>
            </w:r>
            <w:r>
              <w:rPr>
                <w:noProof/>
                <w:webHidden/>
              </w:rPr>
              <w:t>37</w:t>
            </w:r>
            <w:r>
              <w:rPr>
                <w:noProof/>
                <w:webHidden/>
              </w:rPr>
              <w:fldChar w:fldCharType="end"/>
            </w:r>
          </w:hyperlink>
        </w:p>
        <w:p w14:paraId="7F69AF08" w14:textId="14A9F071" w:rsidR="006B2D6D" w:rsidRDefault="006B2D6D">
          <w:pPr>
            <w:pStyle w:val="TOC2"/>
            <w:tabs>
              <w:tab w:val="right" w:leader="dot" w:pos="9016"/>
            </w:tabs>
            <w:rPr>
              <w:rFonts w:cstheme="minorBidi"/>
              <w:noProof/>
              <w:lang w:val="en-HK" w:eastAsia="zh-TW"/>
            </w:rPr>
          </w:pPr>
          <w:hyperlink w:anchor="_Toc131245948" w:history="1">
            <w:r w:rsidRPr="00262E7C">
              <w:rPr>
                <w:rStyle w:val="Hyperlink"/>
                <w:noProof/>
              </w:rPr>
              <w:t>3.5 Questionnaire Design</w:t>
            </w:r>
            <w:r>
              <w:rPr>
                <w:noProof/>
                <w:webHidden/>
              </w:rPr>
              <w:tab/>
            </w:r>
            <w:r>
              <w:rPr>
                <w:noProof/>
                <w:webHidden/>
              </w:rPr>
              <w:fldChar w:fldCharType="begin"/>
            </w:r>
            <w:r>
              <w:rPr>
                <w:noProof/>
                <w:webHidden/>
              </w:rPr>
              <w:instrText xml:space="preserve"> PAGEREF _Toc131245948 \h </w:instrText>
            </w:r>
            <w:r>
              <w:rPr>
                <w:noProof/>
                <w:webHidden/>
              </w:rPr>
            </w:r>
            <w:r>
              <w:rPr>
                <w:noProof/>
                <w:webHidden/>
              </w:rPr>
              <w:fldChar w:fldCharType="separate"/>
            </w:r>
            <w:r>
              <w:rPr>
                <w:noProof/>
                <w:webHidden/>
              </w:rPr>
              <w:t>38</w:t>
            </w:r>
            <w:r>
              <w:rPr>
                <w:noProof/>
                <w:webHidden/>
              </w:rPr>
              <w:fldChar w:fldCharType="end"/>
            </w:r>
          </w:hyperlink>
        </w:p>
        <w:p w14:paraId="146CB8ED" w14:textId="16900BFD" w:rsidR="006B2D6D" w:rsidRDefault="006B2D6D">
          <w:pPr>
            <w:pStyle w:val="TOC3"/>
            <w:tabs>
              <w:tab w:val="right" w:leader="dot" w:pos="9016"/>
            </w:tabs>
            <w:rPr>
              <w:rFonts w:cstheme="minorBidi"/>
              <w:noProof/>
              <w:lang w:val="en-HK" w:eastAsia="zh-TW"/>
            </w:rPr>
          </w:pPr>
          <w:hyperlink w:anchor="_Toc131245949" w:history="1">
            <w:r w:rsidRPr="00262E7C">
              <w:rPr>
                <w:rStyle w:val="Hyperlink"/>
                <w:noProof/>
              </w:rPr>
              <w:t>3.5.1 Focus Group</w:t>
            </w:r>
            <w:r>
              <w:rPr>
                <w:noProof/>
                <w:webHidden/>
              </w:rPr>
              <w:tab/>
            </w:r>
            <w:r>
              <w:rPr>
                <w:noProof/>
                <w:webHidden/>
              </w:rPr>
              <w:fldChar w:fldCharType="begin"/>
            </w:r>
            <w:r>
              <w:rPr>
                <w:noProof/>
                <w:webHidden/>
              </w:rPr>
              <w:instrText xml:space="preserve"> PAGEREF _Toc131245949 \h </w:instrText>
            </w:r>
            <w:r>
              <w:rPr>
                <w:noProof/>
                <w:webHidden/>
              </w:rPr>
            </w:r>
            <w:r>
              <w:rPr>
                <w:noProof/>
                <w:webHidden/>
              </w:rPr>
              <w:fldChar w:fldCharType="separate"/>
            </w:r>
            <w:r>
              <w:rPr>
                <w:noProof/>
                <w:webHidden/>
              </w:rPr>
              <w:t>41</w:t>
            </w:r>
            <w:r>
              <w:rPr>
                <w:noProof/>
                <w:webHidden/>
              </w:rPr>
              <w:fldChar w:fldCharType="end"/>
            </w:r>
          </w:hyperlink>
        </w:p>
        <w:p w14:paraId="29FF08AF" w14:textId="2C3C311B" w:rsidR="006B2D6D" w:rsidRDefault="006B2D6D">
          <w:pPr>
            <w:pStyle w:val="TOC2"/>
            <w:tabs>
              <w:tab w:val="right" w:leader="dot" w:pos="9016"/>
            </w:tabs>
            <w:rPr>
              <w:rFonts w:cstheme="minorBidi"/>
              <w:noProof/>
              <w:lang w:val="en-HK" w:eastAsia="zh-TW"/>
            </w:rPr>
          </w:pPr>
          <w:hyperlink w:anchor="_Toc131245950" w:history="1">
            <w:r w:rsidRPr="00262E7C">
              <w:rPr>
                <w:rStyle w:val="Hyperlink"/>
                <w:noProof/>
              </w:rPr>
              <w:t>3.6 Data Analysis</w:t>
            </w:r>
            <w:r>
              <w:rPr>
                <w:noProof/>
                <w:webHidden/>
              </w:rPr>
              <w:tab/>
            </w:r>
            <w:r>
              <w:rPr>
                <w:noProof/>
                <w:webHidden/>
              </w:rPr>
              <w:fldChar w:fldCharType="begin"/>
            </w:r>
            <w:r>
              <w:rPr>
                <w:noProof/>
                <w:webHidden/>
              </w:rPr>
              <w:instrText xml:space="preserve"> PAGEREF _Toc131245950 \h </w:instrText>
            </w:r>
            <w:r>
              <w:rPr>
                <w:noProof/>
                <w:webHidden/>
              </w:rPr>
            </w:r>
            <w:r>
              <w:rPr>
                <w:noProof/>
                <w:webHidden/>
              </w:rPr>
              <w:fldChar w:fldCharType="separate"/>
            </w:r>
            <w:r>
              <w:rPr>
                <w:noProof/>
                <w:webHidden/>
              </w:rPr>
              <w:t>42</w:t>
            </w:r>
            <w:r>
              <w:rPr>
                <w:noProof/>
                <w:webHidden/>
              </w:rPr>
              <w:fldChar w:fldCharType="end"/>
            </w:r>
          </w:hyperlink>
        </w:p>
        <w:p w14:paraId="37FCD7F9" w14:textId="3A4F13A7" w:rsidR="006B2D6D" w:rsidRDefault="006B2D6D">
          <w:pPr>
            <w:pStyle w:val="TOC3"/>
            <w:tabs>
              <w:tab w:val="right" w:leader="dot" w:pos="9016"/>
            </w:tabs>
            <w:rPr>
              <w:rFonts w:cstheme="minorBidi"/>
              <w:noProof/>
              <w:lang w:val="en-HK" w:eastAsia="zh-TW"/>
            </w:rPr>
          </w:pPr>
          <w:hyperlink w:anchor="_Toc131245951" w:history="1">
            <w:r w:rsidRPr="00262E7C">
              <w:rPr>
                <w:rStyle w:val="Hyperlink"/>
                <w:noProof/>
              </w:rPr>
              <w:t>3.6.1 Descriptive statistical analysis</w:t>
            </w:r>
            <w:r>
              <w:rPr>
                <w:noProof/>
                <w:webHidden/>
              </w:rPr>
              <w:tab/>
            </w:r>
            <w:r>
              <w:rPr>
                <w:noProof/>
                <w:webHidden/>
              </w:rPr>
              <w:fldChar w:fldCharType="begin"/>
            </w:r>
            <w:r>
              <w:rPr>
                <w:noProof/>
                <w:webHidden/>
              </w:rPr>
              <w:instrText xml:space="preserve"> PAGEREF _Toc131245951 \h </w:instrText>
            </w:r>
            <w:r>
              <w:rPr>
                <w:noProof/>
                <w:webHidden/>
              </w:rPr>
            </w:r>
            <w:r>
              <w:rPr>
                <w:noProof/>
                <w:webHidden/>
              </w:rPr>
              <w:fldChar w:fldCharType="separate"/>
            </w:r>
            <w:r>
              <w:rPr>
                <w:noProof/>
                <w:webHidden/>
              </w:rPr>
              <w:t>42</w:t>
            </w:r>
            <w:r>
              <w:rPr>
                <w:noProof/>
                <w:webHidden/>
              </w:rPr>
              <w:fldChar w:fldCharType="end"/>
            </w:r>
          </w:hyperlink>
        </w:p>
        <w:p w14:paraId="79F64059" w14:textId="2A56ED28" w:rsidR="006B2D6D" w:rsidRDefault="006B2D6D">
          <w:pPr>
            <w:pStyle w:val="TOC3"/>
            <w:tabs>
              <w:tab w:val="right" w:leader="dot" w:pos="9016"/>
            </w:tabs>
            <w:rPr>
              <w:rFonts w:cstheme="minorBidi"/>
              <w:noProof/>
              <w:lang w:val="en-HK" w:eastAsia="zh-TW"/>
            </w:rPr>
          </w:pPr>
          <w:hyperlink w:anchor="_Toc131245952" w:history="1">
            <w:r w:rsidRPr="00262E7C">
              <w:rPr>
                <w:rStyle w:val="Hyperlink"/>
                <w:noProof/>
              </w:rPr>
              <w:t>3.6.2 Reliability Analysis</w:t>
            </w:r>
            <w:r>
              <w:rPr>
                <w:noProof/>
                <w:webHidden/>
              </w:rPr>
              <w:tab/>
            </w:r>
            <w:r>
              <w:rPr>
                <w:noProof/>
                <w:webHidden/>
              </w:rPr>
              <w:fldChar w:fldCharType="begin"/>
            </w:r>
            <w:r>
              <w:rPr>
                <w:noProof/>
                <w:webHidden/>
              </w:rPr>
              <w:instrText xml:space="preserve"> PAGEREF _Toc131245952 \h </w:instrText>
            </w:r>
            <w:r>
              <w:rPr>
                <w:noProof/>
                <w:webHidden/>
              </w:rPr>
            </w:r>
            <w:r>
              <w:rPr>
                <w:noProof/>
                <w:webHidden/>
              </w:rPr>
              <w:fldChar w:fldCharType="separate"/>
            </w:r>
            <w:r>
              <w:rPr>
                <w:noProof/>
                <w:webHidden/>
              </w:rPr>
              <w:t>43</w:t>
            </w:r>
            <w:r>
              <w:rPr>
                <w:noProof/>
                <w:webHidden/>
              </w:rPr>
              <w:fldChar w:fldCharType="end"/>
            </w:r>
          </w:hyperlink>
        </w:p>
        <w:p w14:paraId="770F8ED0" w14:textId="4B98D666" w:rsidR="006B2D6D" w:rsidRDefault="006B2D6D">
          <w:pPr>
            <w:pStyle w:val="TOC3"/>
            <w:tabs>
              <w:tab w:val="right" w:leader="dot" w:pos="9016"/>
            </w:tabs>
            <w:rPr>
              <w:rFonts w:cstheme="minorBidi"/>
              <w:noProof/>
              <w:lang w:val="en-HK" w:eastAsia="zh-TW"/>
            </w:rPr>
          </w:pPr>
          <w:hyperlink w:anchor="_Toc131245953" w:history="1">
            <w:r w:rsidRPr="00262E7C">
              <w:rPr>
                <w:rStyle w:val="Hyperlink"/>
                <w:noProof/>
              </w:rPr>
              <w:t>3.6.3 Correlation analysis</w:t>
            </w:r>
            <w:r>
              <w:rPr>
                <w:noProof/>
                <w:webHidden/>
              </w:rPr>
              <w:tab/>
            </w:r>
            <w:r>
              <w:rPr>
                <w:noProof/>
                <w:webHidden/>
              </w:rPr>
              <w:fldChar w:fldCharType="begin"/>
            </w:r>
            <w:r>
              <w:rPr>
                <w:noProof/>
                <w:webHidden/>
              </w:rPr>
              <w:instrText xml:space="preserve"> PAGEREF _Toc131245953 \h </w:instrText>
            </w:r>
            <w:r>
              <w:rPr>
                <w:noProof/>
                <w:webHidden/>
              </w:rPr>
            </w:r>
            <w:r>
              <w:rPr>
                <w:noProof/>
                <w:webHidden/>
              </w:rPr>
              <w:fldChar w:fldCharType="separate"/>
            </w:r>
            <w:r>
              <w:rPr>
                <w:noProof/>
                <w:webHidden/>
              </w:rPr>
              <w:t>45</w:t>
            </w:r>
            <w:r>
              <w:rPr>
                <w:noProof/>
                <w:webHidden/>
              </w:rPr>
              <w:fldChar w:fldCharType="end"/>
            </w:r>
          </w:hyperlink>
        </w:p>
        <w:p w14:paraId="2AE6C4C3" w14:textId="7EA77532" w:rsidR="006B2D6D" w:rsidRDefault="006B2D6D">
          <w:pPr>
            <w:pStyle w:val="TOC3"/>
            <w:tabs>
              <w:tab w:val="right" w:leader="dot" w:pos="9016"/>
            </w:tabs>
            <w:rPr>
              <w:rFonts w:cstheme="minorBidi"/>
              <w:noProof/>
              <w:lang w:val="en-HK" w:eastAsia="zh-TW"/>
            </w:rPr>
          </w:pPr>
          <w:hyperlink w:anchor="_Toc131245954" w:history="1">
            <w:r w:rsidRPr="00262E7C">
              <w:rPr>
                <w:rStyle w:val="Hyperlink"/>
                <w:noProof/>
              </w:rPr>
              <w:t>3.6.4 Regression analysis</w:t>
            </w:r>
            <w:r>
              <w:rPr>
                <w:noProof/>
                <w:webHidden/>
              </w:rPr>
              <w:tab/>
            </w:r>
            <w:r>
              <w:rPr>
                <w:noProof/>
                <w:webHidden/>
              </w:rPr>
              <w:fldChar w:fldCharType="begin"/>
            </w:r>
            <w:r>
              <w:rPr>
                <w:noProof/>
                <w:webHidden/>
              </w:rPr>
              <w:instrText xml:space="preserve"> PAGEREF _Toc131245954 \h </w:instrText>
            </w:r>
            <w:r>
              <w:rPr>
                <w:noProof/>
                <w:webHidden/>
              </w:rPr>
            </w:r>
            <w:r>
              <w:rPr>
                <w:noProof/>
                <w:webHidden/>
              </w:rPr>
              <w:fldChar w:fldCharType="separate"/>
            </w:r>
            <w:r>
              <w:rPr>
                <w:noProof/>
                <w:webHidden/>
              </w:rPr>
              <w:t>46</w:t>
            </w:r>
            <w:r>
              <w:rPr>
                <w:noProof/>
                <w:webHidden/>
              </w:rPr>
              <w:fldChar w:fldCharType="end"/>
            </w:r>
          </w:hyperlink>
        </w:p>
        <w:p w14:paraId="721748C6" w14:textId="000B8222" w:rsidR="006B2D6D" w:rsidRDefault="006B2D6D">
          <w:pPr>
            <w:pStyle w:val="TOC2"/>
            <w:tabs>
              <w:tab w:val="right" w:leader="dot" w:pos="9016"/>
            </w:tabs>
            <w:rPr>
              <w:rFonts w:cstheme="minorBidi"/>
              <w:noProof/>
              <w:lang w:val="en-HK" w:eastAsia="zh-TW"/>
            </w:rPr>
          </w:pPr>
          <w:hyperlink w:anchor="_Toc131245955" w:history="1">
            <w:r w:rsidRPr="00262E7C">
              <w:rPr>
                <w:rStyle w:val="Hyperlink"/>
                <w:noProof/>
              </w:rPr>
              <w:t>3.7 Pilot Test</w:t>
            </w:r>
            <w:r>
              <w:rPr>
                <w:noProof/>
                <w:webHidden/>
              </w:rPr>
              <w:tab/>
            </w:r>
            <w:r>
              <w:rPr>
                <w:noProof/>
                <w:webHidden/>
              </w:rPr>
              <w:fldChar w:fldCharType="begin"/>
            </w:r>
            <w:r>
              <w:rPr>
                <w:noProof/>
                <w:webHidden/>
              </w:rPr>
              <w:instrText xml:space="preserve"> PAGEREF _Toc131245955 \h </w:instrText>
            </w:r>
            <w:r>
              <w:rPr>
                <w:noProof/>
                <w:webHidden/>
              </w:rPr>
            </w:r>
            <w:r>
              <w:rPr>
                <w:noProof/>
                <w:webHidden/>
              </w:rPr>
              <w:fldChar w:fldCharType="separate"/>
            </w:r>
            <w:r>
              <w:rPr>
                <w:noProof/>
                <w:webHidden/>
              </w:rPr>
              <w:t>47</w:t>
            </w:r>
            <w:r>
              <w:rPr>
                <w:noProof/>
                <w:webHidden/>
              </w:rPr>
              <w:fldChar w:fldCharType="end"/>
            </w:r>
          </w:hyperlink>
        </w:p>
        <w:p w14:paraId="024FCF44" w14:textId="3E476D45" w:rsidR="006B2D6D" w:rsidRDefault="006B2D6D">
          <w:pPr>
            <w:pStyle w:val="TOC2"/>
            <w:tabs>
              <w:tab w:val="right" w:leader="dot" w:pos="9016"/>
            </w:tabs>
            <w:rPr>
              <w:rFonts w:cstheme="minorBidi"/>
              <w:noProof/>
              <w:lang w:val="en-HK" w:eastAsia="zh-TW"/>
            </w:rPr>
          </w:pPr>
          <w:hyperlink w:anchor="_Toc131245956" w:history="1">
            <w:r w:rsidRPr="00262E7C">
              <w:rPr>
                <w:rStyle w:val="Hyperlink"/>
                <w:noProof/>
              </w:rPr>
              <w:t>3.8 Formal Survey</w:t>
            </w:r>
            <w:r>
              <w:rPr>
                <w:noProof/>
                <w:webHidden/>
              </w:rPr>
              <w:tab/>
            </w:r>
            <w:r>
              <w:rPr>
                <w:noProof/>
                <w:webHidden/>
              </w:rPr>
              <w:fldChar w:fldCharType="begin"/>
            </w:r>
            <w:r>
              <w:rPr>
                <w:noProof/>
                <w:webHidden/>
              </w:rPr>
              <w:instrText xml:space="preserve"> PAGEREF _Toc131245956 \h </w:instrText>
            </w:r>
            <w:r>
              <w:rPr>
                <w:noProof/>
                <w:webHidden/>
              </w:rPr>
            </w:r>
            <w:r>
              <w:rPr>
                <w:noProof/>
                <w:webHidden/>
              </w:rPr>
              <w:fldChar w:fldCharType="separate"/>
            </w:r>
            <w:r>
              <w:rPr>
                <w:noProof/>
                <w:webHidden/>
              </w:rPr>
              <w:t>49</w:t>
            </w:r>
            <w:r>
              <w:rPr>
                <w:noProof/>
                <w:webHidden/>
              </w:rPr>
              <w:fldChar w:fldCharType="end"/>
            </w:r>
          </w:hyperlink>
        </w:p>
        <w:p w14:paraId="4ACF1694" w14:textId="75ECC02C" w:rsidR="006B2D6D" w:rsidRDefault="006B2D6D">
          <w:pPr>
            <w:pStyle w:val="TOC2"/>
            <w:tabs>
              <w:tab w:val="right" w:leader="dot" w:pos="9016"/>
            </w:tabs>
            <w:rPr>
              <w:rFonts w:cstheme="minorBidi"/>
              <w:noProof/>
              <w:lang w:val="en-HK" w:eastAsia="zh-TW"/>
            </w:rPr>
          </w:pPr>
          <w:hyperlink w:anchor="_Toc131245957" w:history="1">
            <w:r w:rsidRPr="00262E7C">
              <w:rPr>
                <w:rStyle w:val="Hyperlink"/>
                <w:noProof/>
              </w:rPr>
              <w:t>3.9 Research Ethics</w:t>
            </w:r>
            <w:r>
              <w:rPr>
                <w:noProof/>
                <w:webHidden/>
              </w:rPr>
              <w:tab/>
            </w:r>
            <w:r>
              <w:rPr>
                <w:noProof/>
                <w:webHidden/>
              </w:rPr>
              <w:fldChar w:fldCharType="begin"/>
            </w:r>
            <w:r>
              <w:rPr>
                <w:noProof/>
                <w:webHidden/>
              </w:rPr>
              <w:instrText xml:space="preserve"> PAGEREF _Toc131245957 \h </w:instrText>
            </w:r>
            <w:r>
              <w:rPr>
                <w:noProof/>
                <w:webHidden/>
              </w:rPr>
            </w:r>
            <w:r>
              <w:rPr>
                <w:noProof/>
                <w:webHidden/>
              </w:rPr>
              <w:fldChar w:fldCharType="separate"/>
            </w:r>
            <w:r>
              <w:rPr>
                <w:noProof/>
                <w:webHidden/>
              </w:rPr>
              <w:t>51</w:t>
            </w:r>
            <w:r>
              <w:rPr>
                <w:noProof/>
                <w:webHidden/>
              </w:rPr>
              <w:fldChar w:fldCharType="end"/>
            </w:r>
          </w:hyperlink>
        </w:p>
        <w:p w14:paraId="05A2126C" w14:textId="388D2A09" w:rsidR="006B2D6D" w:rsidRDefault="006B2D6D">
          <w:pPr>
            <w:pStyle w:val="TOC1"/>
            <w:tabs>
              <w:tab w:val="right" w:leader="dot" w:pos="9016"/>
            </w:tabs>
            <w:rPr>
              <w:rFonts w:cstheme="minorBidi"/>
              <w:noProof/>
              <w:lang w:val="en-HK" w:eastAsia="zh-TW"/>
            </w:rPr>
          </w:pPr>
          <w:hyperlink w:anchor="_Toc131245958" w:history="1">
            <w:r w:rsidRPr="00262E7C">
              <w:rPr>
                <w:rStyle w:val="Hyperlink"/>
                <w:noProof/>
              </w:rPr>
              <w:t>4. Research data analysis and results</w:t>
            </w:r>
            <w:r>
              <w:rPr>
                <w:noProof/>
                <w:webHidden/>
              </w:rPr>
              <w:tab/>
            </w:r>
            <w:r>
              <w:rPr>
                <w:noProof/>
                <w:webHidden/>
              </w:rPr>
              <w:fldChar w:fldCharType="begin"/>
            </w:r>
            <w:r>
              <w:rPr>
                <w:noProof/>
                <w:webHidden/>
              </w:rPr>
              <w:instrText xml:space="preserve"> PAGEREF _Toc131245958 \h </w:instrText>
            </w:r>
            <w:r>
              <w:rPr>
                <w:noProof/>
                <w:webHidden/>
              </w:rPr>
            </w:r>
            <w:r>
              <w:rPr>
                <w:noProof/>
                <w:webHidden/>
              </w:rPr>
              <w:fldChar w:fldCharType="separate"/>
            </w:r>
            <w:r>
              <w:rPr>
                <w:noProof/>
                <w:webHidden/>
              </w:rPr>
              <w:t>52</w:t>
            </w:r>
            <w:r>
              <w:rPr>
                <w:noProof/>
                <w:webHidden/>
              </w:rPr>
              <w:fldChar w:fldCharType="end"/>
            </w:r>
          </w:hyperlink>
        </w:p>
        <w:p w14:paraId="35A97DDF" w14:textId="5143194A" w:rsidR="006B2D6D" w:rsidRDefault="006B2D6D">
          <w:pPr>
            <w:pStyle w:val="TOC2"/>
            <w:tabs>
              <w:tab w:val="right" w:leader="dot" w:pos="9016"/>
            </w:tabs>
            <w:rPr>
              <w:rFonts w:cstheme="minorBidi"/>
              <w:noProof/>
              <w:lang w:val="en-HK" w:eastAsia="zh-TW"/>
            </w:rPr>
          </w:pPr>
          <w:hyperlink w:anchor="_Toc131245959" w:history="1">
            <w:r w:rsidRPr="00262E7C">
              <w:rPr>
                <w:rStyle w:val="Hyperlink"/>
                <w:noProof/>
              </w:rPr>
              <w:t>4.1 Survey collection</w:t>
            </w:r>
            <w:r>
              <w:rPr>
                <w:noProof/>
                <w:webHidden/>
              </w:rPr>
              <w:tab/>
            </w:r>
            <w:r>
              <w:rPr>
                <w:noProof/>
                <w:webHidden/>
              </w:rPr>
              <w:fldChar w:fldCharType="begin"/>
            </w:r>
            <w:r>
              <w:rPr>
                <w:noProof/>
                <w:webHidden/>
              </w:rPr>
              <w:instrText xml:space="preserve"> PAGEREF _Toc131245959 \h </w:instrText>
            </w:r>
            <w:r>
              <w:rPr>
                <w:noProof/>
                <w:webHidden/>
              </w:rPr>
            </w:r>
            <w:r>
              <w:rPr>
                <w:noProof/>
                <w:webHidden/>
              </w:rPr>
              <w:fldChar w:fldCharType="separate"/>
            </w:r>
            <w:r>
              <w:rPr>
                <w:noProof/>
                <w:webHidden/>
              </w:rPr>
              <w:t>52</w:t>
            </w:r>
            <w:r>
              <w:rPr>
                <w:noProof/>
                <w:webHidden/>
              </w:rPr>
              <w:fldChar w:fldCharType="end"/>
            </w:r>
          </w:hyperlink>
        </w:p>
        <w:p w14:paraId="424E962C" w14:textId="39F62028" w:rsidR="006B2D6D" w:rsidRDefault="006B2D6D">
          <w:pPr>
            <w:pStyle w:val="TOC2"/>
            <w:tabs>
              <w:tab w:val="right" w:leader="dot" w:pos="9016"/>
            </w:tabs>
            <w:rPr>
              <w:rFonts w:cstheme="minorBidi"/>
              <w:noProof/>
              <w:lang w:val="en-HK" w:eastAsia="zh-TW"/>
            </w:rPr>
          </w:pPr>
          <w:hyperlink w:anchor="_Toc131245960" w:history="1">
            <w:r w:rsidRPr="00262E7C">
              <w:rPr>
                <w:rStyle w:val="Hyperlink"/>
                <w:noProof/>
              </w:rPr>
              <w:t>4.2 Descriptive statistical analysis</w:t>
            </w:r>
            <w:r>
              <w:rPr>
                <w:noProof/>
                <w:webHidden/>
              </w:rPr>
              <w:tab/>
            </w:r>
            <w:r>
              <w:rPr>
                <w:noProof/>
                <w:webHidden/>
              </w:rPr>
              <w:fldChar w:fldCharType="begin"/>
            </w:r>
            <w:r>
              <w:rPr>
                <w:noProof/>
                <w:webHidden/>
              </w:rPr>
              <w:instrText xml:space="preserve"> PAGEREF _Toc131245960 \h </w:instrText>
            </w:r>
            <w:r>
              <w:rPr>
                <w:noProof/>
                <w:webHidden/>
              </w:rPr>
            </w:r>
            <w:r>
              <w:rPr>
                <w:noProof/>
                <w:webHidden/>
              </w:rPr>
              <w:fldChar w:fldCharType="separate"/>
            </w:r>
            <w:r>
              <w:rPr>
                <w:noProof/>
                <w:webHidden/>
              </w:rPr>
              <w:t>53</w:t>
            </w:r>
            <w:r>
              <w:rPr>
                <w:noProof/>
                <w:webHidden/>
              </w:rPr>
              <w:fldChar w:fldCharType="end"/>
            </w:r>
          </w:hyperlink>
        </w:p>
        <w:p w14:paraId="5BE3FEBC" w14:textId="613EC774" w:rsidR="006B2D6D" w:rsidRDefault="006B2D6D">
          <w:pPr>
            <w:pStyle w:val="TOC3"/>
            <w:tabs>
              <w:tab w:val="right" w:leader="dot" w:pos="9016"/>
            </w:tabs>
            <w:rPr>
              <w:rFonts w:cstheme="minorBidi"/>
              <w:noProof/>
              <w:lang w:val="en-HK" w:eastAsia="zh-TW"/>
            </w:rPr>
          </w:pPr>
          <w:hyperlink w:anchor="_Toc131245961" w:history="1">
            <w:r w:rsidRPr="00262E7C">
              <w:rPr>
                <w:rStyle w:val="Hyperlink"/>
                <w:noProof/>
              </w:rPr>
              <w:t>4.2.1 Perceived Usefulness</w:t>
            </w:r>
            <w:r>
              <w:rPr>
                <w:noProof/>
                <w:webHidden/>
              </w:rPr>
              <w:tab/>
            </w:r>
            <w:r>
              <w:rPr>
                <w:noProof/>
                <w:webHidden/>
              </w:rPr>
              <w:fldChar w:fldCharType="begin"/>
            </w:r>
            <w:r>
              <w:rPr>
                <w:noProof/>
                <w:webHidden/>
              </w:rPr>
              <w:instrText xml:space="preserve"> PAGEREF _Toc131245961 \h </w:instrText>
            </w:r>
            <w:r>
              <w:rPr>
                <w:noProof/>
                <w:webHidden/>
              </w:rPr>
            </w:r>
            <w:r>
              <w:rPr>
                <w:noProof/>
                <w:webHidden/>
              </w:rPr>
              <w:fldChar w:fldCharType="separate"/>
            </w:r>
            <w:r>
              <w:rPr>
                <w:noProof/>
                <w:webHidden/>
              </w:rPr>
              <w:t>53</w:t>
            </w:r>
            <w:r>
              <w:rPr>
                <w:noProof/>
                <w:webHidden/>
              </w:rPr>
              <w:fldChar w:fldCharType="end"/>
            </w:r>
          </w:hyperlink>
        </w:p>
        <w:p w14:paraId="54B04996" w14:textId="6A9CFAEA" w:rsidR="006B2D6D" w:rsidRDefault="006B2D6D">
          <w:pPr>
            <w:pStyle w:val="TOC3"/>
            <w:tabs>
              <w:tab w:val="right" w:leader="dot" w:pos="9016"/>
            </w:tabs>
            <w:rPr>
              <w:rFonts w:cstheme="minorBidi"/>
              <w:noProof/>
              <w:lang w:val="en-HK" w:eastAsia="zh-TW"/>
            </w:rPr>
          </w:pPr>
          <w:hyperlink w:anchor="_Toc131245962" w:history="1">
            <w:r w:rsidRPr="00262E7C">
              <w:rPr>
                <w:rStyle w:val="Hyperlink"/>
                <w:noProof/>
              </w:rPr>
              <w:t>4.2.2 Perceived Ease of Use</w:t>
            </w:r>
            <w:r>
              <w:rPr>
                <w:noProof/>
                <w:webHidden/>
              </w:rPr>
              <w:tab/>
            </w:r>
            <w:r>
              <w:rPr>
                <w:noProof/>
                <w:webHidden/>
              </w:rPr>
              <w:fldChar w:fldCharType="begin"/>
            </w:r>
            <w:r>
              <w:rPr>
                <w:noProof/>
                <w:webHidden/>
              </w:rPr>
              <w:instrText xml:space="preserve"> PAGEREF _Toc131245962 \h </w:instrText>
            </w:r>
            <w:r>
              <w:rPr>
                <w:noProof/>
                <w:webHidden/>
              </w:rPr>
            </w:r>
            <w:r>
              <w:rPr>
                <w:noProof/>
                <w:webHidden/>
              </w:rPr>
              <w:fldChar w:fldCharType="separate"/>
            </w:r>
            <w:r>
              <w:rPr>
                <w:noProof/>
                <w:webHidden/>
              </w:rPr>
              <w:t>54</w:t>
            </w:r>
            <w:r>
              <w:rPr>
                <w:noProof/>
                <w:webHidden/>
              </w:rPr>
              <w:fldChar w:fldCharType="end"/>
            </w:r>
          </w:hyperlink>
        </w:p>
        <w:p w14:paraId="0A03F0CA" w14:textId="1FFD46FD" w:rsidR="006B2D6D" w:rsidRDefault="006B2D6D">
          <w:pPr>
            <w:pStyle w:val="TOC3"/>
            <w:tabs>
              <w:tab w:val="right" w:leader="dot" w:pos="9016"/>
            </w:tabs>
            <w:rPr>
              <w:rFonts w:cstheme="minorBidi"/>
              <w:noProof/>
              <w:lang w:val="en-HK" w:eastAsia="zh-TW"/>
            </w:rPr>
          </w:pPr>
          <w:hyperlink w:anchor="_Toc131245963" w:history="1">
            <w:r w:rsidRPr="00262E7C">
              <w:rPr>
                <w:rStyle w:val="Hyperlink"/>
                <w:noProof/>
              </w:rPr>
              <w:t>4.2.3 Perceived Risk</w:t>
            </w:r>
            <w:r>
              <w:rPr>
                <w:noProof/>
                <w:webHidden/>
              </w:rPr>
              <w:tab/>
            </w:r>
            <w:r>
              <w:rPr>
                <w:noProof/>
                <w:webHidden/>
              </w:rPr>
              <w:fldChar w:fldCharType="begin"/>
            </w:r>
            <w:r>
              <w:rPr>
                <w:noProof/>
                <w:webHidden/>
              </w:rPr>
              <w:instrText xml:space="preserve"> PAGEREF _Toc131245963 \h </w:instrText>
            </w:r>
            <w:r>
              <w:rPr>
                <w:noProof/>
                <w:webHidden/>
              </w:rPr>
            </w:r>
            <w:r>
              <w:rPr>
                <w:noProof/>
                <w:webHidden/>
              </w:rPr>
              <w:fldChar w:fldCharType="separate"/>
            </w:r>
            <w:r>
              <w:rPr>
                <w:noProof/>
                <w:webHidden/>
              </w:rPr>
              <w:t>56</w:t>
            </w:r>
            <w:r>
              <w:rPr>
                <w:noProof/>
                <w:webHidden/>
              </w:rPr>
              <w:fldChar w:fldCharType="end"/>
            </w:r>
          </w:hyperlink>
        </w:p>
        <w:p w14:paraId="54391B12" w14:textId="5D82592A" w:rsidR="006B2D6D" w:rsidRDefault="006B2D6D">
          <w:pPr>
            <w:pStyle w:val="TOC3"/>
            <w:tabs>
              <w:tab w:val="right" w:leader="dot" w:pos="9016"/>
            </w:tabs>
            <w:rPr>
              <w:rFonts w:cstheme="minorBidi"/>
              <w:noProof/>
              <w:lang w:val="en-HK" w:eastAsia="zh-TW"/>
            </w:rPr>
          </w:pPr>
          <w:hyperlink w:anchor="_Toc131245964" w:history="1">
            <w:r w:rsidRPr="00262E7C">
              <w:rPr>
                <w:rStyle w:val="Hyperlink"/>
                <w:noProof/>
              </w:rPr>
              <w:t>4.2.4 eWOM</w:t>
            </w:r>
            <w:r>
              <w:rPr>
                <w:noProof/>
                <w:webHidden/>
              </w:rPr>
              <w:tab/>
            </w:r>
            <w:r>
              <w:rPr>
                <w:noProof/>
                <w:webHidden/>
              </w:rPr>
              <w:fldChar w:fldCharType="begin"/>
            </w:r>
            <w:r>
              <w:rPr>
                <w:noProof/>
                <w:webHidden/>
              </w:rPr>
              <w:instrText xml:space="preserve"> PAGEREF _Toc131245964 \h </w:instrText>
            </w:r>
            <w:r>
              <w:rPr>
                <w:noProof/>
                <w:webHidden/>
              </w:rPr>
            </w:r>
            <w:r>
              <w:rPr>
                <w:noProof/>
                <w:webHidden/>
              </w:rPr>
              <w:fldChar w:fldCharType="separate"/>
            </w:r>
            <w:r>
              <w:rPr>
                <w:noProof/>
                <w:webHidden/>
              </w:rPr>
              <w:t>59</w:t>
            </w:r>
            <w:r>
              <w:rPr>
                <w:noProof/>
                <w:webHidden/>
              </w:rPr>
              <w:fldChar w:fldCharType="end"/>
            </w:r>
          </w:hyperlink>
        </w:p>
        <w:p w14:paraId="2DD06964" w14:textId="49174159" w:rsidR="006B2D6D" w:rsidRDefault="006B2D6D">
          <w:pPr>
            <w:pStyle w:val="TOC3"/>
            <w:tabs>
              <w:tab w:val="right" w:leader="dot" w:pos="9016"/>
            </w:tabs>
            <w:rPr>
              <w:rFonts w:cstheme="minorBidi"/>
              <w:noProof/>
              <w:lang w:val="en-HK" w:eastAsia="zh-TW"/>
            </w:rPr>
          </w:pPr>
          <w:hyperlink w:anchor="_Toc131245965" w:history="1">
            <w:r w:rsidRPr="00262E7C">
              <w:rPr>
                <w:rStyle w:val="Hyperlink"/>
                <w:noProof/>
              </w:rPr>
              <w:t>4.2.5 Behavioral Intention</w:t>
            </w:r>
            <w:r>
              <w:rPr>
                <w:noProof/>
                <w:webHidden/>
              </w:rPr>
              <w:tab/>
            </w:r>
            <w:r>
              <w:rPr>
                <w:noProof/>
                <w:webHidden/>
              </w:rPr>
              <w:fldChar w:fldCharType="begin"/>
            </w:r>
            <w:r>
              <w:rPr>
                <w:noProof/>
                <w:webHidden/>
              </w:rPr>
              <w:instrText xml:space="preserve"> PAGEREF _Toc131245965 \h </w:instrText>
            </w:r>
            <w:r>
              <w:rPr>
                <w:noProof/>
                <w:webHidden/>
              </w:rPr>
            </w:r>
            <w:r>
              <w:rPr>
                <w:noProof/>
                <w:webHidden/>
              </w:rPr>
              <w:fldChar w:fldCharType="separate"/>
            </w:r>
            <w:r>
              <w:rPr>
                <w:noProof/>
                <w:webHidden/>
              </w:rPr>
              <w:t>60</w:t>
            </w:r>
            <w:r>
              <w:rPr>
                <w:noProof/>
                <w:webHidden/>
              </w:rPr>
              <w:fldChar w:fldCharType="end"/>
            </w:r>
          </w:hyperlink>
        </w:p>
        <w:p w14:paraId="2F67F1BA" w14:textId="0C724B79" w:rsidR="006B2D6D" w:rsidRDefault="006B2D6D">
          <w:pPr>
            <w:pStyle w:val="TOC3"/>
            <w:tabs>
              <w:tab w:val="right" w:leader="dot" w:pos="9016"/>
            </w:tabs>
            <w:rPr>
              <w:rFonts w:cstheme="minorBidi"/>
              <w:noProof/>
              <w:lang w:val="en-HK" w:eastAsia="zh-TW"/>
            </w:rPr>
          </w:pPr>
          <w:hyperlink w:anchor="_Toc131245966" w:history="1">
            <w:r w:rsidRPr="00262E7C">
              <w:rPr>
                <w:rStyle w:val="Hyperlink"/>
                <w:noProof/>
              </w:rPr>
              <w:t>4.2.6 Summary of descriptive statistical analysis</w:t>
            </w:r>
            <w:r>
              <w:rPr>
                <w:noProof/>
                <w:webHidden/>
              </w:rPr>
              <w:tab/>
            </w:r>
            <w:r>
              <w:rPr>
                <w:noProof/>
                <w:webHidden/>
              </w:rPr>
              <w:fldChar w:fldCharType="begin"/>
            </w:r>
            <w:r>
              <w:rPr>
                <w:noProof/>
                <w:webHidden/>
              </w:rPr>
              <w:instrText xml:space="preserve"> PAGEREF _Toc131245966 \h </w:instrText>
            </w:r>
            <w:r>
              <w:rPr>
                <w:noProof/>
                <w:webHidden/>
              </w:rPr>
            </w:r>
            <w:r>
              <w:rPr>
                <w:noProof/>
                <w:webHidden/>
              </w:rPr>
              <w:fldChar w:fldCharType="separate"/>
            </w:r>
            <w:r>
              <w:rPr>
                <w:noProof/>
                <w:webHidden/>
              </w:rPr>
              <w:t>61</w:t>
            </w:r>
            <w:r>
              <w:rPr>
                <w:noProof/>
                <w:webHidden/>
              </w:rPr>
              <w:fldChar w:fldCharType="end"/>
            </w:r>
          </w:hyperlink>
        </w:p>
        <w:p w14:paraId="41B14297" w14:textId="09C14537" w:rsidR="006B2D6D" w:rsidRDefault="006B2D6D">
          <w:pPr>
            <w:pStyle w:val="TOC2"/>
            <w:tabs>
              <w:tab w:val="right" w:leader="dot" w:pos="9016"/>
            </w:tabs>
            <w:rPr>
              <w:rFonts w:cstheme="minorBidi"/>
              <w:noProof/>
              <w:lang w:val="en-HK" w:eastAsia="zh-TW"/>
            </w:rPr>
          </w:pPr>
          <w:hyperlink w:anchor="_Toc131245967" w:history="1">
            <w:r w:rsidRPr="00262E7C">
              <w:rPr>
                <w:rStyle w:val="Hyperlink"/>
                <w:noProof/>
              </w:rPr>
              <w:t>4.3 Reliability analysis</w:t>
            </w:r>
            <w:r>
              <w:rPr>
                <w:noProof/>
                <w:webHidden/>
              </w:rPr>
              <w:tab/>
            </w:r>
            <w:r>
              <w:rPr>
                <w:noProof/>
                <w:webHidden/>
              </w:rPr>
              <w:fldChar w:fldCharType="begin"/>
            </w:r>
            <w:r>
              <w:rPr>
                <w:noProof/>
                <w:webHidden/>
              </w:rPr>
              <w:instrText xml:space="preserve"> PAGEREF _Toc131245967 \h </w:instrText>
            </w:r>
            <w:r>
              <w:rPr>
                <w:noProof/>
                <w:webHidden/>
              </w:rPr>
            </w:r>
            <w:r>
              <w:rPr>
                <w:noProof/>
                <w:webHidden/>
              </w:rPr>
              <w:fldChar w:fldCharType="separate"/>
            </w:r>
            <w:r>
              <w:rPr>
                <w:noProof/>
                <w:webHidden/>
              </w:rPr>
              <w:t>62</w:t>
            </w:r>
            <w:r>
              <w:rPr>
                <w:noProof/>
                <w:webHidden/>
              </w:rPr>
              <w:fldChar w:fldCharType="end"/>
            </w:r>
          </w:hyperlink>
        </w:p>
        <w:p w14:paraId="48546269" w14:textId="413329A3" w:rsidR="006B2D6D" w:rsidRDefault="006B2D6D">
          <w:pPr>
            <w:pStyle w:val="TOC2"/>
            <w:tabs>
              <w:tab w:val="right" w:leader="dot" w:pos="9016"/>
            </w:tabs>
            <w:rPr>
              <w:rFonts w:cstheme="minorBidi"/>
              <w:noProof/>
              <w:lang w:val="en-HK" w:eastAsia="zh-TW"/>
            </w:rPr>
          </w:pPr>
          <w:hyperlink w:anchor="_Toc131245968" w:history="1">
            <w:r w:rsidRPr="00262E7C">
              <w:rPr>
                <w:rStyle w:val="Hyperlink"/>
                <w:noProof/>
              </w:rPr>
              <w:t>4.4 Correlation analysis</w:t>
            </w:r>
            <w:r>
              <w:rPr>
                <w:noProof/>
                <w:webHidden/>
              </w:rPr>
              <w:tab/>
            </w:r>
            <w:r>
              <w:rPr>
                <w:noProof/>
                <w:webHidden/>
              </w:rPr>
              <w:fldChar w:fldCharType="begin"/>
            </w:r>
            <w:r>
              <w:rPr>
                <w:noProof/>
                <w:webHidden/>
              </w:rPr>
              <w:instrText xml:space="preserve"> PAGEREF _Toc131245968 \h </w:instrText>
            </w:r>
            <w:r>
              <w:rPr>
                <w:noProof/>
                <w:webHidden/>
              </w:rPr>
            </w:r>
            <w:r>
              <w:rPr>
                <w:noProof/>
                <w:webHidden/>
              </w:rPr>
              <w:fldChar w:fldCharType="separate"/>
            </w:r>
            <w:r>
              <w:rPr>
                <w:noProof/>
                <w:webHidden/>
              </w:rPr>
              <w:t>64</w:t>
            </w:r>
            <w:r>
              <w:rPr>
                <w:noProof/>
                <w:webHidden/>
              </w:rPr>
              <w:fldChar w:fldCharType="end"/>
            </w:r>
          </w:hyperlink>
        </w:p>
        <w:p w14:paraId="685041E4" w14:textId="27305247" w:rsidR="006B2D6D" w:rsidRDefault="006B2D6D">
          <w:pPr>
            <w:pStyle w:val="TOC3"/>
            <w:tabs>
              <w:tab w:val="right" w:leader="dot" w:pos="9016"/>
            </w:tabs>
            <w:rPr>
              <w:rFonts w:cstheme="minorBidi"/>
              <w:noProof/>
              <w:lang w:val="en-HK" w:eastAsia="zh-TW"/>
            </w:rPr>
          </w:pPr>
          <w:hyperlink w:anchor="_Toc131245969" w:history="1">
            <w:r w:rsidRPr="00262E7C">
              <w:rPr>
                <w:rStyle w:val="Hyperlink"/>
                <w:noProof/>
              </w:rPr>
              <w:t>4.4.1 Perceived Usefulness and behavioral intention analysis results</w:t>
            </w:r>
            <w:r>
              <w:rPr>
                <w:noProof/>
                <w:webHidden/>
              </w:rPr>
              <w:tab/>
            </w:r>
            <w:r>
              <w:rPr>
                <w:noProof/>
                <w:webHidden/>
              </w:rPr>
              <w:fldChar w:fldCharType="begin"/>
            </w:r>
            <w:r>
              <w:rPr>
                <w:noProof/>
                <w:webHidden/>
              </w:rPr>
              <w:instrText xml:space="preserve"> PAGEREF _Toc131245969 \h </w:instrText>
            </w:r>
            <w:r>
              <w:rPr>
                <w:noProof/>
                <w:webHidden/>
              </w:rPr>
            </w:r>
            <w:r>
              <w:rPr>
                <w:noProof/>
                <w:webHidden/>
              </w:rPr>
              <w:fldChar w:fldCharType="separate"/>
            </w:r>
            <w:r>
              <w:rPr>
                <w:noProof/>
                <w:webHidden/>
              </w:rPr>
              <w:t>65</w:t>
            </w:r>
            <w:r>
              <w:rPr>
                <w:noProof/>
                <w:webHidden/>
              </w:rPr>
              <w:fldChar w:fldCharType="end"/>
            </w:r>
          </w:hyperlink>
        </w:p>
        <w:p w14:paraId="69FCA94F" w14:textId="6F37BA0C" w:rsidR="006B2D6D" w:rsidRDefault="006B2D6D">
          <w:pPr>
            <w:pStyle w:val="TOC3"/>
            <w:tabs>
              <w:tab w:val="right" w:leader="dot" w:pos="9016"/>
            </w:tabs>
            <w:rPr>
              <w:rFonts w:cstheme="minorBidi"/>
              <w:noProof/>
              <w:lang w:val="en-HK" w:eastAsia="zh-TW"/>
            </w:rPr>
          </w:pPr>
          <w:hyperlink w:anchor="_Toc131245970" w:history="1">
            <w:r w:rsidRPr="00262E7C">
              <w:rPr>
                <w:rStyle w:val="Hyperlink"/>
                <w:noProof/>
              </w:rPr>
              <w:t>4.4.2 Perceived ease of use and behavioral intention analysis results</w:t>
            </w:r>
            <w:r>
              <w:rPr>
                <w:noProof/>
                <w:webHidden/>
              </w:rPr>
              <w:tab/>
            </w:r>
            <w:r>
              <w:rPr>
                <w:noProof/>
                <w:webHidden/>
              </w:rPr>
              <w:fldChar w:fldCharType="begin"/>
            </w:r>
            <w:r>
              <w:rPr>
                <w:noProof/>
                <w:webHidden/>
              </w:rPr>
              <w:instrText xml:space="preserve"> PAGEREF _Toc131245970 \h </w:instrText>
            </w:r>
            <w:r>
              <w:rPr>
                <w:noProof/>
                <w:webHidden/>
              </w:rPr>
            </w:r>
            <w:r>
              <w:rPr>
                <w:noProof/>
                <w:webHidden/>
              </w:rPr>
              <w:fldChar w:fldCharType="separate"/>
            </w:r>
            <w:r>
              <w:rPr>
                <w:noProof/>
                <w:webHidden/>
              </w:rPr>
              <w:t>65</w:t>
            </w:r>
            <w:r>
              <w:rPr>
                <w:noProof/>
                <w:webHidden/>
              </w:rPr>
              <w:fldChar w:fldCharType="end"/>
            </w:r>
          </w:hyperlink>
        </w:p>
        <w:p w14:paraId="1CF8219B" w14:textId="2A1B4FAC" w:rsidR="006B2D6D" w:rsidRDefault="006B2D6D">
          <w:pPr>
            <w:pStyle w:val="TOC3"/>
            <w:tabs>
              <w:tab w:val="right" w:leader="dot" w:pos="9016"/>
            </w:tabs>
            <w:rPr>
              <w:rFonts w:cstheme="minorBidi"/>
              <w:noProof/>
              <w:lang w:val="en-HK" w:eastAsia="zh-TW"/>
            </w:rPr>
          </w:pPr>
          <w:hyperlink w:anchor="_Toc131245971" w:history="1">
            <w:r w:rsidRPr="00262E7C">
              <w:rPr>
                <w:rStyle w:val="Hyperlink"/>
                <w:noProof/>
              </w:rPr>
              <w:t>4.4.3 eWOM and behavioral intention analysis results</w:t>
            </w:r>
            <w:r>
              <w:rPr>
                <w:noProof/>
                <w:webHidden/>
              </w:rPr>
              <w:tab/>
            </w:r>
            <w:r>
              <w:rPr>
                <w:noProof/>
                <w:webHidden/>
              </w:rPr>
              <w:fldChar w:fldCharType="begin"/>
            </w:r>
            <w:r>
              <w:rPr>
                <w:noProof/>
                <w:webHidden/>
              </w:rPr>
              <w:instrText xml:space="preserve"> PAGEREF _Toc131245971 \h </w:instrText>
            </w:r>
            <w:r>
              <w:rPr>
                <w:noProof/>
                <w:webHidden/>
              </w:rPr>
            </w:r>
            <w:r>
              <w:rPr>
                <w:noProof/>
                <w:webHidden/>
              </w:rPr>
              <w:fldChar w:fldCharType="separate"/>
            </w:r>
            <w:r>
              <w:rPr>
                <w:noProof/>
                <w:webHidden/>
              </w:rPr>
              <w:t>65</w:t>
            </w:r>
            <w:r>
              <w:rPr>
                <w:noProof/>
                <w:webHidden/>
              </w:rPr>
              <w:fldChar w:fldCharType="end"/>
            </w:r>
          </w:hyperlink>
        </w:p>
        <w:p w14:paraId="762DEBFB" w14:textId="6B555E5F" w:rsidR="006B2D6D" w:rsidRDefault="006B2D6D">
          <w:pPr>
            <w:pStyle w:val="TOC3"/>
            <w:tabs>
              <w:tab w:val="right" w:leader="dot" w:pos="9016"/>
            </w:tabs>
            <w:rPr>
              <w:rFonts w:cstheme="minorBidi"/>
              <w:noProof/>
              <w:lang w:val="en-HK" w:eastAsia="zh-TW"/>
            </w:rPr>
          </w:pPr>
          <w:hyperlink w:anchor="_Toc131245972" w:history="1">
            <w:r w:rsidRPr="00262E7C">
              <w:rPr>
                <w:rStyle w:val="Hyperlink"/>
                <w:noProof/>
              </w:rPr>
              <w:t>4.4.4 Perceived risk and behavioral intention analysis results</w:t>
            </w:r>
            <w:r>
              <w:rPr>
                <w:noProof/>
                <w:webHidden/>
              </w:rPr>
              <w:tab/>
            </w:r>
            <w:r>
              <w:rPr>
                <w:noProof/>
                <w:webHidden/>
              </w:rPr>
              <w:fldChar w:fldCharType="begin"/>
            </w:r>
            <w:r>
              <w:rPr>
                <w:noProof/>
                <w:webHidden/>
              </w:rPr>
              <w:instrText xml:space="preserve"> PAGEREF _Toc131245972 \h </w:instrText>
            </w:r>
            <w:r>
              <w:rPr>
                <w:noProof/>
                <w:webHidden/>
              </w:rPr>
            </w:r>
            <w:r>
              <w:rPr>
                <w:noProof/>
                <w:webHidden/>
              </w:rPr>
              <w:fldChar w:fldCharType="separate"/>
            </w:r>
            <w:r>
              <w:rPr>
                <w:noProof/>
                <w:webHidden/>
              </w:rPr>
              <w:t>66</w:t>
            </w:r>
            <w:r>
              <w:rPr>
                <w:noProof/>
                <w:webHidden/>
              </w:rPr>
              <w:fldChar w:fldCharType="end"/>
            </w:r>
          </w:hyperlink>
        </w:p>
        <w:p w14:paraId="5AC2F09F" w14:textId="73B7BBF6" w:rsidR="006B2D6D" w:rsidRDefault="006B2D6D">
          <w:pPr>
            <w:pStyle w:val="TOC3"/>
            <w:tabs>
              <w:tab w:val="right" w:leader="dot" w:pos="9016"/>
            </w:tabs>
            <w:rPr>
              <w:rFonts w:cstheme="minorBidi"/>
              <w:noProof/>
              <w:lang w:val="en-HK" w:eastAsia="zh-TW"/>
            </w:rPr>
          </w:pPr>
          <w:hyperlink w:anchor="_Toc131245973" w:history="1">
            <w:r w:rsidRPr="00262E7C">
              <w:rPr>
                <w:rStyle w:val="Hyperlink"/>
                <w:noProof/>
              </w:rPr>
              <w:t>4.4.5 Summary of the correlation analysis results</w:t>
            </w:r>
            <w:r>
              <w:rPr>
                <w:noProof/>
                <w:webHidden/>
              </w:rPr>
              <w:tab/>
            </w:r>
            <w:r>
              <w:rPr>
                <w:noProof/>
                <w:webHidden/>
              </w:rPr>
              <w:fldChar w:fldCharType="begin"/>
            </w:r>
            <w:r>
              <w:rPr>
                <w:noProof/>
                <w:webHidden/>
              </w:rPr>
              <w:instrText xml:space="preserve"> PAGEREF _Toc131245973 \h </w:instrText>
            </w:r>
            <w:r>
              <w:rPr>
                <w:noProof/>
                <w:webHidden/>
              </w:rPr>
            </w:r>
            <w:r>
              <w:rPr>
                <w:noProof/>
                <w:webHidden/>
              </w:rPr>
              <w:fldChar w:fldCharType="separate"/>
            </w:r>
            <w:r>
              <w:rPr>
                <w:noProof/>
                <w:webHidden/>
              </w:rPr>
              <w:t>66</w:t>
            </w:r>
            <w:r>
              <w:rPr>
                <w:noProof/>
                <w:webHidden/>
              </w:rPr>
              <w:fldChar w:fldCharType="end"/>
            </w:r>
          </w:hyperlink>
        </w:p>
        <w:p w14:paraId="0395E818" w14:textId="5593B97F" w:rsidR="006B2D6D" w:rsidRDefault="006B2D6D">
          <w:pPr>
            <w:pStyle w:val="TOC2"/>
            <w:tabs>
              <w:tab w:val="right" w:leader="dot" w:pos="9016"/>
            </w:tabs>
            <w:rPr>
              <w:rFonts w:cstheme="minorBidi"/>
              <w:noProof/>
              <w:lang w:val="en-HK" w:eastAsia="zh-TW"/>
            </w:rPr>
          </w:pPr>
          <w:hyperlink w:anchor="_Toc131245974" w:history="1">
            <w:r w:rsidRPr="00262E7C">
              <w:rPr>
                <w:rStyle w:val="Hyperlink"/>
                <w:noProof/>
              </w:rPr>
              <w:t>4.5 Regression analysis</w:t>
            </w:r>
            <w:r>
              <w:rPr>
                <w:noProof/>
                <w:webHidden/>
              </w:rPr>
              <w:tab/>
            </w:r>
            <w:r>
              <w:rPr>
                <w:noProof/>
                <w:webHidden/>
              </w:rPr>
              <w:fldChar w:fldCharType="begin"/>
            </w:r>
            <w:r>
              <w:rPr>
                <w:noProof/>
                <w:webHidden/>
              </w:rPr>
              <w:instrText xml:space="preserve"> PAGEREF _Toc131245974 \h </w:instrText>
            </w:r>
            <w:r>
              <w:rPr>
                <w:noProof/>
                <w:webHidden/>
              </w:rPr>
            </w:r>
            <w:r>
              <w:rPr>
                <w:noProof/>
                <w:webHidden/>
              </w:rPr>
              <w:fldChar w:fldCharType="separate"/>
            </w:r>
            <w:r>
              <w:rPr>
                <w:noProof/>
                <w:webHidden/>
              </w:rPr>
              <w:t>67</w:t>
            </w:r>
            <w:r>
              <w:rPr>
                <w:noProof/>
                <w:webHidden/>
              </w:rPr>
              <w:fldChar w:fldCharType="end"/>
            </w:r>
          </w:hyperlink>
        </w:p>
        <w:p w14:paraId="28F59C83" w14:textId="0D7B50C2" w:rsidR="006B2D6D" w:rsidRDefault="006B2D6D">
          <w:pPr>
            <w:pStyle w:val="TOC2"/>
            <w:tabs>
              <w:tab w:val="right" w:leader="dot" w:pos="9016"/>
            </w:tabs>
            <w:rPr>
              <w:rFonts w:cstheme="minorBidi"/>
              <w:noProof/>
              <w:lang w:val="en-HK" w:eastAsia="zh-TW"/>
            </w:rPr>
          </w:pPr>
          <w:hyperlink w:anchor="_Toc131245975" w:history="1">
            <w:r w:rsidRPr="00262E7C">
              <w:rPr>
                <w:rStyle w:val="Hyperlink"/>
                <w:noProof/>
              </w:rPr>
              <w:t>4.6 Summary of research data analysis and results</w:t>
            </w:r>
            <w:r>
              <w:rPr>
                <w:noProof/>
                <w:webHidden/>
              </w:rPr>
              <w:tab/>
            </w:r>
            <w:r>
              <w:rPr>
                <w:noProof/>
                <w:webHidden/>
              </w:rPr>
              <w:fldChar w:fldCharType="begin"/>
            </w:r>
            <w:r>
              <w:rPr>
                <w:noProof/>
                <w:webHidden/>
              </w:rPr>
              <w:instrText xml:space="preserve"> PAGEREF _Toc131245975 \h </w:instrText>
            </w:r>
            <w:r>
              <w:rPr>
                <w:noProof/>
                <w:webHidden/>
              </w:rPr>
            </w:r>
            <w:r>
              <w:rPr>
                <w:noProof/>
                <w:webHidden/>
              </w:rPr>
              <w:fldChar w:fldCharType="separate"/>
            </w:r>
            <w:r>
              <w:rPr>
                <w:noProof/>
                <w:webHidden/>
              </w:rPr>
              <w:t>71</w:t>
            </w:r>
            <w:r>
              <w:rPr>
                <w:noProof/>
                <w:webHidden/>
              </w:rPr>
              <w:fldChar w:fldCharType="end"/>
            </w:r>
          </w:hyperlink>
        </w:p>
        <w:p w14:paraId="7182257A" w14:textId="686B8841" w:rsidR="006B2D6D" w:rsidRDefault="006B2D6D">
          <w:pPr>
            <w:pStyle w:val="TOC1"/>
            <w:tabs>
              <w:tab w:val="right" w:leader="dot" w:pos="9016"/>
            </w:tabs>
            <w:rPr>
              <w:rFonts w:cstheme="minorBidi"/>
              <w:noProof/>
              <w:lang w:val="en-HK" w:eastAsia="zh-TW"/>
            </w:rPr>
          </w:pPr>
          <w:hyperlink w:anchor="_Toc131245976" w:history="1">
            <w:r w:rsidRPr="00262E7C">
              <w:rPr>
                <w:rStyle w:val="Hyperlink"/>
                <w:noProof/>
              </w:rPr>
              <w:t>5. Conclusion and recommendation</w:t>
            </w:r>
            <w:r>
              <w:rPr>
                <w:noProof/>
                <w:webHidden/>
              </w:rPr>
              <w:tab/>
            </w:r>
            <w:r>
              <w:rPr>
                <w:noProof/>
                <w:webHidden/>
              </w:rPr>
              <w:fldChar w:fldCharType="begin"/>
            </w:r>
            <w:r>
              <w:rPr>
                <w:noProof/>
                <w:webHidden/>
              </w:rPr>
              <w:instrText xml:space="preserve"> PAGEREF _Toc131245976 \h </w:instrText>
            </w:r>
            <w:r>
              <w:rPr>
                <w:noProof/>
                <w:webHidden/>
              </w:rPr>
            </w:r>
            <w:r>
              <w:rPr>
                <w:noProof/>
                <w:webHidden/>
              </w:rPr>
              <w:fldChar w:fldCharType="separate"/>
            </w:r>
            <w:r>
              <w:rPr>
                <w:noProof/>
                <w:webHidden/>
              </w:rPr>
              <w:t>73</w:t>
            </w:r>
            <w:r>
              <w:rPr>
                <w:noProof/>
                <w:webHidden/>
              </w:rPr>
              <w:fldChar w:fldCharType="end"/>
            </w:r>
          </w:hyperlink>
        </w:p>
        <w:p w14:paraId="28E4BBFF" w14:textId="0BDBADE2" w:rsidR="006B2D6D" w:rsidRDefault="006B2D6D">
          <w:pPr>
            <w:pStyle w:val="TOC2"/>
            <w:tabs>
              <w:tab w:val="right" w:leader="dot" w:pos="9016"/>
            </w:tabs>
            <w:rPr>
              <w:rFonts w:cstheme="minorBidi"/>
              <w:noProof/>
              <w:lang w:val="en-HK" w:eastAsia="zh-TW"/>
            </w:rPr>
          </w:pPr>
          <w:hyperlink w:anchor="_Toc131245977" w:history="1">
            <w:r w:rsidRPr="00262E7C">
              <w:rPr>
                <w:rStyle w:val="Hyperlink"/>
                <w:noProof/>
              </w:rPr>
              <w:t>5.1 Research conclusion</w:t>
            </w:r>
            <w:r>
              <w:rPr>
                <w:noProof/>
                <w:webHidden/>
              </w:rPr>
              <w:tab/>
            </w:r>
            <w:r>
              <w:rPr>
                <w:noProof/>
                <w:webHidden/>
              </w:rPr>
              <w:fldChar w:fldCharType="begin"/>
            </w:r>
            <w:r>
              <w:rPr>
                <w:noProof/>
                <w:webHidden/>
              </w:rPr>
              <w:instrText xml:space="preserve"> PAGEREF _Toc131245977 \h </w:instrText>
            </w:r>
            <w:r>
              <w:rPr>
                <w:noProof/>
                <w:webHidden/>
              </w:rPr>
            </w:r>
            <w:r>
              <w:rPr>
                <w:noProof/>
                <w:webHidden/>
              </w:rPr>
              <w:fldChar w:fldCharType="separate"/>
            </w:r>
            <w:r>
              <w:rPr>
                <w:noProof/>
                <w:webHidden/>
              </w:rPr>
              <w:t>73</w:t>
            </w:r>
            <w:r>
              <w:rPr>
                <w:noProof/>
                <w:webHidden/>
              </w:rPr>
              <w:fldChar w:fldCharType="end"/>
            </w:r>
          </w:hyperlink>
        </w:p>
        <w:p w14:paraId="6A0CF715" w14:textId="7BAB7B90" w:rsidR="006B2D6D" w:rsidRDefault="006B2D6D">
          <w:pPr>
            <w:pStyle w:val="TOC2"/>
            <w:tabs>
              <w:tab w:val="right" w:leader="dot" w:pos="9016"/>
            </w:tabs>
            <w:rPr>
              <w:rFonts w:cstheme="minorBidi"/>
              <w:noProof/>
              <w:lang w:val="en-HK" w:eastAsia="zh-TW"/>
            </w:rPr>
          </w:pPr>
          <w:hyperlink w:anchor="_Toc131245978" w:history="1">
            <w:r w:rsidRPr="00262E7C">
              <w:rPr>
                <w:rStyle w:val="Hyperlink"/>
                <w:noProof/>
              </w:rPr>
              <w:t>5.2 Research recommendation</w:t>
            </w:r>
            <w:r>
              <w:rPr>
                <w:noProof/>
                <w:webHidden/>
              </w:rPr>
              <w:tab/>
            </w:r>
            <w:r>
              <w:rPr>
                <w:noProof/>
                <w:webHidden/>
              </w:rPr>
              <w:fldChar w:fldCharType="begin"/>
            </w:r>
            <w:r>
              <w:rPr>
                <w:noProof/>
                <w:webHidden/>
              </w:rPr>
              <w:instrText xml:space="preserve"> PAGEREF _Toc131245978 \h </w:instrText>
            </w:r>
            <w:r>
              <w:rPr>
                <w:noProof/>
                <w:webHidden/>
              </w:rPr>
            </w:r>
            <w:r>
              <w:rPr>
                <w:noProof/>
                <w:webHidden/>
              </w:rPr>
              <w:fldChar w:fldCharType="separate"/>
            </w:r>
            <w:r>
              <w:rPr>
                <w:noProof/>
                <w:webHidden/>
              </w:rPr>
              <w:t>75</w:t>
            </w:r>
            <w:r>
              <w:rPr>
                <w:noProof/>
                <w:webHidden/>
              </w:rPr>
              <w:fldChar w:fldCharType="end"/>
            </w:r>
          </w:hyperlink>
        </w:p>
        <w:p w14:paraId="0E6FCB7B" w14:textId="61C0ECD3" w:rsidR="006B2D6D" w:rsidRDefault="006B2D6D">
          <w:pPr>
            <w:pStyle w:val="TOC3"/>
            <w:tabs>
              <w:tab w:val="right" w:leader="dot" w:pos="9016"/>
            </w:tabs>
            <w:rPr>
              <w:rFonts w:cstheme="minorBidi"/>
              <w:noProof/>
              <w:lang w:val="en-HK" w:eastAsia="zh-TW"/>
            </w:rPr>
          </w:pPr>
          <w:hyperlink w:anchor="_Toc131245979" w:history="1">
            <w:r w:rsidRPr="00262E7C">
              <w:rPr>
                <w:rStyle w:val="Hyperlink"/>
                <w:noProof/>
              </w:rPr>
              <w:t>5.2.1 Perceived usefulness</w:t>
            </w:r>
            <w:r>
              <w:rPr>
                <w:noProof/>
                <w:webHidden/>
              </w:rPr>
              <w:tab/>
            </w:r>
            <w:r>
              <w:rPr>
                <w:noProof/>
                <w:webHidden/>
              </w:rPr>
              <w:fldChar w:fldCharType="begin"/>
            </w:r>
            <w:r>
              <w:rPr>
                <w:noProof/>
                <w:webHidden/>
              </w:rPr>
              <w:instrText xml:space="preserve"> PAGEREF _Toc131245979 \h </w:instrText>
            </w:r>
            <w:r>
              <w:rPr>
                <w:noProof/>
                <w:webHidden/>
              </w:rPr>
            </w:r>
            <w:r>
              <w:rPr>
                <w:noProof/>
                <w:webHidden/>
              </w:rPr>
              <w:fldChar w:fldCharType="separate"/>
            </w:r>
            <w:r>
              <w:rPr>
                <w:noProof/>
                <w:webHidden/>
              </w:rPr>
              <w:t>76</w:t>
            </w:r>
            <w:r>
              <w:rPr>
                <w:noProof/>
                <w:webHidden/>
              </w:rPr>
              <w:fldChar w:fldCharType="end"/>
            </w:r>
          </w:hyperlink>
        </w:p>
        <w:p w14:paraId="71DDE1E8" w14:textId="1317EB7D" w:rsidR="006B2D6D" w:rsidRDefault="006B2D6D">
          <w:pPr>
            <w:pStyle w:val="TOC3"/>
            <w:tabs>
              <w:tab w:val="right" w:leader="dot" w:pos="9016"/>
            </w:tabs>
            <w:rPr>
              <w:rFonts w:cstheme="minorBidi"/>
              <w:noProof/>
              <w:lang w:val="en-HK" w:eastAsia="zh-TW"/>
            </w:rPr>
          </w:pPr>
          <w:hyperlink w:anchor="_Toc131245980" w:history="1">
            <w:r w:rsidRPr="00262E7C">
              <w:rPr>
                <w:rStyle w:val="Hyperlink"/>
                <w:noProof/>
              </w:rPr>
              <w:t>5.2.2 Perceived ease of use</w:t>
            </w:r>
            <w:r>
              <w:rPr>
                <w:noProof/>
                <w:webHidden/>
              </w:rPr>
              <w:tab/>
            </w:r>
            <w:r>
              <w:rPr>
                <w:noProof/>
                <w:webHidden/>
              </w:rPr>
              <w:fldChar w:fldCharType="begin"/>
            </w:r>
            <w:r>
              <w:rPr>
                <w:noProof/>
                <w:webHidden/>
              </w:rPr>
              <w:instrText xml:space="preserve"> PAGEREF _Toc131245980 \h </w:instrText>
            </w:r>
            <w:r>
              <w:rPr>
                <w:noProof/>
                <w:webHidden/>
              </w:rPr>
            </w:r>
            <w:r>
              <w:rPr>
                <w:noProof/>
                <w:webHidden/>
              </w:rPr>
              <w:fldChar w:fldCharType="separate"/>
            </w:r>
            <w:r>
              <w:rPr>
                <w:noProof/>
                <w:webHidden/>
              </w:rPr>
              <w:t>78</w:t>
            </w:r>
            <w:r>
              <w:rPr>
                <w:noProof/>
                <w:webHidden/>
              </w:rPr>
              <w:fldChar w:fldCharType="end"/>
            </w:r>
          </w:hyperlink>
        </w:p>
        <w:p w14:paraId="68307245" w14:textId="38B4C66C" w:rsidR="006B2D6D" w:rsidRDefault="006B2D6D">
          <w:pPr>
            <w:pStyle w:val="TOC3"/>
            <w:tabs>
              <w:tab w:val="right" w:leader="dot" w:pos="9016"/>
            </w:tabs>
            <w:rPr>
              <w:rFonts w:cstheme="minorBidi"/>
              <w:noProof/>
              <w:lang w:val="en-HK" w:eastAsia="zh-TW"/>
            </w:rPr>
          </w:pPr>
          <w:hyperlink w:anchor="_Toc131245981" w:history="1">
            <w:r w:rsidRPr="00262E7C">
              <w:rPr>
                <w:rStyle w:val="Hyperlink"/>
                <w:noProof/>
              </w:rPr>
              <w:t>5.2.3 Perceived risk:</w:t>
            </w:r>
            <w:r>
              <w:rPr>
                <w:noProof/>
                <w:webHidden/>
              </w:rPr>
              <w:tab/>
            </w:r>
            <w:r>
              <w:rPr>
                <w:noProof/>
                <w:webHidden/>
              </w:rPr>
              <w:fldChar w:fldCharType="begin"/>
            </w:r>
            <w:r>
              <w:rPr>
                <w:noProof/>
                <w:webHidden/>
              </w:rPr>
              <w:instrText xml:space="preserve"> PAGEREF _Toc131245981 \h </w:instrText>
            </w:r>
            <w:r>
              <w:rPr>
                <w:noProof/>
                <w:webHidden/>
              </w:rPr>
            </w:r>
            <w:r>
              <w:rPr>
                <w:noProof/>
                <w:webHidden/>
              </w:rPr>
              <w:fldChar w:fldCharType="separate"/>
            </w:r>
            <w:r>
              <w:rPr>
                <w:noProof/>
                <w:webHidden/>
              </w:rPr>
              <w:t>81</w:t>
            </w:r>
            <w:r>
              <w:rPr>
                <w:noProof/>
                <w:webHidden/>
              </w:rPr>
              <w:fldChar w:fldCharType="end"/>
            </w:r>
          </w:hyperlink>
        </w:p>
        <w:p w14:paraId="259CBDF9" w14:textId="41CA954E" w:rsidR="006B2D6D" w:rsidRDefault="006B2D6D">
          <w:pPr>
            <w:pStyle w:val="TOC3"/>
            <w:tabs>
              <w:tab w:val="right" w:leader="dot" w:pos="9016"/>
            </w:tabs>
            <w:rPr>
              <w:rFonts w:cstheme="minorBidi"/>
              <w:noProof/>
              <w:lang w:val="en-HK" w:eastAsia="zh-TW"/>
            </w:rPr>
          </w:pPr>
          <w:hyperlink w:anchor="_Toc131245982" w:history="1">
            <w:r w:rsidRPr="00262E7C">
              <w:rPr>
                <w:rStyle w:val="Hyperlink"/>
                <w:noProof/>
              </w:rPr>
              <w:t>5.2.4 eWOM</w:t>
            </w:r>
            <w:r>
              <w:rPr>
                <w:noProof/>
                <w:webHidden/>
              </w:rPr>
              <w:tab/>
            </w:r>
            <w:r>
              <w:rPr>
                <w:noProof/>
                <w:webHidden/>
              </w:rPr>
              <w:fldChar w:fldCharType="begin"/>
            </w:r>
            <w:r>
              <w:rPr>
                <w:noProof/>
                <w:webHidden/>
              </w:rPr>
              <w:instrText xml:space="preserve"> PAGEREF _Toc131245982 \h </w:instrText>
            </w:r>
            <w:r>
              <w:rPr>
                <w:noProof/>
                <w:webHidden/>
              </w:rPr>
            </w:r>
            <w:r>
              <w:rPr>
                <w:noProof/>
                <w:webHidden/>
              </w:rPr>
              <w:fldChar w:fldCharType="separate"/>
            </w:r>
            <w:r>
              <w:rPr>
                <w:noProof/>
                <w:webHidden/>
              </w:rPr>
              <w:t>83</w:t>
            </w:r>
            <w:r>
              <w:rPr>
                <w:noProof/>
                <w:webHidden/>
              </w:rPr>
              <w:fldChar w:fldCharType="end"/>
            </w:r>
          </w:hyperlink>
        </w:p>
        <w:p w14:paraId="0930CB6F" w14:textId="5224BC84" w:rsidR="006B2D6D" w:rsidRDefault="006B2D6D">
          <w:pPr>
            <w:pStyle w:val="TOC2"/>
            <w:tabs>
              <w:tab w:val="right" w:leader="dot" w:pos="9016"/>
            </w:tabs>
            <w:rPr>
              <w:rFonts w:cstheme="minorBidi"/>
              <w:noProof/>
              <w:lang w:val="en-HK" w:eastAsia="zh-TW"/>
            </w:rPr>
          </w:pPr>
          <w:hyperlink w:anchor="_Toc131245983" w:history="1">
            <w:r w:rsidRPr="00262E7C">
              <w:rPr>
                <w:rStyle w:val="Hyperlink"/>
                <w:noProof/>
              </w:rPr>
              <w:t>5.3 Research limitations</w:t>
            </w:r>
            <w:r>
              <w:rPr>
                <w:noProof/>
                <w:webHidden/>
              </w:rPr>
              <w:tab/>
            </w:r>
            <w:r>
              <w:rPr>
                <w:noProof/>
                <w:webHidden/>
              </w:rPr>
              <w:fldChar w:fldCharType="begin"/>
            </w:r>
            <w:r>
              <w:rPr>
                <w:noProof/>
                <w:webHidden/>
              </w:rPr>
              <w:instrText xml:space="preserve"> PAGEREF _Toc131245983 \h </w:instrText>
            </w:r>
            <w:r>
              <w:rPr>
                <w:noProof/>
                <w:webHidden/>
              </w:rPr>
            </w:r>
            <w:r>
              <w:rPr>
                <w:noProof/>
                <w:webHidden/>
              </w:rPr>
              <w:fldChar w:fldCharType="separate"/>
            </w:r>
            <w:r>
              <w:rPr>
                <w:noProof/>
                <w:webHidden/>
              </w:rPr>
              <w:t>85</w:t>
            </w:r>
            <w:r>
              <w:rPr>
                <w:noProof/>
                <w:webHidden/>
              </w:rPr>
              <w:fldChar w:fldCharType="end"/>
            </w:r>
          </w:hyperlink>
        </w:p>
        <w:p w14:paraId="2FF909DD" w14:textId="2EE606AB" w:rsidR="006B2D6D" w:rsidRDefault="006B2D6D">
          <w:pPr>
            <w:pStyle w:val="TOC2"/>
            <w:tabs>
              <w:tab w:val="right" w:leader="dot" w:pos="9016"/>
            </w:tabs>
            <w:rPr>
              <w:rFonts w:cstheme="minorBidi"/>
              <w:noProof/>
              <w:lang w:val="en-HK" w:eastAsia="zh-TW"/>
            </w:rPr>
          </w:pPr>
          <w:hyperlink w:anchor="_Toc131245984" w:history="1">
            <w:r w:rsidRPr="00262E7C">
              <w:rPr>
                <w:rStyle w:val="Hyperlink"/>
                <w:noProof/>
              </w:rPr>
              <w:t>5.4 Direction of future research</w:t>
            </w:r>
            <w:r>
              <w:rPr>
                <w:noProof/>
                <w:webHidden/>
              </w:rPr>
              <w:tab/>
            </w:r>
            <w:r>
              <w:rPr>
                <w:noProof/>
                <w:webHidden/>
              </w:rPr>
              <w:fldChar w:fldCharType="begin"/>
            </w:r>
            <w:r>
              <w:rPr>
                <w:noProof/>
                <w:webHidden/>
              </w:rPr>
              <w:instrText xml:space="preserve"> PAGEREF _Toc131245984 \h </w:instrText>
            </w:r>
            <w:r>
              <w:rPr>
                <w:noProof/>
                <w:webHidden/>
              </w:rPr>
            </w:r>
            <w:r>
              <w:rPr>
                <w:noProof/>
                <w:webHidden/>
              </w:rPr>
              <w:fldChar w:fldCharType="separate"/>
            </w:r>
            <w:r>
              <w:rPr>
                <w:noProof/>
                <w:webHidden/>
              </w:rPr>
              <w:t>85</w:t>
            </w:r>
            <w:r>
              <w:rPr>
                <w:noProof/>
                <w:webHidden/>
              </w:rPr>
              <w:fldChar w:fldCharType="end"/>
            </w:r>
          </w:hyperlink>
        </w:p>
        <w:p w14:paraId="7FFC2106" w14:textId="45E96DFF" w:rsidR="006B2D6D" w:rsidRDefault="006B2D6D">
          <w:pPr>
            <w:pStyle w:val="TOC1"/>
            <w:tabs>
              <w:tab w:val="right" w:leader="dot" w:pos="9016"/>
            </w:tabs>
            <w:rPr>
              <w:rFonts w:cstheme="minorBidi"/>
              <w:noProof/>
              <w:lang w:val="en-HK" w:eastAsia="zh-TW"/>
            </w:rPr>
          </w:pPr>
          <w:hyperlink w:anchor="_Toc131245985" w:history="1">
            <w:r w:rsidRPr="00262E7C">
              <w:rPr>
                <w:rStyle w:val="Hyperlink"/>
                <w:noProof/>
              </w:rPr>
              <w:t>6. Reference</w:t>
            </w:r>
            <w:r>
              <w:rPr>
                <w:noProof/>
                <w:webHidden/>
              </w:rPr>
              <w:tab/>
            </w:r>
            <w:r>
              <w:rPr>
                <w:noProof/>
                <w:webHidden/>
              </w:rPr>
              <w:fldChar w:fldCharType="begin"/>
            </w:r>
            <w:r>
              <w:rPr>
                <w:noProof/>
                <w:webHidden/>
              </w:rPr>
              <w:instrText xml:space="preserve"> PAGEREF _Toc131245985 \h </w:instrText>
            </w:r>
            <w:r>
              <w:rPr>
                <w:noProof/>
                <w:webHidden/>
              </w:rPr>
            </w:r>
            <w:r>
              <w:rPr>
                <w:noProof/>
                <w:webHidden/>
              </w:rPr>
              <w:fldChar w:fldCharType="separate"/>
            </w:r>
            <w:r>
              <w:rPr>
                <w:noProof/>
                <w:webHidden/>
              </w:rPr>
              <w:t>87</w:t>
            </w:r>
            <w:r>
              <w:rPr>
                <w:noProof/>
                <w:webHidden/>
              </w:rPr>
              <w:fldChar w:fldCharType="end"/>
            </w:r>
          </w:hyperlink>
        </w:p>
        <w:p w14:paraId="068BD6CC" w14:textId="423AD98A" w:rsidR="006B2D6D" w:rsidRDefault="006B2D6D">
          <w:pPr>
            <w:pStyle w:val="TOC1"/>
            <w:tabs>
              <w:tab w:val="right" w:leader="dot" w:pos="9016"/>
            </w:tabs>
            <w:rPr>
              <w:rFonts w:cstheme="minorBidi"/>
              <w:noProof/>
              <w:lang w:val="en-HK" w:eastAsia="zh-TW"/>
            </w:rPr>
          </w:pPr>
          <w:hyperlink w:anchor="_Toc131245986" w:history="1">
            <w:r w:rsidRPr="00262E7C">
              <w:rPr>
                <w:rStyle w:val="Hyperlink"/>
                <w:noProof/>
              </w:rPr>
              <w:t>7. Appendix A – Questionnaire with Chinese translation</w:t>
            </w:r>
            <w:r>
              <w:rPr>
                <w:noProof/>
                <w:webHidden/>
              </w:rPr>
              <w:tab/>
            </w:r>
            <w:r>
              <w:rPr>
                <w:noProof/>
                <w:webHidden/>
              </w:rPr>
              <w:fldChar w:fldCharType="begin"/>
            </w:r>
            <w:r>
              <w:rPr>
                <w:noProof/>
                <w:webHidden/>
              </w:rPr>
              <w:instrText xml:space="preserve"> PAGEREF _Toc131245986 \h </w:instrText>
            </w:r>
            <w:r>
              <w:rPr>
                <w:noProof/>
                <w:webHidden/>
              </w:rPr>
            </w:r>
            <w:r>
              <w:rPr>
                <w:noProof/>
                <w:webHidden/>
              </w:rPr>
              <w:fldChar w:fldCharType="separate"/>
            </w:r>
            <w:r>
              <w:rPr>
                <w:noProof/>
                <w:webHidden/>
              </w:rPr>
              <w:t>99</w:t>
            </w:r>
            <w:r>
              <w:rPr>
                <w:noProof/>
                <w:webHidden/>
              </w:rPr>
              <w:fldChar w:fldCharType="end"/>
            </w:r>
          </w:hyperlink>
        </w:p>
        <w:p w14:paraId="4D2A507B" w14:textId="3DBC0E13" w:rsidR="00836F11" w:rsidRDefault="00836F11">
          <w:r>
            <w:rPr>
              <w:b/>
              <w:bCs/>
              <w:noProof/>
            </w:rPr>
            <w:fldChar w:fldCharType="end"/>
          </w:r>
        </w:p>
      </w:sdtContent>
    </w:sdt>
    <w:p w14:paraId="5B12D777" w14:textId="77777777" w:rsidR="004332FB" w:rsidRPr="00DF0EEF" w:rsidRDefault="004332FB" w:rsidP="00E57653">
      <w:pPr>
        <w:adjustRightInd w:val="0"/>
        <w:snapToGrid w:val="0"/>
        <w:spacing w:line="240" w:lineRule="atLeast"/>
        <w:jc w:val="center"/>
        <w:rPr>
          <w:rFonts w:eastAsia="SimSun"/>
          <w:color w:val="0C0C0C"/>
        </w:rPr>
      </w:pPr>
    </w:p>
    <w:p w14:paraId="62B4A797" w14:textId="497D140C" w:rsidR="00930B5B" w:rsidRDefault="00246209" w:rsidP="00930B5B">
      <w:pPr>
        <w:pStyle w:val="Heading1"/>
        <w:jc w:val="center"/>
      </w:pPr>
      <w:r>
        <w:br w:type="page"/>
      </w:r>
      <w:bookmarkStart w:id="1" w:name="_Toc131245919"/>
      <w:r w:rsidR="00E1205B">
        <w:lastRenderedPageBreak/>
        <w:t xml:space="preserve">II. </w:t>
      </w:r>
      <w:r w:rsidR="00354BE1">
        <w:t xml:space="preserve"> </w:t>
      </w:r>
      <w:r w:rsidR="00E1205B">
        <w:t>List of figures</w:t>
      </w:r>
      <w:bookmarkEnd w:id="1"/>
    </w:p>
    <w:p w14:paraId="3BA8B77B" w14:textId="32196EF6" w:rsidR="00E56FD4" w:rsidRDefault="00E56FD4">
      <w:pPr>
        <w:spacing w:after="0" w:line="240" w:lineRule="auto"/>
      </w:pPr>
    </w:p>
    <w:p w14:paraId="54ED4A49" w14:textId="0E158CE1" w:rsidR="00324C01" w:rsidRDefault="004E44F5">
      <w:pPr>
        <w:pStyle w:val="TOC1"/>
        <w:tabs>
          <w:tab w:val="right" w:leader="dot" w:pos="9016"/>
        </w:tabs>
        <w:rPr>
          <w:rFonts w:cstheme="minorBidi"/>
          <w:noProof/>
          <w:lang w:val="en-HK" w:eastAsia="zh-TW"/>
        </w:rPr>
      </w:pPr>
      <w:r>
        <w:fldChar w:fldCharType="begin"/>
      </w:r>
      <w:r>
        <w:instrText xml:space="preserve"> TOC \h \z \u \t "Heading 6,1" </w:instrText>
      </w:r>
      <w:r>
        <w:fldChar w:fldCharType="separate"/>
      </w:r>
      <w:hyperlink w:anchor="_Toc131245783" w:history="1">
        <w:r w:rsidR="00324C01" w:rsidRPr="00BA663B">
          <w:rPr>
            <w:rStyle w:val="Hyperlink"/>
            <w:noProof/>
          </w:rPr>
          <w:t>Figure 1.1.1 - Top 5 user penetration countries for virtual medical consultation</w:t>
        </w:r>
        <w:r w:rsidR="00324C01">
          <w:rPr>
            <w:noProof/>
            <w:webHidden/>
          </w:rPr>
          <w:tab/>
        </w:r>
        <w:r w:rsidR="00324C01">
          <w:rPr>
            <w:noProof/>
            <w:webHidden/>
          </w:rPr>
          <w:fldChar w:fldCharType="begin"/>
        </w:r>
        <w:r w:rsidR="00324C01">
          <w:rPr>
            <w:noProof/>
            <w:webHidden/>
          </w:rPr>
          <w:instrText xml:space="preserve"> PAGEREF _Toc131245783 \h </w:instrText>
        </w:r>
        <w:r w:rsidR="00324C01">
          <w:rPr>
            <w:noProof/>
            <w:webHidden/>
          </w:rPr>
        </w:r>
        <w:r w:rsidR="00324C01">
          <w:rPr>
            <w:noProof/>
            <w:webHidden/>
          </w:rPr>
          <w:fldChar w:fldCharType="separate"/>
        </w:r>
        <w:r w:rsidR="00324C01">
          <w:rPr>
            <w:noProof/>
            <w:webHidden/>
          </w:rPr>
          <w:t>2</w:t>
        </w:r>
        <w:r w:rsidR="00324C01">
          <w:rPr>
            <w:noProof/>
            <w:webHidden/>
          </w:rPr>
          <w:fldChar w:fldCharType="end"/>
        </w:r>
      </w:hyperlink>
    </w:p>
    <w:p w14:paraId="2E47A637" w14:textId="7F17F2AE" w:rsidR="00324C01" w:rsidRDefault="00324C01">
      <w:pPr>
        <w:pStyle w:val="TOC1"/>
        <w:tabs>
          <w:tab w:val="right" w:leader="dot" w:pos="9016"/>
        </w:tabs>
        <w:rPr>
          <w:rFonts w:cstheme="minorBidi"/>
          <w:noProof/>
          <w:lang w:val="en-HK" w:eastAsia="zh-TW"/>
        </w:rPr>
      </w:pPr>
      <w:hyperlink w:anchor="_Toc131245784" w:history="1">
        <w:r w:rsidRPr="00BA663B">
          <w:rPr>
            <w:rStyle w:val="Hyperlink"/>
            <w:noProof/>
          </w:rPr>
          <w:t>Figure 1.1.2 - Top 5 revenue generation countries for virtual medical consultation</w:t>
        </w:r>
        <w:r>
          <w:rPr>
            <w:noProof/>
            <w:webHidden/>
          </w:rPr>
          <w:tab/>
        </w:r>
        <w:r>
          <w:rPr>
            <w:noProof/>
            <w:webHidden/>
          </w:rPr>
          <w:fldChar w:fldCharType="begin"/>
        </w:r>
        <w:r>
          <w:rPr>
            <w:noProof/>
            <w:webHidden/>
          </w:rPr>
          <w:instrText xml:space="preserve"> PAGEREF _Toc131245784 \h </w:instrText>
        </w:r>
        <w:r>
          <w:rPr>
            <w:noProof/>
            <w:webHidden/>
          </w:rPr>
        </w:r>
        <w:r>
          <w:rPr>
            <w:noProof/>
            <w:webHidden/>
          </w:rPr>
          <w:fldChar w:fldCharType="separate"/>
        </w:r>
        <w:r>
          <w:rPr>
            <w:noProof/>
            <w:webHidden/>
          </w:rPr>
          <w:t>3</w:t>
        </w:r>
        <w:r>
          <w:rPr>
            <w:noProof/>
            <w:webHidden/>
          </w:rPr>
          <w:fldChar w:fldCharType="end"/>
        </w:r>
      </w:hyperlink>
    </w:p>
    <w:p w14:paraId="0DC061B4" w14:textId="5EBCBC9E" w:rsidR="00324C01" w:rsidRDefault="00324C01">
      <w:pPr>
        <w:pStyle w:val="TOC1"/>
        <w:tabs>
          <w:tab w:val="right" w:leader="dot" w:pos="9016"/>
        </w:tabs>
        <w:rPr>
          <w:rFonts w:cstheme="minorBidi"/>
          <w:noProof/>
          <w:lang w:val="en-HK" w:eastAsia="zh-TW"/>
        </w:rPr>
      </w:pPr>
      <w:hyperlink w:anchor="_Toc131245785" w:history="1">
        <w:r w:rsidRPr="00BA663B">
          <w:rPr>
            <w:rStyle w:val="Hyperlink"/>
            <w:noProof/>
          </w:rPr>
          <w:t>Figure 1.1.3 - Revenue of the global virtual medical consultation</w:t>
        </w:r>
        <w:r>
          <w:rPr>
            <w:noProof/>
            <w:webHidden/>
          </w:rPr>
          <w:tab/>
        </w:r>
        <w:r>
          <w:rPr>
            <w:noProof/>
            <w:webHidden/>
          </w:rPr>
          <w:fldChar w:fldCharType="begin"/>
        </w:r>
        <w:r>
          <w:rPr>
            <w:noProof/>
            <w:webHidden/>
          </w:rPr>
          <w:instrText xml:space="preserve"> PAGEREF _Toc131245785 \h </w:instrText>
        </w:r>
        <w:r>
          <w:rPr>
            <w:noProof/>
            <w:webHidden/>
          </w:rPr>
        </w:r>
        <w:r>
          <w:rPr>
            <w:noProof/>
            <w:webHidden/>
          </w:rPr>
          <w:fldChar w:fldCharType="separate"/>
        </w:r>
        <w:r>
          <w:rPr>
            <w:noProof/>
            <w:webHidden/>
          </w:rPr>
          <w:t>4</w:t>
        </w:r>
        <w:r>
          <w:rPr>
            <w:noProof/>
            <w:webHidden/>
          </w:rPr>
          <w:fldChar w:fldCharType="end"/>
        </w:r>
      </w:hyperlink>
    </w:p>
    <w:p w14:paraId="2870E213" w14:textId="7F2E1F4C" w:rsidR="00324C01" w:rsidRDefault="00324C01">
      <w:pPr>
        <w:pStyle w:val="TOC1"/>
        <w:tabs>
          <w:tab w:val="right" w:leader="dot" w:pos="9016"/>
        </w:tabs>
        <w:rPr>
          <w:rFonts w:cstheme="minorBidi"/>
          <w:noProof/>
          <w:lang w:val="en-HK" w:eastAsia="zh-TW"/>
        </w:rPr>
      </w:pPr>
      <w:hyperlink w:anchor="_Toc131245786" w:history="1">
        <w:r w:rsidRPr="00BA663B">
          <w:rPr>
            <w:rStyle w:val="Hyperlink"/>
            <w:noProof/>
          </w:rPr>
          <w:t>Figure 1.1.4 - Average revenue per user consumption on virtual medical consultation globally</w:t>
        </w:r>
        <w:r>
          <w:rPr>
            <w:noProof/>
            <w:webHidden/>
          </w:rPr>
          <w:tab/>
        </w:r>
        <w:r>
          <w:rPr>
            <w:noProof/>
            <w:webHidden/>
          </w:rPr>
          <w:fldChar w:fldCharType="begin"/>
        </w:r>
        <w:r>
          <w:rPr>
            <w:noProof/>
            <w:webHidden/>
          </w:rPr>
          <w:instrText xml:space="preserve"> PAGEREF _Toc131245786 \h </w:instrText>
        </w:r>
        <w:r>
          <w:rPr>
            <w:noProof/>
            <w:webHidden/>
          </w:rPr>
        </w:r>
        <w:r>
          <w:rPr>
            <w:noProof/>
            <w:webHidden/>
          </w:rPr>
          <w:fldChar w:fldCharType="separate"/>
        </w:r>
        <w:r>
          <w:rPr>
            <w:noProof/>
            <w:webHidden/>
          </w:rPr>
          <w:t>5</w:t>
        </w:r>
        <w:r>
          <w:rPr>
            <w:noProof/>
            <w:webHidden/>
          </w:rPr>
          <w:fldChar w:fldCharType="end"/>
        </w:r>
      </w:hyperlink>
    </w:p>
    <w:p w14:paraId="0D9DC8C6" w14:textId="2321218B" w:rsidR="00324C01" w:rsidRDefault="00324C01">
      <w:pPr>
        <w:pStyle w:val="TOC1"/>
        <w:tabs>
          <w:tab w:val="right" w:leader="dot" w:pos="9016"/>
        </w:tabs>
        <w:rPr>
          <w:rFonts w:cstheme="minorBidi"/>
          <w:noProof/>
          <w:lang w:val="en-HK" w:eastAsia="zh-TW"/>
        </w:rPr>
      </w:pPr>
      <w:hyperlink w:anchor="_Toc131245787" w:history="1">
        <w:r w:rsidRPr="00BA663B">
          <w:rPr>
            <w:rStyle w:val="Hyperlink"/>
            <w:noProof/>
          </w:rPr>
          <w:t>Figure 1.1.5 - number of remote consultations in France 2020 (week 1 - 23)</w:t>
        </w:r>
        <w:r>
          <w:rPr>
            <w:noProof/>
            <w:webHidden/>
          </w:rPr>
          <w:tab/>
        </w:r>
        <w:r>
          <w:rPr>
            <w:noProof/>
            <w:webHidden/>
          </w:rPr>
          <w:fldChar w:fldCharType="begin"/>
        </w:r>
        <w:r>
          <w:rPr>
            <w:noProof/>
            <w:webHidden/>
          </w:rPr>
          <w:instrText xml:space="preserve"> PAGEREF _Toc131245787 \h </w:instrText>
        </w:r>
        <w:r>
          <w:rPr>
            <w:noProof/>
            <w:webHidden/>
          </w:rPr>
        </w:r>
        <w:r>
          <w:rPr>
            <w:noProof/>
            <w:webHidden/>
          </w:rPr>
          <w:fldChar w:fldCharType="separate"/>
        </w:r>
        <w:r>
          <w:rPr>
            <w:noProof/>
            <w:webHidden/>
          </w:rPr>
          <w:t>6</w:t>
        </w:r>
        <w:r>
          <w:rPr>
            <w:noProof/>
            <w:webHidden/>
          </w:rPr>
          <w:fldChar w:fldCharType="end"/>
        </w:r>
      </w:hyperlink>
    </w:p>
    <w:p w14:paraId="792C0D8C" w14:textId="6E82A66A" w:rsidR="00324C01" w:rsidRDefault="00324C01">
      <w:pPr>
        <w:pStyle w:val="TOC1"/>
        <w:tabs>
          <w:tab w:val="right" w:leader="dot" w:pos="9016"/>
        </w:tabs>
        <w:rPr>
          <w:rFonts w:cstheme="minorBidi"/>
          <w:noProof/>
          <w:lang w:val="en-HK" w:eastAsia="zh-TW"/>
        </w:rPr>
      </w:pPr>
      <w:hyperlink w:anchor="_Toc131245788" w:history="1">
        <w:r w:rsidRPr="00BA663B">
          <w:rPr>
            <w:rStyle w:val="Hyperlink"/>
            <w:noProof/>
          </w:rPr>
          <w:t>Figure 1.1.6 - Volume of digital engagement in Twilio data</w:t>
        </w:r>
        <w:r>
          <w:rPr>
            <w:noProof/>
            <w:webHidden/>
          </w:rPr>
          <w:tab/>
        </w:r>
        <w:r>
          <w:rPr>
            <w:noProof/>
            <w:webHidden/>
          </w:rPr>
          <w:fldChar w:fldCharType="begin"/>
        </w:r>
        <w:r>
          <w:rPr>
            <w:noProof/>
            <w:webHidden/>
          </w:rPr>
          <w:instrText xml:space="preserve"> PAGEREF _Toc131245788 \h </w:instrText>
        </w:r>
        <w:r>
          <w:rPr>
            <w:noProof/>
            <w:webHidden/>
          </w:rPr>
        </w:r>
        <w:r>
          <w:rPr>
            <w:noProof/>
            <w:webHidden/>
          </w:rPr>
          <w:fldChar w:fldCharType="separate"/>
        </w:r>
        <w:r>
          <w:rPr>
            <w:noProof/>
            <w:webHidden/>
          </w:rPr>
          <w:t>7</w:t>
        </w:r>
        <w:r>
          <w:rPr>
            <w:noProof/>
            <w:webHidden/>
          </w:rPr>
          <w:fldChar w:fldCharType="end"/>
        </w:r>
      </w:hyperlink>
    </w:p>
    <w:p w14:paraId="2A10A7DA" w14:textId="21748D9F" w:rsidR="00324C01" w:rsidRDefault="00324C01">
      <w:pPr>
        <w:pStyle w:val="TOC1"/>
        <w:tabs>
          <w:tab w:val="right" w:leader="dot" w:pos="9016"/>
        </w:tabs>
        <w:rPr>
          <w:rFonts w:cstheme="minorBidi"/>
          <w:noProof/>
          <w:lang w:val="en-HK" w:eastAsia="zh-TW"/>
        </w:rPr>
      </w:pPr>
      <w:hyperlink w:anchor="_Toc131245789" w:history="1">
        <w:r w:rsidRPr="00BA663B">
          <w:rPr>
            <w:rStyle w:val="Hyperlink"/>
            <w:noProof/>
          </w:rPr>
          <w:t>Figure 1.1.7 - Distribution of survey response on willingness to use virtual consultation</w:t>
        </w:r>
        <w:r>
          <w:rPr>
            <w:noProof/>
            <w:webHidden/>
          </w:rPr>
          <w:tab/>
        </w:r>
        <w:r>
          <w:rPr>
            <w:noProof/>
            <w:webHidden/>
          </w:rPr>
          <w:fldChar w:fldCharType="begin"/>
        </w:r>
        <w:r>
          <w:rPr>
            <w:noProof/>
            <w:webHidden/>
          </w:rPr>
          <w:instrText xml:space="preserve"> PAGEREF _Toc131245789 \h </w:instrText>
        </w:r>
        <w:r>
          <w:rPr>
            <w:noProof/>
            <w:webHidden/>
          </w:rPr>
        </w:r>
        <w:r>
          <w:rPr>
            <w:noProof/>
            <w:webHidden/>
          </w:rPr>
          <w:fldChar w:fldCharType="separate"/>
        </w:r>
        <w:r>
          <w:rPr>
            <w:noProof/>
            <w:webHidden/>
          </w:rPr>
          <w:t>7</w:t>
        </w:r>
        <w:r>
          <w:rPr>
            <w:noProof/>
            <w:webHidden/>
          </w:rPr>
          <w:fldChar w:fldCharType="end"/>
        </w:r>
      </w:hyperlink>
    </w:p>
    <w:p w14:paraId="5C041090" w14:textId="3CA7AD4E" w:rsidR="00324C01" w:rsidRDefault="00324C01">
      <w:pPr>
        <w:pStyle w:val="TOC1"/>
        <w:tabs>
          <w:tab w:val="right" w:leader="dot" w:pos="9016"/>
        </w:tabs>
        <w:rPr>
          <w:rFonts w:cstheme="minorBidi"/>
          <w:noProof/>
          <w:lang w:val="en-HK" w:eastAsia="zh-TW"/>
        </w:rPr>
      </w:pPr>
      <w:hyperlink w:anchor="_Toc131245790" w:history="1">
        <w:r w:rsidRPr="00BA663B">
          <w:rPr>
            <w:rStyle w:val="Hyperlink"/>
            <w:noProof/>
          </w:rPr>
          <w:t>Figure 1.1.8 - User penetration rate of virtual medical consultation in Hong Kong</w:t>
        </w:r>
        <w:r>
          <w:rPr>
            <w:noProof/>
            <w:webHidden/>
          </w:rPr>
          <w:tab/>
        </w:r>
        <w:r>
          <w:rPr>
            <w:noProof/>
            <w:webHidden/>
          </w:rPr>
          <w:fldChar w:fldCharType="begin"/>
        </w:r>
        <w:r>
          <w:rPr>
            <w:noProof/>
            <w:webHidden/>
          </w:rPr>
          <w:instrText xml:space="preserve"> PAGEREF _Toc131245790 \h </w:instrText>
        </w:r>
        <w:r>
          <w:rPr>
            <w:noProof/>
            <w:webHidden/>
          </w:rPr>
        </w:r>
        <w:r>
          <w:rPr>
            <w:noProof/>
            <w:webHidden/>
          </w:rPr>
          <w:fldChar w:fldCharType="separate"/>
        </w:r>
        <w:r>
          <w:rPr>
            <w:noProof/>
            <w:webHidden/>
          </w:rPr>
          <w:t>9</w:t>
        </w:r>
        <w:r>
          <w:rPr>
            <w:noProof/>
            <w:webHidden/>
          </w:rPr>
          <w:fldChar w:fldCharType="end"/>
        </w:r>
      </w:hyperlink>
    </w:p>
    <w:p w14:paraId="22FC5143" w14:textId="2F6F84D0" w:rsidR="00324C01" w:rsidRDefault="00324C01">
      <w:pPr>
        <w:pStyle w:val="TOC1"/>
        <w:tabs>
          <w:tab w:val="right" w:leader="dot" w:pos="9016"/>
        </w:tabs>
        <w:rPr>
          <w:rFonts w:cstheme="minorBidi"/>
          <w:noProof/>
          <w:lang w:val="en-HK" w:eastAsia="zh-TW"/>
        </w:rPr>
      </w:pPr>
      <w:hyperlink w:anchor="_Toc131245791" w:history="1">
        <w:r w:rsidRPr="00BA663B">
          <w:rPr>
            <w:rStyle w:val="Hyperlink"/>
            <w:noProof/>
          </w:rPr>
          <w:t>Figure 1.1.9 - Descriptive statistics for online apparel shopping</w:t>
        </w:r>
        <w:r>
          <w:rPr>
            <w:noProof/>
            <w:webHidden/>
          </w:rPr>
          <w:tab/>
        </w:r>
        <w:r>
          <w:rPr>
            <w:noProof/>
            <w:webHidden/>
          </w:rPr>
          <w:fldChar w:fldCharType="begin"/>
        </w:r>
        <w:r>
          <w:rPr>
            <w:noProof/>
            <w:webHidden/>
          </w:rPr>
          <w:instrText xml:space="preserve"> PAGEREF _Toc131245791 \h </w:instrText>
        </w:r>
        <w:r>
          <w:rPr>
            <w:noProof/>
            <w:webHidden/>
          </w:rPr>
        </w:r>
        <w:r>
          <w:rPr>
            <w:noProof/>
            <w:webHidden/>
          </w:rPr>
          <w:fldChar w:fldCharType="separate"/>
        </w:r>
        <w:r>
          <w:rPr>
            <w:noProof/>
            <w:webHidden/>
          </w:rPr>
          <w:t>10</w:t>
        </w:r>
        <w:r>
          <w:rPr>
            <w:noProof/>
            <w:webHidden/>
          </w:rPr>
          <w:fldChar w:fldCharType="end"/>
        </w:r>
      </w:hyperlink>
    </w:p>
    <w:p w14:paraId="44C62EDD" w14:textId="6B5377BD" w:rsidR="00324C01" w:rsidRDefault="00324C01">
      <w:pPr>
        <w:pStyle w:val="TOC1"/>
        <w:tabs>
          <w:tab w:val="right" w:leader="dot" w:pos="9016"/>
        </w:tabs>
        <w:rPr>
          <w:rFonts w:cstheme="minorBidi"/>
          <w:noProof/>
          <w:lang w:val="en-HK" w:eastAsia="zh-TW"/>
        </w:rPr>
      </w:pPr>
      <w:hyperlink w:anchor="_Toc131245792" w:history="1">
        <w:r w:rsidRPr="00BA663B">
          <w:rPr>
            <w:rStyle w:val="Hyperlink"/>
            <w:noProof/>
          </w:rPr>
          <w:t>Figure 1.1.10 - Revenue trend for online consumption in different section in Hong Kong</w:t>
        </w:r>
        <w:r>
          <w:rPr>
            <w:noProof/>
            <w:webHidden/>
          </w:rPr>
          <w:tab/>
        </w:r>
        <w:r>
          <w:rPr>
            <w:noProof/>
            <w:webHidden/>
          </w:rPr>
          <w:fldChar w:fldCharType="begin"/>
        </w:r>
        <w:r>
          <w:rPr>
            <w:noProof/>
            <w:webHidden/>
          </w:rPr>
          <w:instrText xml:space="preserve"> PAGEREF _Toc131245792 \h </w:instrText>
        </w:r>
        <w:r>
          <w:rPr>
            <w:noProof/>
            <w:webHidden/>
          </w:rPr>
        </w:r>
        <w:r>
          <w:rPr>
            <w:noProof/>
            <w:webHidden/>
          </w:rPr>
          <w:fldChar w:fldCharType="separate"/>
        </w:r>
        <w:r>
          <w:rPr>
            <w:noProof/>
            <w:webHidden/>
          </w:rPr>
          <w:t>11</w:t>
        </w:r>
        <w:r>
          <w:rPr>
            <w:noProof/>
            <w:webHidden/>
          </w:rPr>
          <w:fldChar w:fldCharType="end"/>
        </w:r>
      </w:hyperlink>
    </w:p>
    <w:p w14:paraId="02009E9E" w14:textId="4A190969" w:rsidR="00324C01" w:rsidRDefault="00324C01">
      <w:pPr>
        <w:pStyle w:val="TOC1"/>
        <w:tabs>
          <w:tab w:val="right" w:leader="dot" w:pos="9016"/>
        </w:tabs>
        <w:rPr>
          <w:rFonts w:cstheme="minorBidi"/>
          <w:noProof/>
          <w:lang w:val="en-HK" w:eastAsia="zh-TW"/>
        </w:rPr>
      </w:pPr>
      <w:hyperlink w:anchor="_Toc131245793" w:history="1">
        <w:r w:rsidRPr="00BA663B">
          <w:rPr>
            <w:rStyle w:val="Hyperlink"/>
            <w:noProof/>
          </w:rPr>
          <w:t>Figure 3.1 - Research Model</w:t>
        </w:r>
        <w:r>
          <w:rPr>
            <w:noProof/>
            <w:webHidden/>
          </w:rPr>
          <w:tab/>
        </w:r>
        <w:r>
          <w:rPr>
            <w:noProof/>
            <w:webHidden/>
          </w:rPr>
          <w:fldChar w:fldCharType="begin"/>
        </w:r>
        <w:r>
          <w:rPr>
            <w:noProof/>
            <w:webHidden/>
          </w:rPr>
          <w:instrText xml:space="preserve"> PAGEREF _Toc131245793 \h </w:instrText>
        </w:r>
        <w:r>
          <w:rPr>
            <w:noProof/>
            <w:webHidden/>
          </w:rPr>
        </w:r>
        <w:r>
          <w:rPr>
            <w:noProof/>
            <w:webHidden/>
          </w:rPr>
          <w:fldChar w:fldCharType="separate"/>
        </w:r>
        <w:r>
          <w:rPr>
            <w:noProof/>
            <w:webHidden/>
          </w:rPr>
          <w:t>34</w:t>
        </w:r>
        <w:r>
          <w:rPr>
            <w:noProof/>
            <w:webHidden/>
          </w:rPr>
          <w:fldChar w:fldCharType="end"/>
        </w:r>
      </w:hyperlink>
    </w:p>
    <w:p w14:paraId="6CD1CE11" w14:textId="63C4F048" w:rsidR="00324C01" w:rsidRDefault="00324C01">
      <w:pPr>
        <w:pStyle w:val="TOC1"/>
        <w:tabs>
          <w:tab w:val="right" w:leader="dot" w:pos="9016"/>
        </w:tabs>
        <w:rPr>
          <w:rFonts w:cstheme="minorBidi"/>
          <w:noProof/>
          <w:lang w:val="en-HK" w:eastAsia="zh-TW"/>
        </w:rPr>
      </w:pPr>
      <w:hyperlink w:anchor="_Toc131245794" w:history="1">
        <w:r w:rsidRPr="00BA663B">
          <w:rPr>
            <w:rStyle w:val="Hyperlink"/>
            <w:noProof/>
          </w:rPr>
          <w:t>Figure 4.5 – 1</w:t>
        </w:r>
        <w:r w:rsidRPr="00BA663B">
          <w:rPr>
            <w:rStyle w:val="Hyperlink"/>
            <w:noProof/>
            <w:vertAlign w:val="superscript"/>
          </w:rPr>
          <w:t>st</w:t>
        </w:r>
        <w:r w:rsidRPr="00BA663B">
          <w:rPr>
            <w:rStyle w:val="Hyperlink"/>
            <w:noProof/>
          </w:rPr>
          <w:t xml:space="preserve"> round regression analysis with perceived usefulness, perceived ease of use, eWOM, perceived risk effects on behavioral intention</w:t>
        </w:r>
        <w:r>
          <w:rPr>
            <w:noProof/>
            <w:webHidden/>
          </w:rPr>
          <w:tab/>
        </w:r>
        <w:r>
          <w:rPr>
            <w:noProof/>
            <w:webHidden/>
          </w:rPr>
          <w:fldChar w:fldCharType="begin"/>
        </w:r>
        <w:r>
          <w:rPr>
            <w:noProof/>
            <w:webHidden/>
          </w:rPr>
          <w:instrText xml:space="preserve"> PAGEREF _Toc131245794 \h </w:instrText>
        </w:r>
        <w:r>
          <w:rPr>
            <w:noProof/>
            <w:webHidden/>
          </w:rPr>
        </w:r>
        <w:r>
          <w:rPr>
            <w:noProof/>
            <w:webHidden/>
          </w:rPr>
          <w:fldChar w:fldCharType="separate"/>
        </w:r>
        <w:r>
          <w:rPr>
            <w:noProof/>
            <w:webHidden/>
          </w:rPr>
          <w:t>68</w:t>
        </w:r>
        <w:r>
          <w:rPr>
            <w:noProof/>
            <w:webHidden/>
          </w:rPr>
          <w:fldChar w:fldCharType="end"/>
        </w:r>
      </w:hyperlink>
    </w:p>
    <w:p w14:paraId="47DB44A2" w14:textId="52932BC8" w:rsidR="00324C01" w:rsidRDefault="00324C01">
      <w:pPr>
        <w:pStyle w:val="TOC1"/>
        <w:tabs>
          <w:tab w:val="right" w:leader="dot" w:pos="9016"/>
        </w:tabs>
        <w:rPr>
          <w:rFonts w:cstheme="minorBidi"/>
          <w:noProof/>
          <w:lang w:val="en-HK" w:eastAsia="zh-TW"/>
        </w:rPr>
      </w:pPr>
      <w:hyperlink w:anchor="_Toc131245795" w:history="1">
        <w:r w:rsidRPr="00BA663B">
          <w:rPr>
            <w:rStyle w:val="Hyperlink"/>
            <w:noProof/>
          </w:rPr>
          <w:t>Figure 4.5.1 – Final round regression analysis with perceived risk effects on behavioral intention</w:t>
        </w:r>
        <w:r>
          <w:rPr>
            <w:noProof/>
            <w:webHidden/>
          </w:rPr>
          <w:tab/>
        </w:r>
        <w:r>
          <w:rPr>
            <w:noProof/>
            <w:webHidden/>
          </w:rPr>
          <w:fldChar w:fldCharType="begin"/>
        </w:r>
        <w:r>
          <w:rPr>
            <w:noProof/>
            <w:webHidden/>
          </w:rPr>
          <w:instrText xml:space="preserve"> PAGEREF _Toc131245795 \h </w:instrText>
        </w:r>
        <w:r>
          <w:rPr>
            <w:noProof/>
            <w:webHidden/>
          </w:rPr>
        </w:r>
        <w:r>
          <w:rPr>
            <w:noProof/>
            <w:webHidden/>
          </w:rPr>
          <w:fldChar w:fldCharType="separate"/>
        </w:r>
        <w:r>
          <w:rPr>
            <w:noProof/>
            <w:webHidden/>
          </w:rPr>
          <w:t>70</w:t>
        </w:r>
        <w:r>
          <w:rPr>
            <w:noProof/>
            <w:webHidden/>
          </w:rPr>
          <w:fldChar w:fldCharType="end"/>
        </w:r>
      </w:hyperlink>
    </w:p>
    <w:p w14:paraId="41E4DF55" w14:textId="0E28130F" w:rsidR="00324C01" w:rsidRDefault="00324C01">
      <w:pPr>
        <w:pStyle w:val="TOC1"/>
        <w:tabs>
          <w:tab w:val="right" w:leader="dot" w:pos="9016"/>
        </w:tabs>
        <w:rPr>
          <w:rFonts w:cstheme="minorBidi"/>
          <w:noProof/>
          <w:lang w:val="en-HK" w:eastAsia="zh-TW"/>
        </w:rPr>
      </w:pPr>
      <w:hyperlink w:anchor="_Toc131245796" w:history="1">
        <w:r w:rsidRPr="00BA663B">
          <w:rPr>
            <w:rStyle w:val="Hyperlink"/>
            <w:noProof/>
          </w:rPr>
          <w:t>Figure 4.5.2 – residual analysis histogram</w:t>
        </w:r>
        <w:r>
          <w:rPr>
            <w:noProof/>
            <w:webHidden/>
          </w:rPr>
          <w:tab/>
        </w:r>
        <w:r>
          <w:rPr>
            <w:noProof/>
            <w:webHidden/>
          </w:rPr>
          <w:fldChar w:fldCharType="begin"/>
        </w:r>
        <w:r>
          <w:rPr>
            <w:noProof/>
            <w:webHidden/>
          </w:rPr>
          <w:instrText xml:space="preserve"> PAGEREF _Toc131245796 \h </w:instrText>
        </w:r>
        <w:r>
          <w:rPr>
            <w:noProof/>
            <w:webHidden/>
          </w:rPr>
        </w:r>
        <w:r>
          <w:rPr>
            <w:noProof/>
            <w:webHidden/>
          </w:rPr>
          <w:fldChar w:fldCharType="separate"/>
        </w:r>
        <w:r>
          <w:rPr>
            <w:noProof/>
            <w:webHidden/>
          </w:rPr>
          <w:t>70</w:t>
        </w:r>
        <w:r>
          <w:rPr>
            <w:noProof/>
            <w:webHidden/>
          </w:rPr>
          <w:fldChar w:fldCharType="end"/>
        </w:r>
      </w:hyperlink>
    </w:p>
    <w:p w14:paraId="0458899D" w14:textId="1AB23BB2" w:rsidR="00324C01" w:rsidRDefault="00324C01">
      <w:pPr>
        <w:pStyle w:val="TOC1"/>
        <w:tabs>
          <w:tab w:val="right" w:leader="dot" w:pos="9016"/>
        </w:tabs>
        <w:rPr>
          <w:rFonts w:cstheme="minorBidi"/>
          <w:noProof/>
          <w:lang w:val="en-HK" w:eastAsia="zh-TW"/>
        </w:rPr>
      </w:pPr>
      <w:hyperlink w:anchor="_Toc131245797" w:history="1">
        <w:r w:rsidRPr="00BA663B">
          <w:rPr>
            <w:rStyle w:val="Hyperlink"/>
            <w:noProof/>
          </w:rPr>
          <w:t>Figure 5.2.1 - Highest mean value question in perceived usefulness</w:t>
        </w:r>
        <w:r>
          <w:rPr>
            <w:noProof/>
            <w:webHidden/>
          </w:rPr>
          <w:tab/>
        </w:r>
        <w:r>
          <w:rPr>
            <w:noProof/>
            <w:webHidden/>
          </w:rPr>
          <w:fldChar w:fldCharType="begin"/>
        </w:r>
        <w:r>
          <w:rPr>
            <w:noProof/>
            <w:webHidden/>
          </w:rPr>
          <w:instrText xml:space="preserve"> PAGEREF _Toc131245797 \h </w:instrText>
        </w:r>
        <w:r>
          <w:rPr>
            <w:noProof/>
            <w:webHidden/>
          </w:rPr>
        </w:r>
        <w:r>
          <w:rPr>
            <w:noProof/>
            <w:webHidden/>
          </w:rPr>
          <w:fldChar w:fldCharType="separate"/>
        </w:r>
        <w:r>
          <w:rPr>
            <w:noProof/>
            <w:webHidden/>
          </w:rPr>
          <w:t>77</w:t>
        </w:r>
        <w:r>
          <w:rPr>
            <w:noProof/>
            <w:webHidden/>
          </w:rPr>
          <w:fldChar w:fldCharType="end"/>
        </w:r>
      </w:hyperlink>
    </w:p>
    <w:p w14:paraId="53A3F552" w14:textId="202DACC8" w:rsidR="00324C01" w:rsidRDefault="00324C01">
      <w:pPr>
        <w:pStyle w:val="TOC1"/>
        <w:tabs>
          <w:tab w:val="right" w:leader="dot" w:pos="9016"/>
        </w:tabs>
        <w:rPr>
          <w:rFonts w:cstheme="minorBidi"/>
          <w:noProof/>
          <w:lang w:val="en-HK" w:eastAsia="zh-TW"/>
        </w:rPr>
      </w:pPr>
      <w:hyperlink w:anchor="_Toc131245798" w:history="1">
        <w:r w:rsidRPr="00BA663B">
          <w:rPr>
            <w:rStyle w:val="Hyperlink"/>
            <w:noProof/>
          </w:rPr>
          <w:t>Figure 5.2.2 - highest mean value question in perceived ease of use</w:t>
        </w:r>
        <w:r>
          <w:rPr>
            <w:noProof/>
            <w:webHidden/>
          </w:rPr>
          <w:tab/>
        </w:r>
        <w:r>
          <w:rPr>
            <w:noProof/>
            <w:webHidden/>
          </w:rPr>
          <w:fldChar w:fldCharType="begin"/>
        </w:r>
        <w:r>
          <w:rPr>
            <w:noProof/>
            <w:webHidden/>
          </w:rPr>
          <w:instrText xml:space="preserve"> PAGEREF _Toc131245798 \h </w:instrText>
        </w:r>
        <w:r>
          <w:rPr>
            <w:noProof/>
            <w:webHidden/>
          </w:rPr>
        </w:r>
        <w:r>
          <w:rPr>
            <w:noProof/>
            <w:webHidden/>
          </w:rPr>
          <w:fldChar w:fldCharType="separate"/>
        </w:r>
        <w:r>
          <w:rPr>
            <w:noProof/>
            <w:webHidden/>
          </w:rPr>
          <w:t>79</w:t>
        </w:r>
        <w:r>
          <w:rPr>
            <w:noProof/>
            <w:webHidden/>
          </w:rPr>
          <w:fldChar w:fldCharType="end"/>
        </w:r>
      </w:hyperlink>
    </w:p>
    <w:p w14:paraId="540727D9" w14:textId="4A083FA7" w:rsidR="00324C01" w:rsidRDefault="00324C01">
      <w:pPr>
        <w:pStyle w:val="TOC1"/>
        <w:tabs>
          <w:tab w:val="right" w:leader="dot" w:pos="9016"/>
        </w:tabs>
        <w:rPr>
          <w:rFonts w:cstheme="minorBidi"/>
          <w:noProof/>
          <w:lang w:val="en-HK" w:eastAsia="zh-TW"/>
        </w:rPr>
      </w:pPr>
      <w:hyperlink w:anchor="_Toc131245799" w:history="1">
        <w:r w:rsidRPr="00BA663B">
          <w:rPr>
            <w:rStyle w:val="Hyperlink"/>
            <w:noProof/>
          </w:rPr>
          <w:t>Figure 5.2.2.1 - Health expenditure shared by financial scheme in Hong Kong</w:t>
        </w:r>
        <w:r>
          <w:rPr>
            <w:noProof/>
            <w:webHidden/>
          </w:rPr>
          <w:tab/>
        </w:r>
        <w:r>
          <w:rPr>
            <w:noProof/>
            <w:webHidden/>
          </w:rPr>
          <w:fldChar w:fldCharType="begin"/>
        </w:r>
        <w:r>
          <w:rPr>
            <w:noProof/>
            <w:webHidden/>
          </w:rPr>
          <w:instrText xml:space="preserve"> PAGEREF _Toc131245799 \h </w:instrText>
        </w:r>
        <w:r>
          <w:rPr>
            <w:noProof/>
            <w:webHidden/>
          </w:rPr>
        </w:r>
        <w:r>
          <w:rPr>
            <w:noProof/>
            <w:webHidden/>
          </w:rPr>
          <w:fldChar w:fldCharType="separate"/>
        </w:r>
        <w:r>
          <w:rPr>
            <w:noProof/>
            <w:webHidden/>
          </w:rPr>
          <w:t>80</w:t>
        </w:r>
        <w:r>
          <w:rPr>
            <w:noProof/>
            <w:webHidden/>
          </w:rPr>
          <w:fldChar w:fldCharType="end"/>
        </w:r>
      </w:hyperlink>
    </w:p>
    <w:p w14:paraId="3190A09A" w14:textId="6B229148" w:rsidR="00324C01" w:rsidRDefault="00324C01">
      <w:pPr>
        <w:pStyle w:val="TOC1"/>
        <w:tabs>
          <w:tab w:val="right" w:leader="dot" w:pos="9016"/>
        </w:tabs>
        <w:rPr>
          <w:rFonts w:cstheme="minorBidi"/>
          <w:noProof/>
          <w:lang w:val="en-HK" w:eastAsia="zh-TW"/>
        </w:rPr>
      </w:pPr>
      <w:hyperlink w:anchor="_Toc131245800" w:history="1">
        <w:r w:rsidRPr="00BA663B">
          <w:rPr>
            <w:rStyle w:val="Hyperlink"/>
            <w:noProof/>
          </w:rPr>
          <w:t>Figure 5.2.3 - the highest mean value question in perceived risk</w:t>
        </w:r>
        <w:r>
          <w:rPr>
            <w:noProof/>
            <w:webHidden/>
          </w:rPr>
          <w:tab/>
        </w:r>
        <w:r>
          <w:rPr>
            <w:noProof/>
            <w:webHidden/>
          </w:rPr>
          <w:fldChar w:fldCharType="begin"/>
        </w:r>
        <w:r>
          <w:rPr>
            <w:noProof/>
            <w:webHidden/>
          </w:rPr>
          <w:instrText xml:space="preserve"> PAGEREF _Toc131245800 \h </w:instrText>
        </w:r>
        <w:r>
          <w:rPr>
            <w:noProof/>
            <w:webHidden/>
          </w:rPr>
        </w:r>
        <w:r>
          <w:rPr>
            <w:noProof/>
            <w:webHidden/>
          </w:rPr>
          <w:fldChar w:fldCharType="separate"/>
        </w:r>
        <w:r>
          <w:rPr>
            <w:noProof/>
            <w:webHidden/>
          </w:rPr>
          <w:t>81</w:t>
        </w:r>
        <w:r>
          <w:rPr>
            <w:noProof/>
            <w:webHidden/>
          </w:rPr>
          <w:fldChar w:fldCharType="end"/>
        </w:r>
      </w:hyperlink>
    </w:p>
    <w:p w14:paraId="146DF596" w14:textId="12F04984" w:rsidR="00324C01" w:rsidRDefault="00324C01">
      <w:pPr>
        <w:pStyle w:val="TOC1"/>
        <w:tabs>
          <w:tab w:val="right" w:leader="dot" w:pos="9016"/>
        </w:tabs>
        <w:rPr>
          <w:rFonts w:cstheme="minorBidi"/>
          <w:noProof/>
          <w:lang w:val="en-HK" w:eastAsia="zh-TW"/>
        </w:rPr>
      </w:pPr>
      <w:hyperlink w:anchor="_Toc131245801" w:history="1">
        <w:r w:rsidRPr="00BA663B">
          <w:rPr>
            <w:rStyle w:val="Hyperlink"/>
            <w:noProof/>
          </w:rPr>
          <w:t>Figure 5.2.4 - the highest mean value question in eWOM</w:t>
        </w:r>
        <w:r>
          <w:rPr>
            <w:noProof/>
            <w:webHidden/>
          </w:rPr>
          <w:tab/>
        </w:r>
        <w:r>
          <w:rPr>
            <w:noProof/>
            <w:webHidden/>
          </w:rPr>
          <w:fldChar w:fldCharType="begin"/>
        </w:r>
        <w:r>
          <w:rPr>
            <w:noProof/>
            <w:webHidden/>
          </w:rPr>
          <w:instrText xml:space="preserve"> PAGEREF _Toc131245801 \h </w:instrText>
        </w:r>
        <w:r>
          <w:rPr>
            <w:noProof/>
            <w:webHidden/>
          </w:rPr>
        </w:r>
        <w:r>
          <w:rPr>
            <w:noProof/>
            <w:webHidden/>
          </w:rPr>
          <w:fldChar w:fldCharType="separate"/>
        </w:r>
        <w:r>
          <w:rPr>
            <w:noProof/>
            <w:webHidden/>
          </w:rPr>
          <w:t>84</w:t>
        </w:r>
        <w:r>
          <w:rPr>
            <w:noProof/>
            <w:webHidden/>
          </w:rPr>
          <w:fldChar w:fldCharType="end"/>
        </w:r>
      </w:hyperlink>
    </w:p>
    <w:p w14:paraId="1E3B91D4" w14:textId="59733376" w:rsidR="004E44F5" w:rsidRDefault="004E44F5" w:rsidP="004E44F5">
      <w:pPr>
        <w:pStyle w:val="TOC1"/>
        <w:tabs>
          <w:tab w:val="right" w:leader="dot" w:pos="9016"/>
        </w:tabs>
        <w:rPr>
          <w:rFonts w:cstheme="minorBidi"/>
          <w:noProof/>
          <w:lang w:val="en-HK" w:eastAsia="zh-TW"/>
        </w:rPr>
      </w:pPr>
      <w:r>
        <w:fldChar w:fldCharType="end"/>
      </w:r>
      <w:r>
        <w:fldChar w:fldCharType="begin"/>
      </w:r>
      <w:r>
        <w:instrText xml:space="preserve"> TOC \h \z \u \t "Heading 4,1" </w:instrText>
      </w:r>
      <w:r>
        <w:fldChar w:fldCharType="separate"/>
      </w:r>
    </w:p>
    <w:p w14:paraId="6E563141" w14:textId="77777777" w:rsidR="004E44F5" w:rsidRDefault="004E44F5" w:rsidP="004E44F5">
      <w:pPr>
        <w:pStyle w:val="ListParagraph"/>
        <w:spacing w:after="0" w:line="240" w:lineRule="auto"/>
        <w:ind w:left="1080"/>
      </w:pPr>
      <w:r>
        <w:fldChar w:fldCharType="end"/>
      </w:r>
      <w:r>
        <w:br w:type="page"/>
      </w:r>
    </w:p>
    <w:p w14:paraId="5D8272D6" w14:textId="13314F84" w:rsidR="00E56FD4" w:rsidRDefault="00E56FD4" w:rsidP="00324C01">
      <w:pPr>
        <w:pStyle w:val="Heading1"/>
      </w:pPr>
      <w:bookmarkStart w:id="2" w:name="_Toc131245920"/>
      <w:r>
        <w:lastRenderedPageBreak/>
        <w:t xml:space="preserve">III. </w:t>
      </w:r>
      <w:r w:rsidR="00354BE1">
        <w:t xml:space="preserve"> </w:t>
      </w:r>
      <w:r>
        <w:t>List of Tables</w:t>
      </w:r>
      <w:bookmarkEnd w:id="2"/>
    </w:p>
    <w:p w14:paraId="2B6D473C" w14:textId="57B0B86F" w:rsidR="00EB3D41" w:rsidRDefault="004E44F5">
      <w:pPr>
        <w:pStyle w:val="TOC1"/>
        <w:tabs>
          <w:tab w:val="right" w:leader="dot" w:pos="9016"/>
        </w:tabs>
        <w:rPr>
          <w:rFonts w:cstheme="minorBidi"/>
          <w:noProof/>
          <w:lang w:val="en-HK" w:eastAsia="zh-TW"/>
        </w:rPr>
      </w:pPr>
      <w:r>
        <w:fldChar w:fldCharType="begin"/>
      </w:r>
      <w:r>
        <w:instrText xml:space="preserve"> TOC \h \z \u \t "Heading 5,1" </w:instrText>
      </w:r>
      <w:r>
        <w:fldChar w:fldCharType="separate"/>
      </w:r>
      <w:hyperlink w:anchor="_Toc131245810" w:history="1">
        <w:r w:rsidR="00EB3D41" w:rsidRPr="00AF697C">
          <w:rPr>
            <w:rStyle w:val="Hyperlink"/>
            <w:noProof/>
          </w:rPr>
          <w:t>Table 1.1 - expenditure and population density of high user penetration countries</w:t>
        </w:r>
        <w:r w:rsidR="00EB3D41">
          <w:rPr>
            <w:noProof/>
            <w:webHidden/>
          </w:rPr>
          <w:tab/>
        </w:r>
        <w:r w:rsidR="00EB3D41">
          <w:rPr>
            <w:noProof/>
            <w:webHidden/>
          </w:rPr>
          <w:fldChar w:fldCharType="begin"/>
        </w:r>
        <w:r w:rsidR="00EB3D41">
          <w:rPr>
            <w:noProof/>
            <w:webHidden/>
          </w:rPr>
          <w:instrText xml:space="preserve"> PAGEREF _Toc131245810 \h </w:instrText>
        </w:r>
        <w:r w:rsidR="00EB3D41">
          <w:rPr>
            <w:noProof/>
            <w:webHidden/>
          </w:rPr>
        </w:r>
        <w:r w:rsidR="00EB3D41">
          <w:rPr>
            <w:noProof/>
            <w:webHidden/>
          </w:rPr>
          <w:fldChar w:fldCharType="separate"/>
        </w:r>
        <w:r w:rsidR="00EB3D41">
          <w:rPr>
            <w:noProof/>
            <w:webHidden/>
          </w:rPr>
          <w:t>2</w:t>
        </w:r>
        <w:r w:rsidR="00EB3D41">
          <w:rPr>
            <w:noProof/>
            <w:webHidden/>
          </w:rPr>
          <w:fldChar w:fldCharType="end"/>
        </w:r>
      </w:hyperlink>
    </w:p>
    <w:p w14:paraId="1A52A1BD" w14:textId="5747A741" w:rsidR="00EB3D41" w:rsidRDefault="00EB3D41">
      <w:pPr>
        <w:pStyle w:val="TOC1"/>
        <w:tabs>
          <w:tab w:val="right" w:leader="dot" w:pos="9016"/>
        </w:tabs>
        <w:rPr>
          <w:rFonts w:cstheme="minorBidi"/>
          <w:noProof/>
          <w:lang w:val="en-HK" w:eastAsia="zh-TW"/>
        </w:rPr>
      </w:pPr>
      <w:hyperlink w:anchor="_Toc131245811" w:history="1">
        <w:r w:rsidRPr="00AF697C">
          <w:rPr>
            <w:rStyle w:val="Hyperlink"/>
            <w:noProof/>
          </w:rPr>
          <w:t>Table 2.1.1 - Summary of literature review on the perceived usefulness</w:t>
        </w:r>
        <w:r>
          <w:rPr>
            <w:noProof/>
            <w:webHidden/>
          </w:rPr>
          <w:tab/>
        </w:r>
        <w:r>
          <w:rPr>
            <w:noProof/>
            <w:webHidden/>
          </w:rPr>
          <w:fldChar w:fldCharType="begin"/>
        </w:r>
        <w:r>
          <w:rPr>
            <w:noProof/>
            <w:webHidden/>
          </w:rPr>
          <w:instrText xml:space="preserve"> PAGEREF _Toc131245811 \h </w:instrText>
        </w:r>
        <w:r>
          <w:rPr>
            <w:noProof/>
            <w:webHidden/>
          </w:rPr>
        </w:r>
        <w:r>
          <w:rPr>
            <w:noProof/>
            <w:webHidden/>
          </w:rPr>
          <w:fldChar w:fldCharType="separate"/>
        </w:r>
        <w:r>
          <w:rPr>
            <w:noProof/>
            <w:webHidden/>
          </w:rPr>
          <w:t>19</w:t>
        </w:r>
        <w:r>
          <w:rPr>
            <w:noProof/>
            <w:webHidden/>
          </w:rPr>
          <w:fldChar w:fldCharType="end"/>
        </w:r>
      </w:hyperlink>
    </w:p>
    <w:p w14:paraId="6F139A70" w14:textId="1CB3CDCB" w:rsidR="00EB3D41" w:rsidRDefault="00EB3D41">
      <w:pPr>
        <w:pStyle w:val="TOC1"/>
        <w:tabs>
          <w:tab w:val="right" w:leader="dot" w:pos="9016"/>
        </w:tabs>
        <w:rPr>
          <w:rFonts w:cstheme="minorBidi"/>
          <w:noProof/>
          <w:lang w:val="en-HK" w:eastAsia="zh-TW"/>
        </w:rPr>
      </w:pPr>
      <w:hyperlink w:anchor="_Toc131245812" w:history="1">
        <w:r w:rsidRPr="00AF697C">
          <w:rPr>
            <w:rStyle w:val="Hyperlink"/>
            <w:noProof/>
          </w:rPr>
          <w:t>Table 2.1.2 - Summary of literature review on the perceived ease of use</w:t>
        </w:r>
        <w:r>
          <w:rPr>
            <w:noProof/>
            <w:webHidden/>
          </w:rPr>
          <w:tab/>
        </w:r>
        <w:r>
          <w:rPr>
            <w:noProof/>
            <w:webHidden/>
          </w:rPr>
          <w:fldChar w:fldCharType="begin"/>
        </w:r>
        <w:r>
          <w:rPr>
            <w:noProof/>
            <w:webHidden/>
          </w:rPr>
          <w:instrText xml:space="preserve"> PAGEREF _Toc131245812 \h </w:instrText>
        </w:r>
        <w:r>
          <w:rPr>
            <w:noProof/>
            <w:webHidden/>
          </w:rPr>
        </w:r>
        <w:r>
          <w:rPr>
            <w:noProof/>
            <w:webHidden/>
          </w:rPr>
          <w:fldChar w:fldCharType="separate"/>
        </w:r>
        <w:r>
          <w:rPr>
            <w:noProof/>
            <w:webHidden/>
          </w:rPr>
          <w:t>21</w:t>
        </w:r>
        <w:r>
          <w:rPr>
            <w:noProof/>
            <w:webHidden/>
          </w:rPr>
          <w:fldChar w:fldCharType="end"/>
        </w:r>
      </w:hyperlink>
    </w:p>
    <w:p w14:paraId="5E189F2A" w14:textId="72FB27B0" w:rsidR="00EB3D41" w:rsidRDefault="00EB3D41">
      <w:pPr>
        <w:pStyle w:val="TOC1"/>
        <w:tabs>
          <w:tab w:val="right" w:leader="dot" w:pos="9016"/>
        </w:tabs>
        <w:rPr>
          <w:rFonts w:cstheme="minorBidi"/>
          <w:noProof/>
          <w:lang w:val="en-HK" w:eastAsia="zh-TW"/>
        </w:rPr>
      </w:pPr>
      <w:hyperlink w:anchor="_Toc131245813" w:history="1">
        <w:r w:rsidRPr="00AF697C">
          <w:rPr>
            <w:rStyle w:val="Hyperlink"/>
            <w:noProof/>
          </w:rPr>
          <w:t>Table 2.2 - Summary of literature review on the perceived risk</w:t>
        </w:r>
        <w:r>
          <w:rPr>
            <w:noProof/>
            <w:webHidden/>
          </w:rPr>
          <w:tab/>
        </w:r>
        <w:r>
          <w:rPr>
            <w:noProof/>
            <w:webHidden/>
          </w:rPr>
          <w:fldChar w:fldCharType="begin"/>
        </w:r>
        <w:r>
          <w:rPr>
            <w:noProof/>
            <w:webHidden/>
          </w:rPr>
          <w:instrText xml:space="preserve"> PAGEREF _Toc131245813 \h </w:instrText>
        </w:r>
        <w:r>
          <w:rPr>
            <w:noProof/>
            <w:webHidden/>
          </w:rPr>
        </w:r>
        <w:r>
          <w:rPr>
            <w:noProof/>
            <w:webHidden/>
          </w:rPr>
          <w:fldChar w:fldCharType="separate"/>
        </w:r>
        <w:r>
          <w:rPr>
            <w:noProof/>
            <w:webHidden/>
          </w:rPr>
          <w:t>25</w:t>
        </w:r>
        <w:r>
          <w:rPr>
            <w:noProof/>
            <w:webHidden/>
          </w:rPr>
          <w:fldChar w:fldCharType="end"/>
        </w:r>
      </w:hyperlink>
    </w:p>
    <w:p w14:paraId="719EFE6C" w14:textId="02430832" w:rsidR="00EB3D41" w:rsidRDefault="00EB3D41">
      <w:pPr>
        <w:pStyle w:val="TOC1"/>
        <w:tabs>
          <w:tab w:val="right" w:leader="dot" w:pos="9016"/>
        </w:tabs>
        <w:rPr>
          <w:rFonts w:cstheme="minorBidi"/>
          <w:noProof/>
          <w:lang w:val="en-HK" w:eastAsia="zh-TW"/>
        </w:rPr>
      </w:pPr>
      <w:hyperlink w:anchor="_Toc131245814" w:history="1">
        <w:r w:rsidRPr="00AF697C">
          <w:rPr>
            <w:rStyle w:val="Hyperlink"/>
            <w:noProof/>
          </w:rPr>
          <w:t>Table 2.3 - Summary of literature review on the eWOM</w:t>
        </w:r>
        <w:r>
          <w:rPr>
            <w:noProof/>
            <w:webHidden/>
          </w:rPr>
          <w:tab/>
        </w:r>
        <w:r>
          <w:rPr>
            <w:noProof/>
            <w:webHidden/>
          </w:rPr>
          <w:fldChar w:fldCharType="begin"/>
        </w:r>
        <w:r>
          <w:rPr>
            <w:noProof/>
            <w:webHidden/>
          </w:rPr>
          <w:instrText xml:space="preserve"> PAGEREF _Toc131245814 \h </w:instrText>
        </w:r>
        <w:r>
          <w:rPr>
            <w:noProof/>
            <w:webHidden/>
          </w:rPr>
        </w:r>
        <w:r>
          <w:rPr>
            <w:noProof/>
            <w:webHidden/>
          </w:rPr>
          <w:fldChar w:fldCharType="separate"/>
        </w:r>
        <w:r>
          <w:rPr>
            <w:noProof/>
            <w:webHidden/>
          </w:rPr>
          <w:t>28</w:t>
        </w:r>
        <w:r>
          <w:rPr>
            <w:noProof/>
            <w:webHidden/>
          </w:rPr>
          <w:fldChar w:fldCharType="end"/>
        </w:r>
      </w:hyperlink>
    </w:p>
    <w:p w14:paraId="7B937236" w14:textId="209B758E" w:rsidR="00EB3D41" w:rsidRDefault="00EB3D41">
      <w:pPr>
        <w:pStyle w:val="TOC1"/>
        <w:tabs>
          <w:tab w:val="right" w:leader="dot" w:pos="9016"/>
        </w:tabs>
        <w:rPr>
          <w:rFonts w:cstheme="minorBidi"/>
          <w:noProof/>
          <w:lang w:val="en-HK" w:eastAsia="zh-TW"/>
        </w:rPr>
      </w:pPr>
      <w:hyperlink w:anchor="_Toc131245815" w:history="1">
        <w:r w:rsidRPr="00AF697C">
          <w:rPr>
            <w:rStyle w:val="Hyperlink"/>
            <w:noProof/>
          </w:rPr>
          <w:t>Table 2.4 - Summary of literature review on the behavioral intention</w:t>
        </w:r>
        <w:r>
          <w:rPr>
            <w:noProof/>
            <w:webHidden/>
          </w:rPr>
          <w:tab/>
        </w:r>
        <w:r>
          <w:rPr>
            <w:noProof/>
            <w:webHidden/>
          </w:rPr>
          <w:fldChar w:fldCharType="begin"/>
        </w:r>
        <w:r>
          <w:rPr>
            <w:noProof/>
            <w:webHidden/>
          </w:rPr>
          <w:instrText xml:space="preserve"> PAGEREF _Toc131245815 \h </w:instrText>
        </w:r>
        <w:r>
          <w:rPr>
            <w:noProof/>
            <w:webHidden/>
          </w:rPr>
        </w:r>
        <w:r>
          <w:rPr>
            <w:noProof/>
            <w:webHidden/>
          </w:rPr>
          <w:fldChar w:fldCharType="separate"/>
        </w:r>
        <w:r>
          <w:rPr>
            <w:noProof/>
            <w:webHidden/>
          </w:rPr>
          <w:t>29</w:t>
        </w:r>
        <w:r>
          <w:rPr>
            <w:noProof/>
            <w:webHidden/>
          </w:rPr>
          <w:fldChar w:fldCharType="end"/>
        </w:r>
      </w:hyperlink>
    </w:p>
    <w:p w14:paraId="629180EB" w14:textId="5E19A728" w:rsidR="00EB3D41" w:rsidRDefault="00EB3D41">
      <w:pPr>
        <w:pStyle w:val="TOC1"/>
        <w:tabs>
          <w:tab w:val="right" w:leader="dot" w:pos="9016"/>
        </w:tabs>
        <w:rPr>
          <w:rFonts w:cstheme="minorBidi"/>
          <w:noProof/>
          <w:lang w:val="en-HK" w:eastAsia="zh-TW"/>
        </w:rPr>
      </w:pPr>
      <w:hyperlink w:anchor="_Toc131245816" w:history="1">
        <w:r w:rsidRPr="00AF697C">
          <w:rPr>
            <w:rStyle w:val="Hyperlink"/>
            <w:noProof/>
          </w:rPr>
          <w:t>Table 3.5 - Questionnaire designed by referencing secondary data from academic journals</w:t>
        </w:r>
        <w:r>
          <w:rPr>
            <w:noProof/>
            <w:webHidden/>
          </w:rPr>
          <w:tab/>
        </w:r>
        <w:r>
          <w:rPr>
            <w:noProof/>
            <w:webHidden/>
          </w:rPr>
          <w:fldChar w:fldCharType="begin"/>
        </w:r>
        <w:r>
          <w:rPr>
            <w:noProof/>
            <w:webHidden/>
          </w:rPr>
          <w:instrText xml:space="preserve"> PAGEREF _Toc131245816 \h </w:instrText>
        </w:r>
        <w:r>
          <w:rPr>
            <w:noProof/>
            <w:webHidden/>
          </w:rPr>
        </w:r>
        <w:r>
          <w:rPr>
            <w:noProof/>
            <w:webHidden/>
          </w:rPr>
          <w:fldChar w:fldCharType="separate"/>
        </w:r>
        <w:r>
          <w:rPr>
            <w:noProof/>
            <w:webHidden/>
          </w:rPr>
          <w:t>39</w:t>
        </w:r>
        <w:r>
          <w:rPr>
            <w:noProof/>
            <w:webHidden/>
          </w:rPr>
          <w:fldChar w:fldCharType="end"/>
        </w:r>
      </w:hyperlink>
    </w:p>
    <w:p w14:paraId="030BA897" w14:textId="01DC2107" w:rsidR="00EB3D41" w:rsidRDefault="00EB3D41">
      <w:pPr>
        <w:pStyle w:val="TOC1"/>
        <w:tabs>
          <w:tab w:val="right" w:leader="dot" w:pos="9016"/>
        </w:tabs>
        <w:rPr>
          <w:rFonts w:cstheme="minorBidi"/>
          <w:noProof/>
          <w:lang w:val="en-HK" w:eastAsia="zh-TW"/>
        </w:rPr>
      </w:pPr>
      <w:hyperlink w:anchor="_Toc131245817" w:history="1">
        <w:r w:rsidRPr="00AF697C">
          <w:rPr>
            <w:rStyle w:val="Hyperlink"/>
            <w:noProof/>
          </w:rPr>
          <w:t>Table 3.6.2 - Cronbach alpha reliability value table</w:t>
        </w:r>
        <w:r>
          <w:rPr>
            <w:noProof/>
            <w:webHidden/>
          </w:rPr>
          <w:tab/>
        </w:r>
        <w:r>
          <w:rPr>
            <w:noProof/>
            <w:webHidden/>
          </w:rPr>
          <w:fldChar w:fldCharType="begin"/>
        </w:r>
        <w:r>
          <w:rPr>
            <w:noProof/>
            <w:webHidden/>
          </w:rPr>
          <w:instrText xml:space="preserve"> PAGEREF _Toc131245817 \h </w:instrText>
        </w:r>
        <w:r>
          <w:rPr>
            <w:noProof/>
            <w:webHidden/>
          </w:rPr>
        </w:r>
        <w:r>
          <w:rPr>
            <w:noProof/>
            <w:webHidden/>
          </w:rPr>
          <w:fldChar w:fldCharType="separate"/>
        </w:r>
        <w:r>
          <w:rPr>
            <w:noProof/>
            <w:webHidden/>
          </w:rPr>
          <w:t>44</w:t>
        </w:r>
        <w:r>
          <w:rPr>
            <w:noProof/>
            <w:webHidden/>
          </w:rPr>
          <w:fldChar w:fldCharType="end"/>
        </w:r>
      </w:hyperlink>
    </w:p>
    <w:p w14:paraId="714F6DF0" w14:textId="554BC28F" w:rsidR="00EB3D41" w:rsidRDefault="00EB3D41">
      <w:pPr>
        <w:pStyle w:val="TOC1"/>
        <w:tabs>
          <w:tab w:val="right" w:leader="dot" w:pos="9016"/>
        </w:tabs>
        <w:rPr>
          <w:rFonts w:cstheme="minorBidi"/>
          <w:noProof/>
          <w:lang w:val="en-HK" w:eastAsia="zh-TW"/>
        </w:rPr>
      </w:pPr>
      <w:hyperlink w:anchor="_Toc131245818" w:history="1">
        <w:r w:rsidRPr="00AF697C">
          <w:rPr>
            <w:rStyle w:val="Hyperlink"/>
            <w:noProof/>
          </w:rPr>
          <w:t>Table 3.6.3 - correlation scale</w:t>
        </w:r>
        <w:r>
          <w:rPr>
            <w:noProof/>
            <w:webHidden/>
          </w:rPr>
          <w:tab/>
        </w:r>
        <w:r>
          <w:rPr>
            <w:noProof/>
            <w:webHidden/>
          </w:rPr>
          <w:fldChar w:fldCharType="begin"/>
        </w:r>
        <w:r>
          <w:rPr>
            <w:noProof/>
            <w:webHidden/>
          </w:rPr>
          <w:instrText xml:space="preserve"> PAGEREF _Toc131245818 \h </w:instrText>
        </w:r>
        <w:r>
          <w:rPr>
            <w:noProof/>
            <w:webHidden/>
          </w:rPr>
        </w:r>
        <w:r>
          <w:rPr>
            <w:noProof/>
            <w:webHidden/>
          </w:rPr>
          <w:fldChar w:fldCharType="separate"/>
        </w:r>
        <w:r>
          <w:rPr>
            <w:noProof/>
            <w:webHidden/>
          </w:rPr>
          <w:t>45</w:t>
        </w:r>
        <w:r>
          <w:rPr>
            <w:noProof/>
            <w:webHidden/>
          </w:rPr>
          <w:fldChar w:fldCharType="end"/>
        </w:r>
      </w:hyperlink>
    </w:p>
    <w:p w14:paraId="0F397C2A" w14:textId="2249CBF1" w:rsidR="00EB3D41" w:rsidRDefault="00EB3D41">
      <w:pPr>
        <w:pStyle w:val="TOC1"/>
        <w:tabs>
          <w:tab w:val="right" w:leader="dot" w:pos="9016"/>
        </w:tabs>
        <w:rPr>
          <w:rFonts w:cstheme="minorBidi"/>
          <w:noProof/>
          <w:lang w:val="en-HK" w:eastAsia="zh-TW"/>
        </w:rPr>
      </w:pPr>
      <w:hyperlink w:anchor="_Toc131245819" w:history="1">
        <w:r w:rsidRPr="00AF697C">
          <w:rPr>
            <w:rStyle w:val="Hyperlink"/>
            <w:noProof/>
          </w:rPr>
          <w:t>Table 3.6.4 – VIF acceptance value</w:t>
        </w:r>
        <w:r>
          <w:rPr>
            <w:noProof/>
            <w:webHidden/>
          </w:rPr>
          <w:tab/>
        </w:r>
        <w:r>
          <w:rPr>
            <w:noProof/>
            <w:webHidden/>
          </w:rPr>
          <w:fldChar w:fldCharType="begin"/>
        </w:r>
        <w:r>
          <w:rPr>
            <w:noProof/>
            <w:webHidden/>
          </w:rPr>
          <w:instrText xml:space="preserve"> PAGEREF _Toc131245819 \h </w:instrText>
        </w:r>
        <w:r>
          <w:rPr>
            <w:noProof/>
            <w:webHidden/>
          </w:rPr>
        </w:r>
        <w:r>
          <w:rPr>
            <w:noProof/>
            <w:webHidden/>
          </w:rPr>
          <w:fldChar w:fldCharType="separate"/>
        </w:r>
        <w:r>
          <w:rPr>
            <w:noProof/>
            <w:webHidden/>
          </w:rPr>
          <w:t>47</w:t>
        </w:r>
        <w:r>
          <w:rPr>
            <w:noProof/>
            <w:webHidden/>
          </w:rPr>
          <w:fldChar w:fldCharType="end"/>
        </w:r>
      </w:hyperlink>
    </w:p>
    <w:p w14:paraId="2B5D17EC" w14:textId="3A64EB98" w:rsidR="00EB3D41" w:rsidRDefault="00EB3D41">
      <w:pPr>
        <w:pStyle w:val="TOC1"/>
        <w:tabs>
          <w:tab w:val="right" w:leader="dot" w:pos="9016"/>
        </w:tabs>
        <w:rPr>
          <w:rFonts w:cstheme="minorBidi"/>
          <w:noProof/>
          <w:lang w:val="en-HK" w:eastAsia="zh-TW"/>
        </w:rPr>
      </w:pPr>
      <w:hyperlink w:anchor="_Toc131245820" w:history="1">
        <w:r w:rsidRPr="00AF697C">
          <w:rPr>
            <w:rStyle w:val="Hyperlink"/>
            <w:noProof/>
          </w:rPr>
          <w:t>Table 3.7 - Reliability test results on each variable during pilot test</w:t>
        </w:r>
        <w:r>
          <w:rPr>
            <w:noProof/>
            <w:webHidden/>
          </w:rPr>
          <w:tab/>
        </w:r>
        <w:r>
          <w:rPr>
            <w:noProof/>
            <w:webHidden/>
          </w:rPr>
          <w:fldChar w:fldCharType="begin"/>
        </w:r>
        <w:r>
          <w:rPr>
            <w:noProof/>
            <w:webHidden/>
          </w:rPr>
          <w:instrText xml:space="preserve"> PAGEREF _Toc131245820 \h </w:instrText>
        </w:r>
        <w:r>
          <w:rPr>
            <w:noProof/>
            <w:webHidden/>
          </w:rPr>
        </w:r>
        <w:r>
          <w:rPr>
            <w:noProof/>
            <w:webHidden/>
          </w:rPr>
          <w:fldChar w:fldCharType="separate"/>
        </w:r>
        <w:r>
          <w:rPr>
            <w:noProof/>
            <w:webHidden/>
          </w:rPr>
          <w:t>48</w:t>
        </w:r>
        <w:r>
          <w:rPr>
            <w:noProof/>
            <w:webHidden/>
          </w:rPr>
          <w:fldChar w:fldCharType="end"/>
        </w:r>
      </w:hyperlink>
    </w:p>
    <w:p w14:paraId="2D6B8935" w14:textId="244A5DB3" w:rsidR="00EB3D41" w:rsidRDefault="00EB3D41">
      <w:pPr>
        <w:pStyle w:val="TOC1"/>
        <w:tabs>
          <w:tab w:val="right" w:leader="dot" w:pos="9016"/>
        </w:tabs>
        <w:rPr>
          <w:rFonts w:cstheme="minorBidi"/>
          <w:noProof/>
          <w:lang w:val="en-HK" w:eastAsia="zh-TW"/>
        </w:rPr>
      </w:pPr>
      <w:hyperlink w:anchor="_Toc131245821" w:history="1">
        <w:r w:rsidRPr="00AF697C">
          <w:rPr>
            <w:rStyle w:val="Hyperlink"/>
            <w:noProof/>
          </w:rPr>
          <w:t>Table 4.2.1 - descriptive statistical analysis scale for the perceived usefulness</w:t>
        </w:r>
        <w:r>
          <w:rPr>
            <w:noProof/>
            <w:webHidden/>
          </w:rPr>
          <w:tab/>
        </w:r>
        <w:r>
          <w:rPr>
            <w:noProof/>
            <w:webHidden/>
          </w:rPr>
          <w:fldChar w:fldCharType="begin"/>
        </w:r>
        <w:r>
          <w:rPr>
            <w:noProof/>
            <w:webHidden/>
          </w:rPr>
          <w:instrText xml:space="preserve"> PAGEREF _Toc131245821 \h </w:instrText>
        </w:r>
        <w:r>
          <w:rPr>
            <w:noProof/>
            <w:webHidden/>
          </w:rPr>
        </w:r>
        <w:r>
          <w:rPr>
            <w:noProof/>
            <w:webHidden/>
          </w:rPr>
          <w:fldChar w:fldCharType="separate"/>
        </w:r>
        <w:r>
          <w:rPr>
            <w:noProof/>
            <w:webHidden/>
          </w:rPr>
          <w:t>54</w:t>
        </w:r>
        <w:r>
          <w:rPr>
            <w:noProof/>
            <w:webHidden/>
          </w:rPr>
          <w:fldChar w:fldCharType="end"/>
        </w:r>
      </w:hyperlink>
    </w:p>
    <w:p w14:paraId="117B933E" w14:textId="41D45B5A" w:rsidR="00EB3D41" w:rsidRDefault="00EB3D41">
      <w:pPr>
        <w:pStyle w:val="TOC1"/>
        <w:tabs>
          <w:tab w:val="right" w:leader="dot" w:pos="9016"/>
        </w:tabs>
        <w:rPr>
          <w:rFonts w:cstheme="minorBidi"/>
          <w:noProof/>
          <w:lang w:val="en-HK" w:eastAsia="zh-TW"/>
        </w:rPr>
      </w:pPr>
      <w:hyperlink w:anchor="_Toc131245822" w:history="1">
        <w:r w:rsidRPr="00AF697C">
          <w:rPr>
            <w:rStyle w:val="Hyperlink"/>
            <w:noProof/>
          </w:rPr>
          <w:t>Table 4.2.2 - descriptive statistical analysis scale for the perceived ease of use</w:t>
        </w:r>
        <w:r>
          <w:rPr>
            <w:noProof/>
            <w:webHidden/>
          </w:rPr>
          <w:tab/>
        </w:r>
        <w:r>
          <w:rPr>
            <w:noProof/>
            <w:webHidden/>
          </w:rPr>
          <w:fldChar w:fldCharType="begin"/>
        </w:r>
        <w:r>
          <w:rPr>
            <w:noProof/>
            <w:webHidden/>
          </w:rPr>
          <w:instrText xml:space="preserve"> PAGEREF _Toc131245822 \h </w:instrText>
        </w:r>
        <w:r>
          <w:rPr>
            <w:noProof/>
            <w:webHidden/>
          </w:rPr>
        </w:r>
        <w:r>
          <w:rPr>
            <w:noProof/>
            <w:webHidden/>
          </w:rPr>
          <w:fldChar w:fldCharType="separate"/>
        </w:r>
        <w:r>
          <w:rPr>
            <w:noProof/>
            <w:webHidden/>
          </w:rPr>
          <w:t>55</w:t>
        </w:r>
        <w:r>
          <w:rPr>
            <w:noProof/>
            <w:webHidden/>
          </w:rPr>
          <w:fldChar w:fldCharType="end"/>
        </w:r>
      </w:hyperlink>
    </w:p>
    <w:p w14:paraId="4CCC74F5" w14:textId="20F03F57" w:rsidR="00EB3D41" w:rsidRDefault="00EB3D41">
      <w:pPr>
        <w:pStyle w:val="TOC1"/>
        <w:tabs>
          <w:tab w:val="right" w:leader="dot" w:pos="9016"/>
        </w:tabs>
        <w:rPr>
          <w:rFonts w:cstheme="minorBidi"/>
          <w:noProof/>
          <w:lang w:val="en-HK" w:eastAsia="zh-TW"/>
        </w:rPr>
      </w:pPr>
      <w:hyperlink w:anchor="_Toc131245823" w:history="1">
        <w:r w:rsidRPr="00AF697C">
          <w:rPr>
            <w:rStyle w:val="Hyperlink"/>
            <w:noProof/>
          </w:rPr>
          <w:t>Table 4.2.3 - descriptive statistical analysis scale for the perceived risk</w:t>
        </w:r>
        <w:r>
          <w:rPr>
            <w:noProof/>
            <w:webHidden/>
          </w:rPr>
          <w:tab/>
        </w:r>
        <w:r>
          <w:rPr>
            <w:noProof/>
            <w:webHidden/>
          </w:rPr>
          <w:fldChar w:fldCharType="begin"/>
        </w:r>
        <w:r>
          <w:rPr>
            <w:noProof/>
            <w:webHidden/>
          </w:rPr>
          <w:instrText xml:space="preserve"> PAGEREF _Toc131245823 \h </w:instrText>
        </w:r>
        <w:r>
          <w:rPr>
            <w:noProof/>
            <w:webHidden/>
          </w:rPr>
        </w:r>
        <w:r>
          <w:rPr>
            <w:noProof/>
            <w:webHidden/>
          </w:rPr>
          <w:fldChar w:fldCharType="separate"/>
        </w:r>
        <w:r>
          <w:rPr>
            <w:noProof/>
            <w:webHidden/>
          </w:rPr>
          <w:t>57</w:t>
        </w:r>
        <w:r>
          <w:rPr>
            <w:noProof/>
            <w:webHidden/>
          </w:rPr>
          <w:fldChar w:fldCharType="end"/>
        </w:r>
      </w:hyperlink>
    </w:p>
    <w:p w14:paraId="5AAFC720" w14:textId="3A2E01C8" w:rsidR="00EB3D41" w:rsidRDefault="00EB3D41">
      <w:pPr>
        <w:pStyle w:val="TOC1"/>
        <w:tabs>
          <w:tab w:val="right" w:leader="dot" w:pos="9016"/>
        </w:tabs>
        <w:rPr>
          <w:rFonts w:cstheme="minorBidi"/>
          <w:noProof/>
          <w:lang w:val="en-HK" w:eastAsia="zh-TW"/>
        </w:rPr>
      </w:pPr>
      <w:hyperlink w:anchor="_Toc131245824" w:history="1">
        <w:r w:rsidRPr="00AF697C">
          <w:rPr>
            <w:rStyle w:val="Hyperlink"/>
            <w:noProof/>
          </w:rPr>
          <w:t>Table 4.2.4 - descriptive statistical analysis scale for the eWOM</w:t>
        </w:r>
        <w:r>
          <w:rPr>
            <w:noProof/>
            <w:webHidden/>
          </w:rPr>
          <w:tab/>
        </w:r>
        <w:r>
          <w:rPr>
            <w:noProof/>
            <w:webHidden/>
          </w:rPr>
          <w:fldChar w:fldCharType="begin"/>
        </w:r>
        <w:r>
          <w:rPr>
            <w:noProof/>
            <w:webHidden/>
          </w:rPr>
          <w:instrText xml:space="preserve"> PAGEREF _Toc131245824 \h </w:instrText>
        </w:r>
        <w:r>
          <w:rPr>
            <w:noProof/>
            <w:webHidden/>
          </w:rPr>
        </w:r>
        <w:r>
          <w:rPr>
            <w:noProof/>
            <w:webHidden/>
          </w:rPr>
          <w:fldChar w:fldCharType="separate"/>
        </w:r>
        <w:r>
          <w:rPr>
            <w:noProof/>
            <w:webHidden/>
          </w:rPr>
          <w:t>60</w:t>
        </w:r>
        <w:r>
          <w:rPr>
            <w:noProof/>
            <w:webHidden/>
          </w:rPr>
          <w:fldChar w:fldCharType="end"/>
        </w:r>
      </w:hyperlink>
    </w:p>
    <w:p w14:paraId="2476F496" w14:textId="21017691" w:rsidR="00EB3D41" w:rsidRDefault="00EB3D41">
      <w:pPr>
        <w:pStyle w:val="TOC1"/>
        <w:tabs>
          <w:tab w:val="right" w:leader="dot" w:pos="9016"/>
        </w:tabs>
        <w:rPr>
          <w:rFonts w:cstheme="minorBidi"/>
          <w:noProof/>
          <w:lang w:val="en-HK" w:eastAsia="zh-TW"/>
        </w:rPr>
      </w:pPr>
      <w:hyperlink w:anchor="_Toc131245825" w:history="1">
        <w:r w:rsidRPr="00AF697C">
          <w:rPr>
            <w:rStyle w:val="Hyperlink"/>
            <w:noProof/>
          </w:rPr>
          <w:t>Table 4.2.5 - descriptive statistical analysis scale for the behavioral intention</w:t>
        </w:r>
        <w:r>
          <w:rPr>
            <w:noProof/>
            <w:webHidden/>
          </w:rPr>
          <w:tab/>
        </w:r>
        <w:r>
          <w:rPr>
            <w:noProof/>
            <w:webHidden/>
          </w:rPr>
          <w:fldChar w:fldCharType="begin"/>
        </w:r>
        <w:r>
          <w:rPr>
            <w:noProof/>
            <w:webHidden/>
          </w:rPr>
          <w:instrText xml:space="preserve"> PAGEREF _Toc131245825 \h </w:instrText>
        </w:r>
        <w:r>
          <w:rPr>
            <w:noProof/>
            <w:webHidden/>
          </w:rPr>
        </w:r>
        <w:r>
          <w:rPr>
            <w:noProof/>
            <w:webHidden/>
          </w:rPr>
          <w:fldChar w:fldCharType="separate"/>
        </w:r>
        <w:r>
          <w:rPr>
            <w:noProof/>
            <w:webHidden/>
          </w:rPr>
          <w:t>61</w:t>
        </w:r>
        <w:r>
          <w:rPr>
            <w:noProof/>
            <w:webHidden/>
          </w:rPr>
          <w:fldChar w:fldCharType="end"/>
        </w:r>
      </w:hyperlink>
    </w:p>
    <w:p w14:paraId="0291EFCB" w14:textId="03EBA963" w:rsidR="00EB3D41" w:rsidRDefault="00EB3D41">
      <w:pPr>
        <w:pStyle w:val="TOC1"/>
        <w:tabs>
          <w:tab w:val="right" w:leader="dot" w:pos="9016"/>
        </w:tabs>
        <w:rPr>
          <w:rFonts w:cstheme="minorBidi"/>
          <w:noProof/>
          <w:lang w:val="en-HK" w:eastAsia="zh-TW"/>
        </w:rPr>
      </w:pPr>
      <w:hyperlink w:anchor="_Toc131245826" w:history="1">
        <w:r w:rsidRPr="00AF697C">
          <w:rPr>
            <w:rStyle w:val="Hyperlink"/>
            <w:noProof/>
          </w:rPr>
          <w:t>Table 4.3 – Summary of reliability analysis on 5 variables</w:t>
        </w:r>
        <w:r>
          <w:rPr>
            <w:noProof/>
            <w:webHidden/>
          </w:rPr>
          <w:tab/>
        </w:r>
        <w:r>
          <w:rPr>
            <w:noProof/>
            <w:webHidden/>
          </w:rPr>
          <w:fldChar w:fldCharType="begin"/>
        </w:r>
        <w:r>
          <w:rPr>
            <w:noProof/>
            <w:webHidden/>
          </w:rPr>
          <w:instrText xml:space="preserve"> PAGEREF _Toc131245826 \h </w:instrText>
        </w:r>
        <w:r>
          <w:rPr>
            <w:noProof/>
            <w:webHidden/>
          </w:rPr>
        </w:r>
        <w:r>
          <w:rPr>
            <w:noProof/>
            <w:webHidden/>
          </w:rPr>
          <w:fldChar w:fldCharType="separate"/>
        </w:r>
        <w:r>
          <w:rPr>
            <w:noProof/>
            <w:webHidden/>
          </w:rPr>
          <w:t>63</w:t>
        </w:r>
        <w:r>
          <w:rPr>
            <w:noProof/>
            <w:webHidden/>
          </w:rPr>
          <w:fldChar w:fldCharType="end"/>
        </w:r>
      </w:hyperlink>
    </w:p>
    <w:p w14:paraId="33A8F54C" w14:textId="17D95DF0" w:rsidR="00EB3D41" w:rsidRDefault="00EB3D41">
      <w:pPr>
        <w:pStyle w:val="TOC1"/>
        <w:tabs>
          <w:tab w:val="right" w:leader="dot" w:pos="9016"/>
        </w:tabs>
        <w:rPr>
          <w:rFonts w:cstheme="minorBidi"/>
          <w:noProof/>
          <w:lang w:val="en-HK" w:eastAsia="zh-TW"/>
        </w:rPr>
      </w:pPr>
      <w:hyperlink w:anchor="_Toc131245827" w:history="1">
        <w:r w:rsidRPr="00AF697C">
          <w:rPr>
            <w:rStyle w:val="Hyperlink"/>
            <w:noProof/>
          </w:rPr>
          <w:t>Table 4.4 - Correlations between variables</w:t>
        </w:r>
        <w:r>
          <w:rPr>
            <w:noProof/>
            <w:webHidden/>
          </w:rPr>
          <w:tab/>
        </w:r>
        <w:r>
          <w:rPr>
            <w:noProof/>
            <w:webHidden/>
          </w:rPr>
          <w:fldChar w:fldCharType="begin"/>
        </w:r>
        <w:r>
          <w:rPr>
            <w:noProof/>
            <w:webHidden/>
          </w:rPr>
          <w:instrText xml:space="preserve"> PAGEREF _Toc131245827 \h </w:instrText>
        </w:r>
        <w:r>
          <w:rPr>
            <w:noProof/>
            <w:webHidden/>
          </w:rPr>
        </w:r>
        <w:r>
          <w:rPr>
            <w:noProof/>
            <w:webHidden/>
          </w:rPr>
          <w:fldChar w:fldCharType="separate"/>
        </w:r>
        <w:r>
          <w:rPr>
            <w:noProof/>
            <w:webHidden/>
          </w:rPr>
          <w:t>64</w:t>
        </w:r>
        <w:r>
          <w:rPr>
            <w:noProof/>
            <w:webHidden/>
          </w:rPr>
          <w:fldChar w:fldCharType="end"/>
        </w:r>
      </w:hyperlink>
    </w:p>
    <w:p w14:paraId="73D72113" w14:textId="24DB115F" w:rsidR="00EB3D41" w:rsidRDefault="00EB3D41">
      <w:pPr>
        <w:pStyle w:val="TOC1"/>
        <w:tabs>
          <w:tab w:val="right" w:leader="dot" w:pos="9016"/>
        </w:tabs>
        <w:rPr>
          <w:rFonts w:cstheme="minorBidi"/>
          <w:noProof/>
          <w:lang w:val="en-HK" w:eastAsia="zh-TW"/>
        </w:rPr>
      </w:pPr>
      <w:hyperlink w:anchor="_Toc131245828" w:history="1">
        <w:r w:rsidRPr="00AF697C">
          <w:rPr>
            <w:rStyle w:val="Hyperlink"/>
            <w:noProof/>
          </w:rPr>
          <w:t>Table 4.4.5 - Validation on hypotheses using correlation analysis</w:t>
        </w:r>
        <w:r>
          <w:rPr>
            <w:noProof/>
            <w:webHidden/>
          </w:rPr>
          <w:tab/>
        </w:r>
        <w:r>
          <w:rPr>
            <w:noProof/>
            <w:webHidden/>
          </w:rPr>
          <w:fldChar w:fldCharType="begin"/>
        </w:r>
        <w:r>
          <w:rPr>
            <w:noProof/>
            <w:webHidden/>
          </w:rPr>
          <w:instrText xml:space="preserve"> PAGEREF _Toc131245828 \h </w:instrText>
        </w:r>
        <w:r>
          <w:rPr>
            <w:noProof/>
            <w:webHidden/>
          </w:rPr>
        </w:r>
        <w:r>
          <w:rPr>
            <w:noProof/>
            <w:webHidden/>
          </w:rPr>
          <w:fldChar w:fldCharType="separate"/>
        </w:r>
        <w:r>
          <w:rPr>
            <w:noProof/>
            <w:webHidden/>
          </w:rPr>
          <w:t>66</w:t>
        </w:r>
        <w:r>
          <w:rPr>
            <w:noProof/>
            <w:webHidden/>
          </w:rPr>
          <w:fldChar w:fldCharType="end"/>
        </w:r>
      </w:hyperlink>
    </w:p>
    <w:p w14:paraId="1F1CDD26" w14:textId="563DF58F" w:rsidR="00EB3D41" w:rsidRDefault="00EB3D41">
      <w:pPr>
        <w:pStyle w:val="TOC1"/>
        <w:tabs>
          <w:tab w:val="right" w:leader="dot" w:pos="9016"/>
        </w:tabs>
        <w:rPr>
          <w:rFonts w:cstheme="minorBidi"/>
          <w:noProof/>
          <w:lang w:val="en-HK" w:eastAsia="zh-TW"/>
        </w:rPr>
      </w:pPr>
      <w:hyperlink w:anchor="_Toc131245829" w:history="1">
        <w:r w:rsidRPr="00AF697C">
          <w:rPr>
            <w:rStyle w:val="Hyperlink"/>
            <w:noProof/>
          </w:rPr>
          <w:t>Table 5.2 - The highest mean score among the independent variables</w:t>
        </w:r>
        <w:r>
          <w:rPr>
            <w:noProof/>
            <w:webHidden/>
          </w:rPr>
          <w:tab/>
        </w:r>
        <w:r>
          <w:rPr>
            <w:noProof/>
            <w:webHidden/>
          </w:rPr>
          <w:fldChar w:fldCharType="begin"/>
        </w:r>
        <w:r>
          <w:rPr>
            <w:noProof/>
            <w:webHidden/>
          </w:rPr>
          <w:instrText xml:space="preserve"> PAGEREF _Toc131245829 \h </w:instrText>
        </w:r>
        <w:r>
          <w:rPr>
            <w:noProof/>
            <w:webHidden/>
          </w:rPr>
        </w:r>
        <w:r>
          <w:rPr>
            <w:noProof/>
            <w:webHidden/>
          </w:rPr>
          <w:fldChar w:fldCharType="separate"/>
        </w:r>
        <w:r>
          <w:rPr>
            <w:noProof/>
            <w:webHidden/>
          </w:rPr>
          <w:t>75</w:t>
        </w:r>
        <w:r>
          <w:rPr>
            <w:noProof/>
            <w:webHidden/>
          </w:rPr>
          <w:fldChar w:fldCharType="end"/>
        </w:r>
      </w:hyperlink>
    </w:p>
    <w:p w14:paraId="6CA42A08" w14:textId="315CCF66" w:rsidR="00E754FC" w:rsidRDefault="004E44F5" w:rsidP="00E754FC">
      <w:r>
        <w:fldChar w:fldCharType="end"/>
      </w:r>
    </w:p>
    <w:p w14:paraId="1A79934E" w14:textId="7D29AB59" w:rsidR="007476B3" w:rsidRPr="00E754FC" w:rsidRDefault="007476B3" w:rsidP="00397948">
      <w:pPr>
        <w:pStyle w:val="ListParagraph"/>
        <w:numPr>
          <w:ilvl w:val="0"/>
          <w:numId w:val="7"/>
        </w:numPr>
        <w:spacing w:after="0" w:line="240" w:lineRule="auto"/>
        <w:sectPr w:rsidR="007476B3" w:rsidRPr="00E754FC" w:rsidSect="00E664DF">
          <w:type w:val="continuous"/>
          <w:pgSz w:w="11906" w:h="16838"/>
          <w:pgMar w:top="1440" w:right="1440" w:bottom="1440" w:left="1440" w:header="706" w:footer="461" w:gutter="0"/>
          <w:pgNumType w:fmt="upperRoman" w:start="1"/>
          <w:cols w:space="425"/>
          <w:docGrid w:type="lines" w:linePitch="360"/>
        </w:sectPr>
      </w:pPr>
      <w:r>
        <w:br w:type="page"/>
      </w:r>
    </w:p>
    <w:p w14:paraId="54FB3B1A" w14:textId="2CFB9459" w:rsidR="00F51773" w:rsidRDefault="00F51773" w:rsidP="005053E4">
      <w:pPr>
        <w:pStyle w:val="Heading1"/>
      </w:pPr>
      <w:bookmarkStart w:id="3" w:name="_Toc131245921"/>
      <w:r w:rsidRPr="00DF0EEF">
        <w:lastRenderedPageBreak/>
        <w:t>1. Introduction</w:t>
      </w:r>
      <w:bookmarkEnd w:id="3"/>
      <w:r w:rsidRPr="00DF0EEF">
        <w:t xml:space="preserve"> </w:t>
      </w:r>
    </w:p>
    <w:p w14:paraId="4A76E902" w14:textId="77777777" w:rsidR="004E44F5" w:rsidRPr="004E44F5" w:rsidRDefault="004E44F5" w:rsidP="004E44F5"/>
    <w:p w14:paraId="58E0D4AB" w14:textId="77DF5946" w:rsidR="00CD48EF" w:rsidRDefault="00CD48EF" w:rsidP="00A402F7">
      <w:pPr>
        <w:jc w:val="both"/>
      </w:pPr>
      <w:r>
        <w:t>In this chapter, it is going to introduce the research background, research questions, research objectives and research flow. A concluding summary will be provided to wrap up those introduct</w:t>
      </w:r>
      <w:r w:rsidR="00150898">
        <w:t>ory</w:t>
      </w:r>
      <w:r>
        <w:t xml:space="preserve"> topics.</w:t>
      </w:r>
    </w:p>
    <w:p w14:paraId="3027DF06" w14:textId="77777777" w:rsidR="00CD48EF" w:rsidRPr="00CD48EF" w:rsidRDefault="00CD48EF" w:rsidP="00CD48EF"/>
    <w:p w14:paraId="45173853" w14:textId="2C70FCA5" w:rsidR="00F51773" w:rsidRDefault="00F51773" w:rsidP="00F51773">
      <w:pPr>
        <w:pStyle w:val="Heading2"/>
      </w:pPr>
      <w:bookmarkStart w:id="4" w:name="_Toc131245922"/>
      <w:r w:rsidRPr="00DF0EEF">
        <w:t xml:space="preserve">1.1 </w:t>
      </w:r>
      <w:r>
        <w:t>Background</w:t>
      </w:r>
      <w:bookmarkEnd w:id="4"/>
    </w:p>
    <w:p w14:paraId="364CFE3E" w14:textId="77777777" w:rsidR="003836B4" w:rsidRDefault="003836B4" w:rsidP="003836B4">
      <w:pPr>
        <w:adjustRightInd w:val="0"/>
        <w:snapToGrid w:val="0"/>
        <w:spacing w:line="360" w:lineRule="auto"/>
        <w:jc w:val="both"/>
      </w:pPr>
    </w:p>
    <w:p w14:paraId="64589F51" w14:textId="3525DFB2" w:rsidR="009E7054" w:rsidRDefault="009E7054" w:rsidP="00320D1C">
      <w:pPr>
        <w:adjustRightInd w:val="0"/>
        <w:snapToGrid w:val="0"/>
        <w:spacing w:line="360" w:lineRule="auto"/>
        <w:jc w:val="both"/>
      </w:pPr>
      <w:r w:rsidRPr="009E7054">
        <w:t xml:space="preserve">Online activities have been popular in recent years. In the healthcare industry, a study review that in rural India virtual medical consultation applied in eyecare enable healthcare organizations to serve the community better. It reduces costs for both healthcare to operate physical clinic space and patient travelling costs to the clinic (Vial, 2019). Although there was technological advancement in the past decade, virtual medical consultation was limited to remote areas (Fernández Coves </w:t>
      </w:r>
      <w:r w:rsidRPr="00DD5701">
        <w:rPr>
          <w:i/>
          <w:iCs/>
        </w:rPr>
        <w:t>et al</w:t>
      </w:r>
      <w:r w:rsidRPr="009E7054">
        <w:t>., 2022). Figure 1</w:t>
      </w:r>
      <w:r>
        <w:t>.1.1</w:t>
      </w:r>
      <w:r w:rsidRPr="009E7054">
        <w:t xml:space="preserve"> shows that the top countries that have high user penetration in the year 2023 are Canada, Norway, Switzerland, Italy, United Arab Emirates (Statista, 2022). </w:t>
      </w:r>
      <w:r>
        <w:t>From table 1.1, t</w:t>
      </w:r>
      <w:r w:rsidRPr="009E7054">
        <w:t xml:space="preserve">he high user adoption in Switzerland, Italy and the United Arab Emirates shows that virtual medical consultation no longer depends on population density and health expenditure. There should be other factors affecting the adoption rate in particular countries or regions. </w:t>
      </w:r>
    </w:p>
    <w:p w14:paraId="2258C060" w14:textId="77777777" w:rsidR="008540CE" w:rsidRDefault="008540CE" w:rsidP="00F81311">
      <w:pPr>
        <w:spacing w:after="0" w:line="240" w:lineRule="auto"/>
        <w:rPr>
          <w:sz w:val="20"/>
          <w:szCs w:val="20"/>
        </w:rPr>
      </w:pPr>
    </w:p>
    <w:p w14:paraId="44F65780" w14:textId="20BDA8C8" w:rsidR="008540CE" w:rsidRPr="00C4070D" w:rsidRDefault="008540CE" w:rsidP="009E7054">
      <w:pPr>
        <w:pStyle w:val="Heading6"/>
      </w:pPr>
      <w:bookmarkStart w:id="5" w:name="_Toc131245783"/>
      <w:r w:rsidRPr="00C4070D">
        <w:lastRenderedPageBreak/>
        <w:t xml:space="preserve">Figure </w:t>
      </w:r>
      <w:r w:rsidR="009E7054">
        <w:t xml:space="preserve">1.1.1 </w:t>
      </w:r>
      <w:r>
        <w:t>- Top 5 user penetration countries for virtual medical consultation</w:t>
      </w:r>
      <w:bookmarkEnd w:id="5"/>
    </w:p>
    <w:p w14:paraId="426C275B" w14:textId="618C7699" w:rsidR="00D667B1" w:rsidRDefault="00D667B1" w:rsidP="00320D1C">
      <w:pPr>
        <w:adjustRightInd w:val="0"/>
        <w:snapToGrid w:val="0"/>
        <w:spacing w:line="360" w:lineRule="auto"/>
        <w:jc w:val="both"/>
      </w:pPr>
      <w:r>
        <w:rPr>
          <w:noProof/>
        </w:rPr>
        <w:drawing>
          <wp:inline distT="0" distB="0" distL="0" distR="0" wp14:anchorId="64AEC590" wp14:editId="5E7366D1">
            <wp:extent cx="5731510" cy="4236720"/>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2"/>
                    <a:stretch>
                      <a:fillRect/>
                    </a:stretch>
                  </pic:blipFill>
                  <pic:spPr>
                    <a:xfrm>
                      <a:off x="0" y="0"/>
                      <a:ext cx="5731510" cy="4236720"/>
                    </a:xfrm>
                    <a:prstGeom prst="rect">
                      <a:avLst/>
                    </a:prstGeom>
                  </pic:spPr>
                </pic:pic>
              </a:graphicData>
            </a:graphic>
          </wp:inline>
        </w:drawing>
      </w:r>
    </w:p>
    <w:p w14:paraId="776BFC51" w14:textId="3AA63E33" w:rsidR="00E16B2D" w:rsidRPr="00C4070D" w:rsidRDefault="00E16B2D" w:rsidP="00840B35">
      <w:pPr>
        <w:spacing w:after="0"/>
        <w:rPr>
          <w:sz w:val="20"/>
          <w:szCs w:val="20"/>
        </w:rPr>
      </w:pPr>
      <w:r w:rsidRPr="00C4070D">
        <w:rPr>
          <w:sz w:val="20"/>
          <w:szCs w:val="20"/>
        </w:rPr>
        <w:t xml:space="preserve">Source: </w:t>
      </w:r>
      <w:r w:rsidR="00BE37AB" w:rsidRPr="00C4070D">
        <w:rPr>
          <w:sz w:val="20"/>
          <w:szCs w:val="20"/>
        </w:rPr>
        <w:t>Statis</w:t>
      </w:r>
      <w:r w:rsidR="00BE37AB">
        <w:rPr>
          <w:sz w:val="20"/>
          <w:szCs w:val="20"/>
        </w:rPr>
        <w:t>t</w:t>
      </w:r>
      <w:r w:rsidR="00BE37AB" w:rsidRPr="00C4070D">
        <w:rPr>
          <w:sz w:val="20"/>
          <w:szCs w:val="20"/>
        </w:rPr>
        <w:t xml:space="preserve">a </w:t>
      </w:r>
      <w:r w:rsidRPr="00C4070D">
        <w:rPr>
          <w:sz w:val="20"/>
          <w:szCs w:val="20"/>
        </w:rPr>
        <w:t>(202</w:t>
      </w:r>
      <w:r w:rsidR="008540CE">
        <w:rPr>
          <w:sz w:val="20"/>
          <w:szCs w:val="20"/>
        </w:rPr>
        <w:t>2</w:t>
      </w:r>
      <w:r w:rsidRPr="00C4070D">
        <w:rPr>
          <w:sz w:val="20"/>
          <w:szCs w:val="20"/>
        </w:rPr>
        <w:t>)</w:t>
      </w:r>
    </w:p>
    <w:p w14:paraId="3C14F390" w14:textId="2602DAE3" w:rsidR="00D277FF" w:rsidRDefault="00D277FF" w:rsidP="00320D1C">
      <w:pPr>
        <w:adjustRightInd w:val="0"/>
        <w:snapToGrid w:val="0"/>
        <w:spacing w:line="360" w:lineRule="auto"/>
        <w:jc w:val="both"/>
      </w:pPr>
    </w:p>
    <w:p w14:paraId="089B9983" w14:textId="77777777" w:rsidR="009E7054" w:rsidRDefault="009E7054" w:rsidP="009E7054">
      <w:pPr>
        <w:adjustRightInd w:val="0"/>
        <w:snapToGrid w:val="0"/>
        <w:spacing w:line="360" w:lineRule="auto"/>
        <w:jc w:val="both"/>
      </w:pPr>
    </w:p>
    <w:p w14:paraId="545CF275" w14:textId="77777777" w:rsidR="009E7054" w:rsidRPr="00F81311" w:rsidRDefault="009E7054" w:rsidP="009E7054">
      <w:pPr>
        <w:pStyle w:val="Heading5"/>
      </w:pPr>
      <w:bookmarkStart w:id="6" w:name="_Toc130151224"/>
      <w:bookmarkStart w:id="7" w:name="_Toc131245810"/>
      <w:r w:rsidRPr="00F81311">
        <w:t xml:space="preserve">Table </w:t>
      </w:r>
      <w:r>
        <w:t xml:space="preserve">1.1 </w:t>
      </w:r>
      <w:r w:rsidRPr="00F81311">
        <w:t>- expenditure and population density of high user penetration countries</w:t>
      </w:r>
      <w:bookmarkEnd w:id="6"/>
      <w:bookmarkEnd w:id="7"/>
    </w:p>
    <w:tbl>
      <w:tblPr>
        <w:tblStyle w:val="TableGrid"/>
        <w:tblW w:w="0" w:type="auto"/>
        <w:tblLook w:val="04A0" w:firstRow="1" w:lastRow="0" w:firstColumn="1" w:lastColumn="0" w:noHBand="0" w:noVBand="1"/>
      </w:tblPr>
      <w:tblGrid>
        <w:gridCol w:w="3005"/>
        <w:gridCol w:w="3005"/>
        <w:gridCol w:w="3006"/>
      </w:tblGrid>
      <w:tr w:rsidR="009E7054" w14:paraId="66FCC534" w14:textId="77777777" w:rsidTr="0056714C">
        <w:tc>
          <w:tcPr>
            <w:tcW w:w="3005" w:type="dxa"/>
          </w:tcPr>
          <w:p w14:paraId="0CCE515E" w14:textId="77777777" w:rsidR="009E7054" w:rsidRPr="00F81311" w:rsidRDefault="009E7054" w:rsidP="0056714C">
            <w:pPr>
              <w:adjustRightInd w:val="0"/>
              <w:snapToGrid w:val="0"/>
              <w:spacing w:line="240" w:lineRule="auto"/>
              <w:jc w:val="both"/>
              <w:rPr>
                <w:sz w:val="24"/>
              </w:rPr>
            </w:pPr>
            <w:r w:rsidRPr="00F81311">
              <w:rPr>
                <w:sz w:val="24"/>
              </w:rPr>
              <w:t>Country</w:t>
            </w:r>
          </w:p>
        </w:tc>
        <w:tc>
          <w:tcPr>
            <w:tcW w:w="3005" w:type="dxa"/>
          </w:tcPr>
          <w:p w14:paraId="621434F9" w14:textId="77777777" w:rsidR="009E7054" w:rsidRDefault="009E7054" w:rsidP="0056714C">
            <w:pPr>
              <w:adjustRightInd w:val="0"/>
              <w:snapToGrid w:val="0"/>
              <w:spacing w:line="240" w:lineRule="auto"/>
              <w:jc w:val="both"/>
              <w:rPr>
                <w:sz w:val="24"/>
              </w:rPr>
            </w:pPr>
            <w:r w:rsidRPr="00F81311">
              <w:rPr>
                <w:sz w:val="24"/>
              </w:rPr>
              <w:t>Health expenditure (% of GDP)</w:t>
            </w:r>
            <w:r>
              <w:rPr>
                <w:sz w:val="24"/>
              </w:rPr>
              <w:t xml:space="preserve"> of year 2019</w:t>
            </w:r>
          </w:p>
          <w:p w14:paraId="3C412CA4" w14:textId="77777777" w:rsidR="009E7054" w:rsidRPr="00F81311" w:rsidRDefault="009E7054" w:rsidP="0056714C">
            <w:pPr>
              <w:adjustRightInd w:val="0"/>
              <w:snapToGrid w:val="0"/>
              <w:spacing w:line="240" w:lineRule="auto"/>
              <w:jc w:val="both"/>
              <w:rPr>
                <w:sz w:val="24"/>
              </w:rPr>
            </w:pPr>
            <w:r w:rsidRPr="00F81311">
              <w:rPr>
                <w:color w:val="000000"/>
                <w:sz w:val="24"/>
              </w:rPr>
              <w:t>The World Bank (2019</w:t>
            </w:r>
            <w:r>
              <w:rPr>
                <w:color w:val="000000"/>
                <w:sz w:val="24"/>
              </w:rPr>
              <w:t>a</w:t>
            </w:r>
            <w:r w:rsidRPr="00F81311">
              <w:rPr>
                <w:color w:val="000000"/>
                <w:sz w:val="24"/>
              </w:rPr>
              <w:t>). </w:t>
            </w:r>
          </w:p>
        </w:tc>
        <w:tc>
          <w:tcPr>
            <w:tcW w:w="3006" w:type="dxa"/>
          </w:tcPr>
          <w:p w14:paraId="2B5A76E8" w14:textId="77777777" w:rsidR="009E7054" w:rsidRDefault="009E7054" w:rsidP="0056714C">
            <w:pPr>
              <w:adjustRightInd w:val="0"/>
              <w:snapToGrid w:val="0"/>
              <w:spacing w:line="240" w:lineRule="auto"/>
              <w:jc w:val="both"/>
              <w:rPr>
                <w:sz w:val="24"/>
              </w:rPr>
            </w:pPr>
            <w:r w:rsidRPr="00F81311">
              <w:rPr>
                <w:sz w:val="24"/>
              </w:rPr>
              <w:t>Population density as of year 2020 (people per square feet)</w:t>
            </w:r>
          </w:p>
          <w:p w14:paraId="48906844" w14:textId="77777777" w:rsidR="009E7054" w:rsidRPr="00F81311" w:rsidRDefault="009E7054" w:rsidP="0056714C">
            <w:pPr>
              <w:adjustRightInd w:val="0"/>
              <w:snapToGrid w:val="0"/>
              <w:spacing w:line="240" w:lineRule="auto"/>
              <w:jc w:val="both"/>
              <w:rPr>
                <w:sz w:val="24"/>
              </w:rPr>
            </w:pPr>
            <w:r w:rsidRPr="00F81311">
              <w:rPr>
                <w:color w:val="000000"/>
                <w:sz w:val="24"/>
              </w:rPr>
              <w:t>The World Bank (2019</w:t>
            </w:r>
            <w:r>
              <w:rPr>
                <w:color w:val="000000"/>
                <w:sz w:val="24"/>
              </w:rPr>
              <w:t>b</w:t>
            </w:r>
            <w:r w:rsidRPr="00F81311">
              <w:rPr>
                <w:color w:val="000000"/>
                <w:sz w:val="24"/>
              </w:rPr>
              <w:t>) </w:t>
            </w:r>
          </w:p>
        </w:tc>
      </w:tr>
      <w:tr w:rsidR="009E7054" w14:paraId="707C5FA5" w14:textId="77777777" w:rsidTr="0056714C">
        <w:tc>
          <w:tcPr>
            <w:tcW w:w="3005" w:type="dxa"/>
          </w:tcPr>
          <w:p w14:paraId="0A264731" w14:textId="77777777" w:rsidR="009E7054" w:rsidRPr="00F81311" w:rsidRDefault="009E7054" w:rsidP="0056714C">
            <w:pPr>
              <w:adjustRightInd w:val="0"/>
              <w:snapToGrid w:val="0"/>
              <w:spacing w:line="240" w:lineRule="auto"/>
              <w:jc w:val="both"/>
              <w:rPr>
                <w:sz w:val="24"/>
              </w:rPr>
            </w:pPr>
            <w:r w:rsidRPr="00F81311">
              <w:rPr>
                <w:sz w:val="24"/>
              </w:rPr>
              <w:t>Canada</w:t>
            </w:r>
          </w:p>
        </w:tc>
        <w:tc>
          <w:tcPr>
            <w:tcW w:w="3005" w:type="dxa"/>
          </w:tcPr>
          <w:p w14:paraId="7985DA78" w14:textId="77777777" w:rsidR="009E7054" w:rsidRPr="00F81311" w:rsidRDefault="009E7054" w:rsidP="0056714C">
            <w:pPr>
              <w:adjustRightInd w:val="0"/>
              <w:snapToGrid w:val="0"/>
              <w:spacing w:line="240" w:lineRule="auto"/>
              <w:jc w:val="both"/>
              <w:rPr>
                <w:sz w:val="24"/>
              </w:rPr>
            </w:pPr>
            <w:r w:rsidRPr="00F81311">
              <w:rPr>
                <w:sz w:val="24"/>
              </w:rPr>
              <w:t>10.84%</w:t>
            </w:r>
          </w:p>
        </w:tc>
        <w:tc>
          <w:tcPr>
            <w:tcW w:w="3006" w:type="dxa"/>
          </w:tcPr>
          <w:p w14:paraId="1F1B2C3A" w14:textId="77777777" w:rsidR="009E7054" w:rsidRPr="00F81311" w:rsidRDefault="009E7054" w:rsidP="0056714C">
            <w:pPr>
              <w:adjustRightInd w:val="0"/>
              <w:snapToGrid w:val="0"/>
              <w:spacing w:line="240" w:lineRule="auto"/>
              <w:jc w:val="both"/>
              <w:rPr>
                <w:sz w:val="24"/>
              </w:rPr>
            </w:pPr>
            <w:r w:rsidRPr="00F81311">
              <w:rPr>
                <w:sz w:val="24"/>
              </w:rPr>
              <w:t>4</w:t>
            </w:r>
          </w:p>
        </w:tc>
      </w:tr>
      <w:tr w:rsidR="009E7054" w14:paraId="053D1039" w14:textId="77777777" w:rsidTr="0056714C">
        <w:tc>
          <w:tcPr>
            <w:tcW w:w="3005" w:type="dxa"/>
          </w:tcPr>
          <w:p w14:paraId="6E6E2E15" w14:textId="77777777" w:rsidR="009E7054" w:rsidRPr="00F81311" w:rsidRDefault="009E7054" w:rsidP="0056714C">
            <w:pPr>
              <w:adjustRightInd w:val="0"/>
              <w:snapToGrid w:val="0"/>
              <w:spacing w:line="240" w:lineRule="auto"/>
              <w:jc w:val="both"/>
              <w:rPr>
                <w:sz w:val="24"/>
              </w:rPr>
            </w:pPr>
            <w:r w:rsidRPr="00F81311">
              <w:rPr>
                <w:sz w:val="24"/>
              </w:rPr>
              <w:t>Norway</w:t>
            </w:r>
          </w:p>
        </w:tc>
        <w:tc>
          <w:tcPr>
            <w:tcW w:w="3005" w:type="dxa"/>
          </w:tcPr>
          <w:p w14:paraId="13EAC043" w14:textId="77777777" w:rsidR="009E7054" w:rsidRPr="00F81311" w:rsidRDefault="009E7054" w:rsidP="0056714C">
            <w:pPr>
              <w:adjustRightInd w:val="0"/>
              <w:snapToGrid w:val="0"/>
              <w:spacing w:line="240" w:lineRule="auto"/>
              <w:jc w:val="both"/>
              <w:rPr>
                <w:sz w:val="24"/>
              </w:rPr>
            </w:pPr>
            <w:r w:rsidRPr="00F81311">
              <w:rPr>
                <w:sz w:val="24"/>
              </w:rPr>
              <w:t>10.52%</w:t>
            </w:r>
          </w:p>
        </w:tc>
        <w:tc>
          <w:tcPr>
            <w:tcW w:w="3006" w:type="dxa"/>
          </w:tcPr>
          <w:p w14:paraId="2FDE7BB8" w14:textId="77777777" w:rsidR="009E7054" w:rsidRPr="00F81311" w:rsidRDefault="009E7054" w:rsidP="0056714C">
            <w:pPr>
              <w:adjustRightInd w:val="0"/>
              <w:snapToGrid w:val="0"/>
              <w:spacing w:line="240" w:lineRule="auto"/>
              <w:jc w:val="both"/>
              <w:rPr>
                <w:sz w:val="24"/>
              </w:rPr>
            </w:pPr>
            <w:r w:rsidRPr="00F81311">
              <w:rPr>
                <w:sz w:val="24"/>
              </w:rPr>
              <w:t>15</w:t>
            </w:r>
          </w:p>
        </w:tc>
      </w:tr>
      <w:tr w:rsidR="009E7054" w14:paraId="3C9A9A1D" w14:textId="77777777" w:rsidTr="0056714C">
        <w:tc>
          <w:tcPr>
            <w:tcW w:w="3005" w:type="dxa"/>
          </w:tcPr>
          <w:p w14:paraId="12A40E09" w14:textId="77777777" w:rsidR="009E7054" w:rsidRPr="00F81311" w:rsidRDefault="009E7054" w:rsidP="0056714C">
            <w:pPr>
              <w:adjustRightInd w:val="0"/>
              <w:snapToGrid w:val="0"/>
              <w:spacing w:line="240" w:lineRule="auto"/>
              <w:jc w:val="both"/>
              <w:rPr>
                <w:sz w:val="24"/>
              </w:rPr>
            </w:pPr>
            <w:r w:rsidRPr="00F81311">
              <w:rPr>
                <w:sz w:val="24"/>
              </w:rPr>
              <w:t>Switzerland</w:t>
            </w:r>
          </w:p>
        </w:tc>
        <w:tc>
          <w:tcPr>
            <w:tcW w:w="3005" w:type="dxa"/>
          </w:tcPr>
          <w:p w14:paraId="3ABB3301" w14:textId="77777777" w:rsidR="009E7054" w:rsidRPr="00F81311" w:rsidRDefault="009E7054" w:rsidP="0056714C">
            <w:pPr>
              <w:adjustRightInd w:val="0"/>
              <w:snapToGrid w:val="0"/>
              <w:spacing w:line="240" w:lineRule="auto"/>
              <w:jc w:val="both"/>
              <w:rPr>
                <w:sz w:val="24"/>
              </w:rPr>
            </w:pPr>
            <w:r w:rsidRPr="00F81311">
              <w:rPr>
                <w:sz w:val="24"/>
              </w:rPr>
              <w:t>11.29%</w:t>
            </w:r>
          </w:p>
        </w:tc>
        <w:tc>
          <w:tcPr>
            <w:tcW w:w="3006" w:type="dxa"/>
          </w:tcPr>
          <w:p w14:paraId="3AA08EFF" w14:textId="77777777" w:rsidR="009E7054" w:rsidRPr="00F81311" w:rsidRDefault="009E7054" w:rsidP="0056714C">
            <w:pPr>
              <w:adjustRightInd w:val="0"/>
              <w:snapToGrid w:val="0"/>
              <w:spacing w:line="240" w:lineRule="auto"/>
              <w:jc w:val="both"/>
              <w:rPr>
                <w:sz w:val="24"/>
              </w:rPr>
            </w:pPr>
            <w:r w:rsidRPr="00F81311">
              <w:rPr>
                <w:sz w:val="24"/>
              </w:rPr>
              <w:t>219</w:t>
            </w:r>
          </w:p>
        </w:tc>
      </w:tr>
      <w:tr w:rsidR="009E7054" w14:paraId="0A267E6B" w14:textId="77777777" w:rsidTr="0056714C">
        <w:tc>
          <w:tcPr>
            <w:tcW w:w="3005" w:type="dxa"/>
          </w:tcPr>
          <w:p w14:paraId="12171D56" w14:textId="77777777" w:rsidR="009E7054" w:rsidRPr="00F81311" w:rsidRDefault="009E7054" w:rsidP="0056714C">
            <w:pPr>
              <w:adjustRightInd w:val="0"/>
              <w:snapToGrid w:val="0"/>
              <w:spacing w:line="240" w:lineRule="auto"/>
              <w:jc w:val="both"/>
              <w:rPr>
                <w:sz w:val="24"/>
              </w:rPr>
            </w:pPr>
            <w:r w:rsidRPr="00F81311">
              <w:rPr>
                <w:sz w:val="24"/>
              </w:rPr>
              <w:t>Italy</w:t>
            </w:r>
          </w:p>
        </w:tc>
        <w:tc>
          <w:tcPr>
            <w:tcW w:w="3005" w:type="dxa"/>
          </w:tcPr>
          <w:p w14:paraId="1BCD14B5" w14:textId="77777777" w:rsidR="009E7054" w:rsidRPr="00F81311" w:rsidRDefault="009E7054" w:rsidP="0056714C">
            <w:pPr>
              <w:adjustRightInd w:val="0"/>
              <w:snapToGrid w:val="0"/>
              <w:spacing w:line="240" w:lineRule="auto"/>
              <w:jc w:val="both"/>
              <w:rPr>
                <w:sz w:val="24"/>
              </w:rPr>
            </w:pPr>
            <w:r w:rsidRPr="00F81311">
              <w:rPr>
                <w:sz w:val="24"/>
              </w:rPr>
              <w:t>8.67%</w:t>
            </w:r>
          </w:p>
        </w:tc>
        <w:tc>
          <w:tcPr>
            <w:tcW w:w="3006" w:type="dxa"/>
          </w:tcPr>
          <w:p w14:paraId="25A01A87" w14:textId="77777777" w:rsidR="009E7054" w:rsidRPr="00F81311" w:rsidRDefault="009E7054" w:rsidP="0056714C">
            <w:pPr>
              <w:adjustRightInd w:val="0"/>
              <w:snapToGrid w:val="0"/>
              <w:spacing w:line="240" w:lineRule="auto"/>
              <w:jc w:val="both"/>
              <w:rPr>
                <w:sz w:val="24"/>
              </w:rPr>
            </w:pPr>
            <w:r w:rsidRPr="00F81311">
              <w:rPr>
                <w:sz w:val="24"/>
              </w:rPr>
              <w:t>201</w:t>
            </w:r>
          </w:p>
        </w:tc>
      </w:tr>
      <w:tr w:rsidR="009E7054" w14:paraId="7A4E6182" w14:textId="77777777" w:rsidTr="0056714C">
        <w:tc>
          <w:tcPr>
            <w:tcW w:w="3005" w:type="dxa"/>
          </w:tcPr>
          <w:p w14:paraId="01CC8C64" w14:textId="77777777" w:rsidR="009E7054" w:rsidRPr="00F81311" w:rsidRDefault="009E7054" w:rsidP="0056714C">
            <w:pPr>
              <w:adjustRightInd w:val="0"/>
              <w:snapToGrid w:val="0"/>
              <w:spacing w:line="240" w:lineRule="auto"/>
              <w:jc w:val="both"/>
              <w:rPr>
                <w:sz w:val="24"/>
              </w:rPr>
            </w:pPr>
            <w:r w:rsidRPr="00F81311">
              <w:rPr>
                <w:sz w:val="24"/>
              </w:rPr>
              <w:t>United Arab Emirates</w:t>
            </w:r>
          </w:p>
        </w:tc>
        <w:tc>
          <w:tcPr>
            <w:tcW w:w="3005" w:type="dxa"/>
          </w:tcPr>
          <w:p w14:paraId="1F3290AD" w14:textId="77777777" w:rsidR="009E7054" w:rsidRPr="00F81311" w:rsidRDefault="009E7054" w:rsidP="0056714C">
            <w:pPr>
              <w:adjustRightInd w:val="0"/>
              <w:snapToGrid w:val="0"/>
              <w:spacing w:line="240" w:lineRule="auto"/>
              <w:jc w:val="both"/>
              <w:rPr>
                <w:sz w:val="24"/>
              </w:rPr>
            </w:pPr>
            <w:r w:rsidRPr="00F81311">
              <w:rPr>
                <w:sz w:val="24"/>
              </w:rPr>
              <w:t>4.28%</w:t>
            </w:r>
          </w:p>
        </w:tc>
        <w:tc>
          <w:tcPr>
            <w:tcW w:w="3006" w:type="dxa"/>
          </w:tcPr>
          <w:p w14:paraId="71E5071A" w14:textId="77777777" w:rsidR="009E7054" w:rsidRPr="00F81311" w:rsidRDefault="009E7054" w:rsidP="0056714C">
            <w:pPr>
              <w:adjustRightInd w:val="0"/>
              <w:snapToGrid w:val="0"/>
              <w:spacing w:line="240" w:lineRule="auto"/>
              <w:jc w:val="both"/>
              <w:rPr>
                <w:sz w:val="24"/>
              </w:rPr>
            </w:pPr>
            <w:r w:rsidRPr="00F81311">
              <w:rPr>
                <w:sz w:val="24"/>
              </w:rPr>
              <w:t>131</w:t>
            </w:r>
          </w:p>
        </w:tc>
      </w:tr>
      <w:tr w:rsidR="009E7054" w14:paraId="3819D9C7" w14:textId="77777777" w:rsidTr="0056714C">
        <w:tc>
          <w:tcPr>
            <w:tcW w:w="3005" w:type="dxa"/>
          </w:tcPr>
          <w:p w14:paraId="2BFFBC2D" w14:textId="77777777" w:rsidR="009E7054" w:rsidRPr="00F81311" w:rsidRDefault="009E7054" w:rsidP="0056714C">
            <w:pPr>
              <w:adjustRightInd w:val="0"/>
              <w:snapToGrid w:val="0"/>
              <w:spacing w:line="240" w:lineRule="auto"/>
              <w:jc w:val="both"/>
              <w:rPr>
                <w:sz w:val="24"/>
              </w:rPr>
            </w:pPr>
            <w:r w:rsidRPr="00F81311">
              <w:rPr>
                <w:sz w:val="24"/>
              </w:rPr>
              <w:t>World (Average)</w:t>
            </w:r>
          </w:p>
        </w:tc>
        <w:tc>
          <w:tcPr>
            <w:tcW w:w="3005" w:type="dxa"/>
          </w:tcPr>
          <w:p w14:paraId="0CE2DF3F" w14:textId="77777777" w:rsidR="009E7054" w:rsidRPr="00F81311" w:rsidRDefault="009E7054" w:rsidP="0056714C">
            <w:pPr>
              <w:adjustRightInd w:val="0"/>
              <w:snapToGrid w:val="0"/>
              <w:spacing w:line="240" w:lineRule="auto"/>
              <w:jc w:val="both"/>
              <w:rPr>
                <w:sz w:val="24"/>
              </w:rPr>
            </w:pPr>
            <w:r w:rsidRPr="00F81311">
              <w:rPr>
                <w:sz w:val="24"/>
              </w:rPr>
              <w:t>9.83%</w:t>
            </w:r>
          </w:p>
        </w:tc>
        <w:tc>
          <w:tcPr>
            <w:tcW w:w="3006" w:type="dxa"/>
          </w:tcPr>
          <w:p w14:paraId="769B1FA4" w14:textId="77777777" w:rsidR="009E7054" w:rsidRPr="00F81311" w:rsidRDefault="009E7054" w:rsidP="0056714C">
            <w:pPr>
              <w:adjustRightInd w:val="0"/>
              <w:snapToGrid w:val="0"/>
              <w:spacing w:line="240" w:lineRule="auto"/>
              <w:jc w:val="both"/>
              <w:rPr>
                <w:sz w:val="24"/>
              </w:rPr>
            </w:pPr>
            <w:r w:rsidRPr="00F81311">
              <w:rPr>
                <w:sz w:val="24"/>
              </w:rPr>
              <w:t>60</w:t>
            </w:r>
          </w:p>
        </w:tc>
      </w:tr>
    </w:tbl>
    <w:p w14:paraId="52C4833B" w14:textId="77777777" w:rsidR="009E7054" w:rsidRDefault="009E7054" w:rsidP="009E7054">
      <w:pPr>
        <w:spacing w:after="0" w:line="240" w:lineRule="auto"/>
        <w:rPr>
          <w:sz w:val="20"/>
          <w:szCs w:val="20"/>
        </w:rPr>
      </w:pPr>
      <w:r w:rsidRPr="00F81311">
        <w:rPr>
          <w:sz w:val="20"/>
          <w:szCs w:val="20"/>
        </w:rPr>
        <w:t xml:space="preserve">Source: </w:t>
      </w:r>
      <w:r>
        <w:rPr>
          <w:sz w:val="20"/>
          <w:szCs w:val="20"/>
        </w:rPr>
        <w:t>C</w:t>
      </w:r>
      <w:r w:rsidRPr="00F81311">
        <w:rPr>
          <w:sz w:val="20"/>
          <w:szCs w:val="20"/>
        </w:rPr>
        <w:t>onstructed by Author</w:t>
      </w:r>
    </w:p>
    <w:p w14:paraId="56940BF5" w14:textId="77777777" w:rsidR="009E7054" w:rsidRDefault="009E7054" w:rsidP="00320D1C">
      <w:pPr>
        <w:adjustRightInd w:val="0"/>
        <w:snapToGrid w:val="0"/>
        <w:spacing w:line="360" w:lineRule="auto"/>
        <w:jc w:val="both"/>
      </w:pPr>
    </w:p>
    <w:p w14:paraId="3CB5B40C" w14:textId="0EDE48E5" w:rsidR="0012402B" w:rsidRDefault="00C6546E" w:rsidP="00320D1C">
      <w:pPr>
        <w:adjustRightInd w:val="0"/>
        <w:snapToGrid w:val="0"/>
        <w:spacing w:line="360" w:lineRule="auto"/>
        <w:jc w:val="both"/>
      </w:pPr>
      <w:r>
        <w:t>According to Statista (202</w:t>
      </w:r>
      <w:r w:rsidR="008540CE">
        <w:t>2</w:t>
      </w:r>
      <w:r>
        <w:t xml:space="preserve">), overall user penetration would be 1.45% in year 2023 and it is expected to hit 1.67% by the year 2027. </w:t>
      </w:r>
      <w:r w:rsidR="000358B5">
        <w:t xml:space="preserve">From the geographic distribution, it is currently north America and Europe are of high user penetration. </w:t>
      </w:r>
      <w:r>
        <w:t xml:space="preserve">More development </w:t>
      </w:r>
      <w:r w:rsidR="00840B35">
        <w:t>to raise user penetration in Asia region like</w:t>
      </w:r>
      <w:r>
        <w:t xml:space="preserve"> Hong Kong to catch up the growing trends of virtual medical consultation.</w:t>
      </w:r>
      <w:r w:rsidR="00840B35">
        <w:t xml:space="preserve"> Regarding the revenue generation, China is being the top in the world (expected </w:t>
      </w:r>
      <w:r w:rsidR="00840B35" w:rsidRPr="00840B35">
        <w:t>US$9,758.00m in 2023</w:t>
      </w:r>
      <w:r w:rsidR="00840B35">
        <w:t>).</w:t>
      </w:r>
      <w:r w:rsidR="009B7627">
        <w:t xml:space="preserve"> Figure </w:t>
      </w:r>
      <w:r w:rsidR="009E7054">
        <w:t>1.1.2</w:t>
      </w:r>
      <w:r w:rsidR="009B7627">
        <w:t xml:space="preserve"> shows that China and Korea being the Asian countries that manage to high revenue.</w:t>
      </w:r>
    </w:p>
    <w:p w14:paraId="76FE7DB7" w14:textId="1C29C25B" w:rsidR="00590031" w:rsidRDefault="00590031" w:rsidP="00320D1C">
      <w:pPr>
        <w:adjustRightInd w:val="0"/>
        <w:snapToGrid w:val="0"/>
        <w:spacing w:line="360" w:lineRule="auto"/>
        <w:jc w:val="both"/>
      </w:pPr>
    </w:p>
    <w:p w14:paraId="0B0CAE5C" w14:textId="3ABF2235" w:rsidR="00590031" w:rsidRDefault="00590031" w:rsidP="009E7054">
      <w:pPr>
        <w:pStyle w:val="Heading6"/>
      </w:pPr>
      <w:bookmarkStart w:id="8" w:name="_Toc131245784"/>
      <w:r>
        <w:t xml:space="preserve">Figure </w:t>
      </w:r>
      <w:r w:rsidR="009E7054">
        <w:t xml:space="preserve">1.1.2 </w:t>
      </w:r>
      <w:r>
        <w:t>- Top 5 revenue generation countries for virtual medical consultation</w:t>
      </w:r>
      <w:bookmarkEnd w:id="8"/>
    </w:p>
    <w:p w14:paraId="4FC0F309" w14:textId="7FDD95E6" w:rsidR="00840B35" w:rsidRDefault="00840B35" w:rsidP="00320D1C">
      <w:pPr>
        <w:adjustRightInd w:val="0"/>
        <w:snapToGrid w:val="0"/>
        <w:spacing w:line="360" w:lineRule="auto"/>
        <w:jc w:val="both"/>
      </w:pPr>
      <w:r>
        <w:rPr>
          <w:noProof/>
        </w:rPr>
        <w:drawing>
          <wp:inline distT="0" distB="0" distL="0" distR="0" wp14:anchorId="354955CD" wp14:editId="1EE603EC">
            <wp:extent cx="5513560" cy="3960161"/>
            <wp:effectExtent l="0" t="0" r="0" b="254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3"/>
                    <a:stretch>
                      <a:fillRect/>
                    </a:stretch>
                  </pic:blipFill>
                  <pic:spPr>
                    <a:xfrm>
                      <a:off x="0" y="0"/>
                      <a:ext cx="5513560" cy="3960161"/>
                    </a:xfrm>
                    <a:prstGeom prst="rect">
                      <a:avLst/>
                    </a:prstGeom>
                  </pic:spPr>
                </pic:pic>
              </a:graphicData>
            </a:graphic>
          </wp:inline>
        </w:drawing>
      </w:r>
    </w:p>
    <w:p w14:paraId="2E23CB8B" w14:textId="1269B963" w:rsidR="00840B35" w:rsidRPr="00C4070D" w:rsidRDefault="00840B35" w:rsidP="00840B35">
      <w:pPr>
        <w:spacing w:after="0"/>
        <w:rPr>
          <w:sz w:val="20"/>
          <w:szCs w:val="20"/>
        </w:rPr>
      </w:pPr>
      <w:r w:rsidRPr="00C4070D">
        <w:rPr>
          <w:sz w:val="20"/>
          <w:szCs w:val="20"/>
        </w:rPr>
        <w:t>Source: Statis</w:t>
      </w:r>
      <w:r>
        <w:rPr>
          <w:sz w:val="20"/>
          <w:szCs w:val="20"/>
        </w:rPr>
        <w:t>t</w:t>
      </w:r>
      <w:r w:rsidRPr="00C4070D">
        <w:rPr>
          <w:sz w:val="20"/>
          <w:szCs w:val="20"/>
        </w:rPr>
        <w:t>a (202</w:t>
      </w:r>
      <w:r w:rsidR="008540CE">
        <w:rPr>
          <w:sz w:val="20"/>
          <w:szCs w:val="20"/>
        </w:rPr>
        <w:t>2</w:t>
      </w:r>
      <w:r w:rsidRPr="00C4070D">
        <w:rPr>
          <w:sz w:val="20"/>
          <w:szCs w:val="20"/>
        </w:rPr>
        <w:t>)</w:t>
      </w:r>
    </w:p>
    <w:p w14:paraId="75C064BE" w14:textId="77777777" w:rsidR="0012402B" w:rsidRDefault="0012402B" w:rsidP="00320D1C">
      <w:pPr>
        <w:adjustRightInd w:val="0"/>
        <w:snapToGrid w:val="0"/>
        <w:spacing w:line="360" w:lineRule="auto"/>
        <w:jc w:val="both"/>
      </w:pPr>
    </w:p>
    <w:p w14:paraId="6486B586" w14:textId="378CEBCC" w:rsidR="00590031" w:rsidRDefault="001D5012" w:rsidP="00320D1C">
      <w:pPr>
        <w:adjustRightInd w:val="0"/>
        <w:snapToGrid w:val="0"/>
        <w:spacing w:line="360" w:lineRule="auto"/>
        <w:jc w:val="both"/>
      </w:pPr>
      <w:r w:rsidRPr="001D5012">
        <w:t xml:space="preserve">Meanwhile, referring to figure 1.1.3, the overall revenue in the world also keeps increasing. It happened a deeper increase from the year 2019 to the year 2020. This should be caused by the increasing consumption of virtual medical consultations worldwide. There is potential to </w:t>
      </w:r>
      <w:r w:rsidRPr="001D5012">
        <w:lastRenderedPageBreak/>
        <w:t>capture the growing virtual medical consultation demands. More changes could be implemented to keep the momentum in the post-pandemic period.</w:t>
      </w:r>
    </w:p>
    <w:p w14:paraId="343EC39B" w14:textId="77777777" w:rsidR="001D5012" w:rsidRDefault="001D5012" w:rsidP="00320D1C">
      <w:pPr>
        <w:adjustRightInd w:val="0"/>
        <w:snapToGrid w:val="0"/>
        <w:spacing w:line="360" w:lineRule="auto"/>
        <w:jc w:val="both"/>
      </w:pPr>
    </w:p>
    <w:p w14:paraId="11022DD7" w14:textId="10668217" w:rsidR="00590031" w:rsidRPr="00C4070D" w:rsidRDefault="00590031" w:rsidP="001D5012">
      <w:pPr>
        <w:pStyle w:val="Heading6"/>
      </w:pPr>
      <w:bookmarkStart w:id="9" w:name="_Toc131245785"/>
      <w:r w:rsidRPr="00C4070D">
        <w:t xml:space="preserve">Figure </w:t>
      </w:r>
      <w:r w:rsidR="001D5012">
        <w:t>1.1.3</w:t>
      </w:r>
      <w:r w:rsidRPr="00C4070D">
        <w:t xml:space="preserve"> </w:t>
      </w:r>
      <w:r>
        <w:t xml:space="preserve">- </w:t>
      </w:r>
      <w:r w:rsidRPr="00C4070D">
        <w:t xml:space="preserve">Revenue of </w:t>
      </w:r>
      <w:r>
        <w:t>the global virtual medical consultation</w:t>
      </w:r>
      <w:bookmarkEnd w:id="9"/>
      <w:r>
        <w:t xml:space="preserve"> </w:t>
      </w:r>
    </w:p>
    <w:p w14:paraId="47CFFBF8" w14:textId="77777777" w:rsidR="00590031" w:rsidRDefault="00590031" w:rsidP="00320D1C">
      <w:pPr>
        <w:adjustRightInd w:val="0"/>
        <w:snapToGrid w:val="0"/>
        <w:spacing w:line="360" w:lineRule="auto"/>
        <w:jc w:val="both"/>
      </w:pPr>
    </w:p>
    <w:p w14:paraId="5079BB85" w14:textId="62D59478" w:rsidR="00C4070D" w:rsidRDefault="00B077D5" w:rsidP="00320D1C">
      <w:pPr>
        <w:adjustRightInd w:val="0"/>
        <w:snapToGrid w:val="0"/>
        <w:spacing w:line="360" w:lineRule="auto"/>
        <w:jc w:val="both"/>
      </w:pPr>
      <w:r>
        <w:rPr>
          <w:noProof/>
        </w:rPr>
        <w:drawing>
          <wp:inline distT="0" distB="0" distL="0" distR="0" wp14:anchorId="36AD9C35" wp14:editId="62CDF8E8">
            <wp:extent cx="5731510" cy="4847590"/>
            <wp:effectExtent l="0" t="0" r="2540" b="0"/>
            <wp:docPr id="14" name="Picture 14" descr="Graphical user interface,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line chart&#10;&#10;Description automatically generated"/>
                    <pic:cNvPicPr/>
                  </pic:nvPicPr>
                  <pic:blipFill>
                    <a:blip r:embed="rId14"/>
                    <a:stretch>
                      <a:fillRect/>
                    </a:stretch>
                  </pic:blipFill>
                  <pic:spPr>
                    <a:xfrm>
                      <a:off x="0" y="0"/>
                      <a:ext cx="5731510" cy="4847590"/>
                    </a:xfrm>
                    <a:prstGeom prst="rect">
                      <a:avLst/>
                    </a:prstGeom>
                  </pic:spPr>
                </pic:pic>
              </a:graphicData>
            </a:graphic>
          </wp:inline>
        </w:drawing>
      </w:r>
    </w:p>
    <w:p w14:paraId="4DE39953" w14:textId="12FDA9E3" w:rsidR="00C4070D" w:rsidRDefault="00C4070D" w:rsidP="00840B35">
      <w:pPr>
        <w:spacing w:after="0"/>
        <w:rPr>
          <w:sz w:val="20"/>
          <w:szCs w:val="20"/>
        </w:rPr>
      </w:pPr>
      <w:r w:rsidRPr="00C4070D">
        <w:rPr>
          <w:sz w:val="20"/>
          <w:szCs w:val="20"/>
        </w:rPr>
        <w:t>Source: Statis</w:t>
      </w:r>
      <w:r w:rsidR="00BE37AB">
        <w:rPr>
          <w:sz w:val="20"/>
          <w:szCs w:val="20"/>
        </w:rPr>
        <w:t>t</w:t>
      </w:r>
      <w:r w:rsidRPr="00C4070D">
        <w:rPr>
          <w:sz w:val="20"/>
          <w:szCs w:val="20"/>
        </w:rPr>
        <w:t>a (202</w:t>
      </w:r>
      <w:r w:rsidR="008540CE">
        <w:rPr>
          <w:sz w:val="20"/>
          <w:szCs w:val="20"/>
        </w:rPr>
        <w:t>2</w:t>
      </w:r>
      <w:r w:rsidRPr="00C4070D">
        <w:rPr>
          <w:sz w:val="20"/>
          <w:szCs w:val="20"/>
        </w:rPr>
        <w:t>)</w:t>
      </w:r>
    </w:p>
    <w:p w14:paraId="7E1ED9CA" w14:textId="77777777" w:rsidR="00840B35" w:rsidRPr="00C4070D" w:rsidRDefault="00840B35" w:rsidP="00840B35">
      <w:pPr>
        <w:spacing w:after="0"/>
        <w:rPr>
          <w:sz w:val="20"/>
          <w:szCs w:val="20"/>
        </w:rPr>
      </w:pPr>
    </w:p>
    <w:p w14:paraId="31BAA47B" w14:textId="4B6648F7" w:rsidR="00590031" w:rsidRDefault="001D5012" w:rsidP="00BE37AB">
      <w:pPr>
        <w:jc w:val="both"/>
      </w:pPr>
      <w:r w:rsidRPr="001D5012">
        <w:t>With the continuous improvement of virtual medical consultation, the value created is expected to increase. The spending per user is expected to increase.</w:t>
      </w:r>
      <w:r>
        <w:t xml:space="preserve"> Figure 1.1.4 shows that the average revenue per user consumption is increasing globally.</w:t>
      </w:r>
      <w:r w:rsidRPr="001D5012">
        <w:t xml:space="preserve"> It is worth studying what factor influence more adoption for the user that already experience virtual medical consultations.</w:t>
      </w:r>
    </w:p>
    <w:p w14:paraId="2C379DE0" w14:textId="77777777" w:rsidR="001D5012" w:rsidRDefault="001D5012" w:rsidP="00BE37AB">
      <w:pPr>
        <w:jc w:val="both"/>
      </w:pPr>
    </w:p>
    <w:p w14:paraId="57142715" w14:textId="459FDE5E" w:rsidR="00590031" w:rsidRDefault="00590031" w:rsidP="001D5012">
      <w:pPr>
        <w:pStyle w:val="Heading6"/>
      </w:pPr>
      <w:bookmarkStart w:id="10" w:name="_Toc131245786"/>
      <w:r>
        <w:lastRenderedPageBreak/>
        <w:t xml:space="preserve">Figure </w:t>
      </w:r>
      <w:r w:rsidR="001D5012">
        <w:t>1.1.4</w:t>
      </w:r>
      <w:r>
        <w:t xml:space="preserve"> - Average revenue per user consumption on virtual medical consultation globally</w:t>
      </w:r>
      <w:bookmarkEnd w:id="10"/>
    </w:p>
    <w:p w14:paraId="24AE7481" w14:textId="7382B918" w:rsidR="00BE37AB" w:rsidRDefault="00BE37AB" w:rsidP="00BE37AB">
      <w:pPr>
        <w:jc w:val="both"/>
      </w:pPr>
      <w:r>
        <w:rPr>
          <w:noProof/>
        </w:rPr>
        <w:drawing>
          <wp:inline distT="0" distB="0" distL="0" distR="0" wp14:anchorId="7903D363" wp14:editId="52FDFDF9">
            <wp:extent cx="5731510" cy="3989070"/>
            <wp:effectExtent l="0" t="0" r="2540" b="0"/>
            <wp:docPr id="39" name="Picture 3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line chart&#10;&#10;Description automatically generated"/>
                    <pic:cNvPicPr/>
                  </pic:nvPicPr>
                  <pic:blipFill>
                    <a:blip r:embed="rId15"/>
                    <a:stretch>
                      <a:fillRect/>
                    </a:stretch>
                  </pic:blipFill>
                  <pic:spPr>
                    <a:xfrm>
                      <a:off x="0" y="0"/>
                      <a:ext cx="5731510" cy="3989070"/>
                    </a:xfrm>
                    <a:prstGeom prst="rect">
                      <a:avLst/>
                    </a:prstGeom>
                  </pic:spPr>
                </pic:pic>
              </a:graphicData>
            </a:graphic>
          </wp:inline>
        </w:drawing>
      </w:r>
    </w:p>
    <w:p w14:paraId="311D5395" w14:textId="641CFB0C" w:rsidR="00BE37AB" w:rsidRPr="009B124E" w:rsidRDefault="00BE37AB" w:rsidP="00BE37AB">
      <w:pPr>
        <w:rPr>
          <w:sz w:val="20"/>
          <w:szCs w:val="20"/>
        </w:rPr>
      </w:pPr>
      <w:r w:rsidRPr="009B124E">
        <w:rPr>
          <w:sz w:val="20"/>
          <w:szCs w:val="20"/>
        </w:rPr>
        <w:t>Source: Statis</w:t>
      </w:r>
      <w:r w:rsidR="00AE7F30">
        <w:rPr>
          <w:sz w:val="20"/>
          <w:szCs w:val="20"/>
        </w:rPr>
        <w:t>t</w:t>
      </w:r>
      <w:r w:rsidRPr="009B124E">
        <w:rPr>
          <w:sz w:val="20"/>
          <w:szCs w:val="20"/>
        </w:rPr>
        <w:t>a (202</w:t>
      </w:r>
      <w:r w:rsidR="00AE7F30">
        <w:rPr>
          <w:sz w:val="20"/>
          <w:szCs w:val="20"/>
        </w:rPr>
        <w:t>2</w:t>
      </w:r>
      <w:r w:rsidRPr="009B124E">
        <w:rPr>
          <w:sz w:val="20"/>
          <w:szCs w:val="20"/>
        </w:rPr>
        <w:t>)</w:t>
      </w:r>
    </w:p>
    <w:p w14:paraId="5ECABBE4" w14:textId="7789E659" w:rsidR="00BE37AB" w:rsidRPr="00DD5701" w:rsidRDefault="00BE37AB" w:rsidP="00C4070D"/>
    <w:p w14:paraId="7AB1DC0C" w14:textId="77777777" w:rsidR="00DE2E9F" w:rsidRDefault="00DE2E9F" w:rsidP="00DE2E9F">
      <w:pPr>
        <w:adjustRightInd w:val="0"/>
        <w:snapToGrid w:val="0"/>
        <w:spacing w:line="360" w:lineRule="auto"/>
        <w:jc w:val="both"/>
      </w:pPr>
      <w:r>
        <w:t>COVID-19 is the main reason to accelerate the virtual medical consultation adoption. Online service consumption behaviour has been widely adopted. This could be explained by the React-Cope-Adapt frameworks. Customers first react to the perceived threat of the pandemic situation. With the new online service, customers begin to cope with the issue of social distancing. Finally, customers enter adapting phase where the consumption habits to the new normal (Guthrie, Fosso-Wamba and Arnaud, 2021). COVID-19 accelerate the demands for a virtual consultation. It also raises the demand for the improvement of virtual medical consultation software.</w:t>
      </w:r>
    </w:p>
    <w:p w14:paraId="1453A695" w14:textId="77777777" w:rsidR="00DE2E9F" w:rsidRDefault="00DE2E9F" w:rsidP="00DE2E9F">
      <w:pPr>
        <w:adjustRightInd w:val="0"/>
        <w:snapToGrid w:val="0"/>
        <w:spacing w:line="360" w:lineRule="auto"/>
        <w:jc w:val="both"/>
      </w:pPr>
    </w:p>
    <w:p w14:paraId="682A5D18" w14:textId="77777777" w:rsidR="00DE2E9F" w:rsidRDefault="00DE2E9F" w:rsidP="00DE2E9F">
      <w:pPr>
        <w:adjustRightInd w:val="0"/>
        <w:snapToGrid w:val="0"/>
        <w:spacing w:line="360" w:lineRule="auto"/>
        <w:jc w:val="both"/>
      </w:pPr>
      <w:r>
        <w:t xml:space="preserve">The outbreak of COVID-19 happened in early 2020 has increased the adoption of virtual consultation drastically. During the Chinese New Year in the year 2020, it was estimated 6.7 million online consultations in Mainland China equivalent to an annual increase of 31% (OUR HONG KONG FOUNDATION, 2022). China patients get used to virtual medical </w:t>
      </w:r>
      <w:r>
        <w:lastRenderedPageBreak/>
        <w:t>consultations and have more and more per-user spending. This could be explained by the highest revenue in the year 2023.</w:t>
      </w:r>
    </w:p>
    <w:p w14:paraId="3C42600C" w14:textId="77777777" w:rsidR="00DE2E9F" w:rsidRDefault="00DE2E9F" w:rsidP="00DE2E9F">
      <w:pPr>
        <w:adjustRightInd w:val="0"/>
        <w:snapToGrid w:val="0"/>
        <w:spacing w:line="360" w:lineRule="auto"/>
        <w:jc w:val="both"/>
      </w:pPr>
    </w:p>
    <w:p w14:paraId="2D48FE6C" w14:textId="7A55434D" w:rsidR="00A04BE4" w:rsidRDefault="00DE2E9F" w:rsidP="00DE2E9F">
      <w:pPr>
        <w:adjustRightInd w:val="0"/>
        <w:snapToGrid w:val="0"/>
        <w:spacing w:line="360" w:lineRule="auto"/>
        <w:jc w:val="both"/>
      </w:pPr>
      <w:r>
        <w:t xml:space="preserve">In France, there was a rapid rise in remote consultation right after the lockdown starting in week 12 of the year 2020. </w:t>
      </w:r>
      <w:r w:rsidR="009449FA">
        <w:t xml:space="preserve">This could be illustrated in figure 1.1.5 below. </w:t>
      </w:r>
      <w:r>
        <w:t xml:space="preserve">The use cases of remote consultation have increased significantly in Europe during the first few months in the year 2020. Germany’s largest patient portal, Jameda, has increased 10 times on video consultation in March 2020 when compared to February 2020 (Richardson </w:t>
      </w:r>
      <w:r w:rsidRPr="00DD5701">
        <w:rPr>
          <w:i/>
          <w:iCs/>
        </w:rPr>
        <w:t>et al</w:t>
      </w:r>
      <w:r>
        <w:t>., 2020). The lockdown in Europe countries has created a new normal for medical consultation. All these figures show that the COVID-19 outbreak in early 2020 has created a push factor for immediate demand for remote consultation.</w:t>
      </w:r>
    </w:p>
    <w:p w14:paraId="3FB0CCF4" w14:textId="7CB385B1" w:rsidR="005B0A1A" w:rsidRDefault="005B0A1A" w:rsidP="00320D1C">
      <w:pPr>
        <w:adjustRightInd w:val="0"/>
        <w:snapToGrid w:val="0"/>
        <w:spacing w:line="360" w:lineRule="auto"/>
        <w:jc w:val="both"/>
      </w:pPr>
    </w:p>
    <w:p w14:paraId="7FF50AAD" w14:textId="23FEFCC4" w:rsidR="005B0A1A" w:rsidRDefault="005B0A1A" w:rsidP="00E22957">
      <w:pPr>
        <w:pStyle w:val="Heading6"/>
      </w:pPr>
      <w:bookmarkStart w:id="11" w:name="_Toc131245787"/>
      <w:r>
        <w:t xml:space="preserve">Figure </w:t>
      </w:r>
      <w:r w:rsidR="00E22957">
        <w:t>1.1.5</w:t>
      </w:r>
      <w:r>
        <w:t xml:space="preserve"> - number of remote consultations in France 2020 (week 1 - 23)</w:t>
      </w:r>
      <w:bookmarkEnd w:id="11"/>
    </w:p>
    <w:p w14:paraId="1CEBC420" w14:textId="7CED02B9" w:rsidR="00A04BE4" w:rsidRDefault="00A04BE4" w:rsidP="00320D1C">
      <w:pPr>
        <w:adjustRightInd w:val="0"/>
        <w:snapToGrid w:val="0"/>
        <w:spacing w:line="360" w:lineRule="auto"/>
        <w:jc w:val="both"/>
        <w:rPr>
          <w:color w:val="222222"/>
          <w:shd w:val="clear" w:color="auto" w:fill="FFFFFF"/>
        </w:rPr>
      </w:pPr>
      <w:r>
        <w:rPr>
          <w:noProof/>
        </w:rPr>
        <w:drawing>
          <wp:inline distT="0" distB="0" distL="0" distR="0" wp14:anchorId="2B8E6686" wp14:editId="3B9EA075">
            <wp:extent cx="5731510" cy="2348230"/>
            <wp:effectExtent l="0" t="0" r="254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6"/>
                    <a:stretch>
                      <a:fillRect/>
                    </a:stretch>
                  </pic:blipFill>
                  <pic:spPr>
                    <a:xfrm>
                      <a:off x="0" y="0"/>
                      <a:ext cx="5731510" cy="2348230"/>
                    </a:xfrm>
                    <a:prstGeom prst="rect">
                      <a:avLst/>
                    </a:prstGeom>
                  </pic:spPr>
                </pic:pic>
              </a:graphicData>
            </a:graphic>
          </wp:inline>
        </w:drawing>
      </w:r>
    </w:p>
    <w:p w14:paraId="34761188" w14:textId="1603B877" w:rsidR="00A04BE4" w:rsidRPr="00A04BE4" w:rsidRDefault="00A04BE4" w:rsidP="00A04BE4">
      <w:pPr>
        <w:pStyle w:val="Caption"/>
      </w:pPr>
      <w:r w:rsidRPr="00A04BE4">
        <w:rPr>
          <w:szCs w:val="20"/>
        </w:rPr>
        <w:t xml:space="preserve">Sources: </w:t>
      </w:r>
      <w:r w:rsidRPr="00A04BE4">
        <w:rPr>
          <w:color w:val="222222"/>
          <w:szCs w:val="20"/>
          <w:shd w:val="clear" w:color="auto" w:fill="FFFFFF"/>
        </w:rPr>
        <w:t xml:space="preserve">Richardson </w:t>
      </w:r>
      <w:r w:rsidRPr="00DD5701">
        <w:rPr>
          <w:i/>
          <w:iCs w:val="0"/>
          <w:color w:val="222222"/>
          <w:szCs w:val="20"/>
          <w:shd w:val="clear" w:color="auto" w:fill="FFFFFF"/>
        </w:rPr>
        <w:t>et al</w:t>
      </w:r>
      <w:r w:rsidRPr="00A04BE4">
        <w:rPr>
          <w:color w:val="222222"/>
          <w:szCs w:val="20"/>
          <w:shd w:val="clear" w:color="auto" w:fill="FFFFFF"/>
        </w:rPr>
        <w:t>. (2020)</w:t>
      </w:r>
    </w:p>
    <w:p w14:paraId="3985CF96" w14:textId="77777777" w:rsidR="00A04BE4" w:rsidRPr="00A04BE4" w:rsidRDefault="00A04BE4" w:rsidP="00A04BE4">
      <w:pPr>
        <w:rPr>
          <w:sz w:val="20"/>
          <w:szCs w:val="20"/>
        </w:rPr>
      </w:pPr>
    </w:p>
    <w:p w14:paraId="6B18A033" w14:textId="43D9B19A" w:rsidR="00D277FF" w:rsidRDefault="00962DC9" w:rsidP="00A04BE4">
      <w:pPr>
        <w:adjustRightInd w:val="0"/>
        <w:snapToGrid w:val="0"/>
        <w:spacing w:line="360" w:lineRule="auto"/>
        <w:jc w:val="both"/>
      </w:pPr>
      <w:r w:rsidRPr="00962DC9">
        <w:t>Figure 1.1.5 shows that the consumption of remote consultation in France was still maintained high after the lockdown ended in the week of 19. It shows that the demand remains after the peak of the COVID-19 wave. Because of the widespread COVID-19 cases, European user penetration was maintained high.</w:t>
      </w:r>
    </w:p>
    <w:p w14:paraId="3E08D0F7" w14:textId="3B07224B" w:rsidR="00962DC9" w:rsidRDefault="00962DC9" w:rsidP="00320D1C">
      <w:pPr>
        <w:adjustRightInd w:val="0"/>
        <w:snapToGrid w:val="0"/>
        <w:spacing w:line="360" w:lineRule="auto"/>
        <w:jc w:val="both"/>
      </w:pPr>
      <w:r w:rsidRPr="00962DC9">
        <w:lastRenderedPageBreak/>
        <w:t>Virtual medical consultation platform consumption in healthcare industries is continuously increasing throughout the COVID-19 pandemic after 2020 (Twilio, 2021). This could be shown in figure 1.1.6 below.</w:t>
      </w:r>
    </w:p>
    <w:p w14:paraId="1BBB5F2E" w14:textId="77777777" w:rsidR="00962DC9" w:rsidRDefault="00962DC9" w:rsidP="00320D1C">
      <w:pPr>
        <w:adjustRightInd w:val="0"/>
        <w:snapToGrid w:val="0"/>
        <w:spacing w:line="360" w:lineRule="auto"/>
        <w:jc w:val="both"/>
      </w:pPr>
    </w:p>
    <w:p w14:paraId="714CA9C5" w14:textId="6E413DC8" w:rsidR="00962DC9" w:rsidRDefault="00962DC9" w:rsidP="00962DC9">
      <w:pPr>
        <w:pStyle w:val="Heading6"/>
      </w:pPr>
      <w:bookmarkStart w:id="12" w:name="_Toc131245788"/>
      <w:r>
        <w:t>Figure 1.1.6 - Volume of digital engagement in Twilio data</w:t>
      </w:r>
      <w:bookmarkEnd w:id="12"/>
    </w:p>
    <w:p w14:paraId="0D21F082" w14:textId="6C742052" w:rsidR="0009197E" w:rsidRDefault="00C44A86" w:rsidP="00320D1C">
      <w:pPr>
        <w:adjustRightInd w:val="0"/>
        <w:snapToGrid w:val="0"/>
        <w:spacing w:line="360" w:lineRule="auto"/>
        <w:jc w:val="both"/>
      </w:pPr>
      <w:r w:rsidRPr="0009197E">
        <w:rPr>
          <w:noProof/>
        </w:rPr>
        <w:drawing>
          <wp:inline distT="0" distB="0" distL="0" distR="0" wp14:anchorId="57158034" wp14:editId="6EE432D0">
            <wp:extent cx="4862513" cy="2045970"/>
            <wp:effectExtent l="0" t="0" r="0" b="0"/>
            <wp:docPr id="7" name="Picture 4" descr="Chart, line chart&#10;&#10;Description automatically generated">
              <a:extLst xmlns:a="http://schemas.openxmlformats.org/drawingml/2006/main">
                <a:ext uri="{FF2B5EF4-FFF2-40B4-BE49-F238E27FC236}">
                  <a16:creationId xmlns:a16="http://schemas.microsoft.com/office/drawing/2014/main" id="{9CE3AFDC-E9BC-4E09-BAA3-E055750727CD}"/>
                </a:ext>
              </a:extLst>
            </wp:docPr>
            <wp:cNvGraphicFramePr/>
            <a:graphic xmlns:a="http://schemas.openxmlformats.org/drawingml/2006/main">
              <a:graphicData uri="http://schemas.openxmlformats.org/drawingml/2006/picture">
                <pic:pic xmlns:pic="http://schemas.openxmlformats.org/drawingml/2006/picture">
                  <pic:nvPicPr>
                    <pic:cNvPr id="5" name="Picture 4" descr="Chart, line chart&#10;&#10;Description automatically generated">
                      <a:extLst>
                        <a:ext uri="{FF2B5EF4-FFF2-40B4-BE49-F238E27FC236}">
                          <a16:creationId xmlns:a16="http://schemas.microsoft.com/office/drawing/2014/main" id="{9CE3AFDC-E9BC-4E09-BAA3-E055750727CD}"/>
                        </a:ext>
                      </a:extLst>
                    </pic:cNvPr>
                    <pic:cNvPicPr/>
                  </pic:nvPicPr>
                  <pic:blipFill>
                    <a:blip r:embed="rId17"/>
                    <a:stretch>
                      <a:fillRect/>
                    </a:stretch>
                  </pic:blipFill>
                  <pic:spPr>
                    <a:xfrm>
                      <a:off x="0" y="0"/>
                      <a:ext cx="4878686" cy="2052775"/>
                    </a:xfrm>
                    <a:prstGeom prst="rect">
                      <a:avLst/>
                    </a:prstGeom>
                  </pic:spPr>
                </pic:pic>
              </a:graphicData>
            </a:graphic>
          </wp:inline>
        </w:drawing>
      </w:r>
    </w:p>
    <w:p w14:paraId="29AD3995" w14:textId="48A437D5" w:rsidR="00006F1D" w:rsidRPr="00006F1D" w:rsidRDefault="00006F1D" w:rsidP="00006F1D">
      <w:pPr>
        <w:adjustRightInd w:val="0"/>
        <w:snapToGrid w:val="0"/>
        <w:spacing w:line="240" w:lineRule="auto"/>
        <w:jc w:val="both"/>
        <w:rPr>
          <w:sz w:val="20"/>
          <w:szCs w:val="20"/>
        </w:rPr>
      </w:pPr>
      <w:r w:rsidRPr="00006F1D">
        <w:rPr>
          <w:sz w:val="20"/>
          <w:szCs w:val="20"/>
        </w:rPr>
        <w:t xml:space="preserve">Sources: </w:t>
      </w:r>
      <w:r w:rsidRPr="0009197E">
        <w:rPr>
          <w:color w:val="000000"/>
          <w:sz w:val="20"/>
          <w:szCs w:val="20"/>
          <w:lang w:val="en-HK" w:eastAsia="zh-TW"/>
        </w:rPr>
        <w:t>Twilio</w:t>
      </w:r>
      <w:r w:rsidRPr="00006F1D">
        <w:rPr>
          <w:color w:val="000000"/>
          <w:sz w:val="20"/>
          <w:szCs w:val="20"/>
          <w:lang w:val="en-HK" w:eastAsia="zh-TW"/>
        </w:rPr>
        <w:t xml:space="preserve"> </w:t>
      </w:r>
      <w:r w:rsidRPr="0009197E">
        <w:rPr>
          <w:color w:val="000000"/>
          <w:sz w:val="20"/>
          <w:szCs w:val="20"/>
          <w:lang w:val="en-HK" w:eastAsia="zh-TW"/>
        </w:rPr>
        <w:t>(2021)</w:t>
      </w:r>
    </w:p>
    <w:p w14:paraId="2893874F" w14:textId="72FEA081" w:rsidR="0009197E" w:rsidRDefault="0009197E" w:rsidP="00320D1C">
      <w:pPr>
        <w:adjustRightInd w:val="0"/>
        <w:snapToGrid w:val="0"/>
        <w:spacing w:line="360" w:lineRule="auto"/>
        <w:jc w:val="both"/>
      </w:pPr>
    </w:p>
    <w:p w14:paraId="05EDE092" w14:textId="23B283A2" w:rsidR="00D277FF" w:rsidRDefault="00D277FF" w:rsidP="00D277FF">
      <w:pPr>
        <w:pStyle w:val="Heading3"/>
      </w:pPr>
      <w:bookmarkStart w:id="13" w:name="_Toc131245923"/>
      <w:r w:rsidRPr="00DF0EEF">
        <w:t>1.1</w:t>
      </w:r>
      <w:r>
        <w:t>.</w:t>
      </w:r>
      <w:r w:rsidR="002263B7">
        <w:t>1</w:t>
      </w:r>
      <w:r w:rsidRPr="00DF0EEF">
        <w:t xml:space="preserve"> </w:t>
      </w:r>
      <w:r>
        <w:t>COVID-19</w:t>
      </w:r>
      <w:r w:rsidR="001C6B85">
        <w:t xml:space="preserve"> impact</w:t>
      </w:r>
      <w:r w:rsidR="001234D1">
        <w:t>s to</w:t>
      </w:r>
      <w:r w:rsidR="001C6B85">
        <w:t xml:space="preserve"> Hong Kong virtual consultation</w:t>
      </w:r>
      <w:bookmarkEnd w:id="13"/>
    </w:p>
    <w:p w14:paraId="366694D3" w14:textId="77777777" w:rsidR="005D7EAB" w:rsidRDefault="005D7EAB" w:rsidP="00320D1C">
      <w:pPr>
        <w:adjustRightInd w:val="0"/>
        <w:snapToGrid w:val="0"/>
        <w:spacing w:line="360" w:lineRule="auto"/>
        <w:jc w:val="both"/>
      </w:pPr>
    </w:p>
    <w:p w14:paraId="1F72E5D8" w14:textId="77777777" w:rsidR="00962DC9" w:rsidRDefault="00962DC9" w:rsidP="00962DC9">
      <w:pPr>
        <w:adjustRightInd w:val="0"/>
        <w:snapToGrid w:val="0"/>
        <w:spacing w:line="360" w:lineRule="auto"/>
        <w:jc w:val="both"/>
      </w:pPr>
      <w:r>
        <w:t xml:space="preserve">The Hong Kong government start to scale up the medical service through a virtual medical consultation in the public hospital after COVID-19 (HKTDC research, 2020). One of the major clinic chains Quality Healthcare Medical Service (QHMS) started to launch virtual medical consultation software to conduct virtual consultations in April 2020 (China daily HK, 2021). A new player, DrGo, is completely based on digital health and entering the B2C sectors. </w:t>
      </w:r>
    </w:p>
    <w:p w14:paraId="15E8560E" w14:textId="77777777" w:rsidR="00962DC9" w:rsidRDefault="00962DC9" w:rsidP="00962DC9">
      <w:pPr>
        <w:adjustRightInd w:val="0"/>
        <w:snapToGrid w:val="0"/>
        <w:spacing w:line="360" w:lineRule="auto"/>
        <w:jc w:val="both"/>
      </w:pPr>
    </w:p>
    <w:p w14:paraId="067D7E09" w14:textId="6ECDE247" w:rsidR="00962DC9" w:rsidRDefault="00962DC9" w:rsidP="00962DC9">
      <w:pPr>
        <w:adjustRightInd w:val="0"/>
        <w:snapToGrid w:val="0"/>
        <w:spacing w:line="360" w:lineRule="auto"/>
        <w:jc w:val="both"/>
      </w:pPr>
      <w:r>
        <w:t xml:space="preserve">In Hong Kong, Lingnan University (2020) surveyed senior citizens aged over 55 to assess their awareness of the COVID-19 outbreak and the virtual consultation. In figure 1.1.7, It was found that over 60% of respondents are willing to try virtual medical consultations after COVID-19. </w:t>
      </w:r>
    </w:p>
    <w:p w14:paraId="524398A6" w14:textId="0643F512" w:rsidR="00962DC9" w:rsidRDefault="00962DC9" w:rsidP="00962DC9">
      <w:pPr>
        <w:adjustRightInd w:val="0"/>
        <w:snapToGrid w:val="0"/>
        <w:spacing w:line="360" w:lineRule="auto"/>
        <w:jc w:val="both"/>
      </w:pPr>
    </w:p>
    <w:p w14:paraId="1A481EAA" w14:textId="131947D0" w:rsidR="00962DC9" w:rsidRPr="00006F1D" w:rsidRDefault="00962DC9" w:rsidP="00962DC9">
      <w:pPr>
        <w:pStyle w:val="Heading6"/>
        <w:rPr>
          <w:szCs w:val="20"/>
        </w:rPr>
      </w:pPr>
      <w:bookmarkStart w:id="14" w:name="_Toc131245789"/>
      <w:r>
        <w:t>Figure 1.1.7 - D</w:t>
      </w:r>
      <w:r w:rsidRPr="00080E63">
        <w:t>istribution of survey response on willingness to use virtual consultation</w:t>
      </w:r>
      <w:bookmarkEnd w:id="14"/>
    </w:p>
    <w:p w14:paraId="781D6211" w14:textId="77777777" w:rsidR="00962DC9" w:rsidRDefault="00962DC9" w:rsidP="00962DC9">
      <w:pPr>
        <w:adjustRightInd w:val="0"/>
        <w:snapToGrid w:val="0"/>
        <w:spacing w:line="360" w:lineRule="auto"/>
        <w:jc w:val="both"/>
      </w:pPr>
    </w:p>
    <w:p w14:paraId="325E1DD5" w14:textId="074F4101" w:rsidR="005D7EAB" w:rsidRDefault="005D7EAB" w:rsidP="00962DC9">
      <w:pPr>
        <w:adjustRightInd w:val="0"/>
        <w:snapToGrid w:val="0"/>
        <w:spacing w:line="360" w:lineRule="auto"/>
        <w:jc w:val="both"/>
      </w:pPr>
      <w:r>
        <w:rPr>
          <w:noProof/>
        </w:rPr>
        <w:lastRenderedPageBreak/>
        <w:drawing>
          <wp:inline distT="0" distB="0" distL="0" distR="0" wp14:anchorId="41860BA8" wp14:editId="4E7A0A97">
            <wp:extent cx="3910379" cy="2793499"/>
            <wp:effectExtent l="0" t="0" r="0" b="6985"/>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18"/>
                    <a:stretch>
                      <a:fillRect/>
                    </a:stretch>
                  </pic:blipFill>
                  <pic:spPr>
                    <a:xfrm>
                      <a:off x="0" y="0"/>
                      <a:ext cx="3917525" cy="2798604"/>
                    </a:xfrm>
                    <a:prstGeom prst="rect">
                      <a:avLst/>
                    </a:prstGeom>
                  </pic:spPr>
                </pic:pic>
              </a:graphicData>
            </a:graphic>
          </wp:inline>
        </w:drawing>
      </w:r>
    </w:p>
    <w:p w14:paraId="49719130" w14:textId="77777777" w:rsidR="005D7EAB" w:rsidRDefault="005D7EAB" w:rsidP="005D7EAB">
      <w:pPr>
        <w:adjustRightInd w:val="0"/>
        <w:snapToGrid w:val="0"/>
        <w:spacing w:line="240" w:lineRule="auto"/>
        <w:jc w:val="both"/>
        <w:rPr>
          <w:color w:val="000000"/>
        </w:rPr>
      </w:pPr>
      <w:r w:rsidRPr="00006F1D">
        <w:rPr>
          <w:sz w:val="20"/>
          <w:szCs w:val="20"/>
        </w:rPr>
        <w:t xml:space="preserve">Sources: </w:t>
      </w:r>
      <w:r w:rsidRPr="00680786">
        <w:rPr>
          <w:color w:val="000000"/>
          <w:sz w:val="20"/>
          <w:szCs w:val="20"/>
        </w:rPr>
        <w:t>Lingnan University (2020)</w:t>
      </w:r>
    </w:p>
    <w:p w14:paraId="24DBC338" w14:textId="77777777" w:rsidR="005D7EAB" w:rsidRDefault="005D7EAB" w:rsidP="005D7EAB">
      <w:pPr>
        <w:adjustRightInd w:val="0"/>
        <w:snapToGrid w:val="0"/>
        <w:spacing w:line="240" w:lineRule="auto"/>
        <w:jc w:val="both"/>
      </w:pPr>
    </w:p>
    <w:p w14:paraId="39B8D679" w14:textId="77777777" w:rsidR="00962DC9" w:rsidRDefault="00962DC9" w:rsidP="005D7EAB">
      <w:pPr>
        <w:adjustRightInd w:val="0"/>
        <w:snapToGrid w:val="0"/>
        <w:spacing w:line="360" w:lineRule="auto"/>
        <w:jc w:val="both"/>
      </w:pPr>
    </w:p>
    <w:p w14:paraId="73B46D84" w14:textId="6998E78D" w:rsidR="005D7EAB" w:rsidRDefault="00962DC9" w:rsidP="00320D1C">
      <w:pPr>
        <w:adjustRightInd w:val="0"/>
        <w:snapToGrid w:val="0"/>
        <w:spacing w:line="360" w:lineRule="auto"/>
        <w:jc w:val="both"/>
      </w:pPr>
      <w:r w:rsidRPr="00962DC9">
        <w:t>All the above data show that the demand for online virtual consultation has increased since the COVID-19 outbreak in the year 2020. The trend applies to Global, China and Hong Kong. Although the willingness to participate in virtual medical consultations increased, it may not necessarily mean that the adoption rate would be increased substantially.</w:t>
      </w:r>
    </w:p>
    <w:p w14:paraId="29F807EE" w14:textId="77777777" w:rsidR="00962DC9" w:rsidRDefault="00962DC9" w:rsidP="00320D1C">
      <w:pPr>
        <w:adjustRightInd w:val="0"/>
        <w:snapToGrid w:val="0"/>
        <w:spacing w:line="360" w:lineRule="auto"/>
        <w:jc w:val="both"/>
      </w:pPr>
    </w:p>
    <w:p w14:paraId="3C8672FB" w14:textId="02F9788F" w:rsidR="00320D1C" w:rsidRDefault="00CB05E1" w:rsidP="00320D1C">
      <w:pPr>
        <w:adjustRightInd w:val="0"/>
        <w:snapToGrid w:val="0"/>
        <w:spacing w:line="360" w:lineRule="auto"/>
        <w:jc w:val="both"/>
      </w:pPr>
      <w:r>
        <w:t>T</w:t>
      </w:r>
      <w:r w:rsidR="006F6D2F">
        <w:t xml:space="preserve">he </w:t>
      </w:r>
      <w:r>
        <w:t>adoption trend is not good after the beginning of the year 2020</w:t>
      </w:r>
      <w:r w:rsidR="006F6D2F">
        <w:t xml:space="preserve">. </w:t>
      </w:r>
      <w:r w:rsidR="00BE0B70">
        <w:t xml:space="preserve">Figure </w:t>
      </w:r>
      <w:r w:rsidR="0086465F">
        <w:t>1.1.8</w:t>
      </w:r>
      <w:r w:rsidR="00BE0B70">
        <w:t xml:space="preserve"> below shows that the adoption rate has increased sharply from year 2019 to year 2020 but the increase rate has been dropping substantially afterward. This is worse situation when compared to general trend in the world as shown in figure </w:t>
      </w:r>
      <w:r w:rsidR="0086465F">
        <w:t>1.1.</w:t>
      </w:r>
      <w:r w:rsidR="00BE0B70">
        <w:t>3 before.</w:t>
      </w:r>
    </w:p>
    <w:p w14:paraId="53A31A6D" w14:textId="440D853F" w:rsidR="00D25421" w:rsidRDefault="00D25421" w:rsidP="00320D1C">
      <w:pPr>
        <w:adjustRightInd w:val="0"/>
        <w:snapToGrid w:val="0"/>
        <w:spacing w:line="360" w:lineRule="auto"/>
        <w:jc w:val="both"/>
      </w:pPr>
    </w:p>
    <w:p w14:paraId="662E7EB0" w14:textId="10788AD6" w:rsidR="00EB197C" w:rsidRPr="006F6D2F" w:rsidRDefault="00EB197C" w:rsidP="00734F54">
      <w:pPr>
        <w:pStyle w:val="Heading6"/>
      </w:pPr>
      <w:bookmarkStart w:id="15" w:name="_Toc131245790"/>
      <w:r w:rsidRPr="006F6D2F">
        <w:lastRenderedPageBreak/>
        <w:t xml:space="preserve">Figure </w:t>
      </w:r>
      <w:r w:rsidR="00734F54">
        <w:t>1.1.8</w:t>
      </w:r>
      <w:r w:rsidRPr="006F6D2F">
        <w:t xml:space="preserve"> - User penetration rate of vir</w:t>
      </w:r>
      <w:r>
        <w:t>tu</w:t>
      </w:r>
      <w:r w:rsidRPr="006F6D2F">
        <w:t>al medical consultation in Hong Kong</w:t>
      </w:r>
      <w:bookmarkEnd w:id="15"/>
    </w:p>
    <w:p w14:paraId="4551F317" w14:textId="2F8AC263" w:rsidR="00D25421" w:rsidRDefault="00D25421" w:rsidP="00320D1C">
      <w:pPr>
        <w:adjustRightInd w:val="0"/>
        <w:snapToGrid w:val="0"/>
        <w:spacing w:line="360" w:lineRule="auto"/>
        <w:jc w:val="both"/>
      </w:pPr>
      <w:r>
        <w:rPr>
          <w:noProof/>
        </w:rPr>
        <w:drawing>
          <wp:inline distT="0" distB="0" distL="0" distR="0" wp14:anchorId="06B70B23" wp14:editId="6CFE93EF">
            <wp:extent cx="5431134" cy="3928637"/>
            <wp:effectExtent l="0" t="0" r="0" b="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9"/>
                    <a:stretch>
                      <a:fillRect/>
                    </a:stretch>
                  </pic:blipFill>
                  <pic:spPr>
                    <a:xfrm>
                      <a:off x="0" y="0"/>
                      <a:ext cx="5438875" cy="3934237"/>
                    </a:xfrm>
                    <a:prstGeom prst="rect">
                      <a:avLst/>
                    </a:prstGeom>
                  </pic:spPr>
                </pic:pic>
              </a:graphicData>
            </a:graphic>
          </wp:inline>
        </w:drawing>
      </w:r>
    </w:p>
    <w:p w14:paraId="63DEF436" w14:textId="2F67A50D" w:rsidR="006F6D2F" w:rsidRPr="006F6D2F" w:rsidRDefault="006F6D2F" w:rsidP="00F670F0">
      <w:pPr>
        <w:spacing w:after="0"/>
        <w:rPr>
          <w:sz w:val="20"/>
          <w:szCs w:val="20"/>
        </w:rPr>
      </w:pPr>
      <w:r w:rsidRPr="006F6D2F">
        <w:rPr>
          <w:sz w:val="20"/>
          <w:szCs w:val="20"/>
        </w:rPr>
        <w:t>Source: Statista (202</w:t>
      </w:r>
      <w:r w:rsidR="008540CE">
        <w:rPr>
          <w:sz w:val="20"/>
          <w:szCs w:val="20"/>
        </w:rPr>
        <w:t>2</w:t>
      </w:r>
      <w:r w:rsidRPr="006F6D2F">
        <w:rPr>
          <w:sz w:val="20"/>
          <w:szCs w:val="20"/>
        </w:rPr>
        <w:t>)</w:t>
      </w:r>
    </w:p>
    <w:p w14:paraId="2A163206" w14:textId="473040A0" w:rsidR="006C5864" w:rsidRDefault="006C5864" w:rsidP="00320D1C">
      <w:pPr>
        <w:adjustRightInd w:val="0"/>
        <w:snapToGrid w:val="0"/>
        <w:spacing w:line="360" w:lineRule="auto"/>
        <w:jc w:val="both"/>
      </w:pPr>
    </w:p>
    <w:p w14:paraId="6F186650" w14:textId="77777777" w:rsidR="00665C19" w:rsidRDefault="00665C19" w:rsidP="00320D1C">
      <w:pPr>
        <w:adjustRightInd w:val="0"/>
        <w:snapToGrid w:val="0"/>
        <w:spacing w:line="360" w:lineRule="auto"/>
        <w:jc w:val="both"/>
      </w:pPr>
      <w:r w:rsidRPr="00665C19">
        <w:t xml:space="preserve">Like other countries in the world, Hong Kong has been promoting and delivering the service of virtual medical consultation. We can see the major stakeholders, including the healthcare providers and the Hong Kong government, have spent so much effort to develop this service. There is motivation to study how to boost virtual medical consultation from a customer or patient point of view. This would be beneficial to the service providers to improve the service. </w:t>
      </w:r>
    </w:p>
    <w:p w14:paraId="212C0727" w14:textId="071FEECA" w:rsidR="00534B1C" w:rsidRDefault="00C90DBF" w:rsidP="00320D1C">
      <w:pPr>
        <w:adjustRightInd w:val="0"/>
        <w:snapToGrid w:val="0"/>
        <w:spacing w:line="360" w:lineRule="auto"/>
        <w:jc w:val="both"/>
      </w:pPr>
      <w:r>
        <w:t xml:space="preserve"> </w:t>
      </w:r>
    </w:p>
    <w:p w14:paraId="231EDB3D" w14:textId="2B544300" w:rsidR="001234D1" w:rsidRPr="00354BE1" w:rsidRDefault="001234D1" w:rsidP="00354BE1">
      <w:pPr>
        <w:pStyle w:val="Heading3"/>
      </w:pPr>
      <w:bookmarkStart w:id="16" w:name="_Toc131245924"/>
      <w:r w:rsidRPr="00354BE1">
        <w:t>1.1.</w:t>
      </w:r>
      <w:r w:rsidR="002263B7">
        <w:t>2</w:t>
      </w:r>
      <w:r w:rsidRPr="00354BE1">
        <w:t xml:space="preserve"> COVID-19 </w:t>
      </w:r>
      <w:r w:rsidR="00E37CB0" w:rsidRPr="00354BE1">
        <w:t xml:space="preserve">create </w:t>
      </w:r>
      <w:r w:rsidRPr="00354BE1">
        <w:t>higher demand on online activities</w:t>
      </w:r>
      <w:r w:rsidR="0061286A">
        <w:t xml:space="preserve"> in Hong Kong</w:t>
      </w:r>
      <w:bookmarkEnd w:id="16"/>
    </w:p>
    <w:p w14:paraId="602FC17E" w14:textId="77777777" w:rsidR="001234D1" w:rsidRDefault="001234D1" w:rsidP="00320D1C">
      <w:pPr>
        <w:adjustRightInd w:val="0"/>
        <w:snapToGrid w:val="0"/>
        <w:spacing w:line="360" w:lineRule="auto"/>
        <w:jc w:val="both"/>
      </w:pPr>
    </w:p>
    <w:p w14:paraId="3D6202BB" w14:textId="7670CAA5" w:rsidR="00744F0B" w:rsidRDefault="00665C19" w:rsidP="00665C19">
      <w:pPr>
        <w:spacing w:line="360" w:lineRule="auto"/>
        <w:jc w:val="both"/>
      </w:pPr>
      <w:r w:rsidRPr="00665C19">
        <w:t xml:space="preserve">On the other hand, Hong Kong citizens increase to use of online shopping even for non-essential products. Vladimirova </w:t>
      </w:r>
      <w:r w:rsidRPr="00DD5701">
        <w:rPr>
          <w:i/>
          <w:iCs/>
        </w:rPr>
        <w:t>et al</w:t>
      </w:r>
      <w:r w:rsidRPr="00665C19">
        <w:t xml:space="preserve">. (2022) revealed that nearly 40% of respondents have an increase in online shopping for apparel after COVID-19, while Hong Kong is slightly higher </w:t>
      </w:r>
      <w:r w:rsidRPr="00665C19">
        <w:lastRenderedPageBreak/>
        <w:t xml:space="preserve">than the average. </w:t>
      </w:r>
      <w:r>
        <w:t>This could be illustrated in figure 1.1.9. It</w:t>
      </w:r>
      <w:r w:rsidRPr="00665C19">
        <w:t xml:space="preserve"> becomes an opportunity to retail industries is that the competitor in Hong Kong's retail industries is no longer a physical shop to reduce costs and increase sales. It is believed that this trend would also apply to essential products and services like virtual consultation.</w:t>
      </w:r>
    </w:p>
    <w:p w14:paraId="37ABB6EE" w14:textId="77777777" w:rsidR="00665C19" w:rsidRDefault="00665C19" w:rsidP="007F4258">
      <w:pPr>
        <w:jc w:val="both"/>
      </w:pPr>
    </w:p>
    <w:p w14:paraId="1F3B444C" w14:textId="63D0055E" w:rsidR="00744F0B" w:rsidRDefault="00744F0B" w:rsidP="00665C19">
      <w:pPr>
        <w:pStyle w:val="Heading6"/>
      </w:pPr>
      <w:bookmarkStart w:id="17" w:name="_Toc131245791"/>
      <w:r>
        <w:t xml:space="preserve">Figure </w:t>
      </w:r>
      <w:r w:rsidR="00665C19">
        <w:t>1.1.9</w:t>
      </w:r>
      <w:r>
        <w:t xml:space="preserve"> - D</w:t>
      </w:r>
      <w:r w:rsidRPr="000078A3">
        <w:t xml:space="preserve">escriptive statistics for online </w:t>
      </w:r>
      <w:r>
        <w:t xml:space="preserve">apparel </w:t>
      </w:r>
      <w:r w:rsidRPr="000078A3">
        <w:t>shopping</w:t>
      </w:r>
      <w:bookmarkEnd w:id="17"/>
    </w:p>
    <w:p w14:paraId="2D89D56C" w14:textId="09B13E6E" w:rsidR="006C5864" w:rsidRDefault="006C5864" w:rsidP="00320D1C">
      <w:pPr>
        <w:adjustRightInd w:val="0"/>
        <w:snapToGrid w:val="0"/>
        <w:spacing w:line="360" w:lineRule="auto"/>
        <w:jc w:val="both"/>
      </w:pPr>
    </w:p>
    <w:p w14:paraId="2EC1D843" w14:textId="5DF9FBC7" w:rsidR="00323B98" w:rsidRDefault="00323B98" w:rsidP="00320D1C">
      <w:pPr>
        <w:adjustRightInd w:val="0"/>
        <w:snapToGrid w:val="0"/>
        <w:spacing w:line="360" w:lineRule="auto"/>
        <w:jc w:val="both"/>
      </w:pPr>
      <w:r>
        <w:rPr>
          <w:noProof/>
        </w:rPr>
        <w:drawing>
          <wp:inline distT="0" distB="0" distL="0" distR="0" wp14:anchorId="4F6EEA58" wp14:editId="196F4D6D">
            <wp:extent cx="5731510" cy="2224794"/>
            <wp:effectExtent l="0" t="0" r="2540" b="4445"/>
            <wp:docPr id="38" name="Picture 3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20"/>
                    <a:stretch>
                      <a:fillRect/>
                    </a:stretch>
                  </pic:blipFill>
                  <pic:spPr>
                    <a:xfrm>
                      <a:off x="0" y="0"/>
                      <a:ext cx="5731510" cy="2224794"/>
                    </a:xfrm>
                    <a:prstGeom prst="rect">
                      <a:avLst/>
                    </a:prstGeom>
                  </pic:spPr>
                </pic:pic>
              </a:graphicData>
            </a:graphic>
          </wp:inline>
        </w:drawing>
      </w:r>
    </w:p>
    <w:p w14:paraId="6D775B98" w14:textId="105D7919" w:rsidR="00260D19" w:rsidRPr="00260D19" w:rsidRDefault="00260D19" w:rsidP="0077252B">
      <w:pPr>
        <w:tabs>
          <w:tab w:val="left" w:pos="5400"/>
        </w:tabs>
        <w:spacing w:after="0"/>
        <w:jc w:val="both"/>
        <w:rPr>
          <w:color w:val="222222"/>
          <w:sz w:val="20"/>
          <w:szCs w:val="20"/>
          <w:shd w:val="clear" w:color="auto" w:fill="FFFFFF"/>
        </w:rPr>
      </w:pPr>
      <w:r w:rsidRPr="00260D19">
        <w:rPr>
          <w:color w:val="222222"/>
          <w:sz w:val="20"/>
          <w:szCs w:val="20"/>
          <w:shd w:val="clear" w:color="auto" w:fill="FFFFFF"/>
        </w:rPr>
        <w:t xml:space="preserve">Source: </w:t>
      </w:r>
      <w:r w:rsidRPr="00260D19">
        <w:rPr>
          <w:sz w:val="20"/>
          <w:szCs w:val="20"/>
        </w:rPr>
        <w:t xml:space="preserve">Vladimirova </w:t>
      </w:r>
      <w:r w:rsidRPr="00DD5701">
        <w:rPr>
          <w:i/>
          <w:iCs/>
          <w:sz w:val="20"/>
          <w:szCs w:val="20"/>
        </w:rPr>
        <w:t>et al</w:t>
      </w:r>
      <w:r w:rsidRPr="00260D19">
        <w:rPr>
          <w:sz w:val="20"/>
          <w:szCs w:val="20"/>
        </w:rPr>
        <w:t>. (2022)</w:t>
      </w:r>
    </w:p>
    <w:p w14:paraId="27718CBD" w14:textId="0E2D932C" w:rsidR="007345A3" w:rsidRDefault="007345A3" w:rsidP="00320D1C">
      <w:pPr>
        <w:adjustRightInd w:val="0"/>
        <w:snapToGrid w:val="0"/>
        <w:spacing w:line="360" w:lineRule="auto"/>
        <w:jc w:val="both"/>
      </w:pPr>
    </w:p>
    <w:p w14:paraId="788FC8BD" w14:textId="14E1A157" w:rsidR="002263B7" w:rsidRDefault="00665C19" w:rsidP="00320D1C">
      <w:pPr>
        <w:adjustRightInd w:val="0"/>
        <w:snapToGrid w:val="0"/>
        <w:spacing w:line="360" w:lineRule="auto"/>
        <w:jc w:val="both"/>
      </w:pPr>
      <w:r w:rsidRPr="00665C19">
        <w:t>Figure 1.1.10 show a good trend for online shopping. However, beauty, health, personal and household care is the second worst among the sectors. Although it generally has an increasing trend, the rate of increase is relatively lower when compared to online shopping. There are opportunities to change to let more online adoption in healthcare.</w:t>
      </w:r>
    </w:p>
    <w:p w14:paraId="54FE1DA0" w14:textId="073828D9" w:rsidR="002263B7" w:rsidRPr="00670FCB" w:rsidRDefault="002263B7" w:rsidP="00665C19">
      <w:pPr>
        <w:pStyle w:val="Heading6"/>
      </w:pPr>
      <w:bookmarkStart w:id="18" w:name="_Toc131245792"/>
      <w:r w:rsidRPr="00670FCB">
        <w:lastRenderedPageBreak/>
        <w:t xml:space="preserve">Figure </w:t>
      </w:r>
      <w:r w:rsidR="00665C19">
        <w:t xml:space="preserve">1.1.10 </w:t>
      </w:r>
      <w:r w:rsidRPr="00670FCB">
        <w:t>- Revenue trend for online consumption in different section in Hong Kong</w:t>
      </w:r>
      <w:bookmarkEnd w:id="18"/>
    </w:p>
    <w:p w14:paraId="73573D6F" w14:textId="515CE186" w:rsidR="00670FCB" w:rsidRDefault="00670FCB" w:rsidP="00320D1C">
      <w:pPr>
        <w:adjustRightInd w:val="0"/>
        <w:snapToGrid w:val="0"/>
        <w:spacing w:line="360" w:lineRule="auto"/>
        <w:jc w:val="both"/>
      </w:pPr>
      <w:r>
        <w:rPr>
          <w:noProof/>
        </w:rPr>
        <w:drawing>
          <wp:inline distT="0" distB="0" distL="0" distR="0" wp14:anchorId="6DDF5562" wp14:editId="79C9E4D6">
            <wp:extent cx="5731510" cy="3549015"/>
            <wp:effectExtent l="0" t="0" r="2540" b="0"/>
            <wp:docPr id="40" name="Picture 40"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imeline&#10;&#10;Description automatically generated"/>
                    <pic:cNvPicPr/>
                  </pic:nvPicPr>
                  <pic:blipFill>
                    <a:blip r:embed="rId21"/>
                    <a:stretch>
                      <a:fillRect/>
                    </a:stretch>
                  </pic:blipFill>
                  <pic:spPr>
                    <a:xfrm>
                      <a:off x="0" y="0"/>
                      <a:ext cx="5731510" cy="3549015"/>
                    </a:xfrm>
                    <a:prstGeom prst="rect">
                      <a:avLst/>
                    </a:prstGeom>
                  </pic:spPr>
                </pic:pic>
              </a:graphicData>
            </a:graphic>
          </wp:inline>
        </w:drawing>
      </w:r>
    </w:p>
    <w:p w14:paraId="41EDC805" w14:textId="6FC9DFC7" w:rsidR="00670FCB" w:rsidRPr="00670FCB" w:rsidRDefault="00670FCB" w:rsidP="00670FCB">
      <w:pPr>
        <w:spacing w:after="0"/>
        <w:rPr>
          <w:sz w:val="20"/>
          <w:szCs w:val="20"/>
        </w:rPr>
      </w:pPr>
      <w:r w:rsidRPr="00670FCB">
        <w:rPr>
          <w:sz w:val="20"/>
          <w:szCs w:val="20"/>
        </w:rPr>
        <w:t>Source: Statista (202</w:t>
      </w:r>
      <w:r w:rsidR="008540CE">
        <w:rPr>
          <w:sz w:val="20"/>
          <w:szCs w:val="20"/>
        </w:rPr>
        <w:t>2</w:t>
      </w:r>
      <w:r w:rsidRPr="00670FCB">
        <w:rPr>
          <w:sz w:val="20"/>
          <w:szCs w:val="20"/>
        </w:rPr>
        <w:t>)</w:t>
      </w:r>
    </w:p>
    <w:p w14:paraId="7E005643" w14:textId="10A31D4A" w:rsidR="009940D6" w:rsidRDefault="009940D6" w:rsidP="00320D1C">
      <w:pPr>
        <w:adjustRightInd w:val="0"/>
        <w:snapToGrid w:val="0"/>
        <w:spacing w:line="360" w:lineRule="auto"/>
        <w:jc w:val="both"/>
      </w:pPr>
    </w:p>
    <w:p w14:paraId="1AE51A35" w14:textId="5E831E10" w:rsidR="00985C33" w:rsidRDefault="00985C33" w:rsidP="00985C33">
      <w:pPr>
        <w:pStyle w:val="Heading2"/>
      </w:pPr>
      <w:bookmarkStart w:id="19" w:name="_Toc131245925"/>
      <w:r>
        <w:t xml:space="preserve">1.2 </w:t>
      </w:r>
      <w:r w:rsidRPr="00DF0EEF">
        <w:t xml:space="preserve">Research </w:t>
      </w:r>
      <w:r w:rsidR="001F39E6">
        <w:t>m</w:t>
      </w:r>
      <w:r>
        <w:t>otive</w:t>
      </w:r>
      <w:bookmarkEnd w:id="19"/>
    </w:p>
    <w:p w14:paraId="5CA757EE" w14:textId="58A5A6E7" w:rsidR="00985C33" w:rsidRDefault="00985C33" w:rsidP="00320D1C">
      <w:pPr>
        <w:adjustRightInd w:val="0"/>
        <w:snapToGrid w:val="0"/>
        <w:spacing w:line="360" w:lineRule="auto"/>
        <w:jc w:val="both"/>
      </w:pPr>
    </w:p>
    <w:p w14:paraId="39DC38F9" w14:textId="72550D08" w:rsidR="00D8053D" w:rsidRDefault="00665C19" w:rsidP="00D8053D">
      <w:pPr>
        <w:spacing w:after="0" w:line="360" w:lineRule="auto"/>
        <w:jc w:val="both"/>
      </w:pPr>
      <w:r w:rsidRPr="00665C19">
        <w:t xml:space="preserve">There is an increasing demand to serve patients better worldwide after COVID-19.  Hong Kong has been one of the regions that have delivered more virtual medical consultations since the pandemic. It is discussed in the previous section that user penetration and revenue are not performed well in Hong Kong when compared to other countries. </w:t>
      </w:r>
      <w:r w:rsidR="00D8053D">
        <w:t>It is worth identifying what factor</w:t>
      </w:r>
      <w:r w:rsidR="00BA0124">
        <w:t>s</w:t>
      </w:r>
      <w:r w:rsidR="00D8053D">
        <w:t xml:space="preserve"> affecting the adoption of virtual medical consultation in Hong Kong to make the service more sustainable.</w:t>
      </w:r>
      <w:r w:rsidR="00D8053D">
        <w:t xml:space="preserve"> </w:t>
      </w:r>
      <w:r w:rsidRPr="00665C19">
        <w:t>On the other hand, online shopping in Hong Kong shows a good increasing trend while the increasing rate of healthcare adoption is decreasing. The motive of the research is to find out how to improve virtual consultation adoption.</w:t>
      </w:r>
      <w:r w:rsidR="00D8053D">
        <w:t xml:space="preserve"> </w:t>
      </w:r>
    </w:p>
    <w:p w14:paraId="6600E320" w14:textId="50828751" w:rsidR="00985C33" w:rsidRDefault="00985C33" w:rsidP="00320D1C">
      <w:pPr>
        <w:adjustRightInd w:val="0"/>
        <w:snapToGrid w:val="0"/>
        <w:spacing w:line="360" w:lineRule="auto"/>
        <w:jc w:val="both"/>
      </w:pPr>
    </w:p>
    <w:p w14:paraId="629A555D" w14:textId="77777777" w:rsidR="00665C19" w:rsidRDefault="00665C19" w:rsidP="00320D1C">
      <w:pPr>
        <w:adjustRightInd w:val="0"/>
        <w:snapToGrid w:val="0"/>
        <w:spacing w:line="360" w:lineRule="auto"/>
        <w:jc w:val="both"/>
      </w:pPr>
    </w:p>
    <w:p w14:paraId="26D8A6DD" w14:textId="5ACE2B58" w:rsidR="00F51773" w:rsidRDefault="00F51773" w:rsidP="00D84C04">
      <w:pPr>
        <w:pStyle w:val="Heading2"/>
      </w:pPr>
      <w:bookmarkStart w:id="20" w:name="_Toc131245926"/>
      <w:r>
        <w:lastRenderedPageBreak/>
        <w:t>1.</w:t>
      </w:r>
      <w:r w:rsidR="00985C33">
        <w:t>3</w:t>
      </w:r>
      <w:r>
        <w:t xml:space="preserve"> </w:t>
      </w:r>
      <w:r w:rsidRPr="00DF0EEF">
        <w:t xml:space="preserve">Research </w:t>
      </w:r>
      <w:r w:rsidR="001F39E6">
        <w:t>q</w:t>
      </w:r>
      <w:r w:rsidRPr="00DF0EEF">
        <w:t>uestions</w:t>
      </w:r>
      <w:bookmarkEnd w:id="20"/>
    </w:p>
    <w:p w14:paraId="4344FF8B" w14:textId="77777777" w:rsidR="005B3704" w:rsidRDefault="005B3704" w:rsidP="005B3704">
      <w:pPr>
        <w:adjustRightInd w:val="0"/>
        <w:snapToGrid w:val="0"/>
        <w:spacing w:line="240" w:lineRule="atLeast"/>
      </w:pPr>
    </w:p>
    <w:p w14:paraId="5D1C553B" w14:textId="77777777" w:rsidR="00665C19" w:rsidRPr="00665C19" w:rsidRDefault="00665C19" w:rsidP="00665C19">
      <w:pPr>
        <w:spacing w:after="0" w:line="360" w:lineRule="auto"/>
        <w:jc w:val="both"/>
        <w:rPr>
          <w:color w:val="0E101A"/>
          <w:lang w:val="en-HK" w:eastAsia="zh-TW"/>
        </w:rPr>
      </w:pPr>
      <w:r w:rsidRPr="00665C19">
        <w:rPr>
          <w:color w:val="0E101A"/>
          <w:lang w:val="en-HK" w:eastAsia="zh-TW"/>
        </w:rPr>
        <w:t>Bokolo (2020) has done research based on secondary data to evaluate the factors that affect the adoption of virtual consultation and virtual software platforms. It is revealed that social, technological and organizational factors affect the adoption. It also supported that technological advancement has a high potential to reduce social distancing during COVID-19.</w:t>
      </w:r>
    </w:p>
    <w:p w14:paraId="22FE8E3B" w14:textId="77777777" w:rsidR="00665C19" w:rsidRPr="00665C19" w:rsidRDefault="00665C19" w:rsidP="00665C19">
      <w:pPr>
        <w:spacing w:after="0" w:line="360" w:lineRule="auto"/>
        <w:jc w:val="both"/>
        <w:rPr>
          <w:color w:val="0E101A"/>
          <w:lang w:val="en-HK" w:eastAsia="zh-TW"/>
        </w:rPr>
      </w:pPr>
    </w:p>
    <w:p w14:paraId="1AA33717" w14:textId="77777777" w:rsidR="00665C19" w:rsidRPr="00665C19" w:rsidRDefault="00665C19" w:rsidP="00665C19">
      <w:pPr>
        <w:spacing w:after="0" w:line="360" w:lineRule="auto"/>
        <w:jc w:val="both"/>
        <w:rPr>
          <w:color w:val="0E101A"/>
          <w:lang w:val="en-HK" w:eastAsia="zh-TW"/>
        </w:rPr>
      </w:pPr>
      <w:r w:rsidRPr="00665C19">
        <w:rPr>
          <w:color w:val="0E101A"/>
          <w:lang w:val="en-HK" w:eastAsia="zh-TW"/>
        </w:rPr>
        <w:t>In this report, it is going to address below research questions:</w:t>
      </w:r>
    </w:p>
    <w:p w14:paraId="0285360A" w14:textId="77777777" w:rsidR="00665C19" w:rsidRPr="00665C19" w:rsidRDefault="00665C19" w:rsidP="00665C19">
      <w:pPr>
        <w:numPr>
          <w:ilvl w:val="0"/>
          <w:numId w:val="15"/>
        </w:numPr>
        <w:spacing w:after="0" w:line="360" w:lineRule="auto"/>
        <w:jc w:val="both"/>
        <w:rPr>
          <w:color w:val="0E101A"/>
          <w:lang w:val="en-HK" w:eastAsia="zh-TW"/>
        </w:rPr>
      </w:pPr>
      <w:r w:rsidRPr="00665C19">
        <w:rPr>
          <w:color w:val="0E101A"/>
          <w:lang w:val="en-HK" w:eastAsia="zh-TW"/>
        </w:rPr>
        <w:t>Which factors affect the intention of using a virtual medical consultation platform? </w:t>
      </w:r>
    </w:p>
    <w:p w14:paraId="0C8B2091" w14:textId="77777777" w:rsidR="00665C19" w:rsidRDefault="00665C19" w:rsidP="00665C19">
      <w:pPr>
        <w:numPr>
          <w:ilvl w:val="0"/>
          <w:numId w:val="15"/>
        </w:numPr>
        <w:spacing w:after="0" w:line="360" w:lineRule="auto"/>
        <w:jc w:val="both"/>
        <w:rPr>
          <w:color w:val="0E101A"/>
          <w:lang w:val="en-HK" w:eastAsia="zh-TW"/>
        </w:rPr>
      </w:pPr>
      <w:r w:rsidRPr="00665C19">
        <w:rPr>
          <w:color w:val="0E101A"/>
          <w:lang w:val="en-HK" w:eastAsia="zh-TW"/>
        </w:rPr>
        <w:t>What is the relationship between the factors?</w:t>
      </w:r>
    </w:p>
    <w:p w14:paraId="295AA42D" w14:textId="56C2DC52" w:rsidR="00665C19" w:rsidRPr="00665C19" w:rsidRDefault="00665C19" w:rsidP="00665C19">
      <w:pPr>
        <w:numPr>
          <w:ilvl w:val="0"/>
          <w:numId w:val="15"/>
        </w:numPr>
        <w:spacing w:after="0" w:line="360" w:lineRule="auto"/>
        <w:jc w:val="both"/>
        <w:rPr>
          <w:color w:val="0E101A"/>
          <w:lang w:val="en-HK" w:eastAsia="zh-TW"/>
        </w:rPr>
      </w:pPr>
      <w:r w:rsidRPr="00665C19">
        <w:rPr>
          <w:color w:val="0E101A"/>
          <w:lang w:val="en-HK" w:eastAsia="zh-TW"/>
        </w:rPr>
        <w:t>How to increase customer acceptance of using virtual consultation for outpatient services?</w:t>
      </w:r>
    </w:p>
    <w:p w14:paraId="4EE72682" w14:textId="033D2E0D" w:rsidR="00F00EFB" w:rsidRDefault="00F00EFB" w:rsidP="00665C19">
      <w:pPr>
        <w:pStyle w:val="ListParagraph"/>
        <w:adjustRightInd w:val="0"/>
        <w:snapToGrid w:val="0"/>
        <w:spacing w:line="360" w:lineRule="auto"/>
        <w:jc w:val="both"/>
      </w:pPr>
    </w:p>
    <w:p w14:paraId="4214A236" w14:textId="2C9FB774" w:rsidR="007345A3" w:rsidRDefault="007345A3" w:rsidP="00F00EFB">
      <w:pPr>
        <w:pStyle w:val="ListParagraph"/>
        <w:adjustRightInd w:val="0"/>
        <w:snapToGrid w:val="0"/>
        <w:spacing w:line="360" w:lineRule="auto"/>
        <w:jc w:val="both"/>
      </w:pPr>
    </w:p>
    <w:p w14:paraId="738EC0EF" w14:textId="7F92F93F" w:rsidR="007345A3" w:rsidRDefault="007345A3" w:rsidP="007345A3">
      <w:pPr>
        <w:pStyle w:val="Heading2"/>
      </w:pPr>
      <w:bookmarkStart w:id="21" w:name="_Toc131245927"/>
      <w:r w:rsidRPr="00DF0EEF">
        <w:t>1.</w:t>
      </w:r>
      <w:r w:rsidR="00985C33">
        <w:t>4</w:t>
      </w:r>
      <w:r w:rsidRPr="00DF0EEF">
        <w:t xml:space="preserve"> Research </w:t>
      </w:r>
      <w:r>
        <w:t>aims</w:t>
      </w:r>
      <w:bookmarkEnd w:id="21"/>
    </w:p>
    <w:p w14:paraId="4916F6BF" w14:textId="6E40C235" w:rsidR="007345A3" w:rsidRDefault="007345A3" w:rsidP="007345A3">
      <w:pPr>
        <w:pStyle w:val="ListParagraph"/>
        <w:adjustRightInd w:val="0"/>
        <w:snapToGrid w:val="0"/>
        <w:spacing w:line="360" w:lineRule="auto"/>
        <w:ind w:left="0"/>
        <w:jc w:val="both"/>
      </w:pPr>
    </w:p>
    <w:p w14:paraId="2B0DFF34" w14:textId="1AC5B7AB" w:rsidR="007345A3" w:rsidRPr="007345A3" w:rsidRDefault="007345A3" w:rsidP="00D54480">
      <w:pPr>
        <w:spacing w:line="360" w:lineRule="auto"/>
        <w:jc w:val="both"/>
      </w:pPr>
      <w:r w:rsidRPr="007345A3">
        <w:t xml:space="preserve">This research aims to identify </w:t>
      </w:r>
      <w:r w:rsidR="00665C19">
        <w:t>a</w:t>
      </w:r>
      <w:r w:rsidRPr="007345A3">
        <w:t xml:space="preserve"> way to increase customer acceptance of virtual </w:t>
      </w:r>
      <w:r w:rsidR="00D54480">
        <w:t xml:space="preserve">medical </w:t>
      </w:r>
      <w:r w:rsidRPr="007345A3">
        <w:t>consultation</w:t>
      </w:r>
      <w:r w:rsidR="00665C19">
        <w:t>s</w:t>
      </w:r>
      <w:r w:rsidRPr="007345A3">
        <w:t xml:space="preserve"> in Hong Kong</w:t>
      </w:r>
      <w:r w:rsidR="003436C2">
        <w:t xml:space="preserve">. </w:t>
      </w:r>
    </w:p>
    <w:p w14:paraId="45676802" w14:textId="77777777" w:rsidR="007345A3" w:rsidRPr="00DF0EEF" w:rsidRDefault="007345A3" w:rsidP="007345A3">
      <w:pPr>
        <w:pStyle w:val="ListParagraph"/>
        <w:adjustRightInd w:val="0"/>
        <w:snapToGrid w:val="0"/>
        <w:spacing w:line="360" w:lineRule="auto"/>
        <w:ind w:left="0"/>
        <w:jc w:val="both"/>
      </w:pPr>
    </w:p>
    <w:p w14:paraId="6086368A" w14:textId="58E8565C" w:rsidR="00F51773" w:rsidRDefault="00F51773" w:rsidP="00D84C04">
      <w:pPr>
        <w:pStyle w:val="Heading2"/>
      </w:pPr>
      <w:bookmarkStart w:id="22" w:name="_Toc131245928"/>
      <w:r w:rsidRPr="00DF0EEF">
        <w:t>1.</w:t>
      </w:r>
      <w:r w:rsidR="007345A3">
        <w:t xml:space="preserve">5 </w:t>
      </w:r>
      <w:r w:rsidRPr="00DF0EEF">
        <w:t xml:space="preserve">Research </w:t>
      </w:r>
      <w:r w:rsidR="001F39E6">
        <w:t>o</w:t>
      </w:r>
      <w:r w:rsidRPr="00DF0EEF">
        <w:t>bjectives</w:t>
      </w:r>
      <w:bookmarkEnd w:id="22"/>
    </w:p>
    <w:p w14:paraId="4FBE0BBF" w14:textId="618F29C0" w:rsidR="00F51773" w:rsidRDefault="00F51773" w:rsidP="00D54480">
      <w:pPr>
        <w:adjustRightInd w:val="0"/>
        <w:snapToGrid w:val="0"/>
        <w:spacing w:line="360" w:lineRule="auto"/>
        <w:jc w:val="both"/>
      </w:pPr>
    </w:p>
    <w:p w14:paraId="4554DCA1" w14:textId="564EACC1" w:rsidR="001E269D" w:rsidRDefault="00395124" w:rsidP="00D54480">
      <w:pPr>
        <w:adjustRightInd w:val="0"/>
        <w:snapToGrid w:val="0"/>
        <w:spacing w:line="360" w:lineRule="auto"/>
        <w:jc w:val="both"/>
      </w:pPr>
      <w:r>
        <w:t>This re</w:t>
      </w:r>
      <w:r w:rsidR="001E269D">
        <w:t>port</w:t>
      </w:r>
      <w:r>
        <w:t xml:space="preserve"> will resolve the research questions by studying the </w:t>
      </w:r>
      <w:r w:rsidR="001E269D">
        <w:t>customers’</w:t>
      </w:r>
      <w:r>
        <w:t xml:space="preserve"> acceptance o</w:t>
      </w:r>
      <w:r w:rsidR="0032555F">
        <w:t>f</w:t>
      </w:r>
      <w:r>
        <w:t xml:space="preserve"> virtual</w:t>
      </w:r>
      <w:r w:rsidR="00C75DEE">
        <w:t xml:space="preserve"> medical</w:t>
      </w:r>
      <w:r>
        <w:t xml:space="preserve"> consultation platform</w:t>
      </w:r>
      <w:r w:rsidR="0032555F">
        <w:t>s</w:t>
      </w:r>
      <w:r w:rsidR="00C75DEE">
        <w:t xml:space="preserve"> in Hong Kong</w:t>
      </w:r>
      <w:r w:rsidR="001E269D">
        <w:t>. The research will mainly focus on below:</w:t>
      </w:r>
    </w:p>
    <w:p w14:paraId="357AF570" w14:textId="23465775" w:rsidR="003436C2" w:rsidRDefault="003436C2" w:rsidP="00D54480">
      <w:pPr>
        <w:pStyle w:val="ListParagraph"/>
        <w:numPr>
          <w:ilvl w:val="0"/>
          <w:numId w:val="2"/>
        </w:numPr>
        <w:adjustRightInd w:val="0"/>
        <w:snapToGrid w:val="0"/>
        <w:spacing w:line="360" w:lineRule="auto"/>
        <w:jc w:val="both"/>
      </w:pPr>
      <w:r>
        <w:t xml:space="preserve">To find the factors affecting the intention of using virtual </w:t>
      </w:r>
      <w:r w:rsidR="00C75DEE">
        <w:t xml:space="preserve">medical </w:t>
      </w:r>
      <w:r>
        <w:t>consultation platform</w:t>
      </w:r>
      <w:r w:rsidR="0032555F">
        <w:t>s</w:t>
      </w:r>
      <w:r w:rsidR="00C75DEE">
        <w:t xml:space="preserve"> in Hong Kong</w:t>
      </w:r>
    </w:p>
    <w:p w14:paraId="197B8857" w14:textId="7A54FAFA" w:rsidR="001E269D" w:rsidRDefault="0080225C" w:rsidP="00D54480">
      <w:pPr>
        <w:pStyle w:val="ListParagraph"/>
        <w:numPr>
          <w:ilvl w:val="0"/>
          <w:numId w:val="2"/>
        </w:numPr>
        <w:adjustRightInd w:val="0"/>
        <w:snapToGrid w:val="0"/>
        <w:spacing w:line="360" w:lineRule="auto"/>
        <w:jc w:val="both"/>
      </w:pPr>
      <w:r>
        <w:t xml:space="preserve">To verify the relationship </w:t>
      </w:r>
      <w:r w:rsidR="0032555F">
        <w:t>between</w:t>
      </w:r>
      <w:r>
        <w:t xml:space="preserve"> the factors that affect the intention of using virtual </w:t>
      </w:r>
      <w:r w:rsidR="00C75DEE">
        <w:t xml:space="preserve">medical </w:t>
      </w:r>
      <w:r>
        <w:t>consultation platform</w:t>
      </w:r>
      <w:r w:rsidR="00C75DEE">
        <w:t xml:space="preserve"> in Hong Kong</w:t>
      </w:r>
    </w:p>
    <w:p w14:paraId="6EE102B4" w14:textId="292D3A43" w:rsidR="001E269D" w:rsidRDefault="00086880" w:rsidP="00D54480">
      <w:pPr>
        <w:pStyle w:val="ListParagraph"/>
        <w:numPr>
          <w:ilvl w:val="0"/>
          <w:numId w:val="2"/>
        </w:numPr>
        <w:adjustRightInd w:val="0"/>
        <w:snapToGrid w:val="0"/>
        <w:spacing w:line="360" w:lineRule="auto"/>
        <w:jc w:val="both"/>
      </w:pPr>
      <w:r>
        <w:lastRenderedPageBreak/>
        <w:t xml:space="preserve">Based on research results to </w:t>
      </w:r>
      <w:r w:rsidR="0080225C">
        <w:t>recommend</w:t>
      </w:r>
      <w:r>
        <w:t xml:space="preserve"> improvement on virtual </w:t>
      </w:r>
      <w:r w:rsidR="00D54480">
        <w:t xml:space="preserve">medical </w:t>
      </w:r>
      <w:r>
        <w:t>consultation platform</w:t>
      </w:r>
      <w:r w:rsidR="0032555F">
        <w:t>s</w:t>
      </w:r>
      <w:r w:rsidR="00C75DEE">
        <w:t xml:space="preserve"> in Hong Kong</w:t>
      </w:r>
    </w:p>
    <w:p w14:paraId="1890A12F" w14:textId="77777777" w:rsidR="00740928" w:rsidRPr="00DF0EEF" w:rsidRDefault="00740928" w:rsidP="00F51773">
      <w:pPr>
        <w:adjustRightInd w:val="0"/>
        <w:snapToGrid w:val="0"/>
        <w:spacing w:line="240" w:lineRule="atLeast"/>
      </w:pPr>
    </w:p>
    <w:p w14:paraId="17E72633" w14:textId="72F953C2" w:rsidR="00F51773" w:rsidRDefault="00F51773" w:rsidP="00D84C04">
      <w:pPr>
        <w:pStyle w:val="Heading2"/>
      </w:pPr>
      <w:bookmarkStart w:id="23" w:name="_Toc131245929"/>
      <w:r>
        <w:t>1.</w:t>
      </w:r>
      <w:r w:rsidR="007345A3">
        <w:t>6</w:t>
      </w:r>
      <w:r w:rsidRPr="00DF0EEF">
        <w:t xml:space="preserve"> Research </w:t>
      </w:r>
      <w:r w:rsidR="001F39E6">
        <w:t>f</w:t>
      </w:r>
      <w:r w:rsidR="00D84C04">
        <w:t>low</w:t>
      </w:r>
      <w:bookmarkEnd w:id="23"/>
    </w:p>
    <w:p w14:paraId="3DFCBDC3" w14:textId="2408C56C" w:rsidR="00085AF2" w:rsidRDefault="00085AF2" w:rsidP="00085AF2"/>
    <w:p w14:paraId="7F8A8311" w14:textId="19FB43B7" w:rsidR="00085AF2" w:rsidRPr="00085AF2" w:rsidRDefault="00DC1051" w:rsidP="00085AF2">
      <w:r>
        <w:rPr>
          <w:noProof/>
        </w:rPr>
        <mc:AlternateContent>
          <mc:Choice Requires="wpc">
            <w:drawing>
              <wp:inline distT="0" distB="0" distL="0" distR="0" wp14:anchorId="576179A7" wp14:editId="37BFB831">
                <wp:extent cx="5486400" cy="3200400"/>
                <wp:effectExtent l="0" t="0" r="0" b="0"/>
                <wp:docPr id="10"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2" name="Flowchart: Alternate Process 12"/>
                        <wps:cNvSpPr/>
                        <wps:spPr>
                          <a:xfrm>
                            <a:off x="107577" y="194464"/>
                            <a:ext cx="1363662" cy="637184"/>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814900" w14:textId="2298A343" w:rsidR="00DC1051" w:rsidRPr="007F4C26" w:rsidRDefault="00DC1051" w:rsidP="00DC1051">
                              <w:pPr>
                                <w:jc w:val="center"/>
                                <w:rPr>
                                  <w:sz w:val="20"/>
                                  <w:szCs w:val="20"/>
                                </w:rPr>
                              </w:pPr>
                              <w:r w:rsidRPr="007F4C26">
                                <w:rPr>
                                  <w:sz w:val="20"/>
                                  <w:szCs w:val="20"/>
                                </w:rPr>
                                <w:t>Research background</w:t>
                              </w:r>
                              <w:r w:rsidR="007F4C26" w:rsidRPr="007F4C26">
                                <w:rPr>
                                  <w:sz w:val="20"/>
                                  <w:szCs w:val="20"/>
                                </w:rPr>
                                <w:t xml:space="preserve"> and motive</w:t>
                              </w:r>
                              <w:r w:rsidR="00CA5B66">
                                <w:rPr>
                                  <w:sz w:val="20"/>
                                  <w:szCs w:val="20"/>
                                </w:rPr>
                                <w:t xml:space="preserve">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Arrow: Right 20"/>
                        <wps:cNvSpPr/>
                        <wps:spPr>
                          <a:xfrm>
                            <a:off x="1444007" y="459269"/>
                            <a:ext cx="525470" cy="148952"/>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8E7F6B" w14:textId="77777777" w:rsidR="00DC1051" w:rsidRDefault="00DC1051" w:rsidP="00DC10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lowchart: Alternate Process 21"/>
                        <wps:cNvSpPr/>
                        <wps:spPr>
                          <a:xfrm>
                            <a:off x="1996384" y="194465"/>
                            <a:ext cx="1676289" cy="69278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0A0800" w14:textId="62A30780" w:rsidR="0085726E" w:rsidRPr="0085726E" w:rsidRDefault="0085726E" w:rsidP="0085726E">
                              <w:pPr>
                                <w:spacing w:line="256" w:lineRule="auto"/>
                                <w:jc w:val="center"/>
                                <w:rPr>
                                  <w:sz w:val="20"/>
                                  <w:szCs w:val="20"/>
                                </w:rPr>
                              </w:pPr>
                              <w:r w:rsidRPr="0085726E">
                                <w:rPr>
                                  <w:sz w:val="20"/>
                                  <w:szCs w:val="20"/>
                                </w:rPr>
                                <w:t>Define research</w:t>
                              </w:r>
                              <w:r w:rsidR="007C22C4">
                                <w:rPr>
                                  <w:sz w:val="20"/>
                                  <w:szCs w:val="20"/>
                                </w:rPr>
                                <w:t xml:space="preserve"> </w:t>
                              </w:r>
                              <w:r w:rsidR="009112EE">
                                <w:rPr>
                                  <w:sz w:val="20"/>
                                  <w:szCs w:val="20"/>
                                </w:rPr>
                                <w:t>q</w:t>
                              </w:r>
                              <w:r w:rsidRPr="0085726E">
                                <w:rPr>
                                  <w:sz w:val="20"/>
                                  <w:szCs w:val="20"/>
                                </w:rPr>
                                <w:t>uestions</w:t>
                              </w:r>
                              <w:r w:rsidR="009112EE">
                                <w:rPr>
                                  <w:sz w:val="20"/>
                                  <w:szCs w:val="20"/>
                                </w:rPr>
                                <w:t>, aims</w:t>
                              </w:r>
                              <w:r w:rsidRPr="0085726E">
                                <w:rPr>
                                  <w:sz w:val="20"/>
                                  <w:szCs w:val="20"/>
                                </w:rPr>
                                <w:t xml:space="preserve"> and objectives</w:t>
                              </w:r>
                              <w:r w:rsidR="00CA5B66">
                                <w:rPr>
                                  <w:sz w:val="20"/>
                                  <w:szCs w:val="20"/>
                                </w:rPr>
                                <w:t xml:space="preserve"> (II)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Arrow: Right 22"/>
                        <wps:cNvSpPr/>
                        <wps:spPr>
                          <a:xfrm>
                            <a:off x="3702818" y="411703"/>
                            <a:ext cx="335112" cy="14859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7F2DA6" w14:textId="77777777" w:rsidR="0085726E" w:rsidRDefault="0085726E" w:rsidP="0085726E">
                              <w:pPr>
                                <w:spacing w:line="256" w:lineRule="auto"/>
                                <w:jc w:val="center"/>
                              </w:pPr>
                              <w: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Flowchart: Alternate Process 23"/>
                        <wps:cNvSpPr/>
                        <wps:spPr>
                          <a:xfrm>
                            <a:off x="4037930" y="217238"/>
                            <a:ext cx="1307465" cy="6369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4B7C85" w14:textId="57D390C3" w:rsidR="0085726E" w:rsidRDefault="0085726E" w:rsidP="0085726E">
                              <w:pPr>
                                <w:spacing w:line="256" w:lineRule="auto"/>
                                <w:jc w:val="center"/>
                              </w:pPr>
                              <w:r>
                                <w:t>Literature review</w:t>
                              </w:r>
                              <w:r w:rsidR="00CA5B66">
                                <w:t xml:space="preserve"> (III)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Arrow: Down 24"/>
                        <wps:cNvSpPr/>
                        <wps:spPr>
                          <a:xfrm>
                            <a:off x="4625788" y="887245"/>
                            <a:ext cx="173778" cy="374710"/>
                          </a:xfrm>
                          <a:prstGeom prst="down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lowchart: Alternate Process 27"/>
                        <wps:cNvSpPr/>
                        <wps:spPr>
                          <a:xfrm>
                            <a:off x="4113759" y="942501"/>
                            <a:ext cx="1307465" cy="6369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0B4991" w14:textId="0A5FBBE6" w:rsidR="0085726E" w:rsidRDefault="00785AF9" w:rsidP="0085726E">
                              <w:pPr>
                                <w:spacing w:line="254" w:lineRule="auto"/>
                                <w:jc w:val="center"/>
                                <w:rPr>
                                  <w:sz w:val="20"/>
                                  <w:szCs w:val="20"/>
                                </w:rPr>
                              </w:pPr>
                              <w:r w:rsidRPr="00785AF9">
                                <w:rPr>
                                  <w:sz w:val="20"/>
                                  <w:szCs w:val="20"/>
                                </w:rPr>
                                <w:t>Formulate research framework</w:t>
                              </w:r>
                              <w:r w:rsidR="00CA5B66">
                                <w:rPr>
                                  <w:sz w:val="20"/>
                                  <w:szCs w:val="20"/>
                                </w:rPr>
                                <w:t xml:space="preserve"> (IV)</w:t>
                              </w:r>
                              <w:r w:rsidR="00C03447">
                                <w:rPr>
                                  <w:sz w:val="20"/>
                                  <w:szCs w:val="20"/>
                                </w:rPr>
                                <w:t>\</w:t>
                              </w:r>
                            </w:p>
                            <w:p w14:paraId="15B81C82" w14:textId="77777777" w:rsidR="00C03447" w:rsidRPr="00785AF9" w:rsidRDefault="00C03447" w:rsidP="0085726E">
                              <w:pPr>
                                <w:spacing w:line="254" w:lineRule="auto"/>
                                <w:jc w:val="center"/>
                                <w:rPr>
                                  <w:sz w:val="20"/>
                                  <w:szCs w:val="20"/>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 name="Arrow: Left 28"/>
                        <wps:cNvSpPr/>
                        <wps:spPr>
                          <a:xfrm>
                            <a:off x="3512785" y="1555721"/>
                            <a:ext cx="484095" cy="157228"/>
                          </a:xfrm>
                          <a:prstGeom prst="lef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owchart: Alternate Process 30"/>
                        <wps:cNvSpPr/>
                        <wps:spPr>
                          <a:xfrm>
                            <a:off x="1969477" y="1326103"/>
                            <a:ext cx="1516380" cy="69215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B97FC10" w14:textId="09EFF8B5" w:rsidR="007541A2" w:rsidRDefault="007541A2" w:rsidP="007541A2">
                              <w:pPr>
                                <w:spacing w:line="254" w:lineRule="auto"/>
                                <w:jc w:val="center"/>
                                <w:rPr>
                                  <w:sz w:val="20"/>
                                  <w:szCs w:val="20"/>
                                </w:rPr>
                              </w:pPr>
                              <w:r>
                                <w:rPr>
                                  <w:sz w:val="20"/>
                                  <w:szCs w:val="20"/>
                                </w:rPr>
                                <w:t>Draft questionnaire and perform pilot test</w:t>
                              </w:r>
                              <w:r w:rsidR="00CA5B66">
                                <w:rPr>
                                  <w:sz w:val="20"/>
                                  <w:szCs w:val="20"/>
                                </w:rPr>
                                <w:t xml:space="preserve"> (V)</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Arrow: Left 32"/>
                        <wps:cNvSpPr/>
                        <wps:spPr>
                          <a:xfrm>
                            <a:off x="1444007" y="1556104"/>
                            <a:ext cx="483870" cy="156845"/>
                          </a:xfrm>
                          <a:prstGeom prst="lef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Flowchart: Alternate Process 33"/>
                        <wps:cNvSpPr/>
                        <wps:spPr>
                          <a:xfrm>
                            <a:off x="40194" y="1326104"/>
                            <a:ext cx="1403814" cy="66173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83F38E" w14:textId="37272F1D" w:rsidR="007541A2" w:rsidRPr="00CA5B66" w:rsidRDefault="007541A2" w:rsidP="007541A2">
                              <w:pPr>
                                <w:spacing w:line="256" w:lineRule="auto"/>
                                <w:jc w:val="center"/>
                                <w:rPr>
                                  <w:sz w:val="18"/>
                                  <w:szCs w:val="18"/>
                                </w:rPr>
                              </w:pPr>
                              <w:r w:rsidRPr="00CA5B66">
                                <w:rPr>
                                  <w:sz w:val="18"/>
                                  <w:szCs w:val="18"/>
                                </w:rPr>
                                <w:t>Distribute formal survey and collect</w:t>
                              </w:r>
                              <w:r w:rsidR="00CA5B66" w:rsidRPr="00CA5B66">
                                <w:rPr>
                                  <w:sz w:val="18"/>
                                  <w:szCs w:val="18"/>
                                </w:rPr>
                                <w:t xml:space="preserve"> (</w:t>
                              </w:r>
                              <w:r w:rsidR="00CA5B66">
                                <w:rPr>
                                  <w:sz w:val="18"/>
                                  <w:szCs w:val="18"/>
                                </w:rPr>
                                <w:t>VI</w:t>
                              </w:r>
                              <w:r w:rsidR="00CA5B66" w:rsidRPr="00CA5B66">
                                <w:rPr>
                                  <w:sz w:val="18"/>
                                  <w:szCs w:val="18"/>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Arrow: Down 34"/>
                        <wps:cNvSpPr/>
                        <wps:spPr>
                          <a:xfrm>
                            <a:off x="651682" y="2018253"/>
                            <a:ext cx="173355" cy="374650"/>
                          </a:xfrm>
                          <a:prstGeom prst="down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Flowchart: Alternate Process 35"/>
                        <wps:cNvSpPr/>
                        <wps:spPr>
                          <a:xfrm>
                            <a:off x="136542" y="2392903"/>
                            <a:ext cx="1307465" cy="6369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28EE69" w14:textId="7849FA9D" w:rsidR="007541A2" w:rsidRPr="00CA5B66" w:rsidRDefault="007541A2" w:rsidP="007541A2">
                              <w:pPr>
                                <w:spacing w:line="254" w:lineRule="auto"/>
                                <w:jc w:val="center"/>
                                <w:rPr>
                                  <w:sz w:val="20"/>
                                  <w:szCs w:val="20"/>
                                </w:rPr>
                              </w:pPr>
                              <w:r w:rsidRPr="00CA5B66">
                                <w:rPr>
                                  <w:sz w:val="20"/>
                                  <w:szCs w:val="20"/>
                                </w:rPr>
                                <w:t>Data collection and analysis</w:t>
                              </w:r>
                              <w:r w:rsidR="00CA5B66" w:rsidRPr="00CA5B66">
                                <w:rPr>
                                  <w:sz w:val="20"/>
                                  <w:szCs w:val="20"/>
                                </w:rPr>
                                <w:t xml:space="preserve"> (VII)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6" name="Flowchart: Alternate Process 36"/>
                        <wps:cNvSpPr/>
                        <wps:spPr>
                          <a:xfrm>
                            <a:off x="2017074" y="2392903"/>
                            <a:ext cx="1580235" cy="636905"/>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3750AB" w14:textId="4B6D0AF9" w:rsidR="007541A2" w:rsidRPr="00921655" w:rsidRDefault="007541A2" w:rsidP="007541A2">
                              <w:pPr>
                                <w:spacing w:line="254" w:lineRule="auto"/>
                                <w:jc w:val="center"/>
                                <w:rPr>
                                  <w:sz w:val="20"/>
                                  <w:szCs w:val="20"/>
                                </w:rPr>
                              </w:pPr>
                              <w:r w:rsidRPr="00921655">
                                <w:rPr>
                                  <w:sz w:val="20"/>
                                  <w:szCs w:val="20"/>
                                </w:rPr>
                                <w:t>Research conclusion and recommendation</w:t>
                              </w:r>
                              <w:r w:rsidR="00CA5B66">
                                <w:rPr>
                                  <w:sz w:val="20"/>
                                  <w:szCs w:val="20"/>
                                </w:rPr>
                                <w:t xml:space="preserve"> (VIII)</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 name="Arrow: Right 37"/>
                        <wps:cNvSpPr/>
                        <wps:spPr>
                          <a:xfrm>
                            <a:off x="1471239" y="2612883"/>
                            <a:ext cx="525145" cy="14859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352DE9" w14:textId="77777777" w:rsidR="007541A2" w:rsidRDefault="007541A2" w:rsidP="007541A2">
                              <w:pPr>
                                <w:spacing w:line="256" w:lineRule="auto"/>
                                <w:jc w:val="center"/>
                              </w:pPr>
                              <w: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76179A7" id="Canvas 10"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2" o:spid="_x0000_s1028" type="#_x0000_t176" style="position:absolute;left:1075;top:1944;width:13637;height:6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" fillcolor="#5b9bd5 [3204]" strokecolor="#1f4d78 [1604]" strokeweight="1pt">
                  <v:textbox>
                    <w:txbxContent>
                      <w:p w14:paraId="6D814900" w14:textId="2298A343" w:rsidR="00DC1051" w:rsidRPr="007F4C26" w:rsidRDefault="00DC1051" w:rsidP="00DC1051">
                        <w:pPr>
                          <w:jc w:val="center"/>
                          <w:rPr>
                            <w:sz w:val="20"/>
                            <w:szCs w:val="20"/>
                          </w:rPr>
                        </w:pPr>
                        <w:r w:rsidRPr="007F4C26">
                          <w:rPr>
                            <w:sz w:val="20"/>
                            <w:szCs w:val="20"/>
                          </w:rPr>
                          <w:t>Research background</w:t>
                        </w:r>
                        <w:r w:rsidR="007F4C26" w:rsidRPr="007F4C26">
                          <w:rPr>
                            <w:sz w:val="20"/>
                            <w:szCs w:val="20"/>
                          </w:rPr>
                          <w:t xml:space="preserve"> and motive</w:t>
                        </w:r>
                        <w:r w:rsidR="00CA5B66">
                          <w:rPr>
                            <w:sz w:val="20"/>
                            <w:szCs w:val="20"/>
                          </w:rPr>
                          <w:t xml:space="preserve"> (I)</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9" type="#_x0000_t13" style="position:absolute;left:14440;top:4592;width:5254;height:14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" adj="18539" fillcolor="yellow" strokecolor="#1f4d78 [1604]" strokeweight="1pt">
                  <v:textbox>
                    <w:txbxContent>
                      <w:p w14:paraId="5B8E7F6B" w14:textId="77777777" w:rsidR="00DC1051" w:rsidRDefault="00DC1051" w:rsidP="00DC1051">
                        <w:pPr>
                          <w:jc w:val="center"/>
                        </w:pPr>
                      </w:p>
                    </w:txbxContent>
                  </v:textbox>
                </v:shape>
                <v:shape id="Flowchart: Alternate Process 21" o:spid="_x0000_s1030" type="#_x0000_t176" style="position:absolute;left:19963;top:1944;width:16763;height:6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" fillcolor="#5b9bd5 [3204]" strokecolor="#1f4d78 [1604]" strokeweight="1pt">
                  <v:textbox>
                    <w:txbxContent>
                      <w:p w14:paraId="270A0800" w14:textId="62A30780" w:rsidR="0085726E" w:rsidRPr="0085726E" w:rsidRDefault="0085726E" w:rsidP="0085726E">
                        <w:pPr>
                          <w:spacing w:line="256" w:lineRule="auto"/>
                          <w:jc w:val="center"/>
                          <w:rPr>
                            <w:sz w:val="20"/>
                            <w:szCs w:val="20"/>
                          </w:rPr>
                        </w:pPr>
                        <w:r w:rsidRPr="0085726E">
                          <w:rPr>
                            <w:sz w:val="20"/>
                            <w:szCs w:val="20"/>
                          </w:rPr>
                          <w:t>Define research</w:t>
                        </w:r>
                        <w:r w:rsidR="007C22C4">
                          <w:rPr>
                            <w:sz w:val="20"/>
                            <w:szCs w:val="20"/>
                          </w:rPr>
                          <w:t xml:space="preserve"> </w:t>
                        </w:r>
                        <w:r w:rsidR="009112EE">
                          <w:rPr>
                            <w:sz w:val="20"/>
                            <w:szCs w:val="20"/>
                          </w:rPr>
                          <w:t>q</w:t>
                        </w:r>
                        <w:r w:rsidRPr="0085726E">
                          <w:rPr>
                            <w:sz w:val="20"/>
                            <w:szCs w:val="20"/>
                          </w:rPr>
                          <w:t>uestions</w:t>
                        </w:r>
                        <w:r w:rsidR="009112EE">
                          <w:rPr>
                            <w:sz w:val="20"/>
                            <w:szCs w:val="20"/>
                          </w:rPr>
                          <w:t>, aims</w:t>
                        </w:r>
                        <w:r w:rsidRPr="0085726E">
                          <w:rPr>
                            <w:sz w:val="20"/>
                            <w:szCs w:val="20"/>
                          </w:rPr>
                          <w:t xml:space="preserve"> and objectives</w:t>
                        </w:r>
                        <w:r w:rsidR="00CA5B66">
                          <w:rPr>
                            <w:sz w:val="20"/>
                            <w:szCs w:val="20"/>
                          </w:rPr>
                          <w:t xml:space="preserve"> (II)</w:t>
                        </w:r>
                      </w:p>
                    </w:txbxContent>
                  </v:textbox>
                </v:shape>
                <v:shape id="Arrow: Right 22" o:spid="_x0000_s1031" type="#_x0000_t13" style="position:absolute;left:37028;top:4117;width:3351;height:14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" adj="16811" fillcolor="yellow" strokecolor="#1f4d78 [1604]" strokeweight="1pt">
                  <v:textbox>
                    <w:txbxContent>
                      <w:p w14:paraId="597F2DA6" w14:textId="77777777" w:rsidR="0085726E" w:rsidRDefault="0085726E" w:rsidP="0085726E">
                        <w:pPr>
                          <w:spacing w:line="256" w:lineRule="auto"/>
                          <w:jc w:val="center"/>
                        </w:pPr>
                        <w:r>
                          <w:t> </w:t>
                        </w:r>
                      </w:p>
                    </w:txbxContent>
                  </v:textbox>
                </v:shape>
                <v:shape id="Flowchart: Alternate Process 23" o:spid="_x0000_s1032" type="#_x0000_t176" style="position:absolute;left:40379;top:2172;width:13074;height: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" fillcolor="#5b9bd5 [3204]" strokecolor="#1f4d78 [1604]" strokeweight="1pt">
                  <v:textbox>
                    <w:txbxContent>
                      <w:p w14:paraId="6D4B7C85" w14:textId="57D390C3" w:rsidR="0085726E" w:rsidRDefault="0085726E" w:rsidP="0085726E">
                        <w:pPr>
                          <w:spacing w:line="256" w:lineRule="auto"/>
                          <w:jc w:val="center"/>
                        </w:pPr>
                        <w:r>
                          <w:t>Literature review</w:t>
                        </w:r>
                        <w:r w:rsidR="00CA5B66">
                          <w:t xml:space="preserve"> (III)</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4" o:spid="_x0000_s1033" type="#_x0000_t67" style="position:absolute;left:46257;top:8872;width:1738;height:3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" adj="16591" fillcolor="yellow" strokecolor="#1f4d78 [1604]" strokeweight="1pt"/>
                <v:shape id="Flowchart: Alternate Process 27" o:spid="_x0000_s1034" type="#_x0000_t176" style="position:absolute;left:41137;top:9425;width:13075;height: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" fillcolor="#5b9bd5 [3204]" strokecolor="#1f4d78 [1604]" strokeweight="1pt">
                  <v:textbox>
                    <w:txbxContent>
                      <w:p w14:paraId="240B4991" w14:textId="0A5FBBE6" w:rsidR="0085726E" w:rsidRDefault="00785AF9" w:rsidP="0085726E">
                        <w:pPr>
                          <w:spacing w:line="254" w:lineRule="auto"/>
                          <w:jc w:val="center"/>
                          <w:rPr>
                            <w:sz w:val="20"/>
                            <w:szCs w:val="20"/>
                          </w:rPr>
                        </w:pPr>
                        <w:r w:rsidRPr="00785AF9">
                          <w:rPr>
                            <w:sz w:val="20"/>
                            <w:szCs w:val="20"/>
                          </w:rPr>
                          <w:t>Formulate research framework</w:t>
                        </w:r>
                        <w:r w:rsidR="00CA5B66">
                          <w:rPr>
                            <w:sz w:val="20"/>
                            <w:szCs w:val="20"/>
                          </w:rPr>
                          <w:t xml:space="preserve"> (IV)</w:t>
                        </w:r>
                        <w:r w:rsidR="00C03447">
                          <w:rPr>
                            <w:sz w:val="20"/>
                            <w:szCs w:val="20"/>
                          </w:rPr>
                          <w:t>\</w:t>
                        </w:r>
                      </w:p>
                      <w:p w14:paraId="15B81C82" w14:textId="77777777" w:rsidR="00C03447" w:rsidRPr="00785AF9" w:rsidRDefault="00C03447" w:rsidP="0085726E">
                        <w:pPr>
                          <w:spacing w:line="254" w:lineRule="auto"/>
                          <w:jc w:val="center"/>
                          <w:rPr>
                            <w:sz w:val="20"/>
                            <w:szCs w:val="20"/>
                          </w:rPr>
                        </w:pP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8" o:spid="_x0000_s1035" type="#_x0000_t66" style="position:absolute;left:35127;top:15557;width:4841;height:1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" adj="3508" fillcolor="yellow" strokecolor="#1f4d78 [1604]" strokeweight="1pt"/>
                <v:shape id="Flowchart: Alternate Process 30" o:spid="_x0000_s1036" type="#_x0000_t176" style="position:absolute;left:19694;top:13261;width:15164;height:6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" fillcolor="#5b9bd5 [3204]" strokecolor="#1f4d78 [1604]" strokeweight="1pt">
                  <v:textbox>
                    <w:txbxContent>
                      <w:p w14:paraId="1B97FC10" w14:textId="09EFF8B5" w:rsidR="007541A2" w:rsidRDefault="007541A2" w:rsidP="007541A2">
                        <w:pPr>
                          <w:spacing w:line="254" w:lineRule="auto"/>
                          <w:jc w:val="center"/>
                          <w:rPr>
                            <w:sz w:val="20"/>
                            <w:szCs w:val="20"/>
                          </w:rPr>
                        </w:pPr>
                        <w:r>
                          <w:rPr>
                            <w:sz w:val="20"/>
                            <w:szCs w:val="20"/>
                          </w:rPr>
                          <w:t>Draft questionnaire and perform pilot test</w:t>
                        </w:r>
                        <w:r w:rsidR="00CA5B66">
                          <w:rPr>
                            <w:sz w:val="20"/>
                            <w:szCs w:val="20"/>
                          </w:rPr>
                          <w:t xml:space="preserve"> (V)</w:t>
                        </w:r>
                      </w:p>
                    </w:txbxContent>
                  </v:textbox>
                </v:shape>
                <v:shape id="Arrow: Left 32" o:spid="_x0000_s1037" type="#_x0000_t66" style="position:absolute;left:14440;top:15561;width:4838;height:15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" adj="3501" fillcolor="yellow" strokecolor="#1f4d78 [1604]" strokeweight="1pt"/>
                <v:shape id="Flowchart: Alternate Process 33" o:spid="_x0000_s1038" type="#_x0000_t176" style="position:absolute;left:401;top:13261;width:14039;height:66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" fillcolor="#5b9bd5 [3204]" strokecolor="#1f4d78 [1604]" strokeweight="1pt">
                  <v:textbox>
                    <w:txbxContent>
                      <w:p w14:paraId="2283F38E" w14:textId="37272F1D" w:rsidR="007541A2" w:rsidRPr="00CA5B66" w:rsidRDefault="007541A2" w:rsidP="007541A2">
                        <w:pPr>
                          <w:spacing w:line="256" w:lineRule="auto"/>
                          <w:jc w:val="center"/>
                          <w:rPr>
                            <w:sz w:val="18"/>
                            <w:szCs w:val="18"/>
                          </w:rPr>
                        </w:pPr>
                        <w:r w:rsidRPr="00CA5B66">
                          <w:rPr>
                            <w:sz w:val="18"/>
                            <w:szCs w:val="18"/>
                          </w:rPr>
                          <w:t>Distribute formal survey and collect</w:t>
                        </w:r>
                        <w:r w:rsidR="00CA5B66" w:rsidRPr="00CA5B66">
                          <w:rPr>
                            <w:sz w:val="18"/>
                            <w:szCs w:val="18"/>
                          </w:rPr>
                          <w:t xml:space="preserve"> (</w:t>
                        </w:r>
                        <w:r w:rsidR="00CA5B66">
                          <w:rPr>
                            <w:sz w:val="18"/>
                            <w:szCs w:val="18"/>
                          </w:rPr>
                          <w:t>VI</w:t>
                        </w:r>
                        <w:r w:rsidR="00CA5B66" w:rsidRPr="00CA5B66">
                          <w:rPr>
                            <w:sz w:val="18"/>
                            <w:szCs w:val="18"/>
                          </w:rPr>
                          <w:t>)</w:t>
                        </w:r>
                      </w:p>
                    </w:txbxContent>
                  </v:textbox>
                </v:shape>
                <v:shape id="Arrow: Down 34" o:spid="_x0000_s1039" type="#_x0000_t67" style="position:absolute;left:6516;top:20182;width:1734;height:3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" adj="16603" fillcolor="yellow" strokecolor="#1f4d78 [1604]" strokeweight="1pt"/>
                <v:shape id="Flowchart: Alternate Process 35" o:spid="_x0000_s1040" type="#_x0000_t176" style="position:absolute;left:1365;top:23929;width:13075;height: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" fillcolor="#5b9bd5 [3204]" strokecolor="#1f4d78 [1604]" strokeweight="1pt">
                  <v:textbox>
                    <w:txbxContent>
                      <w:p w14:paraId="0028EE69" w14:textId="7849FA9D" w:rsidR="007541A2" w:rsidRPr="00CA5B66" w:rsidRDefault="007541A2" w:rsidP="007541A2">
                        <w:pPr>
                          <w:spacing w:line="254" w:lineRule="auto"/>
                          <w:jc w:val="center"/>
                          <w:rPr>
                            <w:sz w:val="20"/>
                            <w:szCs w:val="20"/>
                          </w:rPr>
                        </w:pPr>
                        <w:r w:rsidRPr="00CA5B66">
                          <w:rPr>
                            <w:sz w:val="20"/>
                            <w:szCs w:val="20"/>
                          </w:rPr>
                          <w:t>Data collection and analysis</w:t>
                        </w:r>
                        <w:r w:rsidR="00CA5B66" w:rsidRPr="00CA5B66">
                          <w:rPr>
                            <w:sz w:val="20"/>
                            <w:szCs w:val="20"/>
                          </w:rPr>
                          <w:t xml:space="preserve"> (VII)</w:t>
                        </w:r>
                      </w:p>
                    </w:txbxContent>
                  </v:textbox>
                </v:shape>
                <v:shape id="Flowchart: Alternate Process 36" o:spid="_x0000_s1041" type="#_x0000_t176" style="position:absolute;left:20170;top:23929;width:15803;height:6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" fillcolor="#5b9bd5 [3204]" strokecolor="#1f4d78 [1604]" strokeweight="1pt">
                  <v:textbox>
                    <w:txbxContent>
                      <w:p w14:paraId="1A3750AB" w14:textId="4B6D0AF9" w:rsidR="007541A2" w:rsidRPr="00921655" w:rsidRDefault="007541A2" w:rsidP="007541A2">
                        <w:pPr>
                          <w:spacing w:line="254" w:lineRule="auto"/>
                          <w:jc w:val="center"/>
                          <w:rPr>
                            <w:sz w:val="20"/>
                            <w:szCs w:val="20"/>
                          </w:rPr>
                        </w:pPr>
                        <w:r w:rsidRPr="00921655">
                          <w:rPr>
                            <w:sz w:val="20"/>
                            <w:szCs w:val="20"/>
                          </w:rPr>
                          <w:t>Research conclusion and recommendation</w:t>
                        </w:r>
                        <w:r w:rsidR="00CA5B66">
                          <w:rPr>
                            <w:sz w:val="20"/>
                            <w:szCs w:val="20"/>
                          </w:rPr>
                          <w:t xml:space="preserve"> (VIII)</w:t>
                        </w:r>
                      </w:p>
                    </w:txbxContent>
                  </v:textbox>
                </v:shape>
                <v:shape id="Arrow: Right 37" o:spid="_x0000_s1042" type="#_x0000_t13" style="position:absolute;left:14712;top:26128;width:5251;height:1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" adj="18544" fillcolor="yellow" strokecolor="#1f4d78 [1604]" strokeweight="1pt">
                  <v:textbox>
                    <w:txbxContent>
                      <w:p w14:paraId="16352DE9" w14:textId="77777777" w:rsidR="007541A2" w:rsidRDefault="007541A2" w:rsidP="007541A2">
                        <w:pPr>
                          <w:spacing w:line="256" w:lineRule="auto"/>
                          <w:jc w:val="center"/>
                        </w:pPr>
                        <w:r>
                          <w:t> </w:t>
                        </w:r>
                      </w:p>
                    </w:txbxContent>
                  </v:textbox>
                </v:shape>
                <w10:anchorlock/>
              </v:group>
            </w:pict>
          </mc:Fallback>
        </mc:AlternateContent>
      </w:r>
    </w:p>
    <w:p w14:paraId="3FBA2305" w14:textId="166CEEA6" w:rsidR="00F51773" w:rsidRDefault="00F51773" w:rsidP="00F51773">
      <w:pPr>
        <w:adjustRightInd w:val="0"/>
        <w:snapToGrid w:val="0"/>
        <w:spacing w:line="240" w:lineRule="atLeast"/>
      </w:pPr>
    </w:p>
    <w:p w14:paraId="04D64224" w14:textId="77777777" w:rsidR="00F35B35" w:rsidRDefault="007C22C4" w:rsidP="007C22C4">
      <w:pPr>
        <w:adjustRightInd w:val="0"/>
        <w:snapToGrid w:val="0"/>
        <w:spacing w:line="360" w:lineRule="auto"/>
        <w:jc w:val="both"/>
      </w:pPr>
      <w:r>
        <w:t xml:space="preserve">The above flow chart illustrates the overall research flow. </w:t>
      </w:r>
    </w:p>
    <w:p w14:paraId="57C8B3CF" w14:textId="77777777" w:rsidR="00F35B35" w:rsidRDefault="00F35B35" w:rsidP="007C22C4">
      <w:pPr>
        <w:adjustRightInd w:val="0"/>
        <w:snapToGrid w:val="0"/>
        <w:spacing w:line="360" w:lineRule="auto"/>
        <w:jc w:val="both"/>
      </w:pPr>
    </w:p>
    <w:p w14:paraId="238D8AA9" w14:textId="77777777" w:rsidR="009D3117" w:rsidRDefault="009D3117" w:rsidP="009D3117">
      <w:pPr>
        <w:adjustRightInd w:val="0"/>
        <w:snapToGrid w:val="0"/>
        <w:spacing w:line="360" w:lineRule="auto"/>
        <w:jc w:val="both"/>
      </w:pPr>
      <w:r>
        <w:t>(I) Research background: This has been discussed in section 1.1. This gives a general understanding of how virtual medical consultation evolved globally and compared the situation in Hong Kong. This section creates the motive for this research as already mentioned in section 1.2</w:t>
      </w:r>
    </w:p>
    <w:p w14:paraId="080D4067" w14:textId="77777777" w:rsidR="009D3117" w:rsidRDefault="009D3117" w:rsidP="009D3117">
      <w:pPr>
        <w:adjustRightInd w:val="0"/>
        <w:snapToGrid w:val="0"/>
        <w:spacing w:line="360" w:lineRule="auto"/>
        <w:jc w:val="both"/>
      </w:pPr>
    </w:p>
    <w:p w14:paraId="7F6C6793" w14:textId="77777777" w:rsidR="009D3117" w:rsidRDefault="009D3117" w:rsidP="009D3117">
      <w:pPr>
        <w:adjustRightInd w:val="0"/>
        <w:snapToGrid w:val="0"/>
        <w:spacing w:line="360" w:lineRule="auto"/>
        <w:jc w:val="both"/>
      </w:pPr>
      <w:r>
        <w:t xml:space="preserve">(II) Research questions, aims and objectives: These have been discussed in previous sections in Chapter 1 before. It is to ensure that the scope and objective of this research have been clearly set-out. During this stage, research and review of the secondary data from the academic journal would be conducted in parallel. This is to ensure that there would be enough references to </w:t>
      </w:r>
      <w:r>
        <w:lastRenderedPageBreak/>
        <w:t>support research questions. The relevant information would be sorted out for detailed study after research questions, aims and objectives are confirmed.</w:t>
      </w:r>
    </w:p>
    <w:p w14:paraId="7CCE64C7" w14:textId="77777777" w:rsidR="009D3117" w:rsidRDefault="009D3117" w:rsidP="009D3117">
      <w:pPr>
        <w:adjustRightInd w:val="0"/>
        <w:snapToGrid w:val="0"/>
        <w:spacing w:line="360" w:lineRule="auto"/>
        <w:jc w:val="both"/>
      </w:pPr>
    </w:p>
    <w:p w14:paraId="14FD1DF5" w14:textId="77777777" w:rsidR="009D3117" w:rsidRDefault="009D3117" w:rsidP="009D3117">
      <w:pPr>
        <w:adjustRightInd w:val="0"/>
        <w:snapToGrid w:val="0"/>
        <w:spacing w:line="360" w:lineRule="auto"/>
        <w:jc w:val="both"/>
      </w:pPr>
      <w:r>
        <w:t>(III) Literature review: It would be discussed as an entire Chapter 2. This is an important part to support our research framework and methodology in chapter 3. Based on the confirmed research objectives, search the relevant information from the academic journal. The key concept and conclusion of the study would be evaluated. The key information would then be discussed in the literature review.</w:t>
      </w:r>
    </w:p>
    <w:p w14:paraId="4D72F6A0" w14:textId="77777777" w:rsidR="009D3117" w:rsidRDefault="009D3117" w:rsidP="009D3117">
      <w:pPr>
        <w:adjustRightInd w:val="0"/>
        <w:snapToGrid w:val="0"/>
        <w:spacing w:line="360" w:lineRule="auto"/>
        <w:jc w:val="both"/>
      </w:pPr>
    </w:p>
    <w:p w14:paraId="68F8DEDC" w14:textId="4E6C41EC" w:rsidR="00AD6302" w:rsidRDefault="009D3117" w:rsidP="009D3117">
      <w:pPr>
        <w:adjustRightInd w:val="0"/>
        <w:snapToGrid w:val="0"/>
        <w:spacing w:line="360" w:lineRule="auto"/>
        <w:jc w:val="both"/>
      </w:pPr>
      <w:r>
        <w:t>(IV) Formulate research framework: It is going to present the research framework and methodology in Chapter 3. The research framework formulation is based on the literature review and research objectives. It is to develop the relationship between the independent variable and dependent variable in this research. This is important to the research methodology, including questionnaire design and collection.</w:t>
      </w:r>
    </w:p>
    <w:p w14:paraId="139C88EF" w14:textId="77777777" w:rsidR="00AD6302" w:rsidRDefault="00AD6302" w:rsidP="007C22C4">
      <w:pPr>
        <w:adjustRightInd w:val="0"/>
        <w:snapToGrid w:val="0"/>
        <w:spacing w:line="360" w:lineRule="auto"/>
        <w:jc w:val="both"/>
      </w:pPr>
    </w:p>
    <w:p w14:paraId="429399FE" w14:textId="77777777" w:rsidR="00596B1A" w:rsidRDefault="00596B1A" w:rsidP="00596B1A">
      <w:pPr>
        <w:adjustRightInd w:val="0"/>
        <w:snapToGrid w:val="0"/>
        <w:spacing w:line="360" w:lineRule="auto"/>
        <w:jc w:val="both"/>
      </w:pPr>
      <w:r>
        <w:t xml:space="preserve">(V) Draft questionnaire and perform pilot test: Based on the research framework, can draft the questionnaire to support primary data collection in this research. The question design would be referencing previous scholars. The pilot test would be distributed with a number that refers to the previous academic journal. The pilot test data would be collected to validate the reliability of the questions and independent variables. A Focus group would also be arranged at the same time to collect feedback on the question design. The questionnaire would be fine tune and finalized for the formal survey. </w:t>
      </w:r>
    </w:p>
    <w:p w14:paraId="33877CB7" w14:textId="77777777" w:rsidR="00596B1A" w:rsidRDefault="00596B1A" w:rsidP="00596B1A">
      <w:pPr>
        <w:adjustRightInd w:val="0"/>
        <w:snapToGrid w:val="0"/>
        <w:spacing w:line="360" w:lineRule="auto"/>
        <w:jc w:val="both"/>
      </w:pPr>
    </w:p>
    <w:p w14:paraId="6FC85158" w14:textId="77777777" w:rsidR="00596B1A" w:rsidRDefault="00596B1A" w:rsidP="00596B1A">
      <w:pPr>
        <w:adjustRightInd w:val="0"/>
        <w:snapToGrid w:val="0"/>
        <w:spacing w:line="360" w:lineRule="auto"/>
        <w:jc w:val="both"/>
      </w:pPr>
      <w:r>
        <w:t>(VI) Distribute the final survey and collect: The number of questionnaires to be collected would be referring to the academic journal. The distribution period and method would be defined first before actual distribution. Data collected would be used to conduct comprehensive data analysis defined as part of the research methodology.</w:t>
      </w:r>
    </w:p>
    <w:p w14:paraId="72E58724" w14:textId="77777777" w:rsidR="00596B1A" w:rsidRDefault="00596B1A" w:rsidP="00596B1A">
      <w:pPr>
        <w:adjustRightInd w:val="0"/>
        <w:snapToGrid w:val="0"/>
        <w:spacing w:line="360" w:lineRule="auto"/>
        <w:jc w:val="both"/>
      </w:pPr>
    </w:p>
    <w:p w14:paraId="6A7E58C0" w14:textId="77777777" w:rsidR="00596B1A" w:rsidRDefault="00596B1A" w:rsidP="00596B1A">
      <w:pPr>
        <w:adjustRightInd w:val="0"/>
        <w:snapToGrid w:val="0"/>
        <w:spacing w:line="360" w:lineRule="auto"/>
        <w:jc w:val="both"/>
      </w:pPr>
      <w:r>
        <w:lastRenderedPageBreak/>
        <w:t xml:space="preserve">(VII) Data collection and analysis: Data collected would be using SPSS for analysis. In this report, it is going to use descriptive analysis, reliability analysis, correlation and regression analysis. Those analysis techniques are used to analyze the results from the questionnaire and to identify the key findings. </w:t>
      </w:r>
    </w:p>
    <w:p w14:paraId="0C1FB484" w14:textId="77777777" w:rsidR="00596B1A" w:rsidRDefault="00596B1A" w:rsidP="00596B1A">
      <w:pPr>
        <w:adjustRightInd w:val="0"/>
        <w:snapToGrid w:val="0"/>
        <w:spacing w:line="360" w:lineRule="auto"/>
        <w:jc w:val="both"/>
      </w:pPr>
    </w:p>
    <w:p w14:paraId="26A30CE1" w14:textId="0061B73C" w:rsidR="007C22C4" w:rsidRDefault="00596B1A" w:rsidP="00596B1A">
      <w:pPr>
        <w:adjustRightInd w:val="0"/>
        <w:snapToGrid w:val="0"/>
        <w:spacing w:line="360" w:lineRule="auto"/>
        <w:jc w:val="both"/>
      </w:pPr>
      <w:r>
        <w:t>(VIII) Research conclusion and recommendations: This is an important part of the entire research. It would be based on the analysis results to conclude. The findings from the data analysis would be used to identify opportunities for improvement. More practical recommendations would be raised to the related stakeholders in the healthcare industries in Hong Kong.</w:t>
      </w:r>
    </w:p>
    <w:p w14:paraId="3FBF17D1" w14:textId="77777777" w:rsidR="00596B1A" w:rsidRPr="00DF0EEF" w:rsidRDefault="00596B1A" w:rsidP="00596B1A">
      <w:pPr>
        <w:adjustRightInd w:val="0"/>
        <w:snapToGrid w:val="0"/>
        <w:spacing w:line="240" w:lineRule="atLeast"/>
      </w:pPr>
    </w:p>
    <w:p w14:paraId="19B132BE" w14:textId="3684E0B2" w:rsidR="00F51773" w:rsidRPr="00DF0EEF" w:rsidRDefault="00F51773" w:rsidP="00D84C04">
      <w:pPr>
        <w:pStyle w:val="Heading2"/>
      </w:pPr>
      <w:bookmarkStart w:id="24" w:name="_Toc131245930"/>
      <w:r>
        <w:t>1.</w:t>
      </w:r>
      <w:r w:rsidR="00985C33">
        <w:t>7</w:t>
      </w:r>
      <w:r w:rsidRPr="00DF0EEF">
        <w:t xml:space="preserve"> </w:t>
      </w:r>
      <w:r>
        <w:t xml:space="preserve">Concluding </w:t>
      </w:r>
      <w:r w:rsidR="001F39E6">
        <w:t>s</w:t>
      </w:r>
      <w:r>
        <w:t>ummary</w:t>
      </w:r>
      <w:bookmarkEnd w:id="24"/>
      <w:r w:rsidRPr="00DF0EEF">
        <w:t xml:space="preserve"> </w:t>
      </w:r>
    </w:p>
    <w:p w14:paraId="7722CFD4" w14:textId="10D0A103" w:rsidR="0085726E" w:rsidRDefault="0085726E">
      <w:pPr>
        <w:spacing w:after="0" w:line="240" w:lineRule="auto"/>
        <w:rPr>
          <w:rFonts w:eastAsiaTheme="majorEastAsia"/>
          <w:b/>
          <w:bCs/>
          <w:kern w:val="52"/>
        </w:rPr>
      </w:pPr>
    </w:p>
    <w:p w14:paraId="5812060B" w14:textId="4E83F199" w:rsidR="002C495E" w:rsidRDefault="00596B1A" w:rsidP="00D43F2F">
      <w:pPr>
        <w:spacing w:after="0" w:line="360" w:lineRule="auto"/>
        <w:jc w:val="both"/>
        <w:rPr>
          <w:rFonts w:eastAsiaTheme="majorEastAsia"/>
          <w:kern w:val="52"/>
        </w:rPr>
      </w:pPr>
      <w:r w:rsidRPr="00596B1A">
        <w:rPr>
          <w:rFonts w:eastAsiaTheme="majorEastAsia"/>
          <w:kern w:val="52"/>
        </w:rPr>
        <w:t>This research is worth exploring despite COVID-19 has changed the way people use online services to outpatient services. There is motivation to base on the research model to further improve the customer adoption rate towards the service. This is to enable Hong Kong healthcare industries to follow the global trend to deliver quality virtual medical consultations. With clear research questions, objectives and research flow, it is expected the proposed topic will have critical findings and recommendations.</w:t>
      </w:r>
      <w:r w:rsidR="002C495E">
        <w:rPr>
          <w:rFonts w:eastAsiaTheme="majorEastAsia"/>
          <w:kern w:val="52"/>
        </w:rPr>
        <w:br w:type="page"/>
      </w:r>
    </w:p>
    <w:p w14:paraId="109A412F" w14:textId="6E7F8508" w:rsidR="0085726E" w:rsidRPr="00050B58" w:rsidRDefault="0085726E" w:rsidP="00761DE1">
      <w:pPr>
        <w:pStyle w:val="Heading1"/>
      </w:pPr>
      <w:bookmarkStart w:id="25" w:name="_Toc131245931"/>
      <w:r w:rsidRPr="00050B58">
        <w:lastRenderedPageBreak/>
        <w:t>2. Literature Review</w:t>
      </w:r>
      <w:bookmarkEnd w:id="25"/>
    </w:p>
    <w:p w14:paraId="144D80B4" w14:textId="77777777" w:rsidR="00CF5E8A" w:rsidRDefault="00CF5E8A" w:rsidP="0057149C">
      <w:pPr>
        <w:spacing w:line="360" w:lineRule="auto"/>
      </w:pPr>
    </w:p>
    <w:p w14:paraId="2F1ADEA1" w14:textId="795A326D" w:rsidR="00707E77" w:rsidRDefault="00CF5E8A" w:rsidP="0057149C">
      <w:pPr>
        <w:spacing w:line="360" w:lineRule="auto"/>
      </w:pPr>
      <w:r w:rsidRPr="00CF5E8A">
        <w:t>This chapter will study those academic journals that are relevant to provide reasons for the research methodology in this report. This will help to identify the factors affecting the behavioral intentions of virtual medical consultation platforms.</w:t>
      </w:r>
    </w:p>
    <w:p w14:paraId="760A0477" w14:textId="77777777" w:rsidR="00CF5E8A" w:rsidRPr="00707E77" w:rsidRDefault="00CF5E8A" w:rsidP="0057149C">
      <w:pPr>
        <w:spacing w:line="360" w:lineRule="auto"/>
      </w:pPr>
    </w:p>
    <w:p w14:paraId="3AFDA970" w14:textId="56F69577" w:rsidR="00C76AE2" w:rsidRDefault="0085726E" w:rsidP="0057149C">
      <w:pPr>
        <w:pStyle w:val="Heading2"/>
        <w:spacing w:line="360" w:lineRule="auto"/>
      </w:pPr>
      <w:bookmarkStart w:id="26" w:name="_Toc131245932"/>
      <w:r>
        <w:t xml:space="preserve">2.1 </w:t>
      </w:r>
      <w:r w:rsidR="00761DE1">
        <w:t>Technology Acceptance Model (TAM)</w:t>
      </w:r>
      <w:bookmarkEnd w:id="26"/>
    </w:p>
    <w:p w14:paraId="2291E920" w14:textId="52A9442B" w:rsidR="000545CF" w:rsidRDefault="000545CF" w:rsidP="0057149C">
      <w:pPr>
        <w:adjustRightInd w:val="0"/>
        <w:snapToGrid w:val="0"/>
        <w:spacing w:line="360" w:lineRule="auto"/>
        <w:jc w:val="both"/>
      </w:pPr>
    </w:p>
    <w:p w14:paraId="1DD0BB47" w14:textId="1753F798" w:rsidR="00967173" w:rsidRDefault="00CF5E8A" w:rsidP="00CF5E8A">
      <w:pPr>
        <w:adjustRightInd w:val="0"/>
        <w:snapToGrid w:val="0"/>
        <w:spacing w:line="360" w:lineRule="auto"/>
        <w:jc w:val="both"/>
      </w:pPr>
      <w:r w:rsidRPr="00CF5E8A">
        <w:t xml:space="preserve">Technology Acceptance Model (TAM) was developed by Davis in the year 1989 to explain IT usage based on the behaviour model. Its theoretical foundations are based on perceived usefulness and perceived ease of use as key factors of user behaviour (Davis, 1989). The TAM model is simple. It is based on Fisbbein &amp; Ajzen (1975)’s Theory of Reason Action (TRA) where a person's belief may influence the attitude and develop behavioral intention. Hu </w:t>
      </w:r>
      <w:r w:rsidRPr="00DD5701">
        <w:rPr>
          <w:i/>
          <w:iCs/>
        </w:rPr>
        <w:t>et al</w:t>
      </w:r>
      <w:r w:rsidRPr="00CF5E8A">
        <w:t>.  (1999) mentioned that TRA suggested beliefs influence attitude which in turn generates intention. Regarding the person’s belief, TAM has made use of perceived usefulness and perceived ease of use to explain users’ beliefs related to attitude, behavioral intention and actual system usage. TRA is a key concept that lay the foundation of TAM.</w:t>
      </w:r>
    </w:p>
    <w:p w14:paraId="0B4E44AF" w14:textId="77777777" w:rsidR="00CF5E8A" w:rsidRDefault="00CF5E8A" w:rsidP="00CF5E8A">
      <w:pPr>
        <w:adjustRightInd w:val="0"/>
        <w:snapToGrid w:val="0"/>
        <w:spacing w:line="360" w:lineRule="auto"/>
        <w:jc w:val="both"/>
      </w:pPr>
    </w:p>
    <w:p w14:paraId="7C492C45" w14:textId="77777777" w:rsidR="00CF5E8A" w:rsidRDefault="00CF5E8A" w:rsidP="00CF5E8A">
      <w:pPr>
        <w:adjustRightInd w:val="0"/>
        <w:snapToGrid w:val="0"/>
        <w:spacing w:line="360" w:lineRule="auto"/>
        <w:jc w:val="both"/>
      </w:pPr>
      <w:r>
        <w:t xml:space="preserve">Schultz and Slevin (1975) first suggested perceived usefulness. Exploratory analysis has been conducted in 7 dimensions with 67 questionnaires. One of the dimensions is performance. It was interpreted by Schultz and Slevin (1975) as the effect of the model on the manager's job performance. It was found that such a dimension is highly correlated to the use of self-decision-making (Davis, 1989). There is another important scholar, Robey (1979), further rides on the performance dimension towards the system usage. Robey (1979) discovered that the performance measure is mostly correlated to the objective of system usage. Its theory suggested that “A system that does not help people perform their jobs is not likely to be received favourably in spite of careful implementation efforts”. This lays the foundation on the </w:t>
      </w:r>
    </w:p>
    <w:p w14:paraId="1E345991" w14:textId="77777777" w:rsidR="00CF5E8A" w:rsidRDefault="00CF5E8A" w:rsidP="00CF5E8A">
      <w:pPr>
        <w:adjustRightInd w:val="0"/>
        <w:snapToGrid w:val="0"/>
        <w:spacing w:line="360" w:lineRule="auto"/>
        <w:jc w:val="both"/>
      </w:pPr>
      <w:r>
        <w:lastRenderedPageBreak/>
        <w:t>job performance associated with the perceived usefulness definition.</w:t>
      </w:r>
    </w:p>
    <w:p w14:paraId="595CC4F3" w14:textId="77777777" w:rsidR="00CF5E8A" w:rsidRDefault="00CF5E8A" w:rsidP="00CF5E8A">
      <w:pPr>
        <w:adjustRightInd w:val="0"/>
        <w:snapToGrid w:val="0"/>
        <w:spacing w:line="360" w:lineRule="auto"/>
        <w:jc w:val="both"/>
      </w:pPr>
    </w:p>
    <w:p w14:paraId="6BC4CE37" w14:textId="72B59BE0" w:rsidR="00B56D8D" w:rsidRDefault="00CF5E8A" w:rsidP="00CF5E8A">
      <w:pPr>
        <w:adjustRightInd w:val="0"/>
        <w:snapToGrid w:val="0"/>
        <w:spacing w:line="360" w:lineRule="auto"/>
        <w:jc w:val="both"/>
      </w:pPr>
      <w:r>
        <w:t xml:space="preserve">Bandura (1982) has undergone self-efficacy research in </w:t>
      </w:r>
      <w:r w:rsidR="007426D7">
        <w:t>a human</w:t>
      </w:r>
      <w:r>
        <w:t xml:space="preserve"> agency. The higher the self-efficacy level, the higher the performance and the lower the emotional issues. Self-efficacy should be defined as “judgement of how well one can execute the course of action required to deal with prospective situations”. The concept of self-efficacy is similar to perceived ease of use. Bandura (1982) distinguishes self-efficacy from outcome judgement. The outcome judgement is similar to perceived usefulness. It is argued that both self-efficacy and outcome judgement influence behaviour. The theory lays the foundation for TAM which has made use of perceived usefulness and perceived ease of use to explain behaviour (Davis, 1989).</w:t>
      </w:r>
    </w:p>
    <w:p w14:paraId="09C0083B" w14:textId="77777777" w:rsidR="00CF5E8A" w:rsidRDefault="00CF5E8A" w:rsidP="00CF5E8A">
      <w:pPr>
        <w:adjustRightInd w:val="0"/>
        <w:snapToGrid w:val="0"/>
        <w:spacing w:line="360" w:lineRule="auto"/>
        <w:jc w:val="both"/>
      </w:pPr>
    </w:p>
    <w:p w14:paraId="3C42C8DE" w14:textId="77777777" w:rsidR="00CF5E8A" w:rsidRDefault="00CF5E8A" w:rsidP="00CF5E8A">
      <w:pPr>
        <w:adjustRightInd w:val="0"/>
        <w:snapToGrid w:val="0"/>
        <w:spacing w:line="360" w:lineRule="auto"/>
        <w:jc w:val="both"/>
      </w:pPr>
      <w:r>
        <w:t>Mathieson (1991) later compared TAM and the Theory of Planned Behavior (TPB) to predict people's intention to use the information system. TPB is an extension of TRA. The development of TPB was based on the concept of TRA and added on perceived behaviour control to have a more direct effect on behavioral intention. Perceived behavioral control refers to “people’s perception of ease or difficulty in performing the behaviour of interest (Liao, Chen and Yen, 2007). Mathieson (1991) found that both TAM and TPB are good at predicting behavioral intention to use an information system. However, TAM is easier to apply as it can gather generic information against user comments about the system. Saga and Zmud (1994) identified and reviewed over 20 factual studies on information system acceptance. It is found that the TAM model is the best model to adopt. TAM model become a more famous one to study user acceptance of technology and information system since the 1990s.</w:t>
      </w:r>
    </w:p>
    <w:p w14:paraId="6920C7AF" w14:textId="77777777" w:rsidR="00CF5E8A" w:rsidRDefault="00CF5E8A" w:rsidP="00CF5E8A">
      <w:pPr>
        <w:adjustRightInd w:val="0"/>
        <w:snapToGrid w:val="0"/>
        <w:spacing w:line="360" w:lineRule="auto"/>
        <w:jc w:val="both"/>
      </w:pPr>
    </w:p>
    <w:p w14:paraId="29997904" w14:textId="77777777" w:rsidR="00CF5E8A" w:rsidRDefault="00CF5E8A" w:rsidP="00CF5E8A">
      <w:pPr>
        <w:adjustRightInd w:val="0"/>
        <w:snapToGrid w:val="0"/>
        <w:spacing w:line="360" w:lineRule="auto"/>
        <w:jc w:val="both"/>
      </w:pPr>
      <w:r>
        <w:t xml:space="preserve">In later academic journals, attitude is removed because it is considered a weak predictor of intention (Bhatiasevi and Yoopetch, 2015). Hu </w:t>
      </w:r>
      <w:r w:rsidRPr="00DD5701">
        <w:rPr>
          <w:i/>
          <w:iCs/>
        </w:rPr>
        <w:t>et al</w:t>
      </w:r>
      <w:r>
        <w:t xml:space="preserve">. (1999) also find that there is a weak relationship between the attitude of the physician to the intention of development in a virtual consultation. It is also found that the perceived ease of use only has little effect on the perceived usefulness and attitude. </w:t>
      </w:r>
    </w:p>
    <w:p w14:paraId="7FC44C44" w14:textId="77777777" w:rsidR="00CF5E8A" w:rsidRDefault="00CF5E8A" w:rsidP="00CF5E8A">
      <w:pPr>
        <w:adjustRightInd w:val="0"/>
        <w:snapToGrid w:val="0"/>
        <w:spacing w:line="360" w:lineRule="auto"/>
        <w:jc w:val="both"/>
      </w:pPr>
    </w:p>
    <w:p w14:paraId="695A5E89" w14:textId="54201BA7" w:rsidR="00C35B1E" w:rsidRDefault="00CF5E8A" w:rsidP="00CF5E8A">
      <w:pPr>
        <w:adjustRightInd w:val="0"/>
        <w:snapToGrid w:val="0"/>
        <w:spacing w:line="360" w:lineRule="auto"/>
        <w:jc w:val="both"/>
      </w:pPr>
      <w:r>
        <w:lastRenderedPageBreak/>
        <w:t>Based on the previous research, the variables that are most important in the TAM model would be the perceived usefulness, and perceived ease of use. The below sections (2.1.1, 2.1.2) describe the definition and measurements of two variables.</w:t>
      </w:r>
    </w:p>
    <w:p w14:paraId="6ED1B13A" w14:textId="77777777" w:rsidR="00CF5E8A" w:rsidRDefault="00CF5E8A" w:rsidP="00CF5E8A">
      <w:pPr>
        <w:adjustRightInd w:val="0"/>
        <w:snapToGrid w:val="0"/>
        <w:spacing w:line="360" w:lineRule="auto"/>
      </w:pPr>
    </w:p>
    <w:p w14:paraId="303A4DB9" w14:textId="331876D0" w:rsidR="0085726E" w:rsidRDefault="00F76980" w:rsidP="00172065">
      <w:pPr>
        <w:pStyle w:val="Heading3"/>
      </w:pPr>
      <w:bookmarkStart w:id="27" w:name="_Toc131245933"/>
      <w:r>
        <w:t>2.</w:t>
      </w:r>
      <w:r w:rsidR="00C35B1E">
        <w:t>1.1</w:t>
      </w:r>
      <w:r>
        <w:t xml:space="preserve"> </w:t>
      </w:r>
      <w:r w:rsidR="005905F8">
        <w:t>Perceived usefulness</w:t>
      </w:r>
      <w:bookmarkEnd w:id="27"/>
    </w:p>
    <w:p w14:paraId="3F2997F9" w14:textId="09638F82" w:rsidR="00D2029E" w:rsidRDefault="00D2029E" w:rsidP="0057149C">
      <w:pPr>
        <w:autoSpaceDE w:val="0"/>
        <w:autoSpaceDN w:val="0"/>
        <w:adjustRightInd w:val="0"/>
        <w:spacing w:after="0" w:line="360" w:lineRule="auto"/>
        <w:rPr>
          <w:rFonts w:eastAsiaTheme="minorEastAsia"/>
          <w:color w:val="000000"/>
          <w:lang w:val="en-HK" w:eastAsia="zh-TW"/>
        </w:rPr>
      </w:pPr>
    </w:p>
    <w:p w14:paraId="4BB5DBB8" w14:textId="77777777" w:rsidR="00B437D0" w:rsidRPr="00F76980" w:rsidRDefault="00B437D0" w:rsidP="0057149C">
      <w:pPr>
        <w:spacing w:line="360" w:lineRule="auto"/>
      </w:pPr>
      <w:r>
        <w:t>This section will describe the definition and measurement of perceived usefulness.</w:t>
      </w:r>
    </w:p>
    <w:p w14:paraId="1ABB07D3" w14:textId="77777777" w:rsidR="00B437D0" w:rsidRDefault="00B437D0" w:rsidP="0057149C">
      <w:pPr>
        <w:adjustRightInd w:val="0"/>
        <w:snapToGrid w:val="0"/>
        <w:spacing w:line="360" w:lineRule="auto"/>
      </w:pPr>
    </w:p>
    <w:p w14:paraId="1427E54C" w14:textId="09213492" w:rsidR="00B437D0" w:rsidRPr="00172065" w:rsidRDefault="00B437D0" w:rsidP="00CF5E8A">
      <w:pPr>
        <w:pStyle w:val="Heading4"/>
      </w:pPr>
      <w:bookmarkStart w:id="28" w:name="_Toc130143336"/>
      <w:r w:rsidRPr="00172065">
        <w:t>2.1.1.1 Definition of perceived usefulness</w:t>
      </w:r>
      <w:bookmarkEnd w:id="28"/>
    </w:p>
    <w:p w14:paraId="4B851650" w14:textId="77777777" w:rsidR="00B437D0" w:rsidRDefault="00B437D0" w:rsidP="0057149C">
      <w:pPr>
        <w:autoSpaceDE w:val="0"/>
        <w:autoSpaceDN w:val="0"/>
        <w:adjustRightInd w:val="0"/>
        <w:spacing w:after="0" w:line="360" w:lineRule="auto"/>
        <w:rPr>
          <w:rFonts w:eastAsiaTheme="minorEastAsia"/>
          <w:color w:val="000000"/>
          <w:lang w:val="en-HK" w:eastAsia="zh-TW"/>
        </w:rPr>
      </w:pPr>
    </w:p>
    <w:p w14:paraId="444CF6E9" w14:textId="77777777" w:rsidR="00D678E7" w:rsidRPr="00D678E7" w:rsidRDefault="00D678E7" w:rsidP="00D678E7">
      <w:pPr>
        <w:pStyle w:val="NormalWeb"/>
        <w:spacing w:after="0" w:line="360" w:lineRule="auto"/>
        <w:jc w:val="both"/>
        <w:rPr>
          <w:color w:val="0E101A"/>
        </w:rPr>
      </w:pPr>
      <w:r w:rsidRPr="00D678E7">
        <w:rPr>
          <w:color w:val="0E101A"/>
        </w:rPr>
        <w:t>Davis (1989) mentioned that perceived usefulness is “the degree to which a person believes that using a particular system would enhance his or her job performance”. It could also be defined as a personal belief that using a particular system will improve someone's job performance in an organizational setting (Dulcic, Pavlic and Silic, 2012).</w:t>
      </w:r>
    </w:p>
    <w:p w14:paraId="57A91AEA" w14:textId="77777777" w:rsidR="00D678E7" w:rsidRPr="00D678E7" w:rsidRDefault="00D678E7" w:rsidP="00D678E7">
      <w:pPr>
        <w:pStyle w:val="NormalWeb"/>
        <w:spacing w:after="0" w:line="360" w:lineRule="auto"/>
        <w:jc w:val="both"/>
        <w:rPr>
          <w:color w:val="0E101A"/>
        </w:rPr>
      </w:pPr>
      <w:r w:rsidRPr="00D678E7">
        <w:rPr>
          <w:color w:val="0E101A"/>
        </w:rPr>
        <w:t xml:space="preserve"> </w:t>
      </w:r>
    </w:p>
    <w:p w14:paraId="71B8C326" w14:textId="2CD26547" w:rsidR="0093048C" w:rsidRDefault="00D678E7" w:rsidP="00D678E7">
      <w:pPr>
        <w:pStyle w:val="NormalWeb"/>
        <w:spacing w:before="0" w:beforeAutospacing="0" w:after="0" w:afterAutospacing="0" w:line="360" w:lineRule="auto"/>
        <w:jc w:val="both"/>
        <w:rPr>
          <w:color w:val="0E101A"/>
        </w:rPr>
      </w:pPr>
      <w:r w:rsidRPr="00D678E7">
        <w:rPr>
          <w:color w:val="0E101A"/>
        </w:rPr>
        <w:t>More recent research has made use of the TAM model to study the user acceptance of mobile library applications. An example of perceived usefulness is that users can improve their work performance with the help of library apps in the university library's data. This could be interpreted as an individual believing that using a particular service or system will improve his or her level of task performance (Yoon, 2016). Firmansyah, Yasirandi and Utomo (2022) mentioned that perceived usefulness is the perspective that users’ subjective mind and belief in a specific system will help improve that person’s performance.</w:t>
      </w:r>
    </w:p>
    <w:p w14:paraId="1E84238C" w14:textId="77777777" w:rsidR="00D678E7" w:rsidRDefault="00D678E7" w:rsidP="00D678E7">
      <w:pPr>
        <w:pStyle w:val="NormalWeb"/>
        <w:spacing w:before="0" w:beforeAutospacing="0" w:after="0" w:afterAutospacing="0" w:line="360" w:lineRule="auto"/>
        <w:jc w:val="both"/>
        <w:rPr>
          <w:color w:val="0E101A"/>
        </w:rPr>
      </w:pPr>
    </w:p>
    <w:p w14:paraId="7958FAD9" w14:textId="7729E0AF" w:rsidR="00B437D0" w:rsidRDefault="00B437D0" w:rsidP="00172065">
      <w:pPr>
        <w:pStyle w:val="Heading4"/>
      </w:pPr>
      <w:bookmarkStart w:id="29" w:name="_Toc130143337"/>
      <w:r>
        <w:lastRenderedPageBreak/>
        <w:t>2.1.1.2 Measurement of perceived usefulness</w:t>
      </w:r>
      <w:bookmarkEnd w:id="29"/>
    </w:p>
    <w:p w14:paraId="5F304F7C" w14:textId="77777777" w:rsidR="00B437D0" w:rsidRDefault="00B437D0" w:rsidP="0057149C">
      <w:pPr>
        <w:pStyle w:val="NormalWeb"/>
        <w:spacing w:before="0" w:beforeAutospacing="0" w:after="0" w:afterAutospacing="0" w:line="360" w:lineRule="auto"/>
        <w:jc w:val="both"/>
        <w:rPr>
          <w:color w:val="0E101A"/>
        </w:rPr>
      </w:pPr>
    </w:p>
    <w:p w14:paraId="3BB496ED" w14:textId="1D594C77" w:rsidR="00C76AE2" w:rsidRDefault="00757F88" w:rsidP="00757F88">
      <w:pPr>
        <w:pStyle w:val="NormalWeb"/>
        <w:spacing w:before="0" w:beforeAutospacing="0" w:after="0" w:afterAutospacing="0" w:line="360" w:lineRule="auto"/>
        <w:jc w:val="both"/>
      </w:pPr>
      <w:r>
        <w:t xml:space="preserve">Davis (1989) has studied the factors that affected perceived usefulness mostly. The items are </w:t>
      </w:r>
      <w:r w:rsidR="008C27C1">
        <w:t>1</w:t>
      </w:r>
      <w:r>
        <w:t xml:space="preserve">. Work more quickly; </w:t>
      </w:r>
      <w:r w:rsidR="00063C33">
        <w:t>2</w:t>
      </w:r>
      <w:r>
        <w:t xml:space="preserve">. Increase productivity; </w:t>
      </w:r>
      <w:r w:rsidR="00063C33">
        <w:t>3</w:t>
      </w:r>
      <w:r>
        <w:t xml:space="preserve">. Job performance; </w:t>
      </w:r>
      <w:r w:rsidR="00063C33">
        <w:t>4</w:t>
      </w:r>
      <w:r>
        <w:t xml:space="preserve">. Effectiveness; </w:t>
      </w:r>
      <w:r w:rsidR="00063C33">
        <w:t>5</w:t>
      </w:r>
      <w:r>
        <w:t xml:space="preserve">. Make the job easier; </w:t>
      </w:r>
      <w:r w:rsidR="00063C33">
        <w:t>6</w:t>
      </w:r>
      <w:r>
        <w:t>. Useful. Davis (1989) has</w:t>
      </w:r>
      <w:r w:rsidR="00063C33">
        <w:t xml:space="preserve"> designed to apply to system selection study and how likely the system would be put into practice</w:t>
      </w:r>
      <w:r>
        <w:t>.</w:t>
      </w:r>
      <w:r w:rsidR="00063C33">
        <w:t xml:space="preserve"> It was done by research with 40 participants in MBA student</w:t>
      </w:r>
      <w:r w:rsidR="00F567E0">
        <w:t>s</w:t>
      </w:r>
      <w:r w:rsidR="00063C33">
        <w:t xml:space="preserve"> at Boston </w:t>
      </w:r>
      <w:r w:rsidR="00F567E0">
        <w:t>U</w:t>
      </w:r>
      <w:r w:rsidR="00063C33">
        <w:t>niversity.</w:t>
      </w:r>
      <w:r>
        <w:t xml:space="preserve"> The measure applied in the study was self-reported by usage after the training. It is a measurement of the post-use evaluation. The measurement was pretty much a perceptual measure rather than an objective measure (Karahanna and Straub, 1999). As such, perceived usefulness could be measured by conducting survey questions on those related areas. Questions related to effectiveness, productivity, job performance, quality of new technologies, control of work, and speed of the tasks performed could be used to measure perceived usefulness (Dulcic, Pavlic and Silic, 2012). Abd Ghani</w:t>
      </w:r>
      <w:r>
        <w:rPr>
          <w:rStyle w:val="Emphasis"/>
          <w:rFonts w:eastAsiaTheme="majorEastAsia"/>
          <w:color w:val="0E101A"/>
        </w:rPr>
        <w:t> et al.</w:t>
      </w:r>
      <w:r>
        <w:t> (2017) suggested that perceived usefulness in internet banking could be measured by making the transaction easier. </w:t>
      </w:r>
    </w:p>
    <w:p w14:paraId="25B86390" w14:textId="77777777" w:rsidR="00D678E7" w:rsidRDefault="00D678E7" w:rsidP="0057149C">
      <w:pPr>
        <w:adjustRightInd w:val="0"/>
        <w:snapToGrid w:val="0"/>
        <w:spacing w:line="360" w:lineRule="auto"/>
      </w:pPr>
    </w:p>
    <w:p w14:paraId="010D9112" w14:textId="00B1A6AC" w:rsidR="00F03345" w:rsidRDefault="00F03345" w:rsidP="00D678E7">
      <w:pPr>
        <w:pStyle w:val="Heading5"/>
      </w:pPr>
      <w:bookmarkStart w:id="30" w:name="_Toc130151200"/>
      <w:bookmarkStart w:id="31" w:name="_Toc131245811"/>
      <w:r>
        <w:t xml:space="preserve">Table </w:t>
      </w:r>
      <w:r w:rsidR="00D678E7">
        <w:t>2.1.1</w:t>
      </w:r>
      <w:r>
        <w:t xml:space="preserve"> - Summary of </w:t>
      </w:r>
      <w:r w:rsidR="005B5689">
        <w:t>literature review</w:t>
      </w:r>
      <w:r>
        <w:t xml:space="preserve"> </w:t>
      </w:r>
      <w:r w:rsidR="00F31A28">
        <w:t xml:space="preserve">on </w:t>
      </w:r>
      <w:r>
        <w:t>the perceived usefulness</w:t>
      </w:r>
      <w:bookmarkEnd w:id="30"/>
      <w:bookmarkEnd w:id="31"/>
    </w:p>
    <w:tbl>
      <w:tblPr>
        <w:tblStyle w:val="TableGrid"/>
        <w:tblW w:w="8995" w:type="dxa"/>
        <w:tblLook w:val="04A0" w:firstRow="1" w:lastRow="0" w:firstColumn="1" w:lastColumn="0" w:noHBand="0" w:noVBand="1"/>
      </w:tblPr>
      <w:tblGrid>
        <w:gridCol w:w="1885"/>
        <w:gridCol w:w="7110"/>
      </w:tblGrid>
      <w:tr w:rsidR="00F03345" w14:paraId="04070F0C" w14:textId="77777777" w:rsidTr="00494681">
        <w:tc>
          <w:tcPr>
            <w:tcW w:w="1885" w:type="dxa"/>
          </w:tcPr>
          <w:p w14:paraId="2F67FBC5" w14:textId="77777777" w:rsidR="00F03345" w:rsidRDefault="00F03345" w:rsidP="00494681">
            <w:pPr>
              <w:pStyle w:val="NormalWeb"/>
              <w:spacing w:before="0" w:beforeAutospacing="0" w:after="0" w:afterAutospacing="0" w:line="360" w:lineRule="auto"/>
              <w:jc w:val="both"/>
              <w:rPr>
                <w:color w:val="0E101A"/>
              </w:rPr>
            </w:pPr>
            <w:r>
              <w:rPr>
                <w:color w:val="0E101A"/>
              </w:rPr>
              <w:t>Reference</w:t>
            </w:r>
          </w:p>
        </w:tc>
        <w:tc>
          <w:tcPr>
            <w:tcW w:w="7110" w:type="dxa"/>
          </w:tcPr>
          <w:p w14:paraId="43328437" w14:textId="39608CD0" w:rsidR="00F03345" w:rsidRDefault="00F03345" w:rsidP="00494681">
            <w:pPr>
              <w:pStyle w:val="NormalWeb"/>
              <w:spacing w:before="0" w:beforeAutospacing="0" w:after="0" w:afterAutospacing="0" w:line="360" w:lineRule="auto"/>
              <w:jc w:val="both"/>
              <w:rPr>
                <w:color w:val="0E101A"/>
              </w:rPr>
            </w:pPr>
            <w:r>
              <w:rPr>
                <w:color w:val="0E101A"/>
              </w:rPr>
              <w:t xml:space="preserve">Definition or measurement </w:t>
            </w:r>
          </w:p>
        </w:tc>
      </w:tr>
      <w:tr w:rsidR="00F03345" w14:paraId="01CEDF33" w14:textId="77777777" w:rsidTr="00494681">
        <w:tc>
          <w:tcPr>
            <w:tcW w:w="1885" w:type="dxa"/>
          </w:tcPr>
          <w:p w14:paraId="1DD8E367" w14:textId="77777777" w:rsidR="00F03345" w:rsidRDefault="00F03345" w:rsidP="00494681">
            <w:pPr>
              <w:pStyle w:val="NormalWeb"/>
              <w:spacing w:before="0" w:beforeAutospacing="0" w:after="0" w:afterAutospacing="0"/>
              <w:rPr>
                <w:color w:val="0E101A"/>
              </w:rPr>
            </w:pPr>
            <w:r>
              <w:rPr>
                <w:color w:val="0E101A"/>
              </w:rPr>
              <w:t>Davis (1989)</w:t>
            </w:r>
          </w:p>
        </w:tc>
        <w:tc>
          <w:tcPr>
            <w:tcW w:w="7110" w:type="dxa"/>
          </w:tcPr>
          <w:p w14:paraId="72B41678" w14:textId="751E978B" w:rsidR="00F03345" w:rsidRDefault="00F03345" w:rsidP="00494681">
            <w:pPr>
              <w:pStyle w:val="NormalWeb"/>
              <w:spacing w:before="0" w:beforeAutospacing="0" w:after="0" w:afterAutospacing="0"/>
              <w:jc w:val="both"/>
              <w:rPr>
                <w:color w:val="0E101A"/>
              </w:rPr>
            </w:pPr>
            <w:r w:rsidRPr="00637B45">
              <w:rPr>
                <w:color w:val="0E101A"/>
              </w:rPr>
              <w:t>A person believes that using a particular system will enhance his or her work</w:t>
            </w:r>
            <w:r>
              <w:rPr>
                <w:color w:val="0E101A"/>
              </w:rPr>
              <w:t xml:space="preserve"> </w:t>
            </w:r>
            <w:r w:rsidRPr="00637B45">
              <w:rPr>
                <w:color w:val="0E101A"/>
              </w:rPr>
              <w:t>for performance.</w:t>
            </w:r>
          </w:p>
        </w:tc>
      </w:tr>
      <w:tr w:rsidR="00E45F2C" w:rsidRPr="00252F95" w14:paraId="5FAB3DCA" w14:textId="77777777" w:rsidTr="00494681">
        <w:tc>
          <w:tcPr>
            <w:tcW w:w="1885" w:type="dxa"/>
          </w:tcPr>
          <w:p w14:paraId="780E7ECA" w14:textId="42D66ADE" w:rsidR="00E45F2C" w:rsidRDefault="00E45F2C" w:rsidP="00494681">
            <w:pPr>
              <w:pStyle w:val="NormalWeb"/>
              <w:spacing w:before="0" w:beforeAutospacing="0" w:after="0" w:afterAutospacing="0"/>
              <w:rPr>
                <w:color w:val="0E101A"/>
              </w:rPr>
            </w:pPr>
            <w:r>
              <w:t>Karahanna and Straub (1999)</w:t>
            </w:r>
          </w:p>
        </w:tc>
        <w:tc>
          <w:tcPr>
            <w:tcW w:w="7110" w:type="dxa"/>
          </w:tcPr>
          <w:p w14:paraId="5F231360" w14:textId="132C2632" w:rsidR="00E45F2C" w:rsidRPr="003604CC" w:rsidRDefault="008B2869" w:rsidP="00494681">
            <w:pPr>
              <w:pStyle w:val="NormalWeb"/>
              <w:spacing w:after="0"/>
              <w:jc w:val="both"/>
              <w:rPr>
                <w:color w:val="0E101A"/>
              </w:rPr>
            </w:pPr>
            <w:r>
              <w:t>The measure applied in the study of email system was self-reported by usage after the training. It is a measurement of the post-use evaluation. The measurement was pretty much a perceptual measure rather than an objective measure</w:t>
            </w:r>
          </w:p>
        </w:tc>
      </w:tr>
      <w:tr w:rsidR="00F03345" w:rsidRPr="00252F95" w14:paraId="72BA027E" w14:textId="77777777" w:rsidTr="00494681">
        <w:tc>
          <w:tcPr>
            <w:tcW w:w="1885" w:type="dxa"/>
          </w:tcPr>
          <w:p w14:paraId="785566B0" w14:textId="77777777" w:rsidR="00F03345" w:rsidRDefault="00F03345" w:rsidP="00494681">
            <w:pPr>
              <w:pStyle w:val="NormalWeb"/>
              <w:spacing w:before="0" w:beforeAutospacing="0" w:after="0" w:afterAutospacing="0"/>
              <w:rPr>
                <w:color w:val="0E101A"/>
              </w:rPr>
            </w:pPr>
            <w:r>
              <w:rPr>
                <w:color w:val="0E101A"/>
              </w:rPr>
              <w:t>Dulcic, Pavlic and Silic (2012)</w:t>
            </w:r>
          </w:p>
        </w:tc>
        <w:tc>
          <w:tcPr>
            <w:tcW w:w="7110" w:type="dxa"/>
          </w:tcPr>
          <w:p w14:paraId="72B05BAD" w14:textId="2A3CBF37" w:rsidR="00F03345" w:rsidRPr="00252F95" w:rsidRDefault="00F03345" w:rsidP="00494681">
            <w:pPr>
              <w:pStyle w:val="NormalWeb"/>
              <w:spacing w:after="0"/>
              <w:jc w:val="both"/>
              <w:rPr>
                <w:color w:val="0E101A"/>
              </w:rPr>
            </w:pPr>
            <w:r w:rsidRPr="003604CC">
              <w:rPr>
                <w:color w:val="0E101A"/>
              </w:rPr>
              <w:t>A personal belief that using a particular system will improve someone's job performance in an organizational setting</w:t>
            </w:r>
          </w:p>
        </w:tc>
      </w:tr>
      <w:tr w:rsidR="00F03345" w:rsidRPr="00684AA5" w14:paraId="0A4F6424" w14:textId="77777777" w:rsidTr="00494681">
        <w:tc>
          <w:tcPr>
            <w:tcW w:w="1885" w:type="dxa"/>
          </w:tcPr>
          <w:p w14:paraId="64FE8558" w14:textId="77777777" w:rsidR="00F03345" w:rsidRDefault="00F03345" w:rsidP="00494681">
            <w:pPr>
              <w:pStyle w:val="NormalWeb"/>
              <w:spacing w:before="0" w:beforeAutospacing="0" w:after="0" w:afterAutospacing="0"/>
              <w:rPr>
                <w:color w:val="0E101A"/>
              </w:rPr>
            </w:pPr>
            <w:r>
              <w:rPr>
                <w:color w:val="0E101A"/>
              </w:rPr>
              <w:t>Yoon (2016)</w:t>
            </w:r>
          </w:p>
        </w:tc>
        <w:tc>
          <w:tcPr>
            <w:tcW w:w="7110" w:type="dxa"/>
          </w:tcPr>
          <w:p w14:paraId="455C8B0E" w14:textId="08349869" w:rsidR="00F03345" w:rsidRPr="00F03345" w:rsidRDefault="00F03345" w:rsidP="00494681">
            <w:pPr>
              <w:pStyle w:val="NormalWeb"/>
              <w:spacing w:after="0"/>
              <w:jc w:val="both"/>
              <w:rPr>
                <w:color w:val="0E101A"/>
              </w:rPr>
            </w:pPr>
            <w:r w:rsidRPr="00252F95">
              <w:rPr>
                <w:color w:val="0E101A"/>
              </w:rPr>
              <w:t>An individual believes that using a particular service or system will improve his or her</w:t>
            </w:r>
            <w:r>
              <w:rPr>
                <w:color w:val="0E101A"/>
              </w:rPr>
              <w:t xml:space="preserve"> </w:t>
            </w:r>
            <w:r w:rsidRPr="00252F95">
              <w:rPr>
                <w:color w:val="0E101A"/>
              </w:rPr>
              <w:t>level of task performance.</w:t>
            </w:r>
          </w:p>
        </w:tc>
      </w:tr>
      <w:tr w:rsidR="00F03345" w:rsidRPr="002E0386" w14:paraId="532862A1" w14:textId="77777777" w:rsidTr="00494681">
        <w:tc>
          <w:tcPr>
            <w:tcW w:w="1885" w:type="dxa"/>
          </w:tcPr>
          <w:p w14:paraId="22C17A91" w14:textId="77777777" w:rsidR="00F03345" w:rsidRDefault="00F03345" w:rsidP="00494681">
            <w:pPr>
              <w:pStyle w:val="NormalWeb"/>
              <w:spacing w:before="0" w:beforeAutospacing="0" w:after="0" w:afterAutospacing="0"/>
              <w:rPr>
                <w:color w:val="0E101A"/>
              </w:rPr>
            </w:pPr>
            <w:r w:rsidRPr="005A69C9">
              <w:rPr>
                <w:color w:val="2C3E50"/>
                <w:shd w:val="clear" w:color="auto" w:fill="FFFFFF"/>
              </w:rPr>
              <w:lastRenderedPageBreak/>
              <w:t>Alfadda and Mahdi (2021)</w:t>
            </w:r>
          </w:p>
        </w:tc>
        <w:tc>
          <w:tcPr>
            <w:tcW w:w="7110" w:type="dxa"/>
          </w:tcPr>
          <w:p w14:paraId="2A8BE04B" w14:textId="40B4DBF5" w:rsidR="00F03345" w:rsidRPr="002E0386" w:rsidRDefault="00F03345" w:rsidP="00F03345">
            <w:pPr>
              <w:pStyle w:val="NormalWeb"/>
              <w:spacing w:before="0" w:beforeAutospacing="0" w:after="0" w:afterAutospacing="0"/>
              <w:jc w:val="both"/>
              <w:rPr>
                <w:color w:val="0E101A"/>
              </w:rPr>
            </w:pPr>
            <w:r>
              <w:rPr>
                <w:color w:val="0E101A"/>
              </w:rPr>
              <w:t>It is suggested in internet banking could be measured by making the transaction easier.</w:t>
            </w:r>
          </w:p>
        </w:tc>
      </w:tr>
      <w:tr w:rsidR="00F03345" w:rsidRPr="00684AA5" w14:paraId="02941A43" w14:textId="77777777" w:rsidTr="00494681">
        <w:tc>
          <w:tcPr>
            <w:tcW w:w="1885" w:type="dxa"/>
          </w:tcPr>
          <w:p w14:paraId="2E4A5434" w14:textId="77777777" w:rsidR="00F03345" w:rsidRPr="00F75774" w:rsidRDefault="00F03345" w:rsidP="00494681">
            <w:pPr>
              <w:pStyle w:val="NormalWeb"/>
              <w:spacing w:before="0" w:beforeAutospacing="0" w:after="0" w:afterAutospacing="0"/>
              <w:rPr>
                <w:color w:val="2C3E50"/>
                <w:shd w:val="clear" w:color="auto" w:fill="FFFFFF"/>
              </w:rPr>
            </w:pPr>
            <w:r w:rsidRPr="00E12FBB">
              <w:rPr>
                <w:color w:val="2C3E50"/>
                <w:shd w:val="clear" w:color="auto" w:fill="FFFFFF"/>
              </w:rPr>
              <w:t>Firmansyah, Yasirandi and Utomo (2022)</w:t>
            </w:r>
          </w:p>
        </w:tc>
        <w:tc>
          <w:tcPr>
            <w:tcW w:w="7110" w:type="dxa"/>
          </w:tcPr>
          <w:p w14:paraId="66A27CA1" w14:textId="5DDAE9BC" w:rsidR="00F03345" w:rsidRPr="00F03345" w:rsidRDefault="00F03345" w:rsidP="00494681">
            <w:pPr>
              <w:pStyle w:val="NormalWeb"/>
              <w:spacing w:after="0"/>
              <w:jc w:val="both"/>
              <w:rPr>
                <w:color w:val="0E101A"/>
              </w:rPr>
            </w:pPr>
            <w:r>
              <w:rPr>
                <w:color w:val="0E101A"/>
              </w:rPr>
              <w:t>A user’ s</w:t>
            </w:r>
            <w:r w:rsidRPr="00EC781E">
              <w:rPr>
                <w:color w:val="0E101A"/>
              </w:rPr>
              <w:t xml:space="preserve">ubjectively believe that using a specific application system </w:t>
            </w:r>
            <w:r>
              <w:rPr>
                <w:color w:val="2C3E50"/>
                <w:shd w:val="clear" w:color="auto" w:fill="FFFFFF"/>
              </w:rPr>
              <w:t>help improve that person’s performance</w:t>
            </w:r>
          </w:p>
        </w:tc>
      </w:tr>
    </w:tbl>
    <w:p w14:paraId="173B7D0D" w14:textId="5A7B1143" w:rsidR="00736998" w:rsidRPr="00D678E7" w:rsidRDefault="00736998" w:rsidP="0057149C">
      <w:pPr>
        <w:adjustRightInd w:val="0"/>
        <w:snapToGrid w:val="0"/>
        <w:spacing w:line="360" w:lineRule="auto"/>
        <w:rPr>
          <w:sz w:val="20"/>
          <w:szCs w:val="20"/>
        </w:rPr>
      </w:pPr>
      <w:r w:rsidRPr="00D678E7">
        <w:rPr>
          <w:sz w:val="20"/>
          <w:szCs w:val="20"/>
        </w:rPr>
        <w:t>Source: Constructed by author</w:t>
      </w:r>
    </w:p>
    <w:p w14:paraId="3E522722" w14:textId="77777777" w:rsidR="00736998" w:rsidRDefault="00736998" w:rsidP="0057149C">
      <w:pPr>
        <w:adjustRightInd w:val="0"/>
        <w:snapToGrid w:val="0"/>
        <w:spacing w:line="360" w:lineRule="auto"/>
      </w:pPr>
    </w:p>
    <w:p w14:paraId="4B4A0AA6" w14:textId="1B3BE365" w:rsidR="00F76980" w:rsidRDefault="0085726E" w:rsidP="00172065">
      <w:pPr>
        <w:pStyle w:val="Heading3"/>
      </w:pPr>
      <w:bookmarkStart w:id="32" w:name="_Toc131245934"/>
      <w:r>
        <w:t>2.</w:t>
      </w:r>
      <w:r w:rsidR="00C35B1E">
        <w:t xml:space="preserve">1.2 </w:t>
      </w:r>
      <w:r w:rsidR="007C5510">
        <w:t>Perceived ease of use</w:t>
      </w:r>
      <w:bookmarkEnd w:id="32"/>
    </w:p>
    <w:p w14:paraId="5E06078D" w14:textId="77777777" w:rsidR="004A3989" w:rsidRPr="004A3989" w:rsidRDefault="004A3989" w:rsidP="004A3989"/>
    <w:p w14:paraId="21F362B9" w14:textId="77777777" w:rsidR="00B437D0" w:rsidRPr="00F76980" w:rsidRDefault="00B437D0" w:rsidP="0057149C">
      <w:pPr>
        <w:spacing w:line="360" w:lineRule="auto"/>
      </w:pPr>
      <w:r>
        <w:t>This section will describe the definition and measurement of perceived ease of use.</w:t>
      </w:r>
    </w:p>
    <w:p w14:paraId="111F2149" w14:textId="77777777" w:rsidR="00B437D0" w:rsidRDefault="00B437D0" w:rsidP="0057149C">
      <w:pPr>
        <w:adjustRightInd w:val="0"/>
        <w:snapToGrid w:val="0"/>
        <w:spacing w:line="360" w:lineRule="auto"/>
      </w:pPr>
    </w:p>
    <w:p w14:paraId="724CAB55" w14:textId="1FAF3E2E" w:rsidR="00B437D0" w:rsidRDefault="00B437D0" w:rsidP="00172065">
      <w:pPr>
        <w:pStyle w:val="Heading4"/>
      </w:pPr>
      <w:bookmarkStart w:id="33" w:name="_Toc130143338"/>
      <w:r>
        <w:t>2.1.2.1 Definition of perceived ease of use</w:t>
      </w:r>
      <w:bookmarkEnd w:id="33"/>
    </w:p>
    <w:p w14:paraId="0D97AD6F" w14:textId="77777777" w:rsidR="00B437D0" w:rsidRDefault="00B437D0" w:rsidP="0057149C">
      <w:pPr>
        <w:pStyle w:val="NormalWeb"/>
        <w:spacing w:before="0" w:beforeAutospacing="0" w:after="0" w:afterAutospacing="0" w:line="360" w:lineRule="auto"/>
        <w:jc w:val="both"/>
        <w:rPr>
          <w:color w:val="0E101A"/>
        </w:rPr>
      </w:pPr>
    </w:p>
    <w:p w14:paraId="0D31FC56" w14:textId="0924E157" w:rsidR="000825D3" w:rsidRDefault="00D678E7" w:rsidP="0099778F">
      <w:pPr>
        <w:pStyle w:val="NormalWeb"/>
        <w:spacing w:before="0" w:beforeAutospacing="0" w:after="0" w:afterAutospacing="0" w:line="360" w:lineRule="auto"/>
        <w:jc w:val="both"/>
        <w:rPr>
          <w:color w:val="0E101A"/>
        </w:rPr>
      </w:pPr>
      <w:r w:rsidRPr="00D678E7">
        <w:rPr>
          <w:color w:val="0E101A"/>
        </w:rPr>
        <w:t>Davis (1989) mentioned that perceived ease of use is “the degree to which a person believes that using a particular system would be free of effort”. Dulcic, Pavlic and Silic (2012) further supplemented perceived ease of use with the subjective perspective that using the system would make them free of mental and physical effort.  Yoon (2016) mentioned that perceived ease of use could be defined as the level at which a person feels he/she is free from engaging in mental and physical efforts using the mobile app. Firmansyah, Yasirandi and Utomo (2022) define perceived ease of use as the perception of where to operate technology in a perspective that helps people make their job easier.</w:t>
      </w:r>
    </w:p>
    <w:p w14:paraId="66E58684" w14:textId="77777777" w:rsidR="00D678E7" w:rsidRDefault="00D678E7" w:rsidP="0057149C">
      <w:pPr>
        <w:pStyle w:val="NormalWeb"/>
        <w:spacing w:before="0" w:beforeAutospacing="0" w:after="0" w:afterAutospacing="0" w:line="360" w:lineRule="auto"/>
        <w:jc w:val="both"/>
        <w:rPr>
          <w:color w:val="0E101A"/>
        </w:rPr>
      </w:pPr>
    </w:p>
    <w:p w14:paraId="3D9D8D8C" w14:textId="1687A71A" w:rsidR="00B437D0" w:rsidRDefault="00B437D0" w:rsidP="00172065">
      <w:pPr>
        <w:pStyle w:val="Heading4"/>
      </w:pPr>
      <w:bookmarkStart w:id="34" w:name="_Toc130143339"/>
      <w:r>
        <w:t>2.1.2.2 Measurement of perceived ease of use</w:t>
      </w:r>
      <w:bookmarkEnd w:id="34"/>
    </w:p>
    <w:p w14:paraId="6471C955" w14:textId="77777777" w:rsidR="00B437D0" w:rsidRPr="00B437D0" w:rsidRDefault="00B437D0" w:rsidP="0057149C">
      <w:pPr>
        <w:spacing w:line="360" w:lineRule="auto"/>
      </w:pPr>
    </w:p>
    <w:p w14:paraId="78A0C9B1" w14:textId="3876ED5D" w:rsidR="00736998" w:rsidRDefault="001A4E23" w:rsidP="0057149C">
      <w:pPr>
        <w:pStyle w:val="NormalWeb"/>
        <w:spacing w:before="0" w:beforeAutospacing="0" w:after="0" w:afterAutospacing="0" w:line="360" w:lineRule="auto"/>
        <w:jc w:val="both"/>
      </w:pPr>
      <w:r>
        <w:t xml:space="preserve">Davis (1989) has selected scale items related to the effort to be skilful, mental effort, controllable, cumbersome and frustrating could be used to measure perceived ease of use. He has fine-tuned the design applied to the system selection study and how likely the system would </w:t>
      </w:r>
      <w:r>
        <w:lastRenderedPageBreak/>
        <w:t>be put into practice. The items are 1. Easy to learn 2. Controllable; 3. Clear and understandable; 4. Flexible; 5. Easy to become skilful; 6. Easy to use. The study was done by research with 40 participants in MBA students at Boston University. The measure applied in the study was self-reported by usage after the training. It is a measurement of the post-use evaluation. The measurement was pretty much a perceptual measure rather than an objective measure (Karahanna and Straub, 1999). Abd Ghani</w:t>
      </w:r>
      <w:r>
        <w:rPr>
          <w:rStyle w:val="Emphasis"/>
          <w:rFonts w:eastAsiaTheme="majorEastAsia"/>
          <w:color w:val="0E101A"/>
        </w:rPr>
        <w:t> et al.</w:t>
      </w:r>
      <w:r>
        <w:t> (2017) suggested that customers are more willing to use internet banking if there is ease of use in the process.</w:t>
      </w:r>
    </w:p>
    <w:p w14:paraId="457CCBFF" w14:textId="77777777" w:rsidR="001A4E23" w:rsidRDefault="001A4E23" w:rsidP="0057149C">
      <w:pPr>
        <w:pStyle w:val="NormalWeb"/>
        <w:spacing w:before="0" w:beforeAutospacing="0" w:after="0" w:afterAutospacing="0" w:line="360" w:lineRule="auto"/>
        <w:jc w:val="both"/>
        <w:rPr>
          <w:color w:val="0E101A"/>
        </w:rPr>
      </w:pPr>
    </w:p>
    <w:p w14:paraId="397854CC" w14:textId="46B245CF" w:rsidR="00736998" w:rsidRDefault="00736998" w:rsidP="00357C8F">
      <w:pPr>
        <w:pStyle w:val="Heading5"/>
        <w:rPr>
          <w:color w:val="0E101A"/>
        </w:rPr>
      </w:pPr>
      <w:bookmarkStart w:id="35" w:name="_Toc130151201"/>
      <w:bookmarkStart w:id="36" w:name="_Toc131245812"/>
      <w:r>
        <w:t xml:space="preserve">Table </w:t>
      </w:r>
      <w:r w:rsidR="00357C8F">
        <w:t>2.1.2</w:t>
      </w:r>
      <w:r>
        <w:t xml:space="preserve"> - Summary of </w:t>
      </w:r>
      <w:r w:rsidR="005B5689">
        <w:t>literature review</w:t>
      </w:r>
      <w:r>
        <w:t xml:space="preserve"> </w:t>
      </w:r>
      <w:r w:rsidR="00F31A28">
        <w:t xml:space="preserve">on </w:t>
      </w:r>
      <w:r>
        <w:t>the perceived ease of use</w:t>
      </w:r>
      <w:bookmarkEnd w:id="35"/>
      <w:bookmarkEnd w:id="36"/>
    </w:p>
    <w:tbl>
      <w:tblPr>
        <w:tblStyle w:val="TableGrid"/>
        <w:tblW w:w="8995" w:type="dxa"/>
        <w:tblLook w:val="04A0" w:firstRow="1" w:lastRow="0" w:firstColumn="1" w:lastColumn="0" w:noHBand="0" w:noVBand="1"/>
      </w:tblPr>
      <w:tblGrid>
        <w:gridCol w:w="1885"/>
        <w:gridCol w:w="7110"/>
      </w:tblGrid>
      <w:tr w:rsidR="00736998" w14:paraId="42754D0F" w14:textId="77777777" w:rsidTr="00494681">
        <w:tc>
          <w:tcPr>
            <w:tcW w:w="1885" w:type="dxa"/>
          </w:tcPr>
          <w:p w14:paraId="70B41D7D" w14:textId="77777777" w:rsidR="00736998" w:rsidRDefault="00736998" w:rsidP="00494681">
            <w:pPr>
              <w:pStyle w:val="NormalWeb"/>
              <w:spacing w:before="0" w:beforeAutospacing="0" w:after="0" w:afterAutospacing="0" w:line="360" w:lineRule="auto"/>
              <w:jc w:val="both"/>
              <w:rPr>
                <w:color w:val="0E101A"/>
              </w:rPr>
            </w:pPr>
            <w:r>
              <w:rPr>
                <w:color w:val="0E101A"/>
              </w:rPr>
              <w:t>Reference</w:t>
            </w:r>
          </w:p>
        </w:tc>
        <w:tc>
          <w:tcPr>
            <w:tcW w:w="7110" w:type="dxa"/>
          </w:tcPr>
          <w:p w14:paraId="48DC31F5" w14:textId="425443AE" w:rsidR="00736998" w:rsidRDefault="00736998" w:rsidP="00494681">
            <w:pPr>
              <w:pStyle w:val="NormalWeb"/>
              <w:spacing w:before="0" w:beforeAutospacing="0" w:after="0" w:afterAutospacing="0" w:line="360" w:lineRule="auto"/>
              <w:jc w:val="both"/>
              <w:rPr>
                <w:color w:val="0E101A"/>
              </w:rPr>
            </w:pPr>
            <w:r>
              <w:rPr>
                <w:color w:val="0E101A"/>
              </w:rPr>
              <w:t>Definition or measurement</w:t>
            </w:r>
          </w:p>
        </w:tc>
      </w:tr>
      <w:tr w:rsidR="00736998" w14:paraId="5BCF3959" w14:textId="77777777" w:rsidTr="00494681">
        <w:tc>
          <w:tcPr>
            <w:tcW w:w="1885" w:type="dxa"/>
          </w:tcPr>
          <w:p w14:paraId="291A161C" w14:textId="77777777" w:rsidR="00736998" w:rsidRDefault="00736998" w:rsidP="00494681">
            <w:pPr>
              <w:pStyle w:val="NormalWeb"/>
              <w:spacing w:before="0" w:beforeAutospacing="0" w:after="0" w:afterAutospacing="0"/>
              <w:rPr>
                <w:color w:val="0E101A"/>
              </w:rPr>
            </w:pPr>
            <w:r>
              <w:rPr>
                <w:color w:val="0E101A"/>
              </w:rPr>
              <w:t>Davis (1989)</w:t>
            </w:r>
          </w:p>
        </w:tc>
        <w:tc>
          <w:tcPr>
            <w:tcW w:w="7110" w:type="dxa"/>
          </w:tcPr>
          <w:p w14:paraId="34988FBE" w14:textId="43E78BFE" w:rsidR="00736998" w:rsidRDefault="00736998" w:rsidP="00494681">
            <w:pPr>
              <w:pStyle w:val="NormalWeb"/>
              <w:spacing w:before="0" w:beforeAutospacing="0" w:after="0" w:afterAutospacing="0"/>
              <w:jc w:val="both"/>
              <w:rPr>
                <w:color w:val="0E101A"/>
              </w:rPr>
            </w:pPr>
            <w:r w:rsidRPr="00637B45">
              <w:rPr>
                <w:color w:val="0E101A"/>
              </w:rPr>
              <w:t>The degree to which a particular system is used without effort</w:t>
            </w:r>
          </w:p>
        </w:tc>
      </w:tr>
      <w:tr w:rsidR="002C099F" w:rsidRPr="00252F95" w14:paraId="292C16EC" w14:textId="77777777" w:rsidTr="00494681">
        <w:tc>
          <w:tcPr>
            <w:tcW w:w="1885" w:type="dxa"/>
          </w:tcPr>
          <w:p w14:paraId="13317B6E" w14:textId="601F7042" w:rsidR="002C099F" w:rsidRDefault="002C099F" w:rsidP="00494681">
            <w:pPr>
              <w:pStyle w:val="NormalWeb"/>
              <w:spacing w:before="0" w:beforeAutospacing="0" w:after="0" w:afterAutospacing="0"/>
              <w:rPr>
                <w:color w:val="0E101A"/>
              </w:rPr>
            </w:pPr>
            <w:r>
              <w:t>Karahanna and Straub (1999)</w:t>
            </w:r>
          </w:p>
        </w:tc>
        <w:tc>
          <w:tcPr>
            <w:tcW w:w="7110" w:type="dxa"/>
          </w:tcPr>
          <w:p w14:paraId="6C58E3E7" w14:textId="1F4AFE79" w:rsidR="002C099F" w:rsidRPr="00252F95" w:rsidRDefault="002C099F" w:rsidP="00494681">
            <w:pPr>
              <w:pStyle w:val="NormalWeb"/>
              <w:spacing w:after="0"/>
              <w:jc w:val="both"/>
              <w:rPr>
                <w:color w:val="0E101A"/>
              </w:rPr>
            </w:pPr>
            <w:r>
              <w:t>The measure applied in the study was self-reported by usage after the training. It is a measurement of the post-use evaluation. The measurement was pretty much a perceptual measure rather than an objective measure</w:t>
            </w:r>
          </w:p>
        </w:tc>
      </w:tr>
      <w:tr w:rsidR="00736998" w:rsidRPr="00252F95" w14:paraId="08DBC494" w14:textId="77777777" w:rsidTr="00494681">
        <w:tc>
          <w:tcPr>
            <w:tcW w:w="1885" w:type="dxa"/>
          </w:tcPr>
          <w:p w14:paraId="37D7F68E" w14:textId="77777777" w:rsidR="00736998" w:rsidRDefault="00736998" w:rsidP="00494681">
            <w:pPr>
              <w:pStyle w:val="NormalWeb"/>
              <w:spacing w:before="0" w:beforeAutospacing="0" w:after="0" w:afterAutospacing="0"/>
              <w:rPr>
                <w:color w:val="0E101A"/>
              </w:rPr>
            </w:pPr>
            <w:r>
              <w:rPr>
                <w:color w:val="0E101A"/>
              </w:rPr>
              <w:t>Dulcic, Pavlic and Silic (2012)</w:t>
            </w:r>
          </w:p>
        </w:tc>
        <w:tc>
          <w:tcPr>
            <w:tcW w:w="7110" w:type="dxa"/>
          </w:tcPr>
          <w:p w14:paraId="5A2CEF0E" w14:textId="24F277CD" w:rsidR="00736998" w:rsidRPr="00252F95" w:rsidRDefault="00736998" w:rsidP="00494681">
            <w:pPr>
              <w:pStyle w:val="NormalWeb"/>
              <w:spacing w:after="0"/>
              <w:jc w:val="both"/>
              <w:rPr>
                <w:color w:val="0E101A"/>
              </w:rPr>
            </w:pPr>
            <w:r w:rsidRPr="00252F95">
              <w:rPr>
                <w:color w:val="0E101A"/>
              </w:rPr>
              <w:t xml:space="preserve">It is expected that </w:t>
            </w:r>
            <w:r>
              <w:rPr>
                <w:color w:val="0E101A"/>
              </w:rPr>
              <w:t>the</w:t>
            </w:r>
            <w:r w:rsidRPr="00252F95">
              <w:rPr>
                <w:color w:val="0E101A"/>
              </w:rPr>
              <w:t xml:space="preserve"> use of a particular system will free </w:t>
            </w:r>
            <w:r>
              <w:rPr>
                <w:color w:val="0E101A"/>
              </w:rPr>
              <w:t>the users</w:t>
            </w:r>
            <w:r w:rsidRPr="00252F95">
              <w:rPr>
                <w:color w:val="0E101A"/>
              </w:rPr>
              <w:t xml:space="preserve"> from mental</w:t>
            </w:r>
            <w:r>
              <w:rPr>
                <w:color w:val="0E101A"/>
              </w:rPr>
              <w:t xml:space="preserve"> </w:t>
            </w:r>
            <w:r w:rsidRPr="00252F95">
              <w:rPr>
                <w:color w:val="0E101A"/>
              </w:rPr>
              <w:t xml:space="preserve">and </w:t>
            </w:r>
            <w:r>
              <w:rPr>
                <w:color w:val="0E101A"/>
              </w:rPr>
              <w:t>physical efforts</w:t>
            </w:r>
          </w:p>
        </w:tc>
      </w:tr>
      <w:tr w:rsidR="00736998" w:rsidRPr="00684AA5" w14:paraId="3D36FB6A" w14:textId="77777777" w:rsidTr="00494681">
        <w:tc>
          <w:tcPr>
            <w:tcW w:w="1885" w:type="dxa"/>
          </w:tcPr>
          <w:p w14:paraId="72112918" w14:textId="77777777" w:rsidR="00736998" w:rsidRDefault="00736998" w:rsidP="00494681">
            <w:pPr>
              <w:pStyle w:val="NormalWeb"/>
              <w:spacing w:before="0" w:beforeAutospacing="0" w:after="0" w:afterAutospacing="0"/>
              <w:rPr>
                <w:color w:val="0E101A"/>
              </w:rPr>
            </w:pPr>
            <w:r>
              <w:rPr>
                <w:color w:val="0E101A"/>
              </w:rPr>
              <w:t>Yoon (2016)</w:t>
            </w:r>
          </w:p>
        </w:tc>
        <w:tc>
          <w:tcPr>
            <w:tcW w:w="7110" w:type="dxa"/>
          </w:tcPr>
          <w:p w14:paraId="38129DA8" w14:textId="04EAB5DD" w:rsidR="00736998" w:rsidRPr="00684AA5" w:rsidRDefault="00736998" w:rsidP="00494681">
            <w:pPr>
              <w:pStyle w:val="NormalWeb"/>
              <w:spacing w:after="0"/>
              <w:jc w:val="both"/>
              <w:rPr>
                <w:color w:val="0E101A"/>
                <w:u w:val="single"/>
              </w:rPr>
            </w:pPr>
            <w:r w:rsidRPr="004E5C6F">
              <w:rPr>
                <w:color w:val="0E101A"/>
              </w:rPr>
              <w:t xml:space="preserve">Individuals </w:t>
            </w:r>
            <w:r>
              <w:rPr>
                <w:color w:val="0E101A"/>
              </w:rPr>
              <w:t xml:space="preserve">feel free from engaging in mental and physical efforts using the mobile app.  </w:t>
            </w:r>
          </w:p>
        </w:tc>
      </w:tr>
      <w:tr w:rsidR="00736998" w:rsidRPr="002E0386" w14:paraId="2E3B4D25" w14:textId="77777777" w:rsidTr="00494681">
        <w:tc>
          <w:tcPr>
            <w:tcW w:w="1885" w:type="dxa"/>
          </w:tcPr>
          <w:p w14:paraId="0157F2FE" w14:textId="77777777" w:rsidR="00736998" w:rsidRDefault="00736998" w:rsidP="00494681">
            <w:pPr>
              <w:pStyle w:val="NormalWeb"/>
              <w:spacing w:before="0" w:beforeAutospacing="0" w:after="0" w:afterAutospacing="0"/>
              <w:rPr>
                <w:color w:val="0E101A"/>
              </w:rPr>
            </w:pPr>
            <w:r w:rsidRPr="005A69C9">
              <w:rPr>
                <w:color w:val="2C3E50"/>
                <w:shd w:val="clear" w:color="auto" w:fill="FFFFFF"/>
              </w:rPr>
              <w:t>Alfadda and Mahdi (2021)</w:t>
            </w:r>
          </w:p>
        </w:tc>
        <w:tc>
          <w:tcPr>
            <w:tcW w:w="7110" w:type="dxa"/>
          </w:tcPr>
          <w:p w14:paraId="03855C87" w14:textId="4FCBAEB2" w:rsidR="00736998" w:rsidRPr="002E0386" w:rsidRDefault="00736998" w:rsidP="00736998">
            <w:pPr>
              <w:pStyle w:val="NormalWeb"/>
              <w:spacing w:after="0"/>
              <w:jc w:val="both"/>
              <w:rPr>
                <w:color w:val="0E101A"/>
              </w:rPr>
            </w:pPr>
            <w:r>
              <w:rPr>
                <w:color w:val="0E101A"/>
              </w:rPr>
              <w:t>It is suggested that customers are more willing to use internet banking if there is the ease of use in the process</w:t>
            </w:r>
          </w:p>
        </w:tc>
      </w:tr>
    </w:tbl>
    <w:p w14:paraId="6FCFA149" w14:textId="245CA2DB" w:rsidR="00637B45" w:rsidRPr="00193E21" w:rsidRDefault="008F368F" w:rsidP="000825D3">
      <w:pPr>
        <w:pStyle w:val="NormalWeb"/>
        <w:spacing w:before="0" w:beforeAutospacing="0" w:after="0" w:afterAutospacing="0" w:line="360" w:lineRule="auto"/>
        <w:jc w:val="both"/>
        <w:rPr>
          <w:color w:val="0E101A"/>
          <w:sz w:val="20"/>
          <w:szCs w:val="20"/>
        </w:rPr>
      </w:pPr>
      <w:r w:rsidRPr="00193E21">
        <w:rPr>
          <w:color w:val="0E101A"/>
          <w:sz w:val="20"/>
          <w:szCs w:val="20"/>
        </w:rPr>
        <w:t>Source: Constructed by author</w:t>
      </w:r>
    </w:p>
    <w:p w14:paraId="10E0748B" w14:textId="77777777" w:rsidR="00380F98" w:rsidRDefault="00380F98" w:rsidP="000825D3">
      <w:pPr>
        <w:pStyle w:val="NormalWeb"/>
        <w:spacing w:before="0" w:beforeAutospacing="0" w:after="0" w:afterAutospacing="0" w:line="360" w:lineRule="auto"/>
        <w:jc w:val="both"/>
        <w:rPr>
          <w:color w:val="0E101A"/>
        </w:rPr>
      </w:pPr>
    </w:p>
    <w:p w14:paraId="646BCF6D" w14:textId="37932D4B" w:rsidR="008C1D5A" w:rsidRDefault="008C1D5A" w:rsidP="008C1D5A">
      <w:pPr>
        <w:pStyle w:val="Heading2"/>
      </w:pPr>
      <w:bookmarkStart w:id="37" w:name="_Toc131245935"/>
      <w:r>
        <w:t>2.</w:t>
      </w:r>
      <w:r w:rsidR="00380F98">
        <w:t>2</w:t>
      </w:r>
      <w:r w:rsidR="00D439EC">
        <w:t xml:space="preserve"> </w:t>
      </w:r>
      <w:r>
        <w:t>Perceived risk</w:t>
      </w:r>
      <w:bookmarkEnd w:id="37"/>
    </w:p>
    <w:p w14:paraId="17017193" w14:textId="77777777" w:rsidR="008C1D5A" w:rsidRDefault="008C1D5A" w:rsidP="008C1D5A">
      <w:pPr>
        <w:adjustRightInd w:val="0"/>
        <w:snapToGrid w:val="0"/>
        <w:spacing w:line="240" w:lineRule="atLeast"/>
      </w:pPr>
    </w:p>
    <w:p w14:paraId="683F3B3D" w14:textId="7BDA111E" w:rsidR="00572D30" w:rsidRDefault="00572D30" w:rsidP="00572D30">
      <w:pPr>
        <w:adjustRightInd w:val="0"/>
        <w:snapToGrid w:val="0"/>
        <w:spacing w:line="360" w:lineRule="auto"/>
        <w:jc w:val="both"/>
      </w:pPr>
      <w:r>
        <w:t xml:space="preserve">This section will describe the definition and </w:t>
      </w:r>
      <w:r w:rsidR="00F5683A">
        <w:t>measurement</w:t>
      </w:r>
      <w:r>
        <w:t xml:space="preserve"> of perceived risk.</w:t>
      </w:r>
    </w:p>
    <w:p w14:paraId="5CD07A8F" w14:textId="77777777" w:rsidR="00572D30" w:rsidRDefault="00572D30" w:rsidP="00572D30">
      <w:pPr>
        <w:adjustRightInd w:val="0"/>
        <w:snapToGrid w:val="0"/>
        <w:spacing w:line="360" w:lineRule="auto"/>
        <w:jc w:val="both"/>
      </w:pPr>
    </w:p>
    <w:p w14:paraId="40C2E7DD" w14:textId="67051145" w:rsidR="00572D30" w:rsidRDefault="00572D30" w:rsidP="005B586E">
      <w:pPr>
        <w:adjustRightInd w:val="0"/>
        <w:snapToGrid w:val="0"/>
        <w:spacing w:line="240" w:lineRule="atLeast"/>
      </w:pPr>
      <w:r>
        <w:t>2.</w:t>
      </w:r>
      <w:r w:rsidR="00380F98">
        <w:t>2</w:t>
      </w:r>
      <w:r>
        <w:t>.1 Definition of perceived risk</w:t>
      </w:r>
    </w:p>
    <w:p w14:paraId="61753355" w14:textId="77777777" w:rsidR="00572D30" w:rsidRDefault="00572D30" w:rsidP="0099778F">
      <w:pPr>
        <w:adjustRightInd w:val="0"/>
        <w:snapToGrid w:val="0"/>
        <w:spacing w:line="360" w:lineRule="auto"/>
        <w:jc w:val="both"/>
      </w:pPr>
    </w:p>
    <w:p w14:paraId="1413E6C5" w14:textId="77777777" w:rsidR="00357C8F" w:rsidRDefault="00357C8F" w:rsidP="0099778F">
      <w:pPr>
        <w:adjustRightInd w:val="0"/>
        <w:snapToGrid w:val="0"/>
        <w:spacing w:line="360" w:lineRule="auto"/>
        <w:contextualSpacing/>
        <w:jc w:val="both"/>
      </w:pPr>
      <w:r>
        <w:lastRenderedPageBreak/>
        <w:t xml:space="preserve">Bauer (1960) was the first one to introduce perceived risk. It is found that risk only perceived by the customer will influence the behaviour. Bruwer and Cohen (2019) mentioned that risk involved customer perception of the negative results of an action. The perceived risk could be defined as a personal perception of uncertainty when involved in the activities. Ariff </w:t>
      </w:r>
      <w:r w:rsidRPr="00DD5701">
        <w:rPr>
          <w:i/>
          <w:iCs/>
        </w:rPr>
        <w:t>et al</w:t>
      </w:r>
      <w:r>
        <w:t xml:space="preserve">. (2014) mentioned that customers would be at high-level risk during online purchases rather than in traditional physic stores. In e-commerce, the perceived risk in business-to-customer (B2C) would be focused on the online platform instead of the risk associated with the product or service offering (Glover and Benbasat, 2010). </w:t>
      </w:r>
    </w:p>
    <w:p w14:paraId="5A88C983" w14:textId="77777777" w:rsidR="00357C8F" w:rsidRDefault="00357C8F" w:rsidP="0099778F">
      <w:pPr>
        <w:adjustRightInd w:val="0"/>
        <w:snapToGrid w:val="0"/>
        <w:spacing w:line="360" w:lineRule="auto"/>
        <w:contextualSpacing/>
        <w:jc w:val="both"/>
      </w:pPr>
    </w:p>
    <w:p w14:paraId="5F1A4935" w14:textId="359EDF34" w:rsidR="00572D30" w:rsidRDefault="00357C8F" w:rsidP="0099778F">
      <w:pPr>
        <w:adjustRightInd w:val="0"/>
        <w:snapToGrid w:val="0"/>
        <w:spacing w:line="360" w:lineRule="auto"/>
        <w:contextualSpacing/>
        <w:jc w:val="both"/>
      </w:pPr>
      <w:r>
        <w:t xml:space="preserve">During purchasing products or services, the customer may feel social pressure and psychological pressure. It could cause financial pressure after the purchase (Cox, 1967). Customers may be exposed to risks when a product or service does not perform to the certain extent it is expected (Laroche </w:t>
      </w:r>
      <w:r w:rsidRPr="00DD5701">
        <w:rPr>
          <w:i/>
          <w:iCs/>
        </w:rPr>
        <w:t>et al</w:t>
      </w:r>
      <w:r>
        <w:t>., 2004). Customers may anticipate risks occurring during purchase. They consider that their wrong choices may cause them to lose their self-esteem in front of relatives and friends (Kushwaha and Shankar, 2013). Perceived risks may also have other unknown costs and future repair costs during purchase (Sweeney, Soutar and Johnson, 1999).</w:t>
      </w:r>
    </w:p>
    <w:p w14:paraId="2AE5AC87" w14:textId="48187A54" w:rsidR="003A7023" w:rsidRDefault="003A7023" w:rsidP="0099778F">
      <w:pPr>
        <w:adjustRightInd w:val="0"/>
        <w:snapToGrid w:val="0"/>
        <w:spacing w:line="360" w:lineRule="auto"/>
        <w:contextualSpacing/>
        <w:jc w:val="both"/>
      </w:pPr>
    </w:p>
    <w:p w14:paraId="6DE8A73A" w14:textId="2B7D4518" w:rsidR="003A7023" w:rsidRDefault="003A7023" w:rsidP="0099778F">
      <w:pPr>
        <w:adjustRightInd w:val="0"/>
        <w:snapToGrid w:val="0"/>
        <w:spacing w:line="360" w:lineRule="auto"/>
        <w:contextualSpacing/>
      </w:pPr>
      <w:r>
        <w:t xml:space="preserve">2.2.2 </w:t>
      </w:r>
      <w:r w:rsidR="00F22FC8">
        <w:t>Construct</w:t>
      </w:r>
      <w:r>
        <w:t xml:space="preserve"> of perceived risk</w:t>
      </w:r>
      <w:r w:rsidR="00A81F98">
        <w:t xml:space="preserve"> and the corresponding measurement</w:t>
      </w:r>
    </w:p>
    <w:p w14:paraId="6E19C6B3" w14:textId="7EEB209E" w:rsidR="003A7023" w:rsidRDefault="003A7023" w:rsidP="0099778F">
      <w:pPr>
        <w:adjustRightInd w:val="0"/>
        <w:snapToGrid w:val="0"/>
        <w:spacing w:line="360" w:lineRule="auto"/>
        <w:contextualSpacing/>
        <w:jc w:val="both"/>
      </w:pPr>
    </w:p>
    <w:p w14:paraId="15627997" w14:textId="76F2766A" w:rsidR="00AE555B" w:rsidRDefault="007C261E" w:rsidP="0099778F">
      <w:pPr>
        <w:adjustRightInd w:val="0"/>
        <w:snapToGrid w:val="0"/>
        <w:spacing w:line="360" w:lineRule="auto"/>
        <w:contextualSpacing/>
        <w:jc w:val="both"/>
      </w:pPr>
      <w:r w:rsidRPr="007C261E">
        <w:t>Since Bauer (1960) introduced perceived risk, there are a lot of researchers who have considered different constructs of perceived risk to investigate customer behaviour. Those construct</w:t>
      </w:r>
      <w:r w:rsidR="006B10D8">
        <w:t>s</w:t>
      </w:r>
      <w:r w:rsidRPr="007C261E">
        <w:t xml:space="preserve"> ha</w:t>
      </w:r>
      <w:r w:rsidR="006B10D8">
        <w:t>ve</w:t>
      </w:r>
      <w:r w:rsidRPr="007C261E">
        <w:t xml:space="preserve"> not been well </w:t>
      </w:r>
      <w:r w:rsidR="006B10D8" w:rsidRPr="007C261E">
        <w:t>defined,</w:t>
      </w:r>
      <w:r w:rsidRPr="007C261E">
        <w:t xml:space="preserve"> or the findings may have even conflicted with each other. To identify the varieties of the perceived risk construct, different terminology was consolidated when the definition was the same. Besides, the concept of hypothesis purchase situation was developed and evaluated in each situation. There were 5 types of perceived risk constructs found since 1970. They are namely performance, physical, financial psychological and social risk. Roselius (1971) has identified one more construct of the perceived risk, i.e. Time loss. It also includes some risk reduction strategies in the study, e.g attending product rating service, engaging word of mouth conversation etc. The study tried to investigate the relationship among a different kind of perceived risk and how it collectively contribute to overall perceived risk. It was found that all the different constructs of the perceived risk could be considered independent </w:t>
      </w:r>
      <w:r w:rsidRPr="007C261E">
        <w:lastRenderedPageBreak/>
        <w:t>of each other. Whenever the risk level of one construct increase, the other risk varieties may remain unchanged, increase or decrease (Jacoby and Kaplan, 2013).</w:t>
      </w:r>
    </w:p>
    <w:p w14:paraId="29560526" w14:textId="77777777" w:rsidR="007C261E" w:rsidRDefault="007C261E" w:rsidP="0099778F">
      <w:pPr>
        <w:adjustRightInd w:val="0"/>
        <w:snapToGrid w:val="0"/>
        <w:spacing w:line="360" w:lineRule="auto"/>
        <w:contextualSpacing/>
        <w:jc w:val="both"/>
      </w:pPr>
    </w:p>
    <w:p w14:paraId="25B4650B" w14:textId="6F6CEBB8" w:rsidR="00AE555B" w:rsidRDefault="00AE555B" w:rsidP="0099778F">
      <w:pPr>
        <w:adjustRightInd w:val="0"/>
        <w:snapToGrid w:val="0"/>
        <w:spacing w:line="360" w:lineRule="auto"/>
        <w:contextualSpacing/>
        <w:jc w:val="both"/>
        <w:rPr>
          <w:shd w:val="clear" w:color="auto" w:fill="FFFFFF"/>
        </w:rPr>
      </w:pPr>
      <w:r w:rsidRPr="00317510">
        <w:t xml:space="preserve">The modern risk structure could be divided into 6 constructs: functional, physical, financial, social, psychological and time risk (Stone and Grønhaug, 1993). Crespo, del Bosque and de los Salmones Sánchez (2009) suggested that perceived risk should be measured and analyzed in a multidimensional manner. The main perceived risk dimensions are physical, financial, functional, psychological, social and time. </w:t>
      </w:r>
      <w:r w:rsidRPr="00317510">
        <w:rPr>
          <w:shd w:val="clear" w:color="auto" w:fill="FFFFFF"/>
        </w:rPr>
        <w:t xml:space="preserve">Ariff </w:t>
      </w:r>
      <w:r w:rsidRPr="00DD5701">
        <w:rPr>
          <w:i/>
          <w:iCs/>
          <w:shd w:val="clear" w:color="auto" w:fill="FFFFFF"/>
        </w:rPr>
        <w:t>et al</w:t>
      </w:r>
      <w:r w:rsidRPr="00317510">
        <w:rPr>
          <w:shd w:val="clear" w:color="auto" w:fill="FFFFFF"/>
        </w:rPr>
        <w:t xml:space="preserve">. (2014) reviewed six types of perceived risk for online shopping. The research </w:t>
      </w:r>
      <w:r>
        <w:rPr>
          <w:shd w:val="clear" w:color="auto" w:fill="FFFFFF"/>
        </w:rPr>
        <w:t>has excluded</w:t>
      </w:r>
      <w:r w:rsidRPr="00317510">
        <w:rPr>
          <w:shd w:val="clear" w:color="auto" w:fill="FFFFFF"/>
        </w:rPr>
        <w:t xml:space="preserve"> social risk and privacy risk</w:t>
      </w:r>
      <w:r>
        <w:rPr>
          <w:shd w:val="clear" w:color="auto" w:fill="FFFFFF"/>
        </w:rPr>
        <w:t xml:space="preserve"> and </w:t>
      </w:r>
      <w:r w:rsidRPr="00317510">
        <w:rPr>
          <w:shd w:val="clear" w:color="auto" w:fill="FFFFFF"/>
        </w:rPr>
        <w:t xml:space="preserve">only included four types of risks that are most suitable for the research. </w:t>
      </w:r>
      <w:r>
        <w:rPr>
          <w:shd w:val="clear" w:color="auto" w:fill="FFFFFF"/>
        </w:rPr>
        <w:t xml:space="preserve">There is flexibility to include </w:t>
      </w:r>
      <w:r w:rsidR="00E7471B">
        <w:rPr>
          <w:shd w:val="clear" w:color="auto" w:fill="FFFFFF"/>
        </w:rPr>
        <w:t>risk</w:t>
      </w:r>
      <w:r>
        <w:rPr>
          <w:shd w:val="clear" w:color="auto" w:fill="FFFFFF"/>
        </w:rPr>
        <w:t xml:space="preserve"> dimensions are most relevant to the research topic.</w:t>
      </w:r>
      <w:r w:rsidR="003234EB">
        <w:rPr>
          <w:shd w:val="clear" w:color="auto" w:fill="FFFFFF"/>
        </w:rPr>
        <w:t xml:space="preserve"> </w:t>
      </w:r>
    </w:p>
    <w:p w14:paraId="64594AE1" w14:textId="47D8F47D" w:rsidR="003234EB" w:rsidRDefault="003234EB" w:rsidP="0099778F">
      <w:pPr>
        <w:adjustRightInd w:val="0"/>
        <w:snapToGrid w:val="0"/>
        <w:spacing w:line="360" w:lineRule="auto"/>
        <w:contextualSpacing/>
        <w:jc w:val="both"/>
        <w:rPr>
          <w:shd w:val="clear" w:color="auto" w:fill="FFFFFF"/>
        </w:rPr>
      </w:pPr>
    </w:p>
    <w:p w14:paraId="2715CC78" w14:textId="6DD4799C" w:rsidR="003234EB" w:rsidRDefault="003234EB" w:rsidP="0099778F">
      <w:pPr>
        <w:adjustRightInd w:val="0"/>
        <w:snapToGrid w:val="0"/>
        <w:spacing w:line="360" w:lineRule="auto"/>
        <w:contextualSpacing/>
        <w:jc w:val="both"/>
        <w:rPr>
          <w:shd w:val="clear" w:color="auto" w:fill="FFFFFF"/>
        </w:rPr>
      </w:pPr>
      <w:r>
        <w:rPr>
          <w:shd w:val="clear" w:color="auto" w:fill="FFFFFF"/>
        </w:rPr>
        <w:t>Below further discuss the 6 constructs commonly applied in modern risk structure</w:t>
      </w:r>
      <w:r w:rsidR="006B10D8">
        <w:rPr>
          <w:shd w:val="clear" w:color="auto" w:fill="FFFFFF"/>
        </w:rPr>
        <w:t>s</w:t>
      </w:r>
      <w:r>
        <w:rPr>
          <w:shd w:val="clear" w:color="auto" w:fill="FFFFFF"/>
        </w:rPr>
        <w:t>.</w:t>
      </w:r>
      <w:r w:rsidR="0097732F">
        <w:rPr>
          <w:shd w:val="clear" w:color="auto" w:fill="FFFFFF"/>
        </w:rPr>
        <w:t xml:space="preserve"> The measurement of the perceived risks could be done through a questionnaire in the survey based on the definition of each construct below.</w:t>
      </w:r>
      <w:r w:rsidR="00325774">
        <w:rPr>
          <w:shd w:val="clear" w:color="auto" w:fill="FFFFFF"/>
        </w:rPr>
        <w:t xml:space="preserve"> These constructs could be used to measure the overall perceived risk.</w:t>
      </w:r>
    </w:p>
    <w:p w14:paraId="5783DCF2" w14:textId="77777777" w:rsidR="003234EB" w:rsidRDefault="003234EB" w:rsidP="0099778F">
      <w:pPr>
        <w:adjustRightInd w:val="0"/>
        <w:snapToGrid w:val="0"/>
        <w:spacing w:line="360" w:lineRule="auto"/>
        <w:contextualSpacing/>
        <w:jc w:val="both"/>
        <w:rPr>
          <w:shd w:val="clear" w:color="auto" w:fill="FFFFFF"/>
        </w:rPr>
      </w:pPr>
    </w:p>
    <w:p w14:paraId="647DCB7C" w14:textId="3470F1F7" w:rsidR="003234EB" w:rsidRDefault="003234EB" w:rsidP="003234EB">
      <w:pPr>
        <w:pStyle w:val="ListParagraph"/>
        <w:numPr>
          <w:ilvl w:val="0"/>
          <w:numId w:val="17"/>
        </w:numPr>
        <w:adjustRightInd w:val="0"/>
        <w:snapToGrid w:val="0"/>
        <w:spacing w:line="360" w:lineRule="auto"/>
        <w:jc w:val="both"/>
        <w:rPr>
          <w:shd w:val="clear" w:color="auto" w:fill="FFFFFF"/>
        </w:rPr>
      </w:pPr>
      <w:r>
        <w:rPr>
          <w:shd w:val="clear" w:color="auto" w:fill="FFFFFF"/>
        </w:rPr>
        <w:t>Functional</w:t>
      </w:r>
      <w:r w:rsidR="00AD6FD3">
        <w:rPr>
          <w:shd w:val="clear" w:color="auto" w:fill="FFFFFF"/>
        </w:rPr>
        <w:t xml:space="preserve"> risk</w:t>
      </w:r>
      <w:r>
        <w:rPr>
          <w:shd w:val="clear" w:color="auto" w:fill="FFFFFF"/>
        </w:rPr>
        <w:t xml:space="preserve">: </w:t>
      </w:r>
    </w:p>
    <w:p w14:paraId="7A28C72C" w14:textId="77777777" w:rsidR="00AD6FD3" w:rsidRDefault="00AD6FD3" w:rsidP="003234EB">
      <w:pPr>
        <w:adjustRightInd w:val="0"/>
        <w:snapToGrid w:val="0"/>
        <w:spacing w:line="360" w:lineRule="auto"/>
        <w:contextualSpacing/>
        <w:jc w:val="both"/>
        <w:rPr>
          <w:shd w:val="clear" w:color="auto" w:fill="FFFFFF"/>
        </w:rPr>
      </w:pPr>
    </w:p>
    <w:p w14:paraId="5555D557" w14:textId="077929D7" w:rsidR="00AD6FD3" w:rsidRDefault="00A32534" w:rsidP="003234EB">
      <w:pPr>
        <w:adjustRightInd w:val="0"/>
        <w:snapToGrid w:val="0"/>
        <w:spacing w:line="360" w:lineRule="auto"/>
        <w:contextualSpacing/>
        <w:jc w:val="both"/>
        <w:rPr>
          <w:shd w:val="clear" w:color="auto" w:fill="FFFFFF"/>
        </w:rPr>
      </w:pPr>
      <w:r w:rsidRPr="00A32534">
        <w:rPr>
          <w:shd w:val="clear" w:color="auto" w:fill="FFFFFF"/>
        </w:rPr>
        <w:t>The product or service does not function as what it is expected (Stone and Grønhaug, 1993). If the product or service doesn’t meet the desired function, the customer will face a certain degree of perceived risk (Bruwer and Cohen, 2019). Boksberger, Bieger and Laesser (2007) mentioned that functional risk in air transport is the perceived probability of a service failure or lower service quality implying that a passenger will not attain the best possible benefit.</w:t>
      </w:r>
    </w:p>
    <w:p w14:paraId="4E46C6B1" w14:textId="77777777" w:rsidR="008C27C1" w:rsidRDefault="008C27C1" w:rsidP="003234EB">
      <w:pPr>
        <w:adjustRightInd w:val="0"/>
        <w:snapToGrid w:val="0"/>
        <w:spacing w:line="360" w:lineRule="auto"/>
        <w:contextualSpacing/>
        <w:jc w:val="both"/>
        <w:rPr>
          <w:shd w:val="clear" w:color="auto" w:fill="FFFFFF"/>
        </w:rPr>
      </w:pPr>
    </w:p>
    <w:p w14:paraId="57AC6227" w14:textId="486FC442" w:rsidR="003234EB" w:rsidRDefault="00AD6FD3" w:rsidP="003234EB">
      <w:pPr>
        <w:pStyle w:val="ListParagraph"/>
        <w:numPr>
          <w:ilvl w:val="0"/>
          <w:numId w:val="17"/>
        </w:numPr>
        <w:adjustRightInd w:val="0"/>
        <w:snapToGrid w:val="0"/>
        <w:spacing w:line="360" w:lineRule="auto"/>
        <w:jc w:val="both"/>
        <w:rPr>
          <w:shd w:val="clear" w:color="auto" w:fill="FFFFFF"/>
        </w:rPr>
      </w:pPr>
      <w:r>
        <w:rPr>
          <w:shd w:val="clear" w:color="auto" w:fill="FFFFFF"/>
        </w:rPr>
        <w:t>Physical risk</w:t>
      </w:r>
    </w:p>
    <w:p w14:paraId="02C8E11C" w14:textId="243E91AA" w:rsidR="00AD5AC8" w:rsidRDefault="00AD5AC8" w:rsidP="00AD5AC8">
      <w:pPr>
        <w:adjustRightInd w:val="0"/>
        <w:snapToGrid w:val="0"/>
        <w:spacing w:line="360" w:lineRule="auto"/>
        <w:contextualSpacing/>
        <w:jc w:val="both"/>
        <w:rPr>
          <w:shd w:val="clear" w:color="auto" w:fill="FFFFFF"/>
        </w:rPr>
      </w:pPr>
    </w:p>
    <w:p w14:paraId="0F66FE5A" w14:textId="27549834" w:rsidR="00AD5AC8" w:rsidRDefault="00A32534" w:rsidP="00AD5AC8">
      <w:pPr>
        <w:adjustRightInd w:val="0"/>
        <w:snapToGrid w:val="0"/>
        <w:spacing w:line="360" w:lineRule="auto"/>
        <w:contextualSpacing/>
        <w:jc w:val="both"/>
        <w:rPr>
          <w:color w:val="2C3E50"/>
          <w:shd w:val="clear" w:color="auto" w:fill="FFFFFF"/>
        </w:rPr>
      </w:pPr>
      <w:r w:rsidRPr="00A32534">
        <w:rPr>
          <w:color w:val="2C3E50"/>
          <w:shd w:val="clear" w:color="auto" w:fill="FFFFFF"/>
        </w:rPr>
        <w:t>Boksberger, Bieger and Laesser (2007) mentioned that physical risk in the air transport industry is the risk that due to a service failure, the physical flying may be under reduced oxygen pressure and air humidity. This may lead to the passenger getting injured.</w:t>
      </w:r>
    </w:p>
    <w:p w14:paraId="735FDB14" w14:textId="77777777" w:rsidR="00A32534" w:rsidRPr="00AD5AC8" w:rsidRDefault="00A32534" w:rsidP="00AD5AC8">
      <w:pPr>
        <w:adjustRightInd w:val="0"/>
        <w:snapToGrid w:val="0"/>
        <w:spacing w:line="360" w:lineRule="auto"/>
        <w:contextualSpacing/>
        <w:jc w:val="both"/>
        <w:rPr>
          <w:shd w:val="clear" w:color="auto" w:fill="FFFFFF"/>
        </w:rPr>
      </w:pPr>
    </w:p>
    <w:p w14:paraId="5A3740B8" w14:textId="5EDB0022" w:rsidR="00AD5AC8" w:rsidRDefault="00AD5AC8" w:rsidP="003234EB">
      <w:pPr>
        <w:pStyle w:val="ListParagraph"/>
        <w:numPr>
          <w:ilvl w:val="0"/>
          <w:numId w:val="17"/>
        </w:numPr>
        <w:adjustRightInd w:val="0"/>
        <w:snapToGrid w:val="0"/>
        <w:spacing w:line="360" w:lineRule="auto"/>
        <w:jc w:val="both"/>
        <w:rPr>
          <w:shd w:val="clear" w:color="auto" w:fill="FFFFFF"/>
        </w:rPr>
      </w:pPr>
      <w:r>
        <w:rPr>
          <w:shd w:val="clear" w:color="auto" w:fill="FFFFFF"/>
        </w:rPr>
        <w:lastRenderedPageBreak/>
        <w:t>Financial risk</w:t>
      </w:r>
    </w:p>
    <w:p w14:paraId="12A10AEC" w14:textId="7B65A685" w:rsidR="00AD5AC8" w:rsidRDefault="00AD5AC8" w:rsidP="00AD5AC8">
      <w:pPr>
        <w:adjustRightInd w:val="0"/>
        <w:snapToGrid w:val="0"/>
        <w:spacing w:line="360" w:lineRule="auto"/>
        <w:contextualSpacing/>
        <w:jc w:val="both"/>
        <w:rPr>
          <w:shd w:val="clear" w:color="auto" w:fill="FFFFFF"/>
        </w:rPr>
      </w:pPr>
    </w:p>
    <w:p w14:paraId="3F96130D" w14:textId="3D6A3C41" w:rsidR="00AD5AC8" w:rsidRDefault="00A32534" w:rsidP="00AD5AC8">
      <w:pPr>
        <w:adjustRightInd w:val="0"/>
        <w:snapToGrid w:val="0"/>
        <w:spacing w:line="360" w:lineRule="auto"/>
        <w:contextualSpacing/>
        <w:jc w:val="both"/>
        <w:rPr>
          <w:color w:val="2C3E50"/>
          <w:shd w:val="clear" w:color="auto" w:fill="FFFFFF"/>
        </w:rPr>
      </w:pPr>
      <w:r w:rsidRPr="00A32534">
        <w:rPr>
          <w:color w:val="2C3E50"/>
          <w:shd w:val="clear" w:color="auto" w:fill="FFFFFF"/>
        </w:rPr>
        <w:t xml:space="preserve">Boksberger, Bieger and Laesser (2007) mentioned that the perceived </w:t>
      </w:r>
      <w:r w:rsidR="007426D7" w:rsidRPr="00A32534">
        <w:rPr>
          <w:color w:val="2C3E50"/>
          <w:shd w:val="clear" w:color="auto" w:fill="FFFFFF"/>
        </w:rPr>
        <w:t>probability of purchasing</w:t>
      </w:r>
      <w:r w:rsidRPr="00A32534">
        <w:rPr>
          <w:color w:val="2C3E50"/>
          <w:shd w:val="clear" w:color="auto" w:fill="FFFFFF"/>
        </w:rPr>
        <w:t xml:space="preserve"> an air ticket is not the best value for money due to a service replacement or being overpriced. In general, it is </w:t>
      </w:r>
      <w:r w:rsidR="007426D7" w:rsidRPr="00A32534">
        <w:rPr>
          <w:color w:val="2C3E50"/>
          <w:shd w:val="clear" w:color="auto" w:fill="FFFFFF"/>
        </w:rPr>
        <w:t>a</w:t>
      </w:r>
      <w:r w:rsidRPr="00A32534">
        <w:rPr>
          <w:color w:val="2C3E50"/>
          <w:shd w:val="clear" w:color="auto" w:fill="FFFFFF"/>
        </w:rPr>
        <w:t xml:space="preserve"> risk that the service purchased may </w:t>
      </w:r>
      <w:r w:rsidR="0097732F" w:rsidRPr="00A32534">
        <w:rPr>
          <w:color w:val="2C3E50"/>
          <w:shd w:val="clear" w:color="auto" w:fill="FFFFFF"/>
        </w:rPr>
        <w:t>not be</w:t>
      </w:r>
      <w:r w:rsidRPr="00A32534">
        <w:rPr>
          <w:color w:val="2C3E50"/>
          <w:shd w:val="clear" w:color="auto" w:fill="FFFFFF"/>
        </w:rPr>
        <w:t xml:space="preserve"> worth of money spent. Stone and Grønhaug (1993) also mentioned that financial risk is the probability that the product or service is overpriced or even has quality problems.</w:t>
      </w:r>
    </w:p>
    <w:p w14:paraId="43122170" w14:textId="77777777" w:rsidR="00A32534" w:rsidRPr="00AD5AC8" w:rsidRDefault="00A32534" w:rsidP="00AD5AC8">
      <w:pPr>
        <w:adjustRightInd w:val="0"/>
        <w:snapToGrid w:val="0"/>
        <w:spacing w:line="360" w:lineRule="auto"/>
        <w:contextualSpacing/>
        <w:jc w:val="both"/>
        <w:rPr>
          <w:shd w:val="clear" w:color="auto" w:fill="FFFFFF"/>
        </w:rPr>
      </w:pPr>
    </w:p>
    <w:p w14:paraId="393241C6" w14:textId="4DDD9249" w:rsidR="00AD5AC8" w:rsidRDefault="00AD5AC8" w:rsidP="00AD5AC8">
      <w:pPr>
        <w:pStyle w:val="ListParagraph"/>
        <w:numPr>
          <w:ilvl w:val="0"/>
          <w:numId w:val="17"/>
        </w:numPr>
        <w:adjustRightInd w:val="0"/>
        <w:snapToGrid w:val="0"/>
        <w:spacing w:line="360" w:lineRule="auto"/>
        <w:jc w:val="both"/>
        <w:rPr>
          <w:shd w:val="clear" w:color="auto" w:fill="FFFFFF"/>
        </w:rPr>
      </w:pPr>
      <w:r>
        <w:rPr>
          <w:shd w:val="clear" w:color="auto" w:fill="FFFFFF"/>
        </w:rPr>
        <w:t>Social risk</w:t>
      </w:r>
    </w:p>
    <w:p w14:paraId="5D1DAF5E" w14:textId="77777777" w:rsidR="00AD5AC8" w:rsidRDefault="00AD5AC8" w:rsidP="00AD5AC8">
      <w:pPr>
        <w:adjustRightInd w:val="0"/>
        <w:snapToGrid w:val="0"/>
        <w:spacing w:line="360" w:lineRule="auto"/>
        <w:contextualSpacing/>
        <w:jc w:val="both"/>
        <w:rPr>
          <w:color w:val="2C3E50"/>
          <w:shd w:val="clear" w:color="auto" w:fill="FFFFFF"/>
        </w:rPr>
      </w:pPr>
    </w:p>
    <w:p w14:paraId="0F24457A" w14:textId="3D9B4ABA" w:rsidR="00AD5AC8" w:rsidRDefault="00A32534" w:rsidP="00AD5AC8">
      <w:pPr>
        <w:adjustRightInd w:val="0"/>
        <w:snapToGrid w:val="0"/>
        <w:spacing w:line="360" w:lineRule="auto"/>
        <w:contextualSpacing/>
        <w:jc w:val="both"/>
        <w:rPr>
          <w:color w:val="2C3E50"/>
          <w:shd w:val="clear" w:color="auto" w:fill="FFFFFF"/>
        </w:rPr>
      </w:pPr>
      <w:r w:rsidRPr="00A32534">
        <w:rPr>
          <w:color w:val="2C3E50"/>
          <w:shd w:val="clear" w:color="auto" w:fill="FFFFFF"/>
        </w:rPr>
        <w:t>Boksberger, Bieger and Laesser (2007) mentioned that there is the probability that an image or reputation of the airline adversely being purchased by someone affects the way other people think about the purchaser. Stone and Grønhaug (1993) suggested that social risk is the probability of being ridiculed by others or even alienated by others when buying a product or using a service. The customer may also avoid choosing a particular product or service to cope with a peer group or friends’ preference (Bruwer and Cohen, 2019).</w:t>
      </w:r>
    </w:p>
    <w:p w14:paraId="098E9126" w14:textId="77777777" w:rsidR="00A32534" w:rsidRPr="00AD5AC8" w:rsidRDefault="00A32534" w:rsidP="00AD5AC8">
      <w:pPr>
        <w:adjustRightInd w:val="0"/>
        <w:snapToGrid w:val="0"/>
        <w:spacing w:line="360" w:lineRule="auto"/>
        <w:contextualSpacing/>
        <w:jc w:val="both"/>
        <w:rPr>
          <w:shd w:val="clear" w:color="auto" w:fill="FFFFFF"/>
        </w:rPr>
      </w:pPr>
    </w:p>
    <w:p w14:paraId="62D16094" w14:textId="10295778" w:rsidR="00AD5AC8" w:rsidRDefault="00AD5AC8" w:rsidP="003234EB">
      <w:pPr>
        <w:pStyle w:val="ListParagraph"/>
        <w:numPr>
          <w:ilvl w:val="0"/>
          <w:numId w:val="17"/>
        </w:numPr>
        <w:adjustRightInd w:val="0"/>
        <w:snapToGrid w:val="0"/>
        <w:spacing w:line="360" w:lineRule="auto"/>
        <w:jc w:val="both"/>
        <w:rPr>
          <w:shd w:val="clear" w:color="auto" w:fill="FFFFFF"/>
        </w:rPr>
      </w:pPr>
      <w:r>
        <w:rPr>
          <w:shd w:val="clear" w:color="auto" w:fill="FFFFFF"/>
        </w:rPr>
        <w:t>Psychological risk</w:t>
      </w:r>
    </w:p>
    <w:p w14:paraId="1D0D6366" w14:textId="230D9836" w:rsidR="00A24B12" w:rsidRDefault="00A24B12" w:rsidP="00A24B12">
      <w:pPr>
        <w:adjustRightInd w:val="0"/>
        <w:snapToGrid w:val="0"/>
        <w:spacing w:line="360" w:lineRule="auto"/>
        <w:contextualSpacing/>
        <w:jc w:val="both"/>
        <w:rPr>
          <w:shd w:val="clear" w:color="auto" w:fill="FFFFFF"/>
        </w:rPr>
      </w:pPr>
    </w:p>
    <w:p w14:paraId="4E5860F2" w14:textId="06DDA2DE" w:rsidR="005747A6" w:rsidRDefault="00A32534" w:rsidP="005703C3">
      <w:pPr>
        <w:adjustRightInd w:val="0"/>
        <w:snapToGrid w:val="0"/>
        <w:spacing w:line="360" w:lineRule="auto"/>
        <w:contextualSpacing/>
        <w:jc w:val="both"/>
        <w:rPr>
          <w:color w:val="2C3E50"/>
          <w:shd w:val="clear" w:color="auto" w:fill="FFFFFF"/>
        </w:rPr>
      </w:pPr>
      <w:r w:rsidRPr="00A32534">
        <w:rPr>
          <w:color w:val="2C3E50"/>
          <w:shd w:val="clear" w:color="auto" w:fill="FFFFFF"/>
        </w:rPr>
        <w:t>Boksberger, Bieger and Laesser (2007) mentioned the probability to be at risk of embarrassment or the loss of self-esteem resulting from air travelling. It is also the risk of a negative effect on purchaser experience as a result of the difficulties among airline passengers. Stone and Grønhaug (1993) mentioned that the customer may be emotionally hurt by a decision to purchase a product or use a service. Bruwer and Cohen (2019) mentioned that customers may not be able to get rid of suffering because they have been harmed by similar products or services.</w:t>
      </w:r>
    </w:p>
    <w:p w14:paraId="7FBDCEC0" w14:textId="77777777" w:rsidR="00A32534" w:rsidRPr="00A24B12" w:rsidRDefault="00A32534" w:rsidP="005703C3">
      <w:pPr>
        <w:adjustRightInd w:val="0"/>
        <w:snapToGrid w:val="0"/>
        <w:spacing w:line="360" w:lineRule="auto"/>
        <w:contextualSpacing/>
        <w:jc w:val="both"/>
        <w:rPr>
          <w:shd w:val="clear" w:color="auto" w:fill="FFFFFF"/>
        </w:rPr>
      </w:pPr>
    </w:p>
    <w:p w14:paraId="11A9D103" w14:textId="5F01D19F" w:rsidR="00AD5AC8" w:rsidRDefault="00AD5AC8" w:rsidP="003234EB">
      <w:pPr>
        <w:pStyle w:val="ListParagraph"/>
        <w:numPr>
          <w:ilvl w:val="0"/>
          <w:numId w:val="17"/>
        </w:numPr>
        <w:adjustRightInd w:val="0"/>
        <w:snapToGrid w:val="0"/>
        <w:spacing w:line="360" w:lineRule="auto"/>
        <w:jc w:val="both"/>
        <w:rPr>
          <w:shd w:val="clear" w:color="auto" w:fill="FFFFFF"/>
        </w:rPr>
      </w:pPr>
      <w:r>
        <w:rPr>
          <w:shd w:val="clear" w:color="auto" w:fill="FFFFFF"/>
        </w:rPr>
        <w:t>Time risk</w:t>
      </w:r>
    </w:p>
    <w:p w14:paraId="0C244035" w14:textId="77777777" w:rsidR="008D3067" w:rsidRDefault="008D3067" w:rsidP="00C35B1E">
      <w:pPr>
        <w:adjustRightInd w:val="0"/>
        <w:snapToGrid w:val="0"/>
        <w:spacing w:line="360" w:lineRule="auto"/>
        <w:contextualSpacing/>
        <w:jc w:val="both"/>
      </w:pPr>
    </w:p>
    <w:p w14:paraId="218F9F27" w14:textId="6D82D383" w:rsidR="007C6EBD" w:rsidRDefault="006F3C06" w:rsidP="00C35B1E">
      <w:pPr>
        <w:adjustRightInd w:val="0"/>
        <w:snapToGrid w:val="0"/>
        <w:spacing w:line="360" w:lineRule="auto"/>
        <w:contextualSpacing/>
        <w:jc w:val="both"/>
      </w:pPr>
      <w:r w:rsidRPr="006F3C06">
        <w:lastRenderedPageBreak/>
        <w:t xml:space="preserve">Stone and Grønhaug (1993) mentioned that there is a chance that the purchased product will need to be repaired or returned. This would lead to more time the customer needs to spend </w:t>
      </w:r>
      <w:r w:rsidR="00CD28A3" w:rsidRPr="006F3C06">
        <w:t>getting</w:t>
      </w:r>
      <w:r w:rsidRPr="006F3C06">
        <w:t xml:space="preserve"> the products of what they expected. Bruwer and Cohen (2019) mentioned that time risk is associated with taking extra time to deal with post-purchase issues which are unexpected and a waste time.</w:t>
      </w:r>
    </w:p>
    <w:p w14:paraId="03D1143B" w14:textId="77777777" w:rsidR="006F3C06" w:rsidRPr="00317510" w:rsidRDefault="006F3C06" w:rsidP="00C35B1E">
      <w:pPr>
        <w:adjustRightInd w:val="0"/>
        <w:snapToGrid w:val="0"/>
        <w:spacing w:line="360" w:lineRule="auto"/>
        <w:jc w:val="both"/>
      </w:pPr>
    </w:p>
    <w:p w14:paraId="398DD975" w14:textId="2BD77965" w:rsidR="009C76B0" w:rsidRDefault="009C76B0" w:rsidP="007C6EBD">
      <w:pPr>
        <w:pStyle w:val="Heading5"/>
      </w:pPr>
      <w:bookmarkStart w:id="38" w:name="_Toc130151202"/>
      <w:bookmarkStart w:id="39" w:name="_Toc131245813"/>
      <w:r>
        <w:t xml:space="preserve">Table </w:t>
      </w:r>
      <w:r w:rsidR="007C6EBD">
        <w:t>2.2</w:t>
      </w:r>
      <w:r>
        <w:t xml:space="preserve"> - Summary of literature review on the perceived risk</w:t>
      </w:r>
      <w:bookmarkEnd w:id="38"/>
      <w:bookmarkEnd w:id="39"/>
    </w:p>
    <w:tbl>
      <w:tblPr>
        <w:tblStyle w:val="TableGrid"/>
        <w:tblW w:w="8995" w:type="dxa"/>
        <w:tblLook w:val="04A0" w:firstRow="1" w:lastRow="0" w:firstColumn="1" w:lastColumn="0" w:noHBand="0" w:noVBand="1"/>
      </w:tblPr>
      <w:tblGrid>
        <w:gridCol w:w="1885"/>
        <w:gridCol w:w="7110"/>
      </w:tblGrid>
      <w:tr w:rsidR="009C76B0" w14:paraId="08E67451" w14:textId="77777777" w:rsidTr="006035DA">
        <w:tc>
          <w:tcPr>
            <w:tcW w:w="1885" w:type="dxa"/>
          </w:tcPr>
          <w:p w14:paraId="11DC37CC" w14:textId="77777777" w:rsidR="009C76B0" w:rsidRDefault="009C76B0" w:rsidP="006035DA">
            <w:pPr>
              <w:pStyle w:val="NormalWeb"/>
              <w:spacing w:before="0" w:beforeAutospacing="0" w:after="0" w:afterAutospacing="0" w:line="360" w:lineRule="auto"/>
              <w:jc w:val="both"/>
              <w:rPr>
                <w:color w:val="0E101A"/>
              </w:rPr>
            </w:pPr>
            <w:r>
              <w:rPr>
                <w:color w:val="0E101A"/>
              </w:rPr>
              <w:t>Reference</w:t>
            </w:r>
          </w:p>
        </w:tc>
        <w:tc>
          <w:tcPr>
            <w:tcW w:w="7110" w:type="dxa"/>
          </w:tcPr>
          <w:p w14:paraId="48553BDD" w14:textId="69C12EDE" w:rsidR="009C76B0" w:rsidRDefault="009C76B0" w:rsidP="006035DA">
            <w:pPr>
              <w:pStyle w:val="NormalWeb"/>
              <w:spacing w:before="0" w:beforeAutospacing="0" w:after="0" w:afterAutospacing="0" w:line="360" w:lineRule="auto"/>
              <w:jc w:val="both"/>
              <w:rPr>
                <w:color w:val="0E101A"/>
              </w:rPr>
            </w:pPr>
            <w:r>
              <w:rPr>
                <w:color w:val="0E101A"/>
              </w:rPr>
              <w:t>Definition or measurement</w:t>
            </w:r>
          </w:p>
        </w:tc>
      </w:tr>
      <w:tr w:rsidR="009C76B0" w14:paraId="471562E9" w14:textId="77777777" w:rsidTr="006035DA">
        <w:tc>
          <w:tcPr>
            <w:tcW w:w="1885" w:type="dxa"/>
          </w:tcPr>
          <w:p w14:paraId="0C08F18A" w14:textId="77777777" w:rsidR="009C76B0" w:rsidRDefault="009C76B0" w:rsidP="006035DA">
            <w:pPr>
              <w:pStyle w:val="NormalWeb"/>
              <w:spacing w:before="0" w:beforeAutospacing="0" w:after="0" w:afterAutospacing="0"/>
              <w:rPr>
                <w:color w:val="0E101A"/>
              </w:rPr>
            </w:pPr>
            <w:r>
              <w:t>Bauer (1960)</w:t>
            </w:r>
          </w:p>
        </w:tc>
        <w:tc>
          <w:tcPr>
            <w:tcW w:w="7110" w:type="dxa"/>
          </w:tcPr>
          <w:p w14:paraId="4E26F1C1" w14:textId="77777777" w:rsidR="009C76B0" w:rsidRDefault="009C76B0" w:rsidP="006035DA">
            <w:pPr>
              <w:pStyle w:val="NormalWeb"/>
              <w:spacing w:before="0" w:beforeAutospacing="0" w:after="0" w:afterAutospacing="0"/>
              <w:jc w:val="both"/>
              <w:rPr>
                <w:color w:val="0E101A"/>
              </w:rPr>
            </w:pPr>
            <w:r>
              <w:t>Risk only perceived by the customer will influence the behaviour</w:t>
            </w:r>
          </w:p>
        </w:tc>
      </w:tr>
      <w:tr w:rsidR="009C76B0" w:rsidRPr="002E0386" w14:paraId="7001358D" w14:textId="77777777" w:rsidTr="006035DA">
        <w:tc>
          <w:tcPr>
            <w:tcW w:w="1885" w:type="dxa"/>
          </w:tcPr>
          <w:p w14:paraId="1A8070C5" w14:textId="77777777" w:rsidR="009C76B0" w:rsidRDefault="009C76B0" w:rsidP="006035DA">
            <w:pPr>
              <w:pStyle w:val="NormalWeb"/>
              <w:spacing w:before="0" w:beforeAutospacing="0" w:after="0" w:afterAutospacing="0"/>
              <w:rPr>
                <w:color w:val="0E101A"/>
              </w:rPr>
            </w:pPr>
            <w:r w:rsidRPr="006459CF">
              <w:t>Cox</w:t>
            </w:r>
            <w:r>
              <w:t xml:space="preserve"> (</w:t>
            </w:r>
            <w:r w:rsidRPr="006459CF">
              <w:t>1967)</w:t>
            </w:r>
          </w:p>
        </w:tc>
        <w:tc>
          <w:tcPr>
            <w:tcW w:w="7110" w:type="dxa"/>
          </w:tcPr>
          <w:p w14:paraId="4C72ED2A" w14:textId="77777777" w:rsidR="009C76B0" w:rsidRPr="002E0386" w:rsidRDefault="009C76B0" w:rsidP="006035DA">
            <w:pPr>
              <w:autoSpaceDE w:val="0"/>
              <w:autoSpaceDN w:val="0"/>
              <w:adjustRightInd w:val="0"/>
              <w:spacing w:line="240" w:lineRule="auto"/>
              <w:jc w:val="both"/>
              <w:rPr>
                <w:color w:val="0E101A"/>
              </w:rPr>
            </w:pPr>
            <w:r>
              <w:t xml:space="preserve">During purchasing products or services, customer may feel </w:t>
            </w:r>
            <w:r w:rsidRPr="006459CF">
              <w:t>social pressure and psychological pressure</w:t>
            </w:r>
            <w:r>
              <w:t>. It could cause</w:t>
            </w:r>
            <w:r w:rsidRPr="006459CF">
              <w:t xml:space="preserve"> financial pressure after</w:t>
            </w:r>
            <w:r>
              <w:t xml:space="preserve"> the</w:t>
            </w:r>
            <w:r w:rsidRPr="006459CF">
              <w:t xml:space="preserve"> purchase</w:t>
            </w:r>
          </w:p>
        </w:tc>
      </w:tr>
      <w:tr w:rsidR="00DA2850" w:rsidRPr="002E0386" w14:paraId="1D089512" w14:textId="77777777" w:rsidTr="006035DA">
        <w:tc>
          <w:tcPr>
            <w:tcW w:w="1885" w:type="dxa"/>
          </w:tcPr>
          <w:p w14:paraId="4349385E" w14:textId="6D4B87E9" w:rsidR="00DA2850" w:rsidRPr="00317510" w:rsidRDefault="00DA2850" w:rsidP="009C76B0">
            <w:pPr>
              <w:pStyle w:val="NormalWeb"/>
              <w:spacing w:before="0" w:beforeAutospacing="0" w:after="0" w:afterAutospacing="0"/>
            </w:pPr>
            <w:r>
              <w:t>Roselius (1971)</w:t>
            </w:r>
          </w:p>
        </w:tc>
        <w:tc>
          <w:tcPr>
            <w:tcW w:w="7110" w:type="dxa"/>
          </w:tcPr>
          <w:p w14:paraId="6B043F98" w14:textId="1FCF334D" w:rsidR="00DA2850" w:rsidRPr="00317510" w:rsidRDefault="00DA2850" w:rsidP="009C76B0">
            <w:pPr>
              <w:autoSpaceDE w:val="0"/>
              <w:autoSpaceDN w:val="0"/>
              <w:adjustRightInd w:val="0"/>
              <w:spacing w:line="240" w:lineRule="auto"/>
              <w:jc w:val="both"/>
            </w:pPr>
            <w:r>
              <w:t>Time loss is one of the risk construct to perceived risk</w:t>
            </w:r>
          </w:p>
        </w:tc>
      </w:tr>
      <w:tr w:rsidR="009C76B0" w:rsidRPr="002E0386" w14:paraId="3FA328C2" w14:textId="77777777" w:rsidTr="006035DA">
        <w:tc>
          <w:tcPr>
            <w:tcW w:w="1885" w:type="dxa"/>
          </w:tcPr>
          <w:p w14:paraId="71B49CDA" w14:textId="1B3E4105" w:rsidR="009C76B0" w:rsidRPr="006459CF" w:rsidRDefault="009C76B0" w:rsidP="009C76B0">
            <w:pPr>
              <w:pStyle w:val="NormalWeb"/>
              <w:spacing w:before="0" w:beforeAutospacing="0" w:after="0" w:afterAutospacing="0"/>
            </w:pPr>
            <w:r w:rsidRPr="00317510">
              <w:t>Stone and Grønhaug</w:t>
            </w:r>
            <w:r>
              <w:t xml:space="preserve"> (</w:t>
            </w:r>
            <w:r w:rsidRPr="00317510">
              <w:t>1993</w:t>
            </w:r>
            <w:r>
              <w:t>)</w:t>
            </w:r>
          </w:p>
        </w:tc>
        <w:tc>
          <w:tcPr>
            <w:tcW w:w="7110" w:type="dxa"/>
          </w:tcPr>
          <w:p w14:paraId="08C0DC65" w14:textId="77777777" w:rsidR="006F3C06" w:rsidRPr="006F3C06" w:rsidRDefault="006F3C06" w:rsidP="006F3C06">
            <w:pPr>
              <w:autoSpaceDE w:val="0"/>
              <w:autoSpaceDN w:val="0"/>
              <w:adjustRightInd w:val="0"/>
              <w:spacing w:line="240" w:lineRule="auto"/>
              <w:jc w:val="both"/>
            </w:pPr>
            <w:r w:rsidRPr="006F3C06">
              <w:t>The modern risk structure could be divided into 6 constructs: functional, physical, financial, social, psychological and time risk</w:t>
            </w:r>
          </w:p>
          <w:p w14:paraId="69D3D160" w14:textId="77777777" w:rsidR="006F3C06" w:rsidRPr="006F3C06" w:rsidRDefault="006F3C06" w:rsidP="006F3C06">
            <w:pPr>
              <w:autoSpaceDE w:val="0"/>
              <w:autoSpaceDN w:val="0"/>
              <w:adjustRightInd w:val="0"/>
              <w:spacing w:line="240" w:lineRule="auto"/>
              <w:jc w:val="both"/>
            </w:pPr>
            <w:r w:rsidRPr="006F3C06">
              <w:t xml:space="preserve">Functional risk: The product or service does not function as what it is expected </w:t>
            </w:r>
          </w:p>
          <w:p w14:paraId="7E144309" w14:textId="77777777" w:rsidR="006F3C06" w:rsidRPr="006F3C06" w:rsidRDefault="006F3C06" w:rsidP="006F3C06">
            <w:pPr>
              <w:autoSpaceDE w:val="0"/>
              <w:autoSpaceDN w:val="0"/>
              <w:adjustRightInd w:val="0"/>
              <w:spacing w:line="240" w:lineRule="auto"/>
              <w:jc w:val="both"/>
            </w:pPr>
            <w:r w:rsidRPr="006F3C06">
              <w:t>Financial risk: The probability that the product or service is overpriced or even has a quality problem.</w:t>
            </w:r>
          </w:p>
          <w:p w14:paraId="6A5CB770" w14:textId="77777777" w:rsidR="006F3C06" w:rsidRPr="006F3C06" w:rsidRDefault="006F3C06" w:rsidP="006F3C06">
            <w:pPr>
              <w:autoSpaceDE w:val="0"/>
              <w:autoSpaceDN w:val="0"/>
              <w:adjustRightInd w:val="0"/>
              <w:spacing w:line="240" w:lineRule="auto"/>
              <w:jc w:val="both"/>
            </w:pPr>
            <w:r w:rsidRPr="006F3C06">
              <w:t>Social risk: Probability of being ridiculed by others or even alienated by others when buying a product or using a service.</w:t>
            </w:r>
          </w:p>
          <w:p w14:paraId="01F6379B" w14:textId="77777777" w:rsidR="006F3C06" w:rsidRPr="006F3C06" w:rsidRDefault="006F3C06" w:rsidP="006F3C06">
            <w:pPr>
              <w:autoSpaceDE w:val="0"/>
              <w:autoSpaceDN w:val="0"/>
              <w:adjustRightInd w:val="0"/>
              <w:spacing w:line="240" w:lineRule="auto"/>
              <w:jc w:val="both"/>
            </w:pPr>
            <w:r w:rsidRPr="006F3C06">
              <w:t>Psychological risk: Customer may be emotionally hurt by a decision to purchase a product or use a service</w:t>
            </w:r>
          </w:p>
          <w:p w14:paraId="38F239E0" w14:textId="5DBFE8B5" w:rsidR="005A50E5" w:rsidRDefault="006F3C06" w:rsidP="006F3C06">
            <w:pPr>
              <w:autoSpaceDE w:val="0"/>
              <w:autoSpaceDN w:val="0"/>
              <w:adjustRightInd w:val="0"/>
              <w:spacing w:line="240" w:lineRule="auto"/>
              <w:jc w:val="both"/>
            </w:pPr>
            <w:r w:rsidRPr="006F3C06">
              <w:t>Time risk: There is a chance that the purchased product will need to be repaired or returned</w:t>
            </w:r>
          </w:p>
        </w:tc>
      </w:tr>
      <w:tr w:rsidR="009C76B0" w:rsidRPr="00684AA5" w14:paraId="6156430C" w14:textId="77777777" w:rsidTr="006035DA">
        <w:tc>
          <w:tcPr>
            <w:tcW w:w="1885" w:type="dxa"/>
          </w:tcPr>
          <w:p w14:paraId="7970657E" w14:textId="77777777" w:rsidR="009C76B0" w:rsidRPr="005A69C9" w:rsidRDefault="009C76B0" w:rsidP="009C76B0">
            <w:pPr>
              <w:pStyle w:val="NormalWeb"/>
              <w:spacing w:before="0" w:beforeAutospacing="0" w:after="0" w:afterAutospacing="0"/>
              <w:rPr>
                <w:color w:val="2C3E50"/>
                <w:shd w:val="clear" w:color="auto" w:fill="FFFFFF"/>
              </w:rPr>
            </w:pPr>
            <w:r w:rsidRPr="004235AC">
              <w:t>Sweeney, Soutar and Johnson</w:t>
            </w:r>
            <w:r>
              <w:t xml:space="preserve"> (</w:t>
            </w:r>
            <w:r w:rsidRPr="004235AC">
              <w:t>1999)</w:t>
            </w:r>
          </w:p>
        </w:tc>
        <w:tc>
          <w:tcPr>
            <w:tcW w:w="7110" w:type="dxa"/>
          </w:tcPr>
          <w:p w14:paraId="67F29BF7" w14:textId="77777777" w:rsidR="009C76B0" w:rsidRPr="00684AA5" w:rsidRDefault="009C76B0" w:rsidP="009C76B0">
            <w:pPr>
              <w:pStyle w:val="NormalWeb"/>
              <w:spacing w:before="0" w:beforeAutospacing="0" w:after="0" w:afterAutospacing="0"/>
              <w:jc w:val="both"/>
              <w:rPr>
                <w:color w:val="0E101A"/>
                <w:u w:val="single"/>
              </w:rPr>
            </w:pPr>
            <w:r w:rsidRPr="004235AC">
              <w:t xml:space="preserve">Perceived risks may </w:t>
            </w:r>
            <w:r>
              <w:t xml:space="preserve">also </w:t>
            </w:r>
            <w:r w:rsidRPr="004235AC">
              <w:t>have other unknown costs and future repair costs</w:t>
            </w:r>
            <w:r>
              <w:t xml:space="preserve"> during purchase</w:t>
            </w:r>
          </w:p>
        </w:tc>
      </w:tr>
      <w:tr w:rsidR="009C76B0" w:rsidRPr="00684AA5" w14:paraId="01722749" w14:textId="77777777" w:rsidTr="006035DA">
        <w:tc>
          <w:tcPr>
            <w:tcW w:w="1885" w:type="dxa"/>
          </w:tcPr>
          <w:p w14:paraId="455707EA" w14:textId="77777777" w:rsidR="009C76B0" w:rsidRPr="00E12FBB" w:rsidRDefault="009C76B0" w:rsidP="009C76B0">
            <w:pPr>
              <w:pStyle w:val="NormalWeb"/>
              <w:spacing w:before="0" w:beforeAutospacing="0" w:after="0" w:afterAutospacing="0"/>
              <w:rPr>
                <w:color w:val="2C3E50"/>
                <w:shd w:val="clear" w:color="auto" w:fill="FFFFFF"/>
              </w:rPr>
            </w:pPr>
            <w:r w:rsidRPr="000773E0">
              <w:t xml:space="preserve">Laroche </w:t>
            </w:r>
            <w:r w:rsidRPr="00DD5701">
              <w:rPr>
                <w:i/>
                <w:iCs/>
              </w:rPr>
              <w:t>et al</w:t>
            </w:r>
            <w:r w:rsidRPr="000773E0">
              <w:t>.</w:t>
            </w:r>
            <w:r>
              <w:t xml:space="preserve"> (</w:t>
            </w:r>
            <w:r w:rsidRPr="000773E0">
              <w:t>2004)</w:t>
            </w:r>
          </w:p>
        </w:tc>
        <w:tc>
          <w:tcPr>
            <w:tcW w:w="7110" w:type="dxa"/>
          </w:tcPr>
          <w:p w14:paraId="36D76CB5" w14:textId="77777777" w:rsidR="009C76B0" w:rsidRPr="00684AA5" w:rsidRDefault="009C76B0" w:rsidP="009C76B0">
            <w:pPr>
              <w:pStyle w:val="NormalWeb"/>
              <w:spacing w:after="0"/>
              <w:jc w:val="both"/>
              <w:rPr>
                <w:color w:val="0E101A"/>
                <w:u w:val="single"/>
              </w:rPr>
            </w:pPr>
            <w:r>
              <w:t>C</w:t>
            </w:r>
            <w:r w:rsidRPr="000773E0">
              <w:t xml:space="preserve">ustomers may be exposed to risks when a product or service does not perform </w:t>
            </w:r>
            <w:r>
              <w:t>to certain extent it is</w:t>
            </w:r>
            <w:r w:rsidRPr="000773E0">
              <w:t xml:space="preserve"> expected</w:t>
            </w:r>
          </w:p>
        </w:tc>
      </w:tr>
      <w:tr w:rsidR="00A01B4D" w:rsidRPr="00684AA5" w14:paraId="51DAAAF3" w14:textId="77777777" w:rsidTr="006035DA">
        <w:tc>
          <w:tcPr>
            <w:tcW w:w="1885" w:type="dxa"/>
          </w:tcPr>
          <w:p w14:paraId="5AFC9C76" w14:textId="55B34E5B" w:rsidR="00A01B4D" w:rsidRPr="000773E0" w:rsidRDefault="00A01B4D" w:rsidP="009C76B0">
            <w:pPr>
              <w:pStyle w:val="NormalWeb"/>
              <w:spacing w:before="0" w:beforeAutospacing="0" w:after="0" w:afterAutospacing="0"/>
            </w:pPr>
            <w:r w:rsidRPr="008052C9">
              <w:rPr>
                <w:color w:val="2C3E50"/>
                <w:sz w:val="24"/>
                <w:shd w:val="clear" w:color="auto" w:fill="FFFFFF"/>
              </w:rPr>
              <w:t>Boksberger, Bieger and Laesser</w:t>
            </w:r>
            <w:r>
              <w:rPr>
                <w:color w:val="2C3E50"/>
                <w:shd w:val="clear" w:color="auto" w:fill="FFFFFF"/>
              </w:rPr>
              <w:t xml:space="preserve"> (</w:t>
            </w:r>
            <w:r w:rsidRPr="008052C9">
              <w:rPr>
                <w:color w:val="2C3E50"/>
                <w:sz w:val="24"/>
                <w:shd w:val="clear" w:color="auto" w:fill="FFFFFF"/>
              </w:rPr>
              <w:t>2007)</w:t>
            </w:r>
          </w:p>
        </w:tc>
        <w:tc>
          <w:tcPr>
            <w:tcW w:w="7110" w:type="dxa"/>
          </w:tcPr>
          <w:p w14:paraId="2873C104" w14:textId="77777777" w:rsidR="006F3C06" w:rsidRPr="006F3C06" w:rsidRDefault="006F3C06" w:rsidP="006F3C06">
            <w:pPr>
              <w:pStyle w:val="NormalWeb"/>
              <w:spacing w:after="0"/>
              <w:jc w:val="both"/>
            </w:pPr>
            <w:r w:rsidRPr="006F3C06">
              <w:t>Social risk: there is the probability that an image or a reputation of the airline adversely being purchased by someone affects the way other people think about the purchaser</w:t>
            </w:r>
          </w:p>
          <w:p w14:paraId="7BC06CB3" w14:textId="77777777" w:rsidR="006F3C06" w:rsidRPr="006F3C06" w:rsidRDefault="006F3C06" w:rsidP="006F3C06">
            <w:pPr>
              <w:pStyle w:val="NormalWeb"/>
              <w:spacing w:after="0"/>
              <w:jc w:val="both"/>
            </w:pPr>
            <w:r w:rsidRPr="006F3C06">
              <w:lastRenderedPageBreak/>
              <w:t>Functional risk: The perceived probability of a service failure or lower service quality implying that a passenger will not attain the best possible benefit</w:t>
            </w:r>
          </w:p>
          <w:p w14:paraId="2016FC5A" w14:textId="77777777" w:rsidR="006F3C06" w:rsidRPr="006F3C06" w:rsidRDefault="006F3C06" w:rsidP="006F3C06">
            <w:pPr>
              <w:pStyle w:val="NormalWeb"/>
              <w:spacing w:after="0"/>
              <w:jc w:val="both"/>
            </w:pPr>
            <w:r w:rsidRPr="006F3C06">
              <w:t>Financial risk: Perceived probability purchased air ticket is not the best value for money due to a service replacement or overpriced. In general, it is the risk that the service purchased may not worth of money spent.</w:t>
            </w:r>
          </w:p>
          <w:p w14:paraId="280B3AC7" w14:textId="2CDBBCC6" w:rsidR="00A96CA2" w:rsidRDefault="006F3C06" w:rsidP="006F3C06">
            <w:pPr>
              <w:pStyle w:val="NormalWeb"/>
              <w:spacing w:after="0"/>
              <w:jc w:val="both"/>
            </w:pPr>
            <w:r w:rsidRPr="006F3C06">
              <w:t>Psychological risk: Probability to be at risk of embarrassment or the loss of self-esteem resulting from air travelling. It is also the risk of a negative effect on purchaser experience as a result of the difficulties among airline passengers</w:t>
            </w:r>
          </w:p>
        </w:tc>
      </w:tr>
      <w:tr w:rsidR="009C76B0" w:rsidRPr="00684AA5" w14:paraId="0D57C9DF" w14:textId="77777777" w:rsidTr="006035DA">
        <w:tc>
          <w:tcPr>
            <w:tcW w:w="1885" w:type="dxa"/>
          </w:tcPr>
          <w:p w14:paraId="6C553108" w14:textId="7D56F0D2" w:rsidR="009C76B0" w:rsidRPr="000773E0" w:rsidRDefault="009C76B0" w:rsidP="009C76B0">
            <w:pPr>
              <w:pStyle w:val="NormalWeb"/>
              <w:spacing w:before="0" w:beforeAutospacing="0" w:after="0" w:afterAutospacing="0"/>
            </w:pPr>
            <w:r w:rsidRPr="00317510">
              <w:lastRenderedPageBreak/>
              <w:t>Crespo, del Bosque and de los Salmones Sánchez (2009)</w:t>
            </w:r>
          </w:p>
        </w:tc>
        <w:tc>
          <w:tcPr>
            <w:tcW w:w="7110" w:type="dxa"/>
          </w:tcPr>
          <w:p w14:paraId="1B46FCAA" w14:textId="0B61916B" w:rsidR="009C76B0" w:rsidRDefault="009C76B0" w:rsidP="009C76B0">
            <w:pPr>
              <w:pStyle w:val="NormalWeb"/>
              <w:spacing w:after="0"/>
              <w:jc w:val="both"/>
            </w:pPr>
            <w:r>
              <w:t>P</w:t>
            </w:r>
            <w:r w:rsidRPr="00317510">
              <w:t>erceived risk should be measured and analyzed in a multidimensional manner</w:t>
            </w:r>
          </w:p>
        </w:tc>
      </w:tr>
      <w:tr w:rsidR="009C76B0" w:rsidRPr="000304A0" w14:paraId="6D9F3C57" w14:textId="77777777" w:rsidTr="006035DA">
        <w:tc>
          <w:tcPr>
            <w:tcW w:w="1885" w:type="dxa"/>
          </w:tcPr>
          <w:p w14:paraId="1359D298" w14:textId="77777777" w:rsidR="009C76B0" w:rsidRPr="000304A0" w:rsidRDefault="009C76B0" w:rsidP="009C76B0">
            <w:pPr>
              <w:pStyle w:val="NormalWeb"/>
              <w:spacing w:before="0" w:beforeAutospacing="0" w:after="0" w:afterAutospacing="0"/>
              <w:rPr>
                <w:rFonts w:eastAsia="CIDFont+F3"/>
                <w:sz w:val="24"/>
              </w:rPr>
            </w:pPr>
            <w:r w:rsidRPr="00694728">
              <w:t>Glover and Benbasat</w:t>
            </w:r>
            <w:r>
              <w:t xml:space="preserve"> (</w:t>
            </w:r>
            <w:r w:rsidRPr="00694728">
              <w:t>2010)</w:t>
            </w:r>
          </w:p>
        </w:tc>
        <w:tc>
          <w:tcPr>
            <w:tcW w:w="7110" w:type="dxa"/>
          </w:tcPr>
          <w:p w14:paraId="77F0D819" w14:textId="77777777" w:rsidR="009C76B0" w:rsidRPr="000304A0" w:rsidRDefault="009C76B0" w:rsidP="009C76B0">
            <w:pPr>
              <w:pStyle w:val="NormalWeb"/>
              <w:spacing w:after="0"/>
              <w:jc w:val="both"/>
              <w:rPr>
                <w:color w:val="0E101A"/>
              </w:rPr>
            </w:pPr>
            <w:r>
              <w:t>In e-commerce, the perceived risk in business to customer (B2C) would be focused on online platform instead of the risk associated with the product or service offering</w:t>
            </w:r>
          </w:p>
        </w:tc>
      </w:tr>
      <w:tr w:rsidR="00DC7DE7" w:rsidRPr="000304A0" w14:paraId="30AAA5C5" w14:textId="77777777" w:rsidTr="006035DA">
        <w:tc>
          <w:tcPr>
            <w:tcW w:w="1885" w:type="dxa"/>
          </w:tcPr>
          <w:p w14:paraId="3EC5D7A0" w14:textId="52903E27" w:rsidR="00DC7DE7" w:rsidRPr="00694728" w:rsidRDefault="00DC7DE7" w:rsidP="009C76B0">
            <w:pPr>
              <w:pStyle w:val="NormalWeb"/>
              <w:spacing w:before="0" w:beforeAutospacing="0" w:after="0" w:afterAutospacing="0"/>
            </w:pPr>
            <w:r w:rsidRPr="00DC7DE7">
              <w:rPr>
                <w:shd w:val="clear" w:color="auto" w:fill="FFFFFF"/>
              </w:rPr>
              <w:t>Jacoby and Kaplan</w:t>
            </w:r>
            <w:r>
              <w:rPr>
                <w:shd w:val="clear" w:color="auto" w:fill="FFFFFF"/>
              </w:rPr>
              <w:t xml:space="preserve"> (</w:t>
            </w:r>
            <w:r w:rsidRPr="00DC7DE7">
              <w:rPr>
                <w:shd w:val="clear" w:color="auto" w:fill="FFFFFF"/>
              </w:rPr>
              <w:t>2013)</w:t>
            </w:r>
          </w:p>
        </w:tc>
        <w:tc>
          <w:tcPr>
            <w:tcW w:w="7110" w:type="dxa"/>
          </w:tcPr>
          <w:p w14:paraId="46EDED05" w14:textId="443474A7" w:rsidR="00DC7DE7" w:rsidRDefault="00757D18" w:rsidP="009C76B0">
            <w:pPr>
              <w:pStyle w:val="NormalWeb"/>
              <w:spacing w:after="0"/>
              <w:jc w:val="both"/>
            </w:pPr>
            <w:r>
              <w:t>All the different constructs of the perceived risk could be considered as independent to each other. Whenever risk level of one construct increase, the other risk varieties may remain unchanged, increase or decrease</w:t>
            </w:r>
          </w:p>
        </w:tc>
      </w:tr>
      <w:tr w:rsidR="009C76B0" w:rsidRPr="000304A0" w14:paraId="1EB0FC6C" w14:textId="77777777" w:rsidTr="006035DA">
        <w:tc>
          <w:tcPr>
            <w:tcW w:w="1885" w:type="dxa"/>
          </w:tcPr>
          <w:p w14:paraId="10DAC494" w14:textId="77777777" w:rsidR="009C76B0" w:rsidRPr="00694728" w:rsidRDefault="009C76B0" w:rsidP="009C76B0">
            <w:pPr>
              <w:pStyle w:val="NormalWeb"/>
              <w:spacing w:before="0" w:beforeAutospacing="0" w:after="0" w:afterAutospacing="0"/>
            </w:pPr>
            <w:r w:rsidRPr="006D4AA6">
              <w:t>Kushwaha and Shankar</w:t>
            </w:r>
            <w:r>
              <w:t xml:space="preserve"> (</w:t>
            </w:r>
            <w:r w:rsidRPr="006D4AA6">
              <w:t>2013)</w:t>
            </w:r>
          </w:p>
        </w:tc>
        <w:tc>
          <w:tcPr>
            <w:tcW w:w="7110" w:type="dxa"/>
          </w:tcPr>
          <w:p w14:paraId="33B415B1" w14:textId="77777777" w:rsidR="009C76B0" w:rsidRDefault="009C76B0" w:rsidP="009C76B0">
            <w:pPr>
              <w:pStyle w:val="NormalWeb"/>
              <w:spacing w:after="0"/>
              <w:jc w:val="both"/>
            </w:pPr>
            <w:r>
              <w:t>C</w:t>
            </w:r>
            <w:r w:rsidRPr="006D4AA6">
              <w:t xml:space="preserve">ustomers </w:t>
            </w:r>
            <w:r>
              <w:t>may anticipate risk occurred during purchase. They consider</w:t>
            </w:r>
            <w:r w:rsidRPr="006D4AA6">
              <w:t xml:space="preserve"> that their </w:t>
            </w:r>
            <w:r>
              <w:t xml:space="preserve">wrong </w:t>
            </w:r>
            <w:r w:rsidRPr="006D4AA6">
              <w:t>choices may cause them to lose their self-esteem in front of relatives and friend</w:t>
            </w:r>
            <w:r>
              <w:t>s</w:t>
            </w:r>
          </w:p>
        </w:tc>
      </w:tr>
      <w:tr w:rsidR="009C76B0" w:rsidRPr="000304A0" w14:paraId="096AA488" w14:textId="77777777" w:rsidTr="006035DA">
        <w:tc>
          <w:tcPr>
            <w:tcW w:w="1885" w:type="dxa"/>
          </w:tcPr>
          <w:p w14:paraId="06D07BE7" w14:textId="77777777" w:rsidR="009C76B0" w:rsidRPr="006D4AA6" w:rsidRDefault="009C76B0" w:rsidP="009C76B0">
            <w:pPr>
              <w:pStyle w:val="NormalWeb"/>
              <w:spacing w:before="0" w:beforeAutospacing="0" w:after="0" w:afterAutospacing="0"/>
            </w:pPr>
            <w:r w:rsidRPr="0064713E">
              <w:rPr>
                <w:color w:val="2C3E50"/>
                <w:shd w:val="clear" w:color="auto" w:fill="FFFFFF"/>
              </w:rPr>
              <w:t xml:space="preserve">Ariff </w:t>
            </w:r>
            <w:r w:rsidRPr="00DD5701">
              <w:rPr>
                <w:i/>
                <w:iCs/>
                <w:color w:val="2C3E50"/>
                <w:shd w:val="clear" w:color="auto" w:fill="FFFFFF"/>
              </w:rPr>
              <w:t>et al</w:t>
            </w:r>
            <w:r w:rsidRPr="0064713E">
              <w:rPr>
                <w:color w:val="2C3E50"/>
                <w:shd w:val="clear" w:color="auto" w:fill="FFFFFF"/>
              </w:rPr>
              <w:t>. (2014)</w:t>
            </w:r>
          </w:p>
        </w:tc>
        <w:tc>
          <w:tcPr>
            <w:tcW w:w="7110" w:type="dxa"/>
          </w:tcPr>
          <w:p w14:paraId="174E69AF" w14:textId="77777777" w:rsidR="009C76B0" w:rsidRDefault="009C76B0" w:rsidP="009C76B0">
            <w:pPr>
              <w:pStyle w:val="NormalWeb"/>
              <w:spacing w:after="0"/>
              <w:jc w:val="both"/>
              <w:rPr>
                <w:color w:val="2C3E50"/>
                <w:shd w:val="clear" w:color="auto" w:fill="FFFFFF"/>
              </w:rPr>
            </w:pPr>
            <w:r>
              <w:rPr>
                <w:color w:val="2C3E50"/>
                <w:shd w:val="clear" w:color="auto" w:fill="FFFFFF"/>
              </w:rPr>
              <w:t>Customer would be of high-level risk during online purchase rather than traditional physic store.</w:t>
            </w:r>
          </w:p>
          <w:p w14:paraId="072DF708" w14:textId="36392635" w:rsidR="00F91C3F" w:rsidRDefault="00F91C3F" w:rsidP="009C76B0">
            <w:pPr>
              <w:pStyle w:val="NormalWeb"/>
              <w:spacing w:after="0"/>
              <w:jc w:val="both"/>
            </w:pPr>
            <w:r>
              <w:rPr>
                <w:shd w:val="clear" w:color="auto" w:fill="FFFFFF"/>
              </w:rPr>
              <w:t>R</w:t>
            </w:r>
            <w:r w:rsidRPr="00317510">
              <w:rPr>
                <w:shd w:val="clear" w:color="auto" w:fill="FFFFFF"/>
              </w:rPr>
              <w:t xml:space="preserve">eviewed six types of perceived risk for online shopping. The research </w:t>
            </w:r>
            <w:r>
              <w:rPr>
                <w:shd w:val="clear" w:color="auto" w:fill="FFFFFF"/>
              </w:rPr>
              <w:t>has excluded</w:t>
            </w:r>
            <w:r w:rsidRPr="00317510">
              <w:rPr>
                <w:shd w:val="clear" w:color="auto" w:fill="FFFFFF"/>
              </w:rPr>
              <w:t xml:space="preserve"> social risk and privacy risk</w:t>
            </w:r>
            <w:r>
              <w:rPr>
                <w:shd w:val="clear" w:color="auto" w:fill="FFFFFF"/>
              </w:rPr>
              <w:t xml:space="preserve"> and </w:t>
            </w:r>
            <w:r w:rsidRPr="00317510">
              <w:rPr>
                <w:shd w:val="clear" w:color="auto" w:fill="FFFFFF"/>
              </w:rPr>
              <w:t>only included four types of risks that are most suitable for the research</w:t>
            </w:r>
          </w:p>
        </w:tc>
      </w:tr>
      <w:tr w:rsidR="009C76B0" w:rsidRPr="000304A0" w14:paraId="79A21B07" w14:textId="77777777" w:rsidTr="006035DA">
        <w:tc>
          <w:tcPr>
            <w:tcW w:w="1885" w:type="dxa"/>
          </w:tcPr>
          <w:p w14:paraId="5B36B8D7" w14:textId="77777777" w:rsidR="009C76B0" w:rsidRPr="0064713E" w:rsidRDefault="009C76B0" w:rsidP="009C76B0">
            <w:pPr>
              <w:pStyle w:val="NormalWeb"/>
              <w:spacing w:before="0" w:beforeAutospacing="0" w:after="0" w:afterAutospacing="0"/>
              <w:rPr>
                <w:color w:val="2C3E50"/>
                <w:shd w:val="clear" w:color="auto" w:fill="FFFFFF"/>
              </w:rPr>
            </w:pPr>
            <w:r>
              <w:t>Bruwer and Cohen (2019)</w:t>
            </w:r>
          </w:p>
        </w:tc>
        <w:tc>
          <w:tcPr>
            <w:tcW w:w="7110" w:type="dxa"/>
          </w:tcPr>
          <w:p w14:paraId="2514361A" w14:textId="77777777" w:rsidR="006F3C06" w:rsidRPr="006F3C06" w:rsidRDefault="006F3C06" w:rsidP="006F3C06">
            <w:pPr>
              <w:pStyle w:val="NormalWeb"/>
              <w:spacing w:after="0"/>
              <w:jc w:val="both"/>
            </w:pPr>
            <w:r w:rsidRPr="006F3C06">
              <w:t>The risk involved customer perception of the negative results of an action. The perceived risk could be defined as a personal perception of uncertainty when involved in the activities.</w:t>
            </w:r>
          </w:p>
          <w:p w14:paraId="136C3BB8" w14:textId="77777777" w:rsidR="006F3C06" w:rsidRPr="006F3C06" w:rsidRDefault="006F3C06" w:rsidP="006F3C06">
            <w:pPr>
              <w:pStyle w:val="NormalWeb"/>
              <w:spacing w:after="0"/>
              <w:jc w:val="both"/>
            </w:pPr>
            <w:r w:rsidRPr="006F3C06">
              <w:t>Functional risk: If the product or service doesn’t meet the desired function, the customer will face a certain degree of perceived risk.</w:t>
            </w:r>
          </w:p>
          <w:p w14:paraId="3A3BC521" w14:textId="77777777" w:rsidR="006F3C06" w:rsidRPr="006F3C06" w:rsidRDefault="006F3C06" w:rsidP="006F3C06">
            <w:pPr>
              <w:pStyle w:val="NormalWeb"/>
              <w:spacing w:after="0"/>
              <w:jc w:val="both"/>
            </w:pPr>
            <w:r w:rsidRPr="006F3C06">
              <w:lastRenderedPageBreak/>
              <w:t>Social risk: The customer may also avoid choosing a particular product or service to cope with a peer group or friends’ preference</w:t>
            </w:r>
          </w:p>
          <w:p w14:paraId="2206612D" w14:textId="77777777" w:rsidR="006F3C06" w:rsidRPr="006F3C06" w:rsidRDefault="006F3C06" w:rsidP="006F3C06">
            <w:pPr>
              <w:pStyle w:val="NormalWeb"/>
              <w:spacing w:after="0"/>
              <w:jc w:val="both"/>
            </w:pPr>
            <w:r w:rsidRPr="006F3C06">
              <w:t>Psychological risk: the customer may not be able to get rid of suffering because they have been harmed by similar products or services.</w:t>
            </w:r>
          </w:p>
          <w:p w14:paraId="5D5DFC3A" w14:textId="69CABB2F" w:rsidR="00141212" w:rsidRPr="00141212" w:rsidRDefault="006F3C06" w:rsidP="006F3C06">
            <w:pPr>
              <w:adjustRightInd w:val="0"/>
              <w:snapToGrid w:val="0"/>
              <w:spacing w:line="360" w:lineRule="auto"/>
              <w:jc w:val="both"/>
              <w:rPr>
                <w:color w:val="2C3E50"/>
                <w:shd w:val="clear" w:color="auto" w:fill="FFFFFF"/>
              </w:rPr>
            </w:pPr>
            <w:r w:rsidRPr="006F3C06">
              <w:t>Time risk: Taking extra time to deal with the post-purchase issues which are unexpected and a waste time.</w:t>
            </w:r>
          </w:p>
        </w:tc>
      </w:tr>
    </w:tbl>
    <w:p w14:paraId="5AF3D334" w14:textId="77777777" w:rsidR="009C76B0" w:rsidRPr="007C6EBD" w:rsidRDefault="009C76B0" w:rsidP="009C76B0">
      <w:pPr>
        <w:adjustRightInd w:val="0"/>
        <w:snapToGrid w:val="0"/>
        <w:spacing w:line="360" w:lineRule="auto"/>
        <w:jc w:val="both"/>
        <w:rPr>
          <w:sz w:val="20"/>
          <w:szCs w:val="20"/>
        </w:rPr>
      </w:pPr>
      <w:r w:rsidRPr="007C6EBD">
        <w:rPr>
          <w:sz w:val="20"/>
          <w:szCs w:val="20"/>
        </w:rPr>
        <w:lastRenderedPageBreak/>
        <w:t>Source: Constructed by author</w:t>
      </w:r>
    </w:p>
    <w:p w14:paraId="23A796AC" w14:textId="77777777" w:rsidR="00F91C3F" w:rsidRDefault="00F91C3F" w:rsidP="00420302">
      <w:pPr>
        <w:pStyle w:val="Heading2"/>
      </w:pPr>
    </w:p>
    <w:p w14:paraId="3470BF61" w14:textId="0C3B1E05" w:rsidR="00420302" w:rsidRDefault="00420302" w:rsidP="00420302">
      <w:pPr>
        <w:pStyle w:val="Heading2"/>
      </w:pPr>
      <w:bookmarkStart w:id="40" w:name="_Toc131245936"/>
      <w:r>
        <w:t>2.</w:t>
      </w:r>
      <w:r w:rsidR="00380F98">
        <w:t>3</w:t>
      </w:r>
      <w:r w:rsidR="00D439EC">
        <w:t xml:space="preserve"> </w:t>
      </w:r>
      <w:r>
        <w:t>Electronic Word of Mouth (eWOM)</w:t>
      </w:r>
      <w:bookmarkEnd w:id="40"/>
    </w:p>
    <w:p w14:paraId="6B2282DE" w14:textId="2603818D" w:rsidR="004D24C1" w:rsidRDefault="004D24C1" w:rsidP="004D24C1"/>
    <w:p w14:paraId="2BC9DBF9" w14:textId="77777777" w:rsidR="004D24C1" w:rsidRDefault="004D24C1" w:rsidP="004D24C1">
      <w:pPr>
        <w:adjustRightInd w:val="0"/>
        <w:snapToGrid w:val="0"/>
        <w:spacing w:line="360" w:lineRule="auto"/>
        <w:jc w:val="both"/>
      </w:pPr>
      <w:r>
        <w:t>This section will describe the definition and measurement of eWOM.</w:t>
      </w:r>
    </w:p>
    <w:p w14:paraId="09613648" w14:textId="77777777" w:rsidR="004D24C1" w:rsidRDefault="004D24C1" w:rsidP="004D24C1">
      <w:pPr>
        <w:adjustRightInd w:val="0"/>
        <w:snapToGrid w:val="0"/>
        <w:spacing w:line="240" w:lineRule="atLeast"/>
      </w:pPr>
    </w:p>
    <w:p w14:paraId="3B68EDE7" w14:textId="6760E23E" w:rsidR="004D24C1" w:rsidRDefault="004D24C1" w:rsidP="004D24C1">
      <w:pPr>
        <w:adjustRightInd w:val="0"/>
        <w:snapToGrid w:val="0"/>
        <w:spacing w:line="240" w:lineRule="atLeast"/>
      </w:pPr>
      <w:r>
        <w:t>2.</w:t>
      </w:r>
      <w:r w:rsidR="00380F98">
        <w:t>3</w:t>
      </w:r>
      <w:r>
        <w:t>.1 Definition of eWOM</w:t>
      </w:r>
    </w:p>
    <w:p w14:paraId="646AAB7A" w14:textId="77777777" w:rsidR="00420302" w:rsidRDefault="00420302" w:rsidP="00420302">
      <w:pPr>
        <w:adjustRightInd w:val="0"/>
        <w:snapToGrid w:val="0"/>
        <w:spacing w:line="240" w:lineRule="atLeast"/>
      </w:pPr>
    </w:p>
    <w:p w14:paraId="3F1B7197" w14:textId="36397B5E" w:rsidR="00565FEA" w:rsidRDefault="007C6EBD" w:rsidP="00565FEA">
      <w:pPr>
        <w:adjustRightInd w:val="0"/>
        <w:snapToGrid w:val="0"/>
        <w:spacing w:line="360" w:lineRule="auto"/>
        <w:jc w:val="both"/>
      </w:pPr>
      <w:r w:rsidRPr="007C6EBD">
        <w:t xml:space="preserve">Word of Mouth (WOM) is one of the most important interpersonal </w:t>
      </w:r>
      <w:r w:rsidR="005F6BB8" w:rsidRPr="007C6EBD">
        <w:t>communications</w:t>
      </w:r>
      <w:r w:rsidRPr="007C6EBD">
        <w:t xml:space="preserve"> regarding a product or service. The power of WOM could influence the market for the customer. With the popularity of the internet, the channel for product reviews could be done on a retail website, social networking site (e.g Facebook, Instagram), or message boards. Electronic WOM (eWOM) </w:t>
      </w:r>
      <w:r w:rsidR="00325774" w:rsidRPr="007C6EBD">
        <w:t>connects</w:t>
      </w:r>
      <w:r w:rsidRPr="007C6EBD">
        <w:t xml:space="preserve"> people who have no prior relationship to connect. It allows the customer to share their view on the products or services without knowing their identities (Lee and Youn, 2009). eWOM could be defined as any comments, no matter positive or negative, by existing, former or potential customers about the product, service or company through an internet channel (Hu and Kim, 2018).</w:t>
      </w:r>
    </w:p>
    <w:p w14:paraId="6B9EC057" w14:textId="77777777" w:rsidR="007C6EBD" w:rsidRDefault="007C6EBD" w:rsidP="00565FEA">
      <w:pPr>
        <w:adjustRightInd w:val="0"/>
        <w:snapToGrid w:val="0"/>
        <w:spacing w:line="360" w:lineRule="auto"/>
        <w:jc w:val="both"/>
      </w:pPr>
    </w:p>
    <w:p w14:paraId="1C93A77F" w14:textId="7D130DCC" w:rsidR="00AB0E7E" w:rsidRDefault="00AB0E7E" w:rsidP="00AB0E7E">
      <w:pPr>
        <w:adjustRightInd w:val="0"/>
        <w:snapToGrid w:val="0"/>
        <w:spacing w:line="240" w:lineRule="atLeast"/>
      </w:pPr>
      <w:r>
        <w:t>2.</w:t>
      </w:r>
      <w:r w:rsidR="00380F98">
        <w:t>3</w:t>
      </w:r>
      <w:r>
        <w:t>.2 Measurement of eWOM</w:t>
      </w:r>
    </w:p>
    <w:p w14:paraId="6DD8431D" w14:textId="77777777" w:rsidR="00AB0E7E" w:rsidRDefault="00AB0E7E" w:rsidP="00565FEA">
      <w:pPr>
        <w:adjustRightInd w:val="0"/>
        <w:snapToGrid w:val="0"/>
        <w:spacing w:line="360" w:lineRule="auto"/>
        <w:jc w:val="both"/>
      </w:pPr>
    </w:p>
    <w:p w14:paraId="45F2D879" w14:textId="293E47C5" w:rsidR="007C6EBD" w:rsidRDefault="007C6EBD" w:rsidP="007C6EBD">
      <w:pPr>
        <w:pStyle w:val="Caption"/>
        <w:spacing w:line="360" w:lineRule="auto"/>
        <w:jc w:val="both"/>
        <w:rPr>
          <w:iCs w:val="0"/>
          <w:color w:val="auto"/>
          <w:sz w:val="24"/>
          <w:szCs w:val="24"/>
        </w:rPr>
      </w:pPr>
      <w:bookmarkStart w:id="41" w:name="_Toc130151203"/>
      <w:r w:rsidRPr="007C6EBD">
        <w:rPr>
          <w:iCs w:val="0"/>
          <w:color w:val="auto"/>
          <w:sz w:val="24"/>
          <w:szCs w:val="24"/>
        </w:rPr>
        <w:t xml:space="preserve">The internet and different social media platforms are considered eWOM platforms. Information adoption is a kind of measurement of eWOM (Cheung and Thadani, 2012). Not all eWOM </w:t>
      </w:r>
      <w:r w:rsidRPr="007C6EBD">
        <w:rPr>
          <w:iCs w:val="0"/>
          <w:color w:val="auto"/>
          <w:sz w:val="24"/>
          <w:szCs w:val="24"/>
        </w:rPr>
        <w:lastRenderedPageBreak/>
        <w:t>information posted on social media would have the same effect on the customer. However, the customer who adopts the information from eWOM will have more purchasing intention (Erkan and Evans, 2016). Based on this concept, this study examines the effect of eWOM adoption on behavioral intention.</w:t>
      </w:r>
      <w:r w:rsidR="005F6BB8">
        <w:rPr>
          <w:iCs w:val="0"/>
          <w:color w:val="auto"/>
          <w:sz w:val="24"/>
          <w:szCs w:val="24"/>
        </w:rPr>
        <w:t xml:space="preserve"> </w:t>
      </w:r>
      <w:r w:rsidR="005F6BB8" w:rsidRPr="005F6BB8">
        <w:rPr>
          <w:iCs w:val="0"/>
          <w:color w:val="auto"/>
          <w:sz w:val="24"/>
          <w:szCs w:val="24"/>
        </w:rPr>
        <w:t xml:space="preserve">Park </w:t>
      </w:r>
      <w:r w:rsidR="005F6BB8" w:rsidRPr="00DD5701">
        <w:rPr>
          <w:i/>
          <w:color w:val="auto"/>
          <w:sz w:val="24"/>
          <w:szCs w:val="24"/>
        </w:rPr>
        <w:t>et al</w:t>
      </w:r>
      <w:r w:rsidR="005F6BB8" w:rsidRPr="005F6BB8">
        <w:rPr>
          <w:iCs w:val="0"/>
          <w:color w:val="auto"/>
          <w:sz w:val="24"/>
          <w:szCs w:val="24"/>
        </w:rPr>
        <w:t>.</w:t>
      </w:r>
      <w:r w:rsidR="005F6BB8">
        <w:rPr>
          <w:iCs w:val="0"/>
          <w:color w:val="auto"/>
          <w:sz w:val="24"/>
          <w:szCs w:val="24"/>
        </w:rPr>
        <w:t xml:space="preserve"> (</w:t>
      </w:r>
      <w:r w:rsidR="005F6BB8" w:rsidRPr="005F6BB8">
        <w:rPr>
          <w:iCs w:val="0"/>
          <w:color w:val="auto"/>
          <w:sz w:val="24"/>
          <w:szCs w:val="24"/>
        </w:rPr>
        <w:t>2011)</w:t>
      </w:r>
      <w:r w:rsidR="00343CC8">
        <w:rPr>
          <w:iCs w:val="0"/>
          <w:color w:val="auto"/>
          <w:sz w:val="24"/>
          <w:szCs w:val="24"/>
        </w:rPr>
        <w:t xml:space="preserve"> also mentioned that the measurement of eWOM could be on eWOM credibility and eWOM effect. The typical questions could be measured in these two aspects.</w:t>
      </w:r>
    </w:p>
    <w:p w14:paraId="32A42E3D" w14:textId="77777777" w:rsidR="007C6EBD" w:rsidRPr="007C6EBD" w:rsidRDefault="007C6EBD" w:rsidP="007C6EBD"/>
    <w:p w14:paraId="180924DB" w14:textId="06EC3E54" w:rsidR="00565FEA" w:rsidRDefault="006D7747" w:rsidP="00193E21">
      <w:pPr>
        <w:pStyle w:val="Heading5"/>
      </w:pPr>
      <w:bookmarkStart w:id="42" w:name="_Toc131245814"/>
      <w:r>
        <w:t xml:space="preserve">Table </w:t>
      </w:r>
      <w:r w:rsidR="007C6EBD">
        <w:t>2.3</w:t>
      </w:r>
      <w:r>
        <w:t xml:space="preserve"> - Summary of literature review </w:t>
      </w:r>
      <w:r w:rsidR="00F31A28">
        <w:t>on the</w:t>
      </w:r>
      <w:r>
        <w:t xml:space="preserve"> eWOM</w:t>
      </w:r>
      <w:bookmarkEnd w:id="41"/>
      <w:bookmarkEnd w:id="42"/>
    </w:p>
    <w:tbl>
      <w:tblPr>
        <w:tblStyle w:val="TableGrid"/>
        <w:tblW w:w="8995" w:type="dxa"/>
        <w:tblLook w:val="04A0" w:firstRow="1" w:lastRow="0" w:firstColumn="1" w:lastColumn="0" w:noHBand="0" w:noVBand="1"/>
      </w:tblPr>
      <w:tblGrid>
        <w:gridCol w:w="1885"/>
        <w:gridCol w:w="7110"/>
      </w:tblGrid>
      <w:tr w:rsidR="006D7747" w14:paraId="02967C20" w14:textId="77777777" w:rsidTr="006035DA">
        <w:tc>
          <w:tcPr>
            <w:tcW w:w="1885" w:type="dxa"/>
          </w:tcPr>
          <w:p w14:paraId="560F3351" w14:textId="77777777" w:rsidR="006D7747" w:rsidRDefault="006D7747" w:rsidP="006035DA">
            <w:pPr>
              <w:pStyle w:val="NormalWeb"/>
              <w:spacing w:before="0" w:beforeAutospacing="0" w:after="0" w:afterAutospacing="0" w:line="360" w:lineRule="auto"/>
              <w:jc w:val="both"/>
              <w:rPr>
                <w:color w:val="0E101A"/>
              </w:rPr>
            </w:pPr>
            <w:r>
              <w:rPr>
                <w:color w:val="0E101A"/>
              </w:rPr>
              <w:t>Reference</w:t>
            </w:r>
          </w:p>
        </w:tc>
        <w:tc>
          <w:tcPr>
            <w:tcW w:w="7110" w:type="dxa"/>
          </w:tcPr>
          <w:p w14:paraId="2030937A" w14:textId="77777777" w:rsidR="006D7747" w:rsidRDefault="006D7747" w:rsidP="006035DA">
            <w:pPr>
              <w:pStyle w:val="NormalWeb"/>
              <w:spacing w:before="0" w:beforeAutospacing="0" w:after="0" w:afterAutospacing="0" w:line="360" w:lineRule="auto"/>
              <w:jc w:val="both"/>
              <w:rPr>
                <w:color w:val="0E101A"/>
              </w:rPr>
            </w:pPr>
            <w:r>
              <w:rPr>
                <w:color w:val="0E101A"/>
              </w:rPr>
              <w:t>Definition or measurement</w:t>
            </w:r>
          </w:p>
        </w:tc>
      </w:tr>
      <w:tr w:rsidR="006D7747" w14:paraId="39328520" w14:textId="77777777" w:rsidTr="006035DA">
        <w:tc>
          <w:tcPr>
            <w:tcW w:w="1885" w:type="dxa"/>
          </w:tcPr>
          <w:p w14:paraId="62249211" w14:textId="4DF36A42" w:rsidR="006D7747" w:rsidRDefault="00AD7A78" w:rsidP="006035DA">
            <w:pPr>
              <w:pStyle w:val="NormalWeb"/>
              <w:spacing w:before="0" w:beforeAutospacing="0" w:after="0" w:afterAutospacing="0"/>
              <w:rPr>
                <w:color w:val="0E101A"/>
              </w:rPr>
            </w:pPr>
            <w:r>
              <w:t>Lee and Youn (2009)</w:t>
            </w:r>
          </w:p>
        </w:tc>
        <w:tc>
          <w:tcPr>
            <w:tcW w:w="7110" w:type="dxa"/>
          </w:tcPr>
          <w:p w14:paraId="30048A18" w14:textId="44173B89" w:rsidR="006D7747" w:rsidRDefault="00AD7A78" w:rsidP="006035DA">
            <w:pPr>
              <w:pStyle w:val="NormalWeb"/>
              <w:spacing w:before="0" w:beforeAutospacing="0" w:after="0" w:afterAutospacing="0"/>
              <w:jc w:val="both"/>
              <w:rPr>
                <w:color w:val="0E101A"/>
              </w:rPr>
            </w:pPr>
            <w:r>
              <w:t>Electronic WOM (eWOM) has connected people who have no prior relationship to connect. It allows the customer to share their view on the products or service without knowing their identities</w:t>
            </w:r>
          </w:p>
        </w:tc>
      </w:tr>
      <w:tr w:rsidR="00343CC8" w14:paraId="59FAB4BB" w14:textId="77777777" w:rsidTr="006035DA">
        <w:tc>
          <w:tcPr>
            <w:tcW w:w="1885" w:type="dxa"/>
          </w:tcPr>
          <w:p w14:paraId="5C83AF9F" w14:textId="69BF8774" w:rsidR="00343CC8" w:rsidRPr="0075566D" w:rsidRDefault="00343CC8" w:rsidP="006035DA">
            <w:pPr>
              <w:pStyle w:val="NormalWeb"/>
              <w:spacing w:before="0" w:beforeAutospacing="0" w:after="0" w:afterAutospacing="0"/>
              <w:rPr>
                <w:szCs w:val="22"/>
              </w:rPr>
            </w:pPr>
            <w:r w:rsidRPr="0075566D">
              <w:rPr>
                <w:szCs w:val="22"/>
              </w:rPr>
              <w:t xml:space="preserve">Park </w:t>
            </w:r>
            <w:r w:rsidRPr="00DD5701">
              <w:rPr>
                <w:i/>
                <w:iCs/>
                <w:szCs w:val="22"/>
              </w:rPr>
              <w:t>et al</w:t>
            </w:r>
            <w:r w:rsidRPr="0075566D">
              <w:rPr>
                <w:szCs w:val="22"/>
              </w:rPr>
              <w:t>.</w:t>
            </w:r>
            <w:r w:rsidRPr="0075566D">
              <w:rPr>
                <w:iCs/>
                <w:szCs w:val="22"/>
              </w:rPr>
              <w:t xml:space="preserve"> (</w:t>
            </w:r>
            <w:r w:rsidRPr="0075566D">
              <w:rPr>
                <w:szCs w:val="22"/>
              </w:rPr>
              <w:t>2011)</w:t>
            </w:r>
          </w:p>
        </w:tc>
        <w:tc>
          <w:tcPr>
            <w:tcW w:w="7110" w:type="dxa"/>
          </w:tcPr>
          <w:p w14:paraId="42F55CEC" w14:textId="2A9E09CE" w:rsidR="00343CC8" w:rsidRPr="00343CC8" w:rsidRDefault="00343CC8" w:rsidP="00343CC8">
            <w:pPr>
              <w:pStyle w:val="Caption"/>
              <w:jc w:val="both"/>
              <w:rPr>
                <w:iCs w:val="0"/>
                <w:color w:val="auto"/>
                <w:sz w:val="22"/>
                <w:szCs w:val="22"/>
              </w:rPr>
            </w:pPr>
            <w:r w:rsidRPr="00343CC8">
              <w:rPr>
                <w:iCs w:val="0"/>
                <w:color w:val="auto"/>
                <w:sz w:val="22"/>
                <w:szCs w:val="22"/>
              </w:rPr>
              <w:t>the measurement of eWOM could be on eWOM credibility and eWOM effect. The typical questions could be measured in these two aspects.</w:t>
            </w:r>
          </w:p>
        </w:tc>
      </w:tr>
      <w:tr w:rsidR="00AD7A78" w14:paraId="5ACA7E79" w14:textId="77777777" w:rsidTr="006035DA">
        <w:tc>
          <w:tcPr>
            <w:tcW w:w="1885" w:type="dxa"/>
          </w:tcPr>
          <w:p w14:paraId="3F1D9E20" w14:textId="429DE47A" w:rsidR="00AD7A78" w:rsidRDefault="00AD7A78" w:rsidP="006035DA">
            <w:pPr>
              <w:pStyle w:val="NormalWeb"/>
              <w:spacing w:before="0" w:beforeAutospacing="0" w:after="0" w:afterAutospacing="0"/>
            </w:pPr>
            <w:r>
              <w:t>Cheung and Thadani (2012)</w:t>
            </w:r>
          </w:p>
        </w:tc>
        <w:tc>
          <w:tcPr>
            <w:tcW w:w="7110" w:type="dxa"/>
          </w:tcPr>
          <w:p w14:paraId="6E47FD3A" w14:textId="25CEA582" w:rsidR="00AD7A78" w:rsidRDefault="00AD7A78" w:rsidP="006035DA">
            <w:pPr>
              <w:pStyle w:val="NormalWeb"/>
              <w:spacing w:before="0" w:beforeAutospacing="0" w:after="0" w:afterAutospacing="0"/>
              <w:jc w:val="both"/>
            </w:pPr>
            <w:r>
              <w:t>The internet and different social media platforms are considered eWOM platforms. Information adoption is a kind of measurement of eWOM</w:t>
            </w:r>
          </w:p>
        </w:tc>
      </w:tr>
      <w:tr w:rsidR="00AD7A78" w14:paraId="5D2647A5" w14:textId="77777777" w:rsidTr="006035DA">
        <w:tc>
          <w:tcPr>
            <w:tcW w:w="1885" w:type="dxa"/>
          </w:tcPr>
          <w:p w14:paraId="1CEC1405" w14:textId="542A3304" w:rsidR="00AD7A78" w:rsidRDefault="00AD7A78" w:rsidP="006035DA">
            <w:pPr>
              <w:pStyle w:val="NormalWeb"/>
              <w:spacing w:before="0" w:beforeAutospacing="0" w:after="0" w:afterAutospacing="0"/>
            </w:pPr>
            <w:r>
              <w:t>Erkan and Evans (2016)</w:t>
            </w:r>
          </w:p>
        </w:tc>
        <w:tc>
          <w:tcPr>
            <w:tcW w:w="7110" w:type="dxa"/>
          </w:tcPr>
          <w:p w14:paraId="27C8CB26" w14:textId="4A2B41C0" w:rsidR="00AD7A78" w:rsidRDefault="00AD7A78" w:rsidP="006035DA">
            <w:pPr>
              <w:pStyle w:val="NormalWeb"/>
              <w:spacing w:before="0" w:beforeAutospacing="0" w:after="0" w:afterAutospacing="0"/>
              <w:jc w:val="both"/>
            </w:pPr>
            <w:r>
              <w:t>Not all eWOM information posted on social media would have the same effect on the customer. However, the customer who adopts the information from eWOM will have more purchasing intention</w:t>
            </w:r>
          </w:p>
        </w:tc>
      </w:tr>
      <w:tr w:rsidR="00AD7A78" w14:paraId="16A62447" w14:textId="77777777" w:rsidTr="006035DA">
        <w:tc>
          <w:tcPr>
            <w:tcW w:w="1885" w:type="dxa"/>
          </w:tcPr>
          <w:p w14:paraId="491AA319" w14:textId="73DA2CFF" w:rsidR="00AD7A78" w:rsidRDefault="00AD7A78" w:rsidP="006035DA">
            <w:pPr>
              <w:pStyle w:val="NormalWeb"/>
              <w:spacing w:before="0" w:beforeAutospacing="0" w:after="0" w:afterAutospacing="0"/>
            </w:pPr>
            <w:r w:rsidRPr="00C56039">
              <w:t>Hu and Kim</w:t>
            </w:r>
            <w:r>
              <w:t xml:space="preserve"> (</w:t>
            </w:r>
            <w:r w:rsidRPr="00C56039">
              <w:t>2018)</w:t>
            </w:r>
          </w:p>
        </w:tc>
        <w:tc>
          <w:tcPr>
            <w:tcW w:w="7110" w:type="dxa"/>
          </w:tcPr>
          <w:p w14:paraId="1DEFE162" w14:textId="7ECA69B1" w:rsidR="00AD7A78" w:rsidRDefault="00AD7A78" w:rsidP="006035DA">
            <w:pPr>
              <w:pStyle w:val="NormalWeb"/>
              <w:spacing w:before="0" w:beforeAutospacing="0" w:after="0" w:afterAutospacing="0"/>
              <w:jc w:val="both"/>
            </w:pPr>
            <w:r>
              <w:t>eWOM could be defined any comments, no matter positive or negative, by existing, former or potential customers about the product, service or the company through internet channel</w:t>
            </w:r>
          </w:p>
        </w:tc>
      </w:tr>
    </w:tbl>
    <w:p w14:paraId="69C6B355" w14:textId="23F256B4" w:rsidR="006D7747" w:rsidRPr="00193E21" w:rsidRDefault="006D7747" w:rsidP="00565FEA">
      <w:pPr>
        <w:adjustRightInd w:val="0"/>
        <w:snapToGrid w:val="0"/>
        <w:spacing w:line="360" w:lineRule="auto"/>
        <w:jc w:val="both"/>
        <w:rPr>
          <w:sz w:val="20"/>
          <w:szCs w:val="20"/>
        </w:rPr>
      </w:pPr>
      <w:r w:rsidRPr="00193E21">
        <w:rPr>
          <w:sz w:val="20"/>
          <w:szCs w:val="20"/>
        </w:rPr>
        <w:t>Source: Constructed by author</w:t>
      </w:r>
    </w:p>
    <w:p w14:paraId="4EA46E5B" w14:textId="77777777" w:rsidR="00380F98" w:rsidRDefault="00380F98" w:rsidP="00380F98">
      <w:pPr>
        <w:pStyle w:val="NormalWeb"/>
        <w:spacing w:before="0" w:beforeAutospacing="0" w:after="0" w:afterAutospacing="0" w:line="360" w:lineRule="auto"/>
        <w:jc w:val="both"/>
        <w:rPr>
          <w:color w:val="0E101A"/>
        </w:rPr>
      </w:pPr>
    </w:p>
    <w:p w14:paraId="152A7659" w14:textId="354CC3A2" w:rsidR="00380F98" w:rsidRDefault="00380F98" w:rsidP="00380F98">
      <w:pPr>
        <w:pStyle w:val="Heading2"/>
      </w:pPr>
      <w:bookmarkStart w:id="43" w:name="_Toc131245937"/>
      <w:r>
        <w:t>2.4 Behavioral Intention</w:t>
      </w:r>
      <w:bookmarkEnd w:id="43"/>
    </w:p>
    <w:p w14:paraId="190AED48" w14:textId="77777777" w:rsidR="00380F98" w:rsidRPr="00CB409E" w:rsidRDefault="00380F98" w:rsidP="00380F98">
      <w:pPr>
        <w:spacing w:line="360" w:lineRule="auto"/>
      </w:pPr>
    </w:p>
    <w:p w14:paraId="533D986E" w14:textId="77777777" w:rsidR="00380F98" w:rsidRPr="00F76980" w:rsidRDefault="00380F98" w:rsidP="00380F98">
      <w:pPr>
        <w:spacing w:line="360" w:lineRule="auto"/>
      </w:pPr>
      <w:r>
        <w:t>This section will describe the definition and measurement of behavioral intention</w:t>
      </w:r>
    </w:p>
    <w:p w14:paraId="7D0D936B" w14:textId="77777777" w:rsidR="00380F98" w:rsidRDefault="00380F98" w:rsidP="00380F98">
      <w:pPr>
        <w:adjustRightInd w:val="0"/>
        <w:snapToGrid w:val="0"/>
        <w:spacing w:line="360" w:lineRule="auto"/>
      </w:pPr>
    </w:p>
    <w:p w14:paraId="0CDD5973" w14:textId="4B71ED4C" w:rsidR="00380F98" w:rsidRPr="00A47F95" w:rsidRDefault="00380F98" w:rsidP="00380F98">
      <w:pPr>
        <w:pStyle w:val="Heading3"/>
      </w:pPr>
      <w:bookmarkStart w:id="44" w:name="_Toc131245938"/>
      <w:r w:rsidRPr="00A47F95">
        <w:lastRenderedPageBreak/>
        <w:t>2.</w:t>
      </w:r>
      <w:r>
        <w:t>4</w:t>
      </w:r>
      <w:r w:rsidRPr="00A47F95">
        <w:t>.1 Definition of behavioral intention</w:t>
      </w:r>
      <w:bookmarkEnd w:id="44"/>
    </w:p>
    <w:p w14:paraId="22BD41B5" w14:textId="77777777" w:rsidR="00380F98" w:rsidRDefault="00380F98" w:rsidP="00380F98">
      <w:pPr>
        <w:pStyle w:val="NormalWeb"/>
        <w:spacing w:before="0" w:beforeAutospacing="0" w:after="0" w:afterAutospacing="0" w:line="360" w:lineRule="auto"/>
        <w:jc w:val="both"/>
        <w:rPr>
          <w:color w:val="0E101A"/>
        </w:rPr>
      </w:pPr>
    </w:p>
    <w:p w14:paraId="5822A58C" w14:textId="77777777" w:rsidR="007C6EBD" w:rsidRPr="007C6EBD" w:rsidRDefault="007C6EBD" w:rsidP="007C6EBD">
      <w:pPr>
        <w:autoSpaceDE w:val="0"/>
        <w:autoSpaceDN w:val="0"/>
        <w:adjustRightInd w:val="0"/>
        <w:spacing w:after="0" w:line="360" w:lineRule="auto"/>
        <w:jc w:val="both"/>
        <w:rPr>
          <w:color w:val="0E101A"/>
          <w:lang w:val="en-HK" w:eastAsia="zh-TW"/>
        </w:rPr>
      </w:pPr>
      <w:r w:rsidRPr="007C6EBD">
        <w:rPr>
          <w:color w:val="0E101A"/>
          <w:lang w:val="en-HK" w:eastAsia="zh-TW"/>
        </w:rPr>
        <w:t xml:space="preserve">Behavioral intention is the dependent variable in the TAM model. Davis (1989) has done a study on the prediction of the future use of chart-master and pendraw. Twelve scale items analysis has been set up with six set up with perceived usefulness and six set up with ease of use. The participants were asked two seven-point scale questions with likely/unlikely adjectives and probable/improbable adjectives. These 2 sets of adjectives define the intention to use the application (Davis, 1989). </w:t>
      </w:r>
    </w:p>
    <w:p w14:paraId="4435D8BB" w14:textId="77777777" w:rsidR="007C6EBD" w:rsidRPr="007C6EBD" w:rsidRDefault="007C6EBD" w:rsidP="007C6EBD">
      <w:pPr>
        <w:autoSpaceDE w:val="0"/>
        <w:autoSpaceDN w:val="0"/>
        <w:adjustRightInd w:val="0"/>
        <w:spacing w:after="0" w:line="360" w:lineRule="auto"/>
        <w:jc w:val="both"/>
        <w:rPr>
          <w:color w:val="0E101A"/>
          <w:lang w:val="en-HK" w:eastAsia="zh-TW"/>
        </w:rPr>
      </w:pPr>
      <w:r w:rsidRPr="007C6EBD">
        <w:rPr>
          <w:color w:val="0E101A"/>
          <w:lang w:val="en-HK" w:eastAsia="zh-TW"/>
        </w:rPr>
        <w:t xml:space="preserve"> </w:t>
      </w:r>
    </w:p>
    <w:p w14:paraId="3EA2B1FA" w14:textId="60C854D9" w:rsidR="00380F98" w:rsidRPr="005A69C9" w:rsidRDefault="007C6EBD" w:rsidP="007C6EBD">
      <w:pPr>
        <w:autoSpaceDE w:val="0"/>
        <w:autoSpaceDN w:val="0"/>
        <w:adjustRightInd w:val="0"/>
        <w:spacing w:after="0" w:line="360" w:lineRule="auto"/>
        <w:jc w:val="both"/>
        <w:rPr>
          <w:color w:val="0E101A"/>
        </w:rPr>
      </w:pPr>
      <w:r w:rsidRPr="007C6EBD">
        <w:rPr>
          <w:color w:val="0E101A"/>
          <w:lang w:val="en-HK" w:eastAsia="zh-TW"/>
        </w:rPr>
        <w:t xml:space="preserve">Mokha and Kumar (2021) mentioned that behavioral intention is the intention to use technology. The intention is “degree to which an individual is willing to try and invest in the particular behaviour on the amount of effort one is willing to exert to perform a particular act” (Mokha and Kumar, 2021). Alfadda and Mahdi (2021) define behavioral intention as an individual’s intention to use technology. Rad </w:t>
      </w:r>
      <w:r w:rsidRPr="00DD5701">
        <w:rPr>
          <w:i/>
          <w:iCs/>
          <w:color w:val="0E101A"/>
          <w:lang w:val="en-HK" w:eastAsia="zh-TW"/>
        </w:rPr>
        <w:t>et al</w:t>
      </w:r>
      <w:r w:rsidRPr="007C6EBD">
        <w:rPr>
          <w:color w:val="0E101A"/>
          <w:lang w:val="en-HK" w:eastAsia="zh-TW"/>
        </w:rPr>
        <w:t>. (2022) also supplemented that intention is the desire for a person to use the technology in the future.</w:t>
      </w:r>
    </w:p>
    <w:p w14:paraId="02929439" w14:textId="77777777" w:rsidR="00380F98" w:rsidRDefault="00380F98" w:rsidP="00380F98">
      <w:pPr>
        <w:pStyle w:val="NormalWeb"/>
        <w:spacing w:before="0" w:beforeAutospacing="0" w:after="0" w:afterAutospacing="0" w:line="360" w:lineRule="auto"/>
        <w:jc w:val="both"/>
        <w:rPr>
          <w:color w:val="0E101A"/>
        </w:rPr>
      </w:pPr>
    </w:p>
    <w:p w14:paraId="4C4CFE5C" w14:textId="5ECC7444" w:rsidR="00380F98" w:rsidRPr="00A47F95" w:rsidRDefault="00380F98" w:rsidP="00380F98">
      <w:pPr>
        <w:pStyle w:val="Heading3"/>
      </w:pPr>
      <w:bookmarkStart w:id="45" w:name="_Toc131245939"/>
      <w:r w:rsidRPr="00A47F95">
        <w:t>2.</w:t>
      </w:r>
      <w:r>
        <w:t>4</w:t>
      </w:r>
      <w:r w:rsidRPr="00A47F95">
        <w:t>.2 Measurement of behavioral intention</w:t>
      </w:r>
      <w:bookmarkEnd w:id="45"/>
    </w:p>
    <w:p w14:paraId="40C6FD58" w14:textId="77777777" w:rsidR="00380F98" w:rsidRDefault="00380F98" w:rsidP="00380F98">
      <w:pPr>
        <w:pStyle w:val="NormalWeb"/>
        <w:spacing w:before="0" w:beforeAutospacing="0" w:after="0" w:afterAutospacing="0" w:line="360" w:lineRule="auto"/>
        <w:jc w:val="both"/>
        <w:rPr>
          <w:color w:val="0E101A"/>
        </w:rPr>
      </w:pPr>
    </w:p>
    <w:p w14:paraId="595E7C79" w14:textId="3FAE11AC" w:rsidR="00380F98" w:rsidRDefault="007C6EBD" w:rsidP="00380F98">
      <w:pPr>
        <w:autoSpaceDE w:val="0"/>
        <w:autoSpaceDN w:val="0"/>
        <w:adjustRightInd w:val="0"/>
        <w:spacing w:line="360" w:lineRule="auto"/>
        <w:jc w:val="both"/>
        <w:rPr>
          <w:rFonts w:eastAsia="CIDFont+F3"/>
        </w:rPr>
      </w:pPr>
      <w:r w:rsidRPr="007C6EBD">
        <w:rPr>
          <w:rFonts w:eastAsia="CIDFont+F3"/>
        </w:rPr>
        <w:t xml:space="preserve">Davis (1989) mentioned that behavioral intention could be measured both at the time before and later time after the usage. It is found that there is a significant effect on behavioral intention after one-hour training (Davis, 1989). Lazim </w:t>
      </w:r>
      <w:r w:rsidRPr="00DD5701">
        <w:rPr>
          <w:rFonts w:eastAsia="CIDFont+F3"/>
          <w:i/>
          <w:iCs/>
        </w:rPr>
        <w:t>et al</w:t>
      </w:r>
      <w:r w:rsidRPr="007C6EBD">
        <w:rPr>
          <w:rFonts w:eastAsia="CIDFont+F3"/>
        </w:rPr>
        <w:t>. (2021) suggested that behavioral intention is the measure of the likelihood of an individual employing the technology application.</w:t>
      </w:r>
    </w:p>
    <w:p w14:paraId="13E8CB3A" w14:textId="77777777" w:rsidR="007C6EBD" w:rsidRPr="00674363" w:rsidRDefault="007C6EBD" w:rsidP="00380F98">
      <w:pPr>
        <w:autoSpaceDE w:val="0"/>
        <w:autoSpaceDN w:val="0"/>
        <w:adjustRightInd w:val="0"/>
        <w:spacing w:line="360" w:lineRule="auto"/>
        <w:jc w:val="both"/>
        <w:rPr>
          <w:rFonts w:eastAsia="CIDFont+F3"/>
        </w:rPr>
      </w:pPr>
    </w:p>
    <w:p w14:paraId="18DA14B0" w14:textId="6E48C620" w:rsidR="00380F98" w:rsidRDefault="00380F98" w:rsidP="007C6EBD">
      <w:pPr>
        <w:pStyle w:val="Heading5"/>
        <w:rPr>
          <w:color w:val="0E101A"/>
        </w:rPr>
      </w:pPr>
      <w:bookmarkStart w:id="46" w:name="_Toc130151204"/>
      <w:bookmarkStart w:id="47" w:name="_Toc131245815"/>
      <w:r>
        <w:t xml:space="preserve">Table </w:t>
      </w:r>
      <w:r w:rsidR="007C6EBD">
        <w:t>2.4</w:t>
      </w:r>
      <w:r>
        <w:t xml:space="preserve"> - Summary of literature review on the behavioral intention</w:t>
      </w:r>
      <w:bookmarkEnd w:id="46"/>
      <w:bookmarkEnd w:id="47"/>
    </w:p>
    <w:tbl>
      <w:tblPr>
        <w:tblStyle w:val="TableGrid"/>
        <w:tblW w:w="8995" w:type="dxa"/>
        <w:tblLook w:val="04A0" w:firstRow="1" w:lastRow="0" w:firstColumn="1" w:lastColumn="0" w:noHBand="0" w:noVBand="1"/>
      </w:tblPr>
      <w:tblGrid>
        <w:gridCol w:w="1885"/>
        <w:gridCol w:w="7110"/>
      </w:tblGrid>
      <w:tr w:rsidR="00380F98" w14:paraId="5CF0A576" w14:textId="77777777" w:rsidTr="00EB1BE6">
        <w:tc>
          <w:tcPr>
            <w:tcW w:w="1885" w:type="dxa"/>
          </w:tcPr>
          <w:p w14:paraId="0158588B" w14:textId="77777777" w:rsidR="00380F98" w:rsidRDefault="00380F98" w:rsidP="00EB1BE6">
            <w:pPr>
              <w:pStyle w:val="NormalWeb"/>
              <w:spacing w:before="0" w:beforeAutospacing="0" w:after="0" w:afterAutospacing="0" w:line="360" w:lineRule="auto"/>
              <w:jc w:val="both"/>
              <w:rPr>
                <w:color w:val="0E101A"/>
              </w:rPr>
            </w:pPr>
            <w:r>
              <w:rPr>
                <w:color w:val="0E101A"/>
              </w:rPr>
              <w:t>Reference</w:t>
            </w:r>
          </w:p>
        </w:tc>
        <w:tc>
          <w:tcPr>
            <w:tcW w:w="7110" w:type="dxa"/>
          </w:tcPr>
          <w:p w14:paraId="35496D3E" w14:textId="77777777" w:rsidR="00380F98" w:rsidRDefault="00380F98" w:rsidP="00EB1BE6">
            <w:pPr>
              <w:pStyle w:val="NormalWeb"/>
              <w:spacing w:before="0" w:beforeAutospacing="0" w:after="0" w:afterAutospacing="0" w:line="360" w:lineRule="auto"/>
              <w:jc w:val="both"/>
              <w:rPr>
                <w:color w:val="0E101A"/>
              </w:rPr>
            </w:pPr>
            <w:r>
              <w:rPr>
                <w:color w:val="0E101A"/>
              </w:rPr>
              <w:t>Definition or measurement</w:t>
            </w:r>
          </w:p>
        </w:tc>
      </w:tr>
      <w:tr w:rsidR="00380F98" w14:paraId="2D9A93E3" w14:textId="77777777" w:rsidTr="00EB1BE6">
        <w:tc>
          <w:tcPr>
            <w:tcW w:w="1885" w:type="dxa"/>
          </w:tcPr>
          <w:p w14:paraId="17087F37" w14:textId="77777777" w:rsidR="00380F98" w:rsidRDefault="00380F98" w:rsidP="00EB1BE6">
            <w:pPr>
              <w:pStyle w:val="NormalWeb"/>
              <w:spacing w:before="0" w:beforeAutospacing="0" w:after="0" w:afterAutospacing="0"/>
              <w:rPr>
                <w:color w:val="0E101A"/>
              </w:rPr>
            </w:pPr>
            <w:r>
              <w:rPr>
                <w:color w:val="0E101A"/>
              </w:rPr>
              <w:lastRenderedPageBreak/>
              <w:t>Davis (1989)</w:t>
            </w:r>
          </w:p>
        </w:tc>
        <w:tc>
          <w:tcPr>
            <w:tcW w:w="7110" w:type="dxa"/>
          </w:tcPr>
          <w:p w14:paraId="3C052CF5" w14:textId="77777777" w:rsidR="00380F98" w:rsidRDefault="00380F98" w:rsidP="00EB1BE6">
            <w:pPr>
              <w:pStyle w:val="NormalWeb"/>
              <w:spacing w:before="0" w:beforeAutospacing="0" w:after="0" w:afterAutospacing="0"/>
              <w:jc w:val="both"/>
              <w:rPr>
                <w:color w:val="0E101A"/>
              </w:rPr>
            </w:pPr>
            <w:r>
              <w:rPr>
                <w:color w:val="0E101A"/>
              </w:rPr>
              <w:t>The like/unlike and probable/improbable to use the application</w:t>
            </w:r>
          </w:p>
        </w:tc>
      </w:tr>
      <w:tr w:rsidR="00380F98" w14:paraId="64482EE1" w14:textId="77777777" w:rsidTr="00EB1BE6">
        <w:tc>
          <w:tcPr>
            <w:tcW w:w="1885" w:type="dxa"/>
          </w:tcPr>
          <w:p w14:paraId="1E283FFD" w14:textId="77777777" w:rsidR="00380F98" w:rsidRDefault="00380F98" w:rsidP="00EB1BE6">
            <w:pPr>
              <w:pStyle w:val="NormalWeb"/>
              <w:spacing w:before="0" w:beforeAutospacing="0" w:after="0" w:afterAutospacing="0"/>
              <w:rPr>
                <w:color w:val="0E101A"/>
              </w:rPr>
            </w:pPr>
            <w:r w:rsidRPr="005A69C9">
              <w:rPr>
                <w:color w:val="2C3E50"/>
                <w:shd w:val="clear" w:color="auto" w:fill="FFFFFF"/>
              </w:rPr>
              <w:t>Alfadda and Mahdi (2021)</w:t>
            </w:r>
          </w:p>
        </w:tc>
        <w:tc>
          <w:tcPr>
            <w:tcW w:w="7110" w:type="dxa"/>
          </w:tcPr>
          <w:p w14:paraId="092B7C32" w14:textId="77777777" w:rsidR="00380F98" w:rsidRPr="002E0386" w:rsidRDefault="00380F98" w:rsidP="00EB1BE6">
            <w:pPr>
              <w:autoSpaceDE w:val="0"/>
              <w:autoSpaceDN w:val="0"/>
              <w:adjustRightInd w:val="0"/>
              <w:spacing w:after="0" w:line="360" w:lineRule="auto"/>
              <w:jc w:val="both"/>
              <w:rPr>
                <w:color w:val="0E101A"/>
              </w:rPr>
            </w:pPr>
            <w:r>
              <w:rPr>
                <w:color w:val="0E101A"/>
              </w:rPr>
              <w:t>A</w:t>
            </w:r>
            <w:r>
              <w:rPr>
                <w:color w:val="2C3E50"/>
                <w:shd w:val="clear" w:color="auto" w:fill="FFFFFF"/>
              </w:rPr>
              <w:t>s an individual’s intention to use the technology.</w:t>
            </w:r>
          </w:p>
        </w:tc>
      </w:tr>
      <w:tr w:rsidR="00380F98" w14:paraId="3030D7DC" w14:textId="77777777" w:rsidTr="00EB1BE6">
        <w:tc>
          <w:tcPr>
            <w:tcW w:w="1885" w:type="dxa"/>
          </w:tcPr>
          <w:p w14:paraId="403B47BA" w14:textId="77777777" w:rsidR="00380F98" w:rsidRPr="005A69C9" w:rsidRDefault="00380F98" w:rsidP="00EB1BE6">
            <w:pPr>
              <w:pStyle w:val="NormalWeb"/>
              <w:spacing w:before="0" w:beforeAutospacing="0" w:after="0" w:afterAutospacing="0"/>
              <w:rPr>
                <w:color w:val="2C3E50"/>
                <w:shd w:val="clear" w:color="auto" w:fill="FFFFFF"/>
              </w:rPr>
            </w:pPr>
            <w:r w:rsidRPr="00674363">
              <w:rPr>
                <w:rFonts w:eastAsia="CIDFont+F3"/>
              </w:rPr>
              <w:t xml:space="preserve">Lazim </w:t>
            </w:r>
            <w:r w:rsidRPr="00DD5701">
              <w:rPr>
                <w:rFonts w:eastAsia="CIDFont+F3"/>
                <w:i/>
                <w:iCs/>
              </w:rPr>
              <w:t>et al</w:t>
            </w:r>
            <w:r w:rsidRPr="00674363">
              <w:rPr>
                <w:rFonts w:eastAsia="CIDFont+F3"/>
              </w:rPr>
              <w:t xml:space="preserve">. </w:t>
            </w:r>
            <w:r>
              <w:rPr>
                <w:rFonts w:eastAsia="CIDFont+F3"/>
              </w:rPr>
              <w:t>(</w:t>
            </w:r>
            <w:r w:rsidRPr="00674363">
              <w:rPr>
                <w:rFonts w:eastAsia="CIDFont+F3"/>
              </w:rPr>
              <w:t>2021</w:t>
            </w:r>
            <w:r>
              <w:rPr>
                <w:rFonts w:eastAsia="CIDFont+F3"/>
              </w:rPr>
              <w:t>)</w:t>
            </w:r>
          </w:p>
        </w:tc>
        <w:tc>
          <w:tcPr>
            <w:tcW w:w="7110" w:type="dxa"/>
          </w:tcPr>
          <w:p w14:paraId="3D3B8A2E" w14:textId="77777777" w:rsidR="00380F98" w:rsidRPr="00684AA5" w:rsidRDefault="00380F98" w:rsidP="00EB1BE6">
            <w:pPr>
              <w:pStyle w:val="NormalWeb"/>
              <w:spacing w:before="0" w:beforeAutospacing="0" w:after="0" w:afterAutospacing="0"/>
              <w:jc w:val="both"/>
              <w:rPr>
                <w:color w:val="0E101A"/>
                <w:u w:val="single"/>
              </w:rPr>
            </w:pPr>
            <w:r w:rsidRPr="00D14778">
              <w:rPr>
                <w:color w:val="0E101A"/>
              </w:rPr>
              <w:t>T</w:t>
            </w:r>
            <w:r w:rsidRPr="00D14778">
              <w:rPr>
                <w:rFonts w:eastAsia="CIDFont+F3"/>
              </w:rPr>
              <w:t>he</w:t>
            </w:r>
            <w:r>
              <w:rPr>
                <w:rFonts w:eastAsia="CIDFont+F3"/>
              </w:rPr>
              <w:t xml:space="preserve"> measure of likelihood for an individual to employ the technology application</w:t>
            </w:r>
          </w:p>
        </w:tc>
      </w:tr>
      <w:tr w:rsidR="00380F98" w14:paraId="28326ED6" w14:textId="77777777" w:rsidTr="00EB1BE6">
        <w:tc>
          <w:tcPr>
            <w:tcW w:w="1885" w:type="dxa"/>
          </w:tcPr>
          <w:p w14:paraId="5CD5E1E5" w14:textId="77777777" w:rsidR="00380F98" w:rsidRPr="00E12FBB" w:rsidRDefault="00380F98" w:rsidP="00EB1BE6">
            <w:pPr>
              <w:pStyle w:val="NormalWeb"/>
              <w:spacing w:before="0" w:beforeAutospacing="0" w:after="0" w:afterAutospacing="0"/>
              <w:rPr>
                <w:color w:val="2C3E50"/>
                <w:shd w:val="clear" w:color="auto" w:fill="FFFFFF"/>
              </w:rPr>
            </w:pPr>
            <w:r w:rsidRPr="00F75774">
              <w:rPr>
                <w:color w:val="2C3E50"/>
                <w:shd w:val="clear" w:color="auto" w:fill="FFFFFF"/>
              </w:rPr>
              <w:t>Mokha and Kumar (2021)</w:t>
            </w:r>
          </w:p>
        </w:tc>
        <w:tc>
          <w:tcPr>
            <w:tcW w:w="7110" w:type="dxa"/>
          </w:tcPr>
          <w:p w14:paraId="1447F944" w14:textId="77777777" w:rsidR="00380F98" w:rsidRPr="00684AA5" w:rsidRDefault="00380F98" w:rsidP="00EB1BE6">
            <w:pPr>
              <w:pStyle w:val="NormalWeb"/>
              <w:spacing w:after="0"/>
              <w:jc w:val="both"/>
              <w:rPr>
                <w:color w:val="0E101A"/>
                <w:u w:val="single"/>
              </w:rPr>
            </w:pPr>
            <w:r>
              <w:rPr>
                <w:color w:val="2C3E50"/>
                <w:shd w:val="clear" w:color="auto" w:fill="FFFFFF"/>
              </w:rPr>
              <w:t>I</w:t>
            </w:r>
            <w:r w:rsidRPr="00F75774">
              <w:rPr>
                <w:color w:val="2C3E50"/>
                <w:shd w:val="clear" w:color="auto" w:fill="FFFFFF"/>
              </w:rPr>
              <w:t>ntention is “</w:t>
            </w:r>
            <w:r w:rsidRPr="00F75774">
              <w:rPr>
                <w:rFonts w:eastAsiaTheme="minorEastAsia"/>
              </w:rPr>
              <w:t>degree to which an individual is willing to try and invest in the particular behaviour on</w:t>
            </w:r>
            <w:r>
              <w:rPr>
                <w:rFonts w:eastAsiaTheme="minorEastAsia"/>
              </w:rPr>
              <w:t xml:space="preserve"> the </w:t>
            </w:r>
            <w:r w:rsidRPr="00F75774">
              <w:rPr>
                <w:rFonts w:eastAsiaTheme="minorEastAsia"/>
              </w:rPr>
              <w:t>amount of effort one is willing to exert in order to perform a particular act</w:t>
            </w:r>
          </w:p>
        </w:tc>
      </w:tr>
      <w:tr w:rsidR="00380F98" w14:paraId="56E57419" w14:textId="77777777" w:rsidTr="00EB1BE6">
        <w:tc>
          <w:tcPr>
            <w:tcW w:w="1885" w:type="dxa"/>
          </w:tcPr>
          <w:p w14:paraId="31D2C602" w14:textId="77777777" w:rsidR="00380F98" w:rsidRPr="000304A0" w:rsidRDefault="00380F98" w:rsidP="00EB1BE6">
            <w:pPr>
              <w:pStyle w:val="NormalWeb"/>
              <w:spacing w:before="0" w:beforeAutospacing="0" w:after="0" w:afterAutospacing="0"/>
              <w:rPr>
                <w:rFonts w:eastAsia="CIDFont+F3"/>
                <w:sz w:val="24"/>
              </w:rPr>
            </w:pPr>
            <w:r w:rsidRPr="000304A0">
              <w:rPr>
                <w:rFonts w:eastAsia="CIDFont+F3"/>
                <w:sz w:val="24"/>
              </w:rPr>
              <w:t xml:space="preserve">Rad </w:t>
            </w:r>
            <w:r w:rsidRPr="00DD5701">
              <w:rPr>
                <w:rFonts w:eastAsia="CIDFont+F3"/>
                <w:i/>
                <w:iCs/>
                <w:sz w:val="24"/>
              </w:rPr>
              <w:t>et al</w:t>
            </w:r>
            <w:r w:rsidRPr="000304A0">
              <w:rPr>
                <w:rFonts w:eastAsia="CIDFont+F3"/>
                <w:sz w:val="24"/>
              </w:rPr>
              <w:t>. (2022)</w:t>
            </w:r>
          </w:p>
        </w:tc>
        <w:tc>
          <w:tcPr>
            <w:tcW w:w="7110" w:type="dxa"/>
          </w:tcPr>
          <w:p w14:paraId="7E031264" w14:textId="77777777" w:rsidR="00380F98" w:rsidRPr="000304A0" w:rsidRDefault="00380F98" w:rsidP="00EB1BE6">
            <w:pPr>
              <w:pStyle w:val="NormalWeb"/>
              <w:spacing w:after="0"/>
              <w:jc w:val="both"/>
              <w:rPr>
                <w:color w:val="0E101A"/>
              </w:rPr>
            </w:pPr>
            <w:r>
              <w:rPr>
                <w:color w:val="0E101A"/>
              </w:rPr>
              <w:t>The desire to use the technology in the future</w:t>
            </w:r>
          </w:p>
        </w:tc>
      </w:tr>
    </w:tbl>
    <w:p w14:paraId="3BA3C0F8" w14:textId="77777777" w:rsidR="00380F98" w:rsidRPr="007C6EBD" w:rsidRDefault="00380F98" w:rsidP="00380F98">
      <w:pPr>
        <w:pStyle w:val="NormalWeb"/>
        <w:spacing w:before="0" w:beforeAutospacing="0" w:after="0" w:afterAutospacing="0" w:line="360" w:lineRule="auto"/>
        <w:jc w:val="both"/>
        <w:rPr>
          <w:color w:val="0E101A"/>
          <w:sz w:val="20"/>
          <w:szCs w:val="20"/>
        </w:rPr>
      </w:pPr>
      <w:r w:rsidRPr="007C6EBD">
        <w:rPr>
          <w:color w:val="0E101A"/>
          <w:sz w:val="20"/>
          <w:szCs w:val="20"/>
        </w:rPr>
        <w:t>Source: Constructed by author</w:t>
      </w:r>
    </w:p>
    <w:p w14:paraId="71D0868F" w14:textId="77777777" w:rsidR="00380F98" w:rsidRDefault="00380F98" w:rsidP="00565FEA">
      <w:pPr>
        <w:adjustRightInd w:val="0"/>
        <w:snapToGrid w:val="0"/>
        <w:spacing w:line="360" w:lineRule="auto"/>
        <w:jc w:val="both"/>
      </w:pPr>
    </w:p>
    <w:p w14:paraId="699CF931" w14:textId="26E7D69C" w:rsidR="00AE06B8" w:rsidRDefault="00AE06B8" w:rsidP="00AE06B8">
      <w:pPr>
        <w:pStyle w:val="Heading2"/>
      </w:pPr>
      <w:bookmarkStart w:id="48" w:name="_Toc131245940"/>
      <w:r>
        <w:t>2.</w:t>
      </w:r>
      <w:r w:rsidR="00A47F95">
        <w:t>5</w:t>
      </w:r>
      <w:r>
        <w:t xml:space="preserve"> Relationship between variables</w:t>
      </w:r>
      <w:bookmarkEnd w:id="48"/>
    </w:p>
    <w:p w14:paraId="4610CAD5" w14:textId="77777777" w:rsidR="00AE06B8" w:rsidRPr="009A709A" w:rsidRDefault="00AE06B8" w:rsidP="00AE06B8"/>
    <w:p w14:paraId="3A8C181C" w14:textId="17FEA374" w:rsidR="00565FEA" w:rsidRDefault="007C6EBD" w:rsidP="007C6EBD">
      <w:pPr>
        <w:adjustRightInd w:val="0"/>
        <w:snapToGrid w:val="0"/>
        <w:spacing w:line="360" w:lineRule="auto"/>
        <w:jc w:val="both"/>
      </w:pPr>
      <w:r w:rsidRPr="007C6EBD">
        <w:t>This section describes the relationship between variables. It consists of 4 parts. The first part is the relationship between perceived ease of use and behavioral intention. The second part is the relationship between perceived usefulness and behavioral intention. The third part is the relationship between perceived risk and behavioral intention. The final part is the relationship between eWOM and behavioral intention.</w:t>
      </w:r>
    </w:p>
    <w:p w14:paraId="452DBF3A" w14:textId="77777777" w:rsidR="00565FEA" w:rsidRDefault="00565FEA" w:rsidP="00AE06B8">
      <w:pPr>
        <w:adjustRightInd w:val="0"/>
        <w:snapToGrid w:val="0"/>
        <w:spacing w:line="240" w:lineRule="atLeast"/>
      </w:pPr>
    </w:p>
    <w:p w14:paraId="0D4214CA" w14:textId="682B3204" w:rsidR="00AE06B8" w:rsidRDefault="00AE06B8" w:rsidP="00CF2893">
      <w:pPr>
        <w:adjustRightInd w:val="0"/>
        <w:snapToGrid w:val="0"/>
        <w:spacing w:line="360" w:lineRule="auto"/>
        <w:jc w:val="both"/>
      </w:pPr>
      <w:r>
        <w:t>2.</w:t>
      </w:r>
      <w:r w:rsidR="00A47F95">
        <w:t>5</w:t>
      </w:r>
      <w:r>
        <w:t>.1</w:t>
      </w:r>
      <w:r w:rsidR="00D439EC">
        <w:t xml:space="preserve"> </w:t>
      </w:r>
      <w:r>
        <w:t>Influence of perceived ease of use on behavior</w:t>
      </w:r>
      <w:r w:rsidR="009125B9">
        <w:t>al</w:t>
      </w:r>
      <w:r>
        <w:t xml:space="preserve"> intention</w:t>
      </w:r>
      <w:r w:rsidR="00B31AA0">
        <w:t>. Perceived ease of use is positively related to behavioral intention</w:t>
      </w:r>
    </w:p>
    <w:p w14:paraId="3B2440D5" w14:textId="352A6F0B" w:rsidR="00AE06B8" w:rsidRDefault="00AE06B8" w:rsidP="00AE06B8">
      <w:pPr>
        <w:adjustRightInd w:val="0"/>
        <w:snapToGrid w:val="0"/>
        <w:spacing w:line="240" w:lineRule="atLeast"/>
      </w:pPr>
    </w:p>
    <w:p w14:paraId="7D6BAC7A" w14:textId="77777777" w:rsidR="001C456F" w:rsidRDefault="001C456F" w:rsidP="001C456F">
      <w:pPr>
        <w:adjustRightInd w:val="0"/>
        <w:snapToGrid w:val="0"/>
        <w:spacing w:line="360" w:lineRule="auto"/>
        <w:jc w:val="both"/>
      </w:pPr>
      <w:r>
        <w:t>According to Davis (1989), perceived usefulness has a significant effect on behavioral intention through attitude towards as a mediator. In later academic journals, attitude is removed because it is considered a weak predictor of intention (Bhatiasevi and Yoopetch, 2015). Bhatiasevi and Yoopetch (2015) have proven that the perceived ease of use of eBook in Thailand has a significant positive effect on behavioral intention. Below are examples of recent research showing that perceived ease of use has a positive effect on behavioral intention.</w:t>
      </w:r>
    </w:p>
    <w:p w14:paraId="26C4C054" w14:textId="77777777" w:rsidR="001C456F" w:rsidRDefault="001C456F" w:rsidP="001C456F">
      <w:pPr>
        <w:adjustRightInd w:val="0"/>
        <w:snapToGrid w:val="0"/>
        <w:spacing w:line="360" w:lineRule="auto"/>
        <w:jc w:val="both"/>
      </w:pPr>
    </w:p>
    <w:p w14:paraId="0EEEADD1" w14:textId="12315397" w:rsidR="00AE06B8" w:rsidRDefault="001C456F" w:rsidP="001C456F">
      <w:pPr>
        <w:adjustRightInd w:val="0"/>
        <w:snapToGrid w:val="0"/>
        <w:spacing w:line="360" w:lineRule="auto"/>
        <w:jc w:val="both"/>
      </w:pPr>
      <w:r>
        <w:t xml:space="preserve">Mohamad, Radzi and Hanafiah (2021) have studied the tourist mobile hotel booking behaviour by using the modified TAM model. One of the hypotheses is to study the perceived ease of use </w:t>
      </w:r>
      <w:r>
        <w:lastRenderedPageBreak/>
        <w:t xml:space="preserve">on behavioral intention. From the path analysis, it was confirmed that perceived ease of use has a positive influence on behavioral intention. Basuki </w:t>
      </w:r>
      <w:r w:rsidRPr="00DD5701">
        <w:rPr>
          <w:i/>
          <w:iCs/>
        </w:rPr>
        <w:t>et al</w:t>
      </w:r>
      <w:r>
        <w:t>. (2022) also performed research on a modified TAM online movie. The results confirmed that perceived ease of use also has a positive relationship with behavioral intention.</w:t>
      </w:r>
    </w:p>
    <w:p w14:paraId="7759B0BA" w14:textId="77777777" w:rsidR="007C6EBD" w:rsidRDefault="007C6EBD" w:rsidP="007C6EBD">
      <w:pPr>
        <w:adjustRightInd w:val="0"/>
        <w:snapToGrid w:val="0"/>
        <w:spacing w:line="240" w:lineRule="atLeast"/>
      </w:pPr>
    </w:p>
    <w:p w14:paraId="545D180C" w14:textId="338598AD" w:rsidR="00B31AA0" w:rsidRDefault="00C37EC7" w:rsidP="00CF2893">
      <w:pPr>
        <w:adjustRightInd w:val="0"/>
        <w:snapToGrid w:val="0"/>
        <w:spacing w:line="360" w:lineRule="auto"/>
        <w:jc w:val="both"/>
      </w:pPr>
      <w:r>
        <w:t xml:space="preserve">2.5.2 Influence of perceived </w:t>
      </w:r>
      <w:r w:rsidR="00606B12">
        <w:t>usefulness</w:t>
      </w:r>
      <w:r>
        <w:t xml:space="preserve"> on behavioral intention</w:t>
      </w:r>
      <w:r w:rsidR="00B31AA0">
        <w:t>. Perceived usefulness is positively related to behavioral intention</w:t>
      </w:r>
    </w:p>
    <w:p w14:paraId="220B41A3" w14:textId="69EA859E" w:rsidR="00C37EC7" w:rsidRDefault="00C37EC7" w:rsidP="00AE06B8">
      <w:pPr>
        <w:adjustRightInd w:val="0"/>
        <w:snapToGrid w:val="0"/>
        <w:spacing w:line="240" w:lineRule="atLeast"/>
      </w:pPr>
    </w:p>
    <w:p w14:paraId="268D835C" w14:textId="77777777" w:rsidR="002A4237" w:rsidRDefault="002A4237" w:rsidP="002A4237">
      <w:pPr>
        <w:adjustRightInd w:val="0"/>
        <w:snapToGrid w:val="0"/>
        <w:spacing w:line="360" w:lineRule="auto"/>
        <w:jc w:val="both"/>
      </w:pPr>
      <w:r>
        <w:t>According to Davis (1989), perceived usefulness has a significant positive effect on usage intention. This established the early foundation of the relationship in the TAM model. Pai and Huang (2011) mentioned that there was research on hospital employees using electronic means on patient case histories. It was found that the user's intention was influenced by their feeling about whether it is easy to use. This study proves that perceived usefulness has a positive relationship with behavioral intention. Below are examples of recent research showing that perceived usefulness has a positive effect on behavioral intention</w:t>
      </w:r>
    </w:p>
    <w:p w14:paraId="1DF5170C" w14:textId="77777777" w:rsidR="002A4237" w:rsidRDefault="002A4237" w:rsidP="002A4237">
      <w:pPr>
        <w:adjustRightInd w:val="0"/>
        <w:snapToGrid w:val="0"/>
        <w:spacing w:line="360" w:lineRule="auto"/>
        <w:jc w:val="both"/>
      </w:pPr>
    </w:p>
    <w:p w14:paraId="3C52B352" w14:textId="5E81EACB" w:rsidR="007C6EBD" w:rsidRDefault="002A4237" w:rsidP="002A4237">
      <w:pPr>
        <w:adjustRightInd w:val="0"/>
        <w:snapToGrid w:val="0"/>
        <w:spacing w:line="360" w:lineRule="auto"/>
        <w:jc w:val="both"/>
      </w:pPr>
      <w:r>
        <w:t xml:space="preserve">Mokha and Kumar (2021) have undergone research on electronic customer relationship management (e-CRM) in the banking industries. Perceived usefulness has a significant positive relationship with behavioral intention. Na </w:t>
      </w:r>
      <w:r w:rsidRPr="00DD5701">
        <w:rPr>
          <w:i/>
          <w:iCs/>
        </w:rPr>
        <w:t>et al</w:t>
      </w:r>
      <w:r>
        <w:t>. (2022) also performed research on applying AI in the construction industry. Perceived usefulness also has a positive relationship with behavioral intention.</w:t>
      </w:r>
    </w:p>
    <w:p w14:paraId="51F84333" w14:textId="77777777" w:rsidR="00C37EC7" w:rsidRDefault="00C37EC7" w:rsidP="00AE06B8">
      <w:pPr>
        <w:adjustRightInd w:val="0"/>
        <w:snapToGrid w:val="0"/>
        <w:spacing w:line="240" w:lineRule="atLeast"/>
      </w:pPr>
    </w:p>
    <w:p w14:paraId="4DDA8AA6" w14:textId="2E0BF05E" w:rsidR="00AE06B8" w:rsidRPr="0078253D" w:rsidRDefault="00AE06B8" w:rsidP="009125B9">
      <w:pPr>
        <w:adjustRightInd w:val="0"/>
        <w:snapToGrid w:val="0"/>
        <w:spacing w:line="240" w:lineRule="atLeast"/>
      </w:pPr>
      <w:r>
        <w:t>2.</w:t>
      </w:r>
      <w:r w:rsidR="00A47F95">
        <w:t>5</w:t>
      </w:r>
      <w:r>
        <w:t>.</w:t>
      </w:r>
      <w:r w:rsidR="00C37EC7">
        <w:t>3</w:t>
      </w:r>
      <w:r w:rsidR="00D439EC">
        <w:t xml:space="preserve"> </w:t>
      </w:r>
      <w:r>
        <w:t xml:space="preserve">Influence of perceived </w:t>
      </w:r>
      <w:r w:rsidR="009125B9">
        <w:t>risk on behavioral intention</w:t>
      </w:r>
    </w:p>
    <w:p w14:paraId="2815DBC6" w14:textId="450AC8F0" w:rsidR="00AE06B8" w:rsidRDefault="00AE06B8" w:rsidP="008C1D5A">
      <w:pPr>
        <w:adjustRightInd w:val="0"/>
        <w:snapToGrid w:val="0"/>
        <w:spacing w:line="360" w:lineRule="auto"/>
        <w:jc w:val="both"/>
      </w:pPr>
    </w:p>
    <w:p w14:paraId="520C32F8" w14:textId="261E902A" w:rsidR="00C36C2D" w:rsidRDefault="00043401" w:rsidP="008C1D5A">
      <w:pPr>
        <w:adjustRightInd w:val="0"/>
        <w:snapToGrid w:val="0"/>
        <w:spacing w:line="360" w:lineRule="auto"/>
        <w:jc w:val="both"/>
      </w:pPr>
      <w:r w:rsidRPr="00043401">
        <w:t>Crespo, del Bosque and de los Salmones Sánchez (2009) mentioned that perceived risk in e-commerce has a negative influence on purchase intention. Lee (2009) also established the relation of financial risk, which is one of the constructs of perceived risk, has a negative influence on online banking usage intention.</w:t>
      </w:r>
      <w:r w:rsidR="00C36C2D">
        <w:t xml:space="preserve"> </w:t>
      </w:r>
    </w:p>
    <w:p w14:paraId="7D8D722C" w14:textId="77777777" w:rsidR="00086FCB" w:rsidRDefault="00086FCB" w:rsidP="008C1D5A">
      <w:pPr>
        <w:adjustRightInd w:val="0"/>
        <w:snapToGrid w:val="0"/>
        <w:spacing w:line="360" w:lineRule="auto"/>
        <w:jc w:val="both"/>
      </w:pPr>
    </w:p>
    <w:p w14:paraId="77F45507" w14:textId="436EFD72" w:rsidR="00CD31AD" w:rsidRDefault="00C36C2D" w:rsidP="008C1D5A">
      <w:pPr>
        <w:adjustRightInd w:val="0"/>
        <w:snapToGrid w:val="0"/>
        <w:spacing w:line="360" w:lineRule="auto"/>
        <w:jc w:val="both"/>
      </w:pPr>
      <w:r w:rsidRPr="00C36C2D">
        <w:lastRenderedPageBreak/>
        <w:t>Maiwald, Wieseke and Everhartz</w:t>
      </w:r>
      <w:r>
        <w:t xml:space="preserve"> (</w:t>
      </w:r>
      <w:r w:rsidRPr="00C36C2D">
        <w:t>2014)</w:t>
      </w:r>
      <w:r>
        <w:t xml:space="preserve"> performed a study on industrial product servicing that perceived risk is a key challenge from customer-centric point of view.</w:t>
      </w:r>
      <w:r w:rsidR="00086FCB">
        <w:t xml:space="preserve"> </w:t>
      </w:r>
      <w:r w:rsidR="00086FCB" w:rsidRPr="00086FCB">
        <w:t>Pelaez, Chen and Chen</w:t>
      </w:r>
      <w:r w:rsidR="00086FCB">
        <w:t xml:space="preserve"> (</w:t>
      </w:r>
      <w:r w:rsidR="00086FCB" w:rsidRPr="00086FCB">
        <w:t>2017)</w:t>
      </w:r>
      <w:r w:rsidR="00086FCB">
        <w:t xml:space="preserve"> conducts research to deduce the effects of perceived risk to the intention to purchase under e-commerce environment using meta-analysis approach. The literature generally supported the negative relationship. The effect was particularly stronger in B2C and B2B context. As such, the relationship is very strong with the business context need to be customer-centric and with stronger B2C/B2B online business nature.</w:t>
      </w:r>
    </w:p>
    <w:p w14:paraId="48AA5F8E" w14:textId="77777777" w:rsidR="00043401" w:rsidRDefault="00043401" w:rsidP="008C1D5A">
      <w:pPr>
        <w:adjustRightInd w:val="0"/>
        <w:snapToGrid w:val="0"/>
        <w:spacing w:line="360" w:lineRule="auto"/>
        <w:jc w:val="both"/>
      </w:pPr>
    </w:p>
    <w:p w14:paraId="6C8A699B" w14:textId="133575E3" w:rsidR="00C4014A" w:rsidRDefault="00C4014A" w:rsidP="00C4014A">
      <w:pPr>
        <w:adjustRightInd w:val="0"/>
        <w:snapToGrid w:val="0"/>
        <w:spacing w:line="240" w:lineRule="atLeast"/>
      </w:pPr>
      <w:r>
        <w:t>2.</w:t>
      </w:r>
      <w:r w:rsidR="00A47F95">
        <w:t>5</w:t>
      </w:r>
      <w:r>
        <w:t>.</w:t>
      </w:r>
      <w:r w:rsidR="00C37EC7">
        <w:t xml:space="preserve">4 </w:t>
      </w:r>
      <w:r>
        <w:t>Influence of eWOM on behavioral intention</w:t>
      </w:r>
    </w:p>
    <w:p w14:paraId="0413A596" w14:textId="1F78D16F" w:rsidR="00065B41" w:rsidRDefault="00065B41" w:rsidP="00255679">
      <w:pPr>
        <w:adjustRightInd w:val="0"/>
        <w:snapToGrid w:val="0"/>
        <w:spacing w:line="240" w:lineRule="atLeast"/>
        <w:jc w:val="both"/>
      </w:pPr>
    </w:p>
    <w:p w14:paraId="09F3C668" w14:textId="77777777" w:rsidR="0089482D" w:rsidRPr="0089482D" w:rsidRDefault="0089482D" w:rsidP="0089482D">
      <w:pPr>
        <w:adjustRightInd w:val="0"/>
        <w:snapToGrid w:val="0"/>
        <w:spacing w:line="360" w:lineRule="auto"/>
        <w:jc w:val="both"/>
        <w:rPr>
          <w:color w:val="2C3E50"/>
          <w:shd w:val="clear" w:color="auto" w:fill="FFFFFF"/>
        </w:rPr>
      </w:pPr>
      <w:r w:rsidRPr="0089482D">
        <w:rPr>
          <w:color w:val="2C3E50"/>
          <w:shd w:val="clear" w:color="auto" w:fill="FFFFFF"/>
        </w:rPr>
        <w:t xml:space="preserve">See-To </w:t>
      </w:r>
      <w:r w:rsidRPr="00DD5701">
        <w:rPr>
          <w:i/>
          <w:iCs/>
          <w:color w:val="2C3E50"/>
          <w:shd w:val="clear" w:color="auto" w:fill="FFFFFF"/>
        </w:rPr>
        <w:t>et al</w:t>
      </w:r>
      <w:r w:rsidRPr="0089482D">
        <w:rPr>
          <w:color w:val="2C3E50"/>
          <w:shd w:val="clear" w:color="auto" w:fill="FFFFFF"/>
        </w:rPr>
        <w:t xml:space="preserve">. (2014) show that eWOM information has a considerable impact on consumer buying intention. Serra Cantallops and Salvi (2014) study the influence of eWOM in the hotel industry. The impact of the online review was one of the mainlines of the research from the customer and company perspective. It is found that the booking intention of the hotel is one of the main impacts of eWOM. Erkan and Evans (2016) have also proven a relationship between eWOM information acceptance and customer buying intention on social platforms. </w:t>
      </w:r>
    </w:p>
    <w:p w14:paraId="680F32E9" w14:textId="77777777" w:rsidR="0089482D" w:rsidRPr="0089482D" w:rsidRDefault="0089482D" w:rsidP="0089482D">
      <w:pPr>
        <w:adjustRightInd w:val="0"/>
        <w:snapToGrid w:val="0"/>
        <w:spacing w:line="360" w:lineRule="auto"/>
        <w:jc w:val="both"/>
        <w:rPr>
          <w:color w:val="2C3E50"/>
          <w:shd w:val="clear" w:color="auto" w:fill="FFFFFF"/>
        </w:rPr>
      </w:pPr>
    </w:p>
    <w:p w14:paraId="0145CEEB" w14:textId="2A20F827" w:rsidR="00050B58" w:rsidRDefault="0089482D" w:rsidP="0089482D">
      <w:pPr>
        <w:adjustRightInd w:val="0"/>
        <w:snapToGrid w:val="0"/>
        <w:spacing w:line="360" w:lineRule="auto"/>
        <w:jc w:val="both"/>
      </w:pPr>
      <w:r w:rsidRPr="0089482D">
        <w:rPr>
          <w:color w:val="2C3E50"/>
          <w:shd w:val="clear" w:color="auto" w:fill="FFFFFF"/>
        </w:rPr>
        <w:t>In recent years, the zakat management organization in Indonesia started to implement the digitalization strategy. As such, more recent research has been done in the year 2021 to study the behavioral intention to use online zakat. It was found that eWOM behavioral intention was reliable to behavioral intention for the digitalization journey. eWOM has a positive effect on behavioral intention (Purwanto, Sulthon and Wafirah, 2021).</w:t>
      </w:r>
      <w:r w:rsidR="00050B58">
        <w:br w:type="page"/>
      </w:r>
    </w:p>
    <w:p w14:paraId="3700F911" w14:textId="1644CDA1" w:rsidR="00246209" w:rsidRDefault="00246209" w:rsidP="00246209">
      <w:pPr>
        <w:pStyle w:val="Heading1"/>
        <w:rPr>
          <w:rFonts w:cs="Times New Roman"/>
          <w:szCs w:val="24"/>
        </w:rPr>
      </w:pPr>
      <w:bookmarkStart w:id="49" w:name="_Toc131245941"/>
      <w:r w:rsidRPr="00246209">
        <w:rPr>
          <w:rFonts w:cs="Times New Roman"/>
          <w:szCs w:val="24"/>
        </w:rPr>
        <w:lastRenderedPageBreak/>
        <w:t>3. Research Methodology</w:t>
      </w:r>
      <w:bookmarkEnd w:id="49"/>
    </w:p>
    <w:p w14:paraId="74FFC558" w14:textId="0B096003" w:rsidR="00E62747" w:rsidRDefault="00EE403E" w:rsidP="00EE403E">
      <w:pPr>
        <w:spacing w:line="360" w:lineRule="auto"/>
        <w:jc w:val="both"/>
      </w:pPr>
      <w:r w:rsidRPr="00EE403E">
        <w:t>This chapter will discuss the research methodology adopted by this research. It is based on the foundation of the literature review to determine those independent and dependent variables. These include perceived usefulness, perceived ease of use, perceived risk, eWOM and behavioral intention. The research frameworks would be introduced in the first section of this chapter. The hypothesis would all be defined within the research framework.    In the second section, different types of research would be elaborated. The research methodology would be further discussed in this section. The third section would be to introduce the data collection method. The fourth section is to discuss sampling method. The fifth section is to introduce the methodology of questionnaire design. This includes focus group discussions and pilot tests. The sixth section is to talk about the formal survey. The seventh section would finally mention the data analysis methodology. This includes descriptive statistical analysis, reliability analysis, correlation and regression analysis. The eighth section would be research ethics.</w:t>
      </w:r>
    </w:p>
    <w:p w14:paraId="01B50C44" w14:textId="77777777" w:rsidR="00EE403E" w:rsidRPr="00701A00" w:rsidRDefault="00EE403E" w:rsidP="00701A00"/>
    <w:p w14:paraId="7F030156" w14:textId="35A44A72" w:rsidR="006F76A4" w:rsidRDefault="006F76A4" w:rsidP="000D6B92">
      <w:pPr>
        <w:pStyle w:val="Heading2"/>
        <w:spacing w:line="360" w:lineRule="auto"/>
        <w:rPr>
          <w:rFonts w:cs="Times New Roman"/>
          <w:szCs w:val="24"/>
        </w:rPr>
      </w:pPr>
      <w:bookmarkStart w:id="50" w:name="_Toc131245942"/>
      <w:r w:rsidRPr="006F76A4">
        <w:rPr>
          <w:rFonts w:cs="Times New Roman"/>
          <w:szCs w:val="24"/>
        </w:rPr>
        <w:t>3.1 Research Framework</w:t>
      </w:r>
      <w:bookmarkEnd w:id="50"/>
    </w:p>
    <w:p w14:paraId="20541741" w14:textId="77777777" w:rsidR="00BB40F6" w:rsidRPr="00BB40F6" w:rsidRDefault="00BB40F6" w:rsidP="00BB40F6"/>
    <w:p w14:paraId="6F5DA396" w14:textId="2DE82479" w:rsidR="00507ED6" w:rsidRDefault="001B2CC9" w:rsidP="00EF50FD">
      <w:pPr>
        <w:spacing w:line="360" w:lineRule="auto"/>
        <w:jc w:val="both"/>
      </w:pPr>
      <w:r w:rsidRPr="001B2CC9">
        <w:t xml:space="preserve">The purpose of this study is to investigate the relationship among perceived usefulness, perceived ease of use, perceived risk, eWOM and behavioral intentions. Figure </w:t>
      </w:r>
      <w:r>
        <w:t>3.1</w:t>
      </w:r>
      <w:r w:rsidRPr="001B2CC9">
        <w:t xml:space="preserve"> below depicts the research framework diagram in this study. In this context, the hypothesis is described a detailed relationship for each variable. Those hypotheses proposed in the research framework was supported by academic journal discussed in the literature review. This research framework would be further studied and validated by the research methodology as described in the coming sections.</w:t>
      </w:r>
    </w:p>
    <w:p w14:paraId="36B52846" w14:textId="5ED6E87C" w:rsidR="007F7FEA" w:rsidRDefault="007F7FEA" w:rsidP="00EF50FD">
      <w:pPr>
        <w:spacing w:line="360" w:lineRule="auto"/>
        <w:jc w:val="both"/>
      </w:pPr>
    </w:p>
    <w:p w14:paraId="75A1BBD4" w14:textId="77777777" w:rsidR="007F7FEA" w:rsidRDefault="007F7FEA" w:rsidP="00EF50FD">
      <w:pPr>
        <w:spacing w:line="360" w:lineRule="auto"/>
        <w:jc w:val="both"/>
      </w:pPr>
    </w:p>
    <w:p w14:paraId="52831F3F" w14:textId="4608F22B" w:rsidR="00337355" w:rsidRDefault="00337355" w:rsidP="001B2CC9">
      <w:pPr>
        <w:pStyle w:val="Heading6"/>
      </w:pPr>
      <w:bookmarkStart w:id="51" w:name="Figure_3_1_1"/>
      <w:bookmarkStart w:id="52" w:name="_Toc131245793"/>
      <w:r>
        <w:t xml:space="preserve">Figure </w:t>
      </w:r>
      <w:r w:rsidR="001B2CC9">
        <w:t>3.1</w:t>
      </w:r>
      <w:r>
        <w:t xml:space="preserve"> - Research Model</w:t>
      </w:r>
      <w:bookmarkEnd w:id="52"/>
    </w:p>
    <w:p w14:paraId="7659A51B" w14:textId="256C9B00" w:rsidR="00507ED6" w:rsidRDefault="00507ED6" w:rsidP="00337355">
      <w:pPr>
        <w:pStyle w:val="Caption"/>
        <w:rPr>
          <w:lang w:eastAsia="zh-TW"/>
        </w:rPr>
      </w:pPr>
      <w:r>
        <w:rPr>
          <w:noProof/>
        </w:rPr>
        <mc:AlternateContent>
          <mc:Choice Requires="wps">
            <w:drawing>
              <wp:anchor distT="0" distB="0" distL="114300" distR="114300" simplePos="0" relativeHeight="251659264" behindDoc="0" locked="0" layoutInCell="1" allowOverlap="1" wp14:anchorId="6B81EE7B" wp14:editId="72A6D85F">
                <wp:simplePos x="0" y="0"/>
                <wp:positionH relativeFrom="column">
                  <wp:posOffset>-223837</wp:posOffset>
                </wp:positionH>
                <wp:positionV relativeFrom="paragraph">
                  <wp:posOffset>156845</wp:posOffset>
                </wp:positionV>
                <wp:extent cx="1228725" cy="1200150"/>
                <wp:effectExtent l="0" t="0" r="28575" b="19050"/>
                <wp:wrapNone/>
                <wp:docPr id="11" name="Oval 11"/>
                <wp:cNvGraphicFramePr/>
                <a:graphic xmlns:a="http://schemas.openxmlformats.org/drawingml/2006/main">
                  <a:graphicData uri="http://schemas.microsoft.com/office/word/2010/wordprocessingShape">
                    <wps:wsp>
                      <wps:cNvSpPr/>
                      <wps:spPr>
                        <a:xfrm>
                          <a:off x="0" y="0"/>
                          <a:ext cx="1228725" cy="1200150"/>
                        </a:xfrm>
                        <a:prstGeom prst="ellipse">
                          <a:avLst/>
                        </a:prstGeom>
                        <a:ln>
                          <a:solidFill>
                            <a:schemeClr val="accent1">
                              <a:lumMod val="50000"/>
                            </a:schemeClr>
                          </a:solidFill>
                        </a:ln>
                      </wps:spPr>
                      <wps:style>
                        <a:lnRef idx="2">
                          <a:schemeClr val="accent1"/>
                        </a:lnRef>
                        <a:fillRef idx="1">
                          <a:schemeClr val="lt1"/>
                        </a:fillRef>
                        <a:effectRef idx="0">
                          <a:schemeClr val="accent1"/>
                        </a:effectRef>
                        <a:fontRef idx="minor">
                          <a:schemeClr val="dk1"/>
                        </a:fontRef>
                      </wps:style>
                      <wps:txbx>
                        <w:txbxContent>
                          <w:p w14:paraId="10415802" w14:textId="77777777" w:rsidR="00507ED6" w:rsidRDefault="00507ED6" w:rsidP="00507ED6">
                            <w:pPr>
                              <w:jc w:val="center"/>
                            </w:pPr>
                            <w:r>
                              <w:t>Perceived Usefulness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81EE7B" id="Oval 11" o:spid="_x0000_s1043" style="position:absolute;margin-left:-17.6pt;margin-top:12.35pt;width:96.75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" fillcolor="white [3201]" strokecolor="#1f4d78 [1604]" strokeweight="1pt">
                <v:stroke joinstyle="miter"/>
                <v:textbox>
                  <w:txbxContent>
                    <w:p w14:paraId="10415802" w14:textId="77777777" w:rsidR="00507ED6" w:rsidRDefault="00507ED6" w:rsidP="00507ED6">
                      <w:pPr>
                        <w:jc w:val="center"/>
                      </w:pPr>
                      <w:r>
                        <w:t>Perceived Usefulness</w:t>
                      </w:r>
                    </w:p>
                  </w:txbxContent>
                </v:textbox>
              </v:oval>
            </w:pict>
          </mc:Fallback>
        </mc:AlternateContent>
      </w:r>
      <w:bookmarkEnd w:id="51"/>
      <w:r>
        <w:rPr>
          <w:noProof/>
        </w:rPr>
        <mc:AlternateContent>
          <mc:Choice Requires="wps">
            <w:drawing>
              <wp:anchor distT="0" distB="0" distL="114300" distR="114300" simplePos="0" relativeHeight="251663360" behindDoc="0" locked="0" layoutInCell="1" allowOverlap="1" wp14:anchorId="5FEF75C6" wp14:editId="2D609275">
                <wp:simplePos x="0" y="0"/>
                <wp:positionH relativeFrom="column">
                  <wp:posOffset>3959225</wp:posOffset>
                </wp:positionH>
                <wp:positionV relativeFrom="paragraph">
                  <wp:posOffset>1914525</wp:posOffset>
                </wp:positionV>
                <wp:extent cx="1604010" cy="1617345"/>
                <wp:effectExtent l="0" t="0" r="15240" b="20955"/>
                <wp:wrapNone/>
                <wp:docPr id="15" name="Oval 15"/>
                <wp:cNvGraphicFramePr/>
                <a:graphic xmlns:a="http://schemas.openxmlformats.org/drawingml/2006/main">
                  <a:graphicData uri="http://schemas.microsoft.com/office/word/2010/wordprocessingShape">
                    <wps:wsp>
                      <wps:cNvSpPr/>
                      <wps:spPr>
                        <a:xfrm>
                          <a:off x="0" y="0"/>
                          <a:ext cx="1603375" cy="1616710"/>
                        </a:xfrm>
                        <a:prstGeom prst="ellipse">
                          <a:avLst/>
                        </a:prstGeom>
                        <a:ln>
                          <a:solidFill>
                            <a:schemeClr val="accent1">
                              <a:lumMod val="50000"/>
                            </a:schemeClr>
                          </a:solidFill>
                        </a:ln>
                      </wps:spPr>
                      <wps:style>
                        <a:lnRef idx="2">
                          <a:schemeClr val="accent1"/>
                        </a:lnRef>
                        <a:fillRef idx="1">
                          <a:schemeClr val="lt1"/>
                        </a:fillRef>
                        <a:effectRef idx="0">
                          <a:schemeClr val="accent1"/>
                        </a:effectRef>
                        <a:fontRef idx="minor">
                          <a:schemeClr val="dk1"/>
                        </a:fontRef>
                      </wps:style>
                      <wps:txbx>
                        <w:txbxContent>
                          <w:p w14:paraId="084786EB" w14:textId="5A41EE63" w:rsidR="00507ED6" w:rsidRDefault="008616EB" w:rsidP="00507ED6">
                            <w:pPr>
                              <w:jc w:val="center"/>
                              <w:rPr>
                                <w:sz w:val="20"/>
                                <w:szCs w:val="20"/>
                              </w:rPr>
                            </w:pPr>
                            <w:r>
                              <w:rPr>
                                <w:sz w:val="20"/>
                                <w:szCs w:val="20"/>
                              </w:rPr>
                              <w:t>Behavior</w:t>
                            </w:r>
                            <w:r w:rsidR="00E62747">
                              <w:rPr>
                                <w:sz w:val="20"/>
                                <w:szCs w:val="20"/>
                              </w:rPr>
                              <w:t>al</w:t>
                            </w:r>
                            <w:r w:rsidR="00507ED6">
                              <w:rPr>
                                <w:sz w:val="20"/>
                                <w:szCs w:val="20"/>
                              </w:rPr>
                              <w:t xml:space="preserve"> Intentions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EF75C6" id="Oval 15" o:spid="_x0000_s1044" style="position:absolute;margin-left:311.75pt;margin-top:150.75pt;width:126.3pt;height:127.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" fillcolor="white [3201]" strokecolor="#1f4d78 [1604]" strokeweight="1pt">
                <v:stroke joinstyle="miter"/>
                <v:textbox>
                  <w:txbxContent>
                    <w:p w14:paraId="084786EB" w14:textId="5A41EE63" w:rsidR="00507ED6" w:rsidRDefault="008616EB" w:rsidP="00507ED6">
                      <w:pPr>
                        <w:jc w:val="center"/>
                        <w:rPr>
                          <w:sz w:val="20"/>
                          <w:szCs w:val="20"/>
                        </w:rPr>
                      </w:pPr>
                      <w:r>
                        <w:rPr>
                          <w:sz w:val="20"/>
                          <w:szCs w:val="20"/>
                        </w:rPr>
                        <w:t>Behavior</w:t>
                      </w:r>
                      <w:r w:rsidR="00E62747">
                        <w:rPr>
                          <w:sz w:val="20"/>
                          <w:szCs w:val="20"/>
                        </w:rPr>
                        <w:t>al</w:t>
                      </w:r>
                      <w:r w:rsidR="00507ED6">
                        <w:rPr>
                          <w:sz w:val="20"/>
                          <w:szCs w:val="20"/>
                        </w:rPr>
                        <w:t xml:space="preserve"> Intentions</w:t>
                      </w:r>
                    </w:p>
                  </w:txbxContent>
                </v:textbox>
              </v:oval>
            </w:pict>
          </mc:Fallback>
        </mc:AlternateContent>
      </w:r>
      <w:r>
        <w:rPr>
          <w:noProof/>
        </w:rPr>
        <mc:AlternateContent>
          <mc:Choice Requires="wps">
            <w:drawing>
              <wp:anchor distT="0" distB="0" distL="114300" distR="114300" simplePos="0" relativeHeight="251664384" behindDoc="0" locked="0" layoutInCell="1" allowOverlap="1" wp14:anchorId="3331400D" wp14:editId="0372F304">
                <wp:simplePos x="0" y="0"/>
                <wp:positionH relativeFrom="column">
                  <wp:posOffset>977265</wp:posOffset>
                </wp:positionH>
                <wp:positionV relativeFrom="paragraph">
                  <wp:posOffset>849630</wp:posOffset>
                </wp:positionV>
                <wp:extent cx="3055620" cy="1431925"/>
                <wp:effectExtent l="0" t="0" r="68580" b="53975"/>
                <wp:wrapNone/>
                <wp:docPr id="16" name="Straight Arrow Connector 16"/>
                <wp:cNvGraphicFramePr/>
                <a:graphic xmlns:a="http://schemas.openxmlformats.org/drawingml/2006/main">
                  <a:graphicData uri="http://schemas.microsoft.com/office/word/2010/wordprocessingShape">
                    <wps:wsp>
                      <wps:cNvCnPr/>
                      <wps:spPr>
                        <a:xfrm>
                          <a:off x="0" y="0"/>
                          <a:ext cx="3054985" cy="14312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2AD7E5" id="_x0000_t32" coordsize="21600,21600" o:spt="32" o:oned="t" path="m,l21600,21600e" filled="f">
                <v:path arrowok="t" fillok="f" o:connecttype="none"/>
                <o:lock v:ext="edit" shapetype="t"/>
              </v:shapetype>
              <v:shape id="Straight Arrow Connector 16" o:spid="_x0000_s1026" type="#_x0000_t32" style="position:absolute;margin-left:76.95pt;margin-top:66.9pt;width:240.6pt;height:1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" strokecolor="#5b9bd5 [3204]" strokeweight=".5pt">
                <v:stroke endarrow="block" joinstyle="miter"/>
              </v:shape>
            </w:pict>
          </mc:Fallback>
        </mc:AlternateContent>
      </w:r>
    </w:p>
    <w:p w14:paraId="681FE123" w14:textId="77777777" w:rsidR="00507ED6" w:rsidRDefault="00507ED6" w:rsidP="00A47ED8">
      <w:pPr>
        <w:spacing w:line="240" w:lineRule="auto"/>
        <w:jc w:val="both"/>
      </w:pPr>
    </w:p>
    <w:p w14:paraId="2A0CDDF3" w14:textId="77777777" w:rsidR="00507ED6" w:rsidRDefault="00507ED6" w:rsidP="00A47ED8">
      <w:pPr>
        <w:spacing w:line="240" w:lineRule="auto"/>
        <w:jc w:val="both"/>
      </w:pPr>
    </w:p>
    <w:p w14:paraId="4AAB6BC6" w14:textId="55C80581" w:rsidR="00507ED6" w:rsidRDefault="00507ED6" w:rsidP="00A47ED8">
      <w:pPr>
        <w:spacing w:line="240" w:lineRule="auto"/>
        <w:jc w:val="both"/>
      </w:pPr>
      <w:r>
        <w:rPr>
          <w:noProof/>
        </w:rPr>
        <mc:AlternateContent>
          <mc:Choice Requires="wps">
            <w:drawing>
              <wp:anchor distT="0" distB="0" distL="114300" distR="114300" simplePos="0" relativeHeight="251666432" behindDoc="0" locked="0" layoutInCell="1" allowOverlap="1" wp14:anchorId="1E7EA387" wp14:editId="75880325">
                <wp:simplePos x="0" y="0"/>
                <wp:positionH relativeFrom="column">
                  <wp:posOffset>2033588</wp:posOffset>
                </wp:positionH>
                <wp:positionV relativeFrom="paragraph">
                  <wp:posOffset>349884</wp:posOffset>
                </wp:positionV>
                <wp:extent cx="556577" cy="333375"/>
                <wp:effectExtent l="0" t="0" r="15240" b="28575"/>
                <wp:wrapNone/>
                <wp:docPr id="25" name="Text Box 25"/>
                <wp:cNvGraphicFramePr/>
                <a:graphic xmlns:a="http://schemas.openxmlformats.org/drawingml/2006/main">
                  <a:graphicData uri="http://schemas.microsoft.com/office/word/2010/wordprocessingShape">
                    <wps:wsp>
                      <wps:cNvSpPr txBox="1"/>
                      <wps:spPr>
                        <a:xfrm>
                          <a:off x="0" y="0"/>
                          <a:ext cx="556577" cy="333375"/>
                        </a:xfrm>
                        <a:prstGeom prst="rect">
                          <a:avLst/>
                        </a:prstGeom>
                        <a:solidFill>
                          <a:schemeClr val="lt1"/>
                        </a:solidFill>
                        <a:ln w="6350">
                          <a:solidFill>
                            <a:prstClr val="black"/>
                          </a:solidFill>
                        </a:ln>
                      </wps:spPr>
                      <wps:txbx>
                        <w:txbxContent>
                          <w:p w14:paraId="3B0FA669" w14:textId="74557430" w:rsidR="00507ED6" w:rsidRDefault="00507ED6" w:rsidP="00507ED6">
                            <w:pPr>
                              <w:jc w:val="center"/>
                            </w:pPr>
                            <w:r>
                              <w:t>H1</w:t>
                            </w:r>
                            <w:r w:rsidR="00565FEA">
                              <w:t xml:space="preserve"> +</w:t>
                            </w:r>
                          </w:p>
                          <w:p w14:paraId="626FD718" w14:textId="77777777" w:rsidR="00507ED6" w:rsidRDefault="00507ED6" w:rsidP="00507ED6"/>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E7EA387" id="_x0000_t202" coordsize="21600,21600" o:spt="202" path="m,l,21600r21600,l21600,xe">
                <v:stroke joinstyle="miter"/>
                <v:path gradientshapeok="t" o:connecttype="rect"/>
              </v:shapetype>
              <v:shape id="Text Box 25" o:spid="_x0000_s1045" type="#_x0000_t202" style="position:absolute;left:0;text-align:left;margin-left:160.15pt;margin-top:27.55pt;width:43.8pt;height:2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" fillcolor="white [3201]" strokeweight=".5pt">
                <v:textbox>
                  <w:txbxContent>
                    <w:p w14:paraId="3B0FA669" w14:textId="74557430" w:rsidR="00507ED6" w:rsidRDefault="00507ED6" w:rsidP="00507ED6">
                      <w:pPr>
                        <w:jc w:val="center"/>
                      </w:pPr>
                      <w:r>
                        <w:t>H1</w:t>
                      </w:r>
                      <w:r w:rsidR="00565FEA">
                        <w:t xml:space="preserve"> +</w:t>
                      </w:r>
                    </w:p>
                    <w:p w14:paraId="626FD718" w14:textId="77777777" w:rsidR="00507ED6" w:rsidRDefault="00507ED6" w:rsidP="00507ED6"/>
                  </w:txbxContent>
                </v:textbox>
              </v:shape>
            </w:pict>
          </mc:Fallback>
        </mc:AlternateContent>
      </w:r>
    </w:p>
    <w:p w14:paraId="2D52631F" w14:textId="05DCE9BB" w:rsidR="00507ED6" w:rsidRDefault="00E62747" w:rsidP="00A47ED8">
      <w:pPr>
        <w:spacing w:line="240" w:lineRule="auto"/>
        <w:jc w:val="both"/>
      </w:pPr>
      <w:r>
        <w:rPr>
          <w:noProof/>
        </w:rPr>
        <mc:AlternateContent>
          <mc:Choice Requires="wps">
            <w:drawing>
              <wp:anchor distT="0" distB="0" distL="114300" distR="114300" simplePos="0" relativeHeight="251660288" behindDoc="0" locked="0" layoutInCell="1" allowOverlap="1" wp14:anchorId="05C79FBD" wp14:editId="24CCC681">
                <wp:simplePos x="0" y="0"/>
                <wp:positionH relativeFrom="column">
                  <wp:posOffset>-150112</wp:posOffset>
                </wp:positionH>
                <wp:positionV relativeFrom="paragraph">
                  <wp:posOffset>255835</wp:posOffset>
                </wp:positionV>
                <wp:extent cx="1153795" cy="1167765"/>
                <wp:effectExtent l="0" t="0" r="27305" b="13335"/>
                <wp:wrapNone/>
                <wp:docPr id="8" name="Oval 8"/>
                <wp:cNvGraphicFramePr/>
                <a:graphic xmlns:a="http://schemas.openxmlformats.org/drawingml/2006/main">
                  <a:graphicData uri="http://schemas.microsoft.com/office/word/2010/wordprocessingShape">
                    <wps:wsp>
                      <wps:cNvSpPr/>
                      <wps:spPr>
                        <a:xfrm>
                          <a:off x="0" y="0"/>
                          <a:ext cx="1153795" cy="1167765"/>
                        </a:xfrm>
                        <a:prstGeom prst="ellipse">
                          <a:avLst/>
                        </a:prstGeom>
                        <a:ln>
                          <a:solidFill>
                            <a:schemeClr val="tx2">
                              <a:lumMod val="50000"/>
                            </a:schemeClr>
                          </a:solidFill>
                        </a:ln>
                      </wps:spPr>
                      <wps:style>
                        <a:lnRef idx="2">
                          <a:schemeClr val="accent1"/>
                        </a:lnRef>
                        <a:fillRef idx="1">
                          <a:schemeClr val="lt1"/>
                        </a:fillRef>
                        <a:effectRef idx="0">
                          <a:schemeClr val="accent1"/>
                        </a:effectRef>
                        <a:fontRef idx="minor">
                          <a:schemeClr val="dk1"/>
                        </a:fontRef>
                      </wps:style>
                      <wps:txbx>
                        <w:txbxContent>
                          <w:p w14:paraId="35D9EDDD" w14:textId="77777777" w:rsidR="00507ED6" w:rsidRDefault="00507ED6" w:rsidP="00507ED6">
                            <w:pPr>
                              <w:jc w:val="center"/>
                            </w:pPr>
                            <w:r>
                              <w:t>Perceived Ease of Use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C79FBD" id="Oval 8" o:spid="_x0000_s1046" style="position:absolute;left:0;text-align:left;margin-left:-11.8pt;margin-top:20.15pt;width:90.85pt;height:9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" fillcolor="white [3201]" strokecolor="#212934 [1615]" strokeweight="1pt">
                <v:stroke joinstyle="miter"/>
                <v:textbox>
                  <w:txbxContent>
                    <w:p w14:paraId="35D9EDDD" w14:textId="77777777" w:rsidR="00507ED6" w:rsidRDefault="00507ED6" w:rsidP="00507ED6">
                      <w:pPr>
                        <w:jc w:val="center"/>
                      </w:pPr>
                      <w:r>
                        <w:t>Perceived Ease of Use</w:t>
                      </w:r>
                    </w:p>
                  </w:txbxContent>
                </v:textbox>
              </v:oval>
            </w:pict>
          </mc:Fallback>
        </mc:AlternateContent>
      </w:r>
    </w:p>
    <w:p w14:paraId="4CB16E15" w14:textId="7E36580D" w:rsidR="00507ED6" w:rsidRDefault="00507ED6" w:rsidP="00A47ED8">
      <w:pPr>
        <w:spacing w:line="240" w:lineRule="auto"/>
        <w:jc w:val="both"/>
      </w:pPr>
    </w:p>
    <w:p w14:paraId="4DD902F4" w14:textId="420CC308" w:rsidR="00507ED6" w:rsidRDefault="00600012" w:rsidP="00A47ED8">
      <w:pPr>
        <w:spacing w:line="240" w:lineRule="auto"/>
        <w:jc w:val="both"/>
      </w:pPr>
      <w:r>
        <w:rPr>
          <w:noProof/>
        </w:rPr>
        <mc:AlternateContent>
          <mc:Choice Requires="wps">
            <w:drawing>
              <wp:anchor distT="0" distB="0" distL="114300" distR="114300" simplePos="0" relativeHeight="251665408" behindDoc="0" locked="0" layoutInCell="1" allowOverlap="1" wp14:anchorId="6BE19995" wp14:editId="1AC0A747">
                <wp:simplePos x="0" y="0"/>
                <wp:positionH relativeFrom="column">
                  <wp:posOffset>976463</wp:posOffset>
                </wp:positionH>
                <wp:positionV relativeFrom="paragraph">
                  <wp:posOffset>345842</wp:posOffset>
                </wp:positionV>
                <wp:extent cx="2980610" cy="114361"/>
                <wp:effectExtent l="0" t="0" r="67945" b="95250"/>
                <wp:wrapNone/>
                <wp:docPr id="19" name="Straight Arrow Connector 19"/>
                <wp:cNvGraphicFramePr/>
                <a:graphic xmlns:a="http://schemas.openxmlformats.org/drawingml/2006/main">
                  <a:graphicData uri="http://schemas.microsoft.com/office/word/2010/wordprocessingShape">
                    <wps:wsp>
                      <wps:cNvCnPr/>
                      <wps:spPr>
                        <a:xfrm>
                          <a:off x="0" y="0"/>
                          <a:ext cx="2980610" cy="1143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A166B6" id="_x0000_t32" coordsize="21600,21600" o:spt="32" o:oned="t" path="m,l21600,21600e" filled="f">
                <v:path arrowok="t" fillok="f" o:connecttype="none"/>
                <o:lock v:ext="edit" shapetype="t"/>
              </v:shapetype>
              <v:shape id="Straight Arrow Connector 19" o:spid="_x0000_s1026" type="#_x0000_t32" style="position:absolute;margin-left:76.9pt;margin-top:27.25pt;width:234.7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" strokecolor="#5b9bd5 [3204]" strokeweight=".5pt">
                <v:stroke endarrow="block" joinstyle="miter"/>
              </v:shape>
            </w:pict>
          </mc:Fallback>
        </mc:AlternateContent>
      </w:r>
      <w:r w:rsidR="00507ED6">
        <w:rPr>
          <w:noProof/>
        </w:rPr>
        <mc:AlternateContent>
          <mc:Choice Requires="wps">
            <w:drawing>
              <wp:anchor distT="0" distB="0" distL="114300" distR="114300" simplePos="0" relativeHeight="251667456" behindDoc="0" locked="0" layoutInCell="1" allowOverlap="1" wp14:anchorId="66558F4E" wp14:editId="43DF57BF">
                <wp:simplePos x="0" y="0"/>
                <wp:positionH relativeFrom="column">
                  <wp:posOffset>2033588</wp:posOffset>
                </wp:positionH>
                <wp:positionV relativeFrom="paragraph">
                  <wp:posOffset>105410</wp:posOffset>
                </wp:positionV>
                <wp:extent cx="588962" cy="356235"/>
                <wp:effectExtent l="0" t="0" r="20955" b="24765"/>
                <wp:wrapNone/>
                <wp:docPr id="26" name="Text Box 26"/>
                <wp:cNvGraphicFramePr/>
                <a:graphic xmlns:a="http://schemas.openxmlformats.org/drawingml/2006/main">
                  <a:graphicData uri="http://schemas.microsoft.com/office/word/2010/wordprocessingShape">
                    <wps:wsp>
                      <wps:cNvSpPr txBox="1"/>
                      <wps:spPr>
                        <a:xfrm>
                          <a:off x="0" y="0"/>
                          <a:ext cx="588962" cy="356235"/>
                        </a:xfrm>
                        <a:prstGeom prst="rect">
                          <a:avLst/>
                        </a:prstGeom>
                        <a:solidFill>
                          <a:schemeClr val="lt1"/>
                        </a:solidFill>
                        <a:ln w="6350">
                          <a:solidFill>
                            <a:prstClr val="black"/>
                          </a:solidFill>
                        </a:ln>
                      </wps:spPr>
                      <wps:txbx>
                        <w:txbxContent>
                          <w:p w14:paraId="779BA276" w14:textId="69387503" w:rsidR="00507ED6" w:rsidRDefault="00507ED6" w:rsidP="00507ED6">
                            <w:pPr>
                              <w:jc w:val="center"/>
                            </w:pPr>
                            <w:r>
                              <w:t>H2</w:t>
                            </w:r>
                            <w:r w:rsidR="00565FEA">
                              <w:t xml:space="preserve"> +</w:t>
                            </w:r>
                          </w:p>
                          <w:p w14:paraId="28B4748A" w14:textId="77777777" w:rsidR="00507ED6" w:rsidRDefault="00507ED6" w:rsidP="00507ED6"/>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58F4E" id="Text Box 26" o:spid="_x0000_s1047" type="#_x0000_t202" style="position:absolute;left:0;text-align:left;margin-left:160.15pt;margin-top:8.3pt;width:46.35pt;height:28.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" fillcolor="white [3201]" strokeweight=".5pt">
                <v:textbox>
                  <w:txbxContent>
                    <w:p w14:paraId="779BA276" w14:textId="69387503" w:rsidR="00507ED6" w:rsidRDefault="00507ED6" w:rsidP="00507ED6">
                      <w:pPr>
                        <w:jc w:val="center"/>
                      </w:pPr>
                      <w:r>
                        <w:t>H2</w:t>
                      </w:r>
                      <w:r w:rsidR="00565FEA">
                        <w:t xml:space="preserve"> +</w:t>
                      </w:r>
                    </w:p>
                    <w:p w14:paraId="28B4748A" w14:textId="77777777" w:rsidR="00507ED6" w:rsidRDefault="00507ED6" w:rsidP="00507ED6"/>
                  </w:txbxContent>
                </v:textbox>
              </v:shape>
            </w:pict>
          </mc:Fallback>
        </mc:AlternateContent>
      </w:r>
    </w:p>
    <w:p w14:paraId="195336FD" w14:textId="3C707A33" w:rsidR="00507ED6" w:rsidRDefault="00507ED6" w:rsidP="00A47ED8">
      <w:pPr>
        <w:spacing w:line="240" w:lineRule="auto"/>
        <w:jc w:val="both"/>
      </w:pPr>
    </w:p>
    <w:p w14:paraId="2871546A" w14:textId="70AB91FD" w:rsidR="00507ED6" w:rsidRDefault="00E62747" w:rsidP="00A47ED8">
      <w:pPr>
        <w:spacing w:line="240" w:lineRule="auto"/>
        <w:jc w:val="both"/>
      </w:pPr>
      <w:r>
        <w:rPr>
          <w:noProof/>
        </w:rPr>
        <mc:AlternateContent>
          <mc:Choice Requires="wps">
            <w:drawing>
              <wp:anchor distT="0" distB="0" distL="114300" distR="114300" simplePos="0" relativeHeight="251670528" behindDoc="0" locked="0" layoutInCell="1" allowOverlap="1" wp14:anchorId="1DB5F7A1" wp14:editId="71719011">
                <wp:simplePos x="0" y="0"/>
                <wp:positionH relativeFrom="column">
                  <wp:posOffset>1088790</wp:posOffset>
                </wp:positionH>
                <wp:positionV relativeFrom="paragraph">
                  <wp:posOffset>309871</wp:posOffset>
                </wp:positionV>
                <wp:extent cx="2894935" cy="1647690"/>
                <wp:effectExtent l="0" t="38100" r="58420" b="29210"/>
                <wp:wrapNone/>
                <wp:docPr id="17" name="Straight Arrow Connector 17"/>
                <wp:cNvGraphicFramePr/>
                <a:graphic xmlns:a="http://schemas.openxmlformats.org/drawingml/2006/main">
                  <a:graphicData uri="http://schemas.microsoft.com/office/word/2010/wordprocessingShape">
                    <wps:wsp>
                      <wps:cNvCnPr/>
                      <wps:spPr>
                        <a:xfrm flipV="1">
                          <a:off x="0" y="0"/>
                          <a:ext cx="2894935" cy="16476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08A7CB" id="_x0000_t32" coordsize="21600,21600" o:spt="32" o:oned="t" path="m,l21600,21600e" filled="f">
                <v:path arrowok="t" fillok="f" o:connecttype="none"/>
                <o:lock v:ext="edit" shapetype="t"/>
              </v:shapetype>
              <v:shape id="Straight Arrow Connector 17" o:spid="_x0000_s1026" type="#_x0000_t32" style="position:absolute;margin-left:85.75pt;margin-top:24.4pt;width:227.95pt;height:129.7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" strokecolor="#5b9bd5 [3204]"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14:anchorId="4BB9D2DC" wp14:editId="6413399E">
                <wp:simplePos x="0" y="0"/>
                <wp:positionH relativeFrom="column">
                  <wp:posOffset>1048743</wp:posOffset>
                </wp:positionH>
                <wp:positionV relativeFrom="paragraph">
                  <wp:posOffset>71520</wp:posOffset>
                </wp:positionV>
                <wp:extent cx="2907509" cy="672619"/>
                <wp:effectExtent l="0" t="57150" r="0" b="32385"/>
                <wp:wrapNone/>
                <wp:docPr id="18" name="Straight Arrow Connector 18"/>
                <wp:cNvGraphicFramePr/>
                <a:graphic xmlns:a="http://schemas.openxmlformats.org/drawingml/2006/main">
                  <a:graphicData uri="http://schemas.microsoft.com/office/word/2010/wordprocessingShape">
                    <wps:wsp>
                      <wps:cNvCnPr/>
                      <wps:spPr>
                        <a:xfrm flipV="1">
                          <a:off x="0" y="0"/>
                          <a:ext cx="2907509" cy="6726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0BB40A" id="Straight Arrow Connector 18" o:spid="_x0000_s1026" type="#_x0000_t32" style="position:absolute;margin-left:82.6pt;margin-top:5.65pt;width:228.95pt;height:52.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" strokecolor="#5b9bd5 [3204]" strokeweight=".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1A949A0C" wp14:editId="05E381B2">
                <wp:simplePos x="0" y="0"/>
                <wp:positionH relativeFrom="column">
                  <wp:posOffset>-84600</wp:posOffset>
                </wp:positionH>
                <wp:positionV relativeFrom="paragraph">
                  <wp:posOffset>226066</wp:posOffset>
                </wp:positionV>
                <wp:extent cx="1153795" cy="1167765"/>
                <wp:effectExtent l="0" t="0" r="27305" b="13335"/>
                <wp:wrapNone/>
                <wp:docPr id="13" name="Oval 13"/>
                <wp:cNvGraphicFramePr/>
                <a:graphic xmlns:a="http://schemas.openxmlformats.org/drawingml/2006/main">
                  <a:graphicData uri="http://schemas.microsoft.com/office/word/2010/wordprocessingShape">
                    <wps:wsp>
                      <wps:cNvSpPr/>
                      <wps:spPr>
                        <a:xfrm>
                          <a:off x="0" y="0"/>
                          <a:ext cx="1153795" cy="1167765"/>
                        </a:xfrm>
                        <a:prstGeom prst="ellipse">
                          <a:avLst/>
                        </a:prstGeom>
                        <a:ln>
                          <a:solidFill>
                            <a:schemeClr val="accent1">
                              <a:lumMod val="50000"/>
                            </a:schemeClr>
                          </a:solidFill>
                        </a:ln>
                      </wps:spPr>
                      <wps:style>
                        <a:lnRef idx="2">
                          <a:schemeClr val="accent1"/>
                        </a:lnRef>
                        <a:fillRef idx="1">
                          <a:schemeClr val="lt1"/>
                        </a:fillRef>
                        <a:effectRef idx="0">
                          <a:schemeClr val="accent1"/>
                        </a:effectRef>
                        <a:fontRef idx="minor">
                          <a:schemeClr val="dk1"/>
                        </a:fontRef>
                      </wps:style>
                      <wps:txbx>
                        <w:txbxContent>
                          <w:p w14:paraId="048711EA" w14:textId="77777777" w:rsidR="00507ED6" w:rsidRDefault="00507ED6" w:rsidP="00507ED6">
                            <w:pPr>
                              <w:jc w:val="center"/>
                            </w:pPr>
                            <w:r>
                              <w:t>Perceived Risk</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949A0C" id="Oval 13" o:spid="_x0000_s1048" style="position:absolute;left:0;text-align:left;margin-left:-6.65pt;margin-top:17.8pt;width:90.85pt;height:9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" fillcolor="white [3201]" strokecolor="#1f4d78 [1604]" strokeweight="1pt">
                <v:stroke joinstyle="miter"/>
                <v:textbox>
                  <w:txbxContent>
                    <w:p w14:paraId="048711EA" w14:textId="77777777" w:rsidR="00507ED6" w:rsidRDefault="00507ED6" w:rsidP="00507ED6">
                      <w:pPr>
                        <w:jc w:val="center"/>
                      </w:pPr>
                      <w:r>
                        <w:t>Perceived Risk</w:t>
                      </w:r>
                    </w:p>
                  </w:txbxContent>
                </v:textbox>
              </v:oval>
            </w:pict>
          </mc:Fallback>
        </mc:AlternateContent>
      </w:r>
      <w:r w:rsidR="00507ED6">
        <w:rPr>
          <w:noProof/>
        </w:rPr>
        <mc:AlternateContent>
          <mc:Choice Requires="wps">
            <w:drawing>
              <wp:anchor distT="0" distB="0" distL="114300" distR="114300" simplePos="0" relativeHeight="251668480" behindDoc="0" locked="0" layoutInCell="1" allowOverlap="1" wp14:anchorId="4FA3D1B4" wp14:editId="117C1CC6">
                <wp:simplePos x="0" y="0"/>
                <wp:positionH relativeFrom="column">
                  <wp:posOffset>2062163</wp:posOffset>
                </wp:positionH>
                <wp:positionV relativeFrom="paragraph">
                  <wp:posOffset>306705</wp:posOffset>
                </wp:positionV>
                <wp:extent cx="560070" cy="304800"/>
                <wp:effectExtent l="0" t="0" r="11430" b="19050"/>
                <wp:wrapNone/>
                <wp:docPr id="31" name="Text Box 31"/>
                <wp:cNvGraphicFramePr/>
                <a:graphic xmlns:a="http://schemas.openxmlformats.org/drawingml/2006/main">
                  <a:graphicData uri="http://schemas.microsoft.com/office/word/2010/wordprocessingShape">
                    <wps:wsp>
                      <wps:cNvSpPr txBox="1"/>
                      <wps:spPr>
                        <a:xfrm>
                          <a:off x="0" y="0"/>
                          <a:ext cx="560070" cy="304800"/>
                        </a:xfrm>
                        <a:prstGeom prst="rect">
                          <a:avLst/>
                        </a:prstGeom>
                        <a:solidFill>
                          <a:schemeClr val="lt1"/>
                        </a:solidFill>
                        <a:ln w="6350">
                          <a:solidFill>
                            <a:prstClr val="black"/>
                          </a:solidFill>
                        </a:ln>
                      </wps:spPr>
                      <wps:txbx>
                        <w:txbxContent>
                          <w:p w14:paraId="2DE7ACB9" w14:textId="4BB0D425" w:rsidR="00507ED6" w:rsidRDefault="00507ED6" w:rsidP="00507ED6">
                            <w:pPr>
                              <w:jc w:val="center"/>
                            </w:pPr>
                            <w:r>
                              <w:t>H</w:t>
                            </w:r>
                            <w:r w:rsidR="00E70ACB">
                              <w:t>3</w:t>
                            </w:r>
                            <w:r w:rsidR="00565FEA">
                              <w:t xml:space="preserve"> -</w:t>
                            </w:r>
                          </w:p>
                          <w:p w14:paraId="2BD9FFD6" w14:textId="77777777" w:rsidR="00507ED6" w:rsidRDefault="00507ED6" w:rsidP="00507ED6"/>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3D1B4" id="Text Box 31" o:spid="_x0000_s1049" type="#_x0000_t202" style="position:absolute;left:0;text-align:left;margin-left:162.4pt;margin-top:24.15pt;width:44.1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" fillcolor="white [3201]" strokeweight=".5pt">
                <v:textbox>
                  <w:txbxContent>
                    <w:p w14:paraId="2DE7ACB9" w14:textId="4BB0D425" w:rsidR="00507ED6" w:rsidRDefault="00507ED6" w:rsidP="00507ED6">
                      <w:pPr>
                        <w:jc w:val="center"/>
                      </w:pPr>
                      <w:r>
                        <w:t>H</w:t>
                      </w:r>
                      <w:r w:rsidR="00E70ACB">
                        <w:t>3</w:t>
                      </w:r>
                      <w:r w:rsidR="00565FEA">
                        <w:t xml:space="preserve"> -</w:t>
                      </w:r>
                    </w:p>
                    <w:p w14:paraId="2BD9FFD6" w14:textId="77777777" w:rsidR="00507ED6" w:rsidRDefault="00507ED6" w:rsidP="00507ED6"/>
                  </w:txbxContent>
                </v:textbox>
              </v:shape>
            </w:pict>
          </mc:Fallback>
        </mc:AlternateContent>
      </w:r>
    </w:p>
    <w:p w14:paraId="1EC02B72" w14:textId="656A13BC" w:rsidR="00507ED6" w:rsidRDefault="00507ED6" w:rsidP="00A47ED8">
      <w:pPr>
        <w:spacing w:line="240" w:lineRule="auto"/>
        <w:jc w:val="both"/>
      </w:pPr>
    </w:p>
    <w:p w14:paraId="4D4F6C16" w14:textId="4EB0F23A" w:rsidR="00507ED6" w:rsidRDefault="00507ED6" w:rsidP="00A47ED8">
      <w:pPr>
        <w:spacing w:line="240" w:lineRule="auto"/>
        <w:jc w:val="both"/>
      </w:pPr>
    </w:p>
    <w:p w14:paraId="7AF26041" w14:textId="341F17F4" w:rsidR="00507ED6" w:rsidRDefault="00507ED6" w:rsidP="00A47ED8">
      <w:pPr>
        <w:spacing w:line="240" w:lineRule="auto"/>
        <w:jc w:val="both"/>
      </w:pPr>
      <w:r>
        <w:rPr>
          <w:noProof/>
        </w:rPr>
        <mc:AlternateContent>
          <mc:Choice Requires="wps">
            <w:drawing>
              <wp:anchor distT="0" distB="0" distL="114300" distR="114300" simplePos="0" relativeHeight="251671552" behindDoc="0" locked="0" layoutInCell="1" allowOverlap="1" wp14:anchorId="67F83388" wp14:editId="5910A9ED">
                <wp:simplePos x="0" y="0"/>
                <wp:positionH relativeFrom="column">
                  <wp:posOffset>2062163</wp:posOffset>
                </wp:positionH>
                <wp:positionV relativeFrom="paragraph">
                  <wp:posOffset>52704</wp:posOffset>
                </wp:positionV>
                <wp:extent cx="527685" cy="352425"/>
                <wp:effectExtent l="0" t="0" r="24765" b="28575"/>
                <wp:wrapNone/>
                <wp:docPr id="29" name="Text Box 29"/>
                <wp:cNvGraphicFramePr/>
                <a:graphic xmlns:a="http://schemas.openxmlformats.org/drawingml/2006/main">
                  <a:graphicData uri="http://schemas.microsoft.com/office/word/2010/wordprocessingShape">
                    <wps:wsp>
                      <wps:cNvSpPr txBox="1"/>
                      <wps:spPr>
                        <a:xfrm>
                          <a:off x="0" y="0"/>
                          <a:ext cx="527685" cy="352425"/>
                        </a:xfrm>
                        <a:prstGeom prst="rect">
                          <a:avLst/>
                        </a:prstGeom>
                        <a:solidFill>
                          <a:schemeClr val="lt1"/>
                        </a:solidFill>
                        <a:ln w="6350">
                          <a:solidFill>
                            <a:prstClr val="black"/>
                          </a:solidFill>
                        </a:ln>
                      </wps:spPr>
                      <wps:txbx>
                        <w:txbxContent>
                          <w:p w14:paraId="65388B48" w14:textId="53387427" w:rsidR="00507ED6" w:rsidRDefault="00507ED6" w:rsidP="00507ED6">
                            <w:pPr>
                              <w:jc w:val="center"/>
                            </w:pPr>
                            <w:r>
                              <w:t>H</w:t>
                            </w:r>
                            <w:r w:rsidR="00E70ACB">
                              <w:t>4</w:t>
                            </w:r>
                            <w:r w:rsidR="00565FEA">
                              <w:t xml:space="preserve"> +</w:t>
                            </w:r>
                          </w:p>
                          <w:p w14:paraId="4544417E" w14:textId="77777777" w:rsidR="00507ED6" w:rsidRDefault="00507ED6" w:rsidP="00507ED6"/>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83388" id="Text Box 29" o:spid="_x0000_s1050" type="#_x0000_t202" style="position:absolute;left:0;text-align:left;margin-left:162.4pt;margin-top:4.15pt;width:41.55pt;height:2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" fillcolor="white [3201]" strokeweight=".5pt">
                <v:textbox>
                  <w:txbxContent>
                    <w:p w14:paraId="65388B48" w14:textId="53387427" w:rsidR="00507ED6" w:rsidRDefault="00507ED6" w:rsidP="00507ED6">
                      <w:pPr>
                        <w:jc w:val="center"/>
                      </w:pPr>
                      <w:r>
                        <w:t>H</w:t>
                      </w:r>
                      <w:r w:rsidR="00E70ACB">
                        <w:t>4</w:t>
                      </w:r>
                      <w:r w:rsidR="00565FEA">
                        <w:t xml:space="preserve"> +</w:t>
                      </w:r>
                    </w:p>
                    <w:p w14:paraId="4544417E" w14:textId="77777777" w:rsidR="00507ED6" w:rsidRDefault="00507ED6" w:rsidP="00507ED6"/>
                  </w:txbxContent>
                </v:textbox>
              </v:shape>
            </w:pict>
          </mc:Fallback>
        </mc:AlternateContent>
      </w:r>
    </w:p>
    <w:p w14:paraId="3F639CC4" w14:textId="51015203" w:rsidR="00507ED6" w:rsidRDefault="00E62747" w:rsidP="00A47ED8">
      <w:pPr>
        <w:spacing w:line="240" w:lineRule="auto"/>
        <w:jc w:val="both"/>
      </w:pPr>
      <w:r>
        <w:rPr>
          <w:noProof/>
        </w:rPr>
        <mc:AlternateContent>
          <mc:Choice Requires="wps">
            <w:drawing>
              <wp:anchor distT="0" distB="0" distL="114300" distR="114300" simplePos="0" relativeHeight="251676672" behindDoc="0" locked="0" layoutInCell="1" allowOverlap="1" wp14:anchorId="0C5C085C" wp14:editId="688C27E4">
                <wp:simplePos x="0" y="0"/>
                <wp:positionH relativeFrom="column">
                  <wp:posOffset>-64770</wp:posOffset>
                </wp:positionH>
                <wp:positionV relativeFrom="paragraph">
                  <wp:posOffset>217200</wp:posOffset>
                </wp:positionV>
                <wp:extent cx="1153795" cy="1167765"/>
                <wp:effectExtent l="0" t="0" r="27305" b="13335"/>
                <wp:wrapNone/>
                <wp:docPr id="1" name="Oval 1"/>
                <wp:cNvGraphicFramePr/>
                <a:graphic xmlns:a="http://schemas.openxmlformats.org/drawingml/2006/main">
                  <a:graphicData uri="http://schemas.microsoft.com/office/word/2010/wordprocessingShape">
                    <wps:wsp>
                      <wps:cNvSpPr/>
                      <wps:spPr>
                        <a:xfrm>
                          <a:off x="0" y="0"/>
                          <a:ext cx="1153795" cy="1167765"/>
                        </a:xfrm>
                        <a:prstGeom prst="ellipse">
                          <a:avLst/>
                        </a:prstGeom>
                        <a:ln>
                          <a:solidFill>
                            <a:schemeClr val="accent1">
                              <a:lumMod val="50000"/>
                            </a:schemeClr>
                          </a:solidFill>
                        </a:ln>
                      </wps:spPr>
                      <wps:style>
                        <a:lnRef idx="2">
                          <a:schemeClr val="accent1"/>
                        </a:lnRef>
                        <a:fillRef idx="1">
                          <a:schemeClr val="lt1"/>
                        </a:fillRef>
                        <a:effectRef idx="0">
                          <a:schemeClr val="accent1"/>
                        </a:effectRef>
                        <a:fontRef idx="minor">
                          <a:schemeClr val="dk1"/>
                        </a:fontRef>
                      </wps:style>
                      <wps:txbx>
                        <w:txbxContent>
                          <w:p w14:paraId="1BB1BE3C" w14:textId="6A67391E" w:rsidR="00893E12" w:rsidRPr="006B6E46" w:rsidRDefault="00E70ACB" w:rsidP="00893E12">
                            <w:pPr>
                              <w:jc w:val="center"/>
                            </w:pPr>
                            <w:r>
                              <w:t>eWOM</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5C085C" id="Oval 1" o:spid="_x0000_s1051" style="position:absolute;left:0;text-align:left;margin-left:-5.1pt;margin-top:17.1pt;width:90.85pt;height:9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" fillcolor="white [3201]" strokecolor="#1f4d78 [1604]" strokeweight="1pt">
                <v:stroke joinstyle="miter"/>
                <v:textbox>
                  <w:txbxContent>
                    <w:p w14:paraId="1BB1BE3C" w14:textId="6A67391E" w:rsidR="00893E12" w:rsidRPr="006B6E46" w:rsidRDefault="00E70ACB" w:rsidP="00893E12">
                      <w:pPr>
                        <w:jc w:val="center"/>
                      </w:pPr>
                      <w:r>
                        <w:t>eWOM</w:t>
                      </w:r>
                    </w:p>
                  </w:txbxContent>
                </v:textbox>
              </v:oval>
            </w:pict>
          </mc:Fallback>
        </mc:AlternateContent>
      </w:r>
    </w:p>
    <w:p w14:paraId="41DC737A" w14:textId="428DB263" w:rsidR="00841509" w:rsidRDefault="00841509" w:rsidP="00A47ED8">
      <w:pPr>
        <w:spacing w:line="240" w:lineRule="auto"/>
        <w:jc w:val="both"/>
      </w:pPr>
    </w:p>
    <w:p w14:paraId="4146E424" w14:textId="1CCA4DD8" w:rsidR="00841509" w:rsidRDefault="00841509" w:rsidP="00A47ED8">
      <w:pPr>
        <w:spacing w:line="240" w:lineRule="auto"/>
        <w:jc w:val="both"/>
      </w:pPr>
    </w:p>
    <w:p w14:paraId="1CE0886A" w14:textId="77777777" w:rsidR="00113458" w:rsidRDefault="00113458" w:rsidP="00A47ED8">
      <w:pPr>
        <w:spacing w:line="240" w:lineRule="auto"/>
        <w:jc w:val="both"/>
      </w:pPr>
    </w:p>
    <w:p w14:paraId="1D9BC4BE" w14:textId="0CED6394" w:rsidR="00113458" w:rsidRDefault="00113458" w:rsidP="00A47ED8">
      <w:pPr>
        <w:spacing w:line="240" w:lineRule="auto"/>
        <w:jc w:val="both"/>
      </w:pPr>
    </w:p>
    <w:p w14:paraId="0A11D15A" w14:textId="1AF4FE30" w:rsidR="002E4236" w:rsidRPr="001B2CC9" w:rsidRDefault="002E4236" w:rsidP="00A47ED8">
      <w:pPr>
        <w:spacing w:line="240" w:lineRule="auto"/>
        <w:jc w:val="both"/>
        <w:rPr>
          <w:sz w:val="20"/>
          <w:szCs w:val="20"/>
        </w:rPr>
      </w:pPr>
      <w:r w:rsidRPr="001B2CC9">
        <w:rPr>
          <w:sz w:val="20"/>
          <w:szCs w:val="20"/>
        </w:rPr>
        <w:t>Sources: Constructed by author</w:t>
      </w:r>
    </w:p>
    <w:p w14:paraId="43C84956" w14:textId="77777777" w:rsidR="002E4236" w:rsidRDefault="002E4236" w:rsidP="00A47ED8">
      <w:pPr>
        <w:spacing w:line="240" w:lineRule="auto"/>
        <w:jc w:val="both"/>
      </w:pPr>
    </w:p>
    <w:p w14:paraId="5A40A4B0" w14:textId="5F016C1D" w:rsidR="00841509" w:rsidRDefault="00E25BEE" w:rsidP="00A47ED8">
      <w:pPr>
        <w:spacing w:line="240" w:lineRule="auto"/>
        <w:jc w:val="both"/>
      </w:pPr>
      <w:r>
        <w:t xml:space="preserve">H1: </w:t>
      </w:r>
      <w:r w:rsidR="00877294">
        <w:t xml:space="preserve">Perceived usefulness positively effects on </w:t>
      </w:r>
      <w:r w:rsidR="001161BB">
        <w:t>behavioral</w:t>
      </w:r>
      <w:r w:rsidR="00877294">
        <w:t xml:space="preserve"> intention of virtual consultation</w:t>
      </w:r>
      <w:r w:rsidR="002A671C">
        <w:t xml:space="preserve"> (Davis, 1989)</w:t>
      </w:r>
    </w:p>
    <w:p w14:paraId="704A6B6B" w14:textId="69B7242A" w:rsidR="004D2C89" w:rsidRDefault="004D2C89" w:rsidP="00A47ED8">
      <w:pPr>
        <w:spacing w:line="240" w:lineRule="auto"/>
        <w:jc w:val="both"/>
      </w:pPr>
    </w:p>
    <w:p w14:paraId="50D3A9CB" w14:textId="549D7019" w:rsidR="004D2C89" w:rsidRDefault="004D2C89" w:rsidP="00A47ED8">
      <w:pPr>
        <w:spacing w:line="240" w:lineRule="auto"/>
        <w:jc w:val="both"/>
      </w:pPr>
      <w:r>
        <w:t xml:space="preserve">H2: Perceived ease of use positively effects on </w:t>
      </w:r>
      <w:r w:rsidR="001161BB">
        <w:t>behavioral</w:t>
      </w:r>
      <w:r>
        <w:t xml:space="preserve"> intention of virtual consultation</w:t>
      </w:r>
      <w:r w:rsidR="002A671C">
        <w:t xml:space="preserve"> (Davis, 1989)</w:t>
      </w:r>
    </w:p>
    <w:p w14:paraId="03678692" w14:textId="35A23208" w:rsidR="00313A24" w:rsidRDefault="00313A24" w:rsidP="00A47ED8">
      <w:pPr>
        <w:spacing w:line="240" w:lineRule="auto"/>
        <w:jc w:val="both"/>
      </w:pPr>
    </w:p>
    <w:p w14:paraId="3A2F4926" w14:textId="0E7CA638" w:rsidR="00313A24" w:rsidRDefault="00313A24" w:rsidP="00A47ED8">
      <w:pPr>
        <w:spacing w:line="240" w:lineRule="auto"/>
        <w:jc w:val="both"/>
      </w:pPr>
      <w:r>
        <w:t>H</w:t>
      </w:r>
      <w:r w:rsidR="001161BB">
        <w:t>3:</w:t>
      </w:r>
      <w:r>
        <w:t xml:space="preserve"> Perceived risk negatively effects on </w:t>
      </w:r>
      <w:r w:rsidR="00CC02D5">
        <w:t>behavioral</w:t>
      </w:r>
      <w:r>
        <w:t xml:space="preserve"> intention of virtual consultation</w:t>
      </w:r>
      <w:r w:rsidR="00964BC4">
        <w:t xml:space="preserve"> (</w:t>
      </w:r>
      <w:r w:rsidR="00964BC4" w:rsidRPr="00157B0B">
        <w:t>Lee</w:t>
      </w:r>
      <w:r w:rsidR="00964BC4">
        <w:t xml:space="preserve">, </w:t>
      </w:r>
      <w:r w:rsidR="00964BC4" w:rsidRPr="00157B0B">
        <w:t>2009</w:t>
      </w:r>
      <w:r w:rsidR="00964BC4">
        <w:t xml:space="preserve">; </w:t>
      </w:r>
      <w:r w:rsidR="00964BC4" w:rsidRPr="00CD31AD">
        <w:t>Crespo, del Bosque and de los Salmones Sánchez</w:t>
      </w:r>
      <w:r w:rsidR="00964BC4">
        <w:t xml:space="preserve">, </w:t>
      </w:r>
      <w:r w:rsidR="00964BC4" w:rsidRPr="00CD31AD">
        <w:t>2009)</w:t>
      </w:r>
      <w:r w:rsidR="00964BC4" w:rsidRPr="00157B0B">
        <w:t>)</w:t>
      </w:r>
    </w:p>
    <w:p w14:paraId="4FEEF036" w14:textId="77777777" w:rsidR="002E4236" w:rsidRDefault="002E4236" w:rsidP="00A47ED8">
      <w:pPr>
        <w:spacing w:line="240" w:lineRule="auto"/>
        <w:jc w:val="both"/>
      </w:pPr>
    </w:p>
    <w:p w14:paraId="3608583A" w14:textId="02267030" w:rsidR="00313A24" w:rsidRPr="00836F11" w:rsidRDefault="00313A24" w:rsidP="00A47ED8">
      <w:pPr>
        <w:spacing w:line="240" w:lineRule="auto"/>
        <w:jc w:val="both"/>
      </w:pPr>
      <w:r w:rsidRPr="00836F11">
        <w:t>H</w:t>
      </w:r>
      <w:r w:rsidR="001161BB" w:rsidRPr="00836F11">
        <w:t>4</w:t>
      </w:r>
      <w:r w:rsidRPr="00836F11">
        <w:t xml:space="preserve">: </w:t>
      </w:r>
      <w:r w:rsidR="002A671C" w:rsidRPr="00836F11">
        <w:t>eWOM</w:t>
      </w:r>
      <w:r w:rsidR="00893E12" w:rsidRPr="00836F11">
        <w:t xml:space="preserve"> </w:t>
      </w:r>
      <w:r w:rsidR="00040A59">
        <w:t>positively</w:t>
      </w:r>
      <w:r w:rsidRPr="00836F11">
        <w:t xml:space="preserve"> effects on </w:t>
      </w:r>
      <w:r w:rsidR="00CC02D5" w:rsidRPr="00836F11">
        <w:t xml:space="preserve">behavioral </w:t>
      </w:r>
      <w:r w:rsidRPr="00836F11">
        <w:t>intention of virtual consultation</w:t>
      </w:r>
      <w:r w:rsidR="00050B58" w:rsidRPr="00836F11">
        <w:t xml:space="preserve"> (</w:t>
      </w:r>
      <w:r w:rsidR="00050B58" w:rsidRPr="00836F11">
        <w:rPr>
          <w:shd w:val="clear" w:color="auto" w:fill="FFFFFF"/>
        </w:rPr>
        <w:t xml:space="preserve">See-To </w:t>
      </w:r>
      <w:r w:rsidR="00050B58" w:rsidRPr="00DD5701">
        <w:rPr>
          <w:i/>
          <w:iCs/>
          <w:shd w:val="clear" w:color="auto" w:fill="FFFFFF"/>
        </w:rPr>
        <w:t>et al</w:t>
      </w:r>
      <w:r w:rsidR="00050B58" w:rsidRPr="00836F11">
        <w:rPr>
          <w:shd w:val="clear" w:color="auto" w:fill="FFFFFF"/>
        </w:rPr>
        <w:t>. ,2014; Erkan and Evans, 2016)</w:t>
      </w:r>
    </w:p>
    <w:p w14:paraId="7CFAD03F" w14:textId="77777777" w:rsidR="00841509" w:rsidRDefault="00841509" w:rsidP="000D6B92">
      <w:pPr>
        <w:spacing w:line="360" w:lineRule="auto"/>
        <w:jc w:val="both"/>
      </w:pPr>
    </w:p>
    <w:p w14:paraId="3D13F8B3" w14:textId="575562F2" w:rsidR="00841509" w:rsidRPr="00C94025" w:rsidRDefault="00C94025" w:rsidP="000D6B92">
      <w:pPr>
        <w:pStyle w:val="Heading2"/>
        <w:spacing w:line="360" w:lineRule="auto"/>
        <w:jc w:val="both"/>
        <w:rPr>
          <w:rFonts w:cs="Times New Roman"/>
          <w:szCs w:val="24"/>
        </w:rPr>
      </w:pPr>
      <w:bookmarkStart w:id="53" w:name="_Toc131245943"/>
      <w:r w:rsidRPr="00C94025">
        <w:rPr>
          <w:rFonts w:cs="Times New Roman"/>
          <w:szCs w:val="24"/>
        </w:rPr>
        <w:t>3.2 Type of Research</w:t>
      </w:r>
      <w:bookmarkEnd w:id="53"/>
    </w:p>
    <w:p w14:paraId="344CE239" w14:textId="34D33680" w:rsidR="00EE3A0F" w:rsidRDefault="00EE3A0F" w:rsidP="000D6B92">
      <w:pPr>
        <w:spacing w:line="360" w:lineRule="auto"/>
        <w:jc w:val="both"/>
      </w:pPr>
    </w:p>
    <w:p w14:paraId="25DE964E" w14:textId="7206068D" w:rsidR="00701A00" w:rsidRDefault="00701A00" w:rsidP="000D6B92">
      <w:pPr>
        <w:spacing w:line="360" w:lineRule="auto"/>
        <w:jc w:val="both"/>
      </w:pPr>
      <w:r>
        <w:t>This section will briefly discuss the type of research</w:t>
      </w:r>
      <w:r w:rsidR="00B2328E">
        <w:t xml:space="preserve"> to be applied in this research study.</w:t>
      </w:r>
      <w:r w:rsidR="000F2877">
        <w:t xml:space="preserve"> It includes quantitative research and qualitative research.</w:t>
      </w:r>
    </w:p>
    <w:p w14:paraId="3B78147F" w14:textId="77777777" w:rsidR="00701A00" w:rsidRDefault="00701A00" w:rsidP="000D6B92">
      <w:pPr>
        <w:spacing w:line="360" w:lineRule="auto"/>
        <w:jc w:val="both"/>
      </w:pPr>
    </w:p>
    <w:p w14:paraId="7E2F5426" w14:textId="2C9BD399" w:rsidR="00EE3A0F" w:rsidRDefault="00EE3A0F" w:rsidP="000D6B92">
      <w:pPr>
        <w:pStyle w:val="Heading3"/>
        <w:spacing w:line="360" w:lineRule="auto"/>
      </w:pPr>
      <w:bookmarkStart w:id="54" w:name="_Toc131245944"/>
      <w:r>
        <w:t>3.2.</w:t>
      </w:r>
      <w:r w:rsidR="00B2328E">
        <w:t>1</w:t>
      </w:r>
      <w:r>
        <w:t xml:space="preserve"> Quantitative research</w:t>
      </w:r>
      <w:bookmarkEnd w:id="54"/>
    </w:p>
    <w:p w14:paraId="79C20E63" w14:textId="35DC6D30" w:rsidR="0012195D" w:rsidRDefault="0012195D" w:rsidP="000D6B92">
      <w:pPr>
        <w:spacing w:line="360" w:lineRule="auto"/>
        <w:jc w:val="both"/>
      </w:pPr>
    </w:p>
    <w:p w14:paraId="3B92CBBE" w14:textId="77777777" w:rsidR="00FD5541" w:rsidRDefault="00FD5541" w:rsidP="00FD5541">
      <w:pPr>
        <w:spacing w:line="360" w:lineRule="auto"/>
        <w:jc w:val="both"/>
      </w:pPr>
      <w:r>
        <w:t xml:space="preserve">The most common means to undergo quantitative research is by conducting a survey and correlation study. A survey is a research technique to collect data directly from a person through the form of questions that obtain perceptions and opinions. A correlation study is to explore the relationship between two or more variables (Queirós, Faria and Almeida, 2017). </w:t>
      </w:r>
    </w:p>
    <w:p w14:paraId="099EFE03" w14:textId="77777777" w:rsidR="00FD5541" w:rsidRDefault="00FD5541" w:rsidP="00FD5541">
      <w:pPr>
        <w:spacing w:line="360" w:lineRule="auto"/>
        <w:jc w:val="both"/>
      </w:pPr>
    </w:p>
    <w:p w14:paraId="33835F3B" w14:textId="3752B629" w:rsidR="00FD5541" w:rsidRDefault="00FD5541" w:rsidP="00FD5541">
      <w:pPr>
        <w:spacing w:line="360" w:lineRule="auto"/>
        <w:jc w:val="both"/>
      </w:pPr>
      <w:r>
        <w:t xml:space="preserve">The quantitative research in this report first made use of many academic journals as secondary data to support the findings of the TAM model. It was successful in drawing the correlation between the independent variable, e.g perceived ease of use, and the dependent variable, e.g behavioral intention. With the support from secondary data from academic journal, the research </w:t>
      </w:r>
      <w:r>
        <w:lastRenderedPageBreak/>
        <w:t xml:space="preserve">framework incorporates perceived risk, eWOM with TAM model for a behavioral intention to use virtual medical consultation. </w:t>
      </w:r>
    </w:p>
    <w:p w14:paraId="7B23049A" w14:textId="77777777" w:rsidR="00FD5541" w:rsidRDefault="00FD5541" w:rsidP="00FD5541">
      <w:pPr>
        <w:spacing w:line="360" w:lineRule="auto"/>
        <w:jc w:val="both"/>
      </w:pPr>
    </w:p>
    <w:p w14:paraId="117E690E" w14:textId="7765372E" w:rsidR="00D54480" w:rsidRDefault="00FD5541" w:rsidP="00FD5541">
      <w:pPr>
        <w:spacing w:line="360" w:lineRule="auto"/>
        <w:jc w:val="both"/>
      </w:pPr>
      <w:r>
        <w:t>The research objective would be achieved by studying the relationship between factors affecting how Hong Kong citizen acceptance of virtual medical consultation. The research framework is constructed based on the research framework with the support of literature. To fulfil the research objective, primary data is required to collect according to the research framework. As such, a survey would be conducted to collect primary data for further analysis.</w:t>
      </w:r>
    </w:p>
    <w:p w14:paraId="0102DE58" w14:textId="77777777" w:rsidR="00FD5541" w:rsidRDefault="00FD5541" w:rsidP="00FD5541">
      <w:pPr>
        <w:spacing w:line="360" w:lineRule="auto"/>
        <w:jc w:val="both"/>
      </w:pPr>
    </w:p>
    <w:p w14:paraId="0238B632" w14:textId="208DD421" w:rsidR="00B2328E" w:rsidRPr="00EC47CB" w:rsidRDefault="00B2328E" w:rsidP="00B2328E">
      <w:pPr>
        <w:pStyle w:val="Heading3"/>
        <w:spacing w:line="360" w:lineRule="auto"/>
      </w:pPr>
      <w:bookmarkStart w:id="55" w:name="_Toc131245945"/>
      <w:r w:rsidRPr="00EC47CB">
        <w:t>3.2.</w:t>
      </w:r>
      <w:r>
        <w:t>2</w:t>
      </w:r>
      <w:r w:rsidRPr="00EC47CB">
        <w:t xml:space="preserve"> Qualitative research</w:t>
      </w:r>
      <w:bookmarkEnd w:id="55"/>
    </w:p>
    <w:p w14:paraId="65EB0AD3" w14:textId="77777777" w:rsidR="00B67089" w:rsidRDefault="00B67089" w:rsidP="00B2328E">
      <w:pPr>
        <w:spacing w:line="360" w:lineRule="auto"/>
        <w:jc w:val="both"/>
      </w:pPr>
    </w:p>
    <w:p w14:paraId="14A84C3B" w14:textId="77777777" w:rsidR="00FD5541" w:rsidRDefault="00FD5541" w:rsidP="00FD5541">
      <w:pPr>
        <w:pStyle w:val="NormalWeb"/>
        <w:spacing w:before="0" w:beforeAutospacing="0" w:after="0" w:afterAutospacing="0" w:line="360" w:lineRule="auto"/>
        <w:jc w:val="both"/>
        <w:rPr>
          <w:color w:val="0E101A"/>
        </w:rPr>
      </w:pPr>
      <w:r>
        <w:rPr>
          <w:color w:val="0E101A"/>
        </w:rPr>
        <w:t>Qualitative research focuses on the interpretation of subjective meanings and descriptions of social context. This may involve exploring the pattern of interaction with a particular social group. The research questions should be specific in response to the research context (Fossey </w:t>
      </w:r>
      <w:r>
        <w:rPr>
          <w:rStyle w:val="Emphasis"/>
          <w:color w:val="0E101A"/>
        </w:rPr>
        <w:t>et al</w:t>
      </w:r>
      <w:r>
        <w:rPr>
          <w:color w:val="0E101A"/>
        </w:rPr>
        <w:t>., 2002). The optimum number of focus group interviews is suggested to be between 6 to 8 participants (Rabiee, 2004).</w:t>
      </w:r>
    </w:p>
    <w:p w14:paraId="17812171" w14:textId="77777777" w:rsidR="00FD5541" w:rsidRDefault="00FD5541" w:rsidP="00FD5541">
      <w:pPr>
        <w:pStyle w:val="NormalWeb"/>
        <w:spacing w:before="0" w:beforeAutospacing="0" w:after="0" w:afterAutospacing="0" w:line="360" w:lineRule="auto"/>
        <w:jc w:val="both"/>
        <w:rPr>
          <w:color w:val="0E101A"/>
        </w:rPr>
      </w:pPr>
    </w:p>
    <w:p w14:paraId="4FECB3C2" w14:textId="77777777" w:rsidR="00FD5541" w:rsidRDefault="00FD5541" w:rsidP="00FD5541">
      <w:pPr>
        <w:pStyle w:val="NormalWeb"/>
        <w:spacing w:before="0" w:beforeAutospacing="0" w:after="0" w:afterAutospacing="0" w:line="360" w:lineRule="auto"/>
        <w:jc w:val="both"/>
        <w:rPr>
          <w:color w:val="0E101A"/>
        </w:rPr>
      </w:pPr>
      <w:r>
        <w:rPr>
          <w:color w:val="0E101A"/>
        </w:rPr>
        <w:t>This report will conduct focus group interviews as part of the primary data source to collect the idea of a particular social group when preparing the questionnaire design. </w:t>
      </w:r>
    </w:p>
    <w:p w14:paraId="0180BF57" w14:textId="77777777" w:rsidR="00257C45" w:rsidRDefault="00257C45" w:rsidP="00257C45">
      <w:pPr>
        <w:spacing w:line="360" w:lineRule="auto"/>
        <w:jc w:val="both"/>
      </w:pPr>
    </w:p>
    <w:p w14:paraId="79FD1E15" w14:textId="33C438E5" w:rsidR="00E8642E" w:rsidRDefault="008C3E81" w:rsidP="000D6B92">
      <w:pPr>
        <w:pStyle w:val="Heading2"/>
        <w:spacing w:line="360" w:lineRule="auto"/>
      </w:pPr>
      <w:bookmarkStart w:id="56" w:name="_Toc131245946"/>
      <w:r w:rsidRPr="008C3E81">
        <w:t>3.3 Data collection method</w:t>
      </w:r>
      <w:bookmarkEnd w:id="56"/>
    </w:p>
    <w:p w14:paraId="7452B4E6" w14:textId="77777777" w:rsidR="00EC47CB" w:rsidRPr="00EC47CB" w:rsidRDefault="00EC47CB" w:rsidP="000D6B92">
      <w:pPr>
        <w:spacing w:line="360" w:lineRule="auto"/>
      </w:pPr>
    </w:p>
    <w:p w14:paraId="7DBA851A" w14:textId="77777777" w:rsidR="003514F1" w:rsidRDefault="003514F1" w:rsidP="003514F1">
      <w:pPr>
        <w:spacing w:line="360" w:lineRule="auto"/>
        <w:jc w:val="both"/>
      </w:pPr>
      <w:r>
        <w:t xml:space="preserve">Data would be collected through primary and secondary sources. </w:t>
      </w:r>
    </w:p>
    <w:p w14:paraId="779142DC" w14:textId="77777777" w:rsidR="003514F1" w:rsidRDefault="003514F1" w:rsidP="003514F1">
      <w:pPr>
        <w:spacing w:line="360" w:lineRule="auto"/>
        <w:jc w:val="both"/>
      </w:pPr>
    </w:p>
    <w:p w14:paraId="1ABEDB0D" w14:textId="77777777" w:rsidR="003514F1" w:rsidRDefault="003514F1" w:rsidP="003514F1">
      <w:pPr>
        <w:spacing w:line="360" w:lineRule="auto"/>
        <w:jc w:val="both"/>
      </w:pPr>
      <w:r>
        <w:t xml:space="preserve">Secondary data could be defined as conclusions or knowledge or data that has been collected the third parties and is available in the world (Johnston, 2014). The most common secondary data sources could be 1. literature review 2. secondary data already collected from the government or large institutions. In this research, most of the secondary data has been collected, integrated and applied in Chapters 1 and 2. </w:t>
      </w:r>
    </w:p>
    <w:p w14:paraId="26E62F35" w14:textId="77777777" w:rsidR="003514F1" w:rsidRDefault="003514F1" w:rsidP="003514F1">
      <w:pPr>
        <w:spacing w:line="360" w:lineRule="auto"/>
        <w:jc w:val="both"/>
      </w:pPr>
    </w:p>
    <w:p w14:paraId="7635B2AE" w14:textId="67ADC18B" w:rsidR="00273FC6" w:rsidRDefault="003514F1" w:rsidP="003514F1">
      <w:pPr>
        <w:spacing w:line="360" w:lineRule="auto"/>
        <w:jc w:val="both"/>
      </w:pPr>
      <w:r>
        <w:t>Primary data could be defined as data obtained by the researcher that is more tailored to the target research framework. The advantage of primary data is that it enables the researcher to collect data specifically to address the issue of the research topic. A survey and questionnaire would be a channel to collect data for quantitation analysis (Hox and Boeije, 2005).</w:t>
      </w:r>
      <w:r w:rsidR="005B4EFE">
        <w:t xml:space="preserve"> </w:t>
      </w:r>
    </w:p>
    <w:p w14:paraId="552F5998" w14:textId="77777777" w:rsidR="000D6B92" w:rsidRDefault="000D6B92" w:rsidP="000D6B92">
      <w:pPr>
        <w:spacing w:line="360" w:lineRule="auto"/>
        <w:jc w:val="both"/>
      </w:pPr>
    </w:p>
    <w:p w14:paraId="4768C474" w14:textId="4D3788CB" w:rsidR="004E46F0" w:rsidRDefault="004E46F0" w:rsidP="000D6B92">
      <w:pPr>
        <w:pStyle w:val="Heading2"/>
        <w:spacing w:line="360" w:lineRule="auto"/>
      </w:pPr>
      <w:bookmarkStart w:id="57" w:name="_Toc131245947"/>
      <w:r w:rsidRPr="00EF0F7B">
        <w:t>3.4</w:t>
      </w:r>
      <w:r w:rsidR="00D439EC">
        <w:t xml:space="preserve"> </w:t>
      </w:r>
      <w:r w:rsidRPr="00EF0F7B">
        <w:t>Sampling Method</w:t>
      </w:r>
      <w:bookmarkEnd w:id="57"/>
    </w:p>
    <w:p w14:paraId="74A09080" w14:textId="77777777" w:rsidR="00EC47CB" w:rsidRPr="00EC47CB" w:rsidRDefault="00EC47CB" w:rsidP="000D6B92">
      <w:pPr>
        <w:spacing w:line="360" w:lineRule="auto"/>
      </w:pPr>
    </w:p>
    <w:p w14:paraId="36BBD6CA" w14:textId="77777777" w:rsidR="003514F1" w:rsidRDefault="003514F1" w:rsidP="003514F1">
      <w:pPr>
        <w:adjustRightInd w:val="0"/>
        <w:snapToGrid w:val="0"/>
        <w:spacing w:line="360" w:lineRule="auto"/>
        <w:jc w:val="both"/>
      </w:pPr>
      <w:r>
        <w:t xml:space="preserve">The sampling method could be categorized as non-probability and probability sampling. Non-probability sampling would be based on the point that elements in this universe will have a chance in one of the study samples. On the contrary, probability sampling would be more on a random design that every item in the universe would have an equal chance to present in the sample (Etikan and Bala, 2017). </w:t>
      </w:r>
    </w:p>
    <w:p w14:paraId="5F2BC970" w14:textId="77777777" w:rsidR="003514F1" w:rsidRDefault="003514F1" w:rsidP="003514F1">
      <w:pPr>
        <w:adjustRightInd w:val="0"/>
        <w:snapToGrid w:val="0"/>
        <w:spacing w:line="360" w:lineRule="auto"/>
        <w:jc w:val="both"/>
      </w:pPr>
    </w:p>
    <w:p w14:paraId="2DDBC786" w14:textId="77777777" w:rsidR="003514F1" w:rsidRDefault="003514F1" w:rsidP="003514F1">
      <w:pPr>
        <w:adjustRightInd w:val="0"/>
        <w:snapToGrid w:val="0"/>
        <w:spacing w:line="360" w:lineRule="auto"/>
        <w:jc w:val="both"/>
      </w:pPr>
      <w:r>
        <w:t>Probability sampling is good for the statistical researcher as the entire population has been included by its random design. However, it takes time to handle. Non-probability sampling enables the researcher more collaborate with the respondent and the lead time to find out the sample would be faster. However, it may ignore some of the population that is also meaningful to the research.</w:t>
      </w:r>
    </w:p>
    <w:p w14:paraId="6382207E" w14:textId="77777777" w:rsidR="003514F1" w:rsidRDefault="003514F1" w:rsidP="003514F1">
      <w:pPr>
        <w:adjustRightInd w:val="0"/>
        <w:snapToGrid w:val="0"/>
        <w:spacing w:line="360" w:lineRule="auto"/>
        <w:jc w:val="both"/>
      </w:pPr>
    </w:p>
    <w:p w14:paraId="12256030" w14:textId="77777777" w:rsidR="003514F1" w:rsidRDefault="003514F1" w:rsidP="003514F1">
      <w:pPr>
        <w:adjustRightInd w:val="0"/>
        <w:snapToGrid w:val="0"/>
        <w:spacing w:line="360" w:lineRule="auto"/>
        <w:jc w:val="both"/>
      </w:pPr>
      <w:r>
        <w:t xml:space="preserve">In this research, the target population would be based on ages over 18 and Hong Kong citizens. It is going to use snowball sampling despite the efficiency of the sampling. The survey would be initially distributed by using a researcher network. It would be non-probability sampling. It would then be randomly distributed to the target audience based on the snowball effect (Goodman, 1961). </w:t>
      </w:r>
    </w:p>
    <w:p w14:paraId="3EE7BFD2" w14:textId="77777777" w:rsidR="003514F1" w:rsidRDefault="003514F1" w:rsidP="003514F1">
      <w:pPr>
        <w:adjustRightInd w:val="0"/>
        <w:snapToGrid w:val="0"/>
        <w:spacing w:line="360" w:lineRule="auto"/>
        <w:jc w:val="both"/>
      </w:pPr>
    </w:p>
    <w:p w14:paraId="2C6D5F0A" w14:textId="5BB69F79" w:rsidR="004264EB" w:rsidRDefault="003514F1" w:rsidP="003514F1">
      <w:pPr>
        <w:adjustRightInd w:val="0"/>
        <w:snapToGrid w:val="0"/>
        <w:spacing w:line="360" w:lineRule="auto"/>
        <w:jc w:val="both"/>
        <w:rPr>
          <w:color w:val="000000"/>
        </w:rPr>
      </w:pPr>
      <w:r>
        <w:t>The most common confidence interval in social science is 90 and 95%. The confidence interval means the percentage of study confidence would include the population mean if running many times (Albers, 2017). A minimum of 384 sample size is required for a population larger than 1 million (Krejcie and Morgan, 1970). The virtual medical consultation population is targeted at age 15 or above. According to Census (2022), there was 87.7% of Hong Kong's population, equivalent to 6.4 million people, for age 15 or above in the year 2021. If following Albert (2017), it needs 384 sample data. However, there is another scholar mentioned that the sample size would be dependent on the number of predictors. It supported the principle that the sample size should be larger or equal to 50 + 8m for the multiple correlations, where m is the number of predictors (independent variable) (Green, 1991). In the research framework, there are 4 independent variables – Perceived usefulness, Perceived ease of use, Perceived risk and eWOM. According to the formula from Green (1991), the sample size = 50 + 8x4=82. These are the sampling method adopted on the sample size.</w:t>
      </w:r>
    </w:p>
    <w:p w14:paraId="4E648C9D" w14:textId="1EF3598D" w:rsidR="00EF0F7B" w:rsidRDefault="00EF0F7B" w:rsidP="000D6B92">
      <w:pPr>
        <w:adjustRightInd w:val="0"/>
        <w:snapToGrid w:val="0"/>
        <w:spacing w:line="360" w:lineRule="auto"/>
      </w:pPr>
    </w:p>
    <w:p w14:paraId="1945754D" w14:textId="0108605D" w:rsidR="004E46F0" w:rsidRDefault="004E46F0" w:rsidP="000D6B92">
      <w:pPr>
        <w:pStyle w:val="Heading2"/>
        <w:spacing w:line="360" w:lineRule="auto"/>
      </w:pPr>
      <w:bookmarkStart w:id="58" w:name="_Toc131245948"/>
      <w:r>
        <w:t>3.5</w:t>
      </w:r>
      <w:r w:rsidR="00D439EC">
        <w:t xml:space="preserve"> </w:t>
      </w:r>
      <w:r>
        <w:t>Questionnaire Design</w:t>
      </w:r>
      <w:bookmarkEnd w:id="58"/>
    </w:p>
    <w:p w14:paraId="2223D5FE" w14:textId="77777777" w:rsidR="00F44366" w:rsidRDefault="00F44366" w:rsidP="00EA3886">
      <w:pPr>
        <w:spacing w:line="360" w:lineRule="auto"/>
        <w:jc w:val="both"/>
      </w:pPr>
    </w:p>
    <w:p w14:paraId="7D762201" w14:textId="6E70BB74" w:rsidR="003514F1" w:rsidRDefault="003514F1" w:rsidP="003514F1">
      <w:pPr>
        <w:adjustRightInd w:val="0"/>
        <w:snapToGrid w:val="0"/>
        <w:spacing w:line="360" w:lineRule="auto"/>
        <w:jc w:val="both"/>
      </w:pPr>
      <w:r>
        <w:t xml:space="preserve">The questionnaire design would be based on the research framework. The questionnaire design in this research would be mainly based on </w:t>
      </w:r>
      <w:r w:rsidR="00C420D3">
        <w:t>the secondary</w:t>
      </w:r>
      <w:r>
        <w:t xml:space="preserve"> data from academic journals with fine-tuning of the question to fit the purpose of this research topic.</w:t>
      </w:r>
    </w:p>
    <w:p w14:paraId="3803855D" w14:textId="77777777" w:rsidR="003514F1" w:rsidRDefault="003514F1" w:rsidP="003514F1">
      <w:pPr>
        <w:adjustRightInd w:val="0"/>
        <w:snapToGrid w:val="0"/>
        <w:spacing w:line="360" w:lineRule="auto"/>
        <w:jc w:val="both"/>
      </w:pPr>
    </w:p>
    <w:p w14:paraId="7A200424" w14:textId="1861969B" w:rsidR="003514F1" w:rsidRDefault="003514F1" w:rsidP="003514F1">
      <w:pPr>
        <w:adjustRightInd w:val="0"/>
        <w:snapToGrid w:val="0"/>
        <w:spacing w:line="360" w:lineRule="auto"/>
        <w:jc w:val="both"/>
      </w:pPr>
      <w:r>
        <w:t xml:space="preserve">The question for the pilot test would be referred to an academic journal based on different constructs. The TAM model mainly consists of 3 constructs. They are perceived ease of use, </w:t>
      </w:r>
      <w:r>
        <w:lastRenderedPageBreak/>
        <w:t xml:space="preserve">perceived usefulness and behavior intention. </w:t>
      </w:r>
      <w:r w:rsidR="00C420D3" w:rsidRPr="00C420D3">
        <w:t>Mohamad, Radzi and Hanafiah</w:t>
      </w:r>
      <w:r w:rsidR="00C420D3">
        <w:t xml:space="preserve"> (</w:t>
      </w:r>
      <w:r w:rsidR="00C420D3" w:rsidRPr="00C420D3">
        <w:t>2021)</w:t>
      </w:r>
      <w:r w:rsidR="00C420D3">
        <w:t xml:space="preserve"> </w:t>
      </w:r>
      <w:r>
        <w:t xml:space="preserve">confirmed that perceived usefulness and perceived ease of use are the key elements to determining user adoption of mobile hotel bookings. The questionnaire design would be taking reference from </w:t>
      </w:r>
      <w:r w:rsidR="00C420D3">
        <w:t xml:space="preserve"> </w:t>
      </w:r>
      <w:r w:rsidR="00C420D3" w:rsidRPr="00C420D3">
        <w:t>Mohamad, Radzi and Hanafiah</w:t>
      </w:r>
      <w:r w:rsidR="00C420D3">
        <w:t xml:space="preserve"> (</w:t>
      </w:r>
      <w:r w:rsidR="00C420D3" w:rsidRPr="00C420D3">
        <w:t>2021)</w:t>
      </w:r>
      <w:r w:rsidR="00C420D3">
        <w:t xml:space="preserve"> </w:t>
      </w:r>
      <w:r>
        <w:t xml:space="preserve">and replace mobile hotel bookings with virtual consultation platforms (4 questions for perceived usefulness, 4 questions for perceived ease of use and 3 questions for behavioral intentions). </w:t>
      </w:r>
    </w:p>
    <w:p w14:paraId="394BE498" w14:textId="77777777" w:rsidR="003514F1" w:rsidRDefault="003514F1" w:rsidP="003514F1">
      <w:pPr>
        <w:adjustRightInd w:val="0"/>
        <w:snapToGrid w:val="0"/>
        <w:spacing w:line="360" w:lineRule="auto"/>
        <w:jc w:val="both"/>
      </w:pPr>
    </w:p>
    <w:p w14:paraId="44F9837B" w14:textId="5D9EB802" w:rsidR="0022331E" w:rsidRDefault="003514F1" w:rsidP="003514F1">
      <w:pPr>
        <w:adjustRightInd w:val="0"/>
        <w:snapToGrid w:val="0"/>
        <w:spacing w:line="360" w:lineRule="auto"/>
        <w:jc w:val="both"/>
      </w:pPr>
      <w:r>
        <w:t>Questions for eWOM would be taking reference from Erkan and Evans (2016) and replacing objects with a virtual consultation platform (4 questions). For the perceived risk, the risk dimension could be categorized into functional, physical, financial, social, psychological and time (Bruwer and Cohen, 2019). The wine by glass (WBG) would be replaced by virtual consultation applications in the questionnaire design. 21 questions of perceived risks questions would be referencing Bruwer and Cohen (2019).</w:t>
      </w:r>
    </w:p>
    <w:p w14:paraId="2D061006" w14:textId="5CA19437" w:rsidR="003514F1" w:rsidRDefault="003514F1" w:rsidP="003514F1">
      <w:pPr>
        <w:adjustRightInd w:val="0"/>
        <w:snapToGrid w:val="0"/>
        <w:spacing w:line="360" w:lineRule="auto"/>
        <w:jc w:val="both"/>
      </w:pPr>
    </w:p>
    <w:p w14:paraId="3DBFDA3F" w14:textId="3547EF56" w:rsidR="003514F1" w:rsidRDefault="003514F1" w:rsidP="003514F1">
      <w:pPr>
        <w:adjustRightInd w:val="0"/>
        <w:snapToGrid w:val="0"/>
        <w:spacing w:line="360" w:lineRule="auto"/>
        <w:jc w:val="both"/>
      </w:pPr>
      <w:r>
        <w:t xml:space="preserve">Table </w:t>
      </w:r>
      <w:r w:rsidR="00004762">
        <w:t>3.5 b</w:t>
      </w:r>
      <w:r>
        <w:t>elow summarized all questions that are selected and</w:t>
      </w:r>
      <w:r w:rsidR="00004762">
        <w:t xml:space="preserve"> fine-tuned</w:t>
      </w:r>
      <w:r>
        <w:t>.</w:t>
      </w:r>
    </w:p>
    <w:p w14:paraId="7B50DC67" w14:textId="77777777" w:rsidR="003514F1" w:rsidRDefault="003514F1" w:rsidP="003514F1">
      <w:pPr>
        <w:adjustRightInd w:val="0"/>
        <w:snapToGrid w:val="0"/>
        <w:spacing w:line="360" w:lineRule="auto"/>
        <w:jc w:val="both"/>
      </w:pPr>
    </w:p>
    <w:p w14:paraId="3B2B43AD" w14:textId="2490DC83" w:rsidR="0022331E" w:rsidRDefault="0022331E" w:rsidP="00004762">
      <w:pPr>
        <w:pStyle w:val="Heading5"/>
      </w:pPr>
      <w:bookmarkStart w:id="59" w:name="_Toc130151225"/>
      <w:bookmarkStart w:id="60" w:name="_Toc131245816"/>
      <w:r>
        <w:t xml:space="preserve">Table </w:t>
      </w:r>
      <w:r w:rsidR="00004762">
        <w:t>3.5</w:t>
      </w:r>
      <w:r>
        <w:t xml:space="preserve"> - Questionnaire designed by referencing secondary data from academic journals</w:t>
      </w:r>
      <w:bookmarkEnd w:id="59"/>
      <w:bookmarkEnd w:id="60"/>
    </w:p>
    <w:tbl>
      <w:tblPr>
        <w:tblW w:w="9973"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3"/>
        <w:gridCol w:w="918"/>
        <w:gridCol w:w="6642"/>
        <w:gridCol w:w="1260"/>
      </w:tblGrid>
      <w:tr w:rsidR="0022331E" w:rsidRPr="0078288A" w14:paraId="0087B85F" w14:textId="77777777" w:rsidTr="00B46559">
        <w:trPr>
          <w:trHeight w:val="80"/>
        </w:trPr>
        <w:tc>
          <w:tcPr>
            <w:tcW w:w="1153" w:type="dxa"/>
          </w:tcPr>
          <w:p w14:paraId="05D0148D" w14:textId="77777777" w:rsidR="0022331E" w:rsidRPr="0078288A" w:rsidRDefault="0022331E" w:rsidP="00B46559">
            <w:pPr>
              <w:pStyle w:val="Default"/>
              <w:rPr>
                <w:rFonts w:ascii="Times New Roman" w:hAnsi="Times New Roman" w:cs="Times New Roman"/>
                <w:b/>
                <w:bCs/>
                <w:sz w:val="20"/>
                <w:szCs w:val="20"/>
              </w:rPr>
            </w:pPr>
            <w:r w:rsidRPr="0078288A">
              <w:rPr>
                <w:rFonts w:ascii="Times New Roman" w:hAnsi="Times New Roman" w:cs="Times New Roman"/>
                <w:b/>
                <w:bCs/>
                <w:sz w:val="20"/>
                <w:szCs w:val="20"/>
              </w:rPr>
              <w:t>Construct</w:t>
            </w:r>
          </w:p>
        </w:tc>
        <w:tc>
          <w:tcPr>
            <w:tcW w:w="918" w:type="dxa"/>
          </w:tcPr>
          <w:p w14:paraId="1AB10A64"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b/>
                <w:bCs/>
                <w:sz w:val="20"/>
                <w:szCs w:val="20"/>
              </w:rPr>
              <w:t xml:space="preserve">Code </w:t>
            </w:r>
          </w:p>
        </w:tc>
        <w:tc>
          <w:tcPr>
            <w:tcW w:w="6642" w:type="dxa"/>
          </w:tcPr>
          <w:p w14:paraId="14E85567" w14:textId="77777777" w:rsidR="0022331E" w:rsidRPr="00E854AC" w:rsidRDefault="0022331E" w:rsidP="00B46559">
            <w:pPr>
              <w:pStyle w:val="Default"/>
              <w:rPr>
                <w:rFonts w:ascii="Times New Roman" w:hAnsi="Times New Roman" w:cs="Times New Roman"/>
                <w:sz w:val="20"/>
                <w:szCs w:val="20"/>
              </w:rPr>
            </w:pPr>
            <w:r>
              <w:rPr>
                <w:rFonts w:ascii="Times New Roman" w:hAnsi="Times New Roman" w:cs="Times New Roman"/>
                <w:b/>
                <w:bCs/>
                <w:sz w:val="20"/>
                <w:szCs w:val="20"/>
              </w:rPr>
              <w:t>Questions</w:t>
            </w:r>
          </w:p>
        </w:tc>
        <w:tc>
          <w:tcPr>
            <w:tcW w:w="1260" w:type="dxa"/>
          </w:tcPr>
          <w:p w14:paraId="3021174D"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b/>
                <w:bCs/>
                <w:sz w:val="20"/>
                <w:szCs w:val="20"/>
              </w:rPr>
              <w:t xml:space="preserve">Reference </w:t>
            </w:r>
          </w:p>
        </w:tc>
      </w:tr>
      <w:tr w:rsidR="0022331E" w:rsidRPr="0078288A" w14:paraId="0C69ACB5" w14:textId="77777777" w:rsidTr="00B46559">
        <w:trPr>
          <w:trHeight w:val="80"/>
        </w:trPr>
        <w:tc>
          <w:tcPr>
            <w:tcW w:w="1153" w:type="dxa"/>
            <w:vMerge w:val="restart"/>
          </w:tcPr>
          <w:p w14:paraId="71B8CE5B"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Perceived usefulness</w:t>
            </w:r>
          </w:p>
        </w:tc>
        <w:tc>
          <w:tcPr>
            <w:tcW w:w="918" w:type="dxa"/>
          </w:tcPr>
          <w:p w14:paraId="59D15B97"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PU1 </w:t>
            </w:r>
          </w:p>
        </w:tc>
        <w:tc>
          <w:tcPr>
            <w:tcW w:w="6642" w:type="dxa"/>
          </w:tcPr>
          <w:p w14:paraId="4FB38FD7"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Using the virtual consultation platform enables me to accomplish my medical consultations faster?</w:t>
            </w:r>
          </w:p>
        </w:tc>
        <w:tc>
          <w:tcPr>
            <w:tcW w:w="1260" w:type="dxa"/>
            <w:vMerge w:val="restart"/>
          </w:tcPr>
          <w:p w14:paraId="7ECFFEAA" w14:textId="2599ECDD" w:rsidR="0022331E" w:rsidRPr="0078288A" w:rsidRDefault="00C420D3" w:rsidP="00B46559">
            <w:pPr>
              <w:pStyle w:val="Default"/>
              <w:rPr>
                <w:rFonts w:ascii="Times New Roman" w:hAnsi="Times New Roman" w:cs="Times New Roman"/>
                <w:sz w:val="20"/>
                <w:szCs w:val="20"/>
              </w:rPr>
            </w:pPr>
            <w:r w:rsidRPr="00C420D3">
              <w:rPr>
                <w:rFonts w:ascii="Times New Roman" w:hAnsi="Times New Roman" w:cs="Times New Roman"/>
                <w:sz w:val="20"/>
                <w:szCs w:val="20"/>
              </w:rPr>
              <w:t>Mohamad, Radzi and Hanafiah</w:t>
            </w:r>
            <w:r>
              <w:rPr>
                <w:rFonts w:ascii="Times New Roman" w:hAnsi="Times New Roman" w:cs="Times New Roman"/>
                <w:sz w:val="20"/>
                <w:szCs w:val="20"/>
              </w:rPr>
              <w:t xml:space="preserve"> (</w:t>
            </w:r>
            <w:r w:rsidRPr="00C420D3">
              <w:rPr>
                <w:rFonts w:ascii="Times New Roman" w:hAnsi="Times New Roman" w:cs="Times New Roman"/>
                <w:sz w:val="20"/>
                <w:szCs w:val="20"/>
              </w:rPr>
              <w:t>2021)</w:t>
            </w:r>
          </w:p>
        </w:tc>
      </w:tr>
      <w:tr w:rsidR="0022331E" w:rsidRPr="0078288A" w14:paraId="520AB779" w14:textId="77777777" w:rsidTr="00B46559">
        <w:trPr>
          <w:trHeight w:val="80"/>
        </w:trPr>
        <w:tc>
          <w:tcPr>
            <w:tcW w:w="1153" w:type="dxa"/>
            <w:vMerge/>
          </w:tcPr>
          <w:p w14:paraId="4D13536D" w14:textId="77777777" w:rsidR="0022331E" w:rsidRPr="0078288A" w:rsidRDefault="0022331E" w:rsidP="00B46559">
            <w:pPr>
              <w:pStyle w:val="Default"/>
              <w:rPr>
                <w:rFonts w:ascii="Times New Roman" w:hAnsi="Times New Roman" w:cs="Times New Roman"/>
                <w:sz w:val="20"/>
                <w:szCs w:val="20"/>
              </w:rPr>
            </w:pPr>
          </w:p>
        </w:tc>
        <w:tc>
          <w:tcPr>
            <w:tcW w:w="918" w:type="dxa"/>
          </w:tcPr>
          <w:p w14:paraId="797454DC"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PU2 </w:t>
            </w:r>
          </w:p>
        </w:tc>
        <w:tc>
          <w:tcPr>
            <w:tcW w:w="6642" w:type="dxa"/>
          </w:tcPr>
          <w:p w14:paraId="7EE87B12"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Using the virtual consultation platform makes it easier for me to perform medical consultations?</w:t>
            </w:r>
          </w:p>
        </w:tc>
        <w:tc>
          <w:tcPr>
            <w:tcW w:w="1260" w:type="dxa"/>
            <w:vMerge/>
          </w:tcPr>
          <w:p w14:paraId="37C66B2F" w14:textId="77777777" w:rsidR="0022331E" w:rsidRPr="0078288A" w:rsidRDefault="0022331E" w:rsidP="00B46559">
            <w:pPr>
              <w:pStyle w:val="Default"/>
              <w:rPr>
                <w:rFonts w:ascii="Times New Roman" w:hAnsi="Times New Roman" w:cs="Times New Roman"/>
                <w:sz w:val="20"/>
                <w:szCs w:val="20"/>
              </w:rPr>
            </w:pPr>
          </w:p>
        </w:tc>
      </w:tr>
      <w:tr w:rsidR="0022331E" w:rsidRPr="0078288A" w14:paraId="5C17B156" w14:textId="77777777" w:rsidTr="00B46559">
        <w:trPr>
          <w:trHeight w:val="80"/>
        </w:trPr>
        <w:tc>
          <w:tcPr>
            <w:tcW w:w="1153" w:type="dxa"/>
            <w:vMerge/>
          </w:tcPr>
          <w:p w14:paraId="002D8F27" w14:textId="77777777" w:rsidR="0022331E" w:rsidRPr="0078288A" w:rsidRDefault="0022331E" w:rsidP="00B46559">
            <w:pPr>
              <w:pStyle w:val="Default"/>
              <w:rPr>
                <w:rFonts w:ascii="Times New Roman" w:hAnsi="Times New Roman" w:cs="Times New Roman"/>
                <w:sz w:val="20"/>
                <w:szCs w:val="20"/>
              </w:rPr>
            </w:pPr>
          </w:p>
        </w:tc>
        <w:tc>
          <w:tcPr>
            <w:tcW w:w="918" w:type="dxa"/>
          </w:tcPr>
          <w:p w14:paraId="6ED977BF"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PU3 </w:t>
            </w:r>
          </w:p>
        </w:tc>
        <w:tc>
          <w:tcPr>
            <w:tcW w:w="6642" w:type="dxa"/>
          </w:tcPr>
          <w:p w14:paraId="27D3DD84"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Using the virtual consultation platform to make an immediate response when I am sick?</w:t>
            </w:r>
          </w:p>
        </w:tc>
        <w:tc>
          <w:tcPr>
            <w:tcW w:w="1260" w:type="dxa"/>
            <w:vMerge/>
          </w:tcPr>
          <w:p w14:paraId="05E5CDE0" w14:textId="77777777" w:rsidR="0022331E" w:rsidRPr="0078288A" w:rsidRDefault="0022331E" w:rsidP="00B46559">
            <w:pPr>
              <w:pStyle w:val="Default"/>
              <w:rPr>
                <w:rFonts w:ascii="Times New Roman" w:hAnsi="Times New Roman" w:cs="Times New Roman"/>
                <w:sz w:val="20"/>
                <w:szCs w:val="20"/>
              </w:rPr>
            </w:pPr>
          </w:p>
        </w:tc>
      </w:tr>
      <w:tr w:rsidR="0022331E" w:rsidRPr="0078288A" w14:paraId="38392A73" w14:textId="77777777" w:rsidTr="00B46559">
        <w:trPr>
          <w:trHeight w:val="80"/>
        </w:trPr>
        <w:tc>
          <w:tcPr>
            <w:tcW w:w="1153" w:type="dxa"/>
            <w:vMerge/>
          </w:tcPr>
          <w:p w14:paraId="13FB1B78" w14:textId="77777777" w:rsidR="0022331E" w:rsidRPr="0078288A" w:rsidRDefault="0022331E" w:rsidP="00B46559">
            <w:pPr>
              <w:pStyle w:val="Default"/>
              <w:rPr>
                <w:rFonts w:ascii="Times New Roman" w:hAnsi="Times New Roman" w:cs="Times New Roman"/>
                <w:sz w:val="20"/>
                <w:szCs w:val="20"/>
              </w:rPr>
            </w:pPr>
          </w:p>
        </w:tc>
        <w:tc>
          <w:tcPr>
            <w:tcW w:w="918" w:type="dxa"/>
          </w:tcPr>
          <w:p w14:paraId="23597B4D"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PU4 </w:t>
            </w:r>
          </w:p>
        </w:tc>
        <w:tc>
          <w:tcPr>
            <w:tcW w:w="6642" w:type="dxa"/>
          </w:tcPr>
          <w:p w14:paraId="3ADBEEFF"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Using the virtual consultation platform to make my medical consultations is advantageous?</w:t>
            </w:r>
          </w:p>
        </w:tc>
        <w:tc>
          <w:tcPr>
            <w:tcW w:w="1260" w:type="dxa"/>
            <w:vMerge/>
          </w:tcPr>
          <w:p w14:paraId="226C850E" w14:textId="77777777" w:rsidR="0022331E" w:rsidRPr="0078288A" w:rsidRDefault="0022331E" w:rsidP="00B46559">
            <w:pPr>
              <w:pStyle w:val="Default"/>
              <w:rPr>
                <w:rFonts w:ascii="Times New Roman" w:hAnsi="Times New Roman" w:cs="Times New Roman"/>
                <w:sz w:val="20"/>
                <w:szCs w:val="20"/>
              </w:rPr>
            </w:pPr>
          </w:p>
        </w:tc>
      </w:tr>
      <w:tr w:rsidR="0022331E" w:rsidRPr="0078288A" w14:paraId="2887073A" w14:textId="77777777" w:rsidTr="00B46559">
        <w:trPr>
          <w:trHeight w:val="80"/>
        </w:trPr>
        <w:tc>
          <w:tcPr>
            <w:tcW w:w="1153" w:type="dxa"/>
            <w:vMerge w:val="restart"/>
          </w:tcPr>
          <w:p w14:paraId="041E58BF"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Perceived ease of use</w:t>
            </w:r>
          </w:p>
        </w:tc>
        <w:tc>
          <w:tcPr>
            <w:tcW w:w="918" w:type="dxa"/>
          </w:tcPr>
          <w:p w14:paraId="1B3F3822"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PEOU1 </w:t>
            </w:r>
          </w:p>
        </w:tc>
        <w:tc>
          <w:tcPr>
            <w:tcW w:w="6642" w:type="dxa"/>
          </w:tcPr>
          <w:p w14:paraId="63593249"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 xml:space="preserve">Learning to make medical consultations through the virtual consultation platform is easy for me. </w:t>
            </w:r>
          </w:p>
        </w:tc>
        <w:tc>
          <w:tcPr>
            <w:tcW w:w="1260" w:type="dxa"/>
            <w:vMerge/>
          </w:tcPr>
          <w:p w14:paraId="6FEB14BA" w14:textId="77777777" w:rsidR="0022331E" w:rsidRPr="0078288A" w:rsidRDefault="0022331E" w:rsidP="00B46559">
            <w:pPr>
              <w:pStyle w:val="Default"/>
              <w:rPr>
                <w:rFonts w:ascii="Times New Roman" w:hAnsi="Times New Roman" w:cs="Times New Roman"/>
                <w:sz w:val="20"/>
                <w:szCs w:val="20"/>
              </w:rPr>
            </w:pPr>
          </w:p>
        </w:tc>
      </w:tr>
      <w:tr w:rsidR="0022331E" w:rsidRPr="0078288A" w14:paraId="046196B3" w14:textId="77777777" w:rsidTr="00B46559">
        <w:trPr>
          <w:trHeight w:val="80"/>
        </w:trPr>
        <w:tc>
          <w:tcPr>
            <w:tcW w:w="1153" w:type="dxa"/>
            <w:vMerge/>
          </w:tcPr>
          <w:p w14:paraId="5F2D0606" w14:textId="77777777" w:rsidR="0022331E" w:rsidRPr="0078288A" w:rsidRDefault="0022331E" w:rsidP="00B46559">
            <w:pPr>
              <w:pStyle w:val="Default"/>
              <w:rPr>
                <w:rFonts w:ascii="Times New Roman" w:hAnsi="Times New Roman" w:cs="Times New Roman"/>
                <w:sz w:val="20"/>
                <w:szCs w:val="20"/>
              </w:rPr>
            </w:pPr>
          </w:p>
        </w:tc>
        <w:tc>
          <w:tcPr>
            <w:tcW w:w="918" w:type="dxa"/>
          </w:tcPr>
          <w:p w14:paraId="5D4CF8BB"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PEOU2 </w:t>
            </w:r>
          </w:p>
        </w:tc>
        <w:tc>
          <w:tcPr>
            <w:tcW w:w="6642" w:type="dxa"/>
          </w:tcPr>
          <w:p w14:paraId="6CEF14FE"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 xml:space="preserve">It is easier to find information for medical consultations through the virtual consultation platform. </w:t>
            </w:r>
          </w:p>
        </w:tc>
        <w:tc>
          <w:tcPr>
            <w:tcW w:w="1260" w:type="dxa"/>
            <w:vMerge/>
          </w:tcPr>
          <w:p w14:paraId="2B05462B" w14:textId="77777777" w:rsidR="0022331E" w:rsidRPr="0078288A" w:rsidRDefault="0022331E" w:rsidP="00B46559">
            <w:pPr>
              <w:pStyle w:val="Default"/>
              <w:rPr>
                <w:rFonts w:ascii="Times New Roman" w:hAnsi="Times New Roman" w:cs="Times New Roman"/>
                <w:sz w:val="20"/>
                <w:szCs w:val="20"/>
              </w:rPr>
            </w:pPr>
          </w:p>
        </w:tc>
      </w:tr>
      <w:tr w:rsidR="0022331E" w:rsidRPr="0078288A" w14:paraId="7AE20AA8" w14:textId="77777777" w:rsidTr="00B46559">
        <w:trPr>
          <w:trHeight w:val="80"/>
        </w:trPr>
        <w:tc>
          <w:tcPr>
            <w:tcW w:w="1153" w:type="dxa"/>
            <w:vMerge/>
          </w:tcPr>
          <w:p w14:paraId="2EDEF18C" w14:textId="77777777" w:rsidR="0022331E" w:rsidRPr="0078288A" w:rsidRDefault="0022331E" w:rsidP="00B46559">
            <w:pPr>
              <w:pStyle w:val="Default"/>
              <w:rPr>
                <w:rFonts w:ascii="Times New Roman" w:hAnsi="Times New Roman" w:cs="Times New Roman"/>
                <w:sz w:val="20"/>
                <w:szCs w:val="20"/>
              </w:rPr>
            </w:pPr>
          </w:p>
        </w:tc>
        <w:tc>
          <w:tcPr>
            <w:tcW w:w="918" w:type="dxa"/>
          </w:tcPr>
          <w:p w14:paraId="39E55B41"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PEOU3 </w:t>
            </w:r>
          </w:p>
        </w:tc>
        <w:tc>
          <w:tcPr>
            <w:tcW w:w="6642" w:type="dxa"/>
          </w:tcPr>
          <w:p w14:paraId="2EEAACD3"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 xml:space="preserve">Making appointment with a doctor on the virtual consultation platform is easier </w:t>
            </w:r>
          </w:p>
        </w:tc>
        <w:tc>
          <w:tcPr>
            <w:tcW w:w="1260" w:type="dxa"/>
            <w:vMerge/>
          </w:tcPr>
          <w:p w14:paraId="7BF4D6D1" w14:textId="77777777" w:rsidR="0022331E" w:rsidRPr="0078288A" w:rsidRDefault="0022331E" w:rsidP="00B46559">
            <w:pPr>
              <w:pStyle w:val="Default"/>
              <w:rPr>
                <w:rFonts w:ascii="Times New Roman" w:hAnsi="Times New Roman" w:cs="Times New Roman"/>
                <w:sz w:val="20"/>
                <w:szCs w:val="20"/>
              </w:rPr>
            </w:pPr>
          </w:p>
        </w:tc>
      </w:tr>
      <w:tr w:rsidR="0022331E" w:rsidRPr="0078288A" w14:paraId="6755CA11" w14:textId="77777777" w:rsidTr="00B46559">
        <w:trPr>
          <w:trHeight w:val="80"/>
        </w:trPr>
        <w:tc>
          <w:tcPr>
            <w:tcW w:w="1153" w:type="dxa"/>
            <w:vMerge/>
          </w:tcPr>
          <w:p w14:paraId="4CBFBD40" w14:textId="77777777" w:rsidR="0022331E" w:rsidRPr="0078288A" w:rsidRDefault="0022331E" w:rsidP="00B46559">
            <w:pPr>
              <w:pStyle w:val="Default"/>
              <w:rPr>
                <w:rFonts w:ascii="Times New Roman" w:hAnsi="Times New Roman" w:cs="Times New Roman"/>
                <w:sz w:val="20"/>
                <w:szCs w:val="20"/>
              </w:rPr>
            </w:pPr>
          </w:p>
        </w:tc>
        <w:tc>
          <w:tcPr>
            <w:tcW w:w="918" w:type="dxa"/>
          </w:tcPr>
          <w:p w14:paraId="72CC2194"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PEOU4 </w:t>
            </w:r>
          </w:p>
        </w:tc>
        <w:tc>
          <w:tcPr>
            <w:tcW w:w="6642" w:type="dxa"/>
          </w:tcPr>
          <w:p w14:paraId="1C312919"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 xml:space="preserve">I believe that the virtual consultation platform are easy to use. </w:t>
            </w:r>
          </w:p>
        </w:tc>
        <w:tc>
          <w:tcPr>
            <w:tcW w:w="1260" w:type="dxa"/>
            <w:vMerge/>
          </w:tcPr>
          <w:p w14:paraId="25026127" w14:textId="77777777" w:rsidR="0022331E" w:rsidRPr="0078288A" w:rsidRDefault="0022331E" w:rsidP="00B46559">
            <w:pPr>
              <w:pStyle w:val="Default"/>
              <w:rPr>
                <w:rFonts w:ascii="Times New Roman" w:hAnsi="Times New Roman" w:cs="Times New Roman"/>
                <w:sz w:val="20"/>
                <w:szCs w:val="20"/>
              </w:rPr>
            </w:pPr>
          </w:p>
        </w:tc>
      </w:tr>
      <w:tr w:rsidR="0022331E" w:rsidRPr="00BE584E" w14:paraId="2BDCD8FC" w14:textId="77777777" w:rsidTr="00B46559">
        <w:trPr>
          <w:trHeight w:val="80"/>
        </w:trPr>
        <w:tc>
          <w:tcPr>
            <w:tcW w:w="1153" w:type="dxa"/>
            <w:vMerge w:val="restart"/>
          </w:tcPr>
          <w:p w14:paraId="6135D128" w14:textId="77777777" w:rsidR="0022331E" w:rsidRPr="0078288A" w:rsidRDefault="0022331E" w:rsidP="00B46559">
            <w:pPr>
              <w:pStyle w:val="Default"/>
              <w:rPr>
                <w:rFonts w:ascii="Times New Roman" w:hAnsi="Times New Roman" w:cs="Times New Roman"/>
                <w:sz w:val="20"/>
                <w:szCs w:val="20"/>
              </w:rPr>
            </w:pPr>
            <w:r>
              <w:rPr>
                <w:rFonts w:ascii="Times New Roman" w:hAnsi="Times New Roman" w:cs="Times New Roman"/>
                <w:sz w:val="20"/>
                <w:szCs w:val="20"/>
              </w:rPr>
              <w:lastRenderedPageBreak/>
              <w:t>eWOM – information adoption</w:t>
            </w:r>
          </w:p>
        </w:tc>
        <w:tc>
          <w:tcPr>
            <w:tcW w:w="918" w:type="dxa"/>
          </w:tcPr>
          <w:p w14:paraId="68A5C358" w14:textId="77777777" w:rsidR="0022331E" w:rsidRPr="0078288A" w:rsidRDefault="0022331E" w:rsidP="00B46559">
            <w:pPr>
              <w:pStyle w:val="Default"/>
              <w:rPr>
                <w:rFonts w:ascii="Times New Roman" w:hAnsi="Times New Roman" w:cs="Times New Roman"/>
                <w:sz w:val="20"/>
                <w:szCs w:val="20"/>
              </w:rPr>
            </w:pPr>
            <w:r>
              <w:rPr>
                <w:rFonts w:ascii="Times New Roman" w:hAnsi="Times New Roman" w:cs="Times New Roman"/>
                <w:sz w:val="20"/>
                <w:szCs w:val="20"/>
              </w:rPr>
              <w:t>IA1</w:t>
            </w:r>
          </w:p>
        </w:tc>
        <w:tc>
          <w:tcPr>
            <w:tcW w:w="6642" w:type="dxa"/>
          </w:tcPr>
          <w:p w14:paraId="3A4402AD"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I will trust the information about the virtual consultation services shared in the social platform.</w:t>
            </w:r>
          </w:p>
        </w:tc>
        <w:tc>
          <w:tcPr>
            <w:tcW w:w="1260" w:type="dxa"/>
            <w:vMerge w:val="restart"/>
          </w:tcPr>
          <w:p w14:paraId="5E277C6A" w14:textId="77777777" w:rsidR="0022331E" w:rsidRPr="00BE584E" w:rsidRDefault="0022331E" w:rsidP="00B46559">
            <w:pPr>
              <w:pStyle w:val="Default"/>
              <w:rPr>
                <w:rFonts w:ascii="Times New Roman" w:hAnsi="Times New Roman" w:cs="Times New Roman"/>
                <w:sz w:val="20"/>
                <w:szCs w:val="20"/>
              </w:rPr>
            </w:pPr>
            <w:r w:rsidRPr="00BE584E">
              <w:rPr>
                <w:rFonts w:ascii="Times New Roman" w:hAnsi="Times New Roman" w:cs="Times New Roman"/>
                <w:color w:val="2C3E50"/>
                <w:sz w:val="20"/>
                <w:szCs w:val="20"/>
                <w:shd w:val="clear" w:color="auto" w:fill="FFFFFF"/>
              </w:rPr>
              <w:t>(Erkan and Evans, 2016)</w:t>
            </w:r>
          </w:p>
        </w:tc>
      </w:tr>
      <w:tr w:rsidR="0022331E" w:rsidRPr="0078288A" w14:paraId="2A0ED0A1" w14:textId="77777777" w:rsidTr="00B46559">
        <w:trPr>
          <w:trHeight w:val="80"/>
        </w:trPr>
        <w:tc>
          <w:tcPr>
            <w:tcW w:w="1153" w:type="dxa"/>
            <w:vMerge/>
          </w:tcPr>
          <w:p w14:paraId="527CF34B" w14:textId="77777777" w:rsidR="0022331E" w:rsidRPr="0078288A" w:rsidRDefault="0022331E" w:rsidP="00B46559">
            <w:pPr>
              <w:pStyle w:val="Default"/>
              <w:rPr>
                <w:rFonts w:ascii="Times New Roman" w:hAnsi="Times New Roman" w:cs="Times New Roman"/>
                <w:sz w:val="20"/>
                <w:szCs w:val="20"/>
              </w:rPr>
            </w:pPr>
          </w:p>
        </w:tc>
        <w:tc>
          <w:tcPr>
            <w:tcW w:w="918" w:type="dxa"/>
          </w:tcPr>
          <w:p w14:paraId="1E8E637B" w14:textId="77777777" w:rsidR="0022331E" w:rsidRPr="0078288A" w:rsidRDefault="0022331E" w:rsidP="00B46559">
            <w:pPr>
              <w:pStyle w:val="Default"/>
              <w:rPr>
                <w:rFonts w:ascii="Times New Roman" w:hAnsi="Times New Roman" w:cs="Times New Roman"/>
                <w:sz w:val="20"/>
                <w:szCs w:val="20"/>
              </w:rPr>
            </w:pPr>
            <w:r>
              <w:rPr>
                <w:rFonts w:ascii="Times New Roman" w:hAnsi="Times New Roman" w:cs="Times New Roman"/>
                <w:sz w:val="20"/>
                <w:szCs w:val="20"/>
              </w:rPr>
              <w:t>IA2</w:t>
            </w:r>
          </w:p>
        </w:tc>
        <w:tc>
          <w:tcPr>
            <w:tcW w:w="6642" w:type="dxa"/>
          </w:tcPr>
          <w:p w14:paraId="578B3A5A"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 xml:space="preserve">Information about services shared in social platform </w:t>
            </w:r>
            <w:r w:rsidRPr="00E854AC">
              <w:rPr>
                <w:rFonts w:ascii="Times New Roman" w:hAnsi="Times New Roman" w:cs="Times New Roman"/>
                <w:sz w:val="20"/>
                <w:szCs w:val="20"/>
                <w:shd w:val="clear" w:color="auto" w:fill="FFFFFF"/>
              </w:rPr>
              <w:t>make me easier to make decision on</w:t>
            </w:r>
            <w:r w:rsidRPr="00E854AC">
              <w:rPr>
                <w:rFonts w:ascii="Times New Roman" w:hAnsi="Times New Roman" w:cs="Times New Roman"/>
                <w:sz w:val="20"/>
                <w:szCs w:val="20"/>
              </w:rPr>
              <w:t xml:space="preserve"> virtual consultation platform.</w:t>
            </w:r>
          </w:p>
        </w:tc>
        <w:tc>
          <w:tcPr>
            <w:tcW w:w="1260" w:type="dxa"/>
            <w:vMerge/>
          </w:tcPr>
          <w:p w14:paraId="134A7247" w14:textId="77777777" w:rsidR="0022331E" w:rsidRPr="0078288A" w:rsidRDefault="0022331E" w:rsidP="00B46559">
            <w:pPr>
              <w:pStyle w:val="Default"/>
              <w:rPr>
                <w:rFonts w:ascii="Times New Roman" w:hAnsi="Times New Roman" w:cs="Times New Roman"/>
                <w:sz w:val="20"/>
                <w:szCs w:val="20"/>
              </w:rPr>
            </w:pPr>
          </w:p>
        </w:tc>
      </w:tr>
      <w:tr w:rsidR="0022331E" w:rsidRPr="0078288A" w14:paraId="7EBD21B3" w14:textId="77777777" w:rsidTr="00B46559">
        <w:trPr>
          <w:trHeight w:val="80"/>
        </w:trPr>
        <w:tc>
          <w:tcPr>
            <w:tcW w:w="1153" w:type="dxa"/>
            <w:vMerge/>
          </w:tcPr>
          <w:p w14:paraId="15668B3B" w14:textId="77777777" w:rsidR="0022331E" w:rsidRPr="0078288A" w:rsidRDefault="0022331E" w:rsidP="00B46559">
            <w:pPr>
              <w:pStyle w:val="Default"/>
              <w:rPr>
                <w:rFonts w:ascii="Times New Roman" w:hAnsi="Times New Roman" w:cs="Times New Roman"/>
                <w:sz w:val="20"/>
                <w:szCs w:val="20"/>
              </w:rPr>
            </w:pPr>
          </w:p>
        </w:tc>
        <w:tc>
          <w:tcPr>
            <w:tcW w:w="918" w:type="dxa"/>
          </w:tcPr>
          <w:p w14:paraId="19F808A3" w14:textId="77777777" w:rsidR="0022331E" w:rsidRPr="0078288A" w:rsidRDefault="0022331E" w:rsidP="00B46559">
            <w:pPr>
              <w:pStyle w:val="Default"/>
              <w:rPr>
                <w:rFonts w:ascii="Times New Roman" w:hAnsi="Times New Roman" w:cs="Times New Roman"/>
                <w:sz w:val="20"/>
                <w:szCs w:val="20"/>
              </w:rPr>
            </w:pPr>
            <w:r>
              <w:rPr>
                <w:rFonts w:ascii="Times New Roman" w:hAnsi="Times New Roman" w:cs="Times New Roman"/>
                <w:sz w:val="20"/>
                <w:szCs w:val="20"/>
              </w:rPr>
              <w:t>IA3</w:t>
            </w:r>
          </w:p>
        </w:tc>
        <w:tc>
          <w:tcPr>
            <w:tcW w:w="6642" w:type="dxa"/>
          </w:tcPr>
          <w:p w14:paraId="5B702383" w14:textId="77777777" w:rsidR="0022331E" w:rsidRPr="00E854AC" w:rsidRDefault="0022331E" w:rsidP="00B46559">
            <w:pPr>
              <w:pStyle w:val="Default"/>
              <w:rPr>
                <w:rFonts w:ascii="Times New Roman" w:hAnsi="Times New Roman" w:cs="Times New Roman"/>
                <w:color w:val="221F1F"/>
                <w:sz w:val="20"/>
                <w:szCs w:val="20"/>
              </w:rPr>
            </w:pPr>
            <w:r w:rsidRPr="00E854AC">
              <w:rPr>
                <w:rFonts w:ascii="Times New Roman" w:hAnsi="Times New Roman" w:cs="Times New Roman"/>
                <w:sz w:val="20"/>
                <w:szCs w:val="20"/>
              </w:rPr>
              <w:t xml:space="preserve">Information about services shared in social platform </w:t>
            </w:r>
            <w:r w:rsidRPr="00E854AC">
              <w:rPr>
                <w:rFonts w:ascii="Times New Roman" w:hAnsi="Times New Roman" w:cs="Times New Roman"/>
                <w:sz w:val="20"/>
                <w:szCs w:val="20"/>
                <w:shd w:val="clear" w:color="auto" w:fill="FFFFFF"/>
              </w:rPr>
              <w:t>enhance my effectiveness in using</w:t>
            </w:r>
            <w:r w:rsidRPr="00E854AC">
              <w:rPr>
                <w:rFonts w:ascii="Times New Roman" w:hAnsi="Times New Roman" w:cs="Times New Roman"/>
                <w:sz w:val="20"/>
                <w:szCs w:val="20"/>
              </w:rPr>
              <w:t xml:space="preserve"> virtual consultation platform</w:t>
            </w:r>
            <w:r w:rsidRPr="00E854AC">
              <w:rPr>
                <w:rFonts w:ascii="Times New Roman" w:hAnsi="Times New Roman" w:cs="Times New Roman"/>
                <w:color w:val="221F1F"/>
                <w:sz w:val="20"/>
                <w:szCs w:val="20"/>
              </w:rPr>
              <w:t>.</w:t>
            </w:r>
          </w:p>
        </w:tc>
        <w:tc>
          <w:tcPr>
            <w:tcW w:w="1260" w:type="dxa"/>
            <w:vMerge/>
          </w:tcPr>
          <w:p w14:paraId="780F51AC" w14:textId="77777777" w:rsidR="0022331E" w:rsidRPr="0078288A" w:rsidRDefault="0022331E" w:rsidP="00B46559">
            <w:pPr>
              <w:pStyle w:val="Default"/>
              <w:rPr>
                <w:rFonts w:ascii="Times New Roman" w:hAnsi="Times New Roman" w:cs="Times New Roman"/>
                <w:sz w:val="20"/>
                <w:szCs w:val="20"/>
              </w:rPr>
            </w:pPr>
          </w:p>
        </w:tc>
      </w:tr>
      <w:tr w:rsidR="0022331E" w:rsidRPr="0078288A" w14:paraId="20287CF8" w14:textId="77777777" w:rsidTr="00B46559">
        <w:trPr>
          <w:trHeight w:val="80"/>
        </w:trPr>
        <w:tc>
          <w:tcPr>
            <w:tcW w:w="1153" w:type="dxa"/>
            <w:vMerge/>
          </w:tcPr>
          <w:p w14:paraId="38C2D7B9" w14:textId="77777777" w:rsidR="0022331E" w:rsidRPr="0078288A" w:rsidRDefault="0022331E" w:rsidP="00B46559">
            <w:pPr>
              <w:pStyle w:val="Default"/>
              <w:rPr>
                <w:rFonts w:ascii="Times New Roman" w:hAnsi="Times New Roman" w:cs="Times New Roman"/>
                <w:sz w:val="20"/>
                <w:szCs w:val="20"/>
              </w:rPr>
            </w:pPr>
          </w:p>
        </w:tc>
        <w:tc>
          <w:tcPr>
            <w:tcW w:w="918" w:type="dxa"/>
          </w:tcPr>
          <w:p w14:paraId="25DAAC40" w14:textId="77777777" w:rsidR="0022331E" w:rsidRPr="0078288A" w:rsidRDefault="0022331E" w:rsidP="00B46559">
            <w:pPr>
              <w:pStyle w:val="Default"/>
              <w:rPr>
                <w:rFonts w:ascii="Times New Roman" w:hAnsi="Times New Roman" w:cs="Times New Roman"/>
                <w:sz w:val="20"/>
                <w:szCs w:val="20"/>
              </w:rPr>
            </w:pPr>
            <w:r>
              <w:rPr>
                <w:rFonts w:ascii="Times New Roman" w:hAnsi="Times New Roman" w:cs="Times New Roman"/>
                <w:sz w:val="20"/>
                <w:szCs w:val="20"/>
              </w:rPr>
              <w:t>IA4</w:t>
            </w:r>
          </w:p>
        </w:tc>
        <w:tc>
          <w:tcPr>
            <w:tcW w:w="6642" w:type="dxa"/>
          </w:tcPr>
          <w:p w14:paraId="510ED722" w14:textId="77777777" w:rsidR="0022331E" w:rsidRPr="00E854AC" w:rsidRDefault="0022331E" w:rsidP="00B46559">
            <w:pPr>
              <w:pStyle w:val="Default"/>
              <w:rPr>
                <w:rFonts w:ascii="Times New Roman" w:hAnsi="Times New Roman" w:cs="Times New Roman"/>
                <w:sz w:val="20"/>
                <w:szCs w:val="20"/>
              </w:rPr>
            </w:pPr>
            <w:r w:rsidRPr="00E854AC">
              <w:rPr>
                <w:rFonts w:ascii="Times New Roman" w:hAnsi="Times New Roman" w:cs="Times New Roman"/>
                <w:sz w:val="20"/>
                <w:szCs w:val="20"/>
              </w:rPr>
              <w:t xml:space="preserve">Information about services shared in social platform </w:t>
            </w:r>
            <w:r w:rsidRPr="00E854AC">
              <w:rPr>
                <w:rFonts w:ascii="Times New Roman" w:hAnsi="Times New Roman" w:cs="Times New Roman"/>
                <w:sz w:val="20"/>
                <w:szCs w:val="20"/>
                <w:shd w:val="clear" w:color="auto" w:fill="FFFFFF"/>
              </w:rPr>
              <w:t>motivates me in using</w:t>
            </w:r>
            <w:r w:rsidRPr="00E854AC">
              <w:rPr>
                <w:rFonts w:ascii="Times New Roman" w:hAnsi="Times New Roman" w:cs="Times New Roman"/>
                <w:sz w:val="20"/>
                <w:szCs w:val="20"/>
              </w:rPr>
              <w:t xml:space="preserve"> virtual consultation platform.</w:t>
            </w:r>
          </w:p>
        </w:tc>
        <w:tc>
          <w:tcPr>
            <w:tcW w:w="1260" w:type="dxa"/>
            <w:vMerge/>
          </w:tcPr>
          <w:p w14:paraId="416022EC" w14:textId="77777777" w:rsidR="0022331E" w:rsidRPr="0078288A" w:rsidRDefault="0022331E" w:rsidP="00B46559">
            <w:pPr>
              <w:pStyle w:val="Default"/>
              <w:rPr>
                <w:rFonts w:ascii="Times New Roman" w:hAnsi="Times New Roman" w:cs="Times New Roman"/>
                <w:sz w:val="20"/>
                <w:szCs w:val="20"/>
              </w:rPr>
            </w:pPr>
          </w:p>
        </w:tc>
      </w:tr>
      <w:tr w:rsidR="0022331E" w:rsidRPr="0078288A" w14:paraId="6CE2CED2" w14:textId="77777777" w:rsidTr="00B46559">
        <w:trPr>
          <w:trHeight w:val="80"/>
        </w:trPr>
        <w:tc>
          <w:tcPr>
            <w:tcW w:w="1153" w:type="dxa"/>
            <w:vMerge w:val="restart"/>
          </w:tcPr>
          <w:p w14:paraId="4C4F09A3"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Perceived Risk – Function</w:t>
            </w:r>
          </w:p>
        </w:tc>
        <w:tc>
          <w:tcPr>
            <w:tcW w:w="918" w:type="dxa"/>
          </w:tcPr>
          <w:p w14:paraId="0F31A05D"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PR1</w:t>
            </w:r>
          </w:p>
        </w:tc>
        <w:tc>
          <w:tcPr>
            <w:tcW w:w="6642" w:type="dxa"/>
          </w:tcPr>
          <w:p w14:paraId="7DE1C3B5" w14:textId="77777777" w:rsidR="0022331E" w:rsidRPr="00E854AC" w:rsidRDefault="0022331E" w:rsidP="00B46559">
            <w:pPr>
              <w:pStyle w:val="Default"/>
              <w:rPr>
                <w:rFonts w:ascii="Times New Roman" w:hAnsi="Times New Roman" w:cs="Times New Roman"/>
                <w:color w:val="221F1F"/>
                <w:sz w:val="20"/>
                <w:szCs w:val="20"/>
              </w:rPr>
            </w:pPr>
            <w:r w:rsidRPr="00E854AC">
              <w:rPr>
                <w:rFonts w:ascii="Times New Roman" w:hAnsi="Times New Roman" w:cs="Times New Roman"/>
                <w:color w:val="221F1F"/>
                <w:sz w:val="20"/>
                <w:szCs w:val="20"/>
              </w:rPr>
              <w:t xml:space="preserve">The virtual consultation platform </w:t>
            </w:r>
            <w:r w:rsidRPr="00E854AC">
              <w:rPr>
                <w:rFonts w:ascii="Times New Roman" w:hAnsi="Times New Roman" w:cs="Times New Roman"/>
                <w:sz w:val="20"/>
                <w:szCs w:val="20"/>
              </w:rPr>
              <w:t>facilitates doctor and patients meeting.</w:t>
            </w:r>
          </w:p>
        </w:tc>
        <w:tc>
          <w:tcPr>
            <w:tcW w:w="1260" w:type="dxa"/>
            <w:vMerge w:val="restart"/>
          </w:tcPr>
          <w:p w14:paraId="591DF23C"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color w:val="2C3E50"/>
                <w:sz w:val="20"/>
                <w:szCs w:val="20"/>
                <w:shd w:val="clear" w:color="auto" w:fill="FFFFFF"/>
              </w:rPr>
              <w:t>(Bruwer and Cohen, 2019)</w:t>
            </w:r>
          </w:p>
        </w:tc>
      </w:tr>
      <w:tr w:rsidR="0022331E" w:rsidRPr="0078288A" w14:paraId="7E2D8CD8" w14:textId="77777777" w:rsidTr="00B46559">
        <w:trPr>
          <w:trHeight w:val="80"/>
        </w:trPr>
        <w:tc>
          <w:tcPr>
            <w:tcW w:w="1153" w:type="dxa"/>
            <w:vMerge/>
          </w:tcPr>
          <w:p w14:paraId="54254520" w14:textId="77777777" w:rsidR="0022331E" w:rsidRPr="0078288A" w:rsidRDefault="0022331E" w:rsidP="00B46559">
            <w:pPr>
              <w:pStyle w:val="Default"/>
              <w:rPr>
                <w:rFonts w:ascii="Times New Roman" w:hAnsi="Times New Roman" w:cs="Times New Roman"/>
                <w:sz w:val="20"/>
                <w:szCs w:val="20"/>
              </w:rPr>
            </w:pPr>
          </w:p>
        </w:tc>
        <w:tc>
          <w:tcPr>
            <w:tcW w:w="918" w:type="dxa"/>
          </w:tcPr>
          <w:p w14:paraId="34D9B9C3"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PR2</w:t>
            </w:r>
          </w:p>
        </w:tc>
        <w:tc>
          <w:tcPr>
            <w:tcW w:w="6642" w:type="dxa"/>
          </w:tcPr>
          <w:p w14:paraId="1FB83F37" w14:textId="77777777" w:rsidR="0022331E" w:rsidRPr="00E854AC" w:rsidRDefault="0022331E" w:rsidP="00B46559">
            <w:pPr>
              <w:autoSpaceDE w:val="0"/>
              <w:autoSpaceDN w:val="0"/>
              <w:adjustRightInd w:val="0"/>
              <w:spacing w:after="0" w:line="240" w:lineRule="auto"/>
              <w:rPr>
                <w:color w:val="221F1F"/>
                <w:sz w:val="20"/>
                <w:szCs w:val="20"/>
              </w:rPr>
            </w:pPr>
            <w:r w:rsidRPr="00E854AC">
              <w:rPr>
                <w:sz w:val="20"/>
                <w:szCs w:val="20"/>
              </w:rPr>
              <w:t xml:space="preserve">I would be afraid that </w:t>
            </w:r>
            <w:r w:rsidRPr="00E854AC">
              <w:rPr>
                <w:color w:val="221F1F"/>
                <w:sz w:val="20"/>
                <w:szCs w:val="20"/>
              </w:rPr>
              <w:t xml:space="preserve">the virtual consultation platform </w:t>
            </w:r>
            <w:r w:rsidRPr="00E854AC">
              <w:rPr>
                <w:sz w:val="20"/>
                <w:szCs w:val="20"/>
              </w:rPr>
              <w:t>would not provide me with the level of benefits that I expected it to.</w:t>
            </w:r>
          </w:p>
        </w:tc>
        <w:tc>
          <w:tcPr>
            <w:tcW w:w="1260" w:type="dxa"/>
            <w:vMerge/>
          </w:tcPr>
          <w:p w14:paraId="7A5DDE7E" w14:textId="77777777" w:rsidR="0022331E" w:rsidRPr="0078288A" w:rsidRDefault="0022331E" w:rsidP="00B46559">
            <w:pPr>
              <w:pStyle w:val="Default"/>
              <w:rPr>
                <w:rFonts w:ascii="Times New Roman" w:hAnsi="Times New Roman" w:cs="Times New Roman"/>
                <w:sz w:val="20"/>
                <w:szCs w:val="20"/>
              </w:rPr>
            </w:pPr>
          </w:p>
        </w:tc>
      </w:tr>
      <w:tr w:rsidR="0022331E" w:rsidRPr="0078288A" w14:paraId="688DBC92" w14:textId="77777777" w:rsidTr="00B46559">
        <w:trPr>
          <w:trHeight w:val="80"/>
        </w:trPr>
        <w:tc>
          <w:tcPr>
            <w:tcW w:w="1153" w:type="dxa"/>
            <w:vMerge/>
          </w:tcPr>
          <w:p w14:paraId="34812B16" w14:textId="77777777" w:rsidR="0022331E" w:rsidRPr="0078288A" w:rsidRDefault="0022331E" w:rsidP="00B46559">
            <w:pPr>
              <w:pStyle w:val="Default"/>
              <w:rPr>
                <w:rFonts w:ascii="Times New Roman" w:hAnsi="Times New Roman" w:cs="Times New Roman"/>
                <w:sz w:val="20"/>
                <w:szCs w:val="20"/>
              </w:rPr>
            </w:pPr>
          </w:p>
        </w:tc>
        <w:tc>
          <w:tcPr>
            <w:tcW w:w="918" w:type="dxa"/>
          </w:tcPr>
          <w:p w14:paraId="5A5EC521"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PR3</w:t>
            </w:r>
          </w:p>
        </w:tc>
        <w:tc>
          <w:tcPr>
            <w:tcW w:w="6642" w:type="dxa"/>
          </w:tcPr>
          <w:p w14:paraId="00BD708A" w14:textId="77777777" w:rsidR="0022331E" w:rsidRPr="00E854AC" w:rsidRDefault="0022331E" w:rsidP="00B46559">
            <w:pPr>
              <w:autoSpaceDE w:val="0"/>
              <w:autoSpaceDN w:val="0"/>
              <w:adjustRightInd w:val="0"/>
              <w:spacing w:after="0" w:line="240" w:lineRule="auto"/>
              <w:rPr>
                <w:sz w:val="20"/>
                <w:szCs w:val="20"/>
              </w:rPr>
            </w:pPr>
            <w:r w:rsidRPr="00E854AC">
              <w:rPr>
                <w:sz w:val="20"/>
                <w:szCs w:val="20"/>
              </w:rPr>
              <w:t xml:space="preserve">When attending virtual consultation, I would worry about how reliable </w:t>
            </w:r>
            <w:r w:rsidRPr="00E854AC">
              <w:rPr>
                <w:color w:val="221F1F"/>
                <w:sz w:val="20"/>
                <w:szCs w:val="20"/>
              </w:rPr>
              <w:t xml:space="preserve">the virtual consultation platform </w:t>
            </w:r>
            <w:r w:rsidRPr="00E854AC">
              <w:rPr>
                <w:sz w:val="20"/>
                <w:szCs w:val="20"/>
              </w:rPr>
              <w:t>would be in terms of my expectation.</w:t>
            </w:r>
          </w:p>
        </w:tc>
        <w:tc>
          <w:tcPr>
            <w:tcW w:w="1260" w:type="dxa"/>
            <w:vMerge/>
          </w:tcPr>
          <w:p w14:paraId="7E9300AC" w14:textId="77777777" w:rsidR="0022331E" w:rsidRPr="0078288A" w:rsidRDefault="0022331E" w:rsidP="00B46559">
            <w:pPr>
              <w:pStyle w:val="Default"/>
              <w:rPr>
                <w:rFonts w:ascii="Times New Roman" w:hAnsi="Times New Roman" w:cs="Times New Roman"/>
                <w:sz w:val="20"/>
                <w:szCs w:val="20"/>
              </w:rPr>
            </w:pPr>
          </w:p>
        </w:tc>
      </w:tr>
      <w:tr w:rsidR="0022331E" w:rsidRPr="0078288A" w14:paraId="50FA6C66" w14:textId="77777777" w:rsidTr="00B46559">
        <w:trPr>
          <w:trHeight w:val="80"/>
        </w:trPr>
        <w:tc>
          <w:tcPr>
            <w:tcW w:w="1153" w:type="dxa"/>
            <w:vMerge w:val="restart"/>
          </w:tcPr>
          <w:p w14:paraId="20881C9C"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Perceived Risk – Physical</w:t>
            </w:r>
          </w:p>
        </w:tc>
        <w:tc>
          <w:tcPr>
            <w:tcW w:w="918" w:type="dxa"/>
          </w:tcPr>
          <w:p w14:paraId="20BE51E8"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PR4</w:t>
            </w:r>
          </w:p>
        </w:tc>
        <w:tc>
          <w:tcPr>
            <w:tcW w:w="6642" w:type="dxa"/>
          </w:tcPr>
          <w:p w14:paraId="405904D4" w14:textId="77777777" w:rsidR="0022331E" w:rsidRPr="00E854AC" w:rsidRDefault="0022331E" w:rsidP="00B46559">
            <w:pPr>
              <w:autoSpaceDE w:val="0"/>
              <w:autoSpaceDN w:val="0"/>
              <w:adjustRightInd w:val="0"/>
              <w:spacing w:after="0" w:line="240" w:lineRule="auto"/>
              <w:rPr>
                <w:sz w:val="20"/>
                <w:szCs w:val="20"/>
              </w:rPr>
            </w:pPr>
            <w:r w:rsidRPr="00E854AC">
              <w:rPr>
                <w:sz w:val="20"/>
                <w:szCs w:val="20"/>
              </w:rPr>
              <w:t>I prefer virtual consultation platform instead of physical visit when sick.</w:t>
            </w:r>
          </w:p>
        </w:tc>
        <w:tc>
          <w:tcPr>
            <w:tcW w:w="1260" w:type="dxa"/>
            <w:vMerge/>
          </w:tcPr>
          <w:p w14:paraId="321B00CC" w14:textId="77777777" w:rsidR="0022331E" w:rsidRPr="0078288A" w:rsidRDefault="0022331E" w:rsidP="00B46559">
            <w:pPr>
              <w:pStyle w:val="Default"/>
              <w:rPr>
                <w:rFonts w:ascii="Times New Roman" w:hAnsi="Times New Roman" w:cs="Times New Roman"/>
                <w:sz w:val="20"/>
                <w:szCs w:val="20"/>
              </w:rPr>
            </w:pPr>
          </w:p>
        </w:tc>
      </w:tr>
      <w:tr w:rsidR="0022331E" w:rsidRPr="0078288A" w14:paraId="0107EA6A" w14:textId="77777777" w:rsidTr="00B46559">
        <w:trPr>
          <w:trHeight w:val="80"/>
        </w:trPr>
        <w:tc>
          <w:tcPr>
            <w:tcW w:w="1153" w:type="dxa"/>
            <w:vMerge/>
          </w:tcPr>
          <w:p w14:paraId="321D5A2D" w14:textId="77777777" w:rsidR="0022331E" w:rsidRPr="0078288A" w:rsidRDefault="0022331E" w:rsidP="00B46559">
            <w:pPr>
              <w:pStyle w:val="Default"/>
              <w:rPr>
                <w:rFonts w:ascii="Times New Roman" w:hAnsi="Times New Roman" w:cs="Times New Roman"/>
                <w:sz w:val="20"/>
                <w:szCs w:val="20"/>
              </w:rPr>
            </w:pPr>
          </w:p>
        </w:tc>
        <w:tc>
          <w:tcPr>
            <w:tcW w:w="918" w:type="dxa"/>
          </w:tcPr>
          <w:p w14:paraId="2B193103"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PR5</w:t>
            </w:r>
          </w:p>
        </w:tc>
        <w:tc>
          <w:tcPr>
            <w:tcW w:w="6642" w:type="dxa"/>
          </w:tcPr>
          <w:p w14:paraId="007A1091" w14:textId="77777777" w:rsidR="0022331E" w:rsidRPr="00E854AC" w:rsidRDefault="0022331E" w:rsidP="00B46559">
            <w:pPr>
              <w:autoSpaceDE w:val="0"/>
              <w:autoSpaceDN w:val="0"/>
              <w:adjustRightInd w:val="0"/>
              <w:spacing w:after="0" w:line="240" w:lineRule="auto"/>
              <w:rPr>
                <w:color w:val="221F1F"/>
                <w:sz w:val="20"/>
                <w:szCs w:val="20"/>
              </w:rPr>
            </w:pPr>
            <w:r w:rsidRPr="00E854AC">
              <w:rPr>
                <w:color w:val="221F1F"/>
                <w:sz w:val="20"/>
                <w:szCs w:val="20"/>
              </w:rPr>
              <w:t>The virtual consultation platform</w:t>
            </w:r>
            <w:r w:rsidRPr="00E854AC">
              <w:rPr>
                <w:sz w:val="20"/>
                <w:szCs w:val="20"/>
              </w:rPr>
              <w:t xml:space="preserve"> can moderate my medical consultation experience.</w:t>
            </w:r>
          </w:p>
        </w:tc>
        <w:tc>
          <w:tcPr>
            <w:tcW w:w="1260" w:type="dxa"/>
            <w:vMerge/>
          </w:tcPr>
          <w:p w14:paraId="65DA414C" w14:textId="77777777" w:rsidR="0022331E" w:rsidRPr="0078288A" w:rsidRDefault="0022331E" w:rsidP="00B46559">
            <w:pPr>
              <w:pStyle w:val="Default"/>
              <w:rPr>
                <w:rFonts w:ascii="Times New Roman" w:hAnsi="Times New Roman" w:cs="Times New Roman"/>
                <w:sz w:val="20"/>
                <w:szCs w:val="20"/>
              </w:rPr>
            </w:pPr>
          </w:p>
        </w:tc>
      </w:tr>
      <w:tr w:rsidR="0022331E" w:rsidRPr="0078288A" w14:paraId="15A7F627" w14:textId="77777777" w:rsidTr="00B46559">
        <w:trPr>
          <w:trHeight w:val="80"/>
        </w:trPr>
        <w:tc>
          <w:tcPr>
            <w:tcW w:w="1153" w:type="dxa"/>
            <w:vMerge/>
          </w:tcPr>
          <w:p w14:paraId="27B88F5E" w14:textId="77777777" w:rsidR="0022331E" w:rsidRPr="0078288A" w:rsidRDefault="0022331E" w:rsidP="00B46559">
            <w:pPr>
              <w:pStyle w:val="Default"/>
              <w:rPr>
                <w:rFonts w:ascii="Times New Roman" w:hAnsi="Times New Roman" w:cs="Times New Roman"/>
                <w:sz w:val="20"/>
                <w:szCs w:val="20"/>
              </w:rPr>
            </w:pPr>
          </w:p>
        </w:tc>
        <w:tc>
          <w:tcPr>
            <w:tcW w:w="918" w:type="dxa"/>
          </w:tcPr>
          <w:p w14:paraId="6E60DF17"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PR6</w:t>
            </w:r>
          </w:p>
        </w:tc>
        <w:tc>
          <w:tcPr>
            <w:tcW w:w="6642" w:type="dxa"/>
          </w:tcPr>
          <w:p w14:paraId="155B67D0" w14:textId="77777777" w:rsidR="0022331E" w:rsidRPr="00E854AC" w:rsidRDefault="0022331E" w:rsidP="00B46559">
            <w:pPr>
              <w:autoSpaceDE w:val="0"/>
              <w:autoSpaceDN w:val="0"/>
              <w:adjustRightInd w:val="0"/>
              <w:spacing w:after="0" w:line="240" w:lineRule="auto"/>
              <w:rPr>
                <w:color w:val="221F1F"/>
                <w:sz w:val="20"/>
                <w:szCs w:val="20"/>
              </w:rPr>
            </w:pPr>
            <w:r w:rsidRPr="00E854AC">
              <w:rPr>
                <w:color w:val="221F1F"/>
                <w:sz w:val="20"/>
                <w:szCs w:val="20"/>
              </w:rPr>
              <w:t>The virtual consultation platform</w:t>
            </w:r>
            <w:r w:rsidRPr="00E854AC">
              <w:rPr>
                <w:sz w:val="20"/>
                <w:szCs w:val="20"/>
              </w:rPr>
              <w:t xml:space="preserve"> can minimize the social distance problems.</w:t>
            </w:r>
          </w:p>
        </w:tc>
        <w:tc>
          <w:tcPr>
            <w:tcW w:w="1260" w:type="dxa"/>
            <w:vMerge/>
          </w:tcPr>
          <w:p w14:paraId="6EAA4863" w14:textId="77777777" w:rsidR="0022331E" w:rsidRPr="0078288A" w:rsidRDefault="0022331E" w:rsidP="00B46559">
            <w:pPr>
              <w:pStyle w:val="Default"/>
              <w:rPr>
                <w:rFonts w:ascii="Times New Roman" w:hAnsi="Times New Roman" w:cs="Times New Roman"/>
                <w:sz w:val="20"/>
                <w:szCs w:val="20"/>
              </w:rPr>
            </w:pPr>
          </w:p>
        </w:tc>
      </w:tr>
      <w:tr w:rsidR="0022331E" w:rsidRPr="0078288A" w14:paraId="3205DFD3" w14:textId="77777777" w:rsidTr="00B46559">
        <w:trPr>
          <w:trHeight w:val="80"/>
        </w:trPr>
        <w:tc>
          <w:tcPr>
            <w:tcW w:w="1153" w:type="dxa"/>
            <w:vMerge w:val="restart"/>
          </w:tcPr>
          <w:p w14:paraId="679AF721"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Perceived Risk – Financial</w:t>
            </w:r>
          </w:p>
        </w:tc>
        <w:tc>
          <w:tcPr>
            <w:tcW w:w="918" w:type="dxa"/>
          </w:tcPr>
          <w:p w14:paraId="3F079956"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PR7</w:t>
            </w:r>
          </w:p>
        </w:tc>
        <w:tc>
          <w:tcPr>
            <w:tcW w:w="6642" w:type="dxa"/>
          </w:tcPr>
          <w:p w14:paraId="219244BF" w14:textId="77777777" w:rsidR="0022331E" w:rsidRPr="00E854AC" w:rsidRDefault="0022331E" w:rsidP="00B46559">
            <w:pPr>
              <w:autoSpaceDE w:val="0"/>
              <w:autoSpaceDN w:val="0"/>
              <w:adjustRightInd w:val="0"/>
              <w:spacing w:after="0" w:line="240" w:lineRule="auto"/>
              <w:rPr>
                <w:color w:val="221F1F"/>
                <w:sz w:val="20"/>
                <w:szCs w:val="20"/>
              </w:rPr>
            </w:pPr>
            <w:r w:rsidRPr="00E854AC">
              <w:rPr>
                <w:color w:val="221F1F"/>
                <w:sz w:val="20"/>
                <w:szCs w:val="20"/>
              </w:rPr>
              <w:t>The virtual consultation platform</w:t>
            </w:r>
            <w:r w:rsidRPr="00E854AC">
              <w:rPr>
                <w:sz w:val="20"/>
                <w:szCs w:val="20"/>
              </w:rPr>
              <w:t xml:space="preserve"> can minimize financial lost.</w:t>
            </w:r>
          </w:p>
        </w:tc>
        <w:tc>
          <w:tcPr>
            <w:tcW w:w="1260" w:type="dxa"/>
            <w:vMerge/>
          </w:tcPr>
          <w:p w14:paraId="03641853" w14:textId="77777777" w:rsidR="0022331E" w:rsidRPr="0078288A" w:rsidRDefault="0022331E" w:rsidP="00B46559">
            <w:pPr>
              <w:pStyle w:val="Default"/>
              <w:rPr>
                <w:rFonts w:ascii="Times New Roman" w:hAnsi="Times New Roman" w:cs="Times New Roman"/>
                <w:sz w:val="20"/>
                <w:szCs w:val="20"/>
              </w:rPr>
            </w:pPr>
          </w:p>
        </w:tc>
      </w:tr>
      <w:tr w:rsidR="0022331E" w:rsidRPr="0078288A" w14:paraId="78DF27D0" w14:textId="77777777" w:rsidTr="00B46559">
        <w:trPr>
          <w:trHeight w:val="80"/>
        </w:trPr>
        <w:tc>
          <w:tcPr>
            <w:tcW w:w="1153" w:type="dxa"/>
            <w:vMerge/>
          </w:tcPr>
          <w:p w14:paraId="266879EB" w14:textId="77777777" w:rsidR="0022331E" w:rsidRPr="0078288A" w:rsidRDefault="0022331E" w:rsidP="00B46559">
            <w:pPr>
              <w:pStyle w:val="Default"/>
              <w:rPr>
                <w:rFonts w:ascii="Times New Roman" w:hAnsi="Times New Roman" w:cs="Times New Roman"/>
                <w:sz w:val="20"/>
                <w:szCs w:val="20"/>
              </w:rPr>
            </w:pPr>
          </w:p>
        </w:tc>
        <w:tc>
          <w:tcPr>
            <w:tcW w:w="918" w:type="dxa"/>
          </w:tcPr>
          <w:p w14:paraId="111A052A"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PR8</w:t>
            </w:r>
          </w:p>
        </w:tc>
        <w:tc>
          <w:tcPr>
            <w:tcW w:w="6642" w:type="dxa"/>
          </w:tcPr>
          <w:p w14:paraId="2E44D91A" w14:textId="77777777" w:rsidR="0022331E" w:rsidRPr="00E854AC" w:rsidRDefault="0022331E" w:rsidP="00B46559">
            <w:pPr>
              <w:autoSpaceDE w:val="0"/>
              <w:autoSpaceDN w:val="0"/>
              <w:adjustRightInd w:val="0"/>
              <w:spacing w:after="0" w:line="240" w:lineRule="auto"/>
              <w:rPr>
                <w:color w:val="221F1F"/>
                <w:sz w:val="20"/>
                <w:szCs w:val="20"/>
              </w:rPr>
            </w:pPr>
            <w:r w:rsidRPr="00E854AC">
              <w:rPr>
                <w:color w:val="221F1F"/>
                <w:sz w:val="20"/>
                <w:szCs w:val="20"/>
              </w:rPr>
              <w:t>The virtual consultation platform</w:t>
            </w:r>
            <w:r w:rsidRPr="00E854AC">
              <w:rPr>
                <w:sz w:val="20"/>
                <w:szCs w:val="20"/>
              </w:rPr>
              <w:t xml:space="preserve"> to spend less money per medical consultations.</w:t>
            </w:r>
          </w:p>
        </w:tc>
        <w:tc>
          <w:tcPr>
            <w:tcW w:w="1260" w:type="dxa"/>
            <w:vMerge/>
          </w:tcPr>
          <w:p w14:paraId="224980CE" w14:textId="77777777" w:rsidR="0022331E" w:rsidRPr="0078288A" w:rsidRDefault="0022331E" w:rsidP="00B46559">
            <w:pPr>
              <w:pStyle w:val="Default"/>
              <w:rPr>
                <w:rFonts w:ascii="Times New Roman" w:hAnsi="Times New Roman" w:cs="Times New Roman"/>
                <w:sz w:val="20"/>
                <w:szCs w:val="20"/>
              </w:rPr>
            </w:pPr>
          </w:p>
        </w:tc>
      </w:tr>
      <w:tr w:rsidR="0022331E" w:rsidRPr="0078288A" w14:paraId="7EF115C1" w14:textId="77777777" w:rsidTr="00B46559">
        <w:trPr>
          <w:trHeight w:val="80"/>
        </w:trPr>
        <w:tc>
          <w:tcPr>
            <w:tcW w:w="1153" w:type="dxa"/>
            <w:vMerge/>
          </w:tcPr>
          <w:p w14:paraId="2407539F" w14:textId="77777777" w:rsidR="0022331E" w:rsidRPr="0078288A" w:rsidRDefault="0022331E" w:rsidP="00B46559">
            <w:pPr>
              <w:pStyle w:val="Default"/>
              <w:rPr>
                <w:rFonts w:ascii="Times New Roman" w:hAnsi="Times New Roman" w:cs="Times New Roman"/>
                <w:sz w:val="20"/>
                <w:szCs w:val="20"/>
              </w:rPr>
            </w:pPr>
          </w:p>
        </w:tc>
        <w:tc>
          <w:tcPr>
            <w:tcW w:w="918" w:type="dxa"/>
          </w:tcPr>
          <w:p w14:paraId="481FB462"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PR9</w:t>
            </w:r>
          </w:p>
        </w:tc>
        <w:tc>
          <w:tcPr>
            <w:tcW w:w="6642" w:type="dxa"/>
          </w:tcPr>
          <w:p w14:paraId="0357E13B" w14:textId="77777777" w:rsidR="0022331E" w:rsidRPr="00E854AC" w:rsidRDefault="0022331E" w:rsidP="00B46559">
            <w:pPr>
              <w:autoSpaceDE w:val="0"/>
              <w:autoSpaceDN w:val="0"/>
              <w:adjustRightInd w:val="0"/>
              <w:spacing w:after="0" w:line="240" w:lineRule="auto"/>
              <w:rPr>
                <w:color w:val="221F1F"/>
                <w:sz w:val="20"/>
                <w:szCs w:val="20"/>
              </w:rPr>
            </w:pPr>
            <w:r w:rsidRPr="00E854AC">
              <w:rPr>
                <w:sz w:val="20"/>
                <w:szCs w:val="20"/>
              </w:rPr>
              <w:t>The virtual consultation platform can provide money worth services.</w:t>
            </w:r>
          </w:p>
          <w:p w14:paraId="5D684ECD" w14:textId="77777777" w:rsidR="0022331E" w:rsidRPr="00E854AC" w:rsidRDefault="0022331E" w:rsidP="00B46559">
            <w:pPr>
              <w:autoSpaceDE w:val="0"/>
              <w:autoSpaceDN w:val="0"/>
              <w:adjustRightInd w:val="0"/>
              <w:spacing w:after="0" w:line="240" w:lineRule="auto"/>
              <w:rPr>
                <w:color w:val="221F1F"/>
                <w:sz w:val="20"/>
                <w:szCs w:val="20"/>
              </w:rPr>
            </w:pPr>
          </w:p>
        </w:tc>
        <w:tc>
          <w:tcPr>
            <w:tcW w:w="1260" w:type="dxa"/>
            <w:vMerge/>
          </w:tcPr>
          <w:p w14:paraId="05A3FB6C" w14:textId="77777777" w:rsidR="0022331E" w:rsidRPr="0078288A" w:rsidRDefault="0022331E" w:rsidP="00B46559">
            <w:pPr>
              <w:pStyle w:val="Default"/>
              <w:rPr>
                <w:rFonts w:ascii="Times New Roman" w:hAnsi="Times New Roman" w:cs="Times New Roman"/>
                <w:sz w:val="20"/>
                <w:szCs w:val="20"/>
              </w:rPr>
            </w:pPr>
          </w:p>
        </w:tc>
      </w:tr>
      <w:tr w:rsidR="0022331E" w:rsidRPr="0078288A" w14:paraId="744369E2" w14:textId="77777777" w:rsidTr="00B46559">
        <w:trPr>
          <w:trHeight w:val="80"/>
        </w:trPr>
        <w:tc>
          <w:tcPr>
            <w:tcW w:w="1153" w:type="dxa"/>
            <w:vMerge w:val="restart"/>
          </w:tcPr>
          <w:p w14:paraId="01DC7DCF"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Perceived Risk – Socia</w:t>
            </w:r>
            <w:r>
              <w:rPr>
                <w:rFonts w:ascii="Times New Roman" w:hAnsi="Times New Roman" w:cs="Times New Roman"/>
                <w:sz w:val="20"/>
                <w:szCs w:val="20"/>
              </w:rPr>
              <w:t>l</w:t>
            </w:r>
          </w:p>
        </w:tc>
        <w:tc>
          <w:tcPr>
            <w:tcW w:w="918" w:type="dxa"/>
          </w:tcPr>
          <w:p w14:paraId="02D328DF"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PR10</w:t>
            </w:r>
          </w:p>
        </w:tc>
        <w:tc>
          <w:tcPr>
            <w:tcW w:w="6642" w:type="dxa"/>
          </w:tcPr>
          <w:p w14:paraId="79D3AF1A" w14:textId="77777777" w:rsidR="0022331E" w:rsidRPr="00E854AC" w:rsidRDefault="0022331E" w:rsidP="00B46559">
            <w:pPr>
              <w:autoSpaceDE w:val="0"/>
              <w:autoSpaceDN w:val="0"/>
              <w:adjustRightInd w:val="0"/>
              <w:spacing w:after="0" w:line="240" w:lineRule="auto"/>
              <w:rPr>
                <w:sz w:val="20"/>
                <w:szCs w:val="20"/>
              </w:rPr>
            </w:pPr>
            <w:r w:rsidRPr="00E854AC">
              <w:rPr>
                <w:sz w:val="20"/>
                <w:szCs w:val="20"/>
              </w:rPr>
              <w:t>My friends’ opinions on performing virtual consultation would cause me to feel concern.</w:t>
            </w:r>
          </w:p>
        </w:tc>
        <w:tc>
          <w:tcPr>
            <w:tcW w:w="1260" w:type="dxa"/>
            <w:vMerge/>
          </w:tcPr>
          <w:p w14:paraId="48F18335" w14:textId="77777777" w:rsidR="0022331E" w:rsidRPr="0078288A" w:rsidRDefault="0022331E" w:rsidP="00B46559">
            <w:pPr>
              <w:pStyle w:val="Default"/>
              <w:rPr>
                <w:rFonts w:ascii="Times New Roman" w:hAnsi="Times New Roman" w:cs="Times New Roman"/>
                <w:sz w:val="20"/>
                <w:szCs w:val="20"/>
              </w:rPr>
            </w:pPr>
          </w:p>
        </w:tc>
      </w:tr>
      <w:tr w:rsidR="0022331E" w:rsidRPr="0078288A" w14:paraId="303B33E6" w14:textId="77777777" w:rsidTr="00B46559">
        <w:trPr>
          <w:trHeight w:val="80"/>
        </w:trPr>
        <w:tc>
          <w:tcPr>
            <w:tcW w:w="1153" w:type="dxa"/>
            <w:vMerge/>
          </w:tcPr>
          <w:p w14:paraId="5941F6F1" w14:textId="77777777" w:rsidR="0022331E" w:rsidRPr="0078288A" w:rsidRDefault="0022331E" w:rsidP="00B46559">
            <w:pPr>
              <w:pStyle w:val="Default"/>
              <w:rPr>
                <w:rFonts w:ascii="Times New Roman" w:hAnsi="Times New Roman" w:cs="Times New Roman"/>
                <w:sz w:val="20"/>
                <w:szCs w:val="20"/>
              </w:rPr>
            </w:pPr>
          </w:p>
        </w:tc>
        <w:tc>
          <w:tcPr>
            <w:tcW w:w="918" w:type="dxa"/>
          </w:tcPr>
          <w:p w14:paraId="52AB4E7F"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PR11</w:t>
            </w:r>
          </w:p>
        </w:tc>
        <w:tc>
          <w:tcPr>
            <w:tcW w:w="6642" w:type="dxa"/>
          </w:tcPr>
          <w:p w14:paraId="10EF3AE7" w14:textId="77777777" w:rsidR="0022331E" w:rsidRPr="00E854AC" w:rsidRDefault="0022331E" w:rsidP="00B46559">
            <w:pPr>
              <w:autoSpaceDE w:val="0"/>
              <w:autoSpaceDN w:val="0"/>
              <w:adjustRightInd w:val="0"/>
              <w:spacing w:after="0" w:line="240" w:lineRule="auto"/>
              <w:rPr>
                <w:sz w:val="20"/>
                <w:szCs w:val="20"/>
              </w:rPr>
            </w:pPr>
            <w:r w:rsidRPr="00E854AC">
              <w:rPr>
                <w:color w:val="221F1F"/>
                <w:sz w:val="20"/>
                <w:szCs w:val="20"/>
              </w:rPr>
              <w:t xml:space="preserve">I think virtual consultation </w:t>
            </w:r>
            <w:r w:rsidRPr="00E854AC">
              <w:rPr>
                <w:sz w:val="20"/>
                <w:szCs w:val="20"/>
              </w:rPr>
              <w:t>is not antisocial behavior.</w:t>
            </w:r>
          </w:p>
        </w:tc>
        <w:tc>
          <w:tcPr>
            <w:tcW w:w="1260" w:type="dxa"/>
            <w:vMerge/>
          </w:tcPr>
          <w:p w14:paraId="44B35E73" w14:textId="77777777" w:rsidR="0022331E" w:rsidRPr="0078288A" w:rsidRDefault="0022331E" w:rsidP="00B46559">
            <w:pPr>
              <w:pStyle w:val="Default"/>
              <w:rPr>
                <w:rFonts w:ascii="Times New Roman" w:hAnsi="Times New Roman" w:cs="Times New Roman"/>
                <w:sz w:val="20"/>
                <w:szCs w:val="20"/>
              </w:rPr>
            </w:pPr>
          </w:p>
        </w:tc>
      </w:tr>
      <w:tr w:rsidR="0022331E" w:rsidRPr="0078288A" w14:paraId="063942EB" w14:textId="77777777" w:rsidTr="00B46559">
        <w:trPr>
          <w:trHeight w:val="80"/>
        </w:trPr>
        <w:tc>
          <w:tcPr>
            <w:tcW w:w="1153" w:type="dxa"/>
            <w:vMerge/>
          </w:tcPr>
          <w:p w14:paraId="6A42DB63" w14:textId="77777777" w:rsidR="0022331E" w:rsidRPr="0078288A" w:rsidRDefault="0022331E" w:rsidP="00B46559">
            <w:pPr>
              <w:pStyle w:val="Default"/>
              <w:rPr>
                <w:rFonts w:ascii="Times New Roman" w:hAnsi="Times New Roman" w:cs="Times New Roman"/>
                <w:sz w:val="20"/>
                <w:szCs w:val="20"/>
              </w:rPr>
            </w:pPr>
          </w:p>
        </w:tc>
        <w:tc>
          <w:tcPr>
            <w:tcW w:w="918" w:type="dxa"/>
          </w:tcPr>
          <w:p w14:paraId="21E76731"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PR12</w:t>
            </w:r>
          </w:p>
        </w:tc>
        <w:tc>
          <w:tcPr>
            <w:tcW w:w="6642" w:type="dxa"/>
          </w:tcPr>
          <w:p w14:paraId="456E90CD" w14:textId="77777777" w:rsidR="0022331E" w:rsidRPr="00E854AC" w:rsidRDefault="0022331E" w:rsidP="00B46559">
            <w:pPr>
              <w:autoSpaceDE w:val="0"/>
              <w:autoSpaceDN w:val="0"/>
              <w:adjustRightInd w:val="0"/>
              <w:spacing w:after="0" w:line="240" w:lineRule="auto"/>
              <w:rPr>
                <w:color w:val="221F1F"/>
                <w:sz w:val="20"/>
                <w:szCs w:val="20"/>
              </w:rPr>
            </w:pPr>
            <w:r w:rsidRPr="00E854AC">
              <w:rPr>
                <w:sz w:val="20"/>
                <w:szCs w:val="20"/>
              </w:rPr>
              <w:t>When attending virtual consultation, I would concern about what people whose opinion is of value to me think that I made a bad choice.</w:t>
            </w:r>
          </w:p>
        </w:tc>
        <w:tc>
          <w:tcPr>
            <w:tcW w:w="1260" w:type="dxa"/>
            <w:vMerge/>
          </w:tcPr>
          <w:p w14:paraId="3DB5E5AF" w14:textId="77777777" w:rsidR="0022331E" w:rsidRPr="0078288A" w:rsidRDefault="0022331E" w:rsidP="00B46559">
            <w:pPr>
              <w:pStyle w:val="Default"/>
              <w:rPr>
                <w:rFonts w:ascii="Times New Roman" w:hAnsi="Times New Roman" w:cs="Times New Roman"/>
                <w:sz w:val="20"/>
                <w:szCs w:val="20"/>
              </w:rPr>
            </w:pPr>
          </w:p>
        </w:tc>
      </w:tr>
      <w:tr w:rsidR="0022331E" w:rsidRPr="0078288A" w14:paraId="70ACE902" w14:textId="77777777" w:rsidTr="00B46559">
        <w:trPr>
          <w:trHeight w:val="80"/>
        </w:trPr>
        <w:tc>
          <w:tcPr>
            <w:tcW w:w="1153" w:type="dxa"/>
          </w:tcPr>
          <w:p w14:paraId="5DC8EAC4"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Perceived Risk – Psychological</w:t>
            </w:r>
          </w:p>
        </w:tc>
        <w:tc>
          <w:tcPr>
            <w:tcW w:w="918" w:type="dxa"/>
          </w:tcPr>
          <w:p w14:paraId="7FE34049"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PR1</w:t>
            </w:r>
            <w:r>
              <w:rPr>
                <w:rFonts w:ascii="Times New Roman" w:hAnsi="Times New Roman" w:cs="Times New Roman"/>
                <w:sz w:val="20"/>
                <w:szCs w:val="20"/>
              </w:rPr>
              <w:t>3</w:t>
            </w:r>
          </w:p>
        </w:tc>
        <w:tc>
          <w:tcPr>
            <w:tcW w:w="6642" w:type="dxa"/>
          </w:tcPr>
          <w:p w14:paraId="4C261D9D" w14:textId="77777777" w:rsidR="0022331E" w:rsidRPr="00E854AC" w:rsidRDefault="0022331E" w:rsidP="00B46559">
            <w:pPr>
              <w:autoSpaceDE w:val="0"/>
              <w:autoSpaceDN w:val="0"/>
              <w:adjustRightInd w:val="0"/>
              <w:spacing w:after="0" w:line="240" w:lineRule="auto"/>
              <w:rPr>
                <w:sz w:val="20"/>
                <w:szCs w:val="20"/>
              </w:rPr>
            </w:pPr>
            <w:r w:rsidRPr="00E854AC">
              <w:rPr>
                <w:color w:val="221F1F"/>
                <w:sz w:val="20"/>
                <w:szCs w:val="20"/>
              </w:rPr>
              <w:t>The virtual consultation</w:t>
            </w:r>
            <w:r w:rsidRPr="00E854AC">
              <w:rPr>
                <w:sz w:val="20"/>
                <w:szCs w:val="20"/>
              </w:rPr>
              <w:t xml:space="preserve"> makes it possible to try new medical doctors.</w:t>
            </w:r>
          </w:p>
        </w:tc>
        <w:tc>
          <w:tcPr>
            <w:tcW w:w="1260" w:type="dxa"/>
            <w:vMerge/>
          </w:tcPr>
          <w:p w14:paraId="6D4AFBDB" w14:textId="77777777" w:rsidR="0022331E" w:rsidRPr="0078288A" w:rsidRDefault="0022331E" w:rsidP="00B46559">
            <w:pPr>
              <w:pStyle w:val="Default"/>
              <w:rPr>
                <w:rFonts w:ascii="Times New Roman" w:hAnsi="Times New Roman" w:cs="Times New Roman"/>
                <w:sz w:val="20"/>
                <w:szCs w:val="20"/>
              </w:rPr>
            </w:pPr>
          </w:p>
        </w:tc>
      </w:tr>
      <w:tr w:rsidR="0022331E" w:rsidRPr="0078288A" w14:paraId="2B8C0322" w14:textId="77777777" w:rsidTr="00B46559">
        <w:trPr>
          <w:trHeight w:val="80"/>
        </w:trPr>
        <w:tc>
          <w:tcPr>
            <w:tcW w:w="1153" w:type="dxa"/>
          </w:tcPr>
          <w:p w14:paraId="3473D3A9" w14:textId="77777777" w:rsidR="0022331E" w:rsidRPr="0078288A" w:rsidRDefault="0022331E" w:rsidP="00B46559">
            <w:pPr>
              <w:pStyle w:val="Default"/>
              <w:rPr>
                <w:rFonts w:ascii="Times New Roman" w:hAnsi="Times New Roman" w:cs="Times New Roman"/>
                <w:sz w:val="20"/>
                <w:szCs w:val="20"/>
              </w:rPr>
            </w:pPr>
          </w:p>
        </w:tc>
        <w:tc>
          <w:tcPr>
            <w:tcW w:w="918" w:type="dxa"/>
          </w:tcPr>
          <w:p w14:paraId="5A8BBD74"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PR1</w:t>
            </w:r>
            <w:r>
              <w:rPr>
                <w:rFonts w:ascii="Times New Roman" w:hAnsi="Times New Roman" w:cs="Times New Roman"/>
                <w:sz w:val="20"/>
                <w:szCs w:val="20"/>
              </w:rPr>
              <w:t>4</w:t>
            </w:r>
          </w:p>
        </w:tc>
        <w:tc>
          <w:tcPr>
            <w:tcW w:w="6642" w:type="dxa"/>
          </w:tcPr>
          <w:p w14:paraId="3DEFFAC9" w14:textId="77777777" w:rsidR="0022331E" w:rsidRPr="00E854AC" w:rsidRDefault="0022331E" w:rsidP="00B46559">
            <w:pPr>
              <w:autoSpaceDE w:val="0"/>
              <w:autoSpaceDN w:val="0"/>
              <w:adjustRightInd w:val="0"/>
              <w:spacing w:after="0" w:line="240" w:lineRule="auto"/>
              <w:rPr>
                <w:color w:val="221F1F"/>
                <w:sz w:val="20"/>
                <w:szCs w:val="20"/>
              </w:rPr>
            </w:pPr>
            <w:r w:rsidRPr="00E854AC">
              <w:rPr>
                <w:color w:val="221F1F"/>
                <w:sz w:val="20"/>
                <w:szCs w:val="20"/>
              </w:rPr>
              <w:t>The virtual consultation</w:t>
            </w:r>
            <w:r w:rsidRPr="00E854AC">
              <w:rPr>
                <w:sz w:val="20"/>
                <w:szCs w:val="20"/>
              </w:rPr>
              <w:t xml:space="preserve"> helps me to learn more about patient visit experience.</w:t>
            </w:r>
          </w:p>
        </w:tc>
        <w:tc>
          <w:tcPr>
            <w:tcW w:w="1260" w:type="dxa"/>
            <w:vMerge/>
          </w:tcPr>
          <w:p w14:paraId="3A74BD39" w14:textId="77777777" w:rsidR="0022331E" w:rsidRPr="0078288A" w:rsidRDefault="0022331E" w:rsidP="00B46559">
            <w:pPr>
              <w:pStyle w:val="Default"/>
              <w:rPr>
                <w:rFonts w:ascii="Times New Roman" w:hAnsi="Times New Roman" w:cs="Times New Roman"/>
                <w:sz w:val="20"/>
                <w:szCs w:val="20"/>
              </w:rPr>
            </w:pPr>
          </w:p>
        </w:tc>
      </w:tr>
      <w:tr w:rsidR="0022331E" w:rsidRPr="0078288A" w14:paraId="7998FB9E" w14:textId="77777777" w:rsidTr="00B46559">
        <w:trPr>
          <w:trHeight w:val="80"/>
        </w:trPr>
        <w:tc>
          <w:tcPr>
            <w:tcW w:w="1153" w:type="dxa"/>
          </w:tcPr>
          <w:p w14:paraId="3560F782" w14:textId="77777777" w:rsidR="0022331E" w:rsidRPr="0078288A" w:rsidRDefault="0022331E" w:rsidP="00B46559">
            <w:pPr>
              <w:pStyle w:val="Default"/>
              <w:rPr>
                <w:rFonts w:ascii="Times New Roman" w:hAnsi="Times New Roman" w:cs="Times New Roman"/>
                <w:sz w:val="20"/>
                <w:szCs w:val="20"/>
              </w:rPr>
            </w:pPr>
          </w:p>
        </w:tc>
        <w:tc>
          <w:tcPr>
            <w:tcW w:w="918" w:type="dxa"/>
          </w:tcPr>
          <w:p w14:paraId="64040CFE"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PR1</w:t>
            </w:r>
            <w:r>
              <w:rPr>
                <w:rFonts w:ascii="Times New Roman" w:hAnsi="Times New Roman" w:cs="Times New Roman"/>
                <w:sz w:val="20"/>
                <w:szCs w:val="20"/>
              </w:rPr>
              <w:t>5</w:t>
            </w:r>
          </w:p>
        </w:tc>
        <w:tc>
          <w:tcPr>
            <w:tcW w:w="6642" w:type="dxa"/>
          </w:tcPr>
          <w:p w14:paraId="0A735327" w14:textId="77777777" w:rsidR="0022331E" w:rsidRPr="00E854AC" w:rsidRDefault="0022331E" w:rsidP="00B46559">
            <w:pPr>
              <w:autoSpaceDE w:val="0"/>
              <w:autoSpaceDN w:val="0"/>
              <w:adjustRightInd w:val="0"/>
              <w:spacing w:after="0" w:line="240" w:lineRule="auto"/>
              <w:rPr>
                <w:color w:val="221F1F"/>
                <w:sz w:val="20"/>
                <w:szCs w:val="20"/>
              </w:rPr>
            </w:pPr>
            <w:r w:rsidRPr="00E854AC">
              <w:rPr>
                <w:sz w:val="20"/>
                <w:szCs w:val="20"/>
              </w:rPr>
              <w:t xml:space="preserve">I would not worry a lot when attending </w:t>
            </w:r>
            <w:r w:rsidRPr="00E854AC">
              <w:rPr>
                <w:color w:val="221F1F"/>
                <w:sz w:val="20"/>
                <w:szCs w:val="20"/>
              </w:rPr>
              <w:t>virtual consultation service.</w:t>
            </w:r>
          </w:p>
        </w:tc>
        <w:tc>
          <w:tcPr>
            <w:tcW w:w="1260" w:type="dxa"/>
            <w:vMerge/>
          </w:tcPr>
          <w:p w14:paraId="0549C1B5" w14:textId="77777777" w:rsidR="0022331E" w:rsidRPr="0078288A" w:rsidRDefault="0022331E" w:rsidP="00B46559">
            <w:pPr>
              <w:pStyle w:val="Default"/>
              <w:rPr>
                <w:rFonts w:ascii="Times New Roman" w:hAnsi="Times New Roman" w:cs="Times New Roman"/>
                <w:sz w:val="20"/>
                <w:szCs w:val="20"/>
              </w:rPr>
            </w:pPr>
          </w:p>
        </w:tc>
      </w:tr>
      <w:tr w:rsidR="0022331E" w:rsidRPr="0078288A" w14:paraId="750E73D9" w14:textId="77777777" w:rsidTr="00B46559">
        <w:trPr>
          <w:trHeight w:val="80"/>
        </w:trPr>
        <w:tc>
          <w:tcPr>
            <w:tcW w:w="1153" w:type="dxa"/>
          </w:tcPr>
          <w:p w14:paraId="7CF9C572" w14:textId="77777777" w:rsidR="0022331E" w:rsidRPr="0078288A" w:rsidRDefault="0022331E" w:rsidP="00B46559">
            <w:pPr>
              <w:pStyle w:val="Default"/>
              <w:rPr>
                <w:rFonts w:ascii="Times New Roman" w:hAnsi="Times New Roman" w:cs="Times New Roman"/>
                <w:sz w:val="20"/>
                <w:szCs w:val="20"/>
              </w:rPr>
            </w:pPr>
          </w:p>
        </w:tc>
        <w:tc>
          <w:tcPr>
            <w:tcW w:w="918" w:type="dxa"/>
          </w:tcPr>
          <w:p w14:paraId="151899BB" w14:textId="77777777" w:rsidR="0022331E" w:rsidRPr="0078288A" w:rsidRDefault="0022331E" w:rsidP="00B46559">
            <w:pPr>
              <w:pStyle w:val="Default"/>
              <w:rPr>
                <w:rFonts w:ascii="Times New Roman" w:hAnsi="Times New Roman" w:cs="Times New Roman"/>
                <w:sz w:val="20"/>
                <w:szCs w:val="20"/>
              </w:rPr>
            </w:pPr>
            <w:r w:rsidRPr="0078288A">
              <w:rPr>
                <w:rFonts w:ascii="Times New Roman" w:hAnsi="Times New Roman" w:cs="Times New Roman"/>
                <w:sz w:val="20"/>
                <w:szCs w:val="20"/>
              </w:rPr>
              <w:t>PR1</w:t>
            </w:r>
            <w:r>
              <w:rPr>
                <w:rFonts w:ascii="Times New Roman" w:hAnsi="Times New Roman" w:cs="Times New Roman"/>
                <w:sz w:val="20"/>
                <w:szCs w:val="20"/>
              </w:rPr>
              <w:t>6</w:t>
            </w:r>
          </w:p>
        </w:tc>
        <w:tc>
          <w:tcPr>
            <w:tcW w:w="6642" w:type="dxa"/>
          </w:tcPr>
          <w:p w14:paraId="6BCE6363" w14:textId="77777777" w:rsidR="0022331E" w:rsidRPr="00E854AC" w:rsidRDefault="0022331E" w:rsidP="00B46559">
            <w:pPr>
              <w:autoSpaceDE w:val="0"/>
              <w:autoSpaceDN w:val="0"/>
              <w:adjustRightInd w:val="0"/>
              <w:spacing w:after="0" w:line="240" w:lineRule="auto"/>
              <w:rPr>
                <w:sz w:val="20"/>
                <w:szCs w:val="20"/>
              </w:rPr>
            </w:pPr>
            <w:r w:rsidRPr="00E854AC">
              <w:rPr>
                <w:sz w:val="20"/>
                <w:szCs w:val="20"/>
              </w:rPr>
              <w:t xml:space="preserve">The thought of attending </w:t>
            </w:r>
            <w:r w:rsidRPr="00E854AC">
              <w:rPr>
                <w:color w:val="221F1F"/>
                <w:sz w:val="20"/>
                <w:szCs w:val="20"/>
              </w:rPr>
              <w:t>virtual consultation service</w:t>
            </w:r>
            <w:r w:rsidRPr="00E854AC">
              <w:rPr>
                <w:sz w:val="20"/>
                <w:szCs w:val="20"/>
              </w:rPr>
              <w:t xml:space="preserve"> would not fill me with anxiety.</w:t>
            </w:r>
          </w:p>
        </w:tc>
        <w:tc>
          <w:tcPr>
            <w:tcW w:w="1260" w:type="dxa"/>
            <w:vMerge/>
          </w:tcPr>
          <w:p w14:paraId="67C7BF9A" w14:textId="77777777" w:rsidR="0022331E" w:rsidRPr="0078288A" w:rsidRDefault="0022331E" w:rsidP="00B46559">
            <w:pPr>
              <w:pStyle w:val="Default"/>
              <w:rPr>
                <w:rFonts w:ascii="Times New Roman" w:hAnsi="Times New Roman" w:cs="Times New Roman"/>
                <w:sz w:val="20"/>
                <w:szCs w:val="20"/>
              </w:rPr>
            </w:pPr>
          </w:p>
        </w:tc>
      </w:tr>
      <w:tr w:rsidR="003A3A99" w:rsidRPr="0078288A" w14:paraId="6D8535CE" w14:textId="77777777" w:rsidTr="00B46559">
        <w:trPr>
          <w:trHeight w:val="80"/>
        </w:trPr>
        <w:tc>
          <w:tcPr>
            <w:tcW w:w="1153" w:type="dxa"/>
          </w:tcPr>
          <w:p w14:paraId="39BF2EE7" w14:textId="77777777" w:rsidR="003A3A99" w:rsidRPr="0078288A" w:rsidRDefault="003A3A99" w:rsidP="003A3A99">
            <w:pPr>
              <w:pStyle w:val="Default"/>
              <w:rPr>
                <w:rFonts w:ascii="Times New Roman" w:hAnsi="Times New Roman" w:cs="Times New Roman"/>
                <w:sz w:val="20"/>
                <w:szCs w:val="20"/>
              </w:rPr>
            </w:pPr>
          </w:p>
        </w:tc>
        <w:tc>
          <w:tcPr>
            <w:tcW w:w="918" w:type="dxa"/>
          </w:tcPr>
          <w:p w14:paraId="76772FDA" w14:textId="009FA5E0" w:rsidR="003A3A99" w:rsidRPr="0078288A" w:rsidRDefault="003A3A99" w:rsidP="003A3A99">
            <w:pPr>
              <w:pStyle w:val="Default"/>
              <w:rPr>
                <w:rFonts w:ascii="Times New Roman" w:hAnsi="Times New Roman" w:cs="Times New Roman"/>
                <w:sz w:val="20"/>
                <w:szCs w:val="20"/>
              </w:rPr>
            </w:pPr>
            <w:r>
              <w:rPr>
                <w:rFonts w:ascii="Times New Roman" w:hAnsi="Times New Roman" w:cs="Times New Roman"/>
                <w:sz w:val="20"/>
                <w:szCs w:val="20"/>
              </w:rPr>
              <w:t>PR17</w:t>
            </w:r>
          </w:p>
        </w:tc>
        <w:tc>
          <w:tcPr>
            <w:tcW w:w="6642" w:type="dxa"/>
          </w:tcPr>
          <w:p w14:paraId="5573B987" w14:textId="608AA654" w:rsidR="003A3A99" w:rsidRPr="00E854AC" w:rsidRDefault="003A3A99" w:rsidP="003A3A99">
            <w:pPr>
              <w:autoSpaceDE w:val="0"/>
              <w:autoSpaceDN w:val="0"/>
              <w:adjustRightInd w:val="0"/>
              <w:spacing w:after="0" w:line="240" w:lineRule="auto"/>
              <w:rPr>
                <w:sz w:val="20"/>
                <w:szCs w:val="20"/>
              </w:rPr>
            </w:pPr>
            <w:r w:rsidRPr="003A3A99">
              <w:rPr>
                <w:sz w:val="20"/>
                <w:szCs w:val="20"/>
              </w:rPr>
              <w:t xml:space="preserve">The </w:t>
            </w:r>
            <w:r w:rsidRPr="003A3A99">
              <w:rPr>
                <w:color w:val="221F1F"/>
                <w:sz w:val="20"/>
                <w:szCs w:val="20"/>
              </w:rPr>
              <w:t>virtual consultation service</w:t>
            </w:r>
            <w:r w:rsidRPr="003A3A99">
              <w:rPr>
                <w:sz w:val="20"/>
                <w:szCs w:val="20"/>
              </w:rPr>
              <w:t xml:space="preserve"> because physical doctor visit makes me feel anxious</w:t>
            </w:r>
          </w:p>
        </w:tc>
        <w:tc>
          <w:tcPr>
            <w:tcW w:w="1260" w:type="dxa"/>
            <w:vMerge/>
          </w:tcPr>
          <w:p w14:paraId="53A14948" w14:textId="77777777" w:rsidR="003A3A99" w:rsidRPr="0078288A" w:rsidRDefault="003A3A99" w:rsidP="003A3A99">
            <w:pPr>
              <w:pStyle w:val="Default"/>
              <w:rPr>
                <w:rFonts w:ascii="Times New Roman" w:hAnsi="Times New Roman" w:cs="Times New Roman"/>
                <w:sz w:val="20"/>
                <w:szCs w:val="20"/>
              </w:rPr>
            </w:pPr>
          </w:p>
        </w:tc>
      </w:tr>
      <w:tr w:rsidR="003A3A99" w:rsidRPr="0078288A" w14:paraId="12194BB6" w14:textId="77777777" w:rsidTr="00B46559">
        <w:trPr>
          <w:trHeight w:val="80"/>
        </w:trPr>
        <w:tc>
          <w:tcPr>
            <w:tcW w:w="1153" w:type="dxa"/>
          </w:tcPr>
          <w:p w14:paraId="467F442B" w14:textId="77777777" w:rsidR="003A3A99" w:rsidRPr="0078288A" w:rsidRDefault="003A3A99" w:rsidP="003A3A99">
            <w:pPr>
              <w:pStyle w:val="Default"/>
              <w:rPr>
                <w:rFonts w:ascii="Times New Roman" w:hAnsi="Times New Roman" w:cs="Times New Roman"/>
                <w:sz w:val="20"/>
                <w:szCs w:val="20"/>
              </w:rPr>
            </w:pPr>
            <w:r w:rsidRPr="0078288A">
              <w:rPr>
                <w:rFonts w:ascii="Times New Roman" w:hAnsi="Times New Roman" w:cs="Times New Roman"/>
                <w:sz w:val="20"/>
                <w:szCs w:val="20"/>
              </w:rPr>
              <w:lastRenderedPageBreak/>
              <w:t>Perceived Risk – Time</w:t>
            </w:r>
          </w:p>
        </w:tc>
        <w:tc>
          <w:tcPr>
            <w:tcW w:w="918" w:type="dxa"/>
          </w:tcPr>
          <w:p w14:paraId="1B66F4AC" w14:textId="0F86B5AF" w:rsidR="003A3A99" w:rsidRPr="0078288A" w:rsidRDefault="003A3A99" w:rsidP="003A3A99">
            <w:pPr>
              <w:pStyle w:val="Default"/>
              <w:rPr>
                <w:rFonts w:ascii="Times New Roman" w:hAnsi="Times New Roman" w:cs="Times New Roman"/>
                <w:sz w:val="20"/>
                <w:szCs w:val="20"/>
              </w:rPr>
            </w:pPr>
            <w:r w:rsidRPr="0078288A">
              <w:rPr>
                <w:rFonts w:ascii="Times New Roman" w:hAnsi="Times New Roman" w:cs="Times New Roman"/>
                <w:sz w:val="20"/>
                <w:szCs w:val="20"/>
              </w:rPr>
              <w:t>PR</w:t>
            </w:r>
            <w:r>
              <w:rPr>
                <w:rFonts w:ascii="Times New Roman" w:hAnsi="Times New Roman" w:cs="Times New Roman"/>
                <w:sz w:val="20"/>
                <w:szCs w:val="20"/>
              </w:rPr>
              <w:t>18</w:t>
            </w:r>
          </w:p>
        </w:tc>
        <w:tc>
          <w:tcPr>
            <w:tcW w:w="6642" w:type="dxa"/>
          </w:tcPr>
          <w:p w14:paraId="57C53629" w14:textId="77777777" w:rsidR="003A3A99" w:rsidRPr="00E854AC" w:rsidRDefault="003A3A99" w:rsidP="003A3A99">
            <w:pPr>
              <w:autoSpaceDE w:val="0"/>
              <w:autoSpaceDN w:val="0"/>
              <w:adjustRightInd w:val="0"/>
              <w:spacing w:after="0" w:line="240" w:lineRule="auto"/>
              <w:rPr>
                <w:sz w:val="20"/>
                <w:szCs w:val="20"/>
              </w:rPr>
            </w:pPr>
            <w:r w:rsidRPr="00E854AC">
              <w:rPr>
                <w:sz w:val="20"/>
                <w:szCs w:val="20"/>
              </w:rPr>
              <w:t xml:space="preserve">The </w:t>
            </w:r>
            <w:r w:rsidRPr="00E854AC">
              <w:rPr>
                <w:color w:val="221F1F"/>
                <w:sz w:val="20"/>
                <w:szCs w:val="20"/>
              </w:rPr>
              <w:t>virtual consultation service</w:t>
            </w:r>
            <w:r w:rsidRPr="00E854AC">
              <w:rPr>
                <w:sz w:val="20"/>
                <w:szCs w:val="20"/>
              </w:rPr>
              <w:t xml:space="preserve"> could save time for works.</w:t>
            </w:r>
          </w:p>
        </w:tc>
        <w:tc>
          <w:tcPr>
            <w:tcW w:w="1260" w:type="dxa"/>
            <w:vMerge/>
          </w:tcPr>
          <w:p w14:paraId="43BBAE44" w14:textId="77777777" w:rsidR="003A3A99" w:rsidRPr="0078288A" w:rsidRDefault="003A3A99" w:rsidP="003A3A99">
            <w:pPr>
              <w:pStyle w:val="Default"/>
              <w:rPr>
                <w:rFonts w:ascii="Times New Roman" w:hAnsi="Times New Roman" w:cs="Times New Roman"/>
                <w:sz w:val="20"/>
                <w:szCs w:val="20"/>
              </w:rPr>
            </w:pPr>
          </w:p>
        </w:tc>
      </w:tr>
      <w:tr w:rsidR="003A3A99" w:rsidRPr="0078288A" w14:paraId="53AE8E87" w14:textId="77777777" w:rsidTr="00B46559">
        <w:trPr>
          <w:trHeight w:val="80"/>
        </w:trPr>
        <w:tc>
          <w:tcPr>
            <w:tcW w:w="1153" w:type="dxa"/>
          </w:tcPr>
          <w:p w14:paraId="6F7A32E5" w14:textId="77777777" w:rsidR="003A3A99" w:rsidRPr="0078288A" w:rsidRDefault="003A3A99" w:rsidP="003A3A99">
            <w:pPr>
              <w:pStyle w:val="Default"/>
              <w:rPr>
                <w:rFonts w:ascii="Times New Roman" w:hAnsi="Times New Roman" w:cs="Times New Roman"/>
                <w:sz w:val="20"/>
                <w:szCs w:val="20"/>
              </w:rPr>
            </w:pPr>
          </w:p>
        </w:tc>
        <w:tc>
          <w:tcPr>
            <w:tcW w:w="918" w:type="dxa"/>
          </w:tcPr>
          <w:p w14:paraId="3DFF7AB8" w14:textId="6F83B1DB" w:rsidR="003A3A99" w:rsidRPr="0078288A" w:rsidRDefault="003A3A99" w:rsidP="003A3A99">
            <w:pPr>
              <w:pStyle w:val="Default"/>
              <w:rPr>
                <w:rFonts w:ascii="Times New Roman" w:hAnsi="Times New Roman" w:cs="Times New Roman"/>
                <w:sz w:val="20"/>
                <w:szCs w:val="20"/>
              </w:rPr>
            </w:pPr>
            <w:r>
              <w:rPr>
                <w:rFonts w:ascii="Times New Roman" w:hAnsi="Times New Roman" w:cs="Times New Roman"/>
                <w:sz w:val="20"/>
                <w:szCs w:val="20"/>
              </w:rPr>
              <w:t>PR19</w:t>
            </w:r>
          </w:p>
        </w:tc>
        <w:tc>
          <w:tcPr>
            <w:tcW w:w="6642" w:type="dxa"/>
          </w:tcPr>
          <w:p w14:paraId="0D13C4AE" w14:textId="77777777" w:rsidR="003A3A99" w:rsidRPr="00E854AC" w:rsidRDefault="003A3A99" w:rsidP="003A3A99">
            <w:pPr>
              <w:autoSpaceDE w:val="0"/>
              <w:autoSpaceDN w:val="0"/>
              <w:adjustRightInd w:val="0"/>
              <w:spacing w:after="0" w:line="240" w:lineRule="auto"/>
              <w:rPr>
                <w:sz w:val="20"/>
                <w:szCs w:val="20"/>
              </w:rPr>
            </w:pPr>
            <w:r w:rsidRPr="00E854AC">
              <w:rPr>
                <w:sz w:val="20"/>
                <w:szCs w:val="20"/>
              </w:rPr>
              <w:t>The virtual consultation service could save time for meeting during office hours</w:t>
            </w:r>
          </w:p>
        </w:tc>
        <w:tc>
          <w:tcPr>
            <w:tcW w:w="1260" w:type="dxa"/>
            <w:vMerge/>
          </w:tcPr>
          <w:p w14:paraId="4A6D06E6" w14:textId="77777777" w:rsidR="003A3A99" w:rsidRPr="0078288A" w:rsidRDefault="003A3A99" w:rsidP="003A3A99">
            <w:pPr>
              <w:pStyle w:val="Default"/>
              <w:rPr>
                <w:rFonts w:ascii="Times New Roman" w:hAnsi="Times New Roman" w:cs="Times New Roman"/>
                <w:sz w:val="20"/>
                <w:szCs w:val="20"/>
              </w:rPr>
            </w:pPr>
          </w:p>
        </w:tc>
      </w:tr>
      <w:tr w:rsidR="003A3A99" w:rsidRPr="0078288A" w14:paraId="57CCDC9C" w14:textId="77777777" w:rsidTr="00B46559">
        <w:trPr>
          <w:trHeight w:val="80"/>
        </w:trPr>
        <w:tc>
          <w:tcPr>
            <w:tcW w:w="1153" w:type="dxa"/>
          </w:tcPr>
          <w:p w14:paraId="6A9EBD3D" w14:textId="77777777" w:rsidR="003A3A99" w:rsidRPr="0078288A" w:rsidRDefault="003A3A99" w:rsidP="003A3A99">
            <w:pPr>
              <w:pStyle w:val="Default"/>
              <w:rPr>
                <w:rFonts w:ascii="Times New Roman" w:hAnsi="Times New Roman" w:cs="Times New Roman"/>
                <w:sz w:val="20"/>
                <w:szCs w:val="20"/>
              </w:rPr>
            </w:pPr>
          </w:p>
        </w:tc>
        <w:tc>
          <w:tcPr>
            <w:tcW w:w="918" w:type="dxa"/>
          </w:tcPr>
          <w:p w14:paraId="66CEB216" w14:textId="1B2C4CC2" w:rsidR="003A3A99" w:rsidRPr="0078288A" w:rsidRDefault="003A3A99" w:rsidP="003A3A99">
            <w:pPr>
              <w:pStyle w:val="Default"/>
              <w:rPr>
                <w:rFonts w:ascii="Times New Roman" w:hAnsi="Times New Roman" w:cs="Times New Roman"/>
                <w:sz w:val="20"/>
                <w:szCs w:val="20"/>
              </w:rPr>
            </w:pPr>
            <w:r w:rsidRPr="0078288A">
              <w:rPr>
                <w:rFonts w:ascii="Times New Roman" w:hAnsi="Times New Roman" w:cs="Times New Roman"/>
                <w:sz w:val="20"/>
                <w:szCs w:val="20"/>
              </w:rPr>
              <w:t>PR</w:t>
            </w:r>
            <w:r>
              <w:rPr>
                <w:rFonts w:ascii="Times New Roman" w:hAnsi="Times New Roman" w:cs="Times New Roman"/>
                <w:sz w:val="20"/>
                <w:szCs w:val="20"/>
              </w:rPr>
              <w:t>20</w:t>
            </w:r>
          </w:p>
        </w:tc>
        <w:tc>
          <w:tcPr>
            <w:tcW w:w="6642" w:type="dxa"/>
          </w:tcPr>
          <w:p w14:paraId="2292E989" w14:textId="77777777" w:rsidR="003A3A99" w:rsidRPr="00E854AC" w:rsidRDefault="003A3A99" w:rsidP="003A3A99">
            <w:pPr>
              <w:autoSpaceDE w:val="0"/>
              <w:autoSpaceDN w:val="0"/>
              <w:adjustRightInd w:val="0"/>
              <w:spacing w:after="0" w:line="240" w:lineRule="auto"/>
              <w:rPr>
                <w:color w:val="221F1F"/>
                <w:sz w:val="20"/>
                <w:szCs w:val="20"/>
              </w:rPr>
            </w:pPr>
            <w:r w:rsidRPr="00E854AC">
              <w:rPr>
                <w:color w:val="221F1F"/>
                <w:sz w:val="20"/>
                <w:szCs w:val="20"/>
              </w:rPr>
              <w:t>I choose the virtual consultation service</w:t>
            </w:r>
            <w:r w:rsidRPr="00E854AC">
              <w:rPr>
                <w:sz w:val="20"/>
                <w:szCs w:val="20"/>
              </w:rPr>
              <w:t xml:space="preserve"> because it is quicker to decide as there are fewer choices on the doctor list.</w:t>
            </w:r>
          </w:p>
        </w:tc>
        <w:tc>
          <w:tcPr>
            <w:tcW w:w="1260" w:type="dxa"/>
            <w:vMerge/>
          </w:tcPr>
          <w:p w14:paraId="7915E3B0" w14:textId="77777777" w:rsidR="003A3A99" w:rsidRPr="0078288A" w:rsidRDefault="003A3A99" w:rsidP="003A3A99">
            <w:pPr>
              <w:pStyle w:val="Default"/>
              <w:rPr>
                <w:rFonts w:ascii="Times New Roman" w:hAnsi="Times New Roman" w:cs="Times New Roman"/>
                <w:sz w:val="20"/>
                <w:szCs w:val="20"/>
              </w:rPr>
            </w:pPr>
          </w:p>
        </w:tc>
      </w:tr>
      <w:tr w:rsidR="003A3A99" w:rsidRPr="0078288A" w14:paraId="179EA581" w14:textId="77777777" w:rsidTr="00B46559">
        <w:trPr>
          <w:trHeight w:val="80"/>
        </w:trPr>
        <w:tc>
          <w:tcPr>
            <w:tcW w:w="1153" w:type="dxa"/>
          </w:tcPr>
          <w:p w14:paraId="6938284F" w14:textId="77777777" w:rsidR="003A3A99" w:rsidRPr="0078288A" w:rsidRDefault="003A3A99" w:rsidP="003A3A99">
            <w:pPr>
              <w:pStyle w:val="Default"/>
              <w:rPr>
                <w:rFonts w:ascii="Times New Roman" w:hAnsi="Times New Roman" w:cs="Times New Roman"/>
                <w:sz w:val="20"/>
                <w:szCs w:val="20"/>
              </w:rPr>
            </w:pPr>
          </w:p>
        </w:tc>
        <w:tc>
          <w:tcPr>
            <w:tcW w:w="918" w:type="dxa"/>
          </w:tcPr>
          <w:p w14:paraId="2A6F3E29" w14:textId="6CE3E3C3" w:rsidR="003A3A99" w:rsidRPr="0078288A" w:rsidRDefault="003A3A99" w:rsidP="003A3A99">
            <w:pPr>
              <w:pStyle w:val="Default"/>
              <w:rPr>
                <w:rFonts w:ascii="Times New Roman" w:hAnsi="Times New Roman" w:cs="Times New Roman"/>
                <w:sz w:val="20"/>
                <w:szCs w:val="20"/>
              </w:rPr>
            </w:pPr>
            <w:r w:rsidRPr="0078288A">
              <w:rPr>
                <w:rFonts w:ascii="Times New Roman" w:hAnsi="Times New Roman" w:cs="Times New Roman"/>
                <w:sz w:val="20"/>
                <w:szCs w:val="20"/>
              </w:rPr>
              <w:t>PR2</w:t>
            </w:r>
            <w:r>
              <w:rPr>
                <w:rFonts w:ascii="Times New Roman" w:hAnsi="Times New Roman" w:cs="Times New Roman"/>
                <w:sz w:val="20"/>
                <w:szCs w:val="20"/>
              </w:rPr>
              <w:t>1</w:t>
            </w:r>
          </w:p>
        </w:tc>
        <w:tc>
          <w:tcPr>
            <w:tcW w:w="6642" w:type="dxa"/>
          </w:tcPr>
          <w:p w14:paraId="08B06E1C" w14:textId="77777777" w:rsidR="003A3A99" w:rsidRPr="00E854AC" w:rsidRDefault="003A3A99" w:rsidP="003A3A99">
            <w:pPr>
              <w:autoSpaceDE w:val="0"/>
              <w:autoSpaceDN w:val="0"/>
              <w:adjustRightInd w:val="0"/>
              <w:spacing w:after="0" w:line="240" w:lineRule="auto"/>
              <w:rPr>
                <w:color w:val="221F1F"/>
                <w:sz w:val="20"/>
                <w:szCs w:val="20"/>
              </w:rPr>
            </w:pPr>
            <w:r w:rsidRPr="00E854AC">
              <w:rPr>
                <w:color w:val="221F1F"/>
                <w:sz w:val="20"/>
                <w:szCs w:val="20"/>
              </w:rPr>
              <w:t>I choose the virtual consultation service</w:t>
            </w:r>
            <w:r w:rsidRPr="00E854AC">
              <w:rPr>
                <w:sz w:val="20"/>
                <w:szCs w:val="20"/>
              </w:rPr>
              <w:t xml:space="preserve"> because the time spent on queuing  virtual medical consultation is not affected by my doctor choices </w:t>
            </w:r>
          </w:p>
        </w:tc>
        <w:tc>
          <w:tcPr>
            <w:tcW w:w="1260" w:type="dxa"/>
            <w:vMerge/>
          </w:tcPr>
          <w:p w14:paraId="737CD906" w14:textId="77777777" w:rsidR="003A3A99" w:rsidRPr="0078288A" w:rsidRDefault="003A3A99" w:rsidP="003A3A99">
            <w:pPr>
              <w:pStyle w:val="Default"/>
              <w:rPr>
                <w:rFonts w:ascii="Times New Roman" w:hAnsi="Times New Roman" w:cs="Times New Roman"/>
                <w:sz w:val="20"/>
                <w:szCs w:val="20"/>
              </w:rPr>
            </w:pPr>
          </w:p>
        </w:tc>
      </w:tr>
      <w:tr w:rsidR="003A3A99" w:rsidRPr="0078288A" w14:paraId="4AF118C8" w14:textId="77777777" w:rsidTr="00B46559">
        <w:trPr>
          <w:trHeight w:val="80"/>
        </w:trPr>
        <w:tc>
          <w:tcPr>
            <w:tcW w:w="1153" w:type="dxa"/>
            <w:vMerge w:val="restart"/>
          </w:tcPr>
          <w:p w14:paraId="3C40161D" w14:textId="77777777" w:rsidR="003A3A99" w:rsidRPr="0078288A" w:rsidRDefault="003A3A99" w:rsidP="003A3A99">
            <w:pPr>
              <w:pStyle w:val="Default"/>
              <w:rPr>
                <w:rFonts w:ascii="Times New Roman" w:hAnsi="Times New Roman" w:cs="Times New Roman"/>
                <w:sz w:val="20"/>
                <w:szCs w:val="20"/>
              </w:rPr>
            </w:pPr>
            <w:r w:rsidRPr="0078288A">
              <w:rPr>
                <w:rFonts w:ascii="Times New Roman" w:hAnsi="Times New Roman" w:cs="Times New Roman"/>
                <w:sz w:val="20"/>
                <w:szCs w:val="20"/>
              </w:rPr>
              <w:t>Behaviour Intention</w:t>
            </w:r>
          </w:p>
        </w:tc>
        <w:tc>
          <w:tcPr>
            <w:tcW w:w="918" w:type="dxa"/>
          </w:tcPr>
          <w:p w14:paraId="019D1E9F" w14:textId="77777777" w:rsidR="003A3A99" w:rsidRPr="0078288A" w:rsidRDefault="003A3A99" w:rsidP="003A3A99">
            <w:pPr>
              <w:pStyle w:val="Default"/>
              <w:rPr>
                <w:rFonts w:ascii="Times New Roman" w:hAnsi="Times New Roman" w:cs="Times New Roman"/>
                <w:sz w:val="20"/>
                <w:szCs w:val="20"/>
              </w:rPr>
            </w:pPr>
            <w:r w:rsidRPr="0078288A">
              <w:rPr>
                <w:rFonts w:ascii="Times New Roman" w:hAnsi="Times New Roman" w:cs="Times New Roman"/>
                <w:sz w:val="20"/>
                <w:szCs w:val="20"/>
              </w:rPr>
              <w:t>BI1</w:t>
            </w:r>
          </w:p>
        </w:tc>
        <w:tc>
          <w:tcPr>
            <w:tcW w:w="6642" w:type="dxa"/>
          </w:tcPr>
          <w:p w14:paraId="03AC6333" w14:textId="77777777" w:rsidR="003A3A99" w:rsidRPr="00E854AC" w:rsidRDefault="003A3A99" w:rsidP="003A3A99">
            <w:pPr>
              <w:pStyle w:val="Default"/>
              <w:rPr>
                <w:rFonts w:ascii="Times New Roman" w:hAnsi="Times New Roman" w:cs="Times New Roman"/>
                <w:sz w:val="20"/>
                <w:szCs w:val="20"/>
              </w:rPr>
            </w:pPr>
            <w:r w:rsidRPr="00E854AC">
              <w:rPr>
                <w:rFonts w:ascii="Times New Roman" w:hAnsi="Times New Roman" w:cs="Times New Roman"/>
                <w:sz w:val="20"/>
                <w:szCs w:val="20"/>
              </w:rPr>
              <w:t xml:space="preserve">I would use </w:t>
            </w:r>
            <w:r w:rsidRPr="00E854AC">
              <w:rPr>
                <w:rFonts w:ascii="Times New Roman" w:hAnsi="Times New Roman" w:cs="Times New Roman"/>
                <w:color w:val="221F1F"/>
                <w:sz w:val="20"/>
                <w:szCs w:val="20"/>
              </w:rPr>
              <w:t>the virtual consultation platform</w:t>
            </w:r>
            <w:r w:rsidRPr="00E854AC">
              <w:rPr>
                <w:rFonts w:ascii="Times New Roman" w:hAnsi="Times New Roman" w:cs="Times New Roman"/>
                <w:sz w:val="20"/>
                <w:szCs w:val="20"/>
              </w:rPr>
              <w:t xml:space="preserve"> to conduct online medical consultation according to my needs. </w:t>
            </w:r>
          </w:p>
        </w:tc>
        <w:tc>
          <w:tcPr>
            <w:tcW w:w="1260" w:type="dxa"/>
            <w:vMerge w:val="restart"/>
          </w:tcPr>
          <w:p w14:paraId="0766602B" w14:textId="77777777" w:rsidR="003A3A99" w:rsidRPr="0078288A" w:rsidRDefault="003A3A99" w:rsidP="003A3A9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(Mohamad </w:t>
            </w:r>
            <w:r w:rsidRPr="00DD5701">
              <w:rPr>
                <w:rFonts w:ascii="Times New Roman" w:hAnsi="Times New Roman" w:cs="Times New Roman"/>
                <w:i/>
                <w:iCs/>
                <w:sz w:val="20"/>
                <w:szCs w:val="20"/>
              </w:rPr>
              <w:t>et al</w:t>
            </w:r>
            <w:r w:rsidRPr="0078288A">
              <w:rPr>
                <w:rFonts w:ascii="Times New Roman" w:hAnsi="Times New Roman" w:cs="Times New Roman"/>
                <w:sz w:val="20"/>
                <w:szCs w:val="20"/>
              </w:rPr>
              <w:t>., 2021)</w:t>
            </w:r>
          </w:p>
          <w:p w14:paraId="7D83F8EA" w14:textId="77777777" w:rsidR="003A3A99" w:rsidRPr="0078288A" w:rsidRDefault="003A3A99" w:rsidP="003A3A99">
            <w:pPr>
              <w:pStyle w:val="Default"/>
              <w:rPr>
                <w:rFonts w:ascii="Times New Roman" w:hAnsi="Times New Roman" w:cs="Times New Roman"/>
                <w:sz w:val="20"/>
                <w:szCs w:val="20"/>
              </w:rPr>
            </w:pPr>
          </w:p>
        </w:tc>
      </w:tr>
      <w:tr w:rsidR="003A3A99" w:rsidRPr="0078288A" w14:paraId="184B03F9" w14:textId="77777777" w:rsidTr="00B46559">
        <w:trPr>
          <w:trHeight w:val="80"/>
        </w:trPr>
        <w:tc>
          <w:tcPr>
            <w:tcW w:w="1153" w:type="dxa"/>
            <w:vMerge/>
          </w:tcPr>
          <w:p w14:paraId="1E5092BD" w14:textId="77777777" w:rsidR="003A3A99" w:rsidRPr="0078288A" w:rsidRDefault="003A3A99" w:rsidP="003A3A99">
            <w:pPr>
              <w:pStyle w:val="Default"/>
              <w:rPr>
                <w:sz w:val="20"/>
                <w:szCs w:val="20"/>
              </w:rPr>
            </w:pPr>
          </w:p>
        </w:tc>
        <w:tc>
          <w:tcPr>
            <w:tcW w:w="918" w:type="dxa"/>
          </w:tcPr>
          <w:p w14:paraId="141A2D96" w14:textId="77777777" w:rsidR="003A3A99" w:rsidRPr="0078288A" w:rsidRDefault="003A3A99" w:rsidP="003A3A99">
            <w:pPr>
              <w:pStyle w:val="Default"/>
              <w:rPr>
                <w:sz w:val="20"/>
                <w:szCs w:val="20"/>
              </w:rPr>
            </w:pPr>
            <w:r w:rsidRPr="0078288A">
              <w:rPr>
                <w:sz w:val="20"/>
                <w:szCs w:val="20"/>
              </w:rPr>
              <w:t>BI2</w:t>
            </w:r>
          </w:p>
        </w:tc>
        <w:tc>
          <w:tcPr>
            <w:tcW w:w="6642" w:type="dxa"/>
          </w:tcPr>
          <w:p w14:paraId="4B538D90" w14:textId="77777777" w:rsidR="003A3A99" w:rsidRPr="00E854AC" w:rsidRDefault="003A3A99" w:rsidP="003A3A99">
            <w:pPr>
              <w:pStyle w:val="Default"/>
              <w:rPr>
                <w:sz w:val="20"/>
                <w:szCs w:val="20"/>
              </w:rPr>
            </w:pPr>
            <w:r w:rsidRPr="00E854AC">
              <w:rPr>
                <w:sz w:val="20"/>
                <w:szCs w:val="20"/>
              </w:rPr>
              <w:t xml:space="preserve">Using </w:t>
            </w:r>
            <w:r w:rsidRPr="00E854AC">
              <w:rPr>
                <w:rFonts w:ascii="Times New Roman" w:hAnsi="Times New Roman" w:cs="Times New Roman"/>
                <w:color w:val="221F1F"/>
                <w:sz w:val="20"/>
                <w:szCs w:val="20"/>
              </w:rPr>
              <w:t>the virtual consultation platform</w:t>
            </w:r>
            <w:r w:rsidRPr="00E854AC">
              <w:rPr>
                <w:sz w:val="20"/>
                <w:szCs w:val="20"/>
              </w:rPr>
              <w:t xml:space="preserve"> in medical consultation is something I would do. </w:t>
            </w:r>
          </w:p>
        </w:tc>
        <w:tc>
          <w:tcPr>
            <w:tcW w:w="1260" w:type="dxa"/>
            <w:vMerge/>
          </w:tcPr>
          <w:p w14:paraId="5F6A9E62" w14:textId="77777777" w:rsidR="003A3A99" w:rsidRPr="0078288A" w:rsidRDefault="003A3A99" w:rsidP="003A3A99">
            <w:pPr>
              <w:pStyle w:val="Default"/>
              <w:rPr>
                <w:rFonts w:ascii="Times New Roman" w:hAnsi="Times New Roman" w:cs="Times New Roman"/>
                <w:sz w:val="20"/>
                <w:szCs w:val="20"/>
              </w:rPr>
            </w:pPr>
          </w:p>
        </w:tc>
      </w:tr>
      <w:tr w:rsidR="003A3A99" w:rsidRPr="0078288A" w14:paraId="1B9AE49B" w14:textId="77777777" w:rsidTr="00B46559">
        <w:trPr>
          <w:trHeight w:val="80"/>
        </w:trPr>
        <w:tc>
          <w:tcPr>
            <w:tcW w:w="1153" w:type="dxa"/>
            <w:vMerge/>
          </w:tcPr>
          <w:p w14:paraId="10E4304A" w14:textId="77777777" w:rsidR="003A3A99" w:rsidRPr="0078288A" w:rsidRDefault="003A3A99" w:rsidP="003A3A99">
            <w:pPr>
              <w:pStyle w:val="Default"/>
              <w:rPr>
                <w:sz w:val="20"/>
                <w:szCs w:val="20"/>
              </w:rPr>
            </w:pPr>
          </w:p>
        </w:tc>
        <w:tc>
          <w:tcPr>
            <w:tcW w:w="918" w:type="dxa"/>
          </w:tcPr>
          <w:p w14:paraId="1D1D4FA4" w14:textId="77777777" w:rsidR="003A3A99" w:rsidRPr="0078288A" w:rsidRDefault="003A3A99" w:rsidP="003A3A99">
            <w:pPr>
              <w:pStyle w:val="Default"/>
              <w:rPr>
                <w:sz w:val="20"/>
                <w:szCs w:val="20"/>
              </w:rPr>
            </w:pPr>
            <w:r w:rsidRPr="0078288A">
              <w:rPr>
                <w:sz w:val="20"/>
                <w:szCs w:val="20"/>
              </w:rPr>
              <w:t>BI3</w:t>
            </w:r>
          </w:p>
        </w:tc>
        <w:tc>
          <w:tcPr>
            <w:tcW w:w="6642" w:type="dxa"/>
          </w:tcPr>
          <w:p w14:paraId="0885085E" w14:textId="77777777" w:rsidR="003A3A99" w:rsidRPr="00E854AC" w:rsidRDefault="003A3A99" w:rsidP="003A3A99">
            <w:pPr>
              <w:pStyle w:val="Default"/>
              <w:rPr>
                <w:sz w:val="20"/>
                <w:szCs w:val="20"/>
              </w:rPr>
            </w:pPr>
            <w:r w:rsidRPr="00E854AC">
              <w:rPr>
                <w:sz w:val="20"/>
                <w:szCs w:val="20"/>
              </w:rPr>
              <w:t xml:space="preserve">I would see myself using </w:t>
            </w:r>
            <w:r w:rsidRPr="00E854AC">
              <w:rPr>
                <w:rFonts w:ascii="Times New Roman" w:hAnsi="Times New Roman" w:cs="Times New Roman"/>
                <w:color w:val="221F1F"/>
                <w:sz w:val="20"/>
                <w:szCs w:val="20"/>
              </w:rPr>
              <w:t>the virtual consultation platform</w:t>
            </w:r>
            <w:r w:rsidRPr="00E854AC">
              <w:rPr>
                <w:sz w:val="20"/>
                <w:szCs w:val="20"/>
              </w:rPr>
              <w:t xml:space="preserve"> to handle my future medical consultation. </w:t>
            </w:r>
          </w:p>
          <w:p w14:paraId="729EC40E" w14:textId="77777777" w:rsidR="003A3A99" w:rsidRPr="00E854AC" w:rsidRDefault="003A3A99" w:rsidP="003A3A99">
            <w:pPr>
              <w:pStyle w:val="Default"/>
              <w:rPr>
                <w:sz w:val="20"/>
                <w:szCs w:val="20"/>
              </w:rPr>
            </w:pPr>
          </w:p>
        </w:tc>
        <w:tc>
          <w:tcPr>
            <w:tcW w:w="1260" w:type="dxa"/>
            <w:vMerge/>
          </w:tcPr>
          <w:p w14:paraId="4FD438FB" w14:textId="77777777" w:rsidR="003A3A99" w:rsidRPr="0078288A" w:rsidRDefault="003A3A99" w:rsidP="003A3A99">
            <w:pPr>
              <w:pStyle w:val="Default"/>
              <w:rPr>
                <w:rFonts w:ascii="Times New Roman" w:hAnsi="Times New Roman" w:cs="Times New Roman"/>
                <w:sz w:val="20"/>
                <w:szCs w:val="20"/>
              </w:rPr>
            </w:pPr>
          </w:p>
        </w:tc>
      </w:tr>
    </w:tbl>
    <w:p w14:paraId="2040C59C" w14:textId="67363097" w:rsidR="0022331E" w:rsidRPr="003514F1" w:rsidRDefault="003514F1" w:rsidP="0022331E">
      <w:pPr>
        <w:rPr>
          <w:sz w:val="20"/>
          <w:szCs w:val="20"/>
        </w:rPr>
      </w:pPr>
      <w:r>
        <w:rPr>
          <w:sz w:val="20"/>
          <w:szCs w:val="20"/>
        </w:rPr>
        <w:t>Source: Constructed by author</w:t>
      </w:r>
    </w:p>
    <w:p w14:paraId="1C6DCBAC" w14:textId="77777777" w:rsidR="0022331E" w:rsidRDefault="0022331E" w:rsidP="00314036">
      <w:pPr>
        <w:adjustRightInd w:val="0"/>
        <w:snapToGrid w:val="0"/>
        <w:spacing w:line="360" w:lineRule="auto"/>
        <w:jc w:val="both"/>
      </w:pPr>
    </w:p>
    <w:p w14:paraId="4F452CED" w14:textId="0CCD504D" w:rsidR="00257C45" w:rsidRDefault="00257C45" w:rsidP="00EA3886">
      <w:pPr>
        <w:spacing w:line="360" w:lineRule="auto"/>
        <w:jc w:val="both"/>
      </w:pPr>
      <w:r>
        <w:t xml:space="preserve">The </w:t>
      </w:r>
      <w:r w:rsidR="00825D7E">
        <w:t>L</w:t>
      </w:r>
      <w:r>
        <w:t>ikert 6-point scale would be adopted in this research</w:t>
      </w:r>
      <w:r w:rsidR="00314036">
        <w:t>. 6 means “Strong agree”; 5 means “Agree”; 4 means “Slightly agree”; 3 means “Slight disagree”; 2 means “Disagree”; 1 means “Strongly disagree”</w:t>
      </w:r>
      <w:r>
        <w:t xml:space="preserve"> (Taherdoost, 2019).</w:t>
      </w:r>
    </w:p>
    <w:p w14:paraId="710D71F1" w14:textId="77777777" w:rsidR="0022331E" w:rsidRDefault="0022331E" w:rsidP="00EA3886">
      <w:pPr>
        <w:spacing w:line="360" w:lineRule="auto"/>
        <w:jc w:val="both"/>
      </w:pPr>
    </w:p>
    <w:p w14:paraId="2958F0BC" w14:textId="3DCB9C8D" w:rsidR="00BD49BD" w:rsidRDefault="00BD49BD" w:rsidP="00BD49BD">
      <w:pPr>
        <w:pStyle w:val="Heading3"/>
        <w:spacing w:line="360" w:lineRule="auto"/>
      </w:pPr>
      <w:bookmarkStart w:id="61" w:name="_Toc131245949"/>
      <w:r>
        <w:t>3.5.1 Focus Group</w:t>
      </w:r>
      <w:bookmarkEnd w:id="61"/>
    </w:p>
    <w:p w14:paraId="54182247" w14:textId="77777777" w:rsidR="00BD49BD" w:rsidRDefault="00BD49BD" w:rsidP="00BD49BD">
      <w:pPr>
        <w:adjustRightInd w:val="0"/>
        <w:snapToGrid w:val="0"/>
        <w:spacing w:line="360" w:lineRule="auto"/>
      </w:pPr>
    </w:p>
    <w:p w14:paraId="14CDFC82" w14:textId="77777777" w:rsidR="00825D7E" w:rsidRDefault="00825D7E" w:rsidP="00825D7E">
      <w:pPr>
        <w:adjustRightInd w:val="0"/>
        <w:snapToGrid w:val="0"/>
        <w:spacing w:line="360" w:lineRule="auto"/>
        <w:jc w:val="both"/>
      </w:pPr>
      <w:r>
        <w:t xml:space="preserve">Preliminary tests of the questionnaire items by the focus group. This is one of the ways researchers could identify potential confusion and any improvement area of the items. Such review would be done in parallel to the pilot test (Tsang, Royse and Terkawi, 2017). </w:t>
      </w:r>
    </w:p>
    <w:p w14:paraId="3D5CD11B" w14:textId="77777777" w:rsidR="00825D7E" w:rsidRDefault="00825D7E" w:rsidP="00825D7E">
      <w:pPr>
        <w:adjustRightInd w:val="0"/>
        <w:snapToGrid w:val="0"/>
        <w:spacing w:line="360" w:lineRule="auto"/>
        <w:jc w:val="both"/>
      </w:pPr>
    </w:p>
    <w:p w14:paraId="60D54FBB" w14:textId="1603B583" w:rsidR="007A4BB5" w:rsidRDefault="00825D7E" w:rsidP="00825D7E">
      <w:pPr>
        <w:adjustRightInd w:val="0"/>
        <w:snapToGrid w:val="0"/>
        <w:spacing w:line="360" w:lineRule="auto"/>
        <w:jc w:val="both"/>
      </w:pPr>
      <w:r>
        <w:t xml:space="preserve">The selection of interviewees comes from different functions working in healthcare industries, e.g information technology, clinic operation and doctor relationship management team. The focus group include 8 people and was conducted face-to-face on 8 December 2022. They are </w:t>
      </w:r>
      <w:r>
        <w:lastRenderedPageBreak/>
        <w:t>experienced in delivering virtual medical consultation platforms and services. Through the focus group discussion, the terminology used in the questions has been fine tune so that it makes more specific to healthcare industries and is more understandable for the public. Besides, it was commented that the number of questions in the perceived risk section is too many. Questions PR17 is suggested to remove. As such, the number of questions perceived risk has been reduced from 22 to 21. The total number of questions in the survey has been reduced from 36 to 35.</w:t>
      </w:r>
    </w:p>
    <w:p w14:paraId="27572DBF" w14:textId="77777777" w:rsidR="00825D7E" w:rsidRDefault="00825D7E" w:rsidP="00825D7E">
      <w:pPr>
        <w:adjustRightInd w:val="0"/>
        <w:snapToGrid w:val="0"/>
        <w:spacing w:line="360" w:lineRule="auto"/>
        <w:jc w:val="both"/>
      </w:pPr>
    </w:p>
    <w:p w14:paraId="582D7217" w14:textId="59148D18" w:rsidR="003A3A99" w:rsidRDefault="003A3A99" w:rsidP="007A4BB5">
      <w:pPr>
        <w:adjustRightInd w:val="0"/>
        <w:snapToGrid w:val="0"/>
        <w:spacing w:line="360" w:lineRule="auto"/>
        <w:jc w:val="both"/>
      </w:pPr>
      <w:r>
        <w:t>Removed question is listed below.</w:t>
      </w:r>
    </w:p>
    <w:tbl>
      <w:tblPr>
        <w:tblW w:w="9973"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1"/>
        <w:gridCol w:w="8762"/>
      </w:tblGrid>
      <w:tr w:rsidR="003A3A99" w:rsidRPr="00E854AC" w14:paraId="64CA1A97" w14:textId="77777777" w:rsidTr="003A3A99">
        <w:trPr>
          <w:trHeight w:val="80"/>
        </w:trPr>
        <w:tc>
          <w:tcPr>
            <w:tcW w:w="1211" w:type="dxa"/>
          </w:tcPr>
          <w:p w14:paraId="703BFD27" w14:textId="3A042087" w:rsidR="003A3A99" w:rsidRPr="0078288A"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PR17</w:t>
            </w:r>
          </w:p>
        </w:tc>
        <w:tc>
          <w:tcPr>
            <w:tcW w:w="8762" w:type="dxa"/>
          </w:tcPr>
          <w:p w14:paraId="486BA5F2" w14:textId="77777777" w:rsidR="003A3A99" w:rsidRPr="00E854AC" w:rsidRDefault="003A3A99" w:rsidP="00B46559">
            <w:pPr>
              <w:autoSpaceDE w:val="0"/>
              <w:autoSpaceDN w:val="0"/>
              <w:adjustRightInd w:val="0"/>
              <w:spacing w:after="0" w:line="240" w:lineRule="auto"/>
              <w:rPr>
                <w:sz w:val="20"/>
                <w:szCs w:val="20"/>
              </w:rPr>
            </w:pPr>
            <w:r w:rsidRPr="003A3A99">
              <w:rPr>
                <w:sz w:val="20"/>
                <w:szCs w:val="20"/>
              </w:rPr>
              <w:t xml:space="preserve">The </w:t>
            </w:r>
            <w:r w:rsidRPr="003A3A99">
              <w:rPr>
                <w:color w:val="221F1F"/>
                <w:sz w:val="20"/>
                <w:szCs w:val="20"/>
              </w:rPr>
              <w:t>virtual consultation service</w:t>
            </w:r>
            <w:r w:rsidRPr="003A3A99">
              <w:rPr>
                <w:sz w:val="20"/>
                <w:szCs w:val="20"/>
              </w:rPr>
              <w:t xml:space="preserve"> because physical doctor visit makes me feel anxious</w:t>
            </w:r>
          </w:p>
        </w:tc>
      </w:tr>
    </w:tbl>
    <w:p w14:paraId="37AFD99C" w14:textId="77777777" w:rsidR="003A3A99" w:rsidRDefault="003A3A99" w:rsidP="007A4BB5">
      <w:pPr>
        <w:adjustRightInd w:val="0"/>
        <w:snapToGrid w:val="0"/>
        <w:spacing w:line="360" w:lineRule="auto"/>
        <w:jc w:val="both"/>
      </w:pPr>
    </w:p>
    <w:p w14:paraId="55289D14" w14:textId="77777777" w:rsidR="005C2865" w:rsidRDefault="005C2865" w:rsidP="000D6B92">
      <w:pPr>
        <w:adjustRightInd w:val="0"/>
        <w:snapToGrid w:val="0"/>
        <w:spacing w:line="360" w:lineRule="auto"/>
      </w:pPr>
    </w:p>
    <w:p w14:paraId="0D8E72E5" w14:textId="613DFAD9" w:rsidR="004E46F0" w:rsidRDefault="004E46F0" w:rsidP="008321FB">
      <w:pPr>
        <w:pStyle w:val="Heading2"/>
      </w:pPr>
      <w:bookmarkStart w:id="62" w:name="_Toc131245950"/>
      <w:r>
        <w:t>3.</w:t>
      </w:r>
      <w:r w:rsidR="003A3A99">
        <w:t xml:space="preserve">6 </w:t>
      </w:r>
      <w:r>
        <w:t>Data Analysis</w:t>
      </w:r>
      <w:bookmarkEnd w:id="62"/>
    </w:p>
    <w:p w14:paraId="0C26AEC9" w14:textId="0A6FF2E4" w:rsidR="008321FB" w:rsidRDefault="008321FB" w:rsidP="008321FB"/>
    <w:p w14:paraId="03C5B906" w14:textId="2710CD9B" w:rsidR="00435466" w:rsidRDefault="00435466" w:rsidP="00825D7E">
      <w:pPr>
        <w:spacing w:line="360" w:lineRule="auto"/>
        <w:jc w:val="both"/>
      </w:pPr>
      <w:r>
        <w:t xml:space="preserve">Data analysis </w:t>
      </w:r>
      <w:r w:rsidR="007A7784">
        <w:t>in this research includes</w:t>
      </w:r>
      <w:r>
        <w:t xml:space="preserve"> descriptive </w:t>
      </w:r>
      <w:r w:rsidR="007A7784">
        <w:t>statistical analysis, reliability analysis, correlation</w:t>
      </w:r>
      <w:r w:rsidR="00742950">
        <w:t xml:space="preserve"> analysis</w:t>
      </w:r>
      <w:r w:rsidR="007A7784">
        <w:t xml:space="preserve"> and regression analysis</w:t>
      </w:r>
      <w:r w:rsidR="00825D7E">
        <w:t>.</w:t>
      </w:r>
    </w:p>
    <w:p w14:paraId="3D95F42C" w14:textId="2FFF6890" w:rsidR="00435466" w:rsidRDefault="00435466" w:rsidP="008321FB"/>
    <w:p w14:paraId="68030151" w14:textId="5B12A2A6" w:rsidR="005C2865" w:rsidRDefault="005C2865" w:rsidP="005C2865">
      <w:pPr>
        <w:pStyle w:val="Heading3"/>
      </w:pPr>
      <w:bookmarkStart w:id="63" w:name="_Toc131245951"/>
      <w:r>
        <w:t>3.</w:t>
      </w:r>
      <w:r w:rsidR="003A3A99">
        <w:t>6</w:t>
      </w:r>
      <w:r>
        <w:t>.1 Descriptive statistical analysis</w:t>
      </w:r>
      <w:bookmarkEnd w:id="63"/>
    </w:p>
    <w:p w14:paraId="5656601C" w14:textId="77777777" w:rsidR="005C2865" w:rsidRDefault="005C2865" w:rsidP="005C2865">
      <w:pPr>
        <w:spacing w:line="360" w:lineRule="auto"/>
        <w:jc w:val="both"/>
      </w:pPr>
    </w:p>
    <w:p w14:paraId="766E0F98" w14:textId="77777777" w:rsidR="00825D7E" w:rsidRDefault="00825D7E" w:rsidP="00825D7E">
      <w:pPr>
        <w:spacing w:line="360" w:lineRule="auto"/>
        <w:jc w:val="both"/>
      </w:pPr>
      <w:r>
        <w:t xml:space="preserve">The descriptive statistic could be categorized into 2 main types: 1. Measurement of central tendency (such as mean, mode, median) 2. Dissension (such as frequency distribution, range, and standard deviation) (Fisher and Marshall, 2009). The standard normal distribution is the most important probability with a bell-shaped curve. It is mainly described by means and standard deviation. When the data follow a normal distribution, then the results with means +/- 1 SD, +/- 2 SD, and +/- 3 SD would be 68.2%, 95.4% and 99.7% respectively. Many statistical </w:t>
      </w:r>
      <w:r>
        <w:lastRenderedPageBreak/>
        <w:t xml:space="preserve">methods have been riding on the assumption that normality would exist. If this is the case, we could represent the data using means value (Gupta </w:t>
      </w:r>
      <w:r w:rsidRPr="00DD5701">
        <w:rPr>
          <w:i/>
          <w:iCs/>
        </w:rPr>
        <w:t>et al</w:t>
      </w:r>
      <w:r>
        <w:t>., 2019).</w:t>
      </w:r>
    </w:p>
    <w:p w14:paraId="775921B1" w14:textId="77777777" w:rsidR="00825D7E" w:rsidRDefault="00825D7E" w:rsidP="00825D7E">
      <w:pPr>
        <w:spacing w:line="360" w:lineRule="auto"/>
        <w:jc w:val="both"/>
      </w:pPr>
    </w:p>
    <w:p w14:paraId="745B2763" w14:textId="76D787B2" w:rsidR="005C2865" w:rsidRDefault="00825D7E" w:rsidP="00825D7E">
      <w:pPr>
        <w:spacing w:line="360" w:lineRule="auto"/>
        <w:jc w:val="both"/>
      </w:pPr>
      <w:r>
        <w:t>In this research, the Likert scale 6 point scale has been adopted to eliminate the neutral option. As such, to analyze the results using mean, if the average value of the interviewee's answer is larger than 6+1/2 = 3.5, it means the results tend to agree, and vice versa (Allen and Seaman, 2007). Besides, if the standard deviation is large, the mean may not be so representable in the analysis results (Ali and Bhaskar, 2016). In this research, means and standard deviation would be used to analyze the results</w:t>
      </w:r>
    </w:p>
    <w:p w14:paraId="457DA68F" w14:textId="77777777" w:rsidR="00825D7E" w:rsidRDefault="00825D7E" w:rsidP="00825D7E"/>
    <w:p w14:paraId="668C1367" w14:textId="376C69C3" w:rsidR="00B953BE" w:rsidRDefault="00B953BE" w:rsidP="00B953BE">
      <w:pPr>
        <w:pStyle w:val="Heading3"/>
      </w:pPr>
      <w:bookmarkStart w:id="64" w:name="_Toc131245952"/>
      <w:r>
        <w:t>3.</w:t>
      </w:r>
      <w:r w:rsidR="003A3A99">
        <w:t>6</w:t>
      </w:r>
      <w:r>
        <w:t>.</w:t>
      </w:r>
      <w:r w:rsidR="005C2865">
        <w:t>2</w:t>
      </w:r>
      <w:r>
        <w:t xml:space="preserve"> </w:t>
      </w:r>
      <w:r w:rsidR="00D53FB7">
        <w:t>Reliability Analysis</w:t>
      </w:r>
      <w:bookmarkEnd w:id="64"/>
    </w:p>
    <w:p w14:paraId="6560E290" w14:textId="50E09E54" w:rsidR="00D53FB7" w:rsidRDefault="00D53FB7" w:rsidP="00D53FB7"/>
    <w:p w14:paraId="47771D17" w14:textId="77777777" w:rsidR="00CB238C" w:rsidRDefault="00CB238C" w:rsidP="00CB238C">
      <w:pPr>
        <w:spacing w:line="360" w:lineRule="auto"/>
        <w:jc w:val="both"/>
      </w:pPr>
      <w:r>
        <w:t>Reliability is to measure the level of consistent results that could be provided when the testing is done repeatedly. It could be concluded as reliability is the result is the same when the test doing again under the same conditions (Taherdoost, 2016).</w:t>
      </w:r>
    </w:p>
    <w:p w14:paraId="3FA3DF72" w14:textId="77777777" w:rsidR="00CB238C" w:rsidRDefault="00CB238C" w:rsidP="00CB238C">
      <w:pPr>
        <w:spacing w:line="360" w:lineRule="auto"/>
        <w:jc w:val="both"/>
      </w:pPr>
    </w:p>
    <w:p w14:paraId="679CFF90" w14:textId="56905784" w:rsidR="00230B16" w:rsidRDefault="00CB238C" w:rsidP="00CB238C">
      <w:pPr>
        <w:spacing w:line="360" w:lineRule="auto"/>
        <w:jc w:val="both"/>
      </w:pPr>
      <w:r>
        <w:t>Cronbach Alpha coefficient (α) would be used to illustrate the reliability of each of the constructs. It is used to estimate the correlation of two random samples. Cronbach Alpha’s &gt; 0.9 represent strongly reliable; between 0.8 and 0.9 represent very reliable; between 0.7 and 0.8 represent reliable; between 0.6 and 0.7 represent sufficient reliable; between 0.5 and 0.6 represent barely reliable; less than or equal to 0.5 is unacceptable (Cronbach, 1951).</w:t>
      </w:r>
      <w:r w:rsidR="00802CA4">
        <w:t xml:space="preserve"> </w:t>
      </w:r>
      <w:r>
        <w:t>The value measurement could be summarized in table 3.6.2 below.</w:t>
      </w:r>
    </w:p>
    <w:p w14:paraId="44B916C5" w14:textId="77777777" w:rsidR="00670668" w:rsidRDefault="00670668" w:rsidP="005F5DD8">
      <w:pPr>
        <w:spacing w:line="360" w:lineRule="auto"/>
        <w:jc w:val="both"/>
      </w:pPr>
    </w:p>
    <w:p w14:paraId="24AEE2DE" w14:textId="4754C69E" w:rsidR="00C51CD2" w:rsidRDefault="00670668" w:rsidP="00CB238C">
      <w:pPr>
        <w:pStyle w:val="Heading5"/>
      </w:pPr>
      <w:bookmarkStart w:id="65" w:name="_Toc130151226"/>
      <w:bookmarkStart w:id="66" w:name="_Toc131245817"/>
      <w:r>
        <w:lastRenderedPageBreak/>
        <w:t xml:space="preserve">Table </w:t>
      </w:r>
      <w:r w:rsidR="00CB238C">
        <w:t>3.6.2</w:t>
      </w:r>
      <w:r>
        <w:t xml:space="preserve"> - Cronbach alpha reliability value table</w:t>
      </w:r>
      <w:bookmarkEnd w:id="65"/>
      <w:bookmarkEnd w:id="66"/>
    </w:p>
    <w:tbl>
      <w:tblPr>
        <w:tblStyle w:val="TableGrid"/>
        <w:tblW w:w="0" w:type="auto"/>
        <w:tblLook w:val="04A0" w:firstRow="1" w:lastRow="0" w:firstColumn="1" w:lastColumn="0" w:noHBand="0" w:noVBand="1"/>
      </w:tblPr>
      <w:tblGrid>
        <w:gridCol w:w="4508"/>
        <w:gridCol w:w="4508"/>
      </w:tblGrid>
      <w:tr w:rsidR="00C51CD2" w14:paraId="616212A5" w14:textId="77777777" w:rsidTr="00C51CD2">
        <w:tc>
          <w:tcPr>
            <w:tcW w:w="4508" w:type="dxa"/>
          </w:tcPr>
          <w:p w14:paraId="068B558C" w14:textId="09A0D4B1" w:rsidR="00C51CD2" w:rsidRPr="00C51CD2" w:rsidRDefault="00C51CD2" w:rsidP="005F5DD8">
            <w:pPr>
              <w:spacing w:line="360" w:lineRule="auto"/>
              <w:jc w:val="both"/>
            </w:pPr>
            <w:r>
              <w:t xml:space="preserve">Cronbach alpha </w:t>
            </w:r>
            <w:r w:rsidRPr="005F5DD8">
              <w:rPr>
                <w:sz w:val="24"/>
              </w:rPr>
              <w:t>(</w:t>
            </w:r>
            <w:r w:rsidRPr="005F5DD8">
              <w:rPr>
                <w:rFonts w:eastAsia="CIDFont+F1"/>
                <w:sz w:val="24"/>
                <w:lang w:val="en-HK" w:eastAsia="zh-TW"/>
              </w:rPr>
              <w:t>α</w:t>
            </w:r>
            <w:r w:rsidRPr="005F5DD8">
              <w:rPr>
                <w:rFonts w:eastAsiaTheme="minorEastAsia"/>
                <w:sz w:val="24"/>
                <w:lang w:val="en-HK" w:eastAsia="zh-TW"/>
              </w:rPr>
              <w:t>)</w:t>
            </w:r>
          </w:p>
        </w:tc>
        <w:tc>
          <w:tcPr>
            <w:tcW w:w="4508" w:type="dxa"/>
          </w:tcPr>
          <w:p w14:paraId="2A5D891E" w14:textId="07AAC85D" w:rsidR="00C51CD2" w:rsidRDefault="00C51CD2" w:rsidP="005F5DD8">
            <w:pPr>
              <w:spacing w:line="360" w:lineRule="auto"/>
              <w:jc w:val="both"/>
            </w:pPr>
            <w:r>
              <w:t>Meaning</w:t>
            </w:r>
          </w:p>
        </w:tc>
      </w:tr>
      <w:tr w:rsidR="00C51CD2" w14:paraId="5AFC1A48" w14:textId="77777777" w:rsidTr="00C51CD2">
        <w:tc>
          <w:tcPr>
            <w:tcW w:w="4508" w:type="dxa"/>
          </w:tcPr>
          <w:p w14:paraId="0A72407A" w14:textId="293B84E5" w:rsidR="00C51CD2" w:rsidRDefault="00C51CD2" w:rsidP="005F5DD8">
            <w:pPr>
              <w:spacing w:line="360" w:lineRule="auto"/>
              <w:jc w:val="both"/>
            </w:pPr>
            <w:r w:rsidRPr="005F5DD8">
              <w:rPr>
                <w:rFonts w:eastAsia="CIDFont+F1"/>
                <w:sz w:val="24"/>
                <w:lang w:val="en-HK" w:eastAsia="zh-TW"/>
              </w:rPr>
              <w:t>α</w:t>
            </w:r>
            <w:r>
              <w:rPr>
                <w:rFonts w:eastAsia="CIDFont+F1"/>
                <w:sz w:val="24"/>
                <w:lang w:val="en-HK" w:eastAsia="zh-TW"/>
              </w:rPr>
              <w:t xml:space="preserve"> &gt; 0.9</w:t>
            </w:r>
          </w:p>
        </w:tc>
        <w:tc>
          <w:tcPr>
            <w:tcW w:w="4508" w:type="dxa"/>
          </w:tcPr>
          <w:p w14:paraId="5C203773" w14:textId="5D985C4D" w:rsidR="00C51CD2" w:rsidRDefault="00C51CD2" w:rsidP="005F5DD8">
            <w:pPr>
              <w:spacing w:line="360" w:lineRule="auto"/>
              <w:jc w:val="both"/>
            </w:pPr>
            <w:r>
              <w:t>Strongly reliable</w:t>
            </w:r>
          </w:p>
        </w:tc>
      </w:tr>
      <w:tr w:rsidR="00C51CD2" w14:paraId="2DBA4E85" w14:textId="77777777" w:rsidTr="00C51CD2">
        <w:tc>
          <w:tcPr>
            <w:tcW w:w="4508" w:type="dxa"/>
          </w:tcPr>
          <w:p w14:paraId="3409E1ED" w14:textId="6CB4091A" w:rsidR="00C51CD2" w:rsidRPr="005F5DD8" w:rsidRDefault="00C51CD2" w:rsidP="005F5DD8">
            <w:pPr>
              <w:spacing w:line="360" w:lineRule="auto"/>
              <w:jc w:val="both"/>
              <w:rPr>
                <w:rFonts w:eastAsia="CIDFont+F1"/>
                <w:lang w:val="en-HK" w:eastAsia="zh-TW"/>
              </w:rPr>
            </w:pPr>
            <w:r>
              <w:rPr>
                <w:rFonts w:eastAsia="CIDFont+F1"/>
                <w:sz w:val="24"/>
                <w:lang w:val="en-HK" w:eastAsia="zh-TW"/>
              </w:rPr>
              <w:t xml:space="preserve">0.8 &lt; </w:t>
            </w:r>
            <w:r w:rsidRPr="005F5DD8">
              <w:rPr>
                <w:rFonts w:eastAsia="CIDFont+F1"/>
                <w:sz w:val="24"/>
                <w:lang w:val="en-HK" w:eastAsia="zh-TW"/>
              </w:rPr>
              <w:t>α</w:t>
            </w:r>
            <w:r>
              <w:rPr>
                <w:rFonts w:eastAsia="CIDFont+F1"/>
                <w:sz w:val="24"/>
                <w:lang w:val="en-HK" w:eastAsia="zh-TW"/>
              </w:rPr>
              <w:t xml:space="preserve"> &lt;= 0.9</w:t>
            </w:r>
          </w:p>
        </w:tc>
        <w:tc>
          <w:tcPr>
            <w:tcW w:w="4508" w:type="dxa"/>
          </w:tcPr>
          <w:p w14:paraId="7A2D0F8B" w14:textId="24FF11E8" w:rsidR="00C51CD2" w:rsidRDefault="00C51CD2" w:rsidP="005F5DD8">
            <w:pPr>
              <w:spacing w:line="360" w:lineRule="auto"/>
              <w:jc w:val="both"/>
            </w:pPr>
            <w:r>
              <w:t>Very reliable</w:t>
            </w:r>
          </w:p>
        </w:tc>
      </w:tr>
      <w:tr w:rsidR="00C51CD2" w14:paraId="42DB24DE" w14:textId="77777777" w:rsidTr="00C51CD2">
        <w:tc>
          <w:tcPr>
            <w:tcW w:w="4508" w:type="dxa"/>
          </w:tcPr>
          <w:p w14:paraId="564E0167" w14:textId="4536667F" w:rsidR="00C51CD2" w:rsidRDefault="00C51CD2" w:rsidP="005F5DD8">
            <w:pPr>
              <w:spacing w:line="360" w:lineRule="auto"/>
              <w:jc w:val="both"/>
              <w:rPr>
                <w:rFonts w:eastAsia="CIDFont+F1"/>
                <w:lang w:val="en-HK" w:eastAsia="zh-TW"/>
              </w:rPr>
            </w:pPr>
            <w:r>
              <w:rPr>
                <w:rFonts w:eastAsia="CIDFont+F1"/>
                <w:sz w:val="24"/>
                <w:lang w:val="en-HK" w:eastAsia="zh-TW"/>
              </w:rPr>
              <w:t xml:space="preserve">0.7 &lt; </w:t>
            </w:r>
            <w:r w:rsidRPr="005F5DD8">
              <w:rPr>
                <w:rFonts w:eastAsia="CIDFont+F1"/>
                <w:sz w:val="24"/>
                <w:lang w:val="en-HK" w:eastAsia="zh-TW"/>
              </w:rPr>
              <w:t>α</w:t>
            </w:r>
            <w:r>
              <w:rPr>
                <w:rFonts w:eastAsia="CIDFont+F1"/>
                <w:sz w:val="24"/>
                <w:lang w:val="en-HK" w:eastAsia="zh-TW"/>
              </w:rPr>
              <w:t xml:space="preserve"> &lt;= 0.8</w:t>
            </w:r>
          </w:p>
        </w:tc>
        <w:tc>
          <w:tcPr>
            <w:tcW w:w="4508" w:type="dxa"/>
          </w:tcPr>
          <w:p w14:paraId="0998B818" w14:textId="59378B88" w:rsidR="00C51CD2" w:rsidRDefault="00C51CD2" w:rsidP="005F5DD8">
            <w:pPr>
              <w:spacing w:line="360" w:lineRule="auto"/>
              <w:jc w:val="both"/>
            </w:pPr>
            <w:r>
              <w:t>Reliable</w:t>
            </w:r>
          </w:p>
        </w:tc>
      </w:tr>
      <w:tr w:rsidR="00C51CD2" w14:paraId="05323043" w14:textId="77777777" w:rsidTr="00C51CD2">
        <w:tc>
          <w:tcPr>
            <w:tcW w:w="4508" w:type="dxa"/>
          </w:tcPr>
          <w:p w14:paraId="3429593A" w14:textId="487F80C1" w:rsidR="00C51CD2" w:rsidRDefault="00C51CD2" w:rsidP="005F5DD8">
            <w:pPr>
              <w:spacing w:line="360" w:lineRule="auto"/>
              <w:jc w:val="both"/>
              <w:rPr>
                <w:rFonts w:eastAsia="CIDFont+F1"/>
                <w:lang w:val="en-HK" w:eastAsia="zh-TW"/>
              </w:rPr>
            </w:pPr>
            <w:r>
              <w:rPr>
                <w:rFonts w:eastAsia="CIDFont+F1"/>
                <w:sz w:val="24"/>
                <w:lang w:val="en-HK" w:eastAsia="zh-TW"/>
              </w:rPr>
              <w:t xml:space="preserve">0.6 &lt; </w:t>
            </w:r>
            <w:r w:rsidRPr="005F5DD8">
              <w:rPr>
                <w:rFonts w:eastAsia="CIDFont+F1"/>
                <w:sz w:val="24"/>
                <w:lang w:val="en-HK" w:eastAsia="zh-TW"/>
              </w:rPr>
              <w:t>α</w:t>
            </w:r>
            <w:r>
              <w:rPr>
                <w:rFonts w:eastAsia="CIDFont+F1"/>
                <w:sz w:val="24"/>
                <w:lang w:val="en-HK" w:eastAsia="zh-TW"/>
              </w:rPr>
              <w:t xml:space="preserve"> &lt;= 0.7</w:t>
            </w:r>
          </w:p>
        </w:tc>
        <w:tc>
          <w:tcPr>
            <w:tcW w:w="4508" w:type="dxa"/>
          </w:tcPr>
          <w:p w14:paraId="3150D618" w14:textId="17B2F0C6" w:rsidR="00C51CD2" w:rsidRDefault="00C51CD2" w:rsidP="005F5DD8">
            <w:pPr>
              <w:spacing w:line="360" w:lineRule="auto"/>
              <w:jc w:val="both"/>
            </w:pPr>
            <w:r>
              <w:t>Sufficient reliable</w:t>
            </w:r>
          </w:p>
        </w:tc>
      </w:tr>
      <w:tr w:rsidR="00C51CD2" w14:paraId="4E06F7DF" w14:textId="77777777" w:rsidTr="00C51CD2">
        <w:tc>
          <w:tcPr>
            <w:tcW w:w="4508" w:type="dxa"/>
          </w:tcPr>
          <w:p w14:paraId="3F874ADE" w14:textId="6EB05FBD" w:rsidR="00C51CD2" w:rsidRDefault="00C51CD2" w:rsidP="005F5DD8">
            <w:pPr>
              <w:spacing w:line="360" w:lineRule="auto"/>
              <w:jc w:val="both"/>
              <w:rPr>
                <w:rFonts w:eastAsia="CIDFont+F1"/>
                <w:lang w:val="en-HK" w:eastAsia="zh-TW"/>
              </w:rPr>
            </w:pPr>
            <w:r>
              <w:rPr>
                <w:rFonts w:eastAsia="CIDFont+F1"/>
                <w:sz w:val="24"/>
                <w:lang w:val="en-HK" w:eastAsia="zh-TW"/>
              </w:rPr>
              <w:t xml:space="preserve">0.5 &lt; </w:t>
            </w:r>
            <w:r w:rsidRPr="005F5DD8">
              <w:rPr>
                <w:rFonts w:eastAsia="CIDFont+F1"/>
                <w:sz w:val="24"/>
                <w:lang w:val="en-HK" w:eastAsia="zh-TW"/>
              </w:rPr>
              <w:t>α</w:t>
            </w:r>
            <w:r>
              <w:rPr>
                <w:rFonts w:eastAsia="CIDFont+F1"/>
                <w:sz w:val="24"/>
                <w:lang w:val="en-HK" w:eastAsia="zh-TW"/>
              </w:rPr>
              <w:t xml:space="preserve"> &lt;= 0.6</w:t>
            </w:r>
          </w:p>
        </w:tc>
        <w:tc>
          <w:tcPr>
            <w:tcW w:w="4508" w:type="dxa"/>
          </w:tcPr>
          <w:p w14:paraId="44500CC7" w14:textId="2F0C8E1D" w:rsidR="00C51CD2" w:rsidRDefault="00C51CD2" w:rsidP="005F5DD8">
            <w:pPr>
              <w:spacing w:line="360" w:lineRule="auto"/>
              <w:jc w:val="both"/>
            </w:pPr>
            <w:r>
              <w:t>Barely reliable</w:t>
            </w:r>
          </w:p>
        </w:tc>
      </w:tr>
      <w:tr w:rsidR="00C51CD2" w14:paraId="5F774398" w14:textId="77777777" w:rsidTr="00C51CD2">
        <w:tc>
          <w:tcPr>
            <w:tcW w:w="4508" w:type="dxa"/>
          </w:tcPr>
          <w:p w14:paraId="7EA61539" w14:textId="5117E5A8" w:rsidR="00C51CD2" w:rsidRDefault="00C51CD2" w:rsidP="005F5DD8">
            <w:pPr>
              <w:spacing w:line="360" w:lineRule="auto"/>
              <w:jc w:val="both"/>
              <w:rPr>
                <w:rFonts w:eastAsia="CIDFont+F1"/>
                <w:lang w:val="en-HK" w:eastAsia="zh-TW"/>
              </w:rPr>
            </w:pPr>
            <w:r w:rsidRPr="005F5DD8">
              <w:rPr>
                <w:rFonts w:eastAsia="CIDFont+F1"/>
                <w:sz w:val="24"/>
                <w:lang w:val="en-HK" w:eastAsia="zh-TW"/>
              </w:rPr>
              <w:t>α</w:t>
            </w:r>
            <w:r>
              <w:rPr>
                <w:rFonts w:eastAsia="CIDFont+F1"/>
                <w:sz w:val="24"/>
                <w:lang w:val="en-HK" w:eastAsia="zh-TW"/>
              </w:rPr>
              <w:t xml:space="preserve"> &lt;= 0.5</w:t>
            </w:r>
          </w:p>
        </w:tc>
        <w:tc>
          <w:tcPr>
            <w:tcW w:w="4508" w:type="dxa"/>
          </w:tcPr>
          <w:p w14:paraId="448939B2" w14:textId="51DDFECE" w:rsidR="00C51CD2" w:rsidRDefault="00C51CD2" w:rsidP="005F5DD8">
            <w:pPr>
              <w:spacing w:line="360" w:lineRule="auto"/>
              <w:jc w:val="both"/>
            </w:pPr>
            <w:r>
              <w:t>Unacceptable</w:t>
            </w:r>
          </w:p>
        </w:tc>
      </w:tr>
    </w:tbl>
    <w:p w14:paraId="5B360850" w14:textId="64A929DF" w:rsidR="00C51CD2" w:rsidRPr="00CB238C" w:rsidRDefault="00C51CD2" w:rsidP="005F5DD8">
      <w:pPr>
        <w:spacing w:line="360" w:lineRule="auto"/>
        <w:jc w:val="both"/>
        <w:rPr>
          <w:sz w:val="20"/>
          <w:szCs w:val="20"/>
        </w:rPr>
      </w:pPr>
      <w:r w:rsidRPr="00CB238C">
        <w:rPr>
          <w:sz w:val="20"/>
          <w:szCs w:val="20"/>
        </w:rPr>
        <w:t>Source: Constructed by author</w:t>
      </w:r>
    </w:p>
    <w:p w14:paraId="71F9A068" w14:textId="77777777" w:rsidR="006C4B5A" w:rsidRDefault="006C4B5A" w:rsidP="006C4B5A">
      <w:pPr>
        <w:spacing w:line="360" w:lineRule="auto"/>
        <w:jc w:val="both"/>
      </w:pPr>
    </w:p>
    <w:p w14:paraId="5D973E1D" w14:textId="041342E3" w:rsidR="006C4B5A" w:rsidRDefault="006C4B5A" w:rsidP="006C4B5A">
      <w:pPr>
        <w:spacing w:line="360" w:lineRule="auto"/>
        <w:jc w:val="both"/>
      </w:pPr>
      <w:r>
        <w:t>Straub and Gefen (2004) suggested that reliability should be equal to or above 0.6 for an exploratory or pilot study. However, it is common to make use of the 0.7 Cronbach Alpha coefficient as the threshold to agree on consistent reliability (Taherdoost, 2016). This research is going to make use of 0.7 as an indicative value for the reliability test.</w:t>
      </w:r>
    </w:p>
    <w:p w14:paraId="0E36C172" w14:textId="77777777" w:rsidR="006C4B5A" w:rsidRDefault="006C4B5A" w:rsidP="006C4B5A">
      <w:pPr>
        <w:spacing w:line="360" w:lineRule="auto"/>
        <w:jc w:val="both"/>
      </w:pPr>
    </w:p>
    <w:p w14:paraId="10E9377A" w14:textId="73D23D04" w:rsidR="00827D44" w:rsidRDefault="006C4B5A" w:rsidP="006C4B5A">
      <w:pPr>
        <w:spacing w:line="360" w:lineRule="auto"/>
        <w:jc w:val="both"/>
      </w:pPr>
      <w:r>
        <w:t>Although Cronbach's alpha is already good to determine reliability, an additional measure that could be in place is the corrected item-total correlations. It is suggested to the value of the corrected item-total correlation range from 0.30 to 0.70 for a good scale (Ferketich, 1991). There are different levels of acceptable values of 0.2 or 0.3. Streiner, Norman and Cairney (2015) adopted a more liberal level of 0.2. In this research, it is going to use a 0.2 corrected item-total correlation to cross-check the question as a second-level correlation validation.</w:t>
      </w:r>
    </w:p>
    <w:p w14:paraId="637BBE02" w14:textId="77777777" w:rsidR="006C4B5A" w:rsidRDefault="006C4B5A" w:rsidP="006C4B5A">
      <w:pPr>
        <w:jc w:val="both"/>
      </w:pPr>
    </w:p>
    <w:p w14:paraId="662ED863" w14:textId="0D0659E5" w:rsidR="005A1847" w:rsidRDefault="005A1847" w:rsidP="005A1847">
      <w:pPr>
        <w:pStyle w:val="Heading3"/>
      </w:pPr>
      <w:bookmarkStart w:id="67" w:name="_Toc131245953"/>
      <w:r>
        <w:lastRenderedPageBreak/>
        <w:t>3.</w:t>
      </w:r>
      <w:r w:rsidR="003A3A99">
        <w:t>6</w:t>
      </w:r>
      <w:r>
        <w:t>.</w:t>
      </w:r>
      <w:r w:rsidR="005C2865">
        <w:t>3</w:t>
      </w:r>
      <w:r>
        <w:t xml:space="preserve"> </w:t>
      </w:r>
      <w:r w:rsidR="00B01F1C">
        <w:t>Correlation</w:t>
      </w:r>
      <w:r w:rsidR="00742950">
        <w:t xml:space="preserve"> analysis</w:t>
      </w:r>
      <w:bookmarkEnd w:id="67"/>
    </w:p>
    <w:p w14:paraId="504C25D7" w14:textId="14549528" w:rsidR="001A753C" w:rsidRDefault="001A753C" w:rsidP="001A753C"/>
    <w:p w14:paraId="2FC105EC" w14:textId="77777777" w:rsidR="002B7E67" w:rsidRPr="002B7E67" w:rsidRDefault="002B7E67" w:rsidP="002B7E67">
      <w:pPr>
        <w:spacing w:line="360" w:lineRule="auto"/>
        <w:jc w:val="both"/>
        <w:rPr>
          <w:rFonts w:eastAsiaTheme="minorEastAsia"/>
          <w:lang w:val="en-HK" w:eastAsia="zh-TW"/>
        </w:rPr>
      </w:pPr>
      <w:r w:rsidRPr="002B7E67">
        <w:rPr>
          <w:rFonts w:eastAsiaTheme="minorEastAsia"/>
          <w:lang w:val="en-HK" w:eastAsia="zh-TW"/>
        </w:rPr>
        <w:t>Correlation analysis is a term to define the association or relationship between two or even more variables during statistical analysis (Gogtay, 2010).</w:t>
      </w:r>
    </w:p>
    <w:p w14:paraId="1B0CEA74" w14:textId="77777777" w:rsidR="002B7E67" w:rsidRPr="002B7E67" w:rsidRDefault="002B7E67" w:rsidP="002B7E67">
      <w:pPr>
        <w:spacing w:line="360" w:lineRule="auto"/>
        <w:jc w:val="both"/>
        <w:rPr>
          <w:rFonts w:eastAsiaTheme="minorEastAsia"/>
          <w:lang w:val="en-HK" w:eastAsia="zh-TW"/>
        </w:rPr>
      </w:pPr>
    </w:p>
    <w:p w14:paraId="598B3510" w14:textId="77777777" w:rsidR="002B7E67" w:rsidRPr="002B7E67" w:rsidRDefault="002B7E67" w:rsidP="002B7E67">
      <w:pPr>
        <w:spacing w:line="360" w:lineRule="auto"/>
        <w:jc w:val="both"/>
        <w:rPr>
          <w:rFonts w:eastAsiaTheme="minorEastAsia"/>
          <w:lang w:val="en-HK" w:eastAsia="zh-TW"/>
        </w:rPr>
      </w:pPr>
      <w:r w:rsidRPr="002B7E67">
        <w:rPr>
          <w:rFonts w:eastAsiaTheme="minorEastAsia"/>
          <w:lang w:val="en-HK" w:eastAsia="zh-TW"/>
        </w:rPr>
        <w:t xml:space="preserve">Correlation analysis is based on a Pearson coefficient. It is used to measure the degree of correlation between two variables. It is called the “r” value (Pearson, 1920). Its values lie between -1 and +1. When the value is between 0 and 1, it means the variables have a positive relationship. On the contrary, when the value is between 0 and -1, it means the variables have a negative relationship. The larger the absolute value of “r”, the larger correlation between the variable. However, if the value of “r” equal 0, it means there is no relationship between the two variables (Lin, 1989). </w:t>
      </w:r>
    </w:p>
    <w:p w14:paraId="4C7F873F" w14:textId="77777777" w:rsidR="002B7E67" w:rsidRPr="002B7E67" w:rsidRDefault="002B7E67" w:rsidP="002B7E67">
      <w:pPr>
        <w:spacing w:line="360" w:lineRule="auto"/>
        <w:jc w:val="both"/>
        <w:rPr>
          <w:rFonts w:eastAsiaTheme="minorEastAsia"/>
          <w:lang w:val="en-HK" w:eastAsia="zh-TW"/>
        </w:rPr>
      </w:pPr>
    </w:p>
    <w:p w14:paraId="5AC46C9F" w14:textId="037962DE" w:rsidR="00805FB5" w:rsidRDefault="002B7E67" w:rsidP="002B7E67">
      <w:pPr>
        <w:spacing w:line="360" w:lineRule="auto"/>
        <w:jc w:val="both"/>
        <w:rPr>
          <w:rFonts w:eastAsiaTheme="minorEastAsia"/>
          <w:lang w:val="en-HK" w:eastAsia="zh-TW"/>
        </w:rPr>
      </w:pPr>
      <w:r w:rsidRPr="002B7E67">
        <w:rPr>
          <w:rFonts w:eastAsiaTheme="minorEastAsia"/>
          <w:lang w:val="en-HK" w:eastAsia="zh-TW"/>
        </w:rPr>
        <w:t>Taylor (1990) suggested that Pearson coefficient “r” value &lt;= 0.35 are low or weak correlation; 0.36 to 0.67 are modest correlation; 0.68 to 0.9 are strong or high correlation while r &gt;=0.9 is a very high correlation. In this research, we would measure the correlation between the dependent variable and independent variables using this scale.</w:t>
      </w:r>
      <w:r w:rsidR="00C02059">
        <w:rPr>
          <w:rFonts w:eastAsiaTheme="minorEastAsia"/>
          <w:lang w:val="en-HK" w:eastAsia="zh-TW"/>
        </w:rPr>
        <w:t xml:space="preserve"> Table 3.6.3 summarized the scale of Pearson coefficient with the corresponding meanings.</w:t>
      </w:r>
    </w:p>
    <w:p w14:paraId="710DC8B4" w14:textId="77777777" w:rsidR="002B7E67" w:rsidRDefault="002B7E67" w:rsidP="002B7E67">
      <w:pPr>
        <w:jc w:val="both"/>
        <w:rPr>
          <w:shd w:val="clear" w:color="auto" w:fill="FFFFFF"/>
        </w:rPr>
      </w:pPr>
    </w:p>
    <w:p w14:paraId="475870C0" w14:textId="4977C5E0" w:rsidR="00805FB5" w:rsidRDefault="00805FB5" w:rsidP="00C02059">
      <w:pPr>
        <w:pStyle w:val="Heading5"/>
      </w:pPr>
      <w:bookmarkStart w:id="68" w:name="_Toc130151227"/>
      <w:bookmarkStart w:id="69" w:name="_Toc131245818"/>
      <w:r>
        <w:t xml:space="preserve">Table </w:t>
      </w:r>
      <w:r w:rsidR="00C02059">
        <w:t>3.6.3</w:t>
      </w:r>
      <w:r>
        <w:t xml:space="preserve"> - correlation scale</w:t>
      </w:r>
      <w:bookmarkEnd w:id="68"/>
      <w:bookmarkEnd w:id="69"/>
    </w:p>
    <w:tbl>
      <w:tblPr>
        <w:tblStyle w:val="TableGrid"/>
        <w:tblW w:w="0" w:type="auto"/>
        <w:tblLook w:val="04A0" w:firstRow="1" w:lastRow="0" w:firstColumn="1" w:lastColumn="0" w:noHBand="0" w:noVBand="1"/>
      </w:tblPr>
      <w:tblGrid>
        <w:gridCol w:w="4508"/>
        <w:gridCol w:w="4508"/>
      </w:tblGrid>
      <w:tr w:rsidR="00805FB5" w14:paraId="11EC39A7" w14:textId="77777777" w:rsidTr="00805FB5">
        <w:tc>
          <w:tcPr>
            <w:tcW w:w="4508" w:type="dxa"/>
          </w:tcPr>
          <w:p w14:paraId="1B83BA1B" w14:textId="1FDAA936" w:rsidR="00805FB5" w:rsidRDefault="00805FB5" w:rsidP="00805FB5">
            <w:r>
              <w:t>Pearson coefficient r</w:t>
            </w:r>
          </w:p>
        </w:tc>
        <w:tc>
          <w:tcPr>
            <w:tcW w:w="4508" w:type="dxa"/>
          </w:tcPr>
          <w:p w14:paraId="2787704E" w14:textId="02DC2252" w:rsidR="00805FB5" w:rsidRDefault="00805FB5" w:rsidP="00805FB5">
            <w:r>
              <w:t xml:space="preserve">Level of </w:t>
            </w:r>
            <w:r w:rsidR="008D61B1">
              <w:t>correlation</w:t>
            </w:r>
          </w:p>
        </w:tc>
      </w:tr>
      <w:tr w:rsidR="00805FB5" w14:paraId="353E5510" w14:textId="77777777" w:rsidTr="00805FB5">
        <w:tc>
          <w:tcPr>
            <w:tcW w:w="4508" w:type="dxa"/>
          </w:tcPr>
          <w:p w14:paraId="2E6C82ED" w14:textId="42811074" w:rsidR="00805FB5" w:rsidRDefault="008D61B1" w:rsidP="00805FB5">
            <w:r>
              <w:t>r &lt;=0.35</w:t>
            </w:r>
          </w:p>
        </w:tc>
        <w:tc>
          <w:tcPr>
            <w:tcW w:w="4508" w:type="dxa"/>
          </w:tcPr>
          <w:p w14:paraId="13E78DF9" w14:textId="5E235FD4" w:rsidR="00805FB5" w:rsidRDefault="008D61B1" w:rsidP="00805FB5">
            <w:r>
              <w:t>Low or weak correlation</w:t>
            </w:r>
          </w:p>
        </w:tc>
      </w:tr>
      <w:tr w:rsidR="008D61B1" w14:paraId="1CC93F5A" w14:textId="77777777" w:rsidTr="00805FB5">
        <w:tc>
          <w:tcPr>
            <w:tcW w:w="4508" w:type="dxa"/>
          </w:tcPr>
          <w:p w14:paraId="4D1233BE" w14:textId="35335B5C" w:rsidR="008D61B1" w:rsidRDefault="008D61B1" w:rsidP="00805FB5">
            <w:r>
              <w:t>0.35&lt;r&lt;=0.67</w:t>
            </w:r>
          </w:p>
        </w:tc>
        <w:tc>
          <w:tcPr>
            <w:tcW w:w="4508" w:type="dxa"/>
          </w:tcPr>
          <w:p w14:paraId="4E57E3C1" w14:textId="690E169F" w:rsidR="008D61B1" w:rsidRDefault="008D61B1" w:rsidP="00805FB5">
            <w:r>
              <w:t>Modest correlation</w:t>
            </w:r>
          </w:p>
        </w:tc>
      </w:tr>
      <w:tr w:rsidR="008D61B1" w14:paraId="4ECB61E8" w14:textId="77777777" w:rsidTr="00805FB5">
        <w:tc>
          <w:tcPr>
            <w:tcW w:w="4508" w:type="dxa"/>
          </w:tcPr>
          <w:p w14:paraId="09963D18" w14:textId="614B4D02" w:rsidR="008D61B1" w:rsidRDefault="008D61B1" w:rsidP="00805FB5">
            <w:r>
              <w:t>0.67&lt;r&lt;0.9</w:t>
            </w:r>
          </w:p>
        </w:tc>
        <w:tc>
          <w:tcPr>
            <w:tcW w:w="4508" w:type="dxa"/>
          </w:tcPr>
          <w:p w14:paraId="63B26B4D" w14:textId="27F54F9D" w:rsidR="008D61B1" w:rsidRDefault="008D61B1" w:rsidP="00805FB5">
            <w:r>
              <w:t>Strong or high correlation</w:t>
            </w:r>
          </w:p>
        </w:tc>
      </w:tr>
      <w:tr w:rsidR="008D61B1" w14:paraId="11728A6F" w14:textId="77777777" w:rsidTr="00805FB5">
        <w:tc>
          <w:tcPr>
            <w:tcW w:w="4508" w:type="dxa"/>
          </w:tcPr>
          <w:p w14:paraId="3F2D0334" w14:textId="0B416BDF" w:rsidR="008D61B1" w:rsidRDefault="008D61B1" w:rsidP="00805FB5">
            <w:r>
              <w:lastRenderedPageBreak/>
              <w:t>r&gt;=0.9</w:t>
            </w:r>
          </w:p>
        </w:tc>
        <w:tc>
          <w:tcPr>
            <w:tcW w:w="4508" w:type="dxa"/>
          </w:tcPr>
          <w:p w14:paraId="3CE0A6FA" w14:textId="2F4669AB" w:rsidR="008D61B1" w:rsidRDefault="008D61B1" w:rsidP="00805FB5">
            <w:r>
              <w:t>Very high correlation</w:t>
            </w:r>
          </w:p>
        </w:tc>
      </w:tr>
    </w:tbl>
    <w:p w14:paraId="3CE0ED60" w14:textId="412CFB53" w:rsidR="00805FB5" w:rsidRPr="001E0C3E" w:rsidRDefault="008D61B1" w:rsidP="00805FB5">
      <w:pPr>
        <w:rPr>
          <w:sz w:val="20"/>
          <w:szCs w:val="20"/>
        </w:rPr>
      </w:pPr>
      <w:r w:rsidRPr="001E0C3E">
        <w:rPr>
          <w:sz w:val="20"/>
          <w:szCs w:val="20"/>
        </w:rPr>
        <w:t>Source: Constructed by author</w:t>
      </w:r>
    </w:p>
    <w:p w14:paraId="2E7AF3CB" w14:textId="77777777" w:rsidR="00805FB5" w:rsidRPr="00805FB5" w:rsidRDefault="00805FB5" w:rsidP="00826F05">
      <w:pPr>
        <w:jc w:val="both"/>
        <w:rPr>
          <w:color w:val="2C3E50"/>
          <w:shd w:val="clear" w:color="auto" w:fill="FFFFFF"/>
        </w:rPr>
      </w:pPr>
    </w:p>
    <w:p w14:paraId="5A873139" w14:textId="6224C39E" w:rsidR="005C2865" w:rsidRDefault="005C2865" w:rsidP="005C2865">
      <w:pPr>
        <w:pStyle w:val="Heading3"/>
      </w:pPr>
      <w:bookmarkStart w:id="70" w:name="_Toc131245954"/>
      <w:r>
        <w:t>3.</w:t>
      </w:r>
      <w:r w:rsidR="003A3A99">
        <w:t>6</w:t>
      </w:r>
      <w:r>
        <w:t>.4 Regression</w:t>
      </w:r>
      <w:r w:rsidR="007A7784">
        <w:t xml:space="preserve"> analysis</w:t>
      </w:r>
      <w:bookmarkEnd w:id="70"/>
    </w:p>
    <w:p w14:paraId="0F784D59" w14:textId="77777777" w:rsidR="005C2865" w:rsidRDefault="005C2865" w:rsidP="005C2865"/>
    <w:p w14:paraId="73AC32E0" w14:textId="13A187E0" w:rsidR="006E78C1" w:rsidRDefault="00070E6D" w:rsidP="005F5DD8">
      <w:pPr>
        <w:spacing w:line="360" w:lineRule="auto"/>
        <w:jc w:val="both"/>
        <w:rPr>
          <w:rFonts w:eastAsiaTheme="minorEastAsia"/>
          <w:lang w:val="en-HK" w:eastAsia="zh-TW"/>
        </w:rPr>
      </w:pPr>
      <w:r w:rsidRPr="00070E6D">
        <w:rPr>
          <w:rFonts w:eastAsiaTheme="minorEastAsia"/>
          <w:lang w:val="en-HK" w:eastAsia="zh-TW"/>
        </w:rPr>
        <w:t xml:space="preserve">Simple linear regression could measure how strong the direction of the relationship between the independent variable and dependent variable. This supplements the limitation of the correlation coefficient that mainly explains the level of correlation (Zou, Tuncali and Silverman, 2003). Multiple regression analysis would be adopted to perform advanced testing. The sample regression model could be interpreted as </w:t>
      </w:r>
      <w:r w:rsidR="001614DE">
        <w:rPr>
          <w:rFonts w:eastAsiaTheme="minorEastAsia"/>
          <w:lang w:val="en-HK" w:eastAsia="zh-TW"/>
        </w:rPr>
        <w:t>Y</w:t>
      </w:r>
      <w:r w:rsidR="001614DE" w:rsidRPr="00FC37DC">
        <w:rPr>
          <w:rFonts w:eastAsiaTheme="minorEastAsia"/>
          <w:vertAlign w:val="subscript"/>
          <w:lang w:val="en-HK" w:eastAsia="zh-TW"/>
        </w:rPr>
        <w:t>j</w:t>
      </w:r>
      <w:r w:rsidR="001614DE">
        <w:rPr>
          <w:rFonts w:eastAsiaTheme="minorEastAsia"/>
          <w:lang w:val="en-HK" w:eastAsia="zh-TW"/>
        </w:rPr>
        <w:t>=a + b</w:t>
      </w:r>
      <w:r w:rsidR="001614DE" w:rsidRPr="001614DE">
        <w:rPr>
          <w:rFonts w:eastAsiaTheme="minorEastAsia"/>
          <w:vertAlign w:val="subscript"/>
          <w:lang w:val="en-HK" w:eastAsia="zh-TW"/>
        </w:rPr>
        <w:t>1</w:t>
      </w:r>
      <w:r w:rsidR="001614DE">
        <w:rPr>
          <w:rFonts w:eastAsiaTheme="minorEastAsia"/>
          <w:lang w:val="en-HK" w:eastAsia="zh-TW"/>
        </w:rPr>
        <w:t>X</w:t>
      </w:r>
      <w:r w:rsidR="001614DE" w:rsidRPr="001614DE">
        <w:rPr>
          <w:rFonts w:eastAsiaTheme="minorEastAsia"/>
          <w:vertAlign w:val="subscript"/>
          <w:lang w:val="en-HK" w:eastAsia="zh-TW"/>
        </w:rPr>
        <w:t>1j</w:t>
      </w:r>
      <w:r w:rsidR="001614DE">
        <w:rPr>
          <w:rFonts w:eastAsiaTheme="minorEastAsia"/>
          <w:vertAlign w:val="subscript"/>
          <w:lang w:val="en-HK" w:eastAsia="zh-TW"/>
        </w:rPr>
        <w:t xml:space="preserve"> </w:t>
      </w:r>
      <w:r w:rsidR="001614DE">
        <w:rPr>
          <w:rFonts w:eastAsiaTheme="minorEastAsia"/>
          <w:lang w:val="en-HK" w:eastAsia="zh-TW"/>
        </w:rPr>
        <w:t>+ b</w:t>
      </w:r>
      <w:r w:rsidR="001614DE" w:rsidRPr="001614DE">
        <w:rPr>
          <w:rFonts w:eastAsiaTheme="minorEastAsia"/>
          <w:vertAlign w:val="subscript"/>
          <w:lang w:val="en-HK" w:eastAsia="zh-TW"/>
        </w:rPr>
        <w:t>2</w:t>
      </w:r>
      <w:r w:rsidR="001614DE">
        <w:rPr>
          <w:rFonts w:eastAsiaTheme="minorEastAsia"/>
          <w:lang w:val="en-HK" w:eastAsia="zh-TW"/>
        </w:rPr>
        <w:t>X</w:t>
      </w:r>
      <w:r w:rsidR="001614DE" w:rsidRPr="001614DE">
        <w:rPr>
          <w:rFonts w:eastAsiaTheme="minorEastAsia"/>
          <w:vertAlign w:val="subscript"/>
          <w:lang w:val="en-HK" w:eastAsia="zh-TW"/>
        </w:rPr>
        <w:t>2j</w:t>
      </w:r>
      <w:r w:rsidR="001614DE">
        <w:rPr>
          <w:rFonts w:eastAsiaTheme="minorEastAsia"/>
          <w:lang w:val="en-HK" w:eastAsia="zh-TW"/>
        </w:rPr>
        <w:t xml:space="preserve"> +….+ b</w:t>
      </w:r>
      <w:r w:rsidR="001614DE" w:rsidRPr="001614DE">
        <w:rPr>
          <w:rFonts w:eastAsiaTheme="minorEastAsia"/>
          <w:vertAlign w:val="subscript"/>
          <w:lang w:val="en-HK" w:eastAsia="zh-TW"/>
        </w:rPr>
        <w:t>k</w:t>
      </w:r>
      <w:r w:rsidR="001614DE">
        <w:rPr>
          <w:rFonts w:eastAsiaTheme="minorEastAsia"/>
          <w:lang w:val="en-HK" w:eastAsia="zh-TW"/>
        </w:rPr>
        <w:t>X</w:t>
      </w:r>
      <w:r w:rsidR="001614DE" w:rsidRPr="00FC37DC">
        <w:rPr>
          <w:rFonts w:eastAsiaTheme="minorEastAsia"/>
          <w:vertAlign w:val="subscript"/>
          <w:lang w:val="en-HK" w:eastAsia="zh-TW"/>
        </w:rPr>
        <w:t>kj</w:t>
      </w:r>
      <w:r w:rsidR="001614DE">
        <w:rPr>
          <w:rFonts w:eastAsiaTheme="minorEastAsia"/>
          <w:lang w:val="en-HK" w:eastAsia="zh-TW"/>
        </w:rPr>
        <w:t xml:space="preserve"> + e</w:t>
      </w:r>
      <w:r w:rsidR="001614DE" w:rsidRPr="00FC37DC">
        <w:rPr>
          <w:rFonts w:eastAsiaTheme="minorEastAsia"/>
          <w:vertAlign w:val="subscript"/>
          <w:lang w:val="en-HK" w:eastAsia="zh-TW"/>
        </w:rPr>
        <w:t>j</w:t>
      </w:r>
      <w:r w:rsidR="00FC37DC">
        <w:rPr>
          <w:rFonts w:eastAsiaTheme="minorEastAsia"/>
          <w:lang w:val="en-HK" w:eastAsia="zh-TW"/>
        </w:rPr>
        <w:t xml:space="preserve">. </w:t>
      </w:r>
      <w:r w:rsidRPr="00070E6D">
        <w:rPr>
          <w:rFonts w:eastAsiaTheme="minorEastAsia"/>
          <w:lang w:val="en-HK" w:eastAsia="zh-TW"/>
        </w:rPr>
        <w:t xml:space="preserve">Using multiple regression analysis establish the relationship between independent variables and dependent variables and predict how strong the relationship is by using the value associated with the variables (Berry </w:t>
      </w:r>
      <w:r w:rsidRPr="00DD5701">
        <w:rPr>
          <w:rFonts w:eastAsiaTheme="minorEastAsia"/>
          <w:i/>
          <w:iCs/>
          <w:lang w:val="en-HK" w:eastAsia="zh-TW"/>
        </w:rPr>
        <w:t>et al</w:t>
      </w:r>
      <w:r w:rsidRPr="00070E6D">
        <w:rPr>
          <w:rFonts w:eastAsiaTheme="minorEastAsia"/>
          <w:lang w:val="en-HK" w:eastAsia="zh-TW"/>
        </w:rPr>
        <w:t>., 1985). multivariable linear regression could be interpreted by Y as the independent variable and</w:t>
      </w:r>
      <w:r w:rsidR="00F05331">
        <w:rPr>
          <w:rFonts w:eastAsiaTheme="minorEastAsia"/>
          <w:lang w:val="en-HK" w:eastAsia="zh-TW"/>
        </w:rPr>
        <w:t xml:space="preserve"> x1, x2 and x3 as dependent variables. The formula could be </w:t>
      </w:r>
      <w:r w:rsidR="006922FC">
        <w:rPr>
          <w:rFonts w:eastAsiaTheme="minorEastAsia"/>
          <w:lang w:val="en-HK" w:eastAsia="zh-TW"/>
        </w:rPr>
        <w:t>express</w:t>
      </w:r>
      <w:r>
        <w:rPr>
          <w:rFonts w:eastAsiaTheme="minorEastAsia"/>
          <w:lang w:val="en-HK" w:eastAsia="zh-TW"/>
        </w:rPr>
        <w:t>ed</w:t>
      </w:r>
      <w:r w:rsidR="006922FC">
        <w:rPr>
          <w:rFonts w:eastAsiaTheme="minorEastAsia"/>
          <w:lang w:val="en-HK" w:eastAsia="zh-TW"/>
        </w:rPr>
        <w:t xml:space="preserve"> as </w:t>
      </w:r>
      <w:r w:rsidR="00F05331">
        <w:rPr>
          <w:rStyle w:val="Emphasis"/>
          <w:rFonts w:ascii="Cambria" w:eastAsiaTheme="majorEastAsia" w:hAnsi="Cambria"/>
          <w:color w:val="212121"/>
          <w:sz w:val="30"/>
          <w:szCs w:val="30"/>
          <w:shd w:val="clear" w:color="auto" w:fill="FFFFFF"/>
        </w:rPr>
        <w:t>y</w:t>
      </w:r>
      <w:r w:rsidR="00F05331">
        <w:rPr>
          <w:rFonts w:ascii="Cambria" w:hAnsi="Cambria"/>
          <w:color w:val="212121"/>
          <w:sz w:val="30"/>
          <w:szCs w:val="30"/>
          <w:shd w:val="clear" w:color="auto" w:fill="FFFFFF"/>
        </w:rPr>
        <w:t> = </w:t>
      </w:r>
      <w:r w:rsidR="00F05331">
        <w:rPr>
          <w:rStyle w:val="Emphasis"/>
          <w:rFonts w:ascii="Cambria" w:eastAsiaTheme="majorEastAsia" w:hAnsi="Cambria"/>
          <w:color w:val="212121"/>
          <w:sz w:val="30"/>
          <w:szCs w:val="30"/>
          <w:shd w:val="clear" w:color="auto" w:fill="FFFFFF"/>
        </w:rPr>
        <w:t>β</w:t>
      </w:r>
      <w:r w:rsidR="00F05331">
        <w:rPr>
          <w:rFonts w:ascii="Cambria" w:hAnsi="Cambria"/>
          <w:color w:val="212121"/>
          <w:sz w:val="23"/>
          <w:szCs w:val="23"/>
          <w:shd w:val="clear" w:color="auto" w:fill="FFFFFF"/>
          <w:vertAlign w:val="subscript"/>
        </w:rPr>
        <w:t>0</w:t>
      </w:r>
      <w:r w:rsidR="00F05331">
        <w:rPr>
          <w:rFonts w:ascii="Cambria" w:hAnsi="Cambria"/>
          <w:color w:val="212121"/>
          <w:sz w:val="30"/>
          <w:szCs w:val="30"/>
          <w:shd w:val="clear" w:color="auto" w:fill="FFFFFF"/>
        </w:rPr>
        <w:t> + </w:t>
      </w:r>
      <w:r w:rsidR="00F05331">
        <w:rPr>
          <w:rStyle w:val="Emphasis"/>
          <w:rFonts w:ascii="Cambria" w:eastAsiaTheme="majorEastAsia" w:hAnsi="Cambria"/>
          <w:color w:val="212121"/>
          <w:sz w:val="30"/>
          <w:szCs w:val="30"/>
          <w:shd w:val="clear" w:color="auto" w:fill="FFFFFF"/>
        </w:rPr>
        <w:t>β</w:t>
      </w:r>
      <w:r w:rsidR="00F05331">
        <w:rPr>
          <w:rFonts w:ascii="Cambria" w:hAnsi="Cambria"/>
          <w:color w:val="212121"/>
          <w:sz w:val="23"/>
          <w:szCs w:val="23"/>
          <w:shd w:val="clear" w:color="auto" w:fill="FFFFFF"/>
          <w:vertAlign w:val="subscript"/>
        </w:rPr>
        <w:t>1</w:t>
      </w:r>
      <w:r w:rsidR="00F05331">
        <w:rPr>
          <w:rStyle w:val="Emphasis"/>
          <w:rFonts w:ascii="Cambria" w:eastAsiaTheme="majorEastAsia" w:hAnsi="Cambria"/>
          <w:color w:val="212121"/>
          <w:sz w:val="30"/>
          <w:szCs w:val="30"/>
          <w:shd w:val="clear" w:color="auto" w:fill="FFFFFF"/>
        </w:rPr>
        <w:t>x</w:t>
      </w:r>
      <w:r w:rsidR="00F05331">
        <w:rPr>
          <w:rFonts w:ascii="Cambria" w:hAnsi="Cambria"/>
          <w:color w:val="212121"/>
          <w:sz w:val="23"/>
          <w:szCs w:val="23"/>
          <w:shd w:val="clear" w:color="auto" w:fill="FFFFFF"/>
          <w:vertAlign w:val="subscript"/>
        </w:rPr>
        <w:t>1</w:t>
      </w:r>
      <w:r w:rsidR="00F05331">
        <w:rPr>
          <w:rFonts w:ascii="Cambria" w:hAnsi="Cambria"/>
          <w:color w:val="212121"/>
          <w:sz w:val="30"/>
          <w:szCs w:val="30"/>
          <w:shd w:val="clear" w:color="auto" w:fill="FFFFFF"/>
        </w:rPr>
        <w:t> + </w:t>
      </w:r>
      <w:r w:rsidR="00F05331">
        <w:rPr>
          <w:rStyle w:val="Emphasis"/>
          <w:rFonts w:ascii="Cambria" w:eastAsiaTheme="majorEastAsia" w:hAnsi="Cambria"/>
          <w:color w:val="212121"/>
          <w:sz w:val="30"/>
          <w:szCs w:val="30"/>
          <w:shd w:val="clear" w:color="auto" w:fill="FFFFFF"/>
        </w:rPr>
        <w:t>β</w:t>
      </w:r>
      <w:r w:rsidR="00F05331">
        <w:rPr>
          <w:rFonts w:ascii="Cambria" w:hAnsi="Cambria"/>
          <w:color w:val="212121"/>
          <w:sz w:val="23"/>
          <w:szCs w:val="23"/>
          <w:shd w:val="clear" w:color="auto" w:fill="FFFFFF"/>
          <w:vertAlign w:val="subscript"/>
        </w:rPr>
        <w:t>2</w:t>
      </w:r>
      <w:r w:rsidR="00F05331">
        <w:rPr>
          <w:rStyle w:val="Emphasis"/>
          <w:rFonts w:ascii="Cambria" w:eastAsiaTheme="majorEastAsia" w:hAnsi="Cambria"/>
          <w:color w:val="212121"/>
          <w:sz w:val="30"/>
          <w:szCs w:val="30"/>
          <w:shd w:val="clear" w:color="auto" w:fill="FFFFFF"/>
        </w:rPr>
        <w:t>x</w:t>
      </w:r>
      <w:r w:rsidR="00F05331">
        <w:rPr>
          <w:rFonts w:ascii="Cambria" w:hAnsi="Cambria"/>
          <w:color w:val="212121"/>
          <w:sz w:val="23"/>
          <w:szCs w:val="23"/>
          <w:shd w:val="clear" w:color="auto" w:fill="FFFFFF"/>
          <w:vertAlign w:val="subscript"/>
        </w:rPr>
        <w:t>2</w:t>
      </w:r>
      <w:r w:rsidR="00F05331">
        <w:rPr>
          <w:rFonts w:ascii="Cambria" w:hAnsi="Cambria"/>
          <w:color w:val="212121"/>
          <w:sz w:val="30"/>
          <w:szCs w:val="30"/>
          <w:shd w:val="clear" w:color="auto" w:fill="FFFFFF"/>
        </w:rPr>
        <w:t> + </w:t>
      </w:r>
      <w:r w:rsidR="00F05331">
        <w:rPr>
          <w:rStyle w:val="Emphasis"/>
          <w:rFonts w:ascii="Cambria" w:eastAsiaTheme="majorEastAsia" w:hAnsi="Cambria"/>
          <w:color w:val="212121"/>
          <w:sz w:val="30"/>
          <w:szCs w:val="30"/>
          <w:shd w:val="clear" w:color="auto" w:fill="FFFFFF"/>
        </w:rPr>
        <w:t>β</w:t>
      </w:r>
      <w:r w:rsidR="00F05331">
        <w:rPr>
          <w:rFonts w:ascii="Cambria" w:hAnsi="Cambria"/>
          <w:color w:val="212121"/>
          <w:sz w:val="23"/>
          <w:szCs w:val="23"/>
          <w:shd w:val="clear" w:color="auto" w:fill="FFFFFF"/>
          <w:vertAlign w:val="subscript"/>
        </w:rPr>
        <w:t>3</w:t>
      </w:r>
      <w:r w:rsidR="00F05331">
        <w:rPr>
          <w:rStyle w:val="Emphasis"/>
          <w:rFonts w:ascii="Cambria" w:eastAsiaTheme="majorEastAsia" w:hAnsi="Cambria"/>
          <w:color w:val="212121"/>
          <w:sz w:val="30"/>
          <w:szCs w:val="30"/>
          <w:shd w:val="clear" w:color="auto" w:fill="FFFFFF"/>
        </w:rPr>
        <w:t>x</w:t>
      </w:r>
      <w:r w:rsidR="00F05331">
        <w:rPr>
          <w:rFonts w:ascii="Cambria" w:hAnsi="Cambria"/>
          <w:color w:val="212121"/>
          <w:sz w:val="23"/>
          <w:szCs w:val="23"/>
          <w:shd w:val="clear" w:color="auto" w:fill="FFFFFF"/>
          <w:vertAlign w:val="subscript"/>
        </w:rPr>
        <w:t>3</w:t>
      </w:r>
      <w:r w:rsidR="00F05331">
        <w:rPr>
          <w:rFonts w:ascii="Cambria" w:hAnsi="Cambria"/>
          <w:color w:val="212121"/>
          <w:sz w:val="30"/>
          <w:szCs w:val="30"/>
          <w:shd w:val="clear" w:color="auto" w:fill="FFFFFF"/>
        </w:rPr>
        <w:t> + </w:t>
      </w:r>
      <w:r w:rsidR="00F05331">
        <w:rPr>
          <w:rStyle w:val="Emphasis"/>
          <w:rFonts w:ascii="Cambria" w:eastAsiaTheme="majorEastAsia" w:hAnsi="Cambria"/>
          <w:color w:val="212121"/>
          <w:sz w:val="30"/>
          <w:szCs w:val="30"/>
          <w:shd w:val="clear" w:color="auto" w:fill="FFFFFF"/>
        </w:rPr>
        <w:t>ε</w:t>
      </w:r>
      <w:r w:rsidR="006922FC">
        <w:rPr>
          <w:rStyle w:val="Emphasis"/>
          <w:rFonts w:ascii="Cambria" w:eastAsiaTheme="majorEastAsia" w:hAnsi="Cambria"/>
          <w:color w:val="212121"/>
          <w:sz w:val="30"/>
          <w:szCs w:val="30"/>
          <w:shd w:val="clear" w:color="auto" w:fill="FFFFFF"/>
        </w:rPr>
        <w:t xml:space="preserve"> </w:t>
      </w:r>
      <w:r w:rsidR="006922FC">
        <w:rPr>
          <w:rStyle w:val="Emphasis"/>
          <w:rFonts w:eastAsiaTheme="majorEastAsia"/>
          <w:i w:val="0"/>
          <w:iCs w:val="0"/>
          <w:color w:val="212121"/>
          <w:shd w:val="clear" w:color="auto" w:fill="FFFFFF"/>
        </w:rPr>
        <w:t xml:space="preserve">where </w:t>
      </w:r>
      <w:r w:rsidR="006922FC">
        <w:rPr>
          <w:rStyle w:val="Emphasis"/>
          <w:rFonts w:ascii="Cambria" w:eastAsiaTheme="majorEastAsia" w:hAnsi="Cambria"/>
          <w:color w:val="212121"/>
          <w:sz w:val="30"/>
          <w:szCs w:val="30"/>
          <w:shd w:val="clear" w:color="auto" w:fill="FFFFFF"/>
        </w:rPr>
        <w:t>β</w:t>
      </w:r>
      <w:r w:rsidR="006922FC">
        <w:rPr>
          <w:rStyle w:val="Emphasis"/>
          <w:rFonts w:ascii="Cambria" w:eastAsiaTheme="majorEastAsia" w:hAnsi="Cambria"/>
          <w:color w:val="212121"/>
          <w:sz w:val="23"/>
          <w:szCs w:val="23"/>
          <w:shd w:val="clear" w:color="auto" w:fill="FFFFFF"/>
          <w:vertAlign w:val="subscript"/>
        </w:rPr>
        <w:t>0</w:t>
      </w:r>
      <w:r w:rsidR="006922FC">
        <w:rPr>
          <w:rStyle w:val="Emphasis"/>
          <w:rFonts w:ascii="Cambria" w:eastAsiaTheme="majorEastAsia" w:hAnsi="Cambria"/>
          <w:color w:val="212121"/>
          <w:sz w:val="30"/>
          <w:szCs w:val="30"/>
          <w:shd w:val="clear" w:color="auto" w:fill="FFFFFF"/>
        </w:rPr>
        <w:t>, β</w:t>
      </w:r>
      <w:r w:rsidR="006922FC">
        <w:rPr>
          <w:rStyle w:val="Emphasis"/>
          <w:rFonts w:ascii="Cambria" w:eastAsiaTheme="majorEastAsia" w:hAnsi="Cambria"/>
          <w:color w:val="212121"/>
          <w:sz w:val="23"/>
          <w:szCs w:val="23"/>
          <w:shd w:val="clear" w:color="auto" w:fill="FFFFFF"/>
          <w:vertAlign w:val="subscript"/>
        </w:rPr>
        <w:t>1</w:t>
      </w:r>
      <w:r w:rsidR="006922FC">
        <w:rPr>
          <w:rStyle w:val="Emphasis"/>
          <w:rFonts w:ascii="Cambria" w:eastAsiaTheme="majorEastAsia" w:hAnsi="Cambria"/>
          <w:color w:val="212121"/>
          <w:sz w:val="30"/>
          <w:szCs w:val="30"/>
          <w:shd w:val="clear" w:color="auto" w:fill="FFFFFF"/>
        </w:rPr>
        <w:t>, β</w:t>
      </w:r>
      <w:r w:rsidR="006922FC">
        <w:rPr>
          <w:rStyle w:val="Emphasis"/>
          <w:rFonts w:ascii="Cambria" w:eastAsiaTheme="majorEastAsia" w:hAnsi="Cambria"/>
          <w:color w:val="212121"/>
          <w:sz w:val="23"/>
          <w:szCs w:val="23"/>
          <w:shd w:val="clear" w:color="auto" w:fill="FFFFFF"/>
          <w:vertAlign w:val="subscript"/>
        </w:rPr>
        <w:t>2</w:t>
      </w:r>
      <w:r w:rsidR="006922FC" w:rsidRPr="006922FC">
        <w:rPr>
          <w:rFonts w:ascii="Cambria" w:eastAsiaTheme="majorEastAsia" w:hAnsi="Cambria"/>
          <w:color w:val="212121"/>
          <w:sz w:val="30"/>
          <w:szCs w:val="30"/>
          <w:shd w:val="clear" w:color="auto" w:fill="FFFFFF"/>
        </w:rPr>
        <w:t xml:space="preserve"> </w:t>
      </w:r>
      <w:r w:rsidR="006922FC">
        <w:rPr>
          <w:rStyle w:val="Emphasis"/>
          <w:rFonts w:ascii="Cambria" w:eastAsiaTheme="majorEastAsia" w:hAnsi="Cambria"/>
          <w:color w:val="212121"/>
          <w:sz w:val="30"/>
          <w:szCs w:val="30"/>
          <w:shd w:val="clear" w:color="auto" w:fill="FFFFFF"/>
        </w:rPr>
        <w:t>and β</w:t>
      </w:r>
      <w:r w:rsidR="006922FC">
        <w:rPr>
          <w:rStyle w:val="Emphasis"/>
          <w:rFonts w:ascii="Cambria" w:eastAsiaTheme="majorEastAsia" w:hAnsi="Cambria"/>
          <w:color w:val="212121"/>
          <w:sz w:val="23"/>
          <w:szCs w:val="23"/>
          <w:shd w:val="clear" w:color="auto" w:fill="FFFFFF"/>
          <w:vertAlign w:val="subscript"/>
        </w:rPr>
        <w:t>3</w:t>
      </w:r>
      <w:r w:rsidR="006922FC">
        <w:rPr>
          <w:rFonts w:eastAsiaTheme="minorEastAsia"/>
          <w:lang w:val="en-HK" w:eastAsia="zh-TW"/>
        </w:rPr>
        <w:t xml:space="preserve"> are the regression coefficients and </w:t>
      </w:r>
      <w:r w:rsidR="006922FC">
        <w:rPr>
          <w:rStyle w:val="Emphasis"/>
          <w:rFonts w:ascii="Cambria" w:eastAsiaTheme="majorEastAsia" w:hAnsi="Cambria"/>
          <w:color w:val="212121"/>
          <w:sz w:val="30"/>
          <w:szCs w:val="30"/>
          <w:shd w:val="clear" w:color="auto" w:fill="FFFFFF"/>
        </w:rPr>
        <w:t xml:space="preserve">ε </w:t>
      </w:r>
      <w:r w:rsidR="006922FC">
        <w:rPr>
          <w:rFonts w:eastAsiaTheme="minorEastAsia"/>
          <w:lang w:val="en-HK" w:eastAsia="zh-TW"/>
        </w:rPr>
        <w:t>is the error term (</w:t>
      </w:r>
      <w:r w:rsidR="006922FC" w:rsidRPr="00F05331">
        <w:rPr>
          <w:rFonts w:eastAsiaTheme="minorEastAsia"/>
          <w:lang w:val="en-HK" w:eastAsia="zh-TW"/>
        </w:rPr>
        <w:t>P. Vatcheva and Lee</w:t>
      </w:r>
      <w:r w:rsidR="006922FC">
        <w:rPr>
          <w:rFonts w:eastAsiaTheme="minorEastAsia"/>
          <w:lang w:val="en-HK" w:eastAsia="zh-TW"/>
        </w:rPr>
        <w:t>,</w:t>
      </w:r>
      <w:r w:rsidR="000511B1">
        <w:rPr>
          <w:rFonts w:eastAsiaTheme="minorEastAsia"/>
          <w:lang w:val="en-HK" w:eastAsia="zh-TW"/>
        </w:rPr>
        <w:t xml:space="preserve"> </w:t>
      </w:r>
      <w:r w:rsidR="006922FC" w:rsidRPr="00F05331">
        <w:rPr>
          <w:rFonts w:eastAsiaTheme="minorEastAsia"/>
          <w:lang w:val="en-HK" w:eastAsia="zh-TW"/>
        </w:rPr>
        <w:t>2016)</w:t>
      </w:r>
      <w:r w:rsidR="006922FC">
        <w:rPr>
          <w:rFonts w:eastAsiaTheme="minorEastAsia"/>
          <w:lang w:val="en-HK" w:eastAsia="zh-TW"/>
        </w:rPr>
        <w:t xml:space="preserve">. </w:t>
      </w:r>
      <w:r w:rsidR="00FC37DC">
        <w:rPr>
          <w:rFonts w:eastAsiaTheme="minorEastAsia"/>
          <w:lang w:val="en-HK" w:eastAsia="zh-TW"/>
        </w:rPr>
        <w:t>As such, regression analysis could fulfil the</w:t>
      </w:r>
      <w:r w:rsidR="001614DE">
        <w:rPr>
          <w:rFonts w:eastAsiaTheme="minorEastAsia"/>
          <w:lang w:val="en-HK" w:eastAsia="zh-TW"/>
        </w:rPr>
        <w:t xml:space="preserve"> objectives of multiple hypotheses set up in the research framework</w:t>
      </w:r>
      <w:r w:rsidR="00FC37DC">
        <w:rPr>
          <w:rFonts w:eastAsiaTheme="minorEastAsia"/>
          <w:lang w:val="en-HK" w:eastAsia="zh-TW"/>
        </w:rPr>
        <w:t>.</w:t>
      </w:r>
    </w:p>
    <w:p w14:paraId="4715AAE8" w14:textId="5B903A3F" w:rsidR="00FC37DC" w:rsidRDefault="00FC37DC" w:rsidP="005F5DD8">
      <w:pPr>
        <w:spacing w:line="360" w:lineRule="auto"/>
        <w:jc w:val="both"/>
        <w:rPr>
          <w:rFonts w:eastAsiaTheme="minorEastAsia"/>
          <w:lang w:val="en-HK" w:eastAsia="zh-TW"/>
        </w:rPr>
      </w:pPr>
    </w:p>
    <w:p w14:paraId="19B1EAC8" w14:textId="479047D7" w:rsidR="00A751F3" w:rsidRDefault="00070E6D" w:rsidP="005F5DD8">
      <w:pPr>
        <w:spacing w:line="360" w:lineRule="auto"/>
        <w:jc w:val="both"/>
        <w:rPr>
          <w:rFonts w:eastAsiaTheme="minorEastAsia"/>
          <w:lang w:val="en-HK" w:eastAsia="zh-TW"/>
        </w:rPr>
      </w:pPr>
      <w:r w:rsidRPr="00070E6D">
        <w:rPr>
          <w:rFonts w:eastAsiaTheme="minorEastAsia"/>
          <w:lang w:val="en-HK" w:eastAsia="zh-TW"/>
        </w:rPr>
        <w:t>Besides, regression analysis is also evaluated with Variance Inflation Factor (VIF) which measure the inflation in the variances of the variable due to multicollinearity caused by correlated variable. The lower the value of VIF, the better the results. If the VIF value &gt;10, it indicates that there is collinearity in the independent variable and should be deleted (P. Vatcheva and Lee, 2016).</w:t>
      </w:r>
      <w:r>
        <w:rPr>
          <w:rFonts w:eastAsiaTheme="minorEastAsia"/>
          <w:lang w:val="en-HK" w:eastAsia="zh-TW"/>
        </w:rPr>
        <w:t xml:space="preserve"> Table 3.6.4 summarize the VIF acceptance level.</w:t>
      </w:r>
    </w:p>
    <w:p w14:paraId="3F66E162" w14:textId="77777777" w:rsidR="00070E6D" w:rsidRDefault="00070E6D" w:rsidP="005F5DD8">
      <w:pPr>
        <w:spacing w:line="360" w:lineRule="auto"/>
        <w:jc w:val="both"/>
        <w:rPr>
          <w:rFonts w:eastAsiaTheme="minorEastAsia"/>
          <w:lang w:val="en-HK" w:eastAsia="zh-TW"/>
        </w:rPr>
      </w:pPr>
    </w:p>
    <w:p w14:paraId="3986A30B" w14:textId="1BCBE6F7" w:rsidR="00A751F3" w:rsidRDefault="00A751F3" w:rsidP="00070E6D">
      <w:pPr>
        <w:pStyle w:val="Heading5"/>
      </w:pPr>
      <w:bookmarkStart w:id="71" w:name="_Toc130151228"/>
      <w:bookmarkStart w:id="72" w:name="_Toc131245819"/>
      <w:r>
        <w:lastRenderedPageBreak/>
        <w:t xml:space="preserve">Table </w:t>
      </w:r>
      <w:r w:rsidR="00070E6D">
        <w:t>3.6.4</w:t>
      </w:r>
      <w:r>
        <w:t xml:space="preserve"> – VIF acceptance value</w:t>
      </w:r>
      <w:bookmarkEnd w:id="71"/>
      <w:bookmarkEnd w:id="72"/>
    </w:p>
    <w:tbl>
      <w:tblPr>
        <w:tblStyle w:val="TableGrid"/>
        <w:tblW w:w="0" w:type="auto"/>
        <w:tblLook w:val="04A0" w:firstRow="1" w:lastRow="0" w:firstColumn="1" w:lastColumn="0" w:noHBand="0" w:noVBand="1"/>
      </w:tblPr>
      <w:tblGrid>
        <w:gridCol w:w="4508"/>
        <w:gridCol w:w="4508"/>
      </w:tblGrid>
      <w:tr w:rsidR="00A751F3" w14:paraId="1B50EF3A" w14:textId="77777777" w:rsidTr="00111DA6">
        <w:tc>
          <w:tcPr>
            <w:tcW w:w="4508" w:type="dxa"/>
          </w:tcPr>
          <w:p w14:paraId="7D29A227" w14:textId="5193F291" w:rsidR="00A751F3" w:rsidRDefault="00A751F3" w:rsidP="00111DA6">
            <w:r>
              <w:t>VIF</w:t>
            </w:r>
          </w:p>
        </w:tc>
        <w:tc>
          <w:tcPr>
            <w:tcW w:w="4508" w:type="dxa"/>
          </w:tcPr>
          <w:p w14:paraId="413EA51C" w14:textId="2DA678CB" w:rsidR="00A751F3" w:rsidRDefault="00A751F3" w:rsidP="00111DA6">
            <w:r>
              <w:t>Acceptance</w:t>
            </w:r>
          </w:p>
        </w:tc>
      </w:tr>
      <w:tr w:rsidR="00A751F3" w14:paraId="447E8609" w14:textId="77777777" w:rsidTr="00111DA6">
        <w:tc>
          <w:tcPr>
            <w:tcW w:w="4508" w:type="dxa"/>
          </w:tcPr>
          <w:p w14:paraId="425C2709" w14:textId="26ACAB53" w:rsidR="00A751F3" w:rsidRDefault="00A751F3" w:rsidP="00111DA6">
            <w:r>
              <w:t>1-10</w:t>
            </w:r>
          </w:p>
        </w:tc>
        <w:tc>
          <w:tcPr>
            <w:tcW w:w="4508" w:type="dxa"/>
          </w:tcPr>
          <w:p w14:paraId="64524DC6" w14:textId="342D8499" w:rsidR="00A751F3" w:rsidRDefault="00A751F3" w:rsidP="00111DA6">
            <w:r>
              <w:t>Yes</w:t>
            </w:r>
          </w:p>
        </w:tc>
      </w:tr>
      <w:tr w:rsidR="00A751F3" w14:paraId="5368DA8E" w14:textId="77777777" w:rsidTr="00111DA6">
        <w:tc>
          <w:tcPr>
            <w:tcW w:w="4508" w:type="dxa"/>
          </w:tcPr>
          <w:p w14:paraId="52995264" w14:textId="5E3157B2" w:rsidR="00A751F3" w:rsidRDefault="00A751F3" w:rsidP="00111DA6">
            <w:r>
              <w:t>&gt;= 10</w:t>
            </w:r>
          </w:p>
        </w:tc>
        <w:tc>
          <w:tcPr>
            <w:tcW w:w="4508" w:type="dxa"/>
          </w:tcPr>
          <w:p w14:paraId="5EFAB7C5" w14:textId="259F5244" w:rsidR="00A751F3" w:rsidRDefault="00A751F3" w:rsidP="00111DA6">
            <w:r>
              <w:t>No</w:t>
            </w:r>
          </w:p>
        </w:tc>
      </w:tr>
    </w:tbl>
    <w:p w14:paraId="6C6D55EF" w14:textId="468C7FE6" w:rsidR="00A751F3" w:rsidRPr="00070E6D" w:rsidRDefault="00A751F3" w:rsidP="005F5DD8">
      <w:pPr>
        <w:spacing w:line="360" w:lineRule="auto"/>
        <w:jc w:val="both"/>
        <w:rPr>
          <w:rFonts w:eastAsiaTheme="minorEastAsia"/>
          <w:sz w:val="20"/>
          <w:szCs w:val="20"/>
          <w:lang w:val="en-HK" w:eastAsia="zh-TW"/>
        </w:rPr>
      </w:pPr>
      <w:r w:rsidRPr="00070E6D">
        <w:rPr>
          <w:rFonts w:eastAsiaTheme="minorEastAsia"/>
          <w:sz w:val="20"/>
          <w:szCs w:val="20"/>
          <w:lang w:val="en-HK" w:eastAsia="zh-TW"/>
        </w:rPr>
        <w:t>Source: Constructed by author</w:t>
      </w:r>
    </w:p>
    <w:p w14:paraId="5F905CFB" w14:textId="77777777" w:rsidR="00950FE8" w:rsidRDefault="00950FE8" w:rsidP="005F5DD8">
      <w:pPr>
        <w:spacing w:line="360" w:lineRule="auto"/>
        <w:jc w:val="both"/>
        <w:rPr>
          <w:rFonts w:eastAsiaTheme="minorEastAsia"/>
          <w:lang w:val="en-HK" w:eastAsia="zh-TW"/>
        </w:rPr>
      </w:pPr>
    </w:p>
    <w:p w14:paraId="47177766" w14:textId="13A25F57" w:rsidR="006922FC" w:rsidRDefault="00070E6D" w:rsidP="005F5DD8">
      <w:pPr>
        <w:spacing w:line="360" w:lineRule="auto"/>
        <w:jc w:val="both"/>
        <w:rPr>
          <w:rFonts w:eastAsiaTheme="minorEastAsia"/>
          <w:lang w:val="en-HK" w:eastAsia="zh-TW"/>
        </w:rPr>
      </w:pPr>
      <w:r w:rsidRPr="00070E6D">
        <w:rPr>
          <w:rFonts w:eastAsiaTheme="minorEastAsia"/>
          <w:lang w:val="en-HK" w:eastAsia="zh-TW"/>
        </w:rPr>
        <w:t>The overall explanation of the model is also based on the typical factor</w:t>
      </w:r>
      <w:r>
        <w:rPr>
          <w:rFonts w:eastAsiaTheme="minorEastAsia"/>
          <w:lang w:val="en-HK" w:eastAsia="zh-TW"/>
        </w:rPr>
        <w:t xml:space="preserve"> </w:t>
      </w:r>
      <w:r w:rsidR="00472639" w:rsidRPr="003546BB">
        <w:rPr>
          <w:rFonts w:eastAsia="CIDFont+F1"/>
          <w:lang w:val="en-HK" w:eastAsia="zh-TW"/>
        </w:rPr>
        <w:t>R</w:t>
      </w:r>
      <w:r w:rsidR="00472639" w:rsidRPr="003546BB">
        <w:rPr>
          <w:rFonts w:eastAsia="CIDFont+F1"/>
          <w:vertAlign w:val="superscript"/>
          <w:lang w:val="en-HK" w:eastAsia="zh-TW"/>
        </w:rPr>
        <w:t>2</w:t>
      </w:r>
      <w:r w:rsidR="00472639">
        <w:rPr>
          <w:rFonts w:eastAsiaTheme="minorEastAsia"/>
          <w:lang w:val="en-HK" w:eastAsia="zh-TW"/>
        </w:rPr>
        <w:t xml:space="preserve">. </w:t>
      </w:r>
      <w:r w:rsidRPr="00070E6D">
        <w:rPr>
          <w:rFonts w:eastAsiaTheme="minorEastAsia"/>
          <w:lang w:val="en-HK" w:eastAsia="zh-TW"/>
        </w:rPr>
        <w:t xml:space="preserve">It is a measure on goodness-of-fit measure for the linear regression model. The value of </w:t>
      </w:r>
      <w:r w:rsidR="00472639" w:rsidRPr="003546BB">
        <w:rPr>
          <w:rFonts w:eastAsia="CIDFont+F1"/>
          <w:lang w:val="en-HK" w:eastAsia="zh-TW"/>
        </w:rPr>
        <w:t>R</w:t>
      </w:r>
      <w:r w:rsidR="00472639" w:rsidRPr="003546BB">
        <w:rPr>
          <w:rFonts w:eastAsia="CIDFont+F1"/>
          <w:vertAlign w:val="superscript"/>
          <w:lang w:val="en-HK" w:eastAsia="zh-TW"/>
        </w:rPr>
        <w:t>2</w:t>
      </w:r>
      <w:r w:rsidR="00472639">
        <w:rPr>
          <w:rFonts w:eastAsia="CIDFont+F1"/>
          <w:vertAlign w:val="superscript"/>
          <w:lang w:val="en-HK" w:eastAsia="zh-TW"/>
        </w:rPr>
        <w:t xml:space="preserve"> </w:t>
      </w:r>
      <w:r w:rsidR="00472639">
        <w:rPr>
          <w:rFonts w:eastAsiaTheme="minorEastAsia"/>
          <w:lang w:val="en-HK" w:eastAsia="zh-TW"/>
        </w:rPr>
        <w:t xml:space="preserve">is always between 0 and 100%. </w:t>
      </w:r>
      <w:r w:rsidRPr="00070E6D">
        <w:rPr>
          <w:rFonts w:eastAsiaTheme="minorEastAsia"/>
          <w:lang w:val="en-HK" w:eastAsia="zh-TW"/>
        </w:rPr>
        <w:t>The percentage indicates the variance in the dependent variable that independent variables explain collectively. The low</w:t>
      </w:r>
      <w:r>
        <w:rPr>
          <w:rFonts w:eastAsiaTheme="minorEastAsia"/>
          <w:lang w:val="en-HK" w:eastAsia="zh-TW"/>
        </w:rPr>
        <w:t xml:space="preserve"> </w:t>
      </w:r>
      <w:r w:rsidR="00950FE8" w:rsidRPr="003546BB">
        <w:rPr>
          <w:rFonts w:eastAsia="CIDFont+F1"/>
          <w:lang w:val="en-HK" w:eastAsia="zh-TW"/>
        </w:rPr>
        <w:t>R</w:t>
      </w:r>
      <w:r w:rsidR="00950FE8" w:rsidRPr="003546BB">
        <w:rPr>
          <w:rFonts w:eastAsia="CIDFont+F1"/>
          <w:vertAlign w:val="superscript"/>
          <w:lang w:val="en-HK" w:eastAsia="zh-TW"/>
        </w:rPr>
        <w:t>2</w:t>
      </w:r>
      <w:r w:rsidR="00472639">
        <w:rPr>
          <w:rFonts w:eastAsiaTheme="minorEastAsia"/>
          <w:lang w:val="en-HK" w:eastAsia="zh-TW"/>
        </w:rPr>
        <w:t xml:space="preserve"> </w:t>
      </w:r>
      <w:r w:rsidR="00950FE8">
        <w:rPr>
          <w:rFonts w:eastAsiaTheme="minorEastAsia"/>
          <w:lang w:val="en-HK" w:eastAsia="zh-TW"/>
        </w:rPr>
        <w:t>may not always been a problem. Study reveals that human behavio</w:t>
      </w:r>
      <w:r>
        <w:rPr>
          <w:rFonts w:eastAsiaTheme="minorEastAsia"/>
          <w:lang w:val="en-HK" w:eastAsia="zh-TW"/>
        </w:rPr>
        <w:t>u</w:t>
      </w:r>
      <w:r w:rsidR="00950FE8">
        <w:rPr>
          <w:rFonts w:eastAsiaTheme="minorEastAsia"/>
          <w:lang w:val="en-HK" w:eastAsia="zh-TW"/>
        </w:rPr>
        <w:t>r generate</w:t>
      </w:r>
      <w:r>
        <w:rPr>
          <w:rFonts w:eastAsiaTheme="minorEastAsia"/>
          <w:lang w:val="en-HK" w:eastAsia="zh-TW"/>
        </w:rPr>
        <w:t>s</w:t>
      </w:r>
      <w:r w:rsidR="00950FE8">
        <w:rPr>
          <w:rFonts w:eastAsiaTheme="minorEastAsia"/>
          <w:lang w:val="en-HK" w:eastAsia="zh-TW"/>
        </w:rPr>
        <w:t xml:space="preserve"> have</w:t>
      </w:r>
      <w:r w:rsidR="00950FE8" w:rsidRPr="00950FE8">
        <w:rPr>
          <w:rFonts w:eastAsia="CIDFont+F1"/>
          <w:lang w:val="en-HK" w:eastAsia="zh-TW"/>
        </w:rPr>
        <w:t xml:space="preserve"> </w:t>
      </w:r>
      <w:r w:rsidR="00950FE8" w:rsidRPr="003546BB">
        <w:rPr>
          <w:rFonts w:eastAsia="CIDFont+F1"/>
          <w:lang w:val="en-HK" w:eastAsia="zh-TW"/>
        </w:rPr>
        <w:t>R</w:t>
      </w:r>
      <w:r w:rsidR="00950FE8" w:rsidRPr="003546BB">
        <w:rPr>
          <w:rFonts w:eastAsia="CIDFont+F1"/>
          <w:vertAlign w:val="superscript"/>
          <w:lang w:val="en-HK" w:eastAsia="zh-TW"/>
        </w:rPr>
        <w:t>2</w:t>
      </w:r>
      <w:r w:rsidR="00950FE8">
        <w:rPr>
          <w:rFonts w:eastAsiaTheme="minorEastAsia"/>
          <w:lang w:val="en-HK" w:eastAsia="zh-TW"/>
        </w:rPr>
        <w:t xml:space="preserve"> less than 50%. On the other hand, high </w:t>
      </w:r>
      <w:r w:rsidR="00950FE8" w:rsidRPr="003546BB">
        <w:rPr>
          <w:rFonts w:eastAsia="CIDFont+F1"/>
          <w:lang w:val="en-HK" w:eastAsia="zh-TW"/>
        </w:rPr>
        <w:t>R</w:t>
      </w:r>
      <w:r w:rsidR="00950FE8" w:rsidRPr="003546BB">
        <w:rPr>
          <w:rFonts w:eastAsia="CIDFont+F1"/>
          <w:vertAlign w:val="superscript"/>
          <w:lang w:val="en-HK" w:eastAsia="zh-TW"/>
        </w:rPr>
        <w:t>2</w:t>
      </w:r>
      <w:r w:rsidR="00950FE8" w:rsidRPr="00472639">
        <w:rPr>
          <w:rFonts w:eastAsiaTheme="minorEastAsia"/>
          <w:lang w:val="en-HK" w:eastAsia="zh-TW"/>
        </w:rPr>
        <w:t xml:space="preserve"> </w:t>
      </w:r>
      <w:r w:rsidR="00950FE8">
        <w:rPr>
          <w:rFonts w:eastAsiaTheme="minorEastAsia"/>
          <w:lang w:val="en-HK" w:eastAsia="zh-TW"/>
        </w:rPr>
        <w:t xml:space="preserve">may be due to the data </w:t>
      </w:r>
      <w:r w:rsidRPr="00070E6D">
        <w:rPr>
          <w:rFonts w:eastAsiaTheme="minorEastAsia"/>
          <w:lang w:val="en-HK" w:eastAsia="zh-TW"/>
        </w:rPr>
        <w:t>consistently above or below the regression lin</w:t>
      </w:r>
      <w:r>
        <w:rPr>
          <w:rFonts w:eastAsiaTheme="minorEastAsia"/>
          <w:lang w:val="en-HK" w:eastAsia="zh-TW"/>
        </w:rPr>
        <w:t>e</w:t>
      </w:r>
      <w:r w:rsidR="00950FE8">
        <w:rPr>
          <w:rFonts w:eastAsiaTheme="minorEastAsia"/>
          <w:lang w:val="en-HK" w:eastAsia="zh-TW"/>
        </w:rPr>
        <w:t xml:space="preserve">. As such, </w:t>
      </w:r>
      <w:r>
        <w:rPr>
          <w:rFonts w:eastAsiaTheme="minorEastAsia"/>
          <w:lang w:val="en-HK" w:eastAsia="zh-TW"/>
        </w:rPr>
        <w:t xml:space="preserve">a </w:t>
      </w:r>
      <w:r w:rsidR="00950FE8">
        <w:rPr>
          <w:rFonts w:eastAsiaTheme="minorEastAsia"/>
          <w:lang w:val="en-HK" w:eastAsia="zh-TW"/>
        </w:rPr>
        <w:t xml:space="preserve">residual versus fit plot could be used to check whether it is in good trend </w:t>
      </w:r>
      <w:r w:rsidR="00472639" w:rsidRPr="00472639">
        <w:rPr>
          <w:rFonts w:eastAsiaTheme="minorEastAsia"/>
          <w:lang w:val="en-HK" w:eastAsia="zh-TW"/>
        </w:rPr>
        <w:t>(Frost, 2018)</w:t>
      </w:r>
      <w:r w:rsidR="00472639">
        <w:rPr>
          <w:rFonts w:eastAsiaTheme="minorEastAsia"/>
          <w:lang w:val="en-HK" w:eastAsia="zh-TW"/>
        </w:rPr>
        <w:t>.</w:t>
      </w:r>
    </w:p>
    <w:p w14:paraId="59E29B5B" w14:textId="77777777" w:rsidR="003A3A99" w:rsidRDefault="003A3A99" w:rsidP="003A3A99">
      <w:pPr>
        <w:spacing w:line="360" w:lineRule="auto"/>
        <w:jc w:val="both"/>
      </w:pPr>
    </w:p>
    <w:p w14:paraId="656EE260" w14:textId="4B2ACEDA" w:rsidR="003A3A99" w:rsidRDefault="003A3A99" w:rsidP="003A3A99">
      <w:pPr>
        <w:pStyle w:val="Heading2"/>
      </w:pPr>
      <w:bookmarkStart w:id="73" w:name="_Toc131245955"/>
      <w:r>
        <w:t>3.7 Pilot Test</w:t>
      </w:r>
      <w:bookmarkEnd w:id="73"/>
      <w:r>
        <w:t xml:space="preserve"> </w:t>
      </w:r>
    </w:p>
    <w:p w14:paraId="69EF616D" w14:textId="77777777" w:rsidR="003A3A99" w:rsidRDefault="003A3A99" w:rsidP="003A3A99">
      <w:pPr>
        <w:adjustRightInd w:val="0"/>
        <w:snapToGrid w:val="0"/>
        <w:spacing w:line="360" w:lineRule="auto"/>
        <w:jc w:val="both"/>
      </w:pPr>
    </w:p>
    <w:p w14:paraId="6C7974AD" w14:textId="77777777" w:rsidR="00344F2F" w:rsidRDefault="00344F2F" w:rsidP="00344F2F">
      <w:pPr>
        <w:adjustRightInd w:val="0"/>
        <w:snapToGrid w:val="0"/>
        <w:spacing w:line="360" w:lineRule="auto"/>
        <w:jc w:val="both"/>
      </w:pPr>
      <w:r>
        <w:t>The pilot test aim to ensure that reliability and validity are achieved during primary data research analysis. It helps to pre-test the research instrument and identify the problem at an early stage so that the researcher could make adjustments to questions before the formal survey is conducted (Gani, Rathakrishnan and Krishnasamy, 2020).</w:t>
      </w:r>
    </w:p>
    <w:p w14:paraId="0A7DF33B" w14:textId="77777777" w:rsidR="00344F2F" w:rsidRDefault="00344F2F" w:rsidP="00344F2F">
      <w:pPr>
        <w:adjustRightInd w:val="0"/>
        <w:snapToGrid w:val="0"/>
        <w:spacing w:line="360" w:lineRule="auto"/>
        <w:jc w:val="both"/>
      </w:pPr>
    </w:p>
    <w:p w14:paraId="1CE8E4F2" w14:textId="77777777" w:rsidR="00344F2F" w:rsidRDefault="00344F2F" w:rsidP="00344F2F">
      <w:pPr>
        <w:adjustRightInd w:val="0"/>
        <w:snapToGrid w:val="0"/>
        <w:spacing w:line="360" w:lineRule="auto"/>
        <w:jc w:val="both"/>
      </w:pPr>
      <w:r>
        <w:t xml:space="preserve">A preliminary test of the questionnaire items with 30 – 50 respondents is recommended. This is one of the ways researchers could identify potential confusion and any improvement area of the items. This also helps to obtain a preliminary understanding of the response distribution (Tsang, Royse and Terkawi, 2017). </w:t>
      </w:r>
    </w:p>
    <w:p w14:paraId="2DA3C878" w14:textId="77777777" w:rsidR="00344F2F" w:rsidRDefault="00344F2F" w:rsidP="00344F2F">
      <w:pPr>
        <w:adjustRightInd w:val="0"/>
        <w:snapToGrid w:val="0"/>
        <w:spacing w:line="360" w:lineRule="auto"/>
        <w:jc w:val="both"/>
      </w:pPr>
    </w:p>
    <w:p w14:paraId="7F4E720A" w14:textId="77777777" w:rsidR="00344F2F" w:rsidRDefault="00344F2F" w:rsidP="00344F2F">
      <w:pPr>
        <w:adjustRightInd w:val="0"/>
        <w:snapToGrid w:val="0"/>
        <w:spacing w:line="360" w:lineRule="auto"/>
        <w:jc w:val="both"/>
      </w:pPr>
      <w:r>
        <w:lastRenderedPageBreak/>
        <w:t xml:space="preserve">The purpose of pilot test would be used to ensure the data reliability test for each question and the variable as adopted in the research framework. The most common reliability test is using Cronbach Alpha coefficient. It is common to make use of the 0.7 Cronbach Alpha coefficient as the threshold to agree on consistent reliability (Taherdoost, 2016). Those questions that don’t meet the criteria would be taken out or fine-tuned during the formal survey. </w:t>
      </w:r>
    </w:p>
    <w:p w14:paraId="7F79F0A6" w14:textId="77777777" w:rsidR="00344F2F" w:rsidRDefault="00344F2F" w:rsidP="00344F2F">
      <w:pPr>
        <w:adjustRightInd w:val="0"/>
        <w:snapToGrid w:val="0"/>
        <w:spacing w:line="360" w:lineRule="auto"/>
        <w:jc w:val="both"/>
      </w:pPr>
    </w:p>
    <w:p w14:paraId="04121CCD" w14:textId="77777777" w:rsidR="00344F2F" w:rsidRDefault="00344F2F" w:rsidP="00344F2F">
      <w:pPr>
        <w:adjustRightInd w:val="0"/>
        <w:snapToGrid w:val="0"/>
        <w:spacing w:line="360" w:lineRule="auto"/>
        <w:jc w:val="both"/>
      </w:pPr>
      <w:r>
        <w:t xml:space="preserve">The pilot test has been conducted between 12 December and 18 December 2022. The questionnaire has been distributed through a google form. 22 surveys have been distributed through WhatsApp. One zoom meeting has been arranged with 10 attendees on 18 December 2022. This is to collect feedback on the questions to see if there is any suggestion or fine-tuning the questionnaire. On the other hand, ensure the questionnaire for the 10 attendees is collected immediately. </w:t>
      </w:r>
    </w:p>
    <w:p w14:paraId="45E787C4" w14:textId="77777777" w:rsidR="00344F2F" w:rsidRDefault="00344F2F" w:rsidP="00344F2F">
      <w:pPr>
        <w:adjustRightInd w:val="0"/>
        <w:snapToGrid w:val="0"/>
        <w:spacing w:line="360" w:lineRule="auto"/>
        <w:jc w:val="both"/>
      </w:pPr>
    </w:p>
    <w:p w14:paraId="7E993B4A" w14:textId="7E7D5B93" w:rsidR="003A3A99" w:rsidRDefault="00344F2F" w:rsidP="00344F2F">
      <w:pPr>
        <w:adjustRightInd w:val="0"/>
        <w:snapToGrid w:val="0"/>
        <w:spacing w:line="360" w:lineRule="auto"/>
        <w:jc w:val="both"/>
      </w:pPr>
      <w:r>
        <w:t xml:space="preserve">There were in total 32 questionnaires have been received, including 10 received by zoom meeting. Another 22 surveys have all been received from the WhatsApp distribution method. Data received would be analyzed using IBM SPSS 29 on the reliability test. </w:t>
      </w:r>
      <w:r w:rsidR="00C26F3D">
        <w:t>Table 3.7 below</w:t>
      </w:r>
      <w:r>
        <w:t xml:space="preserve"> are the results of Cronbach alpha for each variable as adopted in the research framework.</w:t>
      </w:r>
    </w:p>
    <w:p w14:paraId="57847C7E" w14:textId="77777777" w:rsidR="003A3A99" w:rsidRDefault="003A3A99" w:rsidP="003A3A99">
      <w:pPr>
        <w:adjustRightInd w:val="0"/>
        <w:snapToGrid w:val="0"/>
        <w:spacing w:line="360" w:lineRule="auto"/>
        <w:jc w:val="both"/>
      </w:pPr>
    </w:p>
    <w:p w14:paraId="10A8DC4C" w14:textId="76B3F8E1" w:rsidR="003A3A99" w:rsidRDefault="003A3A99" w:rsidP="00C26F3D">
      <w:pPr>
        <w:pStyle w:val="Heading5"/>
      </w:pPr>
      <w:bookmarkStart w:id="74" w:name="_Toc130151229"/>
      <w:bookmarkStart w:id="75" w:name="_Toc131245820"/>
      <w:r>
        <w:t xml:space="preserve">Table </w:t>
      </w:r>
      <w:r w:rsidR="00C26F3D">
        <w:t>3.7</w:t>
      </w:r>
      <w:r>
        <w:t xml:space="preserve"> - Reliability test results on each variable during pilot test</w:t>
      </w:r>
      <w:bookmarkEnd w:id="74"/>
      <w:bookmarkEnd w:id="75"/>
    </w:p>
    <w:tbl>
      <w:tblPr>
        <w:tblStyle w:val="TableGrid"/>
        <w:tblW w:w="0" w:type="auto"/>
        <w:tblLook w:val="04A0" w:firstRow="1" w:lastRow="0" w:firstColumn="1" w:lastColumn="0" w:noHBand="0" w:noVBand="1"/>
      </w:tblPr>
      <w:tblGrid>
        <w:gridCol w:w="4585"/>
        <w:gridCol w:w="4140"/>
      </w:tblGrid>
      <w:tr w:rsidR="006A3C80" w14:paraId="41F7A2B7" w14:textId="77777777" w:rsidTr="006A3C80">
        <w:tc>
          <w:tcPr>
            <w:tcW w:w="4585" w:type="dxa"/>
          </w:tcPr>
          <w:p w14:paraId="39180004" w14:textId="77777777" w:rsidR="006A3C80" w:rsidRDefault="006A3C80" w:rsidP="00B46559">
            <w:r>
              <w:t>Construct</w:t>
            </w:r>
          </w:p>
        </w:tc>
        <w:tc>
          <w:tcPr>
            <w:tcW w:w="4140" w:type="dxa"/>
          </w:tcPr>
          <w:p w14:paraId="68C559F7" w14:textId="77777777" w:rsidR="006A3C80" w:rsidRDefault="006A3C80" w:rsidP="00B46559">
            <w:r>
              <w:t>Cronbach’s alpha value</w:t>
            </w:r>
          </w:p>
        </w:tc>
      </w:tr>
      <w:tr w:rsidR="006A3C80" w14:paraId="00A5D6A5" w14:textId="77777777" w:rsidTr="006A3C80">
        <w:tc>
          <w:tcPr>
            <w:tcW w:w="4585" w:type="dxa"/>
          </w:tcPr>
          <w:p w14:paraId="542A2F9B" w14:textId="77777777" w:rsidR="006A3C80" w:rsidRDefault="006A3C80" w:rsidP="00B46559">
            <w:r>
              <w:t>Perceived usefulness</w:t>
            </w:r>
          </w:p>
        </w:tc>
        <w:tc>
          <w:tcPr>
            <w:tcW w:w="4140" w:type="dxa"/>
          </w:tcPr>
          <w:p w14:paraId="71712113" w14:textId="77777777" w:rsidR="006A3C80" w:rsidRDefault="006A3C80" w:rsidP="00B46559">
            <w:r>
              <w:t>0.936</w:t>
            </w:r>
          </w:p>
        </w:tc>
      </w:tr>
      <w:tr w:rsidR="006A3C80" w14:paraId="653A51C4" w14:textId="77777777" w:rsidTr="006A3C80">
        <w:tc>
          <w:tcPr>
            <w:tcW w:w="4585" w:type="dxa"/>
          </w:tcPr>
          <w:p w14:paraId="75282EC9" w14:textId="77777777" w:rsidR="006A3C80" w:rsidRDefault="006A3C80" w:rsidP="00B46559">
            <w:r>
              <w:t>Perceived ease of use</w:t>
            </w:r>
          </w:p>
        </w:tc>
        <w:tc>
          <w:tcPr>
            <w:tcW w:w="4140" w:type="dxa"/>
          </w:tcPr>
          <w:p w14:paraId="2197D3BA" w14:textId="77777777" w:rsidR="006A3C80" w:rsidRDefault="006A3C80" w:rsidP="00B46559">
            <w:r>
              <w:t>0.942</w:t>
            </w:r>
          </w:p>
        </w:tc>
      </w:tr>
      <w:tr w:rsidR="006A3C80" w14:paraId="3BCDAA39" w14:textId="77777777" w:rsidTr="006A3C80">
        <w:tc>
          <w:tcPr>
            <w:tcW w:w="4585" w:type="dxa"/>
          </w:tcPr>
          <w:p w14:paraId="095FC6B7" w14:textId="77777777" w:rsidR="006A3C80" w:rsidRDefault="006A3C80" w:rsidP="00B46559">
            <w:r>
              <w:t>eWOM</w:t>
            </w:r>
          </w:p>
        </w:tc>
        <w:tc>
          <w:tcPr>
            <w:tcW w:w="4140" w:type="dxa"/>
          </w:tcPr>
          <w:p w14:paraId="3A570D48" w14:textId="77777777" w:rsidR="006A3C80" w:rsidRDefault="006A3C80" w:rsidP="00B46559">
            <w:r>
              <w:t>0.915</w:t>
            </w:r>
          </w:p>
        </w:tc>
      </w:tr>
      <w:tr w:rsidR="006A3C80" w14:paraId="4238B3C8" w14:textId="77777777" w:rsidTr="006A3C80">
        <w:tc>
          <w:tcPr>
            <w:tcW w:w="4585" w:type="dxa"/>
          </w:tcPr>
          <w:p w14:paraId="5C08178F" w14:textId="77777777" w:rsidR="006A3C80" w:rsidRDefault="006A3C80" w:rsidP="00B46559">
            <w:r>
              <w:t>Perceived risk</w:t>
            </w:r>
          </w:p>
        </w:tc>
        <w:tc>
          <w:tcPr>
            <w:tcW w:w="4140" w:type="dxa"/>
          </w:tcPr>
          <w:p w14:paraId="3D7CB466" w14:textId="77777777" w:rsidR="006A3C80" w:rsidRDefault="006A3C80" w:rsidP="00B46559">
            <w:r>
              <w:t>0.960</w:t>
            </w:r>
          </w:p>
        </w:tc>
      </w:tr>
      <w:tr w:rsidR="006A3C80" w14:paraId="78417244" w14:textId="77777777" w:rsidTr="006A3C80">
        <w:tc>
          <w:tcPr>
            <w:tcW w:w="4585" w:type="dxa"/>
          </w:tcPr>
          <w:p w14:paraId="1455D933" w14:textId="77777777" w:rsidR="006A3C80" w:rsidRDefault="006A3C80" w:rsidP="00B46559">
            <w:r>
              <w:t>Behavioral intention</w:t>
            </w:r>
          </w:p>
        </w:tc>
        <w:tc>
          <w:tcPr>
            <w:tcW w:w="4140" w:type="dxa"/>
          </w:tcPr>
          <w:p w14:paraId="3C7A2F54" w14:textId="77777777" w:rsidR="006A3C80" w:rsidRDefault="006A3C80" w:rsidP="00B46559">
            <w:r>
              <w:t>0.980</w:t>
            </w:r>
          </w:p>
        </w:tc>
      </w:tr>
    </w:tbl>
    <w:p w14:paraId="01C99AE9" w14:textId="77777777" w:rsidR="003A3A99" w:rsidRPr="001E0C3E" w:rsidRDefault="003A3A99" w:rsidP="003A3A99">
      <w:pPr>
        <w:rPr>
          <w:sz w:val="20"/>
          <w:szCs w:val="20"/>
        </w:rPr>
      </w:pPr>
      <w:r w:rsidRPr="001E0C3E">
        <w:rPr>
          <w:sz w:val="20"/>
          <w:szCs w:val="20"/>
        </w:rPr>
        <w:t>Source: Constructed by author</w:t>
      </w:r>
    </w:p>
    <w:p w14:paraId="2E488808" w14:textId="77777777" w:rsidR="003A3A99" w:rsidRDefault="003A3A99" w:rsidP="003A3A99">
      <w:pPr>
        <w:adjustRightInd w:val="0"/>
        <w:snapToGrid w:val="0"/>
        <w:spacing w:line="360" w:lineRule="auto"/>
        <w:jc w:val="both"/>
      </w:pPr>
    </w:p>
    <w:p w14:paraId="2F9754E8" w14:textId="5EF27B09" w:rsidR="003A3A99" w:rsidRDefault="003A3A99" w:rsidP="003A3A99">
      <w:pPr>
        <w:adjustRightInd w:val="0"/>
        <w:snapToGrid w:val="0"/>
        <w:spacing w:line="360" w:lineRule="auto"/>
        <w:jc w:val="both"/>
      </w:pPr>
      <w:r>
        <w:lastRenderedPageBreak/>
        <w:t xml:space="preserve">The </w:t>
      </w:r>
      <w:r w:rsidR="00891456">
        <w:t>statistical</w:t>
      </w:r>
      <w:r>
        <w:t xml:space="preserve"> results from IBM SPSS show that each variable in the research framework </w:t>
      </w:r>
      <w:r w:rsidR="0049412F">
        <w:t>is</w:t>
      </w:r>
      <w:r>
        <w:t xml:space="preserve"> of high reliability</w:t>
      </w:r>
      <w:r w:rsidR="0049412F">
        <w:t xml:space="preserve"> during pilot test.</w:t>
      </w:r>
    </w:p>
    <w:p w14:paraId="5BA10306" w14:textId="77777777" w:rsidR="003A3A99" w:rsidRDefault="003A3A99" w:rsidP="003A3A99">
      <w:pPr>
        <w:adjustRightInd w:val="0"/>
        <w:snapToGrid w:val="0"/>
        <w:spacing w:line="360" w:lineRule="auto"/>
        <w:jc w:val="both"/>
      </w:pPr>
    </w:p>
    <w:p w14:paraId="4AFDE69A" w14:textId="5361CBCD" w:rsidR="003A3A99" w:rsidRDefault="003A3A99" w:rsidP="003A3A99">
      <w:pPr>
        <w:pStyle w:val="Heading2"/>
      </w:pPr>
      <w:bookmarkStart w:id="76" w:name="_Toc131245956"/>
      <w:r>
        <w:t>3.8 Formal Survey</w:t>
      </w:r>
      <w:bookmarkEnd w:id="76"/>
    </w:p>
    <w:p w14:paraId="09849198" w14:textId="77777777" w:rsidR="003A3A99" w:rsidRDefault="003A3A99" w:rsidP="003A3A99">
      <w:pPr>
        <w:adjustRightInd w:val="0"/>
        <w:snapToGrid w:val="0"/>
        <w:spacing w:line="360" w:lineRule="auto"/>
        <w:jc w:val="both"/>
      </w:pPr>
    </w:p>
    <w:p w14:paraId="14B86F0A" w14:textId="4C1F83AE" w:rsidR="002A65D9" w:rsidRDefault="002A65D9" w:rsidP="002A65D9">
      <w:pPr>
        <w:spacing w:after="0" w:line="360" w:lineRule="auto"/>
        <w:jc w:val="both"/>
        <w:rPr>
          <w:color w:val="0E101A"/>
          <w:lang w:val="en-HK" w:eastAsia="zh-TW"/>
        </w:rPr>
      </w:pPr>
      <w:r w:rsidRPr="002A65D9">
        <w:rPr>
          <w:color w:val="0E101A"/>
          <w:lang w:val="en-HK" w:eastAsia="zh-TW"/>
        </w:rPr>
        <w:t>After the pilot test, there are few amendments generally applied to the questionnaire after seeking comments from a zoom meeting of 10 interviewees. This is to fine-tune the questions to ensure it is easier to understand.</w:t>
      </w:r>
    </w:p>
    <w:p w14:paraId="700B8BD7" w14:textId="77777777" w:rsidR="002A65D9" w:rsidRPr="002A65D9" w:rsidRDefault="002A65D9" w:rsidP="002A65D9">
      <w:pPr>
        <w:spacing w:after="0" w:line="360" w:lineRule="auto"/>
        <w:jc w:val="both"/>
        <w:rPr>
          <w:color w:val="0E101A"/>
          <w:lang w:val="en-HK" w:eastAsia="zh-TW"/>
        </w:rPr>
      </w:pPr>
    </w:p>
    <w:p w14:paraId="02889240" w14:textId="77777777" w:rsidR="002A65D9" w:rsidRPr="002A65D9" w:rsidRDefault="002A65D9" w:rsidP="002A65D9">
      <w:pPr>
        <w:numPr>
          <w:ilvl w:val="0"/>
          <w:numId w:val="14"/>
        </w:numPr>
        <w:spacing w:after="0" w:line="360" w:lineRule="auto"/>
        <w:jc w:val="both"/>
        <w:rPr>
          <w:color w:val="0E101A"/>
          <w:lang w:val="en-HK" w:eastAsia="zh-TW"/>
        </w:rPr>
      </w:pPr>
      <w:r w:rsidRPr="002A65D9">
        <w:rPr>
          <w:color w:val="0E101A"/>
          <w:lang w:val="en-HK" w:eastAsia="zh-TW"/>
        </w:rPr>
        <w:t>Replace virtual consultation with virtual medical consultation</w:t>
      </w:r>
    </w:p>
    <w:p w14:paraId="4C5F5CE4" w14:textId="77777777" w:rsidR="002A65D9" w:rsidRPr="002A65D9" w:rsidRDefault="002A65D9" w:rsidP="002A65D9">
      <w:pPr>
        <w:numPr>
          <w:ilvl w:val="0"/>
          <w:numId w:val="14"/>
        </w:numPr>
        <w:spacing w:after="0" w:line="360" w:lineRule="auto"/>
        <w:jc w:val="both"/>
        <w:rPr>
          <w:color w:val="0E101A"/>
          <w:lang w:val="en-HK" w:eastAsia="zh-TW"/>
        </w:rPr>
      </w:pPr>
      <w:r w:rsidRPr="002A65D9">
        <w:rPr>
          <w:color w:val="0E101A"/>
          <w:lang w:val="en-HK" w:eastAsia="zh-TW"/>
        </w:rPr>
        <w:t>Add a Chinese translation for each question</w:t>
      </w:r>
    </w:p>
    <w:p w14:paraId="017B8727" w14:textId="77777777" w:rsidR="002A65D9" w:rsidRPr="002A65D9" w:rsidRDefault="002A65D9" w:rsidP="002A65D9">
      <w:pPr>
        <w:numPr>
          <w:ilvl w:val="0"/>
          <w:numId w:val="14"/>
        </w:numPr>
        <w:spacing w:after="0" w:line="360" w:lineRule="auto"/>
        <w:jc w:val="both"/>
        <w:rPr>
          <w:color w:val="0E101A"/>
          <w:lang w:val="en-HK" w:eastAsia="zh-TW"/>
        </w:rPr>
      </w:pPr>
      <w:r w:rsidRPr="002A65D9">
        <w:rPr>
          <w:color w:val="0E101A"/>
          <w:lang w:val="en-HK" w:eastAsia="zh-TW"/>
        </w:rPr>
        <w:t>Question PR11, rephrase the question to ease understanding</w:t>
      </w:r>
    </w:p>
    <w:p w14:paraId="7AFC91FF" w14:textId="77777777" w:rsidR="002A65D9" w:rsidRPr="002A65D9" w:rsidRDefault="002A65D9" w:rsidP="002A65D9">
      <w:pPr>
        <w:spacing w:after="0" w:line="360" w:lineRule="auto"/>
        <w:jc w:val="both"/>
        <w:rPr>
          <w:color w:val="0E101A"/>
          <w:lang w:val="en-HK" w:eastAsia="zh-TW"/>
        </w:rPr>
      </w:pPr>
    </w:p>
    <w:p w14:paraId="4679D1A2" w14:textId="5BEB1912" w:rsidR="002A65D9" w:rsidRPr="002A65D9" w:rsidRDefault="002A65D9" w:rsidP="002A65D9">
      <w:pPr>
        <w:spacing w:after="0" w:line="360" w:lineRule="auto"/>
        <w:jc w:val="both"/>
        <w:rPr>
          <w:color w:val="0E101A"/>
          <w:lang w:val="en-HK" w:eastAsia="zh-TW"/>
        </w:rPr>
      </w:pPr>
      <w:r w:rsidRPr="002A65D9">
        <w:rPr>
          <w:color w:val="0E101A"/>
          <w:lang w:val="en-HK" w:eastAsia="zh-TW"/>
        </w:rPr>
        <w:t>During the hypothesis setup, perceived risk has a negative relationship with behavioral intention. The question set up for perceived risk is generally in the reverse direction. As such, the answer will remain in the same direction as other constructs. Questions PR2, PR3, PR10, and PR12 were rewritten to follow this direction.</w:t>
      </w:r>
      <w:r w:rsidR="00290B2A">
        <w:rPr>
          <w:color w:val="0E101A"/>
          <w:lang w:val="en-HK" w:eastAsia="zh-TW"/>
        </w:rPr>
        <w:t xml:space="preserve"> Those changes on question are summarized in table 3.8 below.</w:t>
      </w:r>
    </w:p>
    <w:p w14:paraId="2259DBE6" w14:textId="2159FFD6" w:rsidR="003A3A99" w:rsidRDefault="003A3A99" w:rsidP="003A3A99">
      <w:pPr>
        <w:adjustRightInd w:val="0"/>
        <w:snapToGrid w:val="0"/>
        <w:spacing w:line="360" w:lineRule="auto"/>
        <w:jc w:val="both"/>
      </w:pPr>
      <w:r>
        <w:t xml:space="preserve"> </w:t>
      </w:r>
    </w:p>
    <w:p w14:paraId="6C55CC76" w14:textId="188B9A63" w:rsidR="003A3A99" w:rsidRDefault="000170FA" w:rsidP="000170FA">
      <w:pPr>
        <w:pStyle w:val="Caption"/>
      </w:pPr>
      <w:r>
        <w:t xml:space="preserve">Table </w:t>
      </w:r>
      <w:r w:rsidR="00290B2A">
        <w:t>3.8 –</w:t>
      </w:r>
      <w:r>
        <w:t xml:space="preserve"> Revision of questionnaire pilot test</w:t>
      </w:r>
    </w:p>
    <w:tbl>
      <w:tblPr>
        <w:tblW w:w="9163"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824"/>
        <w:gridCol w:w="2563"/>
        <w:gridCol w:w="2520"/>
        <w:gridCol w:w="2013"/>
      </w:tblGrid>
      <w:tr w:rsidR="003A3A99" w:rsidRPr="00E854AC" w14:paraId="33715906" w14:textId="77777777" w:rsidTr="00B46559">
        <w:trPr>
          <w:trHeight w:val="80"/>
        </w:trPr>
        <w:tc>
          <w:tcPr>
            <w:tcW w:w="1243" w:type="dxa"/>
          </w:tcPr>
          <w:p w14:paraId="3291B6C4" w14:textId="77777777" w:rsidR="003A3A99" w:rsidRPr="0078288A" w:rsidRDefault="003A3A99" w:rsidP="00B46559">
            <w:pPr>
              <w:pStyle w:val="Default"/>
              <w:rPr>
                <w:rFonts w:ascii="Times New Roman" w:hAnsi="Times New Roman" w:cs="Times New Roman"/>
                <w:b/>
                <w:bCs/>
                <w:sz w:val="20"/>
                <w:szCs w:val="20"/>
              </w:rPr>
            </w:pPr>
            <w:r w:rsidRPr="0078288A">
              <w:rPr>
                <w:rFonts w:ascii="Times New Roman" w:hAnsi="Times New Roman" w:cs="Times New Roman"/>
                <w:b/>
                <w:bCs/>
                <w:sz w:val="20"/>
                <w:szCs w:val="20"/>
              </w:rPr>
              <w:t>Construct</w:t>
            </w:r>
          </w:p>
        </w:tc>
        <w:tc>
          <w:tcPr>
            <w:tcW w:w="824" w:type="dxa"/>
          </w:tcPr>
          <w:p w14:paraId="1B1D4643" w14:textId="77777777" w:rsidR="003A3A99" w:rsidRPr="0078288A" w:rsidRDefault="003A3A99" w:rsidP="00B46559">
            <w:pPr>
              <w:pStyle w:val="Default"/>
              <w:rPr>
                <w:rFonts w:ascii="Times New Roman" w:hAnsi="Times New Roman" w:cs="Times New Roman"/>
                <w:sz w:val="20"/>
                <w:szCs w:val="20"/>
              </w:rPr>
            </w:pPr>
            <w:r w:rsidRPr="0078288A">
              <w:rPr>
                <w:rFonts w:ascii="Times New Roman" w:hAnsi="Times New Roman" w:cs="Times New Roman"/>
                <w:b/>
                <w:bCs/>
                <w:sz w:val="20"/>
                <w:szCs w:val="20"/>
              </w:rPr>
              <w:t xml:space="preserve">Code </w:t>
            </w:r>
          </w:p>
        </w:tc>
        <w:tc>
          <w:tcPr>
            <w:tcW w:w="2563" w:type="dxa"/>
          </w:tcPr>
          <w:p w14:paraId="4D1D2FA3" w14:textId="77777777" w:rsidR="003A3A99" w:rsidRPr="00E854AC" w:rsidRDefault="003A3A99" w:rsidP="00B46559">
            <w:pPr>
              <w:pStyle w:val="Default"/>
              <w:rPr>
                <w:rFonts w:ascii="Times New Roman" w:hAnsi="Times New Roman" w:cs="Times New Roman"/>
                <w:sz w:val="20"/>
                <w:szCs w:val="20"/>
              </w:rPr>
            </w:pPr>
            <w:r>
              <w:rPr>
                <w:rFonts w:ascii="Times New Roman" w:hAnsi="Times New Roman" w:cs="Times New Roman"/>
                <w:b/>
                <w:bCs/>
                <w:sz w:val="20"/>
                <w:szCs w:val="20"/>
              </w:rPr>
              <w:t>Before revision</w:t>
            </w:r>
          </w:p>
        </w:tc>
        <w:tc>
          <w:tcPr>
            <w:tcW w:w="2520" w:type="dxa"/>
          </w:tcPr>
          <w:p w14:paraId="73B95C00" w14:textId="77777777" w:rsidR="003A3A99" w:rsidRDefault="003A3A99" w:rsidP="00B46559">
            <w:pPr>
              <w:pStyle w:val="Default"/>
              <w:rPr>
                <w:rFonts w:ascii="Times New Roman" w:hAnsi="Times New Roman" w:cs="Times New Roman"/>
                <w:b/>
                <w:bCs/>
                <w:sz w:val="20"/>
                <w:szCs w:val="20"/>
              </w:rPr>
            </w:pPr>
            <w:r>
              <w:rPr>
                <w:rFonts w:ascii="Times New Roman" w:hAnsi="Times New Roman" w:cs="Times New Roman"/>
                <w:b/>
                <w:bCs/>
                <w:sz w:val="20"/>
                <w:szCs w:val="20"/>
              </w:rPr>
              <w:t>After revision</w:t>
            </w:r>
          </w:p>
        </w:tc>
        <w:tc>
          <w:tcPr>
            <w:tcW w:w="2013" w:type="dxa"/>
          </w:tcPr>
          <w:p w14:paraId="290B5966" w14:textId="77777777" w:rsidR="003A3A99" w:rsidRDefault="003A3A99" w:rsidP="00B46559">
            <w:pPr>
              <w:pStyle w:val="Default"/>
              <w:rPr>
                <w:rFonts w:ascii="Times New Roman" w:hAnsi="Times New Roman" w:cs="Times New Roman"/>
                <w:b/>
                <w:bCs/>
                <w:sz w:val="20"/>
                <w:szCs w:val="20"/>
              </w:rPr>
            </w:pPr>
            <w:r>
              <w:rPr>
                <w:rFonts w:ascii="Times New Roman" w:hAnsi="Times New Roman" w:cs="Times New Roman"/>
                <w:b/>
                <w:bCs/>
                <w:sz w:val="20"/>
                <w:szCs w:val="20"/>
              </w:rPr>
              <w:t>Reason for the change</w:t>
            </w:r>
          </w:p>
        </w:tc>
      </w:tr>
      <w:tr w:rsidR="003A3A99" w:rsidRPr="00E854AC" w14:paraId="688461F2" w14:textId="77777777" w:rsidTr="00B46559">
        <w:trPr>
          <w:trHeight w:val="80"/>
        </w:trPr>
        <w:tc>
          <w:tcPr>
            <w:tcW w:w="1243" w:type="dxa"/>
          </w:tcPr>
          <w:p w14:paraId="1E711326" w14:textId="77777777" w:rsidR="003A3A99" w:rsidRPr="0078288A" w:rsidRDefault="003A3A99" w:rsidP="00B46559">
            <w:pPr>
              <w:pStyle w:val="Default"/>
              <w:rPr>
                <w:rFonts w:ascii="Times New Roman" w:hAnsi="Times New Roman" w:cs="Times New Roman"/>
                <w:sz w:val="20"/>
                <w:szCs w:val="20"/>
              </w:rPr>
            </w:pPr>
            <w:r w:rsidRPr="0078288A">
              <w:rPr>
                <w:rFonts w:ascii="Times New Roman" w:hAnsi="Times New Roman" w:cs="Times New Roman"/>
                <w:sz w:val="20"/>
                <w:szCs w:val="20"/>
              </w:rPr>
              <w:t xml:space="preserve">Perceived </w:t>
            </w:r>
            <w:r>
              <w:rPr>
                <w:rFonts w:ascii="Times New Roman" w:hAnsi="Times New Roman" w:cs="Times New Roman"/>
                <w:sz w:val="20"/>
                <w:szCs w:val="20"/>
              </w:rPr>
              <w:t>risk</w:t>
            </w:r>
          </w:p>
        </w:tc>
        <w:tc>
          <w:tcPr>
            <w:tcW w:w="824" w:type="dxa"/>
          </w:tcPr>
          <w:p w14:paraId="72F855B8" w14:textId="77777777" w:rsidR="003A3A99" w:rsidRPr="0078288A" w:rsidRDefault="003A3A99" w:rsidP="00B46559">
            <w:pPr>
              <w:pStyle w:val="Default"/>
              <w:rPr>
                <w:rFonts w:ascii="Times New Roman" w:hAnsi="Times New Roman" w:cs="Times New Roman"/>
                <w:sz w:val="20"/>
                <w:szCs w:val="20"/>
              </w:rPr>
            </w:pPr>
            <w:r w:rsidRPr="0078288A">
              <w:rPr>
                <w:rFonts w:ascii="Times New Roman" w:hAnsi="Times New Roman" w:cs="Times New Roman"/>
                <w:sz w:val="20"/>
                <w:szCs w:val="20"/>
              </w:rPr>
              <w:t>P</w:t>
            </w:r>
            <w:r>
              <w:rPr>
                <w:rFonts w:ascii="Times New Roman" w:hAnsi="Times New Roman" w:cs="Times New Roman"/>
                <w:sz w:val="20"/>
                <w:szCs w:val="20"/>
              </w:rPr>
              <w:t>R2</w:t>
            </w:r>
            <w:r w:rsidRPr="0078288A">
              <w:rPr>
                <w:rFonts w:ascii="Times New Roman" w:hAnsi="Times New Roman" w:cs="Times New Roman"/>
                <w:sz w:val="20"/>
                <w:szCs w:val="20"/>
              </w:rPr>
              <w:t xml:space="preserve"> </w:t>
            </w:r>
          </w:p>
        </w:tc>
        <w:tc>
          <w:tcPr>
            <w:tcW w:w="2563" w:type="dxa"/>
          </w:tcPr>
          <w:p w14:paraId="3BFD6789" w14:textId="77777777" w:rsidR="003A3A99" w:rsidRPr="00E854AC" w:rsidRDefault="003A3A99" w:rsidP="00B46559">
            <w:pPr>
              <w:pStyle w:val="Default"/>
              <w:rPr>
                <w:rFonts w:ascii="Times New Roman" w:hAnsi="Times New Roman" w:cs="Times New Roman"/>
                <w:sz w:val="20"/>
                <w:szCs w:val="20"/>
              </w:rPr>
            </w:pPr>
            <w:r w:rsidRPr="0043087E">
              <w:rPr>
                <w:rFonts w:ascii="Times New Roman" w:hAnsi="Times New Roman" w:cs="Times New Roman"/>
                <w:sz w:val="20"/>
                <w:szCs w:val="20"/>
              </w:rPr>
              <w:t xml:space="preserve">I would be afraid that </w:t>
            </w:r>
            <w:r w:rsidRPr="0043087E">
              <w:rPr>
                <w:rFonts w:ascii="Times New Roman" w:hAnsi="Times New Roman" w:cs="Times New Roman"/>
                <w:color w:val="221F1F"/>
                <w:sz w:val="20"/>
                <w:szCs w:val="20"/>
              </w:rPr>
              <w:t xml:space="preserve">the virtual consultation platform </w:t>
            </w:r>
            <w:r w:rsidRPr="0043087E">
              <w:rPr>
                <w:rFonts w:ascii="Times New Roman" w:hAnsi="Times New Roman" w:cs="Times New Roman"/>
                <w:sz w:val="20"/>
                <w:szCs w:val="20"/>
              </w:rPr>
              <w:t>would not provide me with the level of benefits that I expected it to</w:t>
            </w:r>
            <w:r>
              <w:rPr>
                <w:rFonts w:ascii="Times New Roman" w:hAnsi="Times New Roman" w:cs="Times New Roman"/>
                <w:sz w:val="20"/>
                <w:szCs w:val="20"/>
              </w:rPr>
              <w:t>.</w:t>
            </w:r>
          </w:p>
        </w:tc>
        <w:tc>
          <w:tcPr>
            <w:tcW w:w="2520" w:type="dxa"/>
          </w:tcPr>
          <w:p w14:paraId="0379B7A2" w14:textId="77777777" w:rsidR="003A3A99" w:rsidRDefault="003A3A99" w:rsidP="00B46559">
            <w:pPr>
              <w:autoSpaceDE w:val="0"/>
              <w:autoSpaceDN w:val="0"/>
              <w:adjustRightInd w:val="0"/>
              <w:spacing w:after="0" w:line="240" w:lineRule="auto"/>
              <w:rPr>
                <w:sz w:val="20"/>
                <w:szCs w:val="20"/>
              </w:rPr>
            </w:pPr>
            <w:r>
              <w:rPr>
                <w:color w:val="221F1F"/>
                <w:sz w:val="20"/>
                <w:szCs w:val="20"/>
              </w:rPr>
              <w:t>T</w:t>
            </w:r>
            <w:r w:rsidRPr="0085107E">
              <w:rPr>
                <w:color w:val="221F1F"/>
                <w:sz w:val="20"/>
                <w:szCs w:val="20"/>
              </w:rPr>
              <w:t xml:space="preserve">he virtual medical consultation platform </w:t>
            </w:r>
            <w:r w:rsidRPr="0085107E">
              <w:rPr>
                <w:sz w:val="20"/>
                <w:szCs w:val="20"/>
              </w:rPr>
              <w:t>would provide me with the level of benefits that I expected it to.</w:t>
            </w:r>
          </w:p>
          <w:p w14:paraId="6F86728D" w14:textId="77777777" w:rsidR="003A3A99" w:rsidRPr="00E854AC" w:rsidRDefault="003A3A99" w:rsidP="00B46559">
            <w:pPr>
              <w:pStyle w:val="Default"/>
              <w:rPr>
                <w:rFonts w:ascii="Times New Roman" w:hAnsi="Times New Roman" w:cs="Times New Roman"/>
                <w:sz w:val="20"/>
                <w:szCs w:val="20"/>
              </w:rPr>
            </w:pPr>
          </w:p>
        </w:tc>
        <w:tc>
          <w:tcPr>
            <w:tcW w:w="2013" w:type="dxa"/>
          </w:tcPr>
          <w:p w14:paraId="13E58DFA" w14:textId="77777777" w:rsidR="003A3A99" w:rsidRPr="00E854AC"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Adjust the question to align same direction as other construct. Also to rephase the sentence for easier understanding</w:t>
            </w:r>
          </w:p>
        </w:tc>
      </w:tr>
      <w:tr w:rsidR="003A3A99" w:rsidRPr="00E854AC" w14:paraId="47388831" w14:textId="77777777" w:rsidTr="00B46559">
        <w:trPr>
          <w:trHeight w:val="80"/>
        </w:trPr>
        <w:tc>
          <w:tcPr>
            <w:tcW w:w="1243" w:type="dxa"/>
          </w:tcPr>
          <w:p w14:paraId="39AE6E9C" w14:textId="77777777" w:rsidR="003A3A99" w:rsidRPr="0078288A"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lastRenderedPageBreak/>
              <w:t>Perceived risk</w:t>
            </w:r>
          </w:p>
        </w:tc>
        <w:tc>
          <w:tcPr>
            <w:tcW w:w="824" w:type="dxa"/>
          </w:tcPr>
          <w:p w14:paraId="73D62D83" w14:textId="77777777" w:rsidR="003A3A99" w:rsidRPr="0078288A"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PR3</w:t>
            </w:r>
          </w:p>
        </w:tc>
        <w:tc>
          <w:tcPr>
            <w:tcW w:w="2563" w:type="dxa"/>
          </w:tcPr>
          <w:p w14:paraId="7A9CE86E" w14:textId="77777777" w:rsidR="003A3A99" w:rsidRPr="0043087E" w:rsidRDefault="003A3A99" w:rsidP="00B46559">
            <w:pPr>
              <w:pStyle w:val="Default"/>
              <w:rPr>
                <w:rFonts w:ascii="Times New Roman" w:hAnsi="Times New Roman" w:cs="Times New Roman"/>
                <w:sz w:val="20"/>
                <w:szCs w:val="20"/>
              </w:rPr>
            </w:pPr>
            <w:r w:rsidRPr="0043087E">
              <w:rPr>
                <w:rFonts w:ascii="Times New Roman" w:hAnsi="Times New Roman" w:cs="Times New Roman"/>
                <w:sz w:val="20"/>
                <w:szCs w:val="20"/>
              </w:rPr>
              <w:t xml:space="preserve">When </w:t>
            </w:r>
            <w:r w:rsidRPr="00953C24">
              <w:rPr>
                <w:rFonts w:ascii="Times New Roman" w:hAnsi="Times New Roman" w:cs="Times New Roman"/>
                <w:sz w:val="20"/>
                <w:szCs w:val="20"/>
              </w:rPr>
              <w:t>attending</w:t>
            </w:r>
            <w:r w:rsidRPr="0043087E">
              <w:rPr>
                <w:rFonts w:ascii="Times New Roman" w:hAnsi="Times New Roman" w:cs="Times New Roman"/>
                <w:sz w:val="20"/>
                <w:szCs w:val="20"/>
              </w:rPr>
              <w:t xml:space="preserve"> virtual consultation, I would worry about how reliable </w:t>
            </w:r>
            <w:r w:rsidRPr="0043087E">
              <w:rPr>
                <w:rFonts w:ascii="Times New Roman" w:hAnsi="Times New Roman" w:cs="Times New Roman"/>
                <w:color w:val="221F1F"/>
                <w:sz w:val="20"/>
                <w:szCs w:val="20"/>
              </w:rPr>
              <w:t xml:space="preserve">the virtual consultation platform </w:t>
            </w:r>
            <w:r w:rsidRPr="0043087E">
              <w:rPr>
                <w:rFonts w:ascii="Times New Roman" w:hAnsi="Times New Roman" w:cs="Times New Roman"/>
                <w:sz w:val="20"/>
                <w:szCs w:val="20"/>
              </w:rPr>
              <w:t>would be in terms of my expectation</w:t>
            </w:r>
            <w:r>
              <w:rPr>
                <w:rFonts w:ascii="Times New Roman" w:hAnsi="Times New Roman" w:cs="Times New Roman"/>
                <w:sz w:val="20"/>
                <w:szCs w:val="20"/>
              </w:rPr>
              <w:t>.</w:t>
            </w:r>
          </w:p>
        </w:tc>
        <w:tc>
          <w:tcPr>
            <w:tcW w:w="2520" w:type="dxa"/>
          </w:tcPr>
          <w:p w14:paraId="708DCF40" w14:textId="77777777" w:rsidR="003A3A99" w:rsidRDefault="003A3A99" w:rsidP="00B46559">
            <w:pPr>
              <w:autoSpaceDE w:val="0"/>
              <w:autoSpaceDN w:val="0"/>
              <w:adjustRightInd w:val="0"/>
              <w:spacing w:after="0" w:line="240" w:lineRule="auto"/>
              <w:rPr>
                <w:color w:val="221F1F"/>
                <w:sz w:val="20"/>
                <w:szCs w:val="20"/>
              </w:rPr>
            </w:pPr>
            <w:r w:rsidRPr="0085107E">
              <w:rPr>
                <w:sz w:val="20"/>
                <w:szCs w:val="20"/>
              </w:rPr>
              <w:t xml:space="preserve">When attending virtual medical consultation, I would </w:t>
            </w:r>
            <w:r>
              <w:rPr>
                <w:sz w:val="20"/>
                <w:szCs w:val="20"/>
              </w:rPr>
              <w:t xml:space="preserve">not </w:t>
            </w:r>
            <w:r w:rsidRPr="0085107E">
              <w:rPr>
                <w:sz w:val="20"/>
                <w:szCs w:val="20"/>
              </w:rPr>
              <w:t>worry</w:t>
            </w:r>
            <w:r>
              <w:rPr>
                <w:sz w:val="20"/>
                <w:szCs w:val="20"/>
              </w:rPr>
              <w:t xml:space="preserve"> </w:t>
            </w:r>
            <w:r w:rsidRPr="0085107E">
              <w:rPr>
                <w:sz w:val="20"/>
                <w:szCs w:val="20"/>
              </w:rPr>
              <w:t xml:space="preserve">about how reliable </w:t>
            </w:r>
            <w:r w:rsidRPr="0085107E">
              <w:rPr>
                <w:color w:val="221F1F"/>
                <w:sz w:val="20"/>
                <w:szCs w:val="20"/>
              </w:rPr>
              <w:t xml:space="preserve">the virtual medical consultation platform </w:t>
            </w:r>
          </w:p>
          <w:p w14:paraId="0B54BDDE" w14:textId="77777777" w:rsidR="003A3A99" w:rsidRDefault="003A3A99" w:rsidP="00B46559">
            <w:pPr>
              <w:autoSpaceDE w:val="0"/>
              <w:autoSpaceDN w:val="0"/>
              <w:adjustRightInd w:val="0"/>
              <w:spacing w:after="0" w:line="240" w:lineRule="auto"/>
              <w:rPr>
                <w:color w:val="221F1F"/>
                <w:sz w:val="20"/>
                <w:szCs w:val="20"/>
              </w:rPr>
            </w:pPr>
          </w:p>
        </w:tc>
        <w:tc>
          <w:tcPr>
            <w:tcW w:w="2013" w:type="dxa"/>
          </w:tcPr>
          <w:p w14:paraId="4D04AB9D" w14:textId="77777777" w:rsidR="003A3A99" w:rsidRPr="00E854AC"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Adjust the question to align same direction as other construct.</w:t>
            </w:r>
          </w:p>
        </w:tc>
      </w:tr>
      <w:tr w:rsidR="003A3A99" w:rsidRPr="00E854AC" w14:paraId="7CD4C53E" w14:textId="77777777" w:rsidTr="00B46559">
        <w:trPr>
          <w:trHeight w:val="80"/>
        </w:trPr>
        <w:tc>
          <w:tcPr>
            <w:tcW w:w="1243" w:type="dxa"/>
          </w:tcPr>
          <w:p w14:paraId="5ECD97B1" w14:textId="77777777" w:rsidR="003A3A99"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Perceived risk</w:t>
            </w:r>
          </w:p>
        </w:tc>
        <w:tc>
          <w:tcPr>
            <w:tcW w:w="824" w:type="dxa"/>
          </w:tcPr>
          <w:p w14:paraId="10413D9E" w14:textId="77777777" w:rsidR="003A3A99"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PR10</w:t>
            </w:r>
          </w:p>
        </w:tc>
        <w:tc>
          <w:tcPr>
            <w:tcW w:w="2563" w:type="dxa"/>
          </w:tcPr>
          <w:p w14:paraId="31E5817C" w14:textId="77777777" w:rsidR="003A3A99" w:rsidRPr="0043087E" w:rsidRDefault="003A3A99" w:rsidP="00B46559">
            <w:pPr>
              <w:pStyle w:val="Default"/>
              <w:rPr>
                <w:rFonts w:ascii="Times New Roman" w:hAnsi="Times New Roman" w:cs="Times New Roman"/>
                <w:sz w:val="20"/>
                <w:szCs w:val="20"/>
              </w:rPr>
            </w:pPr>
            <w:r w:rsidRPr="0043087E">
              <w:rPr>
                <w:rFonts w:ascii="Times New Roman" w:hAnsi="Times New Roman" w:cs="Times New Roman"/>
                <w:sz w:val="20"/>
                <w:szCs w:val="20"/>
              </w:rPr>
              <w:t xml:space="preserve">My friends’ opinions </w:t>
            </w:r>
            <w:r>
              <w:rPr>
                <w:rFonts w:ascii="Times New Roman" w:hAnsi="Times New Roman" w:cs="Times New Roman"/>
                <w:sz w:val="20"/>
                <w:szCs w:val="20"/>
              </w:rPr>
              <w:t xml:space="preserve">on </w:t>
            </w:r>
            <w:r w:rsidRPr="0043087E">
              <w:rPr>
                <w:rFonts w:ascii="Times New Roman" w:hAnsi="Times New Roman" w:cs="Times New Roman"/>
                <w:sz w:val="20"/>
                <w:szCs w:val="20"/>
              </w:rPr>
              <w:t>performing virtual consultation would cause me to feel concern</w:t>
            </w:r>
            <w:r>
              <w:rPr>
                <w:rFonts w:ascii="Times New Roman" w:hAnsi="Times New Roman" w:cs="Times New Roman"/>
                <w:sz w:val="20"/>
                <w:szCs w:val="20"/>
              </w:rPr>
              <w:t>.</w:t>
            </w:r>
          </w:p>
        </w:tc>
        <w:tc>
          <w:tcPr>
            <w:tcW w:w="2520" w:type="dxa"/>
          </w:tcPr>
          <w:p w14:paraId="4CA53688" w14:textId="77777777" w:rsidR="003A3A99" w:rsidRDefault="003A3A99" w:rsidP="00B46559">
            <w:pPr>
              <w:autoSpaceDE w:val="0"/>
              <w:autoSpaceDN w:val="0"/>
              <w:adjustRightInd w:val="0"/>
              <w:spacing w:after="0" w:line="240" w:lineRule="auto"/>
              <w:rPr>
                <w:sz w:val="20"/>
                <w:szCs w:val="20"/>
              </w:rPr>
            </w:pPr>
            <w:r w:rsidRPr="0085107E">
              <w:rPr>
                <w:sz w:val="20"/>
                <w:szCs w:val="20"/>
              </w:rPr>
              <w:t>My friends’ opinions would</w:t>
            </w:r>
            <w:r>
              <w:rPr>
                <w:sz w:val="20"/>
                <w:szCs w:val="20"/>
              </w:rPr>
              <w:t xml:space="preserve"> </w:t>
            </w:r>
            <w:r>
              <w:rPr>
                <w:rFonts w:hint="eastAsia"/>
                <w:sz w:val="20"/>
                <w:szCs w:val="20"/>
              </w:rPr>
              <w:t>n</w:t>
            </w:r>
            <w:r>
              <w:rPr>
                <w:sz w:val="20"/>
                <w:szCs w:val="20"/>
              </w:rPr>
              <w:t>ot</w:t>
            </w:r>
            <w:r w:rsidRPr="0085107E">
              <w:rPr>
                <w:sz w:val="20"/>
                <w:szCs w:val="20"/>
              </w:rPr>
              <w:t xml:space="preserve"> cause me to feel concern</w:t>
            </w:r>
            <w:r>
              <w:rPr>
                <w:sz w:val="20"/>
                <w:szCs w:val="20"/>
              </w:rPr>
              <w:t xml:space="preserve"> when using virtual medical consultation</w:t>
            </w:r>
          </w:p>
          <w:p w14:paraId="7929D9FE" w14:textId="77777777" w:rsidR="003A3A99" w:rsidRPr="0085107E" w:rsidRDefault="003A3A99" w:rsidP="00B46559">
            <w:pPr>
              <w:autoSpaceDE w:val="0"/>
              <w:autoSpaceDN w:val="0"/>
              <w:adjustRightInd w:val="0"/>
              <w:spacing w:after="0" w:line="240" w:lineRule="auto"/>
              <w:rPr>
                <w:sz w:val="20"/>
                <w:szCs w:val="20"/>
              </w:rPr>
            </w:pPr>
          </w:p>
        </w:tc>
        <w:tc>
          <w:tcPr>
            <w:tcW w:w="2013" w:type="dxa"/>
          </w:tcPr>
          <w:p w14:paraId="559CD644" w14:textId="77777777" w:rsidR="003A3A99"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Adjust the question to align same direction as other construct.</w:t>
            </w:r>
          </w:p>
        </w:tc>
      </w:tr>
      <w:tr w:rsidR="003A3A99" w:rsidRPr="00E854AC" w14:paraId="73E25300" w14:textId="77777777" w:rsidTr="00B46559">
        <w:trPr>
          <w:trHeight w:val="80"/>
        </w:trPr>
        <w:tc>
          <w:tcPr>
            <w:tcW w:w="1243" w:type="dxa"/>
          </w:tcPr>
          <w:p w14:paraId="099FD3DD" w14:textId="77777777" w:rsidR="003A3A99"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Perceived risk</w:t>
            </w:r>
          </w:p>
        </w:tc>
        <w:tc>
          <w:tcPr>
            <w:tcW w:w="824" w:type="dxa"/>
          </w:tcPr>
          <w:p w14:paraId="538F6DF8" w14:textId="77777777" w:rsidR="003A3A99"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PR12</w:t>
            </w:r>
          </w:p>
        </w:tc>
        <w:tc>
          <w:tcPr>
            <w:tcW w:w="2563" w:type="dxa"/>
          </w:tcPr>
          <w:p w14:paraId="407AB523" w14:textId="77777777" w:rsidR="003A3A99" w:rsidRPr="0048509C" w:rsidRDefault="003A3A99" w:rsidP="00B46559">
            <w:pPr>
              <w:pStyle w:val="Default"/>
              <w:rPr>
                <w:rFonts w:ascii="Times New Roman" w:hAnsi="Times New Roman" w:cs="Times New Roman"/>
                <w:sz w:val="20"/>
                <w:szCs w:val="20"/>
              </w:rPr>
            </w:pPr>
            <w:r w:rsidRPr="0048509C">
              <w:rPr>
                <w:rFonts w:ascii="Times New Roman" w:hAnsi="Times New Roman" w:cs="Times New Roman"/>
                <w:color w:val="221F1F"/>
                <w:sz w:val="20"/>
                <w:szCs w:val="20"/>
              </w:rPr>
              <w:t xml:space="preserve">I think virtual consultation </w:t>
            </w:r>
            <w:r w:rsidRPr="0048509C">
              <w:rPr>
                <w:rFonts w:ascii="Times New Roman" w:hAnsi="Times New Roman" w:cs="Times New Roman"/>
                <w:sz w:val="20"/>
                <w:szCs w:val="20"/>
              </w:rPr>
              <w:t>is not antisocial behavior.</w:t>
            </w:r>
          </w:p>
        </w:tc>
        <w:tc>
          <w:tcPr>
            <w:tcW w:w="2520" w:type="dxa"/>
          </w:tcPr>
          <w:p w14:paraId="3E83C4B9" w14:textId="77777777" w:rsidR="003A3A99" w:rsidRDefault="003A3A99" w:rsidP="00B46559">
            <w:pPr>
              <w:autoSpaceDE w:val="0"/>
              <w:autoSpaceDN w:val="0"/>
              <w:adjustRightInd w:val="0"/>
              <w:spacing w:after="0" w:line="240" w:lineRule="auto"/>
              <w:rPr>
                <w:sz w:val="20"/>
                <w:szCs w:val="20"/>
              </w:rPr>
            </w:pPr>
            <w:r w:rsidRPr="0085107E">
              <w:rPr>
                <w:color w:val="221F1F"/>
                <w:sz w:val="20"/>
                <w:szCs w:val="20"/>
              </w:rPr>
              <w:t xml:space="preserve">I think virtual medical consultation </w:t>
            </w:r>
            <w:r>
              <w:rPr>
                <w:sz w:val="20"/>
                <w:szCs w:val="20"/>
              </w:rPr>
              <w:t>would not hinder social</w:t>
            </w:r>
            <w:r w:rsidRPr="0085107E">
              <w:rPr>
                <w:sz w:val="20"/>
                <w:szCs w:val="20"/>
              </w:rPr>
              <w:t xml:space="preserve"> behavior.</w:t>
            </w:r>
          </w:p>
          <w:p w14:paraId="601ED235" w14:textId="77777777" w:rsidR="003A3A99" w:rsidRPr="0085107E" w:rsidRDefault="003A3A99" w:rsidP="00B46559">
            <w:pPr>
              <w:autoSpaceDE w:val="0"/>
              <w:autoSpaceDN w:val="0"/>
              <w:adjustRightInd w:val="0"/>
              <w:spacing w:after="0" w:line="240" w:lineRule="auto"/>
              <w:rPr>
                <w:sz w:val="20"/>
                <w:szCs w:val="20"/>
              </w:rPr>
            </w:pPr>
          </w:p>
        </w:tc>
        <w:tc>
          <w:tcPr>
            <w:tcW w:w="2013" w:type="dxa"/>
          </w:tcPr>
          <w:p w14:paraId="197335C4" w14:textId="77777777" w:rsidR="003A3A99" w:rsidRDefault="003A3A99" w:rsidP="00B46559">
            <w:pPr>
              <w:pStyle w:val="Default"/>
              <w:rPr>
                <w:rFonts w:ascii="Times New Roman" w:hAnsi="Times New Roman" w:cs="Times New Roman"/>
                <w:sz w:val="20"/>
                <w:szCs w:val="20"/>
              </w:rPr>
            </w:pPr>
            <w:r>
              <w:rPr>
                <w:rFonts w:ascii="Times New Roman" w:hAnsi="Times New Roman" w:cs="Times New Roman"/>
                <w:sz w:val="20"/>
                <w:szCs w:val="20"/>
              </w:rPr>
              <w:t>Per comments from zoom meeting, rephase the sentence for easier understanding</w:t>
            </w:r>
          </w:p>
        </w:tc>
      </w:tr>
    </w:tbl>
    <w:p w14:paraId="4C972D0C" w14:textId="299BCA69" w:rsidR="003A3A99" w:rsidRPr="00290B2A" w:rsidRDefault="000170FA" w:rsidP="003A3A99">
      <w:pPr>
        <w:adjustRightInd w:val="0"/>
        <w:snapToGrid w:val="0"/>
        <w:spacing w:line="360" w:lineRule="auto"/>
        <w:jc w:val="both"/>
        <w:rPr>
          <w:sz w:val="20"/>
          <w:szCs w:val="20"/>
        </w:rPr>
      </w:pPr>
      <w:r w:rsidRPr="00290B2A">
        <w:rPr>
          <w:sz w:val="20"/>
          <w:szCs w:val="20"/>
        </w:rPr>
        <w:t>Source: Constructed by author</w:t>
      </w:r>
    </w:p>
    <w:p w14:paraId="270164F5" w14:textId="77777777" w:rsidR="00290B2A" w:rsidRDefault="00290B2A" w:rsidP="003A3A99">
      <w:pPr>
        <w:adjustRightInd w:val="0"/>
        <w:snapToGrid w:val="0"/>
        <w:spacing w:line="360" w:lineRule="auto"/>
        <w:jc w:val="both"/>
      </w:pPr>
    </w:p>
    <w:p w14:paraId="176D7C30" w14:textId="77777777" w:rsidR="00290B2A" w:rsidRDefault="00290B2A" w:rsidP="00290B2A">
      <w:pPr>
        <w:spacing w:line="360" w:lineRule="auto"/>
        <w:jc w:val="both"/>
      </w:pPr>
      <w:r>
        <w:t>The questionnaire has been updated with the above adjustment. A formal survey would be conducted by distributing Google online form to the research target. Everyone would then ask to name a certain number of individuals through WhatsApp and email to fill in the questionnaire. The data stored and captured by Google Forms could be exported for further analysis.</w:t>
      </w:r>
    </w:p>
    <w:p w14:paraId="5E42070E" w14:textId="77777777" w:rsidR="00290B2A" w:rsidRDefault="00290B2A" w:rsidP="00290B2A">
      <w:pPr>
        <w:spacing w:line="360" w:lineRule="auto"/>
        <w:jc w:val="both"/>
      </w:pPr>
    </w:p>
    <w:p w14:paraId="39A71522" w14:textId="2154B142" w:rsidR="003A3A99" w:rsidRDefault="00290B2A" w:rsidP="00290B2A">
      <w:pPr>
        <w:spacing w:line="360" w:lineRule="auto"/>
        <w:jc w:val="both"/>
      </w:pPr>
      <w:r>
        <w:t>The formal survey has been conducted between 1 January 2023 and 15 January 2023. The original plan is to target to adopt Albert's (2017) rules to collect 384 samples. After the first week of formal survey distribution, the number of collected data would be reviewed. If it could not meet 100 surveys, a follow-up reminder message would be sent out. In case the final survey could not meet 384 surveys as suggested by Albert (2017), it would still target as Green (1991) suggested 82 surveys. The final number of surveys received was 106.</w:t>
      </w:r>
    </w:p>
    <w:p w14:paraId="4920E427" w14:textId="77777777" w:rsidR="00290B2A" w:rsidRDefault="00290B2A" w:rsidP="00290B2A">
      <w:pPr>
        <w:jc w:val="both"/>
        <w:rPr>
          <w:rFonts w:eastAsiaTheme="minorEastAsia"/>
          <w:lang w:val="en-HK" w:eastAsia="zh-TW"/>
        </w:rPr>
      </w:pPr>
    </w:p>
    <w:p w14:paraId="2CDA629B" w14:textId="668B36B2" w:rsidR="004E46F0" w:rsidRDefault="004E46F0" w:rsidP="00F3770B">
      <w:pPr>
        <w:pStyle w:val="Heading2"/>
      </w:pPr>
      <w:bookmarkStart w:id="77" w:name="_Hlk127659034"/>
      <w:bookmarkStart w:id="78" w:name="_Toc131245957"/>
      <w:r>
        <w:t>3.</w:t>
      </w:r>
      <w:r w:rsidR="003A3A99">
        <w:t xml:space="preserve">9 </w:t>
      </w:r>
      <w:r>
        <w:t>Research Ethics</w:t>
      </w:r>
      <w:bookmarkEnd w:id="78"/>
    </w:p>
    <w:bookmarkEnd w:id="77"/>
    <w:p w14:paraId="2BC5CA9F" w14:textId="77777777" w:rsidR="00F3770B" w:rsidRPr="00F3770B" w:rsidRDefault="00F3770B" w:rsidP="00F3770B"/>
    <w:p w14:paraId="056E2B27" w14:textId="24D97FC4" w:rsidR="000777EE" w:rsidRDefault="00290B2A" w:rsidP="00290B2A">
      <w:pPr>
        <w:spacing w:after="0" w:line="360" w:lineRule="auto"/>
        <w:jc w:val="both"/>
        <w:rPr>
          <w:color w:val="000000"/>
        </w:rPr>
      </w:pPr>
      <w:r w:rsidRPr="00290B2A">
        <w:t xml:space="preserve">The handling of the data collected from the survey would be following the personal data (privacy) ordinance “PDPO”. Data collected would be sorely for the research analysis purpose. It won’t be used excessively for other purposes. After the research completion, data would be erased accordingly (PCPD HK, 2012). </w:t>
      </w:r>
      <w:r w:rsidR="000777EE">
        <w:rPr>
          <w:color w:val="000000"/>
        </w:rPr>
        <w:br w:type="page"/>
      </w:r>
    </w:p>
    <w:p w14:paraId="15E7DA7E" w14:textId="29EE2FCB" w:rsidR="000777EE" w:rsidRDefault="000777EE" w:rsidP="000777EE">
      <w:pPr>
        <w:pStyle w:val="Heading1"/>
        <w:rPr>
          <w:rFonts w:cs="Times New Roman"/>
          <w:szCs w:val="24"/>
        </w:rPr>
      </w:pPr>
      <w:bookmarkStart w:id="79" w:name="_Toc131245958"/>
      <w:r>
        <w:rPr>
          <w:rFonts w:cs="Times New Roman"/>
          <w:szCs w:val="24"/>
        </w:rPr>
        <w:lastRenderedPageBreak/>
        <w:t>4</w:t>
      </w:r>
      <w:r w:rsidRPr="00246209">
        <w:rPr>
          <w:rFonts w:cs="Times New Roman"/>
          <w:szCs w:val="24"/>
        </w:rPr>
        <w:t xml:space="preserve">. </w:t>
      </w:r>
      <w:r w:rsidR="00D37372">
        <w:rPr>
          <w:rFonts w:cs="Times New Roman"/>
          <w:szCs w:val="24"/>
        </w:rPr>
        <w:t>Research d</w:t>
      </w:r>
      <w:r w:rsidR="00480751">
        <w:rPr>
          <w:rFonts w:cs="Times New Roman"/>
          <w:szCs w:val="24"/>
        </w:rPr>
        <w:t>ata analysis and results</w:t>
      </w:r>
      <w:bookmarkEnd w:id="79"/>
    </w:p>
    <w:p w14:paraId="13E69553" w14:textId="14BF09A9" w:rsidR="002D4531" w:rsidRDefault="00464455" w:rsidP="002C027A">
      <w:pPr>
        <w:spacing w:after="0" w:line="360" w:lineRule="auto"/>
        <w:jc w:val="both"/>
        <w:rPr>
          <w:color w:val="000000"/>
        </w:rPr>
      </w:pPr>
      <w:r w:rsidRPr="00464455">
        <w:rPr>
          <w:color w:val="000000"/>
        </w:rPr>
        <w:t>This chapter would base on the data collected from the formal survey to conduct data analysis. It is targeted to validate the relationship between the independent variables and dependent variable that has been established with the hypothesis in chapter 3. There would be 6 sections in this chapter. 1. Formal survey collection. 2. Descriptive statistical analysis 3. Reliability analysis. 4. Correlation analysis 5. Regression analysis 6. Summary of research data analysis.</w:t>
      </w:r>
    </w:p>
    <w:p w14:paraId="7FE243D9" w14:textId="77777777" w:rsidR="00464455" w:rsidRDefault="00464455" w:rsidP="002C027A">
      <w:pPr>
        <w:spacing w:after="0" w:line="360" w:lineRule="auto"/>
        <w:jc w:val="both"/>
        <w:rPr>
          <w:color w:val="000000"/>
        </w:rPr>
      </w:pPr>
    </w:p>
    <w:p w14:paraId="390E1D6C" w14:textId="3F66BC25" w:rsidR="002D4531" w:rsidRDefault="002D4531" w:rsidP="002C027A">
      <w:pPr>
        <w:pStyle w:val="Heading2"/>
        <w:spacing w:line="360" w:lineRule="auto"/>
      </w:pPr>
      <w:bookmarkStart w:id="80" w:name="_Hlk128292464"/>
      <w:bookmarkStart w:id="81" w:name="_Toc131245959"/>
      <w:r>
        <w:t>4.1 Survey collection</w:t>
      </w:r>
      <w:bookmarkEnd w:id="81"/>
    </w:p>
    <w:bookmarkEnd w:id="80"/>
    <w:p w14:paraId="634CB267" w14:textId="11309358" w:rsidR="002D4531" w:rsidRDefault="002D4531" w:rsidP="002C027A">
      <w:pPr>
        <w:spacing w:line="360" w:lineRule="auto"/>
        <w:jc w:val="both"/>
      </w:pPr>
    </w:p>
    <w:p w14:paraId="5C27E2E9" w14:textId="712B6E0D" w:rsidR="00EC165D" w:rsidRDefault="00464455" w:rsidP="002C027A">
      <w:pPr>
        <w:adjustRightInd w:val="0"/>
        <w:snapToGrid w:val="0"/>
        <w:spacing w:line="360" w:lineRule="auto"/>
        <w:jc w:val="both"/>
      </w:pPr>
      <w:r w:rsidRPr="00464455">
        <w:t>A formal survey has been distributed between 1 January 2023 and 15 January 2023 through Google Forms. The survey was conducted anonymously. It was based on the contact list from the researcher and then based on the snowball effect to invite the friends of the survey interviewee. Since the target sample is aged over 18, the interviewee is reminded to send it to some friends which already reached age 18. Besides, the survey also asked a question whether the interviewee who fills the survey had reached age 18.</w:t>
      </w:r>
    </w:p>
    <w:p w14:paraId="2A29E328" w14:textId="77777777" w:rsidR="00464455" w:rsidRDefault="00464455" w:rsidP="002C027A">
      <w:pPr>
        <w:adjustRightInd w:val="0"/>
        <w:snapToGrid w:val="0"/>
        <w:spacing w:line="360" w:lineRule="auto"/>
        <w:jc w:val="both"/>
      </w:pPr>
    </w:p>
    <w:p w14:paraId="781C4FCD" w14:textId="77777777" w:rsidR="00464455" w:rsidRDefault="00464455" w:rsidP="00464455">
      <w:pPr>
        <w:adjustRightInd w:val="0"/>
        <w:snapToGrid w:val="0"/>
        <w:spacing w:line="360" w:lineRule="auto"/>
        <w:jc w:val="both"/>
      </w:pPr>
      <w:r>
        <w:t>After the first week of formal survey distribution on 8 January 2023. The number of responses was just 35. As such, a follow-up reminder message would be sent out. It was found that only 35 surveys were received in the first week. A reminder has been followed up with the friends of the researchers to seek help to invite friends of friends as the survey interviewee. The final number of surveys received was 106. This number already fulfills Green (1991) suggested 50 + N x 8 = 82 where N is the number of independent variables.</w:t>
      </w:r>
    </w:p>
    <w:p w14:paraId="712E708B" w14:textId="77777777" w:rsidR="00464455" w:rsidRDefault="00464455" w:rsidP="00464455">
      <w:pPr>
        <w:adjustRightInd w:val="0"/>
        <w:snapToGrid w:val="0"/>
        <w:spacing w:line="360" w:lineRule="auto"/>
        <w:jc w:val="both"/>
      </w:pPr>
    </w:p>
    <w:p w14:paraId="1234CA82" w14:textId="2FB9B3AD" w:rsidR="002C1F76" w:rsidRDefault="00464455" w:rsidP="00464455">
      <w:pPr>
        <w:adjustRightInd w:val="0"/>
        <w:snapToGrid w:val="0"/>
        <w:spacing w:line="360" w:lineRule="auto"/>
        <w:jc w:val="both"/>
      </w:pPr>
      <w:r>
        <w:t xml:space="preserve">The data is readily available on 15 January after the survey period is completed. It is extracted into excel and imported into SPSS 29.0 for further analysis. The data analysis results would then be summarized. All useful results would be listed in this chapter and would finally be used </w:t>
      </w:r>
      <w:r>
        <w:lastRenderedPageBreak/>
        <w:t>to validate all those hypotheses in the research framework as stated in chapter 3. As such, the research objective as stated in chapter 1 would be achieved.</w:t>
      </w:r>
    </w:p>
    <w:p w14:paraId="022EBB09" w14:textId="77777777" w:rsidR="00464455" w:rsidRDefault="00464455" w:rsidP="00464455">
      <w:pPr>
        <w:adjustRightInd w:val="0"/>
        <w:snapToGrid w:val="0"/>
        <w:spacing w:line="360" w:lineRule="auto"/>
        <w:jc w:val="both"/>
      </w:pPr>
    </w:p>
    <w:p w14:paraId="34F0315C" w14:textId="2B777615" w:rsidR="003A5832" w:rsidRDefault="003A5832" w:rsidP="002C027A">
      <w:pPr>
        <w:pStyle w:val="Heading2"/>
        <w:spacing w:line="360" w:lineRule="auto"/>
      </w:pPr>
      <w:bookmarkStart w:id="82" w:name="_Toc131245960"/>
      <w:r>
        <w:t xml:space="preserve">4.2 </w:t>
      </w:r>
      <w:r w:rsidR="007B7F79">
        <w:t>Descriptive statistical analysis</w:t>
      </w:r>
      <w:bookmarkEnd w:id="82"/>
    </w:p>
    <w:p w14:paraId="20F9CAAA" w14:textId="77777777" w:rsidR="008D4DEC" w:rsidRPr="008D4DEC" w:rsidRDefault="008D4DEC" w:rsidP="008D4DEC">
      <w:pPr>
        <w:spacing w:line="360" w:lineRule="auto"/>
        <w:jc w:val="both"/>
      </w:pPr>
    </w:p>
    <w:p w14:paraId="21CD5A44" w14:textId="7367B818" w:rsidR="0008118E" w:rsidRDefault="00862440" w:rsidP="00956220">
      <w:pPr>
        <w:spacing w:line="360" w:lineRule="auto"/>
        <w:jc w:val="both"/>
      </w:pPr>
      <w:r w:rsidRPr="00862440">
        <w:t>This research would base on the 106 collected surveys to conduct descriptive statistical analysis. The analysis results are based on the average value among the questions under each variable. It is sorted by highest average mean value to the lowest average mean value.</w:t>
      </w:r>
    </w:p>
    <w:p w14:paraId="6D0E702B" w14:textId="77777777" w:rsidR="00862440" w:rsidRPr="00862440" w:rsidRDefault="00862440" w:rsidP="00862440"/>
    <w:p w14:paraId="129A2618" w14:textId="31943332" w:rsidR="0008118E" w:rsidRDefault="0008118E" w:rsidP="002C027A">
      <w:pPr>
        <w:pStyle w:val="Heading3"/>
        <w:spacing w:line="360" w:lineRule="auto"/>
      </w:pPr>
      <w:bookmarkStart w:id="83" w:name="_Toc131245961"/>
      <w:r>
        <w:t>4.2.1 Perceived Usefulness</w:t>
      </w:r>
      <w:bookmarkEnd w:id="83"/>
      <w:r>
        <w:t xml:space="preserve"> </w:t>
      </w:r>
    </w:p>
    <w:p w14:paraId="2A4ACCA9" w14:textId="1B1A3F70" w:rsidR="0008118E" w:rsidRDefault="0008118E" w:rsidP="002C027A">
      <w:pPr>
        <w:spacing w:line="360" w:lineRule="auto"/>
        <w:jc w:val="both"/>
      </w:pPr>
    </w:p>
    <w:p w14:paraId="753E1D19" w14:textId="77777777" w:rsidR="00E467C2" w:rsidRDefault="00E467C2" w:rsidP="00E467C2">
      <w:pPr>
        <w:pStyle w:val="NormalWeb"/>
        <w:spacing w:before="0" w:beforeAutospacing="0" w:after="0" w:afterAutospacing="0" w:line="360" w:lineRule="auto"/>
        <w:jc w:val="both"/>
        <w:rPr>
          <w:color w:val="0E101A"/>
        </w:rPr>
      </w:pPr>
      <w:r>
        <w:rPr>
          <w:color w:val="0E101A"/>
        </w:rPr>
        <w:t>The average mean value of the 4 questions in the perceived usefulness was 4.32. It is above the value of 3.5 which is above average using the likert 6 scales. It is the highest average value among all other variables as listed in the research framework. This indicates that perceived usefulness in virtual medical consultation is the most agreed variable by the interviewee. </w:t>
      </w:r>
    </w:p>
    <w:p w14:paraId="6AEF4356" w14:textId="77777777" w:rsidR="00E467C2" w:rsidRDefault="00E467C2" w:rsidP="00E467C2">
      <w:pPr>
        <w:pStyle w:val="NormalWeb"/>
        <w:spacing w:before="0" w:beforeAutospacing="0" w:after="0" w:afterAutospacing="0" w:line="360" w:lineRule="auto"/>
        <w:jc w:val="both"/>
        <w:rPr>
          <w:color w:val="0E101A"/>
        </w:rPr>
      </w:pPr>
    </w:p>
    <w:p w14:paraId="77F732CC" w14:textId="2D5D76F6" w:rsidR="00E467C2" w:rsidRDefault="00E467C2" w:rsidP="00E467C2">
      <w:pPr>
        <w:pStyle w:val="NormalWeb"/>
        <w:spacing w:before="0" w:beforeAutospacing="0" w:after="0" w:afterAutospacing="0" w:line="360" w:lineRule="auto"/>
        <w:jc w:val="both"/>
        <w:rPr>
          <w:color w:val="0E101A"/>
        </w:rPr>
      </w:pPr>
      <w:r>
        <w:rPr>
          <w:color w:val="0E101A"/>
        </w:rPr>
        <w:t xml:space="preserve">From table </w:t>
      </w:r>
      <w:r w:rsidR="00F80C79">
        <w:rPr>
          <w:color w:val="0E101A"/>
        </w:rPr>
        <w:t>4.2.1</w:t>
      </w:r>
      <w:r>
        <w:rPr>
          <w:color w:val="0E101A"/>
        </w:rPr>
        <w:t>, the question “PU Q2 - Using the virtual medical consultation platform makes it easier for me to perform medical consultations?” is having the highest mean 4.51 and standard derivation is the second lowest 1.20. They generally think that virtual medical consultation platform makes them easier to perform medical consultations. It also echoes what chapter 2 mentioned by Abd Ghani</w:t>
      </w:r>
      <w:r>
        <w:rPr>
          <w:rStyle w:val="Emphasis"/>
          <w:color w:val="0E101A"/>
        </w:rPr>
        <w:t> et al.</w:t>
      </w:r>
      <w:r>
        <w:rPr>
          <w:color w:val="0E101A"/>
        </w:rPr>
        <w:t> (2017) suggesting that perceived usefulness in internet banking could be measured by making the transaction easier. However, by considering the standard deviation of 1.2, the respondence with +/- 1 SD fall between 3.31 to 5.71, which means some of the answers are still &lt; 3.5. The data result is quite dispersed.</w:t>
      </w:r>
    </w:p>
    <w:p w14:paraId="61EE2F9B" w14:textId="77777777" w:rsidR="00B24131" w:rsidRDefault="00B24131" w:rsidP="002C027A">
      <w:pPr>
        <w:spacing w:line="360" w:lineRule="auto"/>
        <w:jc w:val="both"/>
        <w:rPr>
          <w:lang w:val="en-HK" w:eastAsia="zh-TW"/>
        </w:rPr>
      </w:pPr>
    </w:p>
    <w:p w14:paraId="589DD35D" w14:textId="00C105C4" w:rsidR="006403A6" w:rsidRDefault="00E467C2" w:rsidP="005218E9">
      <w:pPr>
        <w:spacing w:line="360" w:lineRule="auto"/>
        <w:jc w:val="both"/>
        <w:rPr>
          <w:lang w:val="en-HK" w:eastAsia="zh-TW"/>
        </w:rPr>
      </w:pPr>
      <w:r w:rsidRPr="00E467C2">
        <w:rPr>
          <w:lang w:val="en-HK" w:eastAsia="zh-TW"/>
        </w:rPr>
        <w:t>The question “PU Q4 - Using the virtual medical consultation platform to make my medical consultations is advantageous?” is the lowest mean is 4.17 with a standard deviation of 1.26. The means value is still larger than 3.5 which means generally agree. It may be just virtual medical consultation may not always be an advantage to them. They may still obtain a similar or better benefit when visiting a doctor physically. However, the data is quite dispersed as the standard deviation is larger than 1 once again.</w:t>
      </w:r>
    </w:p>
    <w:p w14:paraId="0806E70E" w14:textId="77777777" w:rsidR="00E467C2" w:rsidRDefault="00E467C2" w:rsidP="005218E9">
      <w:pPr>
        <w:spacing w:line="360" w:lineRule="auto"/>
        <w:jc w:val="both"/>
      </w:pPr>
    </w:p>
    <w:p w14:paraId="25EE2737" w14:textId="521CC346" w:rsidR="005A2BB6" w:rsidRPr="007E45F2" w:rsidRDefault="005A2BB6" w:rsidP="00C10667">
      <w:pPr>
        <w:pStyle w:val="Heading5"/>
      </w:pPr>
      <w:bookmarkStart w:id="84" w:name="_Toc130151230"/>
      <w:bookmarkStart w:id="85" w:name="_Toc131245821"/>
      <w:r w:rsidRPr="007E45F2">
        <w:t xml:space="preserve">Table </w:t>
      </w:r>
      <w:r w:rsidR="00E467C2" w:rsidRPr="007E45F2">
        <w:t>4.2.1</w:t>
      </w:r>
      <w:r w:rsidRPr="007E45F2">
        <w:t xml:space="preserve"> - descriptive </w:t>
      </w:r>
      <w:r w:rsidR="002811C7" w:rsidRPr="007E45F2">
        <w:t>statistical</w:t>
      </w:r>
      <w:r w:rsidRPr="007E45F2">
        <w:t xml:space="preserve"> analysis scale for the perceived usefulness</w:t>
      </w:r>
      <w:bookmarkEnd w:id="84"/>
      <w:bookmarkEnd w:id="85"/>
    </w:p>
    <w:tbl>
      <w:tblPr>
        <w:tblW w:w="8995" w:type="dxa"/>
        <w:tblLook w:val="04A0" w:firstRow="1" w:lastRow="0" w:firstColumn="1" w:lastColumn="0" w:noHBand="0" w:noVBand="1"/>
      </w:tblPr>
      <w:tblGrid>
        <w:gridCol w:w="6672"/>
        <w:gridCol w:w="1080"/>
        <w:gridCol w:w="1243"/>
      </w:tblGrid>
      <w:tr w:rsidR="005A2BB6" w:rsidRPr="005A2BB6" w14:paraId="2CCCF996" w14:textId="77777777" w:rsidTr="00686C79">
        <w:trPr>
          <w:trHeight w:val="593"/>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39D7E4FC" w14:textId="6273409F" w:rsidR="005A2BB6" w:rsidRPr="005A2BB6" w:rsidRDefault="005A2BB6" w:rsidP="007D4C61">
            <w:pPr>
              <w:spacing w:after="0" w:line="240" w:lineRule="auto"/>
              <w:rPr>
                <w:lang w:val="en-HK" w:eastAsia="zh-TW"/>
              </w:rPr>
            </w:pPr>
            <w:r w:rsidRPr="005A2BB6">
              <w:rPr>
                <w:lang w:val="en-HK" w:eastAsia="zh-TW"/>
              </w:rPr>
              <w:t>Question</w:t>
            </w:r>
          </w:p>
        </w:tc>
        <w:tc>
          <w:tcPr>
            <w:tcW w:w="1080" w:type="dxa"/>
            <w:tcBorders>
              <w:top w:val="single" w:sz="4" w:space="0" w:color="auto"/>
              <w:left w:val="nil"/>
              <w:bottom w:val="single" w:sz="4" w:space="0" w:color="auto"/>
              <w:right w:val="single" w:sz="4" w:space="0" w:color="auto"/>
            </w:tcBorders>
            <w:shd w:val="clear" w:color="000000" w:fill="FFFFFF"/>
            <w:noWrap/>
          </w:tcPr>
          <w:p w14:paraId="22751F09" w14:textId="69A503A7" w:rsidR="005A2BB6" w:rsidRPr="005A2BB6" w:rsidRDefault="005A2BB6" w:rsidP="007D4C61">
            <w:pPr>
              <w:spacing w:after="0" w:line="240" w:lineRule="auto"/>
              <w:jc w:val="right"/>
              <w:rPr>
                <w:lang w:val="en-HK" w:eastAsia="zh-TW"/>
              </w:rPr>
            </w:pPr>
            <w:r w:rsidRPr="005A2BB6">
              <w:rPr>
                <w:lang w:val="en-HK" w:eastAsia="zh-TW"/>
              </w:rPr>
              <w:t>Mean</w:t>
            </w:r>
          </w:p>
        </w:tc>
        <w:tc>
          <w:tcPr>
            <w:tcW w:w="1243" w:type="dxa"/>
            <w:tcBorders>
              <w:top w:val="single" w:sz="4" w:space="0" w:color="auto"/>
              <w:left w:val="nil"/>
              <w:bottom w:val="single" w:sz="4" w:space="0" w:color="auto"/>
              <w:right w:val="single" w:sz="4" w:space="0" w:color="auto"/>
            </w:tcBorders>
            <w:shd w:val="clear" w:color="000000" w:fill="FFFFFF"/>
            <w:noWrap/>
          </w:tcPr>
          <w:p w14:paraId="023455D2" w14:textId="6295B234" w:rsidR="005A2BB6" w:rsidRPr="005A2BB6" w:rsidRDefault="005A2BB6" w:rsidP="007D4C61">
            <w:pPr>
              <w:spacing w:after="0" w:line="240" w:lineRule="auto"/>
              <w:jc w:val="right"/>
              <w:rPr>
                <w:lang w:val="en-HK" w:eastAsia="zh-TW"/>
              </w:rPr>
            </w:pPr>
            <w:r w:rsidRPr="005A2BB6">
              <w:rPr>
                <w:lang w:val="en-HK" w:eastAsia="zh-TW"/>
              </w:rPr>
              <w:t>Standard De</w:t>
            </w:r>
            <w:r w:rsidR="00A80559">
              <w:rPr>
                <w:lang w:val="en-HK" w:eastAsia="zh-TW"/>
              </w:rPr>
              <w:t>vi</w:t>
            </w:r>
            <w:r w:rsidRPr="005A2BB6">
              <w:rPr>
                <w:lang w:val="en-HK" w:eastAsia="zh-TW"/>
              </w:rPr>
              <w:t>ation</w:t>
            </w:r>
          </w:p>
        </w:tc>
      </w:tr>
      <w:tr w:rsidR="00686C79" w:rsidRPr="005A2BB6" w14:paraId="44751004" w14:textId="77777777" w:rsidTr="00686C79">
        <w:trPr>
          <w:trHeight w:val="1070"/>
        </w:trPr>
        <w:tc>
          <w:tcPr>
            <w:tcW w:w="6672" w:type="dxa"/>
            <w:tcBorders>
              <w:top w:val="nil"/>
              <w:left w:val="single" w:sz="4" w:space="0" w:color="auto"/>
              <w:bottom w:val="single" w:sz="4" w:space="0" w:color="auto"/>
              <w:right w:val="single" w:sz="4" w:space="0" w:color="auto"/>
            </w:tcBorders>
            <w:shd w:val="clear" w:color="auto" w:fill="auto"/>
          </w:tcPr>
          <w:p w14:paraId="4E8FADFC" w14:textId="0AFACF45" w:rsidR="00686C79" w:rsidRPr="005A2BB6" w:rsidRDefault="00686C79" w:rsidP="00686C79">
            <w:pPr>
              <w:spacing w:after="0" w:line="240" w:lineRule="auto"/>
              <w:rPr>
                <w:lang w:val="en-HK" w:eastAsia="zh-TW"/>
              </w:rPr>
            </w:pPr>
            <w:r w:rsidRPr="005A2BB6">
              <w:rPr>
                <w:lang w:val="en-HK" w:eastAsia="zh-TW"/>
              </w:rPr>
              <w:t xml:space="preserve">PU Q1 - Using the virtual medical consultation platform enables me to accomplish my medical consultations faster? </w:t>
            </w:r>
          </w:p>
        </w:tc>
        <w:tc>
          <w:tcPr>
            <w:tcW w:w="1080" w:type="dxa"/>
            <w:tcBorders>
              <w:top w:val="nil"/>
              <w:left w:val="nil"/>
              <w:bottom w:val="single" w:sz="4" w:space="0" w:color="auto"/>
              <w:right w:val="single" w:sz="4" w:space="0" w:color="auto"/>
            </w:tcBorders>
            <w:shd w:val="clear" w:color="000000" w:fill="FFFFFF"/>
            <w:noWrap/>
          </w:tcPr>
          <w:p w14:paraId="2BF834C3" w14:textId="7233B4B6" w:rsidR="00686C79" w:rsidRPr="005A2BB6" w:rsidRDefault="00686C79" w:rsidP="00686C79">
            <w:pPr>
              <w:spacing w:after="0" w:line="240" w:lineRule="auto"/>
              <w:jc w:val="right"/>
              <w:rPr>
                <w:lang w:val="en-HK" w:eastAsia="zh-TW"/>
              </w:rPr>
            </w:pPr>
            <w:r w:rsidRPr="005A2BB6">
              <w:rPr>
                <w:lang w:val="en-HK" w:eastAsia="zh-TW"/>
              </w:rPr>
              <w:t>4.35</w:t>
            </w:r>
          </w:p>
        </w:tc>
        <w:tc>
          <w:tcPr>
            <w:tcW w:w="1243" w:type="dxa"/>
            <w:tcBorders>
              <w:top w:val="nil"/>
              <w:left w:val="nil"/>
              <w:bottom w:val="single" w:sz="4" w:space="0" w:color="auto"/>
              <w:right w:val="single" w:sz="4" w:space="0" w:color="auto"/>
            </w:tcBorders>
            <w:shd w:val="clear" w:color="000000" w:fill="FFFFFF"/>
            <w:noWrap/>
          </w:tcPr>
          <w:p w14:paraId="6C0CDC87" w14:textId="025FB048" w:rsidR="00686C79" w:rsidRPr="005A2BB6" w:rsidRDefault="00686C79" w:rsidP="00686C79">
            <w:pPr>
              <w:spacing w:after="0" w:line="240" w:lineRule="auto"/>
              <w:jc w:val="right"/>
              <w:rPr>
                <w:lang w:val="en-HK" w:eastAsia="zh-TW"/>
              </w:rPr>
            </w:pPr>
            <w:r w:rsidRPr="005A2BB6">
              <w:rPr>
                <w:lang w:val="en-HK" w:eastAsia="zh-TW"/>
              </w:rPr>
              <w:t>1.17</w:t>
            </w:r>
          </w:p>
        </w:tc>
      </w:tr>
      <w:tr w:rsidR="00686C79" w:rsidRPr="005A2BB6" w14:paraId="602D602A" w14:textId="77777777" w:rsidTr="00FC638F">
        <w:trPr>
          <w:trHeight w:val="710"/>
        </w:trPr>
        <w:tc>
          <w:tcPr>
            <w:tcW w:w="6672" w:type="dxa"/>
            <w:tcBorders>
              <w:top w:val="nil"/>
              <w:left w:val="single" w:sz="4" w:space="0" w:color="auto"/>
              <w:bottom w:val="single" w:sz="4" w:space="0" w:color="auto"/>
              <w:right w:val="single" w:sz="4" w:space="0" w:color="auto"/>
            </w:tcBorders>
            <w:shd w:val="clear" w:color="auto" w:fill="auto"/>
          </w:tcPr>
          <w:p w14:paraId="59F455B9" w14:textId="28A7F548" w:rsidR="00686C79" w:rsidRPr="005A2BB6" w:rsidRDefault="00686C79" w:rsidP="00686C79">
            <w:pPr>
              <w:spacing w:after="0" w:line="240" w:lineRule="auto"/>
              <w:rPr>
                <w:lang w:val="en-HK" w:eastAsia="zh-TW"/>
              </w:rPr>
            </w:pPr>
            <w:r w:rsidRPr="005A2BB6">
              <w:rPr>
                <w:lang w:val="en-HK" w:eastAsia="zh-TW"/>
              </w:rPr>
              <w:t>PU Q2 - Using the virtual medical consultation platform makes it easier for me to perform medical consultations?</w:t>
            </w:r>
            <w:r w:rsidRPr="005A2BB6">
              <w:rPr>
                <w:lang w:val="en-HK" w:eastAsia="zh-TW"/>
              </w:rPr>
              <w:br/>
            </w:r>
          </w:p>
        </w:tc>
        <w:tc>
          <w:tcPr>
            <w:tcW w:w="1080" w:type="dxa"/>
            <w:tcBorders>
              <w:top w:val="nil"/>
              <w:left w:val="nil"/>
              <w:bottom w:val="single" w:sz="4" w:space="0" w:color="auto"/>
              <w:right w:val="single" w:sz="4" w:space="0" w:color="auto"/>
            </w:tcBorders>
            <w:shd w:val="clear" w:color="auto" w:fill="AEAAAA" w:themeFill="background2" w:themeFillShade="BF"/>
            <w:noWrap/>
          </w:tcPr>
          <w:p w14:paraId="12AB35F3" w14:textId="1CA36352" w:rsidR="00686C79" w:rsidRPr="005A2BB6" w:rsidRDefault="00686C79" w:rsidP="00686C79">
            <w:pPr>
              <w:spacing w:after="0" w:line="240" w:lineRule="auto"/>
              <w:jc w:val="right"/>
              <w:rPr>
                <w:lang w:val="en-HK" w:eastAsia="zh-TW"/>
              </w:rPr>
            </w:pPr>
            <w:r w:rsidRPr="005A2BB6">
              <w:rPr>
                <w:lang w:val="en-HK" w:eastAsia="zh-TW"/>
              </w:rPr>
              <w:t>4.51</w:t>
            </w:r>
          </w:p>
        </w:tc>
        <w:tc>
          <w:tcPr>
            <w:tcW w:w="1243" w:type="dxa"/>
            <w:tcBorders>
              <w:top w:val="nil"/>
              <w:left w:val="nil"/>
              <w:bottom w:val="single" w:sz="4" w:space="0" w:color="auto"/>
              <w:right w:val="single" w:sz="4" w:space="0" w:color="auto"/>
            </w:tcBorders>
            <w:shd w:val="clear" w:color="auto" w:fill="AEAAAA" w:themeFill="background2" w:themeFillShade="BF"/>
            <w:noWrap/>
          </w:tcPr>
          <w:p w14:paraId="4D4160DA" w14:textId="3E78521E" w:rsidR="00686C79" w:rsidRPr="005A2BB6" w:rsidRDefault="00686C79" w:rsidP="00686C79">
            <w:pPr>
              <w:spacing w:after="0" w:line="240" w:lineRule="auto"/>
              <w:jc w:val="right"/>
              <w:rPr>
                <w:lang w:val="en-HK" w:eastAsia="zh-TW"/>
              </w:rPr>
            </w:pPr>
            <w:r w:rsidRPr="005A2BB6">
              <w:rPr>
                <w:lang w:val="en-HK" w:eastAsia="zh-TW"/>
              </w:rPr>
              <w:t>1.</w:t>
            </w:r>
            <w:r>
              <w:rPr>
                <w:lang w:val="en-HK" w:eastAsia="zh-TW"/>
              </w:rPr>
              <w:t>20</w:t>
            </w:r>
          </w:p>
        </w:tc>
      </w:tr>
      <w:tr w:rsidR="00686C79" w:rsidRPr="005A2BB6" w14:paraId="4A07D5FA" w14:textId="77777777" w:rsidTr="00686C79">
        <w:trPr>
          <w:trHeight w:val="782"/>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47CF0459" w14:textId="04D8308C" w:rsidR="00686C79" w:rsidRPr="005A2BB6" w:rsidRDefault="00686C79" w:rsidP="00686C79">
            <w:pPr>
              <w:spacing w:after="0" w:line="240" w:lineRule="auto"/>
              <w:rPr>
                <w:lang w:val="en-HK" w:eastAsia="zh-TW"/>
              </w:rPr>
            </w:pPr>
            <w:r w:rsidRPr="005A2BB6">
              <w:rPr>
                <w:lang w:val="en-HK" w:eastAsia="zh-TW"/>
              </w:rPr>
              <w:t>PU Q3 - Using the virtual medical consultation platform to make an immediate response when I am sick?</w:t>
            </w:r>
          </w:p>
        </w:tc>
        <w:tc>
          <w:tcPr>
            <w:tcW w:w="1080" w:type="dxa"/>
            <w:tcBorders>
              <w:top w:val="single" w:sz="4" w:space="0" w:color="auto"/>
              <w:left w:val="nil"/>
              <w:bottom w:val="single" w:sz="4" w:space="0" w:color="auto"/>
              <w:right w:val="single" w:sz="4" w:space="0" w:color="auto"/>
            </w:tcBorders>
            <w:shd w:val="clear" w:color="000000" w:fill="FFFFFF"/>
            <w:noWrap/>
          </w:tcPr>
          <w:p w14:paraId="37D3BB23" w14:textId="6F4F8C9C" w:rsidR="00686C79" w:rsidRPr="005A2BB6" w:rsidRDefault="00686C79" w:rsidP="00686C79">
            <w:pPr>
              <w:spacing w:after="0" w:line="240" w:lineRule="auto"/>
              <w:jc w:val="right"/>
              <w:rPr>
                <w:lang w:val="en-HK" w:eastAsia="zh-TW"/>
              </w:rPr>
            </w:pPr>
            <w:r w:rsidRPr="005A2BB6">
              <w:rPr>
                <w:lang w:val="en-HK" w:eastAsia="zh-TW"/>
              </w:rPr>
              <w:t>4.25</w:t>
            </w:r>
          </w:p>
        </w:tc>
        <w:tc>
          <w:tcPr>
            <w:tcW w:w="1243" w:type="dxa"/>
            <w:tcBorders>
              <w:top w:val="single" w:sz="4" w:space="0" w:color="auto"/>
              <w:left w:val="nil"/>
              <w:bottom w:val="single" w:sz="4" w:space="0" w:color="auto"/>
              <w:right w:val="single" w:sz="4" w:space="0" w:color="auto"/>
            </w:tcBorders>
            <w:shd w:val="clear" w:color="000000" w:fill="FFFFFF"/>
            <w:noWrap/>
          </w:tcPr>
          <w:p w14:paraId="50BEFD4A" w14:textId="109174F8" w:rsidR="00686C79" w:rsidRPr="005A2BB6" w:rsidRDefault="00686C79" w:rsidP="00686C79">
            <w:pPr>
              <w:spacing w:after="0" w:line="240" w:lineRule="auto"/>
              <w:jc w:val="right"/>
              <w:rPr>
                <w:lang w:val="en-HK" w:eastAsia="zh-TW"/>
              </w:rPr>
            </w:pPr>
            <w:r w:rsidRPr="005A2BB6">
              <w:rPr>
                <w:lang w:val="en-HK" w:eastAsia="zh-TW"/>
              </w:rPr>
              <w:t>1.26</w:t>
            </w:r>
          </w:p>
        </w:tc>
      </w:tr>
      <w:tr w:rsidR="00686C79" w:rsidRPr="005A2BB6" w14:paraId="468D1397" w14:textId="77777777" w:rsidTr="00686C79">
        <w:trPr>
          <w:trHeight w:val="300"/>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29A8A659" w14:textId="2FAAF72A" w:rsidR="00686C79" w:rsidRPr="005A2BB6" w:rsidRDefault="00686C79" w:rsidP="00686C79">
            <w:pPr>
              <w:spacing w:after="0" w:line="240" w:lineRule="auto"/>
              <w:rPr>
                <w:lang w:val="en-HK" w:eastAsia="zh-TW"/>
              </w:rPr>
            </w:pPr>
            <w:r w:rsidRPr="005A2BB6">
              <w:rPr>
                <w:lang w:val="en-HK" w:eastAsia="zh-TW"/>
              </w:rPr>
              <w:t>PU Q4 - Using the virtual medical consultation platform to make my medical consultations is advantageous?</w:t>
            </w:r>
          </w:p>
        </w:tc>
        <w:tc>
          <w:tcPr>
            <w:tcW w:w="1080" w:type="dxa"/>
            <w:tcBorders>
              <w:top w:val="single" w:sz="4" w:space="0" w:color="auto"/>
              <w:left w:val="nil"/>
              <w:bottom w:val="single" w:sz="4" w:space="0" w:color="auto"/>
              <w:right w:val="single" w:sz="4" w:space="0" w:color="auto"/>
            </w:tcBorders>
            <w:shd w:val="clear" w:color="000000" w:fill="FFFFFF"/>
            <w:noWrap/>
          </w:tcPr>
          <w:p w14:paraId="598C6D48" w14:textId="49460D16" w:rsidR="00686C79" w:rsidRPr="005A2BB6" w:rsidRDefault="00686C79" w:rsidP="00686C79">
            <w:pPr>
              <w:spacing w:after="0" w:line="240" w:lineRule="auto"/>
              <w:jc w:val="right"/>
              <w:rPr>
                <w:lang w:val="en-HK" w:eastAsia="zh-TW"/>
              </w:rPr>
            </w:pPr>
            <w:r w:rsidRPr="005A2BB6">
              <w:rPr>
                <w:lang w:val="en-HK" w:eastAsia="zh-TW"/>
              </w:rPr>
              <w:t>4.17</w:t>
            </w:r>
          </w:p>
        </w:tc>
        <w:tc>
          <w:tcPr>
            <w:tcW w:w="1243" w:type="dxa"/>
            <w:tcBorders>
              <w:top w:val="single" w:sz="4" w:space="0" w:color="auto"/>
              <w:left w:val="nil"/>
              <w:bottom w:val="single" w:sz="4" w:space="0" w:color="auto"/>
              <w:right w:val="single" w:sz="4" w:space="0" w:color="auto"/>
            </w:tcBorders>
            <w:shd w:val="clear" w:color="000000" w:fill="FFFFFF"/>
            <w:noWrap/>
          </w:tcPr>
          <w:p w14:paraId="7B494FF3" w14:textId="52ACBDCE" w:rsidR="00686C79" w:rsidRPr="005A2BB6" w:rsidRDefault="00686C79" w:rsidP="00686C79">
            <w:pPr>
              <w:spacing w:after="0" w:line="240" w:lineRule="auto"/>
              <w:jc w:val="right"/>
              <w:rPr>
                <w:lang w:val="en-HK" w:eastAsia="zh-TW"/>
              </w:rPr>
            </w:pPr>
            <w:r w:rsidRPr="005A2BB6">
              <w:rPr>
                <w:lang w:val="en-HK" w:eastAsia="zh-TW"/>
              </w:rPr>
              <w:t>1.25</w:t>
            </w:r>
          </w:p>
        </w:tc>
      </w:tr>
      <w:tr w:rsidR="00686C79" w:rsidRPr="005A2BB6" w14:paraId="6AC29F2D" w14:textId="77777777" w:rsidTr="00686C79">
        <w:trPr>
          <w:trHeight w:val="300"/>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4C6F71AA" w14:textId="6081CC4C" w:rsidR="00686C79" w:rsidRPr="005A2BB6" w:rsidRDefault="00686C79" w:rsidP="00686C79">
            <w:pPr>
              <w:spacing w:after="0" w:line="240" w:lineRule="auto"/>
              <w:rPr>
                <w:lang w:val="en-HK" w:eastAsia="zh-TW"/>
              </w:rPr>
            </w:pPr>
            <w:r w:rsidRPr="005A2BB6">
              <w:rPr>
                <w:lang w:val="en-HK" w:eastAsia="zh-TW"/>
              </w:rPr>
              <w:t xml:space="preserve">Average value of 4 questions in </w:t>
            </w:r>
            <w:r>
              <w:rPr>
                <w:lang w:val="en-HK" w:eastAsia="zh-TW"/>
              </w:rPr>
              <w:t>perceived usefulness</w:t>
            </w:r>
          </w:p>
        </w:tc>
        <w:tc>
          <w:tcPr>
            <w:tcW w:w="1080" w:type="dxa"/>
            <w:tcBorders>
              <w:top w:val="single" w:sz="4" w:space="0" w:color="auto"/>
              <w:left w:val="nil"/>
              <w:bottom w:val="single" w:sz="4" w:space="0" w:color="auto"/>
              <w:right w:val="single" w:sz="4" w:space="0" w:color="auto"/>
            </w:tcBorders>
            <w:shd w:val="clear" w:color="000000" w:fill="FFFFFF"/>
            <w:noWrap/>
          </w:tcPr>
          <w:p w14:paraId="117D7BB0" w14:textId="35BC36C3" w:rsidR="00686C79" w:rsidRPr="005A2BB6" w:rsidRDefault="00686C79" w:rsidP="00686C79">
            <w:pPr>
              <w:spacing w:after="0" w:line="240" w:lineRule="auto"/>
              <w:jc w:val="right"/>
              <w:rPr>
                <w:lang w:val="en-HK" w:eastAsia="zh-TW"/>
              </w:rPr>
            </w:pPr>
            <w:r w:rsidRPr="005A2BB6">
              <w:rPr>
                <w:lang w:val="en-HK" w:eastAsia="zh-TW"/>
              </w:rPr>
              <w:t>4.32</w:t>
            </w:r>
          </w:p>
        </w:tc>
        <w:tc>
          <w:tcPr>
            <w:tcW w:w="1243" w:type="dxa"/>
            <w:tcBorders>
              <w:top w:val="single" w:sz="4" w:space="0" w:color="auto"/>
              <w:left w:val="nil"/>
              <w:bottom w:val="single" w:sz="4" w:space="0" w:color="auto"/>
              <w:right w:val="single" w:sz="4" w:space="0" w:color="auto"/>
            </w:tcBorders>
            <w:shd w:val="clear" w:color="000000" w:fill="FFFFFF"/>
            <w:noWrap/>
          </w:tcPr>
          <w:p w14:paraId="15FECB1C" w14:textId="6F842D59" w:rsidR="00686C79" w:rsidRPr="005A2BB6" w:rsidRDefault="00686C79" w:rsidP="00686C79">
            <w:pPr>
              <w:spacing w:after="0" w:line="240" w:lineRule="auto"/>
              <w:jc w:val="right"/>
              <w:rPr>
                <w:lang w:val="en-HK" w:eastAsia="zh-TW"/>
              </w:rPr>
            </w:pPr>
            <w:r w:rsidRPr="005A2BB6">
              <w:rPr>
                <w:lang w:val="en-HK" w:eastAsia="zh-TW"/>
              </w:rPr>
              <w:t>1.00</w:t>
            </w:r>
          </w:p>
        </w:tc>
      </w:tr>
    </w:tbl>
    <w:p w14:paraId="765EE7F4" w14:textId="79185A77" w:rsidR="005A2BB6" w:rsidRPr="00DD3BA8" w:rsidRDefault="005A2BB6" w:rsidP="005218E9">
      <w:pPr>
        <w:spacing w:line="360" w:lineRule="auto"/>
        <w:jc w:val="both"/>
        <w:rPr>
          <w:sz w:val="20"/>
          <w:szCs w:val="20"/>
        </w:rPr>
      </w:pPr>
      <w:r w:rsidRPr="00DD3BA8">
        <w:rPr>
          <w:sz w:val="20"/>
          <w:szCs w:val="20"/>
        </w:rPr>
        <w:t>Source: constructed by author</w:t>
      </w:r>
    </w:p>
    <w:p w14:paraId="36538CFA" w14:textId="77777777" w:rsidR="00115288" w:rsidRDefault="00115288" w:rsidP="005218E9">
      <w:pPr>
        <w:spacing w:line="360" w:lineRule="auto"/>
        <w:jc w:val="both"/>
      </w:pPr>
    </w:p>
    <w:p w14:paraId="0834E76C" w14:textId="3E543580" w:rsidR="0008118E" w:rsidRDefault="0008118E" w:rsidP="0008118E">
      <w:pPr>
        <w:pStyle w:val="Heading3"/>
      </w:pPr>
      <w:bookmarkStart w:id="86" w:name="_Toc131245962"/>
      <w:r>
        <w:t>4.2.2 Perceived Ease of Use</w:t>
      </w:r>
      <w:bookmarkEnd w:id="86"/>
    </w:p>
    <w:p w14:paraId="5785E930" w14:textId="77777777" w:rsidR="00366E80" w:rsidRDefault="00366E80" w:rsidP="000849EF">
      <w:pPr>
        <w:spacing w:line="360" w:lineRule="auto"/>
        <w:jc w:val="both"/>
      </w:pPr>
    </w:p>
    <w:p w14:paraId="540174F4" w14:textId="77777777" w:rsidR="005A343F" w:rsidRDefault="005A343F" w:rsidP="005A343F">
      <w:pPr>
        <w:spacing w:line="360" w:lineRule="auto"/>
        <w:jc w:val="both"/>
      </w:pPr>
      <w:r>
        <w:lastRenderedPageBreak/>
        <w:t>The average means value of 4 questions in the perceived ease of use is 4.27, which is quite close to that of perceived usefulness. This indicates that the interviewee similarly agrees with the perceived ease of use in the virtual medical consultation.</w:t>
      </w:r>
    </w:p>
    <w:p w14:paraId="56F08556" w14:textId="77777777" w:rsidR="005A343F" w:rsidRDefault="005A343F" w:rsidP="005A343F">
      <w:pPr>
        <w:spacing w:line="360" w:lineRule="auto"/>
        <w:jc w:val="both"/>
      </w:pPr>
    </w:p>
    <w:p w14:paraId="64382622" w14:textId="4B5D1CC8" w:rsidR="005A343F" w:rsidRDefault="005A343F" w:rsidP="005A343F">
      <w:pPr>
        <w:spacing w:line="360" w:lineRule="auto"/>
        <w:jc w:val="both"/>
      </w:pPr>
      <w:r>
        <w:t>From table 4.2.2, the question “PEOU Q3 - Making an appointment with a doctor on the virtual medical consultation platform is easier” is having the highest mean value of 4.42 with standard derivation 1.27. This also aligned with what chapter 2 mentioned that Firmansyah, Yasirandi and Utomo (2022) have defined the perceived ease of use as the perception of where to operate technology in a perspective that helps people make their job easier. However, by considering the standard deviation of 1.27, the respondence with +/- 1 SD fall between 3.15 to 5.69, which means some of the answers are still &lt; 3.5. The data result is quite dispersed.</w:t>
      </w:r>
    </w:p>
    <w:p w14:paraId="3DFC3C7A" w14:textId="77777777" w:rsidR="005A343F" w:rsidRDefault="005A343F" w:rsidP="005A343F">
      <w:pPr>
        <w:spacing w:line="360" w:lineRule="auto"/>
        <w:jc w:val="both"/>
      </w:pPr>
    </w:p>
    <w:p w14:paraId="0C6B8039" w14:textId="10A8E552" w:rsidR="008E5C78" w:rsidRDefault="005A343F" w:rsidP="005A343F">
      <w:pPr>
        <w:spacing w:line="360" w:lineRule="auto"/>
        <w:jc w:val="both"/>
      </w:pPr>
      <w:r>
        <w:t>The question “PEOU Q2 - It is easier to find information for medical consultations through the virtual medical consultation platform” is of the lowest mean value of 4.15 with a standard deviation of 1.14. It is still greater than 3.5 which means generally agree. However, the data is quite dispersed as the standard deviation is larger than 1 once again.</w:t>
      </w:r>
    </w:p>
    <w:p w14:paraId="3A723BD4" w14:textId="77777777" w:rsidR="005A343F" w:rsidRDefault="005A343F" w:rsidP="005A343F">
      <w:pPr>
        <w:spacing w:line="360" w:lineRule="auto"/>
        <w:jc w:val="both"/>
      </w:pPr>
    </w:p>
    <w:p w14:paraId="74A02C4B" w14:textId="1235B69A" w:rsidR="00627373" w:rsidRDefault="00627373" w:rsidP="00C10667">
      <w:pPr>
        <w:pStyle w:val="Heading5"/>
      </w:pPr>
      <w:bookmarkStart w:id="87" w:name="_Toc130151231"/>
      <w:bookmarkStart w:id="88" w:name="_Hlk128176876"/>
      <w:bookmarkStart w:id="89" w:name="_Toc131245822"/>
      <w:r>
        <w:t xml:space="preserve">Table </w:t>
      </w:r>
      <w:r w:rsidR="005A343F">
        <w:t>4.2.2</w:t>
      </w:r>
      <w:r>
        <w:t xml:space="preserve"> - descriptive statistical analysis scale for the perceived ease of use</w:t>
      </w:r>
      <w:bookmarkEnd w:id="87"/>
      <w:bookmarkEnd w:id="89"/>
    </w:p>
    <w:tbl>
      <w:tblPr>
        <w:tblW w:w="8995" w:type="dxa"/>
        <w:tblLook w:val="04A0" w:firstRow="1" w:lastRow="0" w:firstColumn="1" w:lastColumn="0" w:noHBand="0" w:noVBand="1"/>
      </w:tblPr>
      <w:tblGrid>
        <w:gridCol w:w="6672"/>
        <w:gridCol w:w="1080"/>
        <w:gridCol w:w="1243"/>
      </w:tblGrid>
      <w:tr w:rsidR="00627373" w:rsidRPr="005A2BB6" w14:paraId="4ECFC692" w14:textId="77777777" w:rsidTr="00686C79">
        <w:trPr>
          <w:trHeight w:val="593"/>
        </w:trPr>
        <w:tc>
          <w:tcPr>
            <w:tcW w:w="6672" w:type="dxa"/>
            <w:tcBorders>
              <w:top w:val="single" w:sz="4" w:space="0" w:color="auto"/>
              <w:left w:val="single" w:sz="4" w:space="0" w:color="auto"/>
              <w:bottom w:val="single" w:sz="4" w:space="0" w:color="auto"/>
              <w:right w:val="single" w:sz="4" w:space="0" w:color="auto"/>
            </w:tcBorders>
            <w:shd w:val="clear" w:color="auto" w:fill="auto"/>
          </w:tcPr>
          <w:bookmarkEnd w:id="88"/>
          <w:p w14:paraId="3FD027B1" w14:textId="77777777" w:rsidR="00627373" w:rsidRPr="005A2BB6" w:rsidRDefault="00627373" w:rsidP="007D4C61">
            <w:pPr>
              <w:spacing w:after="0" w:line="240" w:lineRule="auto"/>
              <w:rPr>
                <w:lang w:val="en-HK" w:eastAsia="zh-TW"/>
              </w:rPr>
            </w:pPr>
            <w:r w:rsidRPr="005A2BB6">
              <w:rPr>
                <w:lang w:val="en-HK" w:eastAsia="zh-TW"/>
              </w:rPr>
              <w:t>Question</w:t>
            </w:r>
          </w:p>
        </w:tc>
        <w:tc>
          <w:tcPr>
            <w:tcW w:w="1080" w:type="dxa"/>
            <w:tcBorders>
              <w:top w:val="single" w:sz="4" w:space="0" w:color="auto"/>
              <w:left w:val="nil"/>
              <w:bottom w:val="single" w:sz="4" w:space="0" w:color="auto"/>
              <w:right w:val="single" w:sz="4" w:space="0" w:color="auto"/>
            </w:tcBorders>
            <w:shd w:val="clear" w:color="000000" w:fill="FFFFFF"/>
            <w:noWrap/>
          </w:tcPr>
          <w:p w14:paraId="2F8F8140" w14:textId="77777777" w:rsidR="00627373" w:rsidRPr="005A2BB6" w:rsidRDefault="00627373" w:rsidP="007D4C61">
            <w:pPr>
              <w:spacing w:after="0" w:line="240" w:lineRule="auto"/>
              <w:jc w:val="right"/>
              <w:rPr>
                <w:lang w:val="en-HK" w:eastAsia="zh-TW"/>
              </w:rPr>
            </w:pPr>
            <w:r w:rsidRPr="005A2BB6">
              <w:rPr>
                <w:lang w:val="en-HK" w:eastAsia="zh-TW"/>
              </w:rPr>
              <w:t>Mean</w:t>
            </w:r>
          </w:p>
        </w:tc>
        <w:tc>
          <w:tcPr>
            <w:tcW w:w="1243" w:type="dxa"/>
            <w:tcBorders>
              <w:top w:val="single" w:sz="4" w:space="0" w:color="auto"/>
              <w:left w:val="nil"/>
              <w:bottom w:val="single" w:sz="4" w:space="0" w:color="auto"/>
              <w:right w:val="single" w:sz="4" w:space="0" w:color="auto"/>
            </w:tcBorders>
            <w:shd w:val="clear" w:color="000000" w:fill="FFFFFF"/>
            <w:noWrap/>
          </w:tcPr>
          <w:p w14:paraId="2F5E46D3" w14:textId="3634B7AD" w:rsidR="00627373" w:rsidRPr="005A2BB6" w:rsidRDefault="00627373" w:rsidP="007D4C61">
            <w:pPr>
              <w:spacing w:after="0" w:line="240" w:lineRule="auto"/>
              <w:jc w:val="right"/>
              <w:rPr>
                <w:lang w:val="en-HK" w:eastAsia="zh-TW"/>
              </w:rPr>
            </w:pPr>
            <w:r w:rsidRPr="005A2BB6">
              <w:rPr>
                <w:lang w:val="en-HK" w:eastAsia="zh-TW"/>
              </w:rPr>
              <w:t>Standard De</w:t>
            </w:r>
            <w:r w:rsidR="00D32E91">
              <w:rPr>
                <w:lang w:val="en-HK" w:eastAsia="zh-TW"/>
              </w:rPr>
              <w:t>via</w:t>
            </w:r>
            <w:r w:rsidRPr="005A2BB6">
              <w:rPr>
                <w:lang w:val="en-HK" w:eastAsia="zh-TW"/>
              </w:rPr>
              <w:t>tion</w:t>
            </w:r>
          </w:p>
        </w:tc>
      </w:tr>
      <w:tr w:rsidR="00686C79" w:rsidRPr="005A2BB6" w14:paraId="74E5CA5F" w14:textId="77777777" w:rsidTr="00686C79">
        <w:trPr>
          <w:trHeight w:val="1070"/>
        </w:trPr>
        <w:tc>
          <w:tcPr>
            <w:tcW w:w="6672" w:type="dxa"/>
            <w:tcBorders>
              <w:top w:val="nil"/>
              <w:left w:val="single" w:sz="4" w:space="0" w:color="auto"/>
              <w:bottom w:val="single" w:sz="4" w:space="0" w:color="auto"/>
              <w:right w:val="single" w:sz="4" w:space="0" w:color="auto"/>
            </w:tcBorders>
            <w:shd w:val="clear" w:color="auto" w:fill="auto"/>
          </w:tcPr>
          <w:p w14:paraId="1401B88B" w14:textId="7D7F7461" w:rsidR="00686C79" w:rsidRPr="005A2BB6" w:rsidRDefault="00686C79" w:rsidP="00686C79">
            <w:pPr>
              <w:spacing w:after="0" w:line="240" w:lineRule="auto"/>
              <w:rPr>
                <w:lang w:val="en-HK" w:eastAsia="zh-TW"/>
              </w:rPr>
            </w:pPr>
            <w:r w:rsidRPr="00627373">
              <w:rPr>
                <w:lang w:val="en-HK" w:eastAsia="zh-TW"/>
              </w:rPr>
              <w:t>PEOU Q1 - Learning to make medical consultations through the virtual medical consultation platform is easy for me.</w:t>
            </w:r>
          </w:p>
        </w:tc>
        <w:tc>
          <w:tcPr>
            <w:tcW w:w="1080" w:type="dxa"/>
            <w:tcBorders>
              <w:top w:val="nil"/>
              <w:left w:val="nil"/>
              <w:bottom w:val="single" w:sz="4" w:space="0" w:color="auto"/>
              <w:right w:val="single" w:sz="4" w:space="0" w:color="auto"/>
            </w:tcBorders>
            <w:shd w:val="clear" w:color="000000" w:fill="FFFFFF"/>
            <w:noWrap/>
          </w:tcPr>
          <w:p w14:paraId="21115662" w14:textId="3B272048" w:rsidR="00686C79" w:rsidRPr="005A2BB6" w:rsidRDefault="00686C79" w:rsidP="00686C79">
            <w:pPr>
              <w:spacing w:after="0" w:line="240" w:lineRule="auto"/>
              <w:jc w:val="right"/>
              <w:rPr>
                <w:lang w:val="en-HK" w:eastAsia="zh-TW"/>
              </w:rPr>
            </w:pPr>
            <w:r w:rsidRPr="00686C79">
              <w:t>4.25</w:t>
            </w:r>
          </w:p>
        </w:tc>
        <w:tc>
          <w:tcPr>
            <w:tcW w:w="1243" w:type="dxa"/>
            <w:tcBorders>
              <w:top w:val="nil"/>
              <w:left w:val="nil"/>
              <w:bottom w:val="single" w:sz="4" w:space="0" w:color="auto"/>
              <w:right w:val="single" w:sz="4" w:space="0" w:color="auto"/>
            </w:tcBorders>
            <w:shd w:val="clear" w:color="000000" w:fill="FFFFFF"/>
            <w:noWrap/>
          </w:tcPr>
          <w:p w14:paraId="312BB5AF" w14:textId="2781B443" w:rsidR="00686C79" w:rsidRPr="005A2BB6" w:rsidRDefault="00686C79" w:rsidP="00686C79">
            <w:pPr>
              <w:spacing w:after="0" w:line="240" w:lineRule="auto"/>
              <w:jc w:val="right"/>
              <w:rPr>
                <w:lang w:val="en-HK" w:eastAsia="zh-TW"/>
              </w:rPr>
            </w:pPr>
            <w:r w:rsidRPr="00686C79">
              <w:t>1.19</w:t>
            </w:r>
          </w:p>
        </w:tc>
      </w:tr>
      <w:tr w:rsidR="00686C79" w:rsidRPr="005A2BB6" w14:paraId="427CA3CB" w14:textId="77777777" w:rsidTr="00686C79">
        <w:trPr>
          <w:trHeight w:val="710"/>
        </w:trPr>
        <w:tc>
          <w:tcPr>
            <w:tcW w:w="6672" w:type="dxa"/>
            <w:tcBorders>
              <w:top w:val="nil"/>
              <w:left w:val="single" w:sz="4" w:space="0" w:color="auto"/>
              <w:bottom w:val="single" w:sz="4" w:space="0" w:color="auto"/>
              <w:right w:val="single" w:sz="4" w:space="0" w:color="auto"/>
            </w:tcBorders>
            <w:shd w:val="clear" w:color="auto" w:fill="auto"/>
          </w:tcPr>
          <w:p w14:paraId="2E918983" w14:textId="08D69A81" w:rsidR="00686C79" w:rsidRPr="005A2BB6" w:rsidRDefault="00686C79" w:rsidP="00686C79">
            <w:pPr>
              <w:spacing w:after="0" w:line="240" w:lineRule="auto"/>
              <w:rPr>
                <w:lang w:val="en-HK" w:eastAsia="zh-TW"/>
              </w:rPr>
            </w:pPr>
            <w:r w:rsidRPr="00627373">
              <w:rPr>
                <w:lang w:val="en-HK" w:eastAsia="zh-TW"/>
              </w:rPr>
              <w:t>PEOU Q2 - It is easier to find information for medical consultations through the virtual medical consultation platform.</w:t>
            </w:r>
            <w:r w:rsidRPr="005A2BB6">
              <w:rPr>
                <w:lang w:val="en-HK" w:eastAsia="zh-TW"/>
              </w:rPr>
              <w:br/>
            </w:r>
          </w:p>
        </w:tc>
        <w:tc>
          <w:tcPr>
            <w:tcW w:w="1080" w:type="dxa"/>
            <w:tcBorders>
              <w:top w:val="nil"/>
              <w:left w:val="nil"/>
              <w:bottom w:val="single" w:sz="4" w:space="0" w:color="auto"/>
              <w:right w:val="single" w:sz="4" w:space="0" w:color="auto"/>
            </w:tcBorders>
            <w:shd w:val="clear" w:color="000000" w:fill="FFFFFF"/>
            <w:noWrap/>
          </w:tcPr>
          <w:p w14:paraId="205528C1" w14:textId="677606BB" w:rsidR="00686C79" w:rsidRPr="005A2BB6" w:rsidRDefault="00686C79" w:rsidP="00686C79">
            <w:pPr>
              <w:spacing w:after="0" w:line="240" w:lineRule="auto"/>
              <w:jc w:val="right"/>
              <w:rPr>
                <w:lang w:val="en-HK" w:eastAsia="zh-TW"/>
              </w:rPr>
            </w:pPr>
            <w:r w:rsidRPr="00686C79">
              <w:t>4.15</w:t>
            </w:r>
          </w:p>
        </w:tc>
        <w:tc>
          <w:tcPr>
            <w:tcW w:w="1243" w:type="dxa"/>
            <w:tcBorders>
              <w:top w:val="nil"/>
              <w:left w:val="nil"/>
              <w:bottom w:val="single" w:sz="4" w:space="0" w:color="auto"/>
              <w:right w:val="single" w:sz="4" w:space="0" w:color="auto"/>
            </w:tcBorders>
            <w:shd w:val="clear" w:color="000000" w:fill="FFFFFF"/>
            <w:noWrap/>
          </w:tcPr>
          <w:p w14:paraId="7E09367F" w14:textId="651BD53C" w:rsidR="00686C79" w:rsidRPr="005A2BB6" w:rsidRDefault="00686C79" w:rsidP="00686C79">
            <w:pPr>
              <w:spacing w:after="0" w:line="240" w:lineRule="auto"/>
              <w:jc w:val="right"/>
              <w:rPr>
                <w:lang w:val="en-HK" w:eastAsia="zh-TW"/>
              </w:rPr>
            </w:pPr>
            <w:r w:rsidRPr="00686C79">
              <w:t>1.14</w:t>
            </w:r>
          </w:p>
        </w:tc>
      </w:tr>
      <w:tr w:rsidR="00686C79" w:rsidRPr="005A2BB6" w14:paraId="4F54D262" w14:textId="77777777" w:rsidTr="009C7A41">
        <w:trPr>
          <w:trHeight w:val="782"/>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42A46DC0" w14:textId="015DDC3C" w:rsidR="00686C79" w:rsidRPr="005A2BB6" w:rsidRDefault="00686C79" w:rsidP="00686C79">
            <w:pPr>
              <w:spacing w:after="0" w:line="240" w:lineRule="auto"/>
              <w:rPr>
                <w:lang w:val="en-HK" w:eastAsia="zh-TW"/>
              </w:rPr>
            </w:pPr>
            <w:r w:rsidRPr="00627373">
              <w:rPr>
                <w:lang w:val="en-HK" w:eastAsia="zh-TW"/>
              </w:rPr>
              <w:lastRenderedPageBreak/>
              <w:t>PEOU Q3 - Making appointment with a doctor on the virtual medical consultation platform is easier.</w:t>
            </w:r>
          </w:p>
        </w:tc>
        <w:tc>
          <w:tcPr>
            <w:tcW w:w="1080" w:type="dxa"/>
            <w:tcBorders>
              <w:top w:val="single" w:sz="4" w:space="0" w:color="auto"/>
              <w:left w:val="nil"/>
              <w:bottom w:val="single" w:sz="4" w:space="0" w:color="auto"/>
              <w:right w:val="single" w:sz="4" w:space="0" w:color="auto"/>
            </w:tcBorders>
            <w:shd w:val="clear" w:color="auto" w:fill="AEAAAA" w:themeFill="background2" w:themeFillShade="BF"/>
            <w:noWrap/>
          </w:tcPr>
          <w:p w14:paraId="391331C5" w14:textId="0BAC04C9" w:rsidR="00686C79" w:rsidRPr="005A2BB6" w:rsidRDefault="00686C79" w:rsidP="00686C79">
            <w:pPr>
              <w:spacing w:after="0" w:line="240" w:lineRule="auto"/>
              <w:jc w:val="right"/>
              <w:rPr>
                <w:lang w:val="en-HK" w:eastAsia="zh-TW"/>
              </w:rPr>
            </w:pPr>
            <w:r w:rsidRPr="00686C79">
              <w:t>4.42</w:t>
            </w:r>
          </w:p>
        </w:tc>
        <w:tc>
          <w:tcPr>
            <w:tcW w:w="1243" w:type="dxa"/>
            <w:tcBorders>
              <w:top w:val="single" w:sz="4" w:space="0" w:color="auto"/>
              <w:left w:val="nil"/>
              <w:bottom w:val="single" w:sz="4" w:space="0" w:color="auto"/>
              <w:right w:val="single" w:sz="4" w:space="0" w:color="auto"/>
            </w:tcBorders>
            <w:shd w:val="clear" w:color="auto" w:fill="AEAAAA" w:themeFill="background2" w:themeFillShade="BF"/>
            <w:noWrap/>
          </w:tcPr>
          <w:p w14:paraId="3069364C" w14:textId="79984AE9" w:rsidR="00686C79" w:rsidRPr="005A2BB6" w:rsidRDefault="00686C79" w:rsidP="00686C79">
            <w:pPr>
              <w:spacing w:after="0" w:line="240" w:lineRule="auto"/>
              <w:jc w:val="right"/>
              <w:rPr>
                <w:lang w:val="en-HK" w:eastAsia="zh-TW"/>
              </w:rPr>
            </w:pPr>
            <w:r w:rsidRPr="00686C79">
              <w:t>1.27</w:t>
            </w:r>
          </w:p>
        </w:tc>
      </w:tr>
      <w:tr w:rsidR="00686C79" w:rsidRPr="005A2BB6" w14:paraId="56C0F0EF" w14:textId="77777777" w:rsidTr="00686C79">
        <w:trPr>
          <w:trHeight w:val="300"/>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0417CC1A" w14:textId="07A2D2BC" w:rsidR="00686C79" w:rsidRPr="005A2BB6" w:rsidRDefault="00686C79" w:rsidP="00686C79">
            <w:pPr>
              <w:spacing w:after="0" w:line="240" w:lineRule="auto"/>
              <w:rPr>
                <w:lang w:val="en-HK" w:eastAsia="zh-TW"/>
              </w:rPr>
            </w:pPr>
            <w:r w:rsidRPr="00627373">
              <w:rPr>
                <w:lang w:val="en-HK" w:eastAsia="zh-TW"/>
              </w:rPr>
              <w:t>PEOU Q4 - I believe that the virtual medical consultation platforms are easy to use.</w:t>
            </w:r>
          </w:p>
        </w:tc>
        <w:tc>
          <w:tcPr>
            <w:tcW w:w="1080" w:type="dxa"/>
            <w:tcBorders>
              <w:top w:val="single" w:sz="4" w:space="0" w:color="auto"/>
              <w:left w:val="nil"/>
              <w:bottom w:val="single" w:sz="4" w:space="0" w:color="auto"/>
              <w:right w:val="single" w:sz="4" w:space="0" w:color="auto"/>
            </w:tcBorders>
            <w:shd w:val="clear" w:color="000000" w:fill="FFFFFF"/>
            <w:noWrap/>
          </w:tcPr>
          <w:p w14:paraId="1FFDB466" w14:textId="33074F4A" w:rsidR="00686C79" w:rsidRPr="005A2BB6" w:rsidRDefault="00686C79" w:rsidP="00686C79">
            <w:pPr>
              <w:spacing w:after="0" w:line="240" w:lineRule="auto"/>
              <w:jc w:val="right"/>
              <w:rPr>
                <w:lang w:val="en-HK" w:eastAsia="zh-TW"/>
              </w:rPr>
            </w:pPr>
            <w:r w:rsidRPr="00686C79">
              <w:t>4.25</w:t>
            </w:r>
          </w:p>
        </w:tc>
        <w:tc>
          <w:tcPr>
            <w:tcW w:w="1243" w:type="dxa"/>
            <w:tcBorders>
              <w:top w:val="single" w:sz="4" w:space="0" w:color="auto"/>
              <w:left w:val="nil"/>
              <w:bottom w:val="single" w:sz="4" w:space="0" w:color="auto"/>
              <w:right w:val="single" w:sz="4" w:space="0" w:color="auto"/>
            </w:tcBorders>
            <w:shd w:val="clear" w:color="000000" w:fill="FFFFFF"/>
            <w:noWrap/>
          </w:tcPr>
          <w:p w14:paraId="62FE744F" w14:textId="67A4A0B6" w:rsidR="00686C79" w:rsidRPr="005A2BB6" w:rsidRDefault="00686C79" w:rsidP="00686C79">
            <w:pPr>
              <w:spacing w:after="0" w:line="240" w:lineRule="auto"/>
              <w:jc w:val="right"/>
              <w:rPr>
                <w:lang w:val="en-HK" w:eastAsia="zh-TW"/>
              </w:rPr>
            </w:pPr>
            <w:r w:rsidRPr="00686C79">
              <w:t>1.17</w:t>
            </w:r>
          </w:p>
        </w:tc>
      </w:tr>
      <w:tr w:rsidR="00686C79" w:rsidRPr="005A2BB6" w14:paraId="1FA43237" w14:textId="77777777" w:rsidTr="00686C79">
        <w:trPr>
          <w:trHeight w:val="300"/>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42E7F2CA" w14:textId="58FBCF1C" w:rsidR="00686C79" w:rsidRPr="005A2BB6" w:rsidRDefault="00686C79" w:rsidP="00686C79">
            <w:pPr>
              <w:spacing w:after="0" w:line="240" w:lineRule="auto"/>
              <w:rPr>
                <w:lang w:val="en-HK" w:eastAsia="zh-TW"/>
              </w:rPr>
            </w:pPr>
            <w:r w:rsidRPr="005A2BB6">
              <w:rPr>
                <w:lang w:val="en-HK" w:eastAsia="zh-TW"/>
              </w:rPr>
              <w:t xml:space="preserve">Average value of 4 questions in </w:t>
            </w:r>
            <w:r>
              <w:rPr>
                <w:lang w:val="en-HK" w:eastAsia="zh-TW"/>
              </w:rPr>
              <w:t>perceived ease of use</w:t>
            </w:r>
          </w:p>
        </w:tc>
        <w:tc>
          <w:tcPr>
            <w:tcW w:w="1080" w:type="dxa"/>
            <w:tcBorders>
              <w:top w:val="single" w:sz="4" w:space="0" w:color="auto"/>
              <w:left w:val="nil"/>
              <w:bottom w:val="single" w:sz="4" w:space="0" w:color="auto"/>
              <w:right w:val="single" w:sz="4" w:space="0" w:color="auto"/>
            </w:tcBorders>
            <w:shd w:val="clear" w:color="000000" w:fill="FFFFFF"/>
            <w:noWrap/>
          </w:tcPr>
          <w:p w14:paraId="575A13C9" w14:textId="3D9FC80A" w:rsidR="00686C79" w:rsidRPr="00686C79" w:rsidRDefault="00686C79" w:rsidP="00686C79">
            <w:pPr>
              <w:spacing w:after="0" w:line="240" w:lineRule="auto"/>
              <w:jc w:val="right"/>
              <w:rPr>
                <w:lang w:val="en-HK" w:eastAsia="zh-TW"/>
              </w:rPr>
            </w:pPr>
            <w:r w:rsidRPr="00686C79">
              <w:t>4.27</w:t>
            </w:r>
          </w:p>
        </w:tc>
        <w:tc>
          <w:tcPr>
            <w:tcW w:w="1243" w:type="dxa"/>
            <w:tcBorders>
              <w:top w:val="single" w:sz="4" w:space="0" w:color="auto"/>
              <w:left w:val="nil"/>
              <w:bottom w:val="single" w:sz="4" w:space="0" w:color="auto"/>
              <w:right w:val="single" w:sz="4" w:space="0" w:color="auto"/>
            </w:tcBorders>
            <w:shd w:val="clear" w:color="000000" w:fill="FFFFFF"/>
            <w:noWrap/>
          </w:tcPr>
          <w:p w14:paraId="35B5EF25" w14:textId="208ABD6F" w:rsidR="00686C79" w:rsidRPr="00686C79" w:rsidRDefault="00686C79" w:rsidP="00686C79">
            <w:pPr>
              <w:spacing w:after="0" w:line="240" w:lineRule="auto"/>
              <w:jc w:val="right"/>
              <w:rPr>
                <w:lang w:val="en-HK" w:eastAsia="zh-TW"/>
              </w:rPr>
            </w:pPr>
            <w:r w:rsidRPr="00686C79">
              <w:t>1.00</w:t>
            </w:r>
          </w:p>
        </w:tc>
      </w:tr>
    </w:tbl>
    <w:p w14:paraId="79271E4D" w14:textId="77777777" w:rsidR="00627373" w:rsidRPr="00DD3BA8" w:rsidRDefault="00627373" w:rsidP="00627373">
      <w:pPr>
        <w:spacing w:line="360" w:lineRule="auto"/>
        <w:jc w:val="both"/>
        <w:rPr>
          <w:sz w:val="20"/>
          <w:szCs w:val="20"/>
        </w:rPr>
      </w:pPr>
      <w:r w:rsidRPr="00DD3BA8">
        <w:rPr>
          <w:sz w:val="20"/>
          <w:szCs w:val="20"/>
        </w:rPr>
        <w:t>Source: constructed by author</w:t>
      </w:r>
    </w:p>
    <w:p w14:paraId="17E2D889" w14:textId="1A253F68" w:rsidR="00686C79" w:rsidRPr="0008118E" w:rsidRDefault="00686C79" w:rsidP="00686C79">
      <w:pPr>
        <w:pStyle w:val="Heading3"/>
      </w:pPr>
    </w:p>
    <w:p w14:paraId="207063B7" w14:textId="31E8AFA3" w:rsidR="0008118E" w:rsidRDefault="0008118E" w:rsidP="0008118E">
      <w:pPr>
        <w:pStyle w:val="Heading3"/>
      </w:pPr>
      <w:bookmarkStart w:id="90" w:name="_Toc131245963"/>
      <w:r>
        <w:t>4.2.</w:t>
      </w:r>
      <w:r w:rsidR="00686C79">
        <w:t>3</w:t>
      </w:r>
      <w:r>
        <w:t xml:space="preserve"> Perceived Risk</w:t>
      </w:r>
      <w:bookmarkEnd w:id="90"/>
    </w:p>
    <w:p w14:paraId="47E43F88" w14:textId="77777777" w:rsidR="00DD3BA8" w:rsidRDefault="00DD3BA8" w:rsidP="007C68CE">
      <w:pPr>
        <w:spacing w:line="360" w:lineRule="auto"/>
        <w:jc w:val="both"/>
      </w:pPr>
    </w:p>
    <w:p w14:paraId="68A7F418" w14:textId="77777777" w:rsidR="00DD3BA8" w:rsidRDefault="00DD3BA8" w:rsidP="00DD3BA8">
      <w:pPr>
        <w:spacing w:line="360" w:lineRule="auto"/>
        <w:jc w:val="both"/>
      </w:pPr>
      <w:r>
        <w:t>The average mean value of 20 questions for the perceived risk is 3.99. All the items in this variable are reverse questions to reflect the negative effects on behavioral intention. As such, the score received from survey data is already adjusted in the same direction as other variables. Interviewees generally agree on the perceived risk of virtual medical consultation.</w:t>
      </w:r>
    </w:p>
    <w:p w14:paraId="0E4C32BC" w14:textId="77777777" w:rsidR="00DD3BA8" w:rsidRDefault="00DD3BA8" w:rsidP="00DD3BA8">
      <w:pPr>
        <w:spacing w:line="360" w:lineRule="auto"/>
        <w:jc w:val="both"/>
      </w:pPr>
    </w:p>
    <w:p w14:paraId="1C430CFF" w14:textId="57DBBFC8" w:rsidR="00DD3BA8" w:rsidRDefault="00DD3BA8" w:rsidP="00DD3BA8">
      <w:pPr>
        <w:spacing w:line="360" w:lineRule="auto"/>
        <w:jc w:val="both"/>
      </w:pPr>
      <w:r>
        <w:t>From table 4.2.3, the question “PR Q6 - The virtual medical consultation platform can minimize the social distance problems” has the highest mean value of 4.72 with a standard deviation of 1.29. This demonstrated that virtual medical consultation has a positive image to reduce the social distance in reducing social distancing. This is important during the COVID-19 pandemic. However, the data is quite dispersed. By considering a standard deviation of 1.29, the respondence with +/- 1 SD fall between 3.43 to 6. It is the best score among all questions in this survey.</w:t>
      </w:r>
    </w:p>
    <w:p w14:paraId="53565D0A" w14:textId="77777777" w:rsidR="00DD3BA8" w:rsidRDefault="00DD3BA8" w:rsidP="00DD3BA8">
      <w:pPr>
        <w:spacing w:line="360" w:lineRule="auto"/>
        <w:jc w:val="both"/>
      </w:pPr>
    </w:p>
    <w:p w14:paraId="27229530" w14:textId="4069E5AE" w:rsidR="00DD3BA8" w:rsidRDefault="00DD3BA8" w:rsidP="00DD3BA8">
      <w:pPr>
        <w:spacing w:line="360" w:lineRule="auto"/>
        <w:jc w:val="both"/>
      </w:pPr>
      <w:r>
        <w:t xml:space="preserve">On the contrary, the question “PR Q4 - I prefer virtual medical consultation platform instead of the physical visit when sick” has the lowest mean value of 3.28 with a standard deviation of </w:t>
      </w:r>
      <w:r>
        <w:lastRenderedPageBreak/>
        <w:t xml:space="preserve">1.31. It demonstrates that the interviewee still does not accept the risk of virtual consultation when sick. Both the highest mean and lowest mean values </w:t>
      </w:r>
      <w:r w:rsidR="007426D7">
        <w:t>originate</w:t>
      </w:r>
      <w:r>
        <w:t xml:space="preserve"> from the physical construct.</w:t>
      </w:r>
    </w:p>
    <w:p w14:paraId="09CD6FFE" w14:textId="77777777" w:rsidR="00891456" w:rsidRDefault="00891456" w:rsidP="00DD3BA8">
      <w:pPr>
        <w:spacing w:line="360" w:lineRule="auto"/>
        <w:jc w:val="both"/>
      </w:pPr>
    </w:p>
    <w:p w14:paraId="72B7B601" w14:textId="5C0A14D1" w:rsidR="0027501F" w:rsidRDefault="00DD3BA8" w:rsidP="00DD3BA8">
      <w:pPr>
        <w:spacing w:line="360" w:lineRule="auto"/>
        <w:jc w:val="both"/>
      </w:pPr>
      <w:r>
        <w:t>Out of the six constructs, the highest average mean value is time construct 4.28 with a standard deviation of 1.04. The lowest average mean value is financial construct 3.70 with a standard deviation of 1.17, which is still higher than 3.5. It is still generally agreed. The sequence of the importance among the six-construct based on average mean value are time, functional, psychological, physical, social and financial.</w:t>
      </w:r>
      <w:r w:rsidR="0027501F">
        <w:t xml:space="preserve"> </w:t>
      </w:r>
    </w:p>
    <w:p w14:paraId="466E7178" w14:textId="77777777" w:rsidR="0027501F" w:rsidRDefault="0027501F" w:rsidP="007C68CE">
      <w:pPr>
        <w:spacing w:line="360" w:lineRule="auto"/>
        <w:jc w:val="both"/>
      </w:pPr>
    </w:p>
    <w:p w14:paraId="4BCBCF13" w14:textId="2431E2B1" w:rsidR="00A670F9" w:rsidRDefault="00A670F9" w:rsidP="00DD3BA8">
      <w:pPr>
        <w:pStyle w:val="Heading5"/>
      </w:pPr>
      <w:bookmarkStart w:id="91" w:name="_Toc130151232"/>
      <w:bookmarkStart w:id="92" w:name="_Toc131245823"/>
      <w:r>
        <w:t xml:space="preserve">Table </w:t>
      </w:r>
      <w:r w:rsidR="00DD3BA8">
        <w:t>4.2.3</w:t>
      </w:r>
      <w:r>
        <w:t xml:space="preserve"> - descriptive statistical analysis scale for the perceived risk</w:t>
      </w:r>
      <w:bookmarkEnd w:id="91"/>
      <w:bookmarkEnd w:id="92"/>
    </w:p>
    <w:tbl>
      <w:tblPr>
        <w:tblW w:w="8888" w:type="dxa"/>
        <w:tblLook w:val="04A0" w:firstRow="1" w:lastRow="0" w:firstColumn="1" w:lastColumn="0" w:noHBand="0" w:noVBand="1"/>
      </w:tblPr>
      <w:tblGrid>
        <w:gridCol w:w="1590"/>
        <w:gridCol w:w="4975"/>
        <w:gridCol w:w="1080"/>
        <w:gridCol w:w="1243"/>
      </w:tblGrid>
      <w:tr w:rsidR="008E5C78" w:rsidRPr="005A2BB6" w14:paraId="6835EC7B" w14:textId="77777777" w:rsidTr="005F7C6D">
        <w:trPr>
          <w:trHeight w:val="593"/>
        </w:trPr>
        <w:tc>
          <w:tcPr>
            <w:tcW w:w="1590" w:type="dxa"/>
            <w:tcBorders>
              <w:top w:val="single" w:sz="4" w:space="0" w:color="auto"/>
              <w:left w:val="single" w:sz="4" w:space="0" w:color="auto"/>
              <w:bottom w:val="single" w:sz="4" w:space="0" w:color="auto"/>
              <w:right w:val="single" w:sz="4" w:space="0" w:color="auto"/>
            </w:tcBorders>
          </w:tcPr>
          <w:p w14:paraId="495BD2E5" w14:textId="08FAAAB3" w:rsidR="008E5C78" w:rsidRPr="005A2BB6" w:rsidRDefault="00991BAE" w:rsidP="007D4C61">
            <w:pPr>
              <w:spacing w:after="0" w:line="240" w:lineRule="auto"/>
              <w:rPr>
                <w:lang w:val="en-HK" w:eastAsia="zh-TW"/>
              </w:rPr>
            </w:pPr>
            <w:r>
              <w:rPr>
                <w:lang w:val="en-HK" w:eastAsia="zh-TW"/>
              </w:rPr>
              <w:t>Construct</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7D703D7C" w14:textId="6678F4FF" w:rsidR="008E5C78" w:rsidRPr="005A2BB6" w:rsidRDefault="008E5C78" w:rsidP="007D4C61">
            <w:pPr>
              <w:spacing w:after="0" w:line="240" w:lineRule="auto"/>
              <w:rPr>
                <w:lang w:val="en-HK" w:eastAsia="zh-TW"/>
              </w:rPr>
            </w:pPr>
            <w:r w:rsidRPr="005A2BB6">
              <w:rPr>
                <w:lang w:val="en-HK" w:eastAsia="zh-TW"/>
              </w:rPr>
              <w:t>Question</w:t>
            </w:r>
          </w:p>
        </w:tc>
        <w:tc>
          <w:tcPr>
            <w:tcW w:w="1080" w:type="dxa"/>
            <w:tcBorders>
              <w:top w:val="single" w:sz="4" w:space="0" w:color="auto"/>
              <w:left w:val="nil"/>
              <w:bottom w:val="single" w:sz="4" w:space="0" w:color="auto"/>
              <w:right w:val="single" w:sz="4" w:space="0" w:color="auto"/>
            </w:tcBorders>
            <w:shd w:val="clear" w:color="000000" w:fill="FFFFFF"/>
            <w:noWrap/>
          </w:tcPr>
          <w:p w14:paraId="55F3A8AB" w14:textId="77777777" w:rsidR="008E5C78" w:rsidRPr="005A2BB6" w:rsidRDefault="008E5C78" w:rsidP="007D4C61">
            <w:pPr>
              <w:spacing w:after="0" w:line="240" w:lineRule="auto"/>
              <w:jc w:val="right"/>
              <w:rPr>
                <w:lang w:val="en-HK" w:eastAsia="zh-TW"/>
              </w:rPr>
            </w:pPr>
            <w:r w:rsidRPr="005A2BB6">
              <w:rPr>
                <w:lang w:val="en-HK" w:eastAsia="zh-TW"/>
              </w:rPr>
              <w:t>Mean</w:t>
            </w:r>
          </w:p>
        </w:tc>
        <w:tc>
          <w:tcPr>
            <w:tcW w:w="1243" w:type="dxa"/>
            <w:tcBorders>
              <w:top w:val="single" w:sz="4" w:space="0" w:color="auto"/>
              <w:left w:val="nil"/>
              <w:bottom w:val="single" w:sz="4" w:space="0" w:color="auto"/>
              <w:right w:val="single" w:sz="4" w:space="0" w:color="auto"/>
            </w:tcBorders>
            <w:shd w:val="clear" w:color="000000" w:fill="FFFFFF"/>
            <w:noWrap/>
          </w:tcPr>
          <w:p w14:paraId="7F9A943D" w14:textId="2E4FD254" w:rsidR="008E5C78" w:rsidRPr="005A2BB6" w:rsidRDefault="008E5C78" w:rsidP="007D4C61">
            <w:pPr>
              <w:spacing w:after="0" w:line="240" w:lineRule="auto"/>
              <w:jc w:val="right"/>
              <w:rPr>
                <w:lang w:val="en-HK" w:eastAsia="zh-TW"/>
              </w:rPr>
            </w:pPr>
            <w:r w:rsidRPr="005A2BB6">
              <w:rPr>
                <w:lang w:val="en-HK" w:eastAsia="zh-TW"/>
              </w:rPr>
              <w:t>Standard De</w:t>
            </w:r>
            <w:r w:rsidR="00D32E91">
              <w:rPr>
                <w:lang w:val="en-HK" w:eastAsia="zh-TW"/>
              </w:rPr>
              <w:t>vi</w:t>
            </w:r>
            <w:r w:rsidRPr="005A2BB6">
              <w:rPr>
                <w:lang w:val="en-HK" w:eastAsia="zh-TW"/>
              </w:rPr>
              <w:t>ation</w:t>
            </w:r>
          </w:p>
        </w:tc>
      </w:tr>
      <w:tr w:rsidR="00BD6ADD" w:rsidRPr="005A2BB6" w14:paraId="4A211311" w14:textId="77777777" w:rsidTr="005F7C6D">
        <w:trPr>
          <w:trHeight w:val="602"/>
        </w:trPr>
        <w:tc>
          <w:tcPr>
            <w:tcW w:w="1590" w:type="dxa"/>
            <w:vMerge w:val="restart"/>
            <w:tcBorders>
              <w:top w:val="nil"/>
              <w:left w:val="single" w:sz="4" w:space="0" w:color="auto"/>
              <w:right w:val="single" w:sz="4" w:space="0" w:color="auto"/>
            </w:tcBorders>
          </w:tcPr>
          <w:p w14:paraId="0FC54247" w14:textId="3975A1A6" w:rsidR="00BD6ADD" w:rsidRPr="00BB2BF4" w:rsidRDefault="00BD6ADD" w:rsidP="00BB2BF4">
            <w:pPr>
              <w:spacing w:after="0" w:line="240" w:lineRule="auto"/>
            </w:pPr>
            <w:r>
              <w:t>Functional</w:t>
            </w:r>
          </w:p>
        </w:tc>
        <w:tc>
          <w:tcPr>
            <w:tcW w:w="4975" w:type="dxa"/>
            <w:tcBorders>
              <w:top w:val="nil"/>
              <w:left w:val="single" w:sz="4" w:space="0" w:color="auto"/>
              <w:bottom w:val="single" w:sz="4" w:space="0" w:color="auto"/>
              <w:right w:val="single" w:sz="4" w:space="0" w:color="auto"/>
            </w:tcBorders>
            <w:shd w:val="clear" w:color="auto" w:fill="auto"/>
          </w:tcPr>
          <w:p w14:paraId="77BE227E" w14:textId="62B6897C" w:rsidR="00BD6ADD" w:rsidRPr="005A2BB6" w:rsidRDefault="00BD6ADD" w:rsidP="00BB2BF4">
            <w:pPr>
              <w:spacing w:after="0" w:line="240" w:lineRule="auto"/>
              <w:rPr>
                <w:rFonts w:eastAsia="SimSun"/>
                <w:lang w:val="en-HK" w:eastAsia="zh-TW"/>
              </w:rPr>
            </w:pPr>
            <w:r w:rsidRPr="00BB2BF4">
              <w:t>PR Q1</w:t>
            </w:r>
            <w:r>
              <w:t xml:space="preserve"> </w:t>
            </w:r>
            <w:r w:rsidRPr="00BB2BF4">
              <w:t>-</w:t>
            </w:r>
            <w:r>
              <w:t xml:space="preserve"> </w:t>
            </w:r>
            <w:r w:rsidRPr="00BB2BF4">
              <w:t>The virtual medical consultation platform facilitates doctor and patients meeting.</w:t>
            </w:r>
          </w:p>
        </w:tc>
        <w:tc>
          <w:tcPr>
            <w:tcW w:w="1080" w:type="dxa"/>
            <w:tcBorders>
              <w:top w:val="nil"/>
              <w:left w:val="nil"/>
              <w:bottom w:val="single" w:sz="4" w:space="0" w:color="auto"/>
              <w:right w:val="single" w:sz="4" w:space="0" w:color="auto"/>
            </w:tcBorders>
            <w:shd w:val="clear" w:color="000000" w:fill="FFFFFF"/>
            <w:noWrap/>
          </w:tcPr>
          <w:p w14:paraId="543E269F" w14:textId="7FB91342" w:rsidR="00BD6ADD" w:rsidRPr="005A2BB6" w:rsidRDefault="00BD6ADD" w:rsidP="00BB2BF4">
            <w:pPr>
              <w:spacing w:after="0" w:line="240" w:lineRule="auto"/>
              <w:jc w:val="right"/>
              <w:rPr>
                <w:lang w:val="en-HK" w:eastAsia="zh-TW"/>
              </w:rPr>
            </w:pPr>
            <w:r w:rsidRPr="00BB2BF4">
              <w:t>4.61</w:t>
            </w:r>
          </w:p>
        </w:tc>
        <w:tc>
          <w:tcPr>
            <w:tcW w:w="1243" w:type="dxa"/>
            <w:tcBorders>
              <w:top w:val="nil"/>
              <w:left w:val="nil"/>
              <w:bottom w:val="single" w:sz="4" w:space="0" w:color="auto"/>
              <w:right w:val="single" w:sz="4" w:space="0" w:color="auto"/>
            </w:tcBorders>
            <w:shd w:val="clear" w:color="000000" w:fill="FFFFFF"/>
            <w:noWrap/>
          </w:tcPr>
          <w:p w14:paraId="6F5C7C7F" w14:textId="7A24B526" w:rsidR="00BD6ADD" w:rsidRPr="005A2BB6" w:rsidRDefault="00BD6ADD" w:rsidP="00BB2BF4">
            <w:pPr>
              <w:spacing w:after="0" w:line="240" w:lineRule="auto"/>
              <w:jc w:val="right"/>
              <w:rPr>
                <w:lang w:val="en-HK" w:eastAsia="zh-TW"/>
              </w:rPr>
            </w:pPr>
            <w:r w:rsidRPr="00BB2BF4">
              <w:t>1.20</w:t>
            </w:r>
          </w:p>
        </w:tc>
      </w:tr>
      <w:tr w:rsidR="00BD6ADD" w:rsidRPr="005A2BB6" w14:paraId="68D4FD99" w14:textId="77777777" w:rsidTr="005F7C6D">
        <w:trPr>
          <w:trHeight w:val="710"/>
        </w:trPr>
        <w:tc>
          <w:tcPr>
            <w:tcW w:w="1590" w:type="dxa"/>
            <w:vMerge/>
            <w:tcBorders>
              <w:left w:val="single" w:sz="4" w:space="0" w:color="auto"/>
              <w:right w:val="single" w:sz="4" w:space="0" w:color="auto"/>
            </w:tcBorders>
          </w:tcPr>
          <w:p w14:paraId="29254C1D" w14:textId="77777777" w:rsidR="00BD6ADD" w:rsidRPr="00BB2BF4" w:rsidRDefault="00BD6ADD" w:rsidP="00BB2BF4">
            <w:pPr>
              <w:spacing w:after="0" w:line="240" w:lineRule="auto"/>
            </w:pPr>
          </w:p>
        </w:tc>
        <w:tc>
          <w:tcPr>
            <w:tcW w:w="4975" w:type="dxa"/>
            <w:tcBorders>
              <w:top w:val="nil"/>
              <w:left w:val="single" w:sz="4" w:space="0" w:color="auto"/>
              <w:bottom w:val="single" w:sz="4" w:space="0" w:color="auto"/>
              <w:right w:val="single" w:sz="4" w:space="0" w:color="auto"/>
            </w:tcBorders>
            <w:shd w:val="clear" w:color="auto" w:fill="auto"/>
          </w:tcPr>
          <w:p w14:paraId="71E5419F" w14:textId="1D8C444F" w:rsidR="00BD6ADD" w:rsidRPr="005A2BB6" w:rsidRDefault="00BD6ADD" w:rsidP="00BB2BF4">
            <w:pPr>
              <w:spacing w:after="0" w:line="240" w:lineRule="auto"/>
              <w:rPr>
                <w:rFonts w:eastAsia="SimSun"/>
                <w:lang w:val="en-HK" w:eastAsia="zh-TW"/>
              </w:rPr>
            </w:pPr>
            <w:r w:rsidRPr="00BB2BF4">
              <w:t>PR Q2 - The virtual medical consultation platform would provide me with the level of benefits that I expected it to.</w:t>
            </w:r>
          </w:p>
        </w:tc>
        <w:tc>
          <w:tcPr>
            <w:tcW w:w="1080" w:type="dxa"/>
            <w:tcBorders>
              <w:top w:val="nil"/>
              <w:left w:val="nil"/>
              <w:bottom w:val="single" w:sz="4" w:space="0" w:color="auto"/>
              <w:right w:val="single" w:sz="4" w:space="0" w:color="auto"/>
            </w:tcBorders>
            <w:shd w:val="clear" w:color="000000" w:fill="FFFFFF"/>
            <w:noWrap/>
          </w:tcPr>
          <w:p w14:paraId="031377C9" w14:textId="3F304E15" w:rsidR="00BD6ADD" w:rsidRPr="005A2BB6" w:rsidRDefault="00BD6ADD" w:rsidP="00BB2BF4">
            <w:pPr>
              <w:spacing w:after="0" w:line="240" w:lineRule="auto"/>
              <w:jc w:val="right"/>
              <w:rPr>
                <w:lang w:val="en-HK" w:eastAsia="zh-TW"/>
              </w:rPr>
            </w:pPr>
            <w:r w:rsidRPr="00BB2BF4">
              <w:t>4.04</w:t>
            </w:r>
          </w:p>
        </w:tc>
        <w:tc>
          <w:tcPr>
            <w:tcW w:w="1243" w:type="dxa"/>
            <w:tcBorders>
              <w:top w:val="nil"/>
              <w:left w:val="nil"/>
              <w:bottom w:val="single" w:sz="4" w:space="0" w:color="auto"/>
              <w:right w:val="single" w:sz="4" w:space="0" w:color="auto"/>
            </w:tcBorders>
            <w:shd w:val="clear" w:color="000000" w:fill="FFFFFF"/>
            <w:noWrap/>
          </w:tcPr>
          <w:p w14:paraId="1CE719C9" w14:textId="3B3051B9" w:rsidR="00BD6ADD" w:rsidRPr="005A2BB6" w:rsidRDefault="00BD6ADD" w:rsidP="00BB2BF4">
            <w:pPr>
              <w:spacing w:after="0" w:line="240" w:lineRule="auto"/>
              <w:jc w:val="right"/>
              <w:rPr>
                <w:lang w:val="en-HK" w:eastAsia="zh-TW"/>
              </w:rPr>
            </w:pPr>
            <w:r w:rsidRPr="00BB2BF4">
              <w:t>1.14</w:t>
            </w:r>
          </w:p>
        </w:tc>
      </w:tr>
      <w:tr w:rsidR="00BD6ADD" w:rsidRPr="005A2BB6" w14:paraId="0E85C27D" w14:textId="77777777" w:rsidTr="005F7C6D">
        <w:trPr>
          <w:trHeight w:val="782"/>
        </w:trPr>
        <w:tc>
          <w:tcPr>
            <w:tcW w:w="1590" w:type="dxa"/>
            <w:vMerge/>
            <w:tcBorders>
              <w:left w:val="single" w:sz="4" w:space="0" w:color="auto"/>
              <w:bottom w:val="single" w:sz="4" w:space="0" w:color="auto"/>
              <w:right w:val="single" w:sz="4" w:space="0" w:color="auto"/>
            </w:tcBorders>
          </w:tcPr>
          <w:p w14:paraId="06B586DF" w14:textId="77777777" w:rsidR="00BD6ADD" w:rsidRPr="00BB2BF4" w:rsidRDefault="00BD6ADD" w:rsidP="00BB2BF4">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4E11D5A9" w14:textId="16E5BDF8" w:rsidR="00BD6ADD" w:rsidRPr="005A2BB6" w:rsidRDefault="00BD6ADD" w:rsidP="00BB2BF4">
            <w:pPr>
              <w:spacing w:after="0" w:line="240" w:lineRule="auto"/>
              <w:rPr>
                <w:rFonts w:eastAsia="SimSun"/>
                <w:lang w:val="en-HK" w:eastAsia="zh-TW"/>
              </w:rPr>
            </w:pPr>
            <w:r w:rsidRPr="00BB2BF4">
              <w:t>PR Q3 - When attending virtual medical consultation, I would not worry about how reliable the virtual medical consultation platform</w:t>
            </w:r>
          </w:p>
        </w:tc>
        <w:tc>
          <w:tcPr>
            <w:tcW w:w="1080" w:type="dxa"/>
            <w:tcBorders>
              <w:top w:val="single" w:sz="4" w:space="0" w:color="auto"/>
              <w:left w:val="nil"/>
              <w:bottom w:val="single" w:sz="4" w:space="0" w:color="auto"/>
              <w:right w:val="single" w:sz="4" w:space="0" w:color="auto"/>
            </w:tcBorders>
            <w:shd w:val="clear" w:color="000000" w:fill="FFFFFF"/>
            <w:noWrap/>
          </w:tcPr>
          <w:p w14:paraId="1D3E90A2" w14:textId="10A89190" w:rsidR="00BD6ADD" w:rsidRPr="005A2BB6" w:rsidRDefault="00BD6ADD" w:rsidP="00BB2BF4">
            <w:pPr>
              <w:spacing w:after="0" w:line="240" w:lineRule="auto"/>
              <w:jc w:val="right"/>
              <w:rPr>
                <w:lang w:val="en-HK" w:eastAsia="zh-TW"/>
              </w:rPr>
            </w:pPr>
            <w:r w:rsidRPr="00BB2BF4">
              <w:t>3.73</w:t>
            </w:r>
          </w:p>
        </w:tc>
        <w:tc>
          <w:tcPr>
            <w:tcW w:w="1243" w:type="dxa"/>
            <w:tcBorders>
              <w:top w:val="single" w:sz="4" w:space="0" w:color="auto"/>
              <w:left w:val="nil"/>
              <w:bottom w:val="single" w:sz="4" w:space="0" w:color="auto"/>
              <w:right w:val="single" w:sz="4" w:space="0" w:color="auto"/>
            </w:tcBorders>
            <w:shd w:val="clear" w:color="000000" w:fill="FFFFFF"/>
            <w:noWrap/>
          </w:tcPr>
          <w:p w14:paraId="043F6156" w14:textId="2DE4FCCF" w:rsidR="00BD6ADD" w:rsidRPr="005A2BB6" w:rsidRDefault="00BD6ADD" w:rsidP="00BB2BF4">
            <w:pPr>
              <w:spacing w:after="0" w:line="240" w:lineRule="auto"/>
              <w:jc w:val="right"/>
              <w:rPr>
                <w:lang w:val="en-HK" w:eastAsia="zh-TW"/>
              </w:rPr>
            </w:pPr>
            <w:r w:rsidRPr="00BB2BF4">
              <w:t>1.17</w:t>
            </w:r>
          </w:p>
        </w:tc>
      </w:tr>
      <w:tr w:rsidR="00377FA1" w:rsidRPr="005A2BB6" w14:paraId="1B809403" w14:textId="77777777" w:rsidTr="005F7C6D">
        <w:trPr>
          <w:trHeight w:val="300"/>
        </w:trPr>
        <w:tc>
          <w:tcPr>
            <w:tcW w:w="1590" w:type="dxa"/>
            <w:tcBorders>
              <w:top w:val="single" w:sz="4" w:space="0" w:color="auto"/>
              <w:left w:val="single" w:sz="4" w:space="0" w:color="auto"/>
              <w:right w:val="single" w:sz="4" w:space="0" w:color="auto"/>
            </w:tcBorders>
          </w:tcPr>
          <w:p w14:paraId="2FC8C098" w14:textId="6877227B" w:rsidR="00377FA1" w:rsidRPr="00377FA1" w:rsidRDefault="00377FA1" w:rsidP="00BB2BF4">
            <w:pPr>
              <w:spacing w:after="0" w:line="240" w:lineRule="auto"/>
              <w:rPr>
                <w:b/>
                <w:bCs/>
              </w:rPr>
            </w:pPr>
            <w:r w:rsidRPr="00377FA1">
              <w:rPr>
                <w:b/>
                <w:bCs/>
              </w:rPr>
              <w:t>Average of F</w:t>
            </w:r>
            <w:r w:rsidR="0027501F">
              <w:rPr>
                <w:b/>
                <w:bCs/>
              </w:rPr>
              <w:t>unctional</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43915957" w14:textId="31F1949C" w:rsidR="00377FA1" w:rsidRPr="00377FA1" w:rsidRDefault="00377FA1" w:rsidP="00BB2BF4">
            <w:pPr>
              <w:spacing w:after="0" w:line="240" w:lineRule="auto"/>
              <w:rPr>
                <w:b/>
                <w:bCs/>
              </w:rPr>
            </w:pPr>
            <w:r w:rsidRPr="00377FA1">
              <w:rPr>
                <w:b/>
                <w:bCs/>
              </w:rPr>
              <w:t>Average of PR Q1 to Q3</w:t>
            </w:r>
          </w:p>
        </w:tc>
        <w:tc>
          <w:tcPr>
            <w:tcW w:w="1080" w:type="dxa"/>
            <w:tcBorders>
              <w:top w:val="single" w:sz="4" w:space="0" w:color="auto"/>
              <w:left w:val="nil"/>
              <w:bottom w:val="single" w:sz="4" w:space="0" w:color="auto"/>
              <w:right w:val="single" w:sz="4" w:space="0" w:color="auto"/>
            </w:tcBorders>
            <w:shd w:val="clear" w:color="000000" w:fill="FFFFFF"/>
            <w:noWrap/>
          </w:tcPr>
          <w:p w14:paraId="3A1D3B71" w14:textId="1B049EB9" w:rsidR="00377FA1" w:rsidRPr="00377FA1" w:rsidRDefault="00377FA1" w:rsidP="00BB2BF4">
            <w:pPr>
              <w:spacing w:after="0" w:line="240" w:lineRule="auto"/>
              <w:jc w:val="right"/>
              <w:rPr>
                <w:b/>
                <w:bCs/>
              </w:rPr>
            </w:pPr>
            <w:r w:rsidRPr="00377FA1">
              <w:rPr>
                <w:b/>
                <w:bCs/>
              </w:rPr>
              <w:t>4.13</w:t>
            </w:r>
          </w:p>
        </w:tc>
        <w:tc>
          <w:tcPr>
            <w:tcW w:w="1243" w:type="dxa"/>
            <w:tcBorders>
              <w:top w:val="single" w:sz="4" w:space="0" w:color="auto"/>
              <w:left w:val="nil"/>
              <w:bottom w:val="single" w:sz="4" w:space="0" w:color="auto"/>
              <w:right w:val="single" w:sz="4" w:space="0" w:color="auto"/>
            </w:tcBorders>
            <w:shd w:val="clear" w:color="000000" w:fill="FFFFFF"/>
            <w:noWrap/>
          </w:tcPr>
          <w:p w14:paraId="0E7E39EB" w14:textId="35AEEFF2" w:rsidR="00377FA1" w:rsidRPr="00377FA1" w:rsidRDefault="00377FA1" w:rsidP="00BB2BF4">
            <w:pPr>
              <w:spacing w:after="0" w:line="240" w:lineRule="auto"/>
              <w:jc w:val="right"/>
              <w:rPr>
                <w:b/>
                <w:bCs/>
              </w:rPr>
            </w:pPr>
            <w:r w:rsidRPr="00377FA1">
              <w:rPr>
                <w:b/>
                <w:bCs/>
              </w:rPr>
              <w:t>0.96</w:t>
            </w:r>
          </w:p>
        </w:tc>
      </w:tr>
      <w:tr w:rsidR="00BD6ADD" w:rsidRPr="005A2BB6" w14:paraId="7243B10B" w14:textId="77777777" w:rsidTr="005F7C6D">
        <w:trPr>
          <w:trHeight w:val="300"/>
        </w:trPr>
        <w:tc>
          <w:tcPr>
            <w:tcW w:w="1590" w:type="dxa"/>
            <w:vMerge w:val="restart"/>
            <w:tcBorders>
              <w:top w:val="single" w:sz="4" w:space="0" w:color="auto"/>
              <w:left w:val="single" w:sz="4" w:space="0" w:color="auto"/>
              <w:right w:val="single" w:sz="4" w:space="0" w:color="auto"/>
            </w:tcBorders>
          </w:tcPr>
          <w:p w14:paraId="18BCA712" w14:textId="211EC0AF" w:rsidR="00BD6ADD" w:rsidRPr="00BB2BF4" w:rsidRDefault="00BD6ADD" w:rsidP="00BB2BF4">
            <w:pPr>
              <w:spacing w:after="0" w:line="240" w:lineRule="auto"/>
            </w:pPr>
            <w:r>
              <w:t>Physical</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3C82E943" w14:textId="7D03E031" w:rsidR="00BD6ADD" w:rsidRPr="005A2BB6" w:rsidRDefault="00BD6ADD" w:rsidP="00BB2BF4">
            <w:pPr>
              <w:spacing w:after="0" w:line="240" w:lineRule="auto"/>
              <w:rPr>
                <w:rFonts w:eastAsia="SimSun"/>
                <w:lang w:val="en-HK" w:eastAsia="zh-TW"/>
              </w:rPr>
            </w:pPr>
            <w:r w:rsidRPr="00BB2BF4">
              <w:t>PR Q4 - I prefer virtual medical consultation platform instead of physical visit when sick.</w:t>
            </w:r>
          </w:p>
        </w:tc>
        <w:tc>
          <w:tcPr>
            <w:tcW w:w="1080" w:type="dxa"/>
            <w:tcBorders>
              <w:top w:val="single" w:sz="4" w:space="0" w:color="auto"/>
              <w:left w:val="nil"/>
              <w:bottom w:val="single" w:sz="4" w:space="0" w:color="auto"/>
              <w:right w:val="single" w:sz="4" w:space="0" w:color="auto"/>
            </w:tcBorders>
            <w:shd w:val="clear" w:color="000000" w:fill="FFFFFF"/>
            <w:noWrap/>
          </w:tcPr>
          <w:p w14:paraId="053B7D7E" w14:textId="137623C8" w:rsidR="00BD6ADD" w:rsidRPr="005A2BB6" w:rsidRDefault="00BD6ADD" w:rsidP="00BB2BF4">
            <w:pPr>
              <w:spacing w:after="0" w:line="240" w:lineRule="auto"/>
              <w:jc w:val="right"/>
              <w:rPr>
                <w:lang w:val="en-HK" w:eastAsia="zh-TW"/>
              </w:rPr>
            </w:pPr>
            <w:r w:rsidRPr="00BB2BF4">
              <w:t>3.28</w:t>
            </w:r>
          </w:p>
        </w:tc>
        <w:tc>
          <w:tcPr>
            <w:tcW w:w="1243" w:type="dxa"/>
            <w:tcBorders>
              <w:top w:val="single" w:sz="4" w:space="0" w:color="auto"/>
              <w:left w:val="nil"/>
              <w:bottom w:val="single" w:sz="4" w:space="0" w:color="auto"/>
              <w:right w:val="single" w:sz="4" w:space="0" w:color="auto"/>
            </w:tcBorders>
            <w:shd w:val="clear" w:color="000000" w:fill="FFFFFF"/>
            <w:noWrap/>
          </w:tcPr>
          <w:p w14:paraId="564A0F8E" w14:textId="3647593E" w:rsidR="00BD6ADD" w:rsidRPr="005A2BB6" w:rsidRDefault="00BD6ADD" w:rsidP="00BB2BF4">
            <w:pPr>
              <w:spacing w:after="0" w:line="240" w:lineRule="auto"/>
              <w:jc w:val="right"/>
              <w:rPr>
                <w:lang w:val="en-HK" w:eastAsia="zh-TW"/>
              </w:rPr>
            </w:pPr>
            <w:r w:rsidRPr="00BB2BF4">
              <w:t>1.31</w:t>
            </w:r>
          </w:p>
        </w:tc>
      </w:tr>
      <w:tr w:rsidR="00BD6ADD" w:rsidRPr="00686C79" w14:paraId="7A59B5A4" w14:textId="77777777" w:rsidTr="005F7C6D">
        <w:trPr>
          <w:trHeight w:val="300"/>
        </w:trPr>
        <w:tc>
          <w:tcPr>
            <w:tcW w:w="1590" w:type="dxa"/>
            <w:vMerge/>
            <w:tcBorders>
              <w:left w:val="single" w:sz="4" w:space="0" w:color="auto"/>
              <w:right w:val="single" w:sz="4" w:space="0" w:color="auto"/>
            </w:tcBorders>
          </w:tcPr>
          <w:p w14:paraId="0972273E" w14:textId="77777777" w:rsidR="00BD6ADD" w:rsidRPr="00BB2BF4" w:rsidRDefault="00BD6ADD" w:rsidP="00BB2BF4">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29EBF9DE" w14:textId="18622D57" w:rsidR="00BD6ADD" w:rsidRPr="005A41AA" w:rsidRDefault="00BD6ADD" w:rsidP="00BB2BF4">
            <w:pPr>
              <w:spacing w:after="0" w:line="240" w:lineRule="auto"/>
              <w:rPr>
                <w:rFonts w:eastAsia="SimSun"/>
                <w:lang w:val="en-HK" w:eastAsia="zh-TW"/>
              </w:rPr>
            </w:pPr>
            <w:r w:rsidRPr="00BB2BF4">
              <w:t>PR Q5 - The virtual medical consultation platform can moderate my medical consultation experience.</w:t>
            </w:r>
          </w:p>
        </w:tc>
        <w:tc>
          <w:tcPr>
            <w:tcW w:w="1080" w:type="dxa"/>
            <w:tcBorders>
              <w:top w:val="single" w:sz="4" w:space="0" w:color="auto"/>
              <w:left w:val="nil"/>
              <w:bottom w:val="single" w:sz="4" w:space="0" w:color="auto"/>
              <w:right w:val="single" w:sz="4" w:space="0" w:color="auto"/>
            </w:tcBorders>
            <w:shd w:val="clear" w:color="000000" w:fill="FFFFFF"/>
            <w:noWrap/>
          </w:tcPr>
          <w:p w14:paraId="5CDD91B0" w14:textId="6C20E300" w:rsidR="00BD6ADD" w:rsidRPr="00BB2BF4" w:rsidRDefault="00BD6ADD" w:rsidP="00BB2BF4">
            <w:pPr>
              <w:spacing w:after="0" w:line="240" w:lineRule="auto"/>
              <w:jc w:val="right"/>
              <w:rPr>
                <w:lang w:val="en-HK" w:eastAsia="zh-TW"/>
              </w:rPr>
            </w:pPr>
            <w:r w:rsidRPr="00BB2BF4">
              <w:t>3.79</w:t>
            </w:r>
          </w:p>
        </w:tc>
        <w:tc>
          <w:tcPr>
            <w:tcW w:w="1243" w:type="dxa"/>
            <w:tcBorders>
              <w:top w:val="single" w:sz="4" w:space="0" w:color="auto"/>
              <w:left w:val="nil"/>
              <w:bottom w:val="single" w:sz="4" w:space="0" w:color="auto"/>
              <w:right w:val="single" w:sz="4" w:space="0" w:color="auto"/>
            </w:tcBorders>
            <w:shd w:val="clear" w:color="000000" w:fill="FFFFFF"/>
            <w:noWrap/>
          </w:tcPr>
          <w:p w14:paraId="3B2AF730" w14:textId="44B16080" w:rsidR="00BD6ADD" w:rsidRPr="00BB2BF4" w:rsidRDefault="00BD6ADD" w:rsidP="00BB2BF4">
            <w:pPr>
              <w:spacing w:after="0" w:line="240" w:lineRule="auto"/>
              <w:jc w:val="right"/>
              <w:rPr>
                <w:lang w:val="en-HK" w:eastAsia="zh-TW"/>
              </w:rPr>
            </w:pPr>
            <w:r w:rsidRPr="00BB2BF4">
              <w:t>1.13</w:t>
            </w:r>
          </w:p>
        </w:tc>
      </w:tr>
      <w:tr w:rsidR="00BD6ADD" w:rsidRPr="00686C79" w14:paraId="54CD423A" w14:textId="77777777" w:rsidTr="009C7A41">
        <w:trPr>
          <w:trHeight w:val="300"/>
        </w:trPr>
        <w:tc>
          <w:tcPr>
            <w:tcW w:w="1590" w:type="dxa"/>
            <w:vMerge/>
            <w:tcBorders>
              <w:left w:val="single" w:sz="4" w:space="0" w:color="auto"/>
              <w:bottom w:val="single" w:sz="4" w:space="0" w:color="auto"/>
              <w:right w:val="single" w:sz="4" w:space="0" w:color="auto"/>
            </w:tcBorders>
          </w:tcPr>
          <w:p w14:paraId="025D1D54" w14:textId="77777777" w:rsidR="00BD6ADD" w:rsidRPr="00BB2BF4" w:rsidRDefault="00BD6ADD" w:rsidP="00BB2BF4">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20271394" w14:textId="7B5837AF" w:rsidR="00BD6ADD" w:rsidRPr="005A41AA" w:rsidRDefault="00BD6ADD" w:rsidP="00BB2BF4">
            <w:pPr>
              <w:spacing w:after="0" w:line="240" w:lineRule="auto"/>
              <w:rPr>
                <w:rFonts w:eastAsia="SimSun"/>
                <w:lang w:val="en-HK" w:eastAsia="zh-TW"/>
              </w:rPr>
            </w:pPr>
            <w:r w:rsidRPr="00BB2BF4">
              <w:t>PR Q6 - The virtual medical consultation platform can minimize the social distance problems.</w:t>
            </w:r>
          </w:p>
        </w:tc>
        <w:tc>
          <w:tcPr>
            <w:tcW w:w="1080" w:type="dxa"/>
            <w:tcBorders>
              <w:top w:val="single" w:sz="4" w:space="0" w:color="auto"/>
              <w:left w:val="nil"/>
              <w:bottom w:val="single" w:sz="4" w:space="0" w:color="auto"/>
              <w:right w:val="single" w:sz="4" w:space="0" w:color="auto"/>
            </w:tcBorders>
            <w:shd w:val="clear" w:color="auto" w:fill="AEAAAA" w:themeFill="background2" w:themeFillShade="BF"/>
            <w:noWrap/>
          </w:tcPr>
          <w:p w14:paraId="1626CD44" w14:textId="38A133D5" w:rsidR="00BD6ADD" w:rsidRPr="00BB2BF4" w:rsidRDefault="00BD6ADD" w:rsidP="00BB2BF4">
            <w:pPr>
              <w:spacing w:after="0" w:line="240" w:lineRule="auto"/>
              <w:jc w:val="right"/>
              <w:rPr>
                <w:lang w:val="en-HK" w:eastAsia="zh-TW"/>
              </w:rPr>
            </w:pPr>
            <w:r w:rsidRPr="00BB2BF4">
              <w:t>4.72</w:t>
            </w:r>
          </w:p>
        </w:tc>
        <w:tc>
          <w:tcPr>
            <w:tcW w:w="1243" w:type="dxa"/>
            <w:tcBorders>
              <w:top w:val="single" w:sz="4" w:space="0" w:color="auto"/>
              <w:left w:val="nil"/>
              <w:bottom w:val="single" w:sz="4" w:space="0" w:color="auto"/>
              <w:right w:val="single" w:sz="4" w:space="0" w:color="auto"/>
            </w:tcBorders>
            <w:shd w:val="clear" w:color="auto" w:fill="AEAAAA" w:themeFill="background2" w:themeFillShade="BF"/>
            <w:noWrap/>
          </w:tcPr>
          <w:p w14:paraId="699D5B87" w14:textId="1B4E422E" w:rsidR="00BD6ADD" w:rsidRPr="00BB2BF4" w:rsidRDefault="00BD6ADD" w:rsidP="00BB2BF4">
            <w:pPr>
              <w:spacing w:after="0" w:line="240" w:lineRule="auto"/>
              <w:jc w:val="right"/>
              <w:rPr>
                <w:lang w:val="en-HK" w:eastAsia="zh-TW"/>
              </w:rPr>
            </w:pPr>
            <w:r w:rsidRPr="00BB2BF4">
              <w:t>1.29</w:t>
            </w:r>
          </w:p>
        </w:tc>
      </w:tr>
      <w:tr w:rsidR="00377FA1" w:rsidRPr="00686C79" w14:paraId="7FF03D31" w14:textId="77777777" w:rsidTr="005F7C6D">
        <w:trPr>
          <w:trHeight w:val="300"/>
        </w:trPr>
        <w:tc>
          <w:tcPr>
            <w:tcW w:w="1590" w:type="dxa"/>
            <w:tcBorders>
              <w:top w:val="single" w:sz="4" w:space="0" w:color="auto"/>
              <w:left w:val="single" w:sz="4" w:space="0" w:color="auto"/>
              <w:right w:val="single" w:sz="4" w:space="0" w:color="auto"/>
            </w:tcBorders>
          </w:tcPr>
          <w:p w14:paraId="752C106F" w14:textId="03669684" w:rsidR="00377FA1" w:rsidRPr="00377FA1" w:rsidRDefault="00377FA1" w:rsidP="00BB2BF4">
            <w:pPr>
              <w:spacing w:after="0" w:line="240" w:lineRule="auto"/>
              <w:rPr>
                <w:b/>
                <w:bCs/>
              </w:rPr>
            </w:pPr>
            <w:r w:rsidRPr="00377FA1">
              <w:rPr>
                <w:b/>
                <w:bCs/>
              </w:rPr>
              <w:lastRenderedPageBreak/>
              <w:t>Average of Physical</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367F7167" w14:textId="7B1BDEBB" w:rsidR="00377FA1" w:rsidRPr="00377FA1" w:rsidRDefault="00377FA1" w:rsidP="00BB2BF4">
            <w:pPr>
              <w:spacing w:after="0" w:line="240" w:lineRule="auto"/>
              <w:rPr>
                <w:b/>
                <w:bCs/>
              </w:rPr>
            </w:pPr>
            <w:r w:rsidRPr="00377FA1">
              <w:rPr>
                <w:b/>
                <w:bCs/>
              </w:rPr>
              <w:t>Average of PR Q4 to Q6</w:t>
            </w:r>
          </w:p>
        </w:tc>
        <w:tc>
          <w:tcPr>
            <w:tcW w:w="1080" w:type="dxa"/>
            <w:tcBorders>
              <w:top w:val="single" w:sz="4" w:space="0" w:color="auto"/>
              <w:left w:val="nil"/>
              <w:bottom w:val="single" w:sz="4" w:space="0" w:color="auto"/>
              <w:right w:val="single" w:sz="4" w:space="0" w:color="auto"/>
            </w:tcBorders>
            <w:shd w:val="clear" w:color="000000" w:fill="FFFFFF"/>
            <w:noWrap/>
          </w:tcPr>
          <w:p w14:paraId="522E58A7" w14:textId="08419E35" w:rsidR="00377FA1" w:rsidRPr="00377FA1" w:rsidRDefault="00377FA1" w:rsidP="00BB2BF4">
            <w:pPr>
              <w:spacing w:after="0" w:line="240" w:lineRule="auto"/>
              <w:jc w:val="right"/>
              <w:rPr>
                <w:b/>
                <w:bCs/>
              </w:rPr>
            </w:pPr>
            <w:r w:rsidRPr="00377FA1">
              <w:rPr>
                <w:b/>
                <w:bCs/>
              </w:rPr>
              <w:t>3.93</w:t>
            </w:r>
          </w:p>
        </w:tc>
        <w:tc>
          <w:tcPr>
            <w:tcW w:w="1243" w:type="dxa"/>
            <w:tcBorders>
              <w:top w:val="single" w:sz="4" w:space="0" w:color="auto"/>
              <w:left w:val="nil"/>
              <w:bottom w:val="single" w:sz="4" w:space="0" w:color="auto"/>
              <w:right w:val="single" w:sz="4" w:space="0" w:color="auto"/>
            </w:tcBorders>
            <w:shd w:val="clear" w:color="000000" w:fill="FFFFFF"/>
            <w:noWrap/>
          </w:tcPr>
          <w:p w14:paraId="570BEF82" w14:textId="12DEDBDF" w:rsidR="00377FA1" w:rsidRPr="00377FA1" w:rsidRDefault="00377FA1" w:rsidP="00BB2BF4">
            <w:pPr>
              <w:spacing w:after="0" w:line="240" w:lineRule="auto"/>
              <w:jc w:val="right"/>
              <w:rPr>
                <w:b/>
                <w:bCs/>
              </w:rPr>
            </w:pPr>
            <w:r w:rsidRPr="00377FA1">
              <w:rPr>
                <w:b/>
                <w:bCs/>
              </w:rPr>
              <w:t>0.96</w:t>
            </w:r>
          </w:p>
        </w:tc>
      </w:tr>
      <w:tr w:rsidR="00BD6ADD" w:rsidRPr="00686C79" w14:paraId="7FA64EAB" w14:textId="77777777" w:rsidTr="005F7C6D">
        <w:trPr>
          <w:trHeight w:val="300"/>
        </w:trPr>
        <w:tc>
          <w:tcPr>
            <w:tcW w:w="1590" w:type="dxa"/>
            <w:vMerge w:val="restart"/>
            <w:tcBorders>
              <w:top w:val="single" w:sz="4" w:space="0" w:color="auto"/>
              <w:left w:val="single" w:sz="4" w:space="0" w:color="auto"/>
              <w:right w:val="single" w:sz="4" w:space="0" w:color="auto"/>
            </w:tcBorders>
          </w:tcPr>
          <w:p w14:paraId="70613015" w14:textId="292401F4" w:rsidR="00BD6ADD" w:rsidRPr="00BB2BF4" w:rsidRDefault="00BD6ADD" w:rsidP="00BB2BF4">
            <w:pPr>
              <w:spacing w:after="0" w:line="240" w:lineRule="auto"/>
            </w:pPr>
            <w:r>
              <w:t>Financial</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7EF340A5" w14:textId="493AD098" w:rsidR="00BD6ADD" w:rsidRPr="005A41AA" w:rsidRDefault="00BD6ADD" w:rsidP="00BB2BF4">
            <w:pPr>
              <w:spacing w:after="0" w:line="240" w:lineRule="auto"/>
              <w:rPr>
                <w:rFonts w:eastAsia="SimSun"/>
                <w:lang w:val="en-HK" w:eastAsia="zh-TW"/>
              </w:rPr>
            </w:pPr>
            <w:r w:rsidRPr="00BB2BF4">
              <w:t>PR Q7 - The virtual medical consultation platform can minimize financial lost.</w:t>
            </w:r>
          </w:p>
        </w:tc>
        <w:tc>
          <w:tcPr>
            <w:tcW w:w="1080" w:type="dxa"/>
            <w:tcBorders>
              <w:top w:val="single" w:sz="4" w:space="0" w:color="auto"/>
              <w:left w:val="nil"/>
              <w:bottom w:val="single" w:sz="4" w:space="0" w:color="auto"/>
              <w:right w:val="single" w:sz="4" w:space="0" w:color="auto"/>
            </w:tcBorders>
            <w:shd w:val="clear" w:color="000000" w:fill="FFFFFF"/>
            <w:noWrap/>
          </w:tcPr>
          <w:p w14:paraId="5503FE57" w14:textId="51804F7E" w:rsidR="00BD6ADD" w:rsidRPr="00BB2BF4" w:rsidRDefault="00BD6ADD" w:rsidP="00BB2BF4">
            <w:pPr>
              <w:spacing w:after="0" w:line="240" w:lineRule="auto"/>
              <w:jc w:val="right"/>
              <w:rPr>
                <w:lang w:val="en-HK" w:eastAsia="zh-TW"/>
              </w:rPr>
            </w:pPr>
            <w:r w:rsidRPr="00BB2BF4">
              <w:t>3.66</w:t>
            </w:r>
          </w:p>
        </w:tc>
        <w:tc>
          <w:tcPr>
            <w:tcW w:w="1243" w:type="dxa"/>
            <w:tcBorders>
              <w:top w:val="single" w:sz="4" w:space="0" w:color="auto"/>
              <w:left w:val="nil"/>
              <w:bottom w:val="single" w:sz="4" w:space="0" w:color="auto"/>
              <w:right w:val="single" w:sz="4" w:space="0" w:color="auto"/>
            </w:tcBorders>
            <w:shd w:val="clear" w:color="000000" w:fill="FFFFFF"/>
            <w:noWrap/>
          </w:tcPr>
          <w:p w14:paraId="154127F3" w14:textId="42767D86" w:rsidR="00BD6ADD" w:rsidRPr="00BB2BF4" w:rsidRDefault="00BD6ADD" w:rsidP="00BB2BF4">
            <w:pPr>
              <w:spacing w:after="0" w:line="240" w:lineRule="auto"/>
              <w:jc w:val="right"/>
              <w:rPr>
                <w:lang w:val="en-HK" w:eastAsia="zh-TW"/>
              </w:rPr>
            </w:pPr>
            <w:r w:rsidRPr="00BB2BF4">
              <w:t>1.28</w:t>
            </w:r>
          </w:p>
        </w:tc>
      </w:tr>
      <w:tr w:rsidR="00BD6ADD" w:rsidRPr="00686C79" w14:paraId="5EC45425" w14:textId="77777777" w:rsidTr="005F7C6D">
        <w:trPr>
          <w:trHeight w:val="300"/>
        </w:trPr>
        <w:tc>
          <w:tcPr>
            <w:tcW w:w="1590" w:type="dxa"/>
            <w:vMerge/>
            <w:tcBorders>
              <w:left w:val="single" w:sz="4" w:space="0" w:color="auto"/>
              <w:right w:val="single" w:sz="4" w:space="0" w:color="auto"/>
            </w:tcBorders>
          </w:tcPr>
          <w:p w14:paraId="226C3C5F" w14:textId="77777777" w:rsidR="00BD6ADD" w:rsidRPr="00BB2BF4" w:rsidRDefault="00BD6ADD" w:rsidP="00BB2BF4">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48E43B4E" w14:textId="5B7E96CE" w:rsidR="00BD6ADD" w:rsidRPr="005A41AA" w:rsidRDefault="00BD6ADD" w:rsidP="00BB2BF4">
            <w:pPr>
              <w:spacing w:after="0" w:line="240" w:lineRule="auto"/>
              <w:rPr>
                <w:rFonts w:eastAsia="SimSun"/>
                <w:lang w:val="en-HK" w:eastAsia="zh-TW"/>
              </w:rPr>
            </w:pPr>
            <w:r w:rsidRPr="00BB2BF4">
              <w:t>PR Q8 - The virtual medical consultation platform to spend less money per medical consultations.</w:t>
            </w:r>
          </w:p>
        </w:tc>
        <w:tc>
          <w:tcPr>
            <w:tcW w:w="1080" w:type="dxa"/>
            <w:tcBorders>
              <w:top w:val="single" w:sz="4" w:space="0" w:color="auto"/>
              <w:left w:val="nil"/>
              <w:bottom w:val="single" w:sz="4" w:space="0" w:color="auto"/>
              <w:right w:val="single" w:sz="4" w:space="0" w:color="auto"/>
            </w:tcBorders>
            <w:shd w:val="clear" w:color="000000" w:fill="FFFFFF"/>
            <w:noWrap/>
          </w:tcPr>
          <w:p w14:paraId="76C4017D" w14:textId="455A9F63" w:rsidR="00BD6ADD" w:rsidRPr="00BB2BF4" w:rsidRDefault="00BD6ADD" w:rsidP="00BB2BF4">
            <w:pPr>
              <w:spacing w:after="0" w:line="240" w:lineRule="auto"/>
              <w:jc w:val="right"/>
              <w:rPr>
                <w:lang w:val="en-HK" w:eastAsia="zh-TW"/>
              </w:rPr>
            </w:pPr>
            <w:r w:rsidRPr="00BB2BF4">
              <w:t>3.75</w:t>
            </w:r>
          </w:p>
        </w:tc>
        <w:tc>
          <w:tcPr>
            <w:tcW w:w="1243" w:type="dxa"/>
            <w:tcBorders>
              <w:top w:val="single" w:sz="4" w:space="0" w:color="auto"/>
              <w:left w:val="nil"/>
              <w:bottom w:val="single" w:sz="4" w:space="0" w:color="auto"/>
              <w:right w:val="single" w:sz="4" w:space="0" w:color="auto"/>
            </w:tcBorders>
            <w:shd w:val="clear" w:color="000000" w:fill="FFFFFF"/>
            <w:noWrap/>
          </w:tcPr>
          <w:p w14:paraId="587A16AA" w14:textId="40A16504" w:rsidR="00BD6ADD" w:rsidRPr="00BB2BF4" w:rsidRDefault="00BD6ADD" w:rsidP="00BB2BF4">
            <w:pPr>
              <w:spacing w:after="0" w:line="240" w:lineRule="auto"/>
              <w:jc w:val="right"/>
              <w:rPr>
                <w:lang w:val="en-HK" w:eastAsia="zh-TW"/>
              </w:rPr>
            </w:pPr>
            <w:r w:rsidRPr="00BB2BF4">
              <w:t>1.33</w:t>
            </w:r>
          </w:p>
        </w:tc>
      </w:tr>
      <w:tr w:rsidR="00BD6ADD" w:rsidRPr="00686C79" w14:paraId="6914773B" w14:textId="77777777" w:rsidTr="005F7C6D">
        <w:trPr>
          <w:trHeight w:val="300"/>
        </w:trPr>
        <w:tc>
          <w:tcPr>
            <w:tcW w:w="1590" w:type="dxa"/>
            <w:vMerge/>
            <w:tcBorders>
              <w:left w:val="single" w:sz="4" w:space="0" w:color="auto"/>
              <w:bottom w:val="single" w:sz="4" w:space="0" w:color="auto"/>
              <w:right w:val="single" w:sz="4" w:space="0" w:color="auto"/>
            </w:tcBorders>
          </w:tcPr>
          <w:p w14:paraId="2A23A366" w14:textId="77777777" w:rsidR="00BD6ADD" w:rsidRPr="00BB2BF4" w:rsidRDefault="00BD6ADD" w:rsidP="00BB2BF4">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346C1628" w14:textId="2D54D2B1" w:rsidR="00BD6ADD" w:rsidRPr="005A41AA" w:rsidRDefault="00BD6ADD" w:rsidP="00BB2BF4">
            <w:pPr>
              <w:spacing w:after="0" w:line="240" w:lineRule="auto"/>
              <w:rPr>
                <w:rFonts w:eastAsia="SimSun"/>
                <w:lang w:val="en-HK" w:eastAsia="zh-TW"/>
              </w:rPr>
            </w:pPr>
            <w:r w:rsidRPr="00BB2BF4">
              <w:t>PR Q9 - The virtual medical consultation platform can provide money worth services.</w:t>
            </w:r>
          </w:p>
        </w:tc>
        <w:tc>
          <w:tcPr>
            <w:tcW w:w="1080" w:type="dxa"/>
            <w:tcBorders>
              <w:top w:val="single" w:sz="4" w:space="0" w:color="auto"/>
              <w:left w:val="nil"/>
              <w:bottom w:val="single" w:sz="4" w:space="0" w:color="auto"/>
              <w:right w:val="single" w:sz="4" w:space="0" w:color="auto"/>
            </w:tcBorders>
            <w:shd w:val="clear" w:color="000000" w:fill="FFFFFF"/>
            <w:noWrap/>
          </w:tcPr>
          <w:p w14:paraId="319ABE8B" w14:textId="316FAABC" w:rsidR="00BD6ADD" w:rsidRPr="00BB2BF4" w:rsidRDefault="00BD6ADD" w:rsidP="00BB2BF4">
            <w:pPr>
              <w:spacing w:after="0" w:line="240" w:lineRule="auto"/>
              <w:jc w:val="right"/>
              <w:rPr>
                <w:lang w:val="en-HK" w:eastAsia="zh-TW"/>
              </w:rPr>
            </w:pPr>
            <w:r w:rsidRPr="00BB2BF4">
              <w:t>3.69</w:t>
            </w:r>
          </w:p>
        </w:tc>
        <w:tc>
          <w:tcPr>
            <w:tcW w:w="1243" w:type="dxa"/>
            <w:tcBorders>
              <w:top w:val="single" w:sz="4" w:space="0" w:color="auto"/>
              <w:left w:val="nil"/>
              <w:bottom w:val="single" w:sz="4" w:space="0" w:color="auto"/>
              <w:right w:val="single" w:sz="4" w:space="0" w:color="auto"/>
            </w:tcBorders>
            <w:shd w:val="clear" w:color="000000" w:fill="FFFFFF"/>
            <w:noWrap/>
          </w:tcPr>
          <w:p w14:paraId="188CB550" w14:textId="23F5C451" w:rsidR="00BD6ADD" w:rsidRPr="00BB2BF4" w:rsidRDefault="00BD6ADD" w:rsidP="00BB2BF4">
            <w:pPr>
              <w:spacing w:after="0" w:line="240" w:lineRule="auto"/>
              <w:jc w:val="right"/>
              <w:rPr>
                <w:lang w:val="en-HK" w:eastAsia="zh-TW"/>
              </w:rPr>
            </w:pPr>
            <w:r w:rsidRPr="00BB2BF4">
              <w:t>1.31</w:t>
            </w:r>
          </w:p>
        </w:tc>
      </w:tr>
      <w:tr w:rsidR="00377FA1" w:rsidRPr="00686C79" w14:paraId="38248B7E" w14:textId="77777777" w:rsidTr="005F7C6D">
        <w:trPr>
          <w:trHeight w:val="300"/>
        </w:trPr>
        <w:tc>
          <w:tcPr>
            <w:tcW w:w="1590" w:type="dxa"/>
            <w:tcBorders>
              <w:top w:val="single" w:sz="4" w:space="0" w:color="auto"/>
              <w:left w:val="single" w:sz="4" w:space="0" w:color="auto"/>
              <w:right w:val="single" w:sz="4" w:space="0" w:color="auto"/>
            </w:tcBorders>
          </w:tcPr>
          <w:p w14:paraId="4F821F54" w14:textId="61F71AFE" w:rsidR="00377FA1" w:rsidRDefault="00377FA1" w:rsidP="00377FA1">
            <w:pPr>
              <w:spacing w:after="0" w:line="240" w:lineRule="auto"/>
            </w:pPr>
            <w:r w:rsidRPr="00377FA1">
              <w:rPr>
                <w:b/>
                <w:bCs/>
              </w:rPr>
              <w:t xml:space="preserve">Average of </w:t>
            </w:r>
            <w:r>
              <w:rPr>
                <w:b/>
                <w:bCs/>
              </w:rPr>
              <w:t>Financial</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4DF8BBE5" w14:textId="2785A005" w:rsidR="00377FA1" w:rsidRPr="00BB2BF4" w:rsidRDefault="00377FA1" w:rsidP="00377FA1">
            <w:pPr>
              <w:spacing w:after="0" w:line="240" w:lineRule="auto"/>
            </w:pPr>
            <w:r w:rsidRPr="00377FA1">
              <w:rPr>
                <w:b/>
                <w:bCs/>
              </w:rPr>
              <w:t>Average of PR Q</w:t>
            </w:r>
            <w:r>
              <w:rPr>
                <w:b/>
                <w:bCs/>
              </w:rPr>
              <w:t>7</w:t>
            </w:r>
            <w:r w:rsidRPr="00377FA1">
              <w:rPr>
                <w:b/>
                <w:bCs/>
              </w:rPr>
              <w:t xml:space="preserve"> to Q</w:t>
            </w:r>
            <w:r>
              <w:rPr>
                <w:b/>
                <w:bCs/>
              </w:rPr>
              <w:t>9</w:t>
            </w:r>
          </w:p>
        </w:tc>
        <w:tc>
          <w:tcPr>
            <w:tcW w:w="1080" w:type="dxa"/>
            <w:tcBorders>
              <w:top w:val="single" w:sz="4" w:space="0" w:color="auto"/>
              <w:left w:val="nil"/>
              <w:bottom w:val="single" w:sz="4" w:space="0" w:color="auto"/>
              <w:right w:val="single" w:sz="4" w:space="0" w:color="auto"/>
            </w:tcBorders>
            <w:shd w:val="clear" w:color="000000" w:fill="FFFFFF"/>
            <w:noWrap/>
          </w:tcPr>
          <w:p w14:paraId="5A4D2CFC" w14:textId="55A718A3" w:rsidR="00377FA1" w:rsidRPr="00377FA1" w:rsidRDefault="00377FA1" w:rsidP="00377FA1">
            <w:pPr>
              <w:spacing w:after="0" w:line="240" w:lineRule="auto"/>
              <w:jc w:val="right"/>
              <w:rPr>
                <w:b/>
                <w:bCs/>
              </w:rPr>
            </w:pPr>
            <w:r w:rsidRPr="00377FA1">
              <w:rPr>
                <w:b/>
                <w:bCs/>
              </w:rPr>
              <w:t>3.70</w:t>
            </w:r>
          </w:p>
        </w:tc>
        <w:tc>
          <w:tcPr>
            <w:tcW w:w="1243" w:type="dxa"/>
            <w:tcBorders>
              <w:top w:val="single" w:sz="4" w:space="0" w:color="auto"/>
              <w:left w:val="nil"/>
              <w:bottom w:val="single" w:sz="4" w:space="0" w:color="auto"/>
              <w:right w:val="single" w:sz="4" w:space="0" w:color="auto"/>
            </w:tcBorders>
            <w:shd w:val="clear" w:color="000000" w:fill="FFFFFF"/>
            <w:noWrap/>
          </w:tcPr>
          <w:p w14:paraId="5DC3B5DB" w14:textId="7E0B9FAA" w:rsidR="00377FA1" w:rsidRPr="00377FA1" w:rsidRDefault="00377FA1" w:rsidP="00377FA1">
            <w:pPr>
              <w:spacing w:after="0" w:line="240" w:lineRule="auto"/>
              <w:jc w:val="right"/>
              <w:rPr>
                <w:b/>
                <w:bCs/>
              </w:rPr>
            </w:pPr>
            <w:r w:rsidRPr="00377FA1">
              <w:rPr>
                <w:b/>
                <w:bCs/>
              </w:rPr>
              <w:t>1.17</w:t>
            </w:r>
          </w:p>
        </w:tc>
      </w:tr>
      <w:tr w:rsidR="00377FA1" w:rsidRPr="00686C79" w14:paraId="6F4E80E2" w14:textId="77777777" w:rsidTr="005F7C6D">
        <w:trPr>
          <w:trHeight w:val="300"/>
        </w:trPr>
        <w:tc>
          <w:tcPr>
            <w:tcW w:w="1590" w:type="dxa"/>
            <w:vMerge w:val="restart"/>
            <w:tcBorders>
              <w:top w:val="single" w:sz="4" w:space="0" w:color="auto"/>
              <w:left w:val="single" w:sz="4" w:space="0" w:color="auto"/>
              <w:right w:val="single" w:sz="4" w:space="0" w:color="auto"/>
            </w:tcBorders>
          </w:tcPr>
          <w:p w14:paraId="208C7CFB" w14:textId="00C86695" w:rsidR="00377FA1" w:rsidRPr="00BB2BF4" w:rsidRDefault="00377FA1" w:rsidP="00377FA1">
            <w:pPr>
              <w:spacing w:after="0" w:line="240" w:lineRule="auto"/>
            </w:pPr>
            <w:r>
              <w:t>Social</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01B37669" w14:textId="34404464" w:rsidR="00377FA1" w:rsidRPr="005A41AA" w:rsidRDefault="00377FA1" w:rsidP="00377FA1">
            <w:pPr>
              <w:spacing w:after="0" w:line="240" w:lineRule="auto"/>
              <w:rPr>
                <w:rFonts w:eastAsia="SimSun"/>
                <w:lang w:val="en-HK" w:eastAsia="zh-TW"/>
              </w:rPr>
            </w:pPr>
            <w:r w:rsidRPr="00BB2BF4">
              <w:t>PR Q10 - My friends’ opinions would not cause me to feel concern when using virtual medical consultation</w:t>
            </w:r>
          </w:p>
        </w:tc>
        <w:tc>
          <w:tcPr>
            <w:tcW w:w="1080" w:type="dxa"/>
            <w:tcBorders>
              <w:top w:val="single" w:sz="4" w:space="0" w:color="auto"/>
              <w:left w:val="nil"/>
              <w:bottom w:val="single" w:sz="4" w:space="0" w:color="auto"/>
              <w:right w:val="single" w:sz="4" w:space="0" w:color="auto"/>
            </w:tcBorders>
            <w:shd w:val="clear" w:color="000000" w:fill="FFFFFF"/>
            <w:noWrap/>
          </w:tcPr>
          <w:p w14:paraId="5CD246A7" w14:textId="0FA66EEF" w:rsidR="00377FA1" w:rsidRPr="00BB2BF4" w:rsidRDefault="00377FA1" w:rsidP="00377FA1">
            <w:pPr>
              <w:spacing w:after="0" w:line="240" w:lineRule="auto"/>
              <w:jc w:val="right"/>
              <w:rPr>
                <w:lang w:val="en-HK" w:eastAsia="zh-TW"/>
              </w:rPr>
            </w:pPr>
            <w:r w:rsidRPr="00BB2BF4">
              <w:t>3.64</w:t>
            </w:r>
          </w:p>
        </w:tc>
        <w:tc>
          <w:tcPr>
            <w:tcW w:w="1243" w:type="dxa"/>
            <w:tcBorders>
              <w:top w:val="single" w:sz="4" w:space="0" w:color="auto"/>
              <w:left w:val="nil"/>
              <w:bottom w:val="single" w:sz="4" w:space="0" w:color="auto"/>
              <w:right w:val="single" w:sz="4" w:space="0" w:color="auto"/>
            </w:tcBorders>
            <w:shd w:val="clear" w:color="000000" w:fill="FFFFFF"/>
            <w:noWrap/>
          </w:tcPr>
          <w:p w14:paraId="09ED4A78" w14:textId="7EFA81F0" w:rsidR="00377FA1" w:rsidRPr="00BB2BF4" w:rsidRDefault="00377FA1" w:rsidP="00377FA1">
            <w:pPr>
              <w:spacing w:after="0" w:line="240" w:lineRule="auto"/>
              <w:jc w:val="right"/>
              <w:rPr>
                <w:lang w:val="en-HK" w:eastAsia="zh-TW"/>
              </w:rPr>
            </w:pPr>
            <w:r w:rsidRPr="00BB2BF4">
              <w:t>1.24</w:t>
            </w:r>
          </w:p>
        </w:tc>
      </w:tr>
      <w:tr w:rsidR="00377FA1" w:rsidRPr="00686C79" w14:paraId="60B9404E" w14:textId="77777777" w:rsidTr="005F7C6D">
        <w:trPr>
          <w:trHeight w:val="300"/>
        </w:trPr>
        <w:tc>
          <w:tcPr>
            <w:tcW w:w="1590" w:type="dxa"/>
            <w:vMerge/>
            <w:tcBorders>
              <w:left w:val="single" w:sz="4" w:space="0" w:color="auto"/>
              <w:right w:val="single" w:sz="4" w:space="0" w:color="auto"/>
            </w:tcBorders>
          </w:tcPr>
          <w:p w14:paraId="42DAFAE1" w14:textId="77777777" w:rsidR="00377FA1" w:rsidRPr="00BB2BF4" w:rsidRDefault="00377FA1" w:rsidP="00377FA1">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3BEE1879" w14:textId="48A37C0E" w:rsidR="00377FA1" w:rsidRPr="005A41AA" w:rsidRDefault="00377FA1" w:rsidP="00377FA1">
            <w:pPr>
              <w:spacing w:after="0" w:line="240" w:lineRule="auto"/>
              <w:rPr>
                <w:rFonts w:eastAsia="SimSun"/>
                <w:lang w:val="en-HK" w:eastAsia="zh-TW"/>
              </w:rPr>
            </w:pPr>
            <w:r w:rsidRPr="00BB2BF4">
              <w:t>PR Q11 - I think virtual medical consultation would not hinder social behavior.</w:t>
            </w:r>
          </w:p>
        </w:tc>
        <w:tc>
          <w:tcPr>
            <w:tcW w:w="1080" w:type="dxa"/>
            <w:tcBorders>
              <w:top w:val="single" w:sz="4" w:space="0" w:color="auto"/>
              <w:left w:val="nil"/>
              <w:bottom w:val="single" w:sz="4" w:space="0" w:color="auto"/>
              <w:right w:val="single" w:sz="4" w:space="0" w:color="auto"/>
            </w:tcBorders>
            <w:shd w:val="clear" w:color="000000" w:fill="FFFFFF"/>
            <w:noWrap/>
          </w:tcPr>
          <w:p w14:paraId="382DA749" w14:textId="254A9D2E" w:rsidR="00377FA1" w:rsidRPr="00BB2BF4" w:rsidRDefault="00377FA1" w:rsidP="00377FA1">
            <w:pPr>
              <w:spacing w:after="0" w:line="240" w:lineRule="auto"/>
              <w:jc w:val="right"/>
              <w:rPr>
                <w:lang w:val="en-HK" w:eastAsia="zh-TW"/>
              </w:rPr>
            </w:pPr>
            <w:r w:rsidRPr="00BB2BF4">
              <w:t>4.25</w:t>
            </w:r>
          </w:p>
        </w:tc>
        <w:tc>
          <w:tcPr>
            <w:tcW w:w="1243" w:type="dxa"/>
            <w:tcBorders>
              <w:top w:val="single" w:sz="4" w:space="0" w:color="auto"/>
              <w:left w:val="nil"/>
              <w:bottom w:val="single" w:sz="4" w:space="0" w:color="auto"/>
              <w:right w:val="single" w:sz="4" w:space="0" w:color="auto"/>
            </w:tcBorders>
            <w:shd w:val="clear" w:color="000000" w:fill="FFFFFF"/>
            <w:noWrap/>
          </w:tcPr>
          <w:p w14:paraId="4A776061" w14:textId="3A7CBBDD" w:rsidR="00377FA1" w:rsidRPr="00BB2BF4" w:rsidRDefault="00377FA1" w:rsidP="00377FA1">
            <w:pPr>
              <w:spacing w:after="0" w:line="240" w:lineRule="auto"/>
              <w:jc w:val="right"/>
              <w:rPr>
                <w:lang w:val="en-HK" w:eastAsia="zh-TW"/>
              </w:rPr>
            </w:pPr>
            <w:r w:rsidRPr="00BB2BF4">
              <w:t>1.24</w:t>
            </w:r>
          </w:p>
        </w:tc>
      </w:tr>
      <w:tr w:rsidR="00377FA1" w:rsidRPr="00686C79" w14:paraId="5994BBC3" w14:textId="77777777" w:rsidTr="005F7C6D">
        <w:trPr>
          <w:trHeight w:val="300"/>
        </w:trPr>
        <w:tc>
          <w:tcPr>
            <w:tcW w:w="1590" w:type="dxa"/>
            <w:vMerge/>
            <w:tcBorders>
              <w:left w:val="single" w:sz="4" w:space="0" w:color="auto"/>
              <w:bottom w:val="single" w:sz="4" w:space="0" w:color="auto"/>
              <w:right w:val="single" w:sz="4" w:space="0" w:color="auto"/>
            </w:tcBorders>
          </w:tcPr>
          <w:p w14:paraId="12F457DD" w14:textId="77777777" w:rsidR="00377FA1" w:rsidRPr="00BB2BF4" w:rsidRDefault="00377FA1" w:rsidP="00377FA1">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78D1FD5F" w14:textId="65D762C0" w:rsidR="00377FA1" w:rsidRPr="005A41AA" w:rsidRDefault="00377FA1" w:rsidP="00377FA1">
            <w:pPr>
              <w:spacing w:after="0" w:line="240" w:lineRule="auto"/>
              <w:rPr>
                <w:rFonts w:eastAsia="SimSun"/>
                <w:lang w:val="en-HK" w:eastAsia="zh-TW"/>
              </w:rPr>
            </w:pPr>
            <w:r w:rsidRPr="00BB2BF4">
              <w:t>PR Q12 - When attending virtual medical consultation, I would concern about what people whose opinion is of value to me think that I made a bad choice.</w:t>
            </w:r>
          </w:p>
        </w:tc>
        <w:tc>
          <w:tcPr>
            <w:tcW w:w="1080" w:type="dxa"/>
            <w:tcBorders>
              <w:top w:val="single" w:sz="4" w:space="0" w:color="auto"/>
              <w:left w:val="nil"/>
              <w:bottom w:val="single" w:sz="4" w:space="0" w:color="auto"/>
              <w:right w:val="single" w:sz="4" w:space="0" w:color="auto"/>
            </w:tcBorders>
            <w:shd w:val="clear" w:color="000000" w:fill="FFFFFF"/>
            <w:noWrap/>
          </w:tcPr>
          <w:p w14:paraId="2AF212FC" w14:textId="516ACCA3" w:rsidR="00377FA1" w:rsidRPr="00BB2BF4" w:rsidRDefault="00377FA1" w:rsidP="00377FA1">
            <w:pPr>
              <w:spacing w:after="0" w:line="240" w:lineRule="auto"/>
              <w:jc w:val="right"/>
              <w:rPr>
                <w:lang w:val="en-HK" w:eastAsia="zh-TW"/>
              </w:rPr>
            </w:pPr>
            <w:r w:rsidRPr="00BB2BF4">
              <w:t>3.55</w:t>
            </w:r>
          </w:p>
        </w:tc>
        <w:tc>
          <w:tcPr>
            <w:tcW w:w="1243" w:type="dxa"/>
            <w:tcBorders>
              <w:top w:val="single" w:sz="4" w:space="0" w:color="auto"/>
              <w:left w:val="nil"/>
              <w:bottom w:val="single" w:sz="4" w:space="0" w:color="auto"/>
              <w:right w:val="single" w:sz="4" w:space="0" w:color="auto"/>
            </w:tcBorders>
            <w:shd w:val="clear" w:color="000000" w:fill="FFFFFF"/>
            <w:noWrap/>
          </w:tcPr>
          <w:p w14:paraId="23CF0F90" w14:textId="093969BA" w:rsidR="00377FA1" w:rsidRPr="00BB2BF4" w:rsidRDefault="00377FA1" w:rsidP="00377FA1">
            <w:pPr>
              <w:spacing w:after="0" w:line="240" w:lineRule="auto"/>
              <w:jc w:val="right"/>
              <w:rPr>
                <w:lang w:val="en-HK" w:eastAsia="zh-TW"/>
              </w:rPr>
            </w:pPr>
            <w:r w:rsidRPr="00BB2BF4">
              <w:t>1.21</w:t>
            </w:r>
          </w:p>
        </w:tc>
      </w:tr>
      <w:tr w:rsidR="005F7C6D" w:rsidRPr="00686C79" w14:paraId="7E645A19" w14:textId="77777777" w:rsidTr="005F7C6D">
        <w:trPr>
          <w:trHeight w:val="300"/>
        </w:trPr>
        <w:tc>
          <w:tcPr>
            <w:tcW w:w="1590" w:type="dxa"/>
            <w:tcBorders>
              <w:top w:val="single" w:sz="4" w:space="0" w:color="auto"/>
              <w:left w:val="single" w:sz="4" w:space="0" w:color="auto"/>
              <w:right w:val="single" w:sz="4" w:space="0" w:color="auto"/>
            </w:tcBorders>
          </w:tcPr>
          <w:p w14:paraId="1F199C76" w14:textId="33687749" w:rsidR="005F7C6D" w:rsidRDefault="005F7C6D" w:rsidP="005F7C6D">
            <w:pPr>
              <w:spacing w:after="0" w:line="240" w:lineRule="auto"/>
            </w:pPr>
            <w:r w:rsidRPr="00377FA1">
              <w:rPr>
                <w:b/>
                <w:bCs/>
              </w:rPr>
              <w:t xml:space="preserve">Average of </w:t>
            </w:r>
            <w:r>
              <w:rPr>
                <w:b/>
                <w:bCs/>
              </w:rPr>
              <w:t>Social</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34942E6A" w14:textId="28534444" w:rsidR="005F7C6D" w:rsidRPr="00BB2BF4" w:rsidRDefault="005F7C6D" w:rsidP="005F7C6D">
            <w:pPr>
              <w:spacing w:after="0" w:line="240" w:lineRule="auto"/>
            </w:pPr>
            <w:r w:rsidRPr="00377FA1">
              <w:rPr>
                <w:b/>
                <w:bCs/>
              </w:rPr>
              <w:t>Average of PR Q</w:t>
            </w:r>
            <w:r>
              <w:rPr>
                <w:b/>
                <w:bCs/>
              </w:rPr>
              <w:t>10</w:t>
            </w:r>
            <w:r w:rsidRPr="00377FA1">
              <w:rPr>
                <w:b/>
                <w:bCs/>
              </w:rPr>
              <w:t xml:space="preserve"> to Q</w:t>
            </w:r>
            <w:r>
              <w:rPr>
                <w:b/>
                <w:bCs/>
              </w:rPr>
              <w:t>12</w:t>
            </w:r>
          </w:p>
        </w:tc>
        <w:tc>
          <w:tcPr>
            <w:tcW w:w="1080" w:type="dxa"/>
            <w:tcBorders>
              <w:top w:val="single" w:sz="4" w:space="0" w:color="auto"/>
              <w:left w:val="nil"/>
              <w:bottom w:val="single" w:sz="4" w:space="0" w:color="auto"/>
              <w:right w:val="single" w:sz="4" w:space="0" w:color="auto"/>
            </w:tcBorders>
            <w:shd w:val="clear" w:color="000000" w:fill="FFFFFF"/>
            <w:noWrap/>
          </w:tcPr>
          <w:p w14:paraId="33C5604A" w14:textId="56C66CC0" w:rsidR="005F7C6D" w:rsidRPr="00BB2BF4" w:rsidRDefault="005F7C6D" w:rsidP="005F7C6D">
            <w:pPr>
              <w:spacing w:after="0" w:line="240" w:lineRule="auto"/>
              <w:jc w:val="right"/>
            </w:pPr>
            <w:r w:rsidRPr="00377FA1">
              <w:rPr>
                <w:b/>
                <w:bCs/>
              </w:rPr>
              <w:t>3.</w:t>
            </w:r>
            <w:r>
              <w:rPr>
                <w:b/>
                <w:bCs/>
              </w:rPr>
              <w:t>81</w:t>
            </w:r>
          </w:p>
        </w:tc>
        <w:tc>
          <w:tcPr>
            <w:tcW w:w="1243" w:type="dxa"/>
            <w:tcBorders>
              <w:top w:val="single" w:sz="4" w:space="0" w:color="auto"/>
              <w:left w:val="nil"/>
              <w:bottom w:val="single" w:sz="4" w:space="0" w:color="auto"/>
              <w:right w:val="single" w:sz="4" w:space="0" w:color="auto"/>
            </w:tcBorders>
            <w:shd w:val="clear" w:color="000000" w:fill="FFFFFF"/>
            <w:noWrap/>
          </w:tcPr>
          <w:p w14:paraId="360BD12C" w14:textId="38017806" w:rsidR="005F7C6D" w:rsidRPr="005F7C6D" w:rsidRDefault="005F7C6D" w:rsidP="005F7C6D">
            <w:pPr>
              <w:spacing w:after="0" w:line="240" w:lineRule="auto"/>
              <w:jc w:val="right"/>
              <w:rPr>
                <w:b/>
                <w:bCs/>
              </w:rPr>
            </w:pPr>
            <w:r w:rsidRPr="005F7C6D">
              <w:rPr>
                <w:b/>
                <w:bCs/>
              </w:rPr>
              <w:t>0.83</w:t>
            </w:r>
          </w:p>
        </w:tc>
      </w:tr>
      <w:tr w:rsidR="005F7C6D" w:rsidRPr="00686C79" w14:paraId="27939E21" w14:textId="77777777" w:rsidTr="005F7C6D">
        <w:trPr>
          <w:trHeight w:val="300"/>
        </w:trPr>
        <w:tc>
          <w:tcPr>
            <w:tcW w:w="1590" w:type="dxa"/>
            <w:vMerge w:val="restart"/>
            <w:tcBorders>
              <w:top w:val="single" w:sz="4" w:space="0" w:color="auto"/>
              <w:left w:val="single" w:sz="4" w:space="0" w:color="auto"/>
              <w:right w:val="single" w:sz="4" w:space="0" w:color="auto"/>
            </w:tcBorders>
          </w:tcPr>
          <w:p w14:paraId="77E25B42" w14:textId="42B528C9" w:rsidR="005F7C6D" w:rsidRPr="00BB2BF4" w:rsidRDefault="005F7C6D" w:rsidP="005F7C6D">
            <w:pPr>
              <w:spacing w:after="0" w:line="240" w:lineRule="auto"/>
            </w:pPr>
            <w:r>
              <w:t>Psychological</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1E530369" w14:textId="42DB7348" w:rsidR="005F7C6D" w:rsidRPr="005A41AA" w:rsidRDefault="005F7C6D" w:rsidP="005F7C6D">
            <w:pPr>
              <w:spacing w:after="0" w:line="240" w:lineRule="auto"/>
              <w:rPr>
                <w:rFonts w:eastAsia="SimSun"/>
                <w:lang w:val="en-HK" w:eastAsia="zh-TW"/>
              </w:rPr>
            </w:pPr>
            <w:r w:rsidRPr="00BB2BF4">
              <w:t>PR Q13 - The virtual medical consultation makes it possible to try new medical doctors.</w:t>
            </w:r>
          </w:p>
        </w:tc>
        <w:tc>
          <w:tcPr>
            <w:tcW w:w="1080" w:type="dxa"/>
            <w:tcBorders>
              <w:top w:val="single" w:sz="4" w:space="0" w:color="auto"/>
              <w:left w:val="nil"/>
              <w:bottom w:val="single" w:sz="4" w:space="0" w:color="auto"/>
              <w:right w:val="single" w:sz="4" w:space="0" w:color="auto"/>
            </w:tcBorders>
            <w:shd w:val="clear" w:color="000000" w:fill="FFFFFF"/>
            <w:noWrap/>
          </w:tcPr>
          <w:p w14:paraId="71B69FCB" w14:textId="75F17922" w:rsidR="005F7C6D" w:rsidRPr="00BB2BF4" w:rsidRDefault="005F7C6D" w:rsidP="005F7C6D">
            <w:pPr>
              <w:spacing w:after="0" w:line="240" w:lineRule="auto"/>
              <w:jc w:val="right"/>
              <w:rPr>
                <w:lang w:val="en-HK" w:eastAsia="zh-TW"/>
              </w:rPr>
            </w:pPr>
            <w:r w:rsidRPr="00BB2BF4">
              <w:t>4.30</w:t>
            </w:r>
          </w:p>
        </w:tc>
        <w:tc>
          <w:tcPr>
            <w:tcW w:w="1243" w:type="dxa"/>
            <w:tcBorders>
              <w:top w:val="single" w:sz="4" w:space="0" w:color="auto"/>
              <w:left w:val="nil"/>
              <w:bottom w:val="single" w:sz="4" w:space="0" w:color="auto"/>
              <w:right w:val="single" w:sz="4" w:space="0" w:color="auto"/>
            </w:tcBorders>
            <w:shd w:val="clear" w:color="000000" w:fill="FFFFFF"/>
            <w:noWrap/>
          </w:tcPr>
          <w:p w14:paraId="061D27FC" w14:textId="4BC0FD12" w:rsidR="005F7C6D" w:rsidRPr="00BB2BF4" w:rsidRDefault="005F7C6D" w:rsidP="005F7C6D">
            <w:pPr>
              <w:spacing w:after="0" w:line="240" w:lineRule="auto"/>
              <w:jc w:val="right"/>
              <w:rPr>
                <w:lang w:val="en-HK" w:eastAsia="zh-TW"/>
              </w:rPr>
            </w:pPr>
            <w:r w:rsidRPr="00BB2BF4">
              <w:t>1.13</w:t>
            </w:r>
          </w:p>
        </w:tc>
      </w:tr>
      <w:tr w:rsidR="005F7C6D" w:rsidRPr="00686C79" w14:paraId="0114402F" w14:textId="77777777" w:rsidTr="005F7C6D">
        <w:trPr>
          <w:trHeight w:val="300"/>
        </w:trPr>
        <w:tc>
          <w:tcPr>
            <w:tcW w:w="1590" w:type="dxa"/>
            <w:vMerge/>
            <w:tcBorders>
              <w:left w:val="single" w:sz="4" w:space="0" w:color="auto"/>
              <w:right w:val="single" w:sz="4" w:space="0" w:color="auto"/>
            </w:tcBorders>
          </w:tcPr>
          <w:p w14:paraId="7916F50C" w14:textId="77777777" w:rsidR="005F7C6D" w:rsidRPr="00BB2BF4" w:rsidRDefault="005F7C6D" w:rsidP="005F7C6D">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51204069" w14:textId="41D3E578" w:rsidR="005F7C6D" w:rsidRPr="00BB2BF4" w:rsidRDefault="005F7C6D" w:rsidP="005F7C6D">
            <w:pPr>
              <w:spacing w:after="0" w:line="240" w:lineRule="auto"/>
              <w:rPr>
                <w:lang w:val="en-HK" w:eastAsia="zh-TW"/>
              </w:rPr>
            </w:pPr>
            <w:r w:rsidRPr="00BB2BF4">
              <w:t>PR Q14 - The virtual medical consultation helps me to learn more about patient visit experience.</w:t>
            </w:r>
          </w:p>
        </w:tc>
        <w:tc>
          <w:tcPr>
            <w:tcW w:w="1080" w:type="dxa"/>
            <w:tcBorders>
              <w:top w:val="single" w:sz="4" w:space="0" w:color="auto"/>
              <w:left w:val="nil"/>
              <w:bottom w:val="single" w:sz="4" w:space="0" w:color="auto"/>
              <w:right w:val="single" w:sz="4" w:space="0" w:color="auto"/>
            </w:tcBorders>
            <w:shd w:val="clear" w:color="000000" w:fill="FFFFFF"/>
            <w:noWrap/>
          </w:tcPr>
          <w:p w14:paraId="5D53D0ED" w14:textId="75DBE74A" w:rsidR="005F7C6D" w:rsidRPr="00BB2BF4" w:rsidRDefault="005F7C6D" w:rsidP="005F7C6D">
            <w:pPr>
              <w:spacing w:after="0" w:line="240" w:lineRule="auto"/>
              <w:jc w:val="right"/>
              <w:rPr>
                <w:lang w:val="en-HK" w:eastAsia="zh-TW"/>
              </w:rPr>
            </w:pPr>
            <w:r w:rsidRPr="00BB2BF4">
              <w:t>3.97</w:t>
            </w:r>
          </w:p>
        </w:tc>
        <w:tc>
          <w:tcPr>
            <w:tcW w:w="1243" w:type="dxa"/>
            <w:tcBorders>
              <w:top w:val="single" w:sz="4" w:space="0" w:color="auto"/>
              <w:left w:val="nil"/>
              <w:bottom w:val="single" w:sz="4" w:space="0" w:color="auto"/>
              <w:right w:val="single" w:sz="4" w:space="0" w:color="auto"/>
            </w:tcBorders>
            <w:shd w:val="clear" w:color="000000" w:fill="FFFFFF"/>
            <w:noWrap/>
          </w:tcPr>
          <w:p w14:paraId="7382EEE8" w14:textId="1044ECA9" w:rsidR="005F7C6D" w:rsidRPr="00BB2BF4" w:rsidRDefault="005F7C6D" w:rsidP="005F7C6D">
            <w:pPr>
              <w:spacing w:after="0" w:line="240" w:lineRule="auto"/>
              <w:jc w:val="right"/>
              <w:rPr>
                <w:lang w:val="en-HK" w:eastAsia="zh-TW"/>
              </w:rPr>
            </w:pPr>
            <w:r w:rsidRPr="00BB2BF4">
              <w:t>1.07</w:t>
            </w:r>
          </w:p>
        </w:tc>
      </w:tr>
      <w:tr w:rsidR="005F7C6D" w:rsidRPr="00686C79" w14:paraId="52F470E1" w14:textId="77777777" w:rsidTr="005F7C6D">
        <w:trPr>
          <w:trHeight w:val="300"/>
        </w:trPr>
        <w:tc>
          <w:tcPr>
            <w:tcW w:w="1590" w:type="dxa"/>
            <w:vMerge/>
            <w:tcBorders>
              <w:left w:val="single" w:sz="4" w:space="0" w:color="auto"/>
              <w:right w:val="single" w:sz="4" w:space="0" w:color="auto"/>
            </w:tcBorders>
          </w:tcPr>
          <w:p w14:paraId="70A9968A" w14:textId="77777777" w:rsidR="005F7C6D" w:rsidRPr="00BB2BF4" w:rsidRDefault="005F7C6D" w:rsidP="005F7C6D">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4FA5575C" w14:textId="00C3C001" w:rsidR="005F7C6D" w:rsidRPr="005A41AA" w:rsidRDefault="005F7C6D" w:rsidP="005F7C6D">
            <w:pPr>
              <w:spacing w:after="0" w:line="240" w:lineRule="auto"/>
              <w:rPr>
                <w:rFonts w:eastAsia="SimSun"/>
                <w:lang w:val="en-HK" w:eastAsia="zh-TW"/>
              </w:rPr>
            </w:pPr>
            <w:r w:rsidRPr="00BB2BF4">
              <w:t>PR Q15 - I would not worry a lot when attending virtual medical consultation service.</w:t>
            </w:r>
          </w:p>
        </w:tc>
        <w:tc>
          <w:tcPr>
            <w:tcW w:w="1080" w:type="dxa"/>
            <w:tcBorders>
              <w:top w:val="single" w:sz="4" w:space="0" w:color="auto"/>
              <w:left w:val="nil"/>
              <w:bottom w:val="single" w:sz="4" w:space="0" w:color="auto"/>
              <w:right w:val="single" w:sz="4" w:space="0" w:color="auto"/>
            </w:tcBorders>
            <w:shd w:val="clear" w:color="000000" w:fill="FFFFFF"/>
            <w:noWrap/>
          </w:tcPr>
          <w:p w14:paraId="151553EB" w14:textId="5850014A" w:rsidR="005F7C6D" w:rsidRPr="00BB2BF4" w:rsidRDefault="005F7C6D" w:rsidP="005F7C6D">
            <w:pPr>
              <w:spacing w:after="0" w:line="240" w:lineRule="auto"/>
              <w:jc w:val="right"/>
              <w:rPr>
                <w:lang w:val="en-HK" w:eastAsia="zh-TW"/>
              </w:rPr>
            </w:pPr>
            <w:r w:rsidRPr="00BB2BF4">
              <w:t>3.91</w:t>
            </w:r>
          </w:p>
        </w:tc>
        <w:tc>
          <w:tcPr>
            <w:tcW w:w="1243" w:type="dxa"/>
            <w:tcBorders>
              <w:top w:val="single" w:sz="4" w:space="0" w:color="auto"/>
              <w:left w:val="nil"/>
              <w:bottom w:val="single" w:sz="4" w:space="0" w:color="auto"/>
              <w:right w:val="single" w:sz="4" w:space="0" w:color="auto"/>
            </w:tcBorders>
            <w:shd w:val="clear" w:color="000000" w:fill="FFFFFF"/>
            <w:noWrap/>
          </w:tcPr>
          <w:p w14:paraId="6E411CA2" w14:textId="104E45EF" w:rsidR="005F7C6D" w:rsidRPr="00BB2BF4" w:rsidRDefault="005F7C6D" w:rsidP="005F7C6D">
            <w:pPr>
              <w:spacing w:after="0" w:line="240" w:lineRule="auto"/>
              <w:jc w:val="right"/>
              <w:rPr>
                <w:lang w:val="en-HK" w:eastAsia="zh-TW"/>
              </w:rPr>
            </w:pPr>
            <w:r w:rsidRPr="00BB2BF4">
              <w:t>1.18</w:t>
            </w:r>
          </w:p>
        </w:tc>
      </w:tr>
      <w:tr w:rsidR="005F7C6D" w:rsidRPr="00686C79" w14:paraId="51E1D918" w14:textId="77777777" w:rsidTr="005F7C6D">
        <w:trPr>
          <w:trHeight w:val="300"/>
        </w:trPr>
        <w:tc>
          <w:tcPr>
            <w:tcW w:w="1590" w:type="dxa"/>
            <w:vMerge/>
            <w:tcBorders>
              <w:left w:val="single" w:sz="4" w:space="0" w:color="auto"/>
              <w:bottom w:val="single" w:sz="4" w:space="0" w:color="auto"/>
              <w:right w:val="single" w:sz="4" w:space="0" w:color="auto"/>
            </w:tcBorders>
          </w:tcPr>
          <w:p w14:paraId="07E0EA09" w14:textId="77777777" w:rsidR="005F7C6D" w:rsidRPr="00BB2BF4" w:rsidRDefault="005F7C6D" w:rsidP="005F7C6D">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335119D5" w14:textId="35012478" w:rsidR="005F7C6D" w:rsidRPr="005A41AA" w:rsidRDefault="005F7C6D" w:rsidP="005F7C6D">
            <w:pPr>
              <w:spacing w:after="0" w:line="240" w:lineRule="auto"/>
              <w:rPr>
                <w:rFonts w:eastAsia="SimSun"/>
                <w:lang w:val="en-HK" w:eastAsia="zh-TW"/>
              </w:rPr>
            </w:pPr>
            <w:r w:rsidRPr="00BB2BF4">
              <w:t>PR Q16 - The thought of attending virtual medical consultation service would not fill me with anxiety.</w:t>
            </w:r>
          </w:p>
        </w:tc>
        <w:tc>
          <w:tcPr>
            <w:tcW w:w="1080" w:type="dxa"/>
            <w:tcBorders>
              <w:top w:val="single" w:sz="4" w:space="0" w:color="auto"/>
              <w:left w:val="nil"/>
              <w:bottom w:val="single" w:sz="4" w:space="0" w:color="auto"/>
              <w:right w:val="single" w:sz="4" w:space="0" w:color="auto"/>
            </w:tcBorders>
            <w:shd w:val="clear" w:color="000000" w:fill="FFFFFF"/>
            <w:noWrap/>
          </w:tcPr>
          <w:p w14:paraId="4958DB6B" w14:textId="401D2380" w:rsidR="005F7C6D" w:rsidRPr="00BB2BF4" w:rsidRDefault="005F7C6D" w:rsidP="005F7C6D">
            <w:pPr>
              <w:spacing w:after="0" w:line="240" w:lineRule="auto"/>
              <w:jc w:val="right"/>
              <w:rPr>
                <w:lang w:val="en-HK" w:eastAsia="zh-TW"/>
              </w:rPr>
            </w:pPr>
            <w:r w:rsidRPr="00BB2BF4">
              <w:t>3.86</w:t>
            </w:r>
          </w:p>
        </w:tc>
        <w:tc>
          <w:tcPr>
            <w:tcW w:w="1243" w:type="dxa"/>
            <w:tcBorders>
              <w:top w:val="single" w:sz="4" w:space="0" w:color="auto"/>
              <w:left w:val="nil"/>
              <w:bottom w:val="single" w:sz="4" w:space="0" w:color="auto"/>
              <w:right w:val="single" w:sz="4" w:space="0" w:color="auto"/>
            </w:tcBorders>
            <w:shd w:val="clear" w:color="000000" w:fill="FFFFFF"/>
            <w:noWrap/>
          </w:tcPr>
          <w:p w14:paraId="70E665F2" w14:textId="38E7B320" w:rsidR="005F7C6D" w:rsidRPr="00BB2BF4" w:rsidRDefault="005F7C6D" w:rsidP="005F7C6D">
            <w:pPr>
              <w:spacing w:after="0" w:line="240" w:lineRule="auto"/>
              <w:jc w:val="right"/>
              <w:rPr>
                <w:lang w:val="en-HK" w:eastAsia="zh-TW"/>
              </w:rPr>
            </w:pPr>
            <w:r w:rsidRPr="00BB2BF4">
              <w:t>1.12</w:t>
            </w:r>
          </w:p>
        </w:tc>
      </w:tr>
      <w:tr w:rsidR="005F7C6D" w:rsidRPr="00686C79" w14:paraId="2C21C2B7" w14:textId="77777777" w:rsidTr="005F7C6D">
        <w:trPr>
          <w:trHeight w:val="300"/>
        </w:trPr>
        <w:tc>
          <w:tcPr>
            <w:tcW w:w="1590" w:type="dxa"/>
            <w:tcBorders>
              <w:top w:val="single" w:sz="4" w:space="0" w:color="auto"/>
              <w:left w:val="single" w:sz="4" w:space="0" w:color="auto"/>
              <w:right w:val="single" w:sz="4" w:space="0" w:color="auto"/>
            </w:tcBorders>
          </w:tcPr>
          <w:p w14:paraId="597B5F1D" w14:textId="72550304" w:rsidR="005F7C6D" w:rsidRDefault="005F7C6D" w:rsidP="005F7C6D">
            <w:pPr>
              <w:spacing w:after="0" w:line="240" w:lineRule="auto"/>
            </w:pPr>
            <w:r w:rsidRPr="00377FA1">
              <w:rPr>
                <w:b/>
                <w:bCs/>
              </w:rPr>
              <w:t>Average of</w:t>
            </w:r>
            <w:r>
              <w:rPr>
                <w:b/>
                <w:bCs/>
              </w:rPr>
              <w:t xml:space="preserve"> psychological</w:t>
            </w:r>
            <w:r w:rsidRPr="00377FA1">
              <w:rPr>
                <w:b/>
                <w:bCs/>
              </w:rPr>
              <w:t xml:space="preserve"> </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6CFCB9F1" w14:textId="66C46430" w:rsidR="005F7C6D" w:rsidRPr="00BB2BF4" w:rsidRDefault="005F7C6D" w:rsidP="005F7C6D">
            <w:pPr>
              <w:spacing w:after="0" w:line="240" w:lineRule="auto"/>
            </w:pPr>
            <w:r w:rsidRPr="00377FA1">
              <w:rPr>
                <w:b/>
                <w:bCs/>
              </w:rPr>
              <w:t xml:space="preserve">Average of PR </w:t>
            </w:r>
            <w:r>
              <w:rPr>
                <w:b/>
                <w:bCs/>
              </w:rPr>
              <w:t>Q13 to</w:t>
            </w:r>
            <w:r w:rsidRPr="00377FA1">
              <w:rPr>
                <w:b/>
                <w:bCs/>
              </w:rPr>
              <w:t xml:space="preserve"> Q</w:t>
            </w:r>
            <w:r>
              <w:rPr>
                <w:b/>
                <w:bCs/>
              </w:rPr>
              <w:t>16</w:t>
            </w:r>
          </w:p>
        </w:tc>
        <w:tc>
          <w:tcPr>
            <w:tcW w:w="1080" w:type="dxa"/>
            <w:tcBorders>
              <w:top w:val="single" w:sz="4" w:space="0" w:color="auto"/>
              <w:left w:val="nil"/>
              <w:bottom w:val="single" w:sz="4" w:space="0" w:color="auto"/>
              <w:right w:val="single" w:sz="4" w:space="0" w:color="auto"/>
            </w:tcBorders>
            <w:shd w:val="clear" w:color="000000" w:fill="FFFFFF"/>
            <w:noWrap/>
          </w:tcPr>
          <w:p w14:paraId="36764DA9" w14:textId="346A9D70" w:rsidR="005F7C6D" w:rsidRPr="00BB2BF4" w:rsidRDefault="005F7C6D" w:rsidP="005F7C6D">
            <w:pPr>
              <w:spacing w:after="0" w:line="240" w:lineRule="auto"/>
              <w:jc w:val="right"/>
            </w:pPr>
            <w:r>
              <w:rPr>
                <w:b/>
                <w:bCs/>
              </w:rPr>
              <w:t>4.01</w:t>
            </w:r>
          </w:p>
        </w:tc>
        <w:tc>
          <w:tcPr>
            <w:tcW w:w="1243" w:type="dxa"/>
            <w:tcBorders>
              <w:top w:val="single" w:sz="4" w:space="0" w:color="auto"/>
              <w:left w:val="nil"/>
              <w:bottom w:val="single" w:sz="4" w:space="0" w:color="auto"/>
              <w:right w:val="single" w:sz="4" w:space="0" w:color="auto"/>
            </w:tcBorders>
            <w:shd w:val="clear" w:color="000000" w:fill="FFFFFF"/>
            <w:noWrap/>
          </w:tcPr>
          <w:p w14:paraId="738E10A7" w14:textId="522B4018" w:rsidR="005F7C6D" w:rsidRPr="005F7C6D" w:rsidRDefault="005F7C6D" w:rsidP="005F7C6D">
            <w:pPr>
              <w:spacing w:after="0" w:line="240" w:lineRule="auto"/>
              <w:jc w:val="right"/>
              <w:rPr>
                <w:b/>
                <w:bCs/>
              </w:rPr>
            </w:pPr>
            <w:r w:rsidRPr="005F7C6D">
              <w:rPr>
                <w:b/>
                <w:bCs/>
              </w:rPr>
              <w:t>1.00</w:t>
            </w:r>
          </w:p>
        </w:tc>
      </w:tr>
      <w:tr w:rsidR="005F7C6D" w:rsidRPr="00686C79" w14:paraId="7B4BA9C7" w14:textId="77777777" w:rsidTr="005F7C6D">
        <w:trPr>
          <w:trHeight w:val="300"/>
        </w:trPr>
        <w:tc>
          <w:tcPr>
            <w:tcW w:w="1590" w:type="dxa"/>
            <w:vMerge w:val="restart"/>
            <w:tcBorders>
              <w:top w:val="single" w:sz="4" w:space="0" w:color="auto"/>
              <w:left w:val="single" w:sz="4" w:space="0" w:color="auto"/>
              <w:right w:val="single" w:sz="4" w:space="0" w:color="auto"/>
            </w:tcBorders>
          </w:tcPr>
          <w:p w14:paraId="58C71726" w14:textId="1F48588D" w:rsidR="005F7C6D" w:rsidRPr="00BB2BF4" w:rsidRDefault="005F7C6D" w:rsidP="005F7C6D">
            <w:pPr>
              <w:spacing w:after="0" w:line="240" w:lineRule="auto"/>
            </w:pPr>
            <w:r>
              <w:t>Time</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3A7E2A64" w14:textId="5A7F17F6" w:rsidR="005F7C6D" w:rsidRPr="00BB2BF4" w:rsidRDefault="005F7C6D" w:rsidP="005F7C6D">
            <w:pPr>
              <w:spacing w:after="0" w:line="240" w:lineRule="auto"/>
              <w:rPr>
                <w:lang w:val="en-HK" w:eastAsia="zh-TW"/>
              </w:rPr>
            </w:pPr>
            <w:r w:rsidRPr="00BB2BF4">
              <w:t>PR Q17 - The virtual medical consultation service could save time for works.</w:t>
            </w:r>
          </w:p>
        </w:tc>
        <w:tc>
          <w:tcPr>
            <w:tcW w:w="1080" w:type="dxa"/>
            <w:tcBorders>
              <w:top w:val="single" w:sz="4" w:space="0" w:color="auto"/>
              <w:left w:val="nil"/>
              <w:bottom w:val="single" w:sz="4" w:space="0" w:color="auto"/>
              <w:right w:val="single" w:sz="4" w:space="0" w:color="auto"/>
            </w:tcBorders>
            <w:shd w:val="clear" w:color="000000" w:fill="FFFFFF"/>
            <w:noWrap/>
          </w:tcPr>
          <w:p w14:paraId="152D0224" w14:textId="5A209701" w:rsidR="005F7C6D" w:rsidRPr="00BB2BF4" w:rsidRDefault="005F7C6D" w:rsidP="005F7C6D">
            <w:pPr>
              <w:spacing w:after="0" w:line="240" w:lineRule="auto"/>
              <w:jc w:val="right"/>
              <w:rPr>
                <w:lang w:val="en-HK" w:eastAsia="zh-TW"/>
              </w:rPr>
            </w:pPr>
            <w:r w:rsidRPr="00BB2BF4">
              <w:t>4.67</w:t>
            </w:r>
          </w:p>
        </w:tc>
        <w:tc>
          <w:tcPr>
            <w:tcW w:w="1243" w:type="dxa"/>
            <w:tcBorders>
              <w:top w:val="single" w:sz="4" w:space="0" w:color="auto"/>
              <w:left w:val="nil"/>
              <w:bottom w:val="single" w:sz="4" w:space="0" w:color="auto"/>
              <w:right w:val="single" w:sz="4" w:space="0" w:color="auto"/>
            </w:tcBorders>
            <w:shd w:val="clear" w:color="000000" w:fill="FFFFFF"/>
            <w:noWrap/>
          </w:tcPr>
          <w:p w14:paraId="7AB7E150" w14:textId="2F4DDF40" w:rsidR="005F7C6D" w:rsidRPr="00BB2BF4" w:rsidRDefault="005F7C6D" w:rsidP="005F7C6D">
            <w:pPr>
              <w:spacing w:after="0" w:line="240" w:lineRule="auto"/>
              <w:jc w:val="right"/>
              <w:rPr>
                <w:lang w:val="en-HK" w:eastAsia="zh-TW"/>
              </w:rPr>
            </w:pPr>
            <w:r w:rsidRPr="00BB2BF4">
              <w:t>1.08</w:t>
            </w:r>
          </w:p>
        </w:tc>
      </w:tr>
      <w:tr w:rsidR="005F7C6D" w:rsidRPr="00686C79" w14:paraId="1DA3D8F7" w14:textId="77777777" w:rsidTr="005F7C6D">
        <w:trPr>
          <w:trHeight w:val="300"/>
        </w:trPr>
        <w:tc>
          <w:tcPr>
            <w:tcW w:w="1590" w:type="dxa"/>
            <w:vMerge/>
            <w:tcBorders>
              <w:left w:val="single" w:sz="4" w:space="0" w:color="auto"/>
              <w:right w:val="single" w:sz="4" w:space="0" w:color="auto"/>
            </w:tcBorders>
          </w:tcPr>
          <w:p w14:paraId="0F454646" w14:textId="77777777" w:rsidR="005F7C6D" w:rsidRPr="00BB2BF4" w:rsidRDefault="005F7C6D" w:rsidP="005F7C6D">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4AF26121" w14:textId="68D00463" w:rsidR="005F7C6D" w:rsidRPr="005A41AA" w:rsidRDefault="005F7C6D" w:rsidP="005F7C6D">
            <w:pPr>
              <w:spacing w:after="0" w:line="240" w:lineRule="auto"/>
              <w:rPr>
                <w:rFonts w:eastAsia="SimSun"/>
                <w:lang w:val="en-HK" w:eastAsia="zh-TW"/>
              </w:rPr>
            </w:pPr>
            <w:r w:rsidRPr="00BB2BF4">
              <w:t>PR Q18 - The virtual medical consultation service could save time for meeting during office hours.</w:t>
            </w:r>
          </w:p>
        </w:tc>
        <w:tc>
          <w:tcPr>
            <w:tcW w:w="1080" w:type="dxa"/>
            <w:tcBorders>
              <w:top w:val="single" w:sz="4" w:space="0" w:color="auto"/>
              <w:left w:val="nil"/>
              <w:bottom w:val="single" w:sz="4" w:space="0" w:color="auto"/>
              <w:right w:val="single" w:sz="4" w:space="0" w:color="auto"/>
            </w:tcBorders>
            <w:shd w:val="clear" w:color="000000" w:fill="FFFFFF"/>
            <w:noWrap/>
          </w:tcPr>
          <w:p w14:paraId="4F84FE1D" w14:textId="477162CC" w:rsidR="005F7C6D" w:rsidRPr="00BB2BF4" w:rsidRDefault="005F7C6D" w:rsidP="005F7C6D">
            <w:pPr>
              <w:spacing w:after="0" w:line="240" w:lineRule="auto"/>
              <w:jc w:val="right"/>
              <w:rPr>
                <w:lang w:val="en-HK" w:eastAsia="zh-TW"/>
              </w:rPr>
            </w:pPr>
            <w:r w:rsidRPr="00BB2BF4">
              <w:t>4.69</w:t>
            </w:r>
          </w:p>
        </w:tc>
        <w:tc>
          <w:tcPr>
            <w:tcW w:w="1243" w:type="dxa"/>
            <w:tcBorders>
              <w:top w:val="single" w:sz="4" w:space="0" w:color="auto"/>
              <w:left w:val="nil"/>
              <w:bottom w:val="single" w:sz="4" w:space="0" w:color="auto"/>
              <w:right w:val="single" w:sz="4" w:space="0" w:color="auto"/>
            </w:tcBorders>
            <w:shd w:val="clear" w:color="000000" w:fill="FFFFFF"/>
            <w:noWrap/>
          </w:tcPr>
          <w:p w14:paraId="3C15712E" w14:textId="63E80E90" w:rsidR="005F7C6D" w:rsidRPr="00BB2BF4" w:rsidRDefault="005F7C6D" w:rsidP="005F7C6D">
            <w:pPr>
              <w:spacing w:after="0" w:line="240" w:lineRule="auto"/>
              <w:jc w:val="right"/>
              <w:rPr>
                <w:lang w:val="en-HK" w:eastAsia="zh-TW"/>
              </w:rPr>
            </w:pPr>
            <w:r w:rsidRPr="00BB2BF4">
              <w:t>1.20</w:t>
            </w:r>
          </w:p>
        </w:tc>
      </w:tr>
      <w:tr w:rsidR="005F7C6D" w:rsidRPr="00686C79" w14:paraId="2BA64C36" w14:textId="77777777" w:rsidTr="005F7C6D">
        <w:trPr>
          <w:trHeight w:val="300"/>
        </w:trPr>
        <w:tc>
          <w:tcPr>
            <w:tcW w:w="1590" w:type="dxa"/>
            <w:vMerge/>
            <w:tcBorders>
              <w:left w:val="single" w:sz="4" w:space="0" w:color="auto"/>
              <w:right w:val="single" w:sz="4" w:space="0" w:color="auto"/>
            </w:tcBorders>
          </w:tcPr>
          <w:p w14:paraId="41C50552" w14:textId="77777777" w:rsidR="005F7C6D" w:rsidRPr="00BB2BF4" w:rsidRDefault="005F7C6D" w:rsidP="005F7C6D">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4C89CEDC" w14:textId="6FA5AC04" w:rsidR="005F7C6D" w:rsidRPr="005A41AA" w:rsidRDefault="005F7C6D" w:rsidP="005F7C6D">
            <w:pPr>
              <w:spacing w:after="0" w:line="240" w:lineRule="auto"/>
              <w:rPr>
                <w:rFonts w:eastAsia="SimSun"/>
                <w:lang w:val="en-HK" w:eastAsia="zh-TW"/>
              </w:rPr>
            </w:pPr>
            <w:r w:rsidRPr="00BB2BF4">
              <w:t>PR Q19 - I choose the virtual medical consultation service because it is quicker to decide as there are fewer choices on the doctor list.</w:t>
            </w:r>
          </w:p>
        </w:tc>
        <w:tc>
          <w:tcPr>
            <w:tcW w:w="1080" w:type="dxa"/>
            <w:tcBorders>
              <w:top w:val="single" w:sz="4" w:space="0" w:color="auto"/>
              <w:left w:val="nil"/>
              <w:bottom w:val="single" w:sz="4" w:space="0" w:color="auto"/>
              <w:right w:val="single" w:sz="4" w:space="0" w:color="auto"/>
            </w:tcBorders>
            <w:shd w:val="clear" w:color="000000" w:fill="FFFFFF"/>
            <w:noWrap/>
          </w:tcPr>
          <w:p w14:paraId="5DD1BACB" w14:textId="4C543118" w:rsidR="005F7C6D" w:rsidRPr="00BB2BF4" w:rsidRDefault="005F7C6D" w:rsidP="005F7C6D">
            <w:pPr>
              <w:spacing w:after="0" w:line="240" w:lineRule="auto"/>
              <w:jc w:val="right"/>
              <w:rPr>
                <w:lang w:val="en-HK" w:eastAsia="zh-TW"/>
              </w:rPr>
            </w:pPr>
            <w:r w:rsidRPr="00BB2BF4">
              <w:t>3.73</w:t>
            </w:r>
          </w:p>
        </w:tc>
        <w:tc>
          <w:tcPr>
            <w:tcW w:w="1243" w:type="dxa"/>
            <w:tcBorders>
              <w:top w:val="single" w:sz="4" w:space="0" w:color="auto"/>
              <w:left w:val="nil"/>
              <w:bottom w:val="single" w:sz="4" w:space="0" w:color="auto"/>
              <w:right w:val="single" w:sz="4" w:space="0" w:color="auto"/>
            </w:tcBorders>
            <w:shd w:val="clear" w:color="000000" w:fill="FFFFFF"/>
            <w:noWrap/>
          </w:tcPr>
          <w:p w14:paraId="51F7D4AA" w14:textId="54EC38AA" w:rsidR="005F7C6D" w:rsidRPr="00BB2BF4" w:rsidRDefault="005F7C6D" w:rsidP="005F7C6D">
            <w:pPr>
              <w:spacing w:after="0" w:line="240" w:lineRule="auto"/>
              <w:jc w:val="right"/>
              <w:rPr>
                <w:lang w:val="en-HK" w:eastAsia="zh-TW"/>
              </w:rPr>
            </w:pPr>
            <w:r w:rsidRPr="00BB2BF4">
              <w:t>1.47</w:t>
            </w:r>
          </w:p>
        </w:tc>
      </w:tr>
      <w:tr w:rsidR="005F7C6D" w:rsidRPr="00686C79" w14:paraId="7FCEE7A4" w14:textId="77777777" w:rsidTr="005F7C6D">
        <w:trPr>
          <w:trHeight w:val="300"/>
        </w:trPr>
        <w:tc>
          <w:tcPr>
            <w:tcW w:w="1590" w:type="dxa"/>
            <w:vMerge/>
            <w:tcBorders>
              <w:left w:val="single" w:sz="4" w:space="0" w:color="auto"/>
              <w:bottom w:val="single" w:sz="4" w:space="0" w:color="auto"/>
              <w:right w:val="single" w:sz="4" w:space="0" w:color="auto"/>
            </w:tcBorders>
          </w:tcPr>
          <w:p w14:paraId="02F4497E" w14:textId="77777777" w:rsidR="005F7C6D" w:rsidRPr="00BB2BF4" w:rsidRDefault="005F7C6D" w:rsidP="005F7C6D">
            <w:pPr>
              <w:spacing w:after="0" w:line="240" w:lineRule="auto"/>
            </w:pP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58808185" w14:textId="3E69FBF9" w:rsidR="005F7C6D" w:rsidRPr="005A41AA" w:rsidRDefault="005F7C6D" w:rsidP="005F7C6D">
            <w:pPr>
              <w:spacing w:after="0" w:line="240" w:lineRule="auto"/>
              <w:rPr>
                <w:rFonts w:eastAsia="SimSun"/>
                <w:lang w:val="en-HK" w:eastAsia="zh-TW"/>
              </w:rPr>
            </w:pPr>
            <w:r w:rsidRPr="00BB2BF4">
              <w:t>PR Q20 - I choose the virtual medical consultation service because the time spent on queuing virtual medical consultation is not affected by my doctor choices</w:t>
            </w:r>
          </w:p>
        </w:tc>
        <w:tc>
          <w:tcPr>
            <w:tcW w:w="1080" w:type="dxa"/>
            <w:tcBorders>
              <w:top w:val="single" w:sz="4" w:space="0" w:color="auto"/>
              <w:left w:val="nil"/>
              <w:bottom w:val="single" w:sz="4" w:space="0" w:color="auto"/>
              <w:right w:val="single" w:sz="4" w:space="0" w:color="auto"/>
            </w:tcBorders>
            <w:shd w:val="clear" w:color="000000" w:fill="FFFFFF"/>
            <w:noWrap/>
          </w:tcPr>
          <w:p w14:paraId="54F5AFDF" w14:textId="03A1F937" w:rsidR="005F7C6D" w:rsidRPr="00BB2BF4" w:rsidRDefault="005F7C6D" w:rsidP="005F7C6D">
            <w:pPr>
              <w:spacing w:after="0" w:line="240" w:lineRule="auto"/>
              <w:jc w:val="right"/>
              <w:rPr>
                <w:lang w:val="en-HK" w:eastAsia="zh-TW"/>
              </w:rPr>
            </w:pPr>
            <w:r w:rsidRPr="00BB2BF4">
              <w:t>4.02</w:t>
            </w:r>
          </w:p>
        </w:tc>
        <w:tc>
          <w:tcPr>
            <w:tcW w:w="1243" w:type="dxa"/>
            <w:tcBorders>
              <w:top w:val="single" w:sz="4" w:space="0" w:color="auto"/>
              <w:left w:val="nil"/>
              <w:bottom w:val="single" w:sz="4" w:space="0" w:color="auto"/>
              <w:right w:val="single" w:sz="4" w:space="0" w:color="auto"/>
            </w:tcBorders>
            <w:shd w:val="clear" w:color="000000" w:fill="FFFFFF"/>
            <w:noWrap/>
          </w:tcPr>
          <w:p w14:paraId="7068CEB5" w14:textId="77E25EBC" w:rsidR="005F7C6D" w:rsidRPr="00BB2BF4" w:rsidRDefault="005F7C6D" w:rsidP="005F7C6D">
            <w:pPr>
              <w:spacing w:after="0" w:line="240" w:lineRule="auto"/>
              <w:jc w:val="right"/>
              <w:rPr>
                <w:lang w:val="en-HK" w:eastAsia="zh-TW"/>
              </w:rPr>
            </w:pPr>
            <w:r w:rsidRPr="00BB2BF4">
              <w:t>1.19</w:t>
            </w:r>
          </w:p>
        </w:tc>
      </w:tr>
      <w:tr w:rsidR="005F7C6D" w:rsidRPr="00686C79" w14:paraId="25F1BA27" w14:textId="77777777" w:rsidTr="005F7C6D">
        <w:trPr>
          <w:trHeight w:val="300"/>
        </w:trPr>
        <w:tc>
          <w:tcPr>
            <w:tcW w:w="1590" w:type="dxa"/>
            <w:tcBorders>
              <w:top w:val="single" w:sz="4" w:space="0" w:color="auto"/>
              <w:left w:val="single" w:sz="4" w:space="0" w:color="auto"/>
              <w:bottom w:val="single" w:sz="4" w:space="0" w:color="auto"/>
              <w:right w:val="single" w:sz="4" w:space="0" w:color="auto"/>
            </w:tcBorders>
          </w:tcPr>
          <w:p w14:paraId="65F995F8" w14:textId="7D8896CC" w:rsidR="005F7C6D" w:rsidRPr="005A2BB6" w:rsidRDefault="005F7C6D" w:rsidP="005F7C6D">
            <w:pPr>
              <w:spacing w:after="0" w:line="240" w:lineRule="auto"/>
              <w:rPr>
                <w:lang w:val="en-HK" w:eastAsia="zh-TW"/>
              </w:rPr>
            </w:pPr>
            <w:r w:rsidRPr="00377FA1">
              <w:rPr>
                <w:b/>
                <w:bCs/>
              </w:rPr>
              <w:t>Average of</w:t>
            </w:r>
            <w:r>
              <w:rPr>
                <w:b/>
                <w:bCs/>
              </w:rPr>
              <w:t xml:space="preserve"> psychological</w:t>
            </w:r>
            <w:r w:rsidRPr="00377FA1">
              <w:rPr>
                <w:b/>
                <w:bCs/>
              </w:rPr>
              <w:t xml:space="preserve"> </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32FB47A0" w14:textId="5A9F3443" w:rsidR="005F7C6D" w:rsidRPr="005A2BB6" w:rsidRDefault="005F7C6D" w:rsidP="005F7C6D">
            <w:pPr>
              <w:spacing w:after="0" w:line="240" w:lineRule="auto"/>
              <w:rPr>
                <w:lang w:val="en-HK" w:eastAsia="zh-TW"/>
              </w:rPr>
            </w:pPr>
            <w:r w:rsidRPr="00377FA1">
              <w:rPr>
                <w:b/>
                <w:bCs/>
              </w:rPr>
              <w:t xml:space="preserve">Average of PR </w:t>
            </w:r>
            <w:r>
              <w:rPr>
                <w:b/>
                <w:bCs/>
              </w:rPr>
              <w:t>Q17 to</w:t>
            </w:r>
            <w:r w:rsidRPr="00377FA1">
              <w:rPr>
                <w:b/>
                <w:bCs/>
              </w:rPr>
              <w:t xml:space="preserve"> Q</w:t>
            </w:r>
            <w:r>
              <w:rPr>
                <w:b/>
                <w:bCs/>
              </w:rPr>
              <w:t>20</w:t>
            </w:r>
          </w:p>
        </w:tc>
        <w:tc>
          <w:tcPr>
            <w:tcW w:w="1080" w:type="dxa"/>
            <w:tcBorders>
              <w:top w:val="single" w:sz="4" w:space="0" w:color="auto"/>
              <w:left w:val="nil"/>
              <w:bottom w:val="single" w:sz="4" w:space="0" w:color="auto"/>
              <w:right w:val="single" w:sz="4" w:space="0" w:color="auto"/>
            </w:tcBorders>
            <w:shd w:val="clear" w:color="000000" w:fill="FFFFFF"/>
            <w:noWrap/>
          </w:tcPr>
          <w:p w14:paraId="6CF79A9E" w14:textId="2BE70ED7" w:rsidR="005F7C6D" w:rsidRPr="00BB2BF4" w:rsidRDefault="005F7C6D" w:rsidP="005F7C6D">
            <w:pPr>
              <w:spacing w:after="0" w:line="240" w:lineRule="auto"/>
              <w:jc w:val="right"/>
            </w:pPr>
            <w:r>
              <w:rPr>
                <w:b/>
                <w:bCs/>
              </w:rPr>
              <w:t>4.28</w:t>
            </w:r>
          </w:p>
        </w:tc>
        <w:tc>
          <w:tcPr>
            <w:tcW w:w="1243" w:type="dxa"/>
            <w:tcBorders>
              <w:top w:val="single" w:sz="4" w:space="0" w:color="auto"/>
              <w:left w:val="nil"/>
              <w:bottom w:val="single" w:sz="4" w:space="0" w:color="auto"/>
              <w:right w:val="single" w:sz="4" w:space="0" w:color="auto"/>
            </w:tcBorders>
            <w:shd w:val="clear" w:color="000000" w:fill="FFFFFF"/>
            <w:noWrap/>
          </w:tcPr>
          <w:p w14:paraId="71F382E7" w14:textId="2A8E63D2" w:rsidR="005F7C6D" w:rsidRPr="00BB2BF4" w:rsidRDefault="005F7C6D" w:rsidP="005F7C6D">
            <w:pPr>
              <w:spacing w:after="0" w:line="240" w:lineRule="auto"/>
              <w:jc w:val="right"/>
            </w:pPr>
            <w:r w:rsidRPr="005F7C6D">
              <w:rPr>
                <w:b/>
                <w:bCs/>
              </w:rPr>
              <w:t>1.0</w:t>
            </w:r>
            <w:r>
              <w:rPr>
                <w:b/>
                <w:bCs/>
              </w:rPr>
              <w:t>4</w:t>
            </w:r>
          </w:p>
        </w:tc>
      </w:tr>
      <w:tr w:rsidR="005F7C6D" w:rsidRPr="00686C79" w14:paraId="399DD481" w14:textId="77777777" w:rsidTr="005F7C6D">
        <w:trPr>
          <w:trHeight w:val="300"/>
        </w:trPr>
        <w:tc>
          <w:tcPr>
            <w:tcW w:w="1590" w:type="dxa"/>
            <w:tcBorders>
              <w:top w:val="single" w:sz="4" w:space="0" w:color="auto"/>
              <w:left w:val="single" w:sz="4" w:space="0" w:color="auto"/>
              <w:bottom w:val="single" w:sz="4" w:space="0" w:color="auto"/>
              <w:right w:val="single" w:sz="4" w:space="0" w:color="auto"/>
            </w:tcBorders>
          </w:tcPr>
          <w:p w14:paraId="45467E9E" w14:textId="62289D7F" w:rsidR="005F7C6D" w:rsidRPr="005F7C6D" w:rsidRDefault="005F7C6D" w:rsidP="005F7C6D">
            <w:pPr>
              <w:spacing w:after="0" w:line="240" w:lineRule="auto"/>
              <w:rPr>
                <w:b/>
                <w:bCs/>
                <w:lang w:val="en-HK" w:eastAsia="zh-TW"/>
              </w:rPr>
            </w:pPr>
            <w:r w:rsidRPr="005F7C6D">
              <w:rPr>
                <w:b/>
                <w:bCs/>
                <w:lang w:val="en-HK" w:eastAsia="zh-TW"/>
              </w:rPr>
              <w:t>Overall average</w:t>
            </w:r>
          </w:p>
        </w:tc>
        <w:tc>
          <w:tcPr>
            <w:tcW w:w="4975" w:type="dxa"/>
            <w:tcBorders>
              <w:top w:val="single" w:sz="4" w:space="0" w:color="auto"/>
              <w:left w:val="single" w:sz="4" w:space="0" w:color="auto"/>
              <w:bottom w:val="single" w:sz="4" w:space="0" w:color="auto"/>
              <w:right w:val="single" w:sz="4" w:space="0" w:color="auto"/>
            </w:tcBorders>
            <w:shd w:val="clear" w:color="auto" w:fill="auto"/>
          </w:tcPr>
          <w:p w14:paraId="6AA66947" w14:textId="70B40591" w:rsidR="005F7C6D" w:rsidRPr="005F7C6D" w:rsidRDefault="005F7C6D" w:rsidP="005F7C6D">
            <w:pPr>
              <w:spacing w:after="0" w:line="240" w:lineRule="auto"/>
              <w:rPr>
                <w:b/>
                <w:bCs/>
                <w:lang w:val="en-HK" w:eastAsia="zh-TW"/>
              </w:rPr>
            </w:pPr>
            <w:r w:rsidRPr="005F7C6D">
              <w:rPr>
                <w:b/>
                <w:bCs/>
                <w:lang w:val="en-HK" w:eastAsia="zh-TW"/>
              </w:rPr>
              <w:t>Average value of 20 questions in perceived risk</w:t>
            </w:r>
          </w:p>
        </w:tc>
        <w:tc>
          <w:tcPr>
            <w:tcW w:w="1080" w:type="dxa"/>
            <w:tcBorders>
              <w:top w:val="single" w:sz="4" w:space="0" w:color="auto"/>
              <w:left w:val="nil"/>
              <w:bottom w:val="single" w:sz="4" w:space="0" w:color="auto"/>
              <w:right w:val="single" w:sz="4" w:space="0" w:color="auto"/>
            </w:tcBorders>
            <w:shd w:val="clear" w:color="000000" w:fill="FFFFFF"/>
            <w:noWrap/>
          </w:tcPr>
          <w:p w14:paraId="0D21B9A3" w14:textId="7831C512" w:rsidR="005F7C6D" w:rsidRPr="005F7C6D" w:rsidRDefault="005F7C6D" w:rsidP="005F7C6D">
            <w:pPr>
              <w:spacing w:after="0" w:line="240" w:lineRule="auto"/>
              <w:jc w:val="right"/>
              <w:rPr>
                <w:b/>
                <w:bCs/>
                <w:lang w:val="en-HK" w:eastAsia="zh-TW"/>
              </w:rPr>
            </w:pPr>
            <w:r w:rsidRPr="005F7C6D">
              <w:rPr>
                <w:b/>
                <w:bCs/>
              </w:rPr>
              <w:t>3.99</w:t>
            </w:r>
          </w:p>
        </w:tc>
        <w:tc>
          <w:tcPr>
            <w:tcW w:w="1243" w:type="dxa"/>
            <w:tcBorders>
              <w:top w:val="single" w:sz="4" w:space="0" w:color="auto"/>
              <w:left w:val="nil"/>
              <w:bottom w:val="single" w:sz="4" w:space="0" w:color="auto"/>
              <w:right w:val="single" w:sz="4" w:space="0" w:color="auto"/>
            </w:tcBorders>
            <w:shd w:val="clear" w:color="000000" w:fill="FFFFFF"/>
            <w:noWrap/>
          </w:tcPr>
          <w:p w14:paraId="61DB6AD2" w14:textId="28623EDF" w:rsidR="005F7C6D" w:rsidRPr="005F7C6D" w:rsidRDefault="005F7C6D" w:rsidP="005F7C6D">
            <w:pPr>
              <w:spacing w:after="0" w:line="240" w:lineRule="auto"/>
              <w:jc w:val="right"/>
              <w:rPr>
                <w:b/>
                <w:bCs/>
                <w:lang w:val="en-HK" w:eastAsia="zh-TW"/>
              </w:rPr>
            </w:pPr>
            <w:r w:rsidRPr="005F7C6D">
              <w:rPr>
                <w:b/>
                <w:bCs/>
              </w:rPr>
              <w:t>0.85</w:t>
            </w:r>
          </w:p>
        </w:tc>
      </w:tr>
    </w:tbl>
    <w:p w14:paraId="62FC2395" w14:textId="535E506B" w:rsidR="00BB2BF4" w:rsidRPr="00DD3BA8" w:rsidRDefault="008E0A7E" w:rsidP="00BB2BF4">
      <w:pPr>
        <w:rPr>
          <w:sz w:val="20"/>
          <w:szCs w:val="20"/>
        </w:rPr>
      </w:pPr>
      <w:r w:rsidRPr="00DD3BA8">
        <w:rPr>
          <w:sz w:val="20"/>
          <w:szCs w:val="20"/>
        </w:rPr>
        <w:t>Source: constructed</w:t>
      </w:r>
      <w:r w:rsidR="00777093" w:rsidRPr="00DD3BA8">
        <w:rPr>
          <w:sz w:val="20"/>
          <w:szCs w:val="20"/>
        </w:rPr>
        <w:t xml:space="preserve"> by author</w:t>
      </w:r>
    </w:p>
    <w:p w14:paraId="1486B0E7" w14:textId="77777777" w:rsidR="00BB2BF4" w:rsidRDefault="00BB2BF4" w:rsidP="00BB2BF4">
      <w:pPr>
        <w:ind w:firstLine="475"/>
      </w:pPr>
    </w:p>
    <w:p w14:paraId="3D134E49" w14:textId="0A366351" w:rsidR="0008118E" w:rsidRDefault="0008118E" w:rsidP="0008118E">
      <w:pPr>
        <w:pStyle w:val="Heading3"/>
      </w:pPr>
      <w:bookmarkStart w:id="93" w:name="_Toc131245964"/>
      <w:r>
        <w:t>4.2.</w:t>
      </w:r>
      <w:r w:rsidR="00686C79">
        <w:t>4</w:t>
      </w:r>
      <w:r>
        <w:t xml:space="preserve"> eWOM</w:t>
      </w:r>
      <w:bookmarkEnd w:id="93"/>
    </w:p>
    <w:p w14:paraId="638CD398" w14:textId="1F056EB3" w:rsidR="00686C79" w:rsidRDefault="00686C79" w:rsidP="00686C79"/>
    <w:p w14:paraId="2D4024E2" w14:textId="77777777" w:rsidR="001F0A88" w:rsidRDefault="001F0A88" w:rsidP="001F0A88">
      <w:r>
        <w:t>The average mean value of 4 questions in eWOM is 3.43. It is slightly less than the benchmark value of 3.5. In such measure, the results slightly disagreed with eWOM on virtual medical consultation services. This variable is having the least average mean value and is the only variable to be below 3.5.</w:t>
      </w:r>
    </w:p>
    <w:p w14:paraId="10D3C32D" w14:textId="77777777" w:rsidR="001F0A88" w:rsidRDefault="001F0A88" w:rsidP="001F0A88"/>
    <w:p w14:paraId="26F35D5B" w14:textId="0E50C3F4" w:rsidR="001F0A88" w:rsidRDefault="001F0A88" w:rsidP="001F0A88">
      <w:r>
        <w:t xml:space="preserve">From table 4.2.4, the question “eWOM Q4 - Information about services shared in social platform motivates me in using virtual medical consultation platform” have the highest mean value of 3.55 with a standard deviation of 1.29. </w:t>
      </w:r>
    </w:p>
    <w:p w14:paraId="615134E3" w14:textId="77777777" w:rsidR="001F0A88" w:rsidRDefault="001F0A88" w:rsidP="001F0A88"/>
    <w:p w14:paraId="0366D796" w14:textId="77777777" w:rsidR="001F0A88" w:rsidRDefault="001F0A88" w:rsidP="001F0A88">
      <w:r>
        <w:t>On the contrary, the question “eWOM Q1 - I will trust the information about the virtual medical consultation services shared in the social platform” is having the least mean value of 3.23 with a standard deviation of 1.31.</w:t>
      </w:r>
    </w:p>
    <w:p w14:paraId="1B695748" w14:textId="77777777" w:rsidR="001F0A88" w:rsidRDefault="001F0A88" w:rsidP="001F0A88"/>
    <w:p w14:paraId="4FD97A3D" w14:textId="5A953F2C" w:rsidR="00850B3E" w:rsidRDefault="001F0A88" w:rsidP="001F0A88">
      <w:r>
        <w:lastRenderedPageBreak/>
        <w:t>The results in eWOM are generally lower than 3.5. It is the lowest score among 5 variables in the research framework.</w:t>
      </w:r>
    </w:p>
    <w:p w14:paraId="2AA558A5" w14:textId="77777777" w:rsidR="001F0A88" w:rsidRDefault="001F0A88" w:rsidP="001F0A88"/>
    <w:p w14:paraId="72033739" w14:textId="45B5F8B9" w:rsidR="00D65656" w:rsidRDefault="00D65656" w:rsidP="00325782">
      <w:pPr>
        <w:pStyle w:val="Heading5"/>
      </w:pPr>
      <w:bookmarkStart w:id="94" w:name="_Toc130151233"/>
      <w:bookmarkStart w:id="95" w:name="_Toc131245824"/>
      <w:r>
        <w:t xml:space="preserve">Table </w:t>
      </w:r>
      <w:r w:rsidR="00325782">
        <w:t>4.2.4</w:t>
      </w:r>
      <w:r>
        <w:t xml:space="preserve"> - descriptive statistical analysis scale for the </w:t>
      </w:r>
      <w:r w:rsidR="00A6157D">
        <w:t>eWOM</w:t>
      </w:r>
      <w:bookmarkEnd w:id="94"/>
      <w:bookmarkEnd w:id="95"/>
    </w:p>
    <w:tbl>
      <w:tblPr>
        <w:tblW w:w="8995" w:type="dxa"/>
        <w:tblLook w:val="04A0" w:firstRow="1" w:lastRow="0" w:firstColumn="1" w:lastColumn="0" w:noHBand="0" w:noVBand="1"/>
      </w:tblPr>
      <w:tblGrid>
        <w:gridCol w:w="6672"/>
        <w:gridCol w:w="1080"/>
        <w:gridCol w:w="1243"/>
      </w:tblGrid>
      <w:tr w:rsidR="00D65656" w:rsidRPr="005A2BB6" w14:paraId="23A50C82" w14:textId="77777777" w:rsidTr="007D4C61">
        <w:trPr>
          <w:trHeight w:val="593"/>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006A8970" w14:textId="77777777" w:rsidR="00D65656" w:rsidRPr="005A2BB6" w:rsidRDefault="00D65656" w:rsidP="007D4C61">
            <w:pPr>
              <w:spacing w:after="0" w:line="240" w:lineRule="auto"/>
              <w:rPr>
                <w:lang w:val="en-HK" w:eastAsia="zh-TW"/>
              </w:rPr>
            </w:pPr>
            <w:r w:rsidRPr="00050812">
              <w:rPr>
                <w:lang w:val="en-HK" w:eastAsia="zh-TW"/>
              </w:rPr>
              <w:t>Question</w:t>
            </w:r>
          </w:p>
        </w:tc>
        <w:tc>
          <w:tcPr>
            <w:tcW w:w="1080" w:type="dxa"/>
            <w:tcBorders>
              <w:top w:val="single" w:sz="4" w:space="0" w:color="auto"/>
              <w:left w:val="nil"/>
              <w:bottom w:val="single" w:sz="4" w:space="0" w:color="auto"/>
              <w:right w:val="single" w:sz="4" w:space="0" w:color="auto"/>
            </w:tcBorders>
            <w:shd w:val="clear" w:color="000000" w:fill="FFFFFF"/>
            <w:noWrap/>
          </w:tcPr>
          <w:p w14:paraId="12273E52" w14:textId="77777777" w:rsidR="00D65656" w:rsidRPr="005A2BB6" w:rsidRDefault="00D65656" w:rsidP="007D4C61">
            <w:pPr>
              <w:spacing w:after="0" w:line="240" w:lineRule="auto"/>
              <w:jc w:val="right"/>
              <w:rPr>
                <w:lang w:val="en-HK" w:eastAsia="zh-TW"/>
              </w:rPr>
            </w:pPr>
            <w:r w:rsidRPr="00050812">
              <w:rPr>
                <w:lang w:val="en-HK" w:eastAsia="zh-TW"/>
              </w:rPr>
              <w:t>Mean</w:t>
            </w:r>
          </w:p>
        </w:tc>
        <w:tc>
          <w:tcPr>
            <w:tcW w:w="1243" w:type="dxa"/>
            <w:tcBorders>
              <w:top w:val="single" w:sz="4" w:space="0" w:color="auto"/>
              <w:left w:val="nil"/>
              <w:bottom w:val="single" w:sz="4" w:space="0" w:color="auto"/>
              <w:right w:val="single" w:sz="4" w:space="0" w:color="auto"/>
            </w:tcBorders>
            <w:shd w:val="clear" w:color="000000" w:fill="FFFFFF"/>
            <w:noWrap/>
          </w:tcPr>
          <w:p w14:paraId="068E7ED9" w14:textId="5EFD7603" w:rsidR="00D65656" w:rsidRPr="005A2BB6" w:rsidRDefault="00D65656" w:rsidP="007D4C61">
            <w:pPr>
              <w:spacing w:after="0" w:line="240" w:lineRule="auto"/>
              <w:jc w:val="right"/>
              <w:rPr>
                <w:lang w:val="en-HK" w:eastAsia="zh-TW"/>
              </w:rPr>
            </w:pPr>
            <w:r w:rsidRPr="00050812">
              <w:rPr>
                <w:lang w:val="en-HK" w:eastAsia="zh-TW"/>
              </w:rPr>
              <w:t>Standard Dev</w:t>
            </w:r>
            <w:r w:rsidR="00D32E91">
              <w:rPr>
                <w:lang w:val="en-HK" w:eastAsia="zh-TW"/>
              </w:rPr>
              <w:t>i</w:t>
            </w:r>
            <w:r w:rsidRPr="00050812">
              <w:rPr>
                <w:lang w:val="en-HK" w:eastAsia="zh-TW"/>
              </w:rPr>
              <w:t>ation</w:t>
            </w:r>
          </w:p>
        </w:tc>
      </w:tr>
      <w:tr w:rsidR="00D65656" w:rsidRPr="005A2BB6" w14:paraId="5DC9229E" w14:textId="77777777" w:rsidTr="007D4C61">
        <w:trPr>
          <w:trHeight w:val="1070"/>
        </w:trPr>
        <w:tc>
          <w:tcPr>
            <w:tcW w:w="6672" w:type="dxa"/>
            <w:tcBorders>
              <w:top w:val="nil"/>
              <w:left w:val="single" w:sz="4" w:space="0" w:color="auto"/>
              <w:bottom w:val="single" w:sz="4" w:space="0" w:color="auto"/>
              <w:right w:val="single" w:sz="4" w:space="0" w:color="auto"/>
            </w:tcBorders>
            <w:shd w:val="clear" w:color="auto" w:fill="auto"/>
          </w:tcPr>
          <w:p w14:paraId="0DDDA5DE" w14:textId="1CFB7720" w:rsidR="00D65656" w:rsidRPr="005A2BB6" w:rsidRDefault="00A6157D" w:rsidP="00D65656">
            <w:pPr>
              <w:spacing w:after="0" w:line="240" w:lineRule="auto"/>
              <w:rPr>
                <w:rFonts w:eastAsia="SimSun"/>
                <w:lang w:val="en-HK" w:eastAsia="zh-TW"/>
              </w:rPr>
            </w:pPr>
            <w:r>
              <w:t>eWOM</w:t>
            </w:r>
            <w:r w:rsidR="00D65656" w:rsidRPr="00050812">
              <w:t xml:space="preserve"> Q1 - I will trust the information about the virtual medical consultation services shared in the social platform.</w:t>
            </w:r>
          </w:p>
        </w:tc>
        <w:tc>
          <w:tcPr>
            <w:tcW w:w="1080" w:type="dxa"/>
            <w:tcBorders>
              <w:top w:val="nil"/>
              <w:left w:val="nil"/>
              <w:bottom w:val="single" w:sz="4" w:space="0" w:color="auto"/>
              <w:right w:val="single" w:sz="4" w:space="0" w:color="auto"/>
            </w:tcBorders>
            <w:shd w:val="clear" w:color="000000" w:fill="FFFFFF"/>
            <w:noWrap/>
          </w:tcPr>
          <w:p w14:paraId="0B30EE2F" w14:textId="4BCBD3EC" w:rsidR="00D65656" w:rsidRPr="005A2BB6" w:rsidRDefault="00D65656" w:rsidP="00D65656">
            <w:pPr>
              <w:spacing w:after="0" w:line="240" w:lineRule="auto"/>
              <w:jc w:val="right"/>
              <w:rPr>
                <w:lang w:val="en-HK" w:eastAsia="zh-TW"/>
              </w:rPr>
            </w:pPr>
            <w:r w:rsidRPr="00050812">
              <w:t>3.23</w:t>
            </w:r>
          </w:p>
        </w:tc>
        <w:tc>
          <w:tcPr>
            <w:tcW w:w="1243" w:type="dxa"/>
            <w:tcBorders>
              <w:top w:val="nil"/>
              <w:left w:val="nil"/>
              <w:bottom w:val="single" w:sz="4" w:space="0" w:color="auto"/>
              <w:right w:val="single" w:sz="4" w:space="0" w:color="auto"/>
            </w:tcBorders>
            <w:shd w:val="clear" w:color="000000" w:fill="FFFFFF"/>
            <w:noWrap/>
          </w:tcPr>
          <w:p w14:paraId="6F2E4991" w14:textId="10FF03CA" w:rsidR="00D65656" w:rsidRPr="005A2BB6" w:rsidRDefault="00D65656" w:rsidP="00D65656">
            <w:pPr>
              <w:spacing w:after="0" w:line="240" w:lineRule="auto"/>
              <w:jc w:val="right"/>
              <w:rPr>
                <w:lang w:val="en-HK" w:eastAsia="zh-TW"/>
              </w:rPr>
            </w:pPr>
            <w:r w:rsidRPr="00050812">
              <w:t>1.31</w:t>
            </w:r>
          </w:p>
        </w:tc>
      </w:tr>
      <w:tr w:rsidR="00D65656" w:rsidRPr="005A2BB6" w14:paraId="578EEF19" w14:textId="77777777" w:rsidTr="007D4C61">
        <w:trPr>
          <w:trHeight w:val="710"/>
        </w:trPr>
        <w:tc>
          <w:tcPr>
            <w:tcW w:w="6672" w:type="dxa"/>
            <w:tcBorders>
              <w:top w:val="nil"/>
              <w:left w:val="single" w:sz="4" w:space="0" w:color="auto"/>
              <w:bottom w:val="single" w:sz="4" w:space="0" w:color="auto"/>
              <w:right w:val="single" w:sz="4" w:space="0" w:color="auto"/>
            </w:tcBorders>
            <w:shd w:val="clear" w:color="auto" w:fill="auto"/>
          </w:tcPr>
          <w:p w14:paraId="0841EF07" w14:textId="3D76E7C0" w:rsidR="00D65656" w:rsidRPr="005A2BB6" w:rsidRDefault="00A6157D" w:rsidP="005B279F">
            <w:pPr>
              <w:spacing w:after="0" w:line="240" w:lineRule="auto"/>
              <w:rPr>
                <w:rFonts w:eastAsia="SimSun"/>
                <w:lang w:val="en-HK" w:eastAsia="zh-TW"/>
              </w:rPr>
            </w:pPr>
            <w:r>
              <w:t>eWOM</w:t>
            </w:r>
            <w:r w:rsidR="00D65656" w:rsidRPr="00050812">
              <w:t xml:space="preserve"> Q2 - Information about services shared in social platform make me easier to make decision on virtual medical consultation platform.</w:t>
            </w:r>
          </w:p>
        </w:tc>
        <w:tc>
          <w:tcPr>
            <w:tcW w:w="1080" w:type="dxa"/>
            <w:tcBorders>
              <w:top w:val="nil"/>
              <w:left w:val="nil"/>
              <w:bottom w:val="single" w:sz="4" w:space="0" w:color="auto"/>
              <w:right w:val="single" w:sz="4" w:space="0" w:color="auto"/>
            </w:tcBorders>
            <w:shd w:val="clear" w:color="000000" w:fill="FFFFFF"/>
            <w:noWrap/>
          </w:tcPr>
          <w:p w14:paraId="647B9B09" w14:textId="585A1C5A" w:rsidR="00D65656" w:rsidRPr="005A2BB6" w:rsidRDefault="00D65656" w:rsidP="00D65656">
            <w:pPr>
              <w:spacing w:after="0" w:line="240" w:lineRule="auto"/>
              <w:jc w:val="right"/>
              <w:rPr>
                <w:lang w:val="en-HK" w:eastAsia="zh-TW"/>
              </w:rPr>
            </w:pPr>
            <w:r w:rsidRPr="00050812">
              <w:t>3.43</w:t>
            </w:r>
          </w:p>
        </w:tc>
        <w:tc>
          <w:tcPr>
            <w:tcW w:w="1243" w:type="dxa"/>
            <w:tcBorders>
              <w:top w:val="nil"/>
              <w:left w:val="nil"/>
              <w:bottom w:val="single" w:sz="4" w:space="0" w:color="auto"/>
              <w:right w:val="single" w:sz="4" w:space="0" w:color="auto"/>
            </w:tcBorders>
            <w:shd w:val="clear" w:color="000000" w:fill="FFFFFF"/>
            <w:noWrap/>
          </w:tcPr>
          <w:p w14:paraId="74F78AA6" w14:textId="28B1331D" w:rsidR="00D65656" w:rsidRPr="005A2BB6" w:rsidRDefault="00D65656" w:rsidP="00D65656">
            <w:pPr>
              <w:spacing w:after="0" w:line="240" w:lineRule="auto"/>
              <w:jc w:val="right"/>
              <w:rPr>
                <w:lang w:val="en-HK" w:eastAsia="zh-TW"/>
              </w:rPr>
            </w:pPr>
            <w:r w:rsidRPr="00050812">
              <w:t>1.29</w:t>
            </w:r>
          </w:p>
        </w:tc>
      </w:tr>
      <w:tr w:rsidR="00D65656" w:rsidRPr="005A2BB6" w14:paraId="329DC444" w14:textId="77777777" w:rsidTr="007D4C61">
        <w:trPr>
          <w:trHeight w:val="782"/>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21778865" w14:textId="0C55026D" w:rsidR="00D65656" w:rsidRPr="005A2BB6" w:rsidRDefault="00A6157D" w:rsidP="00D65656">
            <w:pPr>
              <w:spacing w:after="0" w:line="240" w:lineRule="auto"/>
              <w:rPr>
                <w:rFonts w:eastAsia="SimSun"/>
                <w:lang w:val="en-HK" w:eastAsia="zh-TW"/>
              </w:rPr>
            </w:pPr>
            <w:r>
              <w:t>eWOM</w:t>
            </w:r>
            <w:r w:rsidR="00D65656" w:rsidRPr="00050812">
              <w:t xml:space="preserve"> Q3 - Information about services shared in social platform enhance my effectiveness in using virtual medical consultation platform.</w:t>
            </w:r>
          </w:p>
        </w:tc>
        <w:tc>
          <w:tcPr>
            <w:tcW w:w="1080" w:type="dxa"/>
            <w:tcBorders>
              <w:top w:val="single" w:sz="4" w:space="0" w:color="auto"/>
              <w:left w:val="nil"/>
              <w:bottom w:val="single" w:sz="4" w:space="0" w:color="auto"/>
              <w:right w:val="single" w:sz="4" w:space="0" w:color="auto"/>
            </w:tcBorders>
            <w:shd w:val="clear" w:color="000000" w:fill="FFFFFF"/>
            <w:noWrap/>
          </w:tcPr>
          <w:p w14:paraId="01B85D44" w14:textId="7DD2C072" w:rsidR="00D65656" w:rsidRPr="005A2BB6" w:rsidRDefault="00D65656" w:rsidP="00D65656">
            <w:pPr>
              <w:spacing w:after="0" w:line="240" w:lineRule="auto"/>
              <w:jc w:val="right"/>
              <w:rPr>
                <w:lang w:val="en-HK" w:eastAsia="zh-TW"/>
              </w:rPr>
            </w:pPr>
            <w:r w:rsidRPr="00050812">
              <w:t>3.52</w:t>
            </w:r>
          </w:p>
        </w:tc>
        <w:tc>
          <w:tcPr>
            <w:tcW w:w="1243" w:type="dxa"/>
            <w:tcBorders>
              <w:top w:val="single" w:sz="4" w:space="0" w:color="auto"/>
              <w:left w:val="nil"/>
              <w:bottom w:val="single" w:sz="4" w:space="0" w:color="auto"/>
              <w:right w:val="single" w:sz="4" w:space="0" w:color="auto"/>
            </w:tcBorders>
            <w:shd w:val="clear" w:color="000000" w:fill="FFFFFF"/>
            <w:noWrap/>
          </w:tcPr>
          <w:p w14:paraId="18DEB3A0" w14:textId="0AE80880" w:rsidR="00D65656" w:rsidRPr="005A2BB6" w:rsidRDefault="00D65656" w:rsidP="00D65656">
            <w:pPr>
              <w:spacing w:after="0" w:line="240" w:lineRule="auto"/>
              <w:jc w:val="right"/>
              <w:rPr>
                <w:lang w:val="en-HK" w:eastAsia="zh-TW"/>
              </w:rPr>
            </w:pPr>
            <w:r w:rsidRPr="00050812">
              <w:t>1.13</w:t>
            </w:r>
          </w:p>
        </w:tc>
      </w:tr>
      <w:tr w:rsidR="00D65656" w:rsidRPr="005A2BB6" w14:paraId="14D2B8CC" w14:textId="77777777" w:rsidTr="00A6157D">
        <w:trPr>
          <w:trHeight w:val="300"/>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697F2597" w14:textId="32DFC4F0" w:rsidR="00D65656" w:rsidRPr="005A2BB6" w:rsidRDefault="00A6157D" w:rsidP="00D65656">
            <w:pPr>
              <w:spacing w:after="0" w:line="240" w:lineRule="auto"/>
              <w:rPr>
                <w:rFonts w:eastAsia="SimSun"/>
                <w:lang w:val="en-HK" w:eastAsia="zh-TW"/>
              </w:rPr>
            </w:pPr>
            <w:r>
              <w:t>eWOM</w:t>
            </w:r>
            <w:r w:rsidR="00D65656" w:rsidRPr="00050812">
              <w:t xml:space="preserve"> Q4 - Information about services shared in social platform motivates me in using virtual medical consultation platform.</w:t>
            </w:r>
          </w:p>
        </w:tc>
        <w:tc>
          <w:tcPr>
            <w:tcW w:w="1080" w:type="dxa"/>
            <w:tcBorders>
              <w:top w:val="single" w:sz="4" w:space="0" w:color="auto"/>
              <w:left w:val="nil"/>
              <w:bottom w:val="single" w:sz="4" w:space="0" w:color="auto"/>
              <w:right w:val="single" w:sz="4" w:space="0" w:color="auto"/>
            </w:tcBorders>
            <w:shd w:val="clear" w:color="auto" w:fill="AEAAAA" w:themeFill="background2" w:themeFillShade="BF"/>
            <w:noWrap/>
          </w:tcPr>
          <w:p w14:paraId="4DD1F73C" w14:textId="6F0E23D4" w:rsidR="00D65656" w:rsidRPr="005A2BB6" w:rsidRDefault="00D65656" w:rsidP="00D65656">
            <w:pPr>
              <w:spacing w:after="0" w:line="240" w:lineRule="auto"/>
              <w:jc w:val="right"/>
              <w:rPr>
                <w:lang w:val="en-HK" w:eastAsia="zh-TW"/>
              </w:rPr>
            </w:pPr>
            <w:r w:rsidRPr="00050812">
              <w:t>3.55</w:t>
            </w:r>
          </w:p>
        </w:tc>
        <w:tc>
          <w:tcPr>
            <w:tcW w:w="1243" w:type="dxa"/>
            <w:tcBorders>
              <w:top w:val="single" w:sz="4" w:space="0" w:color="auto"/>
              <w:left w:val="nil"/>
              <w:bottom w:val="single" w:sz="4" w:space="0" w:color="auto"/>
              <w:right w:val="single" w:sz="4" w:space="0" w:color="auto"/>
            </w:tcBorders>
            <w:shd w:val="clear" w:color="auto" w:fill="AEAAAA" w:themeFill="background2" w:themeFillShade="BF"/>
            <w:noWrap/>
          </w:tcPr>
          <w:p w14:paraId="0B06896C" w14:textId="5D3F90D5" w:rsidR="00D65656" w:rsidRPr="005A2BB6" w:rsidRDefault="00D65656" w:rsidP="00D65656">
            <w:pPr>
              <w:spacing w:after="0" w:line="240" w:lineRule="auto"/>
              <w:jc w:val="right"/>
              <w:rPr>
                <w:lang w:val="en-HK" w:eastAsia="zh-TW"/>
              </w:rPr>
            </w:pPr>
            <w:r w:rsidRPr="00050812">
              <w:t>1.29</w:t>
            </w:r>
          </w:p>
        </w:tc>
      </w:tr>
      <w:tr w:rsidR="00D65656" w:rsidRPr="005A2BB6" w14:paraId="2ACC2449" w14:textId="77777777" w:rsidTr="007D4C61">
        <w:trPr>
          <w:trHeight w:val="300"/>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7308254D" w14:textId="676D476B" w:rsidR="00D65656" w:rsidRPr="00050812" w:rsidRDefault="00A670F9" w:rsidP="00D65656">
            <w:pPr>
              <w:spacing w:after="0" w:line="240" w:lineRule="auto"/>
              <w:rPr>
                <w:lang w:val="en-HK" w:eastAsia="zh-TW"/>
              </w:rPr>
            </w:pPr>
            <w:r w:rsidRPr="005A2BB6">
              <w:rPr>
                <w:lang w:val="en-HK" w:eastAsia="zh-TW"/>
              </w:rPr>
              <w:t>A</w:t>
            </w:r>
            <w:r w:rsidRPr="00050812">
              <w:rPr>
                <w:lang w:val="en-HK" w:eastAsia="zh-TW"/>
              </w:rPr>
              <w:t xml:space="preserve">verage value of 4 questions in </w:t>
            </w:r>
            <w:r w:rsidR="00A6157D">
              <w:rPr>
                <w:lang w:val="en-HK" w:eastAsia="zh-TW"/>
              </w:rPr>
              <w:t>eWOM</w:t>
            </w:r>
          </w:p>
        </w:tc>
        <w:tc>
          <w:tcPr>
            <w:tcW w:w="1080" w:type="dxa"/>
            <w:tcBorders>
              <w:top w:val="single" w:sz="4" w:space="0" w:color="auto"/>
              <w:left w:val="nil"/>
              <w:bottom w:val="single" w:sz="4" w:space="0" w:color="auto"/>
              <w:right w:val="single" w:sz="4" w:space="0" w:color="auto"/>
            </w:tcBorders>
            <w:shd w:val="clear" w:color="000000" w:fill="FFFFFF"/>
            <w:noWrap/>
          </w:tcPr>
          <w:p w14:paraId="1A8BE7D9" w14:textId="779C20E1" w:rsidR="00D65656" w:rsidRPr="00050812" w:rsidRDefault="00D65656" w:rsidP="00D65656">
            <w:pPr>
              <w:spacing w:after="0" w:line="240" w:lineRule="auto"/>
              <w:jc w:val="right"/>
              <w:rPr>
                <w:lang w:val="en-HK" w:eastAsia="zh-TW"/>
              </w:rPr>
            </w:pPr>
            <w:r w:rsidRPr="00050812">
              <w:t>3.43</w:t>
            </w:r>
          </w:p>
        </w:tc>
        <w:tc>
          <w:tcPr>
            <w:tcW w:w="1243" w:type="dxa"/>
            <w:tcBorders>
              <w:top w:val="single" w:sz="4" w:space="0" w:color="auto"/>
              <w:left w:val="nil"/>
              <w:bottom w:val="single" w:sz="4" w:space="0" w:color="auto"/>
              <w:right w:val="single" w:sz="4" w:space="0" w:color="auto"/>
            </w:tcBorders>
            <w:shd w:val="clear" w:color="000000" w:fill="FFFFFF"/>
            <w:noWrap/>
          </w:tcPr>
          <w:p w14:paraId="044A2077" w14:textId="77FE64EB" w:rsidR="00D65656" w:rsidRPr="00050812" w:rsidRDefault="00D65656" w:rsidP="00D65656">
            <w:pPr>
              <w:spacing w:after="0" w:line="240" w:lineRule="auto"/>
              <w:jc w:val="right"/>
              <w:rPr>
                <w:lang w:val="en-HK" w:eastAsia="zh-TW"/>
              </w:rPr>
            </w:pPr>
            <w:r w:rsidRPr="00050812">
              <w:t>1.09</w:t>
            </w:r>
          </w:p>
        </w:tc>
      </w:tr>
    </w:tbl>
    <w:p w14:paraId="02F7A861" w14:textId="43B09063" w:rsidR="00D65656" w:rsidRPr="00325782" w:rsidRDefault="00232774" w:rsidP="00686C79">
      <w:pPr>
        <w:rPr>
          <w:sz w:val="20"/>
          <w:szCs w:val="20"/>
        </w:rPr>
      </w:pPr>
      <w:r w:rsidRPr="00325782">
        <w:rPr>
          <w:sz w:val="20"/>
          <w:szCs w:val="20"/>
        </w:rPr>
        <w:t>Source: constructed by author</w:t>
      </w:r>
    </w:p>
    <w:p w14:paraId="67A010CF" w14:textId="77777777" w:rsidR="0009355C" w:rsidRDefault="0009355C" w:rsidP="00686C79"/>
    <w:p w14:paraId="4CD68886" w14:textId="44C3C049" w:rsidR="00686C79" w:rsidRDefault="00686C79" w:rsidP="00686C79">
      <w:pPr>
        <w:pStyle w:val="Heading3"/>
      </w:pPr>
      <w:bookmarkStart w:id="96" w:name="_Toc131245965"/>
      <w:r>
        <w:t>4.2.5 Behavioral Intention</w:t>
      </w:r>
      <w:bookmarkEnd w:id="96"/>
    </w:p>
    <w:p w14:paraId="24B490CE" w14:textId="34BA2CFB" w:rsidR="00F53EF1" w:rsidRDefault="00F53EF1" w:rsidP="00325782">
      <w:pPr>
        <w:spacing w:line="360" w:lineRule="auto"/>
        <w:jc w:val="both"/>
      </w:pPr>
    </w:p>
    <w:p w14:paraId="0C9EB2ED" w14:textId="77777777" w:rsidR="00325782" w:rsidRPr="00325782" w:rsidRDefault="00325782" w:rsidP="00325782">
      <w:pPr>
        <w:pStyle w:val="Caption"/>
        <w:spacing w:line="360" w:lineRule="auto"/>
        <w:jc w:val="both"/>
        <w:rPr>
          <w:iCs w:val="0"/>
          <w:color w:val="auto"/>
          <w:sz w:val="24"/>
          <w:szCs w:val="24"/>
        </w:rPr>
      </w:pPr>
      <w:r w:rsidRPr="00325782">
        <w:rPr>
          <w:iCs w:val="0"/>
          <w:color w:val="auto"/>
          <w:sz w:val="24"/>
          <w:szCs w:val="24"/>
        </w:rPr>
        <w:t>The average mean value of 3 questions in behavioral intention is 4.21. It is higher than 4 and therefore, it is generally more than slightly agreed that behavioral intention on virtual consultation platforms.</w:t>
      </w:r>
    </w:p>
    <w:p w14:paraId="3F42E10D" w14:textId="77777777" w:rsidR="00325782" w:rsidRPr="00325782" w:rsidRDefault="00325782" w:rsidP="00325782">
      <w:pPr>
        <w:pStyle w:val="Caption"/>
        <w:jc w:val="both"/>
        <w:rPr>
          <w:iCs w:val="0"/>
          <w:color w:val="auto"/>
          <w:sz w:val="24"/>
          <w:szCs w:val="24"/>
        </w:rPr>
      </w:pPr>
    </w:p>
    <w:p w14:paraId="03C076FC" w14:textId="246F5380" w:rsidR="00325782" w:rsidRPr="00325782" w:rsidRDefault="00325782" w:rsidP="00325782">
      <w:pPr>
        <w:pStyle w:val="Caption"/>
        <w:spacing w:line="360" w:lineRule="auto"/>
        <w:jc w:val="both"/>
        <w:rPr>
          <w:iCs w:val="0"/>
          <w:color w:val="auto"/>
          <w:sz w:val="24"/>
          <w:szCs w:val="24"/>
        </w:rPr>
      </w:pPr>
      <w:r w:rsidRPr="00325782">
        <w:rPr>
          <w:iCs w:val="0"/>
          <w:color w:val="auto"/>
          <w:sz w:val="24"/>
          <w:szCs w:val="24"/>
        </w:rPr>
        <w:t>From table</w:t>
      </w:r>
      <w:r>
        <w:rPr>
          <w:iCs w:val="0"/>
          <w:color w:val="auto"/>
          <w:sz w:val="24"/>
          <w:szCs w:val="24"/>
        </w:rPr>
        <w:t xml:space="preserve"> 4.2.5</w:t>
      </w:r>
      <w:r w:rsidRPr="00325782">
        <w:rPr>
          <w:iCs w:val="0"/>
          <w:color w:val="auto"/>
          <w:sz w:val="24"/>
          <w:szCs w:val="24"/>
        </w:rPr>
        <w:t xml:space="preserve">, the questions with the highest mean value are 4.4 “BI Q1 - I would use the virtual medical consultation platform to conduct online medical consultation according to my needs” with a standard deviation of 1.28. However, the data is quite dispersed. By considering </w:t>
      </w:r>
      <w:r w:rsidRPr="00325782">
        <w:rPr>
          <w:iCs w:val="0"/>
          <w:color w:val="auto"/>
          <w:sz w:val="24"/>
          <w:szCs w:val="24"/>
        </w:rPr>
        <w:lastRenderedPageBreak/>
        <w:t>the standard deviation of 1.28, the respondence with +/- 1 SD fall between 3.12 to 5.68 which means some of the answers are still &lt; 3.5.</w:t>
      </w:r>
    </w:p>
    <w:p w14:paraId="09A14B10" w14:textId="77777777" w:rsidR="00325782" w:rsidRPr="00325782" w:rsidRDefault="00325782" w:rsidP="00325782">
      <w:pPr>
        <w:pStyle w:val="Caption"/>
        <w:spacing w:line="360" w:lineRule="auto"/>
        <w:jc w:val="both"/>
        <w:rPr>
          <w:iCs w:val="0"/>
          <w:color w:val="auto"/>
          <w:sz w:val="24"/>
          <w:szCs w:val="24"/>
        </w:rPr>
      </w:pPr>
    </w:p>
    <w:p w14:paraId="46E9FD99" w14:textId="2DBF66CF" w:rsidR="00530BAA" w:rsidRDefault="00325782" w:rsidP="00325782">
      <w:pPr>
        <w:pStyle w:val="Caption"/>
        <w:spacing w:line="360" w:lineRule="auto"/>
        <w:jc w:val="both"/>
        <w:rPr>
          <w:iCs w:val="0"/>
          <w:color w:val="auto"/>
          <w:sz w:val="24"/>
          <w:szCs w:val="24"/>
        </w:rPr>
      </w:pPr>
      <w:r w:rsidRPr="00325782">
        <w:rPr>
          <w:iCs w:val="0"/>
          <w:color w:val="auto"/>
          <w:sz w:val="24"/>
          <w:szCs w:val="24"/>
        </w:rPr>
        <w:t>On the contrary, the lowest mean value is 4.08 “ Using the virtual medical consultation platform in medical consultation is something I would do” with a standard deviation of 1.22. All the mean values are higher than 4. It is consistent with more than slightly agreed with the behavioral intention toward virtual medical consultation.</w:t>
      </w:r>
    </w:p>
    <w:p w14:paraId="22D7EA91" w14:textId="77777777" w:rsidR="00325782" w:rsidRPr="00325782" w:rsidRDefault="00325782" w:rsidP="00325782"/>
    <w:p w14:paraId="3F63E0EA" w14:textId="4E7C3B9B" w:rsidR="00530BAA" w:rsidRDefault="00530BAA" w:rsidP="00325782">
      <w:pPr>
        <w:pStyle w:val="Heading5"/>
      </w:pPr>
      <w:bookmarkStart w:id="97" w:name="_Toc130151234"/>
      <w:bookmarkStart w:id="98" w:name="_Toc131245825"/>
      <w:r>
        <w:t xml:space="preserve">Table </w:t>
      </w:r>
      <w:r w:rsidR="00325782">
        <w:t>4.2.5</w:t>
      </w:r>
      <w:r>
        <w:t xml:space="preserve"> - descriptive statistical analysis scale for the behavioral intention</w:t>
      </w:r>
      <w:bookmarkEnd w:id="97"/>
      <w:bookmarkEnd w:id="98"/>
    </w:p>
    <w:tbl>
      <w:tblPr>
        <w:tblW w:w="8995" w:type="dxa"/>
        <w:tblLook w:val="04A0" w:firstRow="1" w:lastRow="0" w:firstColumn="1" w:lastColumn="0" w:noHBand="0" w:noVBand="1"/>
      </w:tblPr>
      <w:tblGrid>
        <w:gridCol w:w="6672"/>
        <w:gridCol w:w="1080"/>
        <w:gridCol w:w="1243"/>
      </w:tblGrid>
      <w:tr w:rsidR="00530BAA" w:rsidRPr="005A2BB6" w14:paraId="52155808" w14:textId="77777777" w:rsidTr="007D4C61">
        <w:trPr>
          <w:trHeight w:val="593"/>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75B8387D" w14:textId="77777777" w:rsidR="00530BAA" w:rsidRPr="005A2BB6" w:rsidRDefault="00530BAA" w:rsidP="007D4C61">
            <w:pPr>
              <w:spacing w:after="0" w:line="240" w:lineRule="auto"/>
              <w:rPr>
                <w:lang w:val="en-HK" w:eastAsia="zh-TW"/>
              </w:rPr>
            </w:pPr>
            <w:r w:rsidRPr="00050812">
              <w:rPr>
                <w:lang w:val="en-HK" w:eastAsia="zh-TW"/>
              </w:rPr>
              <w:t>Question</w:t>
            </w:r>
          </w:p>
        </w:tc>
        <w:tc>
          <w:tcPr>
            <w:tcW w:w="1080" w:type="dxa"/>
            <w:tcBorders>
              <w:top w:val="single" w:sz="4" w:space="0" w:color="auto"/>
              <w:left w:val="nil"/>
              <w:bottom w:val="single" w:sz="4" w:space="0" w:color="auto"/>
              <w:right w:val="single" w:sz="4" w:space="0" w:color="auto"/>
            </w:tcBorders>
            <w:shd w:val="clear" w:color="000000" w:fill="FFFFFF"/>
            <w:noWrap/>
          </w:tcPr>
          <w:p w14:paraId="375BF831" w14:textId="77777777" w:rsidR="00530BAA" w:rsidRPr="005A2BB6" w:rsidRDefault="00530BAA" w:rsidP="007D4C61">
            <w:pPr>
              <w:spacing w:after="0" w:line="240" w:lineRule="auto"/>
              <w:jc w:val="right"/>
              <w:rPr>
                <w:lang w:val="en-HK" w:eastAsia="zh-TW"/>
              </w:rPr>
            </w:pPr>
            <w:r w:rsidRPr="00050812">
              <w:rPr>
                <w:lang w:val="en-HK" w:eastAsia="zh-TW"/>
              </w:rPr>
              <w:t>Mean</w:t>
            </w:r>
          </w:p>
        </w:tc>
        <w:tc>
          <w:tcPr>
            <w:tcW w:w="1243" w:type="dxa"/>
            <w:tcBorders>
              <w:top w:val="single" w:sz="4" w:space="0" w:color="auto"/>
              <w:left w:val="nil"/>
              <w:bottom w:val="single" w:sz="4" w:space="0" w:color="auto"/>
              <w:right w:val="single" w:sz="4" w:space="0" w:color="auto"/>
            </w:tcBorders>
            <w:shd w:val="clear" w:color="000000" w:fill="FFFFFF"/>
            <w:noWrap/>
          </w:tcPr>
          <w:p w14:paraId="5E4D2F1D" w14:textId="0D4F95CC" w:rsidR="00530BAA" w:rsidRPr="005A2BB6" w:rsidRDefault="00530BAA" w:rsidP="007D4C61">
            <w:pPr>
              <w:spacing w:after="0" w:line="240" w:lineRule="auto"/>
              <w:jc w:val="right"/>
              <w:rPr>
                <w:lang w:val="en-HK" w:eastAsia="zh-TW"/>
              </w:rPr>
            </w:pPr>
            <w:r w:rsidRPr="00050812">
              <w:rPr>
                <w:lang w:val="en-HK" w:eastAsia="zh-TW"/>
              </w:rPr>
              <w:t>Standard De</w:t>
            </w:r>
            <w:r w:rsidR="00D32E91">
              <w:rPr>
                <w:lang w:val="en-HK" w:eastAsia="zh-TW"/>
              </w:rPr>
              <w:t>vi</w:t>
            </w:r>
            <w:r w:rsidRPr="00050812">
              <w:rPr>
                <w:lang w:val="en-HK" w:eastAsia="zh-TW"/>
              </w:rPr>
              <w:t>ation</w:t>
            </w:r>
          </w:p>
        </w:tc>
      </w:tr>
      <w:tr w:rsidR="00530BAA" w:rsidRPr="005A2BB6" w14:paraId="010D0CF5" w14:textId="77777777" w:rsidTr="00531E7F">
        <w:trPr>
          <w:trHeight w:val="890"/>
        </w:trPr>
        <w:tc>
          <w:tcPr>
            <w:tcW w:w="6672" w:type="dxa"/>
            <w:tcBorders>
              <w:top w:val="nil"/>
              <w:left w:val="single" w:sz="4" w:space="0" w:color="auto"/>
              <w:bottom w:val="single" w:sz="4" w:space="0" w:color="auto"/>
              <w:right w:val="single" w:sz="4" w:space="0" w:color="auto"/>
            </w:tcBorders>
            <w:shd w:val="clear" w:color="auto" w:fill="auto"/>
          </w:tcPr>
          <w:p w14:paraId="17DF0559" w14:textId="7481AC98" w:rsidR="00530BAA" w:rsidRPr="00D32E91" w:rsidRDefault="00530BAA" w:rsidP="00530BAA">
            <w:pPr>
              <w:spacing w:after="0" w:line="240" w:lineRule="auto"/>
              <w:rPr>
                <w:rFonts w:eastAsia="SimSun"/>
                <w:lang w:val="en-HK" w:eastAsia="zh-TW"/>
              </w:rPr>
            </w:pPr>
            <w:r w:rsidRPr="00530BAA">
              <w:t>BI Q1 - I would use the virtual medical consultation platform to conduct online medical consultation according to my needs.</w:t>
            </w:r>
          </w:p>
        </w:tc>
        <w:tc>
          <w:tcPr>
            <w:tcW w:w="1080" w:type="dxa"/>
            <w:tcBorders>
              <w:top w:val="nil"/>
              <w:left w:val="nil"/>
              <w:bottom w:val="single" w:sz="4" w:space="0" w:color="auto"/>
              <w:right w:val="single" w:sz="4" w:space="0" w:color="auto"/>
            </w:tcBorders>
            <w:shd w:val="clear" w:color="auto" w:fill="AEAAAA" w:themeFill="background2" w:themeFillShade="BF"/>
            <w:noWrap/>
          </w:tcPr>
          <w:p w14:paraId="61DCE406" w14:textId="752C5D2E" w:rsidR="00530BAA" w:rsidRPr="005A2BB6" w:rsidRDefault="00530BAA" w:rsidP="00530BAA">
            <w:pPr>
              <w:spacing w:after="0" w:line="240" w:lineRule="auto"/>
              <w:jc w:val="right"/>
              <w:rPr>
                <w:lang w:val="en-HK" w:eastAsia="zh-TW"/>
              </w:rPr>
            </w:pPr>
            <w:r w:rsidRPr="00530BAA">
              <w:t>4.40</w:t>
            </w:r>
          </w:p>
        </w:tc>
        <w:tc>
          <w:tcPr>
            <w:tcW w:w="1243" w:type="dxa"/>
            <w:tcBorders>
              <w:top w:val="nil"/>
              <w:left w:val="nil"/>
              <w:bottom w:val="single" w:sz="4" w:space="0" w:color="auto"/>
              <w:right w:val="single" w:sz="4" w:space="0" w:color="auto"/>
            </w:tcBorders>
            <w:shd w:val="clear" w:color="auto" w:fill="AEAAAA" w:themeFill="background2" w:themeFillShade="BF"/>
            <w:noWrap/>
          </w:tcPr>
          <w:p w14:paraId="722498F6" w14:textId="096C3400" w:rsidR="00530BAA" w:rsidRPr="005A2BB6" w:rsidRDefault="00530BAA" w:rsidP="00530BAA">
            <w:pPr>
              <w:spacing w:after="0" w:line="240" w:lineRule="auto"/>
              <w:jc w:val="right"/>
              <w:rPr>
                <w:lang w:val="en-HK" w:eastAsia="zh-TW"/>
              </w:rPr>
            </w:pPr>
            <w:r w:rsidRPr="00530BAA">
              <w:t>1.28</w:t>
            </w:r>
          </w:p>
        </w:tc>
      </w:tr>
      <w:tr w:rsidR="00530BAA" w:rsidRPr="005A2BB6" w14:paraId="726A958A" w14:textId="77777777" w:rsidTr="007D4C61">
        <w:trPr>
          <w:trHeight w:val="710"/>
        </w:trPr>
        <w:tc>
          <w:tcPr>
            <w:tcW w:w="6672" w:type="dxa"/>
            <w:tcBorders>
              <w:top w:val="nil"/>
              <w:left w:val="single" w:sz="4" w:space="0" w:color="auto"/>
              <w:bottom w:val="single" w:sz="4" w:space="0" w:color="auto"/>
              <w:right w:val="single" w:sz="4" w:space="0" w:color="auto"/>
            </w:tcBorders>
            <w:shd w:val="clear" w:color="auto" w:fill="auto"/>
          </w:tcPr>
          <w:p w14:paraId="6CB6C295" w14:textId="4F10C7D0" w:rsidR="00530BAA" w:rsidRPr="00D32E91" w:rsidRDefault="00530BAA" w:rsidP="00530BAA">
            <w:pPr>
              <w:spacing w:after="0" w:line="240" w:lineRule="auto"/>
              <w:rPr>
                <w:rFonts w:eastAsia="SimSun"/>
                <w:lang w:val="en-HK" w:eastAsia="zh-TW"/>
              </w:rPr>
            </w:pPr>
            <w:r w:rsidRPr="00530BAA">
              <w:t>BI Q2 -   Using the virtual medical consultation platform in medical consultation is something I would do.</w:t>
            </w:r>
          </w:p>
        </w:tc>
        <w:tc>
          <w:tcPr>
            <w:tcW w:w="1080" w:type="dxa"/>
            <w:tcBorders>
              <w:top w:val="nil"/>
              <w:left w:val="nil"/>
              <w:bottom w:val="single" w:sz="4" w:space="0" w:color="auto"/>
              <w:right w:val="single" w:sz="4" w:space="0" w:color="auto"/>
            </w:tcBorders>
            <w:shd w:val="clear" w:color="000000" w:fill="FFFFFF"/>
            <w:noWrap/>
          </w:tcPr>
          <w:p w14:paraId="3A53B515" w14:textId="586C5464" w:rsidR="00530BAA" w:rsidRPr="005A2BB6" w:rsidRDefault="00530BAA" w:rsidP="00530BAA">
            <w:pPr>
              <w:spacing w:after="0" w:line="240" w:lineRule="auto"/>
              <w:jc w:val="right"/>
              <w:rPr>
                <w:lang w:val="en-HK" w:eastAsia="zh-TW"/>
              </w:rPr>
            </w:pPr>
            <w:r w:rsidRPr="00530BAA">
              <w:t>4.08</w:t>
            </w:r>
          </w:p>
        </w:tc>
        <w:tc>
          <w:tcPr>
            <w:tcW w:w="1243" w:type="dxa"/>
            <w:tcBorders>
              <w:top w:val="nil"/>
              <w:left w:val="nil"/>
              <w:bottom w:val="single" w:sz="4" w:space="0" w:color="auto"/>
              <w:right w:val="single" w:sz="4" w:space="0" w:color="auto"/>
            </w:tcBorders>
            <w:shd w:val="clear" w:color="000000" w:fill="FFFFFF"/>
            <w:noWrap/>
          </w:tcPr>
          <w:p w14:paraId="3856BBAC" w14:textId="2C55EF25" w:rsidR="00530BAA" w:rsidRPr="005A2BB6" w:rsidRDefault="00530BAA" w:rsidP="00530BAA">
            <w:pPr>
              <w:spacing w:after="0" w:line="240" w:lineRule="auto"/>
              <w:jc w:val="right"/>
              <w:rPr>
                <w:lang w:val="en-HK" w:eastAsia="zh-TW"/>
              </w:rPr>
            </w:pPr>
            <w:r w:rsidRPr="00530BAA">
              <w:t>1.22</w:t>
            </w:r>
          </w:p>
        </w:tc>
      </w:tr>
      <w:tr w:rsidR="00530BAA" w:rsidRPr="005A2BB6" w14:paraId="594CD3D9" w14:textId="77777777" w:rsidTr="007D4C61">
        <w:trPr>
          <w:trHeight w:val="782"/>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7DF7CA16" w14:textId="741763C4" w:rsidR="00530BAA" w:rsidRPr="00D32E91" w:rsidRDefault="00530BAA" w:rsidP="00530BAA">
            <w:pPr>
              <w:spacing w:after="0" w:line="240" w:lineRule="auto"/>
              <w:rPr>
                <w:rFonts w:eastAsia="SimSun"/>
                <w:lang w:val="en-HK" w:eastAsia="zh-TW"/>
              </w:rPr>
            </w:pPr>
            <w:r w:rsidRPr="00530BAA">
              <w:t>BI Q3 -   I would see myself using the virtual medical consultation platform to handle my future medical consultation.</w:t>
            </w:r>
          </w:p>
        </w:tc>
        <w:tc>
          <w:tcPr>
            <w:tcW w:w="1080" w:type="dxa"/>
            <w:tcBorders>
              <w:top w:val="single" w:sz="4" w:space="0" w:color="auto"/>
              <w:left w:val="nil"/>
              <w:bottom w:val="single" w:sz="4" w:space="0" w:color="auto"/>
              <w:right w:val="single" w:sz="4" w:space="0" w:color="auto"/>
            </w:tcBorders>
            <w:shd w:val="clear" w:color="000000" w:fill="FFFFFF"/>
            <w:noWrap/>
          </w:tcPr>
          <w:p w14:paraId="2610B10B" w14:textId="1C50FC16" w:rsidR="00530BAA" w:rsidRPr="005A2BB6" w:rsidRDefault="00530BAA" w:rsidP="00530BAA">
            <w:pPr>
              <w:spacing w:after="0" w:line="240" w:lineRule="auto"/>
              <w:jc w:val="right"/>
              <w:rPr>
                <w:lang w:val="en-HK" w:eastAsia="zh-TW"/>
              </w:rPr>
            </w:pPr>
            <w:r w:rsidRPr="00530BAA">
              <w:t>4.17</w:t>
            </w:r>
          </w:p>
        </w:tc>
        <w:tc>
          <w:tcPr>
            <w:tcW w:w="1243" w:type="dxa"/>
            <w:tcBorders>
              <w:top w:val="single" w:sz="4" w:space="0" w:color="auto"/>
              <w:left w:val="nil"/>
              <w:bottom w:val="single" w:sz="4" w:space="0" w:color="auto"/>
              <w:right w:val="single" w:sz="4" w:space="0" w:color="auto"/>
            </w:tcBorders>
            <w:shd w:val="clear" w:color="000000" w:fill="FFFFFF"/>
            <w:noWrap/>
          </w:tcPr>
          <w:p w14:paraId="6964C0FF" w14:textId="5C332C31" w:rsidR="00530BAA" w:rsidRPr="005A2BB6" w:rsidRDefault="00530BAA" w:rsidP="00530BAA">
            <w:pPr>
              <w:spacing w:after="0" w:line="240" w:lineRule="auto"/>
              <w:jc w:val="right"/>
              <w:rPr>
                <w:lang w:val="en-HK" w:eastAsia="zh-TW"/>
              </w:rPr>
            </w:pPr>
            <w:r w:rsidRPr="00530BAA">
              <w:t>1.30</w:t>
            </w:r>
          </w:p>
        </w:tc>
      </w:tr>
      <w:tr w:rsidR="00530BAA" w:rsidRPr="005A2BB6" w14:paraId="567733B8" w14:textId="77777777" w:rsidTr="007D4C61">
        <w:trPr>
          <w:trHeight w:val="300"/>
        </w:trPr>
        <w:tc>
          <w:tcPr>
            <w:tcW w:w="6672" w:type="dxa"/>
            <w:tcBorders>
              <w:top w:val="single" w:sz="4" w:space="0" w:color="auto"/>
              <w:left w:val="single" w:sz="4" w:space="0" w:color="auto"/>
              <w:bottom w:val="single" w:sz="4" w:space="0" w:color="auto"/>
              <w:right w:val="single" w:sz="4" w:space="0" w:color="auto"/>
            </w:tcBorders>
            <w:shd w:val="clear" w:color="auto" w:fill="auto"/>
          </w:tcPr>
          <w:p w14:paraId="7368042B" w14:textId="3A9D3401" w:rsidR="00530BAA" w:rsidRPr="005A2BB6" w:rsidRDefault="00530BAA" w:rsidP="00530BAA">
            <w:pPr>
              <w:spacing w:after="0" w:line="240" w:lineRule="auto"/>
              <w:rPr>
                <w:rFonts w:eastAsia="SimSun"/>
                <w:lang w:val="en-HK" w:eastAsia="zh-TW"/>
              </w:rPr>
            </w:pPr>
            <w:r w:rsidRPr="005A2BB6">
              <w:rPr>
                <w:lang w:val="en-HK" w:eastAsia="zh-TW"/>
              </w:rPr>
              <w:t>A</w:t>
            </w:r>
            <w:r w:rsidRPr="00050812">
              <w:rPr>
                <w:lang w:val="en-HK" w:eastAsia="zh-TW"/>
              </w:rPr>
              <w:t xml:space="preserve">verage value of </w:t>
            </w:r>
            <w:r>
              <w:rPr>
                <w:lang w:val="en-HK" w:eastAsia="zh-TW"/>
              </w:rPr>
              <w:t>3</w:t>
            </w:r>
            <w:r w:rsidRPr="00050812">
              <w:rPr>
                <w:lang w:val="en-HK" w:eastAsia="zh-TW"/>
              </w:rPr>
              <w:t xml:space="preserve"> questions in </w:t>
            </w:r>
            <w:r>
              <w:rPr>
                <w:lang w:val="en-HK" w:eastAsia="zh-TW"/>
              </w:rPr>
              <w:t>behavioral intention</w:t>
            </w:r>
          </w:p>
        </w:tc>
        <w:tc>
          <w:tcPr>
            <w:tcW w:w="1080" w:type="dxa"/>
            <w:tcBorders>
              <w:top w:val="single" w:sz="4" w:space="0" w:color="auto"/>
              <w:left w:val="nil"/>
              <w:bottom w:val="single" w:sz="4" w:space="0" w:color="auto"/>
              <w:right w:val="single" w:sz="4" w:space="0" w:color="auto"/>
            </w:tcBorders>
            <w:shd w:val="clear" w:color="000000" w:fill="FFFFFF"/>
            <w:noWrap/>
          </w:tcPr>
          <w:p w14:paraId="7874EBBD" w14:textId="661103F8" w:rsidR="00530BAA" w:rsidRPr="005A2BB6" w:rsidRDefault="00530BAA" w:rsidP="00530BAA">
            <w:pPr>
              <w:spacing w:after="0" w:line="240" w:lineRule="auto"/>
              <w:jc w:val="right"/>
              <w:rPr>
                <w:lang w:val="en-HK" w:eastAsia="zh-TW"/>
              </w:rPr>
            </w:pPr>
            <w:r w:rsidRPr="00530BAA">
              <w:t>4.21</w:t>
            </w:r>
          </w:p>
        </w:tc>
        <w:tc>
          <w:tcPr>
            <w:tcW w:w="1243" w:type="dxa"/>
            <w:tcBorders>
              <w:top w:val="single" w:sz="4" w:space="0" w:color="auto"/>
              <w:left w:val="nil"/>
              <w:bottom w:val="single" w:sz="4" w:space="0" w:color="auto"/>
              <w:right w:val="single" w:sz="4" w:space="0" w:color="auto"/>
            </w:tcBorders>
            <w:shd w:val="clear" w:color="000000" w:fill="FFFFFF"/>
            <w:noWrap/>
          </w:tcPr>
          <w:p w14:paraId="3884B742" w14:textId="5B1D74F0" w:rsidR="00530BAA" w:rsidRPr="005A2BB6" w:rsidRDefault="00530BAA" w:rsidP="00530BAA">
            <w:pPr>
              <w:spacing w:after="0" w:line="240" w:lineRule="auto"/>
              <w:jc w:val="right"/>
              <w:rPr>
                <w:lang w:val="en-HK" w:eastAsia="zh-TW"/>
              </w:rPr>
            </w:pPr>
            <w:r w:rsidRPr="00530BAA">
              <w:t>1.16</w:t>
            </w:r>
          </w:p>
        </w:tc>
      </w:tr>
    </w:tbl>
    <w:p w14:paraId="6B5944ED" w14:textId="31657E5A" w:rsidR="00530BAA" w:rsidRPr="00325782" w:rsidRDefault="00530BAA" w:rsidP="00530BAA">
      <w:pPr>
        <w:rPr>
          <w:sz w:val="20"/>
          <w:szCs w:val="20"/>
        </w:rPr>
      </w:pPr>
      <w:r w:rsidRPr="00325782">
        <w:rPr>
          <w:sz w:val="20"/>
          <w:szCs w:val="20"/>
        </w:rPr>
        <w:t>Source: constructed by author</w:t>
      </w:r>
    </w:p>
    <w:p w14:paraId="1DAD1EC9" w14:textId="77777777" w:rsidR="00325782" w:rsidRDefault="00325782" w:rsidP="00530BAA"/>
    <w:p w14:paraId="48763D0D" w14:textId="15B3A735" w:rsidR="0083360C" w:rsidRDefault="0083360C" w:rsidP="0083360C">
      <w:pPr>
        <w:pStyle w:val="Heading3"/>
      </w:pPr>
      <w:bookmarkStart w:id="99" w:name="_Toc131245966"/>
      <w:r>
        <w:t>4.2.6 Summary of descriptive statistical analysis</w:t>
      </w:r>
      <w:bookmarkEnd w:id="99"/>
    </w:p>
    <w:p w14:paraId="28224D55" w14:textId="46FD8EBE" w:rsidR="003B0D15" w:rsidRDefault="003B0D15" w:rsidP="003B0D15"/>
    <w:p w14:paraId="033C4A79" w14:textId="77777777" w:rsidR="001D567F" w:rsidRDefault="001D567F" w:rsidP="001D567F">
      <w:pPr>
        <w:spacing w:line="360" w:lineRule="auto"/>
        <w:jc w:val="both"/>
      </w:pPr>
      <w:r>
        <w:t xml:space="preserve">The average means value is perceived usefulness, perceived ease of use, perceived risk, eWOM and behavioral intention 4.32, 4.27, 3.99, 3.43 and 4.21. The standard deviation is all &gt;=1 which means the results from the respondent are quite dispersed. The results generally reach slightly agreed for perceived usefulness, perceived ease of use, perceived risk and behavioral intention while eWOM is less than slightly agreed. The results revealed that there is room for </w:t>
      </w:r>
      <w:r>
        <w:lastRenderedPageBreak/>
        <w:t xml:space="preserve">improvement on the independent variable in terms of perceived usefulness, perceived ease of use, perceived risk and eWOM for virtual medical consultation. </w:t>
      </w:r>
    </w:p>
    <w:p w14:paraId="3B01AFCA" w14:textId="77777777" w:rsidR="001D567F" w:rsidRDefault="001D567F" w:rsidP="001D567F">
      <w:pPr>
        <w:spacing w:line="360" w:lineRule="auto"/>
        <w:jc w:val="both"/>
      </w:pPr>
    </w:p>
    <w:p w14:paraId="0F9154A3" w14:textId="055D6C2F" w:rsidR="00282C80" w:rsidRDefault="001D567F" w:rsidP="001D567F">
      <w:pPr>
        <w:spacing w:line="360" w:lineRule="auto"/>
        <w:jc w:val="both"/>
      </w:pPr>
      <w:r>
        <w:t>Among all questions, the question with the highest score is “PR Q6 - The virtual medical consultation platform can minimize the social distance problems” which is under perceived risk, having a value of 4.72. The highest score for perceived usefulness is “PU Q2 - Using the virtual medical consultation platform makes it easier for me to perform medical consultations”, having 4.51. The highest score for perceived ease of use is “PEOU Q3 Making an appointment with a doctor on the virtual medical consultation platform is easier”, having a value of 4.42. The highest score for eWOM is “eWOM Q4 - Information about services shared in social platform motivates me in using virtual medical consultation platform”, having a value of 3.55. All these are the represented questions under each independent variable.</w:t>
      </w:r>
    </w:p>
    <w:p w14:paraId="6C0C0C61" w14:textId="77777777" w:rsidR="001D567F" w:rsidRDefault="001D567F" w:rsidP="001D567F">
      <w:pPr>
        <w:spacing w:line="360" w:lineRule="auto"/>
        <w:jc w:val="both"/>
      </w:pPr>
    </w:p>
    <w:p w14:paraId="373CB707" w14:textId="269EE044" w:rsidR="00F45BA9" w:rsidRDefault="00F45BA9" w:rsidP="00F45BA9">
      <w:pPr>
        <w:pStyle w:val="Heading2"/>
        <w:spacing w:line="360" w:lineRule="auto"/>
      </w:pPr>
      <w:bookmarkStart w:id="100" w:name="_Toc131245967"/>
      <w:r>
        <w:t xml:space="preserve">4.3 </w:t>
      </w:r>
      <w:r w:rsidR="008B3C89">
        <w:t>Reliability</w:t>
      </w:r>
      <w:r>
        <w:t xml:space="preserve"> analysis</w:t>
      </w:r>
      <w:bookmarkEnd w:id="100"/>
    </w:p>
    <w:p w14:paraId="49C6431D" w14:textId="56098F98" w:rsidR="00F45BA9" w:rsidRDefault="00F45BA9" w:rsidP="00F45BA9"/>
    <w:p w14:paraId="5205789B" w14:textId="77777777" w:rsidR="001D567F" w:rsidRDefault="001D567F" w:rsidP="001D567F">
      <w:pPr>
        <w:spacing w:line="360" w:lineRule="auto"/>
        <w:jc w:val="both"/>
      </w:pPr>
      <w:r>
        <w:t>The cronbach alpha factor would be determined for each variable in the research frameworks. It will be cross check whether the value is &gt;= 0.7. This is the main factor of reliability analysis. On the other hand, the corrected item–total correlation value for each question item would be checked if it is &gt;=0.2.</w:t>
      </w:r>
    </w:p>
    <w:p w14:paraId="36F0C613" w14:textId="77777777" w:rsidR="001D567F" w:rsidRDefault="001D567F" w:rsidP="001D567F">
      <w:pPr>
        <w:spacing w:line="360" w:lineRule="auto"/>
        <w:jc w:val="both"/>
      </w:pPr>
    </w:p>
    <w:p w14:paraId="568D3D1B" w14:textId="5E5ACF47" w:rsidR="007B15FA" w:rsidRDefault="001D567F" w:rsidP="001D567F">
      <w:pPr>
        <w:spacing w:line="360" w:lineRule="auto"/>
        <w:jc w:val="both"/>
      </w:pPr>
      <w:r>
        <w:t xml:space="preserve">From table 4.3, Cronbach alpha values of perceived usefulness, perceived ease of use, eWOM, perceived risk, behavioral intention are 0.836, 0.864, 0.891, 0.945, and 0.902 respectively. All of them are &gt; 0.8 which means very reliable. For the perceived risk and behavioral intention, </w:t>
      </w:r>
      <w:r>
        <w:lastRenderedPageBreak/>
        <w:t>it is even &gt; 0.9. It means strongly reliable. The corrected item–total correlation value from 0.25 to 0.870. It represents all questions meet the requirement of reliability.</w:t>
      </w:r>
    </w:p>
    <w:p w14:paraId="0FD4AE81" w14:textId="77777777" w:rsidR="001D567F" w:rsidRDefault="001D567F" w:rsidP="001D567F">
      <w:pPr>
        <w:spacing w:line="360" w:lineRule="auto"/>
        <w:jc w:val="both"/>
      </w:pPr>
    </w:p>
    <w:p w14:paraId="4DDB8527" w14:textId="004928F6" w:rsidR="00EC1DC7" w:rsidRDefault="007B15FA" w:rsidP="001D567F">
      <w:pPr>
        <w:pStyle w:val="Heading5"/>
        <w:rPr>
          <w:noProof/>
        </w:rPr>
      </w:pPr>
      <w:bookmarkStart w:id="101" w:name="_Toc130151235"/>
      <w:bookmarkStart w:id="102" w:name="_Toc131245826"/>
      <w:r>
        <w:t xml:space="preserve">Table </w:t>
      </w:r>
      <w:r w:rsidR="001D567F">
        <w:t>4.3</w:t>
      </w:r>
      <w:r>
        <w:t xml:space="preserve"> </w:t>
      </w:r>
      <w:r w:rsidR="00DB4579">
        <w:t>–</w:t>
      </w:r>
      <w:r>
        <w:t xml:space="preserve"> </w:t>
      </w:r>
      <w:r w:rsidR="00DB4579">
        <w:t>Summary of</w:t>
      </w:r>
      <w:r>
        <w:t xml:space="preserve"> reliability analysis</w:t>
      </w:r>
      <w:r>
        <w:rPr>
          <w:noProof/>
        </w:rPr>
        <w:t xml:space="preserve"> on </w:t>
      </w:r>
      <w:r w:rsidR="00DB4579">
        <w:rPr>
          <w:noProof/>
        </w:rPr>
        <w:t>5 variables</w:t>
      </w:r>
      <w:bookmarkEnd w:id="101"/>
      <w:bookmarkEnd w:id="102"/>
    </w:p>
    <w:p w14:paraId="2ED92FF9" w14:textId="73FC2706" w:rsidR="00DB4579" w:rsidRPr="00DB4579" w:rsidRDefault="00DB4579" w:rsidP="00DB4579">
      <w:r>
        <w:rPr>
          <w:noProof/>
        </w:rPr>
        <w:drawing>
          <wp:inline distT="0" distB="0" distL="0" distR="0" wp14:anchorId="2B72046C" wp14:editId="447DCEC5">
            <wp:extent cx="5731510" cy="6914515"/>
            <wp:effectExtent l="0" t="0" r="2540" b="635"/>
            <wp:docPr id="2" name="Picture 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medium confidence"/>
                    <pic:cNvPicPr/>
                  </pic:nvPicPr>
                  <pic:blipFill>
                    <a:blip r:embed="rId22"/>
                    <a:stretch>
                      <a:fillRect/>
                    </a:stretch>
                  </pic:blipFill>
                  <pic:spPr>
                    <a:xfrm>
                      <a:off x="0" y="0"/>
                      <a:ext cx="5731510" cy="6914515"/>
                    </a:xfrm>
                    <a:prstGeom prst="rect">
                      <a:avLst/>
                    </a:prstGeom>
                  </pic:spPr>
                </pic:pic>
              </a:graphicData>
            </a:graphic>
          </wp:inline>
        </w:drawing>
      </w:r>
    </w:p>
    <w:p w14:paraId="1B0E03E7" w14:textId="77777777" w:rsidR="00DB4579" w:rsidRPr="001D567F" w:rsidRDefault="00DB4579" w:rsidP="00DB4579">
      <w:pPr>
        <w:autoSpaceDE w:val="0"/>
        <w:autoSpaceDN w:val="0"/>
        <w:adjustRightInd w:val="0"/>
        <w:spacing w:after="0" w:line="400" w:lineRule="atLeast"/>
        <w:rPr>
          <w:rFonts w:eastAsiaTheme="minorEastAsia"/>
          <w:sz w:val="20"/>
          <w:szCs w:val="20"/>
          <w:lang w:val="en-HK" w:eastAsia="zh-TW"/>
        </w:rPr>
      </w:pPr>
      <w:r w:rsidRPr="001D567F">
        <w:rPr>
          <w:rFonts w:eastAsiaTheme="minorEastAsia"/>
          <w:sz w:val="20"/>
          <w:szCs w:val="20"/>
          <w:lang w:val="en-HK" w:eastAsia="zh-TW"/>
        </w:rPr>
        <w:lastRenderedPageBreak/>
        <w:t>Source: constructed by author</w:t>
      </w:r>
    </w:p>
    <w:p w14:paraId="24EA143D" w14:textId="71691E5D" w:rsidR="00EC1DC7" w:rsidRDefault="00EC1DC7" w:rsidP="00A158E8">
      <w:pPr>
        <w:spacing w:after="0" w:line="240" w:lineRule="auto"/>
        <w:rPr>
          <w:color w:val="000000"/>
        </w:rPr>
      </w:pPr>
    </w:p>
    <w:p w14:paraId="68BEBAA3" w14:textId="48987096" w:rsidR="00E316EB" w:rsidRDefault="00E316EB" w:rsidP="00E316EB">
      <w:pPr>
        <w:spacing w:after="0" w:line="360" w:lineRule="auto"/>
        <w:rPr>
          <w:color w:val="000000"/>
        </w:rPr>
      </w:pPr>
      <w:r>
        <w:rPr>
          <w:color w:val="000000"/>
        </w:rPr>
        <w:t>The results show that all independent and dependent variables passed the reliability test.</w:t>
      </w:r>
    </w:p>
    <w:p w14:paraId="5EBFBE1D" w14:textId="77777777" w:rsidR="00671A0E" w:rsidRDefault="00671A0E" w:rsidP="00A158E8">
      <w:pPr>
        <w:spacing w:after="0" w:line="240" w:lineRule="auto"/>
        <w:rPr>
          <w:color w:val="000000"/>
        </w:rPr>
      </w:pPr>
    </w:p>
    <w:p w14:paraId="43171C89" w14:textId="14C5700C" w:rsidR="00EC1DC7" w:rsidRDefault="00EC1DC7" w:rsidP="00671A0E">
      <w:pPr>
        <w:pStyle w:val="Heading2"/>
        <w:spacing w:line="360" w:lineRule="auto"/>
      </w:pPr>
      <w:bookmarkStart w:id="103" w:name="_Toc131245968"/>
      <w:r>
        <w:t>4.4 Correlation analysis</w:t>
      </w:r>
      <w:bookmarkEnd w:id="103"/>
    </w:p>
    <w:p w14:paraId="67EE2340" w14:textId="77777777" w:rsidR="001D567F" w:rsidRDefault="001D567F" w:rsidP="001D567F">
      <w:pPr>
        <w:pStyle w:val="Caption"/>
        <w:spacing w:line="360" w:lineRule="auto"/>
        <w:jc w:val="both"/>
        <w:rPr>
          <w:iCs w:val="0"/>
          <w:color w:val="auto"/>
          <w:sz w:val="24"/>
          <w:szCs w:val="24"/>
        </w:rPr>
      </w:pPr>
    </w:p>
    <w:p w14:paraId="27DF6462" w14:textId="20153064" w:rsidR="008E7E1C" w:rsidRDefault="001D567F" w:rsidP="001D567F">
      <w:pPr>
        <w:pStyle w:val="Caption"/>
        <w:spacing w:line="360" w:lineRule="auto"/>
        <w:jc w:val="both"/>
        <w:rPr>
          <w:iCs w:val="0"/>
          <w:color w:val="auto"/>
          <w:sz w:val="24"/>
          <w:szCs w:val="24"/>
        </w:rPr>
      </w:pPr>
      <w:r w:rsidRPr="001D567F">
        <w:rPr>
          <w:iCs w:val="0"/>
          <w:color w:val="auto"/>
          <w:sz w:val="24"/>
          <w:szCs w:val="24"/>
        </w:rPr>
        <w:t xml:space="preserve">This section is based on SPSS 29 to generate the results in terms of Pearson r value. It measures the relationship between two variables. The value is from -1 to 1. When r&gt;0, it means there is positive relation while r &lt; 0 represents negative relation. Data obtained from SPSS for each variable has been summarized in table </w:t>
      </w:r>
      <w:r>
        <w:rPr>
          <w:iCs w:val="0"/>
          <w:color w:val="auto"/>
          <w:sz w:val="24"/>
          <w:szCs w:val="24"/>
        </w:rPr>
        <w:t>4.4</w:t>
      </w:r>
      <w:r w:rsidRPr="001D567F">
        <w:rPr>
          <w:iCs w:val="0"/>
          <w:color w:val="auto"/>
          <w:sz w:val="24"/>
          <w:szCs w:val="24"/>
        </w:rPr>
        <w:t xml:space="preserve"> below.</w:t>
      </w:r>
    </w:p>
    <w:p w14:paraId="02AB5D97" w14:textId="77777777" w:rsidR="001D567F" w:rsidRPr="001D567F" w:rsidRDefault="001D567F" w:rsidP="001D567F"/>
    <w:p w14:paraId="5E8F839A" w14:textId="2A2EDADA" w:rsidR="00C2524B" w:rsidRDefault="00C2524B" w:rsidP="001D567F">
      <w:pPr>
        <w:pStyle w:val="Heading5"/>
      </w:pPr>
      <w:bookmarkStart w:id="104" w:name="_Toc130151236"/>
      <w:bookmarkStart w:id="105" w:name="_Toc131245827"/>
      <w:r>
        <w:t xml:space="preserve">Table </w:t>
      </w:r>
      <w:r w:rsidR="001D567F">
        <w:t>4.4</w:t>
      </w:r>
      <w:r>
        <w:t xml:space="preserve"> - Correlations between variables</w:t>
      </w:r>
      <w:bookmarkEnd w:id="104"/>
      <w:bookmarkEnd w:id="105"/>
    </w:p>
    <w:p w14:paraId="04FD2FD7" w14:textId="11EA24B9" w:rsidR="00201E0C" w:rsidRDefault="00201E0C" w:rsidP="00C2524B">
      <w:pPr>
        <w:pStyle w:val="Caption"/>
      </w:pPr>
      <w:r>
        <w:rPr>
          <w:noProof/>
        </w:rPr>
        <w:drawing>
          <wp:inline distT="0" distB="0" distL="0" distR="0" wp14:anchorId="3167AAED" wp14:editId="4D888BA7">
            <wp:extent cx="5731510" cy="3741420"/>
            <wp:effectExtent l="0" t="0" r="2540" b="0"/>
            <wp:docPr id="57" name="Picture 5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able&#10;&#10;Description automatically generated"/>
                    <pic:cNvPicPr/>
                  </pic:nvPicPr>
                  <pic:blipFill>
                    <a:blip r:embed="rId23"/>
                    <a:stretch>
                      <a:fillRect/>
                    </a:stretch>
                  </pic:blipFill>
                  <pic:spPr>
                    <a:xfrm>
                      <a:off x="0" y="0"/>
                      <a:ext cx="5731510" cy="3741420"/>
                    </a:xfrm>
                    <a:prstGeom prst="rect">
                      <a:avLst/>
                    </a:prstGeom>
                  </pic:spPr>
                </pic:pic>
              </a:graphicData>
            </a:graphic>
          </wp:inline>
        </w:drawing>
      </w:r>
    </w:p>
    <w:p w14:paraId="334DECA5" w14:textId="0D598E5B" w:rsidR="00201E0C" w:rsidRPr="001D567F" w:rsidRDefault="00201E0C" w:rsidP="00201E0C">
      <w:pPr>
        <w:rPr>
          <w:sz w:val="20"/>
          <w:szCs w:val="20"/>
        </w:rPr>
      </w:pPr>
      <w:r w:rsidRPr="001D567F">
        <w:rPr>
          <w:sz w:val="20"/>
          <w:szCs w:val="20"/>
        </w:rPr>
        <w:t>Sources: Constructed by author</w:t>
      </w:r>
    </w:p>
    <w:p w14:paraId="3117C9AC" w14:textId="77777777" w:rsidR="00201E0C" w:rsidRDefault="00201E0C" w:rsidP="00671A0E">
      <w:pPr>
        <w:spacing w:line="360" w:lineRule="auto"/>
        <w:jc w:val="both"/>
      </w:pPr>
    </w:p>
    <w:p w14:paraId="5B4558D2" w14:textId="633B09A9" w:rsidR="00583F10" w:rsidRDefault="00671A0E" w:rsidP="00671A0E">
      <w:pPr>
        <w:spacing w:line="360" w:lineRule="auto"/>
        <w:jc w:val="both"/>
      </w:pPr>
      <w:r>
        <w:lastRenderedPageBreak/>
        <w:t xml:space="preserve">In the below sections, the data collected would be </w:t>
      </w:r>
      <w:r w:rsidR="005F355D">
        <w:t xml:space="preserve">applied to </w:t>
      </w:r>
      <w:r w:rsidR="00E55DAA">
        <w:t>evaluate</w:t>
      </w:r>
      <w:r>
        <w:t xml:space="preserve"> each hypothesis as set up during research frameworks</w:t>
      </w:r>
      <w:r w:rsidR="00583F10">
        <w:t>.</w:t>
      </w:r>
    </w:p>
    <w:p w14:paraId="61EAAE2A" w14:textId="77777777" w:rsidR="005F355D" w:rsidRDefault="005F355D" w:rsidP="00671A0E">
      <w:pPr>
        <w:spacing w:line="360" w:lineRule="auto"/>
        <w:jc w:val="both"/>
      </w:pPr>
    </w:p>
    <w:p w14:paraId="60489F81" w14:textId="5D71D952" w:rsidR="00583F10" w:rsidRDefault="00583F10" w:rsidP="00ED6155">
      <w:pPr>
        <w:pStyle w:val="Heading3"/>
      </w:pPr>
      <w:bookmarkStart w:id="106" w:name="_Toc131245969"/>
      <w:r>
        <w:t>4.4.1 Perceived Usefulness and behavioral intention analysis re</w:t>
      </w:r>
      <w:r w:rsidR="00F35BE9">
        <w:t>sults</w:t>
      </w:r>
      <w:bookmarkEnd w:id="106"/>
      <w:r>
        <w:t xml:space="preserve"> </w:t>
      </w:r>
    </w:p>
    <w:p w14:paraId="3423DFE4" w14:textId="77777777" w:rsidR="006B6975" w:rsidRDefault="006B6975" w:rsidP="006B6975"/>
    <w:p w14:paraId="1A26B5C6" w14:textId="0E87C60A" w:rsidR="00A056B5" w:rsidRDefault="001D567F" w:rsidP="00A056B5">
      <w:pPr>
        <w:spacing w:line="360" w:lineRule="auto"/>
        <w:jc w:val="both"/>
      </w:pPr>
      <w:r w:rsidRPr="001D567F">
        <w:t>In the analysis of perceived usefulness and behavioral intention, r=0.711**, which is &gt;0. It represents a positive relationship. Besides, correlation significant =0.000 (&lt;0.01). Since the r value is 0.67&lt;r&lt;0.9, it validates that the perceived usefulness and behavioral intention ha</w:t>
      </w:r>
      <w:r>
        <w:t>s</w:t>
      </w:r>
      <w:r w:rsidRPr="001D567F">
        <w:t xml:space="preserve"> a strong or high correlation.</w:t>
      </w:r>
    </w:p>
    <w:p w14:paraId="5CE357AC" w14:textId="77777777" w:rsidR="001D567F" w:rsidRDefault="001D567F" w:rsidP="00A056B5">
      <w:pPr>
        <w:spacing w:line="360" w:lineRule="auto"/>
        <w:jc w:val="both"/>
      </w:pPr>
    </w:p>
    <w:p w14:paraId="2BA1D251" w14:textId="72E7F995" w:rsidR="00DF2482" w:rsidRDefault="00DF2482" w:rsidP="00ED6155">
      <w:pPr>
        <w:pStyle w:val="Heading3"/>
      </w:pPr>
      <w:bookmarkStart w:id="107" w:name="_Toc131245970"/>
      <w:r>
        <w:t>4.4.2 Perceived ease of use and behavioral intention analysis results</w:t>
      </w:r>
      <w:bookmarkEnd w:id="107"/>
      <w:r>
        <w:t xml:space="preserve"> </w:t>
      </w:r>
    </w:p>
    <w:p w14:paraId="7A0E29F7" w14:textId="77777777" w:rsidR="00DF2482" w:rsidRDefault="00DF2482" w:rsidP="00DF2482"/>
    <w:p w14:paraId="7BECD796" w14:textId="4DB76063" w:rsidR="00DF2482" w:rsidRDefault="001D567F" w:rsidP="00DF2482">
      <w:pPr>
        <w:spacing w:line="360" w:lineRule="auto"/>
        <w:jc w:val="both"/>
      </w:pPr>
      <w:r w:rsidRPr="001D567F">
        <w:t>In the analysis of perceived ease of use and behavioral intention, r=0.631**, which is &gt;0. It represents a positive relationship. Besides, correlation significant =0.000 (&lt;0.01). Since the r value is 0.35&lt;r&lt;0.67, it validates that the perceived ease of use and behavioral intention has a modest correlation.</w:t>
      </w:r>
    </w:p>
    <w:p w14:paraId="0EF9A5C3" w14:textId="77777777" w:rsidR="001D567F" w:rsidRDefault="001D567F" w:rsidP="00DF2482">
      <w:pPr>
        <w:spacing w:line="360" w:lineRule="auto"/>
        <w:jc w:val="both"/>
      </w:pPr>
    </w:p>
    <w:p w14:paraId="4A585506" w14:textId="792A4B09" w:rsidR="00894D88" w:rsidRDefault="00894D88" w:rsidP="00ED6155">
      <w:pPr>
        <w:pStyle w:val="Heading3"/>
      </w:pPr>
      <w:bookmarkStart w:id="108" w:name="_Toc131245971"/>
      <w:r>
        <w:t>4.4.3 eWOM and behavioral intention analysis results</w:t>
      </w:r>
      <w:bookmarkEnd w:id="108"/>
      <w:r>
        <w:t xml:space="preserve"> </w:t>
      </w:r>
    </w:p>
    <w:p w14:paraId="2374859D" w14:textId="288B302E" w:rsidR="009544A9" w:rsidRDefault="009544A9" w:rsidP="00894D88"/>
    <w:p w14:paraId="7EC4258E" w14:textId="1E80EA77" w:rsidR="009000D7" w:rsidRDefault="009000D7" w:rsidP="00894D88">
      <w:r w:rsidRPr="009000D7">
        <w:t>In the analysis of eWOM and behavioral intention, r=0.330**, which is &gt;0. It represents a positive relationship. Besides, correlation significant =0.001 (&lt;0.01). However, the r-value is &lt;=0.35 which validates that the eWOM and behavioral intention has a low or weak correlation.</w:t>
      </w:r>
    </w:p>
    <w:p w14:paraId="52AF9CEA" w14:textId="77777777" w:rsidR="009000D7" w:rsidRDefault="009000D7" w:rsidP="00894D88"/>
    <w:p w14:paraId="4DD07E13" w14:textId="57DCC9B0" w:rsidR="00180510" w:rsidRDefault="00180510" w:rsidP="00ED6155">
      <w:pPr>
        <w:pStyle w:val="Heading3"/>
      </w:pPr>
      <w:bookmarkStart w:id="109" w:name="_Toc131245972"/>
      <w:r w:rsidRPr="00ED6155">
        <w:rPr>
          <w:rStyle w:val="Heading3Char"/>
        </w:rPr>
        <w:lastRenderedPageBreak/>
        <w:t>4.4.4 Perceived risk and behavioral intention analysis</w:t>
      </w:r>
      <w:r>
        <w:t xml:space="preserve"> results</w:t>
      </w:r>
      <w:bookmarkEnd w:id="109"/>
      <w:r>
        <w:t xml:space="preserve"> </w:t>
      </w:r>
    </w:p>
    <w:p w14:paraId="52817106" w14:textId="77777777" w:rsidR="00180510" w:rsidRDefault="00180510" w:rsidP="00180510"/>
    <w:p w14:paraId="2F404D7E" w14:textId="16366E20" w:rsidR="002E199D" w:rsidRDefault="006338C5" w:rsidP="00180510">
      <w:pPr>
        <w:spacing w:line="360" w:lineRule="auto"/>
        <w:jc w:val="both"/>
      </w:pPr>
      <w:r w:rsidRPr="006338C5">
        <w:t>In the analysis of perceived risk and behavioral intention, r=0.818**, which is &gt;0. It represents a positive relationship. Besides, correlation significant =0.001 (&lt;0.01). However, the r-value is under 0.67&lt;r&lt;0.9. It validates that the perceived risk and behavioral intention have a strong or .high correlation. It is the highest correlation among the 4 variables with behavioral intention.</w:t>
      </w:r>
    </w:p>
    <w:p w14:paraId="412B8AD5" w14:textId="77777777" w:rsidR="006338C5" w:rsidRDefault="006338C5" w:rsidP="00180510">
      <w:pPr>
        <w:spacing w:line="360" w:lineRule="auto"/>
        <w:jc w:val="both"/>
      </w:pPr>
    </w:p>
    <w:p w14:paraId="14F0A94B" w14:textId="7FC7879D" w:rsidR="002E199D" w:rsidRDefault="002E199D" w:rsidP="002E199D">
      <w:pPr>
        <w:pStyle w:val="Heading3"/>
      </w:pPr>
      <w:bookmarkStart w:id="110" w:name="_Toc131245973"/>
      <w:r>
        <w:t>4.4.5 Summary of the correlation analysis results</w:t>
      </w:r>
      <w:bookmarkEnd w:id="110"/>
      <w:r>
        <w:t xml:space="preserve"> </w:t>
      </w:r>
    </w:p>
    <w:p w14:paraId="2D75A2BB" w14:textId="5E08E87B" w:rsidR="002E199D" w:rsidRDefault="002E199D" w:rsidP="00180510">
      <w:pPr>
        <w:spacing w:line="360" w:lineRule="auto"/>
        <w:jc w:val="both"/>
      </w:pPr>
    </w:p>
    <w:p w14:paraId="16CB8F54" w14:textId="04EE8472" w:rsidR="00AD3730" w:rsidRDefault="006338C5" w:rsidP="00180510">
      <w:pPr>
        <w:spacing w:line="360" w:lineRule="auto"/>
        <w:jc w:val="both"/>
      </w:pPr>
      <w:r w:rsidRPr="006338C5">
        <w:t xml:space="preserve">The r value for the perceived usefulness and behavioral intention is 0.711; for the perceived ease of use and behavioral intention is 0.631 for the perceived risk and behavioral intention is 0.818. All three above relationships are positive relations and are modest to strong correlations. They are all under significant =0.001 (0.01), meaning that the results have significant confidence. On the other hand, it is found that eWOM and behavioral intention has a very low r-value of 0.33, which means a weak correlation. Based on the correlation analysis, the results could be summarized in table </w:t>
      </w:r>
      <w:r>
        <w:t>4.4.5</w:t>
      </w:r>
      <w:r w:rsidRPr="006338C5">
        <w:t xml:space="preserve"> below.</w:t>
      </w:r>
    </w:p>
    <w:p w14:paraId="5B712F96" w14:textId="644519FC" w:rsidR="005346AA" w:rsidRDefault="005346AA" w:rsidP="00180510">
      <w:pPr>
        <w:spacing w:line="360" w:lineRule="auto"/>
        <w:jc w:val="both"/>
      </w:pPr>
    </w:p>
    <w:p w14:paraId="4A02BDED" w14:textId="7AA772DD" w:rsidR="005346AA" w:rsidRDefault="005346AA" w:rsidP="006338C5">
      <w:pPr>
        <w:pStyle w:val="Heading5"/>
      </w:pPr>
      <w:bookmarkStart w:id="111" w:name="_Toc130151237"/>
      <w:bookmarkStart w:id="112" w:name="_Toc131245828"/>
      <w:r>
        <w:t xml:space="preserve">Table </w:t>
      </w:r>
      <w:r w:rsidR="006338C5">
        <w:t>4.4.5</w:t>
      </w:r>
      <w:r>
        <w:t xml:space="preserve"> - Validation on hypotheses using correlation analysis</w:t>
      </w:r>
      <w:bookmarkEnd w:id="111"/>
      <w:bookmarkEnd w:id="112"/>
    </w:p>
    <w:tbl>
      <w:tblPr>
        <w:tblStyle w:val="TableGrid"/>
        <w:tblW w:w="0" w:type="auto"/>
        <w:tblLook w:val="04A0" w:firstRow="1" w:lastRow="0" w:firstColumn="1" w:lastColumn="0" w:noHBand="0" w:noVBand="1"/>
      </w:tblPr>
      <w:tblGrid>
        <w:gridCol w:w="1255"/>
        <w:gridCol w:w="6480"/>
        <w:gridCol w:w="1281"/>
      </w:tblGrid>
      <w:tr w:rsidR="008A2731" w14:paraId="4F02C0A1" w14:textId="77777777" w:rsidTr="008A2731">
        <w:trPr>
          <w:trHeight w:val="404"/>
        </w:trPr>
        <w:tc>
          <w:tcPr>
            <w:tcW w:w="1255" w:type="dxa"/>
          </w:tcPr>
          <w:p w14:paraId="19E8B17B" w14:textId="108174B6" w:rsidR="008A2731" w:rsidRDefault="008A2731" w:rsidP="00180510">
            <w:pPr>
              <w:spacing w:line="360" w:lineRule="auto"/>
              <w:jc w:val="both"/>
            </w:pPr>
            <w:r>
              <w:t>Item</w:t>
            </w:r>
          </w:p>
        </w:tc>
        <w:tc>
          <w:tcPr>
            <w:tcW w:w="6480" w:type="dxa"/>
          </w:tcPr>
          <w:p w14:paraId="0EED6F76" w14:textId="581BAE6C" w:rsidR="008A2731" w:rsidRDefault="008A2731" w:rsidP="00180510">
            <w:pPr>
              <w:spacing w:line="360" w:lineRule="auto"/>
              <w:jc w:val="both"/>
            </w:pPr>
            <w:r>
              <w:t>Hypotheses</w:t>
            </w:r>
          </w:p>
        </w:tc>
        <w:tc>
          <w:tcPr>
            <w:tcW w:w="1281" w:type="dxa"/>
          </w:tcPr>
          <w:p w14:paraId="45D9C90D" w14:textId="6297CAA5" w:rsidR="008A2731" w:rsidRDefault="008A2731" w:rsidP="00180510">
            <w:pPr>
              <w:spacing w:line="360" w:lineRule="auto"/>
              <w:jc w:val="both"/>
            </w:pPr>
            <w:r>
              <w:t>Results</w:t>
            </w:r>
          </w:p>
        </w:tc>
      </w:tr>
      <w:tr w:rsidR="008A2731" w14:paraId="63F433DE" w14:textId="77777777" w:rsidTr="008A2731">
        <w:trPr>
          <w:trHeight w:val="503"/>
        </w:trPr>
        <w:tc>
          <w:tcPr>
            <w:tcW w:w="1255" w:type="dxa"/>
          </w:tcPr>
          <w:p w14:paraId="37A4B036" w14:textId="1C313553" w:rsidR="008A2731" w:rsidRDefault="008A2731" w:rsidP="005B5217">
            <w:pPr>
              <w:spacing w:line="240" w:lineRule="auto"/>
              <w:jc w:val="both"/>
            </w:pPr>
            <w:r>
              <w:t>H1</w:t>
            </w:r>
          </w:p>
        </w:tc>
        <w:tc>
          <w:tcPr>
            <w:tcW w:w="6480" w:type="dxa"/>
          </w:tcPr>
          <w:p w14:paraId="4408EBA6" w14:textId="57969E67" w:rsidR="008A2731" w:rsidRDefault="005B5217" w:rsidP="005B5217">
            <w:pPr>
              <w:spacing w:line="240" w:lineRule="auto"/>
              <w:jc w:val="both"/>
            </w:pPr>
            <w:r w:rsidRPr="005B5217">
              <w:t>Perceived usefulness positively effects on behavioral intention of virtual consultation</w:t>
            </w:r>
          </w:p>
        </w:tc>
        <w:tc>
          <w:tcPr>
            <w:tcW w:w="1281" w:type="dxa"/>
          </w:tcPr>
          <w:p w14:paraId="25450597" w14:textId="3614BDD1" w:rsidR="008A2731" w:rsidRDefault="005B5217" w:rsidP="00180510">
            <w:pPr>
              <w:spacing w:line="360" w:lineRule="auto"/>
              <w:jc w:val="both"/>
            </w:pPr>
            <w:r>
              <w:t>Accepted</w:t>
            </w:r>
          </w:p>
        </w:tc>
      </w:tr>
      <w:tr w:rsidR="008A2731" w14:paraId="48AF31AD" w14:textId="77777777" w:rsidTr="008A2731">
        <w:tc>
          <w:tcPr>
            <w:tcW w:w="1255" w:type="dxa"/>
          </w:tcPr>
          <w:p w14:paraId="2A76A677" w14:textId="5285C812" w:rsidR="008A2731" w:rsidRDefault="005B5217" w:rsidP="005B5217">
            <w:pPr>
              <w:spacing w:line="240" w:lineRule="auto"/>
              <w:jc w:val="both"/>
            </w:pPr>
            <w:r>
              <w:t>H2</w:t>
            </w:r>
          </w:p>
        </w:tc>
        <w:tc>
          <w:tcPr>
            <w:tcW w:w="6480" w:type="dxa"/>
          </w:tcPr>
          <w:p w14:paraId="24DCDC67" w14:textId="21B22852" w:rsidR="008A2731" w:rsidRDefault="005B5217" w:rsidP="005B5217">
            <w:pPr>
              <w:spacing w:line="240" w:lineRule="auto"/>
              <w:jc w:val="both"/>
            </w:pPr>
            <w:r w:rsidRPr="005B5217">
              <w:t>Perceived ease of use positively effects on behavioral intention of virtual consultation</w:t>
            </w:r>
          </w:p>
        </w:tc>
        <w:tc>
          <w:tcPr>
            <w:tcW w:w="1281" w:type="dxa"/>
          </w:tcPr>
          <w:p w14:paraId="48002599" w14:textId="42241F6E" w:rsidR="008A2731" w:rsidRDefault="005B5217" w:rsidP="00180510">
            <w:pPr>
              <w:spacing w:line="360" w:lineRule="auto"/>
              <w:jc w:val="both"/>
            </w:pPr>
            <w:r>
              <w:t>Accepted</w:t>
            </w:r>
          </w:p>
        </w:tc>
      </w:tr>
      <w:tr w:rsidR="005B5217" w14:paraId="01C1AE9B" w14:textId="77777777" w:rsidTr="008A2731">
        <w:tc>
          <w:tcPr>
            <w:tcW w:w="1255" w:type="dxa"/>
          </w:tcPr>
          <w:p w14:paraId="17DAB1DC" w14:textId="7A5893CF" w:rsidR="005B5217" w:rsidRDefault="005B5217" w:rsidP="005B5217">
            <w:pPr>
              <w:spacing w:line="240" w:lineRule="auto"/>
              <w:jc w:val="both"/>
            </w:pPr>
            <w:r>
              <w:t>H3</w:t>
            </w:r>
          </w:p>
        </w:tc>
        <w:tc>
          <w:tcPr>
            <w:tcW w:w="6480" w:type="dxa"/>
          </w:tcPr>
          <w:p w14:paraId="3BE5F746" w14:textId="0DDA6874" w:rsidR="005B5217" w:rsidRPr="005B5217" w:rsidRDefault="005B5217" w:rsidP="005B5217">
            <w:pPr>
              <w:spacing w:line="240" w:lineRule="auto"/>
              <w:jc w:val="both"/>
            </w:pPr>
            <w:r w:rsidRPr="005B5217">
              <w:t>Perceived risk negatively effects on behavioral intention of virtual consultation</w:t>
            </w:r>
          </w:p>
        </w:tc>
        <w:tc>
          <w:tcPr>
            <w:tcW w:w="1281" w:type="dxa"/>
          </w:tcPr>
          <w:p w14:paraId="004C14AC" w14:textId="51A2874B" w:rsidR="005B5217" w:rsidRDefault="005B5217" w:rsidP="00180510">
            <w:pPr>
              <w:spacing w:line="360" w:lineRule="auto"/>
              <w:jc w:val="both"/>
            </w:pPr>
            <w:r>
              <w:t>Accepted</w:t>
            </w:r>
          </w:p>
        </w:tc>
      </w:tr>
      <w:tr w:rsidR="005B5217" w14:paraId="7B1C12C9" w14:textId="77777777" w:rsidTr="008A2731">
        <w:tc>
          <w:tcPr>
            <w:tcW w:w="1255" w:type="dxa"/>
          </w:tcPr>
          <w:p w14:paraId="070B836F" w14:textId="3273ED05" w:rsidR="005B5217" w:rsidRDefault="005B5217" w:rsidP="005B5217">
            <w:pPr>
              <w:spacing w:line="240" w:lineRule="auto"/>
              <w:jc w:val="both"/>
            </w:pPr>
            <w:r>
              <w:lastRenderedPageBreak/>
              <w:t>H4</w:t>
            </w:r>
          </w:p>
        </w:tc>
        <w:tc>
          <w:tcPr>
            <w:tcW w:w="6480" w:type="dxa"/>
          </w:tcPr>
          <w:p w14:paraId="5FBDF929" w14:textId="5EC50BA0" w:rsidR="005B5217" w:rsidRPr="005B5217" w:rsidRDefault="005B5217" w:rsidP="005B5217">
            <w:pPr>
              <w:spacing w:line="240" w:lineRule="auto"/>
              <w:jc w:val="both"/>
            </w:pPr>
            <w:r w:rsidRPr="005B5217">
              <w:t>eWOM positively effects on behavioral intention of virtual consultation</w:t>
            </w:r>
          </w:p>
        </w:tc>
        <w:tc>
          <w:tcPr>
            <w:tcW w:w="1281" w:type="dxa"/>
          </w:tcPr>
          <w:p w14:paraId="160C90CF" w14:textId="0BDF2D4C" w:rsidR="005B5217" w:rsidRDefault="005B5217" w:rsidP="00180510">
            <w:pPr>
              <w:spacing w:line="360" w:lineRule="auto"/>
              <w:jc w:val="both"/>
            </w:pPr>
            <w:r>
              <w:t>Rejected</w:t>
            </w:r>
          </w:p>
        </w:tc>
      </w:tr>
    </w:tbl>
    <w:p w14:paraId="3C93F889" w14:textId="09A9765E" w:rsidR="002E199D" w:rsidRPr="006338C5" w:rsidRDefault="00EA7E60" w:rsidP="00180510">
      <w:pPr>
        <w:spacing w:line="360" w:lineRule="auto"/>
        <w:jc w:val="both"/>
        <w:rPr>
          <w:sz w:val="20"/>
          <w:szCs w:val="20"/>
        </w:rPr>
      </w:pPr>
      <w:r w:rsidRPr="006338C5">
        <w:rPr>
          <w:sz w:val="20"/>
          <w:szCs w:val="20"/>
        </w:rPr>
        <w:t>Source: Constructed by author</w:t>
      </w:r>
    </w:p>
    <w:p w14:paraId="661BD838" w14:textId="77777777" w:rsidR="00180510" w:rsidRDefault="00180510" w:rsidP="00180510">
      <w:pPr>
        <w:spacing w:after="0" w:line="360" w:lineRule="auto"/>
        <w:rPr>
          <w:color w:val="000000"/>
        </w:rPr>
      </w:pPr>
    </w:p>
    <w:p w14:paraId="5E5952B7" w14:textId="755EC1B1" w:rsidR="007C35A5" w:rsidRDefault="007C35A5" w:rsidP="007C35A5">
      <w:pPr>
        <w:pStyle w:val="Heading2"/>
        <w:spacing w:line="360" w:lineRule="auto"/>
      </w:pPr>
      <w:bookmarkStart w:id="113" w:name="_Toc131245974"/>
      <w:r>
        <w:t>4.</w:t>
      </w:r>
      <w:r w:rsidR="002E584A">
        <w:t>5</w:t>
      </w:r>
      <w:r>
        <w:t xml:space="preserve"> R</w:t>
      </w:r>
      <w:r w:rsidR="002E584A">
        <w:t>egression</w:t>
      </w:r>
      <w:r>
        <w:t xml:space="preserve"> analysis</w:t>
      </w:r>
      <w:bookmarkEnd w:id="113"/>
    </w:p>
    <w:p w14:paraId="2BA86771" w14:textId="77777777" w:rsidR="006338C5" w:rsidRPr="006338C5" w:rsidRDefault="006338C5" w:rsidP="006338C5">
      <w:pPr>
        <w:spacing w:after="0" w:line="360" w:lineRule="auto"/>
        <w:jc w:val="both"/>
        <w:rPr>
          <w:color w:val="000000"/>
        </w:rPr>
      </w:pPr>
    </w:p>
    <w:p w14:paraId="76951B9C" w14:textId="77777777" w:rsidR="006338C5" w:rsidRPr="006338C5" w:rsidRDefault="006338C5" w:rsidP="006338C5">
      <w:pPr>
        <w:spacing w:after="0" w:line="360" w:lineRule="auto"/>
        <w:jc w:val="both"/>
        <w:rPr>
          <w:color w:val="000000"/>
        </w:rPr>
      </w:pPr>
      <w:r w:rsidRPr="006338C5">
        <w:rPr>
          <w:color w:val="000000"/>
        </w:rPr>
        <w:t xml:space="preserve">To explore how perceived usefulness, perceived ease of use, eWOM, and perceived risk effects on behavioral intention of the virtual medical consultation, this research has made use of multiple regression analysis to determine how significant the relationship is. The focus on multiple regression analysis considers all the independent variables together to identify which factor is the most influential to the dependent variable. </w:t>
      </w:r>
    </w:p>
    <w:p w14:paraId="51512D67" w14:textId="77777777" w:rsidR="006338C5" w:rsidRPr="006338C5" w:rsidRDefault="006338C5" w:rsidP="006338C5">
      <w:pPr>
        <w:spacing w:after="0" w:line="360" w:lineRule="auto"/>
        <w:jc w:val="both"/>
        <w:rPr>
          <w:color w:val="000000"/>
        </w:rPr>
      </w:pPr>
    </w:p>
    <w:p w14:paraId="24DB7945" w14:textId="098F6D9E" w:rsidR="001F561D" w:rsidRDefault="006338C5" w:rsidP="006338C5">
      <w:pPr>
        <w:spacing w:after="0" w:line="360" w:lineRule="auto"/>
        <w:jc w:val="both"/>
        <w:rPr>
          <w:color w:val="000000"/>
        </w:rPr>
      </w:pPr>
      <w:r w:rsidRPr="006338C5">
        <w:rPr>
          <w:color w:val="000000"/>
        </w:rPr>
        <w:t xml:space="preserve">Figure </w:t>
      </w:r>
      <w:r>
        <w:rPr>
          <w:color w:val="000000"/>
        </w:rPr>
        <w:t>4.5</w:t>
      </w:r>
      <w:r w:rsidRPr="006338C5">
        <w:rPr>
          <w:color w:val="000000"/>
        </w:rPr>
        <w:t xml:space="preserve"> shows that the significant value for the average mean of perceived usefulness, perceived ease of use, eWOM, and perceived risk are 0.064, 0.594, 0.103 and &lt;0.001 respectively. That means only perceived risk is having significant value &lt;0.05. Other independent variable doesn’t meet the required significant value.</w:t>
      </w:r>
    </w:p>
    <w:p w14:paraId="3F80A811" w14:textId="77777777" w:rsidR="006338C5" w:rsidRDefault="006338C5" w:rsidP="006338C5">
      <w:pPr>
        <w:spacing w:after="0" w:line="360" w:lineRule="auto"/>
        <w:jc w:val="both"/>
        <w:rPr>
          <w:color w:val="000000"/>
        </w:rPr>
      </w:pPr>
    </w:p>
    <w:p w14:paraId="20F06326" w14:textId="333BE37C" w:rsidR="001F561D" w:rsidRPr="006338C5" w:rsidRDefault="00EA6FE4" w:rsidP="00C10667">
      <w:pPr>
        <w:pStyle w:val="Heading6"/>
      </w:pPr>
      <w:bookmarkStart w:id="114" w:name="_Toc130143340"/>
      <w:bookmarkStart w:id="115" w:name="_Toc131245794"/>
      <w:r w:rsidRPr="006338C5">
        <w:lastRenderedPageBreak/>
        <w:t xml:space="preserve">Figure </w:t>
      </w:r>
      <w:r w:rsidR="006338C5" w:rsidRPr="006338C5">
        <w:t>4.5</w:t>
      </w:r>
      <w:r w:rsidRPr="006338C5">
        <w:t xml:space="preserve"> </w:t>
      </w:r>
      <w:r w:rsidR="002C4888" w:rsidRPr="006338C5">
        <w:t>– 1</w:t>
      </w:r>
      <w:r w:rsidR="002C4888" w:rsidRPr="006338C5">
        <w:rPr>
          <w:vertAlign w:val="superscript"/>
        </w:rPr>
        <w:t>st</w:t>
      </w:r>
      <w:r w:rsidR="002C4888" w:rsidRPr="006338C5">
        <w:t xml:space="preserve"> round</w:t>
      </w:r>
      <w:r w:rsidRPr="006338C5">
        <w:t xml:space="preserve"> regression analysis with perceived usefulness, perceived ease of use, eWOM, perceived risk effects on behavioral intention</w:t>
      </w:r>
      <w:bookmarkEnd w:id="114"/>
      <w:bookmarkEnd w:id="115"/>
    </w:p>
    <w:p w14:paraId="528809B3" w14:textId="7A9AC844" w:rsidR="00EA6FE4" w:rsidRDefault="00EA6FE4" w:rsidP="00EB3E8C">
      <w:pPr>
        <w:spacing w:after="0" w:line="360" w:lineRule="auto"/>
        <w:jc w:val="both"/>
        <w:rPr>
          <w:color w:val="000000"/>
        </w:rPr>
      </w:pPr>
      <w:r>
        <w:rPr>
          <w:noProof/>
        </w:rPr>
        <w:drawing>
          <wp:inline distT="0" distB="0" distL="0" distR="0" wp14:anchorId="787F4B9C" wp14:editId="7B9AF4C5">
            <wp:extent cx="5731510" cy="4916170"/>
            <wp:effectExtent l="0" t="0" r="2540" b="0"/>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able&#10;&#10;Description automatically generated"/>
                    <pic:cNvPicPr/>
                  </pic:nvPicPr>
                  <pic:blipFill>
                    <a:blip r:embed="rId24"/>
                    <a:stretch>
                      <a:fillRect/>
                    </a:stretch>
                  </pic:blipFill>
                  <pic:spPr>
                    <a:xfrm>
                      <a:off x="0" y="0"/>
                      <a:ext cx="5731510" cy="4916170"/>
                    </a:xfrm>
                    <a:prstGeom prst="rect">
                      <a:avLst/>
                    </a:prstGeom>
                  </pic:spPr>
                </pic:pic>
              </a:graphicData>
            </a:graphic>
          </wp:inline>
        </w:drawing>
      </w:r>
    </w:p>
    <w:p w14:paraId="1F01DA2F" w14:textId="58C12B32" w:rsidR="00EA6FE4" w:rsidRPr="00EA6FE4" w:rsidRDefault="00EA6FE4" w:rsidP="00EB3E8C">
      <w:pPr>
        <w:spacing w:after="0" w:line="360" w:lineRule="auto"/>
        <w:jc w:val="both"/>
        <w:rPr>
          <w:color w:val="000000"/>
          <w:sz w:val="20"/>
          <w:szCs w:val="20"/>
        </w:rPr>
      </w:pPr>
      <w:r>
        <w:rPr>
          <w:color w:val="000000"/>
          <w:sz w:val="20"/>
          <w:szCs w:val="20"/>
        </w:rPr>
        <w:t>Source: Constructed by author</w:t>
      </w:r>
    </w:p>
    <w:p w14:paraId="3010C5FA" w14:textId="0E87E63C" w:rsidR="00EA6FE4" w:rsidRDefault="00EA6FE4" w:rsidP="00EB3E8C">
      <w:pPr>
        <w:spacing w:after="0" w:line="360" w:lineRule="auto"/>
        <w:jc w:val="both"/>
        <w:rPr>
          <w:color w:val="000000"/>
        </w:rPr>
      </w:pPr>
    </w:p>
    <w:p w14:paraId="7A9DFCCF" w14:textId="655EB181" w:rsidR="006338C5" w:rsidRPr="006338C5" w:rsidRDefault="006338C5" w:rsidP="006338C5">
      <w:pPr>
        <w:spacing w:after="0" w:line="360" w:lineRule="auto"/>
        <w:jc w:val="both"/>
        <w:rPr>
          <w:color w:val="000000"/>
        </w:rPr>
      </w:pPr>
      <w:r w:rsidRPr="006338C5">
        <w:rPr>
          <w:color w:val="000000"/>
        </w:rPr>
        <w:t xml:space="preserve">Another multiple regression analysis is recommended. The approach for the second-round analysis is to remove the variable that is having the largest significant value. As such, the perceived ease of use has been removed. It was found that the significant value for the average mean of perceived usefulness, eWOM, and perceived risk are 0.073, 0.088 and &lt;0.001 respectively. That means only perceived risk is having significant value &lt;0.05. Although perceived usefulness and eWOM in the second-round regression analysis are near 0.05, it still doesn’t meet the required significant value. As such, the third round of regression analysis is </w:t>
      </w:r>
      <w:r w:rsidRPr="006338C5">
        <w:rPr>
          <w:color w:val="000000"/>
        </w:rPr>
        <w:lastRenderedPageBreak/>
        <w:t xml:space="preserve">required. The eWOM is removed as it is the largest significant value. It is found that the significant value for the average mean of perceived usefulness and perceived risk are 0.053  and &lt;0.001 respectively. That means only perceived risk is having significant value &lt;0.05. Although the perceived usefulness in the third-round regression analysis is near 0.05, it still doesn’t meet the required significant value. As such, the fourth round of regression analysis is required. That is to only involve perceived risk. This would be the final round of regression tests. The results have been captured in figure </w:t>
      </w:r>
      <w:r>
        <w:rPr>
          <w:color w:val="000000"/>
        </w:rPr>
        <w:t>4.5.1</w:t>
      </w:r>
      <w:r w:rsidRPr="006338C5">
        <w:rPr>
          <w:color w:val="000000"/>
        </w:rPr>
        <w:t>.</w:t>
      </w:r>
    </w:p>
    <w:p w14:paraId="19F87C94" w14:textId="77777777" w:rsidR="006338C5" w:rsidRPr="006338C5" w:rsidRDefault="006338C5" w:rsidP="006338C5">
      <w:pPr>
        <w:spacing w:after="0" w:line="360" w:lineRule="auto"/>
        <w:jc w:val="both"/>
        <w:rPr>
          <w:color w:val="000000"/>
        </w:rPr>
      </w:pPr>
    </w:p>
    <w:p w14:paraId="745B6C92" w14:textId="0B690B06" w:rsidR="00B50274" w:rsidRDefault="006338C5" w:rsidP="006338C5">
      <w:pPr>
        <w:spacing w:after="0" w:line="360" w:lineRule="auto"/>
        <w:jc w:val="both"/>
        <w:rPr>
          <w:color w:val="000000"/>
        </w:rPr>
      </w:pPr>
      <w:r w:rsidRPr="006338C5">
        <w:rPr>
          <w:color w:val="000000"/>
        </w:rPr>
        <w:t xml:space="preserve">According to figure </w:t>
      </w:r>
      <w:r>
        <w:rPr>
          <w:color w:val="000000"/>
        </w:rPr>
        <w:t>4.5.1</w:t>
      </w:r>
      <w:r w:rsidRPr="006338C5">
        <w:rPr>
          <w:color w:val="000000"/>
        </w:rPr>
        <w:t xml:space="preserve">, the R2 is 0.666. It indicates the fitting degree of the linear equation and the original data, which can reflect 64.8%. In general, the R2 above 0.6 is a very good level. The analytic results have F=209.935 and a significant value =0.000. As such, it means the chance of the independent variable not affecting the dependent value =0%. Since there is only perceived risk remains as one independent valuable, further evaluation of its significant value is enough. The significant value for the average mean of perceived risk is &lt;0.001. Besides, the VIF = 1, which is &lt;10. It further concludes that perceived risk has a significant </w:t>
      </w:r>
      <w:r>
        <w:rPr>
          <w:color w:val="000000"/>
        </w:rPr>
        <w:t xml:space="preserve">negative </w:t>
      </w:r>
      <w:r w:rsidRPr="006338C5">
        <w:rPr>
          <w:color w:val="000000"/>
        </w:rPr>
        <w:t>influence on behavi</w:t>
      </w:r>
      <w:r>
        <w:rPr>
          <w:color w:val="000000"/>
        </w:rPr>
        <w:t>o</w:t>
      </w:r>
      <w:r w:rsidRPr="006338C5">
        <w:rPr>
          <w:color w:val="000000"/>
        </w:rPr>
        <w:t>ral intention. The constant value could be ignored as its significant value = 0.430 (&gt;0.05).</w:t>
      </w:r>
    </w:p>
    <w:p w14:paraId="5F176ED3" w14:textId="77777777" w:rsidR="006338C5" w:rsidRDefault="006338C5" w:rsidP="006338C5">
      <w:pPr>
        <w:spacing w:after="0" w:line="360" w:lineRule="auto"/>
        <w:jc w:val="both"/>
        <w:rPr>
          <w:color w:val="000000"/>
        </w:rPr>
      </w:pPr>
    </w:p>
    <w:p w14:paraId="10D61F8A" w14:textId="0AA1D8CB" w:rsidR="00602F88" w:rsidRDefault="00602F88" w:rsidP="00C10667">
      <w:pPr>
        <w:pStyle w:val="Heading6"/>
        <w:rPr>
          <w:color w:val="000000"/>
        </w:rPr>
      </w:pPr>
      <w:bookmarkStart w:id="116" w:name="_Toc130143341"/>
      <w:bookmarkStart w:id="117" w:name="_Toc131245795"/>
      <w:r>
        <w:lastRenderedPageBreak/>
        <w:t xml:space="preserve">Figure </w:t>
      </w:r>
      <w:r w:rsidR="006338C5">
        <w:t>4.5.1</w:t>
      </w:r>
      <w:r>
        <w:t xml:space="preserve"> – Final round regression analysis with perceived risk effects on behavioral intention</w:t>
      </w:r>
      <w:bookmarkEnd w:id="116"/>
      <w:bookmarkEnd w:id="117"/>
    </w:p>
    <w:p w14:paraId="7DD4A852" w14:textId="0A5D5D28" w:rsidR="00602F88" w:rsidRDefault="00602F88" w:rsidP="00F86D7C">
      <w:pPr>
        <w:spacing w:after="0" w:line="360" w:lineRule="auto"/>
        <w:jc w:val="both"/>
        <w:rPr>
          <w:color w:val="000000"/>
        </w:rPr>
      </w:pPr>
      <w:r>
        <w:rPr>
          <w:noProof/>
        </w:rPr>
        <w:drawing>
          <wp:inline distT="0" distB="0" distL="0" distR="0" wp14:anchorId="49D14291" wp14:editId="548FE802">
            <wp:extent cx="5731510" cy="4355465"/>
            <wp:effectExtent l="0" t="0" r="2540" b="6985"/>
            <wp:docPr id="54" name="Picture 5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imeline&#10;&#10;Description automatically generated"/>
                    <pic:cNvPicPr/>
                  </pic:nvPicPr>
                  <pic:blipFill>
                    <a:blip r:embed="rId25"/>
                    <a:stretch>
                      <a:fillRect/>
                    </a:stretch>
                  </pic:blipFill>
                  <pic:spPr>
                    <a:xfrm>
                      <a:off x="0" y="0"/>
                      <a:ext cx="5731510" cy="4355465"/>
                    </a:xfrm>
                    <a:prstGeom prst="rect">
                      <a:avLst/>
                    </a:prstGeom>
                  </pic:spPr>
                </pic:pic>
              </a:graphicData>
            </a:graphic>
          </wp:inline>
        </w:drawing>
      </w:r>
    </w:p>
    <w:p w14:paraId="3ACB795C" w14:textId="29DCBE58" w:rsidR="00171EC4" w:rsidRDefault="00171EC4" w:rsidP="00F86D7C">
      <w:pPr>
        <w:spacing w:after="0" w:line="360" w:lineRule="auto"/>
        <w:jc w:val="both"/>
        <w:rPr>
          <w:color w:val="000000"/>
          <w:sz w:val="20"/>
          <w:szCs w:val="20"/>
        </w:rPr>
      </w:pPr>
      <w:r>
        <w:rPr>
          <w:color w:val="000000"/>
          <w:sz w:val="20"/>
          <w:szCs w:val="20"/>
        </w:rPr>
        <w:t>Source: constructed by author</w:t>
      </w:r>
    </w:p>
    <w:p w14:paraId="1D90C72B" w14:textId="0BBAF6EE" w:rsidR="00162145" w:rsidRDefault="00162145" w:rsidP="00F86D7C">
      <w:pPr>
        <w:spacing w:after="0" w:line="360" w:lineRule="auto"/>
        <w:jc w:val="both"/>
        <w:rPr>
          <w:color w:val="000000"/>
          <w:sz w:val="20"/>
          <w:szCs w:val="20"/>
        </w:rPr>
      </w:pPr>
    </w:p>
    <w:p w14:paraId="73BD5663" w14:textId="222F214A" w:rsidR="00162145" w:rsidRDefault="006338C5" w:rsidP="00F86D7C">
      <w:pPr>
        <w:spacing w:after="0" w:line="360" w:lineRule="auto"/>
        <w:jc w:val="both"/>
        <w:rPr>
          <w:color w:val="000000"/>
        </w:rPr>
      </w:pPr>
      <w:r w:rsidRPr="006338C5">
        <w:rPr>
          <w:color w:val="000000"/>
        </w:rPr>
        <w:t xml:space="preserve">Although the R2 figure looks good, further performed residual analysis is recommended to ensure that it is in a good trend. From figure </w:t>
      </w:r>
      <w:r>
        <w:rPr>
          <w:color w:val="000000"/>
        </w:rPr>
        <w:t>4.5.2</w:t>
      </w:r>
      <w:r w:rsidRPr="006338C5">
        <w:rPr>
          <w:color w:val="000000"/>
        </w:rPr>
        <w:t>, the histogram shows a bell shape. Although there are some off-track, the left side and right side are generally balanced. It could be concluded that the results of the residual analysis are positive.</w:t>
      </w:r>
    </w:p>
    <w:p w14:paraId="0B59D80E" w14:textId="77777777" w:rsidR="006338C5" w:rsidRDefault="006338C5" w:rsidP="00F86D7C">
      <w:pPr>
        <w:spacing w:after="0" w:line="360" w:lineRule="auto"/>
        <w:jc w:val="both"/>
        <w:rPr>
          <w:color w:val="000000"/>
        </w:rPr>
      </w:pPr>
    </w:p>
    <w:p w14:paraId="660C7EF5" w14:textId="7C49F7BC" w:rsidR="00162145" w:rsidRPr="00162145" w:rsidRDefault="00162145" w:rsidP="00C10667">
      <w:pPr>
        <w:pStyle w:val="Heading6"/>
        <w:rPr>
          <w:color w:val="000000"/>
          <w:sz w:val="24"/>
        </w:rPr>
      </w:pPr>
      <w:bookmarkStart w:id="118" w:name="_Toc130143342"/>
      <w:bookmarkStart w:id="119" w:name="_Toc131245796"/>
      <w:r>
        <w:t xml:space="preserve">Figure </w:t>
      </w:r>
      <w:r w:rsidR="006338C5">
        <w:t>4.5.2</w:t>
      </w:r>
      <w:r>
        <w:t xml:space="preserve"> – residual analysis histogram</w:t>
      </w:r>
      <w:bookmarkEnd w:id="118"/>
      <w:bookmarkEnd w:id="119"/>
    </w:p>
    <w:p w14:paraId="6B5ED58C" w14:textId="30334FB3" w:rsidR="00162145" w:rsidRDefault="00162145" w:rsidP="00F86D7C">
      <w:pPr>
        <w:spacing w:after="0" w:line="360" w:lineRule="auto"/>
        <w:jc w:val="both"/>
        <w:rPr>
          <w:color w:val="000000"/>
        </w:rPr>
      </w:pPr>
    </w:p>
    <w:p w14:paraId="2F20C37E" w14:textId="4271E81A" w:rsidR="00162145" w:rsidRDefault="00162145" w:rsidP="00162145">
      <w:pPr>
        <w:autoSpaceDE w:val="0"/>
        <w:autoSpaceDN w:val="0"/>
        <w:adjustRightInd w:val="0"/>
        <w:spacing w:after="0" w:line="240" w:lineRule="auto"/>
        <w:rPr>
          <w:rFonts w:eastAsiaTheme="minorEastAsia"/>
          <w:lang w:val="en-HK" w:eastAsia="zh-TW"/>
        </w:rPr>
      </w:pPr>
      <w:r>
        <w:rPr>
          <w:rFonts w:eastAsiaTheme="minorEastAsia"/>
          <w:noProof/>
          <w:lang w:val="en-HK" w:eastAsia="zh-TW"/>
        </w:rPr>
        <w:lastRenderedPageBreak/>
        <w:drawing>
          <wp:inline distT="0" distB="0" distL="0" distR="0" wp14:anchorId="224E4103" wp14:editId="0C06EA68">
            <wp:extent cx="5731510" cy="3371215"/>
            <wp:effectExtent l="0" t="0" r="2540" b="635"/>
            <wp:docPr id="55" name="Picture 55"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Chart, histogram&#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371215"/>
                    </a:xfrm>
                    <a:prstGeom prst="rect">
                      <a:avLst/>
                    </a:prstGeom>
                    <a:noFill/>
                    <a:ln>
                      <a:noFill/>
                    </a:ln>
                  </pic:spPr>
                </pic:pic>
              </a:graphicData>
            </a:graphic>
          </wp:inline>
        </w:drawing>
      </w:r>
    </w:p>
    <w:p w14:paraId="26E21500" w14:textId="24879ABE" w:rsidR="00AA0348" w:rsidRPr="006338C5" w:rsidRDefault="00AA0348" w:rsidP="00162145">
      <w:pPr>
        <w:autoSpaceDE w:val="0"/>
        <w:autoSpaceDN w:val="0"/>
        <w:adjustRightInd w:val="0"/>
        <w:spacing w:after="0" w:line="240" w:lineRule="auto"/>
        <w:rPr>
          <w:rFonts w:eastAsiaTheme="minorEastAsia"/>
          <w:sz w:val="20"/>
          <w:szCs w:val="20"/>
          <w:lang w:val="en-HK" w:eastAsia="zh-TW"/>
        </w:rPr>
      </w:pPr>
      <w:r w:rsidRPr="006338C5">
        <w:rPr>
          <w:rFonts w:eastAsiaTheme="minorEastAsia"/>
          <w:sz w:val="20"/>
          <w:szCs w:val="20"/>
          <w:lang w:val="en-HK" w:eastAsia="zh-TW"/>
        </w:rPr>
        <w:t>Source: Constructed by author</w:t>
      </w:r>
    </w:p>
    <w:p w14:paraId="16F8837B" w14:textId="77777777" w:rsidR="00162145" w:rsidRDefault="00162145" w:rsidP="00162145">
      <w:pPr>
        <w:autoSpaceDE w:val="0"/>
        <w:autoSpaceDN w:val="0"/>
        <w:adjustRightInd w:val="0"/>
        <w:spacing w:after="0" w:line="240" w:lineRule="auto"/>
        <w:rPr>
          <w:rFonts w:eastAsiaTheme="minorEastAsia"/>
          <w:lang w:val="en-HK" w:eastAsia="zh-TW"/>
        </w:rPr>
      </w:pPr>
    </w:p>
    <w:p w14:paraId="56D8BCD4" w14:textId="77777777" w:rsidR="00162145" w:rsidRDefault="00162145" w:rsidP="00162145">
      <w:pPr>
        <w:autoSpaceDE w:val="0"/>
        <w:autoSpaceDN w:val="0"/>
        <w:adjustRightInd w:val="0"/>
        <w:spacing w:after="0" w:line="400" w:lineRule="atLeast"/>
        <w:rPr>
          <w:rFonts w:eastAsiaTheme="minorEastAsia"/>
          <w:lang w:val="en-HK" w:eastAsia="zh-TW"/>
        </w:rPr>
      </w:pPr>
    </w:p>
    <w:p w14:paraId="4AE74022" w14:textId="3D2BE71D" w:rsidR="00F45A4A" w:rsidRDefault="00F45A4A" w:rsidP="00F82A19">
      <w:pPr>
        <w:pStyle w:val="Heading2"/>
        <w:spacing w:line="360" w:lineRule="auto"/>
        <w:jc w:val="both"/>
      </w:pPr>
      <w:bookmarkStart w:id="120" w:name="_Toc131245975"/>
      <w:r>
        <w:t>4.</w:t>
      </w:r>
      <w:r w:rsidR="00144DB8">
        <w:t>6</w:t>
      </w:r>
      <w:r>
        <w:t xml:space="preserve"> </w:t>
      </w:r>
      <w:r w:rsidR="00F82A19">
        <w:t>Summary of research data analysis and results</w:t>
      </w:r>
      <w:bookmarkEnd w:id="120"/>
    </w:p>
    <w:p w14:paraId="4E69A7C4" w14:textId="0C25B622" w:rsidR="00F82A19" w:rsidRDefault="00F82A19" w:rsidP="00F82A19">
      <w:pPr>
        <w:spacing w:after="0" w:line="360" w:lineRule="auto"/>
        <w:jc w:val="both"/>
        <w:rPr>
          <w:color w:val="000000"/>
          <w:sz w:val="20"/>
          <w:szCs w:val="20"/>
        </w:rPr>
      </w:pPr>
    </w:p>
    <w:p w14:paraId="55C1A9DA" w14:textId="77777777" w:rsidR="006338C5" w:rsidRPr="006338C5" w:rsidRDefault="006338C5" w:rsidP="006338C5">
      <w:pPr>
        <w:spacing w:after="0" w:line="360" w:lineRule="auto"/>
        <w:jc w:val="both"/>
        <w:rPr>
          <w:color w:val="000000"/>
        </w:rPr>
      </w:pPr>
      <w:r w:rsidRPr="006338C5">
        <w:rPr>
          <w:color w:val="000000"/>
        </w:rPr>
        <w:t xml:space="preserve">The reliability analysis shows that all the independent and dependent variables are reliable in the sense that similar results would be obtained if the same conditions data research is repeated in the future. It provides confidence in this research data analysis for further discussion. </w:t>
      </w:r>
    </w:p>
    <w:p w14:paraId="019DEED5" w14:textId="77777777" w:rsidR="006338C5" w:rsidRPr="006338C5" w:rsidRDefault="006338C5" w:rsidP="006338C5">
      <w:pPr>
        <w:spacing w:after="0" w:line="360" w:lineRule="auto"/>
        <w:jc w:val="both"/>
        <w:rPr>
          <w:color w:val="000000"/>
        </w:rPr>
      </w:pPr>
    </w:p>
    <w:p w14:paraId="22E024AB" w14:textId="6853739A" w:rsidR="006338C5" w:rsidRDefault="006338C5" w:rsidP="006338C5">
      <w:pPr>
        <w:spacing w:after="0" w:line="360" w:lineRule="auto"/>
        <w:jc w:val="both"/>
        <w:rPr>
          <w:color w:val="000000"/>
        </w:rPr>
      </w:pPr>
      <w:r w:rsidRPr="006338C5">
        <w:rPr>
          <w:color w:val="000000"/>
        </w:rPr>
        <w:t>In the statistical descriptive analysis, the means value per each variable in sorted descending order are perceived usefulness, perceived ease of use, behavioral intention, perceived risk and eWOM. It shows that the least agreed variable for the respondent on virtual medical consultation is eWOM. Although the perceived risk is the second lowest, it did have one question related to social distancing having the highest score. The question is under social construct from the perceived risk variable. This show that perceived risk is still significantly important during the statistical study.</w:t>
      </w:r>
    </w:p>
    <w:p w14:paraId="6486C411" w14:textId="77777777" w:rsidR="006338C5" w:rsidRPr="006338C5" w:rsidRDefault="006338C5" w:rsidP="006338C5">
      <w:pPr>
        <w:spacing w:after="0" w:line="360" w:lineRule="auto"/>
        <w:jc w:val="both"/>
        <w:rPr>
          <w:color w:val="000000"/>
        </w:rPr>
      </w:pPr>
    </w:p>
    <w:p w14:paraId="0BEB6BF3" w14:textId="211CBA50" w:rsidR="006338C5" w:rsidRPr="006338C5" w:rsidRDefault="006338C5" w:rsidP="006338C5">
      <w:pPr>
        <w:spacing w:after="0" w:line="360" w:lineRule="auto"/>
        <w:jc w:val="both"/>
        <w:rPr>
          <w:color w:val="000000"/>
        </w:rPr>
      </w:pPr>
      <w:r w:rsidRPr="006338C5">
        <w:rPr>
          <w:color w:val="000000"/>
        </w:rPr>
        <w:t>During the correlation analysis, the Pearson coefficient “r” values in descending order are perceived risk, perceived usefulness, perceived ease of use and eWOM. eWOM was rejected meaning that there is no correlation between eWOM and perceived intention. On the other hand, it is proved that perceived risk is having the strongest negative effect on behavioral intention.</w:t>
      </w:r>
    </w:p>
    <w:p w14:paraId="6198EE41" w14:textId="77777777" w:rsidR="006338C5" w:rsidRPr="006338C5" w:rsidRDefault="006338C5" w:rsidP="006338C5">
      <w:pPr>
        <w:spacing w:after="0" w:line="360" w:lineRule="auto"/>
        <w:jc w:val="both"/>
        <w:rPr>
          <w:color w:val="000000"/>
        </w:rPr>
      </w:pPr>
    </w:p>
    <w:p w14:paraId="7B3CDC08" w14:textId="66244562" w:rsidR="00F45A4A" w:rsidRDefault="006338C5" w:rsidP="006338C5">
      <w:pPr>
        <w:spacing w:after="0" w:line="360" w:lineRule="auto"/>
        <w:jc w:val="both"/>
        <w:rPr>
          <w:color w:val="000000"/>
          <w:sz w:val="20"/>
          <w:szCs w:val="20"/>
        </w:rPr>
      </w:pPr>
      <w:r w:rsidRPr="006338C5">
        <w:rPr>
          <w:color w:val="000000"/>
        </w:rPr>
        <w:t>Finally, the regression analysis shows that when comparing multiple independent variables, only perceived risk has significant confidence with the relationship to behavioral intention.</w:t>
      </w:r>
    </w:p>
    <w:p w14:paraId="05443C86" w14:textId="69BBBD87" w:rsidR="00E61A94" w:rsidRDefault="00E61A94">
      <w:pPr>
        <w:spacing w:after="0" w:line="240" w:lineRule="auto"/>
        <w:rPr>
          <w:rFonts w:eastAsiaTheme="majorEastAsia" w:cstheme="majorBidi"/>
          <w:b/>
          <w:bCs/>
          <w:kern w:val="52"/>
          <w:szCs w:val="52"/>
        </w:rPr>
      </w:pPr>
      <w:r>
        <w:br w:type="page"/>
      </w:r>
    </w:p>
    <w:p w14:paraId="2B68BD7F" w14:textId="47B1A643" w:rsidR="00DD7691" w:rsidRPr="00701A00" w:rsidRDefault="00DD7691" w:rsidP="00DD7691">
      <w:pPr>
        <w:pStyle w:val="Heading1"/>
      </w:pPr>
      <w:bookmarkStart w:id="121" w:name="_Toc131245976"/>
      <w:r w:rsidRPr="00701A00">
        <w:lastRenderedPageBreak/>
        <w:t>5</w:t>
      </w:r>
      <w:r w:rsidR="00F474F1">
        <w:t>.</w:t>
      </w:r>
      <w:r w:rsidRPr="00701A00">
        <w:t xml:space="preserve"> </w:t>
      </w:r>
      <w:r w:rsidR="003F611C">
        <w:t xml:space="preserve">Conclusion and </w:t>
      </w:r>
      <w:r w:rsidR="00F474F1">
        <w:t>recommendation</w:t>
      </w:r>
      <w:bookmarkEnd w:id="121"/>
    </w:p>
    <w:p w14:paraId="35BF60B6" w14:textId="77777777" w:rsidR="0097348F" w:rsidRDefault="0097348F" w:rsidP="00305A41">
      <w:pPr>
        <w:spacing w:line="360" w:lineRule="auto"/>
        <w:jc w:val="both"/>
      </w:pPr>
    </w:p>
    <w:p w14:paraId="1DBA5747" w14:textId="75A0D2AE" w:rsidR="005261AF" w:rsidRDefault="0097348F" w:rsidP="00305A41">
      <w:pPr>
        <w:spacing w:line="360" w:lineRule="auto"/>
        <w:jc w:val="both"/>
      </w:pPr>
      <w:r w:rsidRPr="0097348F">
        <w:t>This chapter would first draw conclusions based on the research findings. The second section would respond to the research objective and make research recommendations. The third section would then discuss the limitation of the research while the final section would discuss future research.</w:t>
      </w:r>
    </w:p>
    <w:p w14:paraId="2F589D8C" w14:textId="77777777" w:rsidR="0097348F" w:rsidRDefault="0097348F" w:rsidP="00305A41">
      <w:pPr>
        <w:spacing w:line="360" w:lineRule="auto"/>
        <w:jc w:val="both"/>
      </w:pPr>
    </w:p>
    <w:p w14:paraId="29C455EA" w14:textId="3E15A055" w:rsidR="005261AF" w:rsidRDefault="005261AF" w:rsidP="005261AF">
      <w:pPr>
        <w:pStyle w:val="Heading2"/>
        <w:spacing w:line="360" w:lineRule="auto"/>
      </w:pPr>
      <w:bookmarkStart w:id="122" w:name="_Toc131245977"/>
      <w:r>
        <w:t>5.1 Research conclusion</w:t>
      </w:r>
      <w:bookmarkEnd w:id="122"/>
    </w:p>
    <w:p w14:paraId="5EB4B837" w14:textId="77777777" w:rsidR="004A355C" w:rsidRPr="004A355C" w:rsidRDefault="004A355C" w:rsidP="004A355C"/>
    <w:p w14:paraId="7F86C0D9" w14:textId="320C296E" w:rsidR="00E55F24" w:rsidRDefault="0097348F" w:rsidP="00305A41">
      <w:pPr>
        <w:spacing w:line="360" w:lineRule="auto"/>
        <w:jc w:val="both"/>
      </w:pPr>
      <w:r w:rsidRPr="0097348F">
        <w:t>This research set up the objective in chapter 1 to identify the factors affecting the behavioral intention of using the virtual platform in Hong Kong. This research study is based on a literature review to establish research frameworks to explore the relationship between perceived usefulness, perceived ease of use, eWOM, and perceived risk as independent variables of behavioral intention. It is then based on a questionnaire design to collect survey data for analysis. This research confirms through empirical evidence through correlation analysis with the below findings on the hypothesis testing:</w:t>
      </w:r>
    </w:p>
    <w:p w14:paraId="179E279F" w14:textId="77777777" w:rsidR="0097348F" w:rsidRDefault="0097348F" w:rsidP="00305A41">
      <w:pPr>
        <w:spacing w:line="360" w:lineRule="auto"/>
        <w:jc w:val="both"/>
      </w:pPr>
    </w:p>
    <w:p w14:paraId="5AE71E6D" w14:textId="77777777" w:rsidR="0097348F" w:rsidRPr="0097348F" w:rsidRDefault="0097348F" w:rsidP="0097348F">
      <w:pPr>
        <w:numPr>
          <w:ilvl w:val="0"/>
          <w:numId w:val="11"/>
        </w:numPr>
        <w:spacing w:after="0" w:line="360" w:lineRule="auto"/>
        <w:jc w:val="both"/>
        <w:rPr>
          <w:color w:val="0E101A"/>
          <w:lang w:val="en-HK" w:eastAsia="zh-TW"/>
        </w:rPr>
      </w:pPr>
      <w:r w:rsidRPr="0097348F">
        <w:rPr>
          <w:color w:val="0E101A"/>
          <w:lang w:val="en-HK" w:eastAsia="zh-TW"/>
        </w:rPr>
        <w:t>“Perceived usefulness” has a positive effect towards “behavioral intention” in virtual medical consultation with accepted results</w:t>
      </w:r>
    </w:p>
    <w:p w14:paraId="6F872458" w14:textId="77777777" w:rsidR="0097348F" w:rsidRPr="0097348F" w:rsidRDefault="0097348F" w:rsidP="0097348F">
      <w:pPr>
        <w:numPr>
          <w:ilvl w:val="0"/>
          <w:numId w:val="11"/>
        </w:numPr>
        <w:spacing w:after="0" w:line="360" w:lineRule="auto"/>
        <w:jc w:val="both"/>
        <w:rPr>
          <w:color w:val="0E101A"/>
          <w:lang w:val="en-HK" w:eastAsia="zh-TW"/>
        </w:rPr>
      </w:pPr>
      <w:r w:rsidRPr="0097348F">
        <w:rPr>
          <w:color w:val="0E101A"/>
          <w:lang w:val="en-HK" w:eastAsia="zh-TW"/>
        </w:rPr>
        <w:t>“Perceived ease of use” has a positive effect towards “behavioral intention” in virtual medical consultation with accepted results</w:t>
      </w:r>
    </w:p>
    <w:p w14:paraId="2E8A41A0" w14:textId="77777777" w:rsidR="0097348F" w:rsidRPr="0097348F" w:rsidRDefault="0097348F" w:rsidP="0097348F">
      <w:pPr>
        <w:numPr>
          <w:ilvl w:val="0"/>
          <w:numId w:val="11"/>
        </w:numPr>
        <w:spacing w:after="0" w:line="360" w:lineRule="auto"/>
        <w:jc w:val="both"/>
        <w:rPr>
          <w:color w:val="0E101A"/>
          <w:lang w:val="en-HK" w:eastAsia="zh-TW"/>
        </w:rPr>
      </w:pPr>
      <w:r w:rsidRPr="0097348F">
        <w:rPr>
          <w:color w:val="0E101A"/>
          <w:lang w:val="en-HK" w:eastAsia="zh-TW"/>
        </w:rPr>
        <w:t>“Perceived risk” has a negative effect towards “behavioral intention” in virtual medical consultation with accepted results</w:t>
      </w:r>
    </w:p>
    <w:p w14:paraId="09046222" w14:textId="2AFB8A58" w:rsidR="0097348F" w:rsidRDefault="0097348F" w:rsidP="0097348F">
      <w:pPr>
        <w:numPr>
          <w:ilvl w:val="0"/>
          <w:numId w:val="11"/>
        </w:numPr>
        <w:spacing w:after="0" w:line="360" w:lineRule="auto"/>
        <w:jc w:val="both"/>
        <w:rPr>
          <w:color w:val="0E101A"/>
          <w:lang w:val="en-HK" w:eastAsia="zh-TW"/>
        </w:rPr>
      </w:pPr>
      <w:r w:rsidRPr="0097348F">
        <w:rPr>
          <w:color w:val="0E101A"/>
          <w:lang w:val="en-HK" w:eastAsia="zh-TW"/>
        </w:rPr>
        <w:lastRenderedPageBreak/>
        <w:t>“eWOM” has a positive effect towards “behavioral intention” in virtual medical consultation with rejected results</w:t>
      </w:r>
    </w:p>
    <w:p w14:paraId="0EF72B36" w14:textId="77777777" w:rsidR="0097348F" w:rsidRPr="0097348F" w:rsidRDefault="0097348F" w:rsidP="0097348F">
      <w:pPr>
        <w:spacing w:after="0" w:line="240" w:lineRule="auto"/>
        <w:ind w:left="720"/>
        <w:rPr>
          <w:color w:val="0E101A"/>
          <w:lang w:val="en-HK" w:eastAsia="zh-TW"/>
        </w:rPr>
      </w:pPr>
    </w:p>
    <w:p w14:paraId="40098243" w14:textId="20D9C6C1" w:rsidR="0097348F" w:rsidRDefault="0097348F" w:rsidP="0072767A">
      <w:pPr>
        <w:spacing w:line="360" w:lineRule="auto"/>
        <w:jc w:val="both"/>
      </w:pPr>
      <w:r w:rsidRPr="0097348F">
        <w:t>From all the hypotheses, only the eWOM effect towards behavioral intention has a rejected result.</w:t>
      </w:r>
    </w:p>
    <w:p w14:paraId="5DAAA112" w14:textId="77777777" w:rsidR="0097348F" w:rsidRDefault="0097348F" w:rsidP="0072767A">
      <w:pPr>
        <w:spacing w:line="360" w:lineRule="auto"/>
        <w:jc w:val="both"/>
      </w:pPr>
    </w:p>
    <w:p w14:paraId="51B35A0D" w14:textId="77777777" w:rsidR="0097348F" w:rsidRDefault="0097348F" w:rsidP="0097348F">
      <w:pPr>
        <w:spacing w:line="360" w:lineRule="auto"/>
        <w:jc w:val="both"/>
      </w:pPr>
      <w:r>
        <w:t xml:space="preserve">eWOM applied better to affect behavioral intention in other industries. However, it may not be the case for healthcare services. Gebele </w:t>
      </w:r>
      <w:r w:rsidRPr="00DD5701">
        <w:rPr>
          <w:i/>
          <w:iCs/>
        </w:rPr>
        <w:t>et al</w:t>
      </w:r>
      <w:r>
        <w:t>. (2014) suggested that there may have confusion about information about the medical service in terms of accuracy, quality and quantity. Information from third-party sources includes healthcare providers, expert sources such as a primary physician, health insurance and the non-expert source such as eWOM. The patient needs the kind of information that would be involved more in the health decision-making process. However, they may have a perception of information similarity, overload and ambiguity. As such, this may lead to the eWOM effect on behavioral intention being minimal. Park and Lee (2008) also find that customer involvement is the mediator for the eWOM effect on behavioral intention. Virtual medical consultation has been the new product that was accelerated to evolve during COVID-19. Customer involvement may not be significant enough to establish the eWOM effect on behavioral intention.</w:t>
      </w:r>
    </w:p>
    <w:p w14:paraId="68928F45" w14:textId="77777777" w:rsidR="0097348F" w:rsidRDefault="0097348F" w:rsidP="0097348F">
      <w:pPr>
        <w:spacing w:line="360" w:lineRule="auto"/>
        <w:jc w:val="both"/>
      </w:pPr>
    </w:p>
    <w:p w14:paraId="214C3AE7" w14:textId="6510798D" w:rsidR="005261AF" w:rsidRDefault="0097348F" w:rsidP="0097348F">
      <w:pPr>
        <w:spacing w:line="360" w:lineRule="auto"/>
        <w:jc w:val="both"/>
      </w:pPr>
      <w:r>
        <w:t xml:space="preserve">During the regression analysis, it was found that only perceived risk has a significant value &lt;0.05. It reveals that when considering all independent variables together, only perceived risk has significant effects towards behavioral intention. Dash </w:t>
      </w:r>
      <w:r w:rsidRPr="00DD5701">
        <w:rPr>
          <w:i/>
          <w:iCs/>
        </w:rPr>
        <w:t>et al</w:t>
      </w:r>
      <w:r>
        <w:t xml:space="preserve">. (2021) study found that perceived risk influence the intention to adopt virtual medical consultation mediating through perceived usefulness and perceived ease of use respectively. Our research further supplements </w:t>
      </w:r>
      <w:r>
        <w:lastRenderedPageBreak/>
        <w:t xml:space="preserve">that out of perceived usefulness, perceived ease of use, eWOM, and perceived risk, the most influential criterion towards behavioral intention is perceived risk. Besides, Dash </w:t>
      </w:r>
      <w:r w:rsidRPr="00DD5701">
        <w:rPr>
          <w:i/>
          <w:iCs/>
        </w:rPr>
        <w:t>et al</w:t>
      </w:r>
      <w:r>
        <w:t>. (2021) study focuses on the financial risk and performance risk only. In our research, it is a well-balanced perceived risk which involved 6 common constructs financial, physical, social, functional, psychological and time. It covers a more comprehensive landscape of perceived risk. The regression study in this research revealed that perceived risk is the most critical predictor of the behavioral intention of virtual medical consultation.</w:t>
      </w:r>
    </w:p>
    <w:p w14:paraId="441411A1" w14:textId="77777777" w:rsidR="0097348F" w:rsidRDefault="0097348F" w:rsidP="0097348F">
      <w:pPr>
        <w:spacing w:line="360" w:lineRule="auto"/>
        <w:jc w:val="both"/>
      </w:pPr>
    </w:p>
    <w:p w14:paraId="047C7C80" w14:textId="152C58E3" w:rsidR="005261AF" w:rsidRDefault="005261AF" w:rsidP="005261AF">
      <w:pPr>
        <w:pStyle w:val="Heading2"/>
        <w:spacing w:line="360" w:lineRule="auto"/>
      </w:pPr>
      <w:bookmarkStart w:id="123" w:name="_Toc131245978"/>
      <w:r>
        <w:t>5.2 Research recommendation</w:t>
      </w:r>
      <w:bookmarkEnd w:id="123"/>
    </w:p>
    <w:p w14:paraId="1AE9EDFA" w14:textId="77777777" w:rsidR="00C22FD4" w:rsidRDefault="00C22FD4" w:rsidP="00305A41">
      <w:pPr>
        <w:spacing w:line="360" w:lineRule="auto"/>
        <w:jc w:val="both"/>
      </w:pPr>
    </w:p>
    <w:p w14:paraId="23ECA0CF" w14:textId="227B6345" w:rsidR="009C3F68" w:rsidRDefault="00D221CC" w:rsidP="00305A41">
      <w:pPr>
        <w:spacing w:line="360" w:lineRule="auto"/>
        <w:jc w:val="both"/>
      </w:pPr>
      <w:r w:rsidRPr="00D221CC">
        <w:t xml:space="preserve">The results of this study provided insight into managerial recommendations. The results of the analysis are summarized below. This could be explained by the questions with the highest score in their corresponding variables under table </w:t>
      </w:r>
      <w:r>
        <w:t>5.2</w:t>
      </w:r>
      <w:r w:rsidRPr="00D221CC">
        <w:t>.</w:t>
      </w:r>
    </w:p>
    <w:p w14:paraId="362954CD" w14:textId="77777777" w:rsidR="00D221CC" w:rsidRDefault="00D221CC" w:rsidP="00305A41">
      <w:pPr>
        <w:spacing w:line="360" w:lineRule="auto"/>
        <w:jc w:val="both"/>
      </w:pPr>
    </w:p>
    <w:p w14:paraId="1D83733F" w14:textId="2554A8A0" w:rsidR="009C3F68" w:rsidRDefault="009C3F68" w:rsidP="00D221CC">
      <w:pPr>
        <w:pStyle w:val="Heading5"/>
      </w:pPr>
      <w:bookmarkStart w:id="124" w:name="_Toc130151238"/>
      <w:bookmarkStart w:id="125" w:name="_Toc131245829"/>
      <w:r>
        <w:t xml:space="preserve">Table </w:t>
      </w:r>
      <w:r w:rsidR="00D221CC">
        <w:t>5.2</w:t>
      </w:r>
      <w:r>
        <w:t xml:space="preserve"> - The highest mean score among the </w:t>
      </w:r>
      <w:r w:rsidR="001666D5">
        <w:t xml:space="preserve">independent </w:t>
      </w:r>
      <w:r>
        <w:t>variables</w:t>
      </w:r>
      <w:bookmarkEnd w:id="124"/>
      <w:bookmarkEnd w:id="125"/>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5168"/>
        <w:gridCol w:w="1080"/>
        <w:gridCol w:w="1243"/>
      </w:tblGrid>
      <w:tr w:rsidR="00C55334" w:rsidRPr="005A2BB6" w14:paraId="0632846C" w14:textId="77777777" w:rsidTr="00C55334">
        <w:trPr>
          <w:trHeight w:val="710"/>
        </w:trPr>
        <w:tc>
          <w:tcPr>
            <w:tcW w:w="1525" w:type="dxa"/>
            <w:tcBorders>
              <w:top w:val="single" w:sz="4" w:space="0" w:color="auto"/>
              <w:left w:val="single" w:sz="4" w:space="0" w:color="auto"/>
              <w:bottom w:val="single" w:sz="4" w:space="0" w:color="auto"/>
              <w:right w:val="single" w:sz="4" w:space="0" w:color="auto"/>
            </w:tcBorders>
          </w:tcPr>
          <w:p w14:paraId="0E35AFBF" w14:textId="70492802" w:rsidR="00C55334" w:rsidRPr="00050812" w:rsidRDefault="00C55334" w:rsidP="00822954">
            <w:pPr>
              <w:spacing w:after="0" w:line="240" w:lineRule="auto"/>
              <w:rPr>
                <w:lang w:val="en-HK" w:eastAsia="zh-TW"/>
              </w:rPr>
            </w:pPr>
            <w:r>
              <w:rPr>
                <w:lang w:val="en-HK" w:eastAsia="zh-TW"/>
              </w:rPr>
              <w:t>Variables</w:t>
            </w: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53582037" w14:textId="40D388D8" w:rsidR="00C55334" w:rsidRPr="005A2BB6" w:rsidRDefault="00C55334" w:rsidP="00822954">
            <w:pPr>
              <w:spacing w:after="0" w:line="240" w:lineRule="auto"/>
              <w:rPr>
                <w:lang w:val="en-HK" w:eastAsia="zh-TW"/>
              </w:rPr>
            </w:pPr>
            <w:r w:rsidRPr="00050812">
              <w:rPr>
                <w:lang w:val="en-HK" w:eastAsia="zh-TW"/>
              </w:rPr>
              <w:t>Question</w:t>
            </w:r>
          </w:p>
        </w:tc>
        <w:tc>
          <w:tcPr>
            <w:tcW w:w="1080" w:type="dxa"/>
            <w:tcBorders>
              <w:top w:val="single" w:sz="4" w:space="0" w:color="auto"/>
              <w:left w:val="single" w:sz="4" w:space="0" w:color="auto"/>
              <w:bottom w:val="single" w:sz="4" w:space="0" w:color="auto"/>
              <w:right w:val="single" w:sz="4" w:space="0" w:color="auto"/>
            </w:tcBorders>
            <w:shd w:val="clear" w:color="auto" w:fill="AEAAAA" w:themeFill="background2" w:themeFillShade="BF"/>
            <w:noWrap/>
          </w:tcPr>
          <w:p w14:paraId="76D8D231" w14:textId="77777777" w:rsidR="00C55334" w:rsidRPr="005A2BB6" w:rsidRDefault="00C55334" w:rsidP="00822954">
            <w:pPr>
              <w:spacing w:after="0" w:line="240" w:lineRule="auto"/>
              <w:jc w:val="right"/>
              <w:rPr>
                <w:lang w:val="en-HK" w:eastAsia="zh-TW"/>
              </w:rPr>
            </w:pPr>
            <w:r w:rsidRPr="00050812">
              <w:rPr>
                <w:lang w:val="en-HK" w:eastAsia="zh-TW"/>
              </w:rPr>
              <w:t>Mean</w:t>
            </w:r>
          </w:p>
        </w:tc>
        <w:tc>
          <w:tcPr>
            <w:tcW w:w="1243" w:type="dxa"/>
            <w:tcBorders>
              <w:top w:val="single" w:sz="4" w:space="0" w:color="auto"/>
              <w:left w:val="single" w:sz="4" w:space="0" w:color="auto"/>
              <w:bottom w:val="single" w:sz="4" w:space="0" w:color="auto"/>
              <w:right w:val="single" w:sz="4" w:space="0" w:color="auto"/>
            </w:tcBorders>
            <w:shd w:val="clear" w:color="auto" w:fill="AEAAAA" w:themeFill="background2" w:themeFillShade="BF"/>
            <w:noWrap/>
          </w:tcPr>
          <w:p w14:paraId="7704976F" w14:textId="77777777" w:rsidR="00C55334" w:rsidRPr="005A2BB6" w:rsidRDefault="00C55334" w:rsidP="00822954">
            <w:pPr>
              <w:spacing w:after="0" w:line="240" w:lineRule="auto"/>
              <w:jc w:val="right"/>
              <w:rPr>
                <w:lang w:val="en-HK" w:eastAsia="zh-TW"/>
              </w:rPr>
            </w:pPr>
            <w:r w:rsidRPr="00050812">
              <w:rPr>
                <w:lang w:val="en-HK" w:eastAsia="zh-TW"/>
              </w:rPr>
              <w:t>Standard De</w:t>
            </w:r>
            <w:r>
              <w:rPr>
                <w:lang w:val="en-HK" w:eastAsia="zh-TW"/>
              </w:rPr>
              <w:t>vi</w:t>
            </w:r>
            <w:r w:rsidRPr="00050812">
              <w:rPr>
                <w:lang w:val="en-HK" w:eastAsia="zh-TW"/>
              </w:rPr>
              <w:t>ation</w:t>
            </w:r>
          </w:p>
        </w:tc>
      </w:tr>
      <w:tr w:rsidR="00C55334" w:rsidRPr="005A2BB6" w14:paraId="0187D111" w14:textId="77777777" w:rsidTr="00C55334">
        <w:trPr>
          <w:trHeight w:val="710"/>
        </w:trPr>
        <w:tc>
          <w:tcPr>
            <w:tcW w:w="1525" w:type="dxa"/>
          </w:tcPr>
          <w:p w14:paraId="77E3F360" w14:textId="0B4BFED4" w:rsidR="00C55334" w:rsidRPr="005A2BB6" w:rsidRDefault="00C55334" w:rsidP="00822954">
            <w:pPr>
              <w:spacing w:after="0" w:line="240" w:lineRule="auto"/>
              <w:rPr>
                <w:lang w:val="en-HK" w:eastAsia="zh-TW"/>
              </w:rPr>
            </w:pPr>
            <w:r>
              <w:rPr>
                <w:lang w:val="en-HK" w:eastAsia="zh-TW"/>
              </w:rPr>
              <w:t xml:space="preserve">Perceived </w:t>
            </w:r>
            <w:r w:rsidR="001666D5">
              <w:rPr>
                <w:lang w:val="en-HK" w:eastAsia="zh-TW"/>
              </w:rPr>
              <w:t>u</w:t>
            </w:r>
            <w:r>
              <w:rPr>
                <w:lang w:val="en-HK" w:eastAsia="zh-TW"/>
              </w:rPr>
              <w:t>sefulness</w:t>
            </w:r>
          </w:p>
        </w:tc>
        <w:tc>
          <w:tcPr>
            <w:tcW w:w="5168" w:type="dxa"/>
            <w:shd w:val="clear" w:color="auto" w:fill="auto"/>
          </w:tcPr>
          <w:p w14:paraId="5B0EE9E4" w14:textId="3CA3EDBB" w:rsidR="00C55334" w:rsidRPr="005A2BB6" w:rsidRDefault="00C55334" w:rsidP="00822954">
            <w:pPr>
              <w:spacing w:after="0" w:line="240" w:lineRule="auto"/>
              <w:rPr>
                <w:lang w:val="en-HK" w:eastAsia="zh-TW"/>
              </w:rPr>
            </w:pPr>
            <w:r w:rsidRPr="005A2BB6">
              <w:rPr>
                <w:lang w:val="en-HK" w:eastAsia="zh-TW"/>
              </w:rPr>
              <w:t>PU Q2 - Using the virtual medical consultation platform makes it easier for me to perform medical consultations?</w:t>
            </w:r>
            <w:r w:rsidRPr="005A2BB6">
              <w:rPr>
                <w:lang w:val="en-HK" w:eastAsia="zh-TW"/>
              </w:rPr>
              <w:br/>
            </w:r>
          </w:p>
        </w:tc>
        <w:tc>
          <w:tcPr>
            <w:tcW w:w="1080" w:type="dxa"/>
            <w:shd w:val="clear" w:color="auto" w:fill="AEAAAA" w:themeFill="background2" w:themeFillShade="BF"/>
            <w:noWrap/>
          </w:tcPr>
          <w:p w14:paraId="662FB4AE" w14:textId="77777777" w:rsidR="00C55334" w:rsidRPr="005A2BB6" w:rsidRDefault="00C55334" w:rsidP="00822954">
            <w:pPr>
              <w:spacing w:after="0" w:line="240" w:lineRule="auto"/>
              <w:jc w:val="right"/>
              <w:rPr>
                <w:lang w:val="en-HK" w:eastAsia="zh-TW"/>
              </w:rPr>
            </w:pPr>
            <w:r w:rsidRPr="005A2BB6">
              <w:rPr>
                <w:lang w:val="en-HK" w:eastAsia="zh-TW"/>
              </w:rPr>
              <w:t>4.51</w:t>
            </w:r>
          </w:p>
        </w:tc>
        <w:tc>
          <w:tcPr>
            <w:tcW w:w="1243" w:type="dxa"/>
            <w:shd w:val="clear" w:color="auto" w:fill="AEAAAA" w:themeFill="background2" w:themeFillShade="BF"/>
            <w:noWrap/>
          </w:tcPr>
          <w:p w14:paraId="4F3363C8" w14:textId="77777777" w:rsidR="00C55334" w:rsidRPr="005A2BB6" w:rsidRDefault="00C55334" w:rsidP="00822954">
            <w:pPr>
              <w:spacing w:after="0" w:line="240" w:lineRule="auto"/>
              <w:jc w:val="right"/>
              <w:rPr>
                <w:lang w:val="en-HK" w:eastAsia="zh-TW"/>
              </w:rPr>
            </w:pPr>
            <w:r w:rsidRPr="005A2BB6">
              <w:rPr>
                <w:lang w:val="en-HK" w:eastAsia="zh-TW"/>
              </w:rPr>
              <w:t>1.</w:t>
            </w:r>
            <w:r>
              <w:rPr>
                <w:lang w:val="en-HK" w:eastAsia="zh-TW"/>
              </w:rPr>
              <w:t>20</w:t>
            </w:r>
          </w:p>
        </w:tc>
      </w:tr>
      <w:tr w:rsidR="00C55334" w:rsidRPr="005A2BB6" w14:paraId="78CEACDC" w14:textId="77777777" w:rsidTr="00C55334">
        <w:trPr>
          <w:trHeight w:val="710"/>
        </w:trPr>
        <w:tc>
          <w:tcPr>
            <w:tcW w:w="1525" w:type="dxa"/>
          </w:tcPr>
          <w:p w14:paraId="3C69465C" w14:textId="7D1E11DE" w:rsidR="00C55334" w:rsidRPr="00627373" w:rsidRDefault="00C55334" w:rsidP="00822954">
            <w:pPr>
              <w:spacing w:after="0" w:line="240" w:lineRule="auto"/>
              <w:rPr>
                <w:lang w:val="en-HK" w:eastAsia="zh-TW"/>
              </w:rPr>
            </w:pPr>
            <w:r>
              <w:rPr>
                <w:lang w:val="en-HK" w:eastAsia="zh-TW"/>
              </w:rPr>
              <w:t>Perceived ease of use</w:t>
            </w:r>
          </w:p>
        </w:tc>
        <w:tc>
          <w:tcPr>
            <w:tcW w:w="5168" w:type="dxa"/>
            <w:shd w:val="clear" w:color="auto" w:fill="auto"/>
          </w:tcPr>
          <w:p w14:paraId="526C31BF" w14:textId="7EFC9EE9" w:rsidR="00C55334" w:rsidRPr="005A2BB6" w:rsidRDefault="00C55334" w:rsidP="00822954">
            <w:pPr>
              <w:spacing w:after="0" w:line="240" w:lineRule="auto"/>
              <w:rPr>
                <w:lang w:val="en-HK" w:eastAsia="zh-TW"/>
              </w:rPr>
            </w:pPr>
            <w:r w:rsidRPr="00627373">
              <w:rPr>
                <w:lang w:val="en-HK" w:eastAsia="zh-TW"/>
              </w:rPr>
              <w:t>PEOU Q3 - Making appointment with a doctor on the virtual medical consultation platform is easier.</w:t>
            </w:r>
          </w:p>
        </w:tc>
        <w:tc>
          <w:tcPr>
            <w:tcW w:w="1080" w:type="dxa"/>
            <w:shd w:val="clear" w:color="auto" w:fill="AEAAAA" w:themeFill="background2" w:themeFillShade="BF"/>
            <w:noWrap/>
          </w:tcPr>
          <w:p w14:paraId="1BBD4B8D" w14:textId="77777777" w:rsidR="00C55334" w:rsidRPr="005A2BB6" w:rsidRDefault="00C55334" w:rsidP="00822954">
            <w:pPr>
              <w:spacing w:after="0" w:line="240" w:lineRule="auto"/>
              <w:jc w:val="right"/>
              <w:rPr>
                <w:lang w:val="en-HK" w:eastAsia="zh-TW"/>
              </w:rPr>
            </w:pPr>
            <w:r w:rsidRPr="00686C79">
              <w:t>4.42</w:t>
            </w:r>
          </w:p>
        </w:tc>
        <w:tc>
          <w:tcPr>
            <w:tcW w:w="1243" w:type="dxa"/>
            <w:shd w:val="clear" w:color="auto" w:fill="AEAAAA" w:themeFill="background2" w:themeFillShade="BF"/>
            <w:noWrap/>
          </w:tcPr>
          <w:p w14:paraId="48081306" w14:textId="77777777" w:rsidR="00C55334" w:rsidRPr="005A2BB6" w:rsidRDefault="00C55334" w:rsidP="00822954">
            <w:pPr>
              <w:spacing w:after="0" w:line="240" w:lineRule="auto"/>
              <w:jc w:val="right"/>
              <w:rPr>
                <w:lang w:val="en-HK" w:eastAsia="zh-TW"/>
              </w:rPr>
            </w:pPr>
            <w:r w:rsidRPr="00686C79">
              <w:t>1.27</w:t>
            </w:r>
          </w:p>
        </w:tc>
      </w:tr>
      <w:tr w:rsidR="00C55334" w:rsidRPr="005A2BB6" w14:paraId="465F4B90" w14:textId="77777777" w:rsidTr="00C55334">
        <w:trPr>
          <w:trHeight w:val="710"/>
        </w:trPr>
        <w:tc>
          <w:tcPr>
            <w:tcW w:w="1525" w:type="dxa"/>
          </w:tcPr>
          <w:p w14:paraId="459D336E" w14:textId="6AE50744" w:rsidR="00C55334" w:rsidRPr="00BB2BF4" w:rsidRDefault="00C55334" w:rsidP="00822954">
            <w:pPr>
              <w:spacing w:after="0" w:line="240" w:lineRule="auto"/>
            </w:pPr>
            <w:r>
              <w:t>Perceived risk</w:t>
            </w:r>
          </w:p>
        </w:tc>
        <w:tc>
          <w:tcPr>
            <w:tcW w:w="5168" w:type="dxa"/>
            <w:shd w:val="clear" w:color="auto" w:fill="auto"/>
          </w:tcPr>
          <w:p w14:paraId="2BCA7267" w14:textId="2DBCF8B0" w:rsidR="00C55334" w:rsidRPr="00627373" w:rsidRDefault="00C55334" w:rsidP="00822954">
            <w:pPr>
              <w:spacing w:after="0" w:line="240" w:lineRule="auto"/>
              <w:rPr>
                <w:lang w:val="en-HK" w:eastAsia="zh-TW"/>
              </w:rPr>
            </w:pPr>
            <w:r w:rsidRPr="00BB2BF4">
              <w:t>PR Q6 - The virtual medical consultation platform can minimize the social distance problems.</w:t>
            </w:r>
          </w:p>
        </w:tc>
        <w:tc>
          <w:tcPr>
            <w:tcW w:w="1080" w:type="dxa"/>
            <w:shd w:val="clear" w:color="auto" w:fill="AEAAAA" w:themeFill="background2" w:themeFillShade="BF"/>
            <w:noWrap/>
          </w:tcPr>
          <w:p w14:paraId="1093A446" w14:textId="77777777" w:rsidR="00C55334" w:rsidRPr="00686C79" w:rsidRDefault="00C55334" w:rsidP="00822954">
            <w:pPr>
              <w:spacing w:after="0" w:line="240" w:lineRule="auto"/>
              <w:jc w:val="right"/>
            </w:pPr>
            <w:r w:rsidRPr="00BB2BF4">
              <w:t>4.72</w:t>
            </w:r>
          </w:p>
        </w:tc>
        <w:tc>
          <w:tcPr>
            <w:tcW w:w="1243" w:type="dxa"/>
            <w:shd w:val="clear" w:color="auto" w:fill="AEAAAA" w:themeFill="background2" w:themeFillShade="BF"/>
            <w:noWrap/>
          </w:tcPr>
          <w:p w14:paraId="0B11D684" w14:textId="77777777" w:rsidR="00C55334" w:rsidRPr="00686C79" w:rsidRDefault="00C55334" w:rsidP="00822954">
            <w:pPr>
              <w:spacing w:after="0" w:line="240" w:lineRule="auto"/>
              <w:jc w:val="right"/>
            </w:pPr>
            <w:r w:rsidRPr="00BB2BF4">
              <w:t>1.29</w:t>
            </w:r>
          </w:p>
        </w:tc>
      </w:tr>
      <w:tr w:rsidR="00C55334" w:rsidRPr="005A2BB6" w14:paraId="5CF90ACC" w14:textId="77777777" w:rsidTr="00C55334">
        <w:trPr>
          <w:trHeight w:val="710"/>
        </w:trPr>
        <w:tc>
          <w:tcPr>
            <w:tcW w:w="1525" w:type="dxa"/>
          </w:tcPr>
          <w:p w14:paraId="14CD2768" w14:textId="0FCEF41A" w:rsidR="00C55334" w:rsidRDefault="00C55334" w:rsidP="00822954">
            <w:pPr>
              <w:spacing w:after="0" w:line="240" w:lineRule="auto"/>
            </w:pPr>
            <w:r>
              <w:t>eWOM</w:t>
            </w:r>
          </w:p>
        </w:tc>
        <w:tc>
          <w:tcPr>
            <w:tcW w:w="5168" w:type="dxa"/>
            <w:shd w:val="clear" w:color="auto" w:fill="auto"/>
          </w:tcPr>
          <w:p w14:paraId="50E2A356" w14:textId="3ACAE558" w:rsidR="00C55334" w:rsidRPr="00BB2BF4" w:rsidRDefault="00C55334" w:rsidP="00822954">
            <w:pPr>
              <w:spacing w:after="0" w:line="240" w:lineRule="auto"/>
            </w:pPr>
            <w:r>
              <w:t>eWOM</w:t>
            </w:r>
            <w:r w:rsidRPr="00050812">
              <w:t xml:space="preserve"> Q4 - Information about services shared in social platform motivates me in using virtual medical consultation platform.</w:t>
            </w:r>
          </w:p>
        </w:tc>
        <w:tc>
          <w:tcPr>
            <w:tcW w:w="1080" w:type="dxa"/>
            <w:shd w:val="clear" w:color="auto" w:fill="AEAAAA" w:themeFill="background2" w:themeFillShade="BF"/>
            <w:noWrap/>
          </w:tcPr>
          <w:p w14:paraId="21A0F3C9" w14:textId="77777777" w:rsidR="00C55334" w:rsidRPr="00BB2BF4" w:rsidRDefault="00C55334" w:rsidP="00822954">
            <w:pPr>
              <w:spacing w:after="0" w:line="240" w:lineRule="auto"/>
              <w:jc w:val="right"/>
            </w:pPr>
            <w:r w:rsidRPr="00050812">
              <w:t>3.55</w:t>
            </w:r>
          </w:p>
        </w:tc>
        <w:tc>
          <w:tcPr>
            <w:tcW w:w="1243" w:type="dxa"/>
            <w:shd w:val="clear" w:color="auto" w:fill="AEAAAA" w:themeFill="background2" w:themeFillShade="BF"/>
            <w:noWrap/>
          </w:tcPr>
          <w:p w14:paraId="36B51BD2" w14:textId="77777777" w:rsidR="00C55334" w:rsidRPr="00BB2BF4" w:rsidRDefault="00C55334" w:rsidP="00822954">
            <w:pPr>
              <w:spacing w:after="0" w:line="240" w:lineRule="auto"/>
              <w:jc w:val="right"/>
            </w:pPr>
            <w:r w:rsidRPr="00050812">
              <w:t>1.29</w:t>
            </w:r>
          </w:p>
        </w:tc>
      </w:tr>
    </w:tbl>
    <w:p w14:paraId="02B7FA71" w14:textId="54B57F63" w:rsidR="00B959E3" w:rsidRPr="00D221CC" w:rsidRDefault="009C3F68" w:rsidP="00B959E3">
      <w:pPr>
        <w:rPr>
          <w:sz w:val="20"/>
          <w:szCs w:val="20"/>
        </w:rPr>
      </w:pPr>
      <w:r w:rsidRPr="00D221CC">
        <w:rPr>
          <w:sz w:val="20"/>
          <w:szCs w:val="20"/>
        </w:rPr>
        <w:lastRenderedPageBreak/>
        <w:t>Source: Constructed by author</w:t>
      </w:r>
    </w:p>
    <w:p w14:paraId="459A33AB" w14:textId="77777777" w:rsidR="001666D5" w:rsidRDefault="001666D5" w:rsidP="00585B7D">
      <w:pPr>
        <w:spacing w:line="360" w:lineRule="auto"/>
        <w:jc w:val="both"/>
      </w:pPr>
    </w:p>
    <w:p w14:paraId="6157F5C8" w14:textId="1C9B5C13" w:rsidR="00A74299" w:rsidRDefault="00D221CC" w:rsidP="00585B7D">
      <w:pPr>
        <w:spacing w:line="360" w:lineRule="auto"/>
        <w:jc w:val="both"/>
      </w:pPr>
      <w:r w:rsidRPr="00D221CC">
        <w:t>The questions with the highest mean value were larger than 4 for perceived usefulness, perceived ease of use, and perceived risk. Their values are 4.51. 4.42 and 4.72 respectively. This study makes the following recommendation to put the application into practice and provide research suggestions for future researchers to continue research. For eWOM, the relationship with behavioral intention is rejected in the correlation analysis and the value of the highest means is a low value of 3.55. It is worth analyzing and providing insight into why this happened in virtual medical consultations service.</w:t>
      </w:r>
      <w:r>
        <w:t xml:space="preserve"> The below subsection recommend how to improve different independent variables</w:t>
      </w:r>
    </w:p>
    <w:p w14:paraId="5F6430E9" w14:textId="77777777" w:rsidR="00D221CC" w:rsidRDefault="00D221CC" w:rsidP="00585B7D">
      <w:pPr>
        <w:spacing w:line="360" w:lineRule="auto"/>
        <w:jc w:val="both"/>
      </w:pPr>
    </w:p>
    <w:p w14:paraId="42A5120A" w14:textId="0A66E92F" w:rsidR="00012CDB" w:rsidRPr="00D221CC" w:rsidRDefault="00D221CC" w:rsidP="00D221CC">
      <w:pPr>
        <w:pStyle w:val="Heading3"/>
      </w:pPr>
      <w:bookmarkStart w:id="126" w:name="_Toc131245979"/>
      <w:r>
        <w:t xml:space="preserve">5.2.1 </w:t>
      </w:r>
      <w:r w:rsidR="00012CDB" w:rsidRPr="00D221CC">
        <w:t>Perceived usefulness</w:t>
      </w:r>
      <w:bookmarkEnd w:id="126"/>
    </w:p>
    <w:p w14:paraId="42384B9B" w14:textId="77777777" w:rsidR="009A278E" w:rsidRDefault="009A278E" w:rsidP="00E6448F">
      <w:pPr>
        <w:spacing w:line="360" w:lineRule="auto"/>
        <w:jc w:val="both"/>
      </w:pPr>
    </w:p>
    <w:p w14:paraId="36D66F2A" w14:textId="012FAD6D" w:rsidR="001F5245" w:rsidRDefault="00D221CC" w:rsidP="002C6EF3">
      <w:pPr>
        <w:spacing w:line="360" w:lineRule="auto"/>
        <w:jc w:val="both"/>
      </w:pPr>
      <w:r w:rsidRPr="00D221CC">
        <w:t xml:space="preserve">The question about virtual medical consultation makes it easier for the interviewee to perform medical consultations have a mean value of 4.51. The mean value is more than slightly agree &gt;4 and &lt;5. On the other hand, in figure </w:t>
      </w:r>
      <w:r>
        <w:t>5.2.1</w:t>
      </w:r>
      <w:r w:rsidRPr="00D221CC">
        <w:t>, there are over 58% selected agree or strongly agreed. It demonstrates that most of the respondent generally agreed with this question. However, the standard deviation value also revealed that the interviewee response are quite dispersed. There is room for improvement to further raise the level of perceived usefulness.</w:t>
      </w:r>
    </w:p>
    <w:p w14:paraId="14C09941" w14:textId="77777777" w:rsidR="00D221CC" w:rsidRDefault="00D221CC" w:rsidP="002C6EF3">
      <w:pPr>
        <w:spacing w:line="360" w:lineRule="auto"/>
        <w:jc w:val="both"/>
      </w:pPr>
    </w:p>
    <w:p w14:paraId="6892696B" w14:textId="4480E89A" w:rsidR="001F5245" w:rsidRDefault="001F5245" w:rsidP="00D221CC">
      <w:pPr>
        <w:pStyle w:val="Heading6"/>
      </w:pPr>
      <w:bookmarkStart w:id="127" w:name="_Toc131245797"/>
      <w:r>
        <w:lastRenderedPageBreak/>
        <w:t xml:space="preserve">Figure </w:t>
      </w:r>
      <w:r w:rsidR="00D221CC">
        <w:t>5.2.1</w:t>
      </w:r>
      <w:r>
        <w:t xml:space="preserve"> -</w:t>
      </w:r>
      <w:r>
        <w:rPr>
          <w:noProof/>
        </w:rPr>
        <w:t xml:space="preserve"> Highest mean value question in perceived usefulness</w:t>
      </w:r>
      <w:bookmarkEnd w:id="127"/>
    </w:p>
    <w:p w14:paraId="31AE1437" w14:textId="1FBDA8CF" w:rsidR="00AD1D35" w:rsidRDefault="00AD1D35" w:rsidP="002C6EF3">
      <w:pPr>
        <w:spacing w:line="360" w:lineRule="auto"/>
        <w:jc w:val="both"/>
      </w:pPr>
      <w:r>
        <w:rPr>
          <w:noProof/>
        </w:rPr>
        <w:drawing>
          <wp:inline distT="0" distB="0" distL="0" distR="0" wp14:anchorId="4A01C864" wp14:editId="4AA382B8">
            <wp:extent cx="5731510" cy="3502660"/>
            <wp:effectExtent l="0" t="0" r="2540" b="2540"/>
            <wp:docPr id="46" name="Picture 46"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 bar chart, histogram&#10;&#10;Description automatically generated"/>
                    <pic:cNvPicPr/>
                  </pic:nvPicPr>
                  <pic:blipFill>
                    <a:blip r:embed="rId27"/>
                    <a:stretch>
                      <a:fillRect/>
                    </a:stretch>
                  </pic:blipFill>
                  <pic:spPr>
                    <a:xfrm>
                      <a:off x="0" y="0"/>
                      <a:ext cx="5731510" cy="3502660"/>
                    </a:xfrm>
                    <a:prstGeom prst="rect">
                      <a:avLst/>
                    </a:prstGeom>
                  </pic:spPr>
                </pic:pic>
              </a:graphicData>
            </a:graphic>
          </wp:inline>
        </w:drawing>
      </w:r>
    </w:p>
    <w:p w14:paraId="3074E086" w14:textId="72FEBD38" w:rsidR="001F5245" w:rsidRPr="00D221CC" w:rsidRDefault="001F5245" w:rsidP="002C6EF3">
      <w:pPr>
        <w:spacing w:line="360" w:lineRule="auto"/>
        <w:jc w:val="both"/>
        <w:rPr>
          <w:sz w:val="20"/>
          <w:szCs w:val="20"/>
        </w:rPr>
      </w:pPr>
      <w:r w:rsidRPr="00D221CC">
        <w:rPr>
          <w:sz w:val="20"/>
          <w:szCs w:val="20"/>
        </w:rPr>
        <w:t>Source: constructed by author</w:t>
      </w:r>
    </w:p>
    <w:p w14:paraId="3A0D6C0C" w14:textId="77777777" w:rsidR="002C6EF3" w:rsidRDefault="002C6EF3" w:rsidP="002C6EF3">
      <w:pPr>
        <w:spacing w:line="360" w:lineRule="auto"/>
        <w:jc w:val="both"/>
      </w:pPr>
    </w:p>
    <w:p w14:paraId="600ACAB7" w14:textId="77777777" w:rsidR="00D221CC" w:rsidRDefault="00D221CC" w:rsidP="00D221CC">
      <w:pPr>
        <w:spacing w:line="360" w:lineRule="auto"/>
        <w:jc w:val="both"/>
      </w:pPr>
      <w:r>
        <w:t xml:space="preserve">Al-Samarraie </w:t>
      </w:r>
      <w:r w:rsidRPr="00DD5701">
        <w:rPr>
          <w:i/>
          <w:iCs/>
        </w:rPr>
        <w:t>et al</w:t>
      </w:r>
      <w:r>
        <w:t xml:space="preserve">. (2020) study shows that there exist individual barriers in most middle east countries that the patient lack of experience or knowledge in using virtual medical consultation. It is revealed that the awareness of the benefit of virtual medical consultation could help with behavioral intention and adoption. It is recommended to implement an e-health system and provide training and education for healthcare professionals and patients (Al-Samarraie </w:t>
      </w:r>
      <w:r w:rsidRPr="00DD5701">
        <w:rPr>
          <w:i/>
          <w:iCs/>
        </w:rPr>
        <w:t>et al</w:t>
      </w:r>
      <w:r>
        <w:t xml:space="preserve">, 2020). In Hong Kong, the government has launched HA GO in December 2019. This is an all-in-one mobile application to ease patient management on its appointments, medical records, and even undergoing virtual medical consultations (HA Go, 2023). To increase awareness of patients, it is recommended private service providers develop a similar all-in-one mobile application to facilitate convenient management of appointments, booking, and payment of virtual medical consultations. More marketing and promotion through social media could be </w:t>
      </w:r>
      <w:r>
        <w:lastRenderedPageBreak/>
        <w:t>done with the video to educate the customer or patient on the benefit of using virtual medical consultations.</w:t>
      </w:r>
    </w:p>
    <w:p w14:paraId="190FB642" w14:textId="77777777" w:rsidR="00D221CC" w:rsidRDefault="00D221CC" w:rsidP="00D221CC">
      <w:pPr>
        <w:spacing w:line="360" w:lineRule="auto"/>
        <w:jc w:val="both"/>
      </w:pPr>
    </w:p>
    <w:p w14:paraId="0DC50D09" w14:textId="60BB2EEB" w:rsidR="00DD5E8C" w:rsidRDefault="00D221CC" w:rsidP="00D221CC">
      <w:pPr>
        <w:spacing w:line="360" w:lineRule="auto"/>
        <w:jc w:val="both"/>
      </w:pPr>
      <w:r>
        <w:t xml:space="preserve">Besides, there was a study in Minnesota on the perceived usefulness of electronic personal health records in preventive healthcare. The participant indicates that it makes “things easier”. Some participants also think that preventive screen information is useful. Some participants even indicate that the platform should provide an optional monthly reminder on upcoming laboratory tests and doctor appointments (Ant Ozok </w:t>
      </w:r>
      <w:r w:rsidRPr="00DD5701">
        <w:rPr>
          <w:i/>
          <w:iCs/>
        </w:rPr>
        <w:t>et al</w:t>
      </w:r>
      <w:r>
        <w:t>., 2014). It is recommended that private healthcare providers in Hong Kong could integrate electronic health records from hospital authorities in their mobile applications so that laboratory and imaging are available. This would further develop virtual medical consultation in the specialist visit. The patient with long-term illness would find the benefit of avoiding travelling and waiting at a clinic for a regular revisit. The consultation would be easier than a physical visit.</w:t>
      </w:r>
    </w:p>
    <w:p w14:paraId="0803DAEC" w14:textId="77777777" w:rsidR="00D221CC" w:rsidRDefault="00D221CC" w:rsidP="00D221CC">
      <w:pPr>
        <w:spacing w:line="360" w:lineRule="auto"/>
        <w:jc w:val="both"/>
      </w:pPr>
    </w:p>
    <w:p w14:paraId="68F818B4" w14:textId="59DF3D24" w:rsidR="00012CDB" w:rsidRDefault="00EB3D41" w:rsidP="00EB3D41">
      <w:pPr>
        <w:pStyle w:val="Heading3"/>
      </w:pPr>
      <w:bookmarkStart w:id="128" w:name="_Toc131245980"/>
      <w:r>
        <w:t xml:space="preserve">5.2.2 </w:t>
      </w:r>
      <w:r w:rsidR="00012CDB">
        <w:t>Perceived ease of use</w:t>
      </w:r>
      <w:bookmarkEnd w:id="128"/>
    </w:p>
    <w:p w14:paraId="572A869C" w14:textId="77777777" w:rsidR="007D208D" w:rsidRDefault="007D208D" w:rsidP="007D208D">
      <w:pPr>
        <w:spacing w:line="360" w:lineRule="auto"/>
        <w:jc w:val="both"/>
      </w:pPr>
    </w:p>
    <w:p w14:paraId="76F82D58" w14:textId="6BA3ECF6" w:rsidR="00D221CC" w:rsidRDefault="004C71D1" w:rsidP="007D208D">
      <w:pPr>
        <w:spacing w:line="360" w:lineRule="auto"/>
        <w:jc w:val="both"/>
      </w:pPr>
      <w:r w:rsidRPr="004C71D1">
        <w:t xml:space="preserve">The question of making an appointment with a doctor on the virtual medical consultation platform is easier have a mean value of 4.42. The mean value is more than slightly agree &gt;4 and &lt;5. It is not reached the agreed level. On the other hand, in figure </w:t>
      </w:r>
      <w:r>
        <w:t>5.2.2</w:t>
      </w:r>
      <w:r w:rsidRPr="004C71D1">
        <w:t>, there are around 50% selected agree or strongly agreed. It demonstrates that the majority of the respondent generally agreed with this question. However, the standard deviation value also revealed that the interviewee response are quite dispersed. There is room for improvement to further raise the level of perceived ease of use.</w:t>
      </w:r>
    </w:p>
    <w:p w14:paraId="0B948EDD" w14:textId="77777777" w:rsidR="004C71D1" w:rsidRDefault="004C71D1" w:rsidP="007D208D">
      <w:pPr>
        <w:spacing w:line="360" w:lineRule="auto"/>
        <w:jc w:val="both"/>
      </w:pPr>
    </w:p>
    <w:p w14:paraId="7322FC48" w14:textId="046B5A0C" w:rsidR="00DC67FC" w:rsidRDefault="00566E41" w:rsidP="004C71D1">
      <w:pPr>
        <w:pStyle w:val="Heading6"/>
      </w:pPr>
      <w:bookmarkStart w:id="129" w:name="_Toc131245798"/>
      <w:r>
        <w:t xml:space="preserve">Figure </w:t>
      </w:r>
      <w:r w:rsidR="004C71D1">
        <w:t>5.2.2</w:t>
      </w:r>
      <w:r>
        <w:t xml:space="preserve"> - highest mean value question in perceived ease of use</w:t>
      </w:r>
      <w:bookmarkEnd w:id="129"/>
    </w:p>
    <w:p w14:paraId="171258A6" w14:textId="79F9281C" w:rsidR="00566E41" w:rsidRDefault="00566E41" w:rsidP="00566E41">
      <w:r>
        <w:rPr>
          <w:noProof/>
        </w:rPr>
        <w:drawing>
          <wp:inline distT="0" distB="0" distL="0" distR="0" wp14:anchorId="2B48EFE8" wp14:editId="308BB05A">
            <wp:extent cx="5731510" cy="3672205"/>
            <wp:effectExtent l="0" t="0" r="2540" b="4445"/>
            <wp:docPr id="47" name="Picture 4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Chart, histogram&#10;&#10;Description automatically generated"/>
                    <pic:cNvPicPr/>
                  </pic:nvPicPr>
                  <pic:blipFill>
                    <a:blip r:embed="rId28"/>
                    <a:stretch>
                      <a:fillRect/>
                    </a:stretch>
                  </pic:blipFill>
                  <pic:spPr>
                    <a:xfrm>
                      <a:off x="0" y="0"/>
                      <a:ext cx="5731510" cy="3672205"/>
                    </a:xfrm>
                    <a:prstGeom prst="rect">
                      <a:avLst/>
                    </a:prstGeom>
                  </pic:spPr>
                </pic:pic>
              </a:graphicData>
            </a:graphic>
          </wp:inline>
        </w:drawing>
      </w:r>
    </w:p>
    <w:p w14:paraId="6684BBF2" w14:textId="5BCA68CB" w:rsidR="00566E41" w:rsidRPr="00216289" w:rsidRDefault="00566E41" w:rsidP="00566E41">
      <w:pPr>
        <w:rPr>
          <w:sz w:val="20"/>
          <w:szCs w:val="20"/>
        </w:rPr>
      </w:pPr>
      <w:r w:rsidRPr="00216289">
        <w:rPr>
          <w:sz w:val="20"/>
          <w:szCs w:val="20"/>
        </w:rPr>
        <w:t>Source: Constructed by author</w:t>
      </w:r>
    </w:p>
    <w:p w14:paraId="3C9074ED" w14:textId="77777777" w:rsidR="00566E41" w:rsidRPr="00566E41" w:rsidRDefault="00566E41" w:rsidP="00566E41"/>
    <w:p w14:paraId="02000633" w14:textId="060ED98C" w:rsidR="00DD5E8C" w:rsidRDefault="00216289" w:rsidP="00DD5E8C">
      <w:pPr>
        <w:spacing w:line="360" w:lineRule="auto"/>
        <w:jc w:val="both"/>
      </w:pPr>
      <w:r w:rsidRPr="00216289">
        <w:t xml:space="preserve">Kitsios </w:t>
      </w:r>
      <w:r w:rsidRPr="00DD5701">
        <w:rPr>
          <w:i/>
          <w:iCs/>
        </w:rPr>
        <w:t>et al</w:t>
      </w:r>
      <w:r w:rsidRPr="00216289">
        <w:t>. (2023) study user satisfaction and the implication of digital platforms in healthcare in Greek. It is found that the perceived ease of use of the e-appointment system is the most important patient satisfaction. In this research, it is also an important factor in making an appointment with the doctor for a virtual medical consultation. It is recommended the healthcare service provider could allocate enough quota for the virtual consultation versus physical visit. The mobile application should consider the user experience from selecting a doctor, viewing doctor availability and ensuring the doctor could use the virtual medical consultation. This would increase the overall perceived ease of use of the virtual medical consultation.</w:t>
      </w:r>
    </w:p>
    <w:p w14:paraId="772C4AAF" w14:textId="10AC0710" w:rsidR="00A15AA7" w:rsidRDefault="00216289" w:rsidP="00DD5E8C">
      <w:pPr>
        <w:spacing w:line="360" w:lineRule="auto"/>
        <w:jc w:val="both"/>
        <w:rPr>
          <w:color w:val="000000"/>
        </w:rPr>
      </w:pPr>
      <w:r w:rsidRPr="00216289">
        <w:rPr>
          <w:color w:val="000000"/>
        </w:rPr>
        <w:lastRenderedPageBreak/>
        <w:t>On the other hand, there was a growing trend of health expenditure funded by private and employer-provided insurance.</w:t>
      </w:r>
      <w:r>
        <w:rPr>
          <w:color w:val="000000"/>
        </w:rPr>
        <w:t xml:space="preserve"> This is illustrated in figure 5.2.2.1</w:t>
      </w:r>
      <w:r w:rsidRPr="00216289">
        <w:rPr>
          <w:color w:val="000000"/>
        </w:rPr>
        <w:t xml:space="preserve"> There was nearly 20% of expenditure funded by the insurance policy in the year 2019/20. </w:t>
      </w:r>
      <w:r>
        <w:rPr>
          <w:color w:val="000000"/>
        </w:rPr>
        <w:t>There</w:t>
      </w:r>
      <w:r w:rsidRPr="00216289">
        <w:rPr>
          <w:color w:val="000000"/>
        </w:rPr>
        <w:t xml:space="preserve"> is a potential collaboration between insurance companies and healthcare providers. The member could directly use the insurance company's mobile application to check the availability of the doctor under insurance coverage, book an appointment directly and undergo the virtual consultation through the insurance application. Major healthcare providers should actively collaborate with insurance companies to co-create value to promote virtual medical consultation. That’s the way to raise awareness of the benefit associated with the virtual medical consultation</w:t>
      </w:r>
    </w:p>
    <w:p w14:paraId="1DABE486" w14:textId="77777777" w:rsidR="00216289" w:rsidRDefault="00216289" w:rsidP="00DD5E8C">
      <w:pPr>
        <w:spacing w:line="360" w:lineRule="auto"/>
        <w:jc w:val="both"/>
        <w:rPr>
          <w:color w:val="000000"/>
        </w:rPr>
      </w:pPr>
    </w:p>
    <w:p w14:paraId="1D897E6E" w14:textId="6A7D77DC" w:rsidR="006D0066" w:rsidRPr="007329F4" w:rsidRDefault="00A15AA7" w:rsidP="007329F4">
      <w:pPr>
        <w:pStyle w:val="Heading6"/>
      </w:pPr>
      <w:bookmarkStart w:id="130" w:name="_Toc131245799"/>
      <w:r w:rsidRPr="007329F4">
        <w:t xml:space="preserve">Figure </w:t>
      </w:r>
      <w:r w:rsidR="00216289" w:rsidRPr="007329F4">
        <w:t>5.2.2.1</w:t>
      </w:r>
      <w:r w:rsidRPr="007329F4">
        <w:t xml:space="preserve"> - Health expenditure shared by financial scheme in Hong Kong</w:t>
      </w:r>
      <w:bookmarkEnd w:id="130"/>
      <w:r w:rsidR="006D0066" w:rsidRPr="007329F4">
        <w:t xml:space="preserve">  </w:t>
      </w:r>
    </w:p>
    <w:p w14:paraId="19C16BEE" w14:textId="71D20706" w:rsidR="006D0066" w:rsidRDefault="006D0066" w:rsidP="00DD5E8C">
      <w:pPr>
        <w:spacing w:line="360" w:lineRule="auto"/>
        <w:jc w:val="both"/>
      </w:pPr>
      <w:r>
        <w:rPr>
          <w:noProof/>
        </w:rPr>
        <w:drawing>
          <wp:inline distT="0" distB="0" distL="0" distR="0" wp14:anchorId="2164580F" wp14:editId="65A1819B">
            <wp:extent cx="5731510" cy="4480560"/>
            <wp:effectExtent l="0" t="0" r="2540" b="0"/>
            <wp:docPr id="41" name="Picture 4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10;&#10;Description automatically generated"/>
                    <pic:cNvPicPr/>
                  </pic:nvPicPr>
                  <pic:blipFill>
                    <a:blip r:embed="rId29"/>
                    <a:stretch>
                      <a:fillRect/>
                    </a:stretch>
                  </pic:blipFill>
                  <pic:spPr>
                    <a:xfrm>
                      <a:off x="0" y="0"/>
                      <a:ext cx="5731510" cy="4480560"/>
                    </a:xfrm>
                    <a:prstGeom prst="rect">
                      <a:avLst/>
                    </a:prstGeom>
                  </pic:spPr>
                </pic:pic>
              </a:graphicData>
            </a:graphic>
          </wp:inline>
        </w:drawing>
      </w:r>
    </w:p>
    <w:p w14:paraId="026121C3" w14:textId="7CA385FE" w:rsidR="00012CDB" w:rsidRDefault="00A64C75" w:rsidP="00A64C75">
      <w:pPr>
        <w:pStyle w:val="Heading3"/>
      </w:pPr>
      <w:bookmarkStart w:id="131" w:name="_Toc131245981"/>
      <w:r>
        <w:lastRenderedPageBreak/>
        <w:t xml:space="preserve">5.2.3 </w:t>
      </w:r>
      <w:r w:rsidR="00012CDB">
        <w:t>Perceived risk:</w:t>
      </w:r>
      <w:bookmarkEnd w:id="131"/>
    </w:p>
    <w:p w14:paraId="6E956A2E" w14:textId="77777777" w:rsidR="007E361E" w:rsidRDefault="007E361E" w:rsidP="00AA0348">
      <w:pPr>
        <w:spacing w:line="360" w:lineRule="auto"/>
        <w:jc w:val="both"/>
      </w:pPr>
    </w:p>
    <w:p w14:paraId="67474BAD" w14:textId="1DF915AD" w:rsidR="002452B8" w:rsidRDefault="00D273A6" w:rsidP="00012CDB">
      <w:pPr>
        <w:spacing w:line="360" w:lineRule="auto"/>
        <w:jc w:val="both"/>
      </w:pPr>
      <w:r w:rsidRPr="00D273A6">
        <w:t xml:space="preserve">The question virtual medical consultation platform can minimize social distance problems has a mean value of 4.72.  The mean value is more than slightly agree &gt;4 and &lt;5. It is not reached the agreed level. On the other hand, in figure </w:t>
      </w:r>
      <w:r>
        <w:t>5.2.3</w:t>
      </w:r>
      <w:r w:rsidRPr="00D273A6">
        <w:t>, there are over 65% selected agree or strongly agreed. It demonstrates that the majority of the respondent generally agreed with this question.  However, the standard deviation value also revealed that the interviewee responses are quite dispersed. This is the highest mean value and the highest percentage of respondents selected agreed or strongly agreed in the overall questionnaire. It is worth exploring a way for further improvement.</w:t>
      </w:r>
    </w:p>
    <w:p w14:paraId="7E48AD23" w14:textId="77777777" w:rsidR="00D273A6" w:rsidRDefault="00D273A6" w:rsidP="00012CDB">
      <w:pPr>
        <w:spacing w:line="360" w:lineRule="auto"/>
        <w:jc w:val="both"/>
      </w:pPr>
    </w:p>
    <w:p w14:paraId="17C25FA5" w14:textId="06C58870" w:rsidR="00E90BC6" w:rsidRDefault="00E90BC6" w:rsidP="00D273A6">
      <w:pPr>
        <w:pStyle w:val="Heading6"/>
      </w:pPr>
      <w:bookmarkStart w:id="132" w:name="_Toc131245800"/>
      <w:r>
        <w:t xml:space="preserve">Figure </w:t>
      </w:r>
      <w:r w:rsidR="00D273A6">
        <w:t>5.2.3</w:t>
      </w:r>
      <w:r>
        <w:t xml:space="preserve"> - the highest mean value question in perceived risk</w:t>
      </w:r>
      <w:bookmarkEnd w:id="132"/>
    </w:p>
    <w:p w14:paraId="41EA2440" w14:textId="3D68EB72" w:rsidR="00E90BC6" w:rsidRDefault="00E90BC6" w:rsidP="00012CDB">
      <w:pPr>
        <w:spacing w:line="360" w:lineRule="auto"/>
        <w:jc w:val="both"/>
      </w:pPr>
      <w:r>
        <w:rPr>
          <w:noProof/>
        </w:rPr>
        <w:drawing>
          <wp:inline distT="0" distB="0" distL="0" distR="0" wp14:anchorId="5DECE7D7" wp14:editId="71E475EE">
            <wp:extent cx="5731510" cy="3491865"/>
            <wp:effectExtent l="0" t="0" r="2540" b="0"/>
            <wp:docPr id="49" name="Picture 49"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bar chart, histogram&#10;&#10;Description automatically generated"/>
                    <pic:cNvPicPr/>
                  </pic:nvPicPr>
                  <pic:blipFill>
                    <a:blip r:embed="rId30"/>
                    <a:stretch>
                      <a:fillRect/>
                    </a:stretch>
                  </pic:blipFill>
                  <pic:spPr>
                    <a:xfrm>
                      <a:off x="0" y="0"/>
                      <a:ext cx="5731510" cy="3491865"/>
                    </a:xfrm>
                    <a:prstGeom prst="rect">
                      <a:avLst/>
                    </a:prstGeom>
                  </pic:spPr>
                </pic:pic>
              </a:graphicData>
            </a:graphic>
          </wp:inline>
        </w:drawing>
      </w:r>
    </w:p>
    <w:p w14:paraId="7D1D38D2" w14:textId="4637AB78" w:rsidR="00E90BC6" w:rsidRPr="00D273A6" w:rsidRDefault="00E90BC6" w:rsidP="00012CDB">
      <w:pPr>
        <w:spacing w:line="360" w:lineRule="auto"/>
        <w:jc w:val="both"/>
        <w:rPr>
          <w:sz w:val="20"/>
          <w:szCs w:val="20"/>
        </w:rPr>
      </w:pPr>
      <w:r w:rsidRPr="00D273A6">
        <w:rPr>
          <w:sz w:val="20"/>
          <w:szCs w:val="20"/>
        </w:rPr>
        <w:t>Source: Constructed by author</w:t>
      </w:r>
    </w:p>
    <w:p w14:paraId="0FA1DB21" w14:textId="77777777" w:rsidR="000B5A66" w:rsidRDefault="000B5A66" w:rsidP="000B5A66">
      <w:pPr>
        <w:spacing w:line="360" w:lineRule="auto"/>
        <w:jc w:val="both"/>
      </w:pPr>
      <w:r>
        <w:lastRenderedPageBreak/>
        <w:t xml:space="preserve">The study revealed that virtual medical consultation was introduced during the COVID-19 pandemic because of social distancing and city lockdown. It was found that the perceived risk of COVID-19 was very high. Bangladeshi government introduced virtual medical consultation to avoid transmission of disease by reducing social distancing. Research studies show that the perceived risk of COVID-19 has been associated with virtual medical healthcare adoption in Bangladesh hospitals. The participants mostly found that virtual medical consultation is acceptable and has perceived benefits, and accessibility. The study also found that the participant with a greater perceived risk of COVID-19 is more likely to have a lesser concern about the other risk factors such as the expertise of healthcare professionals in delivering the service (Hosseinzadeh </w:t>
      </w:r>
      <w:r w:rsidRPr="00DD5701">
        <w:rPr>
          <w:i/>
          <w:iCs/>
        </w:rPr>
        <w:t>et al</w:t>
      </w:r>
      <w:r>
        <w:t xml:space="preserve">., 2023). </w:t>
      </w:r>
    </w:p>
    <w:p w14:paraId="4F603D91" w14:textId="77777777" w:rsidR="000B5A66" w:rsidRDefault="000B5A66" w:rsidP="000B5A66">
      <w:pPr>
        <w:spacing w:line="360" w:lineRule="auto"/>
        <w:jc w:val="both"/>
      </w:pPr>
    </w:p>
    <w:p w14:paraId="3A26CB31" w14:textId="77777777" w:rsidR="000B5A66" w:rsidRDefault="000B5A66" w:rsidP="000B5A66">
      <w:pPr>
        <w:spacing w:line="360" w:lineRule="auto"/>
        <w:jc w:val="both"/>
      </w:pPr>
      <w:r>
        <w:t xml:space="preserve">In this research, the regression analysis suggested that perceived risk has been the only one that has significant effects on behavioral intention. This should be echoing Hosseinzadeh </w:t>
      </w:r>
      <w:r w:rsidRPr="00DD5701">
        <w:rPr>
          <w:i/>
          <w:iCs/>
        </w:rPr>
        <w:t>et al</w:t>
      </w:r>
      <w:r>
        <w:t xml:space="preserve">. (2023) recent study on the perceived risk of COVID-19 effects diminishing other risk factors or even other independent variables. Dash </w:t>
      </w:r>
      <w:r w:rsidRPr="00DD5701">
        <w:rPr>
          <w:i/>
          <w:iCs/>
        </w:rPr>
        <w:t>et al</w:t>
      </w:r>
      <w:r>
        <w:t xml:space="preserve">. (2021) also study the multiple factors affecting virtual medical consultation. In their study, the perceived risk influenced the adoption of virtual medical consultation mediating through perceived usefulness and perceived ease of use respectively. The two hypotheses have been supported. It was found that many patients are interested to adopt virtual medical consultations to adhere to social distancing. </w:t>
      </w:r>
    </w:p>
    <w:p w14:paraId="7D4DDAFB" w14:textId="77777777" w:rsidR="000B5A66" w:rsidRDefault="000B5A66" w:rsidP="000B5A66">
      <w:pPr>
        <w:spacing w:line="360" w:lineRule="auto"/>
        <w:jc w:val="both"/>
      </w:pPr>
    </w:p>
    <w:p w14:paraId="6B4FBC32" w14:textId="038E0751" w:rsidR="002452B8" w:rsidRDefault="000B5A66" w:rsidP="000B5A66">
      <w:pPr>
        <w:spacing w:line="360" w:lineRule="auto"/>
        <w:jc w:val="both"/>
      </w:pPr>
      <w:r>
        <w:t xml:space="preserve">The further development that is recommended in our research findings is to link up the social distancing with the perceived usefulness and perceived ease of use. Social distancing measure has started to release as a result of the post-COVID-19 pandemic period. It is recommended that the Hong Kong government and healthcare service providers should spend more resources </w:t>
      </w:r>
      <w:r>
        <w:lastRenderedPageBreak/>
        <w:t>to educate the citizens on the risks associated with the transmission of diseases during physical visits. This would help to maintain the awareness of the risk associated when travelling to the hospital and clinic, to higher risk patients, such as critical illness. Virtual medical consultation should also be promoted and adopted for specialist revisit for those long-term illnesses. The virtual healthcare application could be extended to include the integration of IoT devices to collect patient vital signs such as body temperature, and blood pressure. The patient and the physician should be further educated on the perceived benefits associated with virtual medical consultation during the revisit. This would make the virtual medical consultation sustainable during the post-COVID-19 period.</w:t>
      </w:r>
    </w:p>
    <w:p w14:paraId="7ABB6412" w14:textId="77777777" w:rsidR="000B5A66" w:rsidRDefault="000B5A66" w:rsidP="000B5A66">
      <w:pPr>
        <w:spacing w:line="360" w:lineRule="auto"/>
        <w:jc w:val="both"/>
      </w:pPr>
    </w:p>
    <w:p w14:paraId="705541CF" w14:textId="0A99B12E" w:rsidR="00012CDB" w:rsidRDefault="000B5A66" w:rsidP="000B5A66">
      <w:pPr>
        <w:pStyle w:val="Heading3"/>
      </w:pPr>
      <w:bookmarkStart w:id="133" w:name="_Toc131245982"/>
      <w:r>
        <w:t xml:space="preserve">5.2.4 </w:t>
      </w:r>
      <w:r w:rsidR="00012CDB">
        <w:t>eWOM</w:t>
      </w:r>
      <w:bookmarkEnd w:id="133"/>
    </w:p>
    <w:p w14:paraId="2D867BE4" w14:textId="77777777" w:rsidR="00C57C79" w:rsidRDefault="00C57C79" w:rsidP="00C57C79">
      <w:pPr>
        <w:spacing w:line="360" w:lineRule="auto"/>
        <w:jc w:val="both"/>
      </w:pPr>
    </w:p>
    <w:p w14:paraId="22CF5642" w14:textId="7FF93552" w:rsidR="001B2C05" w:rsidRDefault="00EF7367" w:rsidP="00EF7367">
      <w:pPr>
        <w:spacing w:line="360" w:lineRule="auto"/>
        <w:jc w:val="both"/>
      </w:pPr>
      <w:r>
        <w:t>The question with Information about services shared on social platforms motivates me in using virtual medical consultation platforms has a mean value of 3.55. The mean value is &lt; 4. It is even reaching the slightly agree level. On the other hand, in figure 5.2.4, there are just 28% selected agree or strongly agreed. It demonstrates that only a minority of respondents agree with this question. Besides, the standard deviation value also revealed that the interviewee responses are quite dispersed. In the correlation study, the eWOM effect towards behavioral intention has a rejected result.</w:t>
      </w:r>
    </w:p>
    <w:p w14:paraId="1688CC65" w14:textId="77777777" w:rsidR="00EF7367" w:rsidRDefault="00EF7367" w:rsidP="00EF7367">
      <w:pPr>
        <w:spacing w:line="360" w:lineRule="auto"/>
        <w:jc w:val="both"/>
      </w:pPr>
    </w:p>
    <w:p w14:paraId="23B91859" w14:textId="7665C7C5" w:rsidR="001B2C05" w:rsidRDefault="001B2C05" w:rsidP="00EF7367">
      <w:pPr>
        <w:pStyle w:val="Heading6"/>
      </w:pPr>
      <w:bookmarkStart w:id="134" w:name="_Toc131245801"/>
      <w:r>
        <w:lastRenderedPageBreak/>
        <w:t xml:space="preserve">Figure </w:t>
      </w:r>
      <w:r w:rsidR="00EF7367">
        <w:t>5.2.4</w:t>
      </w:r>
      <w:r>
        <w:t xml:space="preserve"> - the highest mean value question in eWOM</w:t>
      </w:r>
      <w:bookmarkEnd w:id="134"/>
    </w:p>
    <w:p w14:paraId="6F306F45" w14:textId="072CF168" w:rsidR="001B2C05" w:rsidRDefault="001B2C05" w:rsidP="00C57C79">
      <w:pPr>
        <w:spacing w:line="360" w:lineRule="auto"/>
        <w:jc w:val="both"/>
      </w:pPr>
      <w:r>
        <w:rPr>
          <w:noProof/>
        </w:rPr>
        <w:drawing>
          <wp:inline distT="0" distB="0" distL="0" distR="0" wp14:anchorId="5854AA7A" wp14:editId="5E0F4714">
            <wp:extent cx="5731510" cy="3340100"/>
            <wp:effectExtent l="0" t="0" r="2540" b="0"/>
            <wp:docPr id="50" name="Picture 50"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 bar chart, histogram&#10;&#10;Description automatically generated"/>
                    <pic:cNvPicPr/>
                  </pic:nvPicPr>
                  <pic:blipFill>
                    <a:blip r:embed="rId31"/>
                    <a:stretch>
                      <a:fillRect/>
                    </a:stretch>
                  </pic:blipFill>
                  <pic:spPr>
                    <a:xfrm>
                      <a:off x="0" y="0"/>
                      <a:ext cx="5731510" cy="3340100"/>
                    </a:xfrm>
                    <a:prstGeom prst="rect">
                      <a:avLst/>
                    </a:prstGeom>
                  </pic:spPr>
                </pic:pic>
              </a:graphicData>
            </a:graphic>
          </wp:inline>
        </w:drawing>
      </w:r>
    </w:p>
    <w:p w14:paraId="6235C492" w14:textId="5EDFCD1A" w:rsidR="001B2C05" w:rsidRPr="00EF7367" w:rsidRDefault="001B2C05" w:rsidP="00C57C79">
      <w:pPr>
        <w:spacing w:line="360" w:lineRule="auto"/>
        <w:jc w:val="both"/>
        <w:rPr>
          <w:sz w:val="20"/>
          <w:szCs w:val="20"/>
        </w:rPr>
      </w:pPr>
      <w:r w:rsidRPr="00EF7367">
        <w:rPr>
          <w:sz w:val="20"/>
          <w:szCs w:val="20"/>
        </w:rPr>
        <w:t>Source: Constructed by author</w:t>
      </w:r>
    </w:p>
    <w:p w14:paraId="1979C6B2" w14:textId="77777777" w:rsidR="00D425D9" w:rsidRDefault="00D425D9" w:rsidP="00C57C79">
      <w:pPr>
        <w:spacing w:line="360" w:lineRule="auto"/>
        <w:jc w:val="both"/>
      </w:pPr>
    </w:p>
    <w:p w14:paraId="51E94D05" w14:textId="16CA0FFB" w:rsidR="00C57C79" w:rsidRDefault="00EF7367" w:rsidP="00C57C79">
      <w:pPr>
        <w:spacing w:line="360" w:lineRule="auto"/>
        <w:jc w:val="both"/>
      </w:pPr>
      <w:r w:rsidRPr="00EF7367">
        <w:t>As mentioned in section 5.1, Park and Lee (2008) customer involvement is the mediator for the eWOM effect on behavioral intention. The social platform has been one of the most popular platforms to share information nowadays where the customer could also provide instant feedback to the post from the service providers or other customers’ experience. The highest score in the eWOM variable also suggested this finding. It is recommended the government and healthcare providers join to form a single platform to promote and allow the general public to exchange information about virtual medical consultation through social media. This will not only increase customer involvement in eWOm but also reduce the concern of patient confusion about the information in various third-party eWOM channels.</w:t>
      </w:r>
    </w:p>
    <w:p w14:paraId="28B2183A" w14:textId="4B7A10F8" w:rsidR="00B959E3" w:rsidRDefault="00B959E3" w:rsidP="00305A41">
      <w:pPr>
        <w:spacing w:line="360" w:lineRule="auto"/>
        <w:jc w:val="both"/>
      </w:pPr>
    </w:p>
    <w:p w14:paraId="6DF74F69" w14:textId="416BA689" w:rsidR="005261AF" w:rsidRDefault="005261AF" w:rsidP="005261AF">
      <w:pPr>
        <w:pStyle w:val="Heading2"/>
        <w:spacing w:line="360" w:lineRule="auto"/>
      </w:pPr>
      <w:bookmarkStart w:id="135" w:name="_Toc131245983"/>
      <w:r>
        <w:lastRenderedPageBreak/>
        <w:t>5.3 Research limitation</w:t>
      </w:r>
      <w:r w:rsidR="0084400D">
        <w:t>s</w:t>
      </w:r>
      <w:bookmarkEnd w:id="135"/>
    </w:p>
    <w:p w14:paraId="51FE3E38" w14:textId="2BCCC368" w:rsidR="005261AF" w:rsidRDefault="005261AF" w:rsidP="005261AF">
      <w:pPr>
        <w:spacing w:line="360" w:lineRule="auto"/>
        <w:jc w:val="both"/>
      </w:pPr>
    </w:p>
    <w:p w14:paraId="6F48EE94" w14:textId="77777777" w:rsidR="00EF7367" w:rsidRDefault="00EF7367" w:rsidP="00EF7367">
      <w:pPr>
        <w:spacing w:line="360" w:lineRule="auto"/>
        <w:jc w:val="both"/>
      </w:pPr>
      <w:r>
        <w:t xml:space="preserve">This research is strived to conduct in a structured research methodology to deliver value to fulfil the research objective. However, there are still a few research limitations. </w:t>
      </w:r>
    </w:p>
    <w:p w14:paraId="5BF58BFD" w14:textId="77777777" w:rsidR="00EF7367" w:rsidRDefault="00EF7367" w:rsidP="00EF7367">
      <w:pPr>
        <w:spacing w:line="360" w:lineRule="auto"/>
        <w:jc w:val="both"/>
      </w:pPr>
    </w:p>
    <w:p w14:paraId="6C664E0A" w14:textId="17A7E849" w:rsidR="00C321B5" w:rsidRDefault="00EF7367" w:rsidP="00EF7367">
      <w:pPr>
        <w:spacing w:line="360" w:lineRule="auto"/>
        <w:jc w:val="both"/>
      </w:pPr>
      <w:r>
        <w:t xml:space="preserve">First, due to resources, and time concerns, the sampling method for this research is using the non-probability method. It may ignore some sample that is meaningful to the research topic. Second, the study is focused on online surveys, it may ignore those traditional sources to do surveys directly in clinics. The opinion of the physician is not included. Third, only behavioral intention was evaluated in the research framework. The actual behaviour was not included. Fourth, a focus group has been arranged as part of the research methodology to comment on the questionnaire questions. They come from the healthcare industry. There would be different understandings based on different occupations in various industries. Fifth, behavioral intention may be varied by different age, income and educational background in Hong Kong. There is no evidence that the results would be generic in these demographic factors from within and outside the Hong Kong region. The research methodology has not collected these data elements for further categorization and </w:t>
      </w:r>
      <w:r w:rsidR="006A7C96">
        <w:t>analysis</w:t>
      </w:r>
      <w:r>
        <w:t>.</w:t>
      </w:r>
    </w:p>
    <w:p w14:paraId="1E5D589A" w14:textId="77777777" w:rsidR="00EF7367" w:rsidRDefault="00EF7367" w:rsidP="00EF7367">
      <w:pPr>
        <w:spacing w:line="360" w:lineRule="auto"/>
        <w:jc w:val="both"/>
      </w:pPr>
    </w:p>
    <w:p w14:paraId="60A42F74" w14:textId="29D981C5" w:rsidR="00305A41" w:rsidRDefault="005261AF" w:rsidP="00882939">
      <w:pPr>
        <w:pStyle w:val="Heading2"/>
        <w:spacing w:line="360" w:lineRule="auto"/>
      </w:pPr>
      <w:bookmarkStart w:id="136" w:name="_Toc131245984"/>
      <w:r>
        <w:t>5</w:t>
      </w:r>
      <w:r w:rsidR="00882939">
        <w:t>.4 Direction of future research</w:t>
      </w:r>
      <w:bookmarkEnd w:id="136"/>
    </w:p>
    <w:p w14:paraId="185434C4" w14:textId="48FA8DC1" w:rsidR="00882939" w:rsidRDefault="00882939" w:rsidP="00882939"/>
    <w:p w14:paraId="0695DDA0" w14:textId="77777777" w:rsidR="00EF7367" w:rsidRPr="00EF7367" w:rsidRDefault="00EF7367" w:rsidP="00EF7367">
      <w:pPr>
        <w:pStyle w:val="Caption"/>
        <w:spacing w:line="360" w:lineRule="auto"/>
        <w:jc w:val="both"/>
        <w:rPr>
          <w:iCs w:val="0"/>
          <w:color w:val="auto"/>
          <w:sz w:val="24"/>
          <w:szCs w:val="24"/>
        </w:rPr>
      </w:pPr>
      <w:r w:rsidRPr="00EF7367">
        <w:rPr>
          <w:iCs w:val="0"/>
          <w:color w:val="auto"/>
          <w:sz w:val="24"/>
          <w:szCs w:val="24"/>
        </w:rPr>
        <w:t>The research results and limitations provide opportunities for further research in terms of different samples and designs for the research study. Below is the suggestion for future research.</w:t>
      </w:r>
    </w:p>
    <w:p w14:paraId="3E64073C" w14:textId="77777777" w:rsidR="00EF7367" w:rsidRPr="00EF7367" w:rsidRDefault="00EF7367" w:rsidP="00EF7367">
      <w:pPr>
        <w:pStyle w:val="Caption"/>
        <w:spacing w:line="360" w:lineRule="auto"/>
        <w:jc w:val="both"/>
        <w:rPr>
          <w:iCs w:val="0"/>
          <w:color w:val="auto"/>
          <w:sz w:val="24"/>
          <w:szCs w:val="24"/>
        </w:rPr>
      </w:pPr>
    </w:p>
    <w:p w14:paraId="52266CA1" w14:textId="1E7666E9" w:rsidR="00DD7691" w:rsidRPr="00DD7691" w:rsidRDefault="00EF7367" w:rsidP="00EF7367">
      <w:pPr>
        <w:pStyle w:val="Caption"/>
        <w:spacing w:line="360" w:lineRule="auto"/>
        <w:jc w:val="both"/>
      </w:pPr>
      <w:r w:rsidRPr="00EF7367">
        <w:rPr>
          <w:iCs w:val="0"/>
          <w:color w:val="auto"/>
          <w:sz w:val="24"/>
          <w:szCs w:val="24"/>
        </w:rPr>
        <w:lastRenderedPageBreak/>
        <w:t xml:space="preserve">First, to further see how perceived risk affects behavioral intention, additional mediation for the perceived usefulness and perceived ease of use as mentioned by (Dash </w:t>
      </w:r>
      <w:r w:rsidRPr="00DD5701">
        <w:rPr>
          <w:i/>
          <w:color w:val="auto"/>
          <w:sz w:val="24"/>
          <w:szCs w:val="24"/>
        </w:rPr>
        <w:t>et al</w:t>
      </w:r>
      <w:r w:rsidRPr="00EF7367">
        <w:rPr>
          <w:iCs w:val="0"/>
          <w:color w:val="auto"/>
          <w:sz w:val="24"/>
          <w:szCs w:val="24"/>
        </w:rPr>
        <w:t>., 2021), should be considered. Besides, the additional variable of social influence could be used to replace eWOM. Second, the research could be partnered with local universities or hospitals. Working under their name, it is easier to obtain approval to conduct a physical survey from different clinic chains, hospitals and even over the streets. As such, it is easier to reach out to those respondents who have experienced virtual medical consultations. Besides, the sampling could be more random. Third, another focus group could be arranged with a group of specialists in different areas, such as university professors, administrative officers in government, major users and patients from different virtual healthcare providers. This focus group aims to obtain the concept and idea of the current and future virtual medical consultation development through focus group discussions with a wider variety of professionals. Such qualitative data should be used to design further research frameworks and questionnaires. Finally, further research could be done on how geographic location is a mediator to the dependent variable of behavior intention. This would help to derive the strategy to increase virtual consultation adoption in different countries or regions.</w:t>
      </w:r>
    </w:p>
    <w:p w14:paraId="7D678A59" w14:textId="6518AA46" w:rsidR="00E0219D" w:rsidRDefault="00E0219D">
      <w:pPr>
        <w:spacing w:after="0" w:line="240" w:lineRule="auto"/>
        <w:rPr>
          <w:noProof/>
        </w:rPr>
      </w:pPr>
      <w:r>
        <w:rPr>
          <w:noProof/>
        </w:rPr>
        <w:br w:type="page"/>
      </w:r>
    </w:p>
    <w:p w14:paraId="01ECADF1" w14:textId="2B63C5B5" w:rsidR="00A83345" w:rsidRPr="00A83345" w:rsidRDefault="00552DE4" w:rsidP="00A83345">
      <w:pPr>
        <w:pStyle w:val="Heading1"/>
        <w:rPr>
          <w:rFonts w:cs="Times New Roman"/>
        </w:rPr>
      </w:pPr>
      <w:bookmarkStart w:id="137" w:name="_Toc131245985"/>
      <w:r>
        <w:rPr>
          <w:rFonts w:cs="Times New Roman"/>
        </w:rPr>
        <w:lastRenderedPageBreak/>
        <w:t>6</w:t>
      </w:r>
      <w:r w:rsidR="00135D93">
        <w:rPr>
          <w:rFonts w:cs="Times New Roman"/>
        </w:rPr>
        <w:t>. Reference</w:t>
      </w:r>
      <w:bookmarkEnd w:id="137"/>
    </w:p>
    <w:p w14:paraId="71BDD0C4" w14:textId="686F9813" w:rsidR="00971FB5" w:rsidRDefault="00971FB5" w:rsidP="004C4A87">
      <w:pPr>
        <w:pStyle w:val="NormalWeb"/>
        <w:spacing w:before="0" w:beforeAutospacing="0" w:after="0" w:afterAutospacing="0" w:line="360" w:lineRule="atLeast"/>
        <w:rPr>
          <w:color w:val="222222"/>
          <w:shd w:val="clear" w:color="auto" w:fill="FFFFFF"/>
        </w:rPr>
      </w:pPr>
      <w:r w:rsidRPr="00971FB5">
        <w:rPr>
          <w:color w:val="222222"/>
          <w:shd w:val="clear" w:color="auto" w:fill="FFFFFF"/>
        </w:rPr>
        <w:t xml:space="preserve">Abd Ghani, M., Rahi, S., Yasin, N.M. and Alnaser, F.M., </w:t>
      </w:r>
      <w:r w:rsidR="004E47EA">
        <w:rPr>
          <w:color w:val="222222"/>
          <w:shd w:val="clear" w:color="auto" w:fill="FFFFFF"/>
        </w:rPr>
        <w:t>(</w:t>
      </w:r>
      <w:r w:rsidRPr="00971FB5">
        <w:rPr>
          <w:color w:val="222222"/>
          <w:shd w:val="clear" w:color="auto" w:fill="FFFFFF"/>
        </w:rPr>
        <w:t>2017</w:t>
      </w:r>
      <w:r w:rsidR="004E47EA">
        <w:rPr>
          <w:color w:val="222222"/>
          <w:shd w:val="clear" w:color="auto" w:fill="FFFFFF"/>
        </w:rPr>
        <w:t>)</w:t>
      </w:r>
      <w:r w:rsidRPr="00971FB5">
        <w:rPr>
          <w:color w:val="222222"/>
          <w:shd w:val="clear" w:color="auto" w:fill="FFFFFF"/>
        </w:rPr>
        <w:t>. Adoption of internet banking: extending the role of technology acceptance model (TAM) with e-customer service and customer satisfaction. </w:t>
      </w:r>
      <w:r w:rsidRPr="00971FB5">
        <w:rPr>
          <w:i/>
          <w:iCs/>
          <w:color w:val="222222"/>
          <w:shd w:val="clear" w:color="auto" w:fill="FFFFFF"/>
        </w:rPr>
        <w:t>World Applied Sciences Journal</w:t>
      </w:r>
      <w:r w:rsidRPr="00971FB5">
        <w:rPr>
          <w:color w:val="222222"/>
          <w:shd w:val="clear" w:color="auto" w:fill="FFFFFF"/>
        </w:rPr>
        <w:t>, </w:t>
      </w:r>
      <w:r w:rsidRPr="00971FB5">
        <w:rPr>
          <w:i/>
          <w:iCs/>
          <w:color w:val="222222"/>
          <w:shd w:val="clear" w:color="auto" w:fill="FFFFFF"/>
        </w:rPr>
        <w:t>35</w:t>
      </w:r>
      <w:r w:rsidRPr="00971FB5">
        <w:rPr>
          <w:color w:val="222222"/>
          <w:shd w:val="clear" w:color="auto" w:fill="FFFFFF"/>
        </w:rPr>
        <w:t>(9), pp.1918-1929.</w:t>
      </w:r>
    </w:p>
    <w:p w14:paraId="1C29EF8A" w14:textId="0FD7446C" w:rsidR="00441DBA" w:rsidRDefault="00441DBA" w:rsidP="004C4A87">
      <w:pPr>
        <w:pStyle w:val="NormalWeb"/>
        <w:spacing w:before="0" w:beforeAutospacing="0" w:after="0" w:afterAutospacing="0" w:line="360" w:lineRule="atLeast"/>
        <w:rPr>
          <w:color w:val="222222"/>
          <w:shd w:val="clear" w:color="auto" w:fill="FFFFFF"/>
        </w:rPr>
      </w:pPr>
    </w:p>
    <w:p w14:paraId="32CA4F1E" w14:textId="77777777" w:rsidR="00441DBA" w:rsidRPr="00441DBA" w:rsidRDefault="00441DBA" w:rsidP="00441DBA">
      <w:pPr>
        <w:pStyle w:val="NormalWeb"/>
        <w:spacing w:before="0" w:beforeAutospacing="0" w:after="0" w:afterAutospacing="0" w:line="360" w:lineRule="atLeast"/>
        <w:rPr>
          <w:color w:val="000000"/>
        </w:rPr>
      </w:pPr>
      <w:r w:rsidRPr="00441DBA">
        <w:rPr>
          <w:color w:val="000000"/>
        </w:rPr>
        <w:t>Al-Samarraie, H., Ghazal, S., Alzahrani, A.I. and Moody, L. (2020). Telemedicine in Middle Eastern countries: Progress, barriers, and policy recommendations. </w:t>
      </w:r>
      <w:r w:rsidRPr="00441DBA">
        <w:rPr>
          <w:i/>
          <w:iCs/>
          <w:color w:val="000000"/>
        </w:rPr>
        <w:t>International Journal of Medical Informatics</w:t>
      </w:r>
      <w:r w:rsidRPr="00441DBA">
        <w:rPr>
          <w:color w:val="000000"/>
        </w:rPr>
        <w:t>, 141, p.104232. doi:https://doi.org/10.1016/j.ijmedinf.2020.104232.</w:t>
      </w:r>
    </w:p>
    <w:p w14:paraId="2F1458E1" w14:textId="1C84CC35" w:rsidR="005D1A68" w:rsidRPr="00DD45BC" w:rsidRDefault="00441DBA" w:rsidP="00441DBA">
      <w:pPr>
        <w:pStyle w:val="NormalWeb"/>
      </w:pPr>
      <w:r>
        <w:rPr>
          <w:rFonts w:ascii="Calibri" w:hAnsi="Calibri" w:cs="Calibri"/>
          <w:color w:val="000000"/>
          <w:sz w:val="27"/>
          <w:szCs w:val="27"/>
        </w:rPr>
        <w:t>‌</w:t>
      </w:r>
      <w:r w:rsidR="005D1A68" w:rsidRPr="00DD45BC">
        <w:t xml:space="preserve">Albers, M. J. (2017). </w:t>
      </w:r>
      <w:r w:rsidR="005D1A68" w:rsidRPr="00DD45BC">
        <w:rPr>
          <w:i/>
          <w:iCs/>
        </w:rPr>
        <w:t xml:space="preserve">Introduction to Quantitative Data Analysis in the Behavioral and Social Sciences. </w:t>
      </w:r>
      <w:r w:rsidR="005D1A68" w:rsidRPr="00DD45BC">
        <w:t>New York: John Wiley &amp; Sons. https://doi.org/10.1002/9781119290384.</w:t>
      </w:r>
    </w:p>
    <w:p w14:paraId="5818AEDF" w14:textId="06541567" w:rsidR="00401083" w:rsidRDefault="00401083" w:rsidP="00401083">
      <w:pPr>
        <w:pStyle w:val="NormalWeb"/>
        <w:spacing w:before="0" w:beforeAutospacing="0" w:after="0" w:afterAutospacing="0" w:line="360" w:lineRule="atLeast"/>
        <w:rPr>
          <w:color w:val="000000"/>
        </w:rPr>
      </w:pPr>
      <w:r w:rsidRPr="00401083">
        <w:rPr>
          <w:color w:val="000000"/>
        </w:rPr>
        <w:t>Alfadda, H.A. and Mahdi, H.S. (2021). Measuring Students’ Use of Zoom Application in Language Course Based on the Technology Acceptance Model (TAM). </w:t>
      </w:r>
      <w:r w:rsidRPr="00401083">
        <w:rPr>
          <w:i/>
          <w:iCs/>
          <w:color w:val="000000"/>
        </w:rPr>
        <w:t>Journal of Psycholinguistic Research</w:t>
      </w:r>
      <w:r w:rsidRPr="00401083">
        <w:rPr>
          <w:color w:val="000000"/>
        </w:rPr>
        <w:t>. doi:10.1007/s10936-020-09752-1.</w:t>
      </w:r>
    </w:p>
    <w:p w14:paraId="62C5CB62" w14:textId="59186CEE" w:rsidR="00847158" w:rsidRDefault="00847158" w:rsidP="00401083">
      <w:pPr>
        <w:pStyle w:val="NormalWeb"/>
        <w:spacing w:before="0" w:beforeAutospacing="0" w:after="0" w:afterAutospacing="0" w:line="360" w:lineRule="atLeast"/>
        <w:rPr>
          <w:color w:val="000000"/>
        </w:rPr>
      </w:pPr>
    </w:p>
    <w:p w14:paraId="6BBCA73F" w14:textId="77777777" w:rsidR="00847158" w:rsidRPr="00847158" w:rsidRDefault="00847158" w:rsidP="00847158">
      <w:pPr>
        <w:pStyle w:val="NormalWeb"/>
        <w:spacing w:before="0" w:beforeAutospacing="0" w:after="0" w:afterAutospacing="0" w:line="360" w:lineRule="atLeast"/>
        <w:rPr>
          <w:color w:val="000000"/>
        </w:rPr>
      </w:pPr>
      <w:r w:rsidRPr="00847158">
        <w:rPr>
          <w:color w:val="000000"/>
        </w:rPr>
        <w:t>Ali, Z. and Bhaskar, Sb. (2016). Basic statistical tools in research and data analysis. </w:t>
      </w:r>
      <w:r w:rsidRPr="00847158">
        <w:rPr>
          <w:i/>
          <w:iCs/>
          <w:color w:val="000000"/>
        </w:rPr>
        <w:t>Indian Journal of Anaesthesia</w:t>
      </w:r>
      <w:r w:rsidRPr="00847158">
        <w:rPr>
          <w:color w:val="000000"/>
        </w:rPr>
        <w:t>, [online] 60(9), p.662. doi:https://doi.org/10.4103/0019-5049.190623.</w:t>
      </w:r>
    </w:p>
    <w:p w14:paraId="5BB551DF" w14:textId="5612B5D2" w:rsidR="008E1FB8" w:rsidRDefault="008E1FB8" w:rsidP="00401083">
      <w:pPr>
        <w:pStyle w:val="NormalWeb"/>
        <w:spacing w:before="0" w:beforeAutospacing="0" w:after="0" w:afterAutospacing="0" w:line="360" w:lineRule="atLeast"/>
        <w:rPr>
          <w:color w:val="000000"/>
        </w:rPr>
      </w:pPr>
    </w:p>
    <w:p w14:paraId="329006E4" w14:textId="596D8BE2" w:rsidR="00667FF3" w:rsidRDefault="00667FF3" w:rsidP="00667FF3">
      <w:pPr>
        <w:pStyle w:val="NormalWeb"/>
        <w:spacing w:before="0" w:beforeAutospacing="0" w:after="0" w:afterAutospacing="0" w:line="360" w:lineRule="atLeast"/>
        <w:rPr>
          <w:color w:val="000000"/>
        </w:rPr>
      </w:pPr>
      <w:r w:rsidRPr="00667FF3">
        <w:rPr>
          <w:color w:val="000000"/>
        </w:rPr>
        <w:t>Allen, I. and Seaman, C. (2007). </w:t>
      </w:r>
      <w:r w:rsidRPr="00667FF3">
        <w:rPr>
          <w:i/>
          <w:iCs/>
          <w:color w:val="000000"/>
        </w:rPr>
        <w:t>Likert Scales and Data Analyses</w:t>
      </w:r>
      <w:r w:rsidRPr="00667FF3">
        <w:rPr>
          <w:color w:val="000000"/>
        </w:rPr>
        <w:t>. [online] Available at: https://www.bayviewanalytics.com/reports/asq/likert-scales-and-data-analyses.pdf.</w:t>
      </w:r>
    </w:p>
    <w:p w14:paraId="5A9C38DA" w14:textId="77777777" w:rsidR="003A1FEB" w:rsidRDefault="003A1FEB" w:rsidP="00667FF3">
      <w:pPr>
        <w:pStyle w:val="NormalWeb"/>
        <w:spacing w:before="0" w:beforeAutospacing="0" w:after="0" w:afterAutospacing="0" w:line="360" w:lineRule="atLeast"/>
        <w:rPr>
          <w:color w:val="000000"/>
        </w:rPr>
      </w:pPr>
    </w:p>
    <w:p w14:paraId="5773245A" w14:textId="77777777" w:rsidR="003A1FEB" w:rsidRPr="003A1FEB" w:rsidRDefault="003A1FEB" w:rsidP="003A1FEB">
      <w:pPr>
        <w:pStyle w:val="NormalWeb"/>
        <w:spacing w:before="0" w:beforeAutospacing="0" w:after="0" w:afterAutospacing="0" w:line="360" w:lineRule="atLeast"/>
        <w:rPr>
          <w:color w:val="000000"/>
        </w:rPr>
      </w:pPr>
      <w:r w:rsidRPr="003A1FEB">
        <w:rPr>
          <w:color w:val="000000"/>
        </w:rPr>
        <w:t>Ant Ozok, A., Wu, H., Garrido, M., Pronovost, P.J. and Gurses, A.P. (2014). Usability and perceived usefulness of personal health records for preventive health care: A case study focusing on patients’ and primary care providers’ perspectives. </w:t>
      </w:r>
      <w:r w:rsidRPr="003A1FEB">
        <w:rPr>
          <w:i/>
          <w:iCs/>
          <w:color w:val="000000"/>
        </w:rPr>
        <w:t>Applied Ergonomics</w:t>
      </w:r>
      <w:r w:rsidRPr="003A1FEB">
        <w:rPr>
          <w:color w:val="000000"/>
        </w:rPr>
        <w:t>, 45(3), pp.613–628. doi:https://doi.org/10.1016/j.apergo.2013.09.005.</w:t>
      </w:r>
    </w:p>
    <w:p w14:paraId="1E785A13" w14:textId="77777777" w:rsidR="00667FF3" w:rsidRPr="00667FF3" w:rsidRDefault="00667FF3" w:rsidP="00667FF3">
      <w:pPr>
        <w:pStyle w:val="NormalWeb"/>
        <w:spacing w:before="0" w:beforeAutospacing="0" w:after="0" w:afterAutospacing="0" w:line="360" w:lineRule="atLeast"/>
        <w:rPr>
          <w:rFonts w:ascii="Calibri" w:hAnsi="Calibri" w:cs="Calibri"/>
          <w:color w:val="000000"/>
          <w:sz w:val="27"/>
          <w:szCs w:val="27"/>
        </w:rPr>
      </w:pPr>
    </w:p>
    <w:p w14:paraId="7423322D" w14:textId="5742A3BA" w:rsidR="008E1FB8" w:rsidRDefault="008E1FB8" w:rsidP="008E1FB8">
      <w:pPr>
        <w:pStyle w:val="NormalWeb"/>
        <w:spacing w:before="0" w:beforeAutospacing="0" w:after="0" w:afterAutospacing="0" w:line="360" w:lineRule="atLeast"/>
        <w:rPr>
          <w:color w:val="000000"/>
        </w:rPr>
      </w:pPr>
      <w:r w:rsidRPr="008E1FB8">
        <w:rPr>
          <w:color w:val="000000"/>
        </w:rPr>
        <w:t>Ariff, M.S.M., Sylvester, M., Zakuan, N., Ismail, K. and Ali, K.M. (2014). Consumer Perceived Risk, Attitude and Online Shopping Behaviour; Empirical Evidence from Malaysia. </w:t>
      </w:r>
      <w:r w:rsidRPr="008E1FB8">
        <w:rPr>
          <w:i/>
          <w:iCs/>
          <w:color w:val="000000"/>
        </w:rPr>
        <w:t>IOP Conference Series: Materials Science and Engineering</w:t>
      </w:r>
      <w:r w:rsidRPr="008E1FB8">
        <w:rPr>
          <w:color w:val="000000"/>
        </w:rPr>
        <w:t>, [online] 58(1), p.012007. doi:10.1088/1757-899x/58/1/012007.</w:t>
      </w:r>
    </w:p>
    <w:p w14:paraId="46FDF2FE" w14:textId="77777777" w:rsidR="008F2EB6" w:rsidRPr="008E1FB8" w:rsidRDefault="008F2EB6" w:rsidP="008E1FB8">
      <w:pPr>
        <w:pStyle w:val="NormalWeb"/>
        <w:spacing w:before="0" w:beforeAutospacing="0" w:after="0" w:afterAutospacing="0" w:line="360" w:lineRule="atLeast"/>
        <w:rPr>
          <w:color w:val="000000"/>
        </w:rPr>
      </w:pPr>
    </w:p>
    <w:p w14:paraId="5705269F" w14:textId="3CC66C30" w:rsidR="008F2EB6" w:rsidRDefault="008E1FB8" w:rsidP="008F2EB6">
      <w:pPr>
        <w:pStyle w:val="NormalWeb"/>
        <w:spacing w:before="0" w:beforeAutospacing="0" w:after="0" w:afterAutospacing="0" w:line="360" w:lineRule="atLeast"/>
        <w:rPr>
          <w:color w:val="000000"/>
        </w:rPr>
      </w:pPr>
      <w:r w:rsidRPr="008F2EB6">
        <w:rPr>
          <w:color w:val="000000"/>
        </w:rPr>
        <w:t>‌</w:t>
      </w:r>
      <w:r w:rsidR="00401083" w:rsidRPr="008F2EB6">
        <w:rPr>
          <w:color w:val="000000"/>
        </w:rPr>
        <w:t>‌</w:t>
      </w:r>
      <w:r w:rsidR="008F2EB6" w:rsidRPr="008F2EB6">
        <w:rPr>
          <w:color w:val="000000"/>
        </w:rPr>
        <w:t>Bandura, A. (1982). Self-efficacy mechanism in human agency. </w:t>
      </w:r>
      <w:r w:rsidR="008F2EB6" w:rsidRPr="008F2EB6">
        <w:rPr>
          <w:i/>
          <w:iCs/>
          <w:color w:val="000000"/>
        </w:rPr>
        <w:t>American Psychologist</w:t>
      </w:r>
      <w:r w:rsidR="008F2EB6" w:rsidRPr="008F2EB6">
        <w:rPr>
          <w:color w:val="000000"/>
        </w:rPr>
        <w:t>, 37(2), pp.122–147. doi:10.1037/0003-066x.37.2.122.</w:t>
      </w:r>
    </w:p>
    <w:p w14:paraId="2331458E" w14:textId="34462371" w:rsidR="00A5453F" w:rsidRDefault="00A5453F" w:rsidP="008F2EB6">
      <w:pPr>
        <w:pStyle w:val="NormalWeb"/>
        <w:spacing w:before="0" w:beforeAutospacing="0" w:after="0" w:afterAutospacing="0" w:line="360" w:lineRule="atLeast"/>
        <w:rPr>
          <w:color w:val="000000"/>
        </w:rPr>
      </w:pPr>
    </w:p>
    <w:p w14:paraId="2DF031C4" w14:textId="77777777" w:rsidR="00A5453F" w:rsidRPr="00A5453F" w:rsidRDefault="00A5453F" w:rsidP="00A5453F">
      <w:pPr>
        <w:pStyle w:val="NormalWeb"/>
        <w:spacing w:before="0" w:beforeAutospacing="0" w:after="0" w:afterAutospacing="0" w:line="360" w:lineRule="atLeast"/>
        <w:rPr>
          <w:color w:val="000000"/>
        </w:rPr>
      </w:pPr>
      <w:r w:rsidRPr="00A5453F">
        <w:rPr>
          <w:color w:val="000000"/>
        </w:rPr>
        <w:t xml:space="preserve">Basuki, R., Tarigan, Z.J.H., Siagian, H., Limanta, L.S., Setiawan, D. and Mochtar, J. (2022). The effects of perceived ease of use, usefulness, enjoyment and intention to use online </w:t>
      </w:r>
      <w:r w:rsidRPr="00A5453F">
        <w:rPr>
          <w:color w:val="000000"/>
        </w:rPr>
        <w:lastRenderedPageBreak/>
        <w:t>platforms on behavioral intention in online movie watching during the pandemic era. </w:t>
      </w:r>
      <w:r w:rsidRPr="00A5453F">
        <w:rPr>
          <w:i/>
          <w:iCs/>
          <w:color w:val="000000"/>
        </w:rPr>
        <w:t>International Journal of Data and Network Science</w:t>
      </w:r>
      <w:r w:rsidRPr="00A5453F">
        <w:rPr>
          <w:color w:val="000000"/>
        </w:rPr>
        <w:t>, 6(1), pp.253–262.</w:t>
      </w:r>
    </w:p>
    <w:p w14:paraId="097F6F63" w14:textId="4164B376" w:rsidR="004E47EA" w:rsidRDefault="00A5453F" w:rsidP="00401083">
      <w:pPr>
        <w:pStyle w:val="NormalWeb"/>
        <w:rPr>
          <w:rFonts w:eastAsiaTheme="minorEastAsia"/>
        </w:rPr>
      </w:pPr>
      <w:r>
        <w:rPr>
          <w:rFonts w:ascii="Calibri" w:hAnsi="Calibri" w:cs="Calibri"/>
          <w:color w:val="000000"/>
          <w:sz w:val="27"/>
          <w:szCs w:val="27"/>
        </w:rPr>
        <w:t>‌</w:t>
      </w:r>
      <w:r w:rsidR="004E47EA" w:rsidRPr="004E47EA">
        <w:rPr>
          <w:rFonts w:eastAsiaTheme="minorEastAsia"/>
        </w:rPr>
        <w:t xml:space="preserve">Bauer, R.A., </w:t>
      </w:r>
      <w:r w:rsidR="004E47EA">
        <w:rPr>
          <w:rFonts w:eastAsiaTheme="minorEastAsia"/>
        </w:rPr>
        <w:t>(</w:t>
      </w:r>
      <w:r w:rsidR="004E47EA" w:rsidRPr="004E47EA">
        <w:rPr>
          <w:rFonts w:eastAsiaTheme="minorEastAsia"/>
        </w:rPr>
        <w:t>1960</w:t>
      </w:r>
      <w:r w:rsidR="004E47EA">
        <w:rPr>
          <w:rFonts w:eastAsiaTheme="minorEastAsia"/>
        </w:rPr>
        <w:t>)</w:t>
      </w:r>
      <w:r w:rsidR="004E47EA" w:rsidRPr="004E47EA">
        <w:rPr>
          <w:rFonts w:eastAsiaTheme="minorEastAsia"/>
        </w:rPr>
        <w:t>. Consumer behavior as risk taking. In: Hancock, R.H. (Ed.), Dynamic</w:t>
      </w:r>
      <w:r w:rsidR="004E47EA">
        <w:rPr>
          <w:rFonts w:eastAsiaTheme="minorEastAsia"/>
        </w:rPr>
        <w:t xml:space="preserve"> </w:t>
      </w:r>
      <w:r w:rsidR="004E47EA" w:rsidRPr="004E47EA">
        <w:rPr>
          <w:rFonts w:eastAsiaTheme="minorEastAsia"/>
        </w:rPr>
        <w:t>Marketing for a Changing World. American Marketing Association, Chicago, IL, pp.</w:t>
      </w:r>
      <w:r w:rsidR="004E47EA">
        <w:rPr>
          <w:rFonts w:eastAsiaTheme="minorEastAsia"/>
        </w:rPr>
        <w:t xml:space="preserve"> </w:t>
      </w:r>
      <w:r w:rsidR="004E47EA" w:rsidRPr="004E47EA">
        <w:rPr>
          <w:rFonts w:eastAsiaTheme="minorEastAsia"/>
        </w:rPr>
        <w:t>389–398.</w:t>
      </w:r>
    </w:p>
    <w:p w14:paraId="398C2290" w14:textId="25566089" w:rsidR="004142B8" w:rsidRPr="004142B8" w:rsidRDefault="004142B8" w:rsidP="004142B8">
      <w:pPr>
        <w:pStyle w:val="NormalWeb"/>
        <w:spacing w:before="0" w:beforeAutospacing="0" w:after="0" w:afterAutospacing="0" w:line="360" w:lineRule="atLeast"/>
        <w:rPr>
          <w:color w:val="000000"/>
        </w:rPr>
      </w:pPr>
      <w:r w:rsidRPr="004142B8">
        <w:rPr>
          <w:color w:val="000000"/>
        </w:rPr>
        <w:t>Berry, W.D., Berry, W.D., Feldman, S. and Dr, S.F. (1985). </w:t>
      </w:r>
      <w:r w:rsidRPr="004142B8">
        <w:rPr>
          <w:i/>
          <w:iCs/>
          <w:color w:val="000000"/>
        </w:rPr>
        <w:t>Multiple Regression in Practice</w:t>
      </w:r>
      <w:r w:rsidRPr="004142B8">
        <w:rPr>
          <w:color w:val="000000"/>
        </w:rPr>
        <w:t>. [online] </w:t>
      </w:r>
      <w:r w:rsidRPr="004142B8">
        <w:rPr>
          <w:i/>
          <w:iCs/>
          <w:color w:val="000000"/>
        </w:rPr>
        <w:t>Google Books</w:t>
      </w:r>
      <w:r w:rsidRPr="004142B8">
        <w:rPr>
          <w:color w:val="000000"/>
        </w:rPr>
        <w:t>. SAGE. Available at: https://books.google.com.hk/books?hl=en&amp;lr=&amp;id=tbNWi_KjJ-sC&amp;oi=fnd&amp;pg=PA11&amp;dq=Berry+et+al+1985&amp;ots=dX8fxx8wau&amp;sig=gOckbrLcBN3EkmhdoSY2luhOMWQ&amp;redir_esc=y#v=onepage&amp;q=Berry%20et%20al%201985&amp;f=false (Accessed 21 Feb. 2023).</w:t>
      </w:r>
    </w:p>
    <w:p w14:paraId="2CBF2B24" w14:textId="77FA0074" w:rsidR="00F65A4F" w:rsidRDefault="004142B8" w:rsidP="007B76F0">
      <w:pPr>
        <w:pStyle w:val="NormalWeb"/>
        <w:rPr>
          <w:color w:val="000000"/>
        </w:rPr>
      </w:pPr>
      <w:r>
        <w:rPr>
          <w:rFonts w:ascii="Calibri" w:hAnsi="Calibri" w:cs="Calibri"/>
          <w:color w:val="000000"/>
          <w:sz w:val="27"/>
          <w:szCs w:val="27"/>
        </w:rPr>
        <w:t>‌</w:t>
      </w:r>
      <w:r w:rsidR="00F65A4F" w:rsidRPr="00F65A4F">
        <w:rPr>
          <w:color w:val="000000"/>
        </w:rPr>
        <w:t>Bhatiasevi, V. and Yoopetch, C. (2015). The determinants of intention to use electronic booking among young users in Thailand. </w:t>
      </w:r>
      <w:r w:rsidR="00F65A4F" w:rsidRPr="00F65A4F">
        <w:rPr>
          <w:i/>
          <w:iCs/>
          <w:color w:val="000000"/>
        </w:rPr>
        <w:t>Journal of Hospitality and Tourism Management</w:t>
      </w:r>
      <w:r w:rsidR="00F65A4F" w:rsidRPr="00F65A4F">
        <w:rPr>
          <w:color w:val="000000"/>
        </w:rPr>
        <w:t>, 23, pp.1–11. doi:10.1016/j.jhtm.2014.12.004.</w:t>
      </w:r>
    </w:p>
    <w:p w14:paraId="4EDB4612" w14:textId="67C6BD29" w:rsidR="00EB5C55" w:rsidRDefault="00EB5C55" w:rsidP="00EB5C55">
      <w:pPr>
        <w:pStyle w:val="NormalWeb"/>
        <w:spacing w:before="0" w:beforeAutospacing="0" w:after="0" w:afterAutospacing="0" w:line="360" w:lineRule="atLeast"/>
        <w:rPr>
          <w:color w:val="000000"/>
        </w:rPr>
      </w:pPr>
      <w:r w:rsidRPr="00EB5C55">
        <w:rPr>
          <w:color w:val="000000"/>
        </w:rPr>
        <w:t>Bokolo, A.Jnr. (2020). Exploring the adoption of telemedicine and virtual software for care of outpatients during and after COVID-19 pandemic. </w:t>
      </w:r>
      <w:r w:rsidRPr="00EB5C55">
        <w:rPr>
          <w:i/>
          <w:iCs/>
          <w:color w:val="000000"/>
        </w:rPr>
        <w:t>Irish Journal of Medical Science (1971 -)</w:t>
      </w:r>
      <w:r w:rsidRPr="00EB5C55">
        <w:rPr>
          <w:color w:val="000000"/>
        </w:rPr>
        <w:t>. doi:10.1007/s11845-020-02299-z.</w:t>
      </w:r>
    </w:p>
    <w:p w14:paraId="4E53C0D5" w14:textId="7E199DA4" w:rsidR="00C844F3" w:rsidRDefault="00C844F3" w:rsidP="00EB5C55">
      <w:pPr>
        <w:pStyle w:val="NormalWeb"/>
        <w:spacing w:before="0" w:beforeAutospacing="0" w:after="0" w:afterAutospacing="0" w:line="360" w:lineRule="atLeast"/>
        <w:rPr>
          <w:color w:val="000000"/>
        </w:rPr>
      </w:pPr>
    </w:p>
    <w:p w14:paraId="63436EBC" w14:textId="77777777" w:rsidR="00C844F3" w:rsidRPr="00C844F3" w:rsidRDefault="00C844F3" w:rsidP="00C844F3">
      <w:pPr>
        <w:pStyle w:val="NormalWeb"/>
        <w:spacing w:before="0" w:beforeAutospacing="0" w:after="0" w:afterAutospacing="0" w:line="360" w:lineRule="atLeast"/>
        <w:rPr>
          <w:color w:val="000000"/>
        </w:rPr>
      </w:pPr>
      <w:r w:rsidRPr="00C844F3">
        <w:rPr>
          <w:color w:val="000000"/>
        </w:rPr>
        <w:t>Boksberger, P.E., Bieger, T. and Laesser, C. (2007). Multidimensional analysis of perceived risk in commercial air travel. </w:t>
      </w:r>
      <w:r w:rsidRPr="00C844F3">
        <w:rPr>
          <w:i/>
          <w:iCs/>
          <w:color w:val="000000"/>
        </w:rPr>
        <w:t>Journal of Air Transport Management</w:t>
      </w:r>
      <w:r w:rsidRPr="00C844F3">
        <w:rPr>
          <w:color w:val="000000"/>
        </w:rPr>
        <w:t>, 13(2), pp.90–96.</w:t>
      </w:r>
    </w:p>
    <w:p w14:paraId="57486872" w14:textId="14355DDA" w:rsidR="009B1B1C" w:rsidRPr="00DD45BC" w:rsidRDefault="00EB5C55" w:rsidP="00BE7D02">
      <w:pPr>
        <w:pStyle w:val="NormalWeb"/>
        <w:rPr>
          <w:color w:val="000000"/>
        </w:rPr>
      </w:pPr>
      <w:r w:rsidRPr="00EB5C55">
        <w:rPr>
          <w:color w:val="000000"/>
        </w:rPr>
        <w:t>‌</w:t>
      </w:r>
      <w:r w:rsidR="004C4A87" w:rsidRPr="00DD45BC">
        <w:rPr>
          <w:color w:val="000000"/>
        </w:rPr>
        <w:t>Bruwer, J. and Cohen, J. (2019). Restaurants and wine by-the-glass consumption: Motivational process model of risk perception, involvement and information-related behaviour. </w:t>
      </w:r>
      <w:r w:rsidR="004C4A87" w:rsidRPr="00DD45BC">
        <w:rPr>
          <w:i/>
          <w:iCs/>
          <w:color w:val="000000"/>
        </w:rPr>
        <w:t>International Journal of Hospitality Management</w:t>
      </w:r>
      <w:r w:rsidR="004C4A87" w:rsidRPr="00DD45BC">
        <w:rPr>
          <w:color w:val="000000"/>
        </w:rPr>
        <w:t>, 77, pp.270–280. doi:10.1016/j.ijhm.2018.07.006.</w:t>
      </w:r>
    </w:p>
    <w:p w14:paraId="7DA44CAB" w14:textId="7E76483B" w:rsidR="009B1B1C" w:rsidRDefault="009B1B1C" w:rsidP="009B1B1C">
      <w:pPr>
        <w:pStyle w:val="NormalWeb"/>
        <w:spacing w:before="0" w:beforeAutospacing="0" w:after="0" w:afterAutospacing="0" w:line="360" w:lineRule="atLeast"/>
        <w:rPr>
          <w:color w:val="000000"/>
        </w:rPr>
      </w:pPr>
      <w:r w:rsidRPr="00DD45BC">
        <w:rPr>
          <w:color w:val="000000"/>
        </w:rPr>
        <w:t>Census. (2022). </w:t>
      </w:r>
      <w:r w:rsidRPr="00DD45BC">
        <w:rPr>
          <w:i/>
          <w:iCs/>
          <w:color w:val="000000"/>
        </w:rPr>
        <w:t>Statistical Product</w:t>
      </w:r>
      <w:r w:rsidRPr="00DD45BC">
        <w:rPr>
          <w:color w:val="000000"/>
        </w:rPr>
        <w:t>. [online] Available at: https://www.censtatd.gov.hk/en/EIndexbySubject.html?pcode=B1120106&amp;scode=600t/B11201062021XXXXB01.pdf (Accessed 19 Nov. 2022</w:t>
      </w:r>
      <w:r w:rsidR="006B5DAE" w:rsidRPr="00DD45BC">
        <w:rPr>
          <w:color w:val="000000"/>
        </w:rPr>
        <w:t>)</w:t>
      </w:r>
      <w:r w:rsidRPr="00DD45BC">
        <w:rPr>
          <w:color w:val="000000"/>
        </w:rPr>
        <w:t>.</w:t>
      </w:r>
    </w:p>
    <w:p w14:paraId="1ABDE8DC" w14:textId="581404BF" w:rsidR="001647E4" w:rsidRDefault="001647E4" w:rsidP="009B1B1C">
      <w:pPr>
        <w:pStyle w:val="NormalWeb"/>
        <w:spacing w:before="0" w:beforeAutospacing="0" w:after="0" w:afterAutospacing="0" w:line="360" w:lineRule="atLeast"/>
        <w:rPr>
          <w:color w:val="000000"/>
        </w:rPr>
      </w:pPr>
    </w:p>
    <w:p w14:paraId="1306EBE1" w14:textId="34702307" w:rsidR="006D05B6" w:rsidRPr="006D05B6" w:rsidRDefault="006D05B6" w:rsidP="006D05B6">
      <w:pPr>
        <w:pStyle w:val="NormalWeb"/>
        <w:spacing w:before="0" w:beforeAutospacing="0" w:after="0" w:afterAutospacing="0" w:line="360" w:lineRule="atLeast"/>
        <w:rPr>
          <w:color w:val="000000"/>
        </w:rPr>
      </w:pPr>
      <w:r w:rsidRPr="006D05B6">
        <w:rPr>
          <w:color w:val="000000"/>
        </w:rPr>
        <w:t>Cheung, C.M.K. and Thadani, D.R. (2012). The impact of electronic word-of-mouth communication: A literature analysis and integrative model. </w:t>
      </w:r>
      <w:r w:rsidRPr="006D05B6">
        <w:rPr>
          <w:i/>
          <w:iCs/>
          <w:color w:val="000000"/>
        </w:rPr>
        <w:t>Decision Support Systems</w:t>
      </w:r>
      <w:r w:rsidRPr="006D05B6">
        <w:rPr>
          <w:color w:val="000000"/>
        </w:rPr>
        <w:t>, [online] 54(1), pp.461–470. doi:10.1016/j.dss.2012.06.008.</w:t>
      </w:r>
    </w:p>
    <w:p w14:paraId="4CFC8B53" w14:textId="77777777" w:rsidR="006D05B6" w:rsidRPr="006D05B6" w:rsidRDefault="006D05B6" w:rsidP="006D05B6">
      <w:pPr>
        <w:pStyle w:val="NormalWeb"/>
        <w:spacing w:before="0" w:beforeAutospacing="0" w:after="0" w:afterAutospacing="0" w:line="360" w:lineRule="atLeast"/>
        <w:rPr>
          <w:rFonts w:ascii="Calibri" w:hAnsi="Calibri" w:cs="Calibri"/>
          <w:color w:val="000000"/>
          <w:sz w:val="27"/>
          <w:szCs w:val="27"/>
        </w:rPr>
      </w:pPr>
    </w:p>
    <w:p w14:paraId="10BFBBF7" w14:textId="5DEE943F" w:rsidR="001647E4" w:rsidRDefault="00C96344" w:rsidP="001647E4">
      <w:pPr>
        <w:pStyle w:val="NormalWeb"/>
        <w:spacing w:before="0" w:beforeAutospacing="0" w:after="0" w:afterAutospacing="0" w:line="360" w:lineRule="atLeast"/>
        <w:rPr>
          <w:color w:val="000000"/>
        </w:rPr>
      </w:pPr>
      <w:r>
        <w:rPr>
          <w:color w:val="000000"/>
        </w:rPr>
        <w:lastRenderedPageBreak/>
        <w:t>C</w:t>
      </w:r>
      <w:r w:rsidR="001647E4" w:rsidRPr="001647E4">
        <w:rPr>
          <w:color w:val="000000"/>
        </w:rPr>
        <w:t>hina</w:t>
      </w:r>
      <w:r>
        <w:rPr>
          <w:color w:val="000000"/>
        </w:rPr>
        <w:t xml:space="preserve"> D</w:t>
      </w:r>
      <w:r w:rsidR="001647E4" w:rsidRPr="001647E4">
        <w:rPr>
          <w:color w:val="000000"/>
        </w:rPr>
        <w:t>aily</w:t>
      </w:r>
      <w:r>
        <w:rPr>
          <w:color w:val="000000"/>
        </w:rPr>
        <w:t xml:space="preserve"> HK</w:t>
      </w:r>
      <w:r w:rsidR="001647E4" w:rsidRPr="001647E4">
        <w:rPr>
          <w:color w:val="000000"/>
        </w:rPr>
        <w:t>. (</w:t>
      </w:r>
      <w:r w:rsidR="001647E4">
        <w:rPr>
          <w:color w:val="000000"/>
        </w:rPr>
        <w:t>2021</w:t>
      </w:r>
      <w:r w:rsidR="001647E4" w:rsidRPr="001647E4">
        <w:rPr>
          <w:color w:val="000000"/>
        </w:rPr>
        <w:t>). </w:t>
      </w:r>
      <w:r w:rsidR="001647E4" w:rsidRPr="001647E4">
        <w:rPr>
          <w:i/>
          <w:iCs/>
          <w:color w:val="000000"/>
        </w:rPr>
        <w:t>COVID spurs telemedicine, less waiting, no contact</w:t>
      </w:r>
      <w:r w:rsidR="001647E4" w:rsidRPr="001647E4">
        <w:rPr>
          <w:color w:val="000000"/>
        </w:rPr>
        <w:t>. Available at: https://www.chinadailyhk.com/article/158821</w:t>
      </w:r>
      <w:r w:rsidR="006459CF">
        <w:rPr>
          <w:color w:val="000000"/>
        </w:rPr>
        <w:t xml:space="preserve"> </w:t>
      </w:r>
      <w:r w:rsidR="006459CF" w:rsidRPr="00DD45BC">
        <w:rPr>
          <w:color w:val="000000"/>
        </w:rPr>
        <w:t>(Accessed 19 Nov. 2022)</w:t>
      </w:r>
      <w:r w:rsidR="001647E4" w:rsidRPr="001647E4">
        <w:rPr>
          <w:color w:val="000000"/>
        </w:rPr>
        <w:t>.</w:t>
      </w:r>
    </w:p>
    <w:p w14:paraId="7AEE86C6" w14:textId="5241F115" w:rsidR="006459CF" w:rsidRDefault="006459CF" w:rsidP="001647E4">
      <w:pPr>
        <w:pStyle w:val="NormalWeb"/>
        <w:spacing w:before="0" w:beforeAutospacing="0" w:after="0" w:afterAutospacing="0" w:line="360" w:lineRule="atLeast"/>
        <w:rPr>
          <w:color w:val="000000"/>
        </w:rPr>
      </w:pPr>
    </w:p>
    <w:p w14:paraId="1AD21FEA" w14:textId="44998664" w:rsidR="006459CF" w:rsidRPr="006459CF" w:rsidRDefault="006459CF" w:rsidP="006459CF">
      <w:pPr>
        <w:pStyle w:val="NormalWeb"/>
        <w:spacing w:before="0" w:beforeAutospacing="0" w:after="0" w:afterAutospacing="0" w:line="360" w:lineRule="atLeast"/>
        <w:rPr>
          <w:color w:val="000000"/>
        </w:rPr>
      </w:pPr>
      <w:r w:rsidRPr="006459CF">
        <w:rPr>
          <w:color w:val="000000"/>
        </w:rPr>
        <w:t>Cox, D.F. (1967). </w:t>
      </w:r>
      <w:r w:rsidRPr="006459CF">
        <w:rPr>
          <w:i/>
          <w:iCs/>
          <w:color w:val="000000"/>
        </w:rPr>
        <w:t>Risk taking and information handling in consumer behavior</w:t>
      </w:r>
      <w:r w:rsidRPr="006459CF">
        <w:rPr>
          <w:color w:val="000000"/>
        </w:rPr>
        <w:t>. agris.fao.org. Available at: https://agris.fao.org/agris-search/search.do?recordID=US201300599126</w:t>
      </w:r>
      <w:r>
        <w:rPr>
          <w:color w:val="000000"/>
        </w:rPr>
        <w:t xml:space="preserve"> </w:t>
      </w:r>
      <w:r w:rsidRPr="00DD45BC">
        <w:rPr>
          <w:color w:val="000000"/>
        </w:rPr>
        <w:t xml:space="preserve">(Accessed </w:t>
      </w:r>
      <w:r>
        <w:rPr>
          <w:color w:val="000000"/>
        </w:rPr>
        <w:t>26</w:t>
      </w:r>
      <w:r w:rsidRPr="00DD45BC">
        <w:rPr>
          <w:color w:val="000000"/>
        </w:rPr>
        <w:t xml:space="preserve"> </w:t>
      </w:r>
      <w:r>
        <w:rPr>
          <w:color w:val="000000"/>
        </w:rPr>
        <w:t>Jan</w:t>
      </w:r>
      <w:r w:rsidRPr="00DD45BC">
        <w:rPr>
          <w:color w:val="000000"/>
        </w:rPr>
        <w:t>. 202</w:t>
      </w:r>
      <w:r w:rsidR="00AE555B">
        <w:rPr>
          <w:color w:val="000000"/>
        </w:rPr>
        <w:t>3</w:t>
      </w:r>
      <w:r w:rsidRPr="00DD45BC">
        <w:rPr>
          <w:color w:val="000000"/>
        </w:rPr>
        <w:t>)</w:t>
      </w:r>
      <w:r w:rsidRPr="006459CF">
        <w:rPr>
          <w:color w:val="000000"/>
        </w:rPr>
        <w:t>.</w:t>
      </w:r>
    </w:p>
    <w:p w14:paraId="3CD6CEB1" w14:textId="77777777" w:rsidR="00F55E58" w:rsidRDefault="00F55E58" w:rsidP="001647E4">
      <w:pPr>
        <w:pStyle w:val="NormalWeb"/>
        <w:spacing w:before="0" w:beforeAutospacing="0" w:after="0" w:afterAutospacing="0" w:line="360" w:lineRule="atLeast"/>
        <w:rPr>
          <w:color w:val="000000"/>
        </w:rPr>
      </w:pPr>
    </w:p>
    <w:p w14:paraId="339069A3" w14:textId="57001539" w:rsidR="00F55E58" w:rsidRDefault="00F55E58" w:rsidP="00F55E58">
      <w:pPr>
        <w:pStyle w:val="NormalWeb"/>
        <w:spacing w:before="0" w:beforeAutospacing="0" w:after="0" w:afterAutospacing="0" w:line="360" w:lineRule="atLeast"/>
        <w:rPr>
          <w:color w:val="000000"/>
        </w:rPr>
      </w:pPr>
      <w:r w:rsidRPr="00F55E58">
        <w:rPr>
          <w:color w:val="000000"/>
        </w:rPr>
        <w:t>Crespo, Á.H., del Bosque, I.R. and de los Salmones Sánchez, M.M.G. (2009). The influence of perceived risk on Internet shopping behavior: a multidimensional perspective. </w:t>
      </w:r>
      <w:r w:rsidRPr="00F55E58">
        <w:rPr>
          <w:i/>
          <w:iCs/>
          <w:color w:val="000000"/>
        </w:rPr>
        <w:t>Journal of Risk Research</w:t>
      </w:r>
      <w:r w:rsidRPr="00F55E58">
        <w:rPr>
          <w:color w:val="000000"/>
        </w:rPr>
        <w:t>, 12(2), pp.259–277. doi:10.1080/13669870802497744.</w:t>
      </w:r>
    </w:p>
    <w:p w14:paraId="393B0865" w14:textId="28BDEF9F" w:rsidR="005C0242" w:rsidRDefault="005C0242" w:rsidP="00F55E58">
      <w:pPr>
        <w:pStyle w:val="NormalWeb"/>
        <w:spacing w:before="0" w:beforeAutospacing="0" w:after="0" w:afterAutospacing="0" w:line="360" w:lineRule="atLeast"/>
        <w:rPr>
          <w:color w:val="000000"/>
        </w:rPr>
      </w:pPr>
    </w:p>
    <w:p w14:paraId="0D71E172" w14:textId="77777777" w:rsidR="005C0242" w:rsidRPr="005C0242" w:rsidRDefault="005C0242" w:rsidP="005C0242">
      <w:pPr>
        <w:pStyle w:val="NormalWeb"/>
        <w:spacing w:before="0" w:beforeAutospacing="0" w:after="0" w:afterAutospacing="0" w:line="360" w:lineRule="atLeast"/>
        <w:rPr>
          <w:color w:val="000000"/>
        </w:rPr>
      </w:pPr>
      <w:r w:rsidRPr="005C0242">
        <w:rPr>
          <w:color w:val="000000"/>
        </w:rPr>
        <w:t>Cronbach, L.J. (1951). Coefficient alpha and the internal structure of tests. </w:t>
      </w:r>
      <w:r w:rsidRPr="005C0242">
        <w:rPr>
          <w:i/>
          <w:iCs/>
          <w:color w:val="000000"/>
        </w:rPr>
        <w:t>Psychometrika</w:t>
      </w:r>
      <w:r w:rsidRPr="005C0242">
        <w:rPr>
          <w:color w:val="000000"/>
        </w:rPr>
        <w:t>, 16(3), pp.297–334. doi:https://doi.org/10.1007/bf02310555.</w:t>
      </w:r>
    </w:p>
    <w:p w14:paraId="271216E5" w14:textId="758C48D1" w:rsidR="00A50E46" w:rsidRDefault="00A50E46" w:rsidP="00A50E46">
      <w:pPr>
        <w:pStyle w:val="NormalWeb"/>
        <w:spacing w:before="0" w:beforeAutospacing="0" w:after="0" w:afterAutospacing="0" w:line="360" w:lineRule="atLeast"/>
        <w:rPr>
          <w:color w:val="000000"/>
        </w:rPr>
      </w:pPr>
      <w:r w:rsidRPr="001601A6">
        <w:rPr>
          <w:color w:val="000000"/>
        </w:rPr>
        <w:t>Dash, M., Shadangi, P.Y., Muduli, K., Luhach, A.K. and Mohamed, A. (2021). Predicting the motivators of telemedicine acceptance in COVID-19 pandemic using multiple regression and ANN approach. </w:t>
      </w:r>
      <w:r w:rsidRPr="001601A6">
        <w:rPr>
          <w:i/>
          <w:iCs/>
          <w:color w:val="000000"/>
        </w:rPr>
        <w:t>Journal of Statistics and Management Systems</w:t>
      </w:r>
      <w:r w:rsidRPr="001601A6">
        <w:rPr>
          <w:color w:val="000000"/>
        </w:rPr>
        <w:t>, 24(2), pp.319–339. doi:https://doi.org/10.1080/09720510.2021.1875570.</w:t>
      </w:r>
    </w:p>
    <w:p w14:paraId="21D265F9" w14:textId="77777777" w:rsidR="00F947BE" w:rsidRPr="001601A6" w:rsidRDefault="00F947BE" w:rsidP="00A50E46">
      <w:pPr>
        <w:pStyle w:val="NormalWeb"/>
        <w:spacing w:before="0" w:beforeAutospacing="0" w:after="0" w:afterAutospacing="0" w:line="360" w:lineRule="atLeast"/>
        <w:rPr>
          <w:color w:val="000000"/>
        </w:rPr>
      </w:pPr>
    </w:p>
    <w:p w14:paraId="27B5D2AA" w14:textId="1F9ED89A" w:rsidR="00F947BE" w:rsidRPr="00F947BE" w:rsidRDefault="00A50E46" w:rsidP="00F947BE">
      <w:pPr>
        <w:pStyle w:val="NormalWeb"/>
        <w:spacing w:before="0" w:beforeAutospacing="0" w:after="0" w:afterAutospacing="0" w:line="360" w:lineRule="atLeast"/>
        <w:rPr>
          <w:color w:val="000000"/>
        </w:rPr>
      </w:pPr>
      <w:r w:rsidRPr="00F947BE">
        <w:rPr>
          <w:color w:val="000000"/>
        </w:rPr>
        <w:t>‌</w:t>
      </w:r>
      <w:r w:rsidR="00F947BE" w:rsidRPr="00F947BE">
        <w:rPr>
          <w:color w:val="000000"/>
        </w:rPr>
        <w:t>Dash, M., Shadangi, P.Y., Muduli, K., Luhach, A.K. and Mohamed, A. (2021). Predicting the motivators of telemedicine acceptance in COVID-19 pandemic using multiple regression and ANN approach. </w:t>
      </w:r>
      <w:r w:rsidR="00F947BE" w:rsidRPr="00F947BE">
        <w:rPr>
          <w:i/>
          <w:iCs/>
          <w:color w:val="000000"/>
        </w:rPr>
        <w:t>Journal of Statistics and Management Systems</w:t>
      </w:r>
      <w:r w:rsidR="00F947BE" w:rsidRPr="00F947BE">
        <w:rPr>
          <w:color w:val="000000"/>
        </w:rPr>
        <w:t>, 24(2), pp.319–339. doi:https://doi.org/10.1080/09720510.2021.1875570.</w:t>
      </w:r>
    </w:p>
    <w:p w14:paraId="2D2BA087" w14:textId="7B2B0864" w:rsidR="00935243" w:rsidRDefault="00935243" w:rsidP="005C0242">
      <w:pPr>
        <w:pStyle w:val="NormalWeb"/>
        <w:rPr>
          <w:color w:val="000000"/>
        </w:rPr>
      </w:pPr>
      <w:r w:rsidRPr="00935243">
        <w:rPr>
          <w:color w:val="000000"/>
        </w:rPr>
        <w:t>Davis, F.D. (1989). Perceived Usefulness, Perceived Ease of Use, and User Acceptance of Information Technology. </w:t>
      </w:r>
      <w:r w:rsidRPr="00935243">
        <w:rPr>
          <w:i/>
          <w:iCs/>
          <w:color w:val="000000"/>
        </w:rPr>
        <w:t>MIS Quarterly</w:t>
      </w:r>
      <w:r w:rsidRPr="00935243">
        <w:rPr>
          <w:color w:val="000000"/>
        </w:rPr>
        <w:t>, 13(3), pp.319–340. doi:https://doi.org/10.2307/249008.</w:t>
      </w:r>
    </w:p>
    <w:p w14:paraId="10383374" w14:textId="08F59088" w:rsidR="001D4672" w:rsidRDefault="001D4672" w:rsidP="001D4672">
      <w:pPr>
        <w:pStyle w:val="NormalWeb"/>
        <w:spacing w:before="0" w:beforeAutospacing="0" w:after="0" w:afterAutospacing="0" w:line="360" w:lineRule="atLeast"/>
        <w:rPr>
          <w:color w:val="000000"/>
        </w:rPr>
      </w:pPr>
      <w:r w:rsidRPr="001D4672">
        <w:rPr>
          <w:color w:val="000000"/>
        </w:rPr>
        <w:t>Dulcic, Z., Pavlic, D. and Silic, I. (2012). Evaluating the Intended Use of Decision Support System (DSS) by Applying Technology Acceptance Model (TAM) in Business Organizations in Croatia. </w:t>
      </w:r>
      <w:r w:rsidRPr="001D4672">
        <w:rPr>
          <w:i/>
          <w:iCs/>
          <w:color w:val="000000"/>
        </w:rPr>
        <w:t>Procedia - Social and Behavioral Sciences</w:t>
      </w:r>
      <w:r w:rsidRPr="001D4672">
        <w:rPr>
          <w:color w:val="000000"/>
        </w:rPr>
        <w:t>, 58, pp.1565–1575. doi:10.1016/j.sbspro.2012.09.1143.</w:t>
      </w:r>
    </w:p>
    <w:p w14:paraId="4FB65C44" w14:textId="21FE72A6" w:rsidR="00516320" w:rsidRDefault="00516320" w:rsidP="001D4672">
      <w:pPr>
        <w:pStyle w:val="NormalWeb"/>
        <w:spacing w:before="0" w:beforeAutospacing="0" w:after="0" w:afterAutospacing="0" w:line="360" w:lineRule="atLeast"/>
        <w:rPr>
          <w:color w:val="000000"/>
        </w:rPr>
      </w:pPr>
    </w:p>
    <w:p w14:paraId="7B95A3AD" w14:textId="77777777" w:rsidR="006D04D1" w:rsidRPr="006D04D1" w:rsidRDefault="006D04D1" w:rsidP="006D04D1">
      <w:pPr>
        <w:pStyle w:val="NormalWeb"/>
        <w:spacing w:before="0" w:beforeAutospacing="0" w:after="0" w:afterAutospacing="0" w:line="360" w:lineRule="atLeast"/>
        <w:rPr>
          <w:color w:val="000000"/>
        </w:rPr>
      </w:pPr>
      <w:r w:rsidRPr="006D04D1">
        <w:rPr>
          <w:color w:val="000000"/>
        </w:rPr>
        <w:t>Erkan, I. and Evans, C. (2016). The influence of eWOM in social media on consumers’ purchase intentions: An extended approach to information adoption. </w:t>
      </w:r>
      <w:r w:rsidRPr="006D04D1">
        <w:rPr>
          <w:i/>
          <w:iCs/>
          <w:color w:val="000000"/>
        </w:rPr>
        <w:t>Computers in Human Behavior</w:t>
      </w:r>
      <w:r w:rsidRPr="006D04D1">
        <w:rPr>
          <w:color w:val="000000"/>
        </w:rPr>
        <w:t>, [online] 61(1), pp.47–55. doi:10.1016/j.chb.2016.03.003.</w:t>
      </w:r>
    </w:p>
    <w:p w14:paraId="0873D570" w14:textId="48DFDAB4" w:rsidR="002B793F" w:rsidRDefault="006D04D1" w:rsidP="006D04D1">
      <w:pPr>
        <w:pStyle w:val="NormalWeb"/>
        <w:rPr>
          <w:color w:val="000000"/>
        </w:rPr>
      </w:pPr>
      <w:r>
        <w:rPr>
          <w:rFonts w:ascii="Calibri" w:hAnsi="Calibri" w:cs="Calibri"/>
          <w:color w:val="000000"/>
          <w:sz w:val="27"/>
          <w:szCs w:val="27"/>
        </w:rPr>
        <w:t>‌</w:t>
      </w:r>
      <w:r w:rsidR="00516320" w:rsidRPr="00516320">
        <w:rPr>
          <w:color w:val="000000"/>
        </w:rPr>
        <w:t>Etikan, I. and Bala, K. (2017). Sampling and Sampling Methods. </w:t>
      </w:r>
      <w:r w:rsidR="00516320" w:rsidRPr="00516320">
        <w:rPr>
          <w:i/>
          <w:iCs/>
          <w:color w:val="000000"/>
        </w:rPr>
        <w:t>Biometrics &amp; Biostatistics International Journal</w:t>
      </w:r>
      <w:r w:rsidR="00516320" w:rsidRPr="00516320">
        <w:rPr>
          <w:color w:val="000000"/>
        </w:rPr>
        <w:t>, [online] 5(6), pp.215–217. doi:10.15406/bbij.2017.05.00149.</w:t>
      </w:r>
    </w:p>
    <w:p w14:paraId="55C623F2" w14:textId="77777777" w:rsidR="008E2807" w:rsidRPr="008E2807" w:rsidRDefault="008E2807" w:rsidP="008E2807">
      <w:pPr>
        <w:pStyle w:val="NormalWeb"/>
        <w:spacing w:before="0" w:beforeAutospacing="0" w:after="0" w:afterAutospacing="0" w:line="360" w:lineRule="atLeast"/>
        <w:rPr>
          <w:color w:val="000000"/>
        </w:rPr>
      </w:pPr>
      <w:r w:rsidRPr="008E2807">
        <w:rPr>
          <w:color w:val="000000"/>
        </w:rPr>
        <w:lastRenderedPageBreak/>
        <w:t>Ferketich, S. (1991). Focus on psychometrics. Aspects of item analysis. </w:t>
      </w:r>
      <w:r w:rsidRPr="008E2807">
        <w:rPr>
          <w:i/>
          <w:iCs/>
          <w:color w:val="000000"/>
        </w:rPr>
        <w:t>Research in Nursing &amp; Health</w:t>
      </w:r>
      <w:r w:rsidRPr="008E2807">
        <w:rPr>
          <w:color w:val="000000"/>
        </w:rPr>
        <w:t>, 14(2), pp.165–168. doi:https://doi.org/10.1002/nur.4770140211.</w:t>
      </w:r>
    </w:p>
    <w:p w14:paraId="47670F5E" w14:textId="77777777" w:rsidR="008E2807" w:rsidRDefault="008E2807" w:rsidP="002325D8">
      <w:pPr>
        <w:pStyle w:val="NormalWeb"/>
        <w:spacing w:before="0" w:beforeAutospacing="0" w:after="0" w:afterAutospacing="0" w:line="360" w:lineRule="atLeast"/>
        <w:rPr>
          <w:color w:val="000000"/>
        </w:rPr>
      </w:pPr>
    </w:p>
    <w:p w14:paraId="11E59A13" w14:textId="16A15C85" w:rsidR="00BE7D02" w:rsidRDefault="002325D8" w:rsidP="002325D8">
      <w:pPr>
        <w:pStyle w:val="NormalWeb"/>
        <w:spacing w:before="0" w:beforeAutospacing="0" w:after="0" w:afterAutospacing="0" w:line="360" w:lineRule="atLeast"/>
        <w:rPr>
          <w:color w:val="000000"/>
        </w:rPr>
      </w:pPr>
      <w:r w:rsidRPr="002325D8">
        <w:rPr>
          <w:color w:val="000000"/>
        </w:rPr>
        <w:t>Fernández Coves, A., Yeung, K.H.T., van der Putten, I.M. and Nelson, E.A.S. (2022). Teleconsultation adoption since COVID-19: Comparison of barriers and facilitators in primary care settings in Hong Kong and the Netherlands. </w:t>
      </w:r>
      <w:r w:rsidRPr="002325D8">
        <w:rPr>
          <w:i/>
          <w:iCs/>
          <w:color w:val="000000"/>
        </w:rPr>
        <w:t>Health Policy</w:t>
      </w:r>
      <w:r w:rsidRPr="002325D8">
        <w:rPr>
          <w:color w:val="000000"/>
        </w:rPr>
        <w:t>, [online] 126(10), pp.933–944. doi:10.1016/j.healthpol.2022.07.012.</w:t>
      </w:r>
    </w:p>
    <w:p w14:paraId="14A4850E" w14:textId="77777777" w:rsidR="002325D8" w:rsidRPr="002325D8" w:rsidRDefault="002325D8" w:rsidP="002325D8">
      <w:pPr>
        <w:pStyle w:val="NormalWeb"/>
        <w:spacing w:before="0" w:beforeAutospacing="0" w:after="0" w:afterAutospacing="0" w:line="360" w:lineRule="atLeast"/>
        <w:rPr>
          <w:color w:val="000000"/>
        </w:rPr>
      </w:pPr>
    </w:p>
    <w:p w14:paraId="4FB56F95" w14:textId="2051E917" w:rsidR="0097533B" w:rsidRPr="0097533B" w:rsidRDefault="0097533B" w:rsidP="00935243">
      <w:pPr>
        <w:pStyle w:val="NormalWeb"/>
        <w:spacing w:before="0" w:beforeAutospacing="0" w:after="0" w:afterAutospacing="0" w:line="360" w:lineRule="atLeast"/>
        <w:rPr>
          <w:color w:val="000000"/>
        </w:rPr>
      </w:pPr>
      <w:r w:rsidRPr="0097533B">
        <w:rPr>
          <w:color w:val="000000"/>
        </w:rPr>
        <w:t>Firmansyah, I.A., Yasirandi, R. and Utomo, R.G. (2022). The influence of efficacy, credibility, and normative pressure to M-banking adoption level in Indonesia. </w:t>
      </w:r>
      <w:r w:rsidRPr="0097533B">
        <w:rPr>
          <w:i/>
          <w:iCs/>
          <w:color w:val="000000"/>
        </w:rPr>
        <w:t>Procedia Computer Science</w:t>
      </w:r>
      <w:r w:rsidRPr="0097533B">
        <w:rPr>
          <w:color w:val="000000"/>
        </w:rPr>
        <w:t>, 197, pp.51–60. doi:10.1016/j.procs.2021.12.117</w:t>
      </w:r>
    </w:p>
    <w:p w14:paraId="0167D626" w14:textId="77777777" w:rsidR="0097533B" w:rsidRDefault="0097533B" w:rsidP="00935243">
      <w:pPr>
        <w:pStyle w:val="NormalWeb"/>
        <w:spacing w:before="0" w:beforeAutospacing="0" w:after="0" w:afterAutospacing="0" w:line="360" w:lineRule="atLeast"/>
      </w:pPr>
    </w:p>
    <w:p w14:paraId="79AA53DB" w14:textId="167A2A32" w:rsidR="00BE7D02" w:rsidRDefault="00BE7D02" w:rsidP="00935243">
      <w:pPr>
        <w:pStyle w:val="NormalWeb"/>
        <w:spacing w:before="0" w:beforeAutospacing="0" w:after="0" w:afterAutospacing="0" w:line="360" w:lineRule="atLeast"/>
      </w:pPr>
      <w:r w:rsidRPr="00BE7D02">
        <w:t xml:space="preserve">Fishbein, M. &amp; Ajzen, I. (1975). </w:t>
      </w:r>
      <w:r w:rsidRPr="00BE7D02">
        <w:rPr>
          <w:i/>
          <w:iCs/>
        </w:rPr>
        <w:t xml:space="preserve">Belief, Attitude, Intention and Behavior: An Introduction to Theory and Research. </w:t>
      </w:r>
      <w:r w:rsidRPr="00BE7D02">
        <w:t>Reading, MA: Addison-Wesley.</w:t>
      </w:r>
    </w:p>
    <w:p w14:paraId="0A4DFE3B" w14:textId="77777777" w:rsidR="00660FD6" w:rsidRDefault="00660FD6" w:rsidP="00660FD6">
      <w:pPr>
        <w:pStyle w:val="NormalWeb"/>
        <w:rPr>
          <w:color w:val="000000"/>
        </w:rPr>
      </w:pPr>
      <w:r>
        <w:rPr>
          <w:rFonts w:ascii="Calibri" w:hAnsi="Calibri" w:cs="Calibri"/>
          <w:color w:val="000000"/>
          <w:sz w:val="27"/>
          <w:szCs w:val="27"/>
        </w:rPr>
        <w:t>‌</w:t>
      </w:r>
      <w:r w:rsidRPr="00DD45BC">
        <w:rPr>
          <w:color w:val="000000"/>
        </w:rPr>
        <w:t>Fisher, M.J. and Marshall, A.P. (2009). Understanding descriptive statistics. </w:t>
      </w:r>
      <w:r w:rsidRPr="00DD45BC">
        <w:rPr>
          <w:i/>
          <w:iCs/>
          <w:color w:val="000000"/>
        </w:rPr>
        <w:t>Australian Critical Care</w:t>
      </w:r>
      <w:r w:rsidRPr="00DD45BC">
        <w:rPr>
          <w:color w:val="000000"/>
        </w:rPr>
        <w:t>, 22(2), pp.93–97. doi:10.1016/j.aucc.2008.11.003.</w:t>
      </w:r>
    </w:p>
    <w:p w14:paraId="495D6A0E" w14:textId="0146BFD3" w:rsidR="0097533B" w:rsidRDefault="00660FD6" w:rsidP="00660FD6">
      <w:pPr>
        <w:pStyle w:val="NormalWeb"/>
        <w:rPr>
          <w:color w:val="000000"/>
        </w:rPr>
      </w:pPr>
      <w:r w:rsidRPr="00DD45BC">
        <w:rPr>
          <w:color w:val="000000"/>
        </w:rPr>
        <w:t>Fossey, E., Harvey, C., Mcdermott, F. and Davidson, L. (2002). Understanding and Evaluating Qualitative research. </w:t>
      </w:r>
      <w:r w:rsidRPr="00DD45BC">
        <w:rPr>
          <w:i/>
          <w:iCs/>
          <w:color w:val="000000"/>
        </w:rPr>
        <w:t>Australian and New Zealand Journal of Psychiatry</w:t>
      </w:r>
      <w:r w:rsidRPr="00DD45BC">
        <w:rPr>
          <w:color w:val="000000"/>
        </w:rPr>
        <w:t>, [online] 36(6), pp.717–732. doi:10.1046/j.1440-1614.2002.01100.x.</w:t>
      </w:r>
    </w:p>
    <w:p w14:paraId="0F91BBAB" w14:textId="72DD45EB" w:rsidR="00472639" w:rsidRDefault="00472639" w:rsidP="00472639">
      <w:pPr>
        <w:pStyle w:val="NormalWeb"/>
        <w:spacing w:before="0" w:beforeAutospacing="0" w:after="0" w:afterAutospacing="0" w:line="360" w:lineRule="atLeast"/>
        <w:rPr>
          <w:color w:val="000000"/>
        </w:rPr>
      </w:pPr>
      <w:r w:rsidRPr="00472639">
        <w:rPr>
          <w:color w:val="000000"/>
        </w:rPr>
        <w:t>Frost, J. (2018). </w:t>
      </w:r>
      <w:r w:rsidRPr="00472639">
        <w:rPr>
          <w:i/>
          <w:iCs/>
          <w:color w:val="000000"/>
        </w:rPr>
        <w:t>How To Interpret R-squared in Regression Analysis</w:t>
      </w:r>
      <w:r w:rsidRPr="00472639">
        <w:rPr>
          <w:color w:val="000000"/>
        </w:rPr>
        <w:t>. [online] Statistics By Jim. Available at: https://statisticsbyjim.com/regression/interpret-r-squared-regression/</w:t>
      </w:r>
      <w:r w:rsidR="00687B45">
        <w:rPr>
          <w:color w:val="000000"/>
        </w:rPr>
        <w:t xml:space="preserve"> </w:t>
      </w:r>
      <w:r w:rsidR="00687B45" w:rsidRPr="00DD45BC">
        <w:rPr>
          <w:color w:val="000000"/>
        </w:rPr>
        <w:t xml:space="preserve">(Accessed </w:t>
      </w:r>
      <w:r w:rsidR="00687B45">
        <w:rPr>
          <w:color w:val="000000"/>
        </w:rPr>
        <w:t>26</w:t>
      </w:r>
      <w:r w:rsidR="00687B45" w:rsidRPr="00DD45BC">
        <w:rPr>
          <w:color w:val="000000"/>
        </w:rPr>
        <w:t xml:space="preserve"> </w:t>
      </w:r>
      <w:r w:rsidR="00687B45">
        <w:rPr>
          <w:color w:val="000000"/>
        </w:rPr>
        <w:t>Feb</w:t>
      </w:r>
      <w:r w:rsidR="00687B45" w:rsidRPr="00DD45BC">
        <w:rPr>
          <w:color w:val="000000"/>
        </w:rPr>
        <w:t>. 202</w:t>
      </w:r>
      <w:r w:rsidR="00687B45">
        <w:rPr>
          <w:color w:val="000000"/>
        </w:rPr>
        <w:t>3</w:t>
      </w:r>
      <w:r w:rsidR="00687B45" w:rsidRPr="00DD45BC">
        <w:rPr>
          <w:color w:val="000000"/>
        </w:rPr>
        <w:t>)</w:t>
      </w:r>
      <w:r w:rsidRPr="00472639">
        <w:rPr>
          <w:color w:val="000000"/>
        </w:rPr>
        <w:t>.</w:t>
      </w:r>
    </w:p>
    <w:p w14:paraId="2DD04295" w14:textId="77777777" w:rsidR="00C435A5" w:rsidRPr="00472639" w:rsidRDefault="00C435A5" w:rsidP="00472639">
      <w:pPr>
        <w:pStyle w:val="NormalWeb"/>
        <w:spacing w:before="0" w:beforeAutospacing="0" w:after="0" w:afterAutospacing="0" w:line="360" w:lineRule="atLeast"/>
        <w:rPr>
          <w:color w:val="000000"/>
        </w:rPr>
      </w:pPr>
    </w:p>
    <w:p w14:paraId="33F605CA" w14:textId="0750F0ED" w:rsidR="00C435A5" w:rsidRDefault="00472639" w:rsidP="00C435A5">
      <w:pPr>
        <w:pStyle w:val="NormalWeb"/>
        <w:spacing w:before="0" w:beforeAutospacing="0" w:after="0" w:afterAutospacing="0" w:line="360" w:lineRule="atLeast"/>
        <w:rPr>
          <w:color w:val="000000"/>
        </w:rPr>
      </w:pPr>
      <w:r w:rsidRPr="00C435A5">
        <w:rPr>
          <w:color w:val="000000"/>
        </w:rPr>
        <w:t>‌</w:t>
      </w:r>
      <w:r w:rsidR="00C435A5" w:rsidRPr="00C435A5">
        <w:rPr>
          <w:color w:val="000000"/>
        </w:rPr>
        <w:t>Gani, N.I.A., Rathakrishnan, M. and Krishnasamy, H.N. (2020). A PILOT TEST FOR ESTABLISHING VALIDITY AND RELIABILITY OF QUALITATIVE INTERVIEW IN THE BLENDED LEARNING ENGLISH PROFICIENCY COURSE. </w:t>
      </w:r>
      <w:r w:rsidR="00C435A5" w:rsidRPr="00C435A5">
        <w:rPr>
          <w:i/>
          <w:iCs/>
          <w:color w:val="000000"/>
        </w:rPr>
        <w:t>Journal of critical reviews</w:t>
      </w:r>
      <w:r w:rsidR="00C435A5" w:rsidRPr="00C435A5">
        <w:rPr>
          <w:color w:val="000000"/>
        </w:rPr>
        <w:t>, 7(05). doi:https://doi.org/10.31838/jcr.07.05.23.</w:t>
      </w:r>
    </w:p>
    <w:p w14:paraId="47376387" w14:textId="77777777" w:rsidR="006A1338" w:rsidRPr="00C435A5" w:rsidRDefault="006A1338" w:rsidP="00C435A5">
      <w:pPr>
        <w:pStyle w:val="NormalWeb"/>
        <w:spacing w:before="0" w:beforeAutospacing="0" w:after="0" w:afterAutospacing="0" w:line="360" w:lineRule="atLeast"/>
        <w:rPr>
          <w:color w:val="000000"/>
        </w:rPr>
      </w:pPr>
    </w:p>
    <w:p w14:paraId="62D7EEF5" w14:textId="77777777" w:rsidR="006A1338" w:rsidRPr="006A1338" w:rsidRDefault="00C435A5" w:rsidP="006A1338">
      <w:pPr>
        <w:pStyle w:val="NormalWeb"/>
        <w:spacing w:before="0" w:beforeAutospacing="0" w:after="0" w:afterAutospacing="0" w:line="360" w:lineRule="atLeast"/>
        <w:rPr>
          <w:color w:val="000000"/>
        </w:rPr>
      </w:pPr>
      <w:r w:rsidRPr="006A1338">
        <w:rPr>
          <w:color w:val="000000"/>
        </w:rPr>
        <w:t>‌</w:t>
      </w:r>
      <w:r w:rsidR="006A1338" w:rsidRPr="006A1338">
        <w:rPr>
          <w:color w:val="000000"/>
        </w:rPr>
        <w:t>Gebele, C., Tscheulin, D.K., Lindenmeier, J., Drevs, F. and Seemann, A.-K. (2014). Applying the concept of consumer confusion to healthcare: development and validation of a patient confusion model. </w:t>
      </w:r>
      <w:r w:rsidR="006A1338" w:rsidRPr="006A1338">
        <w:rPr>
          <w:i/>
          <w:iCs/>
          <w:color w:val="000000"/>
        </w:rPr>
        <w:t>Health Services Management Research</w:t>
      </w:r>
      <w:r w:rsidR="006A1338" w:rsidRPr="006A1338">
        <w:rPr>
          <w:color w:val="000000"/>
        </w:rPr>
        <w:t>, [online] 27(1-2), pp.10–21. doi:https://doi.org/10.1177/0951484814546959.</w:t>
      </w:r>
    </w:p>
    <w:p w14:paraId="6A2F04BD" w14:textId="0B8EFB72" w:rsidR="008305B1" w:rsidRDefault="006A1338" w:rsidP="00472639">
      <w:pPr>
        <w:pStyle w:val="NormalWeb"/>
        <w:rPr>
          <w:color w:val="000000"/>
        </w:rPr>
      </w:pPr>
      <w:r>
        <w:rPr>
          <w:rFonts w:ascii="Calibri" w:hAnsi="Calibri" w:cs="Calibri"/>
          <w:color w:val="000000"/>
          <w:sz w:val="27"/>
          <w:szCs w:val="27"/>
        </w:rPr>
        <w:lastRenderedPageBreak/>
        <w:t>‌</w:t>
      </w:r>
      <w:r w:rsidR="008305B1" w:rsidRPr="008305B1">
        <w:rPr>
          <w:color w:val="000000"/>
        </w:rPr>
        <w:t>Glover, S. and Benbasat, I. (2010). A Comprehensive Model of Perceived Risk of E-Commerce Transactions. </w:t>
      </w:r>
      <w:r w:rsidR="008305B1" w:rsidRPr="008305B1">
        <w:rPr>
          <w:i/>
          <w:iCs/>
          <w:color w:val="000000"/>
        </w:rPr>
        <w:t>International Journal of Electronic Commerce</w:t>
      </w:r>
      <w:r w:rsidR="008305B1" w:rsidRPr="008305B1">
        <w:rPr>
          <w:color w:val="000000"/>
        </w:rPr>
        <w:t>, 15(2), pp.47–78. doi:10.2753/jec1086-4415150202.</w:t>
      </w:r>
    </w:p>
    <w:p w14:paraId="6A991F74" w14:textId="77777777" w:rsidR="00DF224B" w:rsidRPr="00DF224B" w:rsidRDefault="00DF224B" w:rsidP="00DF224B">
      <w:pPr>
        <w:pStyle w:val="NormalWeb"/>
        <w:spacing w:before="0" w:beforeAutospacing="0" w:after="0" w:afterAutospacing="0" w:line="360" w:lineRule="atLeast"/>
        <w:rPr>
          <w:color w:val="000000"/>
        </w:rPr>
      </w:pPr>
      <w:r w:rsidRPr="00DF224B">
        <w:rPr>
          <w:color w:val="000000"/>
        </w:rPr>
        <w:t>Gogtay, N. (2010). Principles of sample size calculation. </w:t>
      </w:r>
      <w:r w:rsidRPr="00DF224B">
        <w:rPr>
          <w:i/>
          <w:iCs/>
          <w:color w:val="000000"/>
        </w:rPr>
        <w:t>Indian Journal of Ophthalmology</w:t>
      </w:r>
      <w:r w:rsidRPr="00DF224B">
        <w:rPr>
          <w:color w:val="000000"/>
        </w:rPr>
        <w:t>, 58(6), p.517. doi:https://doi.org/10.4103/0301-4738.71692.</w:t>
      </w:r>
    </w:p>
    <w:p w14:paraId="24F78807" w14:textId="5959C789" w:rsidR="00210D30" w:rsidRDefault="00DF224B" w:rsidP="008305B1">
      <w:pPr>
        <w:pStyle w:val="NormalWeb"/>
        <w:rPr>
          <w:color w:val="000000"/>
        </w:rPr>
      </w:pPr>
      <w:r>
        <w:rPr>
          <w:rFonts w:ascii="Calibri" w:hAnsi="Calibri" w:cs="Calibri"/>
          <w:color w:val="000000"/>
          <w:sz w:val="27"/>
          <w:szCs w:val="27"/>
        </w:rPr>
        <w:t>‌</w:t>
      </w:r>
      <w:r w:rsidR="00935243">
        <w:rPr>
          <w:rFonts w:ascii="Calibri" w:hAnsi="Calibri" w:cs="Calibri"/>
          <w:color w:val="000000"/>
          <w:sz w:val="27"/>
          <w:szCs w:val="27"/>
        </w:rPr>
        <w:t>‌</w:t>
      </w:r>
      <w:r w:rsidR="00B20E2D" w:rsidRPr="00DD45BC">
        <w:rPr>
          <w:color w:val="000000"/>
        </w:rPr>
        <w:t>Goodman, L.A. (1961). Snowball Sampling. </w:t>
      </w:r>
      <w:r w:rsidR="00B20E2D" w:rsidRPr="00DD45BC">
        <w:rPr>
          <w:i/>
          <w:iCs/>
          <w:color w:val="000000"/>
        </w:rPr>
        <w:t>The Annals of Mathematical Statistics</w:t>
      </w:r>
      <w:r w:rsidR="00B20E2D" w:rsidRPr="00DD45BC">
        <w:rPr>
          <w:color w:val="000000"/>
        </w:rPr>
        <w:t>, [online] 32(1), pp.148–170. Available at: https://www.jstor.org/stable/2237615.</w:t>
      </w:r>
    </w:p>
    <w:p w14:paraId="3F51DD56" w14:textId="77777777" w:rsidR="00414210" w:rsidRPr="00414210" w:rsidRDefault="00414210" w:rsidP="00414210">
      <w:pPr>
        <w:pStyle w:val="NormalWeb"/>
        <w:spacing w:before="0" w:beforeAutospacing="0" w:after="0" w:afterAutospacing="0" w:line="360" w:lineRule="atLeast"/>
        <w:rPr>
          <w:color w:val="000000"/>
        </w:rPr>
      </w:pPr>
      <w:r w:rsidRPr="00414210">
        <w:rPr>
          <w:color w:val="000000"/>
        </w:rPr>
        <w:t>Green, S.B. (1991). How Many Subjects Does It Take To Do A Regression Analysis. </w:t>
      </w:r>
      <w:r w:rsidRPr="00414210">
        <w:rPr>
          <w:i/>
          <w:iCs/>
          <w:color w:val="000000"/>
        </w:rPr>
        <w:t>Multivariate Behavioral Research</w:t>
      </w:r>
      <w:r w:rsidRPr="00414210">
        <w:rPr>
          <w:color w:val="000000"/>
        </w:rPr>
        <w:t>, [online] 26(3), pp.499–510. doi:10.1207/s15327906mbr2603_7.</w:t>
      </w:r>
    </w:p>
    <w:p w14:paraId="6B5523ED" w14:textId="7C893AE4" w:rsidR="00AA3E81" w:rsidRDefault="00414210" w:rsidP="00414210">
      <w:pPr>
        <w:pStyle w:val="NormalWeb"/>
        <w:rPr>
          <w:color w:val="000000"/>
        </w:rPr>
      </w:pPr>
      <w:r>
        <w:rPr>
          <w:rFonts w:ascii="Calibri" w:hAnsi="Calibri" w:cs="Calibri"/>
          <w:color w:val="000000"/>
          <w:sz w:val="27"/>
          <w:szCs w:val="27"/>
        </w:rPr>
        <w:t>‌</w:t>
      </w:r>
      <w:r w:rsidR="00210D30" w:rsidRPr="00210D30">
        <w:rPr>
          <w:color w:val="000000"/>
        </w:rPr>
        <w:t>Guthrie, C., Fosso-Wamba, S. and Arnaud, J.B. (2021). Online consumer resilience during a pandemic: An exploratory study of e-commerce behavior before, during and after a COVID-19 lockdown. </w:t>
      </w:r>
      <w:r w:rsidR="00210D30" w:rsidRPr="00210D30">
        <w:rPr>
          <w:i/>
          <w:iCs/>
          <w:color w:val="000000"/>
        </w:rPr>
        <w:t>Journal of Retailing and Consumer Services</w:t>
      </w:r>
      <w:r w:rsidR="00210D30" w:rsidRPr="00210D30">
        <w:rPr>
          <w:color w:val="000000"/>
        </w:rPr>
        <w:t>, 61, p.102570. doi:10.1016/j.jretconser.2021.102570.</w:t>
      </w:r>
    </w:p>
    <w:p w14:paraId="50AE49B0" w14:textId="4CF052FB" w:rsidR="001B141E" w:rsidRDefault="001B141E" w:rsidP="001B141E">
      <w:pPr>
        <w:pStyle w:val="NormalWeb"/>
        <w:spacing w:before="0" w:beforeAutospacing="0" w:after="0" w:afterAutospacing="0" w:line="360" w:lineRule="atLeast"/>
        <w:rPr>
          <w:rFonts w:ascii="Calibri" w:hAnsi="Calibri" w:cs="Calibri"/>
          <w:color w:val="000000"/>
          <w:sz w:val="27"/>
          <w:szCs w:val="27"/>
        </w:rPr>
      </w:pPr>
      <w:r w:rsidRPr="001B141E">
        <w:rPr>
          <w:color w:val="000000"/>
        </w:rPr>
        <w:t>Gupta, A., Mishra, P., Pandey, C., Singh, U., Sahu, C. and Keshri, A. (2019). Descriptive Statistics and Normality Tests for Statistical Data. </w:t>
      </w:r>
      <w:r w:rsidRPr="001B141E">
        <w:rPr>
          <w:i/>
          <w:iCs/>
          <w:color w:val="000000"/>
        </w:rPr>
        <w:t>Annals of Cardiac Anaesthesia</w:t>
      </w:r>
      <w:r w:rsidRPr="001B141E">
        <w:rPr>
          <w:color w:val="000000"/>
        </w:rPr>
        <w:t>, 22(1), p.67.</w:t>
      </w:r>
      <w:r>
        <w:rPr>
          <w:rFonts w:ascii="Calibri" w:hAnsi="Calibri" w:cs="Calibri"/>
          <w:color w:val="000000"/>
          <w:sz w:val="27"/>
          <w:szCs w:val="27"/>
        </w:rPr>
        <w:t>‌</w:t>
      </w:r>
    </w:p>
    <w:p w14:paraId="3AAC564E" w14:textId="0077B021" w:rsidR="007B76F0" w:rsidRDefault="007B76F0" w:rsidP="001B141E">
      <w:pPr>
        <w:pStyle w:val="NormalWeb"/>
        <w:spacing w:before="0" w:beforeAutospacing="0" w:after="0" w:afterAutospacing="0" w:line="360" w:lineRule="atLeast"/>
        <w:rPr>
          <w:rFonts w:ascii="Calibri" w:hAnsi="Calibri" w:cs="Calibri"/>
          <w:color w:val="000000"/>
          <w:sz w:val="27"/>
          <w:szCs w:val="27"/>
        </w:rPr>
      </w:pPr>
    </w:p>
    <w:p w14:paraId="52ADB44A" w14:textId="30C9D853" w:rsidR="007B76F0" w:rsidRPr="007B76F0" w:rsidRDefault="007B76F0" w:rsidP="007B76F0">
      <w:pPr>
        <w:pStyle w:val="NormalWeb"/>
        <w:spacing w:before="0" w:beforeAutospacing="0" w:after="0" w:afterAutospacing="0" w:line="360" w:lineRule="atLeast"/>
        <w:rPr>
          <w:color w:val="000000"/>
        </w:rPr>
      </w:pPr>
      <w:r w:rsidRPr="007B76F0">
        <w:rPr>
          <w:color w:val="000000"/>
        </w:rPr>
        <w:t>HA Go. (</w:t>
      </w:r>
      <w:r>
        <w:rPr>
          <w:color w:val="000000"/>
        </w:rPr>
        <w:t>202</w:t>
      </w:r>
      <w:r w:rsidR="00C13DF8">
        <w:rPr>
          <w:color w:val="000000"/>
        </w:rPr>
        <w:t>3</w:t>
      </w:r>
      <w:r w:rsidRPr="007B76F0">
        <w:rPr>
          <w:color w:val="000000"/>
        </w:rPr>
        <w:t>). </w:t>
      </w:r>
      <w:r w:rsidRPr="007B76F0">
        <w:rPr>
          <w:i/>
          <w:iCs/>
          <w:color w:val="000000"/>
        </w:rPr>
        <w:t>Benefits of HA Go</w:t>
      </w:r>
      <w:r w:rsidRPr="007B76F0">
        <w:rPr>
          <w:color w:val="000000"/>
        </w:rPr>
        <w:t>. Available at: https://www2.ha.org.hk/hago/en/about-ha-go/ha-go/benefits-of-ha-go</w:t>
      </w:r>
      <w:r>
        <w:rPr>
          <w:color w:val="000000"/>
        </w:rPr>
        <w:t xml:space="preserve"> (</w:t>
      </w:r>
      <w:r w:rsidRPr="00606994">
        <w:rPr>
          <w:color w:val="000000"/>
        </w:rPr>
        <w:t xml:space="preserve">Accessed </w:t>
      </w:r>
      <w:r w:rsidR="00C466DC">
        <w:rPr>
          <w:color w:val="000000"/>
        </w:rPr>
        <w:t>9</w:t>
      </w:r>
      <w:r w:rsidRPr="00606994">
        <w:rPr>
          <w:color w:val="000000"/>
        </w:rPr>
        <w:t xml:space="preserve"> </w:t>
      </w:r>
      <w:r w:rsidR="00C466DC">
        <w:rPr>
          <w:color w:val="000000"/>
        </w:rPr>
        <w:t>Mar</w:t>
      </w:r>
      <w:r w:rsidRPr="00606994">
        <w:rPr>
          <w:color w:val="000000"/>
        </w:rPr>
        <w:t>. 202</w:t>
      </w:r>
      <w:r w:rsidR="00C466DC">
        <w:rPr>
          <w:color w:val="000000"/>
        </w:rPr>
        <w:t>3</w:t>
      </w:r>
      <w:r>
        <w:rPr>
          <w:color w:val="000000"/>
        </w:rPr>
        <w:t>)</w:t>
      </w:r>
      <w:r w:rsidRPr="007B76F0">
        <w:rPr>
          <w:color w:val="000000"/>
        </w:rPr>
        <w:t>.</w:t>
      </w:r>
    </w:p>
    <w:p w14:paraId="27B6EEE0" w14:textId="4B705513" w:rsidR="00081F48" w:rsidRDefault="00210D30" w:rsidP="00606994">
      <w:pPr>
        <w:pStyle w:val="NormalWeb"/>
        <w:rPr>
          <w:color w:val="221F1F"/>
        </w:rPr>
      </w:pPr>
      <w:r>
        <w:rPr>
          <w:rFonts w:ascii="Calibri" w:hAnsi="Calibri" w:cs="Calibri"/>
          <w:color w:val="000000"/>
          <w:sz w:val="27"/>
          <w:szCs w:val="27"/>
        </w:rPr>
        <w:t>‌</w:t>
      </w:r>
      <w:r w:rsidR="00081F48" w:rsidRPr="00DD45BC">
        <w:rPr>
          <w:color w:val="221F1F"/>
        </w:rPr>
        <w:t xml:space="preserve">Hair, J. F. </w:t>
      </w:r>
      <w:r w:rsidR="00081F48" w:rsidRPr="00DD5701">
        <w:rPr>
          <w:i/>
          <w:iCs/>
          <w:color w:val="221F1F"/>
        </w:rPr>
        <w:t>et al</w:t>
      </w:r>
      <w:r w:rsidR="00081F48" w:rsidRPr="00DD45BC">
        <w:rPr>
          <w:color w:val="221F1F"/>
        </w:rPr>
        <w:t xml:space="preserve">. (2010). </w:t>
      </w:r>
      <w:r w:rsidR="00081F48" w:rsidRPr="00DD45BC">
        <w:rPr>
          <w:i/>
          <w:iCs/>
          <w:color w:val="221F1F"/>
        </w:rPr>
        <w:t xml:space="preserve">Multivariate data analysis (7th ed.). </w:t>
      </w:r>
      <w:r w:rsidR="00081F48" w:rsidRPr="00DD45BC">
        <w:rPr>
          <w:color w:val="221F1F"/>
        </w:rPr>
        <w:t>Upper Saddle River, NJ: Prentice-Hall</w:t>
      </w:r>
    </w:p>
    <w:p w14:paraId="2F7C8685" w14:textId="1D645306" w:rsidR="006D0066" w:rsidRDefault="006D0066" w:rsidP="00606994">
      <w:pPr>
        <w:pStyle w:val="NormalWeb"/>
        <w:rPr>
          <w:color w:val="221F1F"/>
        </w:rPr>
      </w:pPr>
      <w:r>
        <w:rPr>
          <w:color w:val="000000"/>
        </w:rPr>
        <w:t>‌Hong Kong’s Domestic Health Accounts (DHA). (2021). Available at: https://www.fhb.gov.hk/statistics/download/dha/en/a_estimate_1920.pdf (Accessed 11 Mar. 2023).</w:t>
      </w:r>
    </w:p>
    <w:p w14:paraId="38EAD00B" w14:textId="77777777" w:rsidR="00F91967" w:rsidRPr="00F91967" w:rsidRDefault="00F91967" w:rsidP="00F91967">
      <w:pPr>
        <w:pStyle w:val="NormalWeb"/>
        <w:spacing w:before="0" w:beforeAutospacing="0" w:after="0" w:afterAutospacing="0" w:line="360" w:lineRule="atLeast"/>
        <w:rPr>
          <w:color w:val="000000"/>
        </w:rPr>
      </w:pPr>
      <w:r w:rsidRPr="00F91967">
        <w:rPr>
          <w:color w:val="000000"/>
        </w:rPr>
        <w:t>Hosseinzadeh, H., Ratan, Z.A., Nahar, K., Dadich, A., Al-Mamun, A., Ali, S., Niknami, M., Verma, I., Edwards, J., Shnaigat, M., Malak, M.A., Rahman, M.M. and Okely, A. (2023). Telemedicine Use and the Perceived Risk of COVID-19: Patient Experience. </w:t>
      </w:r>
      <w:r w:rsidRPr="00F91967">
        <w:rPr>
          <w:i/>
          <w:iCs/>
          <w:color w:val="000000"/>
        </w:rPr>
        <w:t>International Journal of Environmental Research and Public Health</w:t>
      </w:r>
      <w:r w:rsidRPr="00F91967">
        <w:rPr>
          <w:color w:val="000000"/>
        </w:rPr>
        <w:t>, 20(4), p.3061. doi:https://doi.org/10.3390/ijerph20043061.</w:t>
      </w:r>
    </w:p>
    <w:p w14:paraId="6E8031D2" w14:textId="46503ECE" w:rsidR="009168AA" w:rsidRPr="00F91967" w:rsidRDefault="00F91967" w:rsidP="00606994">
      <w:pPr>
        <w:pStyle w:val="NormalWeb"/>
        <w:rPr>
          <w:rFonts w:ascii="Calibri" w:hAnsi="Calibri" w:cs="Calibri"/>
          <w:color w:val="000000"/>
          <w:sz w:val="27"/>
          <w:szCs w:val="27"/>
        </w:rPr>
      </w:pPr>
      <w:r>
        <w:rPr>
          <w:rFonts w:ascii="Calibri" w:hAnsi="Calibri" w:cs="Calibri"/>
          <w:color w:val="000000"/>
          <w:sz w:val="27"/>
          <w:szCs w:val="27"/>
        </w:rPr>
        <w:lastRenderedPageBreak/>
        <w:t>‌</w:t>
      </w:r>
      <w:r w:rsidR="009168AA">
        <w:t>Hox, J. J.</w:t>
      </w:r>
      <w:r w:rsidR="002778ED">
        <w:t xml:space="preserve"> and</w:t>
      </w:r>
      <w:r w:rsidR="009168AA">
        <w:t xml:space="preserve"> Boeije, H. R. (2005). Data collection, primary versus secondary</w:t>
      </w:r>
    </w:p>
    <w:p w14:paraId="46D8108A" w14:textId="098435C7" w:rsidR="00606994" w:rsidRPr="00606994" w:rsidRDefault="00606994" w:rsidP="00606994">
      <w:pPr>
        <w:pStyle w:val="NormalWeb"/>
        <w:spacing w:before="0" w:beforeAutospacing="0" w:after="0" w:afterAutospacing="0" w:line="360" w:lineRule="atLeast"/>
        <w:rPr>
          <w:color w:val="000000"/>
        </w:rPr>
      </w:pPr>
      <w:r w:rsidRPr="00606994">
        <w:rPr>
          <w:color w:val="000000"/>
        </w:rPr>
        <w:t xml:space="preserve">HKTDC research. (2020). [online] Available at: https://research.hktdc.com/en/article/NTkzOTE0MDg4 </w:t>
      </w:r>
      <w:r>
        <w:rPr>
          <w:color w:val="000000"/>
        </w:rPr>
        <w:t>(</w:t>
      </w:r>
      <w:r w:rsidRPr="00606994">
        <w:rPr>
          <w:color w:val="000000"/>
        </w:rPr>
        <w:t>Accessed 26 Nov. 2022</w:t>
      </w:r>
      <w:r>
        <w:rPr>
          <w:color w:val="000000"/>
        </w:rPr>
        <w:t>)</w:t>
      </w:r>
      <w:r w:rsidRPr="00606994">
        <w:rPr>
          <w:color w:val="000000"/>
        </w:rPr>
        <w:t>.</w:t>
      </w:r>
    </w:p>
    <w:p w14:paraId="32123063" w14:textId="1C50679B" w:rsidR="00606994" w:rsidRDefault="00606994" w:rsidP="00E94A7D">
      <w:pPr>
        <w:pStyle w:val="NormalWeb"/>
        <w:spacing w:before="0" w:beforeAutospacing="0" w:after="0" w:afterAutospacing="0" w:line="360" w:lineRule="atLeast"/>
        <w:rPr>
          <w:color w:val="000000"/>
        </w:rPr>
      </w:pPr>
    </w:p>
    <w:p w14:paraId="0E4711D3" w14:textId="2D5D5463" w:rsidR="00783AD0" w:rsidRDefault="00783AD0" w:rsidP="00783AD0">
      <w:pPr>
        <w:pStyle w:val="NormalWeb"/>
        <w:spacing w:before="0" w:beforeAutospacing="0" w:after="0" w:afterAutospacing="0" w:line="360" w:lineRule="atLeast"/>
        <w:rPr>
          <w:color w:val="000000"/>
        </w:rPr>
      </w:pPr>
      <w:r w:rsidRPr="00783AD0">
        <w:rPr>
          <w:color w:val="000000"/>
        </w:rPr>
        <w:t>Hu, Y. and Kim, H.J. (2018). Positive and negative eWOM motivations and hotel customers’ eWOM behavior: Does personality matter? </w:t>
      </w:r>
      <w:r w:rsidRPr="00783AD0">
        <w:rPr>
          <w:i/>
          <w:iCs/>
          <w:color w:val="000000"/>
        </w:rPr>
        <w:t>International Journal of Hospitality Management</w:t>
      </w:r>
      <w:r w:rsidRPr="00783AD0">
        <w:rPr>
          <w:color w:val="000000"/>
        </w:rPr>
        <w:t>, 75, pp.27–37. doi:10.1016/j.ijhm.2018.03.004.</w:t>
      </w:r>
    </w:p>
    <w:p w14:paraId="707B16E1" w14:textId="3D29A96E" w:rsidR="000C0D7A" w:rsidRDefault="000C0D7A" w:rsidP="00783AD0">
      <w:pPr>
        <w:pStyle w:val="NormalWeb"/>
        <w:spacing w:before="0" w:beforeAutospacing="0" w:after="0" w:afterAutospacing="0" w:line="360" w:lineRule="atLeast"/>
        <w:rPr>
          <w:color w:val="000000"/>
        </w:rPr>
      </w:pPr>
    </w:p>
    <w:p w14:paraId="2CDE1C3D" w14:textId="449F19BC" w:rsidR="000C0D7A" w:rsidRDefault="000C0D7A" w:rsidP="000C0D7A">
      <w:pPr>
        <w:pStyle w:val="NormalWeb"/>
        <w:spacing w:before="0" w:beforeAutospacing="0" w:after="0" w:afterAutospacing="0" w:line="360" w:lineRule="atLeast"/>
        <w:rPr>
          <w:color w:val="000000"/>
        </w:rPr>
      </w:pPr>
      <w:r w:rsidRPr="000C0D7A">
        <w:rPr>
          <w:color w:val="000000"/>
        </w:rPr>
        <w:t>Hu, P.J., Chau, P.Y.K., Sheng, O.R.L. and Tam, K.Y. (1999). Examining the Technology Acceptance Model Using Physician Acceptance of Telemedicine Technology. </w:t>
      </w:r>
      <w:r w:rsidRPr="000C0D7A">
        <w:rPr>
          <w:i/>
          <w:iCs/>
          <w:color w:val="000000"/>
        </w:rPr>
        <w:t>Journal of Management Information Systems</w:t>
      </w:r>
      <w:r w:rsidRPr="000C0D7A">
        <w:rPr>
          <w:color w:val="000000"/>
        </w:rPr>
        <w:t>, [online] 16(2), pp.91–112. doi:10.1080/07421222.1999.11518247.</w:t>
      </w:r>
    </w:p>
    <w:p w14:paraId="26AB1418" w14:textId="77777777" w:rsidR="00163CF2" w:rsidRDefault="00163CF2" w:rsidP="000C0D7A">
      <w:pPr>
        <w:pStyle w:val="NormalWeb"/>
        <w:spacing w:before="0" w:beforeAutospacing="0" w:after="0" w:afterAutospacing="0" w:line="360" w:lineRule="atLeast"/>
        <w:rPr>
          <w:color w:val="000000"/>
        </w:rPr>
      </w:pPr>
    </w:p>
    <w:p w14:paraId="3BDC4C81" w14:textId="77777777" w:rsidR="00163CF2" w:rsidRPr="00163CF2" w:rsidRDefault="00163CF2" w:rsidP="00163CF2">
      <w:pPr>
        <w:pStyle w:val="NormalWeb"/>
        <w:spacing w:before="0" w:beforeAutospacing="0" w:after="0" w:afterAutospacing="0" w:line="360" w:lineRule="atLeast"/>
        <w:rPr>
          <w:color w:val="000000"/>
        </w:rPr>
      </w:pPr>
      <w:bookmarkStart w:id="138" w:name="_Hlk118843787"/>
      <w:r w:rsidRPr="00163CF2">
        <w:rPr>
          <w:color w:val="000000"/>
        </w:rPr>
        <w:t>Jacoby, J. and Kaplan, L.B. (2013). The Components of Perceived Risk. </w:t>
      </w:r>
      <w:r w:rsidRPr="00163CF2">
        <w:rPr>
          <w:i/>
          <w:iCs/>
          <w:color w:val="000000"/>
        </w:rPr>
        <w:t>ACR Special Volumes</w:t>
      </w:r>
      <w:r w:rsidRPr="00163CF2">
        <w:rPr>
          <w:color w:val="000000"/>
        </w:rPr>
        <w:t>, [online] SV-02. Available at: https://www.acrwebsite.org/volumes/12016/volumes%20/sv02/SV-02.</w:t>
      </w:r>
    </w:p>
    <w:p w14:paraId="5CB3C9A1" w14:textId="38200BD0" w:rsidR="00711BC6" w:rsidRPr="00711BC6" w:rsidRDefault="00163CF2" w:rsidP="00A636D0">
      <w:pPr>
        <w:pStyle w:val="NormalWeb"/>
        <w:rPr>
          <w:color w:val="000000"/>
        </w:rPr>
      </w:pPr>
      <w:r>
        <w:rPr>
          <w:rFonts w:ascii="Calibri" w:hAnsi="Calibri" w:cs="Calibri"/>
          <w:color w:val="000000"/>
          <w:sz w:val="27"/>
          <w:szCs w:val="27"/>
        </w:rPr>
        <w:t>‌</w:t>
      </w:r>
      <w:r w:rsidR="00711BC6" w:rsidRPr="00711BC6">
        <w:rPr>
          <w:color w:val="000000"/>
        </w:rPr>
        <w:t>Johnston, M.P. (2014). Secondary Data Analysis: A Method of which the Time Has Come. </w:t>
      </w:r>
      <w:r w:rsidR="00711BC6" w:rsidRPr="00711BC6">
        <w:rPr>
          <w:i/>
          <w:iCs/>
          <w:color w:val="000000"/>
        </w:rPr>
        <w:t>Qualitative and Quantitative Methods in Libraries</w:t>
      </w:r>
      <w:r w:rsidR="00711BC6" w:rsidRPr="00711BC6">
        <w:rPr>
          <w:color w:val="000000"/>
        </w:rPr>
        <w:t>, [online] 3(3), pp.619–626. Available at: https://www.qqml-journal.net/index.php/qqml/article/view/169.</w:t>
      </w:r>
    </w:p>
    <w:p w14:paraId="7A8A8C16" w14:textId="77777777" w:rsidR="007B2216" w:rsidRPr="007B2216" w:rsidRDefault="007B2216" w:rsidP="007B2216">
      <w:pPr>
        <w:pStyle w:val="NormalWeb"/>
        <w:spacing w:before="0" w:beforeAutospacing="0" w:after="0" w:afterAutospacing="0" w:line="360" w:lineRule="atLeast"/>
        <w:rPr>
          <w:color w:val="000000"/>
        </w:rPr>
      </w:pPr>
      <w:r w:rsidRPr="007B2216">
        <w:rPr>
          <w:color w:val="000000"/>
        </w:rPr>
        <w:t>Karahanna, E. and Straub, D.W. (1999). The psychological origins of perceived usefulness and ease-of-use. </w:t>
      </w:r>
      <w:r w:rsidRPr="007B2216">
        <w:rPr>
          <w:i/>
          <w:iCs/>
          <w:color w:val="000000"/>
        </w:rPr>
        <w:t>Information &amp; Management</w:t>
      </w:r>
      <w:r w:rsidRPr="007B2216">
        <w:rPr>
          <w:color w:val="000000"/>
        </w:rPr>
        <w:t>, 35(4), pp.237–250.</w:t>
      </w:r>
    </w:p>
    <w:p w14:paraId="084E00B8" w14:textId="77777777" w:rsidR="007B2216" w:rsidRDefault="007B2216" w:rsidP="00D9364F">
      <w:pPr>
        <w:pStyle w:val="NormalWeb"/>
        <w:spacing w:before="0" w:beforeAutospacing="0" w:after="0" w:afterAutospacing="0" w:line="360" w:lineRule="atLeast"/>
        <w:rPr>
          <w:color w:val="000000"/>
        </w:rPr>
      </w:pPr>
    </w:p>
    <w:p w14:paraId="1FD3C775" w14:textId="2F1D0B7A" w:rsidR="00D9364F" w:rsidRPr="00D9364F" w:rsidRDefault="00D9364F" w:rsidP="00D9364F">
      <w:pPr>
        <w:pStyle w:val="NormalWeb"/>
        <w:spacing w:before="0" w:beforeAutospacing="0" w:after="0" w:afterAutospacing="0" w:line="360" w:lineRule="atLeast"/>
        <w:rPr>
          <w:color w:val="000000"/>
        </w:rPr>
      </w:pPr>
      <w:r w:rsidRPr="00D9364F">
        <w:rPr>
          <w:color w:val="000000"/>
        </w:rPr>
        <w:t>Kitsios, F., Stefanakakis, S., Kamariotou, M. and Dermentzoglou, L. (2023). Digital Service Platform and Innovation in Healthcare: Measuring Users’ Satisfaction and Implications. </w:t>
      </w:r>
      <w:r w:rsidRPr="00D9364F">
        <w:rPr>
          <w:i/>
          <w:iCs/>
          <w:color w:val="000000"/>
        </w:rPr>
        <w:t>Electronics</w:t>
      </w:r>
      <w:r w:rsidRPr="00D9364F">
        <w:rPr>
          <w:color w:val="000000"/>
        </w:rPr>
        <w:t>, 12(3), p.662. doi:https://doi.org/10.3390/electronics12030662.</w:t>
      </w:r>
    </w:p>
    <w:p w14:paraId="3EA73FEC" w14:textId="15119E7E" w:rsidR="00301A48" w:rsidRPr="00301A48" w:rsidRDefault="00D9364F" w:rsidP="00D9364F">
      <w:pPr>
        <w:pStyle w:val="NormalWeb"/>
        <w:rPr>
          <w:color w:val="000000"/>
        </w:rPr>
      </w:pPr>
      <w:r>
        <w:rPr>
          <w:rFonts w:ascii="Calibri" w:hAnsi="Calibri" w:cs="Calibri"/>
          <w:color w:val="000000"/>
          <w:sz w:val="27"/>
          <w:szCs w:val="27"/>
        </w:rPr>
        <w:t>‌</w:t>
      </w:r>
      <w:r w:rsidR="00301A48" w:rsidRPr="00301A48">
        <w:rPr>
          <w:color w:val="000000"/>
        </w:rPr>
        <w:t>Kushwaha, T. and Shankar, V. (2013). Are Multichannel Customers Really more Valuable? The Moderating Role of Product Category Characteristics. </w:t>
      </w:r>
      <w:r w:rsidR="00301A48" w:rsidRPr="00301A48">
        <w:rPr>
          <w:i/>
          <w:iCs/>
          <w:color w:val="000000"/>
        </w:rPr>
        <w:t>Journal of Marketing</w:t>
      </w:r>
      <w:r w:rsidR="00301A48" w:rsidRPr="00301A48">
        <w:rPr>
          <w:color w:val="000000"/>
        </w:rPr>
        <w:t>, 77(4), pp.67–85. doi:10.1509/jm.11.0297.</w:t>
      </w:r>
    </w:p>
    <w:p w14:paraId="4F9D804B" w14:textId="43B824DA" w:rsidR="005633B4" w:rsidRDefault="00301A48" w:rsidP="00301A48">
      <w:pPr>
        <w:pStyle w:val="NormalWeb"/>
      </w:pPr>
      <w:r>
        <w:rPr>
          <w:rFonts w:ascii="Calibri" w:hAnsi="Calibri" w:cs="Calibri"/>
          <w:color w:val="000000"/>
          <w:sz w:val="27"/>
          <w:szCs w:val="27"/>
        </w:rPr>
        <w:t>‌</w:t>
      </w:r>
      <w:r w:rsidR="005633B4" w:rsidRPr="00DD45BC">
        <w:t xml:space="preserve">Krejcie, R. V, &amp; Morgan, D. W. (1970). Determining Sample Size for Research Activities. </w:t>
      </w:r>
      <w:r w:rsidR="005633B4" w:rsidRPr="00DD45BC">
        <w:rPr>
          <w:i/>
          <w:iCs/>
        </w:rPr>
        <w:t>Educational and Psychological Measurement, 30</w:t>
      </w:r>
      <w:r w:rsidR="005633B4" w:rsidRPr="00DD45BC">
        <w:t>, 607–610. https://doi.org/10.1177/001316447003000308</w:t>
      </w:r>
    </w:p>
    <w:p w14:paraId="73682E68" w14:textId="77777777" w:rsidR="002D4FCA" w:rsidRPr="002D4FCA" w:rsidRDefault="002D4FCA" w:rsidP="002D4FCA">
      <w:pPr>
        <w:pStyle w:val="NormalWeb"/>
        <w:spacing w:before="0" w:beforeAutospacing="0" w:after="0" w:afterAutospacing="0" w:line="360" w:lineRule="atLeast"/>
        <w:rPr>
          <w:color w:val="000000"/>
        </w:rPr>
      </w:pPr>
      <w:r w:rsidRPr="002D4FCA">
        <w:rPr>
          <w:color w:val="000000"/>
        </w:rPr>
        <w:lastRenderedPageBreak/>
        <w:t>Laroche, M., McDougall, G.H.G., Bergeron, J. and Yang, Z. (2004). Exploring How Intangibility Affects Perceived Risk. </w:t>
      </w:r>
      <w:r w:rsidRPr="002D4FCA">
        <w:rPr>
          <w:i/>
          <w:iCs/>
          <w:color w:val="000000"/>
        </w:rPr>
        <w:t>Journal of Service Research</w:t>
      </w:r>
      <w:r w:rsidRPr="002D4FCA">
        <w:rPr>
          <w:color w:val="000000"/>
        </w:rPr>
        <w:t>, [online] 6(4), pp.373–389. doi:10.1177/1094670503262955.</w:t>
      </w:r>
    </w:p>
    <w:p w14:paraId="057DDCED" w14:textId="3E3FF39C" w:rsidR="007E3A17" w:rsidRPr="00157B0B" w:rsidRDefault="002D4FCA" w:rsidP="002D4FCA">
      <w:pPr>
        <w:pStyle w:val="NormalWeb"/>
        <w:rPr>
          <w:color w:val="000000"/>
        </w:rPr>
      </w:pPr>
      <w:r>
        <w:rPr>
          <w:rFonts w:ascii="Calibri" w:hAnsi="Calibri" w:cs="Calibri"/>
          <w:color w:val="000000"/>
          <w:sz w:val="27"/>
          <w:szCs w:val="27"/>
        </w:rPr>
        <w:t>‌</w:t>
      </w:r>
      <w:r w:rsidR="007E3A17" w:rsidRPr="00157B0B">
        <w:rPr>
          <w:color w:val="000000"/>
        </w:rPr>
        <w:t>Lee, M.-C. (2009). Factors influencing the adoption of internet banking: An integration of TAM and TPB with perceived risk and perceived benefit. </w:t>
      </w:r>
      <w:r w:rsidR="007E3A17" w:rsidRPr="00157B0B">
        <w:rPr>
          <w:i/>
          <w:iCs/>
          <w:color w:val="000000"/>
        </w:rPr>
        <w:t>Electronic Commerce Research and Applications</w:t>
      </w:r>
      <w:r w:rsidR="007E3A17" w:rsidRPr="00157B0B">
        <w:rPr>
          <w:color w:val="000000"/>
        </w:rPr>
        <w:t>, 8(3), pp.130–141. doi:10.1016/j.elerap.2008.11.006.</w:t>
      </w:r>
    </w:p>
    <w:p w14:paraId="0DAA1DE7" w14:textId="31635C6D" w:rsidR="000B2749" w:rsidRDefault="007E3A17" w:rsidP="001634F1">
      <w:pPr>
        <w:pStyle w:val="NormalWeb"/>
        <w:rPr>
          <w:color w:val="000000"/>
        </w:rPr>
      </w:pPr>
      <w:r>
        <w:rPr>
          <w:rFonts w:ascii="Calibri" w:hAnsi="Calibri" w:cs="Calibri"/>
          <w:color w:val="000000"/>
          <w:sz w:val="27"/>
          <w:szCs w:val="27"/>
        </w:rPr>
        <w:t>‌</w:t>
      </w:r>
      <w:r w:rsidR="000B2749" w:rsidRPr="000B2749">
        <w:rPr>
          <w:color w:val="000000"/>
        </w:rPr>
        <w:t>Lee, M. and Youn, S. (2009). Electronic word of mouth (eWOM). </w:t>
      </w:r>
      <w:r w:rsidR="000B2749" w:rsidRPr="000B2749">
        <w:rPr>
          <w:i/>
          <w:iCs/>
          <w:color w:val="000000"/>
        </w:rPr>
        <w:t>International Journal of Advertising</w:t>
      </w:r>
      <w:r w:rsidR="000B2749" w:rsidRPr="000B2749">
        <w:rPr>
          <w:color w:val="000000"/>
        </w:rPr>
        <w:t>, 28(3), pp.473–499.</w:t>
      </w:r>
    </w:p>
    <w:p w14:paraId="6AA31F75" w14:textId="5D1DA4D5" w:rsidR="00B52177" w:rsidRDefault="00B52177" w:rsidP="00B52177">
      <w:pPr>
        <w:pStyle w:val="NormalWeb"/>
        <w:spacing w:before="0" w:beforeAutospacing="0" w:after="0" w:afterAutospacing="0" w:line="360" w:lineRule="atLeast"/>
        <w:rPr>
          <w:color w:val="000000"/>
        </w:rPr>
      </w:pPr>
      <w:r w:rsidRPr="00B52177">
        <w:rPr>
          <w:color w:val="000000"/>
        </w:rPr>
        <w:t>Liao, C., Chen, J.-L. and Yen, D.C. (2007). Theory of planning behavior (TPB) and customer satisfaction in the continued use of e-service: An integrated model. </w:t>
      </w:r>
      <w:r w:rsidRPr="00B52177">
        <w:rPr>
          <w:i/>
          <w:iCs/>
          <w:color w:val="000000"/>
        </w:rPr>
        <w:t>Computers in Human Behavior</w:t>
      </w:r>
      <w:r w:rsidRPr="00B52177">
        <w:rPr>
          <w:color w:val="000000"/>
        </w:rPr>
        <w:t>, 23(6), pp.2804–2822. doi:10.1016/j.chb.2006.05.006.</w:t>
      </w:r>
    </w:p>
    <w:p w14:paraId="554968BA" w14:textId="7C43903E" w:rsidR="000D49F1" w:rsidRDefault="000D49F1" w:rsidP="00B52177">
      <w:pPr>
        <w:pStyle w:val="NormalWeb"/>
        <w:spacing w:before="0" w:beforeAutospacing="0" w:after="0" w:afterAutospacing="0" w:line="360" w:lineRule="atLeast"/>
        <w:rPr>
          <w:color w:val="000000"/>
        </w:rPr>
      </w:pPr>
    </w:p>
    <w:p w14:paraId="1F3BC0FE" w14:textId="77777777" w:rsidR="000D49F1" w:rsidRPr="000D49F1" w:rsidRDefault="000D49F1" w:rsidP="000D49F1">
      <w:pPr>
        <w:pStyle w:val="NormalWeb"/>
        <w:spacing w:before="0" w:beforeAutospacing="0" w:after="0" w:afterAutospacing="0" w:line="360" w:lineRule="atLeast"/>
        <w:rPr>
          <w:color w:val="000000"/>
        </w:rPr>
      </w:pPr>
      <w:r w:rsidRPr="000D49F1">
        <w:rPr>
          <w:color w:val="000000"/>
        </w:rPr>
        <w:t>Lin, L.I-Kuei. (1989). A Concordance Correlation Coefficient to Evaluate Reproducibility. </w:t>
      </w:r>
      <w:r w:rsidRPr="000D49F1">
        <w:rPr>
          <w:i/>
          <w:iCs/>
          <w:color w:val="000000"/>
        </w:rPr>
        <w:t>Biometrics</w:t>
      </w:r>
      <w:r w:rsidRPr="000D49F1">
        <w:rPr>
          <w:color w:val="000000"/>
        </w:rPr>
        <w:t>, 45(1), p.255. doi:https://doi.org/10.2307/2532051.</w:t>
      </w:r>
    </w:p>
    <w:p w14:paraId="55257D5F" w14:textId="77777777" w:rsidR="00B52177" w:rsidRDefault="00B52177" w:rsidP="00C44A86">
      <w:pPr>
        <w:pStyle w:val="NormalWeb"/>
        <w:spacing w:before="0" w:beforeAutospacing="0" w:after="0" w:afterAutospacing="0" w:line="360" w:lineRule="atLeast"/>
        <w:rPr>
          <w:color w:val="000000"/>
        </w:rPr>
      </w:pPr>
    </w:p>
    <w:p w14:paraId="0799EB72" w14:textId="44A04FE2" w:rsidR="00C44A86" w:rsidRPr="00C44A86" w:rsidRDefault="00C44A86" w:rsidP="00C44A86">
      <w:pPr>
        <w:pStyle w:val="NormalWeb"/>
        <w:spacing w:before="0" w:beforeAutospacing="0" w:after="0" w:afterAutospacing="0" w:line="360" w:lineRule="atLeast"/>
        <w:rPr>
          <w:color w:val="000000"/>
        </w:rPr>
      </w:pPr>
      <w:r w:rsidRPr="00C44A86">
        <w:rPr>
          <w:color w:val="000000"/>
        </w:rPr>
        <w:t>Lingnan University (2020). </w:t>
      </w:r>
      <w:r w:rsidRPr="00C44A86">
        <w:rPr>
          <w:i/>
          <w:iCs/>
          <w:color w:val="000000"/>
        </w:rPr>
        <w:t>Survey finds over 60% senior citizens are willing to try online medical consultations</w:t>
      </w:r>
      <w:r w:rsidRPr="00C44A86">
        <w:rPr>
          <w:color w:val="000000"/>
        </w:rPr>
        <w:t>. [online] Available at: https://www.ln.edu.hk/research-and-impact/research-press-conferences/survey-findings-on-video-medical-consultation-for-elderly</w:t>
      </w:r>
      <w:r>
        <w:rPr>
          <w:color w:val="000000"/>
        </w:rPr>
        <w:t xml:space="preserve"> </w:t>
      </w:r>
      <w:r>
        <w:rPr>
          <w:color w:val="000000"/>
          <w:lang w:val="en-US"/>
        </w:rPr>
        <w:t>(</w:t>
      </w:r>
      <w:r w:rsidRPr="0009197E">
        <w:rPr>
          <w:color w:val="000000"/>
          <w:lang w:val="en-US"/>
        </w:rPr>
        <w:t xml:space="preserve">Accessed </w:t>
      </w:r>
      <w:r>
        <w:rPr>
          <w:color w:val="000000"/>
          <w:lang w:val="en-US"/>
        </w:rPr>
        <w:t>26</w:t>
      </w:r>
      <w:r w:rsidRPr="0009197E">
        <w:rPr>
          <w:color w:val="000000"/>
          <w:lang w:val="en-US"/>
        </w:rPr>
        <w:t xml:space="preserve"> </w:t>
      </w:r>
      <w:r>
        <w:rPr>
          <w:color w:val="000000"/>
          <w:lang w:val="en-US"/>
        </w:rPr>
        <w:t>Nov</w:t>
      </w:r>
      <w:r w:rsidRPr="0009197E">
        <w:rPr>
          <w:color w:val="000000"/>
          <w:lang w:val="en-US"/>
        </w:rPr>
        <w:t>. 2022</w:t>
      </w:r>
      <w:r>
        <w:rPr>
          <w:color w:val="000000"/>
          <w:lang w:val="en-US"/>
        </w:rPr>
        <w:t>).</w:t>
      </w:r>
    </w:p>
    <w:p w14:paraId="7A2C6BCE" w14:textId="77777777" w:rsidR="001634F1" w:rsidRDefault="001634F1" w:rsidP="00BD20E5">
      <w:pPr>
        <w:pStyle w:val="NormalWeb"/>
        <w:spacing w:before="0" w:beforeAutospacing="0" w:after="0" w:afterAutospacing="0" w:line="360" w:lineRule="atLeast"/>
        <w:rPr>
          <w:color w:val="000000"/>
        </w:rPr>
      </w:pPr>
    </w:p>
    <w:p w14:paraId="5F7035AC" w14:textId="7624BB25" w:rsidR="00BD20E5" w:rsidRDefault="00BD20E5" w:rsidP="00BD20E5">
      <w:pPr>
        <w:pStyle w:val="NormalWeb"/>
        <w:spacing w:before="0" w:beforeAutospacing="0" w:after="0" w:afterAutospacing="0" w:line="360" w:lineRule="atLeast"/>
        <w:rPr>
          <w:color w:val="000000"/>
        </w:rPr>
      </w:pPr>
      <w:r w:rsidRPr="00BD20E5">
        <w:rPr>
          <w:color w:val="000000"/>
        </w:rPr>
        <w:t>Lu, Y., Zhou, T. and Wang, B. (2009). Exploring Chinese users’ acceptance of instant messaging using the theory of planned behavior, the technology acceptance model, and the flow theory. </w:t>
      </w:r>
      <w:r w:rsidRPr="00BD20E5">
        <w:rPr>
          <w:i/>
          <w:iCs/>
          <w:color w:val="000000"/>
        </w:rPr>
        <w:t>Computers in Human Behavior</w:t>
      </w:r>
      <w:r w:rsidRPr="00BD20E5">
        <w:rPr>
          <w:color w:val="000000"/>
        </w:rPr>
        <w:t>, 25(1), pp.29–39. doi:10.1016/j.chb.2008.06.002.</w:t>
      </w:r>
    </w:p>
    <w:p w14:paraId="434A7104" w14:textId="18BBDADD" w:rsidR="00BD20E5" w:rsidRDefault="00BD20E5" w:rsidP="00BD20E5">
      <w:pPr>
        <w:pStyle w:val="NormalWeb"/>
        <w:spacing w:before="0" w:beforeAutospacing="0" w:after="0" w:afterAutospacing="0" w:line="360" w:lineRule="atLeast"/>
        <w:rPr>
          <w:color w:val="000000"/>
        </w:rPr>
      </w:pPr>
    </w:p>
    <w:p w14:paraId="6794F225" w14:textId="77777777" w:rsidR="00802357" w:rsidRPr="00802357" w:rsidRDefault="00802357" w:rsidP="00802357">
      <w:pPr>
        <w:pStyle w:val="NormalWeb"/>
        <w:spacing w:before="0" w:beforeAutospacing="0" w:after="0" w:afterAutospacing="0" w:line="360" w:lineRule="atLeast"/>
        <w:rPr>
          <w:color w:val="000000"/>
        </w:rPr>
      </w:pPr>
      <w:r w:rsidRPr="00802357">
        <w:rPr>
          <w:color w:val="000000"/>
        </w:rPr>
        <w:t>Maiwald, K., Wieseke, J. and Everhartz, J. (2014). The Dark Side of Providing Industrial Product-service Systems – Perceived Risk as a key Challenge from a Customer-centric Point of View. </w:t>
      </w:r>
      <w:r w:rsidRPr="00802357">
        <w:rPr>
          <w:i/>
          <w:iCs/>
          <w:color w:val="000000"/>
        </w:rPr>
        <w:t>Procedia CIRP</w:t>
      </w:r>
      <w:r w:rsidRPr="00802357">
        <w:rPr>
          <w:color w:val="000000"/>
        </w:rPr>
        <w:t>, 16, pp.241–246.</w:t>
      </w:r>
    </w:p>
    <w:p w14:paraId="3AD545BC" w14:textId="77777777" w:rsidR="00802357" w:rsidRDefault="00802357" w:rsidP="00DE66E2">
      <w:pPr>
        <w:pStyle w:val="NormalWeb"/>
        <w:spacing w:before="0" w:beforeAutospacing="0" w:after="0" w:afterAutospacing="0" w:line="360" w:lineRule="atLeast"/>
        <w:rPr>
          <w:color w:val="000000"/>
        </w:rPr>
      </w:pPr>
    </w:p>
    <w:p w14:paraId="25CE021B" w14:textId="29303E5D" w:rsidR="00DE66E2" w:rsidRPr="00DE66E2" w:rsidRDefault="00DE66E2" w:rsidP="00DE66E2">
      <w:pPr>
        <w:pStyle w:val="NormalWeb"/>
        <w:spacing w:before="0" w:beforeAutospacing="0" w:after="0" w:afterAutospacing="0" w:line="360" w:lineRule="atLeast"/>
        <w:rPr>
          <w:color w:val="000000"/>
        </w:rPr>
      </w:pPr>
      <w:r w:rsidRPr="00DE66E2">
        <w:rPr>
          <w:color w:val="000000"/>
        </w:rPr>
        <w:t>Mathieson, K. (1991). Predicting User Intentions: Comparing the Technology Acceptance Model with the Theory of Planned Behavior. </w:t>
      </w:r>
      <w:r w:rsidRPr="00DE66E2">
        <w:rPr>
          <w:i/>
          <w:iCs/>
          <w:color w:val="000000"/>
        </w:rPr>
        <w:t>Information Systems Research</w:t>
      </w:r>
      <w:r w:rsidRPr="00DE66E2">
        <w:rPr>
          <w:color w:val="000000"/>
        </w:rPr>
        <w:t>, 2(3), pp.173–191. doi:10.1287/isre.2.3.173.</w:t>
      </w:r>
    </w:p>
    <w:p w14:paraId="2DF4021A" w14:textId="77777777" w:rsidR="00695699" w:rsidRDefault="00695699" w:rsidP="00822625">
      <w:pPr>
        <w:pStyle w:val="NormalWeb"/>
        <w:spacing w:before="0" w:beforeAutospacing="0" w:after="0" w:afterAutospacing="0" w:line="360" w:lineRule="atLeast"/>
        <w:rPr>
          <w:color w:val="000000"/>
        </w:rPr>
      </w:pPr>
    </w:p>
    <w:p w14:paraId="1E8D5E4F" w14:textId="044D8BAC" w:rsidR="00822625" w:rsidRDefault="00822625" w:rsidP="00822625">
      <w:pPr>
        <w:pStyle w:val="NormalWeb"/>
        <w:spacing w:before="0" w:beforeAutospacing="0" w:after="0" w:afterAutospacing="0" w:line="360" w:lineRule="atLeast"/>
        <w:rPr>
          <w:color w:val="000000"/>
        </w:rPr>
      </w:pPr>
      <w:r w:rsidRPr="00DD45BC">
        <w:rPr>
          <w:color w:val="000000"/>
        </w:rPr>
        <w:t xml:space="preserve">Mohamad, M.A., Radzi, S.M. and Hanafiah, M.H. (2021). Understanding tourist mobile hotel booking behaviour: Incorporating perceived enjoyment and perceived price value in the </w:t>
      </w:r>
      <w:r w:rsidRPr="00DD45BC">
        <w:rPr>
          <w:color w:val="000000"/>
        </w:rPr>
        <w:lastRenderedPageBreak/>
        <w:t>modified Technology Acceptance Model. </w:t>
      </w:r>
      <w:r w:rsidRPr="00DD45BC">
        <w:rPr>
          <w:i/>
          <w:iCs/>
          <w:color w:val="000000"/>
        </w:rPr>
        <w:t>Tourism &amp; Management Studies</w:t>
      </w:r>
      <w:r w:rsidRPr="00DD45BC">
        <w:rPr>
          <w:color w:val="000000"/>
        </w:rPr>
        <w:t>, 17(1), pp.19–30. doi:10.18089/tms.2021.170102.</w:t>
      </w:r>
    </w:p>
    <w:p w14:paraId="5F6E40A2" w14:textId="23B274B3" w:rsidR="00425F58" w:rsidRDefault="00425F58" w:rsidP="00822625">
      <w:pPr>
        <w:pStyle w:val="NormalWeb"/>
        <w:spacing w:before="0" w:beforeAutospacing="0" w:after="0" w:afterAutospacing="0" w:line="360" w:lineRule="atLeast"/>
        <w:rPr>
          <w:color w:val="000000"/>
        </w:rPr>
      </w:pPr>
    </w:p>
    <w:p w14:paraId="1033B572" w14:textId="2AC495A8" w:rsidR="00425F58" w:rsidRPr="00425F58" w:rsidRDefault="00425F58" w:rsidP="00822625">
      <w:pPr>
        <w:pStyle w:val="NormalWeb"/>
        <w:spacing w:before="0" w:beforeAutospacing="0" w:after="0" w:afterAutospacing="0" w:line="360" w:lineRule="atLeast"/>
        <w:rPr>
          <w:color w:val="000000"/>
        </w:rPr>
      </w:pPr>
      <w:r w:rsidRPr="00425F58">
        <w:rPr>
          <w:color w:val="000000"/>
        </w:rPr>
        <w:t>Mokha, A.K. and Kumar, P. (2021). Using the Technology Acceptance Model (TAM) in Understanding Customers’ Behavioural Intention to Use E-CRM: Evidence from the Banking Industry. </w:t>
      </w:r>
      <w:r w:rsidRPr="00425F58">
        <w:rPr>
          <w:i/>
          <w:iCs/>
          <w:color w:val="000000"/>
        </w:rPr>
        <w:t>Vision: The Journal of Business Perspective</w:t>
      </w:r>
      <w:r w:rsidRPr="00425F58">
        <w:rPr>
          <w:color w:val="000000"/>
        </w:rPr>
        <w:t>, p.097226292110605.</w:t>
      </w:r>
    </w:p>
    <w:p w14:paraId="10194796" w14:textId="7232220A" w:rsidR="00DD7450" w:rsidRDefault="00DD7450" w:rsidP="00822625">
      <w:pPr>
        <w:pStyle w:val="NormalWeb"/>
        <w:spacing w:before="0" w:beforeAutospacing="0" w:after="0" w:afterAutospacing="0" w:line="360" w:lineRule="atLeast"/>
        <w:rPr>
          <w:color w:val="000000"/>
        </w:rPr>
      </w:pPr>
    </w:p>
    <w:p w14:paraId="0850C336" w14:textId="11AFFE28" w:rsidR="00BB5717" w:rsidRPr="00BB5717" w:rsidRDefault="00BB5717" w:rsidP="00BB5717">
      <w:pPr>
        <w:pStyle w:val="NormalWeb"/>
        <w:spacing w:before="0" w:beforeAutospacing="0" w:after="0" w:afterAutospacing="0" w:line="360" w:lineRule="atLeast"/>
        <w:rPr>
          <w:color w:val="000000"/>
        </w:rPr>
      </w:pPr>
      <w:r w:rsidRPr="00BB5717">
        <w:rPr>
          <w:color w:val="000000"/>
        </w:rPr>
        <w:t>Na, S., Heo, S., Han, S., Shin, Y. and Roh, Y. (2022). Acceptance Model of Artificial Intelligence (AI)-Based Technologies in Construction Firms: Applying the Technology Acceptance Model (TAM) in Combination with the Technology–Organisation–Environment (TOE) Framework. </w:t>
      </w:r>
      <w:r w:rsidRPr="00BB5717">
        <w:rPr>
          <w:i/>
          <w:iCs/>
          <w:color w:val="000000"/>
        </w:rPr>
        <w:t>Buildings</w:t>
      </w:r>
      <w:r w:rsidRPr="00BB5717">
        <w:rPr>
          <w:color w:val="000000"/>
        </w:rPr>
        <w:t>, 12(2), p.90. doi:10.3390/buildings12020090.</w:t>
      </w:r>
    </w:p>
    <w:p w14:paraId="27B5F084" w14:textId="77777777" w:rsidR="00BB5717" w:rsidRPr="00BB5717" w:rsidRDefault="00BB5717" w:rsidP="00BB5717">
      <w:pPr>
        <w:pStyle w:val="NormalWeb"/>
        <w:spacing w:before="0" w:beforeAutospacing="0" w:after="0" w:afterAutospacing="0" w:line="360" w:lineRule="atLeast"/>
        <w:rPr>
          <w:rFonts w:ascii="Calibri" w:hAnsi="Calibri" w:cs="Calibri"/>
          <w:color w:val="000000"/>
          <w:sz w:val="27"/>
          <w:szCs w:val="27"/>
        </w:rPr>
      </w:pPr>
    </w:p>
    <w:p w14:paraId="3652B707" w14:textId="155D46F5" w:rsidR="00AC3BAB" w:rsidRDefault="00AC3BAB" w:rsidP="00A74BE1">
      <w:pPr>
        <w:pStyle w:val="NormalWeb"/>
        <w:spacing w:before="0" w:beforeAutospacing="0" w:after="0" w:afterAutospacing="0" w:line="360" w:lineRule="atLeast"/>
        <w:rPr>
          <w:color w:val="000000"/>
        </w:rPr>
      </w:pPr>
      <w:r w:rsidRPr="00AC3BAB">
        <w:rPr>
          <w:color w:val="000000"/>
        </w:rPr>
        <w:t>Nunkoo, R., Ramkissoon, H. and Gursoy, D. (2013). Use of Structural Equation Modeling in Tourism Research. </w:t>
      </w:r>
      <w:r w:rsidRPr="00AC3BAB">
        <w:rPr>
          <w:i/>
          <w:iCs/>
          <w:color w:val="000000"/>
        </w:rPr>
        <w:t>Journal of Travel Research</w:t>
      </w:r>
      <w:r w:rsidRPr="00AC3BAB">
        <w:rPr>
          <w:color w:val="000000"/>
        </w:rPr>
        <w:t>, 52(6), pp.759–771. doi:10.1177/0047287513478503.</w:t>
      </w:r>
    </w:p>
    <w:p w14:paraId="3677E4B2" w14:textId="308D4347" w:rsidR="00DB2737" w:rsidRDefault="00DB2737" w:rsidP="00A74BE1">
      <w:pPr>
        <w:pStyle w:val="NormalWeb"/>
        <w:spacing w:before="0" w:beforeAutospacing="0" w:after="0" w:afterAutospacing="0" w:line="360" w:lineRule="atLeast"/>
        <w:rPr>
          <w:color w:val="000000"/>
        </w:rPr>
      </w:pPr>
    </w:p>
    <w:p w14:paraId="50A8423A" w14:textId="2D2E52BF" w:rsidR="00DB2737" w:rsidRDefault="00DB2737" w:rsidP="00DB2737">
      <w:pPr>
        <w:pStyle w:val="NormalWeb"/>
        <w:spacing w:before="0" w:beforeAutospacing="0" w:after="0" w:afterAutospacing="0" w:line="360" w:lineRule="atLeast"/>
        <w:rPr>
          <w:color w:val="000000"/>
        </w:rPr>
      </w:pPr>
      <w:r w:rsidRPr="00DB2737">
        <w:rPr>
          <w:color w:val="000000"/>
        </w:rPr>
        <w:t>Nyshadham, E.A. (2000). Privacy policies of air travel web sites: a survey and analysis. </w:t>
      </w:r>
      <w:r w:rsidRPr="00DB2737">
        <w:rPr>
          <w:i/>
          <w:iCs/>
          <w:color w:val="000000"/>
        </w:rPr>
        <w:t>Journal of Air Transport Management</w:t>
      </w:r>
      <w:r w:rsidRPr="00DB2737">
        <w:rPr>
          <w:color w:val="000000"/>
        </w:rPr>
        <w:t>, 6(3), pp.143–152. doi:10.1016/s0969-6997(00)00007-7.</w:t>
      </w:r>
    </w:p>
    <w:p w14:paraId="65293B0E" w14:textId="79CB87D6" w:rsidR="004863E6" w:rsidRDefault="004863E6" w:rsidP="00DB2737">
      <w:pPr>
        <w:pStyle w:val="NormalWeb"/>
        <w:spacing w:before="0" w:beforeAutospacing="0" w:after="0" w:afterAutospacing="0" w:line="360" w:lineRule="atLeast"/>
        <w:rPr>
          <w:color w:val="000000"/>
        </w:rPr>
      </w:pPr>
    </w:p>
    <w:p w14:paraId="45D0B5A2" w14:textId="280BC757" w:rsidR="004863E6" w:rsidRPr="004863E6" w:rsidRDefault="004863E6" w:rsidP="004863E6">
      <w:pPr>
        <w:pStyle w:val="NormalWeb"/>
        <w:spacing w:before="0" w:beforeAutospacing="0" w:after="0" w:afterAutospacing="0" w:line="360" w:lineRule="atLeast"/>
        <w:rPr>
          <w:color w:val="000000"/>
        </w:rPr>
      </w:pPr>
      <w:r w:rsidRPr="004863E6">
        <w:rPr>
          <w:color w:val="000000"/>
        </w:rPr>
        <w:t>OUR HONG KONG FOUNDATION. (2022). </w:t>
      </w:r>
      <w:r w:rsidRPr="004863E6">
        <w:rPr>
          <w:i/>
          <w:iCs/>
          <w:color w:val="000000"/>
        </w:rPr>
        <w:t>COVID-19 highlights SAR’s need for a comprehensive digital health blueprint</w:t>
      </w:r>
      <w:r w:rsidRPr="004863E6">
        <w:rPr>
          <w:color w:val="000000"/>
        </w:rPr>
        <w:t xml:space="preserve">. Available at: https://www.ourhkfoundation.org.hk/en/report/36/healthcare-and-ageing/covid-19-highlights-sar%E2%80%99s-need-comprehensive-digital-health </w:t>
      </w:r>
      <w:r>
        <w:rPr>
          <w:color w:val="000000"/>
        </w:rPr>
        <w:t>(</w:t>
      </w:r>
      <w:r w:rsidRPr="004863E6">
        <w:rPr>
          <w:color w:val="000000"/>
        </w:rPr>
        <w:t>Accessed 20 Dec. 2022</w:t>
      </w:r>
      <w:r>
        <w:rPr>
          <w:color w:val="000000"/>
        </w:rPr>
        <w:t>)</w:t>
      </w:r>
      <w:r w:rsidRPr="004863E6">
        <w:rPr>
          <w:color w:val="000000"/>
        </w:rPr>
        <w:t>.</w:t>
      </w:r>
    </w:p>
    <w:p w14:paraId="10271155" w14:textId="77777777" w:rsidR="004863E6" w:rsidRPr="00DB2737" w:rsidRDefault="004863E6" w:rsidP="00DB2737">
      <w:pPr>
        <w:pStyle w:val="NormalWeb"/>
        <w:spacing w:before="0" w:beforeAutospacing="0" w:after="0" w:afterAutospacing="0" w:line="360" w:lineRule="atLeast"/>
        <w:rPr>
          <w:color w:val="000000"/>
        </w:rPr>
      </w:pPr>
    </w:p>
    <w:p w14:paraId="6CDE5658" w14:textId="77777777" w:rsidR="00A9464E" w:rsidRPr="00A9464E" w:rsidRDefault="00A9464E" w:rsidP="00A9464E">
      <w:pPr>
        <w:pStyle w:val="NormalWeb"/>
        <w:spacing w:before="0" w:beforeAutospacing="0" w:after="0" w:afterAutospacing="0" w:line="360" w:lineRule="atLeast"/>
        <w:rPr>
          <w:color w:val="000000"/>
        </w:rPr>
      </w:pPr>
      <w:r w:rsidRPr="00A9464E">
        <w:rPr>
          <w:color w:val="000000"/>
        </w:rPr>
        <w:t>P. Vatcheva, K. and Lee, M. (2016). Multicollinearity in Regression Analyses Conducted in Epidemiologic Studies. </w:t>
      </w:r>
      <w:r w:rsidRPr="00A9464E">
        <w:rPr>
          <w:i/>
          <w:iCs/>
          <w:color w:val="000000"/>
        </w:rPr>
        <w:t>Epidemiology: Open Access</w:t>
      </w:r>
      <w:r w:rsidRPr="00A9464E">
        <w:rPr>
          <w:color w:val="000000"/>
        </w:rPr>
        <w:t>, [online] 06(02). doi:https://doi.org/10.4172/2161-1165.1000227.</w:t>
      </w:r>
    </w:p>
    <w:p w14:paraId="79496CF7" w14:textId="70B23DB5" w:rsidR="00DD7450" w:rsidRDefault="00A9464E" w:rsidP="00A9464E">
      <w:pPr>
        <w:pStyle w:val="NormalWeb"/>
      </w:pPr>
      <w:r>
        <w:rPr>
          <w:rFonts w:ascii="Calibri" w:hAnsi="Calibri" w:cs="Calibri"/>
          <w:color w:val="000000"/>
          <w:sz w:val="27"/>
          <w:szCs w:val="27"/>
        </w:rPr>
        <w:t>‌</w:t>
      </w:r>
      <w:r w:rsidR="00DD7450" w:rsidRPr="00DD45BC">
        <w:t>Padilla, M.A. and Divers, J. (2015). A Comparison of Composite Reliability Estimators. </w:t>
      </w:r>
      <w:r w:rsidR="00DD7450" w:rsidRPr="00DD45BC">
        <w:rPr>
          <w:i/>
          <w:iCs/>
        </w:rPr>
        <w:t>Educational and Psychological Measurement</w:t>
      </w:r>
      <w:r w:rsidR="00DD7450" w:rsidRPr="00DD45BC">
        <w:t>, 76(3), pp.436–453. doi:10.1177/0013164415593776.</w:t>
      </w:r>
    </w:p>
    <w:p w14:paraId="2CD17949" w14:textId="77777777" w:rsidR="00980F3E" w:rsidRPr="00980F3E" w:rsidRDefault="00980F3E" w:rsidP="00980F3E">
      <w:pPr>
        <w:pStyle w:val="NormalWeb"/>
        <w:spacing w:before="0" w:beforeAutospacing="0" w:after="0" w:afterAutospacing="0" w:line="360" w:lineRule="atLeast"/>
        <w:rPr>
          <w:color w:val="000000"/>
        </w:rPr>
      </w:pPr>
      <w:r w:rsidRPr="00980F3E">
        <w:rPr>
          <w:color w:val="000000"/>
        </w:rPr>
        <w:t>Park, C., Wang, Y., Yao, Y. and Kang, Y.R. (2011). Factors influencing eWOM effects: Using experience, credibility, and susceptibility. </w:t>
      </w:r>
      <w:r w:rsidRPr="00980F3E">
        <w:rPr>
          <w:i/>
          <w:iCs/>
          <w:color w:val="000000"/>
        </w:rPr>
        <w:t>International Journal of Social Science and Humanity</w:t>
      </w:r>
      <w:r w:rsidRPr="00980F3E">
        <w:rPr>
          <w:color w:val="000000"/>
        </w:rPr>
        <w:t>, [online] 1(1), pp.74–79. Available at: http://ijssh.org/papers/13-H10193.pdf.</w:t>
      </w:r>
    </w:p>
    <w:p w14:paraId="7759F50E" w14:textId="16EAE9C1" w:rsidR="004903B2" w:rsidRDefault="00980F3E" w:rsidP="0044336A">
      <w:pPr>
        <w:pStyle w:val="NormalWeb"/>
        <w:rPr>
          <w:color w:val="000000"/>
        </w:rPr>
      </w:pPr>
      <w:r>
        <w:rPr>
          <w:rFonts w:ascii="Calibri" w:hAnsi="Calibri" w:cs="Calibri"/>
          <w:color w:val="000000"/>
          <w:sz w:val="27"/>
          <w:szCs w:val="27"/>
        </w:rPr>
        <w:lastRenderedPageBreak/>
        <w:t>‌</w:t>
      </w:r>
      <w:r w:rsidR="004903B2" w:rsidRPr="004903B2">
        <w:rPr>
          <w:color w:val="000000"/>
        </w:rPr>
        <w:t>Park, D.-H. and Lee, J. (2008). eWOM overload and its effect on consumer behavioral intention depending on consumer involvement. </w:t>
      </w:r>
      <w:r w:rsidR="004903B2" w:rsidRPr="004903B2">
        <w:rPr>
          <w:i/>
          <w:iCs/>
          <w:color w:val="000000"/>
        </w:rPr>
        <w:t>Electronic Commerce Research and Applications</w:t>
      </w:r>
      <w:r w:rsidR="004903B2" w:rsidRPr="004903B2">
        <w:rPr>
          <w:color w:val="000000"/>
        </w:rPr>
        <w:t>, 7(4), pp.386–398. doi:https://doi.org/10.1016/j.elerap.2007.11.004.</w:t>
      </w:r>
    </w:p>
    <w:p w14:paraId="3BB8A191" w14:textId="2079AFCC" w:rsidR="00D476AD" w:rsidRDefault="00D476AD" w:rsidP="00D476AD">
      <w:pPr>
        <w:pStyle w:val="NormalWeb"/>
        <w:spacing w:before="0" w:beforeAutospacing="0" w:after="0" w:afterAutospacing="0" w:line="360" w:lineRule="atLeast"/>
        <w:rPr>
          <w:color w:val="000000"/>
        </w:rPr>
      </w:pPr>
      <w:r>
        <w:rPr>
          <w:color w:val="000000"/>
        </w:rPr>
        <w:t>PCPD HK</w:t>
      </w:r>
      <w:r w:rsidRPr="00D476AD">
        <w:rPr>
          <w:color w:val="000000"/>
        </w:rPr>
        <w:t xml:space="preserve"> (2012). </w:t>
      </w:r>
      <w:r w:rsidRPr="00D476AD">
        <w:rPr>
          <w:i/>
          <w:iCs/>
          <w:color w:val="000000"/>
        </w:rPr>
        <w:t>The Personal Data (Privacy) Ordinance</w:t>
      </w:r>
      <w:r w:rsidRPr="00D476AD">
        <w:rPr>
          <w:color w:val="000000"/>
        </w:rPr>
        <w:t>. [online] Available at: https://www.pcpd.org.hk/english/data_privacy_law/ordinance_at_a_Glance/ordinance.html</w:t>
      </w:r>
      <w:r>
        <w:rPr>
          <w:color w:val="000000"/>
        </w:rPr>
        <w:t xml:space="preserve"> </w:t>
      </w:r>
      <w:r w:rsidRPr="00DD45BC">
        <w:rPr>
          <w:color w:val="000000"/>
        </w:rPr>
        <w:t xml:space="preserve">(Accessed </w:t>
      </w:r>
      <w:r>
        <w:rPr>
          <w:color w:val="000000"/>
        </w:rPr>
        <w:t>3</w:t>
      </w:r>
      <w:r w:rsidRPr="00DD45BC">
        <w:rPr>
          <w:color w:val="000000"/>
        </w:rPr>
        <w:t xml:space="preserve"> </w:t>
      </w:r>
      <w:r>
        <w:rPr>
          <w:color w:val="000000"/>
        </w:rPr>
        <w:t>Dec</w:t>
      </w:r>
      <w:r w:rsidRPr="00DD45BC">
        <w:rPr>
          <w:color w:val="000000"/>
        </w:rPr>
        <w:t>. 2022).</w:t>
      </w:r>
    </w:p>
    <w:p w14:paraId="0E89D559" w14:textId="58CA8302" w:rsidR="00B6189A" w:rsidRDefault="00B6189A" w:rsidP="00D476AD">
      <w:pPr>
        <w:pStyle w:val="NormalWeb"/>
        <w:spacing w:before="0" w:beforeAutospacing="0" w:after="0" w:afterAutospacing="0" w:line="360" w:lineRule="atLeast"/>
        <w:rPr>
          <w:color w:val="000000"/>
        </w:rPr>
      </w:pPr>
    </w:p>
    <w:p w14:paraId="7FA3894E" w14:textId="0181E02A" w:rsidR="00B6189A" w:rsidRDefault="00B6189A" w:rsidP="00B6189A">
      <w:pPr>
        <w:pStyle w:val="NormalWeb"/>
        <w:spacing w:before="0" w:beforeAutospacing="0" w:after="0" w:afterAutospacing="0" w:line="360" w:lineRule="atLeast"/>
        <w:rPr>
          <w:color w:val="000000"/>
        </w:rPr>
      </w:pPr>
      <w:r w:rsidRPr="00B6189A">
        <w:rPr>
          <w:color w:val="000000"/>
        </w:rPr>
        <w:t>Pearson, K. (1920). Notes on the History of Correlation. </w:t>
      </w:r>
      <w:r w:rsidRPr="00B6189A">
        <w:rPr>
          <w:i/>
          <w:iCs/>
          <w:color w:val="000000"/>
        </w:rPr>
        <w:t>Biometrika</w:t>
      </w:r>
      <w:r w:rsidRPr="00B6189A">
        <w:rPr>
          <w:color w:val="000000"/>
        </w:rPr>
        <w:t>, 13(1), p.25. doi:https://doi.org/10.2307/2331722.</w:t>
      </w:r>
    </w:p>
    <w:p w14:paraId="1BB89C18" w14:textId="77777777" w:rsidR="0044336A" w:rsidRDefault="0044336A" w:rsidP="0044336A">
      <w:pPr>
        <w:pStyle w:val="NormalWeb"/>
        <w:spacing w:before="0" w:beforeAutospacing="0" w:after="0" w:afterAutospacing="0" w:line="360" w:lineRule="atLeast"/>
        <w:rPr>
          <w:color w:val="000000"/>
        </w:rPr>
      </w:pPr>
    </w:p>
    <w:p w14:paraId="1A8833CA" w14:textId="4C908C17" w:rsidR="0044336A" w:rsidRDefault="0044336A" w:rsidP="0044336A">
      <w:pPr>
        <w:pStyle w:val="NormalWeb"/>
        <w:spacing w:before="0" w:beforeAutospacing="0" w:after="0" w:afterAutospacing="0" w:line="360" w:lineRule="atLeast"/>
        <w:rPr>
          <w:color w:val="000000"/>
        </w:rPr>
      </w:pPr>
      <w:r w:rsidRPr="0044336A">
        <w:rPr>
          <w:color w:val="000000"/>
        </w:rPr>
        <w:t>Pelaez, A., Chen, C.-W. and Chen, Y.X. (2017). Effects of Perceived Risk on Intention to Purchase: A Meta-Analysis. </w:t>
      </w:r>
      <w:r w:rsidRPr="0044336A">
        <w:rPr>
          <w:i/>
          <w:iCs/>
          <w:color w:val="000000"/>
        </w:rPr>
        <w:t>Journal of Computer Information Systems</w:t>
      </w:r>
      <w:r w:rsidRPr="0044336A">
        <w:rPr>
          <w:color w:val="000000"/>
        </w:rPr>
        <w:t>, 59(1), pp.73–84.</w:t>
      </w:r>
    </w:p>
    <w:p w14:paraId="605B24E5" w14:textId="23A35D87" w:rsidR="0074203E" w:rsidRDefault="0074203E" w:rsidP="0044336A">
      <w:pPr>
        <w:pStyle w:val="NormalWeb"/>
        <w:spacing w:before="0" w:beforeAutospacing="0" w:after="0" w:afterAutospacing="0" w:line="360" w:lineRule="atLeast"/>
        <w:rPr>
          <w:color w:val="000000"/>
        </w:rPr>
      </w:pPr>
    </w:p>
    <w:p w14:paraId="66CF3E9E" w14:textId="77777777" w:rsidR="0074203E" w:rsidRPr="0074203E" w:rsidRDefault="0074203E" w:rsidP="0074203E">
      <w:pPr>
        <w:pStyle w:val="NormalWeb"/>
        <w:spacing w:before="0" w:beforeAutospacing="0" w:after="0" w:afterAutospacing="0" w:line="360" w:lineRule="atLeast"/>
        <w:rPr>
          <w:color w:val="000000"/>
        </w:rPr>
      </w:pPr>
      <w:r w:rsidRPr="0074203E">
        <w:rPr>
          <w:color w:val="000000"/>
        </w:rPr>
        <w:t>Purwanto, P., Sulthon, M. and Wafirah, M. (2021). Behavior Intention to Use Online Zakat: Application of Technology Acceptance Model with Development. </w:t>
      </w:r>
      <w:r w:rsidRPr="0074203E">
        <w:rPr>
          <w:i/>
          <w:iCs/>
          <w:color w:val="000000"/>
        </w:rPr>
        <w:t>ZISWAF: JURNAL ZAKAT DAN WAKAF</w:t>
      </w:r>
      <w:r w:rsidRPr="0074203E">
        <w:rPr>
          <w:color w:val="000000"/>
        </w:rPr>
        <w:t>, 8(1), p.44. doi:https://doi.org/10.21043/ziswaf.v8i1.10457.</w:t>
      </w:r>
    </w:p>
    <w:p w14:paraId="00043003" w14:textId="12D15C05" w:rsidR="00FD049D" w:rsidRPr="00DD45BC" w:rsidRDefault="0074203E" w:rsidP="00822625">
      <w:pPr>
        <w:pStyle w:val="NormalWeb"/>
        <w:rPr>
          <w:color w:val="000000"/>
        </w:rPr>
      </w:pPr>
      <w:r>
        <w:rPr>
          <w:rFonts w:ascii="Calibri" w:hAnsi="Calibri" w:cs="Calibri"/>
          <w:color w:val="000000"/>
          <w:sz w:val="27"/>
          <w:szCs w:val="27"/>
        </w:rPr>
        <w:t>‌</w:t>
      </w:r>
      <w:r w:rsidR="0044336A">
        <w:rPr>
          <w:rFonts w:ascii="Calibri" w:hAnsi="Calibri" w:cs="Calibri"/>
          <w:color w:val="000000"/>
          <w:sz w:val="27"/>
          <w:szCs w:val="27"/>
        </w:rPr>
        <w:t>‌</w:t>
      </w:r>
      <w:r w:rsidR="00B6189A">
        <w:rPr>
          <w:rFonts w:ascii="Calibri" w:hAnsi="Calibri" w:cs="Calibri"/>
          <w:color w:val="000000"/>
          <w:sz w:val="27"/>
          <w:szCs w:val="27"/>
        </w:rPr>
        <w:t>‌</w:t>
      </w:r>
      <w:r w:rsidR="00822625" w:rsidRPr="00DD45BC">
        <w:rPr>
          <w:color w:val="000000"/>
        </w:rPr>
        <w:t>‌</w:t>
      </w:r>
      <w:r w:rsidR="00FD049D" w:rsidRPr="00DD45BC">
        <w:rPr>
          <w:color w:val="000000"/>
        </w:rPr>
        <w:t>Queirós, A., Faria, D. and Almeida, F. (2017). Strengths and limitations of qualitative and quantitative research methods. </w:t>
      </w:r>
      <w:r w:rsidR="00FD049D" w:rsidRPr="00DD45BC">
        <w:rPr>
          <w:i/>
          <w:iCs/>
          <w:color w:val="000000"/>
        </w:rPr>
        <w:t>European Journal of Education Studies</w:t>
      </w:r>
      <w:r w:rsidR="00FD049D" w:rsidRPr="00DD45BC">
        <w:rPr>
          <w:color w:val="000000"/>
        </w:rPr>
        <w:t>, [online] 3(9). doi:10.5281/zenodo.887089.</w:t>
      </w:r>
    </w:p>
    <w:bookmarkEnd w:id="138"/>
    <w:p w14:paraId="57FE393B" w14:textId="44E14680" w:rsidR="0012195D" w:rsidRDefault="00A83345" w:rsidP="0012195D">
      <w:pPr>
        <w:pStyle w:val="NormalWeb"/>
        <w:rPr>
          <w:color w:val="000000"/>
        </w:rPr>
      </w:pPr>
      <w:r w:rsidRPr="00DD45BC">
        <w:rPr>
          <w:color w:val="000000"/>
        </w:rPr>
        <w:t>‌</w:t>
      </w:r>
      <w:r w:rsidR="0012195D" w:rsidRPr="00DD45BC">
        <w:rPr>
          <w:color w:val="000000"/>
        </w:rPr>
        <w:t>Rabiee, F. (2004). Focus-group interview and data analysis. </w:t>
      </w:r>
      <w:r w:rsidR="0012195D" w:rsidRPr="00DD45BC">
        <w:rPr>
          <w:i/>
          <w:iCs/>
          <w:color w:val="000000"/>
        </w:rPr>
        <w:t>Proceedings of the Nutrition Society</w:t>
      </w:r>
      <w:r w:rsidR="0012195D" w:rsidRPr="00DD45BC">
        <w:rPr>
          <w:color w:val="000000"/>
        </w:rPr>
        <w:t>, [online] 63(04), pp.655–660. doi:10.1079/pns2004399.</w:t>
      </w:r>
    </w:p>
    <w:p w14:paraId="115A8075" w14:textId="57FEC7D1" w:rsidR="00C607CC" w:rsidRPr="00C607CC" w:rsidRDefault="00C607CC" w:rsidP="0012195D">
      <w:pPr>
        <w:pStyle w:val="NormalWeb"/>
        <w:rPr>
          <w:color w:val="000000"/>
        </w:rPr>
      </w:pPr>
      <w:r w:rsidRPr="00C607CC">
        <w:rPr>
          <w:color w:val="000000"/>
        </w:rPr>
        <w:t>Rad, D., Egerau, A., Roman, A., Dughi, T., Balas, E., Maier, R., Ignat, S. and Rad, G. (2022). A Preliminary Investigation of the Technology Acceptance Model (TAM) in Early Childhood Education and Care. </w:t>
      </w:r>
      <w:r w:rsidRPr="00C607CC">
        <w:rPr>
          <w:i/>
          <w:iCs/>
          <w:color w:val="000000"/>
        </w:rPr>
        <w:t>BRAIN. Broad Research in Artificial Intelligence and Neuroscience</w:t>
      </w:r>
      <w:r w:rsidRPr="00C607CC">
        <w:rPr>
          <w:color w:val="000000"/>
        </w:rPr>
        <w:t>, 13(1), pp.518–533. doi:10.18662/brain/13.1/297</w:t>
      </w:r>
    </w:p>
    <w:p w14:paraId="78756406" w14:textId="48110590" w:rsidR="002B793F" w:rsidRDefault="002B793F" w:rsidP="0012195D">
      <w:pPr>
        <w:pStyle w:val="NormalWeb"/>
        <w:rPr>
          <w:color w:val="222222"/>
          <w:shd w:val="clear" w:color="auto" w:fill="FFFFFF"/>
        </w:rPr>
      </w:pPr>
      <w:r w:rsidRPr="002B793F">
        <w:rPr>
          <w:color w:val="222222"/>
          <w:shd w:val="clear" w:color="auto" w:fill="FFFFFF"/>
        </w:rPr>
        <w:t>Richardson, E., Aissat, D., Williams, G.A. and Fahy, N., (2020). Keeping what works: remote consultations during the COVID-19 pandemic. </w:t>
      </w:r>
      <w:r w:rsidRPr="002B793F">
        <w:rPr>
          <w:i/>
          <w:iCs/>
          <w:color w:val="222222"/>
          <w:shd w:val="clear" w:color="auto" w:fill="FFFFFF"/>
        </w:rPr>
        <w:t>Eurohealth</w:t>
      </w:r>
      <w:r w:rsidRPr="002B793F">
        <w:rPr>
          <w:color w:val="222222"/>
          <w:shd w:val="clear" w:color="auto" w:fill="FFFFFF"/>
        </w:rPr>
        <w:t>, </w:t>
      </w:r>
      <w:r w:rsidRPr="002B793F">
        <w:rPr>
          <w:i/>
          <w:iCs/>
          <w:color w:val="222222"/>
          <w:shd w:val="clear" w:color="auto" w:fill="FFFFFF"/>
        </w:rPr>
        <w:t>26</w:t>
      </w:r>
      <w:r w:rsidRPr="002B793F">
        <w:rPr>
          <w:color w:val="222222"/>
          <w:shd w:val="clear" w:color="auto" w:fill="FFFFFF"/>
        </w:rPr>
        <w:t>(2), pp.73-76.</w:t>
      </w:r>
    </w:p>
    <w:p w14:paraId="361E0036" w14:textId="342C7F92" w:rsidR="00EF4E1C" w:rsidRDefault="00EF4E1C" w:rsidP="00EF4E1C">
      <w:pPr>
        <w:pStyle w:val="NormalWeb"/>
        <w:spacing w:before="0" w:beforeAutospacing="0" w:after="0" w:afterAutospacing="0" w:line="360" w:lineRule="atLeast"/>
        <w:rPr>
          <w:color w:val="000000"/>
        </w:rPr>
      </w:pPr>
      <w:r w:rsidRPr="00EF4E1C">
        <w:rPr>
          <w:color w:val="000000"/>
        </w:rPr>
        <w:t>Robey, D. (1979). User Attitudes and Management Information System Use. </w:t>
      </w:r>
      <w:r w:rsidRPr="00EF4E1C">
        <w:rPr>
          <w:i/>
          <w:iCs/>
          <w:color w:val="000000"/>
        </w:rPr>
        <w:t>Academy of Management Journal</w:t>
      </w:r>
      <w:r w:rsidRPr="00EF4E1C">
        <w:rPr>
          <w:color w:val="000000"/>
        </w:rPr>
        <w:t>, 22(3), pp.527–538. doi:10.5465/255742.</w:t>
      </w:r>
    </w:p>
    <w:p w14:paraId="2A26CF7E" w14:textId="2DF2EB3E" w:rsidR="00FE411D" w:rsidRDefault="00FE411D" w:rsidP="00EF4E1C">
      <w:pPr>
        <w:pStyle w:val="NormalWeb"/>
        <w:spacing w:before="0" w:beforeAutospacing="0" w:after="0" w:afterAutospacing="0" w:line="360" w:lineRule="atLeast"/>
        <w:rPr>
          <w:color w:val="000000"/>
        </w:rPr>
      </w:pPr>
    </w:p>
    <w:p w14:paraId="06550FD6" w14:textId="77777777" w:rsidR="00FE411D" w:rsidRPr="00FE411D" w:rsidRDefault="00FE411D" w:rsidP="00FE411D">
      <w:pPr>
        <w:pStyle w:val="NormalWeb"/>
        <w:spacing w:before="0" w:beforeAutospacing="0" w:after="0" w:afterAutospacing="0" w:line="360" w:lineRule="atLeast"/>
        <w:rPr>
          <w:color w:val="000000"/>
        </w:rPr>
      </w:pPr>
      <w:r w:rsidRPr="00FE411D">
        <w:rPr>
          <w:color w:val="000000"/>
        </w:rPr>
        <w:t>Roselius, T. (1971). Consumer Rankings of Risk Reduction Methods. </w:t>
      </w:r>
      <w:r w:rsidRPr="00FE411D">
        <w:rPr>
          <w:i/>
          <w:iCs/>
          <w:color w:val="000000"/>
        </w:rPr>
        <w:t>Journal of Marketing</w:t>
      </w:r>
      <w:r w:rsidRPr="00FE411D">
        <w:rPr>
          <w:color w:val="000000"/>
        </w:rPr>
        <w:t>, 35(1), pp.56–61.</w:t>
      </w:r>
    </w:p>
    <w:p w14:paraId="37FAF5A7" w14:textId="04D8CD41" w:rsidR="00EF4E1C" w:rsidRPr="002B4098" w:rsidRDefault="00FE411D" w:rsidP="00EF4E1C">
      <w:pPr>
        <w:pStyle w:val="NormalWeb"/>
        <w:rPr>
          <w:color w:val="000000"/>
        </w:rPr>
      </w:pPr>
      <w:r>
        <w:rPr>
          <w:rFonts w:ascii="Calibri" w:hAnsi="Calibri" w:cs="Calibri"/>
          <w:color w:val="000000"/>
          <w:sz w:val="27"/>
          <w:szCs w:val="27"/>
        </w:rPr>
        <w:lastRenderedPageBreak/>
        <w:t>‌</w:t>
      </w:r>
      <w:r w:rsidR="00EF4E1C" w:rsidRPr="002B4098">
        <w:rPr>
          <w:color w:val="000000"/>
        </w:rPr>
        <w:t>‌</w:t>
      </w:r>
      <w:r w:rsidR="002B4098" w:rsidRPr="002B4098">
        <w:rPr>
          <w:color w:val="222222"/>
          <w:shd w:val="clear" w:color="auto" w:fill="FFFFFF"/>
        </w:rPr>
        <w:t>Saga, V.L. and Zmud, R.W. (1994). The nature and determinants of IT acceptance, routinization, and infusion. In </w:t>
      </w:r>
      <w:r w:rsidR="002B4098" w:rsidRPr="002B4098">
        <w:rPr>
          <w:i/>
          <w:iCs/>
          <w:color w:val="222222"/>
          <w:shd w:val="clear" w:color="auto" w:fill="FFFFFF"/>
        </w:rPr>
        <w:t>Proceedings of the IFIP TC8 working conference on diffusion, transfer and implementation of information technology</w:t>
      </w:r>
      <w:r w:rsidR="002B4098">
        <w:rPr>
          <w:color w:val="222222"/>
          <w:shd w:val="clear" w:color="auto" w:fill="FFFFFF"/>
        </w:rPr>
        <w:t xml:space="preserve">, </w:t>
      </w:r>
      <w:r w:rsidR="002B4098" w:rsidRPr="002B4098">
        <w:rPr>
          <w:color w:val="222222"/>
          <w:shd w:val="clear" w:color="auto" w:fill="FFFFFF"/>
        </w:rPr>
        <w:t>pp. 67-86.</w:t>
      </w:r>
    </w:p>
    <w:p w14:paraId="6F2867BA" w14:textId="26A3AB38" w:rsidR="00EF4E1C" w:rsidRPr="00EF4E1C" w:rsidRDefault="00EF4E1C" w:rsidP="00EF4E1C">
      <w:pPr>
        <w:pStyle w:val="NormalWeb"/>
        <w:spacing w:before="0" w:beforeAutospacing="0" w:after="0" w:afterAutospacing="0" w:line="360" w:lineRule="atLeast"/>
        <w:rPr>
          <w:color w:val="000000"/>
        </w:rPr>
      </w:pPr>
      <w:r w:rsidRPr="00EF4E1C">
        <w:rPr>
          <w:color w:val="000000"/>
        </w:rPr>
        <w:t>Schultz, R.L. and Slevin, D.P. (1975). </w:t>
      </w:r>
      <w:r w:rsidRPr="00EF4E1C">
        <w:rPr>
          <w:i/>
          <w:iCs/>
          <w:color w:val="000000"/>
        </w:rPr>
        <w:t>Implementing operations research/management science</w:t>
      </w:r>
      <w:r w:rsidRPr="00EF4E1C">
        <w:rPr>
          <w:color w:val="000000"/>
        </w:rPr>
        <w:t xml:space="preserve">. agris.fao.org. Available at: https://agris.fao.org/agris-search/search.do?recordID=US201300518359 </w:t>
      </w:r>
      <w:r>
        <w:rPr>
          <w:color w:val="000000"/>
        </w:rPr>
        <w:t>(</w:t>
      </w:r>
      <w:r w:rsidRPr="00EF4E1C">
        <w:rPr>
          <w:color w:val="000000"/>
        </w:rPr>
        <w:t>Accessed 2</w:t>
      </w:r>
      <w:r>
        <w:rPr>
          <w:color w:val="000000"/>
        </w:rPr>
        <w:t>5</w:t>
      </w:r>
      <w:r w:rsidRPr="00EF4E1C">
        <w:rPr>
          <w:color w:val="000000"/>
        </w:rPr>
        <w:t xml:space="preserve"> J</w:t>
      </w:r>
      <w:r>
        <w:rPr>
          <w:color w:val="000000"/>
        </w:rPr>
        <w:t>an</w:t>
      </w:r>
      <w:r w:rsidRPr="00EF4E1C">
        <w:rPr>
          <w:color w:val="000000"/>
        </w:rPr>
        <w:t>. 202</w:t>
      </w:r>
      <w:r>
        <w:rPr>
          <w:color w:val="000000"/>
        </w:rPr>
        <w:t>3)</w:t>
      </w:r>
      <w:r w:rsidRPr="00EF4E1C">
        <w:rPr>
          <w:color w:val="000000"/>
        </w:rPr>
        <w:t>.</w:t>
      </w:r>
    </w:p>
    <w:p w14:paraId="6D49111C" w14:textId="319E5FC8" w:rsidR="00731089" w:rsidRDefault="00EF4E1C" w:rsidP="00EF4E1C">
      <w:pPr>
        <w:pStyle w:val="NormalWeb"/>
        <w:rPr>
          <w:color w:val="000000"/>
        </w:rPr>
      </w:pPr>
      <w:r>
        <w:rPr>
          <w:rFonts w:ascii="Calibri" w:hAnsi="Calibri" w:cs="Calibri"/>
          <w:color w:val="000000"/>
          <w:sz w:val="27"/>
          <w:szCs w:val="27"/>
        </w:rPr>
        <w:t>‌</w:t>
      </w:r>
      <w:r w:rsidR="00731089" w:rsidRPr="00731089">
        <w:rPr>
          <w:color w:val="000000"/>
        </w:rPr>
        <w:t>See-To, E.W.K. and Ho, K.K.W. (2014). Value co-creation and purchase intention in social network sites: The role of electronic Word-of-Mouth and trust – A theoretical analysis. </w:t>
      </w:r>
      <w:r w:rsidR="00731089" w:rsidRPr="00731089">
        <w:rPr>
          <w:i/>
          <w:iCs/>
          <w:color w:val="000000"/>
        </w:rPr>
        <w:t>Computers in Human Behavior</w:t>
      </w:r>
      <w:r w:rsidR="00731089" w:rsidRPr="00731089">
        <w:rPr>
          <w:color w:val="000000"/>
        </w:rPr>
        <w:t>, 31(1), pp.182–189. doi:10.1016/j.chb.2013.10.013.</w:t>
      </w:r>
    </w:p>
    <w:p w14:paraId="353E3E3C" w14:textId="77777777" w:rsidR="00FE7DC1" w:rsidRPr="00FE7DC1" w:rsidRDefault="00FE7DC1" w:rsidP="00FE7DC1">
      <w:pPr>
        <w:pStyle w:val="NormalWeb"/>
        <w:spacing w:before="0" w:beforeAutospacing="0" w:after="0" w:afterAutospacing="0" w:line="360" w:lineRule="atLeast"/>
        <w:rPr>
          <w:color w:val="000000"/>
        </w:rPr>
      </w:pPr>
      <w:r w:rsidRPr="00FE7DC1">
        <w:rPr>
          <w:color w:val="000000"/>
        </w:rPr>
        <w:t>Serra Cantallops, A. and Salvi, F. (2014). New Consumer behavior: a Review of Research on eWOM and Hotels. </w:t>
      </w:r>
      <w:r w:rsidRPr="00FE7DC1">
        <w:rPr>
          <w:i/>
          <w:iCs/>
          <w:color w:val="000000"/>
        </w:rPr>
        <w:t>International Journal of Hospitality Management</w:t>
      </w:r>
      <w:r w:rsidRPr="00FE7DC1">
        <w:rPr>
          <w:color w:val="000000"/>
        </w:rPr>
        <w:t>, [online] 36(1), pp.41–51. doi:https://doi.org/10.1016/j.ijhm.2013.08.007.</w:t>
      </w:r>
    </w:p>
    <w:p w14:paraId="1B259DBC" w14:textId="68279CC4" w:rsidR="00D56E1E" w:rsidRPr="004910D3" w:rsidRDefault="00FE7DC1" w:rsidP="00FE7DC1">
      <w:pPr>
        <w:pStyle w:val="NormalWeb"/>
        <w:rPr>
          <w:color w:val="000000"/>
        </w:rPr>
      </w:pPr>
      <w:r>
        <w:rPr>
          <w:rFonts w:ascii="Calibri" w:hAnsi="Calibri" w:cs="Calibri"/>
          <w:color w:val="000000"/>
          <w:sz w:val="27"/>
          <w:szCs w:val="27"/>
        </w:rPr>
        <w:t>‌</w:t>
      </w:r>
      <w:r w:rsidR="00D56E1E" w:rsidRPr="004910D3">
        <w:rPr>
          <w:color w:val="000000"/>
        </w:rPr>
        <w:t>Statista. (20</w:t>
      </w:r>
      <w:r w:rsidR="008540CE">
        <w:rPr>
          <w:color w:val="000000"/>
        </w:rPr>
        <w:t>22</w:t>
      </w:r>
      <w:r w:rsidR="00D56E1E" w:rsidRPr="004910D3">
        <w:rPr>
          <w:color w:val="000000"/>
        </w:rPr>
        <w:t>). </w:t>
      </w:r>
      <w:r w:rsidR="00D56E1E" w:rsidRPr="004910D3">
        <w:rPr>
          <w:i/>
          <w:iCs/>
          <w:color w:val="000000"/>
        </w:rPr>
        <w:t>Online Doctor Consultations - Global | Market Forecast</w:t>
      </w:r>
      <w:r w:rsidR="00D56E1E" w:rsidRPr="004910D3">
        <w:rPr>
          <w:color w:val="000000"/>
        </w:rPr>
        <w:t xml:space="preserve">. Available at: </w:t>
      </w:r>
      <w:bookmarkStart w:id="139" w:name="_Hlk125323745"/>
      <w:r w:rsidR="00D56E1E" w:rsidRPr="004910D3">
        <w:rPr>
          <w:color w:val="000000"/>
        </w:rPr>
        <w:t xml:space="preserve">https://www.statista.com/outlook/dmo/digital-health/ehealth/online-doctor-consultations/worldwide#revenue </w:t>
      </w:r>
      <w:bookmarkEnd w:id="139"/>
      <w:r w:rsidR="00D56E1E" w:rsidRPr="004910D3">
        <w:rPr>
          <w:color w:val="000000"/>
        </w:rPr>
        <w:t>(Accessed 21 Jan. 2023).</w:t>
      </w:r>
    </w:p>
    <w:p w14:paraId="5054DD05" w14:textId="77777777" w:rsidR="00050B58" w:rsidRDefault="00050B58" w:rsidP="00DA491F">
      <w:pPr>
        <w:pStyle w:val="NormalWeb"/>
        <w:spacing w:before="0" w:beforeAutospacing="0" w:after="0" w:afterAutospacing="0" w:line="360" w:lineRule="atLeast"/>
        <w:rPr>
          <w:color w:val="000000"/>
        </w:rPr>
      </w:pPr>
    </w:p>
    <w:p w14:paraId="6BF0858D" w14:textId="4EA2A305" w:rsidR="00DA491F" w:rsidRPr="00DA491F" w:rsidRDefault="00DA491F" w:rsidP="00DA491F">
      <w:pPr>
        <w:pStyle w:val="NormalWeb"/>
        <w:spacing w:before="0" w:beforeAutospacing="0" w:after="0" w:afterAutospacing="0" w:line="360" w:lineRule="atLeast"/>
        <w:rPr>
          <w:color w:val="000000"/>
        </w:rPr>
      </w:pPr>
      <w:r w:rsidRPr="00DA491F">
        <w:rPr>
          <w:color w:val="000000"/>
        </w:rPr>
        <w:t>Stone, R.N. and Grønhaug, K. (1993). Perceived Risk: Further Considerations for the Marketing Discipline. </w:t>
      </w:r>
      <w:r w:rsidRPr="00DA491F">
        <w:rPr>
          <w:i/>
          <w:iCs/>
          <w:color w:val="000000"/>
        </w:rPr>
        <w:t>European Journal of Marketing</w:t>
      </w:r>
      <w:r w:rsidRPr="00DA491F">
        <w:rPr>
          <w:color w:val="000000"/>
        </w:rPr>
        <w:t>, 27(3), pp.39–50. doi:10.1108/03090569310026637.</w:t>
      </w:r>
    </w:p>
    <w:p w14:paraId="278F8720" w14:textId="551CB6CC" w:rsidR="00827D44" w:rsidRDefault="00DA491F" w:rsidP="00DA491F">
      <w:pPr>
        <w:pStyle w:val="NormalWeb"/>
        <w:rPr>
          <w:color w:val="000000"/>
        </w:rPr>
      </w:pPr>
      <w:r w:rsidRPr="00DA491F">
        <w:rPr>
          <w:color w:val="000000"/>
        </w:rPr>
        <w:t>‌</w:t>
      </w:r>
      <w:r w:rsidR="00827D44" w:rsidRPr="00DA491F">
        <w:rPr>
          <w:color w:val="000000"/>
        </w:rPr>
        <w:t>Straub, D. and Gefen, D. (2004). Validation Guidelines for IS Positivist Research. </w:t>
      </w:r>
      <w:r w:rsidR="00827D44" w:rsidRPr="00DA491F">
        <w:rPr>
          <w:i/>
          <w:iCs/>
          <w:color w:val="000000"/>
        </w:rPr>
        <w:t>Communications of the Association for Information Systems</w:t>
      </w:r>
      <w:r w:rsidR="00827D44" w:rsidRPr="00DA491F">
        <w:rPr>
          <w:color w:val="000000"/>
        </w:rPr>
        <w:t>, 13, pp.380–427. doi:10.17705/1cais.01324.</w:t>
      </w:r>
    </w:p>
    <w:p w14:paraId="1ADAF8E8" w14:textId="1BD20495" w:rsidR="009B25CD" w:rsidRPr="009B25CD" w:rsidRDefault="009B25CD" w:rsidP="009B25CD">
      <w:pPr>
        <w:pStyle w:val="NormalWeb"/>
        <w:spacing w:before="0" w:beforeAutospacing="0" w:after="0" w:afterAutospacing="0" w:line="360" w:lineRule="atLeast"/>
        <w:rPr>
          <w:color w:val="000000"/>
        </w:rPr>
      </w:pPr>
      <w:r w:rsidRPr="009B25CD">
        <w:rPr>
          <w:color w:val="000000"/>
        </w:rPr>
        <w:t>Streiner, D.L., Norman, G.R. and Cairney, J. (2015). </w:t>
      </w:r>
      <w:r w:rsidRPr="009B25CD">
        <w:rPr>
          <w:i/>
          <w:iCs/>
          <w:color w:val="000000"/>
        </w:rPr>
        <w:t>Health Measurement Scales: A Practical Guide to Their Development and Use</w:t>
      </w:r>
      <w:r w:rsidRPr="009B25CD">
        <w:rPr>
          <w:color w:val="000000"/>
        </w:rPr>
        <w:t xml:space="preserve">. </w:t>
      </w:r>
      <w:r w:rsidRPr="009B25CD">
        <w:rPr>
          <w:i/>
          <w:iCs/>
          <w:color w:val="000000"/>
        </w:rPr>
        <w:t>Google Books</w:t>
      </w:r>
      <w:r w:rsidRPr="009B25CD">
        <w:rPr>
          <w:color w:val="000000"/>
        </w:rPr>
        <w:t>. Oxford University Press. Available at: https://books.google.com.hk/books?hl=en&amp;lr=&amp;id=JH3OBAAAQBAJ&amp;oi=fnd&amp;pg=PP1&amp;ots=tk4Dvd9Fgh&amp;sig=ED5W2-KsDePBWGPhiN4AgDMdtiU&amp;redir_esc=y#v=onepage&amp;q=corrected%20item&amp;f=false (Accessed 25 Feb. 2023).</w:t>
      </w:r>
    </w:p>
    <w:p w14:paraId="7FB942DD" w14:textId="0E81CA3E" w:rsidR="004235AC" w:rsidRPr="004235AC" w:rsidRDefault="009B25CD" w:rsidP="009B25CD">
      <w:pPr>
        <w:pStyle w:val="NormalWeb"/>
        <w:rPr>
          <w:color w:val="000000"/>
        </w:rPr>
      </w:pPr>
      <w:r>
        <w:rPr>
          <w:rFonts w:ascii="Calibri" w:hAnsi="Calibri" w:cs="Calibri"/>
          <w:color w:val="000000"/>
          <w:sz w:val="27"/>
          <w:szCs w:val="27"/>
        </w:rPr>
        <w:lastRenderedPageBreak/>
        <w:t>‌</w:t>
      </w:r>
      <w:r w:rsidR="004235AC" w:rsidRPr="004235AC">
        <w:rPr>
          <w:color w:val="000000"/>
        </w:rPr>
        <w:t>Sweeney, J.C., Soutar, G.N. and Johnson, L.W. (1999). The role of perceived risk in the quality-value relationship: A study in a retail environment. </w:t>
      </w:r>
      <w:r w:rsidR="004235AC" w:rsidRPr="004235AC">
        <w:rPr>
          <w:i/>
          <w:iCs/>
          <w:color w:val="000000"/>
        </w:rPr>
        <w:t>Journal of Retailing</w:t>
      </w:r>
      <w:r w:rsidR="004235AC" w:rsidRPr="004235AC">
        <w:rPr>
          <w:color w:val="000000"/>
        </w:rPr>
        <w:t>, 75(1), pp.77–105. doi:10.1016/s0022-4359(99)80005-0.</w:t>
      </w:r>
    </w:p>
    <w:p w14:paraId="03A29F50" w14:textId="256CA6D7" w:rsidR="00B96A63" w:rsidRDefault="004235AC" w:rsidP="00AC3BAB">
      <w:pPr>
        <w:pStyle w:val="NormalWeb"/>
        <w:rPr>
          <w:color w:val="000000"/>
        </w:rPr>
      </w:pPr>
      <w:r>
        <w:rPr>
          <w:rFonts w:ascii="Calibri" w:hAnsi="Calibri" w:cs="Calibri"/>
          <w:color w:val="000000"/>
          <w:sz w:val="27"/>
          <w:szCs w:val="27"/>
        </w:rPr>
        <w:t>‌</w:t>
      </w:r>
      <w:r w:rsidR="00827D44">
        <w:rPr>
          <w:rFonts w:ascii="Calibri" w:hAnsi="Calibri" w:cs="Calibri"/>
          <w:color w:val="000000"/>
          <w:sz w:val="27"/>
          <w:szCs w:val="27"/>
        </w:rPr>
        <w:t>‌</w:t>
      </w:r>
      <w:r w:rsidR="00B96A63" w:rsidRPr="00DD45BC">
        <w:rPr>
          <w:color w:val="000000"/>
        </w:rPr>
        <w:t>Taherdoost, H. (2016). Validity and Reliability of the Research Instrument; How to Test the Validation of a Questionnaire/Survey in a Research. </w:t>
      </w:r>
      <w:r w:rsidR="00B96A63" w:rsidRPr="00DD45BC">
        <w:rPr>
          <w:i/>
          <w:iCs/>
          <w:color w:val="000000"/>
        </w:rPr>
        <w:t>SSRN Electronic Journal</w:t>
      </w:r>
      <w:r w:rsidR="00B96A63" w:rsidRPr="00DD45BC">
        <w:rPr>
          <w:color w:val="000000"/>
        </w:rPr>
        <w:t>, 5(3), pp.28–36. doi:10.2139/ssrn.3205040.</w:t>
      </w:r>
    </w:p>
    <w:p w14:paraId="75802604" w14:textId="570696CE" w:rsidR="005B5C4F" w:rsidRDefault="005B5C4F" w:rsidP="00B01F1C">
      <w:pPr>
        <w:pStyle w:val="NormalWeb"/>
        <w:spacing w:before="0" w:beforeAutospacing="0" w:after="0" w:afterAutospacing="0" w:line="360" w:lineRule="atLeast"/>
        <w:rPr>
          <w:color w:val="000000"/>
        </w:rPr>
      </w:pPr>
      <w:r w:rsidRPr="005B5C4F">
        <w:rPr>
          <w:color w:val="000000"/>
        </w:rPr>
        <w:t>Taherdoost, H. (2019). </w:t>
      </w:r>
      <w:r w:rsidRPr="005B5C4F">
        <w:rPr>
          <w:i/>
          <w:iCs/>
          <w:color w:val="000000"/>
        </w:rPr>
        <w:t>What Is the Best Response Scale for Survey and Questionnaire Design; Review of Different Lengths of Rating Scale / Attitude Scale / Likert Scale</w:t>
      </w:r>
      <w:r w:rsidRPr="005B5C4F">
        <w:rPr>
          <w:color w:val="000000"/>
        </w:rPr>
        <w:t>. [online] papers.ssrn.com. Available at: https://papers.ssrn.com/sol3/papers.cfm?abstract_id=3588604.</w:t>
      </w:r>
    </w:p>
    <w:p w14:paraId="32D44A9B" w14:textId="26016D68" w:rsidR="00B12AA9" w:rsidRDefault="00B12AA9" w:rsidP="00B01F1C">
      <w:pPr>
        <w:pStyle w:val="NormalWeb"/>
        <w:spacing w:before="0" w:beforeAutospacing="0" w:after="0" w:afterAutospacing="0" w:line="360" w:lineRule="atLeast"/>
        <w:rPr>
          <w:color w:val="000000"/>
        </w:rPr>
      </w:pPr>
    </w:p>
    <w:p w14:paraId="6C473879" w14:textId="77777777" w:rsidR="00B12AA9" w:rsidRPr="00B12AA9" w:rsidRDefault="00B12AA9" w:rsidP="00B12AA9">
      <w:pPr>
        <w:pStyle w:val="NormalWeb"/>
        <w:spacing w:before="0" w:beforeAutospacing="0" w:after="0" w:afterAutospacing="0" w:line="360" w:lineRule="atLeast"/>
        <w:rPr>
          <w:color w:val="000000"/>
        </w:rPr>
      </w:pPr>
      <w:r w:rsidRPr="00B12AA9">
        <w:rPr>
          <w:color w:val="000000"/>
        </w:rPr>
        <w:t>Taylor, R. (1990). Interpretation of the Correlation Coefficient: A Basic Review. </w:t>
      </w:r>
      <w:r w:rsidRPr="00B12AA9">
        <w:rPr>
          <w:i/>
          <w:iCs/>
          <w:color w:val="000000"/>
        </w:rPr>
        <w:t>Journal of Diagnostic Medical Sonography</w:t>
      </w:r>
      <w:r w:rsidRPr="00B12AA9">
        <w:rPr>
          <w:color w:val="000000"/>
        </w:rPr>
        <w:t>, [online] 6(1), pp.35–39. doi:https://doi.org/10.1177/875647939000600106.</w:t>
      </w:r>
    </w:p>
    <w:p w14:paraId="460A41E0" w14:textId="77777777" w:rsidR="00F81311" w:rsidRDefault="005B5C4F" w:rsidP="00F8131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49F06E4" w14:textId="4882FB96" w:rsidR="00F81311" w:rsidRPr="00F81311" w:rsidRDefault="00F81311" w:rsidP="00F81311">
      <w:pPr>
        <w:pStyle w:val="NormalWeb"/>
        <w:spacing w:before="0" w:beforeAutospacing="0" w:after="0" w:afterAutospacing="0" w:line="360" w:lineRule="atLeast"/>
        <w:rPr>
          <w:color w:val="000000"/>
        </w:rPr>
      </w:pPr>
      <w:r w:rsidRPr="00F81311">
        <w:rPr>
          <w:color w:val="000000"/>
        </w:rPr>
        <w:t>The World Bank (2019</w:t>
      </w:r>
      <w:r w:rsidR="001D731D">
        <w:rPr>
          <w:color w:val="000000"/>
        </w:rPr>
        <w:t>a</w:t>
      </w:r>
      <w:r w:rsidRPr="00F81311">
        <w:rPr>
          <w:color w:val="000000"/>
        </w:rPr>
        <w:t>). </w:t>
      </w:r>
      <w:r w:rsidRPr="00F81311">
        <w:rPr>
          <w:i/>
          <w:iCs/>
          <w:color w:val="000000"/>
        </w:rPr>
        <w:t>Current health expenditure (% of GDP) | Data</w:t>
      </w:r>
      <w:r w:rsidRPr="00F81311">
        <w:rPr>
          <w:color w:val="000000"/>
        </w:rPr>
        <w:t>. [online] Worldbank.org. Available at: https://data.worldbank.org/indicator/SH.XPD.CHEX.GD.ZS.</w:t>
      </w:r>
    </w:p>
    <w:p w14:paraId="172153F8" w14:textId="77777777" w:rsidR="00F81311" w:rsidRDefault="00F81311" w:rsidP="00F81311">
      <w:pPr>
        <w:pStyle w:val="NormalWeb"/>
        <w:spacing w:before="0" w:beforeAutospacing="0" w:after="0" w:afterAutospacing="0" w:line="360" w:lineRule="atLeast"/>
        <w:rPr>
          <w:color w:val="000000"/>
        </w:rPr>
      </w:pPr>
    </w:p>
    <w:p w14:paraId="50FF1559" w14:textId="1A5F7EA5" w:rsidR="00F81311" w:rsidRPr="00F81311" w:rsidRDefault="00F81311" w:rsidP="00F81311">
      <w:pPr>
        <w:pStyle w:val="NormalWeb"/>
        <w:spacing w:before="0" w:beforeAutospacing="0" w:after="0" w:afterAutospacing="0" w:line="360" w:lineRule="atLeast"/>
        <w:rPr>
          <w:color w:val="000000"/>
        </w:rPr>
      </w:pPr>
      <w:r w:rsidRPr="00F81311">
        <w:rPr>
          <w:color w:val="000000"/>
        </w:rPr>
        <w:t>The World Bank (2019</w:t>
      </w:r>
      <w:r w:rsidR="001D731D">
        <w:rPr>
          <w:color w:val="000000"/>
        </w:rPr>
        <w:t>b</w:t>
      </w:r>
      <w:r w:rsidRPr="00F81311">
        <w:rPr>
          <w:color w:val="000000"/>
        </w:rPr>
        <w:t>). </w:t>
      </w:r>
      <w:r w:rsidRPr="00F81311">
        <w:rPr>
          <w:i/>
          <w:iCs/>
          <w:color w:val="000000"/>
        </w:rPr>
        <w:t>Population density (people per sq. km of land area) | Data</w:t>
      </w:r>
      <w:r w:rsidRPr="00F81311">
        <w:rPr>
          <w:color w:val="000000"/>
        </w:rPr>
        <w:t>. [online] Worldbank.org. Available at: https://data.worldbank.org/indicator/EN.POP.DNST.</w:t>
      </w:r>
    </w:p>
    <w:p w14:paraId="17FE463A" w14:textId="77777777" w:rsidR="00F81311" w:rsidRDefault="00F81311" w:rsidP="00F8131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4CF81AC" w14:textId="5B70F89B" w:rsidR="00917184" w:rsidRPr="005B5C4F" w:rsidRDefault="00917184" w:rsidP="00F81311">
      <w:pPr>
        <w:pStyle w:val="NormalWeb"/>
        <w:spacing w:before="0" w:beforeAutospacing="0" w:after="0" w:afterAutospacing="0" w:line="360" w:lineRule="atLeast"/>
        <w:rPr>
          <w:rFonts w:ascii="Calibri" w:hAnsi="Calibri" w:cs="Calibri"/>
          <w:color w:val="000000"/>
          <w:sz w:val="27"/>
          <w:szCs w:val="27"/>
        </w:rPr>
      </w:pPr>
      <w:r w:rsidRPr="00DD45BC">
        <w:rPr>
          <w:color w:val="000000"/>
        </w:rPr>
        <w:t>Tsang, S., Royse, C. and Terkawi, A. (2017). Guidelines for developing, translating, and validating a questionnaire in perioperative and pain medicine. </w:t>
      </w:r>
      <w:r w:rsidRPr="00DD45BC">
        <w:rPr>
          <w:i/>
          <w:iCs/>
          <w:color w:val="000000"/>
        </w:rPr>
        <w:t>Saudi Journal of Anaesthesia</w:t>
      </w:r>
      <w:r w:rsidRPr="00DD45BC">
        <w:rPr>
          <w:color w:val="000000"/>
        </w:rPr>
        <w:t>, [online] 11(5), p.80. doi:10.4103/sja.sja_203_17.</w:t>
      </w:r>
    </w:p>
    <w:p w14:paraId="191F07E7" w14:textId="5DFA010E" w:rsidR="0009197E" w:rsidRPr="00DD45BC" w:rsidRDefault="0009197E" w:rsidP="00A07239">
      <w:pPr>
        <w:pStyle w:val="NormalWeb"/>
        <w:rPr>
          <w:color w:val="000000"/>
        </w:rPr>
      </w:pPr>
      <w:r w:rsidRPr="0009197E">
        <w:rPr>
          <w:color w:val="000000"/>
        </w:rPr>
        <w:t xml:space="preserve">Twilio - State of Customer Engagement Report (2021). </w:t>
      </w:r>
      <w:r w:rsidRPr="0009197E">
        <w:rPr>
          <w:i/>
          <w:iCs/>
          <w:color w:val="000000"/>
        </w:rPr>
        <w:t>Twilio - Full Report</w:t>
      </w:r>
      <w:r w:rsidRPr="0009197E">
        <w:rPr>
          <w:color w:val="000000"/>
        </w:rPr>
        <w:t xml:space="preserve">. [online] Available at: https://www.twilio.com/go/2021-state-of-customer-engagement-1-ty. </w:t>
      </w:r>
      <w:r>
        <w:rPr>
          <w:color w:val="000000"/>
          <w:lang w:val="en-US"/>
        </w:rPr>
        <w:t>(</w:t>
      </w:r>
      <w:r w:rsidRPr="0009197E">
        <w:rPr>
          <w:color w:val="000000"/>
          <w:lang w:val="en-US"/>
        </w:rPr>
        <w:t>Accessed 21 Mar. 2022</w:t>
      </w:r>
      <w:r>
        <w:rPr>
          <w:color w:val="000000"/>
          <w:lang w:val="en-US"/>
        </w:rPr>
        <w:t>)</w:t>
      </w:r>
      <w:r w:rsidR="00C44A86">
        <w:rPr>
          <w:color w:val="000000"/>
          <w:lang w:val="en-US"/>
        </w:rPr>
        <w:t>.</w:t>
      </w:r>
    </w:p>
    <w:p w14:paraId="645FAB37" w14:textId="4E65A6BD" w:rsidR="009E29A0" w:rsidRDefault="00917184" w:rsidP="009E29A0">
      <w:pPr>
        <w:spacing w:before="100" w:beforeAutospacing="1" w:after="100" w:afterAutospacing="1"/>
        <w:rPr>
          <w:color w:val="000000"/>
          <w:lang w:val="en-HK"/>
        </w:rPr>
      </w:pPr>
      <w:r w:rsidRPr="00DD45BC">
        <w:rPr>
          <w:color w:val="000000"/>
        </w:rPr>
        <w:t>‌</w:t>
      </w:r>
      <w:r w:rsidR="009E29A0" w:rsidRPr="00FF3BE9">
        <w:rPr>
          <w:rFonts w:ascii="Calibri" w:hAnsi="Calibri" w:cs="Calibri"/>
          <w:color w:val="000000"/>
          <w:sz w:val="27"/>
          <w:szCs w:val="27"/>
          <w:lang w:val="en-HK"/>
        </w:rPr>
        <w:t>‌</w:t>
      </w:r>
      <w:r w:rsidR="009E29A0" w:rsidRPr="006839D8">
        <w:rPr>
          <w:color w:val="000000"/>
          <w:lang w:val="en-HK"/>
        </w:rPr>
        <w:t>Vial, G. (2019). Understanding digital transformation: A review and a research agenda. </w:t>
      </w:r>
      <w:r w:rsidR="009E29A0" w:rsidRPr="006839D8">
        <w:rPr>
          <w:i/>
          <w:iCs/>
          <w:color w:val="000000"/>
          <w:lang w:val="en-HK"/>
        </w:rPr>
        <w:t>The Journal of Strategic Information Systems</w:t>
      </w:r>
      <w:r w:rsidR="009E29A0" w:rsidRPr="006839D8">
        <w:rPr>
          <w:color w:val="000000"/>
          <w:lang w:val="en-HK"/>
        </w:rPr>
        <w:t>, 28(2), pp.118–144.</w:t>
      </w:r>
    </w:p>
    <w:p w14:paraId="2E2ECB1C" w14:textId="6D83AC61" w:rsidR="002E2382" w:rsidRDefault="002E2382" w:rsidP="002E2382">
      <w:pPr>
        <w:spacing w:line="360" w:lineRule="atLeast"/>
        <w:rPr>
          <w:color w:val="000000"/>
          <w:lang w:val="en-HK" w:eastAsia="zh-TW"/>
        </w:rPr>
      </w:pPr>
      <w:r w:rsidRPr="005A164F">
        <w:rPr>
          <w:color w:val="000000"/>
          <w:lang w:val="en-HK" w:eastAsia="zh-TW"/>
        </w:rPr>
        <w:t xml:space="preserve">Vladimirova, K., Henninger, C.E., Joyner-Martinez, C., Iran, S., Diddi, S., Durrani, M., Iyer, K., Jestratijevic, I., McCormick, H., Niinimäki, K., Thangavelu, P., Sauerwein, M., Singh, R., Simek, P. and Wallaschkowski, S. (2022). Fashion consumption during COVID-19: Comparative analysis of changing acquisition practices across nine countries and implications </w:t>
      </w:r>
      <w:r w:rsidRPr="005A164F">
        <w:rPr>
          <w:color w:val="000000"/>
          <w:lang w:val="en-HK" w:eastAsia="zh-TW"/>
        </w:rPr>
        <w:lastRenderedPageBreak/>
        <w:t>for sustainability. </w:t>
      </w:r>
      <w:r w:rsidRPr="005A164F">
        <w:rPr>
          <w:i/>
          <w:iCs/>
          <w:color w:val="000000"/>
          <w:lang w:val="en-HK" w:eastAsia="zh-TW"/>
        </w:rPr>
        <w:t>Cleaner and Responsible Consumption</w:t>
      </w:r>
      <w:r w:rsidRPr="005A164F">
        <w:rPr>
          <w:color w:val="000000"/>
          <w:lang w:val="en-HK" w:eastAsia="zh-TW"/>
        </w:rPr>
        <w:t>, [online] 5, p.100056. doi:10.1016/j.clrc.2022.100056.</w:t>
      </w:r>
    </w:p>
    <w:p w14:paraId="40972FE5" w14:textId="1769726D" w:rsidR="004E5782" w:rsidRPr="004E5782" w:rsidRDefault="004E5782" w:rsidP="002E2382">
      <w:pPr>
        <w:spacing w:line="360" w:lineRule="atLeast"/>
        <w:rPr>
          <w:color w:val="000000"/>
          <w:lang w:val="en-HK" w:eastAsia="zh-TW"/>
        </w:rPr>
      </w:pPr>
      <w:r w:rsidRPr="004E5782">
        <w:rPr>
          <w:color w:val="000000"/>
        </w:rPr>
        <w:t>Yoon, H.-Y. (2016). User Acceptance of Mobile Library Applications in Academic Libraries: An Application of the Technology Acceptance Model. </w:t>
      </w:r>
      <w:r w:rsidRPr="004E5782">
        <w:rPr>
          <w:i/>
          <w:iCs/>
          <w:color w:val="000000"/>
        </w:rPr>
        <w:t>The Journal of Academic Librarianship</w:t>
      </w:r>
      <w:r w:rsidRPr="004E5782">
        <w:rPr>
          <w:color w:val="000000"/>
        </w:rPr>
        <w:t>, 42(6), pp.687–693. doi:10.1016/j.acalib.2016.08.003</w:t>
      </w:r>
    </w:p>
    <w:p w14:paraId="5B037975" w14:textId="77777777" w:rsidR="00C247F4" w:rsidRPr="00C247F4" w:rsidRDefault="00C247F4" w:rsidP="00C247F4">
      <w:pPr>
        <w:pStyle w:val="NormalWeb"/>
        <w:spacing w:before="0" w:beforeAutospacing="0" w:after="0" w:afterAutospacing="0" w:line="360" w:lineRule="atLeast"/>
        <w:rPr>
          <w:color w:val="000000"/>
        </w:rPr>
      </w:pPr>
      <w:r w:rsidRPr="00C247F4">
        <w:rPr>
          <w:color w:val="000000"/>
        </w:rPr>
        <w:t>Zou, K.H., Tuncali, K. and Silverman, S.G. (2003). Correlation and Simple Linear Regression. </w:t>
      </w:r>
      <w:r w:rsidRPr="00C247F4">
        <w:rPr>
          <w:i/>
          <w:iCs/>
          <w:color w:val="000000"/>
        </w:rPr>
        <w:t>Radiology</w:t>
      </w:r>
      <w:r w:rsidRPr="00C247F4">
        <w:rPr>
          <w:color w:val="000000"/>
        </w:rPr>
        <w:t>, 227(3), pp.617–628. doi:10.1148/radiol.2273011499.</w:t>
      </w:r>
    </w:p>
    <w:p w14:paraId="2F576E33" w14:textId="77777777" w:rsidR="00C247F4" w:rsidRDefault="00C247F4" w:rsidP="00C247F4">
      <w:pPr>
        <w:pStyle w:val="NormalWeb"/>
        <w:rPr>
          <w:rFonts w:ascii="Calibri" w:hAnsi="Calibri" w:cs="Calibri"/>
          <w:color w:val="000000"/>
          <w:sz w:val="27"/>
          <w:szCs w:val="27"/>
        </w:rPr>
      </w:pPr>
      <w:r>
        <w:rPr>
          <w:rFonts w:ascii="Calibri" w:hAnsi="Calibri" w:cs="Calibri"/>
          <w:color w:val="000000"/>
          <w:sz w:val="27"/>
          <w:szCs w:val="27"/>
        </w:rPr>
        <w:t>‌</w:t>
      </w:r>
    </w:p>
    <w:p w14:paraId="70C3FD90" w14:textId="77777777" w:rsidR="00C247F4" w:rsidRPr="006839D8" w:rsidRDefault="00C247F4" w:rsidP="009E29A0">
      <w:pPr>
        <w:spacing w:before="100" w:beforeAutospacing="1" w:after="100" w:afterAutospacing="1"/>
        <w:rPr>
          <w:color w:val="000000"/>
          <w:lang w:val="en-HK"/>
        </w:rPr>
      </w:pPr>
    </w:p>
    <w:p w14:paraId="3B7FF5AE" w14:textId="6843C6A3" w:rsidR="009A7B4F" w:rsidRDefault="009A7B4F">
      <w:pPr>
        <w:spacing w:after="0" w:line="240" w:lineRule="auto"/>
      </w:pPr>
      <w:r>
        <w:br w:type="page"/>
      </w:r>
    </w:p>
    <w:p w14:paraId="311F8770" w14:textId="78D6B098" w:rsidR="009A7B4F" w:rsidRDefault="00552DE4" w:rsidP="002E2382">
      <w:pPr>
        <w:pStyle w:val="Heading1"/>
        <w:rPr>
          <w:rFonts w:cs="Times New Roman"/>
        </w:rPr>
      </w:pPr>
      <w:bookmarkStart w:id="140" w:name="_Toc131245986"/>
      <w:r>
        <w:rPr>
          <w:rFonts w:cs="Times New Roman"/>
        </w:rPr>
        <w:lastRenderedPageBreak/>
        <w:t>7</w:t>
      </w:r>
      <w:r w:rsidR="009A7B4F">
        <w:rPr>
          <w:rFonts w:cs="Times New Roman"/>
        </w:rPr>
        <w:t>. Appendix</w:t>
      </w:r>
      <w:r>
        <w:rPr>
          <w:rFonts w:cs="Times New Roman"/>
        </w:rPr>
        <w:t xml:space="preserve"> A – Questionnaire with Chinese translation</w:t>
      </w:r>
      <w:bookmarkEnd w:id="140"/>
      <w:r>
        <w:rPr>
          <w:rFonts w:cs="Times New Roman"/>
        </w:rPr>
        <w:t xml:space="preserve"> </w:t>
      </w:r>
    </w:p>
    <w:tbl>
      <w:tblPr>
        <w:tblW w:w="9973"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3"/>
        <w:gridCol w:w="918"/>
        <w:gridCol w:w="6642"/>
        <w:gridCol w:w="1260"/>
      </w:tblGrid>
      <w:tr w:rsidR="00552DE4" w14:paraId="00335179" w14:textId="77777777" w:rsidTr="007553E7">
        <w:trPr>
          <w:trHeight w:val="80"/>
        </w:trPr>
        <w:tc>
          <w:tcPr>
            <w:tcW w:w="1153" w:type="dxa"/>
          </w:tcPr>
          <w:p w14:paraId="1CDD6D64" w14:textId="77777777" w:rsidR="00552DE4" w:rsidRPr="0078288A" w:rsidRDefault="00552DE4" w:rsidP="007553E7">
            <w:pPr>
              <w:pStyle w:val="Default"/>
              <w:rPr>
                <w:rFonts w:ascii="Times New Roman" w:hAnsi="Times New Roman" w:cs="Times New Roman"/>
                <w:b/>
                <w:bCs/>
                <w:sz w:val="20"/>
                <w:szCs w:val="20"/>
              </w:rPr>
            </w:pPr>
            <w:r w:rsidRPr="0078288A">
              <w:rPr>
                <w:rFonts w:ascii="Times New Roman" w:hAnsi="Times New Roman" w:cs="Times New Roman"/>
                <w:b/>
                <w:bCs/>
                <w:sz w:val="20"/>
                <w:szCs w:val="20"/>
              </w:rPr>
              <w:t>Construct</w:t>
            </w:r>
          </w:p>
        </w:tc>
        <w:tc>
          <w:tcPr>
            <w:tcW w:w="918" w:type="dxa"/>
          </w:tcPr>
          <w:p w14:paraId="75BA5850"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b/>
                <w:bCs/>
                <w:sz w:val="20"/>
                <w:szCs w:val="20"/>
              </w:rPr>
              <w:t xml:space="preserve">Code </w:t>
            </w:r>
          </w:p>
        </w:tc>
        <w:tc>
          <w:tcPr>
            <w:tcW w:w="6642" w:type="dxa"/>
          </w:tcPr>
          <w:p w14:paraId="08DADDBE"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b/>
                <w:bCs/>
                <w:sz w:val="20"/>
                <w:szCs w:val="20"/>
              </w:rPr>
              <w:t xml:space="preserve">Items </w:t>
            </w:r>
          </w:p>
        </w:tc>
        <w:tc>
          <w:tcPr>
            <w:tcW w:w="1260" w:type="dxa"/>
          </w:tcPr>
          <w:p w14:paraId="4F796C0F"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b/>
                <w:bCs/>
                <w:sz w:val="20"/>
                <w:szCs w:val="20"/>
              </w:rPr>
              <w:t xml:space="preserve">Reference </w:t>
            </w:r>
          </w:p>
        </w:tc>
      </w:tr>
      <w:tr w:rsidR="00552DE4" w14:paraId="52389EBF" w14:textId="77777777" w:rsidTr="007553E7">
        <w:trPr>
          <w:trHeight w:val="80"/>
        </w:trPr>
        <w:tc>
          <w:tcPr>
            <w:tcW w:w="1153" w:type="dxa"/>
            <w:vMerge w:val="restart"/>
          </w:tcPr>
          <w:p w14:paraId="4BC93026"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sz w:val="20"/>
                <w:szCs w:val="20"/>
              </w:rPr>
              <w:t>Perceived usefulness</w:t>
            </w:r>
          </w:p>
        </w:tc>
        <w:tc>
          <w:tcPr>
            <w:tcW w:w="918" w:type="dxa"/>
          </w:tcPr>
          <w:p w14:paraId="00490D8F"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PU1 </w:t>
            </w:r>
          </w:p>
        </w:tc>
        <w:tc>
          <w:tcPr>
            <w:tcW w:w="6642" w:type="dxa"/>
          </w:tcPr>
          <w:p w14:paraId="0D99CA18"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Using the virtual medical consultation platform enables me to accomplish my medical consultations faster? </w:t>
            </w:r>
          </w:p>
          <w:p w14:paraId="5FEAB576"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使用虛擬問診平台可以讓我更快地完成問診？</w:t>
            </w:r>
          </w:p>
        </w:tc>
        <w:tc>
          <w:tcPr>
            <w:tcW w:w="1260" w:type="dxa"/>
            <w:vMerge w:val="restart"/>
          </w:tcPr>
          <w:p w14:paraId="23D58AC0" w14:textId="2CAB7CE5" w:rsidR="00552DE4" w:rsidRPr="0078288A" w:rsidRDefault="00552DE4" w:rsidP="007553E7">
            <w:pPr>
              <w:pStyle w:val="Default"/>
              <w:rPr>
                <w:rFonts w:ascii="Times New Roman" w:hAnsi="Times New Roman" w:cs="Times New Roman"/>
                <w:sz w:val="20"/>
                <w:szCs w:val="20"/>
              </w:rPr>
            </w:pPr>
            <w:r w:rsidRPr="00552DE4">
              <w:rPr>
                <w:rFonts w:ascii="Times New Roman" w:hAnsi="Times New Roman" w:cs="Times New Roman"/>
                <w:sz w:val="20"/>
                <w:szCs w:val="20"/>
              </w:rPr>
              <w:t>Mohamad, Radzi and Hanafiah</w:t>
            </w:r>
            <w:r>
              <w:rPr>
                <w:rFonts w:ascii="Times New Roman" w:hAnsi="Times New Roman" w:cs="Times New Roman"/>
                <w:sz w:val="20"/>
                <w:szCs w:val="20"/>
              </w:rPr>
              <w:t xml:space="preserve"> (</w:t>
            </w:r>
            <w:r w:rsidRPr="00552DE4">
              <w:rPr>
                <w:rFonts w:ascii="Times New Roman" w:hAnsi="Times New Roman" w:cs="Times New Roman"/>
                <w:sz w:val="20"/>
                <w:szCs w:val="20"/>
              </w:rPr>
              <w:t>2021)</w:t>
            </w:r>
          </w:p>
        </w:tc>
      </w:tr>
      <w:tr w:rsidR="00552DE4" w14:paraId="1BE96255" w14:textId="77777777" w:rsidTr="007553E7">
        <w:trPr>
          <w:trHeight w:val="80"/>
        </w:trPr>
        <w:tc>
          <w:tcPr>
            <w:tcW w:w="1153" w:type="dxa"/>
            <w:vMerge/>
          </w:tcPr>
          <w:p w14:paraId="612EEBAA" w14:textId="77777777" w:rsidR="00552DE4" w:rsidRPr="0078288A" w:rsidRDefault="00552DE4" w:rsidP="007553E7">
            <w:pPr>
              <w:pStyle w:val="Default"/>
              <w:rPr>
                <w:rFonts w:ascii="Times New Roman" w:hAnsi="Times New Roman" w:cs="Times New Roman"/>
                <w:sz w:val="20"/>
                <w:szCs w:val="20"/>
              </w:rPr>
            </w:pPr>
          </w:p>
        </w:tc>
        <w:tc>
          <w:tcPr>
            <w:tcW w:w="918" w:type="dxa"/>
          </w:tcPr>
          <w:p w14:paraId="6013B046"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PU2 </w:t>
            </w:r>
          </w:p>
        </w:tc>
        <w:tc>
          <w:tcPr>
            <w:tcW w:w="6642" w:type="dxa"/>
          </w:tcPr>
          <w:p w14:paraId="6E5E4D43" w14:textId="77777777" w:rsidR="00552DE4" w:rsidRPr="0085107E" w:rsidRDefault="00552DE4" w:rsidP="007553E7">
            <w:pPr>
              <w:pStyle w:val="Default"/>
            </w:pPr>
            <w:r w:rsidRPr="0085107E">
              <w:rPr>
                <w:rFonts w:ascii="Times New Roman" w:hAnsi="Times New Roman" w:cs="Times New Roman"/>
                <w:sz w:val="20"/>
                <w:szCs w:val="20"/>
              </w:rPr>
              <w:t>Using the virtual medical consultation platform makes it easier for me to perform medical consultations?</w:t>
            </w:r>
            <w:r w:rsidRPr="0085107E">
              <w:rPr>
                <w:rFonts w:hint="eastAsia"/>
              </w:rPr>
              <w:t xml:space="preserve"> </w:t>
            </w:r>
          </w:p>
          <w:p w14:paraId="32C6E965"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使用虛擬問診平台讓我更方便地進行問診？</w:t>
            </w:r>
          </w:p>
          <w:p w14:paraId="13F48A75" w14:textId="77777777" w:rsidR="00552DE4" w:rsidRPr="0085107E" w:rsidRDefault="00552DE4" w:rsidP="007553E7">
            <w:pPr>
              <w:pStyle w:val="Default"/>
              <w:rPr>
                <w:rFonts w:ascii="Times New Roman" w:hAnsi="Times New Roman" w:cs="Times New Roman"/>
                <w:sz w:val="20"/>
                <w:szCs w:val="20"/>
              </w:rPr>
            </w:pPr>
          </w:p>
        </w:tc>
        <w:tc>
          <w:tcPr>
            <w:tcW w:w="1260" w:type="dxa"/>
            <w:vMerge/>
          </w:tcPr>
          <w:p w14:paraId="277057EA" w14:textId="77777777" w:rsidR="00552DE4" w:rsidRPr="0078288A" w:rsidRDefault="00552DE4" w:rsidP="007553E7">
            <w:pPr>
              <w:pStyle w:val="Default"/>
              <w:rPr>
                <w:rFonts w:ascii="Times New Roman" w:hAnsi="Times New Roman" w:cs="Times New Roman"/>
                <w:sz w:val="20"/>
                <w:szCs w:val="20"/>
              </w:rPr>
            </w:pPr>
          </w:p>
        </w:tc>
      </w:tr>
      <w:tr w:rsidR="00552DE4" w14:paraId="33B2A13A" w14:textId="77777777" w:rsidTr="007553E7">
        <w:trPr>
          <w:trHeight w:val="80"/>
        </w:trPr>
        <w:tc>
          <w:tcPr>
            <w:tcW w:w="1153" w:type="dxa"/>
            <w:vMerge/>
          </w:tcPr>
          <w:p w14:paraId="636E24CD" w14:textId="77777777" w:rsidR="00552DE4" w:rsidRPr="0078288A" w:rsidRDefault="00552DE4" w:rsidP="007553E7">
            <w:pPr>
              <w:pStyle w:val="Default"/>
              <w:rPr>
                <w:rFonts w:ascii="Times New Roman" w:hAnsi="Times New Roman" w:cs="Times New Roman"/>
                <w:sz w:val="20"/>
                <w:szCs w:val="20"/>
              </w:rPr>
            </w:pPr>
          </w:p>
        </w:tc>
        <w:tc>
          <w:tcPr>
            <w:tcW w:w="918" w:type="dxa"/>
          </w:tcPr>
          <w:p w14:paraId="1386C915"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PU3 </w:t>
            </w:r>
          </w:p>
        </w:tc>
        <w:tc>
          <w:tcPr>
            <w:tcW w:w="6642" w:type="dxa"/>
          </w:tcPr>
          <w:p w14:paraId="34DCE0BA"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Using the virtual medical consultation platform to make an immediate response when I am sick?</w:t>
            </w:r>
          </w:p>
          <w:p w14:paraId="18A61EF5"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有病時候用虛擬問診平台能夠第一時間做出反應？</w:t>
            </w:r>
          </w:p>
        </w:tc>
        <w:tc>
          <w:tcPr>
            <w:tcW w:w="1260" w:type="dxa"/>
            <w:vMerge/>
          </w:tcPr>
          <w:p w14:paraId="37FE593F" w14:textId="77777777" w:rsidR="00552DE4" w:rsidRPr="0078288A" w:rsidRDefault="00552DE4" w:rsidP="007553E7">
            <w:pPr>
              <w:pStyle w:val="Default"/>
              <w:rPr>
                <w:rFonts w:ascii="Times New Roman" w:hAnsi="Times New Roman" w:cs="Times New Roman"/>
                <w:sz w:val="20"/>
                <w:szCs w:val="20"/>
              </w:rPr>
            </w:pPr>
          </w:p>
        </w:tc>
      </w:tr>
      <w:tr w:rsidR="00552DE4" w14:paraId="2B4CC4A6" w14:textId="77777777" w:rsidTr="007553E7">
        <w:trPr>
          <w:trHeight w:val="80"/>
        </w:trPr>
        <w:tc>
          <w:tcPr>
            <w:tcW w:w="1153" w:type="dxa"/>
            <w:vMerge/>
          </w:tcPr>
          <w:p w14:paraId="66DFF1A7" w14:textId="77777777" w:rsidR="00552DE4" w:rsidRPr="0078288A" w:rsidRDefault="00552DE4" w:rsidP="007553E7">
            <w:pPr>
              <w:pStyle w:val="Default"/>
              <w:rPr>
                <w:rFonts w:ascii="Times New Roman" w:hAnsi="Times New Roman" w:cs="Times New Roman"/>
                <w:sz w:val="20"/>
                <w:szCs w:val="20"/>
              </w:rPr>
            </w:pPr>
          </w:p>
        </w:tc>
        <w:tc>
          <w:tcPr>
            <w:tcW w:w="918" w:type="dxa"/>
          </w:tcPr>
          <w:p w14:paraId="38468DBA"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PU4 </w:t>
            </w:r>
          </w:p>
        </w:tc>
        <w:tc>
          <w:tcPr>
            <w:tcW w:w="6642" w:type="dxa"/>
          </w:tcPr>
          <w:p w14:paraId="05B7EE4B"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Using the virtual medical consultation platform to make my medical consultations is advantageous?</w:t>
            </w:r>
          </w:p>
          <w:p w14:paraId="7C3D5EED"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使用虛擬問診平台進行我的問診有優勢嗎？</w:t>
            </w:r>
          </w:p>
        </w:tc>
        <w:tc>
          <w:tcPr>
            <w:tcW w:w="1260" w:type="dxa"/>
            <w:vMerge/>
          </w:tcPr>
          <w:p w14:paraId="596FA654" w14:textId="77777777" w:rsidR="00552DE4" w:rsidRPr="0078288A" w:rsidRDefault="00552DE4" w:rsidP="007553E7">
            <w:pPr>
              <w:pStyle w:val="Default"/>
              <w:rPr>
                <w:rFonts w:ascii="Times New Roman" w:hAnsi="Times New Roman" w:cs="Times New Roman"/>
                <w:sz w:val="20"/>
                <w:szCs w:val="20"/>
              </w:rPr>
            </w:pPr>
          </w:p>
        </w:tc>
      </w:tr>
      <w:tr w:rsidR="00552DE4" w14:paraId="0D119C1C" w14:textId="77777777" w:rsidTr="007553E7">
        <w:trPr>
          <w:trHeight w:val="80"/>
        </w:trPr>
        <w:tc>
          <w:tcPr>
            <w:tcW w:w="1153" w:type="dxa"/>
            <w:vMerge w:val="restart"/>
          </w:tcPr>
          <w:p w14:paraId="3B20EFDE"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sz w:val="20"/>
                <w:szCs w:val="20"/>
              </w:rPr>
              <w:t>Perceived ease of use</w:t>
            </w:r>
          </w:p>
        </w:tc>
        <w:tc>
          <w:tcPr>
            <w:tcW w:w="918" w:type="dxa"/>
          </w:tcPr>
          <w:p w14:paraId="799EF023"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PEOU1 </w:t>
            </w:r>
          </w:p>
        </w:tc>
        <w:tc>
          <w:tcPr>
            <w:tcW w:w="6642" w:type="dxa"/>
          </w:tcPr>
          <w:p w14:paraId="616F5C68"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Learning to make medical consultations through the virtual medical consultation platform is easy for me. </w:t>
            </w:r>
          </w:p>
          <w:p w14:paraId="0838FEFD"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通過虛擬醫療諮詢平台學習醫療諮詢對我來說很容易。</w:t>
            </w:r>
          </w:p>
        </w:tc>
        <w:tc>
          <w:tcPr>
            <w:tcW w:w="1260" w:type="dxa"/>
            <w:vMerge/>
          </w:tcPr>
          <w:p w14:paraId="0D9AF765" w14:textId="77777777" w:rsidR="00552DE4" w:rsidRPr="0078288A" w:rsidRDefault="00552DE4" w:rsidP="007553E7">
            <w:pPr>
              <w:pStyle w:val="Default"/>
              <w:rPr>
                <w:rFonts w:ascii="Times New Roman" w:hAnsi="Times New Roman" w:cs="Times New Roman"/>
                <w:sz w:val="20"/>
                <w:szCs w:val="20"/>
              </w:rPr>
            </w:pPr>
          </w:p>
        </w:tc>
      </w:tr>
      <w:tr w:rsidR="00552DE4" w14:paraId="1CF60C33" w14:textId="77777777" w:rsidTr="007553E7">
        <w:trPr>
          <w:trHeight w:val="80"/>
        </w:trPr>
        <w:tc>
          <w:tcPr>
            <w:tcW w:w="1153" w:type="dxa"/>
            <w:vMerge/>
          </w:tcPr>
          <w:p w14:paraId="779E9D69" w14:textId="77777777" w:rsidR="00552DE4" w:rsidRPr="0078288A" w:rsidRDefault="00552DE4" w:rsidP="007553E7">
            <w:pPr>
              <w:pStyle w:val="Default"/>
              <w:rPr>
                <w:rFonts w:ascii="Times New Roman" w:hAnsi="Times New Roman" w:cs="Times New Roman"/>
                <w:sz w:val="20"/>
                <w:szCs w:val="20"/>
              </w:rPr>
            </w:pPr>
          </w:p>
        </w:tc>
        <w:tc>
          <w:tcPr>
            <w:tcW w:w="918" w:type="dxa"/>
          </w:tcPr>
          <w:p w14:paraId="1B09AAAD"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PEOU2 </w:t>
            </w:r>
          </w:p>
        </w:tc>
        <w:tc>
          <w:tcPr>
            <w:tcW w:w="6642" w:type="dxa"/>
          </w:tcPr>
          <w:p w14:paraId="5CE5671E"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It is easier to find information for medical consultations through the virtual medical consultation platform. </w:t>
            </w:r>
          </w:p>
          <w:p w14:paraId="67B1D38C"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通過虛擬醫療諮詢平台，更容易找到醫療諮詢的信息。</w:t>
            </w:r>
          </w:p>
        </w:tc>
        <w:tc>
          <w:tcPr>
            <w:tcW w:w="1260" w:type="dxa"/>
            <w:vMerge/>
          </w:tcPr>
          <w:p w14:paraId="2C0D800C" w14:textId="77777777" w:rsidR="00552DE4" w:rsidRPr="0078288A" w:rsidRDefault="00552DE4" w:rsidP="007553E7">
            <w:pPr>
              <w:pStyle w:val="Default"/>
              <w:rPr>
                <w:rFonts w:ascii="Times New Roman" w:hAnsi="Times New Roman" w:cs="Times New Roman"/>
                <w:sz w:val="20"/>
                <w:szCs w:val="20"/>
              </w:rPr>
            </w:pPr>
          </w:p>
        </w:tc>
      </w:tr>
      <w:tr w:rsidR="00552DE4" w14:paraId="2644BDB5" w14:textId="77777777" w:rsidTr="007553E7">
        <w:trPr>
          <w:trHeight w:val="80"/>
        </w:trPr>
        <w:tc>
          <w:tcPr>
            <w:tcW w:w="1153" w:type="dxa"/>
            <w:vMerge/>
          </w:tcPr>
          <w:p w14:paraId="263ED114" w14:textId="77777777" w:rsidR="00552DE4" w:rsidRPr="0078288A" w:rsidRDefault="00552DE4" w:rsidP="007553E7">
            <w:pPr>
              <w:pStyle w:val="Default"/>
              <w:rPr>
                <w:rFonts w:ascii="Times New Roman" w:hAnsi="Times New Roman" w:cs="Times New Roman"/>
                <w:sz w:val="20"/>
                <w:szCs w:val="20"/>
              </w:rPr>
            </w:pPr>
          </w:p>
        </w:tc>
        <w:tc>
          <w:tcPr>
            <w:tcW w:w="918" w:type="dxa"/>
          </w:tcPr>
          <w:p w14:paraId="52E7A9DB"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PEOU3 </w:t>
            </w:r>
          </w:p>
        </w:tc>
        <w:tc>
          <w:tcPr>
            <w:tcW w:w="6642" w:type="dxa"/>
          </w:tcPr>
          <w:p w14:paraId="1C6C1C3D"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Making appointment with a doctor on the virtual medical consultation platform is easier</w:t>
            </w:r>
            <w:r>
              <w:rPr>
                <w:rFonts w:ascii="Times New Roman" w:hAnsi="Times New Roman" w:cs="Times New Roman"/>
                <w:sz w:val="20"/>
                <w:szCs w:val="20"/>
              </w:rPr>
              <w:t>.</w:t>
            </w:r>
          </w:p>
          <w:p w14:paraId="7A84164A"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虛擬醫療諮詢平台預約醫生更簡單。</w:t>
            </w:r>
          </w:p>
        </w:tc>
        <w:tc>
          <w:tcPr>
            <w:tcW w:w="1260" w:type="dxa"/>
            <w:vMerge/>
          </w:tcPr>
          <w:p w14:paraId="385815AF" w14:textId="77777777" w:rsidR="00552DE4" w:rsidRPr="0078288A" w:rsidRDefault="00552DE4" w:rsidP="007553E7">
            <w:pPr>
              <w:pStyle w:val="Default"/>
              <w:rPr>
                <w:rFonts w:ascii="Times New Roman" w:hAnsi="Times New Roman" w:cs="Times New Roman"/>
                <w:sz w:val="20"/>
                <w:szCs w:val="20"/>
              </w:rPr>
            </w:pPr>
          </w:p>
        </w:tc>
      </w:tr>
      <w:tr w:rsidR="00552DE4" w14:paraId="0C3DD9E7" w14:textId="77777777" w:rsidTr="007553E7">
        <w:trPr>
          <w:trHeight w:val="80"/>
        </w:trPr>
        <w:tc>
          <w:tcPr>
            <w:tcW w:w="1153" w:type="dxa"/>
            <w:vMerge/>
          </w:tcPr>
          <w:p w14:paraId="362E8825" w14:textId="77777777" w:rsidR="00552DE4" w:rsidRPr="0078288A" w:rsidRDefault="00552DE4" w:rsidP="007553E7">
            <w:pPr>
              <w:pStyle w:val="Default"/>
              <w:rPr>
                <w:rFonts w:ascii="Times New Roman" w:hAnsi="Times New Roman" w:cs="Times New Roman"/>
                <w:sz w:val="20"/>
                <w:szCs w:val="20"/>
              </w:rPr>
            </w:pPr>
          </w:p>
        </w:tc>
        <w:tc>
          <w:tcPr>
            <w:tcW w:w="918" w:type="dxa"/>
          </w:tcPr>
          <w:p w14:paraId="3229C08B"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PEOU4 </w:t>
            </w:r>
          </w:p>
        </w:tc>
        <w:tc>
          <w:tcPr>
            <w:tcW w:w="6642" w:type="dxa"/>
          </w:tcPr>
          <w:p w14:paraId="06CC6AD1"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I believe that the virtual medical consultation platform</w:t>
            </w:r>
            <w:r>
              <w:rPr>
                <w:rFonts w:ascii="Times New Roman" w:hAnsi="Times New Roman" w:cs="Times New Roman" w:hint="eastAsia"/>
                <w:sz w:val="20"/>
                <w:szCs w:val="20"/>
              </w:rPr>
              <w:t>s</w:t>
            </w:r>
            <w:r w:rsidRPr="0085107E">
              <w:rPr>
                <w:rFonts w:ascii="Times New Roman" w:hAnsi="Times New Roman" w:cs="Times New Roman"/>
                <w:sz w:val="20"/>
                <w:szCs w:val="20"/>
              </w:rPr>
              <w:t xml:space="preserve"> are easy to use. </w:t>
            </w:r>
          </w:p>
          <w:p w14:paraId="6B2A90FD"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我相信虛擬醫療諮詢平台很容易使用。</w:t>
            </w:r>
          </w:p>
        </w:tc>
        <w:tc>
          <w:tcPr>
            <w:tcW w:w="1260" w:type="dxa"/>
            <w:vMerge/>
          </w:tcPr>
          <w:p w14:paraId="5B093B89" w14:textId="77777777" w:rsidR="00552DE4" w:rsidRPr="0078288A" w:rsidRDefault="00552DE4" w:rsidP="007553E7">
            <w:pPr>
              <w:pStyle w:val="Default"/>
              <w:rPr>
                <w:rFonts w:ascii="Times New Roman" w:hAnsi="Times New Roman" w:cs="Times New Roman"/>
                <w:sz w:val="20"/>
                <w:szCs w:val="20"/>
              </w:rPr>
            </w:pPr>
          </w:p>
        </w:tc>
      </w:tr>
      <w:tr w:rsidR="00552DE4" w14:paraId="66743AA1" w14:textId="77777777" w:rsidTr="007553E7">
        <w:trPr>
          <w:trHeight w:val="80"/>
        </w:trPr>
        <w:tc>
          <w:tcPr>
            <w:tcW w:w="1153" w:type="dxa"/>
            <w:vMerge w:val="restart"/>
          </w:tcPr>
          <w:p w14:paraId="3BDD324F" w14:textId="77777777" w:rsidR="00552DE4" w:rsidRPr="0078288A" w:rsidRDefault="00552DE4" w:rsidP="007553E7">
            <w:pPr>
              <w:pStyle w:val="Default"/>
              <w:rPr>
                <w:rFonts w:ascii="Times New Roman" w:hAnsi="Times New Roman" w:cs="Times New Roman"/>
                <w:sz w:val="20"/>
                <w:szCs w:val="20"/>
              </w:rPr>
            </w:pPr>
            <w:r>
              <w:rPr>
                <w:rFonts w:ascii="Times New Roman" w:hAnsi="Times New Roman" w:cs="Times New Roman"/>
                <w:sz w:val="20"/>
                <w:szCs w:val="20"/>
              </w:rPr>
              <w:t>eWOM – information adoption</w:t>
            </w:r>
          </w:p>
        </w:tc>
        <w:tc>
          <w:tcPr>
            <w:tcW w:w="918" w:type="dxa"/>
          </w:tcPr>
          <w:p w14:paraId="2FDFCDCD"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IA1</w:t>
            </w:r>
          </w:p>
        </w:tc>
        <w:tc>
          <w:tcPr>
            <w:tcW w:w="6642" w:type="dxa"/>
          </w:tcPr>
          <w:p w14:paraId="37E707CA"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I will trust the information about the virtual medical consultation services shared in the social platform.</w:t>
            </w:r>
          </w:p>
          <w:p w14:paraId="3522B3D0"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我會信任社交平台上分享的有關虛擬醫療諮詢服務的信息。</w:t>
            </w:r>
          </w:p>
        </w:tc>
        <w:tc>
          <w:tcPr>
            <w:tcW w:w="1260" w:type="dxa"/>
            <w:vMerge w:val="restart"/>
          </w:tcPr>
          <w:p w14:paraId="0F590DD4" w14:textId="77777777" w:rsidR="00552DE4" w:rsidRPr="00BE584E" w:rsidRDefault="00552DE4" w:rsidP="007553E7">
            <w:pPr>
              <w:pStyle w:val="Default"/>
              <w:rPr>
                <w:rFonts w:ascii="Times New Roman" w:hAnsi="Times New Roman" w:cs="Times New Roman"/>
                <w:sz w:val="20"/>
                <w:szCs w:val="20"/>
              </w:rPr>
            </w:pPr>
            <w:r w:rsidRPr="00BE584E">
              <w:rPr>
                <w:rFonts w:ascii="Times New Roman" w:hAnsi="Times New Roman" w:cs="Times New Roman"/>
                <w:color w:val="2C3E50"/>
                <w:sz w:val="20"/>
                <w:szCs w:val="20"/>
                <w:shd w:val="clear" w:color="auto" w:fill="FFFFFF"/>
              </w:rPr>
              <w:t>(Erkan and Evans, 2016)</w:t>
            </w:r>
          </w:p>
        </w:tc>
      </w:tr>
      <w:tr w:rsidR="00552DE4" w14:paraId="0405F25F" w14:textId="77777777" w:rsidTr="007553E7">
        <w:trPr>
          <w:trHeight w:val="80"/>
        </w:trPr>
        <w:tc>
          <w:tcPr>
            <w:tcW w:w="1153" w:type="dxa"/>
            <w:vMerge/>
          </w:tcPr>
          <w:p w14:paraId="13FA30AC" w14:textId="77777777" w:rsidR="00552DE4" w:rsidRPr="0078288A" w:rsidRDefault="00552DE4" w:rsidP="007553E7">
            <w:pPr>
              <w:pStyle w:val="Default"/>
              <w:rPr>
                <w:rFonts w:ascii="Times New Roman" w:hAnsi="Times New Roman" w:cs="Times New Roman"/>
                <w:sz w:val="20"/>
                <w:szCs w:val="20"/>
              </w:rPr>
            </w:pPr>
          </w:p>
        </w:tc>
        <w:tc>
          <w:tcPr>
            <w:tcW w:w="918" w:type="dxa"/>
          </w:tcPr>
          <w:p w14:paraId="0029E578"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IA2</w:t>
            </w:r>
          </w:p>
        </w:tc>
        <w:tc>
          <w:tcPr>
            <w:tcW w:w="6642" w:type="dxa"/>
          </w:tcPr>
          <w:p w14:paraId="6254DBCC" w14:textId="77777777" w:rsidR="00552DE4" w:rsidRPr="0085107E" w:rsidRDefault="00552DE4" w:rsidP="007553E7">
            <w:pPr>
              <w:pStyle w:val="Default"/>
            </w:pPr>
            <w:r w:rsidRPr="0085107E">
              <w:rPr>
                <w:rFonts w:ascii="Times New Roman" w:hAnsi="Times New Roman" w:cs="Times New Roman"/>
                <w:sz w:val="20"/>
                <w:szCs w:val="20"/>
              </w:rPr>
              <w:t xml:space="preserve">Information about services shared in social platform </w:t>
            </w:r>
            <w:r w:rsidRPr="0085107E">
              <w:rPr>
                <w:rFonts w:ascii="Times New Roman" w:hAnsi="Times New Roman" w:cs="Times New Roman"/>
                <w:sz w:val="20"/>
                <w:szCs w:val="20"/>
                <w:shd w:val="clear" w:color="auto" w:fill="FFFFFF"/>
              </w:rPr>
              <w:t>make me easier to make decision on</w:t>
            </w:r>
            <w:r w:rsidRPr="0085107E">
              <w:rPr>
                <w:rFonts w:ascii="Times New Roman" w:hAnsi="Times New Roman" w:cs="Times New Roman"/>
                <w:sz w:val="20"/>
                <w:szCs w:val="20"/>
              </w:rPr>
              <w:t xml:space="preserve"> virtual medical consultation platform.</w:t>
            </w:r>
            <w:r w:rsidRPr="0085107E">
              <w:rPr>
                <w:rFonts w:hint="eastAsia"/>
              </w:rPr>
              <w:t xml:space="preserve"> </w:t>
            </w:r>
          </w:p>
          <w:p w14:paraId="6C810B95"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社交平台上共享的服務信息讓我更容易在虛擬醫療諮詢平台上做出決定。</w:t>
            </w:r>
          </w:p>
          <w:p w14:paraId="2DA63FA0" w14:textId="77777777" w:rsidR="00552DE4" w:rsidRPr="0085107E" w:rsidRDefault="00552DE4" w:rsidP="007553E7">
            <w:pPr>
              <w:pStyle w:val="Default"/>
              <w:rPr>
                <w:rFonts w:ascii="Times New Roman" w:hAnsi="Times New Roman" w:cs="Times New Roman"/>
                <w:sz w:val="20"/>
                <w:szCs w:val="20"/>
              </w:rPr>
            </w:pPr>
          </w:p>
        </w:tc>
        <w:tc>
          <w:tcPr>
            <w:tcW w:w="1260" w:type="dxa"/>
            <w:vMerge/>
          </w:tcPr>
          <w:p w14:paraId="5DE3B790" w14:textId="77777777" w:rsidR="00552DE4" w:rsidRPr="0078288A" w:rsidRDefault="00552DE4" w:rsidP="007553E7">
            <w:pPr>
              <w:pStyle w:val="Default"/>
              <w:rPr>
                <w:rFonts w:ascii="Times New Roman" w:hAnsi="Times New Roman" w:cs="Times New Roman"/>
                <w:sz w:val="20"/>
                <w:szCs w:val="20"/>
              </w:rPr>
            </w:pPr>
          </w:p>
        </w:tc>
      </w:tr>
      <w:tr w:rsidR="00552DE4" w14:paraId="3611D00E" w14:textId="77777777" w:rsidTr="007553E7">
        <w:trPr>
          <w:trHeight w:val="80"/>
        </w:trPr>
        <w:tc>
          <w:tcPr>
            <w:tcW w:w="1153" w:type="dxa"/>
            <w:vMerge/>
          </w:tcPr>
          <w:p w14:paraId="732FDEEE" w14:textId="77777777" w:rsidR="00552DE4" w:rsidRPr="0078288A" w:rsidRDefault="00552DE4" w:rsidP="007553E7">
            <w:pPr>
              <w:pStyle w:val="Default"/>
              <w:rPr>
                <w:rFonts w:ascii="Times New Roman" w:hAnsi="Times New Roman" w:cs="Times New Roman"/>
                <w:sz w:val="20"/>
                <w:szCs w:val="20"/>
              </w:rPr>
            </w:pPr>
          </w:p>
        </w:tc>
        <w:tc>
          <w:tcPr>
            <w:tcW w:w="918" w:type="dxa"/>
          </w:tcPr>
          <w:p w14:paraId="0E88480D"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IA3</w:t>
            </w:r>
          </w:p>
        </w:tc>
        <w:tc>
          <w:tcPr>
            <w:tcW w:w="6642" w:type="dxa"/>
          </w:tcPr>
          <w:p w14:paraId="1D40CA4E" w14:textId="77777777" w:rsidR="00552DE4" w:rsidRPr="0085107E" w:rsidRDefault="00552DE4" w:rsidP="007553E7">
            <w:pPr>
              <w:pStyle w:val="Default"/>
              <w:rPr>
                <w:rFonts w:ascii="Times New Roman" w:hAnsi="Times New Roman" w:cs="Times New Roman"/>
                <w:color w:val="221F1F"/>
                <w:sz w:val="20"/>
                <w:szCs w:val="20"/>
              </w:rPr>
            </w:pPr>
            <w:r w:rsidRPr="0085107E">
              <w:rPr>
                <w:rFonts w:ascii="Times New Roman" w:hAnsi="Times New Roman" w:cs="Times New Roman"/>
                <w:sz w:val="20"/>
                <w:szCs w:val="20"/>
              </w:rPr>
              <w:t xml:space="preserve">Information about services shared in social platform </w:t>
            </w:r>
            <w:r w:rsidRPr="0085107E">
              <w:rPr>
                <w:rFonts w:ascii="Times New Roman" w:hAnsi="Times New Roman" w:cs="Times New Roman"/>
                <w:sz w:val="20"/>
                <w:szCs w:val="20"/>
                <w:shd w:val="clear" w:color="auto" w:fill="FFFFFF"/>
              </w:rPr>
              <w:t>enhance my effectiveness in using</w:t>
            </w:r>
            <w:r w:rsidRPr="0085107E">
              <w:rPr>
                <w:rFonts w:ascii="Times New Roman" w:hAnsi="Times New Roman" w:cs="Times New Roman"/>
                <w:sz w:val="20"/>
                <w:szCs w:val="20"/>
              </w:rPr>
              <w:t xml:space="preserve"> virtual medical consultation platform</w:t>
            </w:r>
            <w:r w:rsidRPr="0085107E">
              <w:rPr>
                <w:rFonts w:ascii="Times New Roman" w:hAnsi="Times New Roman" w:cs="Times New Roman"/>
                <w:color w:val="221F1F"/>
                <w:sz w:val="20"/>
                <w:szCs w:val="20"/>
              </w:rPr>
              <w:t>.</w:t>
            </w:r>
          </w:p>
          <w:p w14:paraId="599DD2EC" w14:textId="77777777" w:rsidR="00552DE4" w:rsidRPr="0085107E" w:rsidRDefault="00552DE4" w:rsidP="007553E7">
            <w:pPr>
              <w:pStyle w:val="Default"/>
              <w:rPr>
                <w:rFonts w:ascii="Times New Roman" w:hAnsi="Times New Roman" w:cs="Times New Roman"/>
                <w:color w:val="221F1F"/>
                <w:sz w:val="20"/>
                <w:szCs w:val="20"/>
              </w:rPr>
            </w:pPr>
            <w:r w:rsidRPr="0085107E">
              <w:rPr>
                <w:rFonts w:ascii="Times New Roman" w:hAnsi="Times New Roman" w:cs="Times New Roman" w:hint="eastAsia"/>
                <w:color w:val="221F1F"/>
                <w:sz w:val="20"/>
                <w:szCs w:val="20"/>
              </w:rPr>
              <w:t>在社交平台上分享的服務信息提高了我使用虛擬醫療諮詢平台的效率。</w:t>
            </w:r>
          </w:p>
        </w:tc>
        <w:tc>
          <w:tcPr>
            <w:tcW w:w="1260" w:type="dxa"/>
            <w:vMerge/>
          </w:tcPr>
          <w:p w14:paraId="16B1979B" w14:textId="77777777" w:rsidR="00552DE4" w:rsidRPr="0078288A" w:rsidRDefault="00552DE4" w:rsidP="007553E7">
            <w:pPr>
              <w:pStyle w:val="Default"/>
              <w:rPr>
                <w:rFonts w:ascii="Times New Roman" w:hAnsi="Times New Roman" w:cs="Times New Roman"/>
                <w:sz w:val="20"/>
                <w:szCs w:val="20"/>
              </w:rPr>
            </w:pPr>
          </w:p>
        </w:tc>
      </w:tr>
      <w:tr w:rsidR="00552DE4" w14:paraId="74460C9E" w14:textId="77777777" w:rsidTr="007553E7">
        <w:trPr>
          <w:trHeight w:val="80"/>
        </w:trPr>
        <w:tc>
          <w:tcPr>
            <w:tcW w:w="1153" w:type="dxa"/>
            <w:vMerge/>
          </w:tcPr>
          <w:p w14:paraId="64676C25" w14:textId="77777777" w:rsidR="00552DE4" w:rsidRPr="0078288A" w:rsidRDefault="00552DE4" w:rsidP="007553E7">
            <w:pPr>
              <w:pStyle w:val="Default"/>
              <w:rPr>
                <w:rFonts w:ascii="Times New Roman" w:hAnsi="Times New Roman" w:cs="Times New Roman"/>
                <w:sz w:val="20"/>
                <w:szCs w:val="20"/>
              </w:rPr>
            </w:pPr>
          </w:p>
        </w:tc>
        <w:tc>
          <w:tcPr>
            <w:tcW w:w="918" w:type="dxa"/>
          </w:tcPr>
          <w:p w14:paraId="6EACB715"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IA4</w:t>
            </w:r>
          </w:p>
        </w:tc>
        <w:tc>
          <w:tcPr>
            <w:tcW w:w="6642" w:type="dxa"/>
          </w:tcPr>
          <w:p w14:paraId="72F89331"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Information about services shared in social platform </w:t>
            </w:r>
            <w:r w:rsidRPr="0085107E">
              <w:rPr>
                <w:rFonts w:ascii="Times New Roman" w:hAnsi="Times New Roman" w:cs="Times New Roman"/>
                <w:sz w:val="20"/>
                <w:szCs w:val="20"/>
                <w:shd w:val="clear" w:color="auto" w:fill="FFFFFF"/>
              </w:rPr>
              <w:t>motivates me in using</w:t>
            </w:r>
            <w:r w:rsidRPr="0085107E">
              <w:rPr>
                <w:rFonts w:ascii="Times New Roman" w:hAnsi="Times New Roman" w:cs="Times New Roman"/>
                <w:sz w:val="20"/>
                <w:szCs w:val="20"/>
              </w:rPr>
              <w:t xml:space="preserve"> virtual medical consultation platform.</w:t>
            </w:r>
          </w:p>
          <w:p w14:paraId="4533B4AA"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hint="eastAsia"/>
                <w:sz w:val="20"/>
                <w:szCs w:val="20"/>
              </w:rPr>
              <w:t>社交平台上分享的有關服務的信息促使我使用虛擬醫療諮詢平台。</w:t>
            </w:r>
          </w:p>
        </w:tc>
        <w:tc>
          <w:tcPr>
            <w:tcW w:w="1260" w:type="dxa"/>
            <w:vMerge/>
          </w:tcPr>
          <w:p w14:paraId="6BA6ACF4" w14:textId="77777777" w:rsidR="00552DE4" w:rsidRPr="0078288A" w:rsidRDefault="00552DE4" w:rsidP="007553E7">
            <w:pPr>
              <w:pStyle w:val="Default"/>
              <w:rPr>
                <w:rFonts w:ascii="Times New Roman" w:hAnsi="Times New Roman" w:cs="Times New Roman"/>
                <w:sz w:val="20"/>
                <w:szCs w:val="20"/>
              </w:rPr>
            </w:pPr>
          </w:p>
        </w:tc>
      </w:tr>
      <w:tr w:rsidR="00552DE4" w14:paraId="52B4773F" w14:textId="77777777" w:rsidTr="007553E7">
        <w:trPr>
          <w:trHeight w:val="80"/>
        </w:trPr>
        <w:tc>
          <w:tcPr>
            <w:tcW w:w="1153" w:type="dxa"/>
            <w:vMerge w:val="restart"/>
          </w:tcPr>
          <w:p w14:paraId="3E5EEC87"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sz w:val="20"/>
                <w:szCs w:val="20"/>
              </w:rPr>
              <w:t>Perceived Risk – Function</w:t>
            </w:r>
          </w:p>
        </w:tc>
        <w:tc>
          <w:tcPr>
            <w:tcW w:w="918" w:type="dxa"/>
          </w:tcPr>
          <w:p w14:paraId="5AA4DCDF"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w:t>
            </w:r>
          </w:p>
        </w:tc>
        <w:tc>
          <w:tcPr>
            <w:tcW w:w="6642" w:type="dxa"/>
          </w:tcPr>
          <w:p w14:paraId="01BA2B16"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color w:val="221F1F"/>
                <w:sz w:val="20"/>
                <w:szCs w:val="20"/>
              </w:rPr>
              <w:t xml:space="preserve">The virtual medical consultation platform </w:t>
            </w:r>
            <w:r w:rsidRPr="0085107E">
              <w:rPr>
                <w:rFonts w:ascii="Times New Roman" w:hAnsi="Times New Roman" w:cs="Times New Roman"/>
                <w:sz w:val="20"/>
                <w:szCs w:val="20"/>
              </w:rPr>
              <w:t>facilitates doctor and patients meeting.</w:t>
            </w:r>
          </w:p>
          <w:p w14:paraId="5E1396D3" w14:textId="77777777" w:rsidR="00552DE4" w:rsidRPr="0085107E" w:rsidRDefault="00552DE4" w:rsidP="007553E7">
            <w:pPr>
              <w:pStyle w:val="Default"/>
              <w:rPr>
                <w:rFonts w:ascii="Times New Roman" w:hAnsi="Times New Roman" w:cs="Times New Roman"/>
                <w:color w:val="221F1F"/>
                <w:sz w:val="20"/>
                <w:szCs w:val="20"/>
              </w:rPr>
            </w:pPr>
            <w:r w:rsidRPr="0085107E">
              <w:rPr>
                <w:rFonts w:ascii="Times New Roman" w:hAnsi="Times New Roman" w:cs="Times New Roman" w:hint="eastAsia"/>
                <w:color w:val="221F1F"/>
                <w:sz w:val="20"/>
                <w:szCs w:val="20"/>
              </w:rPr>
              <w:t>虛擬問診平台方便醫生與病人見面。</w:t>
            </w:r>
          </w:p>
        </w:tc>
        <w:tc>
          <w:tcPr>
            <w:tcW w:w="1260" w:type="dxa"/>
            <w:vMerge w:val="restart"/>
          </w:tcPr>
          <w:p w14:paraId="308E0076"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color w:val="2C3E50"/>
                <w:sz w:val="20"/>
                <w:szCs w:val="20"/>
                <w:shd w:val="clear" w:color="auto" w:fill="FFFFFF"/>
              </w:rPr>
              <w:t>(Bruwer and Cohen, 2019)</w:t>
            </w:r>
          </w:p>
        </w:tc>
      </w:tr>
      <w:tr w:rsidR="00552DE4" w14:paraId="2AAD8DEF" w14:textId="77777777" w:rsidTr="007553E7">
        <w:trPr>
          <w:trHeight w:val="80"/>
        </w:trPr>
        <w:tc>
          <w:tcPr>
            <w:tcW w:w="1153" w:type="dxa"/>
            <w:vMerge/>
          </w:tcPr>
          <w:p w14:paraId="704F978E" w14:textId="77777777" w:rsidR="00552DE4" w:rsidRPr="0078288A" w:rsidRDefault="00552DE4" w:rsidP="007553E7">
            <w:pPr>
              <w:pStyle w:val="Default"/>
              <w:rPr>
                <w:rFonts w:ascii="Times New Roman" w:hAnsi="Times New Roman" w:cs="Times New Roman"/>
                <w:sz w:val="20"/>
                <w:szCs w:val="20"/>
              </w:rPr>
            </w:pPr>
          </w:p>
        </w:tc>
        <w:tc>
          <w:tcPr>
            <w:tcW w:w="918" w:type="dxa"/>
          </w:tcPr>
          <w:p w14:paraId="38762377"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PR2</w:t>
            </w:r>
          </w:p>
        </w:tc>
        <w:tc>
          <w:tcPr>
            <w:tcW w:w="6642" w:type="dxa"/>
          </w:tcPr>
          <w:p w14:paraId="273B4FE4" w14:textId="77777777" w:rsidR="00552DE4" w:rsidRDefault="00552DE4" w:rsidP="007553E7">
            <w:pPr>
              <w:autoSpaceDE w:val="0"/>
              <w:autoSpaceDN w:val="0"/>
              <w:adjustRightInd w:val="0"/>
              <w:spacing w:after="0" w:line="240" w:lineRule="auto"/>
              <w:rPr>
                <w:sz w:val="20"/>
                <w:szCs w:val="20"/>
              </w:rPr>
            </w:pPr>
            <w:r>
              <w:rPr>
                <w:color w:val="221F1F"/>
                <w:sz w:val="20"/>
                <w:szCs w:val="20"/>
              </w:rPr>
              <w:t>T</w:t>
            </w:r>
            <w:r w:rsidRPr="0085107E">
              <w:rPr>
                <w:color w:val="221F1F"/>
                <w:sz w:val="20"/>
                <w:szCs w:val="20"/>
              </w:rPr>
              <w:t xml:space="preserve">he virtual medical consultation platform </w:t>
            </w:r>
            <w:r w:rsidRPr="0085107E">
              <w:rPr>
                <w:sz w:val="20"/>
                <w:szCs w:val="20"/>
              </w:rPr>
              <w:t>would provide me with the level of benefits that I expected it to.</w:t>
            </w:r>
          </w:p>
          <w:p w14:paraId="2974B87E" w14:textId="77777777" w:rsidR="00552DE4" w:rsidRPr="0085107E" w:rsidRDefault="00552DE4" w:rsidP="007553E7">
            <w:pPr>
              <w:autoSpaceDE w:val="0"/>
              <w:autoSpaceDN w:val="0"/>
              <w:adjustRightInd w:val="0"/>
              <w:spacing w:after="0" w:line="240" w:lineRule="auto"/>
              <w:rPr>
                <w:color w:val="221F1F"/>
                <w:sz w:val="20"/>
                <w:szCs w:val="20"/>
              </w:rPr>
            </w:pPr>
            <w:r w:rsidRPr="0085107E">
              <w:rPr>
                <w:rFonts w:ascii="PMingLiU" w:eastAsia="PMingLiU" w:hAnsi="PMingLiU" w:cs="PMingLiU" w:hint="eastAsia"/>
                <w:color w:val="221F1F"/>
                <w:sz w:val="20"/>
                <w:szCs w:val="20"/>
              </w:rPr>
              <w:t>虛擬醫療諮詢平台將為我提供我所期望的福利水平。</w:t>
            </w:r>
          </w:p>
        </w:tc>
        <w:tc>
          <w:tcPr>
            <w:tcW w:w="1260" w:type="dxa"/>
            <w:vMerge/>
          </w:tcPr>
          <w:p w14:paraId="7DD68B5E" w14:textId="77777777" w:rsidR="00552DE4" w:rsidRPr="0078288A" w:rsidRDefault="00552DE4" w:rsidP="007553E7">
            <w:pPr>
              <w:pStyle w:val="Default"/>
              <w:rPr>
                <w:rFonts w:ascii="Times New Roman" w:hAnsi="Times New Roman" w:cs="Times New Roman"/>
                <w:sz w:val="20"/>
                <w:szCs w:val="20"/>
              </w:rPr>
            </w:pPr>
          </w:p>
        </w:tc>
      </w:tr>
      <w:tr w:rsidR="00552DE4" w14:paraId="16DB6EBF" w14:textId="77777777" w:rsidTr="007553E7">
        <w:trPr>
          <w:trHeight w:val="80"/>
        </w:trPr>
        <w:tc>
          <w:tcPr>
            <w:tcW w:w="1153" w:type="dxa"/>
            <w:vMerge/>
          </w:tcPr>
          <w:p w14:paraId="5F2ADC2B" w14:textId="77777777" w:rsidR="00552DE4" w:rsidRPr="0078288A" w:rsidRDefault="00552DE4" w:rsidP="007553E7">
            <w:pPr>
              <w:pStyle w:val="Default"/>
              <w:rPr>
                <w:rFonts w:ascii="Times New Roman" w:hAnsi="Times New Roman" w:cs="Times New Roman"/>
                <w:sz w:val="20"/>
                <w:szCs w:val="20"/>
              </w:rPr>
            </w:pPr>
          </w:p>
        </w:tc>
        <w:tc>
          <w:tcPr>
            <w:tcW w:w="918" w:type="dxa"/>
          </w:tcPr>
          <w:p w14:paraId="0A4D4F5E"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PR3</w:t>
            </w:r>
          </w:p>
        </w:tc>
        <w:tc>
          <w:tcPr>
            <w:tcW w:w="6642" w:type="dxa"/>
          </w:tcPr>
          <w:p w14:paraId="52EA7249" w14:textId="77777777" w:rsidR="00552DE4" w:rsidRDefault="00552DE4" w:rsidP="007553E7">
            <w:pPr>
              <w:autoSpaceDE w:val="0"/>
              <w:autoSpaceDN w:val="0"/>
              <w:adjustRightInd w:val="0"/>
              <w:spacing w:after="0" w:line="240" w:lineRule="auto"/>
              <w:rPr>
                <w:color w:val="221F1F"/>
                <w:sz w:val="20"/>
                <w:szCs w:val="20"/>
              </w:rPr>
            </w:pPr>
            <w:r w:rsidRPr="0085107E">
              <w:rPr>
                <w:sz w:val="20"/>
                <w:szCs w:val="20"/>
              </w:rPr>
              <w:t xml:space="preserve">When attending virtual medical consultation, I would </w:t>
            </w:r>
            <w:r>
              <w:rPr>
                <w:sz w:val="20"/>
                <w:szCs w:val="20"/>
              </w:rPr>
              <w:t xml:space="preserve">not </w:t>
            </w:r>
            <w:r w:rsidRPr="0085107E">
              <w:rPr>
                <w:sz w:val="20"/>
                <w:szCs w:val="20"/>
              </w:rPr>
              <w:t>worry</w:t>
            </w:r>
            <w:r>
              <w:rPr>
                <w:sz w:val="20"/>
                <w:szCs w:val="20"/>
              </w:rPr>
              <w:t xml:space="preserve"> </w:t>
            </w:r>
            <w:r w:rsidRPr="0085107E">
              <w:rPr>
                <w:sz w:val="20"/>
                <w:szCs w:val="20"/>
              </w:rPr>
              <w:t xml:space="preserve">about how reliable </w:t>
            </w:r>
            <w:r w:rsidRPr="0085107E">
              <w:rPr>
                <w:color w:val="221F1F"/>
                <w:sz w:val="20"/>
                <w:szCs w:val="20"/>
              </w:rPr>
              <w:t xml:space="preserve">the virtual medical consultation platform </w:t>
            </w:r>
          </w:p>
          <w:p w14:paraId="072F29A6" w14:textId="77777777" w:rsidR="00552DE4" w:rsidRPr="0085107E" w:rsidRDefault="00552DE4" w:rsidP="007553E7">
            <w:pPr>
              <w:autoSpaceDE w:val="0"/>
              <w:autoSpaceDN w:val="0"/>
              <w:adjustRightInd w:val="0"/>
              <w:spacing w:after="0" w:line="240" w:lineRule="auto"/>
              <w:rPr>
                <w:sz w:val="20"/>
                <w:szCs w:val="20"/>
              </w:rPr>
            </w:pPr>
            <w:r w:rsidRPr="009B3ADB">
              <w:rPr>
                <w:rFonts w:ascii="PMingLiU" w:eastAsia="PMingLiU" w:hAnsi="PMingLiU" w:cs="PMingLiU" w:hint="eastAsia"/>
                <w:sz w:val="20"/>
                <w:szCs w:val="20"/>
              </w:rPr>
              <w:t>參加虛擬問診時，我不會擔心虛擬問診平台的可靠性</w:t>
            </w:r>
          </w:p>
        </w:tc>
        <w:tc>
          <w:tcPr>
            <w:tcW w:w="1260" w:type="dxa"/>
            <w:vMerge/>
          </w:tcPr>
          <w:p w14:paraId="375D7197" w14:textId="77777777" w:rsidR="00552DE4" w:rsidRPr="0078288A" w:rsidRDefault="00552DE4" w:rsidP="007553E7">
            <w:pPr>
              <w:pStyle w:val="Default"/>
              <w:rPr>
                <w:rFonts w:ascii="Times New Roman" w:hAnsi="Times New Roman" w:cs="Times New Roman"/>
                <w:sz w:val="20"/>
                <w:szCs w:val="20"/>
              </w:rPr>
            </w:pPr>
          </w:p>
        </w:tc>
      </w:tr>
      <w:tr w:rsidR="00552DE4" w14:paraId="02FFF546" w14:textId="77777777" w:rsidTr="007553E7">
        <w:trPr>
          <w:trHeight w:val="80"/>
        </w:trPr>
        <w:tc>
          <w:tcPr>
            <w:tcW w:w="1153" w:type="dxa"/>
            <w:vMerge w:val="restart"/>
          </w:tcPr>
          <w:p w14:paraId="7B345466"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sz w:val="20"/>
                <w:szCs w:val="20"/>
              </w:rPr>
              <w:t>Perceived Risk – Physical</w:t>
            </w:r>
          </w:p>
        </w:tc>
        <w:tc>
          <w:tcPr>
            <w:tcW w:w="918" w:type="dxa"/>
          </w:tcPr>
          <w:p w14:paraId="2196C40B"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PR4</w:t>
            </w:r>
          </w:p>
        </w:tc>
        <w:tc>
          <w:tcPr>
            <w:tcW w:w="6642" w:type="dxa"/>
          </w:tcPr>
          <w:p w14:paraId="2FEB9E8F" w14:textId="77777777" w:rsidR="00552DE4" w:rsidRDefault="00552DE4" w:rsidP="007553E7">
            <w:pPr>
              <w:autoSpaceDE w:val="0"/>
              <w:autoSpaceDN w:val="0"/>
              <w:adjustRightInd w:val="0"/>
              <w:spacing w:after="0" w:line="240" w:lineRule="auto"/>
              <w:rPr>
                <w:sz w:val="20"/>
                <w:szCs w:val="20"/>
              </w:rPr>
            </w:pPr>
            <w:r w:rsidRPr="0085107E">
              <w:rPr>
                <w:sz w:val="20"/>
                <w:szCs w:val="20"/>
              </w:rPr>
              <w:t>I prefer virtual medical consultation platform instead of physical visit when sick.</w:t>
            </w:r>
          </w:p>
          <w:p w14:paraId="7D2E8F24" w14:textId="77777777" w:rsidR="00552DE4" w:rsidRPr="0085107E" w:rsidRDefault="00552DE4" w:rsidP="007553E7">
            <w:pPr>
              <w:autoSpaceDE w:val="0"/>
              <w:autoSpaceDN w:val="0"/>
              <w:adjustRightInd w:val="0"/>
              <w:spacing w:after="0" w:line="240" w:lineRule="auto"/>
              <w:rPr>
                <w:sz w:val="20"/>
                <w:szCs w:val="20"/>
              </w:rPr>
            </w:pPr>
            <w:r>
              <w:rPr>
                <w:rFonts w:ascii="PMingLiU" w:eastAsia="PMingLiU" w:hAnsi="PMingLiU" w:cs="PMingLiU" w:hint="eastAsia"/>
                <w:sz w:val="20"/>
                <w:szCs w:val="20"/>
              </w:rPr>
              <w:t>當</w:t>
            </w:r>
            <w:r w:rsidRPr="009B3ADB">
              <w:rPr>
                <w:rFonts w:ascii="PMingLiU" w:eastAsia="PMingLiU" w:hAnsi="PMingLiU" w:cs="PMingLiU" w:hint="eastAsia"/>
                <w:sz w:val="20"/>
                <w:szCs w:val="20"/>
              </w:rPr>
              <w:t>生</w:t>
            </w:r>
            <w:r>
              <w:rPr>
                <w:rFonts w:ascii="PMingLiU" w:eastAsia="PMingLiU" w:hAnsi="PMingLiU" w:cs="PMingLiU" w:hint="eastAsia"/>
                <w:color w:val="202124"/>
                <w:shd w:val="clear" w:color="auto" w:fill="F1F3F4"/>
              </w:rPr>
              <w:t>病</w:t>
            </w:r>
            <w:r>
              <w:rPr>
                <w:rFonts w:ascii="PMingLiU" w:eastAsia="PMingLiU" w:hAnsi="PMingLiU" w:cs="PMingLiU" w:hint="eastAsia"/>
                <w:sz w:val="20"/>
                <w:szCs w:val="20"/>
              </w:rPr>
              <w:t>時，</w:t>
            </w:r>
            <w:r w:rsidRPr="009B3ADB">
              <w:rPr>
                <w:rFonts w:ascii="PMingLiU" w:eastAsia="PMingLiU" w:hAnsi="PMingLiU" w:cs="PMingLiU" w:hint="eastAsia"/>
                <w:sz w:val="20"/>
                <w:szCs w:val="20"/>
              </w:rPr>
              <w:t>我更喜歡虛擬醫療諮詢平台而不是實體</w:t>
            </w:r>
            <w:r>
              <w:rPr>
                <w:rFonts w:ascii="PMingLiU" w:eastAsia="PMingLiU" w:hAnsi="PMingLiU" w:cs="PMingLiU" w:hint="eastAsia"/>
                <w:sz w:val="20"/>
                <w:szCs w:val="20"/>
              </w:rPr>
              <w:t>診所</w:t>
            </w:r>
            <w:r w:rsidRPr="009B3ADB">
              <w:rPr>
                <w:rFonts w:ascii="PMingLiU" w:eastAsia="PMingLiU" w:hAnsi="PMingLiU" w:cs="PMingLiU" w:hint="eastAsia"/>
                <w:sz w:val="20"/>
                <w:szCs w:val="20"/>
              </w:rPr>
              <w:t>訪問。</w:t>
            </w:r>
          </w:p>
        </w:tc>
        <w:tc>
          <w:tcPr>
            <w:tcW w:w="1260" w:type="dxa"/>
            <w:vMerge/>
          </w:tcPr>
          <w:p w14:paraId="7E3644F2" w14:textId="77777777" w:rsidR="00552DE4" w:rsidRPr="0078288A" w:rsidRDefault="00552DE4" w:rsidP="007553E7">
            <w:pPr>
              <w:pStyle w:val="Default"/>
              <w:rPr>
                <w:rFonts w:ascii="Times New Roman" w:hAnsi="Times New Roman" w:cs="Times New Roman"/>
                <w:sz w:val="20"/>
                <w:szCs w:val="20"/>
              </w:rPr>
            </w:pPr>
          </w:p>
        </w:tc>
      </w:tr>
      <w:tr w:rsidR="00552DE4" w14:paraId="398E5AC0" w14:textId="77777777" w:rsidTr="007553E7">
        <w:trPr>
          <w:trHeight w:val="80"/>
        </w:trPr>
        <w:tc>
          <w:tcPr>
            <w:tcW w:w="1153" w:type="dxa"/>
            <w:vMerge/>
          </w:tcPr>
          <w:p w14:paraId="30712D90" w14:textId="77777777" w:rsidR="00552DE4" w:rsidRPr="0078288A" w:rsidRDefault="00552DE4" w:rsidP="007553E7">
            <w:pPr>
              <w:pStyle w:val="Default"/>
              <w:rPr>
                <w:rFonts w:ascii="Times New Roman" w:hAnsi="Times New Roman" w:cs="Times New Roman"/>
                <w:sz w:val="20"/>
                <w:szCs w:val="20"/>
              </w:rPr>
            </w:pPr>
          </w:p>
        </w:tc>
        <w:tc>
          <w:tcPr>
            <w:tcW w:w="918" w:type="dxa"/>
          </w:tcPr>
          <w:p w14:paraId="00EDAA76"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PR5</w:t>
            </w:r>
          </w:p>
        </w:tc>
        <w:tc>
          <w:tcPr>
            <w:tcW w:w="6642" w:type="dxa"/>
          </w:tcPr>
          <w:p w14:paraId="38B11D60" w14:textId="77777777" w:rsidR="00552DE4" w:rsidRDefault="00552DE4" w:rsidP="007553E7">
            <w:pPr>
              <w:autoSpaceDE w:val="0"/>
              <w:autoSpaceDN w:val="0"/>
              <w:adjustRightInd w:val="0"/>
              <w:spacing w:after="0" w:line="240" w:lineRule="auto"/>
              <w:rPr>
                <w:sz w:val="20"/>
                <w:szCs w:val="20"/>
              </w:rPr>
            </w:pPr>
            <w:r w:rsidRPr="0085107E">
              <w:rPr>
                <w:color w:val="221F1F"/>
                <w:sz w:val="20"/>
                <w:szCs w:val="20"/>
              </w:rPr>
              <w:t>The virtual medical consultation platform</w:t>
            </w:r>
            <w:r w:rsidRPr="0085107E">
              <w:rPr>
                <w:sz w:val="20"/>
                <w:szCs w:val="20"/>
              </w:rPr>
              <w:t xml:space="preserve"> can moderate my medical consultation experience.</w:t>
            </w:r>
          </w:p>
          <w:p w14:paraId="7DC0C1AA" w14:textId="77777777" w:rsidR="00552DE4" w:rsidRPr="0085107E" w:rsidRDefault="00552DE4" w:rsidP="007553E7">
            <w:pPr>
              <w:autoSpaceDE w:val="0"/>
              <w:autoSpaceDN w:val="0"/>
              <w:adjustRightInd w:val="0"/>
              <w:spacing w:after="0" w:line="240" w:lineRule="auto"/>
              <w:rPr>
                <w:color w:val="221F1F"/>
                <w:sz w:val="20"/>
                <w:szCs w:val="20"/>
              </w:rPr>
            </w:pPr>
            <w:r w:rsidRPr="00061928">
              <w:rPr>
                <w:rFonts w:ascii="PMingLiU" w:eastAsia="PMingLiU" w:hAnsi="PMingLiU" w:cs="PMingLiU" w:hint="eastAsia"/>
                <w:color w:val="221F1F"/>
                <w:sz w:val="20"/>
                <w:szCs w:val="20"/>
              </w:rPr>
              <w:t>虛擬問診平台可以</w:t>
            </w:r>
            <w:r w:rsidRPr="00F174D3">
              <w:rPr>
                <w:rFonts w:ascii="PMingLiU" w:eastAsia="PMingLiU" w:hAnsi="PMingLiU" w:cs="PMingLiU" w:hint="eastAsia"/>
                <w:color w:val="221F1F"/>
                <w:sz w:val="20"/>
                <w:szCs w:val="20"/>
              </w:rPr>
              <w:t>緩和</w:t>
            </w:r>
            <w:r w:rsidRPr="00061928">
              <w:rPr>
                <w:rFonts w:ascii="PMingLiU" w:eastAsia="PMingLiU" w:hAnsi="PMingLiU" w:cs="PMingLiU" w:hint="eastAsia"/>
                <w:color w:val="221F1F"/>
                <w:sz w:val="20"/>
                <w:szCs w:val="20"/>
              </w:rPr>
              <w:t>我的問診體驗。</w:t>
            </w:r>
          </w:p>
        </w:tc>
        <w:tc>
          <w:tcPr>
            <w:tcW w:w="1260" w:type="dxa"/>
            <w:vMerge/>
          </w:tcPr>
          <w:p w14:paraId="66D2A199" w14:textId="77777777" w:rsidR="00552DE4" w:rsidRPr="0078288A" w:rsidRDefault="00552DE4" w:rsidP="007553E7">
            <w:pPr>
              <w:pStyle w:val="Default"/>
              <w:rPr>
                <w:rFonts w:ascii="Times New Roman" w:hAnsi="Times New Roman" w:cs="Times New Roman"/>
                <w:sz w:val="20"/>
                <w:szCs w:val="20"/>
              </w:rPr>
            </w:pPr>
          </w:p>
        </w:tc>
      </w:tr>
      <w:tr w:rsidR="00552DE4" w14:paraId="449324D2" w14:textId="77777777" w:rsidTr="007553E7">
        <w:trPr>
          <w:trHeight w:val="80"/>
        </w:trPr>
        <w:tc>
          <w:tcPr>
            <w:tcW w:w="1153" w:type="dxa"/>
            <w:vMerge/>
          </w:tcPr>
          <w:p w14:paraId="253C4E5E" w14:textId="77777777" w:rsidR="00552DE4" w:rsidRPr="0078288A" w:rsidRDefault="00552DE4" w:rsidP="007553E7">
            <w:pPr>
              <w:pStyle w:val="Default"/>
              <w:rPr>
                <w:rFonts w:ascii="Times New Roman" w:hAnsi="Times New Roman" w:cs="Times New Roman"/>
                <w:sz w:val="20"/>
                <w:szCs w:val="20"/>
              </w:rPr>
            </w:pPr>
          </w:p>
        </w:tc>
        <w:tc>
          <w:tcPr>
            <w:tcW w:w="918" w:type="dxa"/>
          </w:tcPr>
          <w:p w14:paraId="15974517"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PR6</w:t>
            </w:r>
          </w:p>
        </w:tc>
        <w:tc>
          <w:tcPr>
            <w:tcW w:w="6642" w:type="dxa"/>
          </w:tcPr>
          <w:p w14:paraId="67424E22" w14:textId="77777777" w:rsidR="00552DE4" w:rsidRDefault="00552DE4" w:rsidP="007553E7">
            <w:pPr>
              <w:autoSpaceDE w:val="0"/>
              <w:autoSpaceDN w:val="0"/>
              <w:adjustRightInd w:val="0"/>
              <w:spacing w:after="0" w:line="240" w:lineRule="auto"/>
              <w:rPr>
                <w:sz w:val="20"/>
                <w:szCs w:val="20"/>
              </w:rPr>
            </w:pPr>
            <w:r w:rsidRPr="0085107E">
              <w:rPr>
                <w:color w:val="221F1F"/>
                <w:sz w:val="20"/>
                <w:szCs w:val="20"/>
              </w:rPr>
              <w:t>The virtual medical consultation platform</w:t>
            </w:r>
            <w:r w:rsidRPr="0085107E">
              <w:rPr>
                <w:sz w:val="20"/>
                <w:szCs w:val="20"/>
              </w:rPr>
              <w:t xml:space="preserve"> can minimize the social distance problems.</w:t>
            </w:r>
          </w:p>
          <w:p w14:paraId="75BC52D4" w14:textId="77777777" w:rsidR="00552DE4" w:rsidRPr="0085107E" w:rsidRDefault="00552DE4" w:rsidP="007553E7">
            <w:pPr>
              <w:autoSpaceDE w:val="0"/>
              <w:autoSpaceDN w:val="0"/>
              <w:adjustRightInd w:val="0"/>
              <w:spacing w:after="0" w:line="240" w:lineRule="auto"/>
              <w:rPr>
                <w:color w:val="221F1F"/>
                <w:sz w:val="20"/>
                <w:szCs w:val="20"/>
              </w:rPr>
            </w:pPr>
            <w:r w:rsidRPr="00061928">
              <w:rPr>
                <w:rFonts w:ascii="PMingLiU" w:eastAsia="PMingLiU" w:hAnsi="PMingLiU" w:cs="PMingLiU" w:hint="eastAsia"/>
                <w:color w:val="221F1F"/>
                <w:sz w:val="20"/>
                <w:szCs w:val="20"/>
              </w:rPr>
              <w:t>虛擬醫療諮詢平台可以減少社交距離問題。</w:t>
            </w:r>
          </w:p>
        </w:tc>
        <w:tc>
          <w:tcPr>
            <w:tcW w:w="1260" w:type="dxa"/>
            <w:vMerge/>
          </w:tcPr>
          <w:p w14:paraId="54C27F1B" w14:textId="77777777" w:rsidR="00552DE4" w:rsidRPr="0078288A" w:rsidRDefault="00552DE4" w:rsidP="007553E7">
            <w:pPr>
              <w:pStyle w:val="Default"/>
              <w:rPr>
                <w:rFonts w:ascii="Times New Roman" w:hAnsi="Times New Roman" w:cs="Times New Roman"/>
                <w:sz w:val="20"/>
                <w:szCs w:val="20"/>
              </w:rPr>
            </w:pPr>
          </w:p>
        </w:tc>
      </w:tr>
      <w:tr w:rsidR="00552DE4" w14:paraId="61EDFAAE" w14:textId="77777777" w:rsidTr="007553E7">
        <w:trPr>
          <w:trHeight w:val="80"/>
        </w:trPr>
        <w:tc>
          <w:tcPr>
            <w:tcW w:w="1153" w:type="dxa"/>
            <w:vMerge w:val="restart"/>
          </w:tcPr>
          <w:p w14:paraId="5BF86959"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sz w:val="20"/>
                <w:szCs w:val="20"/>
              </w:rPr>
              <w:t>Perceived Risk – Financial</w:t>
            </w:r>
          </w:p>
        </w:tc>
        <w:tc>
          <w:tcPr>
            <w:tcW w:w="918" w:type="dxa"/>
          </w:tcPr>
          <w:p w14:paraId="63EE6C19"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PR7</w:t>
            </w:r>
          </w:p>
        </w:tc>
        <w:tc>
          <w:tcPr>
            <w:tcW w:w="6642" w:type="dxa"/>
          </w:tcPr>
          <w:p w14:paraId="4CB5E315" w14:textId="77777777" w:rsidR="00552DE4" w:rsidRDefault="00552DE4" w:rsidP="007553E7">
            <w:pPr>
              <w:autoSpaceDE w:val="0"/>
              <w:autoSpaceDN w:val="0"/>
              <w:adjustRightInd w:val="0"/>
              <w:spacing w:after="0" w:line="240" w:lineRule="auto"/>
              <w:rPr>
                <w:sz w:val="20"/>
                <w:szCs w:val="20"/>
              </w:rPr>
            </w:pPr>
            <w:r w:rsidRPr="0085107E">
              <w:rPr>
                <w:color w:val="221F1F"/>
                <w:sz w:val="20"/>
                <w:szCs w:val="20"/>
              </w:rPr>
              <w:t>The virtual medical consultation platform</w:t>
            </w:r>
            <w:r w:rsidRPr="0085107E">
              <w:rPr>
                <w:sz w:val="20"/>
                <w:szCs w:val="20"/>
              </w:rPr>
              <w:t xml:space="preserve"> can minimize financial lost.</w:t>
            </w:r>
          </w:p>
          <w:p w14:paraId="78D57AF6" w14:textId="77777777" w:rsidR="00552DE4" w:rsidRPr="0085107E" w:rsidRDefault="00552DE4" w:rsidP="007553E7">
            <w:pPr>
              <w:autoSpaceDE w:val="0"/>
              <w:autoSpaceDN w:val="0"/>
              <w:adjustRightInd w:val="0"/>
              <w:spacing w:after="0" w:line="240" w:lineRule="auto"/>
              <w:rPr>
                <w:color w:val="221F1F"/>
                <w:sz w:val="20"/>
                <w:szCs w:val="20"/>
              </w:rPr>
            </w:pPr>
            <w:r w:rsidRPr="00674721">
              <w:rPr>
                <w:rFonts w:ascii="PMingLiU" w:eastAsia="PMingLiU" w:hAnsi="PMingLiU" w:cs="PMingLiU" w:hint="eastAsia"/>
                <w:color w:val="221F1F"/>
                <w:sz w:val="20"/>
                <w:szCs w:val="20"/>
              </w:rPr>
              <w:t>虛擬醫療諮詢平台可以減少經濟損失。</w:t>
            </w:r>
          </w:p>
        </w:tc>
        <w:tc>
          <w:tcPr>
            <w:tcW w:w="1260" w:type="dxa"/>
            <w:vMerge/>
          </w:tcPr>
          <w:p w14:paraId="30DB2382" w14:textId="77777777" w:rsidR="00552DE4" w:rsidRPr="0078288A" w:rsidRDefault="00552DE4" w:rsidP="007553E7">
            <w:pPr>
              <w:pStyle w:val="Default"/>
              <w:rPr>
                <w:rFonts w:ascii="Times New Roman" w:hAnsi="Times New Roman" w:cs="Times New Roman"/>
                <w:sz w:val="20"/>
                <w:szCs w:val="20"/>
              </w:rPr>
            </w:pPr>
          </w:p>
        </w:tc>
      </w:tr>
      <w:tr w:rsidR="00552DE4" w14:paraId="2A5D9E53" w14:textId="77777777" w:rsidTr="007553E7">
        <w:trPr>
          <w:trHeight w:val="80"/>
        </w:trPr>
        <w:tc>
          <w:tcPr>
            <w:tcW w:w="1153" w:type="dxa"/>
            <w:vMerge/>
          </w:tcPr>
          <w:p w14:paraId="01B6D7DB" w14:textId="77777777" w:rsidR="00552DE4" w:rsidRPr="0078288A" w:rsidRDefault="00552DE4" w:rsidP="007553E7">
            <w:pPr>
              <w:pStyle w:val="Default"/>
              <w:rPr>
                <w:rFonts w:ascii="Times New Roman" w:hAnsi="Times New Roman" w:cs="Times New Roman"/>
                <w:sz w:val="20"/>
                <w:szCs w:val="20"/>
              </w:rPr>
            </w:pPr>
          </w:p>
        </w:tc>
        <w:tc>
          <w:tcPr>
            <w:tcW w:w="918" w:type="dxa"/>
          </w:tcPr>
          <w:p w14:paraId="5E839C96"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PR8</w:t>
            </w:r>
          </w:p>
        </w:tc>
        <w:tc>
          <w:tcPr>
            <w:tcW w:w="6642" w:type="dxa"/>
          </w:tcPr>
          <w:p w14:paraId="7A1B10E4" w14:textId="77777777" w:rsidR="00552DE4" w:rsidRDefault="00552DE4" w:rsidP="007553E7">
            <w:pPr>
              <w:autoSpaceDE w:val="0"/>
              <w:autoSpaceDN w:val="0"/>
              <w:adjustRightInd w:val="0"/>
              <w:spacing w:after="0" w:line="240" w:lineRule="auto"/>
              <w:rPr>
                <w:sz w:val="20"/>
                <w:szCs w:val="20"/>
              </w:rPr>
            </w:pPr>
            <w:r w:rsidRPr="0085107E">
              <w:rPr>
                <w:color w:val="221F1F"/>
                <w:sz w:val="20"/>
                <w:szCs w:val="20"/>
              </w:rPr>
              <w:t>The virtual medical consultation platform</w:t>
            </w:r>
            <w:r w:rsidRPr="0085107E">
              <w:rPr>
                <w:sz w:val="20"/>
                <w:szCs w:val="20"/>
              </w:rPr>
              <w:t xml:space="preserve"> to spend less money per medical consultations.</w:t>
            </w:r>
          </w:p>
          <w:p w14:paraId="7B63E8F8" w14:textId="77777777" w:rsidR="00552DE4" w:rsidRPr="0085107E" w:rsidRDefault="00552DE4" w:rsidP="007553E7">
            <w:pPr>
              <w:autoSpaceDE w:val="0"/>
              <w:autoSpaceDN w:val="0"/>
              <w:adjustRightInd w:val="0"/>
              <w:spacing w:after="0" w:line="240" w:lineRule="auto"/>
              <w:rPr>
                <w:color w:val="221F1F"/>
                <w:sz w:val="20"/>
                <w:szCs w:val="20"/>
              </w:rPr>
            </w:pPr>
            <w:r w:rsidRPr="00674721">
              <w:rPr>
                <w:rFonts w:ascii="PMingLiU" w:eastAsia="PMingLiU" w:hAnsi="PMingLiU" w:cs="PMingLiU" w:hint="eastAsia"/>
                <w:color w:val="221F1F"/>
                <w:sz w:val="20"/>
                <w:szCs w:val="20"/>
              </w:rPr>
              <w:t>虛擬醫療諮詢平台可以減少每次醫療諮詢的費用。</w:t>
            </w:r>
          </w:p>
        </w:tc>
        <w:tc>
          <w:tcPr>
            <w:tcW w:w="1260" w:type="dxa"/>
            <w:vMerge/>
          </w:tcPr>
          <w:p w14:paraId="42ED72E5" w14:textId="77777777" w:rsidR="00552DE4" w:rsidRPr="0078288A" w:rsidRDefault="00552DE4" w:rsidP="007553E7">
            <w:pPr>
              <w:pStyle w:val="Default"/>
              <w:rPr>
                <w:rFonts w:ascii="Times New Roman" w:hAnsi="Times New Roman" w:cs="Times New Roman"/>
                <w:sz w:val="20"/>
                <w:szCs w:val="20"/>
              </w:rPr>
            </w:pPr>
          </w:p>
        </w:tc>
      </w:tr>
      <w:tr w:rsidR="00552DE4" w14:paraId="43422954" w14:textId="77777777" w:rsidTr="007553E7">
        <w:trPr>
          <w:trHeight w:val="80"/>
        </w:trPr>
        <w:tc>
          <w:tcPr>
            <w:tcW w:w="1153" w:type="dxa"/>
            <w:vMerge/>
          </w:tcPr>
          <w:p w14:paraId="648F958A" w14:textId="77777777" w:rsidR="00552DE4" w:rsidRPr="0078288A" w:rsidRDefault="00552DE4" w:rsidP="007553E7">
            <w:pPr>
              <w:pStyle w:val="Default"/>
              <w:rPr>
                <w:rFonts w:ascii="Times New Roman" w:hAnsi="Times New Roman" w:cs="Times New Roman"/>
                <w:sz w:val="20"/>
                <w:szCs w:val="20"/>
              </w:rPr>
            </w:pPr>
          </w:p>
        </w:tc>
        <w:tc>
          <w:tcPr>
            <w:tcW w:w="918" w:type="dxa"/>
          </w:tcPr>
          <w:p w14:paraId="7368C298"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PR9</w:t>
            </w:r>
          </w:p>
        </w:tc>
        <w:tc>
          <w:tcPr>
            <w:tcW w:w="6642" w:type="dxa"/>
          </w:tcPr>
          <w:p w14:paraId="14FE3DE7" w14:textId="77777777" w:rsidR="00552DE4" w:rsidRPr="0085107E" w:rsidRDefault="00552DE4" w:rsidP="007553E7">
            <w:pPr>
              <w:autoSpaceDE w:val="0"/>
              <w:autoSpaceDN w:val="0"/>
              <w:adjustRightInd w:val="0"/>
              <w:spacing w:after="0" w:line="240" w:lineRule="auto"/>
              <w:rPr>
                <w:color w:val="221F1F"/>
                <w:sz w:val="20"/>
                <w:szCs w:val="20"/>
              </w:rPr>
            </w:pPr>
            <w:r w:rsidRPr="0085107E">
              <w:rPr>
                <w:sz w:val="20"/>
                <w:szCs w:val="20"/>
              </w:rPr>
              <w:t>The virtual medical consultation platform can provide money worth services.</w:t>
            </w:r>
          </w:p>
          <w:p w14:paraId="789983FB" w14:textId="77777777" w:rsidR="00552DE4" w:rsidRPr="0085107E" w:rsidRDefault="00552DE4" w:rsidP="007553E7">
            <w:pPr>
              <w:autoSpaceDE w:val="0"/>
              <w:autoSpaceDN w:val="0"/>
              <w:adjustRightInd w:val="0"/>
              <w:spacing w:after="0" w:line="240" w:lineRule="auto"/>
              <w:rPr>
                <w:color w:val="221F1F"/>
                <w:sz w:val="20"/>
                <w:szCs w:val="20"/>
              </w:rPr>
            </w:pPr>
            <w:r w:rsidRPr="00674721">
              <w:rPr>
                <w:rFonts w:ascii="PMingLiU" w:eastAsia="PMingLiU" w:hAnsi="PMingLiU" w:cs="PMingLiU" w:hint="eastAsia"/>
                <w:color w:val="221F1F"/>
                <w:sz w:val="20"/>
                <w:szCs w:val="20"/>
              </w:rPr>
              <w:t>虛擬醫療諮詢平台可以提供物超所值的服務。</w:t>
            </w:r>
          </w:p>
        </w:tc>
        <w:tc>
          <w:tcPr>
            <w:tcW w:w="1260" w:type="dxa"/>
            <w:vMerge/>
          </w:tcPr>
          <w:p w14:paraId="346935D0" w14:textId="77777777" w:rsidR="00552DE4" w:rsidRPr="0078288A" w:rsidRDefault="00552DE4" w:rsidP="007553E7">
            <w:pPr>
              <w:pStyle w:val="Default"/>
              <w:rPr>
                <w:rFonts w:ascii="Times New Roman" w:hAnsi="Times New Roman" w:cs="Times New Roman"/>
                <w:sz w:val="20"/>
                <w:szCs w:val="20"/>
              </w:rPr>
            </w:pPr>
          </w:p>
        </w:tc>
      </w:tr>
      <w:tr w:rsidR="00552DE4" w14:paraId="328F5C60" w14:textId="77777777" w:rsidTr="007553E7">
        <w:trPr>
          <w:trHeight w:val="80"/>
        </w:trPr>
        <w:tc>
          <w:tcPr>
            <w:tcW w:w="1153" w:type="dxa"/>
            <w:vMerge w:val="restart"/>
          </w:tcPr>
          <w:p w14:paraId="5C386144"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sz w:val="20"/>
                <w:szCs w:val="20"/>
              </w:rPr>
              <w:t>Perceived Risk – Socia</w:t>
            </w:r>
            <w:r>
              <w:rPr>
                <w:rFonts w:ascii="Times New Roman" w:hAnsi="Times New Roman" w:cs="Times New Roman"/>
                <w:sz w:val="20"/>
                <w:szCs w:val="20"/>
              </w:rPr>
              <w:t>l</w:t>
            </w:r>
          </w:p>
        </w:tc>
        <w:tc>
          <w:tcPr>
            <w:tcW w:w="918" w:type="dxa"/>
          </w:tcPr>
          <w:p w14:paraId="79F8612A"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PR10</w:t>
            </w:r>
          </w:p>
        </w:tc>
        <w:tc>
          <w:tcPr>
            <w:tcW w:w="6642" w:type="dxa"/>
          </w:tcPr>
          <w:p w14:paraId="48B484F0" w14:textId="77777777" w:rsidR="00552DE4" w:rsidRDefault="00552DE4" w:rsidP="007553E7">
            <w:pPr>
              <w:autoSpaceDE w:val="0"/>
              <w:autoSpaceDN w:val="0"/>
              <w:adjustRightInd w:val="0"/>
              <w:spacing w:after="0" w:line="240" w:lineRule="auto"/>
              <w:rPr>
                <w:sz w:val="20"/>
                <w:szCs w:val="20"/>
              </w:rPr>
            </w:pPr>
            <w:r w:rsidRPr="0085107E">
              <w:rPr>
                <w:sz w:val="20"/>
                <w:szCs w:val="20"/>
              </w:rPr>
              <w:t>My friends’ opinions would</w:t>
            </w:r>
            <w:r>
              <w:rPr>
                <w:sz w:val="20"/>
                <w:szCs w:val="20"/>
              </w:rPr>
              <w:t xml:space="preserve"> </w:t>
            </w:r>
            <w:r>
              <w:rPr>
                <w:rFonts w:hint="eastAsia"/>
                <w:sz w:val="20"/>
                <w:szCs w:val="20"/>
              </w:rPr>
              <w:t>n</w:t>
            </w:r>
            <w:r>
              <w:rPr>
                <w:sz w:val="20"/>
                <w:szCs w:val="20"/>
              </w:rPr>
              <w:t>ot</w:t>
            </w:r>
            <w:r w:rsidRPr="0085107E">
              <w:rPr>
                <w:sz w:val="20"/>
                <w:szCs w:val="20"/>
              </w:rPr>
              <w:t xml:space="preserve"> cause me to feel concern</w:t>
            </w:r>
            <w:r>
              <w:rPr>
                <w:sz w:val="20"/>
                <w:szCs w:val="20"/>
              </w:rPr>
              <w:t xml:space="preserve"> when using virtual medical consultation</w:t>
            </w:r>
          </w:p>
          <w:p w14:paraId="505CCE9E" w14:textId="77777777" w:rsidR="00552DE4" w:rsidRPr="0085107E" w:rsidRDefault="00552DE4" w:rsidP="007553E7">
            <w:pPr>
              <w:autoSpaceDE w:val="0"/>
              <w:autoSpaceDN w:val="0"/>
              <w:adjustRightInd w:val="0"/>
              <w:spacing w:after="0" w:line="240" w:lineRule="auto"/>
              <w:rPr>
                <w:sz w:val="20"/>
                <w:szCs w:val="20"/>
              </w:rPr>
            </w:pPr>
            <w:r w:rsidRPr="00674721">
              <w:rPr>
                <w:rFonts w:ascii="PMingLiU" w:eastAsia="PMingLiU" w:hAnsi="PMingLiU" w:cs="PMingLiU" w:hint="eastAsia"/>
                <w:sz w:val="20"/>
                <w:szCs w:val="20"/>
              </w:rPr>
              <w:t>朋友的意見不會讓我在使用虛擬問診時感到擔心</w:t>
            </w:r>
          </w:p>
        </w:tc>
        <w:tc>
          <w:tcPr>
            <w:tcW w:w="1260" w:type="dxa"/>
            <w:vMerge/>
          </w:tcPr>
          <w:p w14:paraId="136F5EAA" w14:textId="77777777" w:rsidR="00552DE4" w:rsidRPr="0078288A" w:rsidRDefault="00552DE4" w:rsidP="007553E7">
            <w:pPr>
              <w:pStyle w:val="Default"/>
              <w:rPr>
                <w:rFonts w:ascii="Times New Roman" w:hAnsi="Times New Roman" w:cs="Times New Roman"/>
                <w:sz w:val="20"/>
                <w:szCs w:val="20"/>
              </w:rPr>
            </w:pPr>
          </w:p>
        </w:tc>
      </w:tr>
      <w:tr w:rsidR="00552DE4" w14:paraId="45827BF3" w14:textId="77777777" w:rsidTr="007553E7">
        <w:trPr>
          <w:trHeight w:val="80"/>
        </w:trPr>
        <w:tc>
          <w:tcPr>
            <w:tcW w:w="1153" w:type="dxa"/>
            <w:vMerge/>
          </w:tcPr>
          <w:p w14:paraId="40D7A6B1" w14:textId="77777777" w:rsidR="00552DE4" w:rsidRPr="0078288A" w:rsidRDefault="00552DE4" w:rsidP="007553E7">
            <w:pPr>
              <w:pStyle w:val="Default"/>
              <w:rPr>
                <w:rFonts w:ascii="Times New Roman" w:hAnsi="Times New Roman" w:cs="Times New Roman"/>
                <w:sz w:val="20"/>
                <w:szCs w:val="20"/>
              </w:rPr>
            </w:pPr>
          </w:p>
        </w:tc>
        <w:tc>
          <w:tcPr>
            <w:tcW w:w="918" w:type="dxa"/>
          </w:tcPr>
          <w:p w14:paraId="2C22A9A5"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PR11</w:t>
            </w:r>
          </w:p>
        </w:tc>
        <w:tc>
          <w:tcPr>
            <w:tcW w:w="6642" w:type="dxa"/>
          </w:tcPr>
          <w:p w14:paraId="48D2F482" w14:textId="77777777" w:rsidR="00552DE4" w:rsidRDefault="00552DE4" w:rsidP="007553E7">
            <w:pPr>
              <w:autoSpaceDE w:val="0"/>
              <w:autoSpaceDN w:val="0"/>
              <w:adjustRightInd w:val="0"/>
              <w:spacing w:after="0" w:line="240" w:lineRule="auto"/>
              <w:rPr>
                <w:sz w:val="20"/>
                <w:szCs w:val="20"/>
              </w:rPr>
            </w:pPr>
            <w:r w:rsidRPr="0085107E">
              <w:rPr>
                <w:color w:val="221F1F"/>
                <w:sz w:val="20"/>
                <w:szCs w:val="20"/>
              </w:rPr>
              <w:t xml:space="preserve">I think virtual medical consultation </w:t>
            </w:r>
            <w:r>
              <w:rPr>
                <w:sz w:val="20"/>
                <w:szCs w:val="20"/>
              </w:rPr>
              <w:t>would not hinder social</w:t>
            </w:r>
            <w:r w:rsidRPr="0085107E">
              <w:rPr>
                <w:sz w:val="20"/>
                <w:szCs w:val="20"/>
              </w:rPr>
              <w:t xml:space="preserve"> behavior.</w:t>
            </w:r>
          </w:p>
          <w:p w14:paraId="5FFB09B3" w14:textId="77777777" w:rsidR="00552DE4" w:rsidRPr="0085107E" w:rsidRDefault="00552DE4" w:rsidP="007553E7">
            <w:pPr>
              <w:autoSpaceDE w:val="0"/>
              <w:autoSpaceDN w:val="0"/>
              <w:adjustRightInd w:val="0"/>
              <w:spacing w:after="0" w:line="240" w:lineRule="auto"/>
              <w:rPr>
                <w:sz w:val="20"/>
                <w:szCs w:val="20"/>
              </w:rPr>
            </w:pPr>
            <w:r w:rsidRPr="00674721">
              <w:rPr>
                <w:rFonts w:ascii="PMingLiU" w:eastAsia="PMingLiU" w:hAnsi="PMingLiU" w:cs="PMingLiU" w:hint="eastAsia"/>
                <w:sz w:val="20"/>
                <w:szCs w:val="20"/>
              </w:rPr>
              <w:t>我認為虛擬醫療諮詢不會阻礙社</w:t>
            </w:r>
            <w:r>
              <w:rPr>
                <w:rFonts w:ascii="PMingLiU" w:eastAsia="PMingLiU" w:hAnsi="PMingLiU" w:cs="PMingLiU" w:hint="eastAsia"/>
                <w:sz w:val="20"/>
                <w:szCs w:val="20"/>
              </w:rPr>
              <w:t>交</w:t>
            </w:r>
            <w:r w:rsidRPr="00674721">
              <w:rPr>
                <w:rFonts w:ascii="PMingLiU" w:eastAsia="PMingLiU" w:hAnsi="PMingLiU" w:cs="PMingLiU" w:hint="eastAsia"/>
                <w:sz w:val="20"/>
                <w:szCs w:val="20"/>
              </w:rPr>
              <w:t>。</w:t>
            </w:r>
          </w:p>
        </w:tc>
        <w:tc>
          <w:tcPr>
            <w:tcW w:w="1260" w:type="dxa"/>
            <w:vMerge/>
          </w:tcPr>
          <w:p w14:paraId="3CAFF623" w14:textId="77777777" w:rsidR="00552DE4" w:rsidRPr="0078288A" w:rsidRDefault="00552DE4" w:rsidP="007553E7">
            <w:pPr>
              <w:pStyle w:val="Default"/>
              <w:rPr>
                <w:rFonts w:ascii="Times New Roman" w:hAnsi="Times New Roman" w:cs="Times New Roman"/>
                <w:sz w:val="20"/>
                <w:szCs w:val="20"/>
              </w:rPr>
            </w:pPr>
          </w:p>
        </w:tc>
      </w:tr>
      <w:tr w:rsidR="00552DE4" w14:paraId="5382E71A" w14:textId="77777777" w:rsidTr="007553E7">
        <w:trPr>
          <w:trHeight w:val="80"/>
        </w:trPr>
        <w:tc>
          <w:tcPr>
            <w:tcW w:w="1153" w:type="dxa"/>
            <w:vMerge/>
          </w:tcPr>
          <w:p w14:paraId="39D9EDF2" w14:textId="77777777" w:rsidR="00552DE4" w:rsidRPr="0078288A" w:rsidRDefault="00552DE4" w:rsidP="007553E7">
            <w:pPr>
              <w:pStyle w:val="Default"/>
              <w:rPr>
                <w:rFonts w:ascii="Times New Roman" w:hAnsi="Times New Roman" w:cs="Times New Roman"/>
                <w:sz w:val="20"/>
                <w:szCs w:val="20"/>
              </w:rPr>
            </w:pPr>
          </w:p>
        </w:tc>
        <w:tc>
          <w:tcPr>
            <w:tcW w:w="918" w:type="dxa"/>
          </w:tcPr>
          <w:p w14:paraId="788A407E"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PR12</w:t>
            </w:r>
          </w:p>
        </w:tc>
        <w:tc>
          <w:tcPr>
            <w:tcW w:w="6642" w:type="dxa"/>
          </w:tcPr>
          <w:p w14:paraId="6AD90AF8" w14:textId="77777777" w:rsidR="00552DE4" w:rsidRDefault="00552DE4" w:rsidP="007553E7">
            <w:pPr>
              <w:autoSpaceDE w:val="0"/>
              <w:autoSpaceDN w:val="0"/>
              <w:adjustRightInd w:val="0"/>
              <w:spacing w:after="0" w:line="240" w:lineRule="auto"/>
              <w:rPr>
                <w:sz w:val="20"/>
                <w:szCs w:val="20"/>
              </w:rPr>
            </w:pPr>
            <w:r w:rsidRPr="0085107E">
              <w:rPr>
                <w:sz w:val="20"/>
                <w:szCs w:val="20"/>
              </w:rPr>
              <w:t>When attending virtual medical consultation, I would concern about what people whose opinion is of value to me think that I made a bad choice.</w:t>
            </w:r>
          </w:p>
          <w:p w14:paraId="2386CD32" w14:textId="77777777" w:rsidR="00552DE4" w:rsidRPr="0085107E" w:rsidRDefault="00552DE4" w:rsidP="007553E7">
            <w:pPr>
              <w:autoSpaceDE w:val="0"/>
              <w:autoSpaceDN w:val="0"/>
              <w:adjustRightInd w:val="0"/>
              <w:spacing w:after="0" w:line="240" w:lineRule="auto"/>
              <w:rPr>
                <w:color w:val="221F1F"/>
                <w:sz w:val="20"/>
                <w:szCs w:val="20"/>
              </w:rPr>
            </w:pPr>
            <w:r w:rsidRPr="00674721">
              <w:rPr>
                <w:rFonts w:ascii="PMingLiU" w:eastAsia="PMingLiU" w:hAnsi="PMingLiU" w:cs="PMingLiU" w:hint="eastAsia"/>
                <w:color w:val="221F1F"/>
                <w:sz w:val="20"/>
                <w:szCs w:val="20"/>
              </w:rPr>
              <w:t>在參加虛擬問診時，我會關心哪些對我有價值的人認為我做了一個錯誤的選擇。</w:t>
            </w:r>
          </w:p>
        </w:tc>
        <w:tc>
          <w:tcPr>
            <w:tcW w:w="1260" w:type="dxa"/>
            <w:vMerge/>
          </w:tcPr>
          <w:p w14:paraId="057ACFCF" w14:textId="77777777" w:rsidR="00552DE4" w:rsidRPr="0078288A" w:rsidRDefault="00552DE4" w:rsidP="007553E7">
            <w:pPr>
              <w:pStyle w:val="Default"/>
              <w:rPr>
                <w:rFonts w:ascii="Times New Roman" w:hAnsi="Times New Roman" w:cs="Times New Roman"/>
                <w:sz w:val="20"/>
                <w:szCs w:val="20"/>
              </w:rPr>
            </w:pPr>
          </w:p>
        </w:tc>
      </w:tr>
      <w:tr w:rsidR="00552DE4" w14:paraId="1A4E3CC3" w14:textId="77777777" w:rsidTr="007553E7">
        <w:trPr>
          <w:trHeight w:val="80"/>
        </w:trPr>
        <w:tc>
          <w:tcPr>
            <w:tcW w:w="1153" w:type="dxa"/>
          </w:tcPr>
          <w:p w14:paraId="5FE8C568"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sz w:val="20"/>
                <w:szCs w:val="20"/>
              </w:rPr>
              <w:lastRenderedPageBreak/>
              <w:t>Perceived Risk – Psychological</w:t>
            </w:r>
          </w:p>
        </w:tc>
        <w:tc>
          <w:tcPr>
            <w:tcW w:w="918" w:type="dxa"/>
          </w:tcPr>
          <w:p w14:paraId="7FEA155F"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PR13</w:t>
            </w:r>
          </w:p>
        </w:tc>
        <w:tc>
          <w:tcPr>
            <w:tcW w:w="6642" w:type="dxa"/>
          </w:tcPr>
          <w:p w14:paraId="5242E19C" w14:textId="77777777" w:rsidR="00552DE4" w:rsidRDefault="00552DE4" w:rsidP="007553E7">
            <w:pPr>
              <w:autoSpaceDE w:val="0"/>
              <w:autoSpaceDN w:val="0"/>
              <w:adjustRightInd w:val="0"/>
              <w:spacing w:after="0" w:line="240" w:lineRule="auto"/>
              <w:rPr>
                <w:sz w:val="20"/>
                <w:szCs w:val="20"/>
              </w:rPr>
            </w:pPr>
            <w:r w:rsidRPr="0085107E">
              <w:rPr>
                <w:color w:val="221F1F"/>
                <w:sz w:val="20"/>
                <w:szCs w:val="20"/>
              </w:rPr>
              <w:t>The virtual medical consultation</w:t>
            </w:r>
            <w:r w:rsidRPr="0085107E">
              <w:rPr>
                <w:sz w:val="20"/>
                <w:szCs w:val="20"/>
              </w:rPr>
              <w:t xml:space="preserve"> makes it possible to try new medical doctors.</w:t>
            </w:r>
          </w:p>
          <w:p w14:paraId="6AD60080" w14:textId="77777777" w:rsidR="00552DE4" w:rsidRPr="0085107E" w:rsidRDefault="00552DE4" w:rsidP="007553E7">
            <w:pPr>
              <w:autoSpaceDE w:val="0"/>
              <w:autoSpaceDN w:val="0"/>
              <w:adjustRightInd w:val="0"/>
              <w:spacing w:after="0" w:line="240" w:lineRule="auto"/>
              <w:rPr>
                <w:sz w:val="20"/>
                <w:szCs w:val="20"/>
              </w:rPr>
            </w:pPr>
            <w:r w:rsidRPr="00AC6806">
              <w:rPr>
                <w:rFonts w:ascii="PMingLiU" w:eastAsia="PMingLiU" w:hAnsi="PMingLiU" w:cs="PMingLiU" w:hint="eastAsia"/>
                <w:sz w:val="20"/>
                <w:szCs w:val="20"/>
              </w:rPr>
              <w:t>虛擬醫療諮詢使嘗試新醫生成為可能。</w:t>
            </w:r>
          </w:p>
        </w:tc>
        <w:tc>
          <w:tcPr>
            <w:tcW w:w="1260" w:type="dxa"/>
            <w:vMerge/>
          </w:tcPr>
          <w:p w14:paraId="2EDE1EBE" w14:textId="77777777" w:rsidR="00552DE4" w:rsidRPr="0078288A" w:rsidRDefault="00552DE4" w:rsidP="007553E7">
            <w:pPr>
              <w:pStyle w:val="Default"/>
              <w:rPr>
                <w:rFonts w:ascii="Times New Roman" w:hAnsi="Times New Roman" w:cs="Times New Roman"/>
                <w:sz w:val="20"/>
                <w:szCs w:val="20"/>
              </w:rPr>
            </w:pPr>
          </w:p>
        </w:tc>
      </w:tr>
      <w:tr w:rsidR="00552DE4" w14:paraId="72B22DDB" w14:textId="77777777" w:rsidTr="007553E7">
        <w:trPr>
          <w:trHeight w:val="80"/>
        </w:trPr>
        <w:tc>
          <w:tcPr>
            <w:tcW w:w="1153" w:type="dxa"/>
          </w:tcPr>
          <w:p w14:paraId="467DC13B" w14:textId="77777777" w:rsidR="00552DE4" w:rsidRPr="0078288A" w:rsidRDefault="00552DE4" w:rsidP="007553E7">
            <w:pPr>
              <w:pStyle w:val="Default"/>
              <w:rPr>
                <w:rFonts w:ascii="Times New Roman" w:hAnsi="Times New Roman" w:cs="Times New Roman"/>
                <w:sz w:val="20"/>
                <w:szCs w:val="20"/>
              </w:rPr>
            </w:pPr>
          </w:p>
        </w:tc>
        <w:tc>
          <w:tcPr>
            <w:tcW w:w="918" w:type="dxa"/>
          </w:tcPr>
          <w:p w14:paraId="616ADDB5"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PR14</w:t>
            </w:r>
          </w:p>
        </w:tc>
        <w:tc>
          <w:tcPr>
            <w:tcW w:w="6642" w:type="dxa"/>
          </w:tcPr>
          <w:p w14:paraId="5BC84A76" w14:textId="77777777" w:rsidR="00552DE4" w:rsidRDefault="00552DE4" w:rsidP="007553E7">
            <w:pPr>
              <w:autoSpaceDE w:val="0"/>
              <w:autoSpaceDN w:val="0"/>
              <w:adjustRightInd w:val="0"/>
              <w:spacing w:after="0" w:line="240" w:lineRule="auto"/>
              <w:rPr>
                <w:sz w:val="20"/>
                <w:szCs w:val="20"/>
              </w:rPr>
            </w:pPr>
            <w:r w:rsidRPr="0085107E">
              <w:rPr>
                <w:color w:val="221F1F"/>
                <w:sz w:val="20"/>
                <w:szCs w:val="20"/>
              </w:rPr>
              <w:t>The virtual medical consultation</w:t>
            </w:r>
            <w:r w:rsidRPr="0085107E">
              <w:rPr>
                <w:sz w:val="20"/>
                <w:szCs w:val="20"/>
              </w:rPr>
              <w:t xml:space="preserve"> helps me to learn more about patient visit experience.</w:t>
            </w:r>
          </w:p>
          <w:p w14:paraId="2DDD6550" w14:textId="77777777" w:rsidR="00552DE4" w:rsidRPr="0085107E" w:rsidRDefault="00552DE4" w:rsidP="007553E7">
            <w:pPr>
              <w:autoSpaceDE w:val="0"/>
              <w:autoSpaceDN w:val="0"/>
              <w:adjustRightInd w:val="0"/>
              <w:spacing w:after="0" w:line="240" w:lineRule="auto"/>
              <w:rPr>
                <w:color w:val="221F1F"/>
                <w:sz w:val="20"/>
                <w:szCs w:val="20"/>
              </w:rPr>
            </w:pPr>
            <w:r w:rsidRPr="00AC6806">
              <w:rPr>
                <w:rFonts w:ascii="PMingLiU" w:eastAsia="PMingLiU" w:hAnsi="PMingLiU" w:cs="PMingLiU" w:hint="eastAsia"/>
                <w:color w:val="221F1F"/>
                <w:sz w:val="20"/>
                <w:szCs w:val="20"/>
              </w:rPr>
              <w:t>虛擬醫療諮詢幫助我了解更多患者就診體驗。</w:t>
            </w:r>
          </w:p>
        </w:tc>
        <w:tc>
          <w:tcPr>
            <w:tcW w:w="1260" w:type="dxa"/>
            <w:vMerge/>
          </w:tcPr>
          <w:p w14:paraId="21847CBD" w14:textId="77777777" w:rsidR="00552DE4" w:rsidRPr="0078288A" w:rsidRDefault="00552DE4" w:rsidP="007553E7">
            <w:pPr>
              <w:pStyle w:val="Default"/>
              <w:rPr>
                <w:rFonts w:ascii="Times New Roman" w:hAnsi="Times New Roman" w:cs="Times New Roman"/>
                <w:sz w:val="20"/>
                <w:szCs w:val="20"/>
              </w:rPr>
            </w:pPr>
          </w:p>
        </w:tc>
      </w:tr>
      <w:tr w:rsidR="00552DE4" w14:paraId="1EACCA99" w14:textId="77777777" w:rsidTr="007553E7">
        <w:trPr>
          <w:trHeight w:val="80"/>
        </w:trPr>
        <w:tc>
          <w:tcPr>
            <w:tcW w:w="1153" w:type="dxa"/>
          </w:tcPr>
          <w:p w14:paraId="38962A89" w14:textId="77777777" w:rsidR="00552DE4" w:rsidRPr="0078288A" w:rsidRDefault="00552DE4" w:rsidP="007553E7">
            <w:pPr>
              <w:pStyle w:val="Default"/>
              <w:rPr>
                <w:rFonts w:ascii="Times New Roman" w:hAnsi="Times New Roman" w:cs="Times New Roman"/>
                <w:sz w:val="20"/>
                <w:szCs w:val="20"/>
              </w:rPr>
            </w:pPr>
          </w:p>
        </w:tc>
        <w:tc>
          <w:tcPr>
            <w:tcW w:w="918" w:type="dxa"/>
          </w:tcPr>
          <w:p w14:paraId="73EAACE6"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PR15</w:t>
            </w:r>
          </w:p>
        </w:tc>
        <w:tc>
          <w:tcPr>
            <w:tcW w:w="6642" w:type="dxa"/>
          </w:tcPr>
          <w:p w14:paraId="0CF7D950" w14:textId="77777777" w:rsidR="00552DE4" w:rsidRDefault="00552DE4" w:rsidP="007553E7">
            <w:pPr>
              <w:autoSpaceDE w:val="0"/>
              <w:autoSpaceDN w:val="0"/>
              <w:adjustRightInd w:val="0"/>
              <w:spacing w:after="0" w:line="240" w:lineRule="auto"/>
              <w:rPr>
                <w:color w:val="221F1F"/>
                <w:sz w:val="20"/>
                <w:szCs w:val="20"/>
              </w:rPr>
            </w:pPr>
            <w:r w:rsidRPr="0085107E">
              <w:rPr>
                <w:sz w:val="20"/>
                <w:szCs w:val="20"/>
              </w:rPr>
              <w:t xml:space="preserve">I would not worry a lot when attending </w:t>
            </w:r>
            <w:r w:rsidRPr="0085107E">
              <w:rPr>
                <w:color w:val="221F1F"/>
                <w:sz w:val="20"/>
                <w:szCs w:val="20"/>
              </w:rPr>
              <w:t>virtual medical consultation service.</w:t>
            </w:r>
          </w:p>
          <w:p w14:paraId="1B5878F4" w14:textId="77777777" w:rsidR="00552DE4" w:rsidRPr="0085107E" w:rsidRDefault="00552DE4" w:rsidP="007553E7">
            <w:pPr>
              <w:autoSpaceDE w:val="0"/>
              <w:autoSpaceDN w:val="0"/>
              <w:adjustRightInd w:val="0"/>
              <w:spacing w:after="0" w:line="240" w:lineRule="auto"/>
              <w:rPr>
                <w:color w:val="221F1F"/>
                <w:sz w:val="20"/>
                <w:szCs w:val="20"/>
              </w:rPr>
            </w:pPr>
            <w:r>
              <w:rPr>
                <w:rFonts w:ascii="PMingLiU" w:eastAsia="PMingLiU" w:hAnsi="PMingLiU" w:cs="PMingLiU" w:hint="eastAsia"/>
                <w:color w:val="221F1F"/>
                <w:sz w:val="20"/>
                <w:szCs w:val="20"/>
              </w:rPr>
              <w:t>使用</w:t>
            </w:r>
            <w:r w:rsidRPr="00AC6806">
              <w:rPr>
                <w:rFonts w:ascii="PMingLiU" w:eastAsia="PMingLiU" w:hAnsi="PMingLiU" w:cs="PMingLiU" w:hint="eastAsia"/>
                <w:color w:val="221F1F"/>
                <w:sz w:val="20"/>
                <w:szCs w:val="20"/>
              </w:rPr>
              <w:t>虛擬醫療諮詢服務時，我不會很擔心。</w:t>
            </w:r>
          </w:p>
        </w:tc>
        <w:tc>
          <w:tcPr>
            <w:tcW w:w="1260" w:type="dxa"/>
            <w:vMerge/>
          </w:tcPr>
          <w:p w14:paraId="2C24E688" w14:textId="77777777" w:rsidR="00552DE4" w:rsidRPr="0078288A" w:rsidRDefault="00552DE4" w:rsidP="007553E7">
            <w:pPr>
              <w:pStyle w:val="Default"/>
              <w:rPr>
                <w:rFonts w:ascii="Times New Roman" w:hAnsi="Times New Roman" w:cs="Times New Roman"/>
                <w:sz w:val="20"/>
                <w:szCs w:val="20"/>
              </w:rPr>
            </w:pPr>
          </w:p>
        </w:tc>
      </w:tr>
      <w:tr w:rsidR="00552DE4" w14:paraId="7769420C" w14:textId="77777777" w:rsidTr="007553E7">
        <w:trPr>
          <w:trHeight w:val="80"/>
        </w:trPr>
        <w:tc>
          <w:tcPr>
            <w:tcW w:w="1153" w:type="dxa"/>
          </w:tcPr>
          <w:p w14:paraId="65E5053B" w14:textId="77777777" w:rsidR="00552DE4" w:rsidRPr="0078288A" w:rsidRDefault="00552DE4" w:rsidP="007553E7">
            <w:pPr>
              <w:pStyle w:val="Default"/>
              <w:rPr>
                <w:rFonts w:ascii="Times New Roman" w:hAnsi="Times New Roman" w:cs="Times New Roman"/>
                <w:sz w:val="20"/>
                <w:szCs w:val="20"/>
              </w:rPr>
            </w:pPr>
          </w:p>
        </w:tc>
        <w:tc>
          <w:tcPr>
            <w:tcW w:w="918" w:type="dxa"/>
          </w:tcPr>
          <w:p w14:paraId="1E06845F"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PR16</w:t>
            </w:r>
          </w:p>
        </w:tc>
        <w:tc>
          <w:tcPr>
            <w:tcW w:w="6642" w:type="dxa"/>
          </w:tcPr>
          <w:p w14:paraId="7B11057A" w14:textId="77777777" w:rsidR="00552DE4" w:rsidRDefault="00552DE4" w:rsidP="007553E7">
            <w:pPr>
              <w:autoSpaceDE w:val="0"/>
              <w:autoSpaceDN w:val="0"/>
              <w:adjustRightInd w:val="0"/>
              <w:spacing w:after="0" w:line="240" w:lineRule="auto"/>
              <w:rPr>
                <w:sz w:val="20"/>
                <w:szCs w:val="20"/>
              </w:rPr>
            </w:pPr>
            <w:r w:rsidRPr="0085107E">
              <w:rPr>
                <w:sz w:val="20"/>
                <w:szCs w:val="20"/>
              </w:rPr>
              <w:t xml:space="preserve">The thought of attending </w:t>
            </w:r>
            <w:r w:rsidRPr="0085107E">
              <w:rPr>
                <w:color w:val="221F1F"/>
                <w:sz w:val="20"/>
                <w:szCs w:val="20"/>
              </w:rPr>
              <w:t>virtual medical consultation service</w:t>
            </w:r>
            <w:r w:rsidRPr="0085107E">
              <w:rPr>
                <w:sz w:val="20"/>
                <w:szCs w:val="20"/>
              </w:rPr>
              <w:t xml:space="preserve"> would not fill me with anxiety.</w:t>
            </w:r>
          </w:p>
          <w:p w14:paraId="570C18C6" w14:textId="77777777" w:rsidR="00552DE4" w:rsidRPr="0085107E" w:rsidRDefault="00552DE4" w:rsidP="007553E7">
            <w:pPr>
              <w:autoSpaceDE w:val="0"/>
              <w:autoSpaceDN w:val="0"/>
              <w:adjustRightInd w:val="0"/>
              <w:spacing w:after="0" w:line="240" w:lineRule="auto"/>
              <w:rPr>
                <w:sz w:val="20"/>
                <w:szCs w:val="20"/>
              </w:rPr>
            </w:pPr>
            <w:r w:rsidRPr="00AC6806">
              <w:rPr>
                <w:rFonts w:ascii="PMingLiU" w:eastAsia="PMingLiU" w:hAnsi="PMingLiU" w:cs="PMingLiU" w:hint="eastAsia"/>
                <w:sz w:val="20"/>
                <w:szCs w:val="20"/>
              </w:rPr>
              <w:t>一想到參加虛擬醫療諮詢服務，我就不會感到焦慮。</w:t>
            </w:r>
          </w:p>
        </w:tc>
        <w:tc>
          <w:tcPr>
            <w:tcW w:w="1260" w:type="dxa"/>
            <w:vMerge/>
          </w:tcPr>
          <w:p w14:paraId="061F3CB9" w14:textId="77777777" w:rsidR="00552DE4" w:rsidRPr="0078288A" w:rsidRDefault="00552DE4" w:rsidP="007553E7">
            <w:pPr>
              <w:pStyle w:val="Default"/>
              <w:rPr>
                <w:rFonts w:ascii="Times New Roman" w:hAnsi="Times New Roman" w:cs="Times New Roman"/>
                <w:sz w:val="20"/>
                <w:szCs w:val="20"/>
              </w:rPr>
            </w:pPr>
          </w:p>
        </w:tc>
      </w:tr>
      <w:tr w:rsidR="00552DE4" w14:paraId="59D56C03" w14:textId="77777777" w:rsidTr="007553E7">
        <w:trPr>
          <w:trHeight w:val="80"/>
        </w:trPr>
        <w:tc>
          <w:tcPr>
            <w:tcW w:w="1153" w:type="dxa"/>
          </w:tcPr>
          <w:p w14:paraId="1C17B315" w14:textId="77777777" w:rsidR="00552DE4" w:rsidRPr="0078288A" w:rsidRDefault="00552DE4" w:rsidP="007553E7">
            <w:pPr>
              <w:pStyle w:val="Default"/>
              <w:rPr>
                <w:rFonts w:ascii="Times New Roman" w:hAnsi="Times New Roman" w:cs="Times New Roman"/>
                <w:sz w:val="20"/>
                <w:szCs w:val="20"/>
              </w:rPr>
            </w:pPr>
            <w:r w:rsidRPr="0078288A">
              <w:rPr>
                <w:rFonts w:ascii="Times New Roman" w:hAnsi="Times New Roman" w:cs="Times New Roman"/>
                <w:sz w:val="20"/>
                <w:szCs w:val="20"/>
              </w:rPr>
              <w:t>Perceived Risk – Time</w:t>
            </w:r>
          </w:p>
        </w:tc>
        <w:tc>
          <w:tcPr>
            <w:tcW w:w="918" w:type="dxa"/>
          </w:tcPr>
          <w:p w14:paraId="543DF5AF"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PR17</w:t>
            </w:r>
          </w:p>
        </w:tc>
        <w:tc>
          <w:tcPr>
            <w:tcW w:w="6642" w:type="dxa"/>
          </w:tcPr>
          <w:p w14:paraId="6807183C" w14:textId="77777777" w:rsidR="00552DE4" w:rsidRDefault="00552DE4" w:rsidP="007553E7">
            <w:pPr>
              <w:autoSpaceDE w:val="0"/>
              <w:autoSpaceDN w:val="0"/>
              <w:adjustRightInd w:val="0"/>
              <w:spacing w:after="0" w:line="240" w:lineRule="auto"/>
              <w:rPr>
                <w:sz w:val="20"/>
                <w:szCs w:val="20"/>
              </w:rPr>
            </w:pPr>
            <w:r w:rsidRPr="0085107E">
              <w:rPr>
                <w:sz w:val="20"/>
                <w:szCs w:val="20"/>
              </w:rPr>
              <w:t xml:space="preserve">The </w:t>
            </w:r>
            <w:r w:rsidRPr="0085107E">
              <w:rPr>
                <w:color w:val="221F1F"/>
                <w:sz w:val="20"/>
                <w:szCs w:val="20"/>
              </w:rPr>
              <w:t>virtual medical consultation service</w:t>
            </w:r>
            <w:r w:rsidRPr="0085107E">
              <w:rPr>
                <w:sz w:val="20"/>
                <w:szCs w:val="20"/>
              </w:rPr>
              <w:t xml:space="preserve"> could save time for works.</w:t>
            </w:r>
          </w:p>
          <w:p w14:paraId="73399195" w14:textId="77777777" w:rsidR="00552DE4" w:rsidRPr="0085107E" w:rsidRDefault="00552DE4" w:rsidP="007553E7">
            <w:pPr>
              <w:autoSpaceDE w:val="0"/>
              <w:autoSpaceDN w:val="0"/>
              <w:adjustRightInd w:val="0"/>
              <w:spacing w:after="0" w:line="240" w:lineRule="auto"/>
              <w:rPr>
                <w:sz w:val="20"/>
                <w:szCs w:val="20"/>
              </w:rPr>
            </w:pPr>
            <w:r w:rsidRPr="00AC6806">
              <w:rPr>
                <w:rFonts w:ascii="PMingLiU" w:eastAsia="PMingLiU" w:hAnsi="PMingLiU" w:cs="PMingLiU" w:hint="eastAsia"/>
                <w:sz w:val="20"/>
                <w:szCs w:val="20"/>
              </w:rPr>
              <w:t>虛擬醫療諮詢服務可以節省工作時間。</w:t>
            </w:r>
          </w:p>
        </w:tc>
        <w:tc>
          <w:tcPr>
            <w:tcW w:w="1260" w:type="dxa"/>
            <w:vMerge/>
          </w:tcPr>
          <w:p w14:paraId="0292EE87" w14:textId="77777777" w:rsidR="00552DE4" w:rsidRPr="0078288A" w:rsidRDefault="00552DE4" w:rsidP="007553E7">
            <w:pPr>
              <w:pStyle w:val="Default"/>
              <w:rPr>
                <w:rFonts w:ascii="Times New Roman" w:hAnsi="Times New Roman" w:cs="Times New Roman"/>
                <w:sz w:val="20"/>
                <w:szCs w:val="20"/>
              </w:rPr>
            </w:pPr>
          </w:p>
        </w:tc>
      </w:tr>
      <w:tr w:rsidR="00552DE4" w14:paraId="0F6C3F0A" w14:textId="77777777" w:rsidTr="007553E7">
        <w:trPr>
          <w:trHeight w:val="80"/>
        </w:trPr>
        <w:tc>
          <w:tcPr>
            <w:tcW w:w="1153" w:type="dxa"/>
          </w:tcPr>
          <w:p w14:paraId="6B9D870E" w14:textId="77777777" w:rsidR="00552DE4" w:rsidRPr="0078288A" w:rsidRDefault="00552DE4" w:rsidP="007553E7">
            <w:pPr>
              <w:pStyle w:val="Default"/>
              <w:rPr>
                <w:rFonts w:ascii="Times New Roman" w:hAnsi="Times New Roman" w:cs="Times New Roman"/>
                <w:sz w:val="20"/>
                <w:szCs w:val="20"/>
              </w:rPr>
            </w:pPr>
          </w:p>
        </w:tc>
        <w:tc>
          <w:tcPr>
            <w:tcW w:w="918" w:type="dxa"/>
          </w:tcPr>
          <w:p w14:paraId="15531E5F"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PR18</w:t>
            </w:r>
          </w:p>
        </w:tc>
        <w:tc>
          <w:tcPr>
            <w:tcW w:w="6642" w:type="dxa"/>
          </w:tcPr>
          <w:p w14:paraId="30C0E6C6" w14:textId="77777777" w:rsidR="00552DE4" w:rsidRDefault="00552DE4" w:rsidP="007553E7">
            <w:pPr>
              <w:autoSpaceDE w:val="0"/>
              <w:autoSpaceDN w:val="0"/>
              <w:adjustRightInd w:val="0"/>
              <w:spacing w:after="0" w:line="240" w:lineRule="auto"/>
              <w:rPr>
                <w:sz w:val="20"/>
                <w:szCs w:val="20"/>
              </w:rPr>
            </w:pPr>
            <w:r w:rsidRPr="0085107E">
              <w:rPr>
                <w:sz w:val="20"/>
                <w:szCs w:val="20"/>
              </w:rPr>
              <w:t>The virtual medical consultation service could save time for meeting during office hours</w:t>
            </w:r>
            <w:r>
              <w:rPr>
                <w:sz w:val="20"/>
                <w:szCs w:val="20"/>
              </w:rPr>
              <w:t>.</w:t>
            </w:r>
          </w:p>
          <w:p w14:paraId="7361FF9C" w14:textId="77777777" w:rsidR="00552DE4" w:rsidRPr="0085107E" w:rsidRDefault="00552DE4" w:rsidP="007553E7">
            <w:pPr>
              <w:autoSpaceDE w:val="0"/>
              <w:autoSpaceDN w:val="0"/>
              <w:adjustRightInd w:val="0"/>
              <w:spacing w:after="0" w:line="240" w:lineRule="auto"/>
              <w:rPr>
                <w:sz w:val="20"/>
                <w:szCs w:val="20"/>
              </w:rPr>
            </w:pPr>
            <w:r w:rsidRPr="00AC6806">
              <w:rPr>
                <w:rFonts w:ascii="PMingLiU" w:eastAsia="PMingLiU" w:hAnsi="PMingLiU" w:cs="PMingLiU" w:hint="eastAsia"/>
                <w:sz w:val="20"/>
                <w:szCs w:val="20"/>
              </w:rPr>
              <w:t>虛擬醫療諮詢服務可以節省時</w:t>
            </w:r>
            <w:r>
              <w:rPr>
                <w:rFonts w:ascii="PMingLiU" w:eastAsia="PMingLiU" w:hAnsi="PMingLiU" w:cs="PMingLiU" w:hint="eastAsia"/>
                <w:sz w:val="20"/>
                <w:szCs w:val="20"/>
              </w:rPr>
              <w:t>間以至</w:t>
            </w:r>
            <w:r w:rsidRPr="00AC6806">
              <w:rPr>
                <w:rFonts w:ascii="PMingLiU" w:eastAsia="PMingLiU" w:hAnsi="PMingLiU" w:cs="PMingLiU" w:hint="eastAsia"/>
                <w:sz w:val="20"/>
                <w:szCs w:val="20"/>
              </w:rPr>
              <w:t>辦公時間</w:t>
            </w:r>
            <w:r>
              <w:rPr>
                <w:rFonts w:ascii="PMingLiU" w:eastAsia="PMingLiU" w:hAnsi="PMingLiU" w:cs="PMingLiU" w:hint="eastAsia"/>
                <w:sz w:val="20"/>
                <w:szCs w:val="20"/>
              </w:rPr>
              <w:t>內的</w:t>
            </w:r>
            <w:r w:rsidRPr="00AC6806">
              <w:rPr>
                <w:rFonts w:ascii="PMingLiU" w:eastAsia="PMingLiU" w:hAnsi="PMingLiU" w:cs="PMingLiU" w:hint="eastAsia"/>
                <w:sz w:val="20"/>
                <w:szCs w:val="20"/>
              </w:rPr>
              <w:t>會議</w:t>
            </w:r>
            <w:r>
              <w:rPr>
                <w:rFonts w:ascii="PMingLiU" w:eastAsia="PMingLiU" w:hAnsi="PMingLiU" w:cs="PMingLiU" w:hint="eastAsia"/>
                <w:sz w:val="20"/>
                <w:szCs w:val="20"/>
              </w:rPr>
              <w:t>可以如期進行</w:t>
            </w:r>
            <w:r w:rsidRPr="00AC6806">
              <w:rPr>
                <w:rFonts w:ascii="PMingLiU" w:eastAsia="PMingLiU" w:hAnsi="PMingLiU" w:cs="PMingLiU" w:hint="eastAsia"/>
                <w:sz w:val="20"/>
                <w:szCs w:val="20"/>
              </w:rPr>
              <w:t>。</w:t>
            </w:r>
          </w:p>
        </w:tc>
        <w:tc>
          <w:tcPr>
            <w:tcW w:w="1260" w:type="dxa"/>
            <w:vMerge/>
          </w:tcPr>
          <w:p w14:paraId="11980108" w14:textId="77777777" w:rsidR="00552DE4" w:rsidRPr="0078288A" w:rsidRDefault="00552DE4" w:rsidP="007553E7">
            <w:pPr>
              <w:pStyle w:val="Default"/>
              <w:rPr>
                <w:rFonts w:ascii="Times New Roman" w:hAnsi="Times New Roman" w:cs="Times New Roman"/>
                <w:sz w:val="20"/>
                <w:szCs w:val="20"/>
              </w:rPr>
            </w:pPr>
          </w:p>
        </w:tc>
      </w:tr>
      <w:tr w:rsidR="00552DE4" w14:paraId="5B5BB3DB" w14:textId="77777777" w:rsidTr="007553E7">
        <w:trPr>
          <w:trHeight w:val="80"/>
        </w:trPr>
        <w:tc>
          <w:tcPr>
            <w:tcW w:w="1153" w:type="dxa"/>
          </w:tcPr>
          <w:p w14:paraId="46BB1FC6" w14:textId="77777777" w:rsidR="00552DE4" w:rsidRPr="0078288A" w:rsidRDefault="00552DE4" w:rsidP="007553E7">
            <w:pPr>
              <w:pStyle w:val="Default"/>
              <w:rPr>
                <w:rFonts w:ascii="Times New Roman" w:hAnsi="Times New Roman" w:cs="Times New Roman"/>
                <w:sz w:val="20"/>
                <w:szCs w:val="20"/>
              </w:rPr>
            </w:pPr>
          </w:p>
        </w:tc>
        <w:tc>
          <w:tcPr>
            <w:tcW w:w="918" w:type="dxa"/>
          </w:tcPr>
          <w:p w14:paraId="13BED12A"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PR19</w:t>
            </w:r>
          </w:p>
        </w:tc>
        <w:tc>
          <w:tcPr>
            <w:tcW w:w="6642" w:type="dxa"/>
          </w:tcPr>
          <w:p w14:paraId="1A6AF0C2" w14:textId="77777777" w:rsidR="00552DE4" w:rsidRDefault="00552DE4" w:rsidP="007553E7">
            <w:pPr>
              <w:autoSpaceDE w:val="0"/>
              <w:autoSpaceDN w:val="0"/>
              <w:adjustRightInd w:val="0"/>
              <w:spacing w:after="0" w:line="240" w:lineRule="auto"/>
              <w:rPr>
                <w:sz w:val="20"/>
                <w:szCs w:val="20"/>
              </w:rPr>
            </w:pPr>
            <w:r w:rsidRPr="0085107E">
              <w:rPr>
                <w:color w:val="221F1F"/>
                <w:sz w:val="20"/>
                <w:szCs w:val="20"/>
              </w:rPr>
              <w:t>I choose the virtual medical consultation service</w:t>
            </w:r>
            <w:r w:rsidRPr="0085107E">
              <w:rPr>
                <w:sz w:val="20"/>
                <w:szCs w:val="20"/>
              </w:rPr>
              <w:t xml:space="preserve"> because it is quicker to decide as there are fewer choices on the doctor list.</w:t>
            </w:r>
          </w:p>
          <w:p w14:paraId="13A2F44F" w14:textId="77777777" w:rsidR="00552DE4" w:rsidRPr="0085107E" w:rsidRDefault="00552DE4" w:rsidP="007553E7">
            <w:pPr>
              <w:autoSpaceDE w:val="0"/>
              <w:autoSpaceDN w:val="0"/>
              <w:adjustRightInd w:val="0"/>
              <w:spacing w:after="0" w:line="240" w:lineRule="auto"/>
              <w:rPr>
                <w:color w:val="221F1F"/>
                <w:sz w:val="20"/>
                <w:szCs w:val="20"/>
              </w:rPr>
            </w:pPr>
            <w:r w:rsidRPr="002C2F7C">
              <w:rPr>
                <w:rFonts w:ascii="PMingLiU" w:eastAsia="PMingLiU" w:hAnsi="PMingLiU" w:cs="PMingLiU" w:hint="eastAsia"/>
                <w:color w:val="221F1F"/>
                <w:sz w:val="20"/>
                <w:szCs w:val="20"/>
              </w:rPr>
              <w:t>我選擇虛擬醫療諮詢服務，因為醫生名單上的選擇較少，因此可以更快地做出決定。</w:t>
            </w:r>
          </w:p>
        </w:tc>
        <w:tc>
          <w:tcPr>
            <w:tcW w:w="1260" w:type="dxa"/>
            <w:vMerge/>
          </w:tcPr>
          <w:p w14:paraId="6D832628" w14:textId="77777777" w:rsidR="00552DE4" w:rsidRPr="0078288A" w:rsidRDefault="00552DE4" w:rsidP="007553E7">
            <w:pPr>
              <w:pStyle w:val="Default"/>
              <w:rPr>
                <w:rFonts w:ascii="Times New Roman" w:hAnsi="Times New Roman" w:cs="Times New Roman"/>
                <w:sz w:val="20"/>
                <w:szCs w:val="20"/>
              </w:rPr>
            </w:pPr>
          </w:p>
        </w:tc>
      </w:tr>
      <w:tr w:rsidR="00552DE4" w14:paraId="054BD63C" w14:textId="77777777" w:rsidTr="007553E7">
        <w:trPr>
          <w:trHeight w:val="80"/>
        </w:trPr>
        <w:tc>
          <w:tcPr>
            <w:tcW w:w="1153" w:type="dxa"/>
          </w:tcPr>
          <w:p w14:paraId="680FC4FA" w14:textId="77777777" w:rsidR="00552DE4" w:rsidRPr="0078288A" w:rsidRDefault="00552DE4" w:rsidP="007553E7">
            <w:pPr>
              <w:pStyle w:val="Default"/>
              <w:rPr>
                <w:rFonts w:ascii="Times New Roman" w:hAnsi="Times New Roman" w:cs="Times New Roman"/>
                <w:sz w:val="20"/>
                <w:szCs w:val="20"/>
              </w:rPr>
            </w:pPr>
          </w:p>
        </w:tc>
        <w:tc>
          <w:tcPr>
            <w:tcW w:w="918" w:type="dxa"/>
          </w:tcPr>
          <w:p w14:paraId="4004A4A7" w14:textId="77777777" w:rsidR="00552DE4" w:rsidRPr="0085107E" w:rsidRDefault="00552DE4" w:rsidP="007553E7">
            <w:pPr>
              <w:pStyle w:val="Default"/>
              <w:rPr>
                <w:rFonts w:ascii="Times New Roman" w:hAnsi="Times New Roman" w:cs="Times New Roman"/>
                <w:sz w:val="20"/>
                <w:szCs w:val="20"/>
              </w:rPr>
            </w:pPr>
            <w:r w:rsidRPr="0085107E">
              <w:rPr>
                <w:rFonts w:ascii="Times New Roman" w:hAnsi="Times New Roman" w:cs="Times New Roman"/>
                <w:sz w:val="20"/>
                <w:szCs w:val="20"/>
              </w:rPr>
              <w:t>PR20</w:t>
            </w:r>
          </w:p>
        </w:tc>
        <w:tc>
          <w:tcPr>
            <w:tcW w:w="6642" w:type="dxa"/>
          </w:tcPr>
          <w:p w14:paraId="0D2D81D9" w14:textId="77777777" w:rsidR="00552DE4" w:rsidRDefault="00552DE4" w:rsidP="007553E7">
            <w:pPr>
              <w:autoSpaceDE w:val="0"/>
              <w:autoSpaceDN w:val="0"/>
              <w:adjustRightInd w:val="0"/>
              <w:spacing w:after="0" w:line="240" w:lineRule="auto"/>
              <w:rPr>
                <w:sz w:val="20"/>
                <w:szCs w:val="20"/>
              </w:rPr>
            </w:pPr>
            <w:r w:rsidRPr="0085107E">
              <w:rPr>
                <w:color w:val="221F1F"/>
                <w:sz w:val="20"/>
                <w:szCs w:val="20"/>
              </w:rPr>
              <w:t>I choose the virtual medical consultation service</w:t>
            </w:r>
            <w:r w:rsidRPr="0085107E">
              <w:rPr>
                <w:sz w:val="20"/>
                <w:szCs w:val="20"/>
              </w:rPr>
              <w:t xml:space="preserve"> because the time spent on queuing virtual medical consultation is not affected by my doctor choices </w:t>
            </w:r>
          </w:p>
          <w:p w14:paraId="25DB19E1" w14:textId="77777777" w:rsidR="00552DE4" w:rsidRPr="0085107E" w:rsidRDefault="00552DE4" w:rsidP="007553E7">
            <w:pPr>
              <w:autoSpaceDE w:val="0"/>
              <w:autoSpaceDN w:val="0"/>
              <w:adjustRightInd w:val="0"/>
              <w:spacing w:after="0" w:line="240" w:lineRule="auto"/>
              <w:rPr>
                <w:color w:val="221F1F"/>
                <w:sz w:val="20"/>
                <w:szCs w:val="20"/>
              </w:rPr>
            </w:pPr>
            <w:r w:rsidRPr="002C2F7C">
              <w:rPr>
                <w:rFonts w:ascii="PMingLiU" w:eastAsia="PMingLiU" w:hAnsi="PMingLiU" w:cs="PMingLiU" w:hint="eastAsia"/>
                <w:color w:val="221F1F"/>
                <w:sz w:val="20"/>
                <w:szCs w:val="20"/>
              </w:rPr>
              <w:t>我選擇虛擬問診服務是因為排隊虛擬問診的時間不受我的醫生選擇</w:t>
            </w:r>
            <w:r>
              <w:rPr>
                <w:rFonts w:ascii="PMingLiU" w:eastAsia="PMingLiU" w:hAnsi="PMingLiU" w:cs="PMingLiU" w:hint="eastAsia"/>
                <w:color w:val="221F1F"/>
                <w:sz w:val="20"/>
                <w:szCs w:val="20"/>
              </w:rPr>
              <w:t>而</w:t>
            </w:r>
            <w:r w:rsidRPr="002C2F7C">
              <w:rPr>
                <w:rFonts w:ascii="PMingLiU" w:eastAsia="PMingLiU" w:hAnsi="PMingLiU" w:cs="PMingLiU" w:hint="eastAsia"/>
                <w:color w:val="221F1F"/>
                <w:sz w:val="20"/>
                <w:szCs w:val="20"/>
              </w:rPr>
              <w:t>影響</w:t>
            </w:r>
          </w:p>
        </w:tc>
        <w:tc>
          <w:tcPr>
            <w:tcW w:w="1260" w:type="dxa"/>
            <w:vMerge/>
          </w:tcPr>
          <w:p w14:paraId="617CA17B" w14:textId="77777777" w:rsidR="00552DE4" w:rsidRPr="0078288A" w:rsidRDefault="00552DE4" w:rsidP="007553E7">
            <w:pPr>
              <w:pStyle w:val="Default"/>
              <w:rPr>
                <w:rFonts w:ascii="Times New Roman" w:hAnsi="Times New Roman" w:cs="Times New Roman"/>
                <w:sz w:val="20"/>
                <w:szCs w:val="20"/>
              </w:rPr>
            </w:pPr>
          </w:p>
        </w:tc>
      </w:tr>
      <w:tr w:rsidR="00552DE4" w14:paraId="4A0FAD74" w14:textId="77777777" w:rsidTr="007553E7">
        <w:trPr>
          <w:trHeight w:val="80"/>
        </w:trPr>
        <w:tc>
          <w:tcPr>
            <w:tcW w:w="1153" w:type="dxa"/>
            <w:vMerge w:val="restart"/>
          </w:tcPr>
          <w:p w14:paraId="49667A83" w14:textId="77777777" w:rsidR="00552DE4" w:rsidRPr="0078288A" w:rsidRDefault="00552DE4" w:rsidP="00552DE4">
            <w:pPr>
              <w:pStyle w:val="Default"/>
              <w:rPr>
                <w:rFonts w:ascii="Times New Roman" w:hAnsi="Times New Roman" w:cs="Times New Roman"/>
                <w:sz w:val="20"/>
                <w:szCs w:val="20"/>
              </w:rPr>
            </w:pPr>
            <w:r w:rsidRPr="0078288A">
              <w:rPr>
                <w:rFonts w:ascii="Times New Roman" w:hAnsi="Times New Roman" w:cs="Times New Roman"/>
                <w:sz w:val="20"/>
                <w:szCs w:val="20"/>
              </w:rPr>
              <w:t>Behaviour Intention</w:t>
            </w:r>
          </w:p>
        </w:tc>
        <w:tc>
          <w:tcPr>
            <w:tcW w:w="918" w:type="dxa"/>
          </w:tcPr>
          <w:p w14:paraId="7B76CEB3" w14:textId="77777777" w:rsidR="00552DE4" w:rsidRPr="0085107E" w:rsidRDefault="00552DE4" w:rsidP="00552DE4">
            <w:pPr>
              <w:pStyle w:val="Default"/>
              <w:rPr>
                <w:rFonts w:ascii="Times New Roman" w:hAnsi="Times New Roman" w:cs="Times New Roman"/>
                <w:sz w:val="20"/>
                <w:szCs w:val="20"/>
              </w:rPr>
            </w:pPr>
            <w:r w:rsidRPr="0085107E">
              <w:rPr>
                <w:rFonts w:ascii="Times New Roman" w:hAnsi="Times New Roman" w:cs="Times New Roman"/>
                <w:sz w:val="20"/>
                <w:szCs w:val="20"/>
              </w:rPr>
              <w:t>BI1</w:t>
            </w:r>
          </w:p>
        </w:tc>
        <w:tc>
          <w:tcPr>
            <w:tcW w:w="6642" w:type="dxa"/>
          </w:tcPr>
          <w:p w14:paraId="17E4A470" w14:textId="77777777" w:rsidR="00552DE4" w:rsidRDefault="00552DE4" w:rsidP="00552DE4">
            <w:pPr>
              <w:pStyle w:val="Default"/>
              <w:rPr>
                <w:rFonts w:ascii="Times New Roman" w:hAnsi="Times New Roman" w:cs="Times New Roman"/>
                <w:sz w:val="20"/>
                <w:szCs w:val="20"/>
              </w:rPr>
            </w:pPr>
            <w:r w:rsidRPr="0085107E">
              <w:rPr>
                <w:rFonts w:ascii="Times New Roman" w:hAnsi="Times New Roman" w:cs="Times New Roman"/>
                <w:sz w:val="20"/>
                <w:szCs w:val="20"/>
              </w:rPr>
              <w:t xml:space="preserve">I would use </w:t>
            </w:r>
            <w:r w:rsidRPr="0085107E">
              <w:rPr>
                <w:rFonts w:ascii="Times New Roman" w:hAnsi="Times New Roman" w:cs="Times New Roman"/>
                <w:color w:val="221F1F"/>
                <w:sz w:val="20"/>
                <w:szCs w:val="20"/>
              </w:rPr>
              <w:t>the virtual medical consultation platform</w:t>
            </w:r>
            <w:r w:rsidRPr="0085107E">
              <w:rPr>
                <w:rFonts w:ascii="Times New Roman" w:hAnsi="Times New Roman" w:cs="Times New Roman"/>
                <w:sz w:val="20"/>
                <w:szCs w:val="20"/>
              </w:rPr>
              <w:t xml:space="preserve"> to conduct online medical consultation according to my needs. </w:t>
            </w:r>
          </w:p>
          <w:p w14:paraId="39851675" w14:textId="77777777" w:rsidR="00552DE4" w:rsidRPr="0085107E" w:rsidRDefault="00552DE4" w:rsidP="00552DE4">
            <w:pPr>
              <w:pStyle w:val="Default"/>
              <w:rPr>
                <w:rFonts w:ascii="Times New Roman" w:hAnsi="Times New Roman" w:cs="Times New Roman"/>
                <w:sz w:val="20"/>
                <w:szCs w:val="20"/>
              </w:rPr>
            </w:pPr>
            <w:r w:rsidRPr="00573AF1">
              <w:rPr>
                <w:rFonts w:ascii="Times New Roman" w:hAnsi="Times New Roman" w:cs="Times New Roman" w:hint="eastAsia"/>
                <w:sz w:val="20"/>
                <w:szCs w:val="20"/>
              </w:rPr>
              <w:t>我會根據自己的需要</w:t>
            </w:r>
            <w:r>
              <w:rPr>
                <w:rFonts w:ascii="Times New Roman" w:hAnsi="Times New Roman" w:cs="Times New Roman" w:hint="eastAsia"/>
                <w:sz w:val="20"/>
                <w:szCs w:val="20"/>
              </w:rPr>
              <w:t>而</w:t>
            </w:r>
            <w:r w:rsidRPr="00573AF1">
              <w:rPr>
                <w:rFonts w:ascii="Times New Roman" w:hAnsi="Times New Roman" w:cs="Times New Roman" w:hint="eastAsia"/>
                <w:sz w:val="20"/>
                <w:szCs w:val="20"/>
              </w:rPr>
              <w:t>使用虛擬問診平台進行在線問診。</w:t>
            </w:r>
          </w:p>
        </w:tc>
        <w:tc>
          <w:tcPr>
            <w:tcW w:w="1260" w:type="dxa"/>
            <w:vMerge w:val="restart"/>
          </w:tcPr>
          <w:p w14:paraId="4CADFEAA" w14:textId="35C605B6" w:rsidR="00552DE4" w:rsidRPr="0078288A" w:rsidRDefault="00552DE4" w:rsidP="00552DE4">
            <w:pPr>
              <w:pStyle w:val="Default"/>
              <w:rPr>
                <w:rFonts w:ascii="Times New Roman" w:hAnsi="Times New Roman" w:cs="Times New Roman"/>
                <w:sz w:val="20"/>
                <w:szCs w:val="20"/>
              </w:rPr>
            </w:pPr>
            <w:r w:rsidRPr="00552DE4">
              <w:rPr>
                <w:rFonts w:ascii="Times New Roman" w:hAnsi="Times New Roman" w:cs="Times New Roman"/>
                <w:sz w:val="20"/>
                <w:szCs w:val="20"/>
              </w:rPr>
              <w:t>Mohamad, Radzi and Hanafiah</w:t>
            </w:r>
            <w:r>
              <w:rPr>
                <w:rFonts w:ascii="Times New Roman" w:hAnsi="Times New Roman" w:cs="Times New Roman"/>
                <w:sz w:val="20"/>
                <w:szCs w:val="20"/>
              </w:rPr>
              <w:t xml:space="preserve"> (</w:t>
            </w:r>
            <w:r w:rsidRPr="00552DE4">
              <w:rPr>
                <w:rFonts w:ascii="Times New Roman" w:hAnsi="Times New Roman" w:cs="Times New Roman"/>
                <w:sz w:val="20"/>
                <w:szCs w:val="20"/>
              </w:rPr>
              <w:t>2021)</w:t>
            </w:r>
          </w:p>
        </w:tc>
      </w:tr>
      <w:tr w:rsidR="00552DE4" w14:paraId="351D411E" w14:textId="77777777" w:rsidTr="007553E7">
        <w:trPr>
          <w:trHeight w:val="80"/>
        </w:trPr>
        <w:tc>
          <w:tcPr>
            <w:tcW w:w="1153" w:type="dxa"/>
            <w:vMerge/>
          </w:tcPr>
          <w:p w14:paraId="567E11FB" w14:textId="77777777" w:rsidR="00552DE4" w:rsidRPr="0078288A" w:rsidRDefault="00552DE4" w:rsidP="00552DE4">
            <w:pPr>
              <w:pStyle w:val="Default"/>
              <w:rPr>
                <w:sz w:val="20"/>
                <w:szCs w:val="20"/>
              </w:rPr>
            </w:pPr>
          </w:p>
        </w:tc>
        <w:tc>
          <w:tcPr>
            <w:tcW w:w="918" w:type="dxa"/>
          </w:tcPr>
          <w:p w14:paraId="3D84B807" w14:textId="77777777" w:rsidR="00552DE4" w:rsidRPr="0085107E" w:rsidRDefault="00552DE4" w:rsidP="00552DE4">
            <w:pPr>
              <w:pStyle w:val="Default"/>
              <w:rPr>
                <w:sz w:val="20"/>
                <w:szCs w:val="20"/>
              </w:rPr>
            </w:pPr>
            <w:r w:rsidRPr="0085107E">
              <w:rPr>
                <w:sz w:val="20"/>
                <w:szCs w:val="20"/>
              </w:rPr>
              <w:t>BI2</w:t>
            </w:r>
          </w:p>
        </w:tc>
        <w:tc>
          <w:tcPr>
            <w:tcW w:w="6642" w:type="dxa"/>
          </w:tcPr>
          <w:p w14:paraId="2794C953" w14:textId="77777777" w:rsidR="00552DE4" w:rsidRDefault="00552DE4" w:rsidP="00552DE4">
            <w:pPr>
              <w:pStyle w:val="Default"/>
              <w:rPr>
                <w:sz w:val="20"/>
                <w:szCs w:val="20"/>
              </w:rPr>
            </w:pPr>
            <w:r w:rsidRPr="0085107E">
              <w:rPr>
                <w:sz w:val="20"/>
                <w:szCs w:val="20"/>
              </w:rPr>
              <w:t xml:space="preserve">Using </w:t>
            </w:r>
            <w:r w:rsidRPr="0085107E">
              <w:rPr>
                <w:rFonts w:ascii="Times New Roman" w:hAnsi="Times New Roman" w:cs="Times New Roman"/>
                <w:color w:val="221F1F"/>
                <w:sz w:val="20"/>
                <w:szCs w:val="20"/>
              </w:rPr>
              <w:t>the virtual medical consultation platform</w:t>
            </w:r>
            <w:r w:rsidRPr="0085107E">
              <w:rPr>
                <w:sz w:val="20"/>
                <w:szCs w:val="20"/>
              </w:rPr>
              <w:t xml:space="preserve"> in medical consultation is something I would do. </w:t>
            </w:r>
          </w:p>
          <w:p w14:paraId="11FC3465" w14:textId="77777777" w:rsidR="00552DE4" w:rsidRPr="0085107E" w:rsidRDefault="00552DE4" w:rsidP="00552DE4">
            <w:pPr>
              <w:pStyle w:val="Default"/>
              <w:rPr>
                <w:sz w:val="20"/>
                <w:szCs w:val="20"/>
              </w:rPr>
            </w:pPr>
            <w:r w:rsidRPr="00573AF1">
              <w:rPr>
                <w:rFonts w:hint="eastAsia"/>
                <w:sz w:val="20"/>
                <w:szCs w:val="20"/>
              </w:rPr>
              <w:t>在醫療諮詢中使用虛擬醫療諮詢平台是我會做的事情。</w:t>
            </w:r>
          </w:p>
        </w:tc>
        <w:tc>
          <w:tcPr>
            <w:tcW w:w="1260" w:type="dxa"/>
            <w:vMerge/>
          </w:tcPr>
          <w:p w14:paraId="1372C5DC" w14:textId="77777777" w:rsidR="00552DE4" w:rsidRPr="0078288A" w:rsidRDefault="00552DE4" w:rsidP="00552DE4">
            <w:pPr>
              <w:pStyle w:val="Default"/>
              <w:rPr>
                <w:rFonts w:ascii="Times New Roman" w:hAnsi="Times New Roman" w:cs="Times New Roman"/>
                <w:sz w:val="20"/>
                <w:szCs w:val="20"/>
              </w:rPr>
            </w:pPr>
          </w:p>
        </w:tc>
      </w:tr>
      <w:tr w:rsidR="00552DE4" w14:paraId="0FDA17F1" w14:textId="77777777" w:rsidTr="007553E7">
        <w:trPr>
          <w:trHeight w:val="80"/>
        </w:trPr>
        <w:tc>
          <w:tcPr>
            <w:tcW w:w="1153" w:type="dxa"/>
            <w:vMerge/>
          </w:tcPr>
          <w:p w14:paraId="3E57FE94" w14:textId="77777777" w:rsidR="00552DE4" w:rsidRPr="0078288A" w:rsidRDefault="00552DE4" w:rsidP="00552DE4">
            <w:pPr>
              <w:pStyle w:val="Default"/>
              <w:rPr>
                <w:sz w:val="20"/>
                <w:szCs w:val="20"/>
              </w:rPr>
            </w:pPr>
          </w:p>
        </w:tc>
        <w:tc>
          <w:tcPr>
            <w:tcW w:w="918" w:type="dxa"/>
          </w:tcPr>
          <w:p w14:paraId="50CE5612" w14:textId="77777777" w:rsidR="00552DE4" w:rsidRPr="0085107E" w:rsidRDefault="00552DE4" w:rsidP="00552DE4">
            <w:pPr>
              <w:pStyle w:val="Default"/>
              <w:rPr>
                <w:sz w:val="20"/>
                <w:szCs w:val="20"/>
              </w:rPr>
            </w:pPr>
            <w:r w:rsidRPr="0085107E">
              <w:rPr>
                <w:sz w:val="20"/>
                <w:szCs w:val="20"/>
              </w:rPr>
              <w:t>BI3</w:t>
            </w:r>
          </w:p>
        </w:tc>
        <w:tc>
          <w:tcPr>
            <w:tcW w:w="6642" w:type="dxa"/>
          </w:tcPr>
          <w:p w14:paraId="16C8D65F" w14:textId="77777777" w:rsidR="00552DE4" w:rsidRDefault="00552DE4" w:rsidP="00552DE4">
            <w:pPr>
              <w:pStyle w:val="Default"/>
              <w:rPr>
                <w:sz w:val="20"/>
                <w:szCs w:val="20"/>
              </w:rPr>
            </w:pPr>
            <w:r w:rsidRPr="0085107E">
              <w:rPr>
                <w:sz w:val="20"/>
                <w:szCs w:val="20"/>
              </w:rPr>
              <w:t xml:space="preserve">I would see myself using </w:t>
            </w:r>
            <w:r w:rsidRPr="0085107E">
              <w:rPr>
                <w:rFonts w:ascii="Times New Roman" w:hAnsi="Times New Roman" w:cs="Times New Roman"/>
                <w:color w:val="221F1F"/>
                <w:sz w:val="20"/>
                <w:szCs w:val="20"/>
              </w:rPr>
              <w:t>the virtual medical consultation platform</w:t>
            </w:r>
            <w:r w:rsidRPr="0085107E">
              <w:rPr>
                <w:sz w:val="20"/>
                <w:szCs w:val="20"/>
              </w:rPr>
              <w:t xml:space="preserve"> to handle my future medical consultation. </w:t>
            </w:r>
          </w:p>
          <w:p w14:paraId="31D4A838" w14:textId="77777777" w:rsidR="00552DE4" w:rsidRPr="0085107E" w:rsidRDefault="00552DE4" w:rsidP="00552DE4">
            <w:pPr>
              <w:pStyle w:val="Default"/>
              <w:rPr>
                <w:sz w:val="20"/>
                <w:szCs w:val="20"/>
              </w:rPr>
            </w:pPr>
            <w:r w:rsidRPr="00573AF1">
              <w:rPr>
                <w:rFonts w:hint="eastAsia"/>
                <w:sz w:val="20"/>
                <w:szCs w:val="20"/>
              </w:rPr>
              <w:t>我會使用虛擬醫療諮詢平台來處理我未來的醫療諮詢。</w:t>
            </w:r>
          </w:p>
        </w:tc>
        <w:tc>
          <w:tcPr>
            <w:tcW w:w="1260" w:type="dxa"/>
            <w:vMerge/>
          </w:tcPr>
          <w:p w14:paraId="46463E8A" w14:textId="77777777" w:rsidR="00552DE4" w:rsidRPr="0078288A" w:rsidRDefault="00552DE4" w:rsidP="00552DE4">
            <w:pPr>
              <w:pStyle w:val="Default"/>
              <w:rPr>
                <w:rFonts w:ascii="Times New Roman" w:hAnsi="Times New Roman" w:cs="Times New Roman"/>
                <w:sz w:val="20"/>
                <w:szCs w:val="20"/>
              </w:rPr>
            </w:pPr>
          </w:p>
        </w:tc>
      </w:tr>
    </w:tbl>
    <w:p w14:paraId="46B436BD" w14:textId="77777777" w:rsidR="00552DE4" w:rsidRPr="00552DE4" w:rsidRDefault="00552DE4" w:rsidP="00552DE4"/>
    <w:p w14:paraId="0B284E4F" w14:textId="77777777" w:rsidR="00E27E36" w:rsidRPr="00DD45BC" w:rsidRDefault="00E27E36"/>
    <w:sectPr w:rsidR="00E27E36" w:rsidRPr="00DD45BC" w:rsidSect="00E61C15">
      <w:pgSz w:w="11906" w:h="16838"/>
      <w:pgMar w:top="1440" w:right="1440" w:bottom="1440" w:left="144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066E1" w14:textId="77777777" w:rsidR="00EF523B" w:rsidRDefault="00EF523B" w:rsidP="00280AAA">
      <w:pPr>
        <w:spacing w:after="0" w:line="240" w:lineRule="auto"/>
      </w:pPr>
      <w:r>
        <w:separator/>
      </w:r>
    </w:p>
  </w:endnote>
  <w:endnote w:type="continuationSeparator" w:id="0">
    <w:p w14:paraId="0074FD95" w14:textId="77777777" w:rsidR="00EF523B" w:rsidRDefault="00EF523B" w:rsidP="00280AAA">
      <w:pPr>
        <w:spacing w:after="0" w:line="240" w:lineRule="auto"/>
      </w:pPr>
      <w:r>
        <w:continuationSeparator/>
      </w:r>
    </w:p>
  </w:endnote>
  <w:endnote w:type="continuationNotice" w:id="1">
    <w:p w14:paraId="29B04348" w14:textId="77777777" w:rsidR="00EF523B" w:rsidRDefault="00EF52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CIDFont+F3">
    <w:altName w:val="Yu Gothic"/>
    <w:panose1 w:val="00000000000000000000"/>
    <w:charset w:val="80"/>
    <w:family w:val="auto"/>
    <w:notTrueType/>
    <w:pitch w:val="default"/>
    <w:sig w:usb0="00000003" w:usb1="08070000" w:usb2="00000010" w:usb3="00000000" w:csb0="0002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803399"/>
      <w:docPartObj>
        <w:docPartGallery w:val="Page Numbers (Bottom of Page)"/>
        <w:docPartUnique/>
      </w:docPartObj>
    </w:sdtPr>
    <w:sdtEndPr>
      <w:rPr>
        <w:noProof/>
      </w:rPr>
    </w:sdtEndPr>
    <w:sdtContent>
      <w:p w14:paraId="5ACE57B3" w14:textId="46A32513" w:rsidR="0007784C" w:rsidRDefault="000778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F9D9BB" w14:textId="77777777" w:rsidR="0007784C" w:rsidRDefault="00077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0A966" w14:textId="77777777" w:rsidR="00EF523B" w:rsidRDefault="00EF523B" w:rsidP="00280AAA">
      <w:pPr>
        <w:spacing w:after="0" w:line="240" w:lineRule="auto"/>
      </w:pPr>
      <w:r>
        <w:separator/>
      </w:r>
    </w:p>
  </w:footnote>
  <w:footnote w:type="continuationSeparator" w:id="0">
    <w:p w14:paraId="5B9F3A55" w14:textId="77777777" w:rsidR="00EF523B" w:rsidRDefault="00EF523B" w:rsidP="00280AAA">
      <w:pPr>
        <w:spacing w:after="0" w:line="240" w:lineRule="auto"/>
      </w:pPr>
      <w:r>
        <w:continuationSeparator/>
      </w:r>
    </w:p>
  </w:footnote>
  <w:footnote w:type="continuationNotice" w:id="1">
    <w:p w14:paraId="07F819B2" w14:textId="77777777" w:rsidR="00EF523B" w:rsidRDefault="00EF52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E646C"/>
    <w:multiLevelType w:val="hybridMultilevel"/>
    <w:tmpl w:val="B140741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ACC5C96"/>
    <w:multiLevelType w:val="hybridMultilevel"/>
    <w:tmpl w:val="401A94A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D744F3B"/>
    <w:multiLevelType w:val="hybridMultilevel"/>
    <w:tmpl w:val="B1547B0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0FAA2333"/>
    <w:multiLevelType w:val="hybridMultilevel"/>
    <w:tmpl w:val="6E4A88B6"/>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17350CD9"/>
    <w:multiLevelType w:val="hybridMultilevel"/>
    <w:tmpl w:val="A42804E2"/>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195511F9"/>
    <w:multiLevelType w:val="multilevel"/>
    <w:tmpl w:val="59DA594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57760E"/>
    <w:multiLevelType w:val="hybridMultilevel"/>
    <w:tmpl w:val="A59845BC"/>
    <w:lvl w:ilvl="0" w:tplc="46BCEB40">
      <w:start w:val="1"/>
      <w:numFmt w:val="upp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2B0D5568"/>
    <w:multiLevelType w:val="multilevel"/>
    <w:tmpl w:val="7A00D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E95BAD"/>
    <w:multiLevelType w:val="hybridMultilevel"/>
    <w:tmpl w:val="D7F2D86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434B4C85"/>
    <w:multiLevelType w:val="hybridMultilevel"/>
    <w:tmpl w:val="A606C19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0" w15:restartNumberingAfterBreak="0">
    <w:nsid w:val="4488500C"/>
    <w:multiLevelType w:val="multilevel"/>
    <w:tmpl w:val="5EB6C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4154F0"/>
    <w:multiLevelType w:val="multilevel"/>
    <w:tmpl w:val="69C4F83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1903DF0"/>
    <w:multiLevelType w:val="multilevel"/>
    <w:tmpl w:val="9F66A302"/>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8DA78AA"/>
    <w:multiLevelType w:val="multilevel"/>
    <w:tmpl w:val="C4569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A41D29"/>
    <w:multiLevelType w:val="hybridMultilevel"/>
    <w:tmpl w:val="CAFE21CA"/>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5" w15:restartNumberingAfterBreak="0">
    <w:nsid w:val="71227C74"/>
    <w:multiLevelType w:val="hybridMultilevel"/>
    <w:tmpl w:val="79F65DA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745362D5"/>
    <w:multiLevelType w:val="multilevel"/>
    <w:tmpl w:val="77D0EB2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C256B39"/>
    <w:multiLevelType w:val="hybridMultilevel"/>
    <w:tmpl w:val="CAFE21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9394447">
    <w:abstractNumId w:val="16"/>
  </w:num>
  <w:num w:numId="2" w16cid:durableId="1225799691">
    <w:abstractNumId w:val="15"/>
  </w:num>
  <w:num w:numId="3" w16cid:durableId="641035869">
    <w:abstractNumId w:val="9"/>
  </w:num>
  <w:num w:numId="4" w16cid:durableId="532116294">
    <w:abstractNumId w:val="0"/>
  </w:num>
  <w:num w:numId="5" w16cid:durableId="354160887">
    <w:abstractNumId w:val="1"/>
  </w:num>
  <w:num w:numId="6" w16cid:durableId="1359697912">
    <w:abstractNumId w:val="11"/>
  </w:num>
  <w:num w:numId="7" w16cid:durableId="1293288471">
    <w:abstractNumId w:val="6"/>
  </w:num>
  <w:num w:numId="8" w16cid:durableId="1222180974">
    <w:abstractNumId w:val="3"/>
  </w:num>
  <w:num w:numId="9" w16cid:durableId="279997595">
    <w:abstractNumId w:val="4"/>
  </w:num>
  <w:num w:numId="10" w16cid:durableId="997153740">
    <w:abstractNumId w:val="8"/>
  </w:num>
  <w:num w:numId="11" w16cid:durableId="98910736">
    <w:abstractNumId w:val="13"/>
  </w:num>
  <w:num w:numId="12" w16cid:durableId="641466678">
    <w:abstractNumId w:val="5"/>
  </w:num>
  <w:num w:numId="13" w16cid:durableId="2070837470">
    <w:abstractNumId w:val="12"/>
  </w:num>
  <w:num w:numId="14" w16cid:durableId="2064477803">
    <w:abstractNumId w:val="7"/>
  </w:num>
  <w:num w:numId="15" w16cid:durableId="191042390">
    <w:abstractNumId w:val="10"/>
  </w:num>
  <w:num w:numId="16" w16cid:durableId="202834360">
    <w:abstractNumId w:val="2"/>
  </w:num>
  <w:num w:numId="17" w16cid:durableId="28647688">
    <w:abstractNumId w:val="14"/>
  </w:num>
  <w:num w:numId="18" w16cid:durableId="7243773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defaultTabStop w:val="475"/>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2FB"/>
    <w:rsid w:val="00004762"/>
    <w:rsid w:val="00006F1D"/>
    <w:rsid w:val="00007296"/>
    <w:rsid w:val="00012CDB"/>
    <w:rsid w:val="00014B37"/>
    <w:rsid w:val="000170FA"/>
    <w:rsid w:val="000206D3"/>
    <w:rsid w:val="000304A0"/>
    <w:rsid w:val="00031F0B"/>
    <w:rsid w:val="00034325"/>
    <w:rsid w:val="000358B5"/>
    <w:rsid w:val="00040A59"/>
    <w:rsid w:val="00043401"/>
    <w:rsid w:val="00043921"/>
    <w:rsid w:val="00050812"/>
    <w:rsid w:val="00050B58"/>
    <w:rsid w:val="000510FB"/>
    <w:rsid w:val="000511B1"/>
    <w:rsid w:val="000545CF"/>
    <w:rsid w:val="00054DC9"/>
    <w:rsid w:val="00055E03"/>
    <w:rsid w:val="00056525"/>
    <w:rsid w:val="0005698E"/>
    <w:rsid w:val="00057CB8"/>
    <w:rsid w:val="00062DDE"/>
    <w:rsid w:val="000630B2"/>
    <w:rsid w:val="00063C33"/>
    <w:rsid w:val="00063FA8"/>
    <w:rsid w:val="00065264"/>
    <w:rsid w:val="00065B41"/>
    <w:rsid w:val="000667BD"/>
    <w:rsid w:val="00067427"/>
    <w:rsid w:val="00070E6D"/>
    <w:rsid w:val="00072085"/>
    <w:rsid w:val="000753BF"/>
    <w:rsid w:val="000773E0"/>
    <w:rsid w:val="000777EE"/>
    <w:rsid w:val="0007784C"/>
    <w:rsid w:val="00080A56"/>
    <w:rsid w:val="0008118E"/>
    <w:rsid w:val="00081F48"/>
    <w:rsid w:val="000824D2"/>
    <w:rsid w:val="000825D3"/>
    <w:rsid w:val="000833F6"/>
    <w:rsid w:val="00084594"/>
    <w:rsid w:val="000849EF"/>
    <w:rsid w:val="00085AF2"/>
    <w:rsid w:val="00086880"/>
    <w:rsid w:val="00086FCB"/>
    <w:rsid w:val="00091297"/>
    <w:rsid w:val="0009197E"/>
    <w:rsid w:val="0009276C"/>
    <w:rsid w:val="0009355C"/>
    <w:rsid w:val="00096C90"/>
    <w:rsid w:val="000A0C8C"/>
    <w:rsid w:val="000A3130"/>
    <w:rsid w:val="000A36EE"/>
    <w:rsid w:val="000A5D9C"/>
    <w:rsid w:val="000A725D"/>
    <w:rsid w:val="000A75D7"/>
    <w:rsid w:val="000B096C"/>
    <w:rsid w:val="000B2749"/>
    <w:rsid w:val="000B3202"/>
    <w:rsid w:val="000B3A13"/>
    <w:rsid w:val="000B5A66"/>
    <w:rsid w:val="000C0D7A"/>
    <w:rsid w:val="000C22FF"/>
    <w:rsid w:val="000C2C31"/>
    <w:rsid w:val="000C708D"/>
    <w:rsid w:val="000C7151"/>
    <w:rsid w:val="000D159F"/>
    <w:rsid w:val="000D35B2"/>
    <w:rsid w:val="000D46B4"/>
    <w:rsid w:val="000D49F1"/>
    <w:rsid w:val="000D6B8D"/>
    <w:rsid w:val="000D6B92"/>
    <w:rsid w:val="000E0C20"/>
    <w:rsid w:val="000E1BCC"/>
    <w:rsid w:val="000F211C"/>
    <w:rsid w:val="000F2877"/>
    <w:rsid w:val="000F4CED"/>
    <w:rsid w:val="000F6232"/>
    <w:rsid w:val="00100B44"/>
    <w:rsid w:val="001016B7"/>
    <w:rsid w:val="001026D8"/>
    <w:rsid w:val="001033D1"/>
    <w:rsid w:val="0010404A"/>
    <w:rsid w:val="001044FE"/>
    <w:rsid w:val="001075B6"/>
    <w:rsid w:val="00111EA4"/>
    <w:rsid w:val="00113458"/>
    <w:rsid w:val="00115288"/>
    <w:rsid w:val="001161BB"/>
    <w:rsid w:val="0012195D"/>
    <w:rsid w:val="00122039"/>
    <w:rsid w:val="001234D1"/>
    <w:rsid w:val="0012402B"/>
    <w:rsid w:val="0012449C"/>
    <w:rsid w:val="00125AC6"/>
    <w:rsid w:val="00127762"/>
    <w:rsid w:val="00130212"/>
    <w:rsid w:val="0013095F"/>
    <w:rsid w:val="00132093"/>
    <w:rsid w:val="00134BD9"/>
    <w:rsid w:val="00135D93"/>
    <w:rsid w:val="00137495"/>
    <w:rsid w:val="00140A3D"/>
    <w:rsid w:val="00141212"/>
    <w:rsid w:val="00141247"/>
    <w:rsid w:val="0014293A"/>
    <w:rsid w:val="00143486"/>
    <w:rsid w:val="00143890"/>
    <w:rsid w:val="00144DB8"/>
    <w:rsid w:val="0014619E"/>
    <w:rsid w:val="0015025C"/>
    <w:rsid w:val="00150898"/>
    <w:rsid w:val="00157B0B"/>
    <w:rsid w:val="001601A6"/>
    <w:rsid w:val="0016066A"/>
    <w:rsid w:val="001614DE"/>
    <w:rsid w:val="00162145"/>
    <w:rsid w:val="00162CCF"/>
    <w:rsid w:val="001634F1"/>
    <w:rsid w:val="00163CF2"/>
    <w:rsid w:val="001647E4"/>
    <w:rsid w:val="001666D5"/>
    <w:rsid w:val="00171EC4"/>
    <w:rsid w:val="00172065"/>
    <w:rsid w:val="00180443"/>
    <w:rsid w:val="00180510"/>
    <w:rsid w:val="001810E7"/>
    <w:rsid w:val="00181EB4"/>
    <w:rsid w:val="00183F72"/>
    <w:rsid w:val="00193E21"/>
    <w:rsid w:val="001950F7"/>
    <w:rsid w:val="00196D7E"/>
    <w:rsid w:val="001A06DB"/>
    <w:rsid w:val="001A07FF"/>
    <w:rsid w:val="001A3102"/>
    <w:rsid w:val="001A4E23"/>
    <w:rsid w:val="001A6A46"/>
    <w:rsid w:val="001A753C"/>
    <w:rsid w:val="001A7CA7"/>
    <w:rsid w:val="001B141E"/>
    <w:rsid w:val="001B1B1C"/>
    <w:rsid w:val="001B2673"/>
    <w:rsid w:val="001B2B48"/>
    <w:rsid w:val="001B2C05"/>
    <w:rsid w:val="001B2CC9"/>
    <w:rsid w:val="001B5421"/>
    <w:rsid w:val="001B5D54"/>
    <w:rsid w:val="001C240A"/>
    <w:rsid w:val="001C2D86"/>
    <w:rsid w:val="001C3937"/>
    <w:rsid w:val="001C456F"/>
    <w:rsid w:val="001C61B4"/>
    <w:rsid w:val="001C6B85"/>
    <w:rsid w:val="001D376B"/>
    <w:rsid w:val="001D39B2"/>
    <w:rsid w:val="001D3FB0"/>
    <w:rsid w:val="001D4289"/>
    <w:rsid w:val="001D44EB"/>
    <w:rsid w:val="001D4672"/>
    <w:rsid w:val="001D5012"/>
    <w:rsid w:val="001D567F"/>
    <w:rsid w:val="001D731D"/>
    <w:rsid w:val="001E0C3E"/>
    <w:rsid w:val="001E269D"/>
    <w:rsid w:val="001E2DA9"/>
    <w:rsid w:val="001E2F1C"/>
    <w:rsid w:val="001E7CC9"/>
    <w:rsid w:val="001F0419"/>
    <w:rsid w:val="001F0A88"/>
    <w:rsid w:val="001F2930"/>
    <w:rsid w:val="001F39E6"/>
    <w:rsid w:val="001F5245"/>
    <w:rsid w:val="001F561D"/>
    <w:rsid w:val="001F5724"/>
    <w:rsid w:val="001F5EB0"/>
    <w:rsid w:val="00201C2D"/>
    <w:rsid w:val="00201E0C"/>
    <w:rsid w:val="002025D0"/>
    <w:rsid w:val="00205E9D"/>
    <w:rsid w:val="00207666"/>
    <w:rsid w:val="00210D30"/>
    <w:rsid w:val="00213882"/>
    <w:rsid w:val="00216289"/>
    <w:rsid w:val="00216F75"/>
    <w:rsid w:val="002211BD"/>
    <w:rsid w:val="00221D7A"/>
    <w:rsid w:val="0022331E"/>
    <w:rsid w:val="002260C0"/>
    <w:rsid w:val="002263B7"/>
    <w:rsid w:val="00230B16"/>
    <w:rsid w:val="002325D8"/>
    <w:rsid w:val="00232774"/>
    <w:rsid w:val="00234FE3"/>
    <w:rsid w:val="002353B5"/>
    <w:rsid w:val="00240E8D"/>
    <w:rsid w:val="00242115"/>
    <w:rsid w:val="00242C72"/>
    <w:rsid w:val="002452B8"/>
    <w:rsid w:val="00246209"/>
    <w:rsid w:val="00252F95"/>
    <w:rsid w:val="00255679"/>
    <w:rsid w:val="0025578D"/>
    <w:rsid w:val="00256E21"/>
    <w:rsid w:val="00257C45"/>
    <w:rsid w:val="0026087F"/>
    <w:rsid w:val="00260D19"/>
    <w:rsid w:val="00261C5F"/>
    <w:rsid w:val="00271021"/>
    <w:rsid w:val="002728D1"/>
    <w:rsid w:val="00273FC6"/>
    <w:rsid w:val="0027501F"/>
    <w:rsid w:val="00275370"/>
    <w:rsid w:val="002778ED"/>
    <w:rsid w:val="002802AC"/>
    <w:rsid w:val="00280AAA"/>
    <w:rsid w:val="00280C64"/>
    <w:rsid w:val="002811C7"/>
    <w:rsid w:val="002811D4"/>
    <w:rsid w:val="00282C80"/>
    <w:rsid w:val="00287A09"/>
    <w:rsid w:val="00290B22"/>
    <w:rsid w:val="00290B2A"/>
    <w:rsid w:val="002A19BF"/>
    <w:rsid w:val="002A376E"/>
    <w:rsid w:val="002A4237"/>
    <w:rsid w:val="002A4C09"/>
    <w:rsid w:val="002A65D9"/>
    <w:rsid w:val="002A671C"/>
    <w:rsid w:val="002A67CA"/>
    <w:rsid w:val="002B0980"/>
    <w:rsid w:val="002B22E2"/>
    <w:rsid w:val="002B3ED3"/>
    <w:rsid w:val="002B4098"/>
    <w:rsid w:val="002B73E9"/>
    <w:rsid w:val="002B793F"/>
    <w:rsid w:val="002B7E67"/>
    <w:rsid w:val="002C010C"/>
    <w:rsid w:val="002C027A"/>
    <w:rsid w:val="002C099F"/>
    <w:rsid w:val="002C0EA7"/>
    <w:rsid w:val="002C1A9D"/>
    <w:rsid w:val="002C1F76"/>
    <w:rsid w:val="002C4888"/>
    <w:rsid w:val="002C495E"/>
    <w:rsid w:val="002C6EF3"/>
    <w:rsid w:val="002D0569"/>
    <w:rsid w:val="002D160B"/>
    <w:rsid w:val="002D1C7A"/>
    <w:rsid w:val="002D4531"/>
    <w:rsid w:val="002D4FCA"/>
    <w:rsid w:val="002D5270"/>
    <w:rsid w:val="002E0386"/>
    <w:rsid w:val="002E1834"/>
    <w:rsid w:val="002E199D"/>
    <w:rsid w:val="002E21B7"/>
    <w:rsid w:val="002E2382"/>
    <w:rsid w:val="002E4236"/>
    <w:rsid w:val="002E53F8"/>
    <w:rsid w:val="002E584A"/>
    <w:rsid w:val="00301A48"/>
    <w:rsid w:val="00303EA7"/>
    <w:rsid w:val="00305805"/>
    <w:rsid w:val="00305A41"/>
    <w:rsid w:val="003077E1"/>
    <w:rsid w:val="003123FA"/>
    <w:rsid w:val="00313A24"/>
    <w:rsid w:val="00314036"/>
    <w:rsid w:val="00316F36"/>
    <w:rsid w:val="00317510"/>
    <w:rsid w:val="00317731"/>
    <w:rsid w:val="00317BB9"/>
    <w:rsid w:val="00320D1C"/>
    <w:rsid w:val="003234EB"/>
    <w:rsid w:val="00323B98"/>
    <w:rsid w:val="00324C01"/>
    <w:rsid w:val="0032555F"/>
    <w:rsid w:val="00325774"/>
    <w:rsid w:val="00325782"/>
    <w:rsid w:val="00325D0D"/>
    <w:rsid w:val="003261CB"/>
    <w:rsid w:val="00326BF6"/>
    <w:rsid w:val="0033290D"/>
    <w:rsid w:val="00334F6A"/>
    <w:rsid w:val="00336B59"/>
    <w:rsid w:val="00337355"/>
    <w:rsid w:val="003436C2"/>
    <w:rsid w:val="00343CC8"/>
    <w:rsid w:val="00344F2F"/>
    <w:rsid w:val="00347F29"/>
    <w:rsid w:val="003514F1"/>
    <w:rsid w:val="003540F3"/>
    <w:rsid w:val="003546BB"/>
    <w:rsid w:val="00354BE1"/>
    <w:rsid w:val="00357C8F"/>
    <w:rsid w:val="003603C2"/>
    <w:rsid w:val="003604CC"/>
    <w:rsid w:val="00366E80"/>
    <w:rsid w:val="00366F0D"/>
    <w:rsid w:val="003717E3"/>
    <w:rsid w:val="00374BAF"/>
    <w:rsid w:val="00376814"/>
    <w:rsid w:val="00377FA1"/>
    <w:rsid w:val="003809D8"/>
    <w:rsid w:val="00380CA2"/>
    <w:rsid w:val="00380F98"/>
    <w:rsid w:val="00382194"/>
    <w:rsid w:val="003829BE"/>
    <w:rsid w:val="003836B4"/>
    <w:rsid w:val="003929E0"/>
    <w:rsid w:val="003944B9"/>
    <w:rsid w:val="00395124"/>
    <w:rsid w:val="00395F4F"/>
    <w:rsid w:val="003A1FEB"/>
    <w:rsid w:val="003A3A99"/>
    <w:rsid w:val="003A3E78"/>
    <w:rsid w:val="003A3E82"/>
    <w:rsid w:val="003A5832"/>
    <w:rsid w:val="003A7023"/>
    <w:rsid w:val="003A7E50"/>
    <w:rsid w:val="003B0320"/>
    <w:rsid w:val="003B0D15"/>
    <w:rsid w:val="003B322B"/>
    <w:rsid w:val="003B3B38"/>
    <w:rsid w:val="003C5CE5"/>
    <w:rsid w:val="003D1ECD"/>
    <w:rsid w:val="003E4327"/>
    <w:rsid w:val="003E4786"/>
    <w:rsid w:val="003E5EBB"/>
    <w:rsid w:val="003F1655"/>
    <w:rsid w:val="003F22D1"/>
    <w:rsid w:val="003F47DD"/>
    <w:rsid w:val="003F50CD"/>
    <w:rsid w:val="003F5F30"/>
    <w:rsid w:val="003F611C"/>
    <w:rsid w:val="00401083"/>
    <w:rsid w:val="00403632"/>
    <w:rsid w:val="00404BC5"/>
    <w:rsid w:val="00413048"/>
    <w:rsid w:val="00413E5F"/>
    <w:rsid w:val="00414210"/>
    <w:rsid w:val="004142B8"/>
    <w:rsid w:val="00414B66"/>
    <w:rsid w:val="00414CF8"/>
    <w:rsid w:val="004178AD"/>
    <w:rsid w:val="00420302"/>
    <w:rsid w:val="004217AB"/>
    <w:rsid w:val="004235AC"/>
    <w:rsid w:val="00425F58"/>
    <w:rsid w:val="004264EB"/>
    <w:rsid w:val="004273FF"/>
    <w:rsid w:val="00430EE5"/>
    <w:rsid w:val="004332FB"/>
    <w:rsid w:val="00435466"/>
    <w:rsid w:val="00437A71"/>
    <w:rsid w:val="00441DBA"/>
    <w:rsid w:val="00442BA5"/>
    <w:rsid w:val="0044336A"/>
    <w:rsid w:val="0044693C"/>
    <w:rsid w:val="00447965"/>
    <w:rsid w:val="00451C3E"/>
    <w:rsid w:val="00456128"/>
    <w:rsid w:val="00457C5A"/>
    <w:rsid w:val="00464455"/>
    <w:rsid w:val="00465B2D"/>
    <w:rsid w:val="00466C4B"/>
    <w:rsid w:val="00467E63"/>
    <w:rsid w:val="00471232"/>
    <w:rsid w:val="0047130F"/>
    <w:rsid w:val="00472639"/>
    <w:rsid w:val="00480751"/>
    <w:rsid w:val="0048509C"/>
    <w:rsid w:val="004863E6"/>
    <w:rsid w:val="004879E6"/>
    <w:rsid w:val="004903B2"/>
    <w:rsid w:val="004910D3"/>
    <w:rsid w:val="00492327"/>
    <w:rsid w:val="00492B8D"/>
    <w:rsid w:val="0049412F"/>
    <w:rsid w:val="004944F6"/>
    <w:rsid w:val="0049628E"/>
    <w:rsid w:val="00497A39"/>
    <w:rsid w:val="004A1C7C"/>
    <w:rsid w:val="004A2C73"/>
    <w:rsid w:val="004A355C"/>
    <w:rsid w:val="004A3989"/>
    <w:rsid w:val="004A5005"/>
    <w:rsid w:val="004A5535"/>
    <w:rsid w:val="004B1EFA"/>
    <w:rsid w:val="004B54A8"/>
    <w:rsid w:val="004C4A87"/>
    <w:rsid w:val="004C71D1"/>
    <w:rsid w:val="004D07BB"/>
    <w:rsid w:val="004D24C1"/>
    <w:rsid w:val="004D2C89"/>
    <w:rsid w:val="004E44F5"/>
    <w:rsid w:val="004E46F0"/>
    <w:rsid w:val="004E47EA"/>
    <w:rsid w:val="004E4F85"/>
    <w:rsid w:val="004E5782"/>
    <w:rsid w:val="004E5C6F"/>
    <w:rsid w:val="004E5F6E"/>
    <w:rsid w:val="004E64D6"/>
    <w:rsid w:val="004F0757"/>
    <w:rsid w:val="004F2DDA"/>
    <w:rsid w:val="004F3FB7"/>
    <w:rsid w:val="004F412C"/>
    <w:rsid w:val="004F66B1"/>
    <w:rsid w:val="005046A2"/>
    <w:rsid w:val="00504B92"/>
    <w:rsid w:val="00504D14"/>
    <w:rsid w:val="005053E4"/>
    <w:rsid w:val="00507ED6"/>
    <w:rsid w:val="00515C19"/>
    <w:rsid w:val="00516320"/>
    <w:rsid w:val="005218E9"/>
    <w:rsid w:val="005245D3"/>
    <w:rsid w:val="00525A4C"/>
    <w:rsid w:val="005261AF"/>
    <w:rsid w:val="00527E62"/>
    <w:rsid w:val="00530BAA"/>
    <w:rsid w:val="00531368"/>
    <w:rsid w:val="00531E7F"/>
    <w:rsid w:val="00532ACA"/>
    <w:rsid w:val="00532F69"/>
    <w:rsid w:val="005346AA"/>
    <w:rsid w:val="00534B1C"/>
    <w:rsid w:val="00546554"/>
    <w:rsid w:val="00551DF8"/>
    <w:rsid w:val="00552467"/>
    <w:rsid w:val="00552DE4"/>
    <w:rsid w:val="0055685A"/>
    <w:rsid w:val="00557929"/>
    <w:rsid w:val="00560569"/>
    <w:rsid w:val="00560938"/>
    <w:rsid w:val="00561D70"/>
    <w:rsid w:val="005633B4"/>
    <w:rsid w:val="00565FEA"/>
    <w:rsid w:val="00566E41"/>
    <w:rsid w:val="00566F7E"/>
    <w:rsid w:val="005703C3"/>
    <w:rsid w:val="0057149C"/>
    <w:rsid w:val="00572D30"/>
    <w:rsid w:val="005747A6"/>
    <w:rsid w:val="005748F3"/>
    <w:rsid w:val="005828A1"/>
    <w:rsid w:val="00582EB9"/>
    <w:rsid w:val="00583F10"/>
    <w:rsid w:val="00584604"/>
    <w:rsid w:val="00585220"/>
    <w:rsid w:val="00585B7D"/>
    <w:rsid w:val="005860B3"/>
    <w:rsid w:val="005878BC"/>
    <w:rsid w:val="00590031"/>
    <w:rsid w:val="00590431"/>
    <w:rsid w:val="005905F8"/>
    <w:rsid w:val="005965F7"/>
    <w:rsid w:val="00596B1A"/>
    <w:rsid w:val="005A1847"/>
    <w:rsid w:val="005A2153"/>
    <w:rsid w:val="005A2BB6"/>
    <w:rsid w:val="005A343F"/>
    <w:rsid w:val="005A41AA"/>
    <w:rsid w:val="005A50E5"/>
    <w:rsid w:val="005A69C9"/>
    <w:rsid w:val="005B0A1A"/>
    <w:rsid w:val="005B0D41"/>
    <w:rsid w:val="005B279F"/>
    <w:rsid w:val="005B3704"/>
    <w:rsid w:val="005B4EFE"/>
    <w:rsid w:val="005B5217"/>
    <w:rsid w:val="005B5689"/>
    <w:rsid w:val="005B586E"/>
    <w:rsid w:val="005B5C4F"/>
    <w:rsid w:val="005B5D0D"/>
    <w:rsid w:val="005C0242"/>
    <w:rsid w:val="005C1EF3"/>
    <w:rsid w:val="005C2865"/>
    <w:rsid w:val="005D1A68"/>
    <w:rsid w:val="005D453D"/>
    <w:rsid w:val="005D54BA"/>
    <w:rsid w:val="005D7EAB"/>
    <w:rsid w:val="005E49E9"/>
    <w:rsid w:val="005E5A16"/>
    <w:rsid w:val="005E5F98"/>
    <w:rsid w:val="005E741C"/>
    <w:rsid w:val="005F1991"/>
    <w:rsid w:val="005F355D"/>
    <w:rsid w:val="005F4120"/>
    <w:rsid w:val="005F4558"/>
    <w:rsid w:val="005F502D"/>
    <w:rsid w:val="005F5DD8"/>
    <w:rsid w:val="005F6BB8"/>
    <w:rsid w:val="005F6E3A"/>
    <w:rsid w:val="005F7605"/>
    <w:rsid w:val="005F7C6D"/>
    <w:rsid w:val="005F7DE3"/>
    <w:rsid w:val="005F7E9A"/>
    <w:rsid w:val="00600012"/>
    <w:rsid w:val="00602F88"/>
    <w:rsid w:val="00604D3C"/>
    <w:rsid w:val="00606994"/>
    <w:rsid w:val="00606B12"/>
    <w:rsid w:val="00606E87"/>
    <w:rsid w:val="00610903"/>
    <w:rsid w:val="0061286A"/>
    <w:rsid w:val="00614195"/>
    <w:rsid w:val="00617339"/>
    <w:rsid w:val="00617ADE"/>
    <w:rsid w:val="00620F9E"/>
    <w:rsid w:val="00623C6A"/>
    <w:rsid w:val="006250F9"/>
    <w:rsid w:val="00625514"/>
    <w:rsid w:val="0062647D"/>
    <w:rsid w:val="00626559"/>
    <w:rsid w:val="00627373"/>
    <w:rsid w:val="006338C5"/>
    <w:rsid w:val="00635854"/>
    <w:rsid w:val="00636C80"/>
    <w:rsid w:val="006371CB"/>
    <w:rsid w:val="00637B45"/>
    <w:rsid w:val="006403A6"/>
    <w:rsid w:val="00640D33"/>
    <w:rsid w:val="00641457"/>
    <w:rsid w:val="00645150"/>
    <w:rsid w:val="006459CF"/>
    <w:rsid w:val="00645C4B"/>
    <w:rsid w:val="0064713E"/>
    <w:rsid w:val="0065294F"/>
    <w:rsid w:val="00653350"/>
    <w:rsid w:val="00656C60"/>
    <w:rsid w:val="00660FD6"/>
    <w:rsid w:val="00663146"/>
    <w:rsid w:val="00664CBC"/>
    <w:rsid w:val="0066517C"/>
    <w:rsid w:val="006657A6"/>
    <w:rsid w:val="00665C19"/>
    <w:rsid w:val="00667FF3"/>
    <w:rsid w:val="00670668"/>
    <w:rsid w:val="00670BEB"/>
    <w:rsid w:val="00670FCB"/>
    <w:rsid w:val="00671A0E"/>
    <w:rsid w:val="00674363"/>
    <w:rsid w:val="00675C6E"/>
    <w:rsid w:val="00680083"/>
    <w:rsid w:val="00680786"/>
    <w:rsid w:val="00681769"/>
    <w:rsid w:val="00684AA5"/>
    <w:rsid w:val="00686C79"/>
    <w:rsid w:val="00687B45"/>
    <w:rsid w:val="006921C7"/>
    <w:rsid w:val="006922FC"/>
    <w:rsid w:val="00694228"/>
    <w:rsid w:val="00694728"/>
    <w:rsid w:val="00695699"/>
    <w:rsid w:val="0069749C"/>
    <w:rsid w:val="006A09FA"/>
    <w:rsid w:val="006A1338"/>
    <w:rsid w:val="006A3C80"/>
    <w:rsid w:val="006A421F"/>
    <w:rsid w:val="006A45E0"/>
    <w:rsid w:val="006A6B37"/>
    <w:rsid w:val="006A73C2"/>
    <w:rsid w:val="006A7C96"/>
    <w:rsid w:val="006B0621"/>
    <w:rsid w:val="006B10D8"/>
    <w:rsid w:val="006B2D6D"/>
    <w:rsid w:val="006B4808"/>
    <w:rsid w:val="006B5DAE"/>
    <w:rsid w:val="006B613D"/>
    <w:rsid w:val="006B6975"/>
    <w:rsid w:val="006B6E46"/>
    <w:rsid w:val="006B7BA8"/>
    <w:rsid w:val="006C06A7"/>
    <w:rsid w:val="006C1ADD"/>
    <w:rsid w:val="006C4B5A"/>
    <w:rsid w:val="006C54A4"/>
    <w:rsid w:val="006C5864"/>
    <w:rsid w:val="006C6832"/>
    <w:rsid w:val="006C6F42"/>
    <w:rsid w:val="006D0066"/>
    <w:rsid w:val="006D04D1"/>
    <w:rsid w:val="006D05B6"/>
    <w:rsid w:val="006D09E6"/>
    <w:rsid w:val="006D4AA6"/>
    <w:rsid w:val="006D7747"/>
    <w:rsid w:val="006E1533"/>
    <w:rsid w:val="006E6BDF"/>
    <w:rsid w:val="006E78C1"/>
    <w:rsid w:val="006F0361"/>
    <w:rsid w:val="006F3C06"/>
    <w:rsid w:val="006F6D2F"/>
    <w:rsid w:val="006F76A4"/>
    <w:rsid w:val="00701847"/>
    <w:rsid w:val="00701A00"/>
    <w:rsid w:val="00704A7F"/>
    <w:rsid w:val="00707E77"/>
    <w:rsid w:val="00710886"/>
    <w:rsid w:val="00711BC6"/>
    <w:rsid w:val="00712C81"/>
    <w:rsid w:val="00717E8E"/>
    <w:rsid w:val="00721253"/>
    <w:rsid w:val="00721908"/>
    <w:rsid w:val="0072300D"/>
    <w:rsid w:val="007240AC"/>
    <w:rsid w:val="0072767A"/>
    <w:rsid w:val="00731089"/>
    <w:rsid w:val="007329F4"/>
    <w:rsid w:val="007344E2"/>
    <w:rsid w:val="007345A3"/>
    <w:rsid w:val="00734F54"/>
    <w:rsid w:val="00736448"/>
    <w:rsid w:val="00736998"/>
    <w:rsid w:val="00740928"/>
    <w:rsid w:val="0074203E"/>
    <w:rsid w:val="00742307"/>
    <w:rsid w:val="007426D7"/>
    <w:rsid w:val="00742950"/>
    <w:rsid w:val="00743EA1"/>
    <w:rsid w:val="007441F7"/>
    <w:rsid w:val="00744F0B"/>
    <w:rsid w:val="00744FAF"/>
    <w:rsid w:val="007476B3"/>
    <w:rsid w:val="0075127B"/>
    <w:rsid w:val="00751886"/>
    <w:rsid w:val="007541A2"/>
    <w:rsid w:val="007542E7"/>
    <w:rsid w:val="0075566D"/>
    <w:rsid w:val="00757D18"/>
    <w:rsid w:val="00757F88"/>
    <w:rsid w:val="00761BF2"/>
    <w:rsid w:val="00761DE1"/>
    <w:rsid w:val="00763747"/>
    <w:rsid w:val="00765CEA"/>
    <w:rsid w:val="00770EF8"/>
    <w:rsid w:val="0077252B"/>
    <w:rsid w:val="007748D7"/>
    <w:rsid w:val="00775570"/>
    <w:rsid w:val="00777093"/>
    <w:rsid w:val="007821CB"/>
    <w:rsid w:val="0078253D"/>
    <w:rsid w:val="00783321"/>
    <w:rsid w:val="00783AD0"/>
    <w:rsid w:val="00785AF9"/>
    <w:rsid w:val="00786034"/>
    <w:rsid w:val="007975AD"/>
    <w:rsid w:val="007A1220"/>
    <w:rsid w:val="007A12C0"/>
    <w:rsid w:val="007A45D3"/>
    <w:rsid w:val="007A4BB5"/>
    <w:rsid w:val="007A6403"/>
    <w:rsid w:val="007A7784"/>
    <w:rsid w:val="007A780A"/>
    <w:rsid w:val="007B15FA"/>
    <w:rsid w:val="007B2216"/>
    <w:rsid w:val="007B658E"/>
    <w:rsid w:val="007B76F0"/>
    <w:rsid w:val="007B78CB"/>
    <w:rsid w:val="007B7F79"/>
    <w:rsid w:val="007C22C4"/>
    <w:rsid w:val="007C261E"/>
    <w:rsid w:val="007C35A5"/>
    <w:rsid w:val="007C5510"/>
    <w:rsid w:val="007C572F"/>
    <w:rsid w:val="007C65D3"/>
    <w:rsid w:val="007C68CE"/>
    <w:rsid w:val="007C6EBD"/>
    <w:rsid w:val="007C77F2"/>
    <w:rsid w:val="007D0E7D"/>
    <w:rsid w:val="007D208D"/>
    <w:rsid w:val="007D4F72"/>
    <w:rsid w:val="007D68FF"/>
    <w:rsid w:val="007E1D4F"/>
    <w:rsid w:val="007E361E"/>
    <w:rsid w:val="007E3A17"/>
    <w:rsid w:val="007E3F48"/>
    <w:rsid w:val="007E45F2"/>
    <w:rsid w:val="007E70D8"/>
    <w:rsid w:val="007F0125"/>
    <w:rsid w:val="007F03CB"/>
    <w:rsid w:val="007F18A5"/>
    <w:rsid w:val="007F4258"/>
    <w:rsid w:val="007F4C26"/>
    <w:rsid w:val="007F5956"/>
    <w:rsid w:val="007F7D21"/>
    <w:rsid w:val="007F7EFB"/>
    <w:rsid w:val="007F7FEA"/>
    <w:rsid w:val="0080225C"/>
    <w:rsid w:val="00802357"/>
    <w:rsid w:val="00802CA4"/>
    <w:rsid w:val="008052C9"/>
    <w:rsid w:val="00805FB5"/>
    <w:rsid w:val="00813872"/>
    <w:rsid w:val="00816EC4"/>
    <w:rsid w:val="0082248F"/>
    <w:rsid w:val="00822625"/>
    <w:rsid w:val="00823A76"/>
    <w:rsid w:val="00824322"/>
    <w:rsid w:val="00825D7E"/>
    <w:rsid w:val="00826286"/>
    <w:rsid w:val="00826F05"/>
    <w:rsid w:val="00827BE0"/>
    <w:rsid w:val="00827D44"/>
    <w:rsid w:val="008305B1"/>
    <w:rsid w:val="008321FB"/>
    <w:rsid w:val="0083360C"/>
    <w:rsid w:val="00836F11"/>
    <w:rsid w:val="00837122"/>
    <w:rsid w:val="00837ACF"/>
    <w:rsid w:val="00840B35"/>
    <w:rsid w:val="00841509"/>
    <w:rsid w:val="00841FE6"/>
    <w:rsid w:val="0084400D"/>
    <w:rsid w:val="00847158"/>
    <w:rsid w:val="00847FB4"/>
    <w:rsid w:val="0085059F"/>
    <w:rsid w:val="00850936"/>
    <w:rsid w:val="008509C7"/>
    <w:rsid w:val="00850B3E"/>
    <w:rsid w:val="008538EF"/>
    <w:rsid w:val="008540CE"/>
    <w:rsid w:val="00854929"/>
    <w:rsid w:val="0085726E"/>
    <w:rsid w:val="00857488"/>
    <w:rsid w:val="008616EB"/>
    <w:rsid w:val="00861757"/>
    <w:rsid w:val="00862440"/>
    <w:rsid w:val="0086465F"/>
    <w:rsid w:val="0086636E"/>
    <w:rsid w:val="00872ABE"/>
    <w:rsid w:val="00877294"/>
    <w:rsid w:val="00881A91"/>
    <w:rsid w:val="00882939"/>
    <w:rsid w:val="0088397B"/>
    <w:rsid w:val="00883ADA"/>
    <w:rsid w:val="00885A4B"/>
    <w:rsid w:val="0088641B"/>
    <w:rsid w:val="00891456"/>
    <w:rsid w:val="008938EB"/>
    <w:rsid w:val="00893C35"/>
    <w:rsid w:val="00893E12"/>
    <w:rsid w:val="0089482D"/>
    <w:rsid w:val="00894D88"/>
    <w:rsid w:val="00895500"/>
    <w:rsid w:val="008957B0"/>
    <w:rsid w:val="008A2731"/>
    <w:rsid w:val="008B216A"/>
    <w:rsid w:val="008B2744"/>
    <w:rsid w:val="008B27B8"/>
    <w:rsid w:val="008B2869"/>
    <w:rsid w:val="008B3716"/>
    <w:rsid w:val="008B3C89"/>
    <w:rsid w:val="008B49AF"/>
    <w:rsid w:val="008C16CC"/>
    <w:rsid w:val="008C1D5A"/>
    <w:rsid w:val="008C2056"/>
    <w:rsid w:val="008C27C1"/>
    <w:rsid w:val="008C3E81"/>
    <w:rsid w:val="008C6303"/>
    <w:rsid w:val="008C7A66"/>
    <w:rsid w:val="008D3067"/>
    <w:rsid w:val="008D4DEC"/>
    <w:rsid w:val="008D55B8"/>
    <w:rsid w:val="008D61B1"/>
    <w:rsid w:val="008D700D"/>
    <w:rsid w:val="008E0A7E"/>
    <w:rsid w:val="008E1FB8"/>
    <w:rsid w:val="008E2807"/>
    <w:rsid w:val="008E5C78"/>
    <w:rsid w:val="008E5DD3"/>
    <w:rsid w:val="008E6387"/>
    <w:rsid w:val="008E7E1C"/>
    <w:rsid w:val="008F2EB6"/>
    <w:rsid w:val="008F348C"/>
    <w:rsid w:val="008F368F"/>
    <w:rsid w:val="008F4EF4"/>
    <w:rsid w:val="009000D7"/>
    <w:rsid w:val="00900E9F"/>
    <w:rsid w:val="0090517E"/>
    <w:rsid w:val="00906095"/>
    <w:rsid w:val="009102F8"/>
    <w:rsid w:val="009112EE"/>
    <w:rsid w:val="0091205D"/>
    <w:rsid w:val="009125B9"/>
    <w:rsid w:val="00913A60"/>
    <w:rsid w:val="009168AA"/>
    <w:rsid w:val="00917184"/>
    <w:rsid w:val="0092156C"/>
    <w:rsid w:val="00921655"/>
    <w:rsid w:val="0092569B"/>
    <w:rsid w:val="00925FAC"/>
    <w:rsid w:val="00926392"/>
    <w:rsid w:val="0093048C"/>
    <w:rsid w:val="0093085E"/>
    <w:rsid w:val="00930B5B"/>
    <w:rsid w:val="00930ECA"/>
    <w:rsid w:val="0093262D"/>
    <w:rsid w:val="00932F25"/>
    <w:rsid w:val="00935243"/>
    <w:rsid w:val="00943D81"/>
    <w:rsid w:val="00944872"/>
    <w:rsid w:val="009449FA"/>
    <w:rsid w:val="009503D8"/>
    <w:rsid w:val="00950FE8"/>
    <w:rsid w:val="00952865"/>
    <w:rsid w:val="00953C24"/>
    <w:rsid w:val="009544A9"/>
    <w:rsid w:val="00955334"/>
    <w:rsid w:val="009559A2"/>
    <w:rsid w:val="00956220"/>
    <w:rsid w:val="00961491"/>
    <w:rsid w:val="00962DC9"/>
    <w:rsid w:val="00962EA0"/>
    <w:rsid w:val="00964BC4"/>
    <w:rsid w:val="00964D70"/>
    <w:rsid w:val="00965856"/>
    <w:rsid w:val="00967173"/>
    <w:rsid w:val="00971649"/>
    <w:rsid w:val="00971FB5"/>
    <w:rsid w:val="00971FD9"/>
    <w:rsid w:val="0097348F"/>
    <w:rsid w:val="009740B8"/>
    <w:rsid w:val="0097533B"/>
    <w:rsid w:val="0097732F"/>
    <w:rsid w:val="009776DC"/>
    <w:rsid w:val="00980ECF"/>
    <w:rsid w:val="00980F3E"/>
    <w:rsid w:val="00982806"/>
    <w:rsid w:val="00984368"/>
    <w:rsid w:val="00985473"/>
    <w:rsid w:val="0098586B"/>
    <w:rsid w:val="00985C33"/>
    <w:rsid w:val="00987E67"/>
    <w:rsid w:val="00991BAE"/>
    <w:rsid w:val="009930AF"/>
    <w:rsid w:val="009940D6"/>
    <w:rsid w:val="0099778F"/>
    <w:rsid w:val="009A278E"/>
    <w:rsid w:val="009A3327"/>
    <w:rsid w:val="009A5CE4"/>
    <w:rsid w:val="009A709A"/>
    <w:rsid w:val="009A7B4F"/>
    <w:rsid w:val="009B124E"/>
    <w:rsid w:val="009B1B1C"/>
    <w:rsid w:val="009B25CD"/>
    <w:rsid w:val="009B7627"/>
    <w:rsid w:val="009C077C"/>
    <w:rsid w:val="009C3F68"/>
    <w:rsid w:val="009C44CC"/>
    <w:rsid w:val="009C76B0"/>
    <w:rsid w:val="009C7A41"/>
    <w:rsid w:val="009D2D49"/>
    <w:rsid w:val="009D3117"/>
    <w:rsid w:val="009D4201"/>
    <w:rsid w:val="009D6C38"/>
    <w:rsid w:val="009E29A0"/>
    <w:rsid w:val="009E3701"/>
    <w:rsid w:val="009E5EAE"/>
    <w:rsid w:val="009E7054"/>
    <w:rsid w:val="009F0117"/>
    <w:rsid w:val="009F0F7E"/>
    <w:rsid w:val="00A01B4D"/>
    <w:rsid w:val="00A02257"/>
    <w:rsid w:val="00A04BAB"/>
    <w:rsid w:val="00A04BE4"/>
    <w:rsid w:val="00A04C06"/>
    <w:rsid w:val="00A056B5"/>
    <w:rsid w:val="00A07239"/>
    <w:rsid w:val="00A13537"/>
    <w:rsid w:val="00A13BD2"/>
    <w:rsid w:val="00A158E8"/>
    <w:rsid w:val="00A15AA7"/>
    <w:rsid w:val="00A2031C"/>
    <w:rsid w:val="00A2265D"/>
    <w:rsid w:val="00A24B12"/>
    <w:rsid w:val="00A25D2C"/>
    <w:rsid w:val="00A25DD7"/>
    <w:rsid w:val="00A27903"/>
    <w:rsid w:val="00A27C87"/>
    <w:rsid w:val="00A27C9C"/>
    <w:rsid w:val="00A32054"/>
    <w:rsid w:val="00A32534"/>
    <w:rsid w:val="00A35AF8"/>
    <w:rsid w:val="00A402F7"/>
    <w:rsid w:val="00A43E58"/>
    <w:rsid w:val="00A45CD1"/>
    <w:rsid w:val="00A47ED8"/>
    <w:rsid w:val="00A47F95"/>
    <w:rsid w:val="00A5035B"/>
    <w:rsid w:val="00A50CF4"/>
    <w:rsid w:val="00A50E46"/>
    <w:rsid w:val="00A52D86"/>
    <w:rsid w:val="00A5453F"/>
    <w:rsid w:val="00A54CD0"/>
    <w:rsid w:val="00A54F20"/>
    <w:rsid w:val="00A562A4"/>
    <w:rsid w:val="00A5793A"/>
    <w:rsid w:val="00A6157D"/>
    <w:rsid w:val="00A62A92"/>
    <w:rsid w:val="00A632E6"/>
    <w:rsid w:val="00A636D0"/>
    <w:rsid w:val="00A6384D"/>
    <w:rsid w:val="00A64C75"/>
    <w:rsid w:val="00A66044"/>
    <w:rsid w:val="00A670F9"/>
    <w:rsid w:val="00A732E6"/>
    <w:rsid w:val="00A7351A"/>
    <w:rsid w:val="00A73525"/>
    <w:rsid w:val="00A74299"/>
    <w:rsid w:val="00A74BE1"/>
    <w:rsid w:val="00A751F3"/>
    <w:rsid w:val="00A80559"/>
    <w:rsid w:val="00A814B7"/>
    <w:rsid w:val="00A81F98"/>
    <w:rsid w:val="00A82A51"/>
    <w:rsid w:val="00A83345"/>
    <w:rsid w:val="00A905ED"/>
    <w:rsid w:val="00A9464E"/>
    <w:rsid w:val="00A955BB"/>
    <w:rsid w:val="00A96CA2"/>
    <w:rsid w:val="00AA0348"/>
    <w:rsid w:val="00AA0ADA"/>
    <w:rsid w:val="00AA0DAB"/>
    <w:rsid w:val="00AA126B"/>
    <w:rsid w:val="00AA3E81"/>
    <w:rsid w:val="00AA5ACB"/>
    <w:rsid w:val="00AB0E7E"/>
    <w:rsid w:val="00AB0FF5"/>
    <w:rsid w:val="00AB1046"/>
    <w:rsid w:val="00AB1154"/>
    <w:rsid w:val="00AB7E88"/>
    <w:rsid w:val="00AC0AEE"/>
    <w:rsid w:val="00AC38A9"/>
    <w:rsid w:val="00AC3BAB"/>
    <w:rsid w:val="00AD1D35"/>
    <w:rsid w:val="00AD3730"/>
    <w:rsid w:val="00AD44AD"/>
    <w:rsid w:val="00AD5AC8"/>
    <w:rsid w:val="00AD6302"/>
    <w:rsid w:val="00AD6FD3"/>
    <w:rsid w:val="00AD7A78"/>
    <w:rsid w:val="00AE06B8"/>
    <w:rsid w:val="00AE25C2"/>
    <w:rsid w:val="00AE2C70"/>
    <w:rsid w:val="00AE555B"/>
    <w:rsid w:val="00AE57C8"/>
    <w:rsid w:val="00AE64FD"/>
    <w:rsid w:val="00AE7F30"/>
    <w:rsid w:val="00AF5394"/>
    <w:rsid w:val="00AF73FD"/>
    <w:rsid w:val="00B01F1C"/>
    <w:rsid w:val="00B077D5"/>
    <w:rsid w:val="00B10B23"/>
    <w:rsid w:val="00B1296F"/>
    <w:rsid w:val="00B12AA9"/>
    <w:rsid w:val="00B1384F"/>
    <w:rsid w:val="00B20518"/>
    <w:rsid w:val="00B20E2D"/>
    <w:rsid w:val="00B2328E"/>
    <w:rsid w:val="00B24076"/>
    <w:rsid w:val="00B24131"/>
    <w:rsid w:val="00B250DF"/>
    <w:rsid w:val="00B257BA"/>
    <w:rsid w:val="00B31AA0"/>
    <w:rsid w:val="00B321A5"/>
    <w:rsid w:val="00B35456"/>
    <w:rsid w:val="00B36CBE"/>
    <w:rsid w:val="00B404E8"/>
    <w:rsid w:val="00B40D26"/>
    <w:rsid w:val="00B437D0"/>
    <w:rsid w:val="00B43D8B"/>
    <w:rsid w:val="00B457E9"/>
    <w:rsid w:val="00B46924"/>
    <w:rsid w:val="00B50274"/>
    <w:rsid w:val="00B51F3C"/>
    <w:rsid w:val="00B52177"/>
    <w:rsid w:val="00B55285"/>
    <w:rsid w:val="00B56D8D"/>
    <w:rsid w:val="00B6189A"/>
    <w:rsid w:val="00B67089"/>
    <w:rsid w:val="00B73F30"/>
    <w:rsid w:val="00B76619"/>
    <w:rsid w:val="00B77249"/>
    <w:rsid w:val="00B7792F"/>
    <w:rsid w:val="00B850C6"/>
    <w:rsid w:val="00B85948"/>
    <w:rsid w:val="00B9046E"/>
    <w:rsid w:val="00B927A6"/>
    <w:rsid w:val="00B945AB"/>
    <w:rsid w:val="00B953BE"/>
    <w:rsid w:val="00B959E3"/>
    <w:rsid w:val="00B95A9C"/>
    <w:rsid w:val="00B96A63"/>
    <w:rsid w:val="00BA0124"/>
    <w:rsid w:val="00BA1486"/>
    <w:rsid w:val="00BA14B6"/>
    <w:rsid w:val="00BA7DF4"/>
    <w:rsid w:val="00BB195E"/>
    <w:rsid w:val="00BB2BF4"/>
    <w:rsid w:val="00BB40F6"/>
    <w:rsid w:val="00BB494A"/>
    <w:rsid w:val="00BB5717"/>
    <w:rsid w:val="00BC2EDA"/>
    <w:rsid w:val="00BD20E5"/>
    <w:rsid w:val="00BD24E7"/>
    <w:rsid w:val="00BD49BD"/>
    <w:rsid w:val="00BD6ADD"/>
    <w:rsid w:val="00BD78BE"/>
    <w:rsid w:val="00BD7C5A"/>
    <w:rsid w:val="00BE0B70"/>
    <w:rsid w:val="00BE37AB"/>
    <w:rsid w:val="00BE5437"/>
    <w:rsid w:val="00BE7D02"/>
    <w:rsid w:val="00BF5CFC"/>
    <w:rsid w:val="00BF656C"/>
    <w:rsid w:val="00C01FDA"/>
    <w:rsid w:val="00C02059"/>
    <w:rsid w:val="00C03003"/>
    <w:rsid w:val="00C03447"/>
    <w:rsid w:val="00C0537D"/>
    <w:rsid w:val="00C10667"/>
    <w:rsid w:val="00C118C0"/>
    <w:rsid w:val="00C12C76"/>
    <w:rsid w:val="00C132D5"/>
    <w:rsid w:val="00C13DF8"/>
    <w:rsid w:val="00C169ED"/>
    <w:rsid w:val="00C22FD4"/>
    <w:rsid w:val="00C231AA"/>
    <w:rsid w:val="00C247F4"/>
    <w:rsid w:val="00C2524B"/>
    <w:rsid w:val="00C26BB3"/>
    <w:rsid w:val="00C26F3D"/>
    <w:rsid w:val="00C321B5"/>
    <w:rsid w:val="00C35B1E"/>
    <w:rsid w:val="00C36C2D"/>
    <w:rsid w:val="00C37EC7"/>
    <w:rsid w:val="00C4014A"/>
    <w:rsid w:val="00C4070D"/>
    <w:rsid w:val="00C417D6"/>
    <w:rsid w:val="00C420D3"/>
    <w:rsid w:val="00C43133"/>
    <w:rsid w:val="00C435A5"/>
    <w:rsid w:val="00C44A86"/>
    <w:rsid w:val="00C466DC"/>
    <w:rsid w:val="00C46814"/>
    <w:rsid w:val="00C51CD2"/>
    <w:rsid w:val="00C53B2F"/>
    <w:rsid w:val="00C545CF"/>
    <w:rsid w:val="00C54E50"/>
    <w:rsid w:val="00C55334"/>
    <w:rsid w:val="00C56039"/>
    <w:rsid w:val="00C56770"/>
    <w:rsid w:val="00C56E6F"/>
    <w:rsid w:val="00C57C79"/>
    <w:rsid w:val="00C607CC"/>
    <w:rsid w:val="00C62973"/>
    <w:rsid w:val="00C6352C"/>
    <w:rsid w:val="00C63C35"/>
    <w:rsid w:val="00C6546E"/>
    <w:rsid w:val="00C7137E"/>
    <w:rsid w:val="00C72306"/>
    <w:rsid w:val="00C72579"/>
    <w:rsid w:val="00C73403"/>
    <w:rsid w:val="00C75DEE"/>
    <w:rsid w:val="00C76AE2"/>
    <w:rsid w:val="00C80AF9"/>
    <w:rsid w:val="00C844F3"/>
    <w:rsid w:val="00C84705"/>
    <w:rsid w:val="00C85518"/>
    <w:rsid w:val="00C85995"/>
    <w:rsid w:val="00C85A79"/>
    <w:rsid w:val="00C90DBF"/>
    <w:rsid w:val="00C94025"/>
    <w:rsid w:val="00C94138"/>
    <w:rsid w:val="00C94198"/>
    <w:rsid w:val="00C944D4"/>
    <w:rsid w:val="00C957DF"/>
    <w:rsid w:val="00C96344"/>
    <w:rsid w:val="00CA3030"/>
    <w:rsid w:val="00CA45BC"/>
    <w:rsid w:val="00CA4678"/>
    <w:rsid w:val="00CA5546"/>
    <w:rsid w:val="00CA5B66"/>
    <w:rsid w:val="00CA6797"/>
    <w:rsid w:val="00CB05E1"/>
    <w:rsid w:val="00CB168E"/>
    <w:rsid w:val="00CB238C"/>
    <w:rsid w:val="00CB2521"/>
    <w:rsid w:val="00CB409E"/>
    <w:rsid w:val="00CB57C7"/>
    <w:rsid w:val="00CB67A2"/>
    <w:rsid w:val="00CB7B51"/>
    <w:rsid w:val="00CC02D5"/>
    <w:rsid w:val="00CC522A"/>
    <w:rsid w:val="00CC557C"/>
    <w:rsid w:val="00CD15E3"/>
    <w:rsid w:val="00CD1B53"/>
    <w:rsid w:val="00CD28A3"/>
    <w:rsid w:val="00CD31AD"/>
    <w:rsid w:val="00CD37C5"/>
    <w:rsid w:val="00CD48EF"/>
    <w:rsid w:val="00CE08AD"/>
    <w:rsid w:val="00CE1F02"/>
    <w:rsid w:val="00CE4AAA"/>
    <w:rsid w:val="00CE6D3F"/>
    <w:rsid w:val="00CE7BFE"/>
    <w:rsid w:val="00CF2893"/>
    <w:rsid w:val="00CF40F7"/>
    <w:rsid w:val="00CF5E8A"/>
    <w:rsid w:val="00CF7EDF"/>
    <w:rsid w:val="00D04A57"/>
    <w:rsid w:val="00D10C7A"/>
    <w:rsid w:val="00D14778"/>
    <w:rsid w:val="00D16666"/>
    <w:rsid w:val="00D16FDB"/>
    <w:rsid w:val="00D17169"/>
    <w:rsid w:val="00D2029E"/>
    <w:rsid w:val="00D221CC"/>
    <w:rsid w:val="00D23BBD"/>
    <w:rsid w:val="00D25421"/>
    <w:rsid w:val="00D273A6"/>
    <w:rsid w:val="00D2769D"/>
    <w:rsid w:val="00D277FF"/>
    <w:rsid w:val="00D30297"/>
    <w:rsid w:val="00D31F7B"/>
    <w:rsid w:val="00D3218C"/>
    <w:rsid w:val="00D32E91"/>
    <w:rsid w:val="00D3510D"/>
    <w:rsid w:val="00D37372"/>
    <w:rsid w:val="00D407DD"/>
    <w:rsid w:val="00D414D3"/>
    <w:rsid w:val="00D425D9"/>
    <w:rsid w:val="00D42645"/>
    <w:rsid w:val="00D42925"/>
    <w:rsid w:val="00D43976"/>
    <w:rsid w:val="00D439EC"/>
    <w:rsid w:val="00D43F2F"/>
    <w:rsid w:val="00D44CC9"/>
    <w:rsid w:val="00D452E4"/>
    <w:rsid w:val="00D46D37"/>
    <w:rsid w:val="00D476AD"/>
    <w:rsid w:val="00D514A2"/>
    <w:rsid w:val="00D53FB7"/>
    <w:rsid w:val="00D54480"/>
    <w:rsid w:val="00D569D7"/>
    <w:rsid w:val="00D56E1E"/>
    <w:rsid w:val="00D57CBF"/>
    <w:rsid w:val="00D600A2"/>
    <w:rsid w:val="00D645A4"/>
    <w:rsid w:val="00D64C06"/>
    <w:rsid w:val="00D65656"/>
    <w:rsid w:val="00D66791"/>
    <w:rsid w:val="00D667B1"/>
    <w:rsid w:val="00D678E7"/>
    <w:rsid w:val="00D73EA5"/>
    <w:rsid w:val="00D74B9F"/>
    <w:rsid w:val="00D8053D"/>
    <w:rsid w:val="00D807BF"/>
    <w:rsid w:val="00D818AF"/>
    <w:rsid w:val="00D84C04"/>
    <w:rsid w:val="00D856A7"/>
    <w:rsid w:val="00D85DD8"/>
    <w:rsid w:val="00D86934"/>
    <w:rsid w:val="00D90889"/>
    <w:rsid w:val="00D9364F"/>
    <w:rsid w:val="00D96696"/>
    <w:rsid w:val="00DA1528"/>
    <w:rsid w:val="00DA2850"/>
    <w:rsid w:val="00DA491F"/>
    <w:rsid w:val="00DA4A06"/>
    <w:rsid w:val="00DA52FC"/>
    <w:rsid w:val="00DB1940"/>
    <w:rsid w:val="00DB2737"/>
    <w:rsid w:val="00DB4579"/>
    <w:rsid w:val="00DB4CB5"/>
    <w:rsid w:val="00DB5A7A"/>
    <w:rsid w:val="00DB675E"/>
    <w:rsid w:val="00DC0FAB"/>
    <w:rsid w:val="00DC1051"/>
    <w:rsid w:val="00DC67FC"/>
    <w:rsid w:val="00DC7DE7"/>
    <w:rsid w:val="00DC7EBA"/>
    <w:rsid w:val="00DD3BA8"/>
    <w:rsid w:val="00DD45BC"/>
    <w:rsid w:val="00DD5295"/>
    <w:rsid w:val="00DD5701"/>
    <w:rsid w:val="00DD5E8C"/>
    <w:rsid w:val="00DD7450"/>
    <w:rsid w:val="00DD7691"/>
    <w:rsid w:val="00DE2E9F"/>
    <w:rsid w:val="00DE66E2"/>
    <w:rsid w:val="00DE7E0F"/>
    <w:rsid w:val="00DF224B"/>
    <w:rsid w:val="00DF2482"/>
    <w:rsid w:val="00DF38C5"/>
    <w:rsid w:val="00DF45B1"/>
    <w:rsid w:val="00DF4DC8"/>
    <w:rsid w:val="00DF7688"/>
    <w:rsid w:val="00E01BB8"/>
    <w:rsid w:val="00E0219D"/>
    <w:rsid w:val="00E03970"/>
    <w:rsid w:val="00E1205B"/>
    <w:rsid w:val="00E12FBB"/>
    <w:rsid w:val="00E1409B"/>
    <w:rsid w:val="00E16B2D"/>
    <w:rsid w:val="00E22957"/>
    <w:rsid w:val="00E25BEE"/>
    <w:rsid w:val="00E26939"/>
    <w:rsid w:val="00E276D7"/>
    <w:rsid w:val="00E27A4F"/>
    <w:rsid w:val="00E27E36"/>
    <w:rsid w:val="00E3080E"/>
    <w:rsid w:val="00E316EB"/>
    <w:rsid w:val="00E31BB1"/>
    <w:rsid w:val="00E32B69"/>
    <w:rsid w:val="00E3353E"/>
    <w:rsid w:val="00E37CB0"/>
    <w:rsid w:val="00E4048C"/>
    <w:rsid w:val="00E40BBE"/>
    <w:rsid w:val="00E4177C"/>
    <w:rsid w:val="00E43364"/>
    <w:rsid w:val="00E45F2C"/>
    <w:rsid w:val="00E467C2"/>
    <w:rsid w:val="00E47F35"/>
    <w:rsid w:val="00E55DAA"/>
    <w:rsid w:val="00E55F24"/>
    <w:rsid w:val="00E56FD4"/>
    <w:rsid w:val="00E57653"/>
    <w:rsid w:val="00E60009"/>
    <w:rsid w:val="00E60C31"/>
    <w:rsid w:val="00E61A94"/>
    <w:rsid w:val="00E61C15"/>
    <w:rsid w:val="00E62747"/>
    <w:rsid w:val="00E6448F"/>
    <w:rsid w:val="00E663BE"/>
    <w:rsid w:val="00E6648F"/>
    <w:rsid w:val="00E664DF"/>
    <w:rsid w:val="00E701AD"/>
    <w:rsid w:val="00E70ACB"/>
    <w:rsid w:val="00E730AC"/>
    <w:rsid w:val="00E7471B"/>
    <w:rsid w:val="00E754FC"/>
    <w:rsid w:val="00E758DD"/>
    <w:rsid w:val="00E75B60"/>
    <w:rsid w:val="00E80029"/>
    <w:rsid w:val="00E80222"/>
    <w:rsid w:val="00E82018"/>
    <w:rsid w:val="00E8339D"/>
    <w:rsid w:val="00E833B4"/>
    <w:rsid w:val="00E854AC"/>
    <w:rsid w:val="00E86048"/>
    <w:rsid w:val="00E8642E"/>
    <w:rsid w:val="00E90BC6"/>
    <w:rsid w:val="00E913DC"/>
    <w:rsid w:val="00E94A7D"/>
    <w:rsid w:val="00E960D1"/>
    <w:rsid w:val="00EA1AF0"/>
    <w:rsid w:val="00EA2D1E"/>
    <w:rsid w:val="00EA3886"/>
    <w:rsid w:val="00EA53C0"/>
    <w:rsid w:val="00EA6FE4"/>
    <w:rsid w:val="00EA7E60"/>
    <w:rsid w:val="00EB083D"/>
    <w:rsid w:val="00EB197C"/>
    <w:rsid w:val="00EB1B88"/>
    <w:rsid w:val="00EB3659"/>
    <w:rsid w:val="00EB3D41"/>
    <w:rsid w:val="00EB3E8C"/>
    <w:rsid w:val="00EB43C5"/>
    <w:rsid w:val="00EB48AE"/>
    <w:rsid w:val="00EB5602"/>
    <w:rsid w:val="00EB5C55"/>
    <w:rsid w:val="00EB6452"/>
    <w:rsid w:val="00EB6D05"/>
    <w:rsid w:val="00EB6DDF"/>
    <w:rsid w:val="00EC0E27"/>
    <w:rsid w:val="00EC165D"/>
    <w:rsid w:val="00EC19AE"/>
    <w:rsid w:val="00EC1DC7"/>
    <w:rsid w:val="00EC47CB"/>
    <w:rsid w:val="00EC781E"/>
    <w:rsid w:val="00EC7CC6"/>
    <w:rsid w:val="00ED3E9E"/>
    <w:rsid w:val="00ED6155"/>
    <w:rsid w:val="00ED7B94"/>
    <w:rsid w:val="00EE3A0F"/>
    <w:rsid w:val="00EE403E"/>
    <w:rsid w:val="00EE4BDA"/>
    <w:rsid w:val="00EF0F7B"/>
    <w:rsid w:val="00EF0F98"/>
    <w:rsid w:val="00EF4E1C"/>
    <w:rsid w:val="00EF50FD"/>
    <w:rsid w:val="00EF523B"/>
    <w:rsid w:val="00EF7367"/>
    <w:rsid w:val="00F00CB8"/>
    <w:rsid w:val="00F00D2C"/>
    <w:rsid w:val="00F00EFB"/>
    <w:rsid w:val="00F01974"/>
    <w:rsid w:val="00F0270B"/>
    <w:rsid w:val="00F03345"/>
    <w:rsid w:val="00F05331"/>
    <w:rsid w:val="00F10336"/>
    <w:rsid w:val="00F10BBD"/>
    <w:rsid w:val="00F10F1E"/>
    <w:rsid w:val="00F127B5"/>
    <w:rsid w:val="00F14558"/>
    <w:rsid w:val="00F17F1C"/>
    <w:rsid w:val="00F22FC8"/>
    <w:rsid w:val="00F25F74"/>
    <w:rsid w:val="00F262D1"/>
    <w:rsid w:val="00F31A28"/>
    <w:rsid w:val="00F329A9"/>
    <w:rsid w:val="00F35B35"/>
    <w:rsid w:val="00F35BE9"/>
    <w:rsid w:val="00F3770B"/>
    <w:rsid w:val="00F42C7F"/>
    <w:rsid w:val="00F42DD0"/>
    <w:rsid w:val="00F44366"/>
    <w:rsid w:val="00F45A4A"/>
    <w:rsid w:val="00F45BA9"/>
    <w:rsid w:val="00F462B7"/>
    <w:rsid w:val="00F474F1"/>
    <w:rsid w:val="00F47780"/>
    <w:rsid w:val="00F51773"/>
    <w:rsid w:val="00F53EF1"/>
    <w:rsid w:val="00F54690"/>
    <w:rsid w:val="00F55E58"/>
    <w:rsid w:val="00F567E0"/>
    <w:rsid w:val="00F5683A"/>
    <w:rsid w:val="00F61900"/>
    <w:rsid w:val="00F61A69"/>
    <w:rsid w:val="00F6390E"/>
    <w:rsid w:val="00F65A4F"/>
    <w:rsid w:val="00F664C7"/>
    <w:rsid w:val="00F670F0"/>
    <w:rsid w:val="00F670F2"/>
    <w:rsid w:val="00F67BA7"/>
    <w:rsid w:val="00F70F8A"/>
    <w:rsid w:val="00F75774"/>
    <w:rsid w:val="00F76980"/>
    <w:rsid w:val="00F80C79"/>
    <w:rsid w:val="00F81311"/>
    <w:rsid w:val="00F813FC"/>
    <w:rsid w:val="00F8250D"/>
    <w:rsid w:val="00F82A19"/>
    <w:rsid w:val="00F8324C"/>
    <w:rsid w:val="00F83313"/>
    <w:rsid w:val="00F83821"/>
    <w:rsid w:val="00F854E0"/>
    <w:rsid w:val="00F86D7C"/>
    <w:rsid w:val="00F914D5"/>
    <w:rsid w:val="00F91967"/>
    <w:rsid w:val="00F91C3F"/>
    <w:rsid w:val="00F93B8E"/>
    <w:rsid w:val="00F942C8"/>
    <w:rsid w:val="00F947BE"/>
    <w:rsid w:val="00F9622C"/>
    <w:rsid w:val="00FA240B"/>
    <w:rsid w:val="00FA2A1F"/>
    <w:rsid w:val="00FA78E7"/>
    <w:rsid w:val="00FB3AAE"/>
    <w:rsid w:val="00FB4081"/>
    <w:rsid w:val="00FB4185"/>
    <w:rsid w:val="00FB6579"/>
    <w:rsid w:val="00FB7165"/>
    <w:rsid w:val="00FC37DC"/>
    <w:rsid w:val="00FC5212"/>
    <w:rsid w:val="00FC638F"/>
    <w:rsid w:val="00FD049D"/>
    <w:rsid w:val="00FD0672"/>
    <w:rsid w:val="00FD210D"/>
    <w:rsid w:val="00FD42C9"/>
    <w:rsid w:val="00FD50E7"/>
    <w:rsid w:val="00FD5541"/>
    <w:rsid w:val="00FD79B8"/>
    <w:rsid w:val="00FE0150"/>
    <w:rsid w:val="00FE0E7F"/>
    <w:rsid w:val="00FE1C74"/>
    <w:rsid w:val="00FE411D"/>
    <w:rsid w:val="00FE690B"/>
    <w:rsid w:val="00FE7153"/>
    <w:rsid w:val="00FE7DC1"/>
    <w:rsid w:val="00FF108E"/>
    <w:rsid w:val="00FF263C"/>
    <w:rsid w:val="00FF4AB6"/>
    <w:rsid w:val="00FF549E"/>
    <w:rsid w:val="00FF64BC"/>
    <w:rsid w:val="00FF65A4"/>
    <w:rsid w:val="00FF72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2D742"/>
  <w15:chartTrackingRefBased/>
  <w15:docId w15:val="{3B7B9C9D-9C3F-4FAD-A076-559A4633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2FB"/>
    <w:pPr>
      <w:spacing w:after="160" w:line="259" w:lineRule="auto"/>
    </w:pPr>
    <w:rPr>
      <w:rFonts w:ascii="Times New Roman" w:eastAsia="Times New Roman" w:hAnsi="Times New Roman" w:cs="Times New Roman"/>
      <w:kern w:val="0"/>
      <w:szCs w:val="24"/>
      <w:lang w:eastAsia="zh-CN"/>
    </w:rPr>
  </w:style>
  <w:style w:type="paragraph" w:styleId="Heading1">
    <w:name w:val="heading 1"/>
    <w:basedOn w:val="Normal"/>
    <w:next w:val="Normal"/>
    <w:link w:val="Heading1Char"/>
    <w:uiPriority w:val="9"/>
    <w:qFormat/>
    <w:rsid w:val="005053E4"/>
    <w:pPr>
      <w:keepNext/>
      <w:spacing w:before="180" w:after="180" w:line="360" w:lineRule="auto"/>
      <w:outlineLvl w:val="0"/>
    </w:pPr>
    <w:rPr>
      <w:rFonts w:eastAsiaTheme="majorEastAsia" w:cstheme="majorBidi"/>
      <w:b/>
      <w:bCs/>
      <w:kern w:val="52"/>
      <w:szCs w:val="52"/>
    </w:rPr>
  </w:style>
  <w:style w:type="paragraph" w:styleId="Heading2">
    <w:name w:val="heading 2"/>
    <w:basedOn w:val="Normal"/>
    <w:next w:val="Normal"/>
    <w:link w:val="Heading2Char"/>
    <w:uiPriority w:val="9"/>
    <w:unhideWhenUsed/>
    <w:qFormat/>
    <w:rsid w:val="00600012"/>
    <w:pPr>
      <w:keepNext/>
      <w:keepLines/>
      <w:spacing w:before="40" w:after="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600012"/>
    <w:pPr>
      <w:keepNext/>
      <w:keepLines/>
      <w:spacing w:before="40" w:after="0"/>
      <w:outlineLvl w:val="2"/>
    </w:pPr>
    <w:rPr>
      <w:rFonts w:eastAsiaTheme="majorEastAsia" w:cstheme="majorBidi"/>
    </w:rPr>
  </w:style>
  <w:style w:type="paragraph" w:styleId="Heading4">
    <w:name w:val="heading 4"/>
    <w:basedOn w:val="Normal"/>
    <w:next w:val="Normal"/>
    <w:link w:val="Heading4Char"/>
    <w:uiPriority w:val="9"/>
    <w:unhideWhenUsed/>
    <w:qFormat/>
    <w:rsid w:val="00CF5E8A"/>
    <w:pPr>
      <w:keepNext/>
      <w:keepLines/>
      <w:spacing w:before="40" w:after="0"/>
      <w:outlineLvl w:val="3"/>
    </w:pPr>
    <w:rPr>
      <w:rFonts w:eastAsiaTheme="majorEastAsia" w:cstheme="majorBidi"/>
      <w:iCs/>
    </w:rPr>
  </w:style>
  <w:style w:type="paragraph" w:styleId="Heading5">
    <w:name w:val="heading 5"/>
    <w:basedOn w:val="Normal"/>
    <w:next w:val="Normal"/>
    <w:link w:val="Heading5Char"/>
    <w:uiPriority w:val="9"/>
    <w:unhideWhenUsed/>
    <w:qFormat/>
    <w:rsid w:val="00DD3BA8"/>
    <w:pPr>
      <w:keepNext/>
      <w:keepLines/>
      <w:spacing w:before="40" w:after="0"/>
      <w:outlineLvl w:val="4"/>
    </w:pPr>
    <w:rPr>
      <w:rFonts w:eastAsiaTheme="majorEastAsia" w:cstheme="majorBidi"/>
      <w:sz w:val="20"/>
    </w:rPr>
  </w:style>
  <w:style w:type="paragraph" w:styleId="Heading6">
    <w:name w:val="heading 6"/>
    <w:basedOn w:val="Normal"/>
    <w:next w:val="Normal"/>
    <w:link w:val="Heading6Char"/>
    <w:uiPriority w:val="9"/>
    <w:unhideWhenUsed/>
    <w:qFormat/>
    <w:rsid w:val="00C10667"/>
    <w:pPr>
      <w:keepNext/>
      <w:keepLines/>
      <w:spacing w:before="40" w:after="0"/>
      <w:outlineLvl w:val="5"/>
    </w:pPr>
    <w:rPr>
      <w:rFonts w:eastAsiaTheme="majorEastAsia" w:cstheme="majorBidi"/>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Heading1">
    <w:name w:val="TOC Heading1"/>
    <w:basedOn w:val="Heading1"/>
    <w:next w:val="Normal"/>
    <w:uiPriority w:val="39"/>
    <w:unhideWhenUsed/>
    <w:qFormat/>
    <w:rsid w:val="004332FB"/>
    <w:pPr>
      <w:keepLines/>
      <w:spacing w:before="480" w:after="0" w:line="276" w:lineRule="auto"/>
      <w:outlineLvl w:val="9"/>
    </w:pPr>
    <w:rPr>
      <w:rFonts w:ascii="Cambria" w:eastAsia="SimSun" w:hAnsi="Cambria" w:cs="Times New Roman"/>
      <w:color w:val="3D3E66"/>
      <w:kern w:val="0"/>
      <w:sz w:val="28"/>
      <w:szCs w:val="28"/>
    </w:rPr>
  </w:style>
  <w:style w:type="character" w:customStyle="1" w:styleId="Heading1Char">
    <w:name w:val="Heading 1 Char"/>
    <w:basedOn w:val="DefaultParagraphFont"/>
    <w:link w:val="Heading1"/>
    <w:uiPriority w:val="9"/>
    <w:rsid w:val="005053E4"/>
    <w:rPr>
      <w:rFonts w:ascii="Times New Roman" w:eastAsiaTheme="majorEastAsia" w:hAnsi="Times New Roman" w:cstheme="majorBidi"/>
      <w:b/>
      <w:bCs/>
      <w:kern w:val="52"/>
      <w:szCs w:val="52"/>
      <w:lang w:eastAsia="zh-CN"/>
    </w:rPr>
  </w:style>
  <w:style w:type="paragraph" w:styleId="Header">
    <w:name w:val="header"/>
    <w:basedOn w:val="Normal"/>
    <w:link w:val="HeaderChar"/>
    <w:uiPriority w:val="99"/>
    <w:unhideWhenUsed/>
    <w:rsid w:val="00280AAA"/>
    <w:pPr>
      <w:tabs>
        <w:tab w:val="center" w:pos="4513"/>
        <w:tab w:val="right" w:pos="9026"/>
      </w:tabs>
      <w:snapToGrid w:val="0"/>
    </w:pPr>
    <w:rPr>
      <w:sz w:val="20"/>
      <w:szCs w:val="20"/>
    </w:rPr>
  </w:style>
  <w:style w:type="character" w:customStyle="1" w:styleId="HeaderChar">
    <w:name w:val="Header Char"/>
    <w:basedOn w:val="DefaultParagraphFont"/>
    <w:link w:val="Header"/>
    <w:uiPriority w:val="99"/>
    <w:rsid w:val="00280AAA"/>
    <w:rPr>
      <w:rFonts w:ascii="Times New Roman" w:eastAsia="Times New Roman" w:hAnsi="Times New Roman" w:cs="Times New Roman"/>
      <w:kern w:val="0"/>
      <w:sz w:val="20"/>
      <w:szCs w:val="20"/>
      <w:lang w:eastAsia="zh-CN"/>
    </w:rPr>
  </w:style>
  <w:style w:type="paragraph" w:styleId="Footer">
    <w:name w:val="footer"/>
    <w:basedOn w:val="Normal"/>
    <w:link w:val="FooterChar"/>
    <w:uiPriority w:val="99"/>
    <w:unhideWhenUsed/>
    <w:rsid w:val="00280AAA"/>
    <w:pPr>
      <w:tabs>
        <w:tab w:val="center" w:pos="4513"/>
        <w:tab w:val="right" w:pos="9026"/>
      </w:tabs>
      <w:snapToGrid w:val="0"/>
    </w:pPr>
    <w:rPr>
      <w:sz w:val="20"/>
      <w:szCs w:val="20"/>
    </w:rPr>
  </w:style>
  <w:style w:type="character" w:customStyle="1" w:styleId="FooterChar">
    <w:name w:val="Footer Char"/>
    <w:basedOn w:val="DefaultParagraphFont"/>
    <w:link w:val="Footer"/>
    <w:uiPriority w:val="99"/>
    <w:rsid w:val="00280AAA"/>
    <w:rPr>
      <w:rFonts w:ascii="Times New Roman" w:eastAsia="Times New Roman" w:hAnsi="Times New Roman" w:cs="Times New Roman"/>
      <w:kern w:val="0"/>
      <w:sz w:val="20"/>
      <w:szCs w:val="20"/>
      <w:lang w:eastAsia="zh-CN"/>
    </w:rPr>
  </w:style>
  <w:style w:type="character" w:customStyle="1" w:styleId="Heading2Char">
    <w:name w:val="Heading 2 Char"/>
    <w:basedOn w:val="DefaultParagraphFont"/>
    <w:link w:val="Heading2"/>
    <w:uiPriority w:val="9"/>
    <w:rsid w:val="00600012"/>
    <w:rPr>
      <w:rFonts w:ascii="Times New Roman" w:eastAsiaTheme="majorEastAsia" w:hAnsi="Times New Roman" w:cstheme="majorBidi"/>
      <w:kern w:val="0"/>
      <w:szCs w:val="26"/>
      <w:lang w:eastAsia="zh-CN"/>
    </w:rPr>
  </w:style>
  <w:style w:type="character" w:customStyle="1" w:styleId="Heading3Char">
    <w:name w:val="Heading 3 Char"/>
    <w:basedOn w:val="DefaultParagraphFont"/>
    <w:link w:val="Heading3"/>
    <w:uiPriority w:val="9"/>
    <w:rsid w:val="00600012"/>
    <w:rPr>
      <w:rFonts w:ascii="Times New Roman" w:eastAsiaTheme="majorEastAsia" w:hAnsi="Times New Roman" w:cstheme="majorBidi"/>
      <w:kern w:val="0"/>
      <w:szCs w:val="24"/>
      <w:lang w:eastAsia="zh-CN"/>
    </w:rPr>
  </w:style>
  <w:style w:type="paragraph" w:styleId="NormalWeb">
    <w:name w:val="Normal (Web)"/>
    <w:basedOn w:val="Normal"/>
    <w:uiPriority w:val="99"/>
    <w:unhideWhenUsed/>
    <w:rsid w:val="00E94A7D"/>
    <w:pPr>
      <w:spacing w:before="100" w:beforeAutospacing="1" w:after="100" w:afterAutospacing="1" w:line="240" w:lineRule="auto"/>
    </w:pPr>
    <w:rPr>
      <w:lang w:val="en-HK" w:eastAsia="zh-TW"/>
    </w:rPr>
  </w:style>
  <w:style w:type="character" w:styleId="Hyperlink">
    <w:name w:val="Hyperlink"/>
    <w:basedOn w:val="DefaultParagraphFont"/>
    <w:uiPriority w:val="99"/>
    <w:unhideWhenUsed/>
    <w:rsid w:val="005D1A68"/>
    <w:rPr>
      <w:color w:val="0563C1" w:themeColor="hyperlink"/>
      <w:u w:val="single"/>
    </w:rPr>
  </w:style>
  <w:style w:type="character" w:styleId="UnresolvedMention">
    <w:name w:val="Unresolved Mention"/>
    <w:basedOn w:val="DefaultParagraphFont"/>
    <w:uiPriority w:val="99"/>
    <w:semiHidden/>
    <w:unhideWhenUsed/>
    <w:rsid w:val="005D1A68"/>
    <w:rPr>
      <w:color w:val="605E5C"/>
      <w:shd w:val="clear" w:color="auto" w:fill="E1DFDD"/>
    </w:rPr>
  </w:style>
  <w:style w:type="paragraph" w:styleId="Title">
    <w:name w:val="Title"/>
    <w:basedOn w:val="Normal"/>
    <w:next w:val="Normal"/>
    <w:link w:val="TitleChar"/>
    <w:uiPriority w:val="10"/>
    <w:qFormat/>
    <w:rsid w:val="00DD74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450"/>
    <w:rPr>
      <w:rFonts w:asciiTheme="majorHAnsi" w:eastAsiaTheme="majorEastAsia" w:hAnsiTheme="majorHAnsi" w:cstheme="majorBidi"/>
      <w:spacing w:val="-10"/>
      <w:kern w:val="28"/>
      <w:sz w:val="56"/>
      <w:szCs w:val="56"/>
      <w:lang w:eastAsia="zh-CN"/>
    </w:rPr>
  </w:style>
  <w:style w:type="paragraph" w:styleId="ListParagraph">
    <w:name w:val="List Paragraph"/>
    <w:basedOn w:val="Normal"/>
    <w:uiPriority w:val="34"/>
    <w:qFormat/>
    <w:rsid w:val="001C240A"/>
    <w:pPr>
      <w:ind w:left="720"/>
      <w:contextualSpacing/>
    </w:pPr>
  </w:style>
  <w:style w:type="paragraph" w:styleId="TOCHeading">
    <w:name w:val="TOC Heading"/>
    <w:basedOn w:val="Heading1"/>
    <w:next w:val="Normal"/>
    <w:uiPriority w:val="39"/>
    <w:unhideWhenUsed/>
    <w:qFormat/>
    <w:rsid w:val="00836F11"/>
    <w:pPr>
      <w:keepLines/>
      <w:spacing w:before="240" w:after="0" w:line="259" w:lineRule="auto"/>
      <w:outlineLvl w:val="9"/>
    </w:pPr>
    <w:rPr>
      <w:rFonts w:asciiTheme="majorHAnsi" w:hAnsiTheme="majorHAnsi"/>
      <w:b w:val="0"/>
      <w:bCs w:val="0"/>
      <w:color w:val="2E74B5" w:themeColor="accent1" w:themeShade="BF"/>
      <w:kern w:val="0"/>
      <w:sz w:val="32"/>
      <w:szCs w:val="32"/>
      <w:lang w:eastAsia="en-US"/>
    </w:rPr>
  </w:style>
  <w:style w:type="paragraph" w:styleId="TOC2">
    <w:name w:val="toc 2"/>
    <w:basedOn w:val="Normal"/>
    <w:next w:val="Normal"/>
    <w:autoRedefine/>
    <w:uiPriority w:val="39"/>
    <w:unhideWhenUsed/>
    <w:rsid w:val="00836F11"/>
    <w:pPr>
      <w:spacing w:after="100"/>
      <w:ind w:left="220"/>
    </w:pPr>
    <w:rPr>
      <w:rFonts w:asciiTheme="minorHAnsi" w:eastAsiaTheme="minorEastAsia" w:hAnsiTheme="minorHAnsi"/>
      <w:sz w:val="22"/>
      <w:szCs w:val="22"/>
      <w:lang w:eastAsia="en-US"/>
    </w:rPr>
  </w:style>
  <w:style w:type="paragraph" w:styleId="TOC1">
    <w:name w:val="toc 1"/>
    <w:basedOn w:val="Normal"/>
    <w:next w:val="Normal"/>
    <w:autoRedefine/>
    <w:uiPriority w:val="39"/>
    <w:unhideWhenUsed/>
    <w:rsid w:val="00836F11"/>
    <w:pPr>
      <w:spacing w:after="100"/>
    </w:pPr>
    <w:rPr>
      <w:rFonts w:asciiTheme="minorHAnsi" w:eastAsiaTheme="minorEastAsia" w:hAnsiTheme="minorHAnsi"/>
      <w:sz w:val="22"/>
      <w:szCs w:val="22"/>
      <w:lang w:eastAsia="en-US"/>
    </w:rPr>
  </w:style>
  <w:style w:type="paragraph" w:styleId="TOC3">
    <w:name w:val="toc 3"/>
    <w:basedOn w:val="Normal"/>
    <w:next w:val="Normal"/>
    <w:autoRedefine/>
    <w:uiPriority w:val="39"/>
    <w:unhideWhenUsed/>
    <w:rsid w:val="00836F11"/>
    <w:pPr>
      <w:spacing w:after="100"/>
      <w:ind w:left="440"/>
    </w:pPr>
    <w:rPr>
      <w:rFonts w:asciiTheme="minorHAnsi" w:eastAsiaTheme="minorEastAsia" w:hAnsiTheme="minorHAnsi"/>
      <w:sz w:val="22"/>
      <w:szCs w:val="22"/>
      <w:lang w:eastAsia="en-US"/>
    </w:rPr>
  </w:style>
  <w:style w:type="paragraph" w:styleId="Caption">
    <w:name w:val="caption"/>
    <w:basedOn w:val="Normal"/>
    <w:next w:val="Normal"/>
    <w:uiPriority w:val="35"/>
    <w:unhideWhenUsed/>
    <w:qFormat/>
    <w:rsid w:val="00337355"/>
    <w:pPr>
      <w:spacing w:after="200" w:line="240" w:lineRule="auto"/>
    </w:pPr>
    <w:rPr>
      <w:iCs/>
      <w:color w:val="44546A" w:themeColor="text2"/>
      <w:sz w:val="20"/>
      <w:szCs w:val="18"/>
    </w:rPr>
  </w:style>
  <w:style w:type="paragraph" w:styleId="TableofFigures">
    <w:name w:val="table of figures"/>
    <w:basedOn w:val="Normal"/>
    <w:next w:val="Normal"/>
    <w:uiPriority w:val="99"/>
    <w:unhideWhenUsed/>
    <w:rsid w:val="006A6B37"/>
    <w:pPr>
      <w:spacing w:after="0"/>
    </w:pPr>
  </w:style>
  <w:style w:type="character" w:styleId="Emphasis">
    <w:name w:val="Emphasis"/>
    <w:basedOn w:val="DefaultParagraphFont"/>
    <w:uiPriority w:val="20"/>
    <w:qFormat/>
    <w:rsid w:val="0093048C"/>
    <w:rPr>
      <w:i/>
      <w:iCs/>
    </w:rPr>
  </w:style>
  <w:style w:type="table" w:styleId="TableGrid">
    <w:name w:val="Table Grid"/>
    <w:basedOn w:val="TableNormal"/>
    <w:uiPriority w:val="39"/>
    <w:rsid w:val="00451C3E"/>
    <w:rPr>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56E1E"/>
    <w:pPr>
      <w:autoSpaceDE w:val="0"/>
      <w:autoSpaceDN w:val="0"/>
      <w:adjustRightInd w:val="0"/>
    </w:pPr>
    <w:rPr>
      <w:rFonts w:ascii="Code" w:hAnsi="Code" w:cs="Code"/>
      <w:color w:val="000000"/>
      <w:kern w:val="0"/>
      <w:szCs w:val="24"/>
      <w:lang w:val="en-HK"/>
    </w:rPr>
  </w:style>
  <w:style w:type="character" w:customStyle="1" w:styleId="Heading4Char">
    <w:name w:val="Heading 4 Char"/>
    <w:basedOn w:val="DefaultParagraphFont"/>
    <w:link w:val="Heading4"/>
    <w:uiPriority w:val="9"/>
    <w:rsid w:val="00CF5E8A"/>
    <w:rPr>
      <w:rFonts w:ascii="Times New Roman" w:eastAsiaTheme="majorEastAsia" w:hAnsi="Times New Roman" w:cstheme="majorBidi"/>
      <w:iCs/>
      <w:kern w:val="0"/>
      <w:szCs w:val="24"/>
      <w:lang w:eastAsia="zh-CN"/>
    </w:rPr>
  </w:style>
  <w:style w:type="character" w:customStyle="1" w:styleId="Heading6Char">
    <w:name w:val="Heading 6 Char"/>
    <w:basedOn w:val="DefaultParagraphFont"/>
    <w:link w:val="Heading6"/>
    <w:uiPriority w:val="9"/>
    <w:rsid w:val="00C10667"/>
    <w:rPr>
      <w:rFonts w:ascii="Times New Roman" w:eastAsiaTheme="majorEastAsia" w:hAnsi="Times New Roman" w:cstheme="majorBidi"/>
      <w:kern w:val="0"/>
      <w:sz w:val="20"/>
      <w:szCs w:val="24"/>
      <w:lang w:eastAsia="zh-CN"/>
    </w:rPr>
  </w:style>
  <w:style w:type="character" w:customStyle="1" w:styleId="Heading5Char">
    <w:name w:val="Heading 5 Char"/>
    <w:basedOn w:val="DefaultParagraphFont"/>
    <w:link w:val="Heading5"/>
    <w:uiPriority w:val="9"/>
    <w:rsid w:val="00DD3BA8"/>
    <w:rPr>
      <w:rFonts w:ascii="Times New Roman" w:eastAsiaTheme="majorEastAsia" w:hAnsi="Times New Roman" w:cstheme="majorBidi"/>
      <w:kern w:val="0"/>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5847">
      <w:bodyDiv w:val="1"/>
      <w:marLeft w:val="0"/>
      <w:marRight w:val="0"/>
      <w:marTop w:val="0"/>
      <w:marBottom w:val="0"/>
      <w:divBdr>
        <w:top w:val="none" w:sz="0" w:space="0" w:color="auto"/>
        <w:left w:val="none" w:sz="0" w:space="0" w:color="auto"/>
        <w:bottom w:val="none" w:sz="0" w:space="0" w:color="auto"/>
        <w:right w:val="none" w:sz="0" w:space="0" w:color="auto"/>
      </w:divBdr>
    </w:div>
    <w:div w:id="29958146">
      <w:bodyDiv w:val="1"/>
      <w:marLeft w:val="0"/>
      <w:marRight w:val="0"/>
      <w:marTop w:val="0"/>
      <w:marBottom w:val="0"/>
      <w:divBdr>
        <w:top w:val="none" w:sz="0" w:space="0" w:color="auto"/>
        <w:left w:val="none" w:sz="0" w:space="0" w:color="auto"/>
        <w:bottom w:val="none" w:sz="0" w:space="0" w:color="auto"/>
        <w:right w:val="none" w:sz="0" w:space="0" w:color="auto"/>
      </w:divBdr>
    </w:div>
    <w:div w:id="39592362">
      <w:bodyDiv w:val="1"/>
      <w:marLeft w:val="0"/>
      <w:marRight w:val="0"/>
      <w:marTop w:val="0"/>
      <w:marBottom w:val="0"/>
      <w:divBdr>
        <w:top w:val="none" w:sz="0" w:space="0" w:color="auto"/>
        <w:left w:val="none" w:sz="0" w:space="0" w:color="auto"/>
        <w:bottom w:val="none" w:sz="0" w:space="0" w:color="auto"/>
        <w:right w:val="none" w:sz="0" w:space="0" w:color="auto"/>
      </w:divBdr>
    </w:div>
    <w:div w:id="45570834">
      <w:bodyDiv w:val="1"/>
      <w:marLeft w:val="0"/>
      <w:marRight w:val="0"/>
      <w:marTop w:val="0"/>
      <w:marBottom w:val="0"/>
      <w:divBdr>
        <w:top w:val="none" w:sz="0" w:space="0" w:color="auto"/>
        <w:left w:val="none" w:sz="0" w:space="0" w:color="auto"/>
        <w:bottom w:val="none" w:sz="0" w:space="0" w:color="auto"/>
        <w:right w:val="none" w:sz="0" w:space="0" w:color="auto"/>
      </w:divBdr>
    </w:div>
    <w:div w:id="86729988">
      <w:bodyDiv w:val="1"/>
      <w:marLeft w:val="0"/>
      <w:marRight w:val="0"/>
      <w:marTop w:val="0"/>
      <w:marBottom w:val="0"/>
      <w:divBdr>
        <w:top w:val="none" w:sz="0" w:space="0" w:color="auto"/>
        <w:left w:val="none" w:sz="0" w:space="0" w:color="auto"/>
        <w:bottom w:val="none" w:sz="0" w:space="0" w:color="auto"/>
        <w:right w:val="none" w:sz="0" w:space="0" w:color="auto"/>
      </w:divBdr>
    </w:div>
    <w:div w:id="111487437">
      <w:bodyDiv w:val="1"/>
      <w:marLeft w:val="0"/>
      <w:marRight w:val="0"/>
      <w:marTop w:val="0"/>
      <w:marBottom w:val="0"/>
      <w:divBdr>
        <w:top w:val="none" w:sz="0" w:space="0" w:color="auto"/>
        <w:left w:val="none" w:sz="0" w:space="0" w:color="auto"/>
        <w:bottom w:val="none" w:sz="0" w:space="0" w:color="auto"/>
        <w:right w:val="none" w:sz="0" w:space="0" w:color="auto"/>
      </w:divBdr>
    </w:div>
    <w:div w:id="121075212">
      <w:bodyDiv w:val="1"/>
      <w:marLeft w:val="0"/>
      <w:marRight w:val="0"/>
      <w:marTop w:val="0"/>
      <w:marBottom w:val="0"/>
      <w:divBdr>
        <w:top w:val="none" w:sz="0" w:space="0" w:color="auto"/>
        <w:left w:val="none" w:sz="0" w:space="0" w:color="auto"/>
        <w:bottom w:val="none" w:sz="0" w:space="0" w:color="auto"/>
        <w:right w:val="none" w:sz="0" w:space="0" w:color="auto"/>
      </w:divBdr>
    </w:div>
    <w:div w:id="130564106">
      <w:bodyDiv w:val="1"/>
      <w:marLeft w:val="0"/>
      <w:marRight w:val="0"/>
      <w:marTop w:val="0"/>
      <w:marBottom w:val="0"/>
      <w:divBdr>
        <w:top w:val="none" w:sz="0" w:space="0" w:color="auto"/>
        <w:left w:val="none" w:sz="0" w:space="0" w:color="auto"/>
        <w:bottom w:val="none" w:sz="0" w:space="0" w:color="auto"/>
        <w:right w:val="none" w:sz="0" w:space="0" w:color="auto"/>
      </w:divBdr>
    </w:div>
    <w:div w:id="133567885">
      <w:bodyDiv w:val="1"/>
      <w:marLeft w:val="0"/>
      <w:marRight w:val="0"/>
      <w:marTop w:val="0"/>
      <w:marBottom w:val="0"/>
      <w:divBdr>
        <w:top w:val="none" w:sz="0" w:space="0" w:color="auto"/>
        <w:left w:val="none" w:sz="0" w:space="0" w:color="auto"/>
        <w:bottom w:val="none" w:sz="0" w:space="0" w:color="auto"/>
        <w:right w:val="none" w:sz="0" w:space="0" w:color="auto"/>
      </w:divBdr>
    </w:div>
    <w:div w:id="136917457">
      <w:bodyDiv w:val="1"/>
      <w:marLeft w:val="0"/>
      <w:marRight w:val="0"/>
      <w:marTop w:val="0"/>
      <w:marBottom w:val="0"/>
      <w:divBdr>
        <w:top w:val="none" w:sz="0" w:space="0" w:color="auto"/>
        <w:left w:val="none" w:sz="0" w:space="0" w:color="auto"/>
        <w:bottom w:val="none" w:sz="0" w:space="0" w:color="auto"/>
        <w:right w:val="none" w:sz="0" w:space="0" w:color="auto"/>
      </w:divBdr>
    </w:div>
    <w:div w:id="141309508">
      <w:bodyDiv w:val="1"/>
      <w:marLeft w:val="0"/>
      <w:marRight w:val="0"/>
      <w:marTop w:val="0"/>
      <w:marBottom w:val="0"/>
      <w:divBdr>
        <w:top w:val="none" w:sz="0" w:space="0" w:color="auto"/>
        <w:left w:val="none" w:sz="0" w:space="0" w:color="auto"/>
        <w:bottom w:val="none" w:sz="0" w:space="0" w:color="auto"/>
        <w:right w:val="none" w:sz="0" w:space="0" w:color="auto"/>
      </w:divBdr>
    </w:div>
    <w:div w:id="150560178">
      <w:bodyDiv w:val="1"/>
      <w:marLeft w:val="0"/>
      <w:marRight w:val="0"/>
      <w:marTop w:val="0"/>
      <w:marBottom w:val="0"/>
      <w:divBdr>
        <w:top w:val="none" w:sz="0" w:space="0" w:color="auto"/>
        <w:left w:val="none" w:sz="0" w:space="0" w:color="auto"/>
        <w:bottom w:val="none" w:sz="0" w:space="0" w:color="auto"/>
        <w:right w:val="none" w:sz="0" w:space="0" w:color="auto"/>
      </w:divBdr>
    </w:div>
    <w:div w:id="152185984">
      <w:bodyDiv w:val="1"/>
      <w:marLeft w:val="0"/>
      <w:marRight w:val="0"/>
      <w:marTop w:val="0"/>
      <w:marBottom w:val="0"/>
      <w:divBdr>
        <w:top w:val="none" w:sz="0" w:space="0" w:color="auto"/>
        <w:left w:val="none" w:sz="0" w:space="0" w:color="auto"/>
        <w:bottom w:val="none" w:sz="0" w:space="0" w:color="auto"/>
        <w:right w:val="none" w:sz="0" w:space="0" w:color="auto"/>
      </w:divBdr>
    </w:div>
    <w:div w:id="210970504">
      <w:bodyDiv w:val="1"/>
      <w:marLeft w:val="0"/>
      <w:marRight w:val="0"/>
      <w:marTop w:val="0"/>
      <w:marBottom w:val="0"/>
      <w:divBdr>
        <w:top w:val="none" w:sz="0" w:space="0" w:color="auto"/>
        <w:left w:val="none" w:sz="0" w:space="0" w:color="auto"/>
        <w:bottom w:val="none" w:sz="0" w:space="0" w:color="auto"/>
        <w:right w:val="none" w:sz="0" w:space="0" w:color="auto"/>
      </w:divBdr>
    </w:div>
    <w:div w:id="236093291">
      <w:bodyDiv w:val="1"/>
      <w:marLeft w:val="0"/>
      <w:marRight w:val="0"/>
      <w:marTop w:val="0"/>
      <w:marBottom w:val="0"/>
      <w:divBdr>
        <w:top w:val="none" w:sz="0" w:space="0" w:color="auto"/>
        <w:left w:val="none" w:sz="0" w:space="0" w:color="auto"/>
        <w:bottom w:val="none" w:sz="0" w:space="0" w:color="auto"/>
        <w:right w:val="none" w:sz="0" w:space="0" w:color="auto"/>
      </w:divBdr>
    </w:div>
    <w:div w:id="247806951">
      <w:bodyDiv w:val="1"/>
      <w:marLeft w:val="0"/>
      <w:marRight w:val="0"/>
      <w:marTop w:val="0"/>
      <w:marBottom w:val="0"/>
      <w:divBdr>
        <w:top w:val="none" w:sz="0" w:space="0" w:color="auto"/>
        <w:left w:val="none" w:sz="0" w:space="0" w:color="auto"/>
        <w:bottom w:val="none" w:sz="0" w:space="0" w:color="auto"/>
        <w:right w:val="none" w:sz="0" w:space="0" w:color="auto"/>
      </w:divBdr>
    </w:div>
    <w:div w:id="273447161">
      <w:bodyDiv w:val="1"/>
      <w:marLeft w:val="0"/>
      <w:marRight w:val="0"/>
      <w:marTop w:val="0"/>
      <w:marBottom w:val="0"/>
      <w:divBdr>
        <w:top w:val="none" w:sz="0" w:space="0" w:color="auto"/>
        <w:left w:val="none" w:sz="0" w:space="0" w:color="auto"/>
        <w:bottom w:val="none" w:sz="0" w:space="0" w:color="auto"/>
        <w:right w:val="none" w:sz="0" w:space="0" w:color="auto"/>
      </w:divBdr>
    </w:div>
    <w:div w:id="293871678">
      <w:bodyDiv w:val="1"/>
      <w:marLeft w:val="0"/>
      <w:marRight w:val="0"/>
      <w:marTop w:val="0"/>
      <w:marBottom w:val="0"/>
      <w:divBdr>
        <w:top w:val="none" w:sz="0" w:space="0" w:color="auto"/>
        <w:left w:val="none" w:sz="0" w:space="0" w:color="auto"/>
        <w:bottom w:val="none" w:sz="0" w:space="0" w:color="auto"/>
        <w:right w:val="none" w:sz="0" w:space="0" w:color="auto"/>
      </w:divBdr>
    </w:div>
    <w:div w:id="350107625">
      <w:bodyDiv w:val="1"/>
      <w:marLeft w:val="0"/>
      <w:marRight w:val="0"/>
      <w:marTop w:val="0"/>
      <w:marBottom w:val="0"/>
      <w:divBdr>
        <w:top w:val="none" w:sz="0" w:space="0" w:color="auto"/>
        <w:left w:val="none" w:sz="0" w:space="0" w:color="auto"/>
        <w:bottom w:val="none" w:sz="0" w:space="0" w:color="auto"/>
        <w:right w:val="none" w:sz="0" w:space="0" w:color="auto"/>
      </w:divBdr>
    </w:div>
    <w:div w:id="365563214">
      <w:bodyDiv w:val="1"/>
      <w:marLeft w:val="0"/>
      <w:marRight w:val="0"/>
      <w:marTop w:val="0"/>
      <w:marBottom w:val="0"/>
      <w:divBdr>
        <w:top w:val="none" w:sz="0" w:space="0" w:color="auto"/>
        <w:left w:val="none" w:sz="0" w:space="0" w:color="auto"/>
        <w:bottom w:val="none" w:sz="0" w:space="0" w:color="auto"/>
        <w:right w:val="none" w:sz="0" w:space="0" w:color="auto"/>
      </w:divBdr>
    </w:div>
    <w:div w:id="366489307">
      <w:bodyDiv w:val="1"/>
      <w:marLeft w:val="0"/>
      <w:marRight w:val="0"/>
      <w:marTop w:val="0"/>
      <w:marBottom w:val="0"/>
      <w:divBdr>
        <w:top w:val="none" w:sz="0" w:space="0" w:color="auto"/>
        <w:left w:val="none" w:sz="0" w:space="0" w:color="auto"/>
        <w:bottom w:val="none" w:sz="0" w:space="0" w:color="auto"/>
        <w:right w:val="none" w:sz="0" w:space="0" w:color="auto"/>
      </w:divBdr>
    </w:div>
    <w:div w:id="387991732">
      <w:bodyDiv w:val="1"/>
      <w:marLeft w:val="0"/>
      <w:marRight w:val="0"/>
      <w:marTop w:val="0"/>
      <w:marBottom w:val="0"/>
      <w:divBdr>
        <w:top w:val="none" w:sz="0" w:space="0" w:color="auto"/>
        <w:left w:val="none" w:sz="0" w:space="0" w:color="auto"/>
        <w:bottom w:val="none" w:sz="0" w:space="0" w:color="auto"/>
        <w:right w:val="none" w:sz="0" w:space="0" w:color="auto"/>
      </w:divBdr>
    </w:div>
    <w:div w:id="396435950">
      <w:bodyDiv w:val="1"/>
      <w:marLeft w:val="0"/>
      <w:marRight w:val="0"/>
      <w:marTop w:val="0"/>
      <w:marBottom w:val="0"/>
      <w:divBdr>
        <w:top w:val="none" w:sz="0" w:space="0" w:color="auto"/>
        <w:left w:val="none" w:sz="0" w:space="0" w:color="auto"/>
        <w:bottom w:val="none" w:sz="0" w:space="0" w:color="auto"/>
        <w:right w:val="none" w:sz="0" w:space="0" w:color="auto"/>
      </w:divBdr>
    </w:div>
    <w:div w:id="399406392">
      <w:bodyDiv w:val="1"/>
      <w:marLeft w:val="0"/>
      <w:marRight w:val="0"/>
      <w:marTop w:val="0"/>
      <w:marBottom w:val="0"/>
      <w:divBdr>
        <w:top w:val="none" w:sz="0" w:space="0" w:color="auto"/>
        <w:left w:val="none" w:sz="0" w:space="0" w:color="auto"/>
        <w:bottom w:val="none" w:sz="0" w:space="0" w:color="auto"/>
        <w:right w:val="none" w:sz="0" w:space="0" w:color="auto"/>
      </w:divBdr>
    </w:div>
    <w:div w:id="401291380">
      <w:bodyDiv w:val="1"/>
      <w:marLeft w:val="0"/>
      <w:marRight w:val="0"/>
      <w:marTop w:val="0"/>
      <w:marBottom w:val="0"/>
      <w:divBdr>
        <w:top w:val="none" w:sz="0" w:space="0" w:color="auto"/>
        <w:left w:val="none" w:sz="0" w:space="0" w:color="auto"/>
        <w:bottom w:val="none" w:sz="0" w:space="0" w:color="auto"/>
        <w:right w:val="none" w:sz="0" w:space="0" w:color="auto"/>
      </w:divBdr>
    </w:div>
    <w:div w:id="407655312">
      <w:bodyDiv w:val="1"/>
      <w:marLeft w:val="0"/>
      <w:marRight w:val="0"/>
      <w:marTop w:val="0"/>
      <w:marBottom w:val="0"/>
      <w:divBdr>
        <w:top w:val="none" w:sz="0" w:space="0" w:color="auto"/>
        <w:left w:val="none" w:sz="0" w:space="0" w:color="auto"/>
        <w:bottom w:val="none" w:sz="0" w:space="0" w:color="auto"/>
        <w:right w:val="none" w:sz="0" w:space="0" w:color="auto"/>
      </w:divBdr>
    </w:div>
    <w:div w:id="421949706">
      <w:bodyDiv w:val="1"/>
      <w:marLeft w:val="0"/>
      <w:marRight w:val="0"/>
      <w:marTop w:val="0"/>
      <w:marBottom w:val="0"/>
      <w:divBdr>
        <w:top w:val="none" w:sz="0" w:space="0" w:color="auto"/>
        <w:left w:val="none" w:sz="0" w:space="0" w:color="auto"/>
        <w:bottom w:val="none" w:sz="0" w:space="0" w:color="auto"/>
        <w:right w:val="none" w:sz="0" w:space="0" w:color="auto"/>
      </w:divBdr>
    </w:div>
    <w:div w:id="426003120">
      <w:bodyDiv w:val="1"/>
      <w:marLeft w:val="0"/>
      <w:marRight w:val="0"/>
      <w:marTop w:val="0"/>
      <w:marBottom w:val="0"/>
      <w:divBdr>
        <w:top w:val="none" w:sz="0" w:space="0" w:color="auto"/>
        <w:left w:val="none" w:sz="0" w:space="0" w:color="auto"/>
        <w:bottom w:val="none" w:sz="0" w:space="0" w:color="auto"/>
        <w:right w:val="none" w:sz="0" w:space="0" w:color="auto"/>
      </w:divBdr>
    </w:div>
    <w:div w:id="428237118">
      <w:bodyDiv w:val="1"/>
      <w:marLeft w:val="0"/>
      <w:marRight w:val="0"/>
      <w:marTop w:val="0"/>
      <w:marBottom w:val="0"/>
      <w:divBdr>
        <w:top w:val="none" w:sz="0" w:space="0" w:color="auto"/>
        <w:left w:val="none" w:sz="0" w:space="0" w:color="auto"/>
        <w:bottom w:val="none" w:sz="0" w:space="0" w:color="auto"/>
        <w:right w:val="none" w:sz="0" w:space="0" w:color="auto"/>
      </w:divBdr>
    </w:div>
    <w:div w:id="442775045">
      <w:bodyDiv w:val="1"/>
      <w:marLeft w:val="0"/>
      <w:marRight w:val="0"/>
      <w:marTop w:val="0"/>
      <w:marBottom w:val="0"/>
      <w:divBdr>
        <w:top w:val="none" w:sz="0" w:space="0" w:color="auto"/>
        <w:left w:val="none" w:sz="0" w:space="0" w:color="auto"/>
        <w:bottom w:val="none" w:sz="0" w:space="0" w:color="auto"/>
        <w:right w:val="none" w:sz="0" w:space="0" w:color="auto"/>
      </w:divBdr>
    </w:div>
    <w:div w:id="451486029">
      <w:bodyDiv w:val="1"/>
      <w:marLeft w:val="0"/>
      <w:marRight w:val="0"/>
      <w:marTop w:val="0"/>
      <w:marBottom w:val="0"/>
      <w:divBdr>
        <w:top w:val="none" w:sz="0" w:space="0" w:color="auto"/>
        <w:left w:val="none" w:sz="0" w:space="0" w:color="auto"/>
        <w:bottom w:val="none" w:sz="0" w:space="0" w:color="auto"/>
        <w:right w:val="none" w:sz="0" w:space="0" w:color="auto"/>
      </w:divBdr>
    </w:div>
    <w:div w:id="475873337">
      <w:bodyDiv w:val="1"/>
      <w:marLeft w:val="0"/>
      <w:marRight w:val="0"/>
      <w:marTop w:val="0"/>
      <w:marBottom w:val="0"/>
      <w:divBdr>
        <w:top w:val="none" w:sz="0" w:space="0" w:color="auto"/>
        <w:left w:val="none" w:sz="0" w:space="0" w:color="auto"/>
        <w:bottom w:val="none" w:sz="0" w:space="0" w:color="auto"/>
        <w:right w:val="none" w:sz="0" w:space="0" w:color="auto"/>
      </w:divBdr>
    </w:div>
    <w:div w:id="483276881">
      <w:bodyDiv w:val="1"/>
      <w:marLeft w:val="0"/>
      <w:marRight w:val="0"/>
      <w:marTop w:val="0"/>
      <w:marBottom w:val="0"/>
      <w:divBdr>
        <w:top w:val="none" w:sz="0" w:space="0" w:color="auto"/>
        <w:left w:val="none" w:sz="0" w:space="0" w:color="auto"/>
        <w:bottom w:val="none" w:sz="0" w:space="0" w:color="auto"/>
        <w:right w:val="none" w:sz="0" w:space="0" w:color="auto"/>
      </w:divBdr>
    </w:div>
    <w:div w:id="484857441">
      <w:bodyDiv w:val="1"/>
      <w:marLeft w:val="0"/>
      <w:marRight w:val="0"/>
      <w:marTop w:val="0"/>
      <w:marBottom w:val="0"/>
      <w:divBdr>
        <w:top w:val="none" w:sz="0" w:space="0" w:color="auto"/>
        <w:left w:val="none" w:sz="0" w:space="0" w:color="auto"/>
        <w:bottom w:val="none" w:sz="0" w:space="0" w:color="auto"/>
        <w:right w:val="none" w:sz="0" w:space="0" w:color="auto"/>
      </w:divBdr>
    </w:div>
    <w:div w:id="495608157">
      <w:bodyDiv w:val="1"/>
      <w:marLeft w:val="0"/>
      <w:marRight w:val="0"/>
      <w:marTop w:val="0"/>
      <w:marBottom w:val="0"/>
      <w:divBdr>
        <w:top w:val="none" w:sz="0" w:space="0" w:color="auto"/>
        <w:left w:val="none" w:sz="0" w:space="0" w:color="auto"/>
        <w:bottom w:val="none" w:sz="0" w:space="0" w:color="auto"/>
        <w:right w:val="none" w:sz="0" w:space="0" w:color="auto"/>
      </w:divBdr>
    </w:div>
    <w:div w:id="501942906">
      <w:bodyDiv w:val="1"/>
      <w:marLeft w:val="0"/>
      <w:marRight w:val="0"/>
      <w:marTop w:val="0"/>
      <w:marBottom w:val="0"/>
      <w:divBdr>
        <w:top w:val="none" w:sz="0" w:space="0" w:color="auto"/>
        <w:left w:val="none" w:sz="0" w:space="0" w:color="auto"/>
        <w:bottom w:val="none" w:sz="0" w:space="0" w:color="auto"/>
        <w:right w:val="none" w:sz="0" w:space="0" w:color="auto"/>
      </w:divBdr>
    </w:div>
    <w:div w:id="508565704">
      <w:bodyDiv w:val="1"/>
      <w:marLeft w:val="0"/>
      <w:marRight w:val="0"/>
      <w:marTop w:val="0"/>
      <w:marBottom w:val="0"/>
      <w:divBdr>
        <w:top w:val="none" w:sz="0" w:space="0" w:color="auto"/>
        <w:left w:val="none" w:sz="0" w:space="0" w:color="auto"/>
        <w:bottom w:val="none" w:sz="0" w:space="0" w:color="auto"/>
        <w:right w:val="none" w:sz="0" w:space="0" w:color="auto"/>
      </w:divBdr>
    </w:div>
    <w:div w:id="538737567">
      <w:bodyDiv w:val="1"/>
      <w:marLeft w:val="0"/>
      <w:marRight w:val="0"/>
      <w:marTop w:val="0"/>
      <w:marBottom w:val="0"/>
      <w:divBdr>
        <w:top w:val="none" w:sz="0" w:space="0" w:color="auto"/>
        <w:left w:val="none" w:sz="0" w:space="0" w:color="auto"/>
        <w:bottom w:val="none" w:sz="0" w:space="0" w:color="auto"/>
        <w:right w:val="none" w:sz="0" w:space="0" w:color="auto"/>
      </w:divBdr>
    </w:div>
    <w:div w:id="553858641">
      <w:bodyDiv w:val="1"/>
      <w:marLeft w:val="0"/>
      <w:marRight w:val="0"/>
      <w:marTop w:val="0"/>
      <w:marBottom w:val="0"/>
      <w:divBdr>
        <w:top w:val="none" w:sz="0" w:space="0" w:color="auto"/>
        <w:left w:val="none" w:sz="0" w:space="0" w:color="auto"/>
        <w:bottom w:val="none" w:sz="0" w:space="0" w:color="auto"/>
        <w:right w:val="none" w:sz="0" w:space="0" w:color="auto"/>
      </w:divBdr>
    </w:div>
    <w:div w:id="571813727">
      <w:bodyDiv w:val="1"/>
      <w:marLeft w:val="0"/>
      <w:marRight w:val="0"/>
      <w:marTop w:val="0"/>
      <w:marBottom w:val="0"/>
      <w:divBdr>
        <w:top w:val="none" w:sz="0" w:space="0" w:color="auto"/>
        <w:left w:val="none" w:sz="0" w:space="0" w:color="auto"/>
        <w:bottom w:val="none" w:sz="0" w:space="0" w:color="auto"/>
        <w:right w:val="none" w:sz="0" w:space="0" w:color="auto"/>
      </w:divBdr>
    </w:div>
    <w:div w:id="598637038">
      <w:bodyDiv w:val="1"/>
      <w:marLeft w:val="0"/>
      <w:marRight w:val="0"/>
      <w:marTop w:val="0"/>
      <w:marBottom w:val="0"/>
      <w:divBdr>
        <w:top w:val="none" w:sz="0" w:space="0" w:color="auto"/>
        <w:left w:val="none" w:sz="0" w:space="0" w:color="auto"/>
        <w:bottom w:val="none" w:sz="0" w:space="0" w:color="auto"/>
        <w:right w:val="none" w:sz="0" w:space="0" w:color="auto"/>
      </w:divBdr>
    </w:div>
    <w:div w:id="611088104">
      <w:bodyDiv w:val="1"/>
      <w:marLeft w:val="0"/>
      <w:marRight w:val="0"/>
      <w:marTop w:val="0"/>
      <w:marBottom w:val="0"/>
      <w:divBdr>
        <w:top w:val="none" w:sz="0" w:space="0" w:color="auto"/>
        <w:left w:val="none" w:sz="0" w:space="0" w:color="auto"/>
        <w:bottom w:val="none" w:sz="0" w:space="0" w:color="auto"/>
        <w:right w:val="none" w:sz="0" w:space="0" w:color="auto"/>
      </w:divBdr>
    </w:div>
    <w:div w:id="616303696">
      <w:bodyDiv w:val="1"/>
      <w:marLeft w:val="0"/>
      <w:marRight w:val="0"/>
      <w:marTop w:val="0"/>
      <w:marBottom w:val="0"/>
      <w:divBdr>
        <w:top w:val="none" w:sz="0" w:space="0" w:color="auto"/>
        <w:left w:val="none" w:sz="0" w:space="0" w:color="auto"/>
        <w:bottom w:val="none" w:sz="0" w:space="0" w:color="auto"/>
        <w:right w:val="none" w:sz="0" w:space="0" w:color="auto"/>
      </w:divBdr>
    </w:div>
    <w:div w:id="663817725">
      <w:bodyDiv w:val="1"/>
      <w:marLeft w:val="0"/>
      <w:marRight w:val="0"/>
      <w:marTop w:val="0"/>
      <w:marBottom w:val="0"/>
      <w:divBdr>
        <w:top w:val="none" w:sz="0" w:space="0" w:color="auto"/>
        <w:left w:val="none" w:sz="0" w:space="0" w:color="auto"/>
        <w:bottom w:val="none" w:sz="0" w:space="0" w:color="auto"/>
        <w:right w:val="none" w:sz="0" w:space="0" w:color="auto"/>
      </w:divBdr>
    </w:div>
    <w:div w:id="687297860">
      <w:bodyDiv w:val="1"/>
      <w:marLeft w:val="0"/>
      <w:marRight w:val="0"/>
      <w:marTop w:val="0"/>
      <w:marBottom w:val="0"/>
      <w:divBdr>
        <w:top w:val="none" w:sz="0" w:space="0" w:color="auto"/>
        <w:left w:val="none" w:sz="0" w:space="0" w:color="auto"/>
        <w:bottom w:val="none" w:sz="0" w:space="0" w:color="auto"/>
        <w:right w:val="none" w:sz="0" w:space="0" w:color="auto"/>
      </w:divBdr>
    </w:div>
    <w:div w:id="689988288">
      <w:bodyDiv w:val="1"/>
      <w:marLeft w:val="0"/>
      <w:marRight w:val="0"/>
      <w:marTop w:val="0"/>
      <w:marBottom w:val="0"/>
      <w:divBdr>
        <w:top w:val="none" w:sz="0" w:space="0" w:color="auto"/>
        <w:left w:val="none" w:sz="0" w:space="0" w:color="auto"/>
        <w:bottom w:val="none" w:sz="0" w:space="0" w:color="auto"/>
        <w:right w:val="none" w:sz="0" w:space="0" w:color="auto"/>
      </w:divBdr>
    </w:div>
    <w:div w:id="692418990">
      <w:bodyDiv w:val="1"/>
      <w:marLeft w:val="0"/>
      <w:marRight w:val="0"/>
      <w:marTop w:val="0"/>
      <w:marBottom w:val="0"/>
      <w:divBdr>
        <w:top w:val="none" w:sz="0" w:space="0" w:color="auto"/>
        <w:left w:val="none" w:sz="0" w:space="0" w:color="auto"/>
        <w:bottom w:val="none" w:sz="0" w:space="0" w:color="auto"/>
        <w:right w:val="none" w:sz="0" w:space="0" w:color="auto"/>
      </w:divBdr>
    </w:div>
    <w:div w:id="700135359">
      <w:bodyDiv w:val="1"/>
      <w:marLeft w:val="0"/>
      <w:marRight w:val="0"/>
      <w:marTop w:val="0"/>
      <w:marBottom w:val="0"/>
      <w:divBdr>
        <w:top w:val="none" w:sz="0" w:space="0" w:color="auto"/>
        <w:left w:val="none" w:sz="0" w:space="0" w:color="auto"/>
        <w:bottom w:val="none" w:sz="0" w:space="0" w:color="auto"/>
        <w:right w:val="none" w:sz="0" w:space="0" w:color="auto"/>
      </w:divBdr>
    </w:div>
    <w:div w:id="720593747">
      <w:bodyDiv w:val="1"/>
      <w:marLeft w:val="0"/>
      <w:marRight w:val="0"/>
      <w:marTop w:val="0"/>
      <w:marBottom w:val="0"/>
      <w:divBdr>
        <w:top w:val="none" w:sz="0" w:space="0" w:color="auto"/>
        <w:left w:val="none" w:sz="0" w:space="0" w:color="auto"/>
        <w:bottom w:val="none" w:sz="0" w:space="0" w:color="auto"/>
        <w:right w:val="none" w:sz="0" w:space="0" w:color="auto"/>
      </w:divBdr>
    </w:div>
    <w:div w:id="798651765">
      <w:bodyDiv w:val="1"/>
      <w:marLeft w:val="0"/>
      <w:marRight w:val="0"/>
      <w:marTop w:val="0"/>
      <w:marBottom w:val="0"/>
      <w:divBdr>
        <w:top w:val="none" w:sz="0" w:space="0" w:color="auto"/>
        <w:left w:val="none" w:sz="0" w:space="0" w:color="auto"/>
        <w:bottom w:val="none" w:sz="0" w:space="0" w:color="auto"/>
        <w:right w:val="none" w:sz="0" w:space="0" w:color="auto"/>
      </w:divBdr>
    </w:div>
    <w:div w:id="846794719">
      <w:bodyDiv w:val="1"/>
      <w:marLeft w:val="0"/>
      <w:marRight w:val="0"/>
      <w:marTop w:val="0"/>
      <w:marBottom w:val="0"/>
      <w:divBdr>
        <w:top w:val="none" w:sz="0" w:space="0" w:color="auto"/>
        <w:left w:val="none" w:sz="0" w:space="0" w:color="auto"/>
        <w:bottom w:val="none" w:sz="0" w:space="0" w:color="auto"/>
        <w:right w:val="none" w:sz="0" w:space="0" w:color="auto"/>
      </w:divBdr>
    </w:div>
    <w:div w:id="875583017">
      <w:bodyDiv w:val="1"/>
      <w:marLeft w:val="0"/>
      <w:marRight w:val="0"/>
      <w:marTop w:val="0"/>
      <w:marBottom w:val="0"/>
      <w:divBdr>
        <w:top w:val="none" w:sz="0" w:space="0" w:color="auto"/>
        <w:left w:val="none" w:sz="0" w:space="0" w:color="auto"/>
        <w:bottom w:val="none" w:sz="0" w:space="0" w:color="auto"/>
        <w:right w:val="none" w:sz="0" w:space="0" w:color="auto"/>
      </w:divBdr>
    </w:div>
    <w:div w:id="877281419">
      <w:bodyDiv w:val="1"/>
      <w:marLeft w:val="0"/>
      <w:marRight w:val="0"/>
      <w:marTop w:val="0"/>
      <w:marBottom w:val="0"/>
      <w:divBdr>
        <w:top w:val="none" w:sz="0" w:space="0" w:color="auto"/>
        <w:left w:val="none" w:sz="0" w:space="0" w:color="auto"/>
        <w:bottom w:val="none" w:sz="0" w:space="0" w:color="auto"/>
        <w:right w:val="none" w:sz="0" w:space="0" w:color="auto"/>
      </w:divBdr>
    </w:div>
    <w:div w:id="919023534">
      <w:bodyDiv w:val="1"/>
      <w:marLeft w:val="0"/>
      <w:marRight w:val="0"/>
      <w:marTop w:val="0"/>
      <w:marBottom w:val="0"/>
      <w:divBdr>
        <w:top w:val="none" w:sz="0" w:space="0" w:color="auto"/>
        <w:left w:val="none" w:sz="0" w:space="0" w:color="auto"/>
        <w:bottom w:val="none" w:sz="0" w:space="0" w:color="auto"/>
        <w:right w:val="none" w:sz="0" w:space="0" w:color="auto"/>
      </w:divBdr>
    </w:div>
    <w:div w:id="951937850">
      <w:bodyDiv w:val="1"/>
      <w:marLeft w:val="0"/>
      <w:marRight w:val="0"/>
      <w:marTop w:val="0"/>
      <w:marBottom w:val="0"/>
      <w:divBdr>
        <w:top w:val="none" w:sz="0" w:space="0" w:color="auto"/>
        <w:left w:val="none" w:sz="0" w:space="0" w:color="auto"/>
        <w:bottom w:val="none" w:sz="0" w:space="0" w:color="auto"/>
        <w:right w:val="none" w:sz="0" w:space="0" w:color="auto"/>
      </w:divBdr>
    </w:div>
    <w:div w:id="959845284">
      <w:bodyDiv w:val="1"/>
      <w:marLeft w:val="0"/>
      <w:marRight w:val="0"/>
      <w:marTop w:val="0"/>
      <w:marBottom w:val="0"/>
      <w:divBdr>
        <w:top w:val="none" w:sz="0" w:space="0" w:color="auto"/>
        <w:left w:val="none" w:sz="0" w:space="0" w:color="auto"/>
        <w:bottom w:val="none" w:sz="0" w:space="0" w:color="auto"/>
        <w:right w:val="none" w:sz="0" w:space="0" w:color="auto"/>
      </w:divBdr>
    </w:div>
    <w:div w:id="961031400">
      <w:bodyDiv w:val="1"/>
      <w:marLeft w:val="0"/>
      <w:marRight w:val="0"/>
      <w:marTop w:val="0"/>
      <w:marBottom w:val="0"/>
      <w:divBdr>
        <w:top w:val="none" w:sz="0" w:space="0" w:color="auto"/>
        <w:left w:val="none" w:sz="0" w:space="0" w:color="auto"/>
        <w:bottom w:val="none" w:sz="0" w:space="0" w:color="auto"/>
        <w:right w:val="none" w:sz="0" w:space="0" w:color="auto"/>
      </w:divBdr>
    </w:div>
    <w:div w:id="961612728">
      <w:bodyDiv w:val="1"/>
      <w:marLeft w:val="0"/>
      <w:marRight w:val="0"/>
      <w:marTop w:val="0"/>
      <w:marBottom w:val="0"/>
      <w:divBdr>
        <w:top w:val="none" w:sz="0" w:space="0" w:color="auto"/>
        <w:left w:val="none" w:sz="0" w:space="0" w:color="auto"/>
        <w:bottom w:val="none" w:sz="0" w:space="0" w:color="auto"/>
        <w:right w:val="none" w:sz="0" w:space="0" w:color="auto"/>
      </w:divBdr>
    </w:div>
    <w:div w:id="992487311">
      <w:bodyDiv w:val="1"/>
      <w:marLeft w:val="0"/>
      <w:marRight w:val="0"/>
      <w:marTop w:val="0"/>
      <w:marBottom w:val="0"/>
      <w:divBdr>
        <w:top w:val="none" w:sz="0" w:space="0" w:color="auto"/>
        <w:left w:val="none" w:sz="0" w:space="0" w:color="auto"/>
        <w:bottom w:val="none" w:sz="0" w:space="0" w:color="auto"/>
        <w:right w:val="none" w:sz="0" w:space="0" w:color="auto"/>
      </w:divBdr>
    </w:div>
    <w:div w:id="1018233821">
      <w:bodyDiv w:val="1"/>
      <w:marLeft w:val="0"/>
      <w:marRight w:val="0"/>
      <w:marTop w:val="0"/>
      <w:marBottom w:val="0"/>
      <w:divBdr>
        <w:top w:val="none" w:sz="0" w:space="0" w:color="auto"/>
        <w:left w:val="none" w:sz="0" w:space="0" w:color="auto"/>
        <w:bottom w:val="none" w:sz="0" w:space="0" w:color="auto"/>
        <w:right w:val="none" w:sz="0" w:space="0" w:color="auto"/>
      </w:divBdr>
    </w:div>
    <w:div w:id="1055004969">
      <w:bodyDiv w:val="1"/>
      <w:marLeft w:val="0"/>
      <w:marRight w:val="0"/>
      <w:marTop w:val="0"/>
      <w:marBottom w:val="0"/>
      <w:divBdr>
        <w:top w:val="none" w:sz="0" w:space="0" w:color="auto"/>
        <w:left w:val="none" w:sz="0" w:space="0" w:color="auto"/>
        <w:bottom w:val="none" w:sz="0" w:space="0" w:color="auto"/>
        <w:right w:val="none" w:sz="0" w:space="0" w:color="auto"/>
      </w:divBdr>
    </w:div>
    <w:div w:id="1081834614">
      <w:bodyDiv w:val="1"/>
      <w:marLeft w:val="0"/>
      <w:marRight w:val="0"/>
      <w:marTop w:val="0"/>
      <w:marBottom w:val="0"/>
      <w:divBdr>
        <w:top w:val="none" w:sz="0" w:space="0" w:color="auto"/>
        <w:left w:val="none" w:sz="0" w:space="0" w:color="auto"/>
        <w:bottom w:val="none" w:sz="0" w:space="0" w:color="auto"/>
        <w:right w:val="none" w:sz="0" w:space="0" w:color="auto"/>
      </w:divBdr>
    </w:div>
    <w:div w:id="1093235721">
      <w:bodyDiv w:val="1"/>
      <w:marLeft w:val="0"/>
      <w:marRight w:val="0"/>
      <w:marTop w:val="0"/>
      <w:marBottom w:val="0"/>
      <w:divBdr>
        <w:top w:val="none" w:sz="0" w:space="0" w:color="auto"/>
        <w:left w:val="none" w:sz="0" w:space="0" w:color="auto"/>
        <w:bottom w:val="none" w:sz="0" w:space="0" w:color="auto"/>
        <w:right w:val="none" w:sz="0" w:space="0" w:color="auto"/>
      </w:divBdr>
    </w:div>
    <w:div w:id="1109350296">
      <w:bodyDiv w:val="1"/>
      <w:marLeft w:val="0"/>
      <w:marRight w:val="0"/>
      <w:marTop w:val="0"/>
      <w:marBottom w:val="0"/>
      <w:divBdr>
        <w:top w:val="none" w:sz="0" w:space="0" w:color="auto"/>
        <w:left w:val="none" w:sz="0" w:space="0" w:color="auto"/>
        <w:bottom w:val="none" w:sz="0" w:space="0" w:color="auto"/>
        <w:right w:val="none" w:sz="0" w:space="0" w:color="auto"/>
      </w:divBdr>
    </w:div>
    <w:div w:id="1157576585">
      <w:bodyDiv w:val="1"/>
      <w:marLeft w:val="0"/>
      <w:marRight w:val="0"/>
      <w:marTop w:val="0"/>
      <w:marBottom w:val="0"/>
      <w:divBdr>
        <w:top w:val="none" w:sz="0" w:space="0" w:color="auto"/>
        <w:left w:val="none" w:sz="0" w:space="0" w:color="auto"/>
        <w:bottom w:val="none" w:sz="0" w:space="0" w:color="auto"/>
        <w:right w:val="none" w:sz="0" w:space="0" w:color="auto"/>
      </w:divBdr>
    </w:div>
    <w:div w:id="1172574138">
      <w:bodyDiv w:val="1"/>
      <w:marLeft w:val="0"/>
      <w:marRight w:val="0"/>
      <w:marTop w:val="0"/>
      <w:marBottom w:val="0"/>
      <w:divBdr>
        <w:top w:val="none" w:sz="0" w:space="0" w:color="auto"/>
        <w:left w:val="none" w:sz="0" w:space="0" w:color="auto"/>
        <w:bottom w:val="none" w:sz="0" w:space="0" w:color="auto"/>
        <w:right w:val="none" w:sz="0" w:space="0" w:color="auto"/>
      </w:divBdr>
    </w:div>
    <w:div w:id="1178469029">
      <w:bodyDiv w:val="1"/>
      <w:marLeft w:val="0"/>
      <w:marRight w:val="0"/>
      <w:marTop w:val="0"/>
      <w:marBottom w:val="0"/>
      <w:divBdr>
        <w:top w:val="none" w:sz="0" w:space="0" w:color="auto"/>
        <w:left w:val="none" w:sz="0" w:space="0" w:color="auto"/>
        <w:bottom w:val="none" w:sz="0" w:space="0" w:color="auto"/>
        <w:right w:val="none" w:sz="0" w:space="0" w:color="auto"/>
      </w:divBdr>
    </w:div>
    <w:div w:id="1200707913">
      <w:bodyDiv w:val="1"/>
      <w:marLeft w:val="0"/>
      <w:marRight w:val="0"/>
      <w:marTop w:val="0"/>
      <w:marBottom w:val="0"/>
      <w:divBdr>
        <w:top w:val="none" w:sz="0" w:space="0" w:color="auto"/>
        <w:left w:val="none" w:sz="0" w:space="0" w:color="auto"/>
        <w:bottom w:val="none" w:sz="0" w:space="0" w:color="auto"/>
        <w:right w:val="none" w:sz="0" w:space="0" w:color="auto"/>
      </w:divBdr>
    </w:div>
    <w:div w:id="1221670996">
      <w:bodyDiv w:val="1"/>
      <w:marLeft w:val="0"/>
      <w:marRight w:val="0"/>
      <w:marTop w:val="0"/>
      <w:marBottom w:val="0"/>
      <w:divBdr>
        <w:top w:val="none" w:sz="0" w:space="0" w:color="auto"/>
        <w:left w:val="none" w:sz="0" w:space="0" w:color="auto"/>
        <w:bottom w:val="none" w:sz="0" w:space="0" w:color="auto"/>
        <w:right w:val="none" w:sz="0" w:space="0" w:color="auto"/>
      </w:divBdr>
    </w:div>
    <w:div w:id="1226837892">
      <w:bodyDiv w:val="1"/>
      <w:marLeft w:val="0"/>
      <w:marRight w:val="0"/>
      <w:marTop w:val="0"/>
      <w:marBottom w:val="0"/>
      <w:divBdr>
        <w:top w:val="none" w:sz="0" w:space="0" w:color="auto"/>
        <w:left w:val="none" w:sz="0" w:space="0" w:color="auto"/>
        <w:bottom w:val="none" w:sz="0" w:space="0" w:color="auto"/>
        <w:right w:val="none" w:sz="0" w:space="0" w:color="auto"/>
      </w:divBdr>
    </w:div>
    <w:div w:id="1268076314">
      <w:bodyDiv w:val="1"/>
      <w:marLeft w:val="0"/>
      <w:marRight w:val="0"/>
      <w:marTop w:val="0"/>
      <w:marBottom w:val="0"/>
      <w:divBdr>
        <w:top w:val="none" w:sz="0" w:space="0" w:color="auto"/>
        <w:left w:val="none" w:sz="0" w:space="0" w:color="auto"/>
        <w:bottom w:val="none" w:sz="0" w:space="0" w:color="auto"/>
        <w:right w:val="none" w:sz="0" w:space="0" w:color="auto"/>
      </w:divBdr>
    </w:div>
    <w:div w:id="1288270606">
      <w:bodyDiv w:val="1"/>
      <w:marLeft w:val="0"/>
      <w:marRight w:val="0"/>
      <w:marTop w:val="0"/>
      <w:marBottom w:val="0"/>
      <w:divBdr>
        <w:top w:val="none" w:sz="0" w:space="0" w:color="auto"/>
        <w:left w:val="none" w:sz="0" w:space="0" w:color="auto"/>
        <w:bottom w:val="none" w:sz="0" w:space="0" w:color="auto"/>
        <w:right w:val="none" w:sz="0" w:space="0" w:color="auto"/>
      </w:divBdr>
    </w:div>
    <w:div w:id="1294360572">
      <w:bodyDiv w:val="1"/>
      <w:marLeft w:val="0"/>
      <w:marRight w:val="0"/>
      <w:marTop w:val="0"/>
      <w:marBottom w:val="0"/>
      <w:divBdr>
        <w:top w:val="none" w:sz="0" w:space="0" w:color="auto"/>
        <w:left w:val="none" w:sz="0" w:space="0" w:color="auto"/>
        <w:bottom w:val="none" w:sz="0" w:space="0" w:color="auto"/>
        <w:right w:val="none" w:sz="0" w:space="0" w:color="auto"/>
      </w:divBdr>
    </w:div>
    <w:div w:id="1295987607">
      <w:bodyDiv w:val="1"/>
      <w:marLeft w:val="0"/>
      <w:marRight w:val="0"/>
      <w:marTop w:val="0"/>
      <w:marBottom w:val="0"/>
      <w:divBdr>
        <w:top w:val="none" w:sz="0" w:space="0" w:color="auto"/>
        <w:left w:val="none" w:sz="0" w:space="0" w:color="auto"/>
        <w:bottom w:val="none" w:sz="0" w:space="0" w:color="auto"/>
        <w:right w:val="none" w:sz="0" w:space="0" w:color="auto"/>
      </w:divBdr>
    </w:div>
    <w:div w:id="1332028138">
      <w:bodyDiv w:val="1"/>
      <w:marLeft w:val="0"/>
      <w:marRight w:val="0"/>
      <w:marTop w:val="0"/>
      <w:marBottom w:val="0"/>
      <w:divBdr>
        <w:top w:val="none" w:sz="0" w:space="0" w:color="auto"/>
        <w:left w:val="none" w:sz="0" w:space="0" w:color="auto"/>
        <w:bottom w:val="none" w:sz="0" w:space="0" w:color="auto"/>
        <w:right w:val="none" w:sz="0" w:space="0" w:color="auto"/>
      </w:divBdr>
    </w:div>
    <w:div w:id="1356006028">
      <w:bodyDiv w:val="1"/>
      <w:marLeft w:val="0"/>
      <w:marRight w:val="0"/>
      <w:marTop w:val="0"/>
      <w:marBottom w:val="0"/>
      <w:divBdr>
        <w:top w:val="none" w:sz="0" w:space="0" w:color="auto"/>
        <w:left w:val="none" w:sz="0" w:space="0" w:color="auto"/>
        <w:bottom w:val="none" w:sz="0" w:space="0" w:color="auto"/>
        <w:right w:val="none" w:sz="0" w:space="0" w:color="auto"/>
      </w:divBdr>
    </w:div>
    <w:div w:id="1363631595">
      <w:bodyDiv w:val="1"/>
      <w:marLeft w:val="0"/>
      <w:marRight w:val="0"/>
      <w:marTop w:val="0"/>
      <w:marBottom w:val="0"/>
      <w:divBdr>
        <w:top w:val="none" w:sz="0" w:space="0" w:color="auto"/>
        <w:left w:val="none" w:sz="0" w:space="0" w:color="auto"/>
        <w:bottom w:val="none" w:sz="0" w:space="0" w:color="auto"/>
        <w:right w:val="none" w:sz="0" w:space="0" w:color="auto"/>
      </w:divBdr>
    </w:div>
    <w:div w:id="1379205209">
      <w:bodyDiv w:val="1"/>
      <w:marLeft w:val="0"/>
      <w:marRight w:val="0"/>
      <w:marTop w:val="0"/>
      <w:marBottom w:val="0"/>
      <w:divBdr>
        <w:top w:val="none" w:sz="0" w:space="0" w:color="auto"/>
        <w:left w:val="none" w:sz="0" w:space="0" w:color="auto"/>
        <w:bottom w:val="none" w:sz="0" w:space="0" w:color="auto"/>
        <w:right w:val="none" w:sz="0" w:space="0" w:color="auto"/>
      </w:divBdr>
    </w:div>
    <w:div w:id="1380932040">
      <w:bodyDiv w:val="1"/>
      <w:marLeft w:val="0"/>
      <w:marRight w:val="0"/>
      <w:marTop w:val="0"/>
      <w:marBottom w:val="0"/>
      <w:divBdr>
        <w:top w:val="none" w:sz="0" w:space="0" w:color="auto"/>
        <w:left w:val="none" w:sz="0" w:space="0" w:color="auto"/>
        <w:bottom w:val="none" w:sz="0" w:space="0" w:color="auto"/>
        <w:right w:val="none" w:sz="0" w:space="0" w:color="auto"/>
      </w:divBdr>
    </w:div>
    <w:div w:id="1397244449">
      <w:bodyDiv w:val="1"/>
      <w:marLeft w:val="0"/>
      <w:marRight w:val="0"/>
      <w:marTop w:val="0"/>
      <w:marBottom w:val="0"/>
      <w:divBdr>
        <w:top w:val="none" w:sz="0" w:space="0" w:color="auto"/>
        <w:left w:val="none" w:sz="0" w:space="0" w:color="auto"/>
        <w:bottom w:val="none" w:sz="0" w:space="0" w:color="auto"/>
        <w:right w:val="none" w:sz="0" w:space="0" w:color="auto"/>
      </w:divBdr>
    </w:div>
    <w:div w:id="1407873976">
      <w:bodyDiv w:val="1"/>
      <w:marLeft w:val="0"/>
      <w:marRight w:val="0"/>
      <w:marTop w:val="0"/>
      <w:marBottom w:val="0"/>
      <w:divBdr>
        <w:top w:val="none" w:sz="0" w:space="0" w:color="auto"/>
        <w:left w:val="none" w:sz="0" w:space="0" w:color="auto"/>
        <w:bottom w:val="none" w:sz="0" w:space="0" w:color="auto"/>
        <w:right w:val="none" w:sz="0" w:space="0" w:color="auto"/>
      </w:divBdr>
    </w:div>
    <w:div w:id="1411737273">
      <w:bodyDiv w:val="1"/>
      <w:marLeft w:val="0"/>
      <w:marRight w:val="0"/>
      <w:marTop w:val="0"/>
      <w:marBottom w:val="0"/>
      <w:divBdr>
        <w:top w:val="none" w:sz="0" w:space="0" w:color="auto"/>
        <w:left w:val="none" w:sz="0" w:space="0" w:color="auto"/>
        <w:bottom w:val="none" w:sz="0" w:space="0" w:color="auto"/>
        <w:right w:val="none" w:sz="0" w:space="0" w:color="auto"/>
      </w:divBdr>
    </w:div>
    <w:div w:id="1411804743">
      <w:bodyDiv w:val="1"/>
      <w:marLeft w:val="0"/>
      <w:marRight w:val="0"/>
      <w:marTop w:val="0"/>
      <w:marBottom w:val="0"/>
      <w:divBdr>
        <w:top w:val="none" w:sz="0" w:space="0" w:color="auto"/>
        <w:left w:val="none" w:sz="0" w:space="0" w:color="auto"/>
        <w:bottom w:val="none" w:sz="0" w:space="0" w:color="auto"/>
        <w:right w:val="none" w:sz="0" w:space="0" w:color="auto"/>
      </w:divBdr>
    </w:div>
    <w:div w:id="1420366378">
      <w:bodyDiv w:val="1"/>
      <w:marLeft w:val="0"/>
      <w:marRight w:val="0"/>
      <w:marTop w:val="0"/>
      <w:marBottom w:val="0"/>
      <w:divBdr>
        <w:top w:val="none" w:sz="0" w:space="0" w:color="auto"/>
        <w:left w:val="none" w:sz="0" w:space="0" w:color="auto"/>
        <w:bottom w:val="none" w:sz="0" w:space="0" w:color="auto"/>
        <w:right w:val="none" w:sz="0" w:space="0" w:color="auto"/>
      </w:divBdr>
    </w:div>
    <w:div w:id="1463033867">
      <w:bodyDiv w:val="1"/>
      <w:marLeft w:val="0"/>
      <w:marRight w:val="0"/>
      <w:marTop w:val="0"/>
      <w:marBottom w:val="0"/>
      <w:divBdr>
        <w:top w:val="none" w:sz="0" w:space="0" w:color="auto"/>
        <w:left w:val="none" w:sz="0" w:space="0" w:color="auto"/>
        <w:bottom w:val="none" w:sz="0" w:space="0" w:color="auto"/>
        <w:right w:val="none" w:sz="0" w:space="0" w:color="auto"/>
      </w:divBdr>
    </w:div>
    <w:div w:id="1471243536">
      <w:bodyDiv w:val="1"/>
      <w:marLeft w:val="0"/>
      <w:marRight w:val="0"/>
      <w:marTop w:val="0"/>
      <w:marBottom w:val="0"/>
      <w:divBdr>
        <w:top w:val="none" w:sz="0" w:space="0" w:color="auto"/>
        <w:left w:val="none" w:sz="0" w:space="0" w:color="auto"/>
        <w:bottom w:val="none" w:sz="0" w:space="0" w:color="auto"/>
        <w:right w:val="none" w:sz="0" w:space="0" w:color="auto"/>
      </w:divBdr>
    </w:div>
    <w:div w:id="1479222963">
      <w:bodyDiv w:val="1"/>
      <w:marLeft w:val="0"/>
      <w:marRight w:val="0"/>
      <w:marTop w:val="0"/>
      <w:marBottom w:val="0"/>
      <w:divBdr>
        <w:top w:val="none" w:sz="0" w:space="0" w:color="auto"/>
        <w:left w:val="none" w:sz="0" w:space="0" w:color="auto"/>
        <w:bottom w:val="none" w:sz="0" w:space="0" w:color="auto"/>
        <w:right w:val="none" w:sz="0" w:space="0" w:color="auto"/>
      </w:divBdr>
    </w:div>
    <w:div w:id="1509560196">
      <w:bodyDiv w:val="1"/>
      <w:marLeft w:val="0"/>
      <w:marRight w:val="0"/>
      <w:marTop w:val="0"/>
      <w:marBottom w:val="0"/>
      <w:divBdr>
        <w:top w:val="none" w:sz="0" w:space="0" w:color="auto"/>
        <w:left w:val="none" w:sz="0" w:space="0" w:color="auto"/>
        <w:bottom w:val="none" w:sz="0" w:space="0" w:color="auto"/>
        <w:right w:val="none" w:sz="0" w:space="0" w:color="auto"/>
      </w:divBdr>
    </w:div>
    <w:div w:id="1533688312">
      <w:bodyDiv w:val="1"/>
      <w:marLeft w:val="0"/>
      <w:marRight w:val="0"/>
      <w:marTop w:val="0"/>
      <w:marBottom w:val="0"/>
      <w:divBdr>
        <w:top w:val="none" w:sz="0" w:space="0" w:color="auto"/>
        <w:left w:val="none" w:sz="0" w:space="0" w:color="auto"/>
        <w:bottom w:val="none" w:sz="0" w:space="0" w:color="auto"/>
        <w:right w:val="none" w:sz="0" w:space="0" w:color="auto"/>
      </w:divBdr>
    </w:div>
    <w:div w:id="1561549557">
      <w:bodyDiv w:val="1"/>
      <w:marLeft w:val="0"/>
      <w:marRight w:val="0"/>
      <w:marTop w:val="0"/>
      <w:marBottom w:val="0"/>
      <w:divBdr>
        <w:top w:val="none" w:sz="0" w:space="0" w:color="auto"/>
        <w:left w:val="none" w:sz="0" w:space="0" w:color="auto"/>
        <w:bottom w:val="none" w:sz="0" w:space="0" w:color="auto"/>
        <w:right w:val="none" w:sz="0" w:space="0" w:color="auto"/>
      </w:divBdr>
    </w:div>
    <w:div w:id="1565874942">
      <w:bodyDiv w:val="1"/>
      <w:marLeft w:val="0"/>
      <w:marRight w:val="0"/>
      <w:marTop w:val="0"/>
      <w:marBottom w:val="0"/>
      <w:divBdr>
        <w:top w:val="none" w:sz="0" w:space="0" w:color="auto"/>
        <w:left w:val="none" w:sz="0" w:space="0" w:color="auto"/>
        <w:bottom w:val="none" w:sz="0" w:space="0" w:color="auto"/>
        <w:right w:val="none" w:sz="0" w:space="0" w:color="auto"/>
      </w:divBdr>
    </w:div>
    <w:div w:id="1580364883">
      <w:bodyDiv w:val="1"/>
      <w:marLeft w:val="0"/>
      <w:marRight w:val="0"/>
      <w:marTop w:val="0"/>
      <w:marBottom w:val="0"/>
      <w:divBdr>
        <w:top w:val="none" w:sz="0" w:space="0" w:color="auto"/>
        <w:left w:val="none" w:sz="0" w:space="0" w:color="auto"/>
        <w:bottom w:val="none" w:sz="0" w:space="0" w:color="auto"/>
        <w:right w:val="none" w:sz="0" w:space="0" w:color="auto"/>
      </w:divBdr>
    </w:div>
    <w:div w:id="1602713359">
      <w:bodyDiv w:val="1"/>
      <w:marLeft w:val="0"/>
      <w:marRight w:val="0"/>
      <w:marTop w:val="0"/>
      <w:marBottom w:val="0"/>
      <w:divBdr>
        <w:top w:val="none" w:sz="0" w:space="0" w:color="auto"/>
        <w:left w:val="none" w:sz="0" w:space="0" w:color="auto"/>
        <w:bottom w:val="none" w:sz="0" w:space="0" w:color="auto"/>
        <w:right w:val="none" w:sz="0" w:space="0" w:color="auto"/>
      </w:divBdr>
    </w:div>
    <w:div w:id="1602882418">
      <w:bodyDiv w:val="1"/>
      <w:marLeft w:val="0"/>
      <w:marRight w:val="0"/>
      <w:marTop w:val="0"/>
      <w:marBottom w:val="0"/>
      <w:divBdr>
        <w:top w:val="none" w:sz="0" w:space="0" w:color="auto"/>
        <w:left w:val="none" w:sz="0" w:space="0" w:color="auto"/>
        <w:bottom w:val="none" w:sz="0" w:space="0" w:color="auto"/>
        <w:right w:val="none" w:sz="0" w:space="0" w:color="auto"/>
      </w:divBdr>
    </w:div>
    <w:div w:id="1626086217">
      <w:bodyDiv w:val="1"/>
      <w:marLeft w:val="0"/>
      <w:marRight w:val="0"/>
      <w:marTop w:val="0"/>
      <w:marBottom w:val="0"/>
      <w:divBdr>
        <w:top w:val="none" w:sz="0" w:space="0" w:color="auto"/>
        <w:left w:val="none" w:sz="0" w:space="0" w:color="auto"/>
        <w:bottom w:val="none" w:sz="0" w:space="0" w:color="auto"/>
        <w:right w:val="none" w:sz="0" w:space="0" w:color="auto"/>
      </w:divBdr>
    </w:div>
    <w:div w:id="1655832735">
      <w:bodyDiv w:val="1"/>
      <w:marLeft w:val="0"/>
      <w:marRight w:val="0"/>
      <w:marTop w:val="0"/>
      <w:marBottom w:val="0"/>
      <w:divBdr>
        <w:top w:val="none" w:sz="0" w:space="0" w:color="auto"/>
        <w:left w:val="none" w:sz="0" w:space="0" w:color="auto"/>
        <w:bottom w:val="none" w:sz="0" w:space="0" w:color="auto"/>
        <w:right w:val="none" w:sz="0" w:space="0" w:color="auto"/>
      </w:divBdr>
    </w:div>
    <w:div w:id="1660226910">
      <w:bodyDiv w:val="1"/>
      <w:marLeft w:val="0"/>
      <w:marRight w:val="0"/>
      <w:marTop w:val="0"/>
      <w:marBottom w:val="0"/>
      <w:divBdr>
        <w:top w:val="none" w:sz="0" w:space="0" w:color="auto"/>
        <w:left w:val="none" w:sz="0" w:space="0" w:color="auto"/>
        <w:bottom w:val="none" w:sz="0" w:space="0" w:color="auto"/>
        <w:right w:val="none" w:sz="0" w:space="0" w:color="auto"/>
      </w:divBdr>
    </w:div>
    <w:div w:id="1679579540">
      <w:bodyDiv w:val="1"/>
      <w:marLeft w:val="0"/>
      <w:marRight w:val="0"/>
      <w:marTop w:val="0"/>
      <w:marBottom w:val="0"/>
      <w:divBdr>
        <w:top w:val="none" w:sz="0" w:space="0" w:color="auto"/>
        <w:left w:val="none" w:sz="0" w:space="0" w:color="auto"/>
        <w:bottom w:val="none" w:sz="0" w:space="0" w:color="auto"/>
        <w:right w:val="none" w:sz="0" w:space="0" w:color="auto"/>
      </w:divBdr>
    </w:div>
    <w:div w:id="1698307823">
      <w:bodyDiv w:val="1"/>
      <w:marLeft w:val="0"/>
      <w:marRight w:val="0"/>
      <w:marTop w:val="0"/>
      <w:marBottom w:val="0"/>
      <w:divBdr>
        <w:top w:val="none" w:sz="0" w:space="0" w:color="auto"/>
        <w:left w:val="none" w:sz="0" w:space="0" w:color="auto"/>
        <w:bottom w:val="none" w:sz="0" w:space="0" w:color="auto"/>
        <w:right w:val="none" w:sz="0" w:space="0" w:color="auto"/>
      </w:divBdr>
    </w:div>
    <w:div w:id="1732540461">
      <w:bodyDiv w:val="1"/>
      <w:marLeft w:val="0"/>
      <w:marRight w:val="0"/>
      <w:marTop w:val="0"/>
      <w:marBottom w:val="0"/>
      <w:divBdr>
        <w:top w:val="none" w:sz="0" w:space="0" w:color="auto"/>
        <w:left w:val="none" w:sz="0" w:space="0" w:color="auto"/>
        <w:bottom w:val="none" w:sz="0" w:space="0" w:color="auto"/>
        <w:right w:val="none" w:sz="0" w:space="0" w:color="auto"/>
      </w:divBdr>
    </w:div>
    <w:div w:id="1738435925">
      <w:bodyDiv w:val="1"/>
      <w:marLeft w:val="0"/>
      <w:marRight w:val="0"/>
      <w:marTop w:val="0"/>
      <w:marBottom w:val="0"/>
      <w:divBdr>
        <w:top w:val="none" w:sz="0" w:space="0" w:color="auto"/>
        <w:left w:val="none" w:sz="0" w:space="0" w:color="auto"/>
        <w:bottom w:val="none" w:sz="0" w:space="0" w:color="auto"/>
        <w:right w:val="none" w:sz="0" w:space="0" w:color="auto"/>
      </w:divBdr>
    </w:div>
    <w:div w:id="1751660816">
      <w:bodyDiv w:val="1"/>
      <w:marLeft w:val="0"/>
      <w:marRight w:val="0"/>
      <w:marTop w:val="0"/>
      <w:marBottom w:val="0"/>
      <w:divBdr>
        <w:top w:val="none" w:sz="0" w:space="0" w:color="auto"/>
        <w:left w:val="none" w:sz="0" w:space="0" w:color="auto"/>
        <w:bottom w:val="none" w:sz="0" w:space="0" w:color="auto"/>
        <w:right w:val="none" w:sz="0" w:space="0" w:color="auto"/>
      </w:divBdr>
    </w:div>
    <w:div w:id="1754549892">
      <w:bodyDiv w:val="1"/>
      <w:marLeft w:val="0"/>
      <w:marRight w:val="0"/>
      <w:marTop w:val="0"/>
      <w:marBottom w:val="0"/>
      <w:divBdr>
        <w:top w:val="none" w:sz="0" w:space="0" w:color="auto"/>
        <w:left w:val="none" w:sz="0" w:space="0" w:color="auto"/>
        <w:bottom w:val="none" w:sz="0" w:space="0" w:color="auto"/>
        <w:right w:val="none" w:sz="0" w:space="0" w:color="auto"/>
      </w:divBdr>
    </w:div>
    <w:div w:id="1786342912">
      <w:bodyDiv w:val="1"/>
      <w:marLeft w:val="0"/>
      <w:marRight w:val="0"/>
      <w:marTop w:val="0"/>
      <w:marBottom w:val="0"/>
      <w:divBdr>
        <w:top w:val="none" w:sz="0" w:space="0" w:color="auto"/>
        <w:left w:val="none" w:sz="0" w:space="0" w:color="auto"/>
        <w:bottom w:val="none" w:sz="0" w:space="0" w:color="auto"/>
        <w:right w:val="none" w:sz="0" w:space="0" w:color="auto"/>
      </w:divBdr>
    </w:div>
    <w:div w:id="1787195626">
      <w:bodyDiv w:val="1"/>
      <w:marLeft w:val="0"/>
      <w:marRight w:val="0"/>
      <w:marTop w:val="0"/>
      <w:marBottom w:val="0"/>
      <w:divBdr>
        <w:top w:val="none" w:sz="0" w:space="0" w:color="auto"/>
        <w:left w:val="none" w:sz="0" w:space="0" w:color="auto"/>
        <w:bottom w:val="none" w:sz="0" w:space="0" w:color="auto"/>
        <w:right w:val="none" w:sz="0" w:space="0" w:color="auto"/>
      </w:divBdr>
    </w:div>
    <w:div w:id="1815828516">
      <w:bodyDiv w:val="1"/>
      <w:marLeft w:val="0"/>
      <w:marRight w:val="0"/>
      <w:marTop w:val="0"/>
      <w:marBottom w:val="0"/>
      <w:divBdr>
        <w:top w:val="none" w:sz="0" w:space="0" w:color="auto"/>
        <w:left w:val="none" w:sz="0" w:space="0" w:color="auto"/>
        <w:bottom w:val="none" w:sz="0" w:space="0" w:color="auto"/>
        <w:right w:val="none" w:sz="0" w:space="0" w:color="auto"/>
      </w:divBdr>
    </w:div>
    <w:div w:id="1823497005">
      <w:bodyDiv w:val="1"/>
      <w:marLeft w:val="0"/>
      <w:marRight w:val="0"/>
      <w:marTop w:val="0"/>
      <w:marBottom w:val="0"/>
      <w:divBdr>
        <w:top w:val="none" w:sz="0" w:space="0" w:color="auto"/>
        <w:left w:val="none" w:sz="0" w:space="0" w:color="auto"/>
        <w:bottom w:val="none" w:sz="0" w:space="0" w:color="auto"/>
        <w:right w:val="none" w:sz="0" w:space="0" w:color="auto"/>
      </w:divBdr>
    </w:div>
    <w:div w:id="1852185310">
      <w:bodyDiv w:val="1"/>
      <w:marLeft w:val="0"/>
      <w:marRight w:val="0"/>
      <w:marTop w:val="0"/>
      <w:marBottom w:val="0"/>
      <w:divBdr>
        <w:top w:val="none" w:sz="0" w:space="0" w:color="auto"/>
        <w:left w:val="none" w:sz="0" w:space="0" w:color="auto"/>
        <w:bottom w:val="none" w:sz="0" w:space="0" w:color="auto"/>
        <w:right w:val="none" w:sz="0" w:space="0" w:color="auto"/>
      </w:divBdr>
    </w:div>
    <w:div w:id="1855267602">
      <w:bodyDiv w:val="1"/>
      <w:marLeft w:val="0"/>
      <w:marRight w:val="0"/>
      <w:marTop w:val="0"/>
      <w:marBottom w:val="0"/>
      <w:divBdr>
        <w:top w:val="none" w:sz="0" w:space="0" w:color="auto"/>
        <w:left w:val="none" w:sz="0" w:space="0" w:color="auto"/>
        <w:bottom w:val="none" w:sz="0" w:space="0" w:color="auto"/>
        <w:right w:val="none" w:sz="0" w:space="0" w:color="auto"/>
      </w:divBdr>
    </w:div>
    <w:div w:id="1883664858">
      <w:bodyDiv w:val="1"/>
      <w:marLeft w:val="0"/>
      <w:marRight w:val="0"/>
      <w:marTop w:val="0"/>
      <w:marBottom w:val="0"/>
      <w:divBdr>
        <w:top w:val="none" w:sz="0" w:space="0" w:color="auto"/>
        <w:left w:val="none" w:sz="0" w:space="0" w:color="auto"/>
        <w:bottom w:val="none" w:sz="0" w:space="0" w:color="auto"/>
        <w:right w:val="none" w:sz="0" w:space="0" w:color="auto"/>
      </w:divBdr>
    </w:div>
    <w:div w:id="1890994264">
      <w:bodyDiv w:val="1"/>
      <w:marLeft w:val="0"/>
      <w:marRight w:val="0"/>
      <w:marTop w:val="0"/>
      <w:marBottom w:val="0"/>
      <w:divBdr>
        <w:top w:val="none" w:sz="0" w:space="0" w:color="auto"/>
        <w:left w:val="none" w:sz="0" w:space="0" w:color="auto"/>
        <w:bottom w:val="none" w:sz="0" w:space="0" w:color="auto"/>
        <w:right w:val="none" w:sz="0" w:space="0" w:color="auto"/>
      </w:divBdr>
    </w:div>
    <w:div w:id="1897085390">
      <w:bodyDiv w:val="1"/>
      <w:marLeft w:val="0"/>
      <w:marRight w:val="0"/>
      <w:marTop w:val="0"/>
      <w:marBottom w:val="0"/>
      <w:divBdr>
        <w:top w:val="none" w:sz="0" w:space="0" w:color="auto"/>
        <w:left w:val="none" w:sz="0" w:space="0" w:color="auto"/>
        <w:bottom w:val="none" w:sz="0" w:space="0" w:color="auto"/>
        <w:right w:val="none" w:sz="0" w:space="0" w:color="auto"/>
      </w:divBdr>
    </w:div>
    <w:div w:id="1919097610">
      <w:bodyDiv w:val="1"/>
      <w:marLeft w:val="0"/>
      <w:marRight w:val="0"/>
      <w:marTop w:val="0"/>
      <w:marBottom w:val="0"/>
      <w:divBdr>
        <w:top w:val="none" w:sz="0" w:space="0" w:color="auto"/>
        <w:left w:val="none" w:sz="0" w:space="0" w:color="auto"/>
        <w:bottom w:val="none" w:sz="0" w:space="0" w:color="auto"/>
        <w:right w:val="none" w:sz="0" w:space="0" w:color="auto"/>
      </w:divBdr>
    </w:div>
    <w:div w:id="1953828966">
      <w:bodyDiv w:val="1"/>
      <w:marLeft w:val="0"/>
      <w:marRight w:val="0"/>
      <w:marTop w:val="0"/>
      <w:marBottom w:val="0"/>
      <w:divBdr>
        <w:top w:val="none" w:sz="0" w:space="0" w:color="auto"/>
        <w:left w:val="none" w:sz="0" w:space="0" w:color="auto"/>
        <w:bottom w:val="none" w:sz="0" w:space="0" w:color="auto"/>
        <w:right w:val="none" w:sz="0" w:space="0" w:color="auto"/>
      </w:divBdr>
    </w:div>
    <w:div w:id="1965118235">
      <w:bodyDiv w:val="1"/>
      <w:marLeft w:val="0"/>
      <w:marRight w:val="0"/>
      <w:marTop w:val="0"/>
      <w:marBottom w:val="0"/>
      <w:divBdr>
        <w:top w:val="none" w:sz="0" w:space="0" w:color="auto"/>
        <w:left w:val="none" w:sz="0" w:space="0" w:color="auto"/>
        <w:bottom w:val="none" w:sz="0" w:space="0" w:color="auto"/>
        <w:right w:val="none" w:sz="0" w:space="0" w:color="auto"/>
      </w:divBdr>
    </w:div>
    <w:div w:id="1987585913">
      <w:bodyDiv w:val="1"/>
      <w:marLeft w:val="0"/>
      <w:marRight w:val="0"/>
      <w:marTop w:val="0"/>
      <w:marBottom w:val="0"/>
      <w:divBdr>
        <w:top w:val="none" w:sz="0" w:space="0" w:color="auto"/>
        <w:left w:val="none" w:sz="0" w:space="0" w:color="auto"/>
        <w:bottom w:val="none" w:sz="0" w:space="0" w:color="auto"/>
        <w:right w:val="none" w:sz="0" w:space="0" w:color="auto"/>
      </w:divBdr>
    </w:div>
    <w:div w:id="1989090920">
      <w:bodyDiv w:val="1"/>
      <w:marLeft w:val="0"/>
      <w:marRight w:val="0"/>
      <w:marTop w:val="0"/>
      <w:marBottom w:val="0"/>
      <w:divBdr>
        <w:top w:val="none" w:sz="0" w:space="0" w:color="auto"/>
        <w:left w:val="none" w:sz="0" w:space="0" w:color="auto"/>
        <w:bottom w:val="none" w:sz="0" w:space="0" w:color="auto"/>
        <w:right w:val="none" w:sz="0" w:space="0" w:color="auto"/>
      </w:divBdr>
    </w:div>
    <w:div w:id="1999072598">
      <w:bodyDiv w:val="1"/>
      <w:marLeft w:val="0"/>
      <w:marRight w:val="0"/>
      <w:marTop w:val="0"/>
      <w:marBottom w:val="0"/>
      <w:divBdr>
        <w:top w:val="none" w:sz="0" w:space="0" w:color="auto"/>
        <w:left w:val="none" w:sz="0" w:space="0" w:color="auto"/>
        <w:bottom w:val="none" w:sz="0" w:space="0" w:color="auto"/>
        <w:right w:val="none" w:sz="0" w:space="0" w:color="auto"/>
      </w:divBdr>
    </w:div>
    <w:div w:id="2026440655">
      <w:bodyDiv w:val="1"/>
      <w:marLeft w:val="0"/>
      <w:marRight w:val="0"/>
      <w:marTop w:val="0"/>
      <w:marBottom w:val="0"/>
      <w:divBdr>
        <w:top w:val="none" w:sz="0" w:space="0" w:color="auto"/>
        <w:left w:val="none" w:sz="0" w:space="0" w:color="auto"/>
        <w:bottom w:val="none" w:sz="0" w:space="0" w:color="auto"/>
        <w:right w:val="none" w:sz="0" w:space="0" w:color="auto"/>
      </w:divBdr>
    </w:div>
    <w:div w:id="2036345601">
      <w:bodyDiv w:val="1"/>
      <w:marLeft w:val="0"/>
      <w:marRight w:val="0"/>
      <w:marTop w:val="0"/>
      <w:marBottom w:val="0"/>
      <w:divBdr>
        <w:top w:val="none" w:sz="0" w:space="0" w:color="auto"/>
        <w:left w:val="none" w:sz="0" w:space="0" w:color="auto"/>
        <w:bottom w:val="none" w:sz="0" w:space="0" w:color="auto"/>
        <w:right w:val="none" w:sz="0" w:space="0" w:color="auto"/>
      </w:divBdr>
    </w:div>
    <w:div w:id="2047018167">
      <w:bodyDiv w:val="1"/>
      <w:marLeft w:val="0"/>
      <w:marRight w:val="0"/>
      <w:marTop w:val="0"/>
      <w:marBottom w:val="0"/>
      <w:divBdr>
        <w:top w:val="none" w:sz="0" w:space="0" w:color="auto"/>
        <w:left w:val="none" w:sz="0" w:space="0" w:color="auto"/>
        <w:bottom w:val="none" w:sz="0" w:space="0" w:color="auto"/>
        <w:right w:val="none" w:sz="0" w:space="0" w:color="auto"/>
      </w:divBdr>
    </w:div>
    <w:div w:id="2075347972">
      <w:bodyDiv w:val="1"/>
      <w:marLeft w:val="0"/>
      <w:marRight w:val="0"/>
      <w:marTop w:val="0"/>
      <w:marBottom w:val="0"/>
      <w:divBdr>
        <w:top w:val="none" w:sz="0" w:space="0" w:color="auto"/>
        <w:left w:val="none" w:sz="0" w:space="0" w:color="auto"/>
        <w:bottom w:val="none" w:sz="0" w:space="0" w:color="auto"/>
        <w:right w:val="none" w:sz="0" w:space="0" w:color="auto"/>
      </w:divBdr>
    </w:div>
    <w:div w:id="2098862592">
      <w:bodyDiv w:val="1"/>
      <w:marLeft w:val="0"/>
      <w:marRight w:val="0"/>
      <w:marTop w:val="0"/>
      <w:marBottom w:val="0"/>
      <w:divBdr>
        <w:top w:val="none" w:sz="0" w:space="0" w:color="auto"/>
        <w:left w:val="none" w:sz="0" w:space="0" w:color="auto"/>
        <w:bottom w:val="none" w:sz="0" w:space="0" w:color="auto"/>
        <w:right w:val="none" w:sz="0" w:space="0" w:color="auto"/>
      </w:divBdr>
    </w:div>
    <w:div w:id="210195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文件" ma:contentTypeID="0x010100BB615CF0D576A348A8EEB93739E56D86" ma:contentTypeVersion="11" ma:contentTypeDescription="建立新的文件。" ma:contentTypeScope="" ma:versionID="24160729756184d5d1581825c49de9a9">
  <xsd:schema xmlns:xsd="http://www.w3.org/2001/XMLSchema" xmlns:xs="http://www.w3.org/2001/XMLSchema" xmlns:p="http://schemas.microsoft.com/office/2006/metadata/properties" xmlns:ns2="05bbb793-1b84-44a4-a2ce-e0021dc51931" targetNamespace="http://schemas.microsoft.com/office/2006/metadata/properties" ma:root="true" ma:fieldsID="d97b4729bd72c646e3f1111af8ef35df" ns2:_="">
    <xsd:import namespace="05bbb793-1b84-44a4-a2ce-e0021dc5193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bbb793-1b84-44a4-a2ce-e0021dc519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83F9E3-136A-4E90-B4BF-E41AB15C172F}">
  <ds:schemaRefs>
    <ds:schemaRef ds:uri="http://schemas.microsoft.com/sharepoint/v3/contenttype/forms"/>
  </ds:schemaRefs>
</ds:datastoreItem>
</file>

<file path=customXml/itemProps2.xml><?xml version="1.0" encoding="utf-8"?>
<ds:datastoreItem xmlns:ds="http://schemas.openxmlformats.org/officeDocument/2006/customXml" ds:itemID="{3E01CDCE-CE87-4622-8DFA-E910B6B72A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CFAF8CC-E746-4A8A-B69B-CEF46AFDD8CB}">
  <ds:schemaRefs>
    <ds:schemaRef ds:uri="http://schemas.openxmlformats.org/officeDocument/2006/bibliography"/>
  </ds:schemaRefs>
</ds:datastoreItem>
</file>

<file path=customXml/itemProps4.xml><?xml version="1.0" encoding="utf-8"?>
<ds:datastoreItem xmlns:ds="http://schemas.openxmlformats.org/officeDocument/2006/customXml" ds:itemID="{8F177D79-81E5-46C9-840B-A1CF86251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bbb793-1b84-44a4-a2ce-e0021dc519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108</Pages>
  <Words>23811</Words>
  <Characters>135723</Characters>
  <Application>Microsoft Office Word</Application>
  <DocSecurity>0</DocSecurity>
  <Lines>1131</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Wong Arion</dc:creator>
  <cp:keywords/>
  <dc:description/>
  <cp:lastModifiedBy>Man Kwan Tiffany Chan</cp:lastModifiedBy>
  <cp:revision>768</cp:revision>
  <cp:lastPrinted>2022-12-18T06:58:00Z</cp:lastPrinted>
  <dcterms:created xsi:type="dcterms:W3CDTF">2022-12-08T16:04:00Z</dcterms:created>
  <dcterms:modified xsi:type="dcterms:W3CDTF">2023-04-01T06:09:00Z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0x010100BB615CF0D576A348A8EEB93739E56D86</vt:lpwstr>
  </property>
</Properties>
</file>