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51452C" w14:textId="77777777" w:rsidR="00483FBD" w:rsidRPr="00EE655A" w:rsidRDefault="00483FBD" w:rsidP="00EE655A">
      <w:pPr>
        <w:widowControl w:val="0"/>
        <w:autoSpaceDE w:val="0"/>
        <w:autoSpaceDN w:val="0"/>
        <w:adjustRightInd w:val="0"/>
        <w:spacing w:line="480" w:lineRule="auto"/>
        <w:rPr>
          <w:rFonts w:cs="American Typewriter"/>
          <w:color w:val="000000"/>
          <w:sz w:val="32"/>
          <w:szCs w:val="32"/>
        </w:rPr>
      </w:pPr>
      <w:r w:rsidRPr="00EE655A">
        <w:rPr>
          <w:rFonts w:cs="American Typewriter"/>
          <w:color w:val="000000"/>
          <w:sz w:val="32"/>
          <w:szCs w:val="32"/>
        </w:rPr>
        <w:t>Stud</w:t>
      </w:r>
      <w:bookmarkStart w:id="0" w:name="_GoBack"/>
      <w:bookmarkEnd w:id="0"/>
      <w:r w:rsidRPr="00EE655A">
        <w:rPr>
          <w:rFonts w:cs="American Typewriter"/>
          <w:color w:val="000000"/>
          <w:sz w:val="32"/>
          <w:szCs w:val="32"/>
        </w:rPr>
        <w:t>ent name: Lauren Evans</w:t>
      </w:r>
    </w:p>
    <w:p w14:paraId="27A8102C" w14:textId="1C248F8E" w:rsidR="00483FBD" w:rsidRPr="00EE655A" w:rsidRDefault="00483FBD" w:rsidP="00EE655A">
      <w:pPr>
        <w:widowControl w:val="0"/>
        <w:autoSpaceDE w:val="0"/>
        <w:autoSpaceDN w:val="0"/>
        <w:adjustRightInd w:val="0"/>
        <w:spacing w:line="480" w:lineRule="auto"/>
        <w:rPr>
          <w:rFonts w:cs="American Typewriter"/>
          <w:color w:val="000000"/>
          <w:sz w:val="32"/>
          <w:szCs w:val="32"/>
        </w:rPr>
      </w:pPr>
      <w:r w:rsidRPr="00EE655A">
        <w:rPr>
          <w:rFonts w:cs="American Typewriter"/>
          <w:color w:val="000000"/>
          <w:sz w:val="32"/>
          <w:szCs w:val="32"/>
        </w:rPr>
        <w:t>P Number: 1703142</w:t>
      </w:r>
    </w:p>
    <w:p w14:paraId="5D3A2EDC" w14:textId="4CD6209C" w:rsidR="00483FBD" w:rsidRPr="00EE655A" w:rsidRDefault="00483FBD" w:rsidP="00EE655A">
      <w:pPr>
        <w:widowControl w:val="0"/>
        <w:autoSpaceDE w:val="0"/>
        <w:autoSpaceDN w:val="0"/>
        <w:adjustRightInd w:val="0"/>
        <w:spacing w:line="480" w:lineRule="auto"/>
        <w:rPr>
          <w:rFonts w:cs="American Typewriter"/>
          <w:color w:val="000000"/>
          <w:sz w:val="32"/>
          <w:szCs w:val="32"/>
        </w:rPr>
      </w:pPr>
      <w:r w:rsidRPr="00EE655A">
        <w:rPr>
          <w:rFonts w:cs="American Typewriter"/>
          <w:color w:val="000000"/>
          <w:sz w:val="32"/>
          <w:szCs w:val="32"/>
        </w:rPr>
        <w:t>Programme of study: Surface pattern design</w:t>
      </w:r>
    </w:p>
    <w:p w14:paraId="41A40810" w14:textId="71F606CD" w:rsidR="00483FBD" w:rsidRPr="00EE655A" w:rsidRDefault="00483FBD" w:rsidP="00EE655A">
      <w:pPr>
        <w:widowControl w:val="0"/>
        <w:autoSpaceDE w:val="0"/>
        <w:autoSpaceDN w:val="0"/>
        <w:adjustRightInd w:val="0"/>
        <w:spacing w:line="480" w:lineRule="auto"/>
        <w:rPr>
          <w:rFonts w:cs="American Typewriter"/>
          <w:color w:val="000000"/>
          <w:sz w:val="32"/>
          <w:szCs w:val="32"/>
        </w:rPr>
      </w:pPr>
      <w:r w:rsidRPr="00EE655A">
        <w:rPr>
          <w:rFonts w:cs="American Typewriter"/>
          <w:color w:val="000000"/>
          <w:sz w:val="32"/>
          <w:szCs w:val="32"/>
        </w:rPr>
        <w:t>Gwenllian Beynon</w:t>
      </w:r>
    </w:p>
    <w:p w14:paraId="79208055" w14:textId="77777777" w:rsidR="00483FBD" w:rsidRPr="00EE655A" w:rsidRDefault="00483FBD" w:rsidP="00EE655A">
      <w:pPr>
        <w:widowControl w:val="0"/>
        <w:autoSpaceDE w:val="0"/>
        <w:autoSpaceDN w:val="0"/>
        <w:adjustRightInd w:val="0"/>
        <w:spacing w:line="480" w:lineRule="auto"/>
        <w:rPr>
          <w:rFonts w:cs="American Typewriter"/>
          <w:color w:val="000000"/>
          <w:sz w:val="32"/>
          <w:szCs w:val="32"/>
        </w:rPr>
      </w:pPr>
    </w:p>
    <w:p w14:paraId="1CA7C508" w14:textId="77777777" w:rsidR="006203F9" w:rsidRPr="00EE655A" w:rsidRDefault="006203F9" w:rsidP="00EE655A">
      <w:pPr>
        <w:widowControl w:val="0"/>
        <w:autoSpaceDE w:val="0"/>
        <w:autoSpaceDN w:val="0"/>
        <w:adjustRightInd w:val="0"/>
        <w:spacing w:line="480" w:lineRule="auto"/>
        <w:rPr>
          <w:rFonts w:cs="American Typewriter"/>
          <w:color w:val="000000"/>
          <w:sz w:val="32"/>
          <w:szCs w:val="32"/>
        </w:rPr>
      </w:pPr>
    </w:p>
    <w:p w14:paraId="6B3E92A7" w14:textId="77777777" w:rsidR="006203F9" w:rsidRPr="00EE655A" w:rsidRDefault="006203F9" w:rsidP="00EE655A">
      <w:pPr>
        <w:widowControl w:val="0"/>
        <w:autoSpaceDE w:val="0"/>
        <w:autoSpaceDN w:val="0"/>
        <w:adjustRightInd w:val="0"/>
        <w:spacing w:line="480" w:lineRule="auto"/>
        <w:rPr>
          <w:rFonts w:cs="American Typewriter"/>
          <w:color w:val="000000"/>
          <w:sz w:val="32"/>
          <w:szCs w:val="32"/>
        </w:rPr>
      </w:pPr>
    </w:p>
    <w:p w14:paraId="5A8D0D33" w14:textId="77777777" w:rsidR="006203F9" w:rsidRPr="00EE655A" w:rsidRDefault="006203F9" w:rsidP="00EE655A">
      <w:pPr>
        <w:widowControl w:val="0"/>
        <w:autoSpaceDE w:val="0"/>
        <w:autoSpaceDN w:val="0"/>
        <w:adjustRightInd w:val="0"/>
        <w:spacing w:line="480" w:lineRule="auto"/>
        <w:rPr>
          <w:rFonts w:cs="American Typewriter"/>
          <w:color w:val="000000"/>
          <w:sz w:val="32"/>
          <w:szCs w:val="32"/>
        </w:rPr>
      </w:pPr>
    </w:p>
    <w:p w14:paraId="7040332B" w14:textId="77777777" w:rsidR="006203F9" w:rsidRPr="00EE655A" w:rsidRDefault="006203F9" w:rsidP="00EE655A">
      <w:pPr>
        <w:widowControl w:val="0"/>
        <w:autoSpaceDE w:val="0"/>
        <w:autoSpaceDN w:val="0"/>
        <w:adjustRightInd w:val="0"/>
        <w:spacing w:line="480" w:lineRule="auto"/>
        <w:rPr>
          <w:rFonts w:cs="American Typewriter"/>
          <w:color w:val="000000"/>
          <w:sz w:val="32"/>
          <w:szCs w:val="32"/>
        </w:rPr>
      </w:pPr>
    </w:p>
    <w:p w14:paraId="69F7EA0F" w14:textId="77777777" w:rsidR="006203F9" w:rsidRPr="00EE655A" w:rsidRDefault="006203F9" w:rsidP="00EE655A">
      <w:pPr>
        <w:widowControl w:val="0"/>
        <w:autoSpaceDE w:val="0"/>
        <w:autoSpaceDN w:val="0"/>
        <w:adjustRightInd w:val="0"/>
        <w:spacing w:line="480" w:lineRule="auto"/>
        <w:rPr>
          <w:rFonts w:cs="American Typewriter"/>
          <w:color w:val="000000"/>
          <w:sz w:val="32"/>
          <w:szCs w:val="32"/>
        </w:rPr>
      </w:pPr>
    </w:p>
    <w:p w14:paraId="66DB41F3" w14:textId="77777777" w:rsidR="006203F9" w:rsidRPr="00EE655A" w:rsidRDefault="006203F9" w:rsidP="00EE655A">
      <w:pPr>
        <w:widowControl w:val="0"/>
        <w:autoSpaceDE w:val="0"/>
        <w:autoSpaceDN w:val="0"/>
        <w:adjustRightInd w:val="0"/>
        <w:spacing w:line="480" w:lineRule="auto"/>
        <w:rPr>
          <w:rFonts w:cs="American Typewriter"/>
          <w:color w:val="000000"/>
          <w:sz w:val="32"/>
          <w:szCs w:val="32"/>
        </w:rPr>
      </w:pPr>
    </w:p>
    <w:p w14:paraId="047DF4D4" w14:textId="77777777" w:rsidR="006203F9" w:rsidRPr="00EE655A" w:rsidRDefault="006203F9" w:rsidP="00EE655A">
      <w:pPr>
        <w:widowControl w:val="0"/>
        <w:autoSpaceDE w:val="0"/>
        <w:autoSpaceDN w:val="0"/>
        <w:adjustRightInd w:val="0"/>
        <w:spacing w:line="480" w:lineRule="auto"/>
        <w:rPr>
          <w:rFonts w:cs="American Typewriter"/>
          <w:color w:val="000000"/>
          <w:sz w:val="32"/>
          <w:szCs w:val="32"/>
        </w:rPr>
      </w:pPr>
    </w:p>
    <w:p w14:paraId="6F260B8E" w14:textId="77777777" w:rsidR="006203F9" w:rsidRPr="00EE655A" w:rsidRDefault="006203F9" w:rsidP="00EE655A">
      <w:pPr>
        <w:widowControl w:val="0"/>
        <w:autoSpaceDE w:val="0"/>
        <w:autoSpaceDN w:val="0"/>
        <w:adjustRightInd w:val="0"/>
        <w:spacing w:line="480" w:lineRule="auto"/>
        <w:rPr>
          <w:rFonts w:cs="American Typewriter"/>
          <w:color w:val="000000"/>
          <w:sz w:val="32"/>
          <w:szCs w:val="32"/>
        </w:rPr>
      </w:pPr>
    </w:p>
    <w:p w14:paraId="21963CAD" w14:textId="77777777" w:rsidR="006203F9" w:rsidRPr="00EE655A" w:rsidRDefault="006203F9" w:rsidP="00EE655A">
      <w:pPr>
        <w:widowControl w:val="0"/>
        <w:autoSpaceDE w:val="0"/>
        <w:autoSpaceDN w:val="0"/>
        <w:adjustRightInd w:val="0"/>
        <w:spacing w:line="480" w:lineRule="auto"/>
        <w:rPr>
          <w:rFonts w:cs="American Typewriter"/>
          <w:color w:val="000000"/>
          <w:sz w:val="32"/>
          <w:szCs w:val="32"/>
        </w:rPr>
      </w:pPr>
    </w:p>
    <w:p w14:paraId="1BA27684" w14:textId="77777777" w:rsidR="006203F9" w:rsidRDefault="006203F9" w:rsidP="00EE655A">
      <w:pPr>
        <w:widowControl w:val="0"/>
        <w:autoSpaceDE w:val="0"/>
        <w:autoSpaceDN w:val="0"/>
        <w:adjustRightInd w:val="0"/>
        <w:spacing w:line="480" w:lineRule="auto"/>
        <w:rPr>
          <w:rFonts w:cs="American Typewriter"/>
          <w:color w:val="000000"/>
          <w:sz w:val="32"/>
          <w:szCs w:val="32"/>
        </w:rPr>
      </w:pPr>
    </w:p>
    <w:p w14:paraId="39884912" w14:textId="77777777" w:rsidR="00EE655A" w:rsidRDefault="00EE655A" w:rsidP="00EE655A">
      <w:pPr>
        <w:widowControl w:val="0"/>
        <w:autoSpaceDE w:val="0"/>
        <w:autoSpaceDN w:val="0"/>
        <w:adjustRightInd w:val="0"/>
        <w:spacing w:line="480" w:lineRule="auto"/>
        <w:rPr>
          <w:rFonts w:cs="American Typewriter"/>
          <w:color w:val="000000"/>
          <w:sz w:val="32"/>
          <w:szCs w:val="32"/>
        </w:rPr>
      </w:pPr>
    </w:p>
    <w:p w14:paraId="3C6813B4" w14:textId="77777777" w:rsidR="00EE655A" w:rsidRPr="00EE655A" w:rsidRDefault="00EE655A" w:rsidP="00EE655A">
      <w:pPr>
        <w:widowControl w:val="0"/>
        <w:autoSpaceDE w:val="0"/>
        <w:autoSpaceDN w:val="0"/>
        <w:adjustRightInd w:val="0"/>
        <w:spacing w:line="480" w:lineRule="auto"/>
        <w:rPr>
          <w:rFonts w:cs="American Typewriter"/>
          <w:color w:val="000000"/>
          <w:sz w:val="32"/>
          <w:szCs w:val="32"/>
        </w:rPr>
      </w:pPr>
    </w:p>
    <w:p w14:paraId="42A96C3C" w14:textId="77777777" w:rsidR="006203F9" w:rsidRPr="00EE655A" w:rsidRDefault="006203F9" w:rsidP="00EE655A">
      <w:pPr>
        <w:widowControl w:val="0"/>
        <w:autoSpaceDE w:val="0"/>
        <w:autoSpaceDN w:val="0"/>
        <w:adjustRightInd w:val="0"/>
        <w:spacing w:line="480" w:lineRule="auto"/>
        <w:rPr>
          <w:rFonts w:cs="American Typewriter"/>
          <w:color w:val="000000"/>
          <w:sz w:val="32"/>
          <w:szCs w:val="32"/>
        </w:rPr>
      </w:pPr>
    </w:p>
    <w:p w14:paraId="76244705" w14:textId="758136CE" w:rsidR="003A61AA" w:rsidRPr="00EE655A" w:rsidRDefault="006B09A7" w:rsidP="00EE655A">
      <w:pPr>
        <w:widowControl w:val="0"/>
        <w:autoSpaceDE w:val="0"/>
        <w:autoSpaceDN w:val="0"/>
        <w:adjustRightInd w:val="0"/>
        <w:spacing w:line="480" w:lineRule="auto"/>
        <w:rPr>
          <w:rFonts w:cs="Times"/>
          <w:color w:val="000000"/>
          <w:sz w:val="32"/>
          <w:szCs w:val="32"/>
        </w:rPr>
      </w:pPr>
      <w:r w:rsidRPr="00EE655A">
        <w:rPr>
          <w:rFonts w:cs="American Typewriter"/>
          <w:color w:val="000000"/>
          <w:sz w:val="32"/>
          <w:szCs w:val="32"/>
        </w:rPr>
        <w:lastRenderedPageBreak/>
        <w:t xml:space="preserve">“Colors are forces, </w:t>
      </w:r>
      <w:r w:rsidR="006D673B" w:rsidRPr="00EE655A">
        <w:rPr>
          <w:rFonts w:cs="American Typewriter"/>
          <w:color w:val="000000"/>
          <w:sz w:val="32"/>
          <w:szCs w:val="32"/>
        </w:rPr>
        <w:t xml:space="preserve">radiant energies that affect us </w:t>
      </w:r>
      <w:r w:rsidRPr="00EE655A">
        <w:rPr>
          <w:rFonts w:cs="American Typewriter"/>
          <w:color w:val="000000"/>
          <w:sz w:val="32"/>
          <w:szCs w:val="32"/>
        </w:rPr>
        <w:t>positively or negatively, whether we ar</w:t>
      </w:r>
      <w:r w:rsidR="007B3C1E" w:rsidRPr="00EE655A">
        <w:rPr>
          <w:rFonts w:cs="American Typewriter"/>
          <w:color w:val="000000"/>
          <w:sz w:val="32"/>
          <w:szCs w:val="32"/>
        </w:rPr>
        <w:t xml:space="preserve">e aware of it or not” – </w:t>
      </w:r>
      <w:r w:rsidRPr="00EE655A">
        <w:rPr>
          <w:rFonts w:cs="American Typewriter"/>
          <w:color w:val="000000"/>
          <w:sz w:val="32"/>
          <w:szCs w:val="32"/>
        </w:rPr>
        <w:t xml:space="preserve"> Itten </w:t>
      </w:r>
      <w:r w:rsidR="00C606D5" w:rsidRPr="00EE655A">
        <w:rPr>
          <w:rFonts w:cs="American Typewriter"/>
          <w:color w:val="000000"/>
          <w:sz w:val="32"/>
          <w:szCs w:val="32"/>
        </w:rPr>
        <w:t>(</w:t>
      </w:r>
      <w:r w:rsidR="006837FA" w:rsidRPr="00EE655A">
        <w:rPr>
          <w:rFonts w:cs="American Typewriter"/>
          <w:color w:val="000000"/>
          <w:sz w:val="32"/>
          <w:szCs w:val="32"/>
        </w:rPr>
        <w:t>1970, p</w:t>
      </w:r>
      <w:r w:rsidR="00C606D5" w:rsidRPr="00EE655A">
        <w:rPr>
          <w:rFonts w:cs="American Typewriter"/>
          <w:color w:val="000000"/>
          <w:sz w:val="32"/>
          <w:szCs w:val="32"/>
        </w:rPr>
        <w:t>12)</w:t>
      </w:r>
      <w:r w:rsidR="00237353" w:rsidRPr="00EE655A">
        <w:rPr>
          <w:rFonts w:cs="Times"/>
          <w:color w:val="000000"/>
          <w:sz w:val="32"/>
          <w:szCs w:val="32"/>
        </w:rPr>
        <w:t>.</w:t>
      </w:r>
      <w:r w:rsidR="00E86011" w:rsidRPr="00EE655A">
        <w:rPr>
          <w:rFonts w:cs="Times"/>
          <w:color w:val="000000"/>
          <w:sz w:val="32"/>
          <w:szCs w:val="32"/>
        </w:rPr>
        <w:t xml:space="preserve"> </w:t>
      </w:r>
    </w:p>
    <w:p w14:paraId="7703DBD6" w14:textId="2C2900D6" w:rsidR="004C143F" w:rsidRPr="00EE655A" w:rsidRDefault="006E57DB" w:rsidP="00EE655A">
      <w:pPr>
        <w:widowControl w:val="0"/>
        <w:autoSpaceDE w:val="0"/>
        <w:autoSpaceDN w:val="0"/>
        <w:adjustRightInd w:val="0"/>
        <w:spacing w:line="480" w:lineRule="auto"/>
        <w:rPr>
          <w:rFonts w:cs="Times"/>
          <w:color w:val="000000"/>
          <w:sz w:val="32"/>
          <w:szCs w:val="32"/>
        </w:rPr>
      </w:pPr>
      <w:r w:rsidRPr="00EE655A">
        <w:rPr>
          <w:rFonts w:cs="Times"/>
          <w:color w:val="000000"/>
          <w:sz w:val="32"/>
          <w:szCs w:val="32"/>
        </w:rPr>
        <w:t>Johannes Itten uses the same ideology of which I would base my exhibition</w:t>
      </w:r>
      <w:r w:rsidR="00BB6114" w:rsidRPr="00EE655A">
        <w:rPr>
          <w:rFonts w:cs="Times"/>
          <w:color w:val="000000"/>
          <w:sz w:val="32"/>
          <w:szCs w:val="32"/>
        </w:rPr>
        <w:t xml:space="preserve"> upon</w:t>
      </w:r>
      <w:r w:rsidRPr="00EE655A">
        <w:rPr>
          <w:rFonts w:cs="Times"/>
          <w:color w:val="000000"/>
          <w:sz w:val="32"/>
          <w:szCs w:val="32"/>
        </w:rPr>
        <w:t xml:space="preserve">. Within this text I will </w:t>
      </w:r>
      <w:r w:rsidR="006B048F" w:rsidRPr="00EE655A">
        <w:rPr>
          <w:rFonts w:cs="Times"/>
          <w:color w:val="000000"/>
          <w:sz w:val="32"/>
          <w:szCs w:val="32"/>
        </w:rPr>
        <w:t xml:space="preserve">be </w:t>
      </w:r>
      <w:r w:rsidRPr="00EE655A">
        <w:rPr>
          <w:rFonts w:cs="Times"/>
          <w:color w:val="000000"/>
          <w:sz w:val="32"/>
          <w:szCs w:val="32"/>
        </w:rPr>
        <w:t xml:space="preserve">covering 5 pieces of art that </w:t>
      </w:r>
      <w:r w:rsidR="00BB6114" w:rsidRPr="00EE655A">
        <w:rPr>
          <w:rFonts w:cs="Times"/>
          <w:color w:val="000000"/>
          <w:sz w:val="32"/>
          <w:szCs w:val="32"/>
        </w:rPr>
        <w:t>provide the audience with different emotions depending on the room, of which there will be five. I will also go into detail surrounding the venue of the exhibition and why I have chosen this location.</w:t>
      </w:r>
      <w:r w:rsidR="00BB6114" w:rsidRPr="00EE655A">
        <w:rPr>
          <w:rFonts w:cs="Times"/>
          <w:color w:val="FF0000"/>
          <w:sz w:val="32"/>
          <w:szCs w:val="32"/>
        </w:rPr>
        <w:t xml:space="preserve"> </w:t>
      </w:r>
    </w:p>
    <w:p w14:paraId="2BB7E931" w14:textId="429364C1" w:rsidR="008F0E8B" w:rsidRPr="00EE655A" w:rsidRDefault="002A0136" w:rsidP="00EE655A">
      <w:pPr>
        <w:widowControl w:val="0"/>
        <w:autoSpaceDE w:val="0"/>
        <w:autoSpaceDN w:val="0"/>
        <w:adjustRightInd w:val="0"/>
        <w:spacing w:line="480" w:lineRule="auto"/>
        <w:rPr>
          <w:rFonts w:cs="Times"/>
          <w:color w:val="000000"/>
          <w:sz w:val="32"/>
          <w:szCs w:val="32"/>
        </w:rPr>
      </w:pPr>
      <w:r w:rsidRPr="00EE655A">
        <w:rPr>
          <w:rFonts w:cs="Times"/>
          <w:color w:val="000000"/>
          <w:sz w:val="32"/>
          <w:szCs w:val="32"/>
        </w:rPr>
        <w:t xml:space="preserve"> I have decided to use installation artist</w:t>
      </w:r>
      <w:r w:rsidR="00A30B68" w:rsidRPr="00EE655A">
        <w:rPr>
          <w:rFonts w:cs="Times"/>
          <w:color w:val="000000"/>
          <w:sz w:val="32"/>
          <w:szCs w:val="32"/>
        </w:rPr>
        <w:t>s</w:t>
      </w:r>
      <w:r w:rsidRPr="00EE655A">
        <w:rPr>
          <w:rFonts w:cs="Times"/>
          <w:color w:val="000000"/>
          <w:sz w:val="32"/>
          <w:szCs w:val="32"/>
        </w:rPr>
        <w:t xml:space="preserve"> because I wanted the work to fill up the entire room so that the audience instantly feels a connection of some sort</w:t>
      </w:r>
      <w:r w:rsidR="0088250C" w:rsidRPr="00EE655A">
        <w:rPr>
          <w:rFonts w:cs="Times"/>
          <w:color w:val="000000"/>
          <w:sz w:val="32"/>
          <w:szCs w:val="32"/>
        </w:rPr>
        <w:t xml:space="preserve"> with the coloured art work</w:t>
      </w:r>
      <w:r w:rsidRPr="00EE655A">
        <w:rPr>
          <w:rFonts w:cs="Times"/>
          <w:color w:val="000000"/>
          <w:sz w:val="32"/>
          <w:szCs w:val="32"/>
        </w:rPr>
        <w:t>.</w:t>
      </w:r>
      <w:r w:rsidR="00584CA3" w:rsidRPr="00EE655A">
        <w:rPr>
          <w:rFonts w:cs="Times"/>
          <w:color w:val="000000"/>
          <w:sz w:val="32"/>
          <w:szCs w:val="32"/>
        </w:rPr>
        <w:t xml:space="preserve"> My exhibition will take place in the </w:t>
      </w:r>
      <w:r w:rsidR="006A229D" w:rsidRPr="00EE655A">
        <w:rPr>
          <w:rFonts w:cs="Times"/>
          <w:color w:val="000000"/>
          <w:sz w:val="32"/>
          <w:szCs w:val="32"/>
        </w:rPr>
        <w:t xml:space="preserve">Georgia O’Keeffe museum because </w:t>
      </w:r>
      <w:r w:rsidR="008F0E8B" w:rsidRPr="00EE655A">
        <w:rPr>
          <w:rFonts w:cs="Times"/>
          <w:color w:val="000000"/>
          <w:sz w:val="32"/>
          <w:szCs w:val="32"/>
        </w:rPr>
        <w:t xml:space="preserve">of its layout. Each room leads into another by a single door, which means only one installation will be viewed at a time. </w:t>
      </w:r>
      <w:r w:rsidR="00A65B2D" w:rsidRPr="00EE655A">
        <w:rPr>
          <w:rFonts w:cs="Times"/>
          <w:color w:val="000000"/>
          <w:sz w:val="32"/>
          <w:szCs w:val="32"/>
        </w:rPr>
        <w:t>After doing my research it came to my attention that the artists and exhibi</w:t>
      </w:r>
      <w:r w:rsidR="00927CF7" w:rsidRPr="00EE655A">
        <w:rPr>
          <w:rFonts w:cs="Times"/>
          <w:color w:val="000000"/>
          <w:sz w:val="32"/>
          <w:szCs w:val="32"/>
        </w:rPr>
        <w:t>tions I have chosen are quite modern and have been made in the last 20 years. Although the work is modern I believe it will appeal to every age</w:t>
      </w:r>
      <w:r w:rsidR="007D4CB5" w:rsidRPr="00EE655A">
        <w:rPr>
          <w:rFonts w:cs="Times"/>
          <w:color w:val="000000"/>
          <w:sz w:val="32"/>
          <w:szCs w:val="32"/>
        </w:rPr>
        <w:t xml:space="preserve"> group</w:t>
      </w:r>
      <w:r w:rsidR="00927CF7" w:rsidRPr="00EE655A">
        <w:rPr>
          <w:rFonts w:cs="Times"/>
          <w:color w:val="000000"/>
          <w:sz w:val="32"/>
          <w:szCs w:val="32"/>
        </w:rPr>
        <w:t xml:space="preserve"> because of its main theme</w:t>
      </w:r>
      <w:r w:rsidR="00263BEF" w:rsidRPr="00EE655A">
        <w:rPr>
          <w:rFonts w:cs="Times"/>
          <w:color w:val="000000"/>
          <w:sz w:val="32"/>
          <w:szCs w:val="32"/>
        </w:rPr>
        <w:t>,</w:t>
      </w:r>
      <w:r w:rsidR="00927CF7" w:rsidRPr="00EE655A">
        <w:rPr>
          <w:rFonts w:cs="Times"/>
          <w:color w:val="000000"/>
          <w:sz w:val="32"/>
          <w:szCs w:val="32"/>
        </w:rPr>
        <w:t xml:space="preserve"> colour.</w:t>
      </w:r>
    </w:p>
    <w:p w14:paraId="5D95455E" w14:textId="077FC22C" w:rsidR="00E93E54" w:rsidRPr="00EE655A" w:rsidRDefault="006D5F31" w:rsidP="00EE655A">
      <w:pPr>
        <w:widowControl w:val="0"/>
        <w:autoSpaceDE w:val="0"/>
        <w:autoSpaceDN w:val="0"/>
        <w:adjustRightInd w:val="0"/>
        <w:spacing w:line="480" w:lineRule="auto"/>
        <w:rPr>
          <w:rFonts w:cs="Times"/>
          <w:color w:val="000000"/>
          <w:sz w:val="32"/>
          <w:szCs w:val="32"/>
        </w:rPr>
      </w:pPr>
      <w:r w:rsidRPr="00EE655A">
        <w:rPr>
          <w:rFonts w:cs="Times"/>
          <w:color w:val="000000"/>
          <w:sz w:val="32"/>
          <w:szCs w:val="32"/>
        </w:rPr>
        <w:t xml:space="preserve">Gage argues that Goethe would rely “on the eye as </w:t>
      </w:r>
      <w:r w:rsidR="008D3331" w:rsidRPr="00EE655A">
        <w:rPr>
          <w:rFonts w:cs="Times"/>
          <w:color w:val="000000"/>
          <w:sz w:val="32"/>
          <w:szCs w:val="32"/>
        </w:rPr>
        <w:t>sufficient</w:t>
      </w:r>
      <w:r w:rsidRPr="00EE655A">
        <w:rPr>
          <w:rFonts w:cs="Times"/>
          <w:color w:val="000000"/>
          <w:sz w:val="32"/>
          <w:szCs w:val="32"/>
        </w:rPr>
        <w:t xml:space="preserve"> tool for the study of colour and his directing his readers to many examples of colour-phenomena in the world around them, which they could experience for themselves,”</w:t>
      </w:r>
      <w:r w:rsidR="003908C5" w:rsidRPr="00EE655A">
        <w:rPr>
          <w:rFonts w:cs="Times"/>
          <w:color w:val="000000"/>
          <w:sz w:val="32"/>
          <w:szCs w:val="32"/>
        </w:rPr>
        <w:t xml:space="preserve"> </w:t>
      </w:r>
      <w:r w:rsidR="007B7129" w:rsidRPr="00EE655A">
        <w:rPr>
          <w:rFonts w:cs="Times"/>
          <w:color w:val="000000"/>
          <w:sz w:val="32"/>
          <w:szCs w:val="32"/>
        </w:rPr>
        <w:t xml:space="preserve">(201:1993) This </w:t>
      </w:r>
      <w:r w:rsidR="005C0E2C" w:rsidRPr="00EE655A">
        <w:rPr>
          <w:rFonts w:cs="Times"/>
          <w:color w:val="000000"/>
          <w:sz w:val="32"/>
          <w:szCs w:val="32"/>
        </w:rPr>
        <w:t>implies</w:t>
      </w:r>
      <w:r w:rsidR="007B7129" w:rsidRPr="00EE655A">
        <w:rPr>
          <w:rFonts w:cs="Times"/>
          <w:color w:val="000000"/>
          <w:sz w:val="32"/>
          <w:szCs w:val="32"/>
        </w:rPr>
        <w:t xml:space="preserve"> that it is for the human experi</w:t>
      </w:r>
      <w:r w:rsidR="002137D1" w:rsidRPr="00EE655A">
        <w:rPr>
          <w:rFonts w:cs="Times"/>
          <w:color w:val="000000"/>
          <w:sz w:val="32"/>
          <w:szCs w:val="32"/>
        </w:rPr>
        <w:t>ence</w:t>
      </w:r>
      <w:r w:rsidR="00FD7868" w:rsidRPr="00EE655A">
        <w:rPr>
          <w:rFonts w:cs="Times"/>
          <w:color w:val="000000"/>
          <w:sz w:val="32"/>
          <w:szCs w:val="32"/>
        </w:rPr>
        <w:t>. I</w:t>
      </w:r>
      <w:r w:rsidR="007B7129" w:rsidRPr="00EE655A">
        <w:rPr>
          <w:rFonts w:cs="Times"/>
          <w:color w:val="000000"/>
          <w:sz w:val="32"/>
          <w:szCs w:val="32"/>
        </w:rPr>
        <w:t>t should be experienced as well as seen.</w:t>
      </w:r>
      <w:r w:rsidR="005C0E2C" w:rsidRPr="00EE655A">
        <w:rPr>
          <w:rFonts w:cs="Times"/>
          <w:color w:val="000000"/>
          <w:sz w:val="32"/>
          <w:szCs w:val="32"/>
        </w:rPr>
        <w:t xml:space="preserve"> </w:t>
      </w:r>
      <w:r w:rsidR="007B7129" w:rsidRPr="00EE655A">
        <w:rPr>
          <w:rFonts w:cs="Times"/>
          <w:color w:val="000000"/>
          <w:sz w:val="32"/>
          <w:szCs w:val="32"/>
        </w:rPr>
        <w:t>Th</w:t>
      </w:r>
      <w:r w:rsidR="005C0E2C" w:rsidRPr="00EE655A">
        <w:rPr>
          <w:rFonts w:cs="Times"/>
          <w:color w:val="000000"/>
          <w:sz w:val="32"/>
          <w:szCs w:val="32"/>
        </w:rPr>
        <w:t>i</w:t>
      </w:r>
      <w:r w:rsidR="007B7129" w:rsidRPr="00EE655A">
        <w:rPr>
          <w:rFonts w:cs="Times"/>
          <w:color w:val="000000"/>
          <w:sz w:val="32"/>
          <w:szCs w:val="32"/>
        </w:rPr>
        <w:t>s is what I aim</w:t>
      </w:r>
      <w:r w:rsidR="00E93E54" w:rsidRPr="00EE655A">
        <w:rPr>
          <w:rFonts w:cs="Times"/>
          <w:color w:val="000000"/>
          <w:sz w:val="32"/>
          <w:szCs w:val="32"/>
        </w:rPr>
        <w:t xml:space="preserve"> to </w:t>
      </w:r>
      <w:r w:rsidR="005C0E2C" w:rsidRPr="00EE655A">
        <w:rPr>
          <w:rFonts w:cs="Times"/>
          <w:color w:val="000000"/>
          <w:sz w:val="32"/>
          <w:szCs w:val="32"/>
        </w:rPr>
        <w:t>achieve</w:t>
      </w:r>
      <w:r w:rsidR="00E93E54" w:rsidRPr="00EE655A">
        <w:rPr>
          <w:rFonts w:cs="Times"/>
          <w:color w:val="000000"/>
          <w:sz w:val="32"/>
          <w:szCs w:val="32"/>
        </w:rPr>
        <w:t xml:space="preserve"> with my exhibition, by including work from artists like William Forsythe with his installation, Scattered Crowed. The Room will be filled with white balloons and should give a sensory experience whilst walking through them. White is associated with light, innocence, purity and cleanliness. The viewer might feel one of these while they inhabit and alter the configuration that make up this constantly shifting, ecstatic world, that he has created. </w:t>
      </w:r>
    </w:p>
    <w:p w14:paraId="3A1FE74B" w14:textId="33A456C9" w:rsidR="00645849" w:rsidRPr="00EE655A" w:rsidRDefault="00D370A3" w:rsidP="00EE655A">
      <w:pPr>
        <w:widowControl w:val="0"/>
        <w:autoSpaceDE w:val="0"/>
        <w:autoSpaceDN w:val="0"/>
        <w:adjustRightInd w:val="0"/>
        <w:spacing w:line="480" w:lineRule="auto"/>
        <w:jc w:val="center"/>
        <w:rPr>
          <w:rFonts w:cs="Times"/>
          <w:i/>
          <w:iCs/>
          <w:color w:val="000000"/>
          <w:sz w:val="32"/>
          <w:szCs w:val="32"/>
        </w:rPr>
      </w:pPr>
      <w:r w:rsidRPr="00EE655A">
        <w:rPr>
          <w:rFonts w:cs="Helvetica"/>
          <w:noProof/>
          <w:sz w:val="32"/>
          <w:szCs w:val="32"/>
          <w:lang w:eastAsia="zh-CN"/>
        </w:rPr>
        <w:drawing>
          <wp:inline distT="0" distB="0" distL="0" distR="0" wp14:anchorId="5B67D126" wp14:editId="595E5B33">
            <wp:extent cx="5727700" cy="3780155"/>
            <wp:effectExtent l="0" t="0" r="1270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3780155"/>
                    </a:xfrm>
                    <a:prstGeom prst="rect">
                      <a:avLst/>
                    </a:prstGeom>
                    <a:noFill/>
                    <a:ln>
                      <a:noFill/>
                    </a:ln>
                  </pic:spPr>
                </pic:pic>
              </a:graphicData>
            </a:graphic>
          </wp:inline>
        </w:drawing>
      </w:r>
      <w:r w:rsidRPr="00EE655A">
        <w:rPr>
          <w:rFonts w:cs="Times"/>
          <w:i/>
          <w:iCs/>
          <w:color w:val="000000"/>
          <w:sz w:val="32"/>
          <w:szCs w:val="32"/>
        </w:rPr>
        <w:t>William Forsythe, Scattered Crowd, 2002</w:t>
      </w:r>
    </w:p>
    <w:p w14:paraId="493FE797" w14:textId="77777777" w:rsidR="00A24BD7" w:rsidRPr="00EE655A" w:rsidRDefault="00A24BD7" w:rsidP="00EE655A">
      <w:pPr>
        <w:widowControl w:val="0"/>
        <w:autoSpaceDE w:val="0"/>
        <w:autoSpaceDN w:val="0"/>
        <w:adjustRightInd w:val="0"/>
        <w:spacing w:line="480" w:lineRule="auto"/>
        <w:rPr>
          <w:rFonts w:cs="Times"/>
          <w:i/>
          <w:iCs/>
          <w:color w:val="000000"/>
          <w:sz w:val="32"/>
          <w:szCs w:val="32"/>
        </w:rPr>
      </w:pPr>
    </w:p>
    <w:p w14:paraId="40B0504B" w14:textId="36C9E9C2" w:rsidR="003B74BC" w:rsidRPr="003B74BC" w:rsidRDefault="00396E41" w:rsidP="003B74BC">
      <w:pPr>
        <w:spacing w:line="480" w:lineRule="auto"/>
        <w:rPr>
          <w:rFonts w:ascii="Times New Roman" w:eastAsia="Times New Roman" w:hAnsi="Times New Roman" w:cs="Times New Roman"/>
          <w:lang w:eastAsia="zh-CN"/>
        </w:rPr>
      </w:pPr>
      <w:r w:rsidRPr="00EE655A">
        <w:rPr>
          <w:rFonts w:cs="Times"/>
          <w:i/>
          <w:iCs/>
          <w:color w:val="000000"/>
          <w:sz w:val="32"/>
          <w:szCs w:val="32"/>
        </w:rPr>
        <w:t>The next room will be the Seizure exhibition by Roger Hiorns. It will be “</w:t>
      </w:r>
      <w:r w:rsidR="00DD72A0" w:rsidRPr="00EE655A">
        <w:rPr>
          <w:rFonts w:eastAsia="Times New Roman" w:cs="Times New Roman"/>
          <w:color w:val="121212"/>
          <w:sz w:val="32"/>
          <w:szCs w:val="32"/>
          <w:shd w:val="clear" w:color="auto" w:fill="FFFFFF"/>
          <w:lang w:eastAsia="zh-CN"/>
        </w:rPr>
        <w:t>lined with a thick layer of glistening, knife-sharp copper-sulphate crystals – creating an angular cave that was at once alluring, sensuous and needlingly dangerous.” Higgins</w:t>
      </w:r>
      <w:r w:rsidR="00DA1B9B" w:rsidRPr="00EE655A">
        <w:rPr>
          <w:rFonts w:eastAsia="Times New Roman" w:cs="Times New Roman"/>
          <w:color w:val="121212"/>
          <w:sz w:val="32"/>
          <w:szCs w:val="32"/>
          <w:shd w:val="clear" w:color="auto" w:fill="FFFFFF"/>
          <w:lang w:eastAsia="zh-CN"/>
        </w:rPr>
        <w:t>, C (2013).</w:t>
      </w:r>
      <w:r w:rsidR="00131917" w:rsidRPr="00EE655A">
        <w:rPr>
          <w:rFonts w:eastAsia="Times New Roman" w:cs="Times New Roman"/>
          <w:color w:val="121212"/>
          <w:sz w:val="32"/>
          <w:szCs w:val="32"/>
          <w:shd w:val="clear" w:color="auto" w:fill="FFFFFF"/>
          <w:lang w:eastAsia="zh-CN"/>
        </w:rPr>
        <w:t xml:space="preserve"> The colour blue is associated with feelings of calmness or serenity it is often described as peaceful, tranquil, secure and orderly. Hiorns recalls with some amazement </w:t>
      </w:r>
      <w:r w:rsidR="0031502F" w:rsidRPr="00EE655A">
        <w:rPr>
          <w:rFonts w:eastAsia="Times New Roman" w:cs="Times New Roman"/>
          <w:color w:val="121212"/>
          <w:sz w:val="32"/>
          <w:szCs w:val="32"/>
          <w:shd w:val="clear" w:color="auto" w:fill="FFFFFF"/>
          <w:lang w:eastAsia="zh-CN"/>
        </w:rPr>
        <w:t xml:space="preserve">that “it </w:t>
      </w:r>
      <w:r w:rsidR="0031502F" w:rsidRPr="00EE655A">
        <w:rPr>
          <w:rFonts w:cs="Calibri"/>
          <w:color w:val="000000"/>
          <w:sz w:val="32"/>
          <w:szCs w:val="32"/>
        </w:rPr>
        <w:t>became for people a spiritual space – a place that people used to stoke their inner lives</w:t>
      </w:r>
      <w:r w:rsidR="006837FA" w:rsidRPr="00EE655A">
        <w:rPr>
          <w:rFonts w:cs="Calibri"/>
          <w:color w:val="000000"/>
          <w:sz w:val="32"/>
          <w:szCs w:val="32"/>
        </w:rPr>
        <w:t>”. (</w:t>
      </w:r>
      <w:r w:rsidR="00434C78" w:rsidRPr="00EE655A">
        <w:rPr>
          <w:rFonts w:cs="Calibri"/>
          <w:color w:val="000000"/>
          <w:sz w:val="32"/>
          <w:szCs w:val="32"/>
        </w:rPr>
        <w:t>2013)</w:t>
      </w:r>
      <w:r w:rsidR="00690A38" w:rsidRPr="00EE655A">
        <w:rPr>
          <w:rFonts w:cs="Calibri"/>
          <w:color w:val="000000"/>
          <w:sz w:val="32"/>
          <w:szCs w:val="32"/>
        </w:rPr>
        <w:t xml:space="preserve"> Although </w:t>
      </w:r>
      <w:r w:rsidR="00B804E1" w:rsidRPr="00EE655A">
        <w:rPr>
          <w:rFonts w:cs="Calibri"/>
          <w:color w:val="000000"/>
          <w:sz w:val="32"/>
          <w:szCs w:val="32"/>
        </w:rPr>
        <w:t xml:space="preserve">many visitors will discover similar emotions whilst viewing the exhibition. The feelings </w:t>
      </w:r>
      <w:r w:rsidR="00B804E1" w:rsidRPr="00EE655A">
        <w:rPr>
          <w:rFonts w:eastAsia="Times New Roman" w:cs="Times New Roman"/>
          <w:color w:val="222222"/>
          <w:sz w:val="32"/>
          <w:szCs w:val="32"/>
          <w:shd w:val="clear" w:color="auto" w:fill="FFFFFF"/>
          <w:lang w:eastAsia="zh-CN"/>
        </w:rPr>
        <w:t>evoked by certain colors are not necessarily universal. Cultural differences sometimes play a role in how people perceive colour. Individual experience</w:t>
      </w:r>
      <w:r w:rsidR="00B804E1" w:rsidRPr="003B74BC">
        <w:rPr>
          <w:rFonts w:eastAsia="Times New Roman" w:cs="Times New Roman"/>
          <w:color w:val="222222"/>
          <w:sz w:val="32"/>
          <w:szCs w:val="32"/>
          <w:shd w:val="clear" w:color="auto" w:fill="FFFFFF"/>
          <w:lang w:eastAsia="zh-CN"/>
        </w:rPr>
        <w:t>s also have an important effect on the moods that colours can create.</w:t>
      </w:r>
      <w:r w:rsidR="003B74BC" w:rsidRPr="003B74BC">
        <w:rPr>
          <w:rFonts w:eastAsia="Times New Roman"/>
          <w:color w:val="222222"/>
          <w:sz w:val="32"/>
          <w:szCs w:val="32"/>
          <w:shd w:val="clear" w:color="auto" w:fill="FFFFFF"/>
        </w:rPr>
        <w:t xml:space="preserve"> </w:t>
      </w:r>
      <w:r w:rsidR="003B74BC" w:rsidRPr="003B74BC">
        <w:rPr>
          <w:rFonts w:eastAsia="Times New Roman" w:cs="Times New Roman"/>
          <w:color w:val="222222"/>
          <w:sz w:val="32"/>
          <w:szCs w:val="32"/>
          <w:shd w:val="clear" w:color="auto" w:fill="FFFFFF"/>
          <w:lang w:eastAsia="zh-CN"/>
        </w:rPr>
        <w:t>If you associate the colo</w:t>
      </w:r>
      <w:r w:rsidR="0014460D">
        <w:rPr>
          <w:rFonts w:eastAsia="Times New Roman" w:cs="Times New Roman"/>
          <w:color w:val="222222"/>
          <w:sz w:val="32"/>
          <w:szCs w:val="32"/>
          <w:shd w:val="clear" w:color="auto" w:fill="FFFFFF"/>
          <w:lang w:eastAsia="zh-CN"/>
        </w:rPr>
        <w:t>u</w:t>
      </w:r>
      <w:r w:rsidR="003B74BC" w:rsidRPr="003B74BC">
        <w:rPr>
          <w:rFonts w:eastAsia="Times New Roman" w:cs="Times New Roman"/>
          <w:color w:val="222222"/>
          <w:sz w:val="32"/>
          <w:szCs w:val="32"/>
          <w:shd w:val="clear" w:color="auto" w:fill="FFFFFF"/>
          <w:lang w:eastAsia="zh-CN"/>
        </w:rPr>
        <w:t>r blue with a vivacious and lively friend, then you might see it as a high energy colo</w:t>
      </w:r>
      <w:r w:rsidR="0014460D">
        <w:rPr>
          <w:rFonts w:eastAsia="Times New Roman" w:cs="Times New Roman"/>
          <w:color w:val="222222"/>
          <w:sz w:val="32"/>
          <w:szCs w:val="32"/>
          <w:shd w:val="clear" w:color="auto" w:fill="FFFFFF"/>
          <w:lang w:eastAsia="zh-CN"/>
        </w:rPr>
        <w:t>u</w:t>
      </w:r>
      <w:r w:rsidR="003B74BC" w:rsidRPr="003B74BC">
        <w:rPr>
          <w:rFonts w:eastAsia="Times New Roman" w:cs="Times New Roman"/>
          <w:color w:val="222222"/>
          <w:sz w:val="32"/>
          <w:szCs w:val="32"/>
          <w:shd w:val="clear" w:color="auto" w:fill="FFFFFF"/>
          <w:lang w:eastAsia="zh-CN"/>
        </w:rPr>
        <w:t>r that evokes a sense of excitement.</w:t>
      </w:r>
    </w:p>
    <w:p w14:paraId="1CDDE339" w14:textId="7807074F" w:rsidR="00B44CF1" w:rsidRPr="00EE655A" w:rsidRDefault="002D52A1" w:rsidP="003B74BC">
      <w:pPr>
        <w:spacing w:line="480" w:lineRule="auto"/>
        <w:rPr>
          <w:rStyle w:val="apple-converted-space"/>
          <w:rFonts w:cs="Arial"/>
          <w:i/>
          <w:iCs/>
          <w:color w:val="343434"/>
          <w:sz w:val="32"/>
          <w:szCs w:val="32"/>
        </w:rPr>
      </w:pPr>
      <w:r w:rsidRPr="00EE655A">
        <w:rPr>
          <w:rFonts w:cs="Helvetica"/>
          <w:noProof/>
          <w:sz w:val="32"/>
          <w:szCs w:val="32"/>
          <w:lang w:eastAsia="zh-CN"/>
        </w:rPr>
        <w:drawing>
          <wp:inline distT="0" distB="0" distL="0" distR="0" wp14:anchorId="7DE959AD" wp14:editId="3793CF30">
            <wp:extent cx="5727700" cy="3855085"/>
            <wp:effectExtent l="0" t="0" r="1270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3855085"/>
                    </a:xfrm>
                    <a:prstGeom prst="rect">
                      <a:avLst/>
                    </a:prstGeom>
                    <a:noFill/>
                    <a:ln>
                      <a:noFill/>
                    </a:ln>
                  </pic:spPr>
                </pic:pic>
              </a:graphicData>
            </a:graphic>
          </wp:inline>
        </w:drawing>
      </w:r>
      <w:r w:rsidRPr="00EE655A">
        <w:rPr>
          <w:rFonts w:cs="Arial"/>
          <w:i/>
          <w:iCs/>
          <w:color w:val="343434"/>
          <w:sz w:val="32"/>
          <w:szCs w:val="32"/>
        </w:rPr>
        <w:t>Roger Hiorns</w:t>
      </w:r>
      <w:r w:rsidRPr="00EE655A">
        <w:rPr>
          <w:rFonts w:cs="Calibri"/>
          <w:i/>
          <w:iCs/>
          <w:color w:val="000000"/>
          <w:sz w:val="32"/>
          <w:szCs w:val="32"/>
        </w:rPr>
        <w:t xml:space="preserve"> </w:t>
      </w:r>
      <w:r w:rsidRPr="00EE655A">
        <w:rPr>
          <w:rFonts w:cs="Arial"/>
          <w:i/>
          <w:iCs/>
          <w:color w:val="343434"/>
          <w:sz w:val="32"/>
          <w:szCs w:val="32"/>
        </w:rPr>
        <w:t>Seizure 2008</w:t>
      </w:r>
    </w:p>
    <w:p w14:paraId="407655CB" w14:textId="21638955" w:rsidR="001C2D94" w:rsidRPr="00EE655A" w:rsidRDefault="006C0DF4" w:rsidP="00EE655A">
      <w:pPr>
        <w:spacing w:line="480" w:lineRule="auto"/>
        <w:rPr>
          <w:rFonts w:eastAsia="Times New Roman"/>
          <w:color w:val="000000" w:themeColor="text1"/>
          <w:sz w:val="32"/>
          <w:szCs w:val="32"/>
          <w:lang w:eastAsia="zh-CN"/>
        </w:rPr>
      </w:pPr>
      <w:r w:rsidRPr="00EE655A">
        <w:rPr>
          <w:rFonts w:eastAsia="Times New Roman"/>
          <w:color w:val="000000" w:themeColor="text1"/>
          <w:sz w:val="32"/>
          <w:szCs w:val="32"/>
        </w:rPr>
        <w:t>Goldstein</w:t>
      </w:r>
      <w:r w:rsidR="00465A15" w:rsidRPr="00EE655A">
        <w:rPr>
          <w:rStyle w:val="apple-converted-space"/>
          <w:rFonts w:eastAsia="Times New Roman"/>
          <w:color w:val="000000" w:themeColor="text1"/>
          <w:sz w:val="32"/>
          <w:szCs w:val="32"/>
          <w:shd w:val="clear" w:color="auto" w:fill="FFFFFF"/>
        </w:rPr>
        <w:t> </w:t>
      </w:r>
      <w:r w:rsidR="00465A15" w:rsidRPr="00EE655A">
        <w:rPr>
          <w:rFonts w:eastAsia="Times New Roman"/>
          <w:color w:val="000000" w:themeColor="text1"/>
          <w:sz w:val="32"/>
          <w:szCs w:val="32"/>
          <w:shd w:val="clear" w:color="auto" w:fill="FFFFFF"/>
        </w:rPr>
        <w:t xml:space="preserve">expanded on Goethe’s intuitions, positing that certain colors (e.g., red, yellow) produce systematic physiological reactions manifest in emotional experience (e.g., negative arousal), cognitive orientation (e.g., outward focus), and overt action (e.g., forceful </w:t>
      </w:r>
      <w:r w:rsidR="006837FA" w:rsidRPr="00EE655A">
        <w:rPr>
          <w:rFonts w:eastAsia="Times New Roman"/>
          <w:color w:val="000000" w:themeColor="text1"/>
          <w:sz w:val="32"/>
          <w:szCs w:val="32"/>
          <w:shd w:val="clear" w:color="auto" w:fill="FFFFFF"/>
        </w:rPr>
        <w:t>behaviour</w:t>
      </w:r>
      <w:r w:rsidR="00465A15" w:rsidRPr="00EE655A">
        <w:rPr>
          <w:rFonts w:eastAsia="Times New Roman"/>
          <w:color w:val="000000" w:themeColor="text1"/>
          <w:sz w:val="32"/>
          <w:szCs w:val="32"/>
          <w:shd w:val="clear" w:color="auto" w:fill="FFFFFF"/>
        </w:rPr>
        <w:t>).</w:t>
      </w:r>
      <w:r w:rsidRPr="00EE655A">
        <w:rPr>
          <w:rFonts w:eastAsia="Times New Roman"/>
          <w:color w:val="000000" w:themeColor="text1"/>
          <w:sz w:val="32"/>
          <w:szCs w:val="32"/>
          <w:shd w:val="clear" w:color="auto" w:fill="FFFFFF"/>
        </w:rPr>
        <w:t xml:space="preserve"> Goldstein, K (1942)</w:t>
      </w:r>
      <w:r w:rsidR="00A46353" w:rsidRPr="00EE655A">
        <w:rPr>
          <w:rFonts w:eastAsia="Times New Roman"/>
          <w:color w:val="000000" w:themeColor="text1"/>
          <w:sz w:val="32"/>
          <w:szCs w:val="32"/>
          <w:lang w:eastAsia="zh-CN"/>
        </w:rPr>
        <w:t xml:space="preserve"> </w:t>
      </w:r>
      <w:r w:rsidR="00596269" w:rsidRPr="00EE655A">
        <w:rPr>
          <w:rFonts w:cs="Arial"/>
          <w:i/>
          <w:iCs/>
          <w:color w:val="343434"/>
          <w:sz w:val="32"/>
          <w:szCs w:val="32"/>
        </w:rPr>
        <w:t xml:space="preserve">This next installation will hopefully induce feelings of love, anger and </w:t>
      </w:r>
      <w:r w:rsidR="00C97BFA" w:rsidRPr="00EE655A">
        <w:rPr>
          <w:rFonts w:cs="Arial"/>
          <w:i/>
          <w:iCs/>
          <w:color w:val="343434"/>
          <w:sz w:val="32"/>
          <w:szCs w:val="32"/>
        </w:rPr>
        <w:t>danger.</w:t>
      </w:r>
      <w:r w:rsidR="00CF3EDC" w:rsidRPr="00EE655A">
        <w:rPr>
          <w:rFonts w:cs="Arial"/>
          <w:i/>
          <w:iCs/>
          <w:color w:val="343434"/>
          <w:sz w:val="32"/>
          <w:szCs w:val="32"/>
        </w:rPr>
        <w:t xml:space="preserve"> Like many of the installations I’ve chosen</w:t>
      </w:r>
      <w:r w:rsidR="00CB7298" w:rsidRPr="00EE655A">
        <w:rPr>
          <w:rFonts w:cs="Arial"/>
          <w:i/>
          <w:iCs/>
          <w:color w:val="343434"/>
          <w:sz w:val="32"/>
          <w:szCs w:val="32"/>
        </w:rPr>
        <w:t>,</w:t>
      </w:r>
      <w:r w:rsidR="00CF3EDC" w:rsidRPr="00EE655A">
        <w:rPr>
          <w:rFonts w:cs="Arial"/>
          <w:i/>
          <w:iCs/>
          <w:color w:val="343434"/>
          <w:sz w:val="32"/>
          <w:szCs w:val="32"/>
        </w:rPr>
        <w:t xml:space="preserve"> it contains objects suspended from the ceiling, this one is called Dream by Cai Guo-Qiang</w:t>
      </w:r>
      <w:r w:rsidR="00A508DB" w:rsidRPr="00EE655A">
        <w:rPr>
          <w:rFonts w:cs="Arial"/>
          <w:i/>
          <w:iCs/>
          <w:color w:val="343434"/>
          <w:sz w:val="32"/>
          <w:szCs w:val="32"/>
        </w:rPr>
        <w:t>.</w:t>
      </w:r>
      <w:r w:rsidR="003B1784" w:rsidRPr="00EE655A">
        <w:rPr>
          <w:rFonts w:cs="Arial"/>
          <w:i/>
          <w:iCs/>
          <w:color w:val="343434"/>
          <w:sz w:val="32"/>
          <w:szCs w:val="32"/>
        </w:rPr>
        <w:t xml:space="preserve"> </w:t>
      </w:r>
      <w:r w:rsidR="00BB5451" w:rsidRPr="00EE655A">
        <w:rPr>
          <w:rFonts w:cs="Arial"/>
          <w:i/>
          <w:iCs/>
          <w:color w:val="343434"/>
          <w:sz w:val="32"/>
          <w:szCs w:val="32"/>
        </w:rPr>
        <w:t xml:space="preserve">The </w:t>
      </w:r>
      <w:r w:rsidR="00D60496" w:rsidRPr="00EE655A">
        <w:rPr>
          <w:rFonts w:cs="Arial"/>
          <w:i/>
          <w:iCs/>
          <w:color w:val="343434"/>
          <w:sz w:val="32"/>
          <w:szCs w:val="32"/>
        </w:rPr>
        <w:t xml:space="preserve">harsh geometric shapes also </w:t>
      </w:r>
      <w:r w:rsidR="007706C3" w:rsidRPr="00EE655A">
        <w:rPr>
          <w:rFonts w:cs="Arial"/>
          <w:i/>
          <w:iCs/>
          <w:color w:val="343434"/>
          <w:sz w:val="32"/>
          <w:szCs w:val="32"/>
        </w:rPr>
        <w:t>contribute to the idea of anger or rag</w:t>
      </w:r>
      <w:r w:rsidR="00815F25" w:rsidRPr="00EE655A">
        <w:rPr>
          <w:rFonts w:cs="Arial"/>
          <w:i/>
          <w:iCs/>
          <w:color w:val="343434"/>
          <w:sz w:val="32"/>
          <w:szCs w:val="32"/>
        </w:rPr>
        <w:t>e.</w:t>
      </w:r>
    </w:p>
    <w:p w14:paraId="77AF6BFE" w14:textId="59F22528" w:rsidR="00E71AD5" w:rsidRPr="00EE655A" w:rsidRDefault="001C2D94" w:rsidP="00EE655A">
      <w:pPr>
        <w:widowControl w:val="0"/>
        <w:autoSpaceDE w:val="0"/>
        <w:autoSpaceDN w:val="0"/>
        <w:adjustRightInd w:val="0"/>
        <w:spacing w:line="480" w:lineRule="auto"/>
        <w:jc w:val="center"/>
        <w:rPr>
          <w:rFonts w:cs="Times"/>
          <w:i/>
          <w:iCs/>
          <w:color w:val="000000"/>
          <w:sz w:val="32"/>
          <w:szCs w:val="32"/>
        </w:rPr>
      </w:pPr>
      <w:r w:rsidRPr="00EE655A">
        <w:rPr>
          <w:rFonts w:cs="Helvetica"/>
          <w:noProof/>
          <w:sz w:val="32"/>
          <w:szCs w:val="32"/>
          <w:lang w:eastAsia="zh-CN"/>
        </w:rPr>
        <w:drawing>
          <wp:inline distT="0" distB="0" distL="0" distR="0" wp14:anchorId="2C98DC16" wp14:editId="55DE1B17">
            <wp:extent cx="5727700" cy="3801745"/>
            <wp:effectExtent l="0" t="0" r="1270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3801745"/>
                    </a:xfrm>
                    <a:prstGeom prst="rect">
                      <a:avLst/>
                    </a:prstGeom>
                    <a:noFill/>
                    <a:ln>
                      <a:noFill/>
                    </a:ln>
                  </pic:spPr>
                </pic:pic>
              </a:graphicData>
            </a:graphic>
          </wp:inline>
        </w:drawing>
      </w:r>
      <w:r w:rsidRPr="00EE655A">
        <w:rPr>
          <w:rFonts w:cs="Times"/>
          <w:i/>
          <w:iCs/>
          <w:color w:val="000000"/>
          <w:sz w:val="32"/>
          <w:szCs w:val="32"/>
        </w:rPr>
        <w:t>Cai Guo-Qiang, Dream, 2005</w:t>
      </w:r>
    </w:p>
    <w:p w14:paraId="2E4E2026" w14:textId="0FF8024C" w:rsidR="000F217F" w:rsidRPr="00436951" w:rsidRDefault="00E71AD5" w:rsidP="00EE655A">
      <w:pPr>
        <w:widowControl w:val="0"/>
        <w:autoSpaceDE w:val="0"/>
        <w:autoSpaceDN w:val="0"/>
        <w:adjustRightInd w:val="0"/>
        <w:spacing w:line="480" w:lineRule="auto"/>
        <w:rPr>
          <w:rFonts w:cs="Times"/>
          <w:color w:val="000000"/>
          <w:sz w:val="32"/>
          <w:szCs w:val="32"/>
        </w:rPr>
      </w:pPr>
      <w:r w:rsidRPr="00436951">
        <w:rPr>
          <w:rFonts w:cs="Times"/>
          <w:color w:val="000000"/>
          <w:sz w:val="32"/>
          <w:szCs w:val="32"/>
        </w:rPr>
        <w:t>I</w:t>
      </w:r>
      <w:r w:rsidR="000F217F" w:rsidRPr="00436951">
        <w:rPr>
          <w:rFonts w:cs="Times"/>
          <w:color w:val="000000"/>
          <w:sz w:val="32"/>
          <w:szCs w:val="32"/>
        </w:rPr>
        <w:t xml:space="preserve">nstantly when I think of the colour green I think of nature which is why I find Per Kristian Nygards work interesting. </w:t>
      </w:r>
      <w:r w:rsidRPr="00436951">
        <w:rPr>
          <w:rFonts w:cs="Times"/>
          <w:color w:val="000000"/>
          <w:sz w:val="32"/>
          <w:szCs w:val="32"/>
        </w:rPr>
        <w:t xml:space="preserve">His concept is to bring the outside in and he explores the limitations and possibilities of space. “Green symbolizes growth, harmony, </w:t>
      </w:r>
      <w:r w:rsidR="006837FA" w:rsidRPr="00436951">
        <w:rPr>
          <w:rFonts w:cs="Times"/>
          <w:color w:val="000000"/>
          <w:sz w:val="32"/>
          <w:szCs w:val="32"/>
        </w:rPr>
        <w:t>freshness, fertility</w:t>
      </w:r>
      <w:r w:rsidRPr="00436951">
        <w:rPr>
          <w:rFonts w:cs="Times"/>
          <w:color w:val="000000"/>
          <w:sz w:val="32"/>
          <w:szCs w:val="32"/>
        </w:rPr>
        <w:t xml:space="preserve"> and </w:t>
      </w:r>
      <w:r w:rsidR="006837FA" w:rsidRPr="00436951">
        <w:rPr>
          <w:rFonts w:cs="Times"/>
          <w:color w:val="000000"/>
          <w:sz w:val="32"/>
          <w:szCs w:val="32"/>
        </w:rPr>
        <w:t>environment</w:t>
      </w:r>
      <w:r w:rsidRPr="00436951">
        <w:rPr>
          <w:rFonts w:cs="Times"/>
          <w:color w:val="000000"/>
          <w:sz w:val="32"/>
          <w:szCs w:val="32"/>
        </w:rPr>
        <w:t>.” Bourn, J (2011)</w:t>
      </w:r>
      <w:r w:rsidR="006954F5" w:rsidRPr="00436951">
        <w:rPr>
          <w:rFonts w:cs="Times"/>
          <w:color w:val="000000"/>
          <w:sz w:val="32"/>
          <w:szCs w:val="32"/>
        </w:rPr>
        <w:t xml:space="preserve"> This space </w:t>
      </w:r>
    </w:p>
    <w:p w14:paraId="4FC9573B" w14:textId="6139EFB9" w:rsidR="001C2D94" w:rsidRPr="00EE655A" w:rsidRDefault="001C2D94" w:rsidP="00EE655A">
      <w:pPr>
        <w:widowControl w:val="0"/>
        <w:autoSpaceDE w:val="0"/>
        <w:autoSpaceDN w:val="0"/>
        <w:adjustRightInd w:val="0"/>
        <w:spacing w:line="480" w:lineRule="auto"/>
        <w:jc w:val="center"/>
        <w:rPr>
          <w:rFonts w:cs="Times"/>
          <w:i/>
          <w:iCs/>
          <w:color w:val="000000"/>
          <w:sz w:val="32"/>
          <w:szCs w:val="32"/>
        </w:rPr>
      </w:pPr>
      <w:r w:rsidRPr="00EE655A">
        <w:rPr>
          <w:rFonts w:cs="Helvetica"/>
          <w:noProof/>
          <w:sz w:val="32"/>
          <w:szCs w:val="32"/>
          <w:lang w:eastAsia="zh-CN"/>
        </w:rPr>
        <w:drawing>
          <wp:inline distT="0" distB="0" distL="0" distR="0" wp14:anchorId="412E6B77" wp14:editId="1266D32C">
            <wp:extent cx="5727700" cy="3818255"/>
            <wp:effectExtent l="0" t="0" r="1270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0" cy="3818255"/>
                    </a:xfrm>
                    <a:prstGeom prst="rect">
                      <a:avLst/>
                    </a:prstGeom>
                    <a:noFill/>
                    <a:ln>
                      <a:noFill/>
                    </a:ln>
                  </pic:spPr>
                </pic:pic>
              </a:graphicData>
            </a:graphic>
          </wp:inline>
        </w:drawing>
      </w:r>
      <w:r w:rsidRPr="00EE655A">
        <w:rPr>
          <w:rFonts w:cs="Times"/>
          <w:i/>
          <w:iCs/>
          <w:color w:val="000000"/>
          <w:sz w:val="32"/>
          <w:szCs w:val="32"/>
        </w:rPr>
        <w:t>Per Kristian Nygard, Not Red But Green, 2014</w:t>
      </w:r>
    </w:p>
    <w:p w14:paraId="3205E361" w14:textId="5F06C0EA" w:rsidR="00067436" w:rsidRPr="00EE655A" w:rsidRDefault="001C2D94" w:rsidP="00EE655A">
      <w:pPr>
        <w:widowControl w:val="0"/>
        <w:autoSpaceDE w:val="0"/>
        <w:autoSpaceDN w:val="0"/>
        <w:adjustRightInd w:val="0"/>
        <w:spacing w:line="480" w:lineRule="auto"/>
        <w:rPr>
          <w:rFonts w:cs="Times"/>
          <w:color w:val="000000" w:themeColor="text1"/>
          <w:sz w:val="32"/>
          <w:szCs w:val="32"/>
        </w:rPr>
      </w:pPr>
      <w:r w:rsidRPr="00EE655A">
        <w:rPr>
          <w:rFonts w:cs="Times"/>
          <w:color w:val="000000"/>
          <w:sz w:val="32"/>
          <w:szCs w:val="32"/>
        </w:rPr>
        <w:t xml:space="preserve">I wanted to end the exhibition with a yellow themed room, because </w:t>
      </w:r>
      <w:r w:rsidRPr="00EE655A">
        <w:rPr>
          <w:rFonts w:cs="Times"/>
          <w:color w:val="000000" w:themeColor="text1"/>
          <w:sz w:val="32"/>
          <w:szCs w:val="32"/>
        </w:rPr>
        <w:t xml:space="preserve">of its association with joy, intellect, energy and happiness. </w:t>
      </w:r>
      <w:r w:rsidR="00067436" w:rsidRPr="00EE655A">
        <w:rPr>
          <w:rFonts w:eastAsia="Times New Roman" w:cs="Times New Roman"/>
          <w:color w:val="000000" w:themeColor="text1"/>
          <w:sz w:val="32"/>
          <w:szCs w:val="32"/>
          <w:lang w:eastAsia="zh-CN"/>
        </w:rPr>
        <w:t>Yellow is the strongest co</w:t>
      </w:r>
      <w:r w:rsidR="00323BAB" w:rsidRPr="00EE655A">
        <w:rPr>
          <w:rFonts w:eastAsia="Times New Roman" w:cs="Times New Roman"/>
          <w:color w:val="000000" w:themeColor="text1"/>
          <w:sz w:val="32"/>
          <w:szCs w:val="32"/>
          <w:lang w:eastAsia="zh-CN"/>
        </w:rPr>
        <w:t>lour, psychologically. The correct yellow will lift spirits and</w:t>
      </w:r>
      <w:r w:rsidR="00067436" w:rsidRPr="00EE655A">
        <w:rPr>
          <w:rFonts w:eastAsia="Times New Roman" w:cs="Times New Roman"/>
          <w:color w:val="000000" w:themeColor="text1"/>
          <w:sz w:val="32"/>
          <w:szCs w:val="32"/>
          <w:lang w:eastAsia="zh-CN"/>
        </w:rPr>
        <w:t xml:space="preserve"> self-esteem; it is the colour of confidence and optimism.</w:t>
      </w:r>
      <w:r w:rsidR="00EC5D01" w:rsidRPr="00EE655A">
        <w:rPr>
          <w:rFonts w:eastAsia="Times New Roman" w:cs="Times New Roman"/>
          <w:color w:val="000000" w:themeColor="text1"/>
          <w:sz w:val="32"/>
          <w:szCs w:val="32"/>
          <w:lang w:eastAsia="zh-CN"/>
        </w:rPr>
        <w:t xml:space="preserve"> The idea of using real flowers also adds to the subject to growth which links </w:t>
      </w:r>
      <w:r w:rsidR="00411362" w:rsidRPr="00EE655A">
        <w:rPr>
          <w:rFonts w:eastAsia="Times New Roman" w:cs="Times New Roman"/>
          <w:color w:val="000000" w:themeColor="text1"/>
          <w:sz w:val="32"/>
          <w:szCs w:val="32"/>
          <w:lang w:eastAsia="zh-CN"/>
        </w:rPr>
        <w:t>back to optimism, hopefulness and confidence about the future or success of something.</w:t>
      </w:r>
    </w:p>
    <w:p w14:paraId="35681370" w14:textId="77777777" w:rsidR="00067436" w:rsidRPr="00EE655A" w:rsidRDefault="00067436" w:rsidP="00EE655A">
      <w:pPr>
        <w:widowControl w:val="0"/>
        <w:autoSpaceDE w:val="0"/>
        <w:autoSpaceDN w:val="0"/>
        <w:adjustRightInd w:val="0"/>
        <w:spacing w:line="480" w:lineRule="auto"/>
        <w:rPr>
          <w:rFonts w:cs="Times"/>
          <w:color w:val="FF0000"/>
          <w:sz w:val="32"/>
          <w:szCs w:val="32"/>
        </w:rPr>
      </w:pPr>
    </w:p>
    <w:p w14:paraId="1948EC7C" w14:textId="471FADD6" w:rsidR="00FC3504" w:rsidRPr="00EE655A" w:rsidRDefault="00FC3504" w:rsidP="00EE655A">
      <w:pPr>
        <w:widowControl w:val="0"/>
        <w:autoSpaceDE w:val="0"/>
        <w:autoSpaceDN w:val="0"/>
        <w:adjustRightInd w:val="0"/>
        <w:spacing w:line="480" w:lineRule="auto"/>
        <w:jc w:val="center"/>
        <w:rPr>
          <w:rFonts w:cs="Times"/>
          <w:color w:val="000000"/>
          <w:sz w:val="32"/>
          <w:szCs w:val="32"/>
        </w:rPr>
      </w:pPr>
      <w:r w:rsidRPr="00EE655A">
        <w:rPr>
          <w:rFonts w:cs="Helvetica"/>
          <w:noProof/>
          <w:sz w:val="32"/>
          <w:szCs w:val="32"/>
          <w:lang w:eastAsia="zh-CN"/>
        </w:rPr>
        <w:drawing>
          <wp:inline distT="0" distB="0" distL="0" distR="0" wp14:anchorId="62E149DA" wp14:editId="09797942">
            <wp:extent cx="5727700" cy="396457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3964577"/>
                    </a:xfrm>
                    <a:prstGeom prst="rect">
                      <a:avLst/>
                    </a:prstGeom>
                    <a:noFill/>
                    <a:ln>
                      <a:noFill/>
                    </a:ln>
                  </pic:spPr>
                </pic:pic>
              </a:graphicData>
            </a:graphic>
          </wp:inline>
        </w:drawing>
      </w:r>
    </w:p>
    <w:p w14:paraId="142D979F" w14:textId="04B6C939" w:rsidR="00FC3504" w:rsidRPr="00EE655A" w:rsidRDefault="006239B8" w:rsidP="00EE655A">
      <w:pPr>
        <w:widowControl w:val="0"/>
        <w:autoSpaceDE w:val="0"/>
        <w:autoSpaceDN w:val="0"/>
        <w:adjustRightInd w:val="0"/>
        <w:spacing w:line="480" w:lineRule="auto"/>
        <w:jc w:val="center"/>
        <w:rPr>
          <w:rFonts w:cs="Times"/>
          <w:i/>
          <w:iCs/>
          <w:color w:val="000000"/>
          <w:sz w:val="32"/>
          <w:szCs w:val="32"/>
        </w:rPr>
      </w:pPr>
      <w:r w:rsidRPr="00EE655A">
        <w:rPr>
          <w:rFonts w:cs="Times"/>
          <w:i/>
          <w:iCs/>
          <w:color w:val="000000"/>
          <w:sz w:val="32"/>
          <w:szCs w:val="32"/>
        </w:rPr>
        <w:t>Rebecca Louise Law, The Yellow Flower, 2014</w:t>
      </w:r>
    </w:p>
    <w:p w14:paraId="0F633BF7" w14:textId="32507480" w:rsidR="00306E5F" w:rsidRPr="00EE655A" w:rsidRDefault="00306E5F" w:rsidP="00EE655A">
      <w:pPr>
        <w:widowControl w:val="0"/>
        <w:autoSpaceDE w:val="0"/>
        <w:autoSpaceDN w:val="0"/>
        <w:adjustRightInd w:val="0"/>
        <w:spacing w:line="480" w:lineRule="auto"/>
        <w:rPr>
          <w:rFonts w:cs="Times"/>
          <w:color w:val="000000"/>
          <w:sz w:val="32"/>
          <w:szCs w:val="32"/>
        </w:rPr>
      </w:pPr>
    </w:p>
    <w:p w14:paraId="4F933A38" w14:textId="4AFA8191" w:rsidR="003849E4" w:rsidRPr="00EE655A" w:rsidRDefault="003849E4" w:rsidP="00EE655A">
      <w:pPr>
        <w:widowControl w:val="0"/>
        <w:autoSpaceDE w:val="0"/>
        <w:autoSpaceDN w:val="0"/>
        <w:adjustRightInd w:val="0"/>
        <w:spacing w:line="480" w:lineRule="auto"/>
        <w:rPr>
          <w:rFonts w:cs="Times"/>
          <w:color w:val="000000"/>
          <w:sz w:val="32"/>
          <w:szCs w:val="32"/>
        </w:rPr>
      </w:pPr>
    </w:p>
    <w:p w14:paraId="4B9595C3" w14:textId="77777777" w:rsidR="002D419A" w:rsidRPr="00EE655A" w:rsidRDefault="002D419A" w:rsidP="00EE655A">
      <w:pPr>
        <w:widowControl w:val="0"/>
        <w:autoSpaceDE w:val="0"/>
        <w:autoSpaceDN w:val="0"/>
        <w:adjustRightInd w:val="0"/>
        <w:spacing w:line="480" w:lineRule="auto"/>
        <w:rPr>
          <w:rFonts w:cs="Arial"/>
          <w:i/>
          <w:iCs/>
          <w:color w:val="343434"/>
          <w:sz w:val="32"/>
          <w:szCs w:val="32"/>
        </w:rPr>
      </w:pPr>
    </w:p>
    <w:p w14:paraId="598A55F5" w14:textId="30FF137B" w:rsidR="00F51E93" w:rsidRPr="00EE655A" w:rsidRDefault="00F51E93" w:rsidP="00EE655A">
      <w:pPr>
        <w:widowControl w:val="0"/>
        <w:autoSpaceDE w:val="0"/>
        <w:autoSpaceDN w:val="0"/>
        <w:adjustRightInd w:val="0"/>
        <w:spacing w:line="480" w:lineRule="auto"/>
        <w:rPr>
          <w:rFonts w:cs="Times"/>
          <w:i/>
          <w:iCs/>
          <w:color w:val="000000"/>
          <w:sz w:val="32"/>
          <w:szCs w:val="32"/>
        </w:rPr>
      </w:pPr>
    </w:p>
    <w:p w14:paraId="4FC69FD7" w14:textId="3A5A2EBE" w:rsidR="00ED08A5" w:rsidRPr="00EE655A" w:rsidRDefault="00ED08A5" w:rsidP="00EE655A">
      <w:pPr>
        <w:widowControl w:val="0"/>
        <w:autoSpaceDE w:val="0"/>
        <w:autoSpaceDN w:val="0"/>
        <w:adjustRightInd w:val="0"/>
        <w:spacing w:line="480" w:lineRule="auto"/>
        <w:rPr>
          <w:rFonts w:cs="Times"/>
          <w:i/>
          <w:iCs/>
          <w:color w:val="000000"/>
          <w:sz w:val="32"/>
          <w:szCs w:val="32"/>
        </w:rPr>
      </w:pPr>
    </w:p>
    <w:p w14:paraId="311865FE" w14:textId="77777777" w:rsidR="00D0070B" w:rsidRPr="00EE655A" w:rsidRDefault="00D0070B" w:rsidP="00EE655A">
      <w:pPr>
        <w:widowControl w:val="0"/>
        <w:autoSpaceDE w:val="0"/>
        <w:autoSpaceDN w:val="0"/>
        <w:adjustRightInd w:val="0"/>
        <w:spacing w:line="480" w:lineRule="auto"/>
        <w:rPr>
          <w:rFonts w:cs="Times"/>
          <w:i/>
          <w:iCs/>
          <w:color w:val="000000"/>
          <w:sz w:val="32"/>
          <w:szCs w:val="32"/>
        </w:rPr>
      </w:pPr>
    </w:p>
    <w:p w14:paraId="112C1E31" w14:textId="0E88CC75" w:rsidR="009F0A26" w:rsidRDefault="00D0070B" w:rsidP="00EE655A">
      <w:pPr>
        <w:widowControl w:val="0"/>
        <w:autoSpaceDE w:val="0"/>
        <w:autoSpaceDN w:val="0"/>
        <w:adjustRightInd w:val="0"/>
        <w:spacing w:line="480" w:lineRule="auto"/>
        <w:jc w:val="center"/>
        <w:rPr>
          <w:rFonts w:cs="Times"/>
          <w:color w:val="000000"/>
          <w:sz w:val="32"/>
          <w:szCs w:val="32"/>
        </w:rPr>
      </w:pPr>
      <w:r w:rsidRPr="00EE655A">
        <w:rPr>
          <w:rFonts w:cs="Times"/>
          <w:noProof/>
          <w:color w:val="000000"/>
          <w:sz w:val="32"/>
          <w:szCs w:val="32"/>
          <w:lang w:eastAsia="zh-CN"/>
        </w:rPr>
        <w:drawing>
          <wp:inline distT="0" distB="0" distL="0" distR="0" wp14:anchorId="54199D12" wp14:editId="0941254B">
            <wp:extent cx="5194935" cy="5194935"/>
            <wp:effectExtent l="0" t="0" r="12065" b="12065"/>
            <wp:docPr id="7" name="Picture 7" descr="Screen%20Shot%202018-05-06%20at%2019.23.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8-05-06%20at%2019.23.44.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4470" cy="5274470"/>
                    </a:xfrm>
                    <a:prstGeom prst="rect">
                      <a:avLst/>
                    </a:prstGeom>
                    <a:noFill/>
                    <a:ln>
                      <a:noFill/>
                    </a:ln>
                  </pic:spPr>
                </pic:pic>
              </a:graphicData>
            </a:graphic>
          </wp:inline>
        </w:drawing>
      </w:r>
    </w:p>
    <w:p w14:paraId="2DC1B99B" w14:textId="77777777" w:rsidR="001B3F61" w:rsidRPr="00EE655A" w:rsidRDefault="001B3F61" w:rsidP="00F06F3E">
      <w:pPr>
        <w:widowControl w:val="0"/>
        <w:autoSpaceDE w:val="0"/>
        <w:autoSpaceDN w:val="0"/>
        <w:adjustRightInd w:val="0"/>
        <w:spacing w:line="480" w:lineRule="auto"/>
        <w:rPr>
          <w:rFonts w:cs="Times"/>
          <w:color w:val="000000"/>
          <w:sz w:val="32"/>
          <w:szCs w:val="32"/>
        </w:rPr>
      </w:pPr>
    </w:p>
    <w:p w14:paraId="79C8DDBA" w14:textId="49153CEC" w:rsidR="006239B8" w:rsidRPr="00EE655A" w:rsidRDefault="006239B8" w:rsidP="00EE655A">
      <w:pPr>
        <w:widowControl w:val="0"/>
        <w:autoSpaceDE w:val="0"/>
        <w:autoSpaceDN w:val="0"/>
        <w:adjustRightInd w:val="0"/>
        <w:spacing w:line="480" w:lineRule="auto"/>
        <w:rPr>
          <w:rFonts w:cs="Times"/>
          <w:color w:val="000000"/>
          <w:sz w:val="32"/>
          <w:szCs w:val="32"/>
          <w:u w:val="single"/>
        </w:rPr>
      </w:pPr>
      <w:r w:rsidRPr="00EE655A">
        <w:rPr>
          <w:rFonts w:cs="Times"/>
          <w:color w:val="000000"/>
          <w:sz w:val="32"/>
          <w:szCs w:val="32"/>
          <w:u w:val="single"/>
        </w:rPr>
        <w:t>Bibliography</w:t>
      </w:r>
    </w:p>
    <w:p w14:paraId="65760DA6" w14:textId="157F05A3" w:rsidR="00C20AF5" w:rsidRPr="00EE655A" w:rsidRDefault="00C20AF5" w:rsidP="00EE655A">
      <w:pPr>
        <w:widowControl w:val="0"/>
        <w:autoSpaceDE w:val="0"/>
        <w:autoSpaceDN w:val="0"/>
        <w:adjustRightInd w:val="0"/>
        <w:spacing w:line="480" w:lineRule="auto"/>
        <w:rPr>
          <w:rFonts w:cs="Times"/>
          <w:color w:val="000000"/>
          <w:sz w:val="32"/>
          <w:szCs w:val="32"/>
        </w:rPr>
      </w:pPr>
      <w:r w:rsidRPr="00EE655A">
        <w:rPr>
          <w:rFonts w:cs="Times"/>
          <w:color w:val="000000"/>
          <w:sz w:val="32"/>
          <w:szCs w:val="32"/>
        </w:rPr>
        <w:t xml:space="preserve">Gage, </w:t>
      </w:r>
      <w:r w:rsidR="006837FA" w:rsidRPr="00EE655A">
        <w:rPr>
          <w:rFonts w:cs="Times"/>
          <w:color w:val="000000"/>
          <w:sz w:val="32"/>
          <w:szCs w:val="32"/>
        </w:rPr>
        <w:t>J (</w:t>
      </w:r>
      <w:r w:rsidRPr="00EE655A">
        <w:rPr>
          <w:rFonts w:cs="Times"/>
          <w:color w:val="000000"/>
          <w:sz w:val="32"/>
          <w:szCs w:val="32"/>
        </w:rPr>
        <w:t>1993</w:t>
      </w:r>
      <w:r w:rsidR="006837FA" w:rsidRPr="00EE655A">
        <w:rPr>
          <w:rFonts w:cs="Times"/>
          <w:color w:val="000000"/>
          <w:sz w:val="32"/>
          <w:szCs w:val="32"/>
        </w:rPr>
        <w:t xml:space="preserve">)” </w:t>
      </w:r>
      <w:r w:rsidR="006837FA" w:rsidRPr="00B24256">
        <w:rPr>
          <w:rFonts w:cs="Times"/>
          <w:i/>
          <w:iCs/>
          <w:color w:val="000000"/>
          <w:sz w:val="32"/>
          <w:szCs w:val="32"/>
        </w:rPr>
        <w:t>Colour</w:t>
      </w:r>
      <w:r w:rsidRPr="00B24256">
        <w:rPr>
          <w:rFonts w:cs="Times"/>
          <w:i/>
          <w:iCs/>
          <w:color w:val="000000"/>
          <w:sz w:val="32"/>
          <w:szCs w:val="32"/>
        </w:rPr>
        <w:t xml:space="preserve"> and culture: practice and meaning from antiquity to abstraction</w:t>
      </w:r>
      <w:r w:rsidRPr="00EE655A">
        <w:rPr>
          <w:rFonts w:cs="Times"/>
          <w:color w:val="000000"/>
          <w:sz w:val="32"/>
          <w:szCs w:val="32"/>
        </w:rPr>
        <w:t>” London: Thames + Hudson.</w:t>
      </w:r>
    </w:p>
    <w:p w14:paraId="63F4CF05" w14:textId="733DDCC7" w:rsidR="001E25D3" w:rsidRPr="00EE655A" w:rsidRDefault="006837FA" w:rsidP="00EE655A">
      <w:pPr>
        <w:widowControl w:val="0"/>
        <w:autoSpaceDE w:val="0"/>
        <w:autoSpaceDN w:val="0"/>
        <w:adjustRightInd w:val="0"/>
        <w:spacing w:line="480" w:lineRule="auto"/>
        <w:rPr>
          <w:rFonts w:cs="Times"/>
          <w:color w:val="000000"/>
          <w:sz w:val="32"/>
          <w:szCs w:val="32"/>
        </w:rPr>
      </w:pPr>
      <w:r w:rsidRPr="00EE655A">
        <w:rPr>
          <w:rFonts w:cs="Times"/>
          <w:color w:val="000000"/>
          <w:sz w:val="32"/>
          <w:szCs w:val="32"/>
        </w:rPr>
        <w:t xml:space="preserve">Itten, J </w:t>
      </w:r>
      <w:r w:rsidR="003D3960" w:rsidRPr="00EE655A">
        <w:rPr>
          <w:rFonts w:cs="Times"/>
          <w:color w:val="000000"/>
          <w:sz w:val="32"/>
          <w:szCs w:val="32"/>
        </w:rPr>
        <w:t>(1970</w:t>
      </w:r>
      <w:r w:rsidRPr="00EE655A">
        <w:rPr>
          <w:rFonts w:cs="Times"/>
          <w:color w:val="000000"/>
          <w:sz w:val="32"/>
          <w:szCs w:val="32"/>
        </w:rPr>
        <w:t xml:space="preserve">)” </w:t>
      </w:r>
      <w:r w:rsidRPr="00B24256">
        <w:rPr>
          <w:rFonts w:cs="Times"/>
          <w:i/>
          <w:iCs/>
          <w:color w:val="000000"/>
          <w:sz w:val="32"/>
          <w:szCs w:val="32"/>
        </w:rPr>
        <w:t>The</w:t>
      </w:r>
      <w:r w:rsidR="003D3960" w:rsidRPr="00B24256">
        <w:rPr>
          <w:rFonts w:cs="Times"/>
          <w:i/>
          <w:iCs/>
          <w:color w:val="000000"/>
          <w:sz w:val="32"/>
          <w:szCs w:val="32"/>
        </w:rPr>
        <w:t xml:space="preserve"> Elements of Colour</w:t>
      </w:r>
      <w:r w:rsidR="003D3960" w:rsidRPr="00EE655A">
        <w:rPr>
          <w:rFonts w:cs="Times"/>
          <w:color w:val="000000"/>
          <w:sz w:val="32"/>
          <w:szCs w:val="32"/>
        </w:rPr>
        <w:t xml:space="preserve">, </w:t>
      </w:r>
      <w:r w:rsidR="00BF247E" w:rsidRPr="00EE655A">
        <w:rPr>
          <w:rFonts w:cs="Times"/>
          <w:color w:val="000000"/>
          <w:sz w:val="32"/>
          <w:szCs w:val="32"/>
        </w:rPr>
        <w:t>John Wiley &amp; Sons, Germany.</w:t>
      </w:r>
    </w:p>
    <w:p w14:paraId="57CFCCD1" w14:textId="60D58EC7" w:rsidR="001E25D3" w:rsidRPr="00EE655A" w:rsidRDefault="001E25D3" w:rsidP="00EE655A">
      <w:pPr>
        <w:spacing w:line="480" w:lineRule="auto"/>
        <w:rPr>
          <w:rFonts w:eastAsia="Times New Roman" w:cs="Times New Roman"/>
          <w:sz w:val="32"/>
          <w:szCs w:val="32"/>
          <w:lang w:eastAsia="zh-CN"/>
        </w:rPr>
      </w:pPr>
      <w:r w:rsidRPr="00EE655A">
        <w:rPr>
          <w:rFonts w:eastAsia="Times New Roman" w:cs="Arial"/>
          <w:color w:val="303030"/>
          <w:sz w:val="32"/>
          <w:szCs w:val="32"/>
          <w:shd w:val="clear" w:color="auto" w:fill="FFFFFF"/>
          <w:lang w:eastAsia="zh-CN"/>
        </w:rPr>
        <w:t>Goldstein K. (1942). </w:t>
      </w:r>
      <w:r w:rsidRPr="00EE655A">
        <w:rPr>
          <w:rFonts w:eastAsia="Times New Roman" w:cs="Arial"/>
          <w:color w:val="303030"/>
          <w:sz w:val="32"/>
          <w:szCs w:val="32"/>
          <w:lang w:eastAsia="zh-CN"/>
        </w:rPr>
        <w:t>Some experimental observations concerning the influence of colors on the function of the organism.</w:t>
      </w:r>
      <w:r w:rsidRPr="00EE655A">
        <w:rPr>
          <w:rFonts w:eastAsia="Times New Roman" w:cs="Arial"/>
          <w:color w:val="303030"/>
          <w:sz w:val="32"/>
          <w:szCs w:val="32"/>
          <w:shd w:val="clear" w:color="auto" w:fill="FFFFFF"/>
          <w:lang w:eastAsia="zh-CN"/>
        </w:rPr>
        <w:t> </w:t>
      </w:r>
      <w:r w:rsidRPr="00EE655A">
        <w:rPr>
          <w:rFonts w:eastAsia="Times New Roman" w:cs="Arial"/>
          <w:i/>
          <w:iCs/>
          <w:color w:val="303030"/>
          <w:sz w:val="32"/>
          <w:szCs w:val="32"/>
          <w:lang w:eastAsia="zh-CN"/>
        </w:rPr>
        <w:t>Occup. Ther. Rehab.</w:t>
      </w:r>
      <w:r w:rsidRPr="00EE655A">
        <w:rPr>
          <w:rFonts w:eastAsia="Times New Roman" w:cs="Arial"/>
          <w:color w:val="303030"/>
          <w:sz w:val="32"/>
          <w:szCs w:val="32"/>
          <w:shd w:val="clear" w:color="auto" w:fill="FFFFFF"/>
          <w:lang w:eastAsia="zh-CN"/>
        </w:rPr>
        <w:t> </w:t>
      </w:r>
      <w:r w:rsidRPr="00EE655A">
        <w:rPr>
          <w:rFonts w:eastAsia="Times New Roman" w:cs="Arial"/>
          <w:color w:val="303030"/>
          <w:sz w:val="32"/>
          <w:szCs w:val="32"/>
          <w:lang w:eastAsia="zh-CN"/>
        </w:rPr>
        <w:t>21</w:t>
      </w:r>
      <w:r w:rsidRPr="00EE655A">
        <w:rPr>
          <w:rFonts w:eastAsia="Times New Roman" w:cs="Arial"/>
          <w:color w:val="303030"/>
          <w:sz w:val="32"/>
          <w:szCs w:val="32"/>
          <w:shd w:val="clear" w:color="auto" w:fill="FFFFFF"/>
          <w:lang w:eastAsia="zh-CN"/>
        </w:rPr>
        <w:t> 147–151</w:t>
      </w:r>
    </w:p>
    <w:p w14:paraId="64CDFBF4" w14:textId="0C67CAC6" w:rsidR="003344C4" w:rsidRPr="00EE655A" w:rsidRDefault="00056D6F" w:rsidP="00EE655A">
      <w:pPr>
        <w:widowControl w:val="0"/>
        <w:autoSpaceDE w:val="0"/>
        <w:autoSpaceDN w:val="0"/>
        <w:adjustRightInd w:val="0"/>
        <w:spacing w:line="480" w:lineRule="auto"/>
        <w:rPr>
          <w:rFonts w:cs="Times"/>
          <w:color w:val="000000"/>
          <w:sz w:val="32"/>
          <w:szCs w:val="32"/>
        </w:rPr>
      </w:pPr>
      <w:r w:rsidRPr="00EE655A">
        <w:rPr>
          <w:rFonts w:cs="Times"/>
          <w:color w:val="000000"/>
          <w:sz w:val="32"/>
          <w:szCs w:val="32"/>
        </w:rPr>
        <w:t>Law, Rebecca Louise</w:t>
      </w:r>
      <w:r w:rsidR="003344C4" w:rsidRPr="00EE655A">
        <w:rPr>
          <w:rFonts w:cs="Times"/>
          <w:color w:val="000000"/>
          <w:sz w:val="32"/>
          <w:szCs w:val="32"/>
        </w:rPr>
        <w:t xml:space="preserve"> (2014) </w:t>
      </w:r>
      <w:r w:rsidR="003344C4" w:rsidRPr="00B24256">
        <w:rPr>
          <w:rFonts w:cs="Times"/>
          <w:i/>
          <w:iCs/>
          <w:color w:val="000000"/>
          <w:sz w:val="32"/>
          <w:szCs w:val="32"/>
        </w:rPr>
        <w:t xml:space="preserve">The yellow </w:t>
      </w:r>
      <w:r w:rsidR="00EE655A" w:rsidRPr="00B24256">
        <w:rPr>
          <w:rFonts w:cs="Times"/>
          <w:i/>
          <w:iCs/>
          <w:color w:val="000000"/>
          <w:sz w:val="32"/>
          <w:szCs w:val="32"/>
        </w:rPr>
        <w:t>flower, installation.</w:t>
      </w:r>
      <w:r w:rsidR="00EE655A">
        <w:rPr>
          <w:rFonts w:cs="Times"/>
          <w:color w:val="000000"/>
          <w:sz w:val="32"/>
          <w:szCs w:val="32"/>
        </w:rPr>
        <w:t xml:space="preserve"> Available </w:t>
      </w:r>
      <w:r w:rsidR="003344C4" w:rsidRPr="00EE655A">
        <w:rPr>
          <w:rFonts w:cs="Times"/>
          <w:color w:val="000000"/>
          <w:sz w:val="32"/>
          <w:szCs w:val="32"/>
        </w:rPr>
        <w:t>at:</w:t>
      </w:r>
    </w:p>
    <w:p w14:paraId="289A78B3" w14:textId="4D47AC5C" w:rsidR="006239B8" w:rsidRPr="00EE655A" w:rsidRDefault="00056D6F" w:rsidP="00EE655A">
      <w:pPr>
        <w:widowControl w:val="0"/>
        <w:autoSpaceDE w:val="0"/>
        <w:autoSpaceDN w:val="0"/>
        <w:adjustRightInd w:val="0"/>
        <w:spacing w:line="480" w:lineRule="auto"/>
        <w:rPr>
          <w:rFonts w:cs="Times"/>
          <w:color w:val="000000"/>
          <w:sz w:val="32"/>
          <w:szCs w:val="32"/>
        </w:rPr>
      </w:pPr>
      <w:r w:rsidRPr="00EE655A">
        <w:rPr>
          <w:rFonts w:cs="Times"/>
          <w:color w:val="000000"/>
          <w:sz w:val="32"/>
          <w:szCs w:val="32"/>
        </w:rPr>
        <w:t xml:space="preserve"> </w:t>
      </w:r>
      <w:hyperlink r:id="rId13" w:history="1">
        <w:r w:rsidR="00214120" w:rsidRPr="00EE655A">
          <w:rPr>
            <w:rStyle w:val="Hyperlink"/>
            <w:rFonts w:cs="Times"/>
            <w:sz w:val="32"/>
            <w:szCs w:val="32"/>
          </w:rPr>
          <w:t>http://www.rebeccalouiselaw.com/artworks/the-yellow-flower</w:t>
        </w:r>
      </w:hyperlink>
    </w:p>
    <w:p w14:paraId="49A067DE" w14:textId="6B16B2C8" w:rsidR="00214120" w:rsidRPr="00EE655A" w:rsidRDefault="00056D6F" w:rsidP="00EE655A">
      <w:pPr>
        <w:widowControl w:val="0"/>
        <w:autoSpaceDE w:val="0"/>
        <w:autoSpaceDN w:val="0"/>
        <w:adjustRightInd w:val="0"/>
        <w:spacing w:line="480" w:lineRule="auto"/>
        <w:rPr>
          <w:rFonts w:cs="Times"/>
          <w:color w:val="000000"/>
          <w:sz w:val="32"/>
          <w:szCs w:val="32"/>
        </w:rPr>
      </w:pPr>
      <w:r w:rsidRPr="00EE655A">
        <w:rPr>
          <w:rFonts w:cs="Times"/>
          <w:color w:val="000000"/>
          <w:sz w:val="32"/>
          <w:szCs w:val="32"/>
        </w:rPr>
        <w:t>(Accessed on 3</w:t>
      </w:r>
      <w:r w:rsidRPr="00EE655A">
        <w:rPr>
          <w:rFonts w:cs="Times"/>
          <w:color w:val="000000"/>
          <w:sz w:val="32"/>
          <w:szCs w:val="32"/>
          <w:vertAlign w:val="superscript"/>
        </w:rPr>
        <w:t>rd</w:t>
      </w:r>
      <w:r w:rsidRPr="00EE655A">
        <w:rPr>
          <w:rFonts w:cs="Times"/>
          <w:color w:val="000000"/>
          <w:sz w:val="32"/>
          <w:szCs w:val="32"/>
        </w:rPr>
        <w:t xml:space="preserve"> May 2018)</w:t>
      </w:r>
    </w:p>
    <w:p w14:paraId="21630B15" w14:textId="58946B52" w:rsidR="004A1FEC" w:rsidRPr="00EE655A" w:rsidRDefault="004A1FEC" w:rsidP="00EE655A">
      <w:pPr>
        <w:pStyle w:val="Heading2"/>
        <w:spacing w:before="0" w:beforeAutospacing="0" w:after="0" w:afterAutospacing="0" w:line="480" w:lineRule="auto"/>
        <w:rPr>
          <w:rFonts w:asciiTheme="minorHAnsi" w:eastAsia="Times New Roman" w:hAnsiTheme="minorHAnsi"/>
          <w:b w:val="0"/>
          <w:bCs w:val="0"/>
          <w:sz w:val="32"/>
          <w:szCs w:val="32"/>
          <w:lang w:val="fr-FR"/>
        </w:rPr>
      </w:pPr>
      <w:r w:rsidRPr="00EE655A">
        <w:rPr>
          <w:rFonts w:asciiTheme="minorHAnsi" w:hAnsiTheme="minorHAnsi"/>
          <w:b w:val="0"/>
          <w:bCs w:val="0"/>
          <w:sz w:val="32"/>
          <w:szCs w:val="32"/>
        </w:rPr>
        <w:t>Jobson, Christopher (23</w:t>
      </w:r>
      <w:r w:rsidRPr="00EE655A">
        <w:rPr>
          <w:rFonts w:asciiTheme="minorHAnsi" w:hAnsiTheme="minorHAnsi"/>
          <w:b w:val="0"/>
          <w:bCs w:val="0"/>
          <w:sz w:val="32"/>
          <w:szCs w:val="32"/>
          <w:vertAlign w:val="superscript"/>
        </w:rPr>
        <w:t>rd</w:t>
      </w:r>
      <w:r w:rsidRPr="00EE655A">
        <w:rPr>
          <w:rFonts w:asciiTheme="minorHAnsi" w:hAnsiTheme="minorHAnsi"/>
          <w:b w:val="0"/>
          <w:bCs w:val="0"/>
          <w:sz w:val="32"/>
          <w:szCs w:val="32"/>
        </w:rPr>
        <w:t xml:space="preserve"> November, 2012) </w:t>
      </w:r>
      <w:hyperlink r:id="rId14" w:history="1">
        <w:r w:rsidRPr="00B24256">
          <w:rPr>
            <w:rStyle w:val="Hyperlink"/>
            <w:rFonts w:asciiTheme="minorHAnsi" w:eastAsia="Times New Roman" w:hAnsiTheme="minorHAnsi"/>
            <w:b w:val="0"/>
            <w:bCs w:val="0"/>
            <w:i/>
            <w:iCs/>
            <w:color w:val="auto"/>
            <w:sz w:val="32"/>
            <w:szCs w:val="32"/>
            <w:u w:val="none"/>
            <w:bdr w:val="none" w:sz="0" w:space="0" w:color="auto" w:frame="1"/>
          </w:rPr>
          <w:t>Scatt</w:t>
        </w:r>
        <w:r w:rsidRPr="00B24256">
          <w:rPr>
            <w:rStyle w:val="Hyperlink"/>
            <w:rFonts w:asciiTheme="minorHAnsi" w:eastAsia="Times New Roman" w:hAnsiTheme="minorHAnsi"/>
            <w:b w:val="0"/>
            <w:bCs w:val="0"/>
            <w:i/>
            <w:iCs/>
            <w:color w:val="auto"/>
            <w:sz w:val="32"/>
            <w:szCs w:val="32"/>
            <w:u w:val="none"/>
            <w:bdr w:val="none" w:sz="0" w:space="0" w:color="auto" w:frame="1"/>
          </w:rPr>
          <w:t>e</w:t>
        </w:r>
        <w:r w:rsidRPr="00B24256">
          <w:rPr>
            <w:rStyle w:val="Hyperlink"/>
            <w:rFonts w:asciiTheme="minorHAnsi" w:eastAsia="Times New Roman" w:hAnsiTheme="minorHAnsi"/>
            <w:b w:val="0"/>
            <w:bCs w:val="0"/>
            <w:i/>
            <w:iCs/>
            <w:color w:val="auto"/>
            <w:sz w:val="32"/>
            <w:szCs w:val="32"/>
            <w:u w:val="none"/>
            <w:bdr w:val="none" w:sz="0" w:space="0" w:color="auto" w:frame="1"/>
          </w:rPr>
          <w:t>red Crowd:</w:t>
        </w:r>
        <w:r w:rsidRPr="00EE655A">
          <w:rPr>
            <w:rStyle w:val="Hyperlink"/>
            <w:rFonts w:asciiTheme="minorHAnsi" w:eastAsia="Times New Roman" w:hAnsiTheme="minorHAnsi"/>
            <w:b w:val="0"/>
            <w:bCs w:val="0"/>
            <w:color w:val="auto"/>
            <w:sz w:val="32"/>
            <w:szCs w:val="32"/>
            <w:u w:val="none"/>
            <w:bdr w:val="none" w:sz="0" w:space="0" w:color="auto" w:frame="1"/>
          </w:rPr>
          <w:t xml:space="preserve"> Thousands of White Balloons Suspended by William Forsythe</w:t>
        </w:r>
      </w:hyperlink>
      <w:r w:rsidRPr="00EE655A">
        <w:rPr>
          <w:rFonts w:asciiTheme="minorHAnsi" w:eastAsia="Times New Roman" w:hAnsiTheme="minorHAnsi"/>
          <w:b w:val="0"/>
          <w:bCs w:val="0"/>
          <w:sz w:val="32"/>
          <w:szCs w:val="32"/>
        </w:rPr>
        <w:t xml:space="preserve">. </w:t>
      </w:r>
      <w:r w:rsidRPr="00EE655A">
        <w:rPr>
          <w:rFonts w:asciiTheme="minorHAnsi" w:eastAsia="Times New Roman" w:hAnsiTheme="minorHAnsi"/>
          <w:b w:val="0"/>
          <w:bCs w:val="0"/>
          <w:sz w:val="32"/>
          <w:szCs w:val="32"/>
          <w:lang w:val="fr-FR"/>
        </w:rPr>
        <w:t xml:space="preserve">Available </w:t>
      </w:r>
      <w:proofErr w:type="gramStart"/>
      <w:r w:rsidRPr="00EE655A">
        <w:rPr>
          <w:rFonts w:asciiTheme="minorHAnsi" w:eastAsia="Times New Roman" w:hAnsiTheme="minorHAnsi"/>
          <w:b w:val="0"/>
          <w:bCs w:val="0"/>
          <w:sz w:val="32"/>
          <w:szCs w:val="32"/>
          <w:lang w:val="fr-FR"/>
        </w:rPr>
        <w:t>at:</w:t>
      </w:r>
      <w:proofErr w:type="gramEnd"/>
    </w:p>
    <w:p w14:paraId="3B9B1233" w14:textId="2DE76C2A" w:rsidR="007A705E" w:rsidRPr="00EE655A" w:rsidRDefault="001D0988" w:rsidP="00436951">
      <w:pPr>
        <w:spacing w:line="480" w:lineRule="auto"/>
        <w:rPr>
          <w:sz w:val="32"/>
          <w:szCs w:val="32"/>
          <w:lang w:val="fr-FR"/>
        </w:rPr>
      </w:pPr>
      <w:hyperlink r:id="rId15" w:history="1">
        <w:r w:rsidR="004A1FEC" w:rsidRPr="00EE655A">
          <w:rPr>
            <w:rStyle w:val="Hyperlink"/>
            <w:sz w:val="32"/>
            <w:szCs w:val="32"/>
            <w:lang w:val="fr-FR"/>
          </w:rPr>
          <w:t>http://www.thisiscolossal.com/2012/11/scattered-crowd-thousands-of-white-balloons-suspended-by-william-forsythe/</w:t>
        </w:r>
      </w:hyperlink>
    </w:p>
    <w:p w14:paraId="446AE68D" w14:textId="7BD34653" w:rsidR="00161746" w:rsidRPr="00EE655A" w:rsidRDefault="007A705E" w:rsidP="00EE655A">
      <w:pPr>
        <w:spacing w:line="480" w:lineRule="auto"/>
        <w:rPr>
          <w:sz w:val="32"/>
          <w:szCs w:val="32"/>
          <w:lang w:val="fr-FR"/>
        </w:rPr>
      </w:pPr>
      <w:r w:rsidRPr="00EE655A">
        <w:rPr>
          <w:sz w:val="32"/>
          <w:szCs w:val="32"/>
        </w:rPr>
        <w:t>Forsythe, William (</w:t>
      </w:r>
      <w:r w:rsidR="00161746" w:rsidRPr="00EE655A">
        <w:rPr>
          <w:sz w:val="32"/>
          <w:szCs w:val="32"/>
        </w:rPr>
        <w:t>15</w:t>
      </w:r>
      <w:r w:rsidR="00161746" w:rsidRPr="00EE655A">
        <w:rPr>
          <w:sz w:val="32"/>
          <w:szCs w:val="32"/>
          <w:vertAlign w:val="superscript"/>
        </w:rPr>
        <w:t>th</w:t>
      </w:r>
      <w:r w:rsidR="00161746" w:rsidRPr="00EE655A">
        <w:rPr>
          <w:sz w:val="32"/>
          <w:szCs w:val="32"/>
        </w:rPr>
        <w:t xml:space="preserve"> </w:t>
      </w:r>
      <w:r w:rsidR="003A27A8" w:rsidRPr="00EE655A">
        <w:rPr>
          <w:sz w:val="32"/>
          <w:szCs w:val="32"/>
        </w:rPr>
        <w:t>March</w:t>
      </w:r>
      <w:r w:rsidR="00161746" w:rsidRPr="00EE655A">
        <w:rPr>
          <w:sz w:val="32"/>
          <w:szCs w:val="32"/>
        </w:rPr>
        <w:t xml:space="preserve"> 2002) </w:t>
      </w:r>
      <w:r w:rsidR="00161746" w:rsidRPr="00B24256">
        <w:rPr>
          <w:i/>
          <w:iCs/>
          <w:sz w:val="32"/>
          <w:szCs w:val="32"/>
        </w:rPr>
        <w:t>William Forsythe Choreographic Objects- Scattered Crowd</w:t>
      </w:r>
      <w:r w:rsidR="00161746" w:rsidRPr="00EE655A">
        <w:rPr>
          <w:sz w:val="32"/>
          <w:szCs w:val="32"/>
        </w:rPr>
        <w:t xml:space="preserve">. </w:t>
      </w:r>
      <w:proofErr w:type="spellStart"/>
      <w:r w:rsidR="00161746" w:rsidRPr="00EE655A">
        <w:rPr>
          <w:sz w:val="32"/>
          <w:szCs w:val="32"/>
          <w:lang w:val="fr-FR"/>
        </w:rPr>
        <w:t>Available</w:t>
      </w:r>
      <w:proofErr w:type="spellEnd"/>
      <w:r w:rsidR="00161746" w:rsidRPr="00EE655A">
        <w:rPr>
          <w:sz w:val="32"/>
          <w:szCs w:val="32"/>
          <w:lang w:val="fr-FR"/>
        </w:rPr>
        <w:t xml:space="preserve"> </w:t>
      </w:r>
      <w:proofErr w:type="gramStart"/>
      <w:r w:rsidR="00161746" w:rsidRPr="00EE655A">
        <w:rPr>
          <w:sz w:val="32"/>
          <w:szCs w:val="32"/>
          <w:lang w:val="fr-FR"/>
        </w:rPr>
        <w:t>at:</w:t>
      </w:r>
      <w:proofErr w:type="gramEnd"/>
    </w:p>
    <w:p w14:paraId="76AFF5C5" w14:textId="222D3FD5" w:rsidR="007A705E" w:rsidRPr="00EE655A" w:rsidRDefault="001D0988" w:rsidP="00436951">
      <w:pPr>
        <w:spacing w:line="480" w:lineRule="auto"/>
        <w:rPr>
          <w:sz w:val="32"/>
          <w:szCs w:val="32"/>
          <w:lang w:val="fr-FR"/>
        </w:rPr>
      </w:pPr>
      <w:hyperlink r:id="rId16" w:history="1">
        <w:r w:rsidR="007A705E" w:rsidRPr="00EE655A">
          <w:rPr>
            <w:rStyle w:val="Hyperlink"/>
            <w:sz w:val="32"/>
            <w:szCs w:val="32"/>
            <w:lang w:val="fr-FR"/>
          </w:rPr>
          <w:t>https://www.williamforsythe.com/installations.html?detail=1&amp;no_cache=1&amp;uid=22</w:t>
        </w:r>
      </w:hyperlink>
    </w:p>
    <w:p w14:paraId="71060B21" w14:textId="53FC3A2F" w:rsidR="00056D6F" w:rsidRPr="00436951" w:rsidRDefault="007A705E" w:rsidP="00436951">
      <w:pPr>
        <w:widowControl w:val="0"/>
        <w:autoSpaceDE w:val="0"/>
        <w:autoSpaceDN w:val="0"/>
        <w:adjustRightInd w:val="0"/>
        <w:spacing w:line="480" w:lineRule="auto"/>
        <w:rPr>
          <w:rFonts w:cs="Times"/>
          <w:color w:val="000000"/>
          <w:sz w:val="32"/>
          <w:szCs w:val="32"/>
        </w:rPr>
      </w:pPr>
      <w:r w:rsidRPr="00EE655A">
        <w:rPr>
          <w:rFonts w:cs="Times"/>
          <w:color w:val="000000"/>
          <w:sz w:val="32"/>
          <w:szCs w:val="32"/>
          <w:lang w:val="fr-FR"/>
        </w:rPr>
        <w:t xml:space="preserve"> </w:t>
      </w:r>
      <w:r w:rsidR="00056D6F" w:rsidRPr="00EE655A">
        <w:rPr>
          <w:rFonts w:cs="Times"/>
          <w:color w:val="000000"/>
          <w:sz w:val="32"/>
          <w:szCs w:val="32"/>
        </w:rPr>
        <w:t>(Accessed on 3</w:t>
      </w:r>
      <w:r w:rsidR="00056D6F" w:rsidRPr="00EE655A">
        <w:rPr>
          <w:rFonts w:cs="Times"/>
          <w:color w:val="000000"/>
          <w:sz w:val="32"/>
          <w:szCs w:val="32"/>
          <w:vertAlign w:val="superscript"/>
        </w:rPr>
        <w:t>rd</w:t>
      </w:r>
      <w:r w:rsidR="00056D6F" w:rsidRPr="00EE655A">
        <w:rPr>
          <w:rFonts w:cs="Times"/>
          <w:color w:val="000000"/>
          <w:sz w:val="32"/>
          <w:szCs w:val="32"/>
        </w:rPr>
        <w:t xml:space="preserve"> May 2018)</w:t>
      </w:r>
    </w:p>
    <w:p w14:paraId="45332FC9" w14:textId="1C0A58C5" w:rsidR="00901E02" w:rsidRPr="00EE655A" w:rsidRDefault="00901E02" w:rsidP="00436951">
      <w:pPr>
        <w:spacing w:line="480" w:lineRule="auto"/>
        <w:rPr>
          <w:sz w:val="32"/>
          <w:szCs w:val="32"/>
          <w:lang w:val="fr-FR"/>
        </w:rPr>
      </w:pPr>
      <w:r w:rsidRPr="00EE655A">
        <w:rPr>
          <w:sz w:val="32"/>
          <w:szCs w:val="32"/>
        </w:rPr>
        <w:t xml:space="preserve">Nygard, Per Kristian (2014) </w:t>
      </w:r>
      <w:r w:rsidRPr="00B24256">
        <w:rPr>
          <w:i/>
          <w:iCs/>
          <w:sz w:val="32"/>
          <w:szCs w:val="32"/>
        </w:rPr>
        <w:t>Not Red But Green</w:t>
      </w:r>
      <w:r w:rsidRPr="00EE655A">
        <w:rPr>
          <w:sz w:val="32"/>
          <w:szCs w:val="32"/>
        </w:rPr>
        <w:t xml:space="preserve">. </w:t>
      </w:r>
      <w:proofErr w:type="spellStart"/>
      <w:r w:rsidRPr="00EE655A">
        <w:rPr>
          <w:sz w:val="32"/>
          <w:szCs w:val="32"/>
          <w:lang w:val="fr-FR"/>
        </w:rPr>
        <w:t>Available</w:t>
      </w:r>
      <w:proofErr w:type="spellEnd"/>
      <w:r w:rsidRPr="00EE655A">
        <w:rPr>
          <w:sz w:val="32"/>
          <w:szCs w:val="32"/>
          <w:lang w:val="fr-FR"/>
        </w:rPr>
        <w:t xml:space="preserve"> </w:t>
      </w:r>
      <w:proofErr w:type="gramStart"/>
      <w:r w:rsidRPr="00EE655A">
        <w:rPr>
          <w:sz w:val="32"/>
          <w:szCs w:val="32"/>
          <w:lang w:val="fr-FR"/>
        </w:rPr>
        <w:t>at:</w:t>
      </w:r>
      <w:proofErr w:type="gramEnd"/>
    </w:p>
    <w:p w14:paraId="566F3E90" w14:textId="77777777" w:rsidR="00214120" w:rsidRPr="00EE655A" w:rsidRDefault="001D0988" w:rsidP="00EE655A">
      <w:pPr>
        <w:spacing w:line="480" w:lineRule="auto"/>
        <w:rPr>
          <w:rStyle w:val="Hyperlink"/>
          <w:sz w:val="32"/>
          <w:szCs w:val="32"/>
          <w:lang w:val="fr-FR"/>
        </w:rPr>
      </w:pPr>
      <w:hyperlink r:id="rId17" w:history="1">
        <w:r w:rsidR="00214120" w:rsidRPr="00EE655A">
          <w:rPr>
            <w:rStyle w:val="Hyperlink"/>
            <w:sz w:val="32"/>
            <w:szCs w:val="32"/>
            <w:lang w:val="fr-FR"/>
          </w:rPr>
          <w:t>http://www.perkristiannygaard.com/Not-Red-But-Green</w:t>
        </w:r>
      </w:hyperlink>
    </w:p>
    <w:p w14:paraId="01FE4697" w14:textId="52CFA42C" w:rsidR="00056D6F" w:rsidRPr="00436951" w:rsidRDefault="00056D6F" w:rsidP="00436951">
      <w:pPr>
        <w:widowControl w:val="0"/>
        <w:autoSpaceDE w:val="0"/>
        <w:autoSpaceDN w:val="0"/>
        <w:adjustRightInd w:val="0"/>
        <w:spacing w:line="480" w:lineRule="auto"/>
        <w:rPr>
          <w:rFonts w:cs="Times"/>
          <w:color w:val="000000"/>
          <w:sz w:val="32"/>
          <w:szCs w:val="32"/>
        </w:rPr>
      </w:pPr>
      <w:r w:rsidRPr="00EE655A">
        <w:rPr>
          <w:rFonts w:cs="Times"/>
          <w:color w:val="000000"/>
          <w:sz w:val="32"/>
          <w:szCs w:val="32"/>
        </w:rPr>
        <w:t>(Accessed on 2</w:t>
      </w:r>
      <w:r w:rsidRPr="00EE655A">
        <w:rPr>
          <w:rFonts w:cs="Times"/>
          <w:color w:val="000000"/>
          <w:sz w:val="32"/>
          <w:szCs w:val="32"/>
          <w:vertAlign w:val="superscript"/>
        </w:rPr>
        <w:t>nd</w:t>
      </w:r>
      <w:r w:rsidRPr="00EE655A">
        <w:rPr>
          <w:rFonts w:cs="Times"/>
          <w:color w:val="000000"/>
          <w:sz w:val="32"/>
          <w:szCs w:val="32"/>
        </w:rPr>
        <w:t xml:space="preserve"> May 2018)</w:t>
      </w:r>
    </w:p>
    <w:p w14:paraId="042971F8" w14:textId="0E50F4E5" w:rsidR="00AF5AB3" w:rsidRPr="00EE655A" w:rsidRDefault="00AF5AB3" w:rsidP="00436951">
      <w:pPr>
        <w:spacing w:line="480" w:lineRule="auto"/>
        <w:rPr>
          <w:sz w:val="32"/>
          <w:szCs w:val="32"/>
          <w:lang w:val="fr-FR"/>
        </w:rPr>
      </w:pPr>
      <w:r w:rsidRPr="00EE655A">
        <w:rPr>
          <w:sz w:val="32"/>
          <w:szCs w:val="32"/>
        </w:rPr>
        <w:t xml:space="preserve">Guo-Qiang, Cai (2005) </w:t>
      </w:r>
      <w:r w:rsidRPr="00B24256">
        <w:rPr>
          <w:i/>
          <w:iCs/>
          <w:sz w:val="32"/>
          <w:szCs w:val="32"/>
        </w:rPr>
        <w:t>Dream.</w:t>
      </w:r>
      <w:r w:rsidRPr="00EE655A">
        <w:rPr>
          <w:sz w:val="32"/>
          <w:szCs w:val="32"/>
        </w:rPr>
        <w:t xml:space="preserve"> </w:t>
      </w:r>
      <w:proofErr w:type="spellStart"/>
      <w:r w:rsidRPr="00EE655A">
        <w:rPr>
          <w:sz w:val="32"/>
          <w:szCs w:val="32"/>
          <w:lang w:val="fr-FR"/>
        </w:rPr>
        <w:t>Available</w:t>
      </w:r>
      <w:proofErr w:type="spellEnd"/>
      <w:r w:rsidRPr="00EE655A">
        <w:rPr>
          <w:sz w:val="32"/>
          <w:szCs w:val="32"/>
          <w:lang w:val="fr-FR"/>
        </w:rPr>
        <w:t xml:space="preserve"> </w:t>
      </w:r>
      <w:proofErr w:type="gramStart"/>
      <w:r w:rsidRPr="00EE655A">
        <w:rPr>
          <w:sz w:val="32"/>
          <w:szCs w:val="32"/>
          <w:lang w:val="fr-FR"/>
        </w:rPr>
        <w:t>at:</w:t>
      </w:r>
      <w:proofErr w:type="gramEnd"/>
    </w:p>
    <w:p w14:paraId="5328CC49" w14:textId="507E9238" w:rsidR="00214120" w:rsidRPr="00EE655A" w:rsidRDefault="001D0988" w:rsidP="00EE655A">
      <w:pPr>
        <w:spacing w:line="480" w:lineRule="auto"/>
        <w:rPr>
          <w:rStyle w:val="Hyperlink"/>
          <w:sz w:val="32"/>
          <w:szCs w:val="32"/>
          <w:lang w:val="fr-FR"/>
        </w:rPr>
      </w:pPr>
      <w:hyperlink r:id="rId18" w:history="1">
        <w:r w:rsidR="00214120" w:rsidRPr="00EE655A">
          <w:rPr>
            <w:rStyle w:val="Hyperlink"/>
            <w:sz w:val="32"/>
            <w:szCs w:val="32"/>
            <w:lang w:val="fr-FR"/>
          </w:rPr>
          <w:t>http://www.caiguoqiang.com/projects/dream-2005-waltham-ma-usa</w:t>
        </w:r>
      </w:hyperlink>
      <w:r w:rsidR="00056D6F" w:rsidRPr="00EE655A">
        <w:rPr>
          <w:rStyle w:val="Hyperlink"/>
          <w:sz w:val="32"/>
          <w:szCs w:val="32"/>
          <w:lang w:val="fr-FR"/>
        </w:rPr>
        <w:t xml:space="preserve"> </w:t>
      </w:r>
    </w:p>
    <w:p w14:paraId="169D69CB" w14:textId="730F52C6" w:rsidR="007B6668" w:rsidRPr="00EE655A" w:rsidRDefault="00056D6F" w:rsidP="00436951">
      <w:pPr>
        <w:widowControl w:val="0"/>
        <w:autoSpaceDE w:val="0"/>
        <w:autoSpaceDN w:val="0"/>
        <w:adjustRightInd w:val="0"/>
        <w:spacing w:line="480" w:lineRule="auto"/>
        <w:rPr>
          <w:rFonts w:cs="Times"/>
          <w:color w:val="000000"/>
          <w:sz w:val="32"/>
          <w:szCs w:val="32"/>
        </w:rPr>
      </w:pPr>
      <w:r w:rsidRPr="00EE655A">
        <w:rPr>
          <w:rFonts w:cs="Times"/>
          <w:color w:val="000000"/>
          <w:sz w:val="32"/>
          <w:szCs w:val="32"/>
        </w:rPr>
        <w:t>(Accessed on 5</w:t>
      </w:r>
      <w:r w:rsidRPr="00EE655A">
        <w:rPr>
          <w:rFonts w:cs="Times"/>
          <w:color w:val="000000"/>
          <w:sz w:val="32"/>
          <w:szCs w:val="32"/>
          <w:vertAlign w:val="superscript"/>
        </w:rPr>
        <w:t>th</w:t>
      </w:r>
      <w:r w:rsidRPr="00EE655A">
        <w:rPr>
          <w:rFonts w:cs="Times"/>
          <w:color w:val="000000"/>
          <w:sz w:val="32"/>
          <w:szCs w:val="32"/>
        </w:rPr>
        <w:t xml:space="preserve"> May 2018)</w:t>
      </w:r>
    </w:p>
    <w:p w14:paraId="7383001E" w14:textId="007A68B3" w:rsidR="00A96425" w:rsidRPr="00436951" w:rsidRDefault="00BC1331" w:rsidP="00436951">
      <w:pPr>
        <w:pStyle w:val="Heading1"/>
        <w:spacing w:before="0" w:line="480" w:lineRule="auto"/>
        <w:rPr>
          <w:rStyle w:val="Hyperlink"/>
          <w:rFonts w:asciiTheme="minorHAnsi" w:eastAsia="Times New Roman" w:hAnsiTheme="minorHAnsi"/>
          <w:color w:val="121212"/>
          <w:u w:val="none"/>
          <w:lang w:val="fr-FR" w:eastAsia="zh-CN"/>
        </w:rPr>
      </w:pPr>
      <w:r w:rsidRPr="00EE655A">
        <w:rPr>
          <w:rFonts w:asciiTheme="minorHAnsi" w:hAnsiTheme="minorHAnsi" w:cs="Times"/>
          <w:color w:val="000000"/>
        </w:rPr>
        <w:t>Higg</w:t>
      </w:r>
      <w:r w:rsidR="007B6668" w:rsidRPr="00EE655A">
        <w:rPr>
          <w:rFonts w:asciiTheme="minorHAnsi" w:hAnsiTheme="minorHAnsi" w:cs="Times"/>
          <w:color w:val="000000"/>
        </w:rPr>
        <w:t>ings, Charlotte (13</w:t>
      </w:r>
      <w:r w:rsidR="007B6668" w:rsidRPr="00EE655A">
        <w:rPr>
          <w:rFonts w:asciiTheme="minorHAnsi" w:hAnsiTheme="minorHAnsi" w:cs="Times"/>
          <w:color w:val="000000"/>
          <w:vertAlign w:val="superscript"/>
        </w:rPr>
        <w:t>th</w:t>
      </w:r>
      <w:r w:rsidR="007B6668" w:rsidRPr="00EE655A">
        <w:rPr>
          <w:rFonts w:asciiTheme="minorHAnsi" w:hAnsiTheme="minorHAnsi" w:cs="Times"/>
          <w:color w:val="000000"/>
        </w:rPr>
        <w:t xml:space="preserve"> </w:t>
      </w:r>
      <w:r w:rsidR="003A27A8" w:rsidRPr="00EE655A">
        <w:rPr>
          <w:rFonts w:asciiTheme="minorHAnsi" w:hAnsiTheme="minorHAnsi" w:cs="Times"/>
          <w:color w:val="000000"/>
        </w:rPr>
        <w:t>June</w:t>
      </w:r>
      <w:r w:rsidR="007B6668" w:rsidRPr="00EE655A">
        <w:rPr>
          <w:rFonts w:asciiTheme="minorHAnsi" w:hAnsiTheme="minorHAnsi" w:cs="Times"/>
          <w:color w:val="000000"/>
        </w:rPr>
        <w:t xml:space="preserve"> 2013) </w:t>
      </w:r>
      <w:r w:rsidR="007B6668" w:rsidRPr="00B24256">
        <w:rPr>
          <w:rFonts w:asciiTheme="minorHAnsi" w:eastAsia="Times New Roman" w:hAnsiTheme="minorHAnsi"/>
          <w:i/>
          <w:iCs/>
          <w:color w:val="121212"/>
        </w:rPr>
        <w:t>Seizure, glistening cave of copper-sulphate crystals, moves to Yorkshire</w:t>
      </w:r>
      <w:r w:rsidR="00E71AD5" w:rsidRPr="00EE655A">
        <w:rPr>
          <w:rFonts w:asciiTheme="minorHAnsi" w:eastAsia="Times New Roman" w:hAnsiTheme="minorHAnsi"/>
          <w:color w:val="121212"/>
        </w:rPr>
        <w:t xml:space="preserve">. </w:t>
      </w:r>
      <w:proofErr w:type="spellStart"/>
      <w:r w:rsidR="00E71AD5" w:rsidRPr="00EE655A">
        <w:rPr>
          <w:rFonts w:asciiTheme="minorHAnsi" w:eastAsia="Times New Roman" w:hAnsiTheme="minorHAnsi"/>
          <w:color w:val="121212"/>
          <w:lang w:val="fr-FR"/>
        </w:rPr>
        <w:t>Available</w:t>
      </w:r>
      <w:proofErr w:type="spellEnd"/>
      <w:r w:rsidR="00E71AD5" w:rsidRPr="00EE655A">
        <w:rPr>
          <w:rFonts w:asciiTheme="minorHAnsi" w:eastAsia="Times New Roman" w:hAnsiTheme="minorHAnsi"/>
          <w:color w:val="121212"/>
          <w:lang w:val="fr-FR"/>
        </w:rPr>
        <w:t xml:space="preserve"> </w:t>
      </w:r>
      <w:proofErr w:type="gramStart"/>
      <w:r w:rsidR="00E71AD5" w:rsidRPr="00EE655A">
        <w:rPr>
          <w:rFonts w:asciiTheme="minorHAnsi" w:eastAsia="Times New Roman" w:hAnsiTheme="minorHAnsi"/>
          <w:color w:val="121212"/>
          <w:lang w:val="fr-FR"/>
        </w:rPr>
        <w:t>at:</w:t>
      </w:r>
      <w:proofErr w:type="gramEnd"/>
    </w:p>
    <w:p w14:paraId="2B9022EF" w14:textId="75CC2F04" w:rsidR="006C3374" w:rsidRPr="00EE655A" w:rsidRDefault="001D0988" w:rsidP="00EE655A">
      <w:pPr>
        <w:spacing w:line="480" w:lineRule="auto"/>
        <w:rPr>
          <w:sz w:val="32"/>
          <w:szCs w:val="32"/>
          <w:lang w:val="fr-FR"/>
        </w:rPr>
      </w:pPr>
      <w:hyperlink r:id="rId19" w:history="1">
        <w:r w:rsidR="006C3374" w:rsidRPr="00EE655A">
          <w:rPr>
            <w:rStyle w:val="Hyperlink"/>
            <w:sz w:val="32"/>
            <w:szCs w:val="32"/>
            <w:lang w:val="fr-FR"/>
          </w:rPr>
          <w:t>https://www.theguardian.com/artanddesign/2013/jun/13/seizure-copper-sulphate-crystals-yorkshire</w:t>
        </w:r>
      </w:hyperlink>
    </w:p>
    <w:p w14:paraId="22DBDA12" w14:textId="0A9EDEB6" w:rsidR="00056D6F" w:rsidRPr="00EE655A" w:rsidRDefault="00056D6F" w:rsidP="00EE655A">
      <w:pPr>
        <w:widowControl w:val="0"/>
        <w:autoSpaceDE w:val="0"/>
        <w:autoSpaceDN w:val="0"/>
        <w:adjustRightInd w:val="0"/>
        <w:spacing w:line="480" w:lineRule="auto"/>
        <w:rPr>
          <w:rFonts w:cs="Times"/>
          <w:color w:val="000000"/>
          <w:sz w:val="32"/>
          <w:szCs w:val="32"/>
        </w:rPr>
      </w:pPr>
      <w:r w:rsidRPr="00EE655A">
        <w:rPr>
          <w:rFonts w:cs="Times"/>
          <w:color w:val="000000"/>
          <w:sz w:val="32"/>
          <w:szCs w:val="32"/>
        </w:rPr>
        <w:t>(Accessed on 5</w:t>
      </w:r>
      <w:r w:rsidRPr="00EE655A">
        <w:rPr>
          <w:rFonts w:cs="Times"/>
          <w:color w:val="000000"/>
          <w:sz w:val="32"/>
          <w:szCs w:val="32"/>
          <w:vertAlign w:val="superscript"/>
        </w:rPr>
        <w:t>th</w:t>
      </w:r>
      <w:r w:rsidRPr="00EE655A">
        <w:rPr>
          <w:rFonts w:cs="Times"/>
          <w:color w:val="000000"/>
          <w:sz w:val="32"/>
          <w:szCs w:val="32"/>
        </w:rPr>
        <w:t xml:space="preserve"> May 2018)</w:t>
      </w:r>
    </w:p>
    <w:p w14:paraId="0406D6D5" w14:textId="2044A588" w:rsidR="009C454B" w:rsidRPr="00EE655A" w:rsidRDefault="001D23E8" w:rsidP="00EE655A">
      <w:pPr>
        <w:widowControl w:val="0"/>
        <w:autoSpaceDE w:val="0"/>
        <w:autoSpaceDN w:val="0"/>
        <w:adjustRightInd w:val="0"/>
        <w:spacing w:line="480" w:lineRule="auto"/>
        <w:rPr>
          <w:rFonts w:cs="Times"/>
          <w:color w:val="000000"/>
          <w:sz w:val="32"/>
          <w:szCs w:val="32"/>
          <w:lang w:val="fr-FR"/>
        </w:rPr>
      </w:pPr>
      <w:r w:rsidRPr="00EE655A">
        <w:rPr>
          <w:rFonts w:cs="Times"/>
          <w:color w:val="000000"/>
          <w:sz w:val="32"/>
          <w:szCs w:val="32"/>
        </w:rPr>
        <w:t>Arts Co</w:t>
      </w:r>
      <w:r w:rsidR="00820E2B" w:rsidRPr="00EE655A">
        <w:rPr>
          <w:rFonts w:cs="Times"/>
          <w:color w:val="000000"/>
          <w:sz w:val="32"/>
          <w:szCs w:val="32"/>
        </w:rPr>
        <w:t>uncil Collection (2008)</w:t>
      </w:r>
      <w:r w:rsidR="003A27A8" w:rsidRPr="00EE655A">
        <w:rPr>
          <w:rFonts w:cs="Times"/>
          <w:color w:val="000000"/>
          <w:sz w:val="32"/>
          <w:szCs w:val="32"/>
        </w:rPr>
        <w:t xml:space="preserve"> </w:t>
      </w:r>
      <w:r w:rsidR="003A27A8" w:rsidRPr="00B24256">
        <w:rPr>
          <w:rFonts w:cs="Times"/>
          <w:i/>
          <w:iCs/>
          <w:color w:val="000000"/>
          <w:sz w:val="32"/>
          <w:szCs w:val="32"/>
        </w:rPr>
        <w:t>Seizure by Roger Hiorns</w:t>
      </w:r>
      <w:r w:rsidR="003A27A8" w:rsidRPr="00EE655A">
        <w:rPr>
          <w:rFonts w:cs="Times"/>
          <w:color w:val="000000"/>
          <w:sz w:val="32"/>
          <w:szCs w:val="32"/>
        </w:rPr>
        <w:t xml:space="preserve">. </w:t>
      </w:r>
      <w:r w:rsidR="003A27A8" w:rsidRPr="00EE655A">
        <w:rPr>
          <w:rFonts w:cs="Times"/>
          <w:color w:val="000000"/>
          <w:sz w:val="32"/>
          <w:szCs w:val="32"/>
          <w:lang w:val="fr-FR"/>
        </w:rPr>
        <w:t xml:space="preserve">Available </w:t>
      </w:r>
      <w:proofErr w:type="gramStart"/>
      <w:r w:rsidR="003A27A8" w:rsidRPr="00EE655A">
        <w:rPr>
          <w:rFonts w:cs="Times"/>
          <w:color w:val="000000"/>
          <w:sz w:val="32"/>
          <w:szCs w:val="32"/>
          <w:lang w:val="fr-FR"/>
        </w:rPr>
        <w:t>at:</w:t>
      </w:r>
      <w:proofErr w:type="gramEnd"/>
    </w:p>
    <w:p w14:paraId="2954EBA6" w14:textId="77777777" w:rsidR="006C3374" w:rsidRPr="00EE655A" w:rsidRDefault="006C3374" w:rsidP="00EE655A">
      <w:pPr>
        <w:spacing w:line="480" w:lineRule="auto"/>
        <w:rPr>
          <w:sz w:val="32"/>
          <w:szCs w:val="32"/>
          <w:lang w:val="fr-FR"/>
        </w:rPr>
      </w:pPr>
    </w:p>
    <w:p w14:paraId="3534A850" w14:textId="68B9CBD8" w:rsidR="006C3374" w:rsidRPr="00EE655A" w:rsidRDefault="001D0988" w:rsidP="00EE655A">
      <w:pPr>
        <w:spacing w:line="480" w:lineRule="auto"/>
        <w:rPr>
          <w:sz w:val="32"/>
          <w:szCs w:val="32"/>
          <w:lang w:val="fr-FR"/>
        </w:rPr>
      </w:pPr>
      <w:hyperlink r:id="rId20" w:history="1">
        <w:r w:rsidR="00056D6F" w:rsidRPr="00EE655A">
          <w:rPr>
            <w:rStyle w:val="Hyperlink"/>
            <w:sz w:val="32"/>
            <w:szCs w:val="32"/>
            <w:lang w:val="fr-FR"/>
          </w:rPr>
          <w:t>http://www.artscouncilcollection.org.uk/sculpture-longside/seizure-roger-hiorns</w:t>
        </w:r>
      </w:hyperlink>
    </w:p>
    <w:p w14:paraId="3EE6F6C8" w14:textId="02DA018E" w:rsidR="00056D6F" w:rsidRPr="00436951" w:rsidRDefault="00056D6F" w:rsidP="00436951">
      <w:pPr>
        <w:widowControl w:val="0"/>
        <w:autoSpaceDE w:val="0"/>
        <w:autoSpaceDN w:val="0"/>
        <w:adjustRightInd w:val="0"/>
        <w:spacing w:line="480" w:lineRule="auto"/>
        <w:rPr>
          <w:rFonts w:cs="Times"/>
          <w:color w:val="000000"/>
          <w:sz w:val="32"/>
          <w:szCs w:val="32"/>
        </w:rPr>
      </w:pPr>
      <w:r w:rsidRPr="00EE655A">
        <w:rPr>
          <w:rFonts w:cs="Times"/>
          <w:color w:val="000000"/>
          <w:sz w:val="32"/>
          <w:szCs w:val="32"/>
        </w:rPr>
        <w:t>(Accessed on 5</w:t>
      </w:r>
      <w:r w:rsidRPr="00EE655A">
        <w:rPr>
          <w:rFonts w:cs="Times"/>
          <w:color w:val="000000"/>
          <w:sz w:val="32"/>
          <w:szCs w:val="32"/>
          <w:vertAlign w:val="superscript"/>
        </w:rPr>
        <w:t>th</w:t>
      </w:r>
      <w:r w:rsidRPr="00EE655A">
        <w:rPr>
          <w:rFonts w:cs="Times"/>
          <w:color w:val="000000"/>
          <w:sz w:val="32"/>
          <w:szCs w:val="32"/>
        </w:rPr>
        <w:t xml:space="preserve"> May 2018)</w:t>
      </w:r>
    </w:p>
    <w:p w14:paraId="047613B2" w14:textId="162210C6" w:rsidR="00056D6F" w:rsidRPr="00EE655A" w:rsidRDefault="00E71AD5" w:rsidP="00EE655A">
      <w:pPr>
        <w:pStyle w:val="Heading1"/>
        <w:spacing w:before="0" w:after="150" w:line="480" w:lineRule="auto"/>
        <w:rPr>
          <w:rFonts w:asciiTheme="minorHAnsi" w:eastAsia="Times New Roman" w:hAnsiTheme="minorHAnsi"/>
          <w:color w:val="auto"/>
          <w:lang w:val="fr-FR" w:eastAsia="zh-CN"/>
        </w:rPr>
      </w:pPr>
      <w:r w:rsidRPr="00EE655A">
        <w:rPr>
          <w:rFonts w:asciiTheme="minorHAnsi" w:hAnsiTheme="minorHAnsi"/>
          <w:color w:val="auto"/>
        </w:rPr>
        <w:t>Bourn, Jennifer (25</w:t>
      </w:r>
      <w:r w:rsidRPr="00EE655A">
        <w:rPr>
          <w:rFonts w:asciiTheme="minorHAnsi" w:hAnsiTheme="minorHAnsi"/>
          <w:color w:val="auto"/>
          <w:vertAlign w:val="superscript"/>
        </w:rPr>
        <w:t>th</w:t>
      </w:r>
      <w:r w:rsidRPr="00EE655A">
        <w:rPr>
          <w:rFonts w:asciiTheme="minorHAnsi" w:hAnsiTheme="minorHAnsi"/>
          <w:color w:val="auto"/>
        </w:rPr>
        <w:t xml:space="preserve"> </w:t>
      </w:r>
      <w:r w:rsidR="006837FA" w:rsidRPr="00EE655A">
        <w:rPr>
          <w:rFonts w:asciiTheme="minorHAnsi" w:hAnsiTheme="minorHAnsi"/>
          <w:color w:val="auto"/>
        </w:rPr>
        <w:t>January</w:t>
      </w:r>
      <w:r w:rsidRPr="00EE655A">
        <w:rPr>
          <w:rFonts w:asciiTheme="minorHAnsi" w:hAnsiTheme="minorHAnsi"/>
          <w:color w:val="auto"/>
        </w:rPr>
        <w:t xml:space="preserve"> 2011) </w:t>
      </w:r>
      <w:proofErr w:type="spellStart"/>
      <w:r w:rsidRPr="00B24256">
        <w:rPr>
          <w:rFonts w:asciiTheme="minorHAnsi" w:eastAsia="Times New Roman" w:hAnsiTheme="minorHAnsi"/>
          <w:i/>
          <w:iCs/>
          <w:color w:val="auto"/>
        </w:rPr>
        <w:t>Color</w:t>
      </w:r>
      <w:proofErr w:type="spellEnd"/>
      <w:r w:rsidRPr="00B24256">
        <w:rPr>
          <w:rFonts w:asciiTheme="minorHAnsi" w:eastAsia="Times New Roman" w:hAnsiTheme="minorHAnsi"/>
          <w:i/>
          <w:iCs/>
          <w:color w:val="auto"/>
        </w:rPr>
        <w:t xml:space="preserve"> Meaning: Meaning of The Color Green</w:t>
      </w:r>
      <w:r w:rsidRPr="00EE655A">
        <w:rPr>
          <w:rFonts w:asciiTheme="minorHAnsi" w:eastAsia="Times New Roman" w:hAnsiTheme="minorHAnsi"/>
          <w:color w:val="auto"/>
        </w:rPr>
        <w:t xml:space="preserve">. </w:t>
      </w:r>
      <w:proofErr w:type="spellStart"/>
      <w:r w:rsidRPr="00EE655A">
        <w:rPr>
          <w:rFonts w:asciiTheme="minorHAnsi" w:eastAsia="Times New Roman" w:hAnsiTheme="minorHAnsi"/>
          <w:color w:val="auto"/>
          <w:lang w:val="fr-FR"/>
        </w:rPr>
        <w:t>Available</w:t>
      </w:r>
      <w:proofErr w:type="spellEnd"/>
      <w:r w:rsidRPr="00EE655A">
        <w:rPr>
          <w:rFonts w:asciiTheme="minorHAnsi" w:eastAsia="Times New Roman" w:hAnsiTheme="minorHAnsi"/>
          <w:color w:val="auto"/>
          <w:lang w:val="fr-FR"/>
        </w:rPr>
        <w:t xml:space="preserve"> </w:t>
      </w:r>
      <w:proofErr w:type="gramStart"/>
      <w:r w:rsidRPr="00EE655A">
        <w:rPr>
          <w:rFonts w:asciiTheme="minorHAnsi" w:eastAsia="Times New Roman" w:hAnsiTheme="minorHAnsi"/>
          <w:color w:val="auto"/>
          <w:lang w:val="fr-FR"/>
        </w:rPr>
        <w:t>at:</w:t>
      </w:r>
      <w:proofErr w:type="gramEnd"/>
    </w:p>
    <w:p w14:paraId="0F2710A7" w14:textId="187C5170" w:rsidR="00214120" w:rsidRPr="00EE655A" w:rsidRDefault="001D0988" w:rsidP="00EE655A">
      <w:pPr>
        <w:widowControl w:val="0"/>
        <w:autoSpaceDE w:val="0"/>
        <w:autoSpaceDN w:val="0"/>
        <w:adjustRightInd w:val="0"/>
        <w:spacing w:line="480" w:lineRule="auto"/>
        <w:rPr>
          <w:rFonts w:cs="Times"/>
          <w:color w:val="000000"/>
          <w:sz w:val="32"/>
          <w:szCs w:val="32"/>
          <w:lang w:val="fr-FR"/>
        </w:rPr>
      </w:pPr>
      <w:hyperlink r:id="rId21" w:history="1">
        <w:r w:rsidR="00E71AD5" w:rsidRPr="00EE655A">
          <w:rPr>
            <w:rStyle w:val="Hyperlink"/>
            <w:rFonts w:cs="Times"/>
            <w:sz w:val="32"/>
            <w:szCs w:val="32"/>
            <w:lang w:val="fr-FR"/>
          </w:rPr>
          <w:t>https://www.bourncreative.com/meaning-of-the-color-green/</w:t>
        </w:r>
      </w:hyperlink>
    </w:p>
    <w:p w14:paraId="68CA3B1A" w14:textId="7709816B" w:rsidR="00E71AD5" w:rsidRPr="00EE655A" w:rsidRDefault="00E71AD5" w:rsidP="00EE655A">
      <w:pPr>
        <w:widowControl w:val="0"/>
        <w:autoSpaceDE w:val="0"/>
        <w:autoSpaceDN w:val="0"/>
        <w:adjustRightInd w:val="0"/>
        <w:spacing w:line="480" w:lineRule="auto"/>
        <w:rPr>
          <w:rFonts w:cs="Times"/>
          <w:color w:val="000000"/>
          <w:sz w:val="32"/>
          <w:szCs w:val="32"/>
        </w:rPr>
      </w:pPr>
      <w:r w:rsidRPr="00EE655A">
        <w:rPr>
          <w:rFonts w:cs="Times"/>
          <w:color w:val="000000"/>
          <w:sz w:val="32"/>
          <w:szCs w:val="32"/>
        </w:rPr>
        <w:t>(Accessed on 28</w:t>
      </w:r>
      <w:r w:rsidRPr="00EE655A">
        <w:rPr>
          <w:rFonts w:cs="Times"/>
          <w:color w:val="000000"/>
          <w:sz w:val="32"/>
          <w:szCs w:val="32"/>
          <w:vertAlign w:val="superscript"/>
        </w:rPr>
        <w:t>th</w:t>
      </w:r>
      <w:r w:rsidRPr="00EE655A">
        <w:rPr>
          <w:rFonts w:cs="Times"/>
          <w:color w:val="000000"/>
          <w:sz w:val="32"/>
          <w:szCs w:val="32"/>
        </w:rPr>
        <w:t xml:space="preserve"> April 2018)</w:t>
      </w:r>
    </w:p>
    <w:sectPr w:rsidR="00E71AD5" w:rsidRPr="00EE655A" w:rsidSect="00947386">
      <w:headerReference w:type="default" r:id="rId2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F79931" w14:textId="77777777" w:rsidR="001D0988" w:rsidRDefault="001D0988" w:rsidP="00712878">
      <w:r>
        <w:separator/>
      </w:r>
    </w:p>
  </w:endnote>
  <w:endnote w:type="continuationSeparator" w:id="0">
    <w:p w14:paraId="65D1E892" w14:textId="77777777" w:rsidR="001D0988" w:rsidRDefault="001D0988" w:rsidP="00712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merican Typewriter">
    <w:panose1 w:val="02090604020004020304"/>
    <w:charset w:val="00"/>
    <w:family w:val="roman"/>
    <w:pitch w:val="variable"/>
    <w:sig w:usb0="A000006F" w:usb1="00000019" w:usb2="00000000" w:usb3="00000000" w:csb0="00000111" w:csb1="00000000"/>
  </w:font>
  <w:font w:name="Times">
    <w:panose1 w:val="02000500000000000000"/>
    <w:charset w:val="00"/>
    <w:family w:val="roman"/>
    <w:pitch w:val="variable"/>
    <w:sig w:usb0="00000003" w:usb1="00000000" w:usb2="00000000" w:usb3="00000000" w:csb0="00000001"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D1F648" w14:textId="77777777" w:rsidR="001D0988" w:rsidRDefault="001D0988" w:rsidP="00712878">
      <w:r>
        <w:separator/>
      </w:r>
    </w:p>
  </w:footnote>
  <w:footnote w:type="continuationSeparator" w:id="0">
    <w:p w14:paraId="1AC07F4A" w14:textId="77777777" w:rsidR="001D0988" w:rsidRDefault="001D0988" w:rsidP="0071287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11C7D4" w14:textId="77777777" w:rsidR="00712878" w:rsidRDefault="00712878" w:rsidP="00712878">
    <w:pPr>
      <w:pStyle w:val="Header"/>
    </w:pPr>
    <w:r>
      <w:t>Lauren Evans</w:t>
    </w:r>
  </w:p>
  <w:p w14:paraId="092BCEF6" w14:textId="77777777" w:rsidR="00712878" w:rsidRDefault="0071287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5"/>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2878"/>
    <w:rsid w:val="00007E80"/>
    <w:rsid w:val="0005347E"/>
    <w:rsid w:val="00056D6F"/>
    <w:rsid w:val="00067436"/>
    <w:rsid w:val="00076B52"/>
    <w:rsid w:val="000B7FF3"/>
    <w:rsid w:val="000F217F"/>
    <w:rsid w:val="00112FB4"/>
    <w:rsid w:val="00131917"/>
    <w:rsid w:val="0013267D"/>
    <w:rsid w:val="00142181"/>
    <w:rsid w:val="0014460D"/>
    <w:rsid w:val="00161746"/>
    <w:rsid w:val="001B3F61"/>
    <w:rsid w:val="001C2D94"/>
    <w:rsid w:val="001D0988"/>
    <w:rsid w:val="001D23E8"/>
    <w:rsid w:val="001E25D3"/>
    <w:rsid w:val="00203847"/>
    <w:rsid w:val="002137D1"/>
    <w:rsid w:val="00214120"/>
    <w:rsid w:val="00237353"/>
    <w:rsid w:val="00263BEF"/>
    <w:rsid w:val="002773AE"/>
    <w:rsid w:val="002A0136"/>
    <w:rsid w:val="002D419A"/>
    <w:rsid w:val="002D52A1"/>
    <w:rsid w:val="002D61F5"/>
    <w:rsid w:val="00306E5F"/>
    <w:rsid w:val="0031502F"/>
    <w:rsid w:val="00323BAB"/>
    <w:rsid w:val="003344C4"/>
    <w:rsid w:val="00346D52"/>
    <w:rsid w:val="0035110C"/>
    <w:rsid w:val="003849E4"/>
    <w:rsid w:val="003908C5"/>
    <w:rsid w:val="00396E41"/>
    <w:rsid w:val="003A27A8"/>
    <w:rsid w:val="003A61AA"/>
    <w:rsid w:val="003B1784"/>
    <w:rsid w:val="003B74BC"/>
    <w:rsid w:val="003D3960"/>
    <w:rsid w:val="003F3250"/>
    <w:rsid w:val="00411362"/>
    <w:rsid w:val="00434C78"/>
    <w:rsid w:val="00436951"/>
    <w:rsid w:val="00465A15"/>
    <w:rsid w:val="00483FBD"/>
    <w:rsid w:val="004A1FEC"/>
    <w:rsid w:val="004B39AD"/>
    <w:rsid w:val="004E0E75"/>
    <w:rsid w:val="0056306A"/>
    <w:rsid w:val="00584CA3"/>
    <w:rsid w:val="00596269"/>
    <w:rsid w:val="005C0E2C"/>
    <w:rsid w:val="005C6FF4"/>
    <w:rsid w:val="005D095E"/>
    <w:rsid w:val="006203F9"/>
    <w:rsid w:val="006233FA"/>
    <w:rsid w:val="006239B8"/>
    <w:rsid w:val="00645849"/>
    <w:rsid w:val="00682A94"/>
    <w:rsid w:val="006837FA"/>
    <w:rsid w:val="00690A38"/>
    <w:rsid w:val="006954F5"/>
    <w:rsid w:val="006A229D"/>
    <w:rsid w:val="006B048F"/>
    <w:rsid w:val="006B09A7"/>
    <w:rsid w:val="006C0DF4"/>
    <w:rsid w:val="006C3374"/>
    <w:rsid w:val="006D23F8"/>
    <w:rsid w:val="006D5F31"/>
    <w:rsid w:val="006D673B"/>
    <w:rsid w:val="006E57DB"/>
    <w:rsid w:val="00712878"/>
    <w:rsid w:val="007237D3"/>
    <w:rsid w:val="007706C3"/>
    <w:rsid w:val="00777BF3"/>
    <w:rsid w:val="007A705E"/>
    <w:rsid w:val="007A7E6C"/>
    <w:rsid w:val="007B3C1E"/>
    <w:rsid w:val="007B6668"/>
    <w:rsid w:val="007B7129"/>
    <w:rsid w:val="007C1905"/>
    <w:rsid w:val="007D4CB5"/>
    <w:rsid w:val="007E10BD"/>
    <w:rsid w:val="00815F25"/>
    <w:rsid w:val="00820E2B"/>
    <w:rsid w:val="00830972"/>
    <w:rsid w:val="00851247"/>
    <w:rsid w:val="00861172"/>
    <w:rsid w:val="0088250C"/>
    <w:rsid w:val="008961C8"/>
    <w:rsid w:val="008A4784"/>
    <w:rsid w:val="008D0C3F"/>
    <w:rsid w:val="008D3331"/>
    <w:rsid w:val="008F0E8B"/>
    <w:rsid w:val="00901E02"/>
    <w:rsid w:val="009156AD"/>
    <w:rsid w:val="00927CF7"/>
    <w:rsid w:val="00947386"/>
    <w:rsid w:val="009C454B"/>
    <w:rsid w:val="009F0A26"/>
    <w:rsid w:val="00A24BD7"/>
    <w:rsid w:val="00A30B68"/>
    <w:rsid w:val="00A46353"/>
    <w:rsid w:val="00A508DB"/>
    <w:rsid w:val="00A65B2D"/>
    <w:rsid w:val="00A85C13"/>
    <w:rsid w:val="00A915A0"/>
    <w:rsid w:val="00A96425"/>
    <w:rsid w:val="00AB63FB"/>
    <w:rsid w:val="00AF5AB3"/>
    <w:rsid w:val="00B026FF"/>
    <w:rsid w:val="00B1434B"/>
    <w:rsid w:val="00B24256"/>
    <w:rsid w:val="00B36BDE"/>
    <w:rsid w:val="00B44CF1"/>
    <w:rsid w:val="00B76D6D"/>
    <w:rsid w:val="00B804E1"/>
    <w:rsid w:val="00B81567"/>
    <w:rsid w:val="00BB5451"/>
    <w:rsid w:val="00BB5E71"/>
    <w:rsid w:val="00BB6114"/>
    <w:rsid w:val="00BC1331"/>
    <w:rsid w:val="00BF247E"/>
    <w:rsid w:val="00BF68C5"/>
    <w:rsid w:val="00C20AF5"/>
    <w:rsid w:val="00C27BDA"/>
    <w:rsid w:val="00C51967"/>
    <w:rsid w:val="00C606D5"/>
    <w:rsid w:val="00C97BFA"/>
    <w:rsid w:val="00CB7298"/>
    <w:rsid w:val="00CF3EDC"/>
    <w:rsid w:val="00D0070B"/>
    <w:rsid w:val="00D02448"/>
    <w:rsid w:val="00D05CFE"/>
    <w:rsid w:val="00D370A3"/>
    <w:rsid w:val="00D60496"/>
    <w:rsid w:val="00D71836"/>
    <w:rsid w:val="00D9651B"/>
    <w:rsid w:val="00D96F48"/>
    <w:rsid w:val="00DA1B9B"/>
    <w:rsid w:val="00DD3F7F"/>
    <w:rsid w:val="00DD72A0"/>
    <w:rsid w:val="00E71AD5"/>
    <w:rsid w:val="00E86011"/>
    <w:rsid w:val="00E862F0"/>
    <w:rsid w:val="00E93E54"/>
    <w:rsid w:val="00EA1468"/>
    <w:rsid w:val="00EC5D01"/>
    <w:rsid w:val="00ED08A5"/>
    <w:rsid w:val="00EE655A"/>
    <w:rsid w:val="00EF5B4F"/>
    <w:rsid w:val="00F001A4"/>
    <w:rsid w:val="00F06F3E"/>
    <w:rsid w:val="00F14569"/>
    <w:rsid w:val="00F51E93"/>
    <w:rsid w:val="00F70F3A"/>
    <w:rsid w:val="00F7662F"/>
    <w:rsid w:val="00F7763C"/>
    <w:rsid w:val="00F8673C"/>
    <w:rsid w:val="00FC3504"/>
    <w:rsid w:val="00FD61EF"/>
    <w:rsid w:val="00FD78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D9D11C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666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4A1FEC"/>
    <w:pPr>
      <w:spacing w:before="100" w:beforeAutospacing="1" w:after="100" w:afterAutospacing="1"/>
      <w:outlineLvl w:val="1"/>
    </w:pPr>
    <w:rPr>
      <w:rFonts w:ascii="Times New Roman" w:hAnsi="Times New Roman" w:cs="Times New Roman"/>
      <w:b/>
      <w:bCs/>
      <w:sz w:val="36"/>
      <w:szCs w:val="3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2878"/>
    <w:pPr>
      <w:tabs>
        <w:tab w:val="center" w:pos="4513"/>
        <w:tab w:val="right" w:pos="9026"/>
      </w:tabs>
    </w:pPr>
  </w:style>
  <w:style w:type="character" w:customStyle="1" w:styleId="HeaderChar">
    <w:name w:val="Header Char"/>
    <w:basedOn w:val="DefaultParagraphFont"/>
    <w:link w:val="Header"/>
    <w:uiPriority w:val="99"/>
    <w:rsid w:val="00712878"/>
  </w:style>
  <w:style w:type="paragraph" w:styleId="Footer">
    <w:name w:val="footer"/>
    <w:basedOn w:val="Normal"/>
    <w:link w:val="FooterChar"/>
    <w:uiPriority w:val="99"/>
    <w:unhideWhenUsed/>
    <w:rsid w:val="00712878"/>
    <w:pPr>
      <w:tabs>
        <w:tab w:val="center" w:pos="4513"/>
        <w:tab w:val="right" w:pos="9026"/>
      </w:tabs>
    </w:pPr>
  </w:style>
  <w:style w:type="character" w:customStyle="1" w:styleId="FooterChar">
    <w:name w:val="Footer Char"/>
    <w:basedOn w:val="DefaultParagraphFont"/>
    <w:link w:val="Footer"/>
    <w:uiPriority w:val="99"/>
    <w:rsid w:val="00712878"/>
  </w:style>
  <w:style w:type="character" w:styleId="Hyperlink">
    <w:name w:val="Hyperlink"/>
    <w:basedOn w:val="DefaultParagraphFont"/>
    <w:uiPriority w:val="99"/>
    <w:unhideWhenUsed/>
    <w:rsid w:val="00214120"/>
    <w:rPr>
      <w:color w:val="0563C1" w:themeColor="hyperlink"/>
      <w:u w:val="single"/>
    </w:rPr>
  </w:style>
  <w:style w:type="character" w:styleId="FollowedHyperlink">
    <w:name w:val="FollowedHyperlink"/>
    <w:basedOn w:val="DefaultParagraphFont"/>
    <w:uiPriority w:val="99"/>
    <w:semiHidden/>
    <w:unhideWhenUsed/>
    <w:rsid w:val="006C3374"/>
    <w:rPr>
      <w:color w:val="954F72" w:themeColor="followedHyperlink"/>
      <w:u w:val="single"/>
    </w:rPr>
  </w:style>
  <w:style w:type="character" w:customStyle="1" w:styleId="Heading2Char">
    <w:name w:val="Heading 2 Char"/>
    <w:basedOn w:val="DefaultParagraphFont"/>
    <w:link w:val="Heading2"/>
    <w:uiPriority w:val="9"/>
    <w:rsid w:val="004A1FEC"/>
    <w:rPr>
      <w:rFonts w:ascii="Times New Roman" w:hAnsi="Times New Roman" w:cs="Times New Roman"/>
      <w:b/>
      <w:bCs/>
      <w:sz w:val="36"/>
      <w:szCs w:val="36"/>
      <w:lang w:eastAsia="zh-CN"/>
    </w:rPr>
  </w:style>
  <w:style w:type="character" w:customStyle="1" w:styleId="Heading1Char">
    <w:name w:val="Heading 1 Char"/>
    <w:basedOn w:val="DefaultParagraphFont"/>
    <w:link w:val="Heading1"/>
    <w:uiPriority w:val="9"/>
    <w:rsid w:val="007B6668"/>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DD72A0"/>
  </w:style>
  <w:style w:type="character" w:customStyle="1" w:styleId="ref-title">
    <w:name w:val="ref-title"/>
    <w:basedOn w:val="DefaultParagraphFont"/>
    <w:rsid w:val="001E25D3"/>
  </w:style>
  <w:style w:type="character" w:styleId="Emphasis">
    <w:name w:val="Emphasis"/>
    <w:basedOn w:val="DefaultParagraphFont"/>
    <w:uiPriority w:val="20"/>
    <w:qFormat/>
    <w:rsid w:val="001E25D3"/>
    <w:rPr>
      <w:i/>
      <w:iCs/>
    </w:rPr>
  </w:style>
  <w:style w:type="character" w:customStyle="1" w:styleId="ref-vol">
    <w:name w:val="ref-vol"/>
    <w:basedOn w:val="DefaultParagraphFont"/>
    <w:rsid w:val="001E25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440591">
      <w:bodyDiv w:val="1"/>
      <w:marLeft w:val="0"/>
      <w:marRight w:val="0"/>
      <w:marTop w:val="0"/>
      <w:marBottom w:val="0"/>
      <w:divBdr>
        <w:top w:val="none" w:sz="0" w:space="0" w:color="auto"/>
        <w:left w:val="none" w:sz="0" w:space="0" w:color="auto"/>
        <w:bottom w:val="none" w:sz="0" w:space="0" w:color="auto"/>
        <w:right w:val="none" w:sz="0" w:space="0" w:color="auto"/>
      </w:divBdr>
    </w:div>
    <w:div w:id="839737271">
      <w:bodyDiv w:val="1"/>
      <w:marLeft w:val="0"/>
      <w:marRight w:val="0"/>
      <w:marTop w:val="0"/>
      <w:marBottom w:val="0"/>
      <w:divBdr>
        <w:top w:val="none" w:sz="0" w:space="0" w:color="auto"/>
        <w:left w:val="none" w:sz="0" w:space="0" w:color="auto"/>
        <w:bottom w:val="none" w:sz="0" w:space="0" w:color="auto"/>
        <w:right w:val="none" w:sz="0" w:space="0" w:color="auto"/>
      </w:divBdr>
    </w:div>
    <w:div w:id="918438645">
      <w:bodyDiv w:val="1"/>
      <w:marLeft w:val="0"/>
      <w:marRight w:val="0"/>
      <w:marTop w:val="0"/>
      <w:marBottom w:val="0"/>
      <w:divBdr>
        <w:top w:val="none" w:sz="0" w:space="0" w:color="auto"/>
        <w:left w:val="none" w:sz="0" w:space="0" w:color="auto"/>
        <w:bottom w:val="none" w:sz="0" w:space="0" w:color="auto"/>
        <w:right w:val="none" w:sz="0" w:space="0" w:color="auto"/>
      </w:divBdr>
    </w:div>
    <w:div w:id="1070734355">
      <w:bodyDiv w:val="1"/>
      <w:marLeft w:val="0"/>
      <w:marRight w:val="0"/>
      <w:marTop w:val="0"/>
      <w:marBottom w:val="0"/>
      <w:divBdr>
        <w:top w:val="none" w:sz="0" w:space="0" w:color="auto"/>
        <w:left w:val="none" w:sz="0" w:space="0" w:color="auto"/>
        <w:bottom w:val="none" w:sz="0" w:space="0" w:color="auto"/>
        <w:right w:val="none" w:sz="0" w:space="0" w:color="auto"/>
      </w:divBdr>
    </w:div>
    <w:div w:id="1324048788">
      <w:bodyDiv w:val="1"/>
      <w:marLeft w:val="0"/>
      <w:marRight w:val="0"/>
      <w:marTop w:val="0"/>
      <w:marBottom w:val="0"/>
      <w:divBdr>
        <w:top w:val="none" w:sz="0" w:space="0" w:color="auto"/>
        <w:left w:val="none" w:sz="0" w:space="0" w:color="auto"/>
        <w:bottom w:val="none" w:sz="0" w:space="0" w:color="auto"/>
        <w:right w:val="none" w:sz="0" w:space="0" w:color="auto"/>
      </w:divBdr>
    </w:div>
    <w:div w:id="1388917634">
      <w:bodyDiv w:val="1"/>
      <w:marLeft w:val="0"/>
      <w:marRight w:val="0"/>
      <w:marTop w:val="0"/>
      <w:marBottom w:val="0"/>
      <w:divBdr>
        <w:top w:val="none" w:sz="0" w:space="0" w:color="auto"/>
        <w:left w:val="none" w:sz="0" w:space="0" w:color="auto"/>
        <w:bottom w:val="none" w:sz="0" w:space="0" w:color="auto"/>
        <w:right w:val="none" w:sz="0" w:space="0" w:color="auto"/>
      </w:divBdr>
    </w:div>
    <w:div w:id="1574703871">
      <w:bodyDiv w:val="1"/>
      <w:marLeft w:val="0"/>
      <w:marRight w:val="0"/>
      <w:marTop w:val="0"/>
      <w:marBottom w:val="0"/>
      <w:divBdr>
        <w:top w:val="none" w:sz="0" w:space="0" w:color="auto"/>
        <w:left w:val="none" w:sz="0" w:space="0" w:color="auto"/>
        <w:bottom w:val="none" w:sz="0" w:space="0" w:color="auto"/>
        <w:right w:val="none" w:sz="0" w:space="0" w:color="auto"/>
      </w:divBdr>
    </w:div>
    <w:div w:id="1639797106">
      <w:bodyDiv w:val="1"/>
      <w:marLeft w:val="0"/>
      <w:marRight w:val="0"/>
      <w:marTop w:val="0"/>
      <w:marBottom w:val="0"/>
      <w:divBdr>
        <w:top w:val="none" w:sz="0" w:space="0" w:color="auto"/>
        <w:left w:val="none" w:sz="0" w:space="0" w:color="auto"/>
        <w:bottom w:val="none" w:sz="0" w:space="0" w:color="auto"/>
        <w:right w:val="none" w:sz="0" w:space="0" w:color="auto"/>
      </w:divBdr>
    </w:div>
    <w:div w:id="1644192138">
      <w:bodyDiv w:val="1"/>
      <w:marLeft w:val="0"/>
      <w:marRight w:val="0"/>
      <w:marTop w:val="0"/>
      <w:marBottom w:val="0"/>
      <w:divBdr>
        <w:top w:val="none" w:sz="0" w:space="0" w:color="auto"/>
        <w:left w:val="none" w:sz="0" w:space="0" w:color="auto"/>
        <w:bottom w:val="none" w:sz="0" w:space="0" w:color="auto"/>
        <w:right w:val="none" w:sz="0" w:space="0" w:color="auto"/>
      </w:divBdr>
    </w:div>
    <w:div w:id="206556534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20" Type="http://schemas.openxmlformats.org/officeDocument/2006/relationships/hyperlink" Target="http://www.artscouncilcollection.org.uk/sculpture-longside/seizure-roger-hiorns" TargetMode="External"/><Relationship Id="rId21" Type="http://schemas.openxmlformats.org/officeDocument/2006/relationships/hyperlink" Target="https://www.bourncreative.com/meaning-of-the-color-green/" TargetMode="External"/><Relationship Id="rId22" Type="http://schemas.openxmlformats.org/officeDocument/2006/relationships/header" Target="header1.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png"/><Relationship Id="rId13" Type="http://schemas.openxmlformats.org/officeDocument/2006/relationships/hyperlink" Target="http://www.rebeccalouiselaw.com/artworks/the-yellow-flower" TargetMode="External"/><Relationship Id="rId14" Type="http://schemas.openxmlformats.org/officeDocument/2006/relationships/hyperlink" Target="http://www.thisiscolossal.com/2012/11/scattered-crowd-thousands-of-white-balloons-suspended-by-william-forsythe/" TargetMode="External"/><Relationship Id="rId15" Type="http://schemas.openxmlformats.org/officeDocument/2006/relationships/hyperlink" Target="http://www.thisiscolossal.com/2012/11/scattered-crowd-thousands-of-white-balloons-suspended-by-william-forsythe/" TargetMode="External"/><Relationship Id="rId16" Type="http://schemas.openxmlformats.org/officeDocument/2006/relationships/hyperlink" Target="https://www.williamforsythe.com/installations.html?detail=1&amp;no_cache=1&amp;uid=22" TargetMode="External"/><Relationship Id="rId17" Type="http://schemas.openxmlformats.org/officeDocument/2006/relationships/hyperlink" Target="http://www.perkristiannygaard.com/Not-Red-But-Green" TargetMode="External"/><Relationship Id="rId18" Type="http://schemas.openxmlformats.org/officeDocument/2006/relationships/hyperlink" Target="http://www.caiguoqiang.com/projects/dream-2005-waltham-ma-usa" TargetMode="External"/><Relationship Id="rId19" Type="http://schemas.openxmlformats.org/officeDocument/2006/relationships/hyperlink" Target="https://www.theguardian.com/artanddesign/2013/jun/13/seizure-copper-sulphate-crystals-yorkshire" TargetMode="Externa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21575A88-DF1A-2E44-A7CD-AB274D5A5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425</TotalTime>
  <Pages>12</Pages>
  <Words>1090</Words>
  <Characters>6213</Characters>
  <Application>Microsoft Macintosh Word</Application>
  <DocSecurity>0</DocSecurity>
  <Lines>51</Lines>
  <Paragraphs>14</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Jobson, Christopher (23rd November, 2012) Scattered Crowd: Thousands of White Ba</vt:lpstr>
      <vt:lpstr>Higgings, Charlotte (13th June 2013) Seizure, glistening cave of copper-sulphate</vt:lpstr>
      <vt:lpstr>Bourn, Jennifer (25th January 2011) Color Meaning: Meaning of The Color Green. A</vt:lpstr>
    </vt:vector>
  </TitlesOfParts>
  <LinksUpToDate>false</LinksUpToDate>
  <CharactersWithSpaces>7289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evans</dc:creator>
  <cp:keywords/>
  <dc:description/>
  <cp:lastModifiedBy>lauren evans</cp:lastModifiedBy>
  <cp:revision>57</cp:revision>
  <dcterms:created xsi:type="dcterms:W3CDTF">2018-04-29T16:45:00Z</dcterms:created>
  <dcterms:modified xsi:type="dcterms:W3CDTF">2018-05-07T23:24:00Z</dcterms:modified>
</cp:coreProperties>
</file>