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91606" w14:textId="77777777" w:rsidR="001F4426" w:rsidRDefault="001F4426" w:rsidP="00AA142C">
      <w:pPr>
        <w:jc w:val="center"/>
        <w:rPr>
          <w:sz w:val="40"/>
          <w:szCs w:val="40"/>
        </w:rPr>
      </w:pPr>
    </w:p>
    <w:p w14:paraId="7B987864" w14:textId="77777777" w:rsidR="001F4426" w:rsidRDefault="001F4426" w:rsidP="00AA142C">
      <w:pPr>
        <w:jc w:val="center"/>
        <w:rPr>
          <w:sz w:val="40"/>
          <w:szCs w:val="40"/>
        </w:rPr>
      </w:pPr>
    </w:p>
    <w:p w14:paraId="3D83A847" w14:textId="77777777" w:rsidR="001F4426" w:rsidRDefault="001F4426" w:rsidP="00AA142C">
      <w:pPr>
        <w:jc w:val="center"/>
        <w:rPr>
          <w:sz w:val="40"/>
          <w:szCs w:val="40"/>
        </w:rPr>
      </w:pPr>
    </w:p>
    <w:p w14:paraId="43762A2B" w14:textId="77777777" w:rsidR="006B73D6" w:rsidRDefault="006B73D6" w:rsidP="00AA142C">
      <w:pPr>
        <w:jc w:val="center"/>
        <w:rPr>
          <w:sz w:val="40"/>
          <w:szCs w:val="40"/>
        </w:rPr>
      </w:pPr>
    </w:p>
    <w:p w14:paraId="5A228CFE" w14:textId="77777777" w:rsidR="006B73D6" w:rsidRDefault="006B73D6" w:rsidP="00AA142C">
      <w:pPr>
        <w:jc w:val="center"/>
        <w:rPr>
          <w:sz w:val="40"/>
          <w:szCs w:val="40"/>
        </w:rPr>
      </w:pPr>
    </w:p>
    <w:p w14:paraId="4837B74A" w14:textId="77777777" w:rsidR="001F4426" w:rsidRPr="00325B26" w:rsidRDefault="001F4426" w:rsidP="00AA142C">
      <w:pPr>
        <w:jc w:val="center"/>
        <w:rPr>
          <w:sz w:val="28"/>
          <w:szCs w:val="28"/>
        </w:rPr>
      </w:pPr>
    </w:p>
    <w:p w14:paraId="6A9ACBC5" w14:textId="7EDB9032" w:rsidR="00AA142C" w:rsidRPr="001F4426" w:rsidRDefault="00F958FF" w:rsidP="00AA142C">
      <w:pPr>
        <w:jc w:val="center"/>
        <w:rPr>
          <w:sz w:val="40"/>
          <w:szCs w:val="40"/>
        </w:rPr>
      </w:pPr>
      <w:proofErr w:type="spellStart"/>
      <w:r w:rsidRPr="001F4426">
        <w:rPr>
          <w:sz w:val="40"/>
          <w:szCs w:val="40"/>
        </w:rPr>
        <w:t>Shabnam</w:t>
      </w:r>
      <w:proofErr w:type="spellEnd"/>
      <w:r w:rsidRPr="001F4426">
        <w:rPr>
          <w:sz w:val="40"/>
          <w:szCs w:val="40"/>
        </w:rPr>
        <w:t xml:space="preserve"> </w:t>
      </w:r>
      <w:proofErr w:type="spellStart"/>
      <w:r w:rsidRPr="001F4426">
        <w:rPr>
          <w:sz w:val="40"/>
          <w:szCs w:val="40"/>
        </w:rPr>
        <w:t>Kausar</w:t>
      </w:r>
      <w:proofErr w:type="spellEnd"/>
      <w:r w:rsidRPr="001F4426">
        <w:rPr>
          <w:sz w:val="40"/>
          <w:szCs w:val="40"/>
        </w:rPr>
        <w:t xml:space="preserve"> </w:t>
      </w:r>
    </w:p>
    <w:p w14:paraId="18BE67F2" w14:textId="3C181F53" w:rsidR="00F958FF" w:rsidRPr="001F4426" w:rsidRDefault="00F958FF" w:rsidP="00AA142C">
      <w:pPr>
        <w:jc w:val="center"/>
        <w:rPr>
          <w:sz w:val="40"/>
          <w:szCs w:val="40"/>
        </w:rPr>
      </w:pPr>
      <w:r w:rsidRPr="001F4426">
        <w:rPr>
          <w:sz w:val="40"/>
          <w:szCs w:val="40"/>
        </w:rPr>
        <w:t>2319036</w:t>
      </w:r>
    </w:p>
    <w:p w14:paraId="27DE0A6E" w14:textId="2E7B1FF7" w:rsidR="00DC630C" w:rsidRPr="001F4426" w:rsidRDefault="00F958FF" w:rsidP="00DC630C">
      <w:pPr>
        <w:jc w:val="center"/>
        <w:rPr>
          <w:sz w:val="40"/>
          <w:szCs w:val="40"/>
        </w:rPr>
      </w:pPr>
      <w:r w:rsidRPr="001F4426">
        <w:rPr>
          <w:sz w:val="40"/>
          <w:szCs w:val="40"/>
        </w:rPr>
        <w:t xml:space="preserve">Empowering </w:t>
      </w:r>
      <w:r w:rsidR="00DC630C" w:rsidRPr="001F4426">
        <w:rPr>
          <w:sz w:val="40"/>
          <w:szCs w:val="40"/>
        </w:rPr>
        <w:t xml:space="preserve">The Older Person </w:t>
      </w:r>
    </w:p>
    <w:p w14:paraId="6723C3A7" w14:textId="32A313EE" w:rsidR="00DC630C" w:rsidRPr="001F4426" w:rsidRDefault="00FA6F51" w:rsidP="00DC630C">
      <w:pPr>
        <w:jc w:val="center"/>
        <w:rPr>
          <w:sz w:val="40"/>
          <w:szCs w:val="40"/>
        </w:rPr>
      </w:pPr>
      <w:r w:rsidRPr="001F4426">
        <w:rPr>
          <w:sz w:val="40"/>
          <w:szCs w:val="40"/>
        </w:rPr>
        <w:t>BMHP602</w:t>
      </w:r>
      <w:r w:rsidR="001F4426" w:rsidRPr="001F4426">
        <w:rPr>
          <w:sz w:val="40"/>
          <w:szCs w:val="40"/>
        </w:rPr>
        <w:t>7</w:t>
      </w:r>
    </w:p>
    <w:p w14:paraId="030AFE87" w14:textId="77777777" w:rsidR="001F4426" w:rsidRDefault="001F4426" w:rsidP="00DC630C">
      <w:pPr>
        <w:jc w:val="center"/>
        <w:rPr>
          <w:sz w:val="32"/>
          <w:szCs w:val="32"/>
        </w:rPr>
      </w:pPr>
    </w:p>
    <w:p w14:paraId="5E6E7439" w14:textId="77777777" w:rsidR="001F4426" w:rsidRDefault="001F4426" w:rsidP="00DC630C">
      <w:pPr>
        <w:jc w:val="center"/>
        <w:rPr>
          <w:sz w:val="32"/>
          <w:szCs w:val="32"/>
        </w:rPr>
      </w:pPr>
    </w:p>
    <w:p w14:paraId="5E74CDFE" w14:textId="77777777" w:rsidR="001F4426" w:rsidRDefault="001F4426" w:rsidP="00DC630C">
      <w:pPr>
        <w:jc w:val="center"/>
        <w:rPr>
          <w:sz w:val="32"/>
          <w:szCs w:val="32"/>
        </w:rPr>
      </w:pPr>
    </w:p>
    <w:p w14:paraId="6337A2C2" w14:textId="77777777" w:rsidR="001F4426" w:rsidRDefault="001F4426" w:rsidP="00DC630C">
      <w:pPr>
        <w:jc w:val="center"/>
        <w:rPr>
          <w:sz w:val="32"/>
          <w:szCs w:val="32"/>
        </w:rPr>
      </w:pPr>
    </w:p>
    <w:p w14:paraId="0B3C10BD" w14:textId="77777777" w:rsidR="001F4426" w:rsidRDefault="001F4426" w:rsidP="00DC630C">
      <w:pPr>
        <w:jc w:val="center"/>
        <w:rPr>
          <w:sz w:val="32"/>
          <w:szCs w:val="32"/>
        </w:rPr>
      </w:pPr>
    </w:p>
    <w:p w14:paraId="284EDFFA" w14:textId="77777777" w:rsidR="001F4426" w:rsidRDefault="001F4426" w:rsidP="00DC630C">
      <w:pPr>
        <w:jc w:val="center"/>
        <w:rPr>
          <w:sz w:val="32"/>
          <w:szCs w:val="32"/>
        </w:rPr>
      </w:pPr>
    </w:p>
    <w:p w14:paraId="338D26B5" w14:textId="77777777" w:rsidR="001F4426" w:rsidRDefault="001F4426" w:rsidP="00DC630C">
      <w:pPr>
        <w:jc w:val="center"/>
        <w:rPr>
          <w:sz w:val="32"/>
          <w:szCs w:val="32"/>
        </w:rPr>
      </w:pPr>
    </w:p>
    <w:p w14:paraId="712C5C21" w14:textId="77777777" w:rsidR="001F4426" w:rsidRDefault="001F4426" w:rsidP="00DC630C">
      <w:pPr>
        <w:jc w:val="center"/>
        <w:rPr>
          <w:sz w:val="32"/>
          <w:szCs w:val="32"/>
        </w:rPr>
      </w:pPr>
    </w:p>
    <w:p w14:paraId="2ED88A42" w14:textId="77777777" w:rsidR="00C65A5E" w:rsidRDefault="00C65A5E" w:rsidP="00DC630C">
      <w:pPr>
        <w:jc w:val="center"/>
        <w:rPr>
          <w:sz w:val="32"/>
          <w:szCs w:val="32"/>
        </w:rPr>
      </w:pPr>
    </w:p>
    <w:p w14:paraId="0BF0F94F" w14:textId="77777777" w:rsidR="00311453" w:rsidRDefault="00311453" w:rsidP="00DC630C">
      <w:pPr>
        <w:jc w:val="center"/>
      </w:pPr>
    </w:p>
    <w:p w14:paraId="2C6394FA" w14:textId="44B1EBBF" w:rsidR="00311453" w:rsidRDefault="008475C0" w:rsidP="008475C0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Reference list </w:t>
      </w:r>
    </w:p>
    <w:p w14:paraId="243BC1A3" w14:textId="77777777" w:rsidR="000E4F0E" w:rsidRDefault="000E4F0E" w:rsidP="000E4F0E">
      <w:r>
        <w:t>British Geriatrics Society. (2026, June). *Commentary on the 2026 Supreme Court decision to redefine deprivation of liberty (</w:t>
      </w:r>
      <w:proofErr w:type="spellStart"/>
      <w:r>
        <w:t>DoL</w:t>
      </w:r>
      <w:proofErr w:type="spellEnd"/>
      <w:r>
        <w:t>)*. https://www.bgs.org.uk/commentary-on-the-2026-supreme-court-decision-to-redefine-deprivation-of-liberty-dol</w:t>
      </w:r>
    </w:p>
    <w:p w14:paraId="23805D9D" w14:textId="77777777" w:rsidR="000E4F0E" w:rsidRDefault="000E4F0E" w:rsidP="000E4F0E"/>
    <w:p w14:paraId="0E9409E2" w14:textId="77777777" w:rsidR="000E4F0E" w:rsidRDefault="000E4F0E" w:rsidP="000E4F0E">
      <w:r>
        <w:t>Care Act 2014, c. 23 (UK). https://www.legislation.gov.uk/ukpga/2014/23/contents</w:t>
      </w:r>
    </w:p>
    <w:p w14:paraId="604BDF44" w14:textId="77777777" w:rsidR="000E4F0E" w:rsidRDefault="000E4F0E" w:rsidP="000E4F0E"/>
    <w:p w14:paraId="59C12E6F" w14:textId="77777777" w:rsidR="000E4F0E" w:rsidRDefault="000E4F0E" w:rsidP="000E4F0E">
      <w:r>
        <w:t>Care England. (2026, February). *The latest on the Liberty Protection Safeguards: What social care providers need to know in 2026*. https://www.careengland.org.uk/the-latest-on-the-liberty-protection-safeguards-2026/</w:t>
      </w:r>
    </w:p>
    <w:p w14:paraId="631F4664" w14:textId="77777777" w:rsidR="000E4F0E" w:rsidRDefault="000E4F0E" w:rsidP="000E4F0E"/>
    <w:p w14:paraId="41DC6403" w14:textId="77777777" w:rsidR="000E4F0E" w:rsidRDefault="000E4F0E" w:rsidP="000E4F0E">
      <w:r>
        <w:t>Care Quality Commission. (2025). *The state of health care and adult social care in England 2024/25*. https://www.cqc.org.uk/publications/major-report/state-care/2024-2025</w:t>
      </w:r>
    </w:p>
    <w:p w14:paraId="3EF5A054" w14:textId="77777777" w:rsidR="000E4F0E" w:rsidRDefault="000E4F0E" w:rsidP="000E4F0E"/>
    <w:p w14:paraId="70149D2A" w14:textId="77777777" w:rsidR="000E4F0E" w:rsidRDefault="000E4F0E" w:rsidP="000E4F0E">
      <w:r>
        <w:t>Cave, E. (2015). Determining capacity to make medical treatment decisions: Problems implementing the Mental Capacity Act 2005. *Statute Law Review, 36*(1), 86–107.</w:t>
      </w:r>
    </w:p>
    <w:p w14:paraId="61DE4E9D" w14:textId="77777777" w:rsidR="000E4F0E" w:rsidRDefault="000E4F0E" w:rsidP="000E4F0E"/>
    <w:p w14:paraId="287ACEB4" w14:textId="77777777" w:rsidR="000E4F0E" w:rsidRDefault="000E4F0E" w:rsidP="000E4F0E">
      <w:r>
        <w:t>Community Care. (2025, December 4). *Adult safeguarding caseloads continue to mount, government data shows*. https://www.communitycare.co.uk/2025/12/04/adult-safeguarding-caseloads-continue-to-mount-government-data-shows/</w:t>
      </w:r>
    </w:p>
    <w:p w14:paraId="0A5897ED" w14:textId="77777777" w:rsidR="000E4F0E" w:rsidRDefault="000E4F0E" w:rsidP="000E4F0E"/>
    <w:p w14:paraId="03C90BFC" w14:textId="77777777" w:rsidR="000E4F0E" w:rsidRDefault="000E4F0E" w:rsidP="000E4F0E">
      <w:r>
        <w:t>Community Care. (</w:t>
      </w:r>
      <w:proofErr w:type="spellStart"/>
      <w:r>
        <w:t>n.d.</w:t>
      </w:r>
      <w:proofErr w:type="spellEnd"/>
      <w:r>
        <w:t>). *Safeguarding adults who have mental capacity: Key principles*. https://www.communitycare.co.uk/content/news/safeguarding-adults-who-have-mental-capacity-key-principles</w:t>
      </w:r>
    </w:p>
    <w:p w14:paraId="52DD6E74" w14:textId="77777777" w:rsidR="000E4F0E" w:rsidRDefault="000E4F0E" w:rsidP="000E4F0E"/>
    <w:p w14:paraId="13E342EB" w14:textId="77777777" w:rsidR="000E4F0E" w:rsidRDefault="000E4F0E" w:rsidP="000E4F0E">
      <w:r>
        <w:t>Department of Health and Social Care. (2025a). *Safeguarding adults, England, 2024 to 2025: Statistical commentary*. GOV.UK. https://www.gov.uk/government/statistics/safeguarding-adults-england-2024-to-2025/safeguarding-adults-england-2024-to-2025-statistical-commentary</w:t>
      </w:r>
    </w:p>
    <w:p w14:paraId="108ADEA2" w14:textId="77777777" w:rsidR="000E4F0E" w:rsidRDefault="000E4F0E" w:rsidP="000E4F0E"/>
    <w:p w14:paraId="3A8B953D" w14:textId="77777777" w:rsidR="000E4F0E" w:rsidRDefault="000E4F0E" w:rsidP="000E4F0E">
      <w:r>
        <w:t>Department of Health and Social Care. (2025b, October 17). *Improved safeguarding and protections for vulnerable people*. GOV.UK. https://www.gov.uk/government/news/improved-safeguarding-and-protections-for-vulnerable-people</w:t>
      </w:r>
    </w:p>
    <w:p w14:paraId="17E91B55" w14:textId="77777777" w:rsidR="000E4F0E" w:rsidRDefault="000E4F0E" w:rsidP="000E4F0E"/>
    <w:p w14:paraId="64CA3B02" w14:textId="77777777" w:rsidR="000E4F0E" w:rsidRDefault="000E4F0E" w:rsidP="000E4F0E">
      <w:r>
        <w:t>Donnelly, M. (2009). Best interests, patient participation and the Mental Capacity Act 2005. *Medical Law Review, 17*(1), 1–29.</w:t>
      </w:r>
    </w:p>
    <w:p w14:paraId="3D469F3B" w14:textId="77777777" w:rsidR="000E4F0E" w:rsidRDefault="000E4F0E" w:rsidP="000E4F0E"/>
    <w:p w14:paraId="59577CAA" w14:textId="77777777" w:rsidR="000E4F0E" w:rsidRDefault="000E4F0E" w:rsidP="000E4F0E">
      <w:r>
        <w:t xml:space="preserve">Freeman, M. C., </w:t>
      </w:r>
      <w:proofErr w:type="spellStart"/>
      <w:r>
        <w:t>Kolappa</w:t>
      </w:r>
      <w:proofErr w:type="spellEnd"/>
      <w:r>
        <w:t xml:space="preserve">, K., Almeida, J. M. C., </w:t>
      </w:r>
      <w:proofErr w:type="spellStart"/>
      <w:r>
        <w:t>Kleinman</w:t>
      </w:r>
      <w:proofErr w:type="spellEnd"/>
      <w:r>
        <w:t xml:space="preserve">, A., </w:t>
      </w:r>
      <w:proofErr w:type="spellStart"/>
      <w:r>
        <w:t>Makhashvili</w:t>
      </w:r>
      <w:proofErr w:type="spellEnd"/>
      <w:r>
        <w:t xml:space="preserve">, N., </w:t>
      </w:r>
      <w:proofErr w:type="spellStart"/>
      <w:r>
        <w:t>Phakathi</w:t>
      </w:r>
      <w:proofErr w:type="spellEnd"/>
      <w:r>
        <w:t xml:space="preserve">, S., </w:t>
      </w:r>
      <w:proofErr w:type="spellStart"/>
      <w:r>
        <w:t>Saraceno</w:t>
      </w:r>
      <w:proofErr w:type="spellEnd"/>
      <w:r>
        <w:t xml:space="preserve">, B., &amp; </w:t>
      </w:r>
      <w:proofErr w:type="spellStart"/>
      <w:r>
        <w:t>Thornicroft</w:t>
      </w:r>
      <w:proofErr w:type="spellEnd"/>
      <w:r>
        <w:t>, G. (2015). Reversing hard won victories in the name of human rights: A critique of the General Comment on Article 12 of the UN Convention on the Rights of Persons with Disabilities. *The Lancet Psychiatry, 2*(9), 844–850. https://doi.org/10.1016/S2215-0366(15)00218-7</w:t>
      </w:r>
    </w:p>
    <w:p w14:paraId="0C56649F" w14:textId="77777777" w:rsidR="000E4F0E" w:rsidRDefault="000E4F0E" w:rsidP="000E4F0E"/>
    <w:p w14:paraId="695ED996" w14:textId="77777777" w:rsidR="000E4F0E" w:rsidRDefault="000E4F0E" w:rsidP="000E4F0E">
      <w:r>
        <w:t>Kong, C., Coggon, J., Dunn, M., &amp; Ruck Keene, A. (2019). Judging values and participation in mental capacity law. *Laws, 8*(3), Article 3.</w:t>
      </w:r>
    </w:p>
    <w:p w14:paraId="76CE47AD" w14:textId="77777777" w:rsidR="000E4F0E" w:rsidRDefault="000E4F0E" w:rsidP="000E4F0E"/>
    <w:p w14:paraId="62A09F2C" w14:textId="77777777" w:rsidR="000E4F0E" w:rsidRDefault="000E4F0E" w:rsidP="000E4F0E">
      <w:r>
        <w:t>Local Government Lawyer. (</w:t>
      </w:r>
      <w:proofErr w:type="spellStart"/>
      <w:r>
        <w:t>n.d.</w:t>
      </w:r>
      <w:proofErr w:type="spellEnd"/>
      <w:r>
        <w:t>). *Courts have no jurisdiction over "unwise" decisions where subject has capacity*. https://www.localgovernmentlawyer.co.uk/adult-social-care/391-adult-social-care-news/44252-courts-have-no-jurisdiction-over-unwise-decisions-where-subject-has-capacity</w:t>
      </w:r>
    </w:p>
    <w:p w14:paraId="47074768" w14:textId="77777777" w:rsidR="000E4F0E" w:rsidRDefault="000E4F0E" w:rsidP="000E4F0E"/>
    <w:p w14:paraId="7D4B343F" w14:textId="77777777" w:rsidR="000E4F0E" w:rsidRDefault="000E4F0E" w:rsidP="000E4F0E">
      <w:r>
        <w:t>Mental Capacity Act 2005, c. 9 (UK). https://www.legislation.gov.uk/ukpga/2005/9/contents</w:t>
      </w:r>
    </w:p>
    <w:p w14:paraId="4920626D" w14:textId="77777777" w:rsidR="000E4F0E" w:rsidRDefault="000E4F0E" w:rsidP="000E4F0E"/>
    <w:p w14:paraId="7A6CCE14" w14:textId="77777777" w:rsidR="000E4F0E" w:rsidRDefault="000E4F0E" w:rsidP="000E4F0E">
      <w:proofErr w:type="spellStart"/>
      <w:r>
        <w:t>Mikton</w:t>
      </w:r>
      <w:proofErr w:type="spellEnd"/>
      <w:r>
        <w:t>, C. R., et al. (2022). PROTOCOL: Global elder abuse: A mega-map of systematic reviews on prevalence, consequences, risk and protective factors and interventions. *Campbell Systematic Reviews, 18*(1). https://doi.org/10.1002/cl2.1227</w:t>
      </w:r>
    </w:p>
    <w:p w14:paraId="3B2AD757" w14:textId="77777777" w:rsidR="000E4F0E" w:rsidRDefault="000E4F0E" w:rsidP="000E4F0E"/>
    <w:p w14:paraId="75940B08" w14:textId="77777777" w:rsidR="000E4F0E" w:rsidRDefault="000E4F0E" w:rsidP="000E4F0E">
      <w:r>
        <w:t>National Institute for Health and Care Excellence. (2018). *Decision-making and mental capacity* (NICE Guideline No. 108). https://www.nice.org.uk/guidance/ng108</w:t>
      </w:r>
    </w:p>
    <w:p w14:paraId="4B78175C" w14:textId="77777777" w:rsidR="000E4F0E" w:rsidRDefault="000E4F0E" w:rsidP="000E4F0E"/>
    <w:p w14:paraId="5924FC03" w14:textId="77777777" w:rsidR="000E4F0E" w:rsidRDefault="000E4F0E" w:rsidP="000E4F0E">
      <w:r>
        <w:t>Open Justice Court of Protection Project. (2024, January 17). *"An awful state": Self-neglect and mental capacity*. https://openjusticecourtofprotection.org/2024/01/17/an-awful-state-self-neglect-and-mental-capacity/</w:t>
      </w:r>
    </w:p>
    <w:p w14:paraId="7AE4E5E3" w14:textId="77777777" w:rsidR="000E4F0E" w:rsidRDefault="000E4F0E" w:rsidP="000E4F0E"/>
    <w:p w14:paraId="3A543DC3" w14:textId="77777777" w:rsidR="000E4F0E" w:rsidRDefault="000E4F0E" w:rsidP="000E4F0E">
      <w:proofErr w:type="spellStart"/>
      <w:r>
        <w:t>Scholten</w:t>
      </w:r>
      <w:proofErr w:type="spellEnd"/>
      <w:r>
        <w:t xml:space="preserve">, M., Gather, J., &amp; </w:t>
      </w:r>
      <w:proofErr w:type="spellStart"/>
      <w:r>
        <w:t>Vollmann</w:t>
      </w:r>
      <w:proofErr w:type="spellEnd"/>
      <w:r>
        <w:t xml:space="preserve">, J. (2022). The combined supported decision-making model: A template for an ethically justifiable implementation of Article 12 of the UN Convention on the Rights of Persons with Disabilities in psychiatry. *Der </w:t>
      </w:r>
      <w:proofErr w:type="spellStart"/>
      <w:r>
        <w:t>Nervenarzt</w:t>
      </w:r>
      <w:proofErr w:type="spellEnd"/>
      <w:r>
        <w:t>, 93*(11), 1093–1103. https://doi.org/10.1007/s00115-022-01384-1</w:t>
      </w:r>
    </w:p>
    <w:p w14:paraId="4CD224E6" w14:textId="77777777" w:rsidR="000E4F0E" w:rsidRDefault="000E4F0E" w:rsidP="000E4F0E"/>
    <w:p w14:paraId="34DE7B33" w14:textId="77777777" w:rsidR="000E4F0E" w:rsidRDefault="000E4F0E" w:rsidP="000E4F0E">
      <w:r>
        <w:t>Social Care Institute for Excellence. (2025). *Gaining access to an adult suspected to be at risk of neglect or abuse*. https://www.scie.org.uk/safeguarding/adults/practice/gaining-access/</w:t>
      </w:r>
    </w:p>
    <w:p w14:paraId="56291FBA" w14:textId="77777777" w:rsidR="000E4F0E" w:rsidRDefault="000E4F0E" w:rsidP="000E4F0E"/>
    <w:p w14:paraId="02B3185D" w14:textId="77777777" w:rsidR="000E4F0E" w:rsidRDefault="000E4F0E" w:rsidP="000E4F0E">
      <w:proofErr w:type="spellStart"/>
      <w:r>
        <w:t>Szmukler</w:t>
      </w:r>
      <w:proofErr w:type="spellEnd"/>
      <w:r>
        <w:t>, G. (2019). "Capacity", "best interests", "will and preferences" and the UN Convention on the Rights of Persons with Disabilities. *World Psychiatry, 18*(1), 34–41.</w:t>
      </w:r>
    </w:p>
    <w:p w14:paraId="2BBA4994" w14:textId="77777777" w:rsidR="000E4F0E" w:rsidRDefault="000E4F0E" w:rsidP="000E4F0E"/>
    <w:p w14:paraId="24A58989" w14:textId="77777777" w:rsidR="000E4F0E" w:rsidRDefault="000E4F0E" w:rsidP="000E4F0E">
      <w:r>
        <w:t>United Nations. (2006). *Convention on the Rights of Persons with Disabilities*. https://www.un.org/disabilities/documents/convention/convention_accessible_pdf.pdf</w:t>
      </w:r>
    </w:p>
    <w:p w14:paraId="7D9A2448" w14:textId="77777777" w:rsidR="000E4F0E" w:rsidRDefault="000E4F0E" w:rsidP="000E4F0E"/>
    <w:p w14:paraId="1D6EE45B" w14:textId="77777777" w:rsidR="000E4F0E" w:rsidRDefault="000E4F0E" w:rsidP="000E4F0E">
      <w:r>
        <w:t xml:space="preserve">University of Bristol, </w:t>
      </w:r>
      <w:proofErr w:type="spellStart"/>
      <w:r>
        <w:t>PolicyBristol</w:t>
      </w:r>
      <w:proofErr w:type="spellEnd"/>
      <w:r>
        <w:t>. (</w:t>
      </w:r>
      <w:proofErr w:type="spellStart"/>
      <w:r>
        <w:t>n.d.</w:t>
      </w:r>
      <w:proofErr w:type="spellEnd"/>
      <w:r>
        <w:t>). *Mental capacity, self-neglect, and adult safeguarding practices: Evidence synthesis and agenda for change*. https://www.bristol.ac.uk/policybristol/policy-briefings/adult-safeguarding-practices/</w:t>
      </w:r>
    </w:p>
    <w:p w14:paraId="423B36D3" w14:textId="77777777" w:rsidR="000E4F0E" w:rsidRDefault="000E4F0E" w:rsidP="000E4F0E"/>
    <w:p w14:paraId="74B3063B" w14:textId="77777777" w:rsidR="000E4F0E" w:rsidRDefault="000E4F0E" w:rsidP="000E4F0E">
      <w:r>
        <w:t>World Health Organization. (2024, June 14). *Abuse of older people* [Fact sheet]. https://www.who.int/news-room/fact-sheets/detail/abuse-of-older-people</w:t>
      </w:r>
    </w:p>
    <w:p w14:paraId="1302ED83" w14:textId="77777777" w:rsidR="000E4F0E" w:rsidRDefault="000E4F0E" w:rsidP="000E4F0E"/>
    <w:p w14:paraId="40FF32B9" w14:textId="725E799A" w:rsidR="008475C0" w:rsidRPr="008475C0" w:rsidRDefault="000E4F0E" w:rsidP="008475C0">
      <w:r>
        <w:t xml:space="preserve">Yon, Y., </w:t>
      </w:r>
      <w:proofErr w:type="spellStart"/>
      <w:r>
        <w:t>Mikton</w:t>
      </w:r>
      <w:proofErr w:type="spellEnd"/>
      <w:r>
        <w:t xml:space="preserve">, C. R., </w:t>
      </w:r>
      <w:proofErr w:type="spellStart"/>
      <w:r>
        <w:t>Gassoumis</w:t>
      </w:r>
      <w:proofErr w:type="spellEnd"/>
      <w:r>
        <w:t>, Z. D., &amp; Wilber, K. H. (2017). Elder abuse prevalence in community settings: A systematic review and meta-analysis. *The Lancet Global Health, 5*(2), e147–e156. https://doi.org/10.1016/S2214-109X(17)30006-2</w:t>
      </w:r>
    </w:p>
    <w:p w14:paraId="57A4ADCF" w14:textId="77777777" w:rsidR="001F4426" w:rsidRDefault="001F4426" w:rsidP="00DC630C">
      <w:pPr>
        <w:jc w:val="center"/>
        <w:rPr>
          <w:sz w:val="32"/>
          <w:szCs w:val="32"/>
        </w:rPr>
      </w:pPr>
    </w:p>
    <w:p w14:paraId="490C9293" w14:textId="77777777" w:rsidR="006B73D6" w:rsidRPr="00C65A5E" w:rsidRDefault="006B73D6" w:rsidP="00C65A5E">
      <w:pPr>
        <w:jc w:val="both"/>
        <w:rPr>
          <w:b/>
          <w:bCs/>
          <w:sz w:val="28"/>
          <w:szCs w:val="28"/>
          <w:u w:val="single"/>
        </w:rPr>
      </w:pPr>
    </w:p>
    <w:p w14:paraId="75E074FF" w14:textId="77777777" w:rsidR="001F4426" w:rsidRDefault="001F4426" w:rsidP="00DC630C">
      <w:pPr>
        <w:jc w:val="center"/>
        <w:rPr>
          <w:sz w:val="32"/>
          <w:szCs w:val="32"/>
        </w:rPr>
      </w:pPr>
    </w:p>
    <w:p w14:paraId="665FD3A1" w14:textId="77777777" w:rsidR="001F4426" w:rsidRDefault="001F4426" w:rsidP="006B73D6">
      <w:pPr>
        <w:rPr>
          <w:sz w:val="32"/>
          <w:szCs w:val="32"/>
        </w:rPr>
      </w:pPr>
    </w:p>
    <w:p w14:paraId="02ECB694" w14:textId="77777777" w:rsidR="001F4426" w:rsidRDefault="001F4426" w:rsidP="00DC630C">
      <w:pPr>
        <w:jc w:val="center"/>
        <w:rPr>
          <w:sz w:val="32"/>
          <w:szCs w:val="32"/>
        </w:rPr>
      </w:pPr>
    </w:p>
    <w:p w14:paraId="7B836927" w14:textId="77777777" w:rsidR="001F4426" w:rsidRDefault="001F4426" w:rsidP="00DC630C">
      <w:pPr>
        <w:jc w:val="center"/>
        <w:rPr>
          <w:sz w:val="32"/>
          <w:szCs w:val="32"/>
        </w:rPr>
      </w:pPr>
    </w:p>
    <w:p w14:paraId="11E70093" w14:textId="77777777" w:rsidR="001F4426" w:rsidRDefault="001F4426" w:rsidP="00DC630C">
      <w:pPr>
        <w:jc w:val="center"/>
        <w:rPr>
          <w:sz w:val="32"/>
          <w:szCs w:val="32"/>
        </w:rPr>
      </w:pPr>
    </w:p>
    <w:p w14:paraId="373D219E" w14:textId="77777777" w:rsidR="001F4426" w:rsidRDefault="001F4426" w:rsidP="00DC630C">
      <w:pPr>
        <w:jc w:val="center"/>
        <w:rPr>
          <w:sz w:val="32"/>
          <w:szCs w:val="32"/>
        </w:rPr>
      </w:pPr>
    </w:p>
    <w:p w14:paraId="0395A044" w14:textId="77777777" w:rsidR="001F4426" w:rsidRDefault="001F4426" w:rsidP="00DC630C">
      <w:pPr>
        <w:jc w:val="center"/>
        <w:rPr>
          <w:sz w:val="32"/>
          <w:szCs w:val="32"/>
        </w:rPr>
      </w:pPr>
    </w:p>
    <w:p w14:paraId="0010A7CD" w14:textId="77777777" w:rsidR="001F4426" w:rsidRDefault="001F4426" w:rsidP="00DC630C">
      <w:pPr>
        <w:jc w:val="center"/>
        <w:rPr>
          <w:sz w:val="32"/>
          <w:szCs w:val="32"/>
        </w:rPr>
      </w:pPr>
    </w:p>
    <w:p w14:paraId="5C4B848E" w14:textId="77777777" w:rsidR="001F4426" w:rsidRDefault="001F4426" w:rsidP="00DC630C">
      <w:pPr>
        <w:jc w:val="center"/>
        <w:rPr>
          <w:sz w:val="32"/>
          <w:szCs w:val="32"/>
        </w:rPr>
      </w:pPr>
    </w:p>
    <w:p w14:paraId="3C08B622" w14:textId="77777777" w:rsidR="001F4426" w:rsidRDefault="001F4426" w:rsidP="00DC630C">
      <w:pPr>
        <w:jc w:val="center"/>
        <w:rPr>
          <w:sz w:val="32"/>
          <w:szCs w:val="32"/>
        </w:rPr>
      </w:pPr>
    </w:p>
    <w:p w14:paraId="7310B81F" w14:textId="77777777" w:rsidR="001F4426" w:rsidRDefault="001F4426" w:rsidP="00DC630C">
      <w:pPr>
        <w:jc w:val="center"/>
        <w:rPr>
          <w:sz w:val="32"/>
          <w:szCs w:val="32"/>
        </w:rPr>
      </w:pPr>
    </w:p>
    <w:p w14:paraId="03D09481" w14:textId="77777777" w:rsidR="001F4426" w:rsidRDefault="001F4426" w:rsidP="00DC630C">
      <w:pPr>
        <w:jc w:val="center"/>
        <w:rPr>
          <w:sz w:val="32"/>
          <w:szCs w:val="32"/>
        </w:rPr>
      </w:pPr>
    </w:p>
    <w:p w14:paraId="2130FD8B" w14:textId="77777777" w:rsidR="001F4426" w:rsidRDefault="001F4426" w:rsidP="00DC630C">
      <w:pPr>
        <w:jc w:val="center"/>
        <w:rPr>
          <w:sz w:val="32"/>
          <w:szCs w:val="32"/>
        </w:rPr>
      </w:pPr>
    </w:p>
    <w:p w14:paraId="71306985" w14:textId="77777777" w:rsidR="001F4426" w:rsidRDefault="001F4426" w:rsidP="00DC630C">
      <w:pPr>
        <w:jc w:val="center"/>
        <w:rPr>
          <w:sz w:val="32"/>
          <w:szCs w:val="32"/>
        </w:rPr>
      </w:pPr>
    </w:p>
    <w:p w14:paraId="48AE5835" w14:textId="77777777" w:rsidR="001F4426" w:rsidRDefault="001F4426" w:rsidP="00DC630C">
      <w:pPr>
        <w:jc w:val="center"/>
        <w:rPr>
          <w:sz w:val="32"/>
          <w:szCs w:val="32"/>
        </w:rPr>
      </w:pPr>
    </w:p>
    <w:p w14:paraId="778CE209" w14:textId="77777777" w:rsidR="001F4426" w:rsidRDefault="001F4426" w:rsidP="00DC630C">
      <w:pPr>
        <w:jc w:val="center"/>
        <w:rPr>
          <w:sz w:val="32"/>
          <w:szCs w:val="32"/>
        </w:rPr>
      </w:pPr>
    </w:p>
    <w:p w14:paraId="0C483A0F" w14:textId="77777777" w:rsidR="001F4426" w:rsidRDefault="001F4426" w:rsidP="00DC630C">
      <w:pPr>
        <w:jc w:val="center"/>
        <w:rPr>
          <w:sz w:val="32"/>
          <w:szCs w:val="32"/>
        </w:rPr>
      </w:pPr>
    </w:p>
    <w:p w14:paraId="659BC38F" w14:textId="77777777" w:rsidR="001F4426" w:rsidRDefault="001F4426" w:rsidP="00DC630C">
      <w:pPr>
        <w:jc w:val="center"/>
        <w:rPr>
          <w:sz w:val="32"/>
          <w:szCs w:val="32"/>
        </w:rPr>
      </w:pPr>
    </w:p>
    <w:p w14:paraId="553485F6" w14:textId="77777777" w:rsidR="001F4426" w:rsidRDefault="001F4426" w:rsidP="00DC630C">
      <w:pPr>
        <w:jc w:val="center"/>
        <w:rPr>
          <w:sz w:val="32"/>
          <w:szCs w:val="32"/>
        </w:rPr>
      </w:pPr>
    </w:p>
    <w:p w14:paraId="46091BED" w14:textId="77777777" w:rsidR="001F4426" w:rsidRDefault="001F4426" w:rsidP="00DC630C">
      <w:pPr>
        <w:jc w:val="center"/>
        <w:rPr>
          <w:sz w:val="32"/>
          <w:szCs w:val="32"/>
        </w:rPr>
      </w:pPr>
    </w:p>
    <w:p w14:paraId="01EE2429" w14:textId="77777777" w:rsidR="001F4426" w:rsidRDefault="001F4426" w:rsidP="00DC630C">
      <w:pPr>
        <w:jc w:val="center"/>
        <w:rPr>
          <w:sz w:val="32"/>
          <w:szCs w:val="32"/>
        </w:rPr>
      </w:pPr>
    </w:p>
    <w:p w14:paraId="6D7ACB38" w14:textId="77777777" w:rsidR="001F4426" w:rsidRDefault="001F4426" w:rsidP="00DC630C">
      <w:pPr>
        <w:jc w:val="center"/>
        <w:rPr>
          <w:sz w:val="32"/>
          <w:szCs w:val="32"/>
        </w:rPr>
      </w:pPr>
    </w:p>
    <w:p w14:paraId="2DDA0822" w14:textId="77777777" w:rsidR="001F4426" w:rsidRDefault="001F4426" w:rsidP="00DC630C">
      <w:pPr>
        <w:jc w:val="center"/>
        <w:rPr>
          <w:sz w:val="32"/>
          <w:szCs w:val="32"/>
        </w:rPr>
      </w:pPr>
    </w:p>
    <w:p w14:paraId="0719A3F5" w14:textId="77777777" w:rsidR="001F4426" w:rsidRDefault="001F4426" w:rsidP="00DC630C">
      <w:pPr>
        <w:jc w:val="center"/>
        <w:rPr>
          <w:sz w:val="32"/>
          <w:szCs w:val="32"/>
        </w:rPr>
      </w:pPr>
    </w:p>
    <w:p w14:paraId="6D0AB717" w14:textId="77777777" w:rsidR="001F4426" w:rsidRDefault="001F4426" w:rsidP="00DC630C">
      <w:pPr>
        <w:jc w:val="center"/>
        <w:rPr>
          <w:sz w:val="32"/>
          <w:szCs w:val="32"/>
        </w:rPr>
      </w:pPr>
    </w:p>
    <w:p w14:paraId="6CE90298" w14:textId="77777777" w:rsidR="001F4426" w:rsidRDefault="001F4426" w:rsidP="00DC630C">
      <w:pPr>
        <w:jc w:val="center"/>
        <w:rPr>
          <w:sz w:val="32"/>
          <w:szCs w:val="32"/>
        </w:rPr>
      </w:pPr>
    </w:p>
    <w:p w14:paraId="4DED7F96" w14:textId="77777777" w:rsidR="001F4426" w:rsidRDefault="001F4426" w:rsidP="00DC630C">
      <w:pPr>
        <w:jc w:val="center"/>
        <w:rPr>
          <w:sz w:val="32"/>
          <w:szCs w:val="32"/>
        </w:rPr>
      </w:pPr>
    </w:p>
    <w:p w14:paraId="7ED91012" w14:textId="77777777" w:rsidR="001F4426" w:rsidRDefault="001F4426" w:rsidP="00DC630C">
      <w:pPr>
        <w:jc w:val="center"/>
        <w:rPr>
          <w:sz w:val="32"/>
          <w:szCs w:val="32"/>
        </w:rPr>
      </w:pPr>
    </w:p>
    <w:p w14:paraId="0C86B035" w14:textId="77777777" w:rsidR="001F4426" w:rsidRDefault="001F4426" w:rsidP="00DC630C">
      <w:pPr>
        <w:jc w:val="center"/>
        <w:rPr>
          <w:sz w:val="32"/>
          <w:szCs w:val="32"/>
        </w:rPr>
      </w:pPr>
    </w:p>
    <w:p w14:paraId="1AD85744" w14:textId="77777777" w:rsidR="001F4426" w:rsidRDefault="001F4426" w:rsidP="00DC630C">
      <w:pPr>
        <w:jc w:val="center"/>
        <w:rPr>
          <w:sz w:val="32"/>
          <w:szCs w:val="32"/>
        </w:rPr>
      </w:pPr>
    </w:p>
    <w:p w14:paraId="11F1443C" w14:textId="77777777" w:rsidR="001F4426" w:rsidRDefault="001F4426" w:rsidP="00DC630C">
      <w:pPr>
        <w:jc w:val="center"/>
        <w:rPr>
          <w:sz w:val="32"/>
          <w:szCs w:val="32"/>
        </w:rPr>
      </w:pPr>
    </w:p>
    <w:p w14:paraId="1AF54AB5" w14:textId="77777777" w:rsidR="001F4426" w:rsidRDefault="001F4426" w:rsidP="00DC630C">
      <w:pPr>
        <w:jc w:val="center"/>
        <w:rPr>
          <w:sz w:val="32"/>
          <w:szCs w:val="32"/>
        </w:rPr>
      </w:pPr>
    </w:p>
    <w:p w14:paraId="5EAD3557" w14:textId="77777777" w:rsidR="001F4426" w:rsidRDefault="001F4426" w:rsidP="00DC630C">
      <w:pPr>
        <w:jc w:val="center"/>
        <w:rPr>
          <w:sz w:val="32"/>
          <w:szCs w:val="32"/>
        </w:rPr>
      </w:pPr>
    </w:p>
    <w:p w14:paraId="0D42B07C" w14:textId="77777777" w:rsidR="001F4426" w:rsidRDefault="001F4426" w:rsidP="00DC630C">
      <w:pPr>
        <w:jc w:val="center"/>
        <w:rPr>
          <w:sz w:val="32"/>
          <w:szCs w:val="32"/>
        </w:rPr>
      </w:pPr>
    </w:p>
    <w:p w14:paraId="1082B275" w14:textId="77777777" w:rsidR="001F4426" w:rsidRDefault="001F4426" w:rsidP="00DC630C">
      <w:pPr>
        <w:jc w:val="center"/>
        <w:rPr>
          <w:sz w:val="32"/>
          <w:szCs w:val="32"/>
        </w:rPr>
      </w:pPr>
    </w:p>
    <w:p w14:paraId="3492D8DF" w14:textId="77777777" w:rsidR="001F4426" w:rsidRDefault="001F4426" w:rsidP="00DC630C">
      <w:pPr>
        <w:jc w:val="center"/>
        <w:rPr>
          <w:sz w:val="32"/>
          <w:szCs w:val="32"/>
        </w:rPr>
      </w:pPr>
    </w:p>
    <w:p w14:paraId="32EBC7F4" w14:textId="77777777" w:rsidR="001F4426" w:rsidRDefault="001F4426" w:rsidP="00DC630C">
      <w:pPr>
        <w:jc w:val="center"/>
        <w:rPr>
          <w:sz w:val="32"/>
          <w:szCs w:val="32"/>
        </w:rPr>
      </w:pPr>
    </w:p>
    <w:p w14:paraId="582DD90A" w14:textId="77777777" w:rsidR="001F4426" w:rsidRDefault="001F4426" w:rsidP="00DC630C">
      <w:pPr>
        <w:jc w:val="center"/>
        <w:rPr>
          <w:sz w:val="32"/>
          <w:szCs w:val="32"/>
        </w:rPr>
      </w:pPr>
    </w:p>
    <w:p w14:paraId="10C79B34" w14:textId="77777777" w:rsidR="001F4426" w:rsidRDefault="001F4426" w:rsidP="00DC630C">
      <w:pPr>
        <w:jc w:val="center"/>
        <w:rPr>
          <w:sz w:val="32"/>
          <w:szCs w:val="32"/>
        </w:rPr>
      </w:pPr>
    </w:p>
    <w:p w14:paraId="2DDB04A1" w14:textId="77777777" w:rsidR="001F4426" w:rsidRDefault="001F4426" w:rsidP="00DC630C">
      <w:pPr>
        <w:jc w:val="center"/>
        <w:rPr>
          <w:sz w:val="32"/>
          <w:szCs w:val="32"/>
        </w:rPr>
      </w:pPr>
    </w:p>
    <w:p w14:paraId="2115FAA4" w14:textId="77777777" w:rsidR="001F4426" w:rsidRDefault="001F4426" w:rsidP="00DC630C">
      <w:pPr>
        <w:jc w:val="center"/>
        <w:rPr>
          <w:sz w:val="32"/>
          <w:szCs w:val="32"/>
        </w:rPr>
      </w:pPr>
    </w:p>
    <w:p w14:paraId="3D8916A2" w14:textId="77777777" w:rsidR="001F4426" w:rsidRDefault="001F4426" w:rsidP="00DC630C">
      <w:pPr>
        <w:jc w:val="center"/>
        <w:rPr>
          <w:sz w:val="32"/>
          <w:szCs w:val="32"/>
        </w:rPr>
      </w:pPr>
    </w:p>
    <w:p w14:paraId="33D90151" w14:textId="77777777" w:rsidR="00FA6F51" w:rsidRPr="00AA142C" w:rsidRDefault="00FA6F51" w:rsidP="00DC630C">
      <w:pPr>
        <w:jc w:val="center"/>
        <w:rPr>
          <w:sz w:val="32"/>
          <w:szCs w:val="32"/>
        </w:rPr>
      </w:pPr>
    </w:p>
    <w:sectPr w:rsidR="00FA6F51" w:rsidRPr="00AA14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42C"/>
    <w:rsid w:val="000D4AA8"/>
    <w:rsid w:val="000E4F0E"/>
    <w:rsid w:val="001F4426"/>
    <w:rsid w:val="00311453"/>
    <w:rsid w:val="00325B26"/>
    <w:rsid w:val="006B73D6"/>
    <w:rsid w:val="008475C0"/>
    <w:rsid w:val="00967E53"/>
    <w:rsid w:val="009E1EF8"/>
    <w:rsid w:val="00AA142C"/>
    <w:rsid w:val="00AE55C9"/>
    <w:rsid w:val="00C65A5E"/>
    <w:rsid w:val="00D946FB"/>
    <w:rsid w:val="00DC630C"/>
    <w:rsid w:val="00F958FF"/>
    <w:rsid w:val="00FA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6E06BA"/>
  <w15:chartTrackingRefBased/>
  <w15:docId w15:val="{8100ECE0-B3DA-964B-A7F5-8E7FBE78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14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4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4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4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4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4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4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4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4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4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4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4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4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4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4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4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4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4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14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4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4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4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14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4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14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14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4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4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14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758</Words>
  <Characters>4325</Characters>
  <Application>Microsoft Office Word</Application>
  <DocSecurity>0</DocSecurity>
  <Lines>36</Lines>
  <Paragraphs>10</Paragraphs>
  <ScaleCrop>false</ScaleCrop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shabnam kauser</dc:creator>
  <cp:keywords/>
  <dc:description/>
  <cp:lastModifiedBy>shabnam kauser</cp:lastModifiedBy>
  <cp:revision>16</cp:revision>
  <dcterms:created xsi:type="dcterms:W3CDTF">2026-07-07T00:07:00Z</dcterms:created>
  <dcterms:modified xsi:type="dcterms:W3CDTF">2026-07-07T00:18:00Z</dcterms:modified>
</cp:coreProperties>
</file>