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F97AE9" w14:textId="77777777" w:rsidR="0057013B" w:rsidRDefault="0057013B" w:rsidP="00D26EB9">
      <w:pPr>
        <w:spacing w:line="480" w:lineRule="auto"/>
        <w:ind w:firstLine="0"/>
        <w:jc w:val="both"/>
        <w:rPr>
          <w:rFonts w:ascii="Arial" w:hAnsi="Arial" w:cs="Arial"/>
          <w:b/>
          <w:bCs/>
        </w:rPr>
      </w:pPr>
    </w:p>
    <w:p w14:paraId="7301AF31" w14:textId="27A925AC" w:rsidR="0057013B" w:rsidRDefault="0057013B" w:rsidP="00D26EB9">
      <w:pPr>
        <w:spacing w:line="480" w:lineRule="auto"/>
        <w:ind w:firstLine="0"/>
        <w:jc w:val="both"/>
        <w:rPr>
          <w:rFonts w:ascii="Arial" w:hAnsi="Arial" w:cs="Arial"/>
          <w:b/>
          <w:bCs/>
        </w:rPr>
      </w:pPr>
    </w:p>
    <w:p w14:paraId="39EAAEB6" w14:textId="77777777" w:rsidR="002C06E9" w:rsidRPr="002C06E9" w:rsidRDefault="002C06E9" w:rsidP="002C06E9">
      <w:pPr>
        <w:ind w:firstLine="0"/>
        <w:jc w:val="center"/>
        <w:rPr>
          <w:rFonts w:ascii="Arial" w:hAnsi="Arial" w:cs="Arial"/>
          <w:b/>
          <w:bCs/>
        </w:rPr>
      </w:pPr>
    </w:p>
    <w:p w14:paraId="7B3D50DC" w14:textId="6358400A" w:rsidR="002C06E9" w:rsidRPr="002C06E9" w:rsidRDefault="002C06E9" w:rsidP="002C06E9">
      <w:pPr>
        <w:ind w:firstLine="0"/>
        <w:jc w:val="center"/>
        <w:rPr>
          <w:rFonts w:ascii="Arial" w:hAnsi="Arial" w:cs="Arial"/>
          <w:b/>
          <w:bCs/>
        </w:rPr>
      </w:pPr>
      <w:r w:rsidRPr="002C06E9">
        <w:rPr>
          <w:rFonts w:ascii="Arial" w:hAnsi="Arial" w:cs="Arial"/>
          <w:b/>
          <w:bCs/>
        </w:rPr>
        <w:t>BA (Hons) Leadership and Management</w:t>
      </w:r>
    </w:p>
    <w:p w14:paraId="7A53F277" w14:textId="7DF1238A" w:rsidR="002C06E9" w:rsidRPr="002C06E9" w:rsidRDefault="002C06E9" w:rsidP="002C06E9">
      <w:pPr>
        <w:spacing w:before="120" w:after="120"/>
        <w:jc w:val="center"/>
        <w:rPr>
          <w:rFonts w:ascii="Arial" w:hAnsi="Arial" w:cs="Arial"/>
          <w:b/>
          <w:bCs/>
        </w:rPr>
      </w:pPr>
      <w:r w:rsidRPr="002C06E9">
        <w:rPr>
          <w:rFonts w:ascii="Arial" w:hAnsi="Arial" w:cs="Arial"/>
          <w:b/>
          <w:bCs/>
        </w:rPr>
        <w:t>BMSW6103 Leading and Implementing Workplace Change</w:t>
      </w:r>
    </w:p>
    <w:p w14:paraId="0189CAD3" w14:textId="67155E5D" w:rsidR="002C06E9" w:rsidRPr="002C06E9" w:rsidRDefault="002C06E9" w:rsidP="002C06E9">
      <w:pPr>
        <w:ind w:firstLine="0"/>
        <w:jc w:val="center"/>
        <w:rPr>
          <w:rFonts w:ascii="Arial" w:hAnsi="Arial" w:cs="Arial"/>
          <w:b/>
          <w:bCs/>
        </w:rPr>
      </w:pPr>
      <w:r w:rsidRPr="002C06E9">
        <w:rPr>
          <w:rFonts w:ascii="Arial" w:hAnsi="Arial" w:cs="Arial"/>
          <w:b/>
          <w:bCs/>
        </w:rPr>
        <w:t>Module Code: BMSW6103</w:t>
      </w:r>
    </w:p>
    <w:p w14:paraId="1E36C36A" w14:textId="121509B7" w:rsidR="002C06E9" w:rsidRPr="002C06E9" w:rsidRDefault="002C06E9" w:rsidP="002C06E9">
      <w:pPr>
        <w:ind w:firstLine="0"/>
        <w:jc w:val="center"/>
        <w:rPr>
          <w:rFonts w:ascii="Arial" w:hAnsi="Arial" w:cs="Arial"/>
          <w:b/>
          <w:bCs/>
        </w:rPr>
      </w:pPr>
      <w:r w:rsidRPr="002C06E9">
        <w:rPr>
          <w:rFonts w:ascii="Arial" w:hAnsi="Arial" w:cs="Arial"/>
          <w:b/>
          <w:bCs/>
        </w:rPr>
        <w:t>Assignment title: A Change Management Plan</w:t>
      </w:r>
    </w:p>
    <w:p w14:paraId="35F38D48" w14:textId="77777777" w:rsidR="002C06E9" w:rsidRPr="002C06E9" w:rsidRDefault="002C06E9" w:rsidP="002C06E9">
      <w:pPr>
        <w:ind w:firstLine="0"/>
        <w:jc w:val="center"/>
        <w:rPr>
          <w:rFonts w:ascii="Arial" w:hAnsi="Arial" w:cs="Arial"/>
          <w:b/>
          <w:bCs/>
        </w:rPr>
      </w:pPr>
      <w:r w:rsidRPr="002C06E9">
        <w:rPr>
          <w:rFonts w:ascii="Arial" w:hAnsi="Arial" w:cs="Arial"/>
          <w:b/>
          <w:bCs/>
        </w:rPr>
        <w:t>Student Name: Elena Banica</w:t>
      </w:r>
    </w:p>
    <w:p w14:paraId="5B7FC4FB" w14:textId="77777777" w:rsidR="002C06E9" w:rsidRPr="002C06E9" w:rsidRDefault="002C06E9" w:rsidP="002C06E9">
      <w:pPr>
        <w:ind w:firstLine="0"/>
        <w:jc w:val="center"/>
        <w:rPr>
          <w:rFonts w:ascii="Arial" w:hAnsi="Arial" w:cs="Arial"/>
          <w:b/>
          <w:bCs/>
        </w:rPr>
      </w:pPr>
      <w:r w:rsidRPr="002C06E9">
        <w:rPr>
          <w:rFonts w:ascii="Arial" w:hAnsi="Arial" w:cs="Arial"/>
          <w:b/>
          <w:bCs/>
        </w:rPr>
        <w:t>Student Number:2126381</w:t>
      </w:r>
    </w:p>
    <w:p w14:paraId="0E014569" w14:textId="4B9D9FFD" w:rsidR="0057013B" w:rsidRPr="002C06E9" w:rsidRDefault="002C06E9" w:rsidP="002C06E9">
      <w:pPr>
        <w:spacing w:line="480" w:lineRule="auto"/>
        <w:ind w:firstLine="0"/>
        <w:jc w:val="center"/>
        <w:rPr>
          <w:rFonts w:ascii="Arial" w:hAnsi="Arial" w:cs="Arial"/>
          <w:b/>
          <w:bCs/>
        </w:rPr>
      </w:pPr>
      <w:r w:rsidRPr="002C06E9">
        <w:rPr>
          <w:rFonts w:ascii="Arial" w:hAnsi="Arial" w:cs="Arial"/>
          <w:b/>
          <w:bCs/>
        </w:rPr>
        <w:t>Lecturer Name: Samuel Ofori</w:t>
      </w:r>
    </w:p>
    <w:p w14:paraId="1A7DDBEC" w14:textId="77777777" w:rsidR="0057013B" w:rsidRDefault="0057013B" w:rsidP="00D26EB9">
      <w:pPr>
        <w:spacing w:line="480" w:lineRule="auto"/>
        <w:ind w:firstLine="0"/>
        <w:jc w:val="both"/>
        <w:rPr>
          <w:rFonts w:ascii="Arial" w:hAnsi="Arial" w:cs="Arial"/>
          <w:b/>
          <w:bCs/>
        </w:rPr>
      </w:pPr>
    </w:p>
    <w:p w14:paraId="3D7987CB" w14:textId="77777777" w:rsidR="0057013B" w:rsidRDefault="0057013B" w:rsidP="00D26EB9">
      <w:pPr>
        <w:spacing w:line="480" w:lineRule="auto"/>
        <w:ind w:firstLine="0"/>
        <w:jc w:val="both"/>
        <w:rPr>
          <w:rFonts w:ascii="Arial" w:hAnsi="Arial" w:cs="Arial"/>
          <w:b/>
          <w:bCs/>
        </w:rPr>
      </w:pPr>
    </w:p>
    <w:p w14:paraId="1D23B12C" w14:textId="77777777" w:rsidR="0057013B" w:rsidRDefault="0057013B" w:rsidP="00D26EB9">
      <w:pPr>
        <w:spacing w:line="480" w:lineRule="auto"/>
        <w:ind w:firstLine="0"/>
        <w:jc w:val="both"/>
        <w:rPr>
          <w:rFonts w:ascii="Arial" w:hAnsi="Arial" w:cs="Arial"/>
          <w:b/>
          <w:bCs/>
        </w:rPr>
      </w:pPr>
    </w:p>
    <w:p w14:paraId="1CE67FA3" w14:textId="77777777" w:rsidR="0057013B" w:rsidRDefault="0057013B" w:rsidP="00D26EB9">
      <w:pPr>
        <w:spacing w:line="480" w:lineRule="auto"/>
        <w:ind w:firstLine="0"/>
        <w:jc w:val="both"/>
        <w:rPr>
          <w:rFonts w:ascii="Arial" w:hAnsi="Arial" w:cs="Arial"/>
          <w:b/>
          <w:bCs/>
        </w:rPr>
      </w:pPr>
    </w:p>
    <w:p w14:paraId="1C4DFEDE" w14:textId="77777777" w:rsidR="0057013B" w:rsidRDefault="0057013B" w:rsidP="00D26EB9">
      <w:pPr>
        <w:spacing w:line="480" w:lineRule="auto"/>
        <w:ind w:firstLine="0"/>
        <w:jc w:val="both"/>
        <w:rPr>
          <w:rFonts w:ascii="Arial" w:hAnsi="Arial" w:cs="Arial"/>
          <w:b/>
          <w:bCs/>
        </w:rPr>
      </w:pPr>
    </w:p>
    <w:p w14:paraId="1D7F617D" w14:textId="77777777" w:rsidR="0057013B" w:rsidRDefault="0057013B" w:rsidP="00D26EB9">
      <w:pPr>
        <w:spacing w:line="480" w:lineRule="auto"/>
        <w:ind w:firstLine="0"/>
        <w:jc w:val="both"/>
        <w:rPr>
          <w:rFonts w:ascii="Arial" w:hAnsi="Arial" w:cs="Arial"/>
          <w:b/>
          <w:bCs/>
        </w:rPr>
      </w:pPr>
    </w:p>
    <w:p w14:paraId="3409D4E2" w14:textId="77777777" w:rsidR="003D0F33" w:rsidRDefault="003D0F33" w:rsidP="00D26EB9">
      <w:pPr>
        <w:spacing w:line="480" w:lineRule="auto"/>
        <w:ind w:firstLine="0"/>
        <w:jc w:val="both"/>
        <w:rPr>
          <w:rFonts w:ascii="Arial" w:hAnsi="Arial" w:cs="Arial"/>
          <w:b/>
          <w:bCs/>
        </w:rPr>
      </w:pPr>
    </w:p>
    <w:p w14:paraId="33D0FB40" w14:textId="77777777" w:rsidR="003D0F33" w:rsidRDefault="003D0F33" w:rsidP="00D26EB9">
      <w:pPr>
        <w:spacing w:line="480" w:lineRule="auto"/>
        <w:ind w:firstLine="0"/>
        <w:jc w:val="both"/>
        <w:rPr>
          <w:rFonts w:ascii="Arial" w:hAnsi="Arial" w:cs="Arial"/>
          <w:b/>
          <w:bCs/>
        </w:rPr>
      </w:pPr>
    </w:p>
    <w:p w14:paraId="019E43D8" w14:textId="77777777" w:rsidR="003D0F33" w:rsidRDefault="003D0F33" w:rsidP="00D26EB9">
      <w:pPr>
        <w:spacing w:line="480" w:lineRule="auto"/>
        <w:ind w:firstLine="0"/>
        <w:jc w:val="both"/>
        <w:rPr>
          <w:rFonts w:ascii="Arial" w:hAnsi="Arial" w:cs="Arial"/>
          <w:b/>
          <w:bCs/>
        </w:rPr>
      </w:pPr>
    </w:p>
    <w:p w14:paraId="4731422B" w14:textId="77777777" w:rsidR="003D0F33" w:rsidRDefault="003D0F33" w:rsidP="00D26EB9">
      <w:pPr>
        <w:spacing w:line="480" w:lineRule="auto"/>
        <w:ind w:firstLine="0"/>
        <w:jc w:val="both"/>
        <w:rPr>
          <w:rFonts w:ascii="Arial" w:hAnsi="Arial" w:cs="Arial"/>
          <w:b/>
          <w:bCs/>
        </w:rPr>
      </w:pPr>
    </w:p>
    <w:p w14:paraId="529EFF80" w14:textId="77777777" w:rsidR="003D0F33" w:rsidRDefault="003D0F33" w:rsidP="00D26EB9">
      <w:pPr>
        <w:spacing w:line="480" w:lineRule="auto"/>
        <w:ind w:firstLine="0"/>
        <w:jc w:val="both"/>
        <w:rPr>
          <w:rFonts w:ascii="Arial" w:hAnsi="Arial" w:cs="Arial"/>
          <w:b/>
          <w:bCs/>
        </w:rPr>
      </w:pPr>
    </w:p>
    <w:p w14:paraId="787F9AF3" w14:textId="77777777" w:rsidR="0057013B" w:rsidRDefault="0057013B" w:rsidP="002C06E9">
      <w:pPr>
        <w:spacing w:line="480" w:lineRule="auto"/>
        <w:ind w:firstLine="0"/>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420607998"/>
        <w:docPartObj>
          <w:docPartGallery w:val="Table of Contents"/>
          <w:docPartUnique/>
        </w:docPartObj>
      </w:sdtPr>
      <w:sdtEndPr>
        <w:rPr>
          <w:b/>
          <w:bCs/>
          <w:noProof/>
        </w:rPr>
      </w:sdtEndPr>
      <w:sdtContent>
        <w:p w14:paraId="22B1F30A" w14:textId="58D88479" w:rsidR="003D0F33" w:rsidRDefault="003D0F33" w:rsidP="002C06E9">
          <w:pPr>
            <w:pStyle w:val="TOCHeading"/>
          </w:pPr>
          <w:r>
            <w:t>Table of Contents</w:t>
          </w:r>
        </w:p>
        <w:p w14:paraId="71A8DDD7" w14:textId="29641D05" w:rsidR="00EF0D79" w:rsidRDefault="003D0F33" w:rsidP="002C06E9">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181292049" w:history="1">
            <w:r w:rsidR="00EF0D79" w:rsidRPr="00360C24">
              <w:rPr>
                <w:rStyle w:val="Hyperlink"/>
                <w:noProof/>
              </w:rPr>
              <w:t>Executive Summary</w:t>
            </w:r>
            <w:r w:rsidR="00EF0D79">
              <w:rPr>
                <w:noProof/>
                <w:webHidden/>
              </w:rPr>
              <w:tab/>
            </w:r>
            <w:r w:rsidR="00EF0D79">
              <w:rPr>
                <w:noProof/>
                <w:webHidden/>
              </w:rPr>
              <w:fldChar w:fldCharType="begin"/>
            </w:r>
            <w:r w:rsidR="00EF0D79">
              <w:rPr>
                <w:noProof/>
                <w:webHidden/>
              </w:rPr>
              <w:instrText xml:space="preserve"> PAGEREF _Toc181292049 \h </w:instrText>
            </w:r>
            <w:r w:rsidR="00EF0D79">
              <w:rPr>
                <w:noProof/>
                <w:webHidden/>
              </w:rPr>
            </w:r>
            <w:r w:rsidR="00EF0D79">
              <w:rPr>
                <w:noProof/>
                <w:webHidden/>
              </w:rPr>
              <w:fldChar w:fldCharType="separate"/>
            </w:r>
            <w:r w:rsidR="00EF0D79">
              <w:rPr>
                <w:noProof/>
                <w:webHidden/>
              </w:rPr>
              <w:t>3</w:t>
            </w:r>
            <w:r w:rsidR="00EF0D79">
              <w:rPr>
                <w:noProof/>
                <w:webHidden/>
              </w:rPr>
              <w:fldChar w:fldCharType="end"/>
            </w:r>
          </w:hyperlink>
        </w:p>
        <w:p w14:paraId="76536A87" w14:textId="02ECB4B4" w:rsidR="00EF0D79" w:rsidRDefault="00EF0D79" w:rsidP="002C06E9">
          <w:pPr>
            <w:pStyle w:val="TOC1"/>
            <w:tabs>
              <w:tab w:val="right" w:leader="dot" w:pos="9350"/>
            </w:tabs>
            <w:rPr>
              <w:rFonts w:eastAsiaTheme="minorEastAsia"/>
              <w:noProof/>
              <w:sz w:val="24"/>
              <w:szCs w:val="24"/>
            </w:rPr>
          </w:pPr>
          <w:hyperlink w:anchor="_Toc181292050" w:history="1">
            <w:r w:rsidRPr="00360C24">
              <w:rPr>
                <w:rStyle w:val="Hyperlink"/>
                <w:noProof/>
              </w:rPr>
              <w:t>A brief review of the CURRENT state of British Airways</w:t>
            </w:r>
            <w:r>
              <w:rPr>
                <w:noProof/>
                <w:webHidden/>
              </w:rPr>
              <w:tab/>
            </w:r>
            <w:r>
              <w:rPr>
                <w:noProof/>
                <w:webHidden/>
              </w:rPr>
              <w:fldChar w:fldCharType="begin"/>
            </w:r>
            <w:r>
              <w:rPr>
                <w:noProof/>
                <w:webHidden/>
              </w:rPr>
              <w:instrText xml:space="preserve"> PAGEREF _Toc181292050 \h </w:instrText>
            </w:r>
            <w:r>
              <w:rPr>
                <w:noProof/>
                <w:webHidden/>
              </w:rPr>
            </w:r>
            <w:r>
              <w:rPr>
                <w:noProof/>
                <w:webHidden/>
              </w:rPr>
              <w:fldChar w:fldCharType="separate"/>
            </w:r>
            <w:r>
              <w:rPr>
                <w:noProof/>
                <w:webHidden/>
              </w:rPr>
              <w:t>4</w:t>
            </w:r>
            <w:r>
              <w:rPr>
                <w:noProof/>
                <w:webHidden/>
              </w:rPr>
              <w:fldChar w:fldCharType="end"/>
            </w:r>
          </w:hyperlink>
        </w:p>
        <w:p w14:paraId="792AACC2" w14:textId="7422B7E5" w:rsidR="00EF0D79" w:rsidRDefault="00EF0D79" w:rsidP="002C06E9">
          <w:pPr>
            <w:pStyle w:val="TOC1"/>
            <w:tabs>
              <w:tab w:val="right" w:leader="dot" w:pos="9350"/>
            </w:tabs>
            <w:rPr>
              <w:rFonts w:eastAsiaTheme="minorEastAsia"/>
              <w:noProof/>
              <w:sz w:val="24"/>
              <w:szCs w:val="24"/>
            </w:rPr>
          </w:pPr>
          <w:hyperlink w:anchor="_Toc181292051" w:history="1">
            <w:r w:rsidRPr="00360C24">
              <w:rPr>
                <w:rStyle w:val="Hyperlink"/>
                <w:noProof/>
              </w:rPr>
              <w:t>Strategic changes at British Airways</w:t>
            </w:r>
            <w:r>
              <w:rPr>
                <w:noProof/>
                <w:webHidden/>
              </w:rPr>
              <w:tab/>
            </w:r>
            <w:r>
              <w:rPr>
                <w:noProof/>
                <w:webHidden/>
              </w:rPr>
              <w:fldChar w:fldCharType="begin"/>
            </w:r>
            <w:r>
              <w:rPr>
                <w:noProof/>
                <w:webHidden/>
              </w:rPr>
              <w:instrText xml:space="preserve"> PAGEREF _Toc181292051 \h </w:instrText>
            </w:r>
            <w:r>
              <w:rPr>
                <w:noProof/>
                <w:webHidden/>
              </w:rPr>
            </w:r>
            <w:r>
              <w:rPr>
                <w:noProof/>
                <w:webHidden/>
              </w:rPr>
              <w:fldChar w:fldCharType="separate"/>
            </w:r>
            <w:r>
              <w:rPr>
                <w:noProof/>
                <w:webHidden/>
              </w:rPr>
              <w:t>8</w:t>
            </w:r>
            <w:r>
              <w:rPr>
                <w:noProof/>
                <w:webHidden/>
              </w:rPr>
              <w:fldChar w:fldCharType="end"/>
            </w:r>
          </w:hyperlink>
        </w:p>
        <w:p w14:paraId="75328815" w14:textId="773DC5E7" w:rsidR="00EF0D79" w:rsidRDefault="00EF0D79" w:rsidP="002C06E9">
          <w:pPr>
            <w:pStyle w:val="TOC2"/>
            <w:tabs>
              <w:tab w:val="right" w:leader="dot" w:pos="9350"/>
            </w:tabs>
            <w:rPr>
              <w:rFonts w:eastAsiaTheme="minorEastAsia"/>
              <w:noProof/>
              <w:sz w:val="24"/>
              <w:szCs w:val="24"/>
            </w:rPr>
          </w:pPr>
          <w:hyperlink w:anchor="_Toc181292052" w:history="1">
            <w:r w:rsidRPr="00360C24">
              <w:rPr>
                <w:rStyle w:val="Hyperlink"/>
                <w:noProof/>
              </w:rPr>
              <w:t>Kotter's 8 steps model</w:t>
            </w:r>
            <w:r>
              <w:rPr>
                <w:noProof/>
                <w:webHidden/>
              </w:rPr>
              <w:tab/>
            </w:r>
            <w:r>
              <w:rPr>
                <w:noProof/>
                <w:webHidden/>
              </w:rPr>
              <w:fldChar w:fldCharType="begin"/>
            </w:r>
            <w:r>
              <w:rPr>
                <w:noProof/>
                <w:webHidden/>
              </w:rPr>
              <w:instrText xml:space="preserve"> PAGEREF _Toc181292052 \h </w:instrText>
            </w:r>
            <w:r>
              <w:rPr>
                <w:noProof/>
                <w:webHidden/>
              </w:rPr>
            </w:r>
            <w:r>
              <w:rPr>
                <w:noProof/>
                <w:webHidden/>
              </w:rPr>
              <w:fldChar w:fldCharType="separate"/>
            </w:r>
            <w:r>
              <w:rPr>
                <w:noProof/>
                <w:webHidden/>
              </w:rPr>
              <w:t>9</w:t>
            </w:r>
            <w:r>
              <w:rPr>
                <w:noProof/>
                <w:webHidden/>
              </w:rPr>
              <w:fldChar w:fldCharType="end"/>
            </w:r>
          </w:hyperlink>
        </w:p>
        <w:p w14:paraId="2E9B8657" w14:textId="12F4C1E9" w:rsidR="00EF0D79" w:rsidRDefault="00EF0D79" w:rsidP="002C06E9">
          <w:pPr>
            <w:pStyle w:val="TOC2"/>
            <w:tabs>
              <w:tab w:val="right" w:leader="dot" w:pos="9350"/>
            </w:tabs>
            <w:rPr>
              <w:rFonts w:eastAsiaTheme="minorEastAsia"/>
              <w:noProof/>
              <w:sz w:val="24"/>
              <w:szCs w:val="24"/>
            </w:rPr>
          </w:pPr>
          <w:hyperlink w:anchor="_Toc181292053" w:history="1">
            <w:r w:rsidRPr="00360C24">
              <w:rPr>
                <w:rStyle w:val="Hyperlink"/>
                <w:noProof/>
              </w:rPr>
              <w:t>Fayol's Principles of Management</w:t>
            </w:r>
            <w:r>
              <w:rPr>
                <w:noProof/>
                <w:webHidden/>
              </w:rPr>
              <w:tab/>
            </w:r>
            <w:r>
              <w:rPr>
                <w:noProof/>
                <w:webHidden/>
              </w:rPr>
              <w:fldChar w:fldCharType="begin"/>
            </w:r>
            <w:r>
              <w:rPr>
                <w:noProof/>
                <w:webHidden/>
              </w:rPr>
              <w:instrText xml:space="preserve"> PAGEREF _Toc181292053 \h </w:instrText>
            </w:r>
            <w:r>
              <w:rPr>
                <w:noProof/>
                <w:webHidden/>
              </w:rPr>
            </w:r>
            <w:r>
              <w:rPr>
                <w:noProof/>
                <w:webHidden/>
              </w:rPr>
              <w:fldChar w:fldCharType="separate"/>
            </w:r>
            <w:r>
              <w:rPr>
                <w:noProof/>
                <w:webHidden/>
              </w:rPr>
              <w:t>10</w:t>
            </w:r>
            <w:r>
              <w:rPr>
                <w:noProof/>
                <w:webHidden/>
              </w:rPr>
              <w:fldChar w:fldCharType="end"/>
            </w:r>
          </w:hyperlink>
        </w:p>
        <w:p w14:paraId="1F7D8310" w14:textId="774A33AD" w:rsidR="00EF0D79" w:rsidRDefault="00EF0D79" w:rsidP="002C06E9">
          <w:pPr>
            <w:pStyle w:val="TOC2"/>
            <w:tabs>
              <w:tab w:val="right" w:leader="dot" w:pos="9350"/>
            </w:tabs>
            <w:rPr>
              <w:rFonts w:eastAsiaTheme="minorEastAsia"/>
              <w:noProof/>
              <w:sz w:val="24"/>
              <w:szCs w:val="24"/>
            </w:rPr>
          </w:pPr>
          <w:hyperlink w:anchor="_Toc181292054" w:history="1">
            <w:r w:rsidRPr="00360C24">
              <w:rPr>
                <w:rStyle w:val="Hyperlink"/>
                <w:noProof/>
              </w:rPr>
              <w:t>Lewin's 3 stage model</w:t>
            </w:r>
            <w:r>
              <w:rPr>
                <w:noProof/>
                <w:webHidden/>
              </w:rPr>
              <w:tab/>
            </w:r>
            <w:r>
              <w:rPr>
                <w:noProof/>
                <w:webHidden/>
              </w:rPr>
              <w:fldChar w:fldCharType="begin"/>
            </w:r>
            <w:r>
              <w:rPr>
                <w:noProof/>
                <w:webHidden/>
              </w:rPr>
              <w:instrText xml:space="preserve"> PAGEREF _Toc181292054 \h </w:instrText>
            </w:r>
            <w:r>
              <w:rPr>
                <w:noProof/>
                <w:webHidden/>
              </w:rPr>
            </w:r>
            <w:r>
              <w:rPr>
                <w:noProof/>
                <w:webHidden/>
              </w:rPr>
              <w:fldChar w:fldCharType="separate"/>
            </w:r>
            <w:r>
              <w:rPr>
                <w:noProof/>
                <w:webHidden/>
              </w:rPr>
              <w:t>12</w:t>
            </w:r>
            <w:r>
              <w:rPr>
                <w:noProof/>
                <w:webHidden/>
              </w:rPr>
              <w:fldChar w:fldCharType="end"/>
            </w:r>
          </w:hyperlink>
        </w:p>
        <w:p w14:paraId="2D19ACEB" w14:textId="16D4E930" w:rsidR="00EF0D79" w:rsidRDefault="00EF0D79" w:rsidP="002C06E9">
          <w:pPr>
            <w:pStyle w:val="TOC1"/>
            <w:tabs>
              <w:tab w:val="right" w:leader="dot" w:pos="9350"/>
            </w:tabs>
            <w:rPr>
              <w:rFonts w:eastAsiaTheme="minorEastAsia"/>
              <w:noProof/>
              <w:sz w:val="24"/>
              <w:szCs w:val="24"/>
            </w:rPr>
          </w:pPr>
          <w:hyperlink w:anchor="_Toc181292055" w:history="1">
            <w:r w:rsidRPr="00360C24">
              <w:rPr>
                <w:rStyle w:val="Hyperlink"/>
                <w:noProof/>
              </w:rPr>
              <w:t>The impact of organisational culture on the change management programme</w:t>
            </w:r>
            <w:r>
              <w:rPr>
                <w:noProof/>
                <w:webHidden/>
              </w:rPr>
              <w:tab/>
            </w:r>
            <w:r>
              <w:rPr>
                <w:noProof/>
                <w:webHidden/>
              </w:rPr>
              <w:fldChar w:fldCharType="begin"/>
            </w:r>
            <w:r>
              <w:rPr>
                <w:noProof/>
                <w:webHidden/>
              </w:rPr>
              <w:instrText xml:space="preserve"> PAGEREF _Toc181292055 \h </w:instrText>
            </w:r>
            <w:r>
              <w:rPr>
                <w:noProof/>
                <w:webHidden/>
              </w:rPr>
            </w:r>
            <w:r>
              <w:rPr>
                <w:noProof/>
                <w:webHidden/>
              </w:rPr>
              <w:fldChar w:fldCharType="separate"/>
            </w:r>
            <w:r>
              <w:rPr>
                <w:noProof/>
                <w:webHidden/>
              </w:rPr>
              <w:t>12</w:t>
            </w:r>
            <w:r>
              <w:rPr>
                <w:noProof/>
                <w:webHidden/>
              </w:rPr>
              <w:fldChar w:fldCharType="end"/>
            </w:r>
          </w:hyperlink>
        </w:p>
        <w:p w14:paraId="4D0B7E60" w14:textId="447844E9" w:rsidR="00EF0D79" w:rsidRDefault="00EF0D79" w:rsidP="002C06E9">
          <w:pPr>
            <w:pStyle w:val="TOC1"/>
            <w:tabs>
              <w:tab w:val="right" w:leader="dot" w:pos="9350"/>
            </w:tabs>
            <w:rPr>
              <w:rFonts w:eastAsiaTheme="minorEastAsia"/>
              <w:noProof/>
              <w:sz w:val="24"/>
              <w:szCs w:val="24"/>
            </w:rPr>
          </w:pPr>
          <w:hyperlink w:anchor="_Toc181292056" w:history="1">
            <w:r w:rsidRPr="00360C24">
              <w:rPr>
                <w:rStyle w:val="Hyperlink"/>
                <w:noProof/>
              </w:rPr>
              <w:t>Change management plan for British Airways</w:t>
            </w:r>
            <w:r>
              <w:rPr>
                <w:noProof/>
                <w:webHidden/>
              </w:rPr>
              <w:tab/>
            </w:r>
            <w:r>
              <w:rPr>
                <w:noProof/>
                <w:webHidden/>
              </w:rPr>
              <w:fldChar w:fldCharType="begin"/>
            </w:r>
            <w:r>
              <w:rPr>
                <w:noProof/>
                <w:webHidden/>
              </w:rPr>
              <w:instrText xml:space="preserve"> PAGEREF _Toc181292056 \h </w:instrText>
            </w:r>
            <w:r>
              <w:rPr>
                <w:noProof/>
                <w:webHidden/>
              </w:rPr>
            </w:r>
            <w:r>
              <w:rPr>
                <w:noProof/>
                <w:webHidden/>
              </w:rPr>
              <w:fldChar w:fldCharType="separate"/>
            </w:r>
            <w:r>
              <w:rPr>
                <w:noProof/>
                <w:webHidden/>
              </w:rPr>
              <w:t>14</w:t>
            </w:r>
            <w:r>
              <w:rPr>
                <w:noProof/>
                <w:webHidden/>
              </w:rPr>
              <w:fldChar w:fldCharType="end"/>
            </w:r>
          </w:hyperlink>
        </w:p>
        <w:p w14:paraId="4CFBFBE5" w14:textId="488EE8EF" w:rsidR="00EF0D79" w:rsidRDefault="00EF0D79" w:rsidP="002C06E9">
          <w:pPr>
            <w:pStyle w:val="TOC2"/>
            <w:tabs>
              <w:tab w:val="right" w:leader="dot" w:pos="9350"/>
            </w:tabs>
            <w:rPr>
              <w:rFonts w:eastAsiaTheme="minorEastAsia"/>
              <w:noProof/>
              <w:sz w:val="24"/>
              <w:szCs w:val="24"/>
            </w:rPr>
          </w:pPr>
          <w:hyperlink w:anchor="_Toc181292057" w:history="1">
            <w:r w:rsidRPr="00360C24">
              <w:rPr>
                <w:rStyle w:val="Hyperlink"/>
                <w:noProof/>
              </w:rPr>
              <w:t>Proposed change - implementing dynamic pricing</w:t>
            </w:r>
            <w:r>
              <w:rPr>
                <w:noProof/>
                <w:webHidden/>
              </w:rPr>
              <w:tab/>
            </w:r>
            <w:r>
              <w:rPr>
                <w:noProof/>
                <w:webHidden/>
              </w:rPr>
              <w:fldChar w:fldCharType="begin"/>
            </w:r>
            <w:r>
              <w:rPr>
                <w:noProof/>
                <w:webHidden/>
              </w:rPr>
              <w:instrText xml:space="preserve"> PAGEREF _Toc181292057 \h </w:instrText>
            </w:r>
            <w:r>
              <w:rPr>
                <w:noProof/>
                <w:webHidden/>
              </w:rPr>
            </w:r>
            <w:r>
              <w:rPr>
                <w:noProof/>
                <w:webHidden/>
              </w:rPr>
              <w:fldChar w:fldCharType="separate"/>
            </w:r>
            <w:r>
              <w:rPr>
                <w:noProof/>
                <w:webHidden/>
              </w:rPr>
              <w:t>14</w:t>
            </w:r>
            <w:r>
              <w:rPr>
                <w:noProof/>
                <w:webHidden/>
              </w:rPr>
              <w:fldChar w:fldCharType="end"/>
            </w:r>
          </w:hyperlink>
        </w:p>
        <w:p w14:paraId="79FB63EB" w14:textId="36F952D3" w:rsidR="00EF0D79" w:rsidRDefault="00EF0D79" w:rsidP="002C06E9">
          <w:pPr>
            <w:pStyle w:val="TOC2"/>
            <w:tabs>
              <w:tab w:val="right" w:leader="dot" w:pos="9350"/>
            </w:tabs>
            <w:rPr>
              <w:rFonts w:eastAsiaTheme="minorEastAsia"/>
              <w:noProof/>
              <w:sz w:val="24"/>
              <w:szCs w:val="24"/>
            </w:rPr>
          </w:pPr>
          <w:hyperlink w:anchor="_Toc181292058" w:history="1">
            <w:r w:rsidRPr="00360C24">
              <w:rPr>
                <w:rStyle w:val="Hyperlink"/>
                <w:noProof/>
              </w:rPr>
              <w:t>Unfreeze</w:t>
            </w:r>
            <w:r>
              <w:rPr>
                <w:noProof/>
                <w:webHidden/>
              </w:rPr>
              <w:tab/>
            </w:r>
            <w:r>
              <w:rPr>
                <w:noProof/>
                <w:webHidden/>
              </w:rPr>
              <w:fldChar w:fldCharType="begin"/>
            </w:r>
            <w:r>
              <w:rPr>
                <w:noProof/>
                <w:webHidden/>
              </w:rPr>
              <w:instrText xml:space="preserve"> PAGEREF _Toc181292058 \h </w:instrText>
            </w:r>
            <w:r>
              <w:rPr>
                <w:noProof/>
                <w:webHidden/>
              </w:rPr>
            </w:r>
            <w:r>
              <w:rPr>
                <w:noProof/>
                <w:webHidden/>
              </w:rPr>
              <w:fldChar w:fldCharType="separate"/>
            </w:r>
            <w:r>
              <w:rPr>
                <w:noProof/>
                <w:webHidden/>
              </w:rPr>
              <w:t>15</w:t>
            </w:r>
            <w:r>
              <w:rPr>
                <w:noProof/>
                <w:webHidden/>
              </w:rPr>
              <w:fldChar w:fldCharType="end"/>
            </w:r>
          </w:hyperlink>
        </w:p>
        <w:p w14:paraId="3C352582" w14:textId="5378911A" w:rsidR="00EF0D79" w:rsidRDefault="00EF0D79" w:rsidP="002C06E9">
          <w:pPr>
            <w:pStyle w:val="TOC2"/>
            <w:tabs>
              <w:tab w:val="right" w:leader="dot" w:pos="9350"/>
            </w:tabs>
            <w:rPr>
              <w:rFonts w:eastAsiaTheme="minorEastAsia"/>
              <w:noProof/>
              <w:sz w:val="24"/>
              <w:szCs w:val="24"/>
            </w:rPr>
          </w:pPr>
          <w:hyperlink w:anchor="_Toc181292059" w:history="1">
            <w:r w:rsidRPr="00360C24">
              <w:rPr>
                <w:rStyle w:val="Hyperlink"/>
                <w:noProof/>
              </w:rPr>
              <w:t>Communication plan</w:t>
            </w:r>
            <w:r>
              <w:rPr>
                <w:noProof/>
                <w:webHidden/>
              </w:rPr>
              <w:tab/>
            </w:r>
            <w:r>
              <w:rPr>
                <w:noProof/>
                <w:webHidden/>
              </w:rPr>
              <w:fldChar w:fldCharType="begin"/>
            </w:r>
            <w:r>
              <w:rPr>
                <w:noProof/>
                <w:webHidden/>
              </w:rPr>
              <w:instrText xml:space="preserve"> PAGEREF _Toc181292059 \h </w:instrText>
            </w:r>
            <w:r>
              <w:rPr>
                <w:noProof/>
                <w:webHidden/>
              </w:rPr>
            </w:r>
            <w:r>
              <w:rPr>
                <w:noProof/>
                <w:webHidden/>
              </w:rPr>
              <w:fldChar w:fldCharType="separate"/>
            </w:r>
            <w:r>
              <w:rPr>
                <w:noProof/>
                <w:webHidden/>
              </w:rPr>
              <w:t>15</w:t>
            </w:r>
            <w:r>
              <w:rPr>
                <w:noProof/>
                <w:webHidden/>
              </w:rPr>
              <w:fldChar w:fldCharType="end"/>
            </w:r>
          </w:hyperlink>
        </w:p>
        <w:p w14:paraId="5DECBEDF" w14:textId="45CE48A1" w:rsidR="00EF0D79" w:rsidRDefault="00EF0D79" w:rsidP="002C06E9">
          <w:pPr>
            <w:pStyle w:val="TOC2"/>
            <w:tabs>
              <w:tab w:val="right" w:leader="dot" w:pos="9350"/>
            </w:tabs>
            <w:rPr>
              <w:rFonts w:eastAsiaTheme="minorEastAsia"/>
              <w:noProof/>
              <w:sz w:val="24"/>
              <w:szCs w:val="24"/>
            </w:rPr>
          </w:pPr>
          <w:hyperlink w:anchor="_Toc181292060" w:history="1">
            <w:r w:rsidRPr="00360C24">
              <w:rPr>
                <w:rStyle w:val="Hyperlink"/>
                <w:noProof/>
              </w:rPr>
              <w:t>Change</w:t>
            </w:r>
            <w:r>
              <w:rPr>
                <w:noProof/>
                <w:webHidden/>
              </w:rPr>
              <w:tab/>
            </w:r>
            <w:r>
              <w:rPr>
                <w:noProof/>
                <w:webHidden/>
              </w:rPr>
              <w:fldChar w:fldCharType="begin"/>
            </w:r>
            <w:r>
              <w:rPr>
                <w:noProof/>
                <w:webHidden/>
              </w:rPr>
              <w:instrText xml:space="preserve"> PAGEREF _Toc181292060 \h </w:instrText>
            </w:r>
            <w:r>
              <w:rPr>
                <w:noProof/>
                <w:webHidden/>
              </w:rPr>
            </w:r>
            <w:r>
              <w:rPr>
                <w:noProof/>
                <w:webHidden/>
              </w:rPr>
              <w:fldChar w:fldCharType="separate"/>
            </w:r>
            <w:r>
              <w:rPr>
                <w:noProof/>
                <w:webHidden/>
              </w:rPr>
              <w:t>15</w:t>
            </w:r>
            <w:r>
              <w:rPr>
                <w:noProof/>
                <w:webHidden/>
              </w:rPr>
              <w:fldChar w:fldCharType="end"/>
            </w:r>
          </w:hyperlink>
        </w:p>
        <w:p w14:paraId="5E635843" w14:textId="2E827EF9" w:rsidR="00EF0D79" w:rsidRDefault="00EF0D79" w:rsidP="002C06E9">
          <w:pPr>
            <w:pStyle w:val="TOC2"/>
            <w:tabs>
              <w:tab w:val="right" w:leader="dot" w:pos="9350"/>
            </w:tabs>
            <w:rPr>
              <w:rFonts w:eastAsiaTheme="minorEastAsia"/>
              <w:noProof/>
              <w:sz w:val="24"/>
              <w:szCs w:val="24"/>
            </w:rPr>
          </w:pPr>
          <w:hyperlink w:anchor="_Toc181292061" w:history="1">
            <w:r w:rsidRPr="00360C24">
              <w:rPr>
                <w:rStyle w:val="Hyperlink"/>
                <w:noProof/>
              </w:rPr>
              <w:t>Financial plan –</w:t>
            </w:r>
            <w:r>
              <w:rPr>
                <w:noProof/>
                <w:webHidden/>
              </w:rPr>
              <w:tab/>
            </w:r>
            <w:r>
              <w:rPr>
                <w:noProof/>
                <w:webHidden/>
              </w:rPr>
              <w:fldChar w:fldCharType="begin"/>
            </w:r>
            <w:r>
              <w:rPr>
                <w:noProof/>
                <w:webHidden/>
              </w:rPr>
              <w:instrText xml:space="preserve"> PAGEREF _Toc181292061 \h </w:instrText>
            </w:r>
            <w:r>
              <w:rPr>
                <w:noProof/>
                <w:webHidden/>
              </w:rPr>
            </w:r>
            <w:r>
              <w:rPr>
                <w:noProof/>
                <w:webHidden/>
              </w:rPr>
              <w:fldChar w:fldCharType="separate"/>
            </w:r>
            <w:r>
              <w:rPr>
                <w:noProof/>
                <w:webHidden/>
              </w:rPr>
              <w:t>16</w:t>
            </w:r>
            <w:r>
              <w:rPr>
                <w:noProof/>
                <w:webHidden/>
              </w:rPr>
              <w:fldChar w:fldCharType="end"/>
            </w:r>
          </w:hyperlink>
        </w:p>
        <w:p w14:paraId="243DE7B8" w14:textId="75165234" w:rsidR="00EF0D79" w:rsidRDefault="00EF0D79" w:rsidP="002C06E9">
          <w:pPr>
            <w:pStyle w:val="TOC1"/>
            <w:tabs>
              <w:tab w:val="right" w:leader="dot" w:pos="9350"/>
            </w:tabs>
            <w:rPr>
              <w:rFonts w:eastAsiaTheme="minorEastAsia"/>
              <w:noProof/>
              <w:sz w:val="24"/>
              <w:szCs w:val="24"/>
            </w:rPr>
          </w:pPr>
          <w:hyperlink w:anchor="_Toc181292062" w:history="1">
            <w:r w:rsidRPr="00360C24">
              <w:rPr>
                <w:rStyle w:val="Hyperlink"/>
                <w:noProof/>
              </w:rPr>
              <w:t>Conclusion</w:t>
            </w:r>
            <w:r>
              <w:rPr>
                <w:noProof/>
                <w:webHidden/>
              </w:rPr>
              <w:tab/>
            </w:r>
            <w:r>
              <w:rPr>
                <w:noProof/>
                <w:webHidden/>
              </w:rPr>
              <w:fldChar w:fldCharType="begin"/>
            </w:r>
            <w:r>
              <w:rPr>
                <w:noProof/>
                <w:webHidden/>
              </w:rPr>
              <w:instrText xml:space="preserve"> PAGEREF _Toc181292062 \h </w:instrText>
            </w:r>
            <w:r>
              <w:rPr>
                <w:noProof/>
                <w:webHidden/>
              </w:rPr>
            </w:r>
            <w:r>
              <w:rPr>
                <w:noProof/>
                <w:webHidden/>
              </w:rPr>
              <w:fldChar w:fldCharType="separate"/>
            </w:r>
            <w:r>
              <w:rPr>
                <w:noProof/>
                <w:webHidden/>
              </w:rPr>
              <w:t>17</w:t>
            </w:r>
            <w:r>
              <w:rPr>
                <w:noProof/>
                <w:webHidden/>
              </w:rPr>
              <w:fldChar w:fldCharType="end"/>
            </w:r>
          </w:hyperlink>
        </w:p>
        <w:p w14:paraId="75EF4E77" w14:textId="5BD423C1" w:rsidR="00EF0D79" w:rsidRDefault="00EF0D79" w:rsidP="002C06E9">
          <w:pPr>
            <w:pStyle w:val="TOC1"/>
            <w:tabs>
              <w:tab w:val="right" w:leader="dot" w:pos="9350"/>
            </w:tabs>
            <w:rPr>
              <w:rFonts w:eastAsiaTheme="minorEastAsia"/>
              <w:noProof/>
              <w:sz w:val="24"/>
              <w:szCs w:val="24"/>
            </w:rPr>
          </w:pPr>
          <w:hyperlink w:anchor="_Toc181292063" w:history="1">
            <w:r w:rsidRPr="00360C24">
              <w:rPr>
                <w:rStyle w:val="Hyperlink"/>
                <w:noProof/>
              </w:rPr>
              <w:t>References</w:t>
            </w:r>
            <w:r>
              <w:rPr>
                <w:noProof/>
                <w:webHidden/>
              </w:rPr>
              <w:tab/>
            </w:r>
            <w:r>
              <w:rPr>
                <w:noProof/>
                <w:webHidden/>
              </w:rPr>
              <w:fldChar w:fldCharType="begin"/>
            </w:r>
            <w:r>
              <w:rPr>
                <w:noProof/>
                <w:webHidden/>
              </w:rPr>
              <w:instrText xml:space="preserve"> PAGEREF _Toc181292063 \h </w:instrText>
            </w:r>
            <w:r>
              <w:rPr>
                <w:noProof/>
                <w:webHidden/>
              </w:rPr>
            </w:r>
            <w:r>
              <w:rPr>
                <w:noProof/>
                <w:webHidden/>
              </w:rPr>
              <w:fldChar w:fldCharType="separate"/>
            </w:r>
            <w:r>
              <w:rPr>
                <w:noProof/>
                <w:webHidden/>
              </w:rPr>
              <w:t>19</w:t>
            </w:r>
            <w:r>
              <w:rPr>
                <w:noProof/>
                <w:webHidden/>
              </w:rPr>
              <w:fldChar w:fldCharType="end"/>
            </w:r>
          </w:hyperlink>
        </w:p>
        <w:p w14:paraId="1FC59336" w14:textId="78A21626" w:rsidR="003D0F33" w:rsidRDefault="003D0F33" w:rsidP="002C06E9">
          <w:r>
            <w:rPr>
              <w:b/>
              <w:bCs/>
              <w:noProof/>
            </w:rPr>
            <w:fldChar w:fldCharType="end"/>
          </w:r>
        </w:p>
      </w:sdtContent>
    </w:sdt>
    <w:p w14:paraId="0A5FD909" w14:textId="77777777" w:rsidR="0057013B" w:rsidRDefault="0057013B" w:rsidP="00D26EB9">
      <w:pPr>
        <w:spacing w:line="480" w:lineRule="auto"/>
        <w:ind w:firstLine="0"/>
        <w:jc w:val="both"/>
        <w:rPr>
          <w:rFonts w:ascii="Arial" w:hAnsi="Arial" w:cs="Arial"/>
          <w:b/>
          <w:bCs/>
        </w:rPr>
      </w:pPr>
    </w:p>
    <w:p w14:paraId="54D58A4F" w14:textId="77777777" w:rsidR="0057013B" w:rsidRDefault="0057013B" w:rsidP="00D26EB9">
      <w:pPr>
        <w:spacing w:line="480" w:lineRule="auto"/>
        <w:ind w:firstLine="0"/>
        <w:jc w:val="both"/>
        <w:rPr>
          <w:rFonts w:ascii="Arial" w:hAnsi="Arial" w:cs="Arial"/>
          <w:b/>
          <w:bCs/>
        </w:rPr>
      </w:pPr>
    </w:p>
    <w:p w14:paraId="5509F236" w14:textId="77777777" w:rsidR="0057013B" w:rsidRDefault="0057013B" w:rsidP="00D26EB9">
      <w:pPr>
        <w:spacing w:line="480" w:lineRule="auto"/>
        <w:ind w:firstLine="0"/>
        <w:jc w:val="both"/>
        <w:rPr>
          <w:rFonts w:ascii="Arial" w:hAnsi="Arial" w:cs="Arial"/>
          <w:b/>
          <w:bCs/>
        </w:rPr>
      </w:pPr>
    </w:p>
    <w:p w14:paraId="37CDCB1E" w14:textId="77777777" w:rsidR="0057013B" w:rsidRDefault="0057013B" w:rsidP="00D26EB9">
      <w:pPr>
        <w:spacing w:line="480" w:lineRule="auto"/>
        <w:ind w:firstLine="0"/>
        <w:jc w:val="both"/>
        <w:rPr>
          <w:rFonts w:ascii="Arial" w:hAnsi="Arial" w:cs="Arial"/>
          <w:b/>
          <w:bCs/>
        </w:rPr>
      </w:pPr>
    </w:p>
    <w:p w14:paraId="35AF19B7" w14:textId="77777777" w:rsidR="0057013B" w:rsidRDefault="0057013B" w:rsidP="00D26EB9">
      <w:pPr>
        <w:spacing w:line="480" w:lineRule="auto"/>
        <w:ind w:firstLine="0"/>
        <w:jc w:val="both"/>
        <w:rPr>
          <w:rFonts w:ascii="Arial" w:hAnsi="Arial" w:cs="Arial"/>
          <w:b/>
          <w:bCs/>
        </w:rPr>
      </w:pPr>
    </w:p>
    <w:p w14:paraId="058430AC" w14:textId="77777777" w:rsidR="0057013B" w:rsidRDefault="0057013B" w:rsidP="00D26EB9">
      <w:pPr>
        <w:spacing w:line="480" w:lineRule="auto"/>
        <w:ind w:firstLine="0"/>
        <w:jc w:val="both"/>
        <w:rPr>
          <w:rFonts w:ascii="Arial" w:hAnsi="Arial" w:cs="Arial"/>
          <w:b/>
          <w:bCs/>
        </w:rPr>
      </w:pPr>
    </w:p>
    <w:p w14:paraId="6B300A77" w14:textId="77777777" w:rsidR="0057013B" w:rsidRDefault="0057013B" w:rsidP="00D26EB9">
      <w:pPr>
        <w:spacing w:line="480" w:lineRule="auto"/>
        <w:ind w:firstLine="0"/>
        <w:jc w:val="both"/>
        <w:rPr>
          <w:rFonts w:ascii="Arial" w:hAnsi="Arial" w:cs="Arial"/>
          <w:b/>
          <w:bCs/>
        </w:rPr>
      </w:pPr>
    </w:p>
    <w:p w14:paraId="36E74593" w14:textId="3B4BEF81" w:rsidR="008F4608" w:rsidRPr="0057013B" w:rsidRDefault="008F4608" w:rsidP="00D26EB9">
      <w:pPr>
        <w:pStyle w:val="Heading1"/>
      </w:pPr>
      <w:bookmarkStart w:id="0" w:name="_Toc181292049"/>
      <w:r w:rsidRPr="0057013B">
        <w:t>Executive Summary</w:t>
      </w:r>
      <w:bookmarkEnd w:id="0"/>
    </w:p>
    <w:p w14:paraId="35616C4A" w14:textId="77777777" w:rsidR="00D26EB9" w:rsidRDefault="00D26EB9" w:rsidP="00D26EB9">
      <w:pPr>
        <w:spacing w:line="480" w:lineRule="auto"/>
        <w:ind w:firstLine="0"/>
        <w:jc w:val="both"/>
        <w:rPr>
          <w:rFonts w:ascii="Arial" w:hAnsi="Arial" w:cs="Arial"/>
        </w:rPr>
      </w:pPr>
    </w:p>
    <w:p w14:paraId="66AC41EF" w14:textId="2E142A10" w:rsidR="008F4608" w:rsidRPr="0057013B" w:rsidRDefault="008F4608" w:rsidP="00D26EB9">
      <w:pPr>
        <w:spacing w:line="480" w:lineRule="auto"/>
        <w:ind w:firstLine="720"/>
        <w:jc w:val="both"/>
        <w:rPr>
          <w:rFonts w:ascii="Arial" w:hAnsi="Arial" w:cs="Arial"/>
        </w:rPr>
      </w:pPr>
      <w:r w:rsidRPr="0057013B">
        <w:rPr>
          <w:rFonts w:ascii="Arial" w:hAnsi="Arial" w:cs="Arial"/>
        </w:rPr>
        <w:t xml:space="preserve">Leading and implementing workplace change is an important process in organisational management as it enables organisations to adapt to the changes in the external environment. This report discusses the process of change management at British Airways, which is currently the largest airline in the UK in terms of revenue and fleet size. The report begins by providing a brief review of the Airline’s current state including its revenues, fleet size, and routes. The report then provides an analysis of the Airline’s recent history and how its operations have been impacted by the changes in the external environment. In this section, the report discusses the impact of </w:t>
      </w:r>
      <w:r w:rsidR="00EA3597" w:rsidRPr="0057013B">
        <w:rPr>
          <w:rFonts w:ascii="Arial" w:hAnsi="Arial" w:cs="Arial"/>
        </w:rPr>
        <w:t>external environmental factors including</w:t>
      </w:r>
      <w:r w:rsidRPr="0057013B">
        <w:rPr>
          <w:rFonts w:ascii="Arial" w:hAnsi="Arial" w:cs="Arial"/>
        </w:rPr>
        <w:t xml:space="preserve"> economic instability</w:t>
      </w:r>
      <w:r w:rsidR="00EA3597" w:rsidRPr="0057013B">
        <w:rPr>
          <w:rFonts w:ascii="Arial" w:hAnsi="Arial" w:cs="Arial"/>
        </w:rPr>
        <w:t xml:space="preserve">, environmental sustainability, and Brexit. Subsequently, the report discusses the strategic changes that have been implemented at British Airways to respond to changes in external environment currently and in the company’s recent past. In this section, the report discusses the comprehensive changes introduced by the Compete 2012 Plan and the 7-billion-pound transformation plan, and the leadership style used to implement the changes. The report then moves to discuss the culture </w:t>
      </w:r>
      <w:r w:rsidR="00871A0B" w:rsidRPr="0057013B">
        <w:rPr>
          <w:rFonts w:ascii="Arial" w:hAnsi="Arial" w:cs="Arial"/>
        </w:rPr>
        <w:t>of</w:t>
      </w:r>
      <w:r w:rsidR="00EA3597" w:rsidRPr="0057013B">
        <w:rPr>
          <w:rFonts w:ascii="Arial" w:hAnsi="Arial" w:cs="Arial"/>
        </w:rPr>
        <w:t xml:space="preserve"> the </w:t>
      </w:r>
      <w:proofErr w:type="spellStart"/>
      <w:r w:rsidR="00EA3597" w:rsidRPr="0057013B">
        <w:rPr>
          <w:rFonts w:ascii="Arial" w:hAnsi="Arial" w:cs="Arial"/>
        </w:rPr>
        <w:t>organisation</w:t>
      </w:r>
      <w:proofErr w:type="spellEnd"/>
      <w:r w:rsidR="00EA3597" w:rsidRPr="0057013B">
        <w:rPr>
          <w:rFonts w:ascii="Arial" w:hAnsi="Arial" w:cs="Arial"/>
        </w:rPr>
        <w:t xml:space="preserve"> and how the culture impacted the change programmes discussed. Finally, the report provides a change management plan designed to help the airline implement changes in its pricing process where it moves from static pricing to dynamic pricing.  </w:t>
      </w:r>
    </w:p>
    <w:p w14:paraId="3CF4A123" w14:textId="77777777" w:rsidR="008F4608" w:rsidRPr="0057013B" w:rsidRDefault="008F4608" w:rsidP="00D26EB9">
      <w:pPr>
        <w:spacing w:line="480" w:lineRule="auto"/>
        <w:jc w:val="both"/>
        <w:rPr>
          <w:rFonts w:ascii="Arial" w:hAnsi="Arial" w:cs="Arial"/>
          <w:b/>
          <w:bCs/>
        </w:rPr>
      </w:pPr>
      <w:r w:rsidRPr="0057013B">
        <w:rPr>
          <w:rFonts w:ascii="Arial" w:hAnsi="Arial" w:cs="Arial"/>
          <w:b/>
          <w:bCs/>
        </w:rPr>
        <w:br w:type="page"/>
      </w:r>
    </w:p>
    <w:p w14:paraId="67ED96A4" w14:textId="18923B2B" w:rsidR="007E4BE0" w:rsidRPr="0057013B" w:rsidRDefault="007D6FB3" w:rsidP="00D26EB9">
      <w:pPr>
        <w:pStyle w:val="Heading1"/>
      </w:pPr>
      <w:bookmarkStart w:id="1" w:name="_Toc181292050"/>
      <w:r w:rsidRPr="0057013B">
        <w:lastRenderedPageBreak/>
        <w:t xml:space="preserve">A brief review of the CURRENT state of British </w:t>
      </w:r>
      <w:r w:rsidR="00631D7A" w:rsidRPr="0057013B">
        <w:t>Airways</w:t>
      </w:r>
      <w:bookmarkEnd w:id="1"/>
    </w:p>
    <w:p w14:paraId="6C1616F8" w14:textId="77777777" w:rsidR="00D26EB9" w:rsidRDefault="00D26EB9" w:rsidP="00D26EB9">
      <w:pPr>
        <w:spacing w:line="480" w:lineRule="auto"/>
        <w:ind w:firstLine="720"/>
        <w:jc w:val="both"/>
        <w:rPr>
          <w:rFonts w:ascii="Arial" w:hAnsi="Arial" w:cs="Arial"/>
        </w:rPr>
      </w:pPr>
    </w:p>
    <w:p w14:paraId="0AD8942E" w14:textId="0F34C40F" w:rsidR="00924E59" w:rsidRPr="0057013B" w:rsidRDefault="00631D7A" w:rsidP="00D26EB9">
      <w:pPr>
        <w:spacing w:line="480" w:lineRule="auto"/>
        <w:ind w:firstLine="720"/>
        <w:jc w:val="both"/>
        <w:rPr>
          <w:rFonts w:ascii="Arial" w:hAnsi="Arial" w:cs="Arial"/>
        </w:rPr>
      </w:pPr>
      <w:r w:rsidRPr="0057013B">
        <w:rPr>
          <w:rFonts w:ascii="Arial" w:hAnsi="Arial" w:cs="Arial"/>
        </w:rPr>
        <w:t>The British Airways is the UK’s largest airline and has been in operation for more than a hundred years.</w:t>
      </w:r>
      <w:r w:rsidR="00355340" w:rsidRPr="0057013B">
        <w:rPr>
          <w:rFonts w:ascii="Arial" w:hAnsi="Arial" w:cs="Arial"/>
        </w:rPr>
        <w:t xml:space="preserve"> The airline has its headquarters at Heathrow Airport, London, which is </w:t>
      </w:r>
      <w:r w:rsidR="00180BF0" w:rsidRPr="0057013B">
        <w:rPr>
          <w:rFonts w:ascii="Arial" w:hAnsi="Arial" w:cs="Arial"/>
        </w:rPr>
        <w:t>ranked as</w:t>
      </w:r>
      <w:r w:rsidR="00355340" w:rsidRPr="0057013B">
        <w:rPr>
          <w:rFonts w:ascii="Arial" w:hAnsi="Arial" w:cs="Arial"/>
        </w:rPr>
        <w:t xml:space="preserve"> the busiest international airports in the world.</w:t>
      </w:r>
      <w:r w:rsidRPr="0057013B">
        <w:rPr>
          <w:rFonts w:ascii="Arial" w:hAnsi="Arial" w:cs="Arial"/>
        </w:rPr>
        <w:t xml:space="preserve"> Currently, the airline </w:t>
      </w:r>
      <w:r w:rsidR="003025B0" w:rsidRPr="0057013B">
        <w:rPr>
          <w:rFonts w:ascii="Arial" w:hAnsi="Arial" w:cs="Arial"/>
        </w:rPr>
        <w:t>flies’</w:t>
      </w:r>
      <w:r w:rsidRPr="0057013B">
        <w:rPr>
          <w:rFonts w:ascii="Arial" w:hAnsi="Arial" w:cs="Arial"/>
        </w:rPr>
        <w:t xml:space="preserve"> customers and cargo to more than 200 destinations located in over 80 countries around </w:t>
      </w:r>
      <w:r w:rsidR="00355340" w:rsidRPr="0057013B">
        <w:rPr>
          <w:rFonts w:ascii="Arial" w:hAnsi="Arial" w:cs="Arial"/>
        </w:rPr>
        <w:t>different continents including North America, South America, Europe, Asia, Australia, and Africa</w:t>
      </w:r>
      <w:r w:rsidR="00931817" w:rsidRPr="0057013B">
        <w:rPr>
          <w:rFonts w:ascii="Arial" w:hAnsi="Arial" w:cs="Arial"/>
        </w:rPr>
        <w:t xml:space="preserve"> (British Airways, 2023)</w:t>
      </w:r>
      <w:r w:rsidRPr="0057013B">
        <w:rPr>
          <w:rFonts w:ascii="Arial" w:hAnsi="Arial" w:cs="Arial"/>
        </w:rPr>
        <w:t>. The fleet size at British Airways is one of the largest in the world as the company operates a fleet size of 280 aircrafts including the modern Airbus A380 and Boeing 787</w:t>
      </w:r>
      <w:r w:rsidR="00931817" w:rsidRPr="0057013B">
        <w:rPr>
          <w:rFonts w:ascii="Arial" w:hAnsi="Arial" w:cs="Arial"/>
        </w:rPr>
        <w:t xml:space="preserve"> (British Airways, 2023)</w:t>
      </w:r>
      <w:r w:rsidRPr="0057013B">
        <w:rPr>
          <w:rFonts w:ascii="Arial" w:hAnsi="Arial" w:cs="Arial"/>
        </w:rPr>
        <w:t>.</w:t>
      </w:r>
      <w:r w:rsidR="00355340" w:rsidRPr="0057013B">
        <w:rPr>
          <w:rFonts w:ascii="Arial" w:hAnsi="Arial" w:cs="Arial"/>
        </w:rPr>
        <w:t xml:space="preserve"> Financially, the company is currently one of the most profitable airlines in the UK after recovering from the Covid-19 pandemic when its financial sustainability was negatively impacted by the worldwide travel restrictions. </w:t>
      </w:r>
      <w:r w:rsidR="001E288C" w:rsidRPr="0057013B">
        <w:rPr>
          <w:rFonts w:ascii="Arial" w:hAnsi="Arial" w:cs="Arial"/>
        </w:rPr>
        <w:t>In 2023, the company reported that it had generated a revenue of 14.3 billion British pounds, which represented a 30% increase in revenue from the revenues generated in the year 2022</w:t>
      </w:r>
      <w:r w:rsidR="00931817" w:rsidRPr="0057013B">
        <w:rPr>
          <w:rFonts w:ascii="Arial" w:hAnsi="Arial" w:cs="Arial"/>
        </w:rPr>
        <w:t xml:space="preserve"> (Topham, 2024)</w:t>
      </w:r>
      <w:r w:rsidR="001E288C" w:rsidRPr="0057013B">
        <w:rPr>
          <w:rFonts w:ascii="Arial" w:hAnsi="Arial" w:cs="Arial"/>
        </w:rPr>
        <w:t>.</w:t>
      </w:r>
      <w:r w:rsidR="00924E59" w:rsidRPr="0057013B">
        <w:rPr>
          <w:rFonts w:ascii="Arial" w:hAnsi="Arial" w:cs="Arial"/>
        </w:rPr>
        <w:t xml:space="preserve"> From the stated revenue, the company generated a net profit of 1.166 billion British pounds.</w:t>
      </w:r>
      <w:r w:rsidR="001E288C" w:rsidRPr="0057013B">
        <w:rPr>
          <w:rFonts w:ascii="Arial" w:hAnsi="Arial" w:cs="Arial"/>
        </w:rPr>
        <w:t xml:space="preserve"> The revenue was generated from a total of </w:t>
      </w:r>
      <w:r w:rsidR="00FD6CDE" w:rsidRPr="0057013B">
        <w:rPr>
          <w:rFonts w:ascii="Arial" w:hAnsi="Arial" w:cs="Arial"/>
        </w:rPr>
        <w:t>43</w:t>
      </w:r>
      <w:r w:rsidR="001E288C" w:rsidRPr="0057013B">
        <w:rPr>
          <w:rFonts w:ascii="Arial" w:hAnsi="Arial" w:cs="Arial"/>
        </w:rPr>
        <w:t xml:space="preserve"> million passengers served in the year 2023 and the cargo services that the airline offers</w:t>
      </w:r>
      <w:r w:rsidR="00931817" w:rsidRPr="0057013B">
        <w:rPr>
          <w:rFonts w:ascii="Arial" w:hAnsi="Arial" w:cs="Arial"/>
        </w:rPr>
        <w:t xml:space="preserve"> (Topham, 2024)</w:t>
      </w:r>
      <w:r w:rsidR="001E288C" w:rsidRPr="0057013B">
        <w:rPr>
          <w:rFonts w:ascii="Arial" w:hAnsi="Arial" w:cs="Arial"/>
        </w:rPr>
        <w:t xml:space="preserve">. </w:t>
      </w:r>
    </w:p>
    <w:p w14:paraId="02188424" w14:textId="63C6A1C4" w:rsidR="00631D7A" w:rsidRPr="0057013B" w:rsidRDefault="00FD6CDE" w:rsidP="00D26EB9">
      <w:pPr>
        <w:spacing w:line="480" w:lineRule="auto"/>
        <w:ind w:firstLine="720"/>
        <w:jc w:val="both"/>
        <w:rPr>
          <w:rFonts w:ascii="Arial" w:hAnsi="Arial" w:cs="Arial"/>
        </w:rPr>
      </w:pPr>
      <w:r w:rsidRPr="0057013B">
        <w:rPr>
          <w:rFonts w:ascii="Arial" w:hAnsi="Arial" w:cs="Arial"/>
        </w:rPr>
        <w:t xml:space="preserve">The airline currently employees more than 37,000 employees </w:t>
      </w:r>
      <w:r w:rsidR="00924E59" w:rsidRPr="0057013B">
        <w:rPr>
          <w:rFonts w:ascii="Arial" w:hAnsi="Arial" w:cs="Arial"/>
        </w:rPr>
        <w:t>in all of its outlets making it one of the largest employers in the aviation industry</w:t>
      </w:r>
      <w:r w:rsidR="00931817" w:rsidRPr="0057013B">
        <w:rPr>
          <w:rFonts w:ascii="Arial" w:hAnsi="Arial" w:cs="Arial"/>
        </w:rPr>
        <w:t xml:space="preserve"> (British Airways, 2023)</w:t>
      </w:r>
      <w:r w:rsidR="00924E59" w:rsidRPr="0057013B">
        <w:rPr>
          <w:rFonts w:ascii="Arial" w:hAnsi="Arial" w:cs="Arial"/>
        </w:rPr>
        <w:t xml:space="preserve">. </w:t>
      </w:r>
      <w:r w:rsidR="001E288C" w:rsidRPr="0057013B">
        <w:rPr>
          <w:rFonts w:ascii="Arial" w:hAnsi="Arial" w:cs="Arial"/>
        </w:rPr>
        <w:t xml:space="preserve">Currently, the main competitors that the British Airways faces in the local UK market is from EasyJet and Ryanair. The two airlines have managed to win a sizeable market share in the UK due to their low-cost strategy that attracts </w:t>
      </w:r>
      <w:r w:rsidR="003025B0" w:rsidRPr="0057013B">
        <w:rPr>
          <w:rFonts w:ascii="Arial" w:hAnsi="Arial" w:cs="Arial"/>
        </w:rPr>
        <w:t>low-budget</w:t>
      </w:r>
      <w:r w:rsidR="001E288C" w:rsidRPr="0057013B">
        <w:rPr>
          <w:rFonts w:ascii="Arial" w:hAnsi="Arial" w:cs="Arial"/>
        </w:rPr>
        <w:t xml:space="preserve"> customers. </w:t>
      </w:r>
      <w:r w:rsidRPr="0057013B">
        <w:rPr>
          <w:rFonts w:ascii="Arial" w:hAnsi="Arial" w:cs="Arial"/>
        </w:rPr>
        <w:t xml:space="preserve">The strategy has enabled </w:t>
      </w:r>
      <w:r w:rsidR="001E288C" w:rsidRPr="0057013B">
        <w:rPr>
          <w:rFonts w:ascii="Arial" w:hAnsi="Arial" w:cs="Arial"/>
        </w:rPr>
        <w:t>EasyJet</w:t>
      </w:r>
      <w:r w:rsidRPr="0057013B">
        <w:rPr>
          <w:rFonts w:ascii="Arial" w:hAnsi="Arial" w:cs="Arial"/>
        </w:rPr>
        <w:t xml:space="preserve"> to overtake British Airways by the number of passengers served in a year. In 2021, EasyJet served more passengers than British Airways and maintained the first position in 2022 and 2023</w:t>
      </w:r>
      <w:r w:rsidR="00931817" w:rsidRPr="0057013B">
        <w:rPr>
          <w:rFonts w:ascii="Arial" w:hAnsi="Arial" w:cs="Arial"/>
        </w:rPr>
        <w:t xml:space="preserve"> (Topham, 2024)</w:t>
      </w:r>
      <w:r w:rsidRPr="0057013B">
        <w:rPr>
          <w:rFonts w:ascii="Arial" w:hAnsi="Arial" w:cs="Arial"/>
        </w:rPr>
        <w:t xml:space="preserve">. Despite losing its status as the largest airline in the UK by the number of passengers served, the airline remained the most recognized airline in the UK as per a survey conducted by Statista in </w:t>
      </w:r>
      <w:r w:rsidR="00931817" w:rsidRPr="0057013B">
        <w:rPr>
          <w:rFonts w:ascii="Arial" w:hAnsi="Arial" w:cs="Arial"/>
        </w:rPr>
        <w:t>(</w:t>
      </w:r>
      <w:r w:rsidRPr="0057013B">
        <w:rPr>
          <w:rFonts w:ascii="Arial" w:hAnsi="Arial" w:cs="Arial"/>
        </w:rPr>
        <w:t>2023</w:t>
      </w:r>
      <w:r w:rsidR="00931817" w:rsidRPr="0057013B">
        <w:rPr>
          <w:rFonts w:ascii="Arial" w:hAnsi="Arial" w:cs="Arial"/>
        </w:rPr>
        <w:t>)</w:t>
      </w:r>
      <w:r w:rsidRPr="0057013B">
        <w:rPr>
          <w:rFonts w:ascii="Arial" w:hAnsi="Arial" w:cs="Arial"/>
        </w:rPr>
        <w:t>.</w:t>
      </w:r>
      <w:r w:rsidR="00924E59" w:rsidRPr="0057013B">
        <w:rPr>
          <w:rFonts w:ascii="Arial" w:hAnsi="Arial" w:cs="Arial"/>
        </w:rPr>
        <w:t xml:space="preserve"> </w:t>
      </w:r>
      <w:r w:rsidR="00924E59" w:rsidRPr="0057013B">
        <w:rPr>
          <w:rFonts w:ascii="Arial" w:hAnsi="Arial" w:cs="Arial"/>
        </w:rPr>
        <w:lastRenderedPageBreak/>
        <w:t>In brief, the current status of British Airways shows a company recovering from the challenges it endured from the pandemic and adapting to the new challenges in the air courier industry.</w:t>
      </w:r>
      <w:r w:rsidRPr="0057013B">
        <w:rPr>
          <w:rFonts w:ascii="Arial" w:hAnsi="Arial" w:cs="Arial"/>
        </w:rPr>
        <w:t xml:space="preserve">  </w:t>
      </w:r>
      <w:r w:rsidR="001E288C" w:rsidRPr="0057013B">
        <w:rPr>
          <w:rFonts w:ascii="Arial" w:hAnsi="Arial" w:cs="Arial"/>
        </w:rPr>
        <w:t xml:space="preserve">  </w:t>
      </w:r>
      <w:r w:rsidR="00631D7A" w:rsidRPr="0057013B">
        <w:rPr>
          <w:rFonts w:ascii="Arial" w:hAnsi="Arial" w:cs="Arial"/>
        </w:rPr>
        <w:t xml:space="preserve">   </w:t>
      </w:r>
    </w:p>
    <w:p w14:paraId="4573DC64" w14:textId="08DAB4FC" w:rsidR="00924E59" w:rsidRPr="0057013B" w:rsidRDefault="007D6FB3" w:rsidP="00D26EB9">
      <w:pPr>
        <w:spacing w:line="480" w:lineRule="auto"/>
        <w:ind w:firstLine="0"/>
        <w:jc w:val="both"/>
        <w:rPr>
          <w:rFonts w:ascii="Arial" w:hAnsi="Arial" w:cs="Arial"/>
          <w:b/>
          <w:bCs/>
        </w:rPr>
      </w:pPr>
      <w:r w:rsidRPr="0057013B">
        <w:rPr>
          <w:rFonts w:ascii="Arial" w:hAnsi="Arial" w:cs="Arial"/>
          <w:b/>
          <w:bCs/>
        </w:rPr>
        <w:t xml:space="preserve">An analysis of the recent history of British </w:t>
      </w:r>
      <w:r w:rsidR="00631D7A" w:rsidRPr="0057013B">
        <w:rPr>
          <w:rFonts w:ascii="Arial" w:hAnsi="Arial" w:cs="Arial"/>
          <w:b/>
          <w:bCs/>
        </w:rPr>
        <w:t>Airways</w:t>
      </w:r>
      <w:r w:rsidR="00924E59" w:rsidRPr="0057013B">
        <w:rPr>
          <w:rFonts w:ascii="Arial" w:hAnsi="Arial" w:cs="Arial"/>
          <w:b/>
          <w:bCs/>
        </w:rPr>
        <w:t xml:space="preserve"> and how changes in the external environment have impacted on the company</w:t>
      </w:r>
    </w:p>
    <w:p w14:paraId="24720088" w14:textId="453F82E5" w:rsidR="00511516" w:rsidRPr="0057013B" w:rsidRDefault="00884834" w:rsidP="00D26EB9">
      <w:pPr>
        <w:spacing w:line="480" w:lineRule="auto"/>
        <w:ind w:firstLine="0"/>
        <w:jc w:val="both"/>
        <w:rPr>
          <w:rFonts w:ascii="Arial" w:hAnsi="Arial" w:cs="Arial"/>
        </w:rPr>
      </w:pPr>
      <w:r w:rsidRPr="0057013B">
        <w:rPr>
          <w:rFonts w:ascii="Arial" w:hAnsi="Arial" w:cs="Arial"/>
        </w:rPr>
        <w:t>The recent history of British Airways has been marked by changes in the external environment that have forced the company to adapt in order to remain competitive. The main event in recent history that had the biggest impact on the airline was the Covid-19 pandemic in 2019. The pandemic was caused by the Covid-19 virus that started in China and spread across the world</w:t>
      </w:r>
      <w:r w:rsidR="00931817" w:rsidRPr="0057013B">
        <w:rPr>
          <w:rFonts w:ascii="Arial" w:hAnsi="Arial" w:cs="Arial"/>
        </w:rPr>
        <w:t xml:space="preserve"> (Ciotti et al., 2020)</w:t>
      </w:r>
      <w:r w:rsidRPr="0057013B">
        <w:rPr>
          <w:rFonts w:ascii="Arial" w:hAnsi="Arial" w:cs="Arial"/>
        </w:rPr>
        <w:t xml:space="preserve">. As a means of reducing the spread of the virus, governments across the world implemented travel restrictions on their citizens and crippled the operations of </w:t>
      </w:r>
      <w:r w:rsidR="00931817" w:rsidRPr="0057013B">
        <w:rPr>
          <w:rFonts w:ascii="Arial" w:hAnsi="Arial" w:cs="Arial"/>
        </w:rPr>
        <w:t>businesses (Ciotti et al., 2020)</w:t>
      </w:r>
      <w:r w:rsidRPr="0057013B">
        <w:rPr>
          <w:rFonts w:ascii="Arial" w:hAnsi="Arial" w:cs="Arial"/>
        </w:rPr>
        <w:t>. The travel restrictions</w:t>
      </w:r>
      <w:r w:rsidR="00D86DF8" w:rsidRPr="0057013B">
        <w:rPr>
          <w:rFonts w:ascii="Arial" w:hAnsi="Arial" w:cs="Arial"/>
        </w:rPr>
        <w:t xml:space="preserve"> had a negative impact on British Airline as the company experienced a sharp and sudden reduction of customers in all its destinations. The impact of the travel restrictions on the airline was reflected in its revenues as it registered the lowest revenues </w:t>
      </w:r>
      <w:r w:rsidR="00511516" w:rsidRPr="0057013B">
        <w:rPr>
          <w:rFonts w:ascii="Arial" w:hAnsi="Arial" w:cs="Arial"/>
        </w:rPr>
        <w:t xml:space="preserve">in 2020 and 2021 when the company made losses of 3 billion and 2 billion pounds respectively. </w:t>
      </w:r>
    </w:p>
    <w:p w14:paraId="2AA1A6B2" w14:textId="3B9D8869" w:rsidR="006F5370" w:rsidRPr="0057013B" w:rsidRDefault="00511516" w:rsidP="00D26EB9">
      <w:pPr>
        <w:spacing w:line="480" w:lineRule="auto"/>
        <w:ind w:firstLine="0"/>
        <w:jc w:val="both"/>
        <w:rPr>
          <w:rFonts w:ascii="Arial" w:hAnsi="Arial" w:cs="Arial"/>
        </w:rPr>
      </w:pPr>
      <w:r w:rsidRPr="0057013B">
        <w:rPr>
          <w:rFonts w:ascii="Arial" w:hAnsi="Arial" w:cs="Arial"/>
        </w:rPr>
        <w:t>Another major change in the external environment that impacted British Airways was the Brexit decision. In 2016, the UK population voted in favor of leaving the EU in a referendum that was conducted politically</w:t>
      </w:r>
      <w:r w:rsidR="00931817" w:rsidRPr="0057013B">
        <w:rPr>
          <w:rFonts w:ascii="Arial" w:hAnsi="Arial" w:cs="Arial"/>
        </w:rPr>
        <w:t xml:space="preserve"> (Dorling, 2016)</w:t>
      </w:r>
      <w:r w:rsidRPr="0057013B">
        <w:rPr>
          <w:rFonts w:ascii="Arial" w:hAnsi="Arial" w:cs="Arial"/>
        </w:rPr>
        <w:t xml:space="preserve">. In January 2021, the decision to leave </w:t>
      </w:r>
      <w:r w:rsidR="003025B0" w:rsidRPr="0057013B">
        <w:rPr>
          <w:rFonts w:ascii="Arial" w:hAnsi="Arial" w:cs="Arial"/>
        </w:rPr>
        <w:t>had officially come</w:t>
      </w:r>
      <w:r w:rsidRPr="0057013B">
        <w:rPr>
          <w:rFonts w:ascii="Arial" w:hAnsi="Arial" w:cs="Arial"/>
        </w:rPr>
        <w:t xml:space="preserve"> into effect and began impacting British Airways as introduced important changes </w:t>
      </w:r>
      <w:r w:rsidR="00297397" w:rsidRPr="0057013B">
        <w:rPr>
          <w:rFonts w:ascii="Arial" w:hAnsi="Arial" w:cs="Arial"/>
        </w:rPr>
        <w:t>in the airline’s external environment. The effects of Brexit affected the business of British Airways as they included travel rules that disrupted the customers that the company serves. For instance, changes in visa rules for EU citizens travelling into the UK and the duty payments for same passengers increased the level of difficulty that EU passengers experienced flying into the UK thus causing a reduction in customers and cargo in the UK airline industry</w:t>
      </w:r>
      <w:r w:rsidR="00931817" w:rsidRPr="0057013B">
        <w:rPr>
          <w:rFonts w:ascii="Arial" w:hAnsi="Arial" w:cs="Arial"/>
        </w:rPr>
        <w:t xml:space="preserve"> </w:t>
      </w:r>
      <w:r w:rsidR="00F76E10" w:rsidRPr="0057013B">
        <w:rPr>
          <w:rFonts w:ascii="Arial" w:hAnsi="Arial" w:cs="Arial"/>
        </w:rPr>
        <w:t>(Dorling, 2016)</w:t>
      </w:r>
      <w:r w:rsidR="00297397" w:rsidRPr="0057013B">
        <w:rPr>
          <w:rFonts w:ascii="Arial" w:hAnsi="Arial" w:cs="Arial"/>
        </w:rPr>
        <w:t xml:space="preserve">. Another important effect of Brexit on the UK airline industry was the end of the </w:t>
      </w:r>
      <w:r w:rsidR="006F5370" w:rsidRPr="0057013B">
        <w:rPr>
          <w:rFonts w:ascii="Arial" w:hAnsi="Arial" w:cs="Arial"/>
        </w:rPr>
        <w:t>fifth freedom rights where UK airlines could fly between EU cities and airlines within EU could fly between cities in the UK</w:t>
      </w:r>
      <w:r w:rsidR="00F76E10" w:rsidRPr="0057013B">
        <w:rPr>
          <w:rFonts w:ascii="Arial" w:hAnsi="Arial" w:cs="Arial"/>
        </w:rPr>
        <w:t xml:space="preserve"> (Dorling, </w:t>
      </w:r>
      <w:r w:rsidR="00F76E10" w:rsidRPr="0057013B">
        <w:rPr>
          <w:rFonts w:ascii="Arial" w:hAnsi="Arial" w:cs="Arial"/>
        </w:rPr>
        <w:lastRenderedPageBreak/>
        <w:t>2016)</w:t>
      </w:r>
      <w:r w:rsidR="006F5370" w:rsidRPr="0057013B">
        <w:rPr>
          <w:rFonts w:ascii="Arial" w:hAnsi="Arial" w:cs="Arial"/>
        </w:rPr>
        <w:t xml:space="preserve">. After Brexit, the right </w:t>
      </w:r>
      <w:r w:rsidR="003025B0" w:rsidRPr="0057013B">
        <w:rPr>
          <w:rFonts w:ascii="Arial" w:hAnsi="Arial" w:cs="Arial"/>
        </w:rPr>
        <w:t>end</w:t>
      </w:r>
      <w:r w:rsidR="006F5370" w:rsidRPr="0057013B">
        <w:rPr>
          <w:rFonts w:ascii="Arial" w:hAnsi="Arial" w:cs="Arial"/>
        </w:rPr>
        <w:t xml:space="preserve"> for cargo flights thus reducing the number of cargo flights that EU could make around EU countries. The company’s revenues at the end of 2021 and 2022 reflected the impact of the changes caused by Brexit as well as the effects of the Covid-19 pandemic</w:t>
      </w:r>
      <w:r w:rsidR="00F76E10" w:rsidRPr="0057013B">
        <w:rPr>
          <w:rFonts w:ascii="Arial" w:hAnsi="Arial" w:cs="Arial"/>
        </w:rPr>
        <w:t xml:space="preserve"> (Topham and The Guardian, 2022)</w:t>
      </w:r>
      <w:r w:rsidR="006F5370" w:rsidRPr="0057013B">
        <w:rPr>
          <w:rFonts w:ascii="Arial" w:hAnsi="Arial" w:cs="Arial"/>
        </w:rPr>
        <w:t xml:space="preserve">. </w:t>
      </w:r>
    </w:p>
    <w:p w14:paraId="5169527E" w14:textId="213C55AB" w:rsidR="00BC686D" w:rsidRPr="0057013B" w:rsidRDefault="006F5370" w:rsidP="00D26EB9">
      <w:pPr>
        <w:spacing w:line="480" w:lineRule="auto"/>
        <w:ind w:firstLine="0"/>
        <w:jc w:val="both"/>
        <w:rPr>
          <w:rFonts w:ascii="Arial" w:hAnsi="Arial" w:cs="Arial"/>
        </w:rPr>
      </w:pPr>
      <w:r w:rsidRPr="0057013B">
        <w:rPr>
          <w:rFonts w:ascii="Arial" w:hAnsi="Arial" w:cs="Arial"/>
        </w:rPr>
        <w:t>The external environment in the airline industry has undergone an impactful change caused by the digital disruption that the world has experienced in recent years. The digital disruption has had both positive and negative impact on the aviation industry</w:t>
      </w:r>
      <w:r w:rsidR="00F76E10" w:rsidRPr="0057013B">
        <w:rPr>
          <w:rFonts w:ascii="Arial" w:hAnsi="Arial" w:cs="Arial"/>
        </w:rPr>
        <w:t xml:space="preserve"> (</w:t>
      </w:r>
      <w:proofErr w:type="spellStart"/>
      <w:r w:rsidR="00F76E10" w:rsidRPr="0057013B">
        <w:rPr>
          <w:rFonts w:ascii="Arial" w:hAnsi="Arial" w:cs="Arial"/>
        </w:rPr>
        <w:t>Naoumi</w:t>
      </w:r>
      <w:proofErr w:type="spellEnd"/>
      <w:r w:rsidR="00F76E10" w:rsidRPr="0057013B">
        <w:rPr>
          <w:rFonts w:ascii="Arial" w:hAnsi="Arial" w:cs="Arial"/>
        </w:rPr>
        <w:t xml:space="preserve"> and Liu, 2024)</w:t>
      </w:r>
      <w:r w:rsidRPr="0057013B">
        <w:rPr>
          <w:rFonts w:ascii="Arial" w:hAnsi="Arial" w:cs="Arial"/>
        </w:rPr>
        <w:t xml:space="preserve">. The positive impact of the rise of digital platforms on the operations of companies in the airline industry has been the improvement of efficiency in booking flights. Customers in need of flight tickets can book flights online on their phone using the </w:t>
      </w:r>
      <w:r w:rsidR="003025B0" w:rsidRPr="0057013B">
        <w:rPr>
          <w:rFonts w:ascii="Arial" w:hAnsi="Arial" w:cs="Arial"/>
        </w:rPr>
        <w:t>airline’s</w:t>
      </w:r>
      <w:r w:rsidRPr="0057013B">
        <w:rPr>
          <w:rFonts w:ascii="Arial" w:hAnsi="Arial" w:cs="Arial"/>
        </w:rPr>
        <w:t xml:space="preserve"> official websites or third-party websites that bring together several airlines’ official websites for convenience. The ease of booking flights has had a positive impact on British Airways as it has helped the company be accessible to potential customers from all the destinations it operates. </w:t>
      </w:r>
    </w:p>
    <w:p w14:paraId="62A2844E" w14:textId="23EE970A" w:rsidR="000173C5" w:rsidRPr="0057013B" w:rsidRDefault="00BC686D" w:rsidP="00D26EB9">
      <w:pPr>
        <w:spacing w:line="480" w:lineRule="auto"/>
        <w:ind w:firstLine="0"/>
        <w:jc w:val="both"/>
        <w:rPr>
          <w:rFonts w:ascii="Arial" w:hAnsi="Arial" w:cs="Arial"/>
        </w:rPr>
      </w:pPr>
      <w:r w:rsidRPr="0057013B">
        <w:rPr>
          <w:rFonts w:ascii="Arial" w:hAnsi="Arial" w:cs="Arial"/>
        </w:rPr>
        <w:t>Digital disruption in the airlines’ external environment has also been characterized by the rise of chatbots that leverage artificial intelligence to understand information about the company and use it to answer questions from customers</w:t>
      </w:r>
      <w:r w:rsidR="00F76E10" w:rsidRPr="0057013B">
        <w:rPr>
          <w:rFonts w:ascii="Arial" w:hAnsi="Arial" w:cs="Arial"/>
        </w:rPr>
        <w:t xml:space="preserve"> (</w:t>
      </w:r>
      <w:proofErr w:type="spellStart"/>
      <w:r w:rsidR="00F76E10" w:rsidRPr="0057013B">
        <w:rPr>
          <w:rFonts w:ascii="Arial" w:hAnsi="Arial" w:cs="Arial"/>
        </w:rPr>
        <w:t>Naoumi</w:t>
      </w:r>
      <w:proofErr w:type="spellEnd"/>
      <w:r w:rsidR="00F76E10" w:rsidRPr="0057013B">
        <w:rPr>
          <w:rFonts w:ascii="Arial" w:hAnsi="Arial" w:cs="Arial"/>
        </w:rPr>
        <w:t xml:space="preserve"> and Liu, 2024)</w:t>
      </w:r>
      <w:r w:rsidRPr="0057013B">
        <w:rPr>
          <w:rFonts w:ascii="Arial" w:hAnsi="Arial" w:cs="Arial"/>
        </w:rPr>
        <w:t xml:space="preserve">. Chatbots have revolutionized customer care services by enabling companies to respond to large volumes of queries at all times. The digitalization of customer care using chat bots represents a massive change in the British Airways external environment as customer care is one of the important aspects of running the company. The development has impacted the company by forcing it to adapt and incorporate the technology into its customer relationships management strategy in order to be able to handle multiple customer queries as well as competitors. </w:t>
      </w:r>
    </w:p>
    <w:p w14:paraId="38FA330C" w14:textId="6F069780" w:rsidR="000173C5" w:rsidRPr="0057013B" w:rsidRDefault="00BC686D" w:rsidP="00D26EB9">
      <w:pPr>
        <w:spacing w:line="480" w:lineRule="auto"/>
        <w:ind w:firstLine="0"/>
        <w:jc w:val="both"/>
        <w:rPr>
          <w:rFonts w:ascii="Arial" w:hAnsi="Arial" w:cs="Arial"/>
        </w:rPr>
      </w:pPr>
      <w:r w:rsidRPr="0057013B">
        <w:rPr>
          <w:rFonts w:ascii="Arial" w:hAnsi="Arial" w:cs="Arial"/>
        </w:rPr>
        <w:t>The digital disruption in the airline’s external environment has also been marked by the rise in data analytics technology. Data analytics involves the use of artificial intelligence to analyse large volumes of data with the aim of generating useful knowledge</w:t>
      </w:r>
      <w:r w:rsidR="00F76E10" w:rsidRPr="0057013B">
        <w:rPr>
          <w:rFonts w:ascii="Arial" w:hAnsi="Arial" w:cs="Arial"/>
        </w:rPr>
        <w:t xml:space="preserve"> (Chung et al., 2020)</w:t>
      </w:r>
      <w:r w:rsidRPr="0057013B">
        <w:rPr>
          <w:rFonts w:ascii="Arial" w:hAnsi="Arial" w:cs="Arial"/>
        </w:rPr>
        <w:t xml:space="preserve">. In recent years, </w:t>
      </w:r>
      <w:r w:rsidRPr="0057013B">
        <w:rPr>
          <w:rFonts w:ascii="Arial" w:hAnsi="Arial" w:cs="Arial"/>
        </w:rPr>
        <w:lastRenderedPageBreak/>
        <w:t xml:space="preserve">data analytics has been leveraged by airlines to understand their customers and provide personalized services </w:t>
      </w:r>
      <w:r w:rsidR="000173C5" w:rsidRPr="0057013B">
        <w:rPr>
          <w:rFonts w:ascii="Arial" w:hAnsi="Arial" w:cs="Arial"/>
        </w:rPr>
        <w:t xml:space="preserve">and improve customer experience. Data analytics </w:t>
      </w:r>
      <w:r w:rsidR="003025B0" w:rsidRPr="0057013B">
        <w:rPr>
          <w:rFonts w:ascii="Arial" w:hAnsi="Arial" w:cs="Arial"/>
        </w:rPr>
        <w:t>have</w:t>
      </w:r>
      <w:r w:rsidR="000173C5" w:rsidRPr="0057013B">
        <w:rPr>
          <w:rFonts w:ascii="Arial" w:hAnsi="Arial" w:cs="Arial"/>
        </w:rPr>
        <w:t xml:space="preserve"> also been leveraged by airports to increase the efficiency of operations in managing customer handling</w:t>
      </w:r>
      <w:r w:rsidR="00F76E10" w:rsidRPr="0057013B">
        <w:rPr>
          <w:rFonts w:ascii="Arial" w:hAnsi="Arial" w:cs="Arial"/>
        </w:rPr>
        <w:t xml:space="preserve"> (Chung et al., 2020)</w:t>
      </w:r>
      <w:r w:rsidR="000173C5" w:rsidRPr="0057013B">
        <w:rPr>
          <w:rFonts w:ascii="Arial" w:hAnsi="Arial" w:cs="Arial"/>
        </w:rPr>
        <w:t xml:space="preserve">. While the developments caused by digital disruption have largely impacted British Airways positively, they have also had the impact of costing the company financial resources and increasing the cost of operations. The digital products required to adapt to the digital advancements taking place in the external environment are costly to acquire and maintain thus impacting the company’s cost of operation. </w:t>
      </w:r>
    </w:p>
    <w:p w14:paraId="5CEEABCF" w14:textId="14FB6DBB" w:rsidR="00546154" w:rsidRPr="0057013B" w:rsidRDefault="000173C5" w:rsidP="00D26EB9">
      <w:pPr>
        <w:spacing w:line="480" w:lineRule="auto"/>
        <w:ind w:firstLine="0"/>
        <w:jc w:val="both"/>
        <w:rPr>
          <w:rFonts w:ascii="Arial" w:hAnsi="Arial" w:cs="Arial"/>
        </w:rPr>
      </w:pPr>
      <w:r w:rsidRPr="0057013B">
        <w:rPr>
          <w:rFonts w:ascii="Arial" w:hAnsi="Arial" w:cs="Arial"/>
        </w:rPr>
        <w:t xml:space="preserve">The external environment around British Airways has been characterized by economic uncertainty. In recent years, the UK economy has suffered setbacks that have brought about uncertainty as to its future growth trajectory. </w:t>
      </w:r>
      <w:r w:rsidR="00546154" w:rsidRPr="0057013B">
        <w:rPr>
          <w:rFonts w:ascii="Arial" w:hAnsi="Arial" w:cs="Arial"/>
        </w:rPr>
        <w:t>The recent events that have had negative impact on the UK economy such as Brexit and the pandemic have caused economic problems such as increased inflation and high interest rates</w:t>
      </w:r>
      <w:r w:rsidR="00087D64" w:rsidRPr="0057013B">
        <w:rPr>
          <w:rFonts w:ascii="Arial" w:hAnsi="Arial" w:cs="Arial"/>
        </w:rPr>
        <w:t xml:space="preserve"> (</w:t>
      </w:r>
      <w:proofErr w:type="spellStart"/>
      <w:r w:rsidR="00087D64" w:rsidRPr="0057013B">
        <w:rPr>
          <w:rFonts w:ascii="Arial" w:hAnsi="Arial" w:cs="Arial"/>
        </w:rPr>
        <w:t>Bobasu</w:t>
      </w:r>
      <w:proofErr w:type="spellEnd"/>
      <w:r w:rsidR="00087D64" w:rsidRPr="0057013B">
        <w:rPr>
          <w:rFonts w:ascii="Arial" w:hAnsi="Arial" w:cs="Arial"/>
        </w:rPr>
        <w:t xml:space="preserve">, </w:t>
      </w:r>
      <w:proofErr w:type="spellStart"/>
      <w:r w:rsidR="00087D64" w:rsidRPr="0057013B">
        <w:rPr>
          <w:rFonts w:ascii="Arial" w:hAnsi="Arial" w:cs="Arial"/>
        </w:rPr>
        <w:t>Quaglietti</w:t>
      </w:r>
      <w:proofErr w:type="spellEnd"/>
      <w:r w:rsidR="00087D64" w:rsidRPr="0057013B">
        <w:rPr>
          <w:rFonts w:ascii="Arial" w:hAnsi="Arial" w:cs="Arial"/>
        </w:rPr>
        <w:t xml:space="preserve"> and Ricci, 2023)</w:t>
      </w:r>
      <w:r w:rsidR="00546154" w:rsidRPr="0057013B">
        <w:rPr>
          <w:rFonts w:ascii="Arial" w:hAnsi="Arial" w:cs="Arial"/>
        </w:rPr>
        <w:t>. The current economic projections by the British Chamber of Commerce support the fact that the UK economy has been struggling in recent years and is likely to struggle in the near future. The BCC forecast shows that the UK economy will grow by 1.1% in 2024, 1.0% in 2025, and 1.1% in 2026</w:t>
      </w:r>
      <w:r w:rsidR="00087D64" w:rsidRPr="0057013B">
        <w:rPr>
          <w:rFonts w:ascii="Arial" w:hAnsi="Arial" w:cs="Arial"/>
        </w:rPr>
        <w:t xml:space="preserve"> (British Chambers of Commerce, 2024)</w:t>
      </w:r>
      <w:r w:rsidR="00546154" w:rsidRPr="0057013B">
        <w:rPr>
          <w:rFonts w:ascii="Arial" w:hAnsi="Arial" w:cs="Arial"/>
        </w:rPr>
        <w:t xml:space="preserve">. The projections show uncertainty as the BCC terms the </w:t>
      </w:r>
      <w:r w:rsidR="003025B0" w:rsidRPr="0057013B">
        <w:rPr>
          <w:rFonts w:ascii="Arial" w:hAnsi="Arial" w:cs="Arial"/>
        </w:rPr>
        <w:t>projects</w:t>
      </w:r>
      <w:r w:rsidR="00546154" w:rsidRPr="0057013B">
        <w:rPr>
          <w:rFonts w:ascii="Arial" w:hAnsi="Arial" w:cs="Arial"/>
        </w:rPr>
        <w:t xml:space="preserve"> weak and notes that government spending </w:t>
      </w:r>
      <w:r w:rsidR="00871A0B" w:rsidRPr="0057013B">
        <w:rPr>
          <w:rFonts w:ascii="Arial" w:hAnsi="Arial" w:cs="Arial"/>
        </w:rPr>
        <w:t>has</w:t>
      </w:r>
      <w:r w:rsidR="00546154" w:rsidRPr="0057013B">
        <w:rPr>
          <w:rFonts w:ascii="Arial" w:hAnsi="Arial" w:cs="Arial"/>
        </w:rPr>
        <w:t xml:space="preserve"> been the biggest drivers of the UK economy in recent years, a situation expected to continue in the next two years. The economic uncertainty in the UK has also been caused by trade tensions in the world where trade blocks such as the EU, China, and the US have trade barriers in form of tariffs imposed on each other’s trade activities. The economic uncertainty has caused a contraction of imports and exports by -0.6% and -1.1% in 2024, which directly impacts the operations at British Airways</w:t>
      </w:r>
      <w:r w:rsidR="00087D64" w:rsidRPr="0057013B">
        <w:rPr>
          <w:rFonts w:ascii="Arial" w:hAnsi="Arial" w:cs="Arial"/>
        </w:rPr>
        <w:t xml:space="preserve"> (British Chambers of Commerce, 2024)</w:t>
      </w:r>
      <w:r w:rsidR="00546154" w:rsidRPr="0057013B">
        <w:rPr>
          <w:rFonts w:ascii="Arial" w:hAnsi="Arial" w:cs="Arial"/>
        </w:rPr>
        <w:t xml:space="preserve">. </w:t>
      </w:r>
    </w:p>
    <w:p w14:paraId="3C6F5A2F" w14:textId="79E9ECE9" w:rsidR="00DB3B02" w:rsidRPr="0057013B" w:rsidRDefault="00546154" w:rsidP="00D26EB9">
      <w:pPr>
        <w:spacing w:line="480" w:lineRule="auto"/>
        <w:ind w:firstLine="0"/>
        <w:jc w:val="both"/>
        <w:rPr>
          <w:rFonts w:ascii="Arial" w:hAnsi="Arial" w:cs="Arial"/>
        </w:rPr>
      </w:pPr>
      <w:r w:rsidRPr="0057013B">
        <w:rPr>
          <w:rFonts w:ascii="Arial" w:hAnsi="Arial" w:cs="Arial"/>
        </w:rPr>
        <w:lastRenderedPageBreak/>
        <w:t xml:space="preserve">The economic uncertainty in British Airways external environment has had a negative impact on the company in several ways. Firstly, economic uncertainty reduces </w:t>
      </w:r>
      <w:r w:rsidR="0007731F" w:rsidRPr="0057013B">
        <w:rPr>
          <w:rFonts w:ascii="Arial" w:hAnsi="Arial" w:cs="Arial"/>
        </w:rPr>
        <w:t xml:space="preserve">spending as people save for fear of their economic sustainability in the future and spend on essential goods and services thus reducing the number of times they travel. The reduction in frequency of travel by people in the UK and different parts of the world reduces the flights that British Airways operate. In addition, economic uncertainty causes a reduction of exports and imports because businesses reduce the amount of goods they transact to match the reduced spending by consumers. The shrinking of exports and imports </w:t>
      </w:r>
      <w:r w:rsidR="003025B0" w:rsidRPr="0057013B">
        <w:rPr>
          <w:rFonts w:ascii="Arial" w:hAnsi="Arial" w:cs="Arial"/>
        </w:rPr>
        <w:t>impacts on</w:t>
      </w:r>
      <w:r w:rsidR="0007731F" w:rsidRPr="0057013B">
        <w:rPr>
          <w:rFonts w:ascii="Arial" w:hAnsi="Arial" w:cs="Arial"/>
        </w:rPr>
        <w:t xml:space="preserve"> the cargo flights operated by the airline thus reducing the revenues that the airline generates from transporting cargo. </w:t>
      </w:r>
    </w:p>
    <w:p w14:paraId="2F9CF2E1" w14:textId="1876E1BD" w:rsidR="00924E59" w:rsidRPr="0057013B" w:rsidRDefault="00DB3B02" w:rsidP="00D26EB9">
      <w:pPr>
        <w:spacing w:line="480" w:lineRule="auto"/>
        <w:ind w:firstLine="0"/>
        <w:jc w:val="both"/>
        <w:rPr>
          <w:rFonts w:ascii="Arial" w:hAnsi="Arial" w:cs="Arial"/>
        </w:rPr>
      </w:pPr>
      <w:r w:rsidRPr="0057013B">
        <w:rPr>
          <w:rFonts w:ascii="Arial" w:hAnsi="Arial" w:cs="Arial"/>
        </w:rPr>
        <w:t>The external environment in which the British Airways operates has also been impacted by the</w:t>
      </w:r>
      <w:r w:rsidR="006A58C6" w:rsidRPr="0057013B">
        <w:rPr>
          <w:rFonts w:ascii="Arial" w:hAnsi="Arial" w:cs="Arial"/>
        </w:rPr>
        <w:t xml:space="preserve"> increased</w:t>
      </w:r>
      <w:r w:rsidRPr="0057013B">
        <w:rPr>
          <w:rFonts w:ascii="Arial" w:hAnsi="Arial" w:cs="Arial"/>
        </w:rPr>
        <w:t xml:space="preserve"> environmental concerns around the </w:t>
      </w:r>
      <w:r w:rsidR="006A58C6" w:rsidRPr="0057013B">
        <w:rPr>
          <w:rFonts w:ascii="Arial" w:hAnsi="Arial" w:cs="Arial"/>
        </w:rPr>
        <w:t>world</w:t>
      </w:r>
      <w:r w:rsidRPr="0057013B">
        <w:rPr>
          <w:rFonts w:ascii="Arial" w:hAnsi="Arial" w:cs="Arial"/>
        </w:rPr>
        <w:t xml:space="preserve">. </w:t>
      </w:r>
      <w:r w:rsidR="003025B0" w:rsidRPr="0057013B">
        <w:rPr>
          <w:rFonts w:ascii="Arial" w:hAnsi="Arial" w:cs="Arial"/>
        </w:rPr>
        <w:t>Carbon</w:t>
      </w:r>
      <w:r w:rsidRPr="0057013B">
        <w:rPr>
          <w:rFonts w:ascii="Arial" w:hAnsi="Arial" w:cs="Arial"/>
        </w:rPr>
        <w:t xml:space="preserve"> emissions cause</w:t>
      </w:r>
      <w:r w:rsidR="006A58C6" w:rsidRPr="0057013B">
        <w:rPr>
          <w:rFonts w:ascii="Arial" w:hAnsi="Arial" w:cs="Arial"/>
        </w:rPr>
        <w:t>d</w:t>
      </w:r>
      <w:r w:rsidRPr="0057013B">
        <w:rPr>
          <w:rFonts w:ascii="Arial" w:hAnsi="Arial" w:cs="Arial"/>
        </w:rPr>
        <w:t xml:space="preserve"> by human activities have been demonstrated to be the main drivers of global warming, which has negative impact on environmental sustainability</w:t>
      </w:r>
      <w:r w:rsidR="00087D64" w:rsidRPr="0057013B">
        <w:rPr>
          <w:rFonts w:ascii="Arial" w:hAnsi="Arial" w:cs="Arial"/>
        </w:rPr>
        <w:t xml:space="preserve"> (Baumeister, 2020)</w:t>
      </w:r>
      <w:r w:rsidRPr="0057013B">
        <w:rPr>
          <w:rFonts w:ascii="Arial" w:hAnsi="Arial" w:cs="Arial"/>
        </w:rPr>
        <w:t xml:space="preserve">. The aviation industry is one of the biggest contributors to the volume of carbon emitted into the atmosphere as all the airplanes in operation collectively emit large volumes of carbon </w:t>
      </w:r>
      <w:r w:rsidR="006A58C6" w:rsidRPr="0057013B">
        <w:rPr>
          <w:rFonts w:ascii="Arial" w:hAnsi="Arial" w:cs="Arial"/>
        </w:rPr>
        <w:t>when in flight</w:t>
      </w:r>
      <w:r w:rsidRPr="0057013B">
        <w:rPr>
          <w:rFonts w:ascii="Arial" w:hAnsi="Arial" w:cs="Arial"/>
        </w:rPr>
        <w:t>. To mitigate global warming and its effects on the planet’s sustainability, there have been carbon emission regulations imposed on different industries including the aviation industry</w:t>
      </w:r>
      <w:r w:rsidR="00087D64" w:rsidRPr="0057013B">
        <w:rPr>
          <w:rFonts w:ascii="Arial" w:hAnsi="Arial" w:cs="Arial"/>
        </w:rPr>
        <w:t xml:space="preserve"> (Baumeister, 2020)</w:t>
      </w:r>
      <w:r w:rsidRPr="0057013B">
        <w:rPr>
          <w:rFonts w:ascii="Arial" w:hAnsi="Arial" w:cs="Arial"/>
        </w:rPr>
        <w:t>. The changes in environmental regulations to strict measures have impacted British Airways as the company has adjusted its business strategies and operations to minimize its carbon emission. For example, in recent years, the company has invested in fuel-efficient aircrafts, sustainable aviation fuels, and sustainability awareness among its workforce</w:t>
      </w:r>
      <w:r w:rsidR="00087D64" w:rsidRPr="0057013B">
        <w:rPr>
          <w:rFonts w:ascii="Arial" w:hAnsi="Arial" w:cs="Arial"/>
        </w:rPr>
        <w:t xml:space="preserve"> (British Airways, 2023)</w:t>
      </w:r>
      <w:r w:rsidRPr="0057013B">
        <w:rPr>
          <w:rFonts w:ascii="Arial" w:hAnsi="Arial" w:cs="Arial"/>
        </w:rPr>
        <w:t xml:space="preserve">.     </w:t>
      </w:r>
      <w:r w:rsidR="0007731F" w:rsidRPr="0057013B">
        <w:rPr>
          <w:rFonts w:ascii="Arial" w:hAnsi="Arial" w:cs="Arial"/>
        </w:rPr>
        <w:t xml:space="preserve">  </w:t>
      </w:r>
      <w:r w:rsidR="00546154" w:rsidRPr="0057013B">
        <w:rPr>
          <w:rFonts w:ascii="Arial" w:hAnsi="Arial" w:cs="Arial"/>
        </w:rPr>
        <w:t xml:space="preserve"> </w:t>
      </w:r>
    </w:p>
    <w:p w14:paraId="1F8C1983" w14:textId="6FAF9BC4" w:rsidR="007D6FB3" w:rsidRPr="0057013B" w:rsidRDefault="007D6FB3" w:rsidP="00D26EB9">
      <w:pPr>
        <w:pStyle w:val="Heading1"/>
      </w:pPr>
      <w:bookmarkStart w:id="2" w:name="_Toc181292051"/>
      <w:r w:rsidRPr="0057013B">
        <w:t>Strategic change</w:t>
      </w:r>
      <w:r w:rsidR="00DB3B02" w:rsidRPr="0057013B">
        <w:t>s</w:t>
      </w:r>
      <w:r w:rsidRPr="0057013B">
        <w:t xml:space="preserve"> at British </w:t>
      </w:r>
      <w:r w:rsidR="00631D7A" w:rsidRPr="0057013B">
        <w:t>Airways</w:t>
      </w:r>
      <w:bookmarkEnd w:id="2"/>
    </w:p>
    <w:p w14:paraId="522CC2A5" w14:textId="44B05F36" w:rsidR="00AC7AF0" w:rsidRPr="0057013B" w:rsidRDefault="0067022D" w:rsidP="00D26EB9">
      <w:pPr>
        <w:spacing w:line="480" w:lineRule="auto"/>
        <w:ind w:firstLine="0"/>
        <w:jc w:val="both"/>
        <w:rPr>
          <w:rFonts w:ascii="Arial" w:hAnsi="Arial" w:cs="Arial"/>
        </w:rPr>
      </w:pPr>
      <w:r w:rsidRPr="0057013B">
        <w:rPr>
          <w:rFonts w:ascii="Arial" w:hAnsi="Arial" w:cs="Arial"/>
        </w:rPr>
        <w:t xml:space="preserve">In the recent years, British Airways has undergone some minor and some major strategic changes that have helped the organisation adapt to the changes in its external environment. The main change that the </w:t>
      </w:r>
      <w:proofErr w:type="spellStart"/>
      <w:r w:rsidRPr="0057013B">
        <w:rPr>
          <w:rFonts w:ascii="Arial" w:hAnsi="Arial" w:cs="Arial"/>
        </w:rPr>
        <w:t>organisation</w:t>
      </w:r>
      <w:proofErr w:type="spellEnd"/>
      <w:r w:rsidRPr="0057013B">
        <w:rPr>
          <w:rFonts w:ascii="Arial" w:hAnsi="Arial" w:cs="Arial"/>
        </w:rPr>
        <w:t xml:space="preserve"> implemented in </w:t>
      </w:r>
      <w:r w:rsidR="003025B0" w:rsidRPr="0057013B">
        <w:rPr>
          <w:rFonts w:ascii="Arial" w:hAnsi="Arial" w:cs="Arial"/>
        </w:rPr>
        <w:t>recent</w:t>
      </w:r>
      <w:r w:rsidRPr="0057013B">
        <w:rPr>
          <w:rFonts w:ascii="Arial" w:hAnsi="Arial" w:cs="Arial"/>
        </w:rPr>
        <w:t xml:space="preserve"> years involved the Compete 2012 Plan. In </w:t>
      </w:r>
      <w:r w:rsidRPr="0057013B">
        <w:rPr>
          <w:rFonts w:ascii="Arial" w:hAnsi="Arial" w:cs="Arial"/>
        </w:rPr>
        <w:lastRenderedPageBreak/>
        <w:t xml:space="preserve">this plan, the organisation set out to improve its competitive advantage by addressing five main aspects of management including teamwork, partnerships, customer orientation, continuous improvement, </w:t>
      </w:r>
      <w:r w:rsidR="007874B5" w:rsidRPr="0057013B">
        <w:rPr>
          <w:rFonts w:ascii="Arial" w:hAnsi="Arial" w:cs="Arial"/>
        </w:rPr>
        <w:t xml:space="preserve">and </w:t>
      </w:r>
      <w:r w:rsidRPr="0057013B">
        <w:rPr>
          <w:rFonts w:ascii="Arial" w:hAnsi="Arial" w:cs="Arial"/>
        </w:rPr>
        <w:t>high performance</w:t>
      </w:r>
      <w:r w:rsidR="00087D64" w:rsidRPr="0057013B">
        <w:rPr>
          <w:rFonts w:ascii="Arial" w:hAnsi="Arial" w:cs="Arial"/>
        </w:rPr>
        <w:t xml:space="preserve"> (</w:t>
      </w:r>
      <w:proofErr w:type="spellStart"/>
      <w:r w:rsidR="00087D64" w:rsidRPr="0057013B">
        <w:rPr>
          <w:rFonts w:ascii="Arial" w:hAnsi="Arial" w:cs="Arial"/>
        </w:rPr>
        <w:t>Djurovic</w:t>
      </w:r>
      <w:proofErr w:type="spellEnd"/>
      <w:r w:rsidR="00087D64" w:rsidRPr="0057013B">
        <w:rPr>
          <w:rFonts w:ascii="Arial" w:hAnsi="Arial" w:cs="Arial"/>
        </w:rPr>
        <w:t>, 2011)</w:t>
      </w:r>
      <w:r w:rsidR="007874B5" w:rsidRPr="0057013B">
        <w:rPr>
          <w:rFonts w:ascii="Arial" w:hAnsi="Arial" w:cs="Arial"/>
        </w:rPr>
        <w:t xml:space="preserve">. </w:t>
      </w:r>
      <w:r w:rsidR="00AC7AF0" w:rsidRPr="0057013B">
        <w:rPr>
          <w:rFonts w:ascii="Arial" w:hAnsi="Arial" w:cs="Arial"/>
        </w:rPr>
        <w:t xml:space="preserve">The management team at the British Airways created the plan as a response to increase competition from low-cost airlines across the globe that had begun gaining market share. </w:t>
      </w:r>
    </w:p>
    <w:p w14:paraId="04601E4A" w14:textId="05E72774" w:rsidR="00966521" w:rsidRDefault="007874B5" w:rsidP="00D26EB9">
      <w:pPr>
        <w:spacing w:line="480" w:lineRule="auto"/>
        <w:ind w:firstLine="0"/>
        <w:jc w:val="both"/>
        <w:rPr>
          <w:rFonts w:ascii="Arial" w:hAnsi="Arial" w:cs="Arial"/>
        </w:rPr>
      </w:pPr>
      <w:r w:rsidRPr="0057013B">
        <w:rPr>
          <w:rFonts w:ascii="Arial" w:hAnsi="Arial" w:cs="Arial"/>
        </w:rPr>
        <w:t xml:space="preserve">The plan was comprehensive and involved addressing both the internal and external environment in ways that would place the airline in the </w:t>
      </w:r>
      <w:r w:rsidR="003025B0" w:rsidRPr="0057013B">
        <w:rPr>
          <w:rFonts w:ascii="Arial" w:hAnsi="Arial" w:cs="Arial"/>
        </w:rPr>
        <w:t>most</w:t>
      </w:r>
      <w:r w:rsidRPr="0057013B">
        <w:rPr>
          <w:rFonts w:ascii="Arial" w:hAnsi="Arial" w:cs="Arial"/>
        </w:rPr>
        <w:t xml:space="preserve"> competitive position. For example, through the plan, the airline aimed at creating teams in its workforce that would not only prioritize customer satisfaction, but also be dynamic enough to adapt to changes in the external environment</w:t>
      </w:r>
      <w:r w:rsidR="00087D64" w:rsidRPr="0057013B">
        <w:rPr>
          <w:rFonts w:ascii="Arial" w:hAnsi="Arial" w:cs="Arial"/>
        </w:rPr>
        <w:t xml:space="preserve"> (</w:t>
      </w:r>
      <w:proofErr w:type="spellStart"/>
      <w:r w:rsidR="00087D64" w:rsidRPr="0057013B">
        <w:rPr>
          <w:rFonts w:ascii="Arial" w:hAnsi="Arial" w:cs="Arial"/>
        </w:rPr>
        <w:t>Djurovic</w:t>
      </w:r>
      <w:proofErr w:type="spellEnd"/>
      <w:r w:rsidR="00087D64" w:rsidRPr="0057013B">
        <w:rPr>
          <w:rFonts w:ascii="Arial" w:hAnsi="Arial" w:cs="Arial"/>
        </w:rPr>
        <w:t>, 2011)</w:t>
      </w:r>
      <w:r w:rsidRPr="0057013B">
        <w:rPr>
          <w:rFonts w:ascii="Arial" w:hAnsi="Arial" w:cs="Arial"/>
        </w:rPr>
        <w:t xml:space="preserve">. The plan was based on the </w:t>
      </w:r>
      <w:r w:rsidR="00966521" w:rsidRPr="0057013B">
        <w:rPr>
          <w:rFonts w:ascii="Arial" w:hAnsi="Arial" w:cs="Arial"/>
        </w:rPr>
        <w:t>full-scale</w:t>
      </w:r>
      <w:r w:rsidRPr="0057013B">
        <w:rPr>
          <w:rFonts w:ascii="Arial" w:hAnsi="Arial" w:cs="Arial"/>
        </w:rPr>
        <w:t xml:space="preserve"> intervention plan where an organisation </w:t>
      </w:r>
      <w:r w:rsidR="00966521" w:rsidRPr="0057013B">
        <w:rPr>
          <w:rFonts w:ascii="Arial" w:hAnsi="Arial" w:cs="Arial"/>
        </w:rPr>
        <w:t xml:space="preserve">aims at transforming its structure, culture, and processes and in the process of change, involves the customers, employees, management, and other key stakeholders. </w:t>
      </w:r>
    </w:p>
    <w:p w14:paraId="52B35ADE" w14:textId="30340BEC" w:rsidR="0074508E" w:rsidRPr="0057013B" w:rsidRDefault="0074508E" w:rsidP="0074508E">
      <w:pPr>
        <w:pStyle w:val="Heading2"/>
      </w:pPr>
      <w:bookmarkStart w:id="3" w:name="_Toc181292052"/>
      <w:r w:rsidRPr="0057013B">
        <w:t>Kotter's 8 steps model</w:t>
      </w:r>
      <w:bookmarkEnd w:id="3"/>
    </w:p>
    <w:p w14:paraId="7A0E2C7F" w14:textId="52082195" w:rsidR="0067022D" w:rsidRPr="0057013B" w:rsidRDefault="00966521" w:rsidP="00D26EB9">
      <w:pPr>
        <w:spacing w:line="480" w:lineRule="auto"/>
        <w:ind w:firstLine="0"/>
        <w:jc w:val="both"/>
        <w:rPr>
          <w:rFonts w:ascii="Arial" w:hAnsi="Arial" w:cs="Arial"/>
        </w:rPr>
      </w:pPr>
      <w:r w:rsidRPr="0057013B">
        <w:rPr>
          <w:rFonts w:ascii="Arial" w:hAnsi="Arial" w:cs="Arial"/>
        </w:rPr>
        <w:t xml:space="preserve">In implementing the plan, the drivers of change at the </w:t>
      </w:r>
      <w:proofErr w:type="spellStart"/>
      <w:r w:rsidRPr="0057013B">
        <w:rPr>
          <w:rFonts w:ascii="Arial" w:hAnsi="Arial" w:cs="Arial"/>
        </w:rPr>
        <w:t>organisation</w:t>
      </w:r>
      <w:proofErr w:type="spellEnd"/>
      <w:r w:rsidRPr="0057013B">
        <w:rPr>
          <w:rFonts w:ascii="Arial" w:hAnsi="Arial" w:cs="Arial"/>
        </w:rPr>
        <w:t xml:space="preserve"> used </w:t>
      </w:r>
      <w:r w:rsidR="003025B0" w:rsidRPr="0057013B">
        <w:rPr>
          <w:rFonts w:ascii="Arial" w:hAnsi="Arial" w:cs="Arial"/>
        </w:rPr>
        <w:t>Kotter’s</w:t>
      </w:r>
      <w:r w:rsidRPr="0057013B">
        <w:rPr>
          <w:rFonts w:ascii="Arial" w:hAnsi="Arial" w:cs="Arial"/>
        </w:rPr>
        <w:t xml:space="preserve"> 8 steps model of change. The model guides organisations to carry out a change process by implementing eight steps namely, creating urgency, forming coalition, developing a vision for change, communicating the developed changes, removing obstacles, creating short-term wins, consolidating gains, and anchoring the changes in the corporate culture</w:t>
      </w:r>
      <w:r w:rsidR="00087D64" w:rsidRPr="0057013B">
        <w:rPr>
          <w:rFonts w:ascii="Arial" w:hAnsi="Arial" w:cs="Arial"/>
        </w:rPr>
        <w:t xml:space="preserve"> </w:t>
      </w:r>
      <w:r w:rsidR="00946A98" w:rsidRPr="0057013B">
        <w:rPr>
          <w:rFonts w:ascii="Arial" w:hAnsi="Arial" w:cs="Arial"/>
        </w:rPr>
        <w:t>(Cameron, E. and Green, M., 2019)</w:t>
      </w:r>
      <w:r w:rsidRPr="0057013B">
        <w:rPr>
          <w:rFonts w:ascii="Arial" w:hAnsi="Arial" w:cs="Arial"/>
        </w:rPr>
        <w:t xml:space="preserve">. </w:t>
      </w:r>
      <w:r w:rsidR="00B21604" w:rsidRPr="0057013B">
        <w:rPr>
          <w:rFonts w:ascii="Arial" w:hAnsi="Arial" w:cs="Arial"/>
        </w:rPr>
        <w:t xml:space="preserve">The model has the main advantage of paying attention to the details of the change process and ensuring that all steps are effectively carried out (Baloh, Zhu and Ward, 2017). </w:t>
      </w:r>
      <w:r w:rsidR="00AC7AF0" w:rsidRPr="0057013B">
        <w:rPr>
          <w:rFonts w:ascii="Arial" w:hAnsi="Arial" w:cs="Arial"/>
        </w:rPr>
        <w:t xml:space="preserve">In the case of the change process at the British Airways, the management team implemented eight steps that mimicked the eight steps provided in the Kotter model. The steps included activity planning, commitment planning, formation of management structures for implementation and support, providing resources for the change, building a support system through the change agents and the </w:t>
      </w:r>
      <w:r w:rsidR="00AC7AF0" w:rsidRPr="0057013B">
        <w:rPr>
          <w:rFonts w:ascii="Arial" w:hAnsi="Arial" w:cs="Arial"/>
        </w:rPr>
        <w:lastRenderedPageBreak/>
        <w:t>communication plan, developing new competencies and skills, reinforcing the new behaviour, and staying on the course</w:t>
      </w:r>
      <w:r w:rsidR="00087D64" w:rsidRPr="0057013B">
        <w:rPr>
          <w:rFonts w:ascii="Arial" w:hAnsi="Arial" w:cs="Arial"/>
        </w:rPr>
        <w:t xml:space="preserve"> (</w:t>
      </w:r>
      <w:proofErr w:type="spellStart"/>
      <w:r w:rsidR="00087D64" w:rsidRPr="0057013B">
        <w:rPr>
          <w:rFonts w:ascii="Arial" w:hAnsi="Arial" w:cs="Arial"/>
        </w:rPr>
        <w:t>Djurovic</w:t>
      </w:r>
      <w:proofErr w:type="spellEnd"/>
      <w:r w:rsidR="00087D64" w:rsidRPr="0057013B">
        <w:rPr>
          <w:rFonts w:ascii="Arial" w:hAnsi="Arial" w:cs="Arial"/>
        </w:rPr>
        <w:t>, 2011)</w:t>
      </w:r>
      <w:r w:rsidR="00AC7AF0" w:rsidRPr="0057013B">
        <w:rPr>
          <w:rFonts w:ascii="Arial" w:hAnsi="Arial" w:cs="Arial"/>
        </w:rPr>
        <w:t xml:space="preserve">. </w:t>
      </w:r>
    </w:p>
    <w:p w14:paraId="3BA8ACF8" w14:textId="5429375F" w:rsidR="00A62C3C" w:rsidRDefault="00AC7AF0" w:rsidP="00D26EB9">
      <w:pPr>
        <w:spacing w:line="480" w:lineRule="auto"/>
        <w:ind w:firstLine="0"/>
        <w:jc w:val="both"/>
        <w:rPr>
          <w:rFonts w:ascii="Arial" w:hAnsi="Arial" w:cs="Arial"/>
        </w:rPr>
      </w:pPr>
      <w:r w:rsidRPr="0057013B">
        <w:rPr>
          <w:rFonts w:ascii="Arial" w:hAnsi="Arial" w:cs="Arial"/>
        </w:rPr>
        <w:t xml:space="preserve">During the implementation of the </w:t>
      </w:r>
      <w:r w:rsidR="003025B0" w:rsidRPr="0057013B">
        <w:rPr>
          <w:rFonts w:ascii="Arial" w:hAnsi="Arial" w:cs="Arial"/>
        </w:rPr>
        <w:t>proposed</w:t>
      </w:r>
      <w:r w:rsidRPr="0057013B">
        <w:rPr>
          <w:rFonts w:ascii="Arial" w:hAnsi="Arial" w:cs="Arial"/>
        </w:rPr>
        <w:t xml:space="preserve"> transformation plan, British Airways reports to have carried out a comprehensive communication process where it communicated the changes and the vision to different stakeholders. The communication methods used included face to face communication with line managers, senior executives, and employees. </w:t>
      </w:r>
      <w:r w:rsidR="003836F8" w:rsidRPr="0057013B">
        <w:rPr>
          <w:rFonts w:ascii="Arial" w:hAnsi="Arial" w:cs="Arial"/>
        </w:rPr>
        <w:t>In addition to face-to-face communication, the team implementing the transformations communicated through company newsletters, online forums, and mobile SMS to ensure successful dissemination of the messages in support for the changes</w:t>
      </w:r>
      <w:r w:rsidR="00946A98" w:rsidRPr="0057013B">
        <w:rPr>
          <w:rFonts w:ascii="Arial" w:hAnsi="Arial" w:cs="Arial"/>
        </w:rPr>
        <w:t xml:space="preserve"> (</w:t>
      </w:r>
      <w:proofErr w:type="spellStart"/>
      <w:r w:rsidR="00946A98" w:rsidRPr="0057013B">
        <w:rPr>
          <w:rFonts w:ascii="Arial" w:hAnsi="Arial" w:cs="Arial"/>
        </w:rPr>
        <w:t>Djurovic</w:t>
      </w:r>
      <w:proofErr w:type="spellEnd"/>
      <w:r w:rsidR="00946A98" w:rsidRPr="0057013B">
        <w:rPr>
          <w:rFonts w:ascii="Arial" w:hAnsi="Arial" w:cs="Arial"/>
        </w:rPr>
        <w:t>, 2011)</w:t>
      </w:r>
      <w:r w:rsidR="003836F8" w:rsidRPr="0057013B">
        <w:rPr>
          <w:rFonts w:ascii="Arial" w:hAnsi="Arial" w:cs="Arial"/>
        </w:rPr>
        <w:t xml:space="preserve">. </w:t>
      </w:r>
      <w:r w:rsidR="00BA16EE" w:rsidRPr="0057013B">
        <w:rPr>
          <w:rFonts w:ascii="Arial" w:hAnsi="Arial" w:cs="Arial"/>
        </w:rPr>
        <w:t xml:space="preserve">The management structure supported the changes as they bought the vision of how the airline will improve and maintain competitive advantage as a result of transformations. Having implemented the changes, </w:t>
      </w:r>
      <w:r w:rsidR="00E923A8" w:rsidRPr="0057013B">
        <w:rPr>
          <w:rFonts w:ascii="Arial" w:hAnsi="Arial" w:cs="Arial"/>
        </w:rPr>
        <w:t>the organisation embarked on reinforcing the new behavior into the organisation’s culture. The changes were successful as the new behaviors became part of the organisational culture at British Airways.</w:t>
      </w:r>
    </w:p>
    <w:p w14:paraId="3523716E" w14:textId="2BC3632D" w:rsidR="0074508E" w:rsidRPr="0057013B" w:rsidRDefault="0074508E" w:rsidP="0074508E">
      <w:pPr>
        <w:pStyle w:val="Heading2"/>
      </w:pPr>
      <w:bookmarkStart w:id="4" w:name="_Toc181292053"/>
      <w:r w:rsidRPr="0057013B">
        <w:t>Fayol's Principles of Management</w:t>
      </w:r>
      <w:bookmarkEnd w:id="4"/>
    </w:p>
    <w:p w14:paraId="0C75D678" w14:textId="78D559CF" w:rsidR="002E1890" w:rsidRPr="0057013B" w:rsidRDefault="00A62C3C" w:rsidP="00D26EB9">
      <w:pPr>
        <w:spacing w:line="480" w:lineRule="auto"/>
        <w:ind w:firstLine="0"/>
        <w:jc w:val="both"/>
        <w:rPr>
          <w:rFonts w:ascii="Arial" w:hAnsi="Arial" w:cs="Arial"/>
        </w:rPr>
      </w:pPr>
      <w:r w:rsidRPr="0057013B">
        <w:rPr>
          <w:rFonts w:ascii="Arial" w:hAnsi="Arial" w:cs="Arial"/>
        </w:rPr>
        <w:t xml:space="preserve">Part of the reason why the changes implemented in the Compete 2012 Plan succeeded was the fact that the management team applied effective leadership style and the positive Fayol's Principles of Management. One of Fayol’s </w:t>
      </w:r>
      <w:r w:rsidR="002E1890" w:rsidRPr="0057013B">
        <w:rPr>
          <w:rFonts w:ascii="Arial" w:hAnsi="Arial" w:cs="Arial"/>
        </w:rPr>
        <w:t>principles</w:t>
      </w:r>
      <w:r w:rsidRPr="0057013B">
        <w:rPr>
          <w:rFonts w:ascii="Arial" w:hAnsi="Arial" w:cs="Arial"/>
        </w:rPr>
        <w:t xml:space="preserve"> of management states that an organisation needs unity of direction. The change managers at British Airways applied this principle to manage the change by </w:t>
      </w:r>
      <w:r w:rsidR="002E1890" w:rsidRPr="0057013B">
        <w:rPr>
          <w:rFonts w:ascii="Arial" w:hAnsi="Arial" w:cs="Arial"/>
        </w:rPr>
        <w:t xml:space="preserve">selling the vision to key and powerful stakeholders in the organisation and getting them to unite toward making the proposed changes a reality. Another important </w:t>
      </w:r>
      <w:r w:rsidR="00B03B1B" w:rsidRPr="0057013B">
        <w:rPr>
          <w:rFonts w:ascii="Arial" w:hAnsi="Arial" w:cs="Arial"/>
        </w:rPr>
        <w:t>factor is Fayol’s</w:t>
      </w:r>
      <w:r w:rsidR="002E1890" w:rsidRPr="0057013B">
        <w:rPr>
          <w:rFonts w:ascii="Arial" w:hAnsi="Arial" w:cs="Arial"/>
        </w:rPr>
        <w:t xml:space="preserve"> principle of management requires organisations to let employees take </w:t>
      </w:r>
      <w:r w:rsidR="003025B0" w:rsidRPr="0057013B">
        <w:rPr>
          <w:rFonts w:ascii="Arial" w:hAnsi="Arial" w:cs="Arial"/>
        </w:rPr>
        <w:t>the initiative</w:t>
      </w:r>
      <w:r w:rsidR="002E1890" w:rsidRPr="0057013B">
        <w:rPr>
          <w:rFonts w:ascii="Arial" w:hAnsi="Arial" w:cs="Arial"/>
        </w:rPr>
        <w:t xml:space="preserve"> to carry out plans as conceived by the management. The managers of the proposed changes at British Airways applied this principle by encouraging the employees to take the initiative to make the changes a reality by carrying out the details of the plan. </w:t>
      </w:r>
    </w:p>
    <w:p w14:paraId="7F9CF334" w14:textId="55E3DAE4" w:rsidR="00AC7AF0" w:rsidRPr="0057013B" w:rsidRDefault="002E1890" w:rsidP="00D26EB9">
      <w:pPr>
        <w:spacing w:line="480" w:lineRule="auto"/>
        <w:ind w:firstLine="0"/>
        <w:jc w:val="both"/>
        <w:rPr>
          <w:rFonts w:ascii="Arial" w:hAnsi="Arial" w:cs="Arial"/>
        </w:rPr>
      </w:pPr>
      <w:r w:rsidRPr="0057013B">
        <w:rPr>
          <w:rFonts w:ascii="Arial" w:hAnsi="Arial" w:cs="Arial"/>
        </w:rPr>
        <w:lastRenderedPageBreak/>
        <w:t xml:space="preserve">The transformational leadership style adopted by the organisation during the implementation of the strategic changes further contributed to the successful change management process. Transformational leadership </w:t>
      </w:r>
      <w:r w:rsidR="00025544" w:rsidRPr="0057013B">
        <w:rPr>
          <w:rFonts w:ascii="Arial" w:hAnsi="Arial" w:cs="Arial"/>
        </w:rPr>
        <w:t xml:space="preserve">is based on the philosophy that employees work best when they are inspired to take part in changes as opposed to being coerced or forced to </w:t>
      </w:r>
      <w:r w:rsidR="003025B0" w:rsidRPr="0057013B">
        <w:rPr>
          <w:rFonts w:ascii="Arial" w:hAnsi="Arial" w:cs="Arial"/>
        </w:rPr>
        <w:t>take</w:t>
      </w:r>
      <w:r w:rsidR="00025544" w:rsidRPr="0057013B">
        <w:rPr>
          <w:rFonts w:ascii="Arial" w:hAnsi="Arial" w:cs="Arial"/>
        </w:rPr>
        <w:t xml:space="preserve"> part in the changes. The leadership style focuses on constantly reviewing the existing systems and determining how they can be improved to improve the overall organisational performance. The decision-making process of a transformational leader is based on the future </w:t>
      </w:r>
      <w:r w:rsidR="00E86309" w:rsidRPr="0057013B">
        <w:rPr>
          <w:rFonts w:ascii="Arial" w:hAnsi="Arial" w:cs="Arial"/>
        </w:rPr>
        <w:t>wellbeing of the organisation and a vision that can bring success. At British Airways, transformational leadership was instrumental at implementing the Compete 2012 Plan as the managers of the proposed changes</w:t>
      </w:r>
      <w:r w:rsidR="00025544" w:rsidRPr="0057013B">
        <w:rPr>
          <w:rFonts w:ascii="Arial" w:hAnsi="Arial" w:cs="Arial"/>
        </w:rPr>
        <w:t xml:space="preserve"> </w:t>
      </w:r>
      <w:r w:rsidR="00E86309" w:rsidRPr="0057013B">
        <w:rPr>
          <w:rFonts w:ascii="Arial" w:hAnsi="Arial" w:cs="Arial"/>
        </w:rPr>
        <w:t>focused on the future success of the company and the vision of implementing changes that will make the airline competitive and successful.</w:t>
      </w:r>
      <w:r w:rsidRPr="0057013B">
        <w:rPr>
          <w:rFonts w:ascii="Arial" w:hAnsi="Arial" w:cs="Arial"/>
        </w:rPr>
        <w:t xml:space="preserve">   </w:t>
      </w:r>
      <w:r w:rsidR="00E923A8" w:rsidRPr="0057013B">
        <w:rPr>
          <w:rFonts w:ascii="Arial" w:hAnsi="Arial" w:cs="Arial"/>
        </w:rPr>
        <w:t xml:space="preserve"> </w:t>
      </w:r>
      <w:r w:rsidR="00BA16EE" w:rsidRPr="0057013B">
        <w:rPr>
          <w:rFonts w:ascii="Arial" w:hAnsi="Arial" w:cs="Arial"/>
        </w:rPr>
        <w:t xml:space="preserve"> </w:t>
      </w:r>
      <w:r w:rsidR="00AC7AF0" w:rsidRPr="0057013B">
        <w:rPr>
          <w:rFonts w:ascii="Arial" w:hAnsi="Arial" w:cs="Arial"/>
        </w:rPr>
        <w:t xml:space="preserve"> </w:t>
      </w:r>
    </w:p>
    <w:p w14:paraId="57AC4FF0" w14:textId="04578C29" w:rsidR="00A62C3C" w:rsidRDefault="00E923A8" w:rsidP="00D26EB9">
      <w:pPr>
        <w:spacing w:line="480" w:lineRule="auto"/>
        <w:ind w:firstLine="0"/>
        <w:jc w:val="both"/>
        <w:rPr>
          <w:rFonts w:ascii="Arial" w:hAnsi="Arial" w:cs="Arial"/>
        </w:rPr>
      </w:pPr>
      <w:r w:rsidRPr="0057013B">
        <w:rPr>
          <w:rFonts w:ascii="Arial" w:hAnsi="Arial" w:cs="Arial"/>
        </w:rPr>
        <w:t>Another important strategic change that British Airways implemented was the</w:t>
      </w:r>
      <w:r w:rsidR="0067022D" w:rsidRPr="0057013B">
        <w:rPr>
          <w:rFonts w:ascii="Arial" w:hAnsi="Arial" w:cs="Arial"/>
        </w:rPr>
        <w:t xml:space="preserve"> 7 billion pound ‘transformation’ plan where the airline initiated a change process to digitize its operations using the latest digital technologies.</w:t>
      </w:r>
      <w:r w:rsidRPr="0057013B">
        <w:rPr>
          <w:rFonts w:ascii="Arial" w:hAnsi="Arial" w:cs="Arial"/>
        </w:rPr>
        <w:t xml:space="preserve"> </w:t>
      </w:r>
      <w:r w:rsidR="00B279A3" w:rsidRPr="0057013B">
        <w:rPr>
          <w:rFonts w:ascii="Arial" w:hAnsi="Arial" w:cs="Arial"/>
        </w:rPr>
        <w:t xml:space="preserve">As part of the plan, the company </w:t>
      </w:r>
      <w:r w:rsidR="003025B0" w:rsidRPr="0057013B">
        <w:rPr>
          <w:rFonts w:ascii="Arial" w:hAnsi="Arial" w:cs="Arial"/>
        </w:rPr>
        <w:t>has set</w:t>
      </w:r>
      <w:r w:rsidR="00B279A3" w:rsidRPr="0057013B">
        <w:rPr>
          <w:rFonts w:ascii="Arial" w:hAnsi="Arial" w:cs="Arial"/>
        </w:rPr>
        <w:t xml:space="preserve"> out to create a new </w:t>
      </w:r>
      <w:r w:rsidR="00871A0B" w:rsidRPr="0057013B">
        <w:rPr>
          <w:rFonts w:ascii="Arial" w:hAnsi="Arial" w:cs="Arial"/>
        </w:rPr>
        <w:t>website,</w:t>
      </w:r>
      <w:r w:rsidR="00B279A3" w:rsidRPr="0057013B">
        <w:rPr>
          <w:rFonts w:ascii="Arial" w:hAnsi="Arial" w:cs="Arial"/>
        </w:rPr>
        <w:t xml:space="preserve"> a mobile application where customers can experience increased levels of personalized services. The new website and application were further designed to facilitate self-service whenever possible. The transformation plan further included investments in integrating machine learning, automation, and artificial intelligence in the company’s operations</w:t>
      </w:r>
      <w:r w:rsidR="00B21604" w:rsidRPr="0057013B">
        <w:rPr>
          <w:rFonts w:ascii="Arial" w:hAnsi="Arial" w:cs="Arial"/>
        </w:rPr>
        <w:t xml:space="preserve"> (Leadbeater, 2024)</w:t>
      </w:r>
      <w:r w:rsidR="00B279A3" w:rsidRPr="0057013B">
        <w:rPr>
          <w:rFonts w:ascii="Arial" w:hAnsi="Arial" w:cs="Arial"/>
        </w:rPr>
        <w:t xml:space="preserve">. Moreover, the plan involved improving the company’s IT infrastructure by moving systems to the cloud. </w:t>
      </w:r>
      <w:r w:rsidR="00845E99" w:rsidRPr="0057013B">
        <w:rPr>
          <w:rFonts w:ascii="Arial" w:hAnsi="Arial" w:cs="Arial"/>
        </w:rPr>
        <w:t xml:space="preserve">In addition to the updates in technologies, the 7-billion-pound transformation plan also proposed the introduction of new routes and lounges in different </w:t>
      </w:r>
      <w:r w:rsidR="003025B0" w:rsidRPr="0057013B">
        <w:rPr>
          <w:rFonts w:ascii="Arial" w:hAnsi="Arial" w:cs="Arial"/>
        </w:rPr>
        <w:t>destinations</w:t>
      </w:r>
      <w:r w:rsidR="00845E99" w:rsidRPr="0057013B">
        <w:rPr>
          <w:rFonts w:ascii="Arial" w:hAnsi="Arial" w:cs="Arial"/>
        </w:rPr>
        <w:t xml:space="preserve">. For example, the plan proposed building new lounges in Dubai and Miami, and resuming flights to Kuala Lumpur, Abu Dhabi, </w:t>
      </w:r>
      <w:r w:rsidR="00A62C3C" w:rsidRPr="0057013B">
        <w:rPr>
          <w:rFonts w:ascii="Arial" w:hAnsi="Arial" w:cs="Arial"/>
        </w:rPr>
        <w:t xml:space="preserve">Agadir </w:t>
      </w:r>
      <w:r w:rsidR="00845E99" w:rsidRPr="0057013B">
        <w:rPr>
          <w:rFonts w:ascii="Arial" w:hAnsi="Arial" w:cs="Arial"/>
        </w:rPr>
        <w:t>and Bangkok</w:t>
      </w:r>
      <w:r w:rsidR="00B21604" w:rsidRPr="0057013B">
        <w:rPr>
          <w:rFonts w:ascii="Arial" w:hAnsi="Arial" w:cs="Arial"/>
        </w:rPr>
        <w:t xml:space="preserve"> (Leadbeater, 2024)</w:t>
      </w:r>
      <w:r w:rsidR="00845E99" w:rsidRPr="0057013B">
        <w:rPr>
          <w:rFonts w:ascii="Arial" w:hAnsi="Arial" w:cs="Arial"/>
        </w:rPr>
        <w:t xml:space="preserve">. </w:t>
      </w:r>
    </w:p>
    <w:p w14:paraId="10DCBEEA" w14:textId="77777777" w:rsidR="0074508E" w:rsidRDefault="0074508E" w:rsidP="00D26EB9">
      <w:pPr>
        <w:spacing w:line="480" w:lineRule="auto"/>
        <w:ind w:firstLine="0"/>
        <w:jc w:val="both"/>
        <w:rPr>
          <w:rFonts w:ascii="Arial" w:hAnsi="Arial" w:cs="Arial"/>
        </w:rPr>
      </w:pPr>
    </w:p>
    <w:p w14:paraId="088ADB58" w14:textId="520D8420" w:rsidR="0074508E" w:rsidRPr="0057013B" w:rsidRDefault="0074508E" w:rsidP="0074508E">
      <w:pPr>
        <w:pStyle w:val="Heading2"/>
      </w:pPr>
      <w:bookmarkStart w:id="5" w:name="_Toc181292054"/>
      <w:r w:rsidRPr="0057013B">
        <w:lastRenderedPageBreak/>
        <w:t>Lewin's 3 stage model</w:t>
      </w:r>
      <w:bookmarkEnd w:id="5"/>
    </w:p>
    <w:p w14:paraId="625E514B" w14:textId="44E46D29" w:rsidR="0007731F" w:rsidRPr="0057013B" w:rsidRDefault="006A58C6" w:rsidP="00D26EB9">
      <w:pPr>
        <w:spacing w:line="480" w:lineRule="auto"/>
        <w:ind w:firstLine="0"/>
        <w:jc w:val="both"/>
        <w:rPr>
          <w:rFonts w:ascii="Arial" w:hAnsi="Arial" w:cs="Arial"/>
        </w:rPr>
      </w:pPr>
      <w:r w:rsidRPr="0057013B">
        <w:rPr>
          <w:rFonts w:ascii="Arial" w:hAnsi="Arial" w:cs="Arial"/>
        </w:rPr>
        <w:t xml:space="preserve">The changes introduced by the ongoing 7-billion-pound transformation plan are being implemented using </w:t>
      </w:r>
      <w:r w:rsidR="003025B0" w:rsidRPr="0057013B">
        <w:rPr>
          <w:rFonts w:ascii="Arial" w:hAnsi="Arial" w:cs="Arial"/>
        </w:rPr>
        <w:t>Lewin’s</w:t>
      </w:r>
      <w:r w:rsidRPr="0057013B">
        <w:rPr>
          <w:rFonts w:ascii="Arial" w:hAnsi="Arial" w:cs="Arial"/>
        </w:rPr>
        <w:t xml:space="preserve"> 3 stage model. The model consists of three steps namely </w:t>
      </w:r>
      <w:r w:rsidR="00684903" w:rsidRPr="0057013B">
        <w:rPr>
          <w:rFonts w:ascii="Arial" w:hAnsi="Arial" w:cs="Arial"/>
        </w:rPr>
        <w:t>unfreezing, changing, and refreezing</w:t>
      </w:r>
      <w:r w:rsidR="00B21604" w:rsidRPr="0057013B">
        <w:rPr>
          <w:rFonts w:ascii="Arial" w:hAnsi="Arial" w:cs="Arial"/>
        </w:rPr>
        <w:t xml:space="preserve"> (Forsyth, 2012)</w:t>
      </w:r>
      <w:r w:rsidR="00684903" w:rsidRPr="0057013B">
        <w:rPr>
          <w:rFonts w:ascii="Arial" w:hAnsi="Arial" w:cs="Arial"/>
        </w:rPr>
        <w:t xml:space="preserve">. The unfreezing phase in the model involves preparing the organisation for change by convincing individuals that change is needed and winning support for the changes. British Airways has communicated the need for the changes proposed in the 7-billion-pound transformation plan to all internal and external stakeholders as part of the efforts to prepare for the changes and communicating the vision of how the changes will benefit the organisation. As the plan is currently being implemented, the company is carrying out the second phase of the model by implementing the changes proposed in the plan. </w:t>
      </w:r>
      <w:r w:rsidR="00BE0FF8" w:rsidRPr="0057013B">
        <w:rPr>
          <w:rFonts w:ascii="Arial" w:hAnsi="Arial" w:cs="Arial"/>
        </w:rPr>
        <w:t xml:space="preserve">So far, the success of the changes in the plan have been successful because of the democratic leadership style that the management at British Airways has adopted. Democratic leadership is characterized by openness and the involvement of employees in decision-making processes. The airline has practiced democratic leadership by involving the relevant employees in the decision-making process and allowing them to exercise their expertise. The management has stayed away from making the </w:t>
      </w:r>
      <w:r w:rsidR="008C4799" w:rsidRPr="0057013B">
        <w:rPr>
          <w:rFonts w:ascii="Arial" w:hAnsi="Arial" w:cs="Arial"/>
        </w:rPr>
        <w:t xml:space="preserve">decisions about the </w:t>
      </w:r>
      <w:r w:rsidR="00BE0FF8" w:rsidRPr="0057013B">
        <w:rPr>
          <w:rFonts w:ascii="Arial" w:hAnsi="Arial" w:cs="Arial"/>
        </w:rPr>
        <w:t>details</w:t>
      </w:r>
      <w:r w:rsidR="008C4799" w:rsidRPr="0057013B">
        <w:rPr>
          <w:rFonts w:ascii="Arial" w:hAnsi="Arial" w:cs="Arial"/>
        </w:rPr>
        <w:t xml:space="preserve"> of the proposed changes and left the employees in the IT department to implement the technological changes proposed by the transformation plan. In addition, the democratic leadership style has been seen in how the company has openly shared the details of the plan and the reasons behind the transformation plan.</w:t>
      </w:r>
      <w:r w:rsidR="00BE0FF8" w:rsidRPr="0057013B">
        <w:rPr>
          <w:rFonts w:ascii="Arial" w:hAnsi="Arial" w:cs="Arial"/>
        </w:rPr>
        <w:t xml:space="preserve"> </w:t>
      </w:r>
      <w:r w:rsidR="00684903" w:rsidRPr="0057013B">
        <w:rPr>
          <w:rFonts w:ascii="Arial" w:hAnsi="Arial" w:cs="Arial"/>
        </w:rPr>
        <w:t xml:space="preserve">   </w:t>
      </w:r>
      <w:r w:rsidRPr="0057013B">
        <w:rPr>
          <w:rFonts w:ascii="Arial" w:hAnsi="Arial" w:cs="Arial"/>
        </w:rPr>
        <w:t xml:space="preserve">  </w:t>
      </w:r>
      <w:r w:rsidR="00845E99" w:rsidRPr="0057013B">
        <w:rPr>
          <w:rFonts w:ascii="Arial" w:hAnsi="Arial" w:cs="Arial"/>
        </w:rPr>
        <w:t xml:space="preserve">   </w:t>
      </w:r>
      <w:r w:rsidR="00B279A3" w:rsidRPr="0057013B">
        <w:rPr>
          <w:rFonts w:ascii="Arial" w:hAnsi="Arial" w:cs="Arial"/>
        </w:rPr>
        <w:t xml:space="preserve">   </w:t>
      </w:r>
      <w:r w:rsidR="0067022D" w:rsidRPr="0057013B">
        <w:rPr>
          <w:rFonts w:ascii="Arial" w:hAnsi="Arial" w:cs="Arial"/>
        </w:rPr>
        <w:t xml:space="preserve">  </w:t>
      </w:r>
    </w:p>
    <w:p w14:paraId="0AC5B988" w14:textId="37D7E261" w:rsidR="007D6FB3" w:rsidRPr="0057013B" w:rsidRDefault="007D6FB3" w:rsidP="00D26EB9">
      <w:pPr>
        <w:pStyle w:val="Heading1"/>
      </w:pPr>
      <w:bookmarkStart w:id="6" w:name="_Toc181292055"/>
      <w:r w:rsidRPr="0057013B">
        <w:t>The impact of organisational culture on the change management programme</w:t>
      </w:r>
      <w:bookmarkEnd w:id="6"/>
    </w:p>
    <w:p w14:paraId="12BF6956" w14:textId="60C8CCA9" w:rsidR="0096118D" w:rsidRPr="0057013B" w:rsidRDefault="00B21604" w:rsidP="00D26EB9">
      <w:pPr>
        <w:spacing w:line="480" w:lineRule="auto"/>
        <w:ind w:firstLine="0"/>
        <w:jc w:val="both"/>
        <w:rPr>
          <w:rFonts w:ascii="Arial" w:hAnsi="Arial" w:cs="Arial"/>
        </w:rPr>
      </w:pPr>
      <w:r w:rsidRPr="0057013B">
        <w:rPr>
          <w:rFonts w:ascii="Arial" w:hAnsi="Arial" w:cs="Arial"/>
        </w:rPr>
        <w:t xml:space="preserve">Organisational culture can impact the process of change management in an organisation. Organisations with rigid cultures limit change processes while those that practice cultures of flexibility and open-mindedness support change processes (Anderson and Anderson, 2010). </w:t>
      </w:r>
      <w:r w:rsidR="00E77C0A" w:rsidRPr="0057013B">
        <w:rPr>
          <w:rFonts w:ascii="Arial" w:hAnsi="Arial" w:cs="Arial"/>
        </w:rPr>
        <w:t xml:space="preserve">The culture at British Airways has contributed </w:t>
      </w:r>
      <w:r w:rsidR="003025B0" w:rsidRPr="0057013B">
        <w:rPr>
          <w:rFonts w:ascii="Arial" w:hAnsi="Arial" w:cs="Arial"/>
        </w:rPr>
        <w:t>to</w:t>
      </w:r>
      <w:r w:rsidR="00E77C0A" w:rsidRPr="0057013B">
        <w:rPr>
          <w:rFonts w:ascii="Arial" w:hAnsi="Arial" w:cs="Arial"/>
        </w:rPr>
        <w:t xml:space="preserve"> helping the </w:t>
      </w:r>
      <w:proofErr w:type="spellStart"/>
      <w:r w:rsidR="00E77C0A" w:rsidRPr="0057013B">
        <w:rPr>
          <w:rFonts w:ascii="Arial" w:hAnsi="Arial" w:cs="Arial"/>
        </w:rPr>
        <w:t>organisation</w:t>
      </w:r>
      <w:proofErr w:type="spellEnd"/>
      <w:r w:rsidR="00E77C0A" w:rsidRPr="0057013B">
        <w:rPr>
          <w:rFonts w:ascii="Arial" w:hAnsi="Arial" w:cs="Arial"/>
        </w:rPr>
        <w:t xml:space="preserve"> implement the strategic </w:t>
      </w:r>
      <w:r w:rsidR="00E77C0A" w:rsidRPr="0057013B">
        <w:rPr>
          <w:rFonts w:ascii="Arial" w:hAnsi="Arial" w:cs="Arial"/>
        </w:rPr>
        <w:lastRenderedPageBreak/>
        <w:t xml:space="preserve">changes discussed above. The culture at the company is characterized by value for original ideas and the encouragement of employees </w:t>
      </w:r>
      <w:r w:rsidR="00E807D4" w:rsidRPr="0057013B">
        <w:rPr>
          <w:rFonts w:ascii="Arial" w:hAnsi="Arial" w:cs="Arial"/>
        </w:rPr>
        <w:t xml:space="preserve">to bring up new ideas that can result </w:t>
      </w:r>
      <w:r w:rsidR="003025B0" w:rsidRPr="0057013B">
        <w:rPr>
          <w:rFonts w:ascii="Arial" w:hAnsi="Arial" w:cs="Arial"/>
        </w:rPr>
        <w:t>in</w:t>
      </w:r>
      <w:r w:rsidR="00E807D4" w:rsidRPr="0057013B">
        <w:rPr>
          <w:rFonts w:ascii="Arial" w:hAnsi="Arial" w:cs="Arial"/>
        </w:rPr>
        <w:t xml:space="preserve"> impactful change. </w:t>
      </w:r>
      <w:r w:rsidR="0096118D" w:rsidRPr="0057013B">
        <w:rPr>
          <w:rFonts w:ascii="Arial" w:hAnsi="Arial" w:cs="Arial"/>
        </w:rPr>
        <w:t>On its official website,</w:t>
      </w:r>
      <w:r w:rsidR="00E807D4" w:rsidRPr="0057013B">
        <w:rPr>
          <w:rFonts w:ascii="Arial" w:hAnsi="Arial" w:cs="Arial"/>
        </w:rPr>
        <w:t xml:space="preserve"> </w:t>
      </w:r>
      <w:r w:rsidR="0096118D" w:rsidRPr="0057013B">
        <w:rPr>
          <w:rFonts w:ascii="Arial" w:hAnsi="Arial" w:cs="Arial"/>
        </w:rPr>
        <w:t>British Airways emphasizes that it</w:t>
      </w:r>
      <w:r w:rsidR="00E807D4" w:rsidRPr="0057013B">
        <w:rPr>
          <w:rFonts w:ascii="Arial" w:hAnsi="Arial" w:cs="Arial"/>
        </w:rPr>
        <w:t xml:space="preserve"> practices the culture of open-mindedness where innovation and transformation is always encouraged as a means of pushing the boundaries of innovation</w:t>
      </w:r>
      <w:r w:rsidR="008823A5" w:rsidRPr="0057013B">
        <w:rPr>
          <w:rFonts w:ascii="Arial" w:hAnsi="Arial" w:cs="Arial"/>
        </w:rPr>
        <w:t xml:space="preserve"> (British Airways, 2024)</w:t>
      </w:r>
      <w:r w:rsidR="00E807D4" w:rsidRPr="0057013B">
        <w:rPr>
          <w:rFonts w:ascii="Arial" w:hAnsi="Arial" w:cs="Arial"/>
        </w:rPr>
        <w:t xml:space="preserve">. </w:t>
      </w:r>
      <w:r w:rsidR="0096118D" w:rsidRPr="0057013B">
        <w:rPr>
          <w:rFonts w:ascii="Arial" w:hAnsi="Arial" w:cs="Arial"/>
        </w:rPr>
        <w:t xml:space="preserve">A culture of open-mindedness is important for a company like British Airways where the external environment is characterized by stiff competition and regular innovation. In such an environment, a culture of open-mindedness helps the organisation to consider and implement new technologies and ideas in order to remain competitive. </w:t>
      </w:r>
    </w:p>
    <w:p w14:paraId="1F7DB3E8" w14:textId="4CBC7B6D" w:rsidR="0096118D" w:rsidRPr="0057013B" w:rsidRDefault="0096118D" w:rsidP="00D26EB9">
      <w:pPr>
        <w:spacing w:line="480" w:lineRule="auto"/>
        <w:ind w:firstLine="0"/>
        <w:jc w:val="both"/>
        <w:rPr>
          <w:rFonts w:ascii="Arial" w:hAnsi="Arial" w:cs="Arial"/>
        </w:rPr>
      </w:pPr>
      <w:r w:rsidRPr="0057013B">
        <w:rPr>
          <w:rFonts w:ascii="Arial" w:hAnsi="Arial" w:cs="Arial"/>
        </w:rPr>
        <w:t>T</w:t>
      </w:r>
      <w:r w:rsidR="00E807D4" w:rsidRPr="0057013B">
        <w:rPr>
          <w:rFonts w:ascii="Arial" w:hAnsi="Arial" w:cs="Arial"/>
        </w:rPr>
        <w:t>he culture at British Airways is marked by the chase of excellence in every activity carried out by employees on behalf of the company</w:t>
      </w:r>
      <w:r w:rsidR="008823A5" w:rsidRPr="0057013B">
        <w:rPr>
          <w:rFonts w:ascii="Arial" w:hAnsi="Arial" w:cs="Arial"/>
        </w:rPr>
        <w:t xml:space="preserve"> (British Airways, 2024)</w:t>
      </w:r>
      <w:r w:rsidR="00E807D4" w:rsidRPr="0057013B">
        <w:rPr>
          <w:rFonts w:ascii="Arial" w:hAnsi="Arial" w:cs="Arial"/>
        </w:rPr>
        <w:t xml:space="preserve">. </w:t>
      </w:r>
      <w:r w:rsidRPr="0057013B">
        <w:rPr>
          <w:rFonts w:ascii="Arial" w:hAnsi="Arial" w:cs="Arial"/>
        </w:rPr>
        <w:t xml:space="preserve">An organisational culture of excellence has characteristics such as a clear vision for improvement that is maintained at all times to enable the </w:t>
      </w:r>
      <w:proofErr w:type="spellStart"/>
      <w:r w:rsidRPr="0057013B">
        <w:rPr>
          <w:rFonts w:ascii="Arial" w:hAnsi="Arial" w:cs="Arial"/>
        </w:rPr>
        <w:t>organisation</w:t>
      </w:r>
      <w:proofErr w:type="spellEnd"/>
      <w:r w:rsidRPr="0057013B">
        <w:rPr>
          <w:rFonts w:ascii="Arial" w:hAnsi="Arial" w:cs="Arial"/>
        </w:rPr>
        <w:t xml:space="preserve"> </w:t>
      </w:r>
      <w:r w:rsidR="00BF04AB" w:rsidRPr="0057013B">
        <w:rPr>
          <w:rFonts w:ascii="Arial" w:hAnsi="Arial" w:cs="Arial"/>
        </w:rPr>
        <w:t>to move</w:t>
      </w:r>
      <w:r w:rsidRPr="0057013B">
        <w:rPr>
          <w:rFonts w:ascii="Arial" w:hAnsi="Arial" w:cs="Arial"/>
        </w:rPr>
        <w:t xml:space="preserve"> toward excellence. Such a culture is also characterized by high standards for performance where mediocre performances are not </w:t>
      </w:r>
      <w:r w:rsidR="00BF04AB" w:rsidRPr="0057013B">
        <w:rPr>
          <w:rFonts w:ascii="Arial" w:hAnsi="Arial" w:cs="Arial"/>
        </w:rPr>
        <w:t>tolerated,</w:t>
      </w:r>
      <w:r w:rsidR="00BF04AB">
        <w:rPr>
          <w:rFonts w:ascii="Arial" w:hAnsi="Arial" w:cs="Arial"/>
        </w:rPr>
        <w:t xml:space="preserve"> </w:t>
      </w:r>
      <w:r w:rsidRPr="0057013B">
        <w:rPr>
          <w:rFonts w:ascii="Arial" w:hAnsi="Arial" w:cs="Arial"/>
        </w:rPr>
        <w:t>and employees are expected to produce the best services possible given the resources at their disposal.</w:t>
      </w:r>
      <w:r w:rsidR="00E807D4" w:rsidRPr="0057013B">
        <w:rPr>
          <w:rFonts w:ascii="Arial" w:hAnsi="Arial" w:cs="Arial"/>
        </w:rPr>
        <w:t xml:space="preserve"> </w:t>
      </w:r>
      <w:r w:rsidRPr="0057013B">
        <w:rPr>
          <w:rFonts w:ascii="Arial" w:hAnsi="Arial" w:cs="Arial"/>
        </w:rPr>
        <w:t xml:space="preserve">Thirdly, a culture of excellence is marked by a focus on customer needs where an organisation provides customer-centric solutions and services. At British Airways, the culture of excellence </w:t>
      </w:r>
      <w:r w:rsidR="00E807D4" w:rsidRPr="0057013B">
        <w:rPr>
          <w:rFonts w:ascii="Arial" w:hAnsi="Arial" w:cs="Arial"/>
        </w:rPr>
        <w:t xml:space="preserve">is demonstrated by the quality of services and operations that enables it to maintain the </w:t>
      </w:r>
      <w:r w:rsidR="000300A5" w:rsidRPr="0057013B">
        <w:rPr>
          <w:rFonts w:ascii="Arial" w:hAnsi="Arial" w:cs="Arial"/>
        </w:rPr>
        <w:t>high-level</w:t>
      </w:r>
      <w:r w:rsidR="00E807D4" w:rsidRPr="0057013B">
        <w:rPr>
          <w:rFonts w:ascii="Arial" w:hAnsi="Arial" w:cs="Arial"/>
        </w:rPr>
        <w:t xml:space="preserve"> operations throughout all its department. </w:t>
      </w:r>
      <w:r w:rsidR="000300A5" w:rsidRPr="0057013B">
        <w:rPr>
          <w:rFonts w:ascii="Arial" w:hAnsi="Arial" w:cs="Arial"/>
        </w:rPr>
        <w:t xml:space="preserve">The organisation is also driven by a culture of care for community and diversity. All its activities are based on the need to be sustainable, helpful to the community, and sustainable. </w:t>
      </w:r>
    </w:p>
    <w:p w14:paraId="68DA964A" w14:textId="16929F43" w:rsidR="00D15FF0" w:rsidRPr="0057013B" w:rsidRDefault="0096118D" w:rsidP="00D26EB9">
      <w:pPr>
        <w:spacing w:line="480" w:lineRule="auto"/>
        <w:ind w:firstLine="0"/>
        <w:jc w:val="both"/>
        <w:rPr>
          <w:rFonts w:ascii="Arial" w:hAnsi="Arial" w:cs="Arial"/>
        </w:rPr>
      </w:pPr>
      <w:r w:rsidRPr="0057013B">
        <w:rPr>
          <w:rFonts w:ascii="Arial" w:hAnsi="Arial" w:cs="Arial"/>
        </w:rPr>
        <w:t>The culture described above positively impacted the change management programmes implemented at British Airways in the recent years. In addition, the culture at the company acted as the driver of the changes discussed in the previous section</w:t>
      </w:r>
      <w:r w:rsidR="00D15FF0" w:rsidRPr="0057013B">
        <w:rPr>
          <w:rFonts w:ascii="Arial" w:hAnsi="Arial" w:cs="Arial"/>
        </w:rPr>
        <w:t xml:space="preserve">. For instance, the Compete 2012 Plan that </w:t>
      </w:r>
      <w:r w:rsidR="00BF04AB" w:rsidRPr="0057013B">
        <w:rPr>
          <w:rFonts w:ascii="Arial" w:hAnsi="Arial" w:cs="Arial"/>
        </w:rPr>
        <w:t>targets</w:t>
      </w:r>
      <w:r w:rsidR="00D15FF0" w:rsidRPr="0057013B">
        <w:rPr>
          <w:rFonts w:ascii="Arial" w:hAnsi="Arial" w:cs="Arial"/>
        </w:rPr>
        <w:t xml:space="preserve"> the entire </w:t>
      </w:r>
      <w:proofErr w:type="spellStart"/>
      <w:r w:rsidR="00D15FF0" w:rsidRPr="0057013B">
        <w:rPr>
          <w:rFonts w:ascii="Arial" w:hAnsi="Arial" w:cs="Arial"/>
        </w:rPr>
        <w:t>organisation</w:t>
      </w:r>
      <w:proofErr w:type="spellEnd"/>
      <w:r w:rsidR="00D15FF0" w:rsidRPr="0057013B">
        <w:rPr>
          <w:rFonts w:ascii="Arial" w:hAnsi="Arial" w:cs="Arial"/>
        </w:rPr>
        <w:t xml:space="preserve"> was supported by the culture of excellence at the organisation. The plan </w:t>
      </w:r>
      <w:r w:rsidR="00BF04AB" w:rsidRPr="0057013B">
        <w:rPr>
          <w:rFonts w:ascii="Arial" w:hAnsi="Arial" w:cs="Arial"/>
        </w:rPr>
        <w:t>sets</w:t>
      </w:r>
      <w:r w:rsidR="00D15FF0" w:rsidRPr="0057013B">
        <w:rPr>
          <w:rFonts w:ascii="Arial" w:hAnsi="Arial" w:cs="Arial"/>
        </w:rPr>
        <w:t xml:space="preserve"> out to improve on all aspects of operations at the organisation </w:t>
      </w:r>
      <w:r w:rsidR="00D15FF0" w:rsidRPr="0057013B">
        <w:rPr>
          <w:rFonts w:ascii="Arial" w:hAnsi="Arial" w:cs="Arial"/>
        </w:rPr>
        <w:lastRenderedPageBreak/>
        <w:t xml:space="preserve">including the structure and </w:t>
      </w:r>
      <w:r w:rsidR="00B03B1B" w:rsidRPr="0057013B">
        <w:rPr>
          <w:rFonts w:ascii="Arial" w:hAnsi="Arial" w:cs="Arial"/>
        </w:rPr>
        <w:t>human</w:t>
      </w:r>
      <w:r w:rsidR="00D15FF0" w:rsidRPr="0057013B">
        <w:rPr>
          <w:rFonts w:ascii="Arial" w:hAnsi="Arial" w:cs="Arial"/>
        </w:rPr>
        <w:t xml:space="preserve"> resources. The plan also </w:t>
      </w:r>
      <w:r w:rsidR="00BF04AB" w:rsidRPr="0057013B">
        <w:rPr>
          <w:rFonts w:ascii="Arial" w:hAnsi="Arial" w:cs="Arial"/>
        </w:rPr>
        <w:t>sets</w:t>
      </w:r>
      <w:r w:rsidR="00D15FF0" w:rsidRPr="0057013B">
        <w:rPr>
          <w:rFonts w:ascii="Arial" w:hAnsi="Arial" w:cs="Arial"/>
        </w:rPr>
        <w:t xml:space="preserve"> out to make employees at the organisation adaptive to external changes as this would help them initiate ideas that help the organisation adapt. Such changes, as envisioned in the plan, were supported by the existing culture of excellence and open-mindedness as the employees were able to embrace the changes to achieve the improvements they promised. </w:t>
      </w:r>
    </w:p>
    <w:p w14:paraId="09788E08" w14:textId="0120EC1C" w:rsidR="00E77C0A" w:rsidRPr="0057013B" w:rsidRDefault="00D15FF0" w:rsidP="00D26EB9">
      <w:pPr>
        <w:spacing w:line="480" w:lineRule="auto"/>
        <w:ind w:firstLine="0"/>
        <w:jc w:val="both"/>
        <w:rPr>
          <w:rFonts w:ascii="Arial" w:hAnsi="Arial" w:cs="Arial"/>
        </w:rPr>
      </w:pPr>
      <w:r w:rsidRPr="0057013B">
        <w:rPr>
          <w:rFonts w:ascii="Arial" w:hAnsi="Arial" w:cs="Arial"/>
        </w:rPr>
        <w:t>The culture of excellence and open-mindedness at the organisation has a positive impact on the ongoing changes initiated by the 7-billion-pound transformation plan. The plan is informed by the need for excellence as it seeks to bring about technological and non-technological changes that elevate the quality of services that British Airways provides. In light of this, the technological changes need support from individuals who are driven by the desire to be excellent and be the best airline for their customers. The culture of excellence provides the necessary support as it leads the individuals within the organisation to support the changes with the aim of achieving the improvements they will bring to the services they provide. In addition, the open-minded nature of the culture at British Airways has a positive impact on the proposed technological changes as it makes employees open to new technologies and routes. In summary, the culture at British Airways has had a positive impact on the changes implemented in the recent past, as well as the ongoing changes, as the culture allows for innovation and improvement</w:t>
      </w:r>
      <w:r w:rsidR="00F76451" w:rsidRPr="0057013B">
        <w:rPr>
          <w:rFonts w:ascii="Arial" w:hAnsi="Arial" w:cs="Arial"/>
        </w:rPr>
        <w:t>.</w:t>
      </w:r>
      <w:r w:rsidRPr="0057013B">
        <w:rPr>
          <w:rFonts w:ascii="Arial" w:hAnsi="Arial" w:cs="Arial"/>
        </w:rPr>
        <w:t xml:space="preserve">  </w:t>
      </w:r>
    </w:p>
    <w:p w14:paraId="5E626AAD" w14:textId="346B01B1" w:rsidR="007D6FB3" w:rsidRPr="0057013B" w:rsidRDefault="007D6FB3" w:rsidP="00D26EB9">
      <w:pPr>
        <w:pStyle w:val="Heading1"/>
      </w:pPr>
      <w:bookmarkStart w:id="7" w:name="_Toc181292056"/>
      <w:r w:rsidRPr="0057013B">
        <w:t xml:space="preserve">Change management plan for British </w:t>
      </w:r>
      <w:r w:rsidR="00631D7A" w:rsidRPr="0057013B">
        <w:t>Airways</w:t>
      </w:r>
      <w:bookmarkEnd w:id="7"/>
      <w:r w:rsidR="00FC17AD" w:rsidRPr="0057013B">
        <w:t xml:space="preserve"> </w:t>
      </w:r>
    </w:p>
    <w:p w14:paraId="363BACF1" w14:textId="4CFBC63E" w:rsidR="00452136" w:rsidRPr="0057013B" w:rsidRDefault="00452136" w:rsidP="00D26EB9">
      <w:pPr>
        <w:pStyle w:val="Heading2"/>
      </w:pPr>
      <w:bookmarkStart w:id="8" w:name="_Toc181292057"/>
      <w:r w:rsidRPr="0057013B">
        <w:t>Proposed change - implementing dynamic pricing</w:t>
      </w:r>
      <w:bookmarkEnd w:id="8"/>
    </w:p>
    <w:p w14:paraId="0A6C69B7" w14:textId="59B7BEB4" w:rsidR="00FC17AD" w:rsidRPr="0057013B" w:rsidRDefault="00FC17AD" w:rsidP="00D26EB9">
      <w:pPr>
        <w:spacing w:line="480" w:lineRule="auto"/>
        <w:ind w:firstLine="0"/>
        <w:jc w:val="both"/>
        <w:rPr>
          <w:rFonts w:ascii="Arial" w:hAnsi="Arial" w:cs="Arial"/>
        </w:rPr>
      </w:pPr>
      <w:r w:rsidRPr="0057013B">
        <w:rPr>
          <w:rFonts w:ascii="Arial" w:hAnsi="Arial" w:cs="Arial"/>
        </w:rPr>
        <w:t xml:space="preserve">British Airways can gain competitive advantage by implementing dynamic pricing to replace its current static pricing strategy. </w:t>
      </w:r>
      <w:r w:rsidR="008823A5" w:rsidRPr="0057013B">
        <w:rPr>
          <w:rFonts w:ascii="Arial" w:hAnsi="Arial" w:cs="Arial"/>
        </w:rPr>
        <w:t xml:space="preserve">Dynamic Pricing involves the real-time adjustment of ticket pricing based on factors that affect the ticket prices in the market such as seasons, time of flight, fuel prices, and demand (Wittman and </w:t>
      </w:r>
      <w:proofErr w:type="spellStart"/>
      <w:r w:rsidR="008823A5" w:rsidRPr="0057013B">
        <w:rPr>
          <w:rFonts w:ascii="Arial" w:hAnsi="Arial" w:cs="Arial"/>
        </w:rPr>
        <w:t>Belobaba</w:t>
      </w:r>
      <w:proofErr w:type="spellEnd"/>
      <w:r w:rsidR="008823A5" w:rsidRPr="0057013B">
        <w:rPr>
          <w:rFonts w:ascii="Arial" w:hAnsi="Arial" w:cs="Arial"/>
        </w:rPr>
        <w:t xml:space="preserve">, 2018). </w:t>
      </w:r>
      <w:r w:rsidRPr="0057013B">
        <w:rPr>
          <w:rFonts w:ascii="Arial" w:hAnsi="Arial" w:cs="Arial"/>
        </w:rPr>
        <w:t xml:space="preserve">The following change management plan details how the airline can implement the changes using </w:t>
      </w:r>
      <w:r w:rsidR="00BF04AB" w:rsidRPr="0057013B">
        <w:rPr>
          <w:rFonts w:ascii="Arial" w:hAnsi="Arial" w:cs="Arial"/>
        </w:rPr>
        <w:t>Lewin’s</w:t>
      </w:r>
      <w:r w:rsidRPr="0057013B">
        <w:rPr>
          <w:rFonts w:ascii="Arial" w:hAnsi="Arial" w:cs="Arial"/>
        </w:rPr>
        <w:t xml:space="preserve"> three stage model of change. The model guides change processes through the steps of freezing, change, refreeze</w:t>
      </w:r>
      <w:r w:rsidR="00946A98" w:rsidRPr="0057013B">
        <w:rPr>
          <w:rFonts w:ascii="Arial" w:hAnsi="Arial" w:cs="Arial"/>
        </w:rPr>
        <w:t xml:space="preserve"> (Burnes, </w:t>
      </w:r>
      <w:r w:rsidR="00946A98" w:rsidRPr="0057013B">
        <w:rPr>
          <w:rFonts w:ascii="Arial" w:hAnsi="Arial" w:cs="Arial"/>
        </w:rPr>
        <w:lastRenderedPageBreak/>
        <w:t>2004)</w:t>
      </w:r>
      <w:r w:rsidRPr="0057013B">
        <w:rPr>
          <w:rFonts w:ascii="Arial" w:hAnsi="Arial" w:cs="Arial"/>
        </w:rPr>
        <w:t xml:space="preserve">. The report recommends the use of this model due to its simplicity and ability to guide comprehensive change.  </w:t>
      </w:r>
    </w:p>
    <w:p w14:paraId="4928518E" w14:textId="3479B47E" w:rsidR="00FC17AD" w:rsidRPr="0057013B" w:rsidRDefault="000B58AA" w:rsidP="00D26EB9">
      <w:pPr>
        <w:pStyle w:val="Heading2"/>
      </w:pPr>
      <w:bookmarkStart w:id="9" w:name="_Toc181292058"/>
      <w:r w:rsidRPr="0057013B">
        <w:t>Un</w:t>
      </w:r>
      <w:r w:rsidR="00FC17AD" w:rsidRPr="0057013B">
        <w:t>freeze</w:t>
      </w:r>
      <w:bookmarkEnd w:id="9"/>
    </w:p>
    <w:p w14:paraId="45993D48" w14:textId="77777777" w:rsidR="00891499" w:rsidRPr="0057013B" w:rsidRDefault="000B58AA" w:rsidP="00D26EB9">
      <w:pPr>
        <w:spacing w:line="480" w:lineRule="auto"/>
        <w:ind w:firstLine="0"/>
        <w:jc w:val="both"/>
        <w:rPr>
          <w:rFonts w:ascii="Arial" w:hAnsi="Arial" w:cs="Arial"/>
        </w:rPr>
      </w:pPr>
      <w:r w:rsidRPr="0057013B">
        <w:rPr>
          <w:rFonts w:ascii="Arial" w:hAnsi="Arial" w:cs="Arial"/>
        </w:rPr>
        <w:t xml:space="preserve">In the first step of unfreezing, the model suggests that an organisation seeking to implement changes should prepare the organisation for the changes. </w:t>
      </w:r>
    </w:p>
    <w:p w14:paraId="0FD5E466" w14:textId="599A5F53" w:rsidR="00891499" w:rsidRPr="0057013B" w:rsidRDefault="00891499" w:rsidP="00D26EB9">
      <w:pPr>
        <w:pStyle w:val="Heading2"/>
      </w:pPr>
      <w:bookmarkStart w:id="10" w:name="_Toc181292059"/>
      <w:r w:rsidRPr="0057013B">
        <w:t>Communication plan</w:t>
      </w:r>
      <w:bookmarkEnd w:id="10"/>
      <w:r w:rsidRPr="0057013B">
        <w:t xml:space="preserve"> </w:t>
      </w:r>
    </w:p>
    <w:p w14:paraId="343375E1" w14:textId="56055C39" w:rsidR="000B58AA" w:rsidRPr="0057013B" w:rsidRDefault="000B58AA" w:rsidP="00D26EB9">
      <w:pPr>
        <w:spacing w:line="480" w:lineRule="auto"/>
        <w:ind w:firstLine="0"/>
        <w:jc w:val="both"/>
        <w:rPr>
          <w:rFonts w:ascii="Arial" w:hAnsi="Arial" w:cs="Arial"/>
        </w:rPr>
      </w:pPr>
      <w:r w:rsidRPr="0057013B">
        <w:rPr>
          <w:rFonts w:ascii="Arial" w:hAnsi="Arial" w:cs="Arial"/>
          <w:b/>
          <w:bCs/>
          <w:i/>
          <w:iCs/>
        </w:rPr>
        <w:t xml:space="preserve">Explain the need for change </w:t>
      </w:r>
      <w:r w:rsidRPr="0057013B">
        <w:rPr>
          <w:rFonts w:ascii="Arial" w:hAnsi="Arial" w:cs="Arial"/>
        </w:rPr>
        <w:t xml:space="preserve">– the first step in the communication plan </w:t>
      </w:r>
      <w:r w:rsidR="00891499" w:rsidRPr="0057013B">
        <w:rPr>
          <w:rFonts w:ascii="Arial" w:hAnsi="Arial" w:cs="Arial"/>
        </w:rPr>
        <w:t xml:space="preserve">should be explaining why the company needs to change its pricing strategy from static to dynamic. In this phase of the communication process, the managers of change should explain that dynamic pricing is better than static pricing strategy because it offers competitive pricing rates that are based on demand while maintaining the same profitability achieved from static pricing. Furthermore, the communication team should </w:t>
      </w:r>
      <w:r w:rsidR="00BF04AB" w:rsidRPr="0057013B">
        <w:rPr>
          <w:rFonts w:ascii="Arial" w:hAnsi="Arial" w:cs="Arial"/>
        </w:rPr>
        <w:t>emphasize</w:t>
      </w:r>
      <w:r w:rsidR="00891499" w:rsidRPr="0057013B">
        <w:rPr>
          <w:rFonts w:ascii="Arial" w:hAnsi="Arial" w:cs="Arial"/>
        </w:rPr>
        <w:t xml:space="preserve"> the fact that dynamic pricing will lead to </w:t>
      </w:r>
      <w:r w:rsidR="005B1565" w:rsidRPr="0057013B">
        <w:rPr>
          <w:rFonts w:ascii="Arial" w:hAnsi="Arial" w:cs="Arial"/>
        </w:rPr>
        <w:t>an increase</w:t>
      </w:r>
      <w:r w:rsidR="00891499" w:rsidRPr="0057013B">
        <w:rPr>
          <w:rFonts w:ascii="Arial" w:hAnsi="Arial" w:cs="Arial"/>
        </w:rPr>
        <w:t xml:space="preserve"> in customers as people appreciate prices that match the seasons during which they travel.</w:t>
      </w:r>
    </w:p>
    <w:p w14:paraId="071D86F1" w14:textId="19ABE8CE" w:rsidR="000B58AA" w:rsidRPr="0057013B" w:rsidRDefault="000B58AA" w:rsidP="00D26EB9">
      <w:pPr>
        <w:spacing w:line="480" w:lineRule="auto"/>
        <w:ind w:firstLine="0"/>
        <w:jc w:val="both"/>
        <w:rPr>
          <w:rFonts w:ascii="Arial" w:hAnsi="Arial" w:cs="Arial"/>
          <w:b/>
          <w:bCs/>
          <w:i/>
          <w:iCs/>
        </w:rPr>
      </w:pPr>
      <w:r w:rsidRPr="0057013B">
        <w:rPr>
          <w:rFonts w:ascii="Arial" w:hAnsi="Arial" w:cs="Arial"/>
          <w:b/>
          <w:bCs/>
          <w:i/>
          <w:iCs/>
        </w:rPr>
        <w:t>Educate stakeholders on the proposed change</w:t>
      </w:r>
      <w:r w:rsidR="00891499" w:rsidRPr="0057013B">
        <w:rPr>
          <w:rFonts w:ascii="Arial" w:hAnsi="Arial" w:cs="Arial"/>
          <w:b/>
          <w:bCs/>
          <w:i/>
          <w:iCs/>
        </w:rPr>
        <w:t xml:space="preserve"> – </w:t>
      </w:r>
      <w:r w:rsidR="00891499" w:rsidRPr="0057013B">
        <w:rPr>
          <w:rFonts w:ascii="Arial" w:hAnsi="Arial" w:cs="Arial"/>
        </w:rPr>
        <w:t xml:space="preserve">the communication team should educate the relevant stakeholders that will be expected to support the changes. In this phase of the communication plan, the communication team should provide a detailed account of what the changes entail, the time it will take to fully implement the changes, how they will cost the company, and why they are necessary. </w:t>
      </w:r>
      <w:r w:rsidRPr="0057013B">
        <w:rPr>
          <w:rFonts w:ascii="Arial" w:hAnsi="Arial" w:cs="Arial"/>
          <w:b/>
          <w:bCs/>
          <w:i/>
          <w:iCs/>
        </w:rPr>
        <w:t xml:space="preserve"> </w:t>
      </w:r>
    </w:p>
    <w:p w14:paraId="5256CC17" w14:textId="1DA24F48" w:rsidR="00FC17AD" w:rsidRPr="0057013B" w:rsidRDefault="00FC17AD" w:rsidP="00D26EB9">
      <w:pPr>
        <w:pStyle w:val="Heading2"/>
      </w:pPr>
      <w:bookmarkStart w:id="11" w:name="_Toc181292060"/>
      <w:r w:rsidRPr="0057013B">
        <w:t>Change</w:t>
      </w:r>
      <w:bookmarkEnd w:id="11"/>
      <w:r w:rsidRPr="0057013B">
        <w:t xml:space="preserve"> </w:t>
      </w:r>
    </w:p>
    <w:p w14:paraId="6459C785" w14:textId="62BB8918" w:rsidR="00B46B6B" w:rsidRPr="0057013B" w:rsidRDefault="00AB570A" w:rsidP="00D26EB9">
      <w:pPr>
        <w:spacing w:line="480" w:lineRule="auto"/>
        <w:ind w:firstLine="0"/>
        <w:jc w:val="both"/>
        <w:rPr>
          <w:rFonts w:ascii="Arial" w:hAnsi="Arial" w:cs="Arial"/>
        </w:rPr>
      </w:pPr>
      <w:r w:rsidRPr="0057013B">
        <w:rPr>
          <w:rFonts w:ascii="Arial" w:hAnsi="Arial" w:cs="Arial"/>
          <w:b/>
          <w:bCs/>
          <w:i/>
          <w:iCs/>
        </w:rPr>
        <w:t>Collecting data</w:t>
      </w:r>
      <w:r w:rsidR="00891499" w:rsidRPr="0057013B">
        <w:rPr>
          <w:rFonts w:ascii="Arial" w:hAnsi="Arial" w:cs="Arial"/>
          <w:b/>
          <w:bCs/>
          <w:i/>
          <w:iCs/>
        </w:rPr>
        <w:t xml:space="preserve"> –</w:t>
      </w:r>
      <w:r w:rsidRPr="0057013B">
        <w:rPr>
          <w:rFonts w:ascii="Arial" w:hAnsi="Arial" w:cs="Arial"/>
        </w:rPr>
        <w:t xml:space="preserve"> The first step in the proposed changes is to collect comprehensive data from all data points that will enable dynamic pricing. These data points include the history of bookings as this will inform the airline on the past patterns of flight booking customer behavior. The second data point should be the customer demographics as this will inform the company on each segment in its customer base and when they are likely to travel. The third data point should be the </w:t>
      </w:r>
      <w:r w:rsidR="00435839" w:rsidRPr="0057013B">
        <w:rPr>
          <w:rFonts w:ascii="Arial" w:hAnsi="Arial" w:cs="Arial"/>
        </w:rPr>
        <w:t>pricing of the competitor</w:t>
      </w:r>
      <w:r w:rsidRPr="0057013B">
        <w:rPr>
          <w:rFonts w:ascii="Arial" w:hAnsi="Arial" w:cs="Arial"/>
        </w:rPr>
        <w:t xml:space="preserve"> where the company collects data on all the prices offered by its close </w:t>
      </w:r>
      <w:r w:rsidRPr="0057013B">
        <w:rPr>
          <w:rFonts w:ascii="Arial" w:hAnsi="Arial" w:cs="Arial"/>
        </w:rPr>
        <w:lastRenderedPageBreak/>
        <w:t xml:space="preserve">competitors. The fourth data point should be the demand fluctuations where the company collects data on peak and low seasons for the demand </w:t>
      </w:r>
      <w:r w:rsidR="00B03B1B" w:rsidRPr="0057013B">
        <w:rPr>
          <w:rFonts w:ascii="Arial" w:hAnsi="Arial" w:cs="Arial"/>
        </w:rPr>
        <w:t>for</w:t>
      </w:r>
      <w:r w:rsidRPr="0057013B">
        <w:rPr>
          <w:rFonts w:ascii="Arial" w:hAnsi="Arial" w:cs="Arial"/>
        </w:rPr>
        <w:t xml:space="preserve"> its flights. Finally, the company should collect data on the prevailing external factors that affect the price of tickets</w:t>
      </w:r>
      <w:r w:rsidR="00B46B6B" w:rsidRPr="0057013B">
        <w:rPr>
          <w:rFonts w:ascii="Arial" w:hAnsi="Arial" w:cs="Arial"/>
        </w:rPr>
        <w:t xml:space="preserve"> such as interest rates and inflation.</w:t>
      </w:r>
    </w:p>
    <w:p w14:paraId="4E05BFEE" w14:textId="5BDF4F5D" w:rsidR="00F76451" w:rsidRPr="0057013B" w:rsidRDefault="00B46B6B" w:rsidP="00D26EB9">
      <w:pPr>
        <w:spacing w:line="480" w:lineRule="auto"/>
        <w:ind w:firstLine="0"/>
        <w:jc w:val="both"/>
        <w:rPr>
          <w:rFonts w:ascii="Arial" w:hAnsi="Arial" w:cs="Arial"/>
          <w:b/>
          <w:bCs/>
        </w:rPr>
      </w:pPr>
      <w:r w:rsidRPr="0057013B">
        <w:rPr>
          <w:rFonts w:ascii="Arial" w:hAnsi="Arial" w:cs="Arial"/>
          <w:b/>
          <w:bCs/>
        </w:rPr>
        <w:t xml:space="preserve">Employ analytics software – </w:t>
      </w:r>
      <w:r w:rsidRPr="0057013B">
        <w:rPr>
          <w:rFonts w:ascii="Arial" w:hAnsi="Arial" w:cs="Arial"/>
        </w:rPr>
        <w:t>having</w:t>
      </w:r>
      <w:r w:rsidRPr="0057013B">
        <w:rPr>
          <w:rFonts w:ascii="Arial" w:hAnsi="Arial" w:cs="Arial"/>
          <w:b/>
          <w:bCs/>
        </w:rPr>
        <w:t xml:space="preserve"> </w:t>
      </w:r>
      <w:r w:rsidRPr="0057013B">
        <w:rPr>
          <w:rFonts w:ascii="Arial" w:hAnsi="Arial" w:cs="Arial"/>
        </w:rPr>
        <w:t xml:space="preserve">collected the data, the company should invest in data analytics software that utilize machine learning to predict customers’ willingness to pay and the right price for the right time based on the data collected. The software should be able to handle </w:t>
      </w:r>
      <w:r w:rsidR="00931B54" w:rsidRPr="0057013B">
        <w:rPr>
          <w:rFonts w:ascii="Arial" w:hAnsi="Arial" w:cs="Arial"/>
        </w:rPr>
        <w:t>real-time</w:t>
      </w:r>
      <w:r w:rsidRPr="0057013B">
        <w:rPr>
          <w:rFonts w:ascii="Arial" w:hAnsi="Arial" w:cs="Arial"/>
        </w:rPr>
        <w:t xml:space="preserve"> data management and processing to </w:t>
      </w:r>
      <w:r w:rsidR="00452136" w:rsidRPr="0057013B">
        <w:rPr>
          <w:rFonts w:ascii="Arial" w:hAnsi="Arial" w:cs="Arial"/>
        </w:rPr>
        <w:t>execute dynamic</w:t>
      </w:r>
      <w:r w:rsidRPr="0057013B">
        <w:rPr>
          <w:rFonts w:ascii="Arial" w:hAnsi="Arial" w:cs="Arial"/>
        </w:rPr>
        <w:t xml:space="preserve"> pric</w:t>
      </w:r>
      <w:r w:rsidR="00452136" w:rsidRPr="0057013B">
        <w:rPr>
          <w:rFonts w:ascii="Arial" w:hAnsi="Arial" w:cs="Arial"/>
        </w:rPr>
        <w:t xml:space="preserve">ing. The software should also be capable of updating the ticket process on all platforms for customers to see. </w:t>
      </w:r>
      <w:r w:rsidRPr="0057013B">
        <w:rPr>
          <w:rFonts w:ascii="Arial" w:hAnsi="Arial" w:cs="Arial"/>
        </w:rPr>
        <w:t xml:space="preserve"> </w:t>
      </w:r>
      <w:r w:rsidR="00AB570A" w:rsidRPr="0057013B">
        <w:rPr>
          <w:rFonts w:ascii="Arial" w:hAnsi="Arial" w:cs="Arial"/>
          <w:b/>
          <w:bCs/>
        </w:rPr>
        <w:t xml:space="preserve">  </w:t>
      </w:r>
    </w:p>
    <w:p w14:paraId="21038286" w14:textId="1021B758" w:rsidR="00406CCB" w:rsidRPr="0057013B" w:rsidRDefault="00F76451" w:rsidP="00D26EB9">
      <w:pPr>
        <w:pStyle w:val="Heading2"/>
      </w:pPr>
      <w:bookmarkStart w:id="12" w:name="_Toc181292061"/>
      <w:r w:rsidRPr="0057013B">
        <w:t>Financial plan</w:t>
      </w:r>
      <w:r w:rsidR="00452136" w:rsidRPr="0057013B">
        <w:t xml:space="preserve"> </w:t>
      </w:r>
      <w:bookmarkEnd w:id="12"/>
      <w:r w:rsidR="00BF04AB">
        <w:t xml:space="preserve">     </w:t>
      </w:r>
    </w:p>
    <w:p w14:paraId="28B4963E" w14:textId="5D8DCC8D" w:rsidR="00F76451" w:rsidRPr="0057013B" w:rsidRDefault="00931B54" w:rsidP="00D26EB9">
      <w:pPr>
        <w:spacing w:line="480" w:lineRule="auto"/>
        <w:ind w:firstLine="0"/>
        <w:jc w:val="both"/>
        <w:rPr>
          <w:rFonts w:ascii="Arial" w:hAnsi="Arial" w:cs="Arial"/>
          <w:b/>
          <w:bCs/>
        </w:rPr>
      </w:pPr>
      <w:r>
        <w:rPr>
          <w:rFonts w:ascii="Arial" w:hAnsi="Arial" w:cs="Arial"/>
          <w:b/>
          <w:bCs/>
        </w:rPr>
        <w:t xml:space="preserve">                    </w:t>
      </w:r>
      <w:r w:rsidR="00406CCB" w:rsidRPr="0057013B">
        <w:rPr>
          <w:rFonts w:ascii="Arial" w:hAnsi="Arial" w:cs="Arial"/>
          <w:b/>
          <w:bCs/>
        </w:rPr>
        <w:t xml:space="preserve">Item                  </w:t>
      </w:r>
      <w:r w:rsidR="00BF04AB">
        <w:rPr>
          <w:rFonts w:ascii="Arial" w:hAnsi="Arial" w:cs="Arial"/>
          <w:b/>
          <w:bCs/>
        </w:rPr>
        <w:t xml:space="preserve">                               </w:t>
      </w:r>
      <w:r>
        <w:rPr>
          <w:rFonts w:ascii="Arial" w:hAnsi="Arial" w:cs="Arial"/>
          <w:b/>
          <w:bCs/>
        </w:rPr>
        <w:t>E</w:t>
      </w:r>
      <w:r w:rsidR="00406CCB" w:rsidRPr="0057013B">
        <w:rPr>
          <w:rFonts w:ascii="Arial" w:hAnsi="Arial" w:cs="Arial"/>
          <w:b/>
          <w:bCs/>
        </w:rPr>
        <w:t>stimated costs</w:t>
      </w:r>
    </w:p>
    <w:p w14:paraId="41E0E5D3" w14:textId="646C4FC3" w:rsidR="00406CCB" w:rsidRPr="0057013B" w:rsidRDefault="00406CCB" w:rsidP="00D26EB9">
      <w:pPr>
        <w:spacing w:line="480" w:lineRule="auto"/>
        <w:ind w:firstLine="0"/>
        <w:jc w:val="both"/>
        <w:rPr>
          <w:rFonts w:ascii="Arial" w:hAnsi="Arial" w:cs="Arial"/>
        </w:rPr>
      </w:pPr>
      <w:r w:rsidRPr="0057013B">
        <w:rPr>
          <w:rFonts w:ascii="Arial" w:hAnsi="Arial" w:cs="Arial"/>
        </w:rPr>
        <w:t xml:space="preserve">AI driven data analytics software </w:t>
      </w:r>
      <w:r w:rsidR="00BF04AB">
        <w:rPr>
          <w:rFonts w:ascii="Arial" w:hAnsi="Arial" w:cs="Arial"/>
        </w:rPr>
        <w:t xml:space="preserve">                       </w:t>
      </w:r>
      <w:r w:rsidR="00931B54">
        <w:rPr>
          <w:rFonts w:ascii="Arial" w:hAnsi="Arial" w:cs="Arial"/>
        </w:rPr>
        <w:t xml:space="preserve">  </w:t>
      </w:r>
      <w:r w:rsidR="00BF04AB">
        <w:rPr>
          <w:rFonts w:ascii="Arial" w:hAnsi="Arial" w:cs="Arial"/>
        </w:rPr>
        <w:t xml:space="preserve"> </w:t>
      </w:r>
      <w:r w:rsidRPr="0057013B">
        <w:rPr>
          <w:rFonts w:ascii="Arial" w:hAnsi="Arial" w:cs="Arial"/>
        </w:rPr>
        <w:t xml:space="preserve">£ 1 million </w:t>
      </w:r>
    </w:p>
    <w:p w14:paraId="4B04654F" w14:textId="6E022C59" w:rsidR="00406CCB" w:rsidRPr="0057013B" w:rsidRDefault="00406CCB" w:rsidP="00D26EB9">
      <w:pPr>
        <w:spacing w:line="480" w:lineRule="auto"/>
        <w:ind w:firstLine="0"/>
        <w:jc w:val="both"/>
        <w:rPr>
          <w:rFonts w:ascii="Arial" w:hAnsi="Arial" w:cs="Arial"/>
        </w:rPr>
      </w:pPr>
      <w:r w:rsidRPr="0057013B">
        <w:rPr>
          <w:rFonts w:ascii="Arial" w:hAnsi="Arial" w:cs="Arial"/>
        </w:rPr>
        <w:t>Training employees</w:t>
      </w:r>
      <w:r w:rsidR="00BF04AB">
        <w:rPr>
          <w:rFonts w:ascii="Arial" w:hAnsi="Arial" w:cs="Arial"/>
        </w:rPr>
        <w:t xml:space="preserve">                                             </w:t>
      </w:r>
      <w:r w:rsidR="00931B54">
        <w:rPr>
          <w:rFonts w:ascii="Arial" w:hAnsi="Arial" w:cs="Arial"/>
        </w:rPr>
        <w:t xml:space="preserve"> </w:t>
      </w:r>
      <w:r w:rsidR="00BF04AB">
        <w:rPr>
          <w:rFonts w:ascii="Arial" w:hAnsi="Arial" w:cs="Arial"/>
        </w:rPr>
        <w:t xml:space="preserve">  </w:t>
      </w:r>
      <w:r w:rsidRPr="0057013B">
        <w:rPr>
          <w:rFonts w:ascii="Arial" w:hAnsi="Arial" w:cs="Arial"/>
        </w:rPr>
        <w:t>£ 500,000</w:t>
      </w:r>
    </w:p>
    <w:p w14:paraId="3C0A7102" w14:textId="5187BF91" w:rsidR="00406CCB" w:rsidRPr="0057013B" w:rsidRDefault="00406CCB" w:rsidP="00D26EB9">
      <w:pPr>
        <w:spacing w:line="480" w:lineRule="auto"/>
        <w:ind w:firstLine="0"/>
        <w:jc w:val="both"/>
        <w:rPr>
          <w:rFonts w:ascii="Arial" w:hAnsi="Arial" w:cs="Arial"/>
        </w:rPr>
      </w:pPr>
      <w:r w:rsidRPr="0057013B">
        <w:rPr>
          <w:rFonts w:ascii="Arial" w:hAnsi="Arial" w:cs="Arial"/>
        </w:rPr>
        <w:t xml:space="preserve">Marketing and communication  </w:t>
      </w:r>
      <w:r w:rsidR="00BF04AB">
        <w:rPr>
          <w:rFonts w:ascii="Arial" w:hAnsi="Arial" w:cs="Arial"/>
        </w:rPr>
        <w:t xml:space="preserve">                          </w:t>
      </w:r>
      <w:r w:rsidR="00931B54">
        <w:rPr>
          <w:rFonts w:ascii="Arial" w:hAnsi="Arial" w:cs="Arial"/>
        </w:rPr>
        <w:t xml:space="preserve"> </w:t>
      </w:r>
      <w:r w:rsidR="00BF04AB">
        <w:rPr>
          <w:rFonts w:ascii="Arial" w:hAnsi="Arial" w:cs="Arial"/>
        </w:rPr>
        <w:t xml:space="preserve">  </w:t>
      </w:r>
      <w:r w:rsidRPr="0057013B">
        <w:rPr>
          <w:rFonts w:ascii="Arial" w:hAnsi="Arial" w:cs="Arial"/>
        </w:rPr>
        <w:t>£ 500,000</w:t>
      </w:r>
    </w:p>
    <w:p w14:paraId="438F4EC8" w14:textId="3198E4A1" w:rsidR="00406CCB" w:rsidRPr="0057013B" w:rsidRDefault="00406CCB" w:rsidP="00D26EB9">
      <w:pPr>
        <w:spacing w:line="480" w:lineRule="auto"/>
        <w:ind w:firstLine="0"/>
        <w:jc w:val="both"/>
        <w:rPr>
          <w:rFonts w:ascii="Arial" w:hAnsi="Arial" w:cs="Arial"/>
        </w:rPr>
      </w:pPr>
      <w:r w:rsidRPr="0057013B">
        <w:rPr>
          <w:rFonts w:ascii="Arial" w:hAnsi="Arial" w:cs="Arial"/>
        </w:rPr>
        <w:t xml:space="preserve">Dynamic pricing system </w:t>
      </w:r>
      <w:r w:rsidR="00BF04AB">
        <w:rPr>
          <w:rFonts w:ascii="Arial" w:hAnsi="Arial" w:cs="Arial"/>
        </w:rPr>
        <w:t xml:space="preserve">                                     </w:t>
      </w:r>
      <w:r w:rsidRPr="0057013B">
        <w:rPr>
          <w:rFonts w:ascii="Arial" w:hAnsi="Arial" w:cs="Arial"/>
        </w:rPr>
        <w:t xml:space="preserve"> </w:t>
      </w:r>
      <w:r w:rsidR="00931B54">
        <w:rPr>
          <w:rFonts w:ascii="Arial" w:hAnsi="Arial" w:cs="Arial"/>
        </w:rPr>
        <w:t xml:space="preserve"> </w:t>
      </w:r>
      <w:r w:rsidR="00BF04AB">
        <w:rPr>
          <w:rFonts w:ascii="Arial" w:hAnsi="Arial" w:cs="Arial"/>
        </w:rPr>
        <w:t xml:space="preserve"> </w:t>
      </w:r>
      <w:r w:rsidRPr="0057013B">
        <w:rPr>
          <w:rFonts w:ascii="Arial" w:hAnsi="Arial" w:cs="Arial"/>
        </w:rPr>
        <w:t xml:space="preserve">£ 1.5 million </w:t>
      </w:r>
    </w:p>
    <w:p w14:paraId="126C0881" w14:textId="42361C8E" w:rsidR="00406CCB" w:rsidRPr="0057013B" w:rsidRDefault="00406CCB" w:rsidP="00D26EB9">
      <w:pPr>
        <w:spacing w:line="480" w:lineRule="auto"/>
        <w:ind w:firstLine="0"/>
        <w:jc w:val="both"/>
        <w:rPr>
          <w:rFonts w:ascii="Arial" w:hAnsi="Arial" w:cs="Arial"/>
        </w:rPr>
      </w:pPr>
      <w:r w:rsidRPr="0057013B">
        <w:rPr>
          <w:rFonts w:ascii="Arial" w:hAnsi="Arial" w:cs="Arial"/>
        </w:rPr>
        <w:t xml:space="preserve">Integration with existing pricing display </w:t>
      </w:r>
      <w:r w:rsidR="00BF04AB" w:rsidRPr="0057013B">
        <w:rPr>
          <w:rFonts w:ascii="Arial" w:hAnsi="Arial" w:cs="Arial"/>
        </w:rPr>
        <w:t>platforms £</w:t>
      </w:r>
      <w:r w:rsidRPr="0057013B">
        <w:rPr>
          <w:rFonts w:ascii="Arial" w:hAnsi="Arial" w:cs="Arial"/>
        </w:rPr>
        <w:t xml:space="preserve"> </w:t>
      </w:r>
      <w:r w:rsidR="00931B54" w:rsidRPr="0057013B">
        <w:rPr>
          <w:rFonts w:ascii="Arial" w:hAnsi="Arial" w:cs="Arial"/>
        </w:rPr>
        <w:t>500,000.</w:t>
      </w:r>
    </w:p>
    <w:p w14:paraId="471AF4A1" w14:textId="77777777" w:rsidR="00406CCB" w:rsidRPr="0057013B" w:rsidRDefault="00FC17AD" w:rsidP="00D26EB9">
      <w:pPr>
        <w:spacing w:line="480" w:lineRule="auto"/>
        <w:ind w:firstLine="0"/>
        <w:jc w:val="both"/>
        <w:rPr>
          <w:rFonts w:ascii="Arial" w:hAnsi="Arial" w:cs="Arial"/>
          <w:b/>
          <w:bCs/>
        </w:rPr>
      </w:pPr>
      <w:r w:rsidRPr="0057013B">
        <w:rPr>
          <w:rFonts w:ascii="Arial" w:hAnsi="Arial" w:cs="Arial"/>
          <w:b/>
          <w:bCs/>
        </w:rPr>
        <w:t>Refreeze</w:t>
      </w:r>
    </w:p>
    <w:p w14:paraId="7A06FC9F" w14:textId="56067C84" w:rsidR="00FC17AD" w:rsidRPr="0057013B" w:rsidRDefault="00406CCB" w:rsidP="00D26EB9">
      <w:pPr>
        <w:spacing w:line="480" w:lineRule="auto"/>
        <w:ind w:firstLine="0"/>
        <w:jc w:val="both"/>
        <w:rPr>
          <w:rFonts w:ascii="Arial" w:hAnsi="Arial" w:cs="Arial"/>
          <w:b/>
          <w:bCs/>
        </w:rPr>
      </w:pPr>
      <w:r w:rsidRPr="0057013B">
        <w:rPr>
          <w:rFonts w:ascii="Arial" w:hAnsi="Arial" w:cs="Arial"/>
        </w:rPr>
        <w:t xml:space="preserve">In the refreezing phase, the change managers should work toward moving employees aways from the transition period to a state of working with the new changes </w:t>
      </w:r>
      <w:r w:rsidR="00683F81" w:rsidRPr="0057013B">
        <w:rPr>
          <w:rFonts w:ascii="Arial" w:hAnsi="Arial" w:cs="Arial"/>
        </w:rPr>
        <w:t>like</w:t>
      </w:r>
      <w:r w:rsidRPr="0057013B">
        <w:rPr>
          <w:rFonts w:ascii="Arial" w:hAnsi="Arial" w:cs="Arial"/>
        </w:rPr>
        <w:t xml:space="preserve"> the new system. </w:t>
      </w:r>
      <w:r w:rsidR="00E13F3E" w:rsidRPr="0057013B">
        <w:rPr>
          <w:rFonts w:ascii="Arial" w:hAnsi="Arial" w:cs="Arial"/>
        </w:rPr>
        <w:t>The following activities should be carried out in the refreezing phase:</w:t>
      </w:r>
      <w:r w:rsidR="00FC17AD" w:rsidRPr="0057013B">
        <w:rPr>
          <w:rFonts w:ascii="Arial" w:hAnsi="Arial" w:cs="Arial"/>
          <w:b/>
          <w:bCs/>
        </w:rPr>
        <w:t xml:space="preserve"> </w:t>
      </w:r>
    </w:p>
    <w:p w14:paraId="6F78585B" w14:textId="19DE2701" w:rsidR="00891499" w:rsidRPr="0057013B" w:rsidRDefault="00891499" w:rsidP="00D26EB9">
      <w:pPr>
        <w:spacing w:line="480" w:lineRule="auto"/>
        <w:ind w:firstLine="0"/>
        <w:jc w:val="both"/>
        <w:rPr>
          <w:rFonts w:ascii="Arial" w:hAnsi="Arial" w:cs="Arial"/>
        </w:rPr>
      </w:pPr>
      <w:r w:rsidRPr="0057013B">
        <w:rPr>
          <w:rFonts w:ascii="Arial" w:hAnsi="Arial" w:cs="Arial"/>
          <w:b/>
          <w:bCs/>
          <w:i/>
          <w:iCs/>
        </w:rPr>
        <w:t>Evaluation plan</w:t>
      </w:r>
      <w:r w:rsidR="00E13F3E" w:rsidRPr="0057013B">
        <w:rPr>
          <w:rFonts w:ascii="Arial" w:hAnsi="Arial" w:cs="Arial"/>
          <w:b/>
          <w:bCs/>
          <w:i/>
          <w:iCs/>
        </w:rPr>
        <w:t xml:space="preserve"> </w:t>
      </w:r>
      <w:r w:rsidR="001B5AD5" w:rsidRPr="0057013B">
        <w:rPr>
          <w:rFonts w:ascii="Arial" w:hAnsi="Arial" w:cs="Arial"/>
          <w:b/>
          <w:bCs/>
          <w:i/>
          <w:iCs/>
        </w:rPr>
        <w:t>–</w:t>
      </w:r>
      <w:r w:rsidR="00E13F3E" w:rsidRPr="0057013B">
        <w:rPr>
          <w:rFonts w:ascii="Arial" w:hAnsi="Arial" w:cs="Arial"/>
          <w:b/>
          <w:bCs/>
          <w:i/>
          <w:iCs/>
        </w:rPr>
        <w:t xml:space="preserve"> </w:t>
      </w:r>
      <w:r w:rsidR="001B5AD5" w:rsidRPr="0057013B">
        <w:rPr>
          <w:rFonts w:ascii="Arial" w:hAnsi="Arial" w:cs="Arial"/>
        </w:rPr>
        <w:t xml:space="preserve">the change management plan should evaluate the success of the changes implemented by tracking the important performance indicators. The evaluation process should involve determining how dynamic pricing has impacted the booking process, the revenue growth, </w:t>
      </w:r>
      <w:r w:rsidR="001B5AD5" w:rsidRPr="0057013B">
        <w:rPr>
          <w:rFonts w:ascii="Arial" w:hAnsi="Arial" w:cs="Arial"/>
        </w:rPr>
        <w:lastRenderedPageBreak/>
        <w:t>and the seat occupancy rates. The evaluation plan provided will inform the company how the new dynamic pricing system has improved the organisation as a whole.</w:t>
      </w:r>
    </w:p>
    <w:p w14:paraId="0339F565" w14:textId="769660D5" w:rsidR="00E13F3E" w:rsidRPr="0057013B" w:rsidRDefault="00891499" w:rsidP="00D26EB9">
      <w:pPr>
        <w:spacing w:line="480" w:lineRule="auto"/>
        <w:ind w:firstLine="0"/>
        <w:jc w:val="both"/>
        <w:rPr>
          <w:rFonts w:ascii="Arial" w:hAnsi="Arial" w:cs="Arial"/>
        </w:rPr>
      </w:pPr>
      <w:r w:rsidRPr="0057013B">
        <w:rPr>
          <w:rFonts w:ascii="Arial" w:hAnsi="Arial" w:cs="Arial"/>
          <w:b/>
          <w:bCs/>
          <w:i/>
          <w:iCs/>
        </w:rPr>
        <w:t>Collect feedback</w:t>
      </w:r>
      <w:r w:rsidR="001B5AD5" w:rsidRPr="0057013B">
        <w:rPr>
          <w:rFonts w:ascii="Arial" w:hAnsi="Arial" w:cs="Arial"/>
          <w:b/>
          <w:bCs/>
          <w:i/>
          <w:iCs/>
        </w:rPr>
        <w:t xml:space="preserve"> – </w:t>
      </w:r>
      <w:r w:rsidR="001B5AD5" w:rsidRPr="0057013B">
        <w:rPr>
          <w:rFonts w:ascii="Arial" w:hAnsi="Arial" w:cs="Arial"/>
        </w:rPr>
        <w:t xml:space="preserve">the refreezing phase should also involve the collection of feedback from employees and the customers. The information from feedback will be important as it will complement that acquired from monitoring the key performance indicators to inform the change management </w:t>
      </w:r>
      <w:r w:rsidR="00361F90" w:rsidRPr="0057013B">
        <w:rPr>
          <w:rFonts w:ascii="Arial" w:hAnsi="Arial" w:cs="Arial"/>
        </w:rPr>
        <w:t>team</w:t>
      </w:r>
      <w:r w:rsidR="001B5AD5" w:rsidRPr="0057013B">
        <w:rPr>
          <w:rFonts w:ascii="Arial" w:hAnsi="Arial" w:cs="Arial"/>
        </w:rPr>
        <w:t xml:space="preserve"> how the system can be improved. Feedback from customers can be collected using online platforms such as the booking website where customers are asked to rate the system, while </w:t>
      </w:r>
      <w:r w:rsidR="00361F90" w:rsidRPr="0057013B">
        <w:rPr>
          <w:rFonts w:ascii="Arial" w:hAnsi="Arial" w:cs="Arial"/>
        </w:rPr>
        <w:t>that</w:t>
      </w:r>
      <w:r w:rsidR="001B5AD5" w:rsidRPr="0057013B">
        <w:rPr>
          <w:rFonts w:ascii="Arial" w:hAnsi="Arial" w:cs="Arial"/>
        </w:rPr>
        <w:t xml:space="preserve"> employees can </w:t>
      </w:r>
      <w:r w:rsidR="00361F90" w:rsidRPr="0057013B">
        <w:rPr>
          <w:rFonts w:ascii="Arial" w:hAnsi="Arial" w:cs="Arial"/>
        </w:rPr>
        <w:t>collect</w:t>
      </w:r>
      <w:r w:rsidR="001B5AD5" w:rsidRPr="0057013B">
        <w:rPr>
          <w:rFonts w:ascii="Arial" w:hAnsi="Arial" w:cs="Arial"/>
        </w:rPr>
        <w:t xml:space="preserve"> using surveys supplied internally to the relevant employees. </w:t>
      </w:r>
    </w:p>
    <w:p w14:paraId="09865AF5" w14:textId="2A83E06C" w:rsidR="00E13F3E" w:rsidRPr="0057013B" w:rsidRDefault="00E13F3E" w:rsidP="00D26EB9">
      <w:pPr>
        <w:spacing w:line="480" w:lineRule="auto"/>
        <w:ind w:firstLine="0"/>
        <w:jc w:val="both"/>
        <w:rPr>
          <w:rFonts w:ascii="Arial" w:hAnsi="Arial" w:cs="Arial"/>
        </w:rPr>
      </w:pPr>
      <w:r w:rsidRPr="0057013B">
        <w:rPr>
          <w:rFonts w:ascii="Arial" w:hAnsi="Arial" w:cs="Arial"/>
          <w:b/>
          <w:bCs/>
          <w:i/>
          <w:iCs/>
        </w:rPr>
        <w:t>Integrate changes into the culture</w:t>
      </w:r>
      <w:r w:rsidRPr="0057013B">
        <w:rPr>
          <w:rFonts w:ascii="Arial" w:hAnsi="Arial" w:cs="Arial"/>
          <w:b/>
          <w:bCs/>
        </w:rPr>
        <w:t xml:space="preserve"> </w:t>
      </w:r>
      <w:r w:rsidR="001B5AD5" w:rsidRPr="0057013B">
        <w:rPr>
          <w:rFonts w:ascii="Arial" w:hAnsi="Arial" w:cs="Arial"/>
          <w:b/>
          <w:bCs/>
        </w:rPr>
        <w:t>-</w:t>
      </w:r>
      <w:r w:rsidRPr="0057013B">
        <w:rPr>
          <w:rFonts w:ascii="Arial" w:hAnsi="Arial" w:cs="Arial"/>
          <w:b/>
          <w:bCs/>
        </w:rPr>
        <w:t xml:space="preserve"> </w:t>
      </w:r>
      <w:r w:rsidR="003644FB" w:rsidRPr="0057013B">
        <w:rPr>
          <w:rFonts w:ascii="Arial" w:hAnsi="Arial" w:cs="Arial"/>
        </w:rPr>
        <w:t xml:space="preserve">integrating the changes into the culture can be best achieved by involving employees and empowering them to use the system in efficient ways. The change managers can also celebrate early successes with the employees in order to ensure they feel part of the changes. Thirdly, the change managers can integrate the changes into the company’s culture by providing training programmes to relevant employees at British Airways that increase their levels of expertise in handling the dynamic pricing system.  </w:t>
      </w:r>
    </w:p>
    <w:p w14:paraId="1FB20889" w14:textId="77777777" w:rsidR="003644FB" w:rsidRPr="0057013B" w:rsidRDefault="00E13F3E" w:rsidP="00D26EB9">
      <w:pPr>
        <w:pStyle w:val="Heading1"/>
      </w:pPr>
      <w:bookmarkStart w:id="13" w:name="_Toc181292062"/>
      <w:r w:rsidRPr="0057013B">
        <w:t>Conclusion</w:t>
      </w:r>
      <w:bookmarkEnd w:id="13"/>
    </w:p>
    <w:p w14:paraId="38FC0326" w14:textId="28CAB071" w:rsidR="00891499" w:rsidRPr="0057013B" w:rsidRDefault="003644FB" w:rsidP="00D26EB9">
      <w:pPr>
        <w:spacing w:line="480" w:lineRule="auto"/>
        <w:ind w:firstLine="0"/>
        <w:jc w:val="both"/>
        <w:rPr>
          <w:rFonts w:ascii="Arial" w:hAnsi="Arial" w:cs="Arial"/>
          <w:b/>
          <w:bCs/>
        </w:rPr>
      </w:pPr>
      <w:r w:rsidRPr="0057013B">
        <w:rPr>
          <w:rFonts w:ascii="Arial" w:hAnsi="Arial" w:cs="Arial"/>
        </w:rPr>
        <w:t xml:space="preserve">The report has shown that British Airways has practiced effective workplace change management. A discussion of the recent changes implemented </w:t>
      </w:r>
      <w:r w:rsidR="00361F90" w:rsidRPr="0057013B">
        <w:rPr>
          <w:rFonts w:ascii="Arial" w:hAnsi="Arial" w:cs="Arial"/>
        </w:rPr>
        <w:t>by</w:t>
      </w:r>
      <w:r w:rsidRPr="0057013B">
        <w:rPr>
          <w:rFonts w:ascii="Arial" w:hAnsi="Arial" w:cs="Arial"/>
        </w:rPr>
        <w:t xml:space="preserve"> the </w:t>
      </w:r>
      <w:proofErr w:type="spellStart"/>
      <w:r w:rsidRPr="0057013B">
        <w:rPr>
          <w:rFonts w:ascii="Arial" w:hAnsi="Arial" w:cs="Arial"/>
        </w:rPr>
        <w:t>organisation</w:t>
      </w:r>
      <w:proofErr w:type="spellEnd"/>
      <w:r w:rsidRPr="0057013B">
        <w:rPr>
          <w:rFonts w:ascii="Arial" w:hAnsi="Arial" w:cs="Arial"/>
        </w:rPr>
        <w:t xml:space="preserve"> has shown that the changes have been successful</w:t>
      </w:r>
      <w:r w:rsidR="008F4608" w:rsidRPr="0057013B">
        <w:rPr>
          <w:rFonts w:ascii="Arial" w:hAnsi="Arial" w:cs="Arial"/>
        </w:rPr>
        <w:t xml:space="preserve">. The Compete 2012 Plan and the 7-billion-pound transformation plan have been shown by the report to have been successfully introduced into the organisation. In addition, the report has shown that the changes were supported by the culture of excellence and open-mindedness that informs the behavior of individuals at British Airways. </w:t>
      </w:r>
      <w:r w:rsidR="00361F90" w:rsidRPr="0057013B">
        <w:rPr>
          <w:rFonts w:ascii="Arial" w:hAnsi="Arial" w:cs="Arial"/>
        </w:rPr>
        <w:t>Supportive</w:t>
      </w:r>
      <w:r w:rsidR="008F4608" w:rsidRPr="0057013B">
        <w:rPr>
          <w:rFonts w:ascii="Arial" w:hAnsi="Arial" w:cs="Arial"/>
        </w:rPr>
        <w:t xml:space="preserve"> culture will also be important in the implementation of the proposed changes. The report has proposed changes that involve replacing the current static pricing system to a dynamic pricing strategy supported by </w:t>
      </w:r>
      <w:r w:rsidR="008F4608" w:rsidRPr="0057013B">
        <w:rPr>
          <w:rFonts w:ascii="Arial" w:hAnsi="Arial" w:cs="Arial"/>
        </w:rPr>
        <w:lastRenderedPageBreak/>
        <w:t xml:space="preserve">data and AI-driven data analytics program that can generate the right price based on </w:t>
      </w:r>
      <w:r w:rsidR="00361F90" w:rsidRPr="0057013B">
        <w:rPr>
          <w:rFonts w:ascii="Arial" w:hAnsi="Arial" w:cs="Arial"/>
        </w:rPr>
        <w:t>consideration</w:t>
      </w:r>
      <w:r w:rsidR="008F4608" w:rsidRPr="0057013B">
        <w:rPr>
          <w:rFonts w:ascii="Arial" w:hAnsi="Arial" w:cs="Arial"/>
        </w:rPr>
        <w:t xml:space="preserve"> of multiple factors. The report recommends that the company uses </w:t>
      </w:r>
      <w:r w:rsidR="00361F90" w:rsidRPr="0057013B">
        <w:rPr>
          <w:rFonts w:ascii="Arial" w:hAnsi="Arial" w:cs="Arial"/>
        </w:rPr>
        <w:t>Lewin’s</w:t>
      </w:r>
      <w:r w:rsidR="008F4608" w:rsidRPr="0057013B">
        <w:rPr>
          <w:rFonts w:ascii="Arial" w:hAnsi="Arial" w:cs="Arial"/>
        </w:rPr>
        <w:t xml:space="preserve"> three-step change model to implement the changes as the model is simple to execute and guides a change management process through a systematic change process.   </w:t>
      </w:r>
      <w:r w:rsidR="00E13F3E" w:rsidRPr="0057013B">
        <w:rPr>
          <w:rFonts w:ascii="Arial" w:hAnsi="Arial" w:cs="Arial"/>
          <w:b/>
          <w:bCs/>
        </w:rPr>
        <w:t xml:space="preserve"> </w:t>
      </w:r>
    </w:p>
    <w:p w14:paraId="5767E94D" w14:textId="77777777" w:rsidR="008823A5" w:rsidRPr="0057013B" w:rsidRDefault="008823A5" w:rsidP="00D26EB9">
      <w:pPr>
        <w:jc w:val="both"/>
        <w:rPr>
          <w:rFonts w:ascii="Arial" w:hAnsi="Arial" w:cs="Arial"/>
          <w:b/>
          <w:bCs/>
        </w:rPr>
      </w:pPr>
      <w:r w:rsidRPr="0057013B">
        <w:rPr>
          <w:rFonts w:ascii="Arial" w:hAnsi="Arial" w:cs="Arial"/>
          <w:b/>
          <w:bCs/>
        </w:rPr>
        <w:br w:type="page"/>
      </w:r>
    </w:p>
    <w:p w14:paraId="0C74279F" w14:textId="760921F0" w:rsidR="00891499" w:rsidRDefault="00EA3597" w:rsidP="007D1BBD">
      <w:pPr>
        <w:pStyle w:val="Heading1"/>
      </w:pPr>
      <w:bookmarkStart w:id="14" w:name="_Toc181292063"/>
      <w:r>
        <w:lastRenderedPageBreak/>
        <w:t>References</w:t>
      </w:r>
      <w:bookmarkEnd w:id="14"/>
      <w:r>
        <w:t xml:space="preserve"> </w:t>
      </w:r>
    </w:p>
    <w:p w14:paraId="7519B2FE" w14:textId="77777777" w:rsidR="008823A5" w:rsidRDefault="008823A5" w:rsidP="00D26EB9">
      <w:pPr>
        <w:spacing w:line="480" w:lineRule="auto"/>
        <w:ind w:left="720" w:hanging="720"/>
        <w:jc w:val="both"/>
        <w:rPr>
          <w:rFonts w:ascii="Times New Roman" w:hAnsi="Times New Roman" w:cs="Times New Roman"/>
          <w:sz w:val="24"/>
          <w:szCs w:val="24"/>
        </w:rPr>
      </w:pPr>
      <w:r w:rsidRPr="00B21604">
        <w:rPr>
          <w:rFonts w:ascii="Times New Roman" w:hAnsi="Times New Roman" w:cs="Times New Roman"/>
          <w:sz w:val="24"/>
          <w:szCs w:val="24"/>
        </w:rPr>
        <w:t xml:space="preserve">Anderson, D. and Anderson, L.A., </w:t>
      </w:r>
      <w:r>
        <w:rPr>
          <w:rFonts w:ascii="Times New Roman" w:hAnsi="Times New Roman" w:cs="Times New Roman"/>
          <w:sz w:val="24"/>
          <w:szCs w:val="24"/>
        </w:rPr>
        <w:t>(</w:t>
      </w:r>
      <w:r w:rsidRPr="00B21604">
        <w:rPr>
          <w:rFonts w:ascii="Times New Roman" w:hAnsi="Times New Roman" w:cs="Times New Roman"/>
          <w:sz w:val="24"/>
          <w:szCs w:val="24"/>
        </w:rPr>
        <w:t>2010</w:t>
      </w:r>
      <w:r>
        <w:rPr>
          <w:rFonts w:ascii="Times New Roman" w:hAnsi="Times New Roman" w:cs="Times New Roman"/>
          <w:sz w:val="24"/>
          <w:szCs w:val="24"/>
        </w:rPr>
        <w:t>)</w:t>
      </w:r>
      <w:r w:rsidRPr="00B21604">
        <w:rPr>
          <w:rFonts w:ascii="Times New Roman" w:hAnsi="Times New Roman" w:cs="Times New Roman"/>
          <w:sz w:val="24"/>
          <w:szCs w:val="24"/>
        </w:rPr>
        <w:t>. </w:t>
      </w:r>
      <w:r w:rsidRPr="00B21604">
        <w:rPr>
          <w:rFonts w:ascii="Times New Roman" w:hAnsi="Times New Roman" w:cs="Times New Roman"/>
          <w:i/>
          <w:iCs/>
          <w:sz w:val="24"/>
          <w:szCs w:val="24"/>
        </w:rPr>
        <w:t>Beyond change management: How to achieve breakthrough results through conscious change leadership</w:t>
      </w:r>
      <w:r w:rsidRPr="00B21604">
        <w:rPr>
          <w:rFonts w:ascii="Times New Roman" w:hAnsi="Times New Roman" w:cs="Times New Roman"/>
          <w:sz w:val="24"/>
          <w:szCs w:val="24"/>
        </w:rPr>
        <w:t> (Vol. 36). John Wiley &amp; Sons.</w:t>
      </w:r>
    </w:p>
    <w:p w14:paraId="75F4C0D7" w14:textId="3B13FE15" w:rsidR="008823A5" w:rsidRDefault="008823A5" w:rsidP="00D26EB9">
      <w:pPr>
        <w:spacing w:line="480" w:lineRule="auto"/>
        <w:ind w:left="720" w:hanging="720"/>
        <w:jc w:val="both"/>
        <w:rPr>
          <w:rFonts w:ascii="Times New Roman" w:hAnsi="Times New Roman" w:cs="Times New Roman"/>
          <w:sz w:val="24"/>
          <w:szCs w:val="24"/>
        </w:rPr>
      </w:pPr>
      <w:r w:rsidRPr="00B21604">
        <w:rPr>
          <w:rFonts w:ascii="Times New Roman" w:hAnsi="Times New Roman" w:cs="Times New Roman"/>
          <w:sz w:val="24"/>
          <w:szCs w:val="24"/>
        </w:rPr>
        <w:t xml:space="preserve">Baloh, J., Zhu, X. and Ward, M.M. (2017) 'Implementing team huddles in small rural hospitals: How does the Kotter model of change </w:t>
      </w:r>
      <w:r w:rsidR="00871A0B" w:rsidRPr="00B21604">
        <w:rPr>
          <w:rFonts w:ascii="Times New Roman" w:hAnsi="Times New Roman" w:cs="Times New Roman"/>
          <w:sz w:val="24"/>
          <w:szCs w:val="24"/>
        </w:rPr>
        <w:t>apply?</w:t>
      </w:r>
      <w:r w:rsidRPr="00B21604">
        <w:rPr>
          <w:rFonts w:ascii="Times New Roman" w:hAnsi="Times New Roman" w:cs="Times New Roman"/>
          <w:sz w:val="24"/>
          <w:szCs w:val="24"/>
        </w:rPr>
        <w:t xml:space="preserve">' </w:t>
      </w:r>
      <w:r w:rsidRPr="00B21604">
        <w:rPr>
          <w:rFonts w:ascii="Times New Roman" w:hAnsi="Times New Roman" w:cs="Times New Roman"/>
          <w:i/>
          <w:iCs/>
          <w:sz w:val="24"/>
          <w:szCs w:val="24"/>
        </w:rPr>
        <w:t>Journal of Nursing Management</w:t>
      </w:r>
      <w:r w:rsidRPr="00B21604">
        <w:rPr>
          <w:rFonts w:ascii="Times New Roman" w:hAnsi="Times New Roman" w:cs="Times New Roman"/>
          <w:sz w:val="24"/>
          <w:szCs w:val="24"/>
        </w:rPr>
        <w:t xml:space="preserve">, 26(5), pp. 571–578. </w:t>
      </w:r>
      <w:hyperlink r:id="rId6" w:history="1">
        <w:r w:rsidRPr="00B21604">
          <w:rPr>
            <w:rStyle w:val="Hyperlink"/>
            <w:rFonts w:ascii="Times New Roman" w:hAnsi="Times New Roman" w:cs="Times New Roman"/>
            <w:sz w:val="24"/>
            <w:szCs w:val="24"/>
          </w:rPr>
          <w:t>https://doi.org/10.1111/jonm.12584</w:t>
        </w:r>
      </w:hyperlink>
      <w:r w:rsidRPr="00B21604">
        <w:rPr>
          <w:rFonts w:ascii="Times New Roman" w:hAnsi="Times New Roman" w:cs="Times New Roman"/>
          <w:sz w:val="24"/>
          <w:szCs w:val="24"/>
        </w:rPr>
        <w:t>.</w:t>
      </w:r>
      <w:r>
        <w:rPr>
          <w:rFonts w:ascii="Times New Roman" w:hAnsi="Times New Roman" w:cs="Times New Roman"/>
          <w:sz w:val="24"/>
          <w:szCs w:val="24"/>
        </w:rPr>
        <w:t xml:space="preserve"> </w:t>
      </w:r>
    </w:p>
    <w:p w14:paraId="49970100" w14:textId="77777777" w:rsidR="008823A5" w:rsidRDefault="008823A5" w:rsidP="00D26EB9">
      <w:pPr>
        <w:spacing w:line="480" w:lineRule="auto"/>
        <w:ind w:left="720" w:hanging="720"/>
        <w:jc w:val="both"/>
        <w:rPr>
          <w:rFonts w:ascii="Times New Roman" w:hAnsi="Times New Roman" w:cs="Times New Roman"/>
          <w:sz w:val="24"/>
          <w:szCs w:val="24"/>
        </w:rPr>
      </w:pPr>
      <w:r w:rsidRPr="00087D64">
        <w:rPr>
          <w:rFonts w:ascii="Times New Roman" w:hAnsi="Times New Roman" w:cs="Times New Roman"/>
          <w:sz w:val="24"/>
          <w:szCs w:val="24"/>
        </w:rPr>
        <w:t xml:space="preserve">Baumeister, S. (2020) 'Mitigating the Climate Change Impacts of Aviation through Behavioural Change,' </w:t>
      </w:r>
      <w:r w:rsidRPr="00087D64">
        <w:rPr>
          <w:rFonts w:ascii="Times New Roman" w:hAnsi="Times New Roman" w:cs="Times New Roman"/>
          <w:i/>
          <w:iCs/>
          <w:sz w:val="24"/>
          <w:szCs w:val="24"/>
        </w:rPr>
        <w:t>Transportation Research Procedia</w:t>
      </w:r>
      <w:r w:rsidRPr="00087D64">
        <w:rPr>
          <w:rFonts w:ascii="Times New Roman" w:hAnsi="Times New Roman" w:cs="Times New Roman"/>
          <w:sz w:val="24"/>
          <w:szCs w:val="24"/>
        </w:rPr>
        <w:t xml:space="preserve">, 48, pp. 2006–2017. </w:t>
      </w:r>
      <w:hyperlink r:id="rId7" w:history="1">
        <w:r w:rsidRPr="00087D64">
          <w:rPr>
            <w:rStyle w:val="Hyperlink"/>
            <w:rFonts w:ascii="Times New Roman" w:hAnsi="Times New Roman" w:cs="Times New Roman"/>
            <w:sz w:val="24"/>
            <w:szCs w:val="24"/>
          </w:rPr>
          <w:t>https://doi.org/10.1016/j.trpro.2020.08.230</w:t>
        </w:r>
      </w:hyperlink>
      <w:r w:rsidRPr="00087D64">
        <w:rPr>
          <w:rFonts w:ascii="Times New Roman" w:hAnsi="Times New Roman" w:cs="Times New Roman"/>
          <w:sz w:val="24"/>
          <w:szCs w:val="24"/>
        </w:rPr>
        <w:t>.</w:t>
      </w:r>
    </w:p>
    <w:p w14:paraId="410E3172" w14:textId="77777777" w:rsidR="008823A5" w:rsidRDefault="008823A5" w:rsidP="00D26EB9">
      <w:pPr>
        <w:spacing w:line="480" w:lineRule="auto"/>
        <w:ind w:left="720" w:hanging="720"/>
        <w:jc w:val="both"/>
        <w:rPr>
          <w:rFonts w:ascii="Times New Roman" w:hAnsi="Times New Roman" w:cs="Times New Roman"/>
          <w:sz w:val="24"/>
          <w:szCs w:val="24"/>
        </w:rPr>
      </w:pPr>
      <w:r w:rsidRPr="00087D64">
        <w:rPr>
          <w:rFonts w:ascii="Times New Roman" w:hAnsi="Times New Roman" w:cs="Times New Roman"/>
          <w:sz w:val="24"/>
          <w:szCs w:val="24"/>
        </w:rPr>
        <w:t xml:space="preserve">Bobasu, A., Quaglietti, L. and Ricci, M. (2023) 'Tracking Global Economic uncertainty: Implications for the euro area,' </w:t>
      </w:r>
      <w:r w:rsidRPr="00087D64">
        <w:rPr>
          <w:rFonts w:ascii="Times New Roman" w:hAnsi="Times New Roman" w:cs="Times New Roman"/>
          <w:i/>
          <w:iCs/>
          <w:sz w:val="24"/>
          <w:szCs w:val="24"/>
        </w:rPr>
        <w:t>IMF Economic Review</w:t>
      </w:r>
      <w:r w:rsidRPr="00087D64">
        <w:rPr>
          <w:rFonts w:ascii="Times New Roman" w:hAnsi="Times New Roman" w:cs="Times New Roman"/>
          <w:sz w:val="24"/>
          <w:szCs w:val="24"/>
        </w:rPr>
        <w:t xml:space="preserve">, 72(2), pp. 820–857. </w:t>
      </w:r>
      <w:hyperlink r:id="rId8" w:history="1">
        <w:r w:rsidRPr="00087D64">
          <w:rPr>
            <w:rStyle w:val="Hyperlink"/>
            <w:rFonts w:ascii="Times New Roman" w:hAnsi="Times New Roman" w:cs="Times New Roman"/>
            <w:sz w:val="24"/>
            <w:szCs w:val="24"/>
          </w:rPr>
          <w:t>https://doi.org/10.1057/s41308-023-00216-9</w:t>
        </w:r>
      </w:hyperlink>
      <w:r w:rsidRPr="00087D64">
        <w:rPr>
          <w:rFonts w:ascii="Times New Roman" w:hAnsi="Times New Roman" w:cs="Times New Roman"/>
          <w:sz w:val="24"/>
          <w:szCs w:val="24"/>
        </w:rPr>
        <w:t>.</w:t>
      </w:r>
      <w:r>
        <w:rPr>
          <w:rFonts w:ascii="Times New Roman" w:hAnsi="Times New Roman" w:cs="Times New Roman"/>
          <w:sz w:val="24"/>
          <w:szCs w:val="24"/>
        </w:rPr>
        <w:t xml:space="preserve"> </w:t>
      </w:r>
    </w:p>
    <w:p w14:paraId="588BB116" w14:textId="77777777" w:rsidR="008823A5" w:rsidRDefault="008823A5" w:rsidP="00D26EB9">
      <w:pPr>
        <w:spacing w:line="480" w:lineRule="auto"/>
        <w:ind w:left="720" w:hanging="720"/>
        <w:jc w:val="both"/>
        <w:rPr>
          <w:rFonts w:ascii="Times New Roman" w:hAnsi="Times New Roman" w:cs="Times New Roman"/>
          <w:sz w:val="24"/>
          <w:szCs w:val="24"/>
        </w:rPr>
      </w:pPr>
      <w:r w:rsidRPr="00931817">
        <w:rPr>
          <w:rFonts w:ascii="Times New Roman" w:hAnsi="Times New Roman" w:cs="Times New Roman"/>
          <w:sz w:val="24"/>
          <w:szCs w:val="24"/>
        </w:rPr>
        <w:t xml:space="preserve">British Airways (2023) About BA | Information | British Airways. </w:t>
      </w:r>
      <w:hyperlink r:id="rId9" w:history="1">
        <w:r w:rsidRPr="00F305F1">
          <w:rPr>
            <w:rStyle w:val="Hyperlink"/>
            <w:rFonts w:ascii="Times New Roman" w:hAnsi="Times New Roman" w:cs="Times New Roman"/>
            <w:sz w:val="24"/>
            <w:szCs w:val="24"/>
          </w:rPr>
          <w:t>https://www.britishairways.com/content/en/it/information/about-ba</w:t>
        </w:r>
      </w:hyperlink>
      <w:r>
        <w:rPr>
          <w:rFonts w:ascii="Times New Roman" w:hAnsi="Times New Roman" w:cs="Times New Roman"/>
          <w:sz w:val="24"/>
          <w:szCs w:val="24"/>
        </w:rPr>
        <w:t xml:space="preserve"> </w:t>
      </w:r>
      <w:r w:rsidRPr="00931817">
        <w:rPr>
          <w:rFonts w:ascii="Times New Roman" w:hAnsi="Times New Roman" w:cs="Times New Roman"/>
          <w:sz w:val="24"/>
          <w:szCs w:val="24"/>
        </w:rPr>
        <w:t>(Accessed: October 27, 2024).</w:t>
      </w:r>
      <w:r>
        <w:rPr>
          <w:rFonts w:ascii="Times New Roman" w:hAnsi="Times New Roman" w:cs="Times New Roman"/>
          <w:sz w:val="24"/>
          <w:szCs w:val="24"/>
        </w:rPr>
        <w:t xml:space="preserve"> </w:t>
      </w:r>
    </w:p>
    <w:p w14:paraId="02158E8F" w14:textId="77777777" w:rsidR="008823A5" w:rsidRDefault="008823A5" w:rsidP="00D26EB9">
      <w:pPr>
        <w:spacing w:line="480" w:lineRule="auto"/>
        <w:ind w:left="720" w:hanging="720"/>
        <w:jc w:val="both"/>
        <w:rPr>
          <w:rFonts w:ascii="Times New Roman" w:hAnsi="Times New Roman" w:cs="Times New Roman"/>
          <w:sz w:val="24"/>
          <w:szCs w:val="24"/>
        </w:rPr>
      </w:pPr>
      <w:r w:rsidRPr="00087D64">
        <w:rPr>
          <w:rFonts w:ascii="Times New Roman" w:hAnsi="Times New Roman" w:cs="Times New Roman"/>
          <w:sz w:val="24"/>
          <w:szCs w:val="24"/>
        </w:rPr>
        <w:t xml:space="preserve">British Airways (2023) </w:t>
      </w:r>
      <w:r w:rsidRPr="00087D64">
        <w:rPr>
          <w:rFonts w:ascii="Times New Roman" w:hAnsi="Times New Roman" w:cs="Times New Roman"/>
          <w:i/>
          <w:iCs/>
          <w:sz w:val="24"/>
          <w:szCs w:val="24"/>
        </w:rPr>
        <w:t>Planet | BA Sustainability, Carbon Reduction &amp; Net Zero</w:t>
      </w:r>
      <w:r w:rsidRPr="00087D64">
        <w:rPr>
          <w:rFonts w:ascii="Times New Roman" w:hAnsi="Times New Roman" w:cs="Times New Roman"/>
          <w:sz w:val="24"/>
          <w:szCs w:val="24"/>
        </w:rPr>
        <w:t xml:space="preserve">. </w:t>
      </w:r>
      <w:hyperlink r:id="rId10" w:history="1">
        <w:r w:rsidRPr="00087D64">
          <w:rPr>
            <w:rStyle w:val="Hyperlink"/>
            <w:rFonts w:ascii="Times New Roman" w:hAnsi="Times New Roman" w:cs="Times New Roman"/>
            <w:sz w:val="24"/>
            <w:szCs w:val="24"/>
          </w:rPr>
          <w:t>https://www.britishairways.com/content/information/about-ba/ba-better-world/planet</w:t>
        </w:r>
      </w:hyperlink>
      <w:r>
        <w:rPr>
          <w:rFonts w:ascii="Times New Roman" w:hAnsi="Times New Roman" w:cs="Times New Roman"/>
          <w:sz w:val="24"/>
          <w:szCs w:val="24"/>
        </w:rPr>
        <w:t xml:space="preserve"> </w:t>
      </w:r>
      <w:r w:rsidRPr="00087D64">
        <w:rPr>
          <w:rFonts w:ascii="Times New Roman" w:hAnsi="Times New Roman" w:cs="Times New Roman"/>
          <w:sz w:val="24"/>
          <w:szCs w:val="24"/>
        </w:rPr>
        <w:t>(Accessed: October 27, 2024).</w:t>
      </w:r>
    </w:p>
    <w:p w14:paraId="100AB734" w14:textId="77777777" w:rsidR="008823A5" w:rsidRDefault="008823A5" w:rsidP="00D26EB9">
      <w:pPr>
        <w:spacing w:line="480" w:lineRule="auto"/>
        <w:ind w:left="720" w:hanging="720"/>
        <w:jc w:val="both"/>
        <w:rPr>
          <w:rFonts w:ascii="Times New Roman" w:hAnsi="Times New Roman" w:cs="Times New Roman"/>
          <w:sz w:val="24"/>
          <w:szCs w:val="24"/>
        </w:rPr>
      </w:pPr>
      <w:r w:rsidRPr="008823A5">
        <w:rPr>
          <w:rFonts w:ascii="Times New Roman" w:hAnsi="Times New Roman" w:cs="Times New Roman"/>
          <w:sz w:val="24"/>
          <w:szCs w:val="24"/>
        </w:rPr>
        <w:t xml:space="preserve">British Airways (2024) </w:t>
      </w:r>
      <w:r w:rsidRPr="008823A5">
        <w:rPr>
          <w:rFonts w:ascii="Times New Roman" w:hAnsi="Times New Roman" w:cs="Times New Roman"/>
          <w:i/>
          <w:iCs/>
          <w:sz w:val="24"/>
          <w:szCs w:val="24"/>
        </w:rPr>
        <w:t>Our culture</w:t>
      </w:r>
      <w:r w:rsidRPr="008823A5">
        <w:rPr>
          <w:rFonts w:ascii="Times New Roman" w:hAnsi="Times New Roman" w:cs="Times New Roman"/>
          <w:sz w:val="24"/>
          <w:szCs w:val="24"/>
        </w:rPr>
        <w:t>. https://careers.ba.com/our-culture (Accessed: October 27, 2024).</w:t>
      </w:r>
    </w:p>
    <w:p w14:paraId="062302AA" w14:textId="77777777" w:rsidR="008823A5" w:rsidRDefault="008823A5" w:rsidP="00D26EB9">
      <w:pPr>
        <w:spacing w:line="480" w:lineRule="auto"/>
        <w:ind w:left="720" w:hanging="720"/>
        <w:jc w:val="both"/>
        <w:rPr>
          <w:rFonts w:ascii="Times New Roman" w:hAnsi="Times New Roman" w:cs="Times New Roman"/>
          <w:sz w:val="24"/>
          <w:szCs w:val="24"/>
        </w:rPr>
      </w:pPr>
      <w:r w:rsidRPr="00087D64">
        <w:rPr>
          <w:rFonts w:ascii="Times New Roman" w:hAnsi="Times New Roman" w:cs="Times New Roman"/>
          <w:sz w:val="24"/>
          <w:szCs w:val="24"/>
        </w:rPr>
        <w:lastRenderedPageBreak/>
        <w:t xml:space="preserve">British Chambers of Commerce (2024) 'BCC Economic Forecast - British Chambers of Commerce,' </w:t>
      </w:r>
      <w:r w:rsidRPr="00087D64">
        <w:rPr>
          <w:rFonts w:ascii="Times New Roman" w:hAnsi="Times New Roman" w:cs="Times New Roman"/>
          <w:i/>
          <w:iCs/>
          <w:sz w:val="24"/>
          <w:szCs w:val="24"/>
        </w:rPr>
        <w:t>British Chambers of Commerce</w:t>
      </w:r>
      <w:r w:rsidRPr="00087D64">
        <w:rPr>
          <w:rFonts w:ascii="Times New Roman" w:hAnsi="Times New Roman" w:cs="Times New Roman"/>
          <w:sz w:val="24"/>
          <w:szCs w:val="24"/>
        </w:rPr>
        <w:t xml:space="preserve">, 5 September. </w:t>
      </w:r>
      <w:hyperlink r:id="rId11" w:anchor=":~:text=%E2%80%9CThe%20UK%20economy%20has%20grown,expectations%20for%202025%20and%202026" w:history="1">
        <w:r w:rsidRPr="00087D64">
          <w:rPr>
            <w:rStyle w:val="Hyperlink"/>
            <w:rFonts w:ascii="Times New Roman" w:hAnsi="Times New Roman" w:cs="Times New Roman"/>
            <w:sz w:val="24"/>
            <w:szCs w:val="24"/>
          </w:rPr>
          <w:t>https://www.britishchambers.org.uk/news/2024/09/bcc-economic-forecast-growth-ticking-up-but-major-uncertainties-remain/#:~:text=%E2%80%9CThe%20UK%20economy%20has%20grown,expectations%20for%202025%20and%202026</w:t>
        </w:r>
      </w:hyperlink>
      <w:r w:rsidRPr="00087D64">
        <w:rPr>
          <w:rFonts w:ascii="Times New Roman" w:hAnsi="Times New Roman" w:cs="Times New Roman"/>
          <w:sz w:val="24"/>
          <w:szCs w:val="24"/>
        </w:rPr>
        <w:t>.</w:t>
      </w:r>
      <w:r>
        <w:rPr>
          <w:rFonts w:ascii="Times New Roman" w:hAnsi="Times New Roman" w:cs="Times New Roman"/>
          <w:sz w:val="24"/>
          <w:szCs w:val="24"/>
        </w:rPr>
        <w:t xml:space="preserve"> </w:t>
      </w:r>
      <w:r w:rsidRPr="00087D64">
        <w:rPr>
          <w:rFonts w:ascii="Times New Roman" w:hAnsi="Times New Roman" w:cs="Times New Roman"/>
          <w:sz w:val="24"/>
          <w:szCs w:val="24"/>
        </w:rPr>
        <w:t>(Accessed: October 27, 2024).</w:t>
      </w:r>
    </w:p>
    <w:p w14:paraId="0829E3CA" w14:textId="77777777" w:rsidR="008823A5" w:rsidRDefault="008823A5" w:rsidP="00D26EB9">
      <w:pPr>
        <w:spacing w:line="480" w:lineRule="auto"/>
        <w:ind w:left="720" w:hanging="720"/>
        <w:jc w:val="both"/>
        <w:rPr>
          <w:rFonts w:ascii="Times New Roman" w:hAnsi="Times New Roman" w:cs="Times New Roman"/>
          <w:sz w:val="24"/>
          <w:szCs w:val="24"/>
        </w:rPr>
      </w:pPr>
      <w:r w:rsidRPr="00946A98">
        <w:rPr>
          <w:rFonts w:ascii="Times New Roman" w:hAnsi="Times New Roman" w:cs="Times New Roman"/>
          <w:sz w:val="24"/>
          <w:szCs w:val="24"/>
        </w:rPr>
        <w:t xml:space="preserve">Burnes, B., </w:t>
      </w:r>
      <w:r>
        <w:rPr>
          <w:rFonts w:ascii="Times New Roman" w:hAnsi="Times New Roman" w:cs="Times New Roman"/>
          <w:sz w:val="24"/>
          <w:szCs w:val="24"/>
        </w:rPr>
        <w:t>(</w:t>
      </w:r>
      <w:r w:rsidRPr="00946A98">
        <w:rPr>
          <w:rFonts w:ascii="Times New Roman" w:hAnsi="Times New Roman" w:cs="Times New Roman"/>
          <w:sz w:val="24"/>
          <w:szCs w:val="24"/>
        </w:rPr>
        <w:t>2004</w:t>
      </w:r>
      <w:r>
        <w:rPr>
          <w:rFonts w:ascii="Times New Roman" w:hAnsi="Times New Roman" w:cs="Times New Roman"/>
          <w:sz w:val="24"/>
          <w:szCs w:val="24"/>
        </w:rPr>
        <w:t>)</w:t>
      </w:r>
      <w:r w:rsidRPr="00946A98">
        <w:rPr>
          <w:rFonts w:ascii="Times New Roman" w:hAnsi="Times New Roman" w:cs="Times New Roman"/>
          <w:sz w:val="24"/>
          <w:szCs w:val="24"/>
        </w:rPr>
        <w:t>. </w:t>
      </w:r>
      <w:r w:rsidRPr="00946A98">
        <w:rPr>
          <w:rFonts w:ascii="Times New Roman" w:hAnsi="Times New Roman" w:cs="Times New Roman"/>
          <w:i/>
          <w:iCs/>
          <w:sz w:val="24"/>
          <w:szCs w:val="24"/>
        </w:rPr>
        <w:t>Managing change: A strategic approach to organisational dynamics</w:t>
      </w:r>
      <w:r w:rsidRPr="00946A98">
        <w:rPr>
          <w:rFonts w:ascii="Times New Roman" w:hAnsi="Times New Roman" w:cs="Times New Roman"/>
          <w:sz w:val="24"/>
          <w:szCs w:val="24"/>
        </w:rPr>
        <w:t>. Pearson Education.</w:t>
      </w:r>
    </w:p>
    <w:p w14:paraId="4A14806B" w14:textId="77777777" w:rsidR="008823A5" w:rsidRDefault="008823A5" w:rsidP="00D26EB9">
      <w:pPr>
        <w:spacing w:line="480" w:lineRule="auto"/>
        <w:ind w:left="720" w:hanging="720"/>
        <w:jc w:val="both"/>
        <w:rPr>
          <w:rFonts w:ascii="Times New Roman" w:hAnsi="Times New Roman" w:cs="Times New Roman"/>
          <w:sz w:val="24"/>
          <w:szCs w:val="24"/>
        </w:rPr>
      </w:pPr>
      <w:r w:rsidRPr="00946A98">
        <w:rPr>
          <w:rFonts w:ascii="Times New Roman" w:hAnsi="Times New Roman" w:cs="Times New Roman"/>
          <w:sz w:val="24"/>
          <w:szCs w:val="24"/>
        </w:rPr>
        <w:t xml:space="preserve">Cameron, E. and Green, M., </w:t>
      </w:r>
      <w:r>
        <w:rPr>
          <w:rFonts w:ascii="Times New Roman" w:hAnsi="Times New Roman" w:cs="Times New Roman"/>
          <w:sz w:val="24"/>
          <w:szCs w:val="24"/>
        </w:rPr>
        <w:t>(</w:t>
      </w:r>
      <w:r w:rsidRPr="00946A98">
        <w:rPr>
          <w:rFonts w:ascii="Times New Roman" w:hAnsi="Times New Roman" w:cs="Times New Roman"/>
          <w:sz w:val="24"/>
          <w:szCs w:val="24"/>
        </w:rPr>
        <w:t>2019</w:t>
      </w:r>
      <w:r>
        <w:rPr>
          <w:rFonts w:ascii="Times New Roman" w:hAnsi="Times New Roman" w:cs="Times New Roman"/>
          <w:sz w:val="24"/>
          <w:szCs w:val="24"/>
        </w:rPr>
        <w:t>)</w:t>
      </w:r>
      <w:r w:rsidRPr="00946A98">
        <w:rPr>
          <w:rFonts w:ascii="Times New Roman" w:hAnsi="Times New Roman" w:cs="Times New Roman"/>
          <w:sz w:val="24"/>
          <w:szCs w:val="24"/>
        </w:rPr>
        <w:t>. </w:t>
      </w:r>
      <w:r w:rsidRPr="00946A98">
        <w:rPr>
          <w:rFonts w:ascii="Times New Roman" w:hAnsi="Times New Roman" w:cs="Times New Roman"/>
          <w:i/>
          <w:iCs/>
          <w:sz w:val="24"/>
          <w:szCs w:val="24"/>
        </w:rPr>
        <w:t>Making sense of change management: A complete guide to the models, tools and techniques of organizational change</w:t>
      </w:r>
      <w:r w:rsidRPr="00946A98">
        <w:rPr>
          <w:rFonts w:ascii="Times New Roman" w:hAnsi="Times New Roman" w:cs="Times New Roman"/>
          <w:sz w:val="24"/>
          <w:szCs w:val="24"/>
        </w:rPr>
        <w:t>. Kogan Page Publishers.</w:t>
      </w:r>
    </w:p>
    <w:p w14:paraId="0F8F6004" w14:textId="77777777" w:rsidR="008823A5" w:rsidRDefault="008823A5" w:rsidP="00D26EB9">
      <w:pPr>
        <w:spacing w:line="480" w:lineRule="auto"/>
        <w:ind w:left="720" w:hanging="720"/>
        <w:jc w:val="both"/>
        <w:rPr>
          <w:rFonts w:ascii="Times New Roman" w:hAnsi="Times New Roman" w:cs="Times New Roman"/>
          <w:sz w:val="24"/>
          <w:szCs w:val="24"/>
        </w:rPr>
      </w:pPr>
      <w:r w:rsidRPr="00F76E10">
        <w:rPr>
          <w:rFonts w:ascii="Times New Roman" w:hAnsi="Times New Roman" w:cs="Times New Roman"/>
          <w:sz w:val="24"/>
          <w:szCs w:val="24"/>
        </w:rPr>
        <w:t xml:space="preserve">Chung, S.H., Ma, H.L., Hansen, M. and Choi, T.M., (2020) 'Data science and analytics in aviation,' </w:t>
      </w:r>
      <w:r w:rsidRPr="00F76E10">
        <w:rPr>
          <w:rFonts w:ascii="Times New Roman" w:hAnsi="Times New Roman" w:cs="Times New Roman"/>
          <w:i/>
          <w:iCs/>
          <w:sz w:val="24"/>
          <w:szCs w:val="24"/>
        </w:rPr>
        <w:t>Transportation Research Part E Logistics and Transportation Review</w:t>
      </w:r>
      <w:r w:rsidRPr="00F76E10">
        <w:rPr>
          <w:rFonts w:ascii="Times New Roman" w:hAnsi="Times New Roman" w:cs="Times New Roman"/>
          <w:sz w:val="24"/>
          <w:szCs w:val="24"/>
        </w:rPr>
        <w:t xml:space="preserve">, 134, p. 101837. </w:t>
      </w:r>
      <w:hyperlink r:id="rId12" w:history="1">
        <w:r w:rsidRPr="00F76E10">
          <w:rPr>
            <w:rStyle w:val="Hyperlink"/>
            <w:rFonts w:ascii="Times New Roman" w:hAnsi="Times New Roman" w:cs="Times New Roman"/>
            <w:sz w:val="24"/>
            <w:szCs w:val="24"/>
          </w:rPr>
          <w:t>https://doi.org/10.1016/j.tre.2020.101837</w:t>
        </w:r>
      </w:hyperlink>
      <w:r w:rsidRPr="00F76E10">
        <w:rPr>
          <w:rFonts w:ascii="Times New Roman" w:hAnsi="Times New Roman" w:cs="Times New Roman"/>
          <w:sz w:val="24"/>
          <w:szCs w:val="24"/>
        </w:rPr>
        <w:t>.</w:t>
      </w:r>
      <w:r>
        <w:rPr>
          <w:rFonts w:ascii="Times New Roman" w:hAnsi="Times New Roman" w:cs="Times New Roman"/>
          <w:sz w:val="24"/>
          <w:szCs w:val="24"/>
        </w:rPr>
        <w:t xml:space="preserve"> </w:t>
      </w:r>
    </w:p>
    <w:p w14:paraId="0A633673" w14:textId="77777777" w:rsidR="008823A5" w:rsidRDefault="008823A5" w:rsidP="00D26EB9">
      <w:pPr>
        <w:spacing w:line="480" w:lineRule="auto"/>
        <w:ind w:left="720" w:hanging="720"/>
        <w:jc w:val="both"/>
        <w:rPr>
          <w:rFonts w:ascii="Times New Roman" w:hAnsi="Times New Roman" w:cs="Times New Roman"/>
          <w:sz w:val="24"/>
          <w:szCs w:val="24"/>
        </w:rPr>
      </w:pPr>
      <w:r w:rsidRPr="00931817">
        <w:rPr>
          <w:rFonts w:ascii="Times New Roman" w:hAnsi="Times New Roman" w:cs="Times New Roman"/>
          <w:sz w:val="24"/>
          <w:szCs w:val="24"/>
        </w:rPr>
        <w:t xml:space="preserve">Ciotti, M., Ciccozzi, M., Terrinoni, A., Jiang, W.C., Wang, C.B. and Bernardini, S., (2020) 'The COVID-19 pandemic,' </w:t>
      </w:r>
      <w:r w:rsidRPr="00931817">
        <w:rPr>
          <w:rFonts w:ascii="Times New Roman" w:hAnsi="Times New Roman" w:cs="Times New Roman"/>
          <w:i/>
          <w:iCs/>
          <w:sz w:val="24"/>
          <w:szCs w:val="24"/>
        </w:rPr>
        <w:t>Critical Reviews in Clinical Laboratory Sciences</w:t>
      </w:r>
      <w:r w:rsidRPr="00931817">
        <w:rPr>
          <w:rFonts w:ascii="Times New Roman" w:hAnsi="Times New Roman" w:cs="Times New Roman"/>
          <w:sz w:val="24"/>
          <w:szCs w:val="24"/>
        </w:rPr>
        <w:t xml:space="preserve">, 57(6), pp. 365–388. </w:t>
      </w:r>
      <w:hyperlink r:id="rId13" w:history="1">
        <w:r w:rsidRPr="00931817">
          <w:rPr>
            <w:rStyle w:val="Hyperlink"/>
            <w:rFonts w:ascii="Times New Roman" w:hAnsi="Times New Roman" w:cs="Times New Roman"/>
            <w:sz w:val="24"/>
            <w:szCs w:val="24"/>
          </w:rPr>
          <w:t>https://doi.org/10.1080/10408363.2020.1783198</w:t>
        </w:r>
      </w:hyperlink>
      <w:r w:rsidRPr="00931817">
        <w:rPr>
          <w:rFonts w:ascii="Times New Roman" w:hAnsi="Times New Roman" w:cs="Times New Roman"/>
          <w:sz w:val="24"/>
          <w:szCs w:val="24"/>
        </w:rPr>
        <w:t>.</w:t>
      </w:r>
    </w:p>
    <w:p w14:paraId="1B2C87B6" w14:textId="77777777" w:rsidR="008823A5" w:rsidRDefault="008823A5" w:rsidP="00D26EB9">
      <w:pPr>
        <w:spacing w:line="480" w:lineRule="auto"/>
        <w:ind w:left="720" w:hanging="720"/>
        <w:jc w:val="both"/>
        <w:rPr>
          <w:rFonts w:ascii="Times New Roman" w:hAnsi="Times New Roman" w:cs="Times New Roman"/>
          <w:sz w:val="24"/>
          <w:szCs w:val="24"/>
        </w:rPr>
      </w:pPr>
      <w:r w:rsidRPr="00087D64">
        <w:rPr>
          <w:rFonts w:ascii="Times New Roman" w:hAnsi="Times New Roman" w:cs="Times New Roman"/>
          <w:sz w:val="24"/>
          <w:szCs w:val="24"/>
        </w:rPr>
        <w:t xml:space="preserve">Djurovic, A.B. (2011) 'Transformational change or not?: The case of British Airways (2008-2010),' </w:t>
      </w:r>
      <w:r w:rsidRPr="00087D64">
        <w:rPr>
          <w:rFonts w:ascii="Times New Roman" w:hAnsi="Times New Roman" w:cs="Times New Roman"/>
          <w:i/>
          <w:iCs/>
          <w:sz w:val="24"/>
          <w:szCs w:val="24"/>
        </w:rPr>
        <w:t>SSRN Electronic Journal</w:t>
      </w:r>
      <w:r w:rsidRPr="00087D64">
        <w:rPr>
          <w:rFonts w:ascii="Times New Roman" w:hAnsi="Times New Roman" w:cs="Times New Roman"/>
          <w:sz w:val="24"/>
          <w:szCs w:val="24"/>
        </w:rPr>
        <w:t xml:space="preserve"> [Preprint]. </w:t>
      </w:r>
      <w:hyperlink r:id="rId14" w:history="1">
        <w:r w:rsidRPr="00087D64">
          <w:rPr>
            <w:rStyle w:val="Hyperlink"/>
            <w:rFonts w:ascii="Times New Roman" w:hAnsi="Times New Roman" w:cs="Times New Roman"/>
            <w:sz w:val="24"/>
            <w:szCs w:val="24"/>
          </w:rPr>
          <w:t>https://doi.org/10.2139/ssrn.1947296</w:t>
        </w:r>
      </w:hyperlink>
      <w:r w:rsidRPr="00087D64">
        <w:rPr>
          <w:rFonts w:ascii="Times New Roman" w:hAnsi="Times New Roman" w:cs="Times New Roman"/>
          <w:sz w:val="24"/>
          <w:szCs w:val="24"/>
        </w:rPr>
        <w:t>.</w:t>
      </w:r>
      <w:r>
        <w:rPr>
          <w:rFonts w:ascii="Times New Roman" w:hAnsi="Times New Roman" w:cs="Times New Roman"/>
          <w:sz w:val="24"/>
          <w:szCs w:val="24"/>
        </w:rPr>
        <w:t xml:space="preserve"> </w:t>
      </w:r>
    </w:p>
    <w:p w14:paraId="165F11DC" w14:textId="77777777" w:rsidR="008823A5" w:rsidRDefault="008823A5" w:rsidP="00D26EB9">
      <w:pPr>
        <w:spacing w:line="480" w:lineRule="auto"/>
        <w:ind w:left="720" w:hanging="720"/>
        <w:jc w:val="both"/>
        <w:rPr>
          <w:rFonts w:ascii="Times New Roman" w:hAnsi="Times New Roman" w:cs="Times New Roman"/>
          <w:sz w:val="24"/>
          <w:szCs w:val="24"/>
        </w:rPr>
      </w:pPr>
      <w:r w:rsidRPr="00F76E10">
        <w:rPr>
          <w:rFonts w:ascii="Times New Roman" w:hAnsi="Times New Roman" w:cs="Times New Roman"/>
          <w:sz w:val="24"/>
          <w:szCs w:val="24"/>
        </w:rPr>
        <w:t xml:space="preserve">Dorling, D. (2016) 'Brexit: the decision of a divided country,' </w:t>
      </w:r>
      <w:r w:rsidRPr="00F76E10">
        <w:rPr>
          <w:rFonts w:ascii="Times New Roman" w:hAnsi="Times New Roman" w:cs="Times New Roman"/>
          <w:i/>
          <w:iCs/>
          <w:sz w:val="24"/>
          <w:szCs w:val="24"/>
        </w:rPr>
        <w:t>BMJ</w:t>
      </w:r>
      <w:r w:rsidRPr="00F76E10">
        <w:rPr>
          <w:rFonts w:ascii="Times New Roman" w:hAnsi="Times New Roman" w:cs="Times New Roman"/>
          <w:sz w:val="24"/>
          <w:szCs w:val="24"/>
        </w:rPr>
        <w:t xml:space="preserve">, p. i3697. </w:t>
      </w:r>
      <w:hyperlink r:id="rId15" w:history="1">
        <w:r w:rsidRPr="00F76E10">
          <w:rPr>
            <w:rStyle w:val="Hyperlink"/>
            <w:rFonts w:ascii="Times New Roman" w:hAnsi="Times New Roman" w:cs="Times New Roman"/>
            <w:sz w:val="24"/>
            <w:szCs w:val="24"/>
          </w:rPr>
          <w:t>https://doi.org/10.1136/bmj.i3697</w:t>
        </w:r>
      </w:hyperlink>
      <w:r w:rsidRPr="00F76E10">
        <w:rPr>
          <w:rFonts w:ascii="Times New Roman" w:hAnsi="Times New Roman" w:cs="Times New Roman"/>
          <w:sz w:val="24"/>
          <w:szCs w:val="24"/>
        </w:rPr>
        <w:t>.</w:t>
      </w:r>
    </w:p>
    <w:p w14:paraId="583CD600" w14:textId="77777777" w:rsidR="008823A5" w:rsidRDefault="008823A5" w:rsidP="00D26EB9">
      <w:pPr>
        <w:spacing w:line="480" w:lineRule="auto"/>
        <w:ind w:left="720" w:hanging="720"/>
        <w:jc w:val="both"/>
        <w:rPr>
          <w:rFonts w:ascii="Times New Roman" w:hAnsi="Times New Roman" w:cs="Times New Roman"/>
          <w:sz w:val="24"/>
          <w:szCs w:val="24"/>
        </w:rPr>
      </w:pPr>
      <w:r w:rsidRPr="00B21604">
        <w:rPr>
          <w:rFonts w:ascii="Times New Roman" w:hAnsi="Times New Roman" w:cs="Times New Roman"/>
          <w:sz w:val="24"/>
          <w:szCs w:val="24"/>
        </w:rPr>
        <w:t xml:space="preserve">Forsyth, P., </w:t>
      </w:r>
      <w:r>
        <w:rPr>
          <w:rFonts w:ascii="Times New Roman" w:hAnsi="Times New Roman" w:cs="Times New Roman"/>
          <w:sz w:val="24"/>
          <w:szCs w:val="24"/>
        </w:rPr>
        <w:t>(</w:t>
      </w:r>
      <w:r w:rsidRPr="00B21604">
        <w:rPr>
          <w:rFonts w:ascii="Times New Roman" w:hAnsi="Times New Roman" w:cs="Times New Roman"/>
          <w:sz w:val="24"/>
          <w:szCs w:val="24"/>
        </w:rPr>
        <w:t>2012</w:t>
      </w:r>
      <w:r>
        <w:rPr>
          <w:rFonts w:ascii="Times New Roman" w:hAnsi="Times New Roman" w:cs="Times New Roman"/>
          <w:sz w:val="24"/>
          <w:szCs w:val="24"/>
        </w:rPr>
        <w:t>)</w:t>
      </w:r>
      <w:r w:rsidRPr="00B21604">
        <w:rPr>
          <w:rFonts w:ascii="Times New Roman" w:hAnsi="Times New Roman" w:cs="Times New Roman"/>
          <w:sz w:val="24"/>
          <w:szCs w:val="24"/>
        </w:rPr>
        <w:t>. </w:t>
      </w:r>
      <w:r w:rsidRPr="00B21604">
        <w:rPr>
          <w:rFonts w:ascii="Times New Roman" w:hAnsi="Times New Roman" w:cs="Times New Roman"/>
          <w:i/>
          <w:iCs/>
          <w:sz w:val="24"/>
          <w:szCs w:val="24"/>
        </w:rPr>
        <w:t>Managing change</w:t>
      </w:r>
      <w:r w:rsidRPr="00B21604">
        <w:rPr>
          <w:rFonts w:ascii="Times New Roman" w:hAnsi="Times New Roman" w:cs="Times New Roman"/>
          <w:sz w:val="24"/>
          <w:szCs w:val="24"/>
        </w:rPr>
        <w:t> (Vol. 31). Kogan Page Publishers.</w:t>
      </w:r>
    </w:p>
    <w:p w14:paraId="30EA96DE" w14:textId="77777777" w:rsidR="008823A5" w:rsidRDefault="008823A5" w:rsidP="00D26EB9">
      <w:pPr>
        <w:spacing w:line="480" w:lineRule="auto"/>
        <w:ind w:left="720" w:hanging="720"/>
        <w:jc w:val="both"/>
        <w:rPr>
          <w:rFonts w:ascii="Times New Roman" w:hAnsi="Times New Roman" w:cs="Times New Roman"/>
          <w:sz w:val="24"/>
          <w:szCs w:val="24"/>
        </w:rPr>
      </w:pPr>
      <w:r w:rsidRPr="00B21604">
        <w:rPr>
          <w:rFonts w:ascii="Times New Roman" w:hAnsi="Times New Roman" w:cs="Times New Roman"/>
          <w:sz w:val="24"/>
          <w:szCs w:val="24"/>
        </w:rPr>
        <w:lastRenderedPageBreak/>
        <w:t xml:space="preserve">Leadbeater, C. (2024) 'BA’s £7bn transformation has begun... with a single plane,' </w:t>
      </w:r>
      <w:r w:rsidRPr="00B21604">
        <w:rPr>
          <w:rFonts w:ascii="Times New Roman" w:hAnsi="Times New Roman" w:cs="Times New Roman"/>
          <w:i/>
          <w:iCs/>
          <w:sz w:val="24"/>
          <w:szCs w:val="24"/>
        </w:rPr>
        <w:t>The Telegraph</w:t>
      </w:r>
      <w:r w:rsidRPr="00B21604">
        <w:rPr>
          <w:rFonts w:ascii="Times New Roman" w:hAnsi="Times New Roman" w:cs="Times New Roman"/>
          <w:sz w:val="24"/>
          <w:szCs w:val="24"/>
        </w:rPr>
        <w:t xml:space="preserve">, 10 May. </w:t>
      </w:r>
      <w:hyperlink r:id="rId16" w:history="1">
        <w:r w:rsidRPr="00B21604">
          <w:rPr>
            <w:rStyle w:val="Hyperlink"/>
            <w:rFonts w:ascii="Times New Roman" w:hAnsi="Times New Roman" w:cs="Times New Roman"/>
            <w:sz w:val="24"/>
            <w:szCs w:val="24"/>
          </w:rPr>
          <w:t>https://www.telegraph.co.uk/travel/news/bas-7bn-transformation-has-begun-with-a-single-plane/</w:t>
        </w:r>
      </w:hyperlink>
      <w:r w:rsidRPr="00B21604">
        <w:rPr>
          <w:rFonts w:ascii="Times New Roman" w:hAnsi="Times New Roman" w:cs="Times New Roman"/>
          <w:sz w:val="24"/>
          <w:szCs w:val="24"/>
        </w:rPr>
        <w:t>.</w:t>
      </w:r>
      <w:r>
        <w:rPr>
          <w:rFonts w:ascii="Times New Roman" w:hAnsi="Times New Roman" w:cs="Times New Roman"/>
          <w:sz w:val="24"/>
          <w:szCs w:val="24"/>
        </w:rPr>
        <w:t xml:space="preserve"> </w:t>
      </w:r>
    </w:p>
    <w:p w14:paraId="32AA8676" w14:textId="77777777" w:rsidR="008823A5" w:rsidRDefault="008823A5" w:rsidP="00D26EB9">
      <w:pPr>
        <w:spacing w:line="480" w:lineRule="auto"/>
        <w:ind w:left="720" w:hanging="720"/>
        <w:jc w:val="both"/>
        <w:rPr>
          <w:rFonts w:ascii="Times New Roman" w:hAnsi="Times New Roman" w:cs="Times New Roman"/>
          <w:sz w:val="24"/>
          <w:szCs w:val="24"/>
        </w:rPr>
      </w:pPr>
      <w:r w:rsidRPr="00F76E10">
        <w:rPr>
          <w:rFonts w:ascii="Times New Roman" w:hAnsi="Times New Roman" w:cs="Times New Roman"/>
          <w:sz w:val="24"/>
          <w:szCs w:val="24"/>
        </w:rPr>
        <w:t xml:space="preserve">Naoumi, N. and Liu, H. (2024) 'Innovations disruption in Aviation,' </w:t>
      </w:r>
      <w:r w:rsidRPr="00F76E10">
        <w:rPr>
          <w:rFonts w:ascii="Times New Roman" w:hAnsi="Times New Roman" w:cs="Times New Roman"/>
          <w:i/>
          <w:iCs/>
          <w:sz w:val="24"/>
          <w:szCs w:val="24"/>
        </w:rPr>
        <w:t>Journal of Digital Innovation for Humanity</w:t>
      </w:r>
      <w:r w:rsidRPr="00F76E10">
        <w:rPr>
          <w:rFonts w:ascii="Times New Roman" w:hAnsi="Times New Roman" w:cs="Times New Roman"/>
          <w:sz w:val="24"/>
          <w:szCs w:val="24"/>
        </w:rPr>
        <w:t xml:space="preserve">, 5, pp. 1–8. </w:t>
      </w:r>
      <w:hyperlink r:id="rId17" w:history="1">
        <w:r w:rsidRPr="00F76E10">
          <w:rPr>
            <w:rStyle w:val="Hyperlink"/>
            <w:rFonts w:ascii="Times New Roman" w:hAnsi="Times New Roman" w:cs="Times New Roman"/>
            <w:sz w:val="24"/>
            <w:szCs w:val="24"/>
          </w:rPr>
          <w:t>https://doi.org/10.31355/150</w:t>
        </w:r>
      </w:hyperlink>
      <w:r w:rsidRPr="00F76E10">
        <w:rPr>
          <w:rFonts w:ascii="Times New Roman" w:hAnsi="Times New Roman" w:cs="Times New Roman"/>
          <w:sz w:val="24"/>
          <w:szCs w:val="24"/>
        </w:rPr>
        <w:t>.</w:t>
      </w:r>
      <w:r>
        <w:rPr>
          <w:rFonts w:ascii="Times New Roman" w:hAnsi="Times New Roman" w:cs="Times New Roman"/>
          <w:sz w:val="24"/>
          <w:szCs w:val="24"/>
        </w:rPr>
        <w:t xml:space="preserve"> </w:t>
      </w:r>
    </w:p>
    <w:p w14:paraId="52F51F1A" w14:textId="77777777" w:rsidR="008823A5" w:rsidRDefault="008823A5" w:rsidP="00D26EB9">
      <w:pPr>
        <w:spacing w:line="480" w:lineRule="auto"/>
        <w:ind w:left="720" w:hanging="720"/>
        <w:jc w:val="both"/>
        <w:rPr>
          <w:rFonts w:ascii="Times New Roman" w:hAnsi="Times New Roman" w:cs="Times New Roman"/>
          <w:sz w:val="24"/>
          <w:szCs w:val="24"/>
        </w:rPr>
      </w:pPr>
      <w:r w:rsidRPr="00931817">
        <w:rPr>
          <w:rFonts w:ascii="Times New Roman" w:hAnsi="Times New Roman" w:cs="Times New Roman"/>
          <w:sz w:val="24"/>
          <w:szCs w:val="24"/>
        </w:rPr>
        <w:t>Statista (202</w:t>
      </w:r>
      <w:r>
        <w:rPr>
          <w:rFonts w:ascii="Times New Roman" w:hAnsi="Times New Roman" w:cs="Times New Roman"/>
          <w:sz w:val="24"/>
          <w:szCs w:val="24"/>
        </w:rPr>
        <w:t>3</w:t>
      </w:r>
      <w:r w:rsidRPr="00931817">
        <w:rPr>
          <w:rFonts w:ascii="Times New Roman" w:hAnsi="Times New Roman" w:cs="Times New Roman"/>
          <w:sz w:val="24"/>
          <w:szCs w:val="24"/>
        </w:rPr>
        <w:t xml:space="preserve">) </w:t>
      </w:r>
      <w:r w:rsidRPr="00931817">
        <w:rPr>
          <w:rFonts w:ascii="Times New Roman" w:hAnsi="Times New Roman" w:cs="Times New Roman"/>
          <w:i/>
          <w:iCs/>
          <w:sz w:val="24"/>
          <w:szCs w:val="24"/>
        </w:rPr>
        <w:t>Topic: British Airways</w:t>
      </w:r>
      <w:r w:rsidRPr="00931817">
        <w:rPr>
          <w:rFonts w:ascii="Times New Roman" w:hAnsi="Times New Roman" w:cs="Times New Roman"/>
          <w:sz w:val="24"/>
          <w:szCs w:val="24"/>
        </w:rPr>
        <w:t>. https://www.statista.com/topics/5372/british-airways/#topicOverview (Accessed: October 27, 2024).</w:t>
      </w:r>
    </w:p>
    <w:p w14:paraId="20B7182A" w14:textId="77777777" w:rsidR="008823A5" w:rsidRDefault="008823A5" w:rsidP="00D26EB9">
      <w:pPr>
        <w:spacing w:line="480" w:lineRule="auto"/>
        <w:ind w:left="720" w:hanging="720"/>
        <w:jc w:val="both"/>
        <w:rPr>
          <w:rFonts w:ascii="Times New Roman" w:hAnsi="Times New Roman" w:cs="Times New Roman"/>
          <w:sz w:val="24"/>
          <w:szCs w:val="24"/>
        </w:rPr>
      </w:pPr>
      <w:r w:rsidRPr="00931817">
        <w:rPr>
          <w:rFonts w:ascii="Times New Roman" w:hAnsi="Times New Roman" w:cs="Times New Roman"/>
          <w:sz w:val="24"/>
          <w:szCs w:val="24"/>
        </w:rPr>
        <w:t xml:space="preserve">Topham, G. (2024) 'British Airways owner’s annual profits soar to £2.3bn on leisure boom,' </w:t>
      </w:r>
      <w:r w:rsidRPr="00931817">
        <w:rPr>
          <w:rFonts w:ascii="Times New Roman" w:hAnsi="Times New Roman" w:cs="Times New Roman"/>
          <w:i/>
          <w:iCs/>
          <w:sz w:val="24"/>
          <w:szCs w:val="24"/>
        </w:rPr>
        <w:t>The Guardian</w:t>
      </w:r>
      <w:r w:rsidRPr="00931817">
        <w:rPr>
          <w:rFonts w:ascii="Times New Roman" w:hAnsi="Times New Roman" w:cs="Times New Roman"/>
          <w:sz w:val="24"/>
          <w:szCs w:val="24"/>
        </w:rPr>
        <w:t xml:space="preserve">, 29 February. </w:t>
      </w:r>
      <w:hyperlink r:id="rId18" w:history="1">
        <w:r w:rsidRPr="00931817">
          <w:rPr>
            <w:rStyle w:val="Hyperlink"/>
            <w:rFonts w:ascii="Times New Roman" w:hAnsi="Times New Roman" w:cs="Times New Roman"/>
            <w:sz w:val="24"/>
            <w:szCs w:val="24"/>
          </w:rPr>
          <w:t>https://www.theguardian.com/business/2024/feb/29/british-airways-owner-iag-annual-profits-soar-leisure</w:t>
        </w:r>
      </w:hyperlink>
      <w:r w:rsidRPr="00931817">
        <w:rPr>
          <w:rFonts w:ascii="Times New Roman" w:hAnsi="Times New Roman" w:cs="Times New Roman"/>
          <w:sz w:val="24"/>
          <w:szCs w:val="24"/>
        </w:rPr>
        <w:t>.</w:t>
      </w:r>
    </w:p>
    <w:p w14:paraId="2B26D66E" w14:textId="77777777" w:rsidR="008823A5" w:rsidRDefault="008823A5" w:rsidP="00D26EB9">
      <w:pPr>
        <w:spacing w:line="480" w:lineRule="auto"/>
        <w:ind w:left="720" w:hanging="720"/>
        <w:jc w:val="both"/>
        <w:rPr>
          <w:rFonts w:ascii="Times New Roman" w:hAnsi="Times New Roman" w:cs="Times New Roman"/>
          <w:sz w:val="24"/>
          <w:szCs w:val="24"/>
        </w:rPr>
      </w:pPr>
      <w:r w:rsidRPr="00F76E10">
        <w:rPr>
          <w:rFonts w:ascii="Times New Roman" w:hAnsi="Times New Roman" w:cs="Times New Roman"/>
          <w:sz w:val="24"/>
          <w:szCs w:val="24"/>
        </w:rPr>
        <w:t xml:space="preserve">Topham, G. and The Guardian (2022) 'BA owner raises profit forecasts as airline revenues return to pre-Covid levels,' </w:t>
      </w:r>
      <w:r w:rsidRPr="00F76E10">
        <w:rPr>
          <w:rFonts w:ascii="Times New Roman" w:hAnsi="Times New Roman" w:cs="Times New Roman"/>
          <w:i/>
          <w:iCs/>
          <w:sz w:val="24"/>
          <w:szCs w:val="24"/>
        </w:rPr>
        <w:t>The Guardian</w:t>
      </w:r>
      <w:r w:rsidRPr="00F76E10">
        <w:rPr>
          <w:rFonts w:ascii="Times New Roman" w:hAnsi="Times New Roman" w:cs="Times New Roman"/>
          <w:sz w:val="24"/>
          <w:szCs w:val="24"/>
        </w:rPr>
        <w:t xml:space="preserve">, 28 October. </w:t>
      </w:r>
      <w:hyperlink r:id="rId19" w:history="1">
        <w:r w:rsidRPr="00F76E10">
          <w:rPr>
            <w:rStyle w:val="Hyperlink"/>
            <w:rFonts w:ascii="Times New Roman" w:hAnsi="Times New Roman" w:cs="Times New Roman"/>
            <w:sz w:val="24"/>
            <w:szCs w:val="24"/>
          </w:rPr>
          <w:t>https://www.theguardian.com/uk-news/2022/oct/28/iag-increases-profit-forecasts-as-airline-revenues-return-to-pre-pandemic-levels</w:t>
        </w:r>
      </w:hyperlink>
      <w:r w:rsidRPr="00F76E10">
        <w:rPr>
          <w:rFonts w:ascii="Times New Roman" w:hAnsi="Times New Roman" w:cs="Times New Roman"/>
          <w:sz w:val="24"/>
          <w:szCs w:val="24"/>
        </w:rPr>
        <w:t>.</w:t>
      </w:r>
      <w:r>
        <w:rPr>
          <w:rFonts w:ascii="Times New Roman" w:hAnsi="Times New Roman" w:cs="Times New Roman"/>
          <w:sz w:val="24"/>
          <w:szCs w:val="24"/>
        </w:rPr>
        <w:t xml:space="preserve"> </w:t>
      </w:r>
    </w:p>
    <w:p w14:paraId="0BFD0544" w14:textId="77777777" w:rsidR="008823A5" w:rsidRPr="008823A5" w:rsidRDefault="008823A5" w:rsidP="00D26EB9">
      <w:pPr>
        <w:spacing w:line="480" w:lineRule="auto"/>
        <w:ind w:left="720" w:hanging="720"/>
        <w:jc w:val="both"/>
        <w:rPr>
          <w:rFonts w:ascii="Times New Roman" w:hAnsi="Times New Roman" w:cs="Times New Roman"/>
          <w:sz w:val="24"/>
          <w:szCs w:val="24"/>
        </w:rPr>
      </w:pPr>
      <w:r w:rsidRPr="008823A5">
        <w:rPr>
          <w:rFonts w:ascii="Times New Roman" w:hAnsi="Times New Roman" w:cs="Times New Roman"/>
          <w:sz w:val="24"/>
          <w:szCs w:val="24"/>
        </w:rPr>
        <w:t xml:space="preserve">Wittman, M.D. and Belobaba, P.P. (2018) 'Dynamic pricing mechanisms for the airline industry: a definitional framework,' </w:t>
      </w:r>
      <w:r w:rsidRPr="008823A5">
        <w:rPr>
          <w:rFonts w:ascii="Times New Roman" w:hAnsi="Times New Roman" w:cs="Times New Roman"/>
          <w:i/>
          <w:iCs/>
          <w:sz w:val="24"/>
          <w:szCs w:val="24"/>
        </w:rPr>
        <w:t>Journal of Revenue and Pricing Management</w:t>
      </w:r>
      <w:r w:rsidRPr="008823A5">
        <w:rPr>
          <w:rFonts w:ascii="Times New Roman" w:hAnsi="Times New Roman" w:cs="Times New Roman"/>
          <w:sz w:val="24"/>
          <w:szCs w:val="24"/>
        </w:rPr>
        <w:t xml:space="preserve">, 18(2), pp. 100–106. </w:t>
      </w:r>
      <w:hyperlink r:id="rId20" w:history="1">
        <w:r w:rsidRPr="008823A5">
          <w:rPr>
            <w:rStyle w:val="Hyperlink"/>
            <w:rFonts w:ascii="Times New Roman" w:hAnsi="Times New Roman" w:cs="Times New Roman"/>
            <w:sz w:val="24"/>
            <w:szCs w:val="24"/>
          </w:rPr>
          <w:t>https://doi.org/10.1057/s41272-018-00162-6</w:t>
        </w:r>
      </w:hyperlink>
      <w:r w:rsidRPr="008823A5">
        <w:rPr>
          <w:rFonts w:ascii="Times New Roman" w:hAnsi="Times New Roman" w:cs="Times New Roman"/>
          <w:sz w:val="24"/>
          <w:szCs w:val="24"/>
        </w:rPr>
        <w:t>.</w:t>
      </w:r>
      <w:r>
        <w:rPr>
          <w:rFonts w:ascii="Times New Roman" w:hAnsi="Times New Roman" w:cs="Times New Roman"/>
          <w:sz w:val="24"/>
          <w:szCs w:val="24"/>
        </w:rPr>
        <w:t xml:space="preserve"> </w:t>
      </w:r>
    </w:p>
    <w:p w14:paraId="42BAC425" w14:textId="77777777" w:rsidR="008823A5" w:rsidRPr="008823A5" w:rsidRDefault="008823A5" w:rsidP="00D26EB9">
      <w:pPr>
        <w:spacing w:line="480" w:lineRule="auto"/>
        <w:ind w:firstLine="0"/>
        <w:jc w:val="both"/>
        <w:rPr>
          <w:rFonts w:ascii="Times New Roman" w:hAnsi="Times New Roman" w:cs="Times New Roman"/>
          <w:sz w:val="24"/>
          <w:szCs w:val="24"/>
        </w:rPr>
      </w:pPr>
    </w:p>
    <w:p w14:paraId="623CC31E" w14:textId="77777777" w:rsidR="008823A5" w:rsidRPr="00B21604" w:rsidRDefault="008823A5" w:rsidP="00D26EB9">
      <w:pPr>
        <w:spacing w:line="480" w:lineRule="auto"/>
        <w:ind w:firstLine="0"/>
        <w:jc w:val="both"/>
        <w:rPr>
          <w:rFonts w:ascii="Times New Roman" w:hAnsi="Times New Roman" w:cs="Times New Roman"/>
          <w:sz w:val="24"/>
          <w:szCs w:val="24"/>
        </w:rPr>
      </w:pPr>
    </w:p>
    <w:p w14:paraId="3406DC83" w14:textId="77777777" w:rsidR="00087D64" w:rsidRPr="00087D64" w:rsidRDefault="00087D64" w:rsidP="00D26EB9">
      <w:pPr>
        <w:spacing w:line="480" w:lineRule="auto"/>
        <w:ind w:firstLine="0"/>
        <w:jc w:val="both"/>
        <w:rPr>
          <w:rFonts w:ascii="Times New Roman" w:hAnsi="Times New Roman" w:cs="Times New Roman"/>
          <w:sz w:val="24"/>
          <w:szCs w:val="24"/>
        </w:rPr>
      </w:pPr>
    </w:p>
    <w:p w14:paraId="0F441428" w14:textId="1C56DDEF" w:rsidR="00F76E10" w:rsidRPr="00F76E10" w:rsidRDefault="00F76E10" w:rsidP="00D26EB9">
      <w:pPr>
        <w:spacing w:line="480" w:lineRule="auto"/>
        <w:ind w:firstLine="0"/>
        <w:jc w:val="both"/>
        <w:rPr>
          <w:rFonts w:ascii="Times New Roman" w:hAnsi="Times New Roman" w:cs="Times New Roman"/>
          <w:sz w:val="24"/>
          <w:szCs w:val="24"/>
        </w:rPr>
      </w:pPr>
    </w:p>
    <w:sectPr w:rsidR="00F76E10" w:rsidRPr="00F76E10" w:rsidSect="00EA3597">
      <w:headerReference w:type="default" r:id="rId21"/>
      <w:headerReference w:type="first" r:id="rId2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3F6EF" w14:textId="77777777" w:rsidR="00DF46E4" w:rsidRDefault="00DF46E4" w:rsidP="00EA3597">
      <w:pPr>
        <w:spacing w:after="0" w:line="240" w:lineRule="auto"/>
      </w:pPr>
      <w:r>
        <w:separator/>
      </w:r>
    </w:p>
  </w:endnote>
  <w:endnote w:type="continuationSeparator" w:id="0">
    <w:p w14:paraId="664CDD63" w14:textId="77777777" w:rsidR="00DF46E4" w:rsidRDefault="00DF46E4" w:rsidP="00EA3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4E29C" w14:textId="77777777" w:rsidR="00DF46E4" w:rsidRDefault="00DF46E4" w:rsidP="00EA3597">
      <w:pPr>
        <w:spacing w:after="0" w:line="240" w:lineRule="auto"/>
      </w:pPr>
      <w:r>
        <w:separator/>
      </w:r>
    </w:p>
  </w:footnote>
  <w:footnote w:type="continuationSeparator" w:id="0">
    <w:p w14:paraId="2D6A0F1E" w14:textId="77777777" w:rsidR="00DF46E4" w:rsidRDefault="00DF46E4" w:rsidP="00EA35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0194332"/>
      <w:docPartObj>
        <w:docPartGallery w:val="Page Numbers (Top of Page)"/>
        <w:docPartUnique/>
      </w:docPartObj>
    </w:sdtPr>
    <w:sdtEndPr>
      <w:rPr>
        <w:rFonts w:ascii="Times New Roman" w:hAnsi="Times New Roman" w:cs="Times New Roman"/>
        <w:sz w:val="24"/>
        <w:szCs w:val="24"/>
      </w:rPr>
    </w:sdtEndPr>
    <w:sdtContent>
      <w:p w14:paraId="08EE7198" w14:textId="16E4682D" w:rsidR="00EA3597" w:rsidRPr="00EA3597" w:rsidRDefault="00EA3597" w:rsidP="00EA3597">
        <w:pPr>
          <w:pStyle w:val="Header"/>
          <w:jc w:val="right"/>
          <w:rPr>
            <w:rFonts w:ascii="Times New Roman" w:hAnsi="Times New Roman" w:cs="Times New Roman"/>
            <w:sz w:val="24"/>
            <w:szCs w:val="24"/>
          </w:rPr>
        </w:pPr>
        <w:r w:rsidRPr="00EA3597">
          <w:rPr>
            <w:rFonts w:ascii="Times New Roman" w:hAnsi="Times New Roman" w:cs="Times New Roman"/>
            <w:sz w:val="24"/>
            <w:szCs w:val="24"/>
          </w:rPr>
          <w:fldChar w:fldCharType="begin"/>
        </w:r>
        <w:r w:rsidRPr="00EA3597">
          <w:rPr>
            <w:rFonts w:ascii="Times New Roman" w:hAnsi="Times New Roman" w:cs="Times New Roman"/>
            <w:sz w:val="24"/>
            <w:szCs w:val="24"/>
          </w:rPr>
          <w:instrText>PAGE   \* MERGEFORMAT</w:instrText>
        </w:r>
        <w:r w:rsidRPr="00EA3597">
          <w:rPr>
            <w:rFonts w:ascii="Times New Roman" w:hAnsi="Times New Roman" w:cs="Times New Roman"/>
            <w:sz w:val="24"/>
            <w:szCs w:val="24"/>
          </w:rPr>
          <w:fldChar w:fldCharType="separate"/>
        </w:r>
        <w:r w:rsidRPr="00EA3597">
          <w:rPr>
            <w:rFonts w:ascii="Times New Roman" w:hAnsi="Times New Roman" w:cs="Times New Roman"/>
            <w:sz w:val="24"/>
            <w:szCs w:val="24"/>
            <w:lang w:val="en-GB"/>
          </w:rPr>
          <w:t>2</w:t>
        </w:r>
        <w:r w:rsidRPr="00EA3597">
          <w:rPr>
            <w:rFonts w:ascii="Times New Roman" w:hAnsi="Times New Roman" w:cs="Times New Roman"/>
            <w:sz w:val="24"/>
            <w:szCs w:val="24"/>
          </w:rPr>
          <w:fldChar w:fldCharType="end"/>
        </w:r>
      </w:p>
    </w:sdtContent>
  </w:sdt>
  <w:p w14:paraId="4BFBB842" w14:textId="77777777" w:rsidR="00EA3597" w:rsidRDefault="00EA35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1915B" w14:textId="05167C26" w:rsidR="00EA3597" w:rsidRPr="00EA3597" w:rsidRDefault="00EA3597" w:rsidP="00EA3597">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FF1"/>
    <w:rsid w:val="000173C5"/>
    <w:rsid w:val="00025544"/>
    <w:rsid w:val="000300A5"/>
    <w:rsid w:val="00040E1B"/>
    <w:rsid w:val="000415D3"/>
    <w:rsid w:val="00043740"/>
    <w:rsid w:val="0007731F"/>
    <w:rsid w:val="00087D64"/>
    <w:rsid w:val="000B58AA"/>
    <w:rsid w:val="001474D1"/>
    <w:rsid w:val="00180BF0"/>
    <w:rsid w:val="001B5AD5"/>
    <w:rsid w:val="001E288C"/>
    <w:rsid w:val="00297397"/>
    <w:rsid w:val="002B6B3A"/>
    <w:rsid w:val="002C06E9"/>
    <w:rsid w:val="002E1890"/>
    <w:rsid w:val="003025B0"/>
    <w:rsid w:val="00355340"/>
    <w:rsid w:val="00361F90"/>
    <w:rsid w:val="003644FB"/>
    <w:rsid w:val="003836F8"/>
    <w:rsid w:val="003D0F33"/>
    <w:rsid w:val="00406CCB"/>
    <w:rsid w:val="00422126"/>
    <w:rsid w:val="00435839"/>
    <w:rsid w:val="00452136"/>
    <w:rsid w:val="004F6B75"/>
    <w:rsid w:val="00511516"/>
    <w:rsid w:val="00546154"/>
    <w:rsid w:val="0057013B"/>
    <w:rsid w:val="005B1565"/>
    <w:rsid w:val="00631D7A"/>
    <w:rsid w:val="0067022D"/>
    <w:rsid w:val="00683F81"/>
    <w:rsid w:val="00684903"/>
    <w:rsid w:val="006A58C6"/>
    <w:rsid w:val="006F5370"/>
    <w:rsid w:val="0074508E"/>
    <w:rsid w:val="007874B5"/>
    <w:rsid w:val="007D1BBD"/>
    <w:rsid w:val="007D6FB3"/>
    <w:rsid w:val="007E4BE0"/>
    <w:rsid w:val="0081381D"/>
    <w:rsid w:val="00845E99"/>
    <w:rsid w:val="00871A0B"/>
    <w:rsid w:val="008823A5"/>
    <w:rsid w:val="00884834"/>
    <w:rsid w:val="00891499"/>
    <w:rsid w:val="008C4799"/>
    <w:rsid w:val="008C6BE4"/>
    <w:rsid w:val="008F4608"/>
    <w:rsid w:val="00924E59"/>
    <w:rsid w:val="00931817"/>
    <w:rsid w:val="00931B54"/>
    <w:rsid w:val="00946A98"/>
    <w:rsid w:val="00956313"/>
    <w:rsid w:val="0096118D"/>
    <w:rsid w:val="00961488"/>
    <w:rsid w:val="00966521"/>
    <w:rsid w:val="00A62C3C"/>
    <w:rsid w:val="00AB570A"/>
    <w:rsid w:val="00AC7AF0"/>
    <w:rsid w:val="00B03B1B"/>
    <w:rsid w:val="00B21604"/>
    <w:rsid w:val="00B279A3"/>
    <w:rsid w:val="00B46B6B"/>
    <w:rsid w:val="00B84131"/>
    <w:rsid w:val="00BA16EE"/>
    <w:rsid w:val="00BC028D"/>
    <w:rsid w:val="00BC686D"/>
    <w:rsid w:val="00BE0FF8"/>
    <w:rsid w:val="00BF04AB"/>
    <w:rsid w:val="00C10394"/>
    <w:rsid w:val="00D15FF0"/>
    <w:rsid w:val="00D26EB9"/>
    <w:rsid w:val="00D86DF8"/>
    <w:rsid w:val="00DB3B02"/>
    <w:rsid w:val="00DF2554"/>
    <w:rsid w:val="00DF46E4"/>
    <w:rsid w:val="00E13F3E"/>
    <w:rsid w:val="00E77C0A"/>
    <w:rsid w:val="00E807D4"/>
    <w:rsid w:val="00E86309"/>
    <w:rsid w:val="00E923A8"/>
    <w:rsid w:val="00EA3597"/>
    <w:rsid w:val="00EE2FF1"/>
    <w:rsid w:val="00EF0D79"/>
    <w:rsid w:val="00F211E8"/>
    <w:rsid w:val="00F24BFC"/>
    <w:rsid w:val="00F76451"/>
    <w:rsid w:val="00F76E10"/>
    <w:rsid w:val="00FC17AD"/>
    <w:rsid w:val="00FD6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730F"/>
  <w15:chartTrackingRefBased/>
  <w15:docId w15:val="{87C1D1E6-59E8-40E3-BD76-E17E5E9BE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E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E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5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597"/>
  </w:style>
  <w:style w:type="paragraph" w:styleId="Footer">
    <w:name w:val="footer"/>
    <w:basedOn w:val="Normal"/>
    <w:link w:val="FooterChar"/>
    <w:uiPriority w:val="99"/>
    <w:unhideWhenUsed/>
    <w:rsid w:val="00EA35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597"/>
  </w:style>
  <w:style w:type="character" w:styleId="Hyperlink">
    <w:name w:val="Hyperlink"/>
    <w:basedOn w:val="DefaultParagraphFont"/>
    <w:uiPriority w:val="99"/>
    <w:unhideWhenUsed/>
    <w:rsid w:val="00931817"/>
    <w:rPr>
      <w:color w:val="0563C1" w:themeColor="hyperlink"/>
      <w:u w:val="single"/>
    </w:rPr>
  </w:style>
  <w:style w:type="character" w:styleId="UnresolvedMention">
    <w:name w:val="Unresolved Mention"/>
    <w:basedOn w:val="DefaultParagraphFont"/>
    <w:uiPriority w:val="99"/>
    <w:semiHidden/>
    <w:unhideWhenUsed/>
    <w:rsid w:val="00931817"/>
    <w:rPr>
      <w:color w:val="605E5C"/>
      <w:shd w:val="clear" w:color="auto" w:fill="E1DFDD"/>
    </w:rPr>
  </w:style>
  <w:style w:type="character" w:customStyle="1" w:styleId="Heading1Char">
    <w:name w:val="Heading 1 Char"/>
    <w:basedOn w:val="DefaultParagraphFont"/>
    <w:link w:val="Heading1"/>
    <w:uiPriority w:val="9"/>
    <w:rsid w:val="00D26E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EB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D0F33"/>
    <w:pPr>
      <w:spacing w:line="259" w:lineRule="auto"/>
      <w:ind w:firstLine="0"/>
      <w:outlineLvl w:val="9"/>
    </w:pPr>
    <w:rPr>
      <w:kern w:val="0"/>
      <w14:ligatures w14:val="none"/>
    </w:rPr>
  </w:style>
  <w:style w:type="paragraph" w:styleId="TOC1">
    <w:name w:val="toc 1"/>
    <w:basedOn w:val="Normal"/>
    <w:next w:val="Normal"/>
    <w:autoRedefine/>
    <w:uiPriority w:val="39"/>
    <w:unhideWhenUsed/>
    <w:rsid w:val="003D0F33"/>
    <w:pPr>
      <w:spacing w:after="100"/>
    </w:pPr>
  </w:style>
  <w:style w:type="paragraph" w:styleId="TOC2">
    <w:name w:val="toc 2"/>
    <w:basedOn w:val="Normal"/>
    <w:next w:val="Normal"/>
    <w:autoRedefine/>
    <w:uiPriority w:val="39"/>
    <w:unhideWhenUsed/>
    <w:rsid w:val="003D0F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7896">
      <w:bodyDiv w:val="1"/>
      <w:marLeft w:val="0"/>
      <w:marRight w:val="0"/>
      <w:marTop w:val="0"/>
      <w:marBottom w:val="0"/>
      <w:divBdr>
        <w:top w:val="none" w:sz="0" w:space="0" w:color="auto"/>
        <w:left w:val="none" w:sz="0" w:space="0" w:color="auto"/>
        <w:bottom w:val="none" w:sz="0" w:space="0" w:color="auto"/>
        <w:right w:val="none" w:sz="0" w:space="0" w:color="auto"/>
      </w:divBdr>
      <w:divsChild>
        <w:div w:id="563613026">
          <w:marLeft w:val="-720"/>
          <w:marRight w:val="0"/>
          <w:marTop w:val="0"/>
          <w:marBottom w:val="0"/>
          <w:divBdr>
            <w:top w:val="none" w:sz="0" w:space="0" w:color="auto"/>
            <w:left w:val="none" w:sz="0" w:space="0" w:color="auto"/>
            <w:bottom w:val="none" w:sz="0" w:space="0" w:color="auto"/>
            <w:right w:val="none" w:sz="0" w:space="0" w:color="auto"/>
          </w:divBdr>
        </w:div>
      </w:divsChild>
    </w:div>
    <w:div w:id="299117846">
      <w:bodyDiv w:val="1"/>
      <w:marLeft w:val="0"/>
      <w:marRight w:val="0"/>
      <w:marTop w:val="0"/>
      <w:marBottom w:val="0"/>
      <w:divBdr>
        <w:top w:val="none" w:sz="0" w:space="0" w:color="auto"/>
        <w:left w:val="none" w:sz="0" w:space="0" w:color="auto"/>
        <w:bottom w:val="none" w:sz="0" w:space="0" w:color="auto"/>
        <w:right w:val="none" w:sz="0" w:space="0" w:color="auto"/>
      </w:divBdr>
    </w:div>
    <w:div w:id="309142146">
      <w:bodyDiv w:val="1"/>
      <w:marLeft w:val="0"/>
      <w:marRight w:val="0"/>
      <w:marTop w:val="0"/>
      <w:marBottom w:val="0"/>
      <w:divBdr>
        <w:top w:val="none" w:sz="0" w:space="0" w:color="auto"/>
        <w:left w:val="none" w:sz="0" w:space="0" w:color="auto"/>
        <w:bottom w:val="none" w:sz="0" w:space="0" w:color="auto"/>
        <w:right w:val="none" w:sz="0" w:space="0" w:color="auto"/>
      </w:divBdr>
      <w:divsChild>
        <w:div w:id="600261474">
          <w:marLeft w:val="-720"/>
          <w:marRight w:val="0"/>
          <w:marTop w:val="0"/>
          <w:marBottom w:val="0"/>
          <w:divBdr>
            <w:top w:val="none" w:sz="0" w:space="0" w:color="auto"/>
            <w:left w:val="none" w:sz="0" w:space="0" w:color="auto"/>
            <w:bottom w:val="none" w:sz="0" w:space="0" w:color="auto"/>
            <w:right w:val="none" w:sz="0" w:space="0" w:color="auto"/>
          </w:divBdr>
        </w:div>
      </w:divsChild>
    </w:div>
    <w:div w:id="319310163">
      <w:bodyDiv w:val="1"/>
      <w:marLeft w:val="0"/>
      <w:marRight w:val="0"/>
      <w:marTop w:val="0"/>
      <w:marBottom w:val="0"/>
      <w:divBdr>
        <w:top w:val="none" w:sz="0" w:space="0" w:color="auto"/>
        <w:left w:val="none" w:sz="0" w:space="0" w:color="auto"/>
        <w:bottom w:val="none" w:sz="0" w:space="0" w:color="auto"/>
        <w:right w:val="none" w:sz="0" w:space="0" w:color="auto"/>
      </w:divBdr>
      <w:divsChild>
        <w:div w:id="1536774540">
          <w:marLeft w:val="-720"/>
          <w:marRight w:val="0"/>
          <w:marTop w:val="0"/>
          <w:marBottom w:val="0"/>
          <w:divBdr>
            <w:top w:val="none" w:sz="0" w:space="0" w:color="auto"/>
            <w:left w:val="none" w:sz="0" w:space="0" w:color="auto"/>
            <w:bottom w:val="none" w:sz="0" w:space="0" w:color="auto"/>
            <w:right w:val="none" w:sz="0" w:space="0" w:color="auto"/>
          </w:divBdr>
        </w:div>
      </w:divsChild>
    </w:div>
    <w:div w:id="485979200">
      <w:bodyDiv w:val="1"/>
      <w:marLeft w:val="0"/>
      <w:marRight w:val="0"/>
      <w:marTop w:val="0"/>
      <w:marBottom w:val="0"/>
      <w:divBdr>
        <w:top w:val="none" w:sz="0" w:space="0" w:color="auto"/>
        <w:left w:val="none" w:sz="0" w:space="0" w:color="auto"/>
        <w:bottom w:val="none" w:sz="0" w:space="0" w:color="auto"/>
        <w:right w:val="none" w:sz="0" w:space="0" w:color="auto"/>
      </w:divBdr>
      <w:divsChild>
        <w:div w:id="749231114">
          <w:marLeft w:val="-720"/>
          <w:marRight w:val="0"/>
          <w:marTop w:val="0"/>
          <w:marBottom w:val="0"/>
          <w:divBdr>
            <w:top w:val="none" w:sz="0" w:space="0" w:color="auto"/>
            <w:left w:val="none" w:sz="0" w:space="0" w:color="auto"/>
            <w:bottom w:val="none" w:sz="0" w:space="0" w:color="auto"/>
            <w:right w:val="none" w:sz="0" w:space="0" w:color="auto"/>
          </w:divBdr>
        </w:div>
      </w:divsChild>
    </w:div>
    <w:div w:id="536625897">
      <w:bodyDiv w:val="1"/>
      <w:marLeft w:val="0"/>
      <w:marRight w:val="0"/>
      <w:marTop w:val="0"/>
      <w:marBottom w:val="0"/>
      <w:divBdr>
        <w:top w:val="none" w:sz="0" w:space="0" w:color="auto"/>
        <w:left w:val="none" w:sz="0" w:space="0" w:color="auto"/>
        <w:bottom w:val="none" w:sz="0" w:space="0" w:color="auto"/>
        <w:right w:val="none" w:sz="0" w:space="0" w:color="auto"/>
      </w:divBdr>
      <w:divsChild>
        <w:div w:id="1058895848">
          <w:marLeft w:val="-720"/>
          <w:marRight w:val="0"/>
          <w:marTop w:val="0"/>
          <w:marBottom w:val="0"/>
          <w:divBdr>
            <w:top w:val="none" w:sz="0" w:space="0" w:color="auto"/>
            <w:left w:val="none" w:sz="0" w:space="0" w:color="auto"/>
            <w:bottom w:val="none" w:sz="0" w:space="0" w:color="auto"/>
            <w:right w:val="none" w:sz="0" w:space="0" w:color="auto"/>
          </w:divBdr>
        </w:div>
      </w:divsChild>
    </w:div>
    <w:div w:id="785000712">
      <w:bodyDiv w:val="1"/>
      <w:marLeft w:val="0"/>
      <w:marRight w:val="0"/>
      <w:marTop w:val="0"/>
      <w:marBottom w:val="0"/>
      <w:divBdr>
        <w:top w:val="none" w:sz="0" w:space="0" w:color="auto"/>
        <w:left w:val="none" w:sz="0" w:space="0" w:color="auto"/>
        <w:bottom w:val="none" w:sz="0" w:space="0" w:color="auto"/>
        <w:right w:val="none" w:sz="0" w:space="0" w:color="auto"/>
      </w:divBdr>
      <w:divsChild>
        <w:div w:id="1603877843">
          <w:marLeft w:val="-720"/>
          <w:marRight w:val="0"/>
          <w:marTop w:val="0"/>
          <w:marBottom w:val="0"/>
          <w:divBdr>
            <w:top w:val="none" w:sz="0" w:space="0" w:color="auto"/>
            <w:left w:val="none" w:sz="0" w:space="0" w:color="auto"/>
            <w:bottom w:val="none" w:sz="0" w:space="0" w:color="auto"/>
            <w:right w:val="none" w:sz="0" w:space="0" w:color="auto"/>
          </w:divBdr>
        </w:div>
      </w:divsChild>
    </w:div>
    <w:div w:id="789200972">
      <w:bodyDiv w:val="1"/>
      <w:marLeft w:val="0"/>
      <w:marRight w:val="0"/>
      <w:marTop w:val="0"/>
      <w:marBottom w:val="0"/>
      <w:divBdr>
        <w:top w:val="none" w:sz="0" w:space="0" w:color="auto"/>
        <w:left w:val="none" w:sz="0" w:space="0" w:color="auto"/>
        <w:bottom w:val="none" w:sz="0" w:space="0" w:color="auto"/>
        <w:right w:val="none" w:sz="0" w:space="0" w:color="auto"/>
      </w:divBdr>
      <w:divsChild>
        <w:div w:id="760031012">
          <w:marLeft w:val="-720"/>
          <w:marRight w:val="0"/>
          <w:marTop w:val="0"/>
          <w:marBottom w:val="0"/>
          <w:divBdr>
            <w:top w:val="none" w:sz="0" w:space="0" w:color="auto"/>
            <w:left w:val="none" w:sz="0" w:space="0" w:color="auto"/>
            <w:bottom w:val="none" w:sz="0" w:space="0" w:color="auto"/>
            <w:right w:val="none" w:sz="0" w:space="0" w:color="auto"/>
          </w:divBdr>
        </w:div>
      </w:divsChild>
    </w:div>
    <w:div w:id="790710285">
      <w:bodyDiv w:val="1"/>
      <w:marLeft w:val="0"/>
      <w:marRight w:val="0"/>
      <w:marTop w:val="0"/>
      <w:marBottom w:val="0"/>
      <w:divBdr>
        <w:top w:val="none" w:sz="0" w:space="0" w:color="auto"/>
        <w:left w:val="none" w:sz="0" w:space="0" w:color="auto"/>
        <w:bottom w:val="none" w:sz="0" w:space="0" w:color="auto"/>
        <w:right w:val="none" w:sz="0" w:space="0" w:color="auto"/>
      </w:divBdr>
      <w:divsChild>
        <w:div w:id="1177815135">
          <w:marLeft w:val="-720"/>
          <w:marRight w:val="0"/>
          <w:marTop w:val="0"/>
          <w:marBottom w:val="0"/>
          <w:divBdr>
            <w:top w:val="none" w:sz="0" w:space="0" w:color="auto"/>
            <w:left w:val="none" w:sz="0" w:space="0" w:color="auto"/>
            <w:bottom w:val="none" w:sz="0" w:space="0" w:color="auto"/>
            <w:right w:val="none" w:sz="0" w:space="0" w:color="auto"/>
          </w:divBdr>
        </w:div>
      </w:divsChild>
    </w:div>
    <w:div w:id="795368258">
      <w:bodyDiv w:val="1"/>
      <w:marLeft w:val="0"/>
      <w:marRight w:val="0"/>
      <w:marTop w:val="0"/>
      <w:marBottom w:val="0"/>
      <w:divBdr>
        <w:top w:val="none" w:sz="0" w:space="0" w:color="auto"/>
        <w:left w:val="none" w:sz="0" w:space="0" w:color="auto"/>
        <w:bottom w:val="none" w:sz="0" w:space="0" w:color="auto"/>
        <w:right w:val="none" w:sz="0" w:space="0" w:color="auto"/>
      </w:divBdr>
      <w:divsChild>
        <w:div w:id="547840041">
          <w:marLeft w:val="-720"/>
          <w:marRight w:val="0"/>
          <w:marTop w:val="0"/>
          <w:marBottom w:val="0"/>
          <w:divBdr>
            <w:top w:val="none" w:sz="0" w:space="0" w:color="auto"/>
            <w:left w:val="none" w:sz="0" w:space="0" w:color="auto"/>
            <w:bottom w:val="none" w:sz="0" w:space="0" w:color="auto"/>
            <w:right w:val="none" w:sz="0" w:space="0" w:color="auto"/>
          </w:divBdr>
        </w:div>
      </w:divsChild>
    </w:div>
    <w:div w:id="807166057">
      <w:bodyDiv w:val="1"/>
      <w:marLeft w:val="0"/>
      <w:marRight w:val="0"/>
      <w:marTop w:val="0"/>
      <w:marBottom w:val="0"/>
      <w:divBdr>
        <w:top w:val="none" w:sz="0" w:space="0" w:color="auto"/>
        <w:left w:val="none" w:sz="0" w:space="0" w:color="auto"/>
        <w:bottom w:val="none" w:sz="0" w:space="0" w:color="auto"/>
        <w:right w:val="none" w:sz="0" w:space="0" w:color="auto"/>
      </w:divBdr>
      <w:divsChild>
        <w:div w:id="2041542679">
          <w:marLeft w:val="-720"/>
          <w:marRight w:val="0"/>
          <w:marTop w:val="0"/>
          <w:marBottom w:val="0"/>
          <w:divBdr>
            <w:top w:val="none" w:sz="0" w:space="0" w:color="auto"/>
            <w:left w:val="none" w:sz="0" w:space="0" w:color="auto"/>
            <w:bottom w:val="none" w:sz="0" w:space="0" w:color="auto"/>
            <w:right w:val="none" w:sz="0" w:space="0" w:color="auto"/>
          </w:divBdr>
        </w:div>
      </w:divsChild>
    </w:div>
    <w:div w:id="1044868207">
      <w:bodyDiv w:val="1"/>
      <w:marLeft w:val="0"/>
      <w:marRight w:val="0"/>
      <w:marTop w:val="0"/>
      <w:marBottom w:val="0"/>
      <w:divBdr>
        <w:top w:val="none" w:sz="0" w:space="0" w:color="auto"/>
        <w:left w:val="none" w:sz="0" w:space="0" w:color="auto"/>
        <w:bottom w:val="none" w:sz="0" w:space="0" w:color="auto"/>
        <w:right w:val="none" w:sz="0" w:space="0" w:color="auto"/>
      </w:divBdr>
      <w:divsChild>
        <w:div w:id="1591616456">
          <w:marLeft w:val="-720"/>
          <w:marRight w:val="0"/>
          <w:marTop w:val="0"/>
          <w:marBottom w:val="0"/>
          <w:divBdr>
            <w:top w:val="none" w:sz="0" w:space="0" w:color="auto"/>
            <w:left w:val="none" w:sz="0" w:space="0" w:color="auto"/>
            <w:bottom w:val="none" w:sz="0" w:space="0" w:color="auto"/>
            <w:right w:val="none" w:sz="0" w:space="0" w:color="auto"/>
          </w:divBdr>
        </w:div>
      </w:divsChild>
    </w:div>
    <w:div w:id="1098479664">
      <w:bodyDiv w:val="1"/>
      <w:marLeft w:val="0"/>
      <w:marRight w:val="0"/>
      <w:marTop w:val="0"/>
      <w:marBottom w:val="0"/>
      <w:divBdr>
        <w:top w:val="none" w:sz="0" w:space="0" w:color="auto"/>
        <w:left w:val="none" w:sz="0" w:space="0" w:color="auto"/>
        <w:bottom w:val="none" w:sz="0" w:space="0" w:color="auto"/>
        <w:right w:val="none" w:sz="0" w:space="0" w:color="auto"/>
      </w:divBdr>
      <w:divsChild>
        <w:div w:id="196240369">
          <w:marLeft w:val="-720"/>
          <w:marRight w:val="0"/>
          <w:marTop w:val="0"/>
          <w:marBottom w:val="0"/>
          <w:divBdr>
            <w:top w:val="none" w:sz="0" w:space="0" w:color="auto"/>
            <w:left w:val="none" w:sz="0" w:space="0" w:color="auto"/>
            <w:bottom w:val="none" w:sz="0" w:space="0" w:color="auto"/>
            <w:right w:val="none" w:sz="0" w:space="0" w:color="auto"/>
          </w:divBdr>
        </w:div>
      </w:divsChild>
    </w:div>
    <w:div w:id="1228033709">
      <w:bodyDiv w:val="1"/>
      <w:marLeft w:val="0"/>
      <w:marRight w:val="0"/>
      <w:marTop w:val="0"/>
      <w:marBottom w:val="0"/>
      <w:divBdr>
        <w:top w:val="none" w:sz="0" w:space="0" w:color="auto"/>
        <w:left w:val="none" w:sz="0" w:space="0" w:color="auto"/>
        <w:bottom w:val="none" w:sz="0" w:space="0" w:color="auto"/>
        <w:right w:val="none" w:sz="0" w:space="0" w:color="auto"/>
      </w:divBdr>
      <w:divsChild>
        <w:div w:id="1900090775">
          <w:marLeft w:val="-720"/>
          <w:marRight w:val="0"/>
          <w:marTop w:val="0"/>
          <w:marBottom w:val="0"/>
          <w:divBdr>
            <w:top w:val="none" w:sz="0" w:space="0" w:color="auto"/>
            <w:left w:val="none" w:sz="0" w:space="0" w:color="auto"/>
            <w:bottom w:val="none" w:sz="0" w:space="0" w:color="auto"/>
            <w:right w:val="none" w:sz="0" w:space="0" w:color="auto"/>
          </w:divBdr>
        </w:div>
      </w:divsChild>
    </w:div>
    <w:div w:id="1298804762">
      <w:bodyDiv w:val="1"/>
      <w:marLeft w:val="0"/>
      <w:marRight w:val="0"/>
      <w:marTop w:val="0"/>
      <w:marBottom w:val="0"/>
      <w:divBdr>
        <w:top w:val="none" w:sz="0" w:space="0" w:color="auto"/>
        <w:left w:val="none" w:sz="0" w:space="0" w:color="auto"/>
        <w:bottom w:val="none" w:sz="0" w:space="0" w:color="auto"/>
        <w:right w:val="none" w:sz="0" w:space="0" w:color="auto"/>
      </w:divBdr>
      <w:divsChild>
        <w:div w:id="1411734693">
          <w:marLeft w:val="-720"/>
          <w:marRight w:val="0"/>
          <w:marTop w:val="0"/>
          <w:marBottom w:val="0"/>
          <w:divBdr>
            <w:top w:val="none" w:sz="0" w:space="0" w:color="auto"/>
            <w:left w:val="none" w:sz="0" w:space="0" w:color="auto"/>
            <w:bottom w:val="none" w:sz="0" w:space="0" w:color="auto"/>
            <w:right w:val="none" w:sz="0" w:space="0" w:color="auto"/>
          </w:divBdr>
        </w:div>
      </w:divsChild>
    </w:div>
    <w:div w:id="1342274989">
      <w:bodyDiv w:val="1"/>
      <w:marLeft w:val="0"/>
      <w:marRight w:val="0"/>
      <w:marTop w:val="0"/>
      <w:marBottom w:val="0"/>
      <w:divBdr>
        <w:top w:val="none" w:sz="0" w:space="0" w:color="auto"/>
        <w:left w:val="none" w:sz="0" w:space="0" w:color="auto"/>
        <w:bottom w:val="none" w:sz="0" w:space="0" w:color="auto"/>
        <w:right w:val="none" w:sz="0" w:space="0" w:color="auto"/>
      </w:divBdr>
    </w:div>
    <w:div w:id="1543051308">
      <w:bodyDiv w:val="1"/>
      <w:marLeft w:val="0"/>
      <w:marRight w:val="0"/>
      <w:marTop w:val="0"/>
      <w:marBottom w:val="0"/>
      <w:divBdr>
        <w:top w:val="none" w:sz="0" w:space="0" w:color="auto"/>
        <w:left w:val="none" w:sz="0" w:space="0" w:color="auto"/>
        <w:bottom w:val="none" w:sz="0" w:space="0" w:color="auto"/>
        <w:right w:val="none" w:sz="0" w:space="0" w:color="auto"/>
      </w:divBdr>
      <w:divsChild>
        <w:div w:id="1142190107">
          <w:marLeft w:val="-720"/>
          <w:marRight w:val="0"/>
          <w:marTop w:val="0"/>
          <w:marBottom w:val="0"/>
          <w:divBdr>
            <w:top w:val="none" w:sz="0" w:space="0" w:color="auto"/>
            <w:left w:val="none" w:sz="0" w:space="0" w:color="auto"/>
            <w:bottom w:val="none" w:sz="0" w:space="0" w:color="auto"/>
            <w:right w:val="none" w:sz="0" w:space="0" w:color="auto"/>
          </w:divBdr>
        </w:div>
      </w:divsChild>
    </w:div>
    <w:div w:id="1643190697">
      <w:bodyDiv w:val="1"/>
      <w:marLeft w:val="0"/>
      <w:marRight w:val="0"/>
      <w:marTop w:val="0"/>
      <w:marBottom w:val="0"/>
      <w:divBdr>
        <w:top w:val="none" w:sz="0" w:space="0" w:color="auto"/>
        <w:left w:val="none" w:sz="0" w:space="0" w:color="auto"/>
        <w:bottom w:val="none" w:sz="0" w:space="0" w:color="auto"/>
        <w:right w:val="none" w:sz="0" w:space="0" w:color="auto"/>
      </w:divBdr>
      <w:divsChild>
        <w:div w:id="740754254">
          <w:marLeft w:val="-720"/>
          <w:marRight w:val="0"/>
          <w:marTop w:val="0"/>
          <w:marBottom w:val="0"/>
          <w:divBdr>
            <w:top w:val="none" w:sz="0" w:space="0" w:color="auto"/>
            <w:left w:val="none" w:sz="0" w:space="0" w:color="auto"/>
            <w:bottom w:val="none" w:sz="0" w:space="0" w:color="auto"/>
            <w:right w:val="none" w:sz="0" w:space="0" w:color="auto"/>
          </w:divBdr>
        </w:div>
      </w:divsChild>
    </w:div>
    <w:div w:id="1661539862">
      <w:bodyDiv w:val="1"/>
      <w:marLeft w:val="0"/>
      <w:marRight w:val="0"/>
      <w:marTop w:val="0"/>
      <w:marBottom w:val="0"/>
      <w:divBdr>
        <w:top w:val="none" w:sz="0" w:space="0" w:color="auto"/>
        <w:left w:val="none" w:sz="0" w:space="0" w:color="auto"/>
        <w:bottom w:val="none" w:sz="0" w:space="0" w:color="auto"/>
        <w:right w:val="none" w:sz="0" w:space="0" w:color="auto"/>
      </w:divBdr>
      <w:divsChild>
        <w:div w:id="192541128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s41308-023-00216-9" TargetMode="External"/><Relationship Id="rId13" Type="http://schemas.openxmlformats.org/officeDocument/2006/relationships/hyperlink" Target="https://doi.org/10.1080/10408363.2020.1783198" TargetMode="External"/><Relationship Id="rId18" Type="http://schemas.openxmlformats.org/officeDocument/2006/relationships/hyperlink" Target="https://www.theguardian.com/business/2024/feb/29/british-airways-owner-iag-annual-profits-soar-leisure"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doi.org/10.1016/j.trpro.2020.08.230" TargetMode="External"/><Relationship Id="rId12" Type="http://schemas.openxmlformats.org/officeDocument/2006/relationships/hyperlink" Target="https://doi.org/10.1016/j.tre.2020.101837" TargetMode="External"/><Relationship Id="rId17" Type="http://schemas.openxmlformats.org/officeDocument/2006/relationships/hyperlink" Target="https://doi.org/10.31355/150" TargetMode="External"/><Relationship Id="rId2" Type="http://schemas.openxmlformats.org/officeDocument/2006/relationships/settings" Target="settings.xml"/><Relationship Id="rId16" Type="http://schemas.openxmlformats.org/officeDocument/2006/relationships/hyperlink" Target="https://www.telegraph.co.uk/travel/news/bas-7bn-transformation-has-begun-with-a-single-plane/" TargetMode="External"/><Relationship Id="rId20" Type="http://schemas.openxmlformats.org/officeDocument/2006/relationships/hyperlink" Target="https://doi.org/10.1057/s41272-018-00162-6" TargetMode="External"/><Relationship Id="rId1" Type="http://schemas.openxmlformats.org/officeDocument/2006/relationships/styles" Target="styles.xml"/><Relationship Id="rId6" Type="http://schemas.openxmlformats.org/officeDocument/2006/relationships/hyperlink" Target="https://doi.org/10.1111/jonm.12584" TargetMode="External"/><Relationship Id="rId11" Type="http://schemas.openxmlformats.org/officeDocument/2006/relationships/hyperlink" Target="https://www.britishchambers.org.uk/news/2024/09/bcc-economic-forecast-growth-ticking-up-but-major-uncertainties-remain/"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136/bmj.i3697" TargetMode="External"/><Relationship Id="rId23" Type="http://schemas.openxmlformats.org/officeDocument/2006/relationships/fontTable" Target="fontTable.xml"/><Relationship Id="rId10" Type="http://schemas.openxmlformats.org/officeDocument/2006/relationships/hyperlink" Target="https://www.britishairways.com/content/information/about-ba/ba-better-world/planet" TargetMode="External"/><Relationship Id="rId19" Type="http://schemas.openxmlformats.org/officeDocument/2006/relationships/hyperlink" Target="https://www.theguardian.com/uk-news/2022/oct/28/iag-increases-profit-forecasts-as-airline-revenues-return-to-pre-pandemic-levels" TargetMode="External"/><Relationship Id="rId4" Type="http://schemas.openxmlformats.org/officeDocument/2006/relationships/footnotes" Target="footnotes.xml"/><Relationship Id="rId9" Type="http://schemas.openxmlformats.org/officeDocument/2006/relationships/hyperlink" Target="https://www.britishairways.com/content/en/it/information/about-ba" TargetMode="External"/><Relationship Id="rId14" Type="http://schemas.openxmlformats.org/officeDocument/2006/relationships/hyperlink" Target="https://doi.org/10.2139/ssrn.1947296"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1382</TotalTime>
  <Pages>21</Pages>
  <Words>5758</Words>
  <Characters>32824</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gabriel-ciprian vilcu</cp:lastModifiedBy>
  <cp:revision>16</cp:revision>
  <dcterms:created xsi:type="dcterms:W3CDTF">2024-10-25T13:38:00Z</dcterms:created>
  <dcterms:modified xsi:type="dcterms:W3CDTF">2024-11-18T18:03:00Z</dcterms:modified>
</cp:coreProperties>
</file>