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791773"/>
        <w:docPartObj>
          <w:docPartGallery w:val="Cover Pages"/>
          <w:docPartUnique/>
        </w:docPartObj>
      </w:sdtPr>
      <w:sdtEndPr/>
      <w:sdtContent>
        <w:p w14:paraId="7B6D1AE1" w14:textId="77777777" w:rsidR="00310621" w:rsidRDefault="00310621">
          <w:r>
            <w:rPr>
              <w:noProof/>
            </w:rPr>
            <mc:AlternateContent>
              <mc:Choice Requires="wps">
                <w:drawing>
                  <wp:anchor distT="0" distB="0" distL="114300" distR="114300" simplePos="0" relativeHeight="251660288" behindDoc="0" locked="0" layoutInCell="1" allowOverlap="1" wp14:anchorId="3B463C8E" wp14:editId="108DD4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98BC41" w14:textId="77777777" w:rsidR="00310621" w:rsidRPr="0045070B" w:rsidRDefault="00310621">
                                    <w:pPr>
                                      <w:pStyle w:val="NoSpacing"/>
                                      <w:jc w:val="right"/>
                                      <w:rPr>
                                        <w:color w:val="000000" w:themeColor="text1"/>
                                        <w:sz w:val="28"/>
                                        <w:szCs w:val="28"/>
                                      </w:rPr>
                                    </w:pPr>
                                    <w:r w:rsidRPr="0045070B">
                                      <w:rPr>
                                        <w:color w:val="000000" w:themeColor="text1"/>
                                        <w:sz w:val="28"/>
                                        <w:szCs w:val="28"/>
                                      </w:rPr>
                                      <w:t>Jac Beynon</w:t>
                                    </w:r>
                                  </w:p>
                                </w:sdtContent>
                              </w:sdt>
                              <w:p w14:paraId="737AF821" w14:textId="77777777" w:rsidR="00310621" w:rsidRPr="0045070B" w:rsidRDefault="00A10132">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10621" w:rsidRPr="0045070B">
                                      <w:rPr>
                                        <w:color w:val="000000" w:themeColor="text1"/>
                                        <w:sz w:val="18"/>
                                        <w:szCs w:val="18"/>
                                      </w:rPr>
                                      <w:t>2116579@student.uwtsd.ac.uk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463C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98BC41" w14:textId="77777777" w:rsidR="00310621" w:rsidRPr="0045070B" w:rsidRDefault="00310621">
                              <w:pPr>
                                <w:pStyle w:val="NoSpacing"/>
                                <w:jc w:val="right"/>
                                <w:rPr>
                                  <w:color w:val="000000" w:themeColor="text1"/>
                                  <w:sz w:val="28"/>
                                  <w:szCs w:val="28"/>
                                </w:rPr>
                              </w:pPr>
                              <w:r w:rsidRPr="0045070B">
                                <w:rPr>
                                  <w:color w:val="000000" w:themeColor="text1"/>
                                  <w:sz w:val="28"/>
                                  <w:szCs w:val="28"/>
                                </w:rPr>
                                <w:t>Jac Beynon</w:t>
                              </w:r>
                            </w:p>
                          </w:sdtContent>
                        </w:sdt>
                        <w:p w14:paraId="737AF821" w14:textId="77777777" w:rsidR="00310621" w:rsidRPr="0045070B" w:rsidRDefault="00A10132">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10621" w:rsidRPr="0045070B">
                                <w:rPr>
                                  <w:color w:val="000000" w:themeColor="text1"/>
                                  <w:sz w:val="18"/>
                                  <w:szCs w:val="18"/>
                                </w:rPr>
                                <w:t>2116579@student.uwtsd.ac.uk</w:t>
                              </w:r>
                            </w:sdtContent>
                          </w:sdt>
                        </w:p>
                      </w:txbxContent>
                    </v:textbox>
                    <w10:wrap type="square" anchorx="page" anchory="page"/>
                  </v:shape>
                </w:pict>
              </mc:Fallback>
            </mc:AlternateContent>
          </w:r>
        </w:p>
        <w:p w14:paraId="23AD1470" w14:textId="77777777" w:rsidR="00310621" w:rsidRDefault="0045070B">
          <w:r>
            <w:rPr>
              <w:noProof/>
            </w:rPr>
            <w:drawing>
              <wp:anchor distT="0" distB="0" distL="114300" distR="114300" simplePos="0" relativeHeight="251663360" behindDoc="0" locked="0" layoutInCell="1" allowOverlap="1" wp14:anchorId="70C331C4" wp14:editId="0B592704">
                <wp:simplePos x="0" y="0"/>
                <wp:positionH relativeFrom="margin">
                  <wp:align>center</wp:align>
                </wp:positionH>
                <wp:positionV relativeFrom="paragraph">
                  <wp:posOffset>212024</wp:posOffset>
                </wp:positionV>
                <wp:extent cx="6047105" cy="3507105"/>
                <wp:effectExtent l="0" t="0" r="0" b="0"/>
                <wp:wrapSquare wrapText="bothSides"/>
                <wp:docPr id="1" name="Picture 1" descr="Swansea Marina,Maritime Quarter, Swansea aerial photograph | aerial  photographs of Great Britain by Jonathan C.K. We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Marina,Maritime Quarter, Swansea aerial photograph | aerial  photographs of Great Britain by Jonathan C.K. Webb"/>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4714"/>
                        <a:stretch/>
                      </pic:blipFill>
                      <pic:spPr bwMode="auto">
                        <a:xfrm>
                          <a:off x="0" y="0"/>
                          <a:ext cx="6047105" cy="35071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F5D957" w14:textId="77777777" w:rsidR="00310621" w:rsidRPr="00310621" w:rsidRDefault="00310621" w:rsidP="00310621"/>
        <w:p w14:paraId="0F9FB17B" w14:textId="77777777" w:rsidR="00310621" w:rsidRPr="00310621" w:rsidRDefault="00310621" w:rsidP="00310621"/>
        <w:p w14:paraId="7C686B1C" w14:textId="77777777" w:rsidR="00310621" w:rsidRPr="00310621" w:rsidRDefault="00310621" w:rsidP="00310621"/>
        <w:p w14:paraId="4CE2108D" w14:textId="77777777" w:rsidR="00310621" w:rsidRDefault="00310621" w:rsidP="00310621">
          <w:pPr>
            <w:tabs>
              <w:tab w:val="left" w:pos="2415"/>
            </w:tabs>
          </w:pPr>
          <w:r>
            <w:tab/>
          </w:r>
        </w:p>
        <w:p w14:paraId="17A1C2F9" w14:textId="77777777" w:rsidR="00310621" w:rsidRDefault="00310621">
          <w:r>
            <w:rPr>
              <w:noProof/>
            </w:rPr>
            <mc:AlternateContent>
              <mc:Choice Requires="wps">
                <w:drawing>
                  <wp:anchor distT="0" distB="0" distL="114300" distR="114300" simplePos="0" relativeHeight="251659264" behindDoc="0" locked="0" layoutInCell="1" allowOverlap="1" wp14:anchorId="2FF6F1EF" wp14:editId="2FAC39B0">
                    <wp:simplePos x="0" y="0"/>
                    <wp:positionH relativeFrom="page">
                      <wp:align>left</wp:align>
                    </wp:positionH>
                    <wp:positionV relativeFrom="page">
                      <wp:posOffset>3206338</wp:posOffset>
                    </wp:positionV>
                    <wp:extent cx="7552706"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552706"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720E96" w14:textId="17A2133D" w:rsidR="00310621" w:rsidRDefault="00A1013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106A">
                                      <w:rPr>
                                        <w:caps/>
                                        <w:color w:val="4472C4" w:themeColor="accent1"/>
                                        <w:sz w:val="64"/>
                                        <w:szCs w:val="64"/>
                                      </w:rPr>
                                      <w:t>ADVANCED CONSTRUCTION TECHNOLOGY</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A69856" w14:textId="77777777" w:rsidR="00310621" w:rsidRPr="0045070B" w:rsidRDefault="00310621">
                                    <w:pPr>
                                      <w:jc w:val="right"/>
                                      <w:rPr>
                                        <w:smallCaps/>
                                        <w:color w:val="000000" w:themeColor="text1"/>
                                        <w:sz w:val="36"/>
                                        <w:szCs w:val="36"/>
                                      </w:rPr>
                                    </w:pPr>
                                    <w:r w:rsidRPr="0045070B">
                                      <w:rPr>
                                        <w:color w:val="000000" w:themeColor="text1"/>
                                        <w:sz w:val="36"/>
                                        <w:szCs w:val="36"/>
                                      </w:rPr>
                                      <w:t>FEASIBILITY REPORT: LUXURY FLATS IN THE MARITIME QUARTER OF SA1, SWANSEA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2FF6F1EF" id="Text Box 154" o:spid="_x0000_s1027" type="#_x0000_t202" style="position:absolute;margin-left:0;margin-top:252.45pt;width:594.7pt;height:286.5pt;z-index:251659264;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" filled="f" stroked="f" strokeweight=".5pt">
                    <v:textbox inset="126pt,0,54pt,0">
                      <w:txbxContent>
                        <w:p w14:paraId="7E720E96" w14:textId="17A2133D" w:rsidR="00310621" w:rsidRDefault="00A1013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E106A">
                                <w:rPr>
                                  <w:caps/>
                                  <w:color w:val="4472C4" w:themeColor="accent1"/>
                                  <w:sz w:val="64"/>
                                  <w:szCs w:val="64"/>
                                </w:rPr>
                                <w:t>ADVANCED CONSTRUCTION TECHNOLOGY</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A69856" w14:textId="77777777" w:rsidR="00310621" w:rsidRPr="0045070B" w:rsidRDefault="00310621">
                              <w:pPr>
                                <w:jc w:val="right"/>
                                <w:rPr>
                                  <w:smallCaps/>
                                  <w:color w:val="000000" w:themeColor="text1"/>
                                  <w:sz w:val="36"/>
                                  <w:szCs w:val="36"/>
                                </w:rPr>
                              </w:pPr>
                              <w:r w:rsidRPr="0045070B">
                                <w:rPr>
                                  <w:color w:val="000000" w:themeColor="text1"/>
                                  <w:sz w:val="36"/>
                                  <w:szCs w:val="36"/>
                                </w:rPr>
                                <w:t>FEASIBILITY REPORT: LUXURY FLATS IN THE MARITIME QUARTER OF SA1, SWANSEA</w:t>
                              </w:r>
                            </w:p>
                          </w:sdtContent>
                        </w:sdt>
                      </w:txbxContent>
                    </v:textbox>
                    <w10:wrap type="square" anchorx="page" anchory="page"/>
                  </v:shape>
                </w:pict>
              </mc:Fallback>
            </mc:AlternateContent>
          </w:r>
          <w:r w:rsidRPr="00310621">
            <w:br w:type="page"/>
          </w:r>
          <w:r>
            <w:lastRenderedPageBreak/>
            <w:t xml:space="preserve"> </w:t>
          </w:r>
        </w:p>
      </w:sdtContent>
    </w:sdt>
    <w:p w14:paraId="33C18474" w14:textId="77777777" w:rsidR="00310621" w:rsidRDefault="00310621"/>
    <w:p w14:paraId="2203203F" w14:textId="77777777" w:rsidR="0045070B" w:rsidRDefault="0045070B"/>
    <w:p w14:paraId="6CF8DD03" w14:textId="77777777" w:rsidR="0045070B" w:rsidRDefault="0045070B"/>
    <w:p w14:paraId="2243AAE9" w14:textId="77777777" w:rsidR="0045070B" w:rsidRDefault="0045070B"/>
    <w:p w14:paraId="19007900" w14:textId="77777777" w:rsidR="0045070B" w:rsidRDefault="0045070B"/>
    <w:p w14:paraId="422EABFF" w14:textId="77777777" w:rsidR="0045070B" w:rsidRDefault="0045070B"/>
    <w:p w14:paraId="13893BEB" w14:textId="77777777" w:rsidR="0045070B" w:rsidRDefault="0045070B"/>
    <w:p w14:paraId="12CC5787" w14:textId="77777777" w:rsidR="0045070B" w:rsidRDefault="0045070B"/>
    <w:p w14:paraId="44468F83" w14:textId="77777777" w:rsidR="0045070B" w:rsidRDefault="0045070B"/>
    <w:p w14:paraId="61FC7AA4" w14:textId="77777777" w:rsidR="0045070B" w:rsidRDefault="0045070B"/>
    <w:p w14:paraId="2DF9CE8E" w14:textId="77777777" w:rsidR="0045070B" w:rsidRDefault="0045070B"/>
    <w:p w14:paraId="6375E36B" w14:textId="77777777" w:rsidR="0045070B" w:rsidRDefault="0045070B"/>
    <w:p w14:paraId="3CA264CD" w14:textId="77777777" w:rsidR="0045070B" w:rsidRDefault="0045070B"/>
    <w:p w14:paraId="3D01D9A6" w14:textId="77777777" w:rsidR="0045070B" w:rsidRDefault="0045070B"/>
    <w:p w14:paraId="0B079298" w14:textId="77777777" w:rsidR="0045070B" w:rsidRDefault="0045070B"/>
    <w:p w14:paraId="3C8F8A2A" w14:textId="77777777" w:rsidR="0045070B" w:rsidRDefault="0045070B"/>
    <w:p w14:paraId="69B448E5" w14:textId="77777777" w:rsidR="0045070B" w:rsidRDefault="0045070B"/>
    <w:p w14:paraId="445D58A6" w14:textId="77777777" w:rsidR="0045070B" w:rsidRDefault="0045070B"/>
    <w:p w14:paraId="4C1EC1E1" w14:textId="77777777" w:rsidR="0045070B" w:rsidRDefault="0045070B"/>
    <w:p w14:paraId="5300ABF4" w14:textId="77777777" w:rsidR="0045070B" w:rsidRDefault="0045070B"/>
    <w:p w14:paraId="5BD199F6" w14:textId="77777777" w:rsidR="0045070B" w:rsidRDefault="0045070B"/>
    <w:p w14:paraId="130C68E8" w14:textId="77777777" w:rsidR="0045070B" w:rsidRDefault="0045070B"/>
    <w:p w14:paraId="5E214D64" w14:textId="77777777" w:rsidR="0045070B" w:rsidRDefault="0045070B"/>
    <w:p w14:paraId="3EA2EF9D" w14:textId="77777777" w:rsidR="0045070B" w:rsidRDefault="0045070B"/>
    <w:p w14:paraId="0BCF1E4C" w14:textId="77777777" w:rsidR="0045070B" w:rsidRDefault="0045070B"/>
    <w:p w14:paraId="23CA0F4B" w14:textId="77777777" w:rsidR="0045070B" w:rsidRDefault="0045070B"/>
    <w:p w14:paraId="19B9873E" w14:textId="77777777" w:rsidR="0045070B" w:rsidRDefault="0045070B"/>
    <w:p w14:paraId="7D860493" w14:textId="77777777" w:rsidR="0045070B" w:rsidRDefault="0045070B"/>
    <w:p w14:paraId="196A7E4E" w14:textId="77777777" w:rsidR="0045070B" w:rsidRDefault="0045070B"/>
    <w:p w14:paraId="257C3667" w14:textId="77777777" w:rsidR="0045070B" w:rsidRDefault="0045070B"/>
    <w:p w14:paraId="293FCC82" w14:textId="77777777" w:rsidR="0045070B" w:rsidRDefault="0045070B"/>
    <w:p w14:paraId="0F956ED2" w14:textId="77777777" w:rsidR="00542EEA" w:rsidRDefault="00542EEA"/>
    <w:p w14:paraId="72C92EBA" w14:textId="77777777" w:rsidR="00542EEA" w:rsidRPr="00542EEA" w:rsidRDefault="0045070B" w:rsidP="00542EEA">
      <w:pPr>
        <w:pStyle w:val="ListParagraph"/>
        <w:numPr>
          <w:ilvl w:val="0"/>
          <w:numId w:val="1"/>
        </w:numPr>
        <w:rPr>
          <w:b/>
          <w:i/>
          <w:color w:val="000000" w:themeColor="text1"/>
          <w:sz w:val="24"/>
        </w:rPr>
      </w:pPr>
      <w:r w:rsidRPr="00542EEA">
        <w:rPr>
          <w:b/>
          <w:i/>
          <w:color w:val="000000" w:themeColor="text1"/>
          <w:sz w:val="24"/>
        </w:rPr>
        <w:lastRenderedPageBreak/>
        <w:t>Table of contents</w:t>
      </w:r>
    </w:p>
    <w:p w14:paraId="2B127781" w14:textId="77777777" w:rsidR="0045070B" w:rsidRPr="00542EEA" w:rsidRDefault="0045070B" w:rsidP="00542EEA">
      <w:pPr>
        <w:rPr>
          <w:color w:val="000000" w:themeColor="text1"/>
          <w:sz w:val="24"/>
        </w:rPr>
      </w:pPr>
      <w:r w:rsidRPr="00542EEA">
        <w:rPr>
          <w:color w:val="000000" w:themeColor="text1"/>
          <w:sz w:val="24"/>
        </w:rPr>
        <w:t>Page 2 – Table of contents</w:t>
      </w:r>
    </w:p>
    <w:p w14:paraId="7E7F52EC" w14:textId="77777777" w:rsidR="0045070B" w:rsidRPr="00542EEA" w:rsidRDefault="0045070B" w:rsidP="00542EEA">
      <w:pPr>
        <w:rPr>
          <w:color w:val="000000" w:themeColor="text1"/>
          <w:sz w:val="24"/>
        </w:rPr>
      </w:pPr>
      <w:r w:rsidRPr="00542EEA">
        <w:rPr>
          <w:color w:val="000000" w:themeColor="text1"/>
          <w:sz w:val="24"/>
        </w:rPr>
        <w:t>Page 3 – Introduction</w:t>
      </w:r>
      <w:r w:rsidR="00542EEA" w:rsidRPr="00542EEA">
        <w:rPr>
          <w:color w:val="000000" w:themeColor="text1"/>
          <w:sz w:val="24"/>
        </w:rPr>
        <w:t xml:space="preserve"> to the report</w:t>
      </w:r>
    </w:p>
    <w:p w14:paraId="759D1760" w14:textId="26373026" w:rsidR="00542EEA" w:rsidRDefault="00542EEA" w:rsidP="00542EEA">
      <w:pPr>
        <w:rPr>
          <w:color w:val="000000" w:themeColor="text1"/>
          <w:sz w:val="24"/>
        </w:rPr>
      </w:pPr>
      <w:r w:rsidRPr="00542EEA">
        <w:rPr>
          <w:color w:val="000000" w:themeColor="text1"/>
          <w:sz w:val="24"/>
        </w:rPr>
        <w:t>Page 4</w:t>
      </w:r>
      <w:r w:rsidR="00922E61">
        <w:rPr>
          <w:color w:val="000000" w:themeColor="text1"/>
          <w:sz w:val="24"/>
        </w:rPr>
        <w:t>,5</w:t>
      </w:r>
      <w:r w:rsidRPr="00542EEA">
        <w:rPr>
          <w:color w:val="000000" w:themeColor="text1"/>
          <w:sz w:val="24"/>
        </w:rPr>
        <w:t xml:space="preserve"> – Site Analysis</w:t>
      </w:r>
    </w:p>
    <w:p w14:paraId="2E3EF61A" w14:textId="2C6C3CB4" w:rsidR="0066185E" w:rsidRDefault="0066185E" w:rsidP="00542EEA">
      <w:pPr>
        <w:rPr>
          <w:color w:val="000000" w:themeColor="text1"/>
          <w:sz w:val="24"/>
        </w:rPr>
      </w:pPr>
      <w:r>
        <w:rPr>
          <w:color w:val="000000" w:themeColor="text1"/>
          <w:sz w:val="24"/>
        </w:rPr>
        <w:t>Page 5-</w:t>
      </w:r>
      <w:r w:rsidR="00EF6A8B">
        <w:rPr>
          <w:color w:val="000000" w:themeColor="text1"/>
          <w:sz w:val="24"/>
        </w:rPr>
        <w:t>7</w:t>
      </w:r>
      <w:r>
        <w:rPr>
          <w:color w:val="000000" w:themeColor="text1"/>
          <w:sz w:val="24"/>
        </w:rPr>
        <w:t xml:space="preserve"> – Off Site Construction methods</w:t>
      </w:r>
    </w:p>
    <w:p w14:paraId="4F617FAF" w14:textId="7D86BCAD" w:rsidR="00EF6A8B" w:rsidRDefault="00EF6A8B" w:rsidP="00542EEA">
      <w:pPr>
        <w:rPr>
          <w:color w:val="000000" w:themeColor="text1"/>
          <w:sz w:val="24"/>
        </w:rPr>
      </w:pPr>
      <w:r>
        <w:rPr>
          <w:color w:val="000000" w:themeColor="text1"/>
          <w:sz w:val="24"/>
        </w:rPr>
        <w:t>Page 7</w:t>
      </w:r>
      <w:r w:rsidR="005208FC">
        <w:rPr>
          <w:color w:val="000000" w:themeColor="text1"/>
          <w:sz w:val="24"/>
        </w:rPr>
        <w:t>,8</w:t>
      </w:r>
      <w:r>
        <w:rPr>
          <w:color w:val="000000" w:themeColor="text1"/>
          <w:sz w:val="24"/>
        </w:rPr>
        <w:t xml:space="preserve">– Suitable foundation types </w:t>
      </w:r>
    </w:p>
    <w:p w14:paraId="350141AB" w14:textId="34D9F84B" w:rsidR="005208FC" w:rsidRDefault="005208FC" w:rsidP="00542EEA">
      <w:pPr>
        <w:rPr>
          <w:color w:val="000000" w:themeColor="text1"/>
          <w:sz w:val="24"/>
        </w:rPr>
      </w:pPr>
      <w:r>
        <w:rPr>
          <w:color w:val="000000" w:themeColor="text1"/>
          <w:sz w:val="24"/>
        </w:rPr>
        <w:t>Page 8 – Superstructure</w:t>
      </w:r>
    </w:p>
    <w:p w14:paraId="155886BF" w14:textId="64762A67" w:rsidR="005208FC" w:rsidRDefault="005208FC" w:rsidP="00542EEA">
      <w:pPr>
        <w:rPr>
          <w:color w:val="000000" w:themeColor="text1"/>
          <w:sz w:val="24"/>
        </w:rPr>
      </w:pPr>
      <w:r>
        <w:rPr>
          <w:color w:val="000000" w:themeColor="text1"/>
          <w:sz w:val="24"/>
        </w:rPr>
        <w:t>Page 9 – Heating and Cooling</w:t>
      </w:r>
    </w:p>
    <w:p w14:paraId="2445ADE0" w14:textId="7B36333A" w:rsidR="005208FC" w:rsidRPr="00542EEA" w:rsidRDefault="005208FC" w:rsidP="00542EEA">
      <w:pPr>
        <w:rPr>
          <w:color w:val="000000" w:themeColor="text1"/>
          <w:sz w:val="24"/>
        </w:rPr>
      </w:pPr>
      <w:r>
        <w:rPr>
          <w:color w:val="000000" w:themeColor="text1"/>
          <w:sz w:val="24"/>
        </w:rPr>
        <w:t>Page 10 Conclusion &amp; Reference list</w:t>
      </w:r>
    </w:p>
    <w:p w14:paraId="2696B098" w14:textId="77777777" w:rsidR="0045070B" w:rsidRDefault="0045070B" w:rsidP="0045070B">
      <w:pPr>
        <w:rPr>
          <w:color w:val="000000" w:themeColor="text1"/>
        </w:rPr>
      </w:pPr>
    </w:p>
    <w:p w14:paraId="7E016E4A" w14:textId="77777777" w:rsidR="0045070B" w:rsidRDefault="0045070B" w:rsidP="0045070B">
      <w:pPr>
        <w:rPr>
          <w:color w:val="000000" w:themeColor="text1"/>
        </w:rPr>
      </w:pPr>
    </w:p>
    <w:p w14:paraId="17F0FA22" w14:textId="77777777" w:rsidR="0045070B" w:rsidRDefault="0045070B" w:rsidP="0045070B">
      <w:pPr>
        <w:rPr>
          <w:color w:val="000000" w:themeColor="text1"/>
        </w:rPr>
      </w:pPr>
    </w:p>
    <w:p w14:paraId="12B89789" w14:textId="77777777" w:rsidR="0045070B" w:rsidRDefault="0045070B" w:rsidP="0045070B">
      <w:pPr>
        <w:rPr>
          <w:color w:val="000000" w:themeColor="text1"/>
        </w:rPr>
      </w:pPr>
    </w:p>
    <w:p w14:paraId="4E9A2A8D" w14:textId="77777777" w:rsidR="0045070B" w:rsidRDefault="0045070B" w:rsidP="0045070B">
      <w:pPr>
        <w:rPr>
          <w:color w:val="000000" w:themeColor="text1"/>
        </w:rPr>
      </w:pPr>
    </w:p>
    <w:p w14:paraId="0B5F3D84" w14:textId="77777777" w:rsidR="0045070B" w:rsidRDefault="0045070B" w:rsidP="0045070B">
      <w:pPr>
        <w:rPr>
          <w:color w:val="000000" w:themeColor="text1"/>
        </w:rPr>
      </w:pPr>
    </w:p>
    <w:p w14:paraId="5FC79FB5" w14:textId="77777777" w:rsidR="0045070B" w:rsidRDefault="0045070B" w:rsidP="0045070B">
      <w:pPr>
        <w:rPr>
          <w:color w:val="000000" w:themeColor="text1"/>
        </w:rPr>
      </w:pPr>
    </w:p>
    <w:p w14:paraId="0846C9C9" w14:textId="77777777" w:rsidR="0045070B" w:rsidRDefault="0045070B" w:rsidP="0045070B">
      <w:pPr>
        <w:rPr>
          <w:color w:val="000000" w:themeColor="text1"/>
        </w:rPr>
      </w:pPr>
    </w:p>
    <w:p w14:paraId="1EB7CE22" w14:textId="77777777" w:rsidR="0045070B" w:rsidRDefault="0045070B" w:rsidP="0045070B">
      <w:pPr>
        <w:rPr>
          <w:color w:val="000000" w:themeColor="text1"/>
        </w:rPr>
      </w:pPr>
    </w:p>
    <w:p w14:paraId="0C6BA4FA" w14:textId="77777777" w:rsidR="0045070B" w:rsidRDefault="0045070B" w:rsidP="0045070B">
      <w:pPr>
        <w:rPr>
          <w:color w:val="000000" w:themeColor="text1"/>
        </w:rPr>
      </w:pPr>
    </w:p>
    <w:p w14:paraId="18A4CE42" w14:textId="77777777" w:rsidR="0045070B" w:rsidRDefault="0045070B" w:rsidP="0045070B">
      <w:pPr>
        <w:rPr>
          <w:color w:val="000000" w:themeColor="text1"/>
        </w:rPr>
      </w:pPr>
    </w:p>
    <w:p w14:paraId="05897FBD" w14:textId="77777777" w:rsidR="0045070B" w:rsidRDefault="0045070B" w:rsidP="0045070B">
      <w:pPr>
        <w:rPr>
          <w:color w:val="000000" w:themeColor="text1"/>
        </w:rPr>
      </w:pPr>
    </w:p>
    <w:p w14:paraId="06F62D43" w14:textId="77777777" w:rsidR="0045070B" w:rsidRDefault="0045070B" w:rsidP="0045070B">
      <w:pPr>
        <w:rPr>
          <w:color w:val="000000" w:themeColor="text1"/>
        </w:rPr>
      </w:pPr>
    </w:p>
    <w:p w14:paraId="2D330E46" w14:textId="77777777" w:rsidR="0045070B" w:rsidRDefault="0045070B" w:rsidP="0045070B">
      <w:pPr>
        <w:rPr>
          <w:color w:val="000000" w:themeColor="text1"/>
        </w:rPr>
      </w:pPr>
    </w:p>
    <w:p w14:paraId="1AB77058" w14:textId="77777777" w:rsidR="0045070B" w:rsidRDefault="0045070B" w:rsidP="0045070B">
      <w:pPr>
        <w:rPr>
          <w:color w:val="000000" w:themeColor="text1"/>
        </w:rPr>
      </w:pPr>
    </w:p>
    <w:p w14:paraId="0A5D9C71" w14:textId="77777777" w:rsidR="0045070B" w:rsidRDefault="0045070B" w:rsidP="0045070B">
      <w:pPr>
        <w:rPr>
          <w:color w:val="000000" w:themeColor="text1"/>
        </w:rPr>
      </w:pPr>
    </w:p>
    <w:p w14:paraId="44473E91" w14:textId="77777777" w:rsidR="0045070B" w:rsidRDefault="0045070B" w:rsidP="0045070B">
      <w:pPr>
        <w:rPr>
          <w:color w:val="000000" w:themeColor="text1"/>
        </w:rPr>
      </w:pPr>
    </w:p>
    <w:p w14:paraId="7C381E42" w14:textId="77777777" w:rsidR="0045070B" w:rsidRDefault="0045070B" w:rsidP="0045070B">
      <w:pPr>
        <w:rPr>
          <w:color w:val="000000" w:themeColor="text1"/>
        </w:rPr>
      </w:pPr>
    </w:p>
    <w:p w14:paraId="0FEDC529" w14:textId="77777777" w:rsidR="0045070B" w:rsidRDefault="0045070B" w:rsidP="0045070B">
      <w:pPr>
        <w:rPr>
          <w:color w:val="000000" w:themeColor="text1"/>
        </w:rPr>
      </w:pPr>
    </w:p>
    <w:p w14:paraId="2FB1810D" w14:textId="77777777" w:rsidR="0045070B" w:rsidRDefault="0045070B" w:rsidP="0045070B">
      <w:pPr>
        <w:rPr>
          <w:color w:val="000000" w:themeColor="text1"/>
        </w:rPr>
      </w:pPr>
    </w:p>
    <w:p w14:paraId="47B08A51" w14:textId="77777777" w:rsidR="0045070B" w:rsidRDefault="0045070B" w:rsidP="0045070B">
      <w:pPr>
        <w:rPr>
          <w:color w:val="000000" w:themeColor="text1"/>
        </w:rPr>
      </w:pPr>
    </w:p>
    <w:p w14:paraId="5AB720E9" w14:textId="77777777" w:rsidR="0045070B" w:rsidRDefault="0045070B" w:rsidP="0045070B">
      <w:pPr>
        <w:rPr>
          <w:color w:val="000000" w:themeColor="text1"/>
        </w:rPr>
      </w:pPr>
    </w:p>
    <w:p w14:paraId="14A5E00A" w14:textId="77777777" w:rsidR="005208FC" w:rsidRDefault="005208FC" w:rsidP="0045070B">
      <w:pPr>
        <w:rPr>
          <w:color w:val="000000" w:themeColor="text1"/>
        </w:rPr>
      </w:pPr>
    </w:p>
    <w:p w14:paraId="30368DBE" w14:textId="77777777" w:rsidR="0045070B" w:rsidRPr="00542EEA" w:rsidRDefault="0045070B" w:rsidP="00542EEA">
      <w:pPr>
        <w:pStyle w:val="ListParagraph"/>
        <w:numPr>
          <w:ilvl w:val="0"/>
          <w:numId w:val="1"/>
        </w:numPr>
        <w:rPr>
          <w:b/>
          <w:i/>
          <w:color w:val="000000" w:themeColor="text1"/>
          <w:sz w:val="24"/>
        </w:rPr>
      </w:pPr>
      <w:r w:rsidRPr="00542EEA">
        <w:rPr>
          <w:b/>
          <w:i/>
          <w:color w:val="000000" w:themeColor="text1"/>
          <w:sz w:val="24"/>
        </w:rPr>
        <w:lastRenderedPageBreak/>
        <w:t>Introduction</w:t>
      </w:r>
      <w:r w:rsidR="00542EEA" w:rsidRPr="00542EEA">
        <w:rPr>
          <w:b/>
          <w:i/>
          <w:color w:val="000000" w:themeColor="text1"/>
          <w:sz w:val="24"/>
        </w:rPr>
        <w:t xml:space="preserve"> to the report</w:t>
      </w:r>
    </w:p>
    <w:p w14:paraId="37E88B57" w14:textId="77777777" w:rsidR="00542EEA" w:rsidRDefault="0045070B" w:rsidP="0045070B">
      <w:pPr>
        <w:rPr>
          <w:color w:val="000000" w:themeColor="text1"/>
          <w:sz w:val="24"/>
        </w:rPr>
      </w:pPr>
      <w:r w:rsidRPr="0045070B">
        <w:rPr>
          <w:color w:val="000000" w:themeColor="text1"/>
          <w:sz w:val="24"/>
        </w:rPr>
        <w:t>This report will examine the viability of building a complex of upscale apartments in Swansea's Maritime Quarter, a desirable area in the SA1 region. The project's goal is to create a distinctive, sustainable structure that is visually striking and addresses the site's particular difficulties, such as limited access and environmental concerns. Off-site building methods, cutting-edge materials, effective heating and cooling systems, and fire safety precautions—all within the framework of a dedication to sustainability—are among the important elements examined. The conclusions and suggestions presented here are intended to give the client a thorough road map for developing a unique, environmentally responsible landmark in this desirable neighbourhood.</w:t>
      </w:r>
    </w:p>
    <w:p w14:paraId="6F364FDC" w14:textId="77777777" w:rsidR="00542EEA" w:rsidRPr="00542EEA" w:rsidRDefault="00542EEA" w:rsidP="00542EEA">
      <w:pPr>
        <w:rPr>
          <w:sz w:val="24"/>
        </w:rPr>
      </w:pPr>
    </w:p>
    <w:p w14:paraId="11A2A129" w14:textId="77777777" w:rsidR="00542EEA" w:rsidRPr="00542EEA" w:rsidRDefault="00542EEA" w:rsidP="00542EEA">
      <w:pPr>
        <w:rPr>
          <w:sz w:val="24"/>
        </w:rPr>
      </w:pPr>
    </w:p>
    <w:p w14:paraId="270D6DA6" w14:textId="77777777" w:rsidR="00542EEA" w:rsidRPr="00542EEA" w:rsidRDefault="00542EEA" w:rsidP="00542EEA">
      <w:pPr>
        <w:rPr>
          <w:sz w:val="24"/>
        </w:rPr>
      </w:pPr>
    </w:p>
    <w:p w14:paraId="49344548" w14:textId="77777777" w:rsidR="00542EEA" w:rsidRPr="00542EEA" w:rsidRDefault="00542EEA" w:rsidP="00542EEA">
      <w:pPr>
        <w:rPr>
          <w:sz w:val="24"/>
        </w:rPr>
      </w:pPr>
    </w:p>
    <w:p w14:paraId="7552BC09" w14:textId="77777777" w:rsidR="00542EEA" w:rsidRPr="00542EEA" w:rsidRDefault="00542EEA" w:rsidP="00542EEA">
      <w:pPr>
        <w:rPr>
          <w:sz w:val="24"/>
        </w:rPr>
      </w:pPr>
    </w:p>
    <w:p w14:paraId="0204A028" w14:textId="77777777" w:rsidR="00542EEA" w:rsidRPr="00542EEA" w:rsidRDefault="00542EEA" w:rsidP="00542EEA">
      <w:pPr>
        <w:rPr>
          <w:sz w:val="24"/>
        </w:rPr>
      </w:pPr>
    </w:p>
    <w:p w14:paraId="0680CDD1" w14:textId="77777777" w:rsidR="00542EEA" w:rsidRPr="00542EEA" w:rsidRDefault="00542EEA" w:rsidP="00542EEA">
      <w:pPr>
        <w:rPr>
          <w:sz w:val="24"/>
        </w:rPr>
      </w:pPr>
    </w:p>
    <w:p w14:paraId="16646FA5" w14:textId="77777777" w:rsidR="00542EEA" w:rsidRPr="00542EEA" w:rsidRDefault="00542EEA" w:rsidP="00542EEA">
      <w:pPr>
        <w:rPr>
          <w:sz w:val="24"/>
        </w:rPr>
      </w:pPr>
    </w:p>
    <w:p w14:paraId="261BD790" w14:textId="77777777" w:rsidR="00542EEA" w:rsidRPr="00542EEA" w:rsidRDefault="00542EEA" w:rsidP="00542EEA">
      <w:pPr>
        <w:rPr>
          <w:sz w:val="24"/>
        </w:rPr>
      </w:pPr>
    </w:p>
    <w:p w14:paraId="1529769C" w14:textId="77777777" w:rsidR="00542EEA" w:rsidRPr="00542EEA" w:rsidRDefault="00542EEA" w:rsidP="00542EEA">
      <w:pPr>
        <w:rPr>
          <w:sz w:val="24"/>
        </w:rPr>
      </w:pPr>
    </w:p>
    <w:p w14:paraId="72B7FED8" w14:textId="77777777" w:rsidR="00542EEA" w:rsidRPr="00542EEA" w:rsidRDefault="00542EEA" w:rsidP="00542EEA">
      <w:pPr>
        <w:rPr>
          <w:sz w:val="24"/>
        </w:rPr>
      </w:pPr>
    </w:p>
    <w:p w14:paraId="17B8A78F" w14:textId="77777777" w:rsidR="00542EEA" w:rsidRDefault="00542EEA" w:rsidP="00542EEA">
      <w:pPr>
        <w:rPr>
          <w:sz w:val="24"/>
        </w:rPr>
      </w:pPr>
    </w:p>
    <w:p w14:paraId="2200D737" w14:textId="77777777" w:rsidR="00542EEA" w:rsidRDefault="00542EEA" w:rsidP="00542EEA">
      <w:pPr>
        <w:rPr>
          <w:sz w:val="24"/>
        </w:rPr>
      </w:pPr>
    </w:p>
    <w:p w14:paraId="154D30A6" w14:textId="77777777" w:rsidR="00542EEA" w:rsidRDefault="00542EEA" w:rsidP="00542EEA">
      <w:pPr>
        <w:rPr>
          <w:sz w:val="24"/>
        </w:rPr>
      </w:pPr>
    </w:p>
    <w:p w14:paraId="4D5017B6" w14:textId="77777777" w:rsidR="00542EEA" w:rsidRDefault="00542EEA" w:rsidP="00542EEA">
      <w:pPr>
        <w:rPr>
          <w:sz w:val="24"/>
        </w:rPr>
      </w:pPr>
    </w:p>
    <w:p w14:paraId="14AA7EEE" w14:textId="77777777" w:rsidR="00542EEA" w:rsidRDefault="00542EEA" w:rsidP="00542EEA">
      <w:pPr>
        <w:rPr>
          <w:sz w:val="24"/>
        </w:rPr>
      </w:pPr>
    </w:p>
    <w:p w14:paraId="6BD433D2" w14:textId="77777777" w:rsidR="00542EEA" w:rsidRDefault="00542EEA" w:rsidP="00542EEA">
      <w:pPr>
        <w:rPr>
          <w:sz w:val="24"/>
        </w:rPr>
      </w:pPr>
    </w:p>
    <w:p w14:paraId="46D4E471" w14:textId="77777777" w:rsidR="00542EEA" w:rsidRDefault="00542EEA" w:rsidP="00542EEA">
      <w:pPr>
        <w:rPr>
          <w:sz w:val="24"/>
        </w:rPr>
      </w:pPr>
    </w:p>
    <w:p w14:paraId="704CA547" w14:textId="77777777" w:rsidR="00542EEA" w:rsidRDefault="00542EEA" w:rsidP="00542EEA">
      <w:pPr>
        <w:rPr>
          <w:sz w:val="24"/>
        </w:rPr>
      </w:pPr>
    </w:p>
    <w:p w14:paraId="476D9A04" w14:textId="47FC8816" w:rsidR="00542EEA" w:rsidRDefault="00542EEA" w:rsidP="00542EEA">
      <w:pPr>
        <w:rPr>
          <w:sz w:val="24"/>
        </w:rPr>
      </w:pPr>
    </w:p>
    <w:p w14:paraId="3DFD97DF" w14:textId="44B824B9" w:rsidR="005208FC" w:rsidRDefault="005208FC" w:rsidP="00542EEA">
      <w:pPr>
        <w:rPr>
          <w:sz w:val="24"/>
        </w:rPr>
      </w:pPr>
    </w:p>
    <w:p w14:paraId="67659775" w14:textId="3F7063EE" w:rsidR="005208FC" w:rsidRDefault="005208FC" w:rsidP="00542EEA">
      <w:pPr>
        <w:rPr>
          <w:sz w:val="24"/>
        </w:rPr>
      </w:pPr>
    </w:p>
    <w:p w14:paraId="55B68809" w14:textId="77777777" w:rsidR="005208FC" w:rsidRDefault="005208FC" w:rsidP="00542EEA">
      <w:pPr>
        <w:rPr>
          <w:sz w:val="24"/>
        </w:rPr>
      </w:pPr>
    </w:p>
    <w:p w14:paraId="51CE8A02" w14:textId="77777777" w:rsidR="00542EEA" w:rsidRDefault="00542EEA" w:rsidP="00542EEA">
      <w:pPr>
        <w:rPr>
          <w:sz w:val="24"/>
        </w:rPr>
      </w:pPr>
    </w:p>
    <w:p w14:paraId="7B915A8C" w14:textId="77777777" w:rsidR="00542EEA" w:rsidRDefault="00542EEA" w:rsidP="00542EEA">
      <w:pPr>
        <w:pStyle w:val="ListParagraph"/>
        <w:numPr>
          <w:ilvl w:val="0"/>
          <w:numId w:val="1"/>
        </w:numPr>
        <w:rPr>
          <w:b/>
          <w:i/>
          <w:sz w:val="24"/>
        </w:rPr>
      </w:pPr>
      <w:r w:rsidRPr="00542EEA">
        <w:rPr>
          <w:b/>
          <w:i/>
          <w:sz w:val="24"/>
        </w:rPr>
        <w:lastRenderedPageBreak/>
        <w:t>Site Analysis of Swansea Maritime Quarter</w:t>
      </w:r>
    </w:p>
    <w:p w14:paraId="684DA22C" w14:textId="77777777" w:rsidR="00081C70" w:rsidRDefault="00883981" w:rsidP="00542EEA">
      <w:pPr>
        <w:rPr>
          <w:sz w:val="24"/>
        </w:rPr>
      </w:pPr>
      <w:r w:rsidRPr="00883981">
        <w:rPr>
          <w:sz w:val="24"/>
        </w:rPr>
        <w:t xml:space="preserve">The Swansea Maritime Quarter is a vibrant, mixed-use waterfront area within the SA1 region, characterized by its marina, cultural attractions, and proximity to the city centre. It is a sought-after location for residential, commercial, and leisure developments, offering stunning views of the coastline and easy access to urban amenities. </w:t>
      </w:r>
      <w:r>
        <w:rPr>
          <w:sz w:val="24"/>
        </w:rPr>
        <w:t>Although with all this being said the area definitely has its challenges when it comes to wanting to develop</w:t>
      </w:r>
      <w:r w:rsidR="00081C70">
        <w:rPr>
          <w:sz w:val="24"/>
        </w:rPr>
        <w:t xml:space="preserve"> in the area.</w:t>
      </w:r>
    </w:p>
    <w:p w14:paraId="124B9550" w14:textId="23C793F5" w:rsidR="00542EEA" w:rsidRDefault="00081C70" w:rsidP="00542EEA">
      <w:pPr>
        <w:rPr>
          <w:sz w:val="24"/>
        </w:rPr>
      </w:pPr>
      <w:r>
        <w:rPr>
          <w:sz w:val="24"/>
        </w:rPr>
        <w:t>Although the area is beautiful with many unique characteristics, t</w:t>
      </w:r>
      <w:r w:rsidRPr="00081C70">
        <w:rPr>
          <w:sz w:val="24"/>
        </w:rPr>
        <w:t>he compact, urban nature of the Maritime Quarter limits space for on-site construction, storage, and heavy vehicle movement, emphasizing the need for prefabricated or modular construction methods</w:t>
      </w:r>
      <w:r>
        <w:rPr>
          <w:sz w:val="24"/>
        </w:rPr>
        <w:t xml:space="preserve"> which I will come into further into the report when we illustrate the need for off site construction as room is not in our favour when developing in the maritime quarter.</w:t>
      </w:r>
    </w:p>
    <w:p w14:paraId="54050F8D" w14:textId="128E4D2B" w:rsidR="00081C70" w:rsidRDefault="00081C70" w:rsidP="00542EEA">
      <w:pPr>
        <w:rPr>
          <w:sz w:val="24"/>
        </w:rPr>
      </w:pPr>
      <w:r>
        <w:rPr>
          <w:sz w:val="24"/>
        </w:rPr>
        <w:t xml:space="preserve">Also as the area is coastal there are many other issues which you need to think about which are different to developing further in land such as, </w:t>
      </w:r>
      <w:r w:rsidRPr="00081C70">
        <w:rPr>
          <w:sz w:val="24"/>
        </w:rPr>
        <w:t>high winds, salt exposure, and potential flood risks, requiring robust material and design choices</w:t>
      </w:r>
      <w:r>
        <w:rPr>
          <w:sz w:val="24"/>
        </w:rPr>
        <w:t>, there is also the issue of ground being made up as further down the coast about 1.5 miles is the University which was made on entirely made up ground which then required the need for piled foundations, which could add cost and time implications to the project.</w:t>
      </w:r>
    </w:p>
    <w:p w14:paraId="5D9DF20D" w14:textId="0075B62F" w:rsidR="00DE106A" w:rsidRDefault="00B042D1" w:rsidP="00DE106A">
      <w:pPr>
        <w:rPr>
          <w:rFonts w:eastAsia="Times New Roman" w:cstheme="minorHAnsi"/>
          <w:sz w:val="24"/>
          <w:szCs w:val="24"/>
          <w:lang w:eastAsia="en-GB"/>
        </w:rPr>
      </w:pPr>
      <w:r>
        <w:rPr>
          <w:noProof/>
          <w:sz w:val="24"/>
        </w:rPr>
        <w:drawing>
          <wp:anchor distT="0" distB="0" distL="114300" distR="114300" simplePos="0" relativeHeight="251664384" behindDoc="0" locked="0" layoutInCell="1" allowOverlap="1" wp14:anchorId="54111F48" wp14:editId="3EDAE8B0">
            <wp:simplePos x="0" y="0"/>
            <wp:positionH relativeFrom="margin">
              <wp:align>center</wp:align>
            </wp:positionH>
            <wp:positionV relativeFrom="paragraph">
              <wp:posOffset>1178560</wp:posOffset>
            </wp:positionV>
            <wp:extent cx="6104890" cy="386588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04890" cy="3865880"/>
                    </a:xfrm>
                    <a:prstGeom prst="rect">
                      <a:avLst/>
                    </a:prstGeom>
                    <a:noFill/>
                  </pic:spPr>
                </pic:pic>
              </a:graphicData>
            </a:graphic>
            <wp14:sizeRelH relativeFrom="page">
              <wp14:pctWidth>0</wp14:pctWidth>
            </wp14:sizeRelH>
            <wp14:sizeRelV relativeFrom="page">
              <wp14:pctHeight>0</wp14:pctHeight>
            </wp14:sizeRelV>
          </wp:anchor>
        </w:drawing>
      </w:r>
      <w:r w:rsidR="00DE106A">
        <w:rPr>
          <w:sz w:val="24"/>
        </w:rPr>
        <w:t xml:space="preserve">With regards to Architecture, </w:t>
      </w:r>
      <w:r w:rsidR="00DE106A" w:rsidRPr="00DE106A">
        <w:rPr>
          <w:rFonts w:eastAsia="Times New Roman" w:cstheme="minorHAnsi"/>
          <w:sz w:val="24"/>
          <w:szCs w:val="24"/>
          <w:lang w:eastAsia="en-GB"/>
        </w:rPr>
        <w:t>Sleek glass facades and older brick buildings coexist in the Maritime Quarter's mix of modern and traditional architecture. Any new construction must strike a balance between the area's aesthetic identity and modern design</w:t>
      </w:r>
      <w:r w:rsidR="00DE106A">
        <w:rPr>
          <w:rFonts w:eastAsia="Times New Roman" w:cstheme="minorHAnsi"/>
          <w:sz w:val="24"/>
          <w:szCs w:val="24"/>
          <w:lang w:eastAsia="en-GB"/>
        </w:rPr>
        <w:t>, this meaning that as you would like a unique look on the flats you would also have to include design which compliments the buildings that are in the surrounding area, which can be seen in the below image.</w:t>
      </w:r>
    </w:p>
    <w:p w14:paraId="74EA4D58" w14:textId="2A6F073F" w:rsidR="00DE106A" w:rsidRDefault="00DE106A" w:rsidP="00DE106A">
      <w:pPr>
        <w:jc w:val="center"/>
        <w:rPr>
          <w:rFonts w:eastAsia="Times New Roman" w:cstheme="minorHAnsi"/>
          <w:sz w:val="24"/>
          <w:szCs w:val="24"/>
          <w:lang w:eastAsia="en-GB"/>
        </w:rPr>
      </w:pPr>
      <w:r>
        <w:rPr>
          <w:noProof/>
        </w:rPr>
        <mc:AlternateContent>
          <mc:Choice Requires="wps">
            <w:drawing>
              <wp:inline distT="0" distB="0" distL="0" distR="0" wp14:anchorId="46696619" wp14:editId="5E61AAC3">
                <wp:extent cx="308610" cy="308610"/>
                <wp:effectExtent l="0" t="0" r="0" b="0"/>
                <wp:docPr id="2" name="Rectangle 2" descr="https://img.marinas.com/v2/f0859ebf4fa2d92d6ec4d4a26ca77e4be84df46ae3e009083d673bd5dfaf3dd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6737E1" id="Rectangle 2" o:spid="_x0000_s1026" alt="https://img.marinas.com/v2/f0859ebf4fa2d92d6ec4d4a26ca77e4be84df46ae3e009083d673bd5dfaf3dd8.jpg"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" filled="f" stroked="f">
                <o:lock v:ext="edit" aspectratio="t"/>
                <w10:anchorlock/>
              </v:rect>
            </w:pict>
          </mc:Fallback>
        </mc:AlternateContent>
      </w:r>
      <w:r w:rsidRPr="00DE106A">
        <w:rPr>
          <w:rFonts w:eastAsia="Times New Roman" w:cstheme="minorHAnsi"/>
          <w:sz w:val="24"/>
          <w:szCs w:val="24"/>
          <w:lang w:eastAsia="en-GB"/>
        </w:rPr>
        <w:t>Marinas.com (2024)</w:t>
      </w:r>
    </w:p>
    <w:p w14:paraId="342841F6" w14:textId="1AA6EBE5" w:rsidR="00552F59" w:rsidRDefault="00552F59" w:rsidP="00552F59">
      <w:pPr>
        <w:rPr>
          <w:rFonts w:eastAsia="Times New Roman" w:cstheme="minorHAnsi"/>
          <w:sz w:val="24"/>
          <w:szCs w:val="24"/>
          <w:lang w:eastAsia="en-GB"/>
        </w:rPr>
      </w:pPr>
      <w:r>
        <w:rPr>
          <w:rFonts w:eastAsia="Times New Roman" w:cstheme="minorHAnsi"/>
          <w:sz w:val="24"/>
          <w:szCs w:val="24"/>
          <w:lang w:eastAsia="en-GB"/>
        </w:rPr>
        <w:lastRenderedPageBreak/>
        <w:t>As you can see from the above image it shows that all buildings already in the area have the same sort of characteristics such as brown bricks and slate roofs to name a couple, this might be something that could be included in the flats to give them the affect that they belong in the area, also</w:t>
      </w:r>
      <w:r w:rsidRPr="00552F59">
        <w:rPr>
          <w:rFonts w:eastAsia="Times New Roman" w:cstheme="minorHAnsi"/>
          <w:sz w:val="24"/>
          <w:szCs w:val="24"/>
          <w:lang w:eastAsia="en-GB"/>
        </w:rPr>
        <w:t xml:space="preserve"> In order for the building's design to be distinctive and blend in with the waterfront, creative and environmentally friendly envelope solutions are essential.</w:t>
      </w:r>
    </w:p>
    <w:p w14:paraId="3DE1F2C6" w14:textId="51EB0440" w:rsidR="00552F59" w:rsidRDefault="00552F59" w:rsidP="00552F59">
      <w:pPr>
        <w:rPr>
          <w:rFonts w:eastAsia="Times New Roman" w:cstheme="minorHAnsi"/>
          <w:sz w:val="24"/>
          <w:szCs w:val="24"/>
          <w:lang w:eastAsia="en-GB"/>
        </w:rPr>
      </w:pPr>
      <w:r>
        <w:rPr>
          <w:rFonts w:eastAsia="Times New Roman" w:cstheme="minorHAnsi"/>
          <w:sz w:val="24"/>
          <w:szCs w:val="24"/>
          <w:lang w:eastAsia="en-GB"/>
        </w:rPr>
        <w:t>in terms of environmental and sustainability factors, the affect of the climate on the area is massive as with the coastal weather conditions, including heavy rain and salt-laden air, durable materials and energy-efficient systems will be a demand to enhance the buildings resilience to these conditions, whilst also helping the building last longer and have less maintenance requirements. Whilst trying to be energy efficient it could open the door to incorporate green building technologies, renewable energy systems and sustainable construction practices.</w:t>
      </w:r>
    </w:p>
    <w:p w14:paraId="4B9ACE6F" w14:textId="4FADF1AB" w:rsidR="00922E61" w:rsidRDefault="00922E61" w:rsidP="00552F59">
      <w:pPr>
        <w:rPr>
          <w:rFonts w:eastAsia="Times New Roman" w:cstheme="minorHAnsi"/>
          <w:sz w:val="24"/>
          <w:szCs w:val="24"/>
          <w:lang w:eastAsia="en-GB"/>
        </w:rPr>
      </w:pPr>
      <w:r w:rsidRPr="00922E61">
        <w:rPr>
          <w:rFonts w:eastAsia="Times New Roman" w:cstheme="minorHAnsi"/>
          <w:sz w:val="24"/>
          <w:szCs w:val="24"/>
          <w:lang w:eastAsia="en-GB"/>
        </w:rPr>
        <w:t>By addressing the site's challenges and leveraging its strengths, this project can create a landmark luxury development that enhances the Maritime Quarter’s appeal and aligns with its vision of sustainable, innovative urban living</w:t>
      </w:r>
      <w:r>
        <w:rPr>
          <w:rFonts w:eastAsia="Times New Roman" w:cstheme="minorHAnsi"/>
          <w:sz w:val="24"/>
          <w:szCs w:val="24"/>
          <w:lang w:eastAsia="en-GB"/>
        </w:rPr>
        <w:t>.</w:t>
      </w:r>
    </w:p>
    <w:p w14:paraId="2EBEB354" w14:textId="14BC52B8" w:rsidR="00922E61" w:rsidRPr="00922E61" w:rsidRDefault="00922E61" w:rsidP="00922E61">
      <w:pPr>
        <w:pStyle w:val="ListParagraph"/>
        <w:numPr>
          <w:ilvl w:val="0"/>
          <w:numId w:val="1"/>
        </w:numPr>
        <w:rPr>
          <w:rFonts w:eastAsia="Times New Roman" w:cstheme="minorHAnsi"/>
          <w:b/>
          <w:i/>
          <w:sz w:val="24"/>
          <w:szCs w:val="24"/>
          <w:lang w:eastAsia="en-GB"/>
        </w:rPr>
      </w:pPr>
      <w:r w:rsidRPr="00922E61">
        <w:rPr>
          <w:rFonts w:eastAsia="Times New Roman" w:cstheme="minorHAnsi"/>
          <w:b/>
          <w:i/>
          <w:sz w:val="24"/>
          <w:szCs w:val="24"/>
          <w:lang w:eastAsia="en-GB"/>
        </w:rPr>
        <w:t>Off-site Construction opportunities</w:t>
      </w:r>
    </w:p>
    <w:p w14:paraId="5CCD62E8" w14:textId="75A8A10B" w:rsidR="00334F6D" w:rsidRDefault="00334F6D" w:rsidP="00DE106A">
      <w:pPr>
        <w:rPr>
          <w:rFonts w:eastAsia="Times New Roman" w:cstheme="minorHAnsi"/>
          <w:sz w:val="24"/>
          <w:szCs w:val="24"/>
          <w:lang w:eastAsia="en-GB"/>
        </w:rPr>
      </w:pPr>
      <w:r w:rsidRPr="00334F6D">
        <w:rPr>
          <w:rFonts w:eastAsia="Times New Roman" w:cstheme="minorHAnsi"/>
          <w:sz w:val="24"/>
          <w:szCs w:val="24"/>
          <w:lang w:eastAsia="en-GB"/>
        </w:rPr>
        <w:t>The process of producing building components off-site and assembling them on-site is known as off-site construction. Projects in constrained metropolitan settings with limited space and access, such as Swansea's Maritime Quarter, benefit greatly from this strategy. Three popular off-site building techniques</w:t>
      </w:r>
      <w:r>
        <w:rPr>
          <w:rFonts w:eastAsia="Times New Roman" w:cstheme="minorHAnsi"/>
          <w:sz w:val="24"/>
          <w:szCs w:val="24"/>
          <w:lang w:eastAsia="en-GB"/>
        </w:rPr>
        <w:t xml:space="preserve"> which are used regularly in this industry are </w:t>
      </w:r>
      <w:r w:rsidRPr="00334F6D">
        <w:rPr>
          <w:rFonts w:eastAsia="Times New Roman" w:cstheme="minorHAnsi"/>
          <w:sz w:val="24"/>
          <w:szCs w:val="24"/>
          <w:lang w:eastAsia="en-GB"/>
        </w:rPr>
        <w:t>modular, panelised, and hybrid systems</w:t>
      </w:r>
      <w:r>
        <w:rPr>
          <w:rFonts w:eastAsia="Times New Roman" w:cstheme="minorHAnsi"/>
          <w:sz w:val="24"/>
          <w:szCs w:val="24"/>
          <w:lang w:eastAsia="en-GB"/>
        </w:rPr>
        <w:t>, all of which have their own advantages and disadvantages which are discussed in this report.</w:t>
      </w:r>
    </w:p>
    <w:p w14:paraId="34D88FA6" w14:textId="45DDA027" w:rsidR="00DE106A" w:rsidRDefault="00CC0213" w:rsidP="00DE106A">
      <w:pPr>
        <w:rPr>
          <w:rFonts w:eastAsia="Times New Roman" w:cstheme="minorHAnsi"/>
          <w:sz w:val="24"/>
          <w:szCs w:val="24"/>
          <w:lang w:eastAsia="en-GB"/>
        </w:rPr>
      </w:pPr>
      <w:r>
        <w:rPr>
          <w:rFonts w:eastAsia="Times New Roman" w:cstheme="minorHAnsi"/>
          <w:sz w:val="24"/>
          <w:szCs w:val="24"/>
          <w:lang w:eastAsia="en-GB"/>
        </w:rPr>
        <w:t>Firstly,</w:t>
      </w:r>
      <w:r w:rsidR="00334F6D">
        <w:rPr>
          <w:rFonts w:eastAsia="Times New Roman" w:cstheme="minorHAnsi"/>
          <w:sz w:val="24"/>
          <w:szCs w:val="24"/>
          <w:lang w:eastAsia="en-GB"/>
        </w:rPr>
        <w:t xml:space="preserve"> I will discuss modular construction, </w:t>
      </w:r>
      <w:r>
        <w:rPr>
          <w:rFonts w:eastAsia="Times New Roman" w:cstheme="minorHAnsi"/>
          <w:sz w:val="24"/>
          <w:szCs w:val="24"/>
          <w:lang w:eastAsia="en-GB"/>
        </w:rPr>
        <w:t>this involves construction of entire sections of buildings such as rooms, apartment units &amp; student dorms which it is Commonly used for now</w:t>
      </w:r>
      <w:r w:rsidR="00334F6D">
        <w:rPr>
          <w:rFonts w:eastAsia="Times New Roman" w:cstheme="minorHAnsi"/>
          <w:sz w:val="24"/>
          <w:szCs w:val="24"/>
          <w:lang w:eastAsia="en-GB"/>
        </w:rPr>
        <w:t xml:space="preserve"> </w:t>
      </w:r>
      <w:r>
        <w:rPr>
          <w:rFonts w:eastAsia="Times New Roman" w:cstheme="minorHAnsi"/>
          <w:sz w:val="24"/>
          <w:szCs w:val="24"/>
          <w:lang w:eastAsia="en-GB"/>
        </w:rPr>
        <w:t>when building big blocks of dorms in tight restricted areas such as the location we have in Swansea Maritimes Quarter.</w:t>
      </w:r>
    </w:p>
    <w:p w14:paraId="4CEAACD5" w14:textId="60982AC6" w:rsidR="00CC0213" w:rsidRDefault="00CC0213" w:rsidP="00DE106A">
      <w:pPr>
        <w:rPr>
          <w:rFonts w:eastAsia="Times New Roman" w:cstheme="minorHAnsi"/>
          <w:sz w:val="24"/>
          <w:szCs w:val="24"/>
          <w:lang w:eastAsia="en-GB"/>
        </w:rPr>
      </w:pPr>
      <w:r>
        <w:rPr>
          <w:rFonts w:eastAsia="Times New Roman" w:cstheme="minorHAnsi"/>
          <w:sz w:val="24"/>
          <w:szCs w:val="24"/>
          <w:lang w:eastAsia="en-GB"/>
        </w:rPr>
        <w:t>Advantages of modular construction include, it speeds up construction by up to 50% when compared to traditional methods of construction (Lawson et al, 2012) such as traditional blockwork which is not a very favoured option anymore due to the time delays that can occur, which are not found in modular construction. Another advantage is that modular buildings reduces on – site disruption as the building is brought in and placed in its position without the need for it to be moved, or the need for any other work to be done to the unit, which is ideal for restricted small sites such as areas in SA1, modular units are also built to a very high quality as they are built under factory – controlled conditions.</w:t>
      </w:r>
    </w:p>
    <w:p w14:paraId="5E5930ED" w14:textId="12909D80" w:rsidR="007C013F" w:rsidRPr="00552F59" w:rsidRDefault="007C013F" w:rsidP="00DE106A">
      <w:pPr>
        <w:rPr>
          <w:rFonts w:eastAsia="Times New Roman" w:cstheme="minorHAnsi"/>
          <w:sz w:val="24"/>
          <w:szCs w:val="24"/>
          <w:lang w:eastAsia="en-GB"/>
        </w:rPr>
      </w:pPr>
      <w:r>
        <w:rPr>
          <w:noProof/>
        </w:rPr>
        <w:drawing>
          <wp:anchor distT="0" distB="0" distL="114300" distR="114300" simplePos="0" relativeHeight="251665408" behindDoc="0" locked="0" layoutInCell="1" allowOverlap="1" wp14:anchorId="20F20519" wp14:editId="4E1A9F22">
            <wp:simplePos x="0" y="0"/>
            <wp:positionH relativeFrom="margin">
              <wp:align>left</wp:align>
            </wp:positionH>
            <wp:positionV relativeFrom="paragraph">
              <wp:posOffset>4445</wp:posOffset>
            </wp:positionV>
            <wp:extent cx="3559175" cy="2372784"/>
            <wp:effectExtent l="0" t="0" r="3175" b="8890"/>
            <wp:wrapSquare wrapText="bothSides"/>
            <wp:docPr id="3" name="Picture 3" descr="Building Confidence When Specifying Modular Construction Projects | Elite  Systems G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Confidence When Specifying Modular Construction Projects | Elite  Systems G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59175" cy="2372784"/>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cstheme="minorHAnsi"/>
          <w:sz w:val="24"/>
          <w:szCs w:val="24"/>
          <w:lang w:eastAsia="en-GB"/>
        </w:rPr>
        <w:t>As shown in the image adjacent these modular buildings can be placed together to create a big area, this is ideal when construction classrooms and apartments, which applies to us in the situation.</w:t>
      </w:r>
    </w:p>
    <w:p w14:paraId="783318D9" w14:textId="11EE38B5" w:rsidR="00DE106A" w:rsidRPr="00542EEA" w:rsidRDefault="00DE106A" w:rsidP="00542EEA">
      <w:pPr>
        <w:rPr>
          <w:sz w:val="24"/>
        </w:rPr>
      </w:pPr>
    </w:p>
    <w:p w14:paraId="78ABD9A1" w14:textId="1194F7D0" w:rsidR="00542EEA" w:rsidRPr="00542EEA" w:rsidRDefault="007C013F" w:rsidP="00542EEA">
      <w:pPr>
        <w:rPr>
          <w:sz w:val="24"/>
        </w:rPr>
      </w:pPr>
      <w:r>
        <w:rPr>
          <w:sz w:val="24"/>
        </w:rPr>
        <w:t>Image source (Sutcliffe. M, 2022)</w:t>
      </w:r>
    </w:p>
    <w:p w14:paraId="73C8DED6" w14:textId="77777777" w:rsidR="00542EEA" w:rsidRPr="00542EEA" w:rsidRDefault="00542EEA" w:rsidP="00542EEA">
      <w:pPr>
        <w:rPr>
          <w:sz w:val="24"/>
        </w:rPr>
      </w:pPr>
    </w:p>
    <w:p w14:paraId="7C19A090" w14:textId="77777777" w:rsidR="00542EEA" w:rsidRPr="00542EEA" w:rsidRDefault="00542EEA" w:rsidP="00542EEA">
      <w:pPr>
        <w:rPr>
          <w:sz w:val="24"/>
        </w:rPr>
      </w:pPr>
    </w:p>
    <w:p w14:paraId="7E31B902" w14:textId="4A83D05D" w:rsidR="00542EEA" w:rsidRDefault="007C013F" w:rsidP="00542EEA">
      <w:pPr>
        <w:rPr>
          <w:sz w:val="24"/>
        </w:rPr>
      </w:pPr>
      <w:r>
        <w:rPr>
          <w:sz w:val="24"/>
        </w:rPr>
        <w:lastRenderedPageBreak/>
        <w:t>Although modular construction comes with many advantages as spoken about above they also have disadvantages such as, transporting large modular unit can a logistical challenge in narrow areas such as what we have in SA1, also with new legislation in place transport orders now need to be put in place when transporting items above 20 tonnes, this could have an affect when getting these units to site dependent on the weight of modular unit, this would also bring cost implications with it as transporting such big units would require big bits of equipment to load, un-load and also transport from factory to site</w:t>
      </w:r>
      <w:r w:rsidR="00915B5B">
        <w:rPr>
          <w:sz w:val="24"/>
        </w:rPr>
        <w:t>, loading and un-loading could be a big issue as contract lifts will be needed which also bring additional cost.</w:t>
      </w:r>
      <w:r>
        <w:rPr>
          <w:sz w:val="24"/>
        </w:rPr>
        <w:t xml:space="preserve"> Modular units also do not have the flexibility for custom architectural design, this could be an issue if we were to use this type of off – site construction here as the brief illiterates a need for the building to stand out and be unique amongst its surroundings.</w:t>
      </w:r>
    </w:p>
    <w:p w14:paraId="3DDD5295" w14:textId="7ED9A886" w:rsidR="00B042D1" w:rsidRDefault="00915B5B" w:rsidP="00542EEA">
      <w:pPr>
        <w:rPr>
          <w:sz w:val="24"/>
        </w:rPr>
      </w:pPr>
      <w:r>
        <w:rPr>
          <w:sz w:val="24"/>
        </w:rPr>
        <w:t xml:space="preserve">Other advantages include </w:t>
      </w:r>
      <w:r w:rsidRPr="00915B5B">
        <w:rPr>
          <w:sz w:val="24"/>
        </w:rPr>
        <w:t>Weather-related delays in modular unit building are virtually eliminated by producing the modules in a controlled environment. Additionally, it gives employees more pleasant and safe working circumstances so they can be more productive and create better-quality products.</w:t>
      </w:r>
      <w:r>
        <w:rPr>
          <w:sz w:val="24"/>
        </w:rPr>
        <w:t xml:space="preserve"> </w:t>
      </w:r>
      <w:r w:rsidRPr="00915B5B">
        <w:rPr>
          <w:sz w:val="24"/>
        </w:rPr>
        <w:t>Another advantage of modular construction involves storage of materials. When a site is tight on space</w:t>
      </w:r>
      <w:r>
        <w:rPr>
          <w:sz w:val="24"/>
        </w:rPr>
        <w:t xml:space="preserve"> such as the site in SA1, moving material around for different contractors is difficult, this causes disruption to work as labour will not be able to get to certain materials which is required. Lower labour costs are another advantage to modular construction as the units do not require much attention once set in place on site, only fit out would be required which would be tailored to the site itself. (Real Projectives, 2019)</w:t>
      </w:r>
    </w:p>
    <w:p w14:paraId="7FB261AA" w14:textId="75179F88" w:rsidR="00B042D1" w:rsidRPr="00B042D1" w:rsidRDefault="00B042D1" w:rsidP="00B042D1">
      <w:pPr>
        <w:rPr>
          <w:sz w:val="24"/>
        </w:rPr>
      </w:pPr>
      <w:r>
        <w:rPr>
          <w:sz w:val="24"/>
        </w:rPr>
        <w:t>Panellised construction is another variation of off – site construction, known as in the industry as Timber Frame it is a method which is used very often in the building of new homes in large quantity. With this method you get greater design flexibility compared to modular construction, this is due to Timber Frame contractors building the panels to your design and working with in the design of the panels.</w:t>
      </w:r>
    </w:p>
    <w:p w14:paraId="7F23166F" w14:textId="2FBE8414" w:rsidR="00915B5B" w:rsidRPr="00B042D1" w:rsidRDefault="00915B5B" w:rsidP="00B042D1">
      <w:pPr>
        <w:rPr>
          <w:sz w:val="24"/>
        </w:rPr>
      </w:pPr>
    </w:p>
    <w:p w14:paraId="32A3B6F5" w14:textId="77777777" w:rsidR="00B042D1" w:rsidRDefault="00B042D1" w:rsidP="00B042D1">
      <w:pPr>
        <w:rPr>
          <w:sz w:val="24"/>
        </w:rPr>
      </w:pPr>
      <w:r>
        <w:rPr>
          <w:noProof/>
          <w:sz w:val="24"/>
        </w:rPr>
        <w:drawing>
          <wp:anchor distT="0" distB="0" distL="114300" distR="114300" simplePos="0" relativeHeight="251666432" behindDoc="0" locked="0" layoutInCell="1" allowOverlap="1" wp14:anchorId="598D498A" wp14:editId="0A3CB2F8">
            <wp:simplePos x="0" y="0"/>
            <wp:positionH relativeFrom="margin">
              <wp:align>left</wp:align>
            </wp:positionH>
            <wp:positionV relativeFrom="paragraph">
              <wp:posOffset>0</wp:posOffset>
            </wp:positionV>
            <wp:extent cx="6447790" cy="36277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47790" cy="3627755"/>
                    </a:xfrm>
                    <a:prstGeom prst="rect">
                      <a:avLst/>
                    </a:prstGeom>
                    <a:noFill/>
                  </pic:spPr>
                </pic:pic>
              </a:graphicData>
            </a:graphic>
            <wp14:sizeRelH relativeFrom="page">
              <wp14:pctWidth>0</wp14:pctWidth>
            </wp14:sizeRelH>
            <wp14:sizeRelV relativeFrom="page">
              <wp14:pctHeight>0</wp14:pctHeight>
            </wp14:sizeRelV>
          </wp:anchor>
        </w:drawing>
      </w:r>
    </w:p>
    <w:p w14:paraId="288F543A" w14:textId="142A3799" w:rsidR="00FF4F58" w:rsidRDefault="00FF4F58" w:rsidP="00B042D1">
      <w:pPr>
        <w:jc w:val="center"/>
        <w:rPr>
          <w:sz w:val="24"/>
        </w:rPr>
      </w:pPr>
      <w:r>
        <w:rPr>
          <w:sz w:val="24"/>
        </w:rPr>
        <w:t>(Staff. C.M, 2022)</w:t>
      </w:r>
    </w:p>
    <w:p w14:paraId="20EE1305" w14:textId="596827CE" w:rsidR="00FF4F58" w:rsidRDefault="00FF4F58" w:rsidP="00542EEA">
      <w:pPr>
        <w:rPr>
          <w:sz w:val="24"/>
        </w:rPr>
      </w:pPr>
      <w:r>
        <w:rPr>
          <w:sz w:val="24"/>
        </w:rPr>
        <w:lastRenderedPageBreak/>
        <w:t>As you can see above panels are construction to your design in a factory then delivered to site on an artic lorry, or ridged depending on height and width restrictions which we could have in SA1 due to the narrow road and the close proximity to other buildings. These panels can also be made with windows and doors already installed in factory, this would reduce labour requirements on site, although skilled labour is required to install the panels due to the need of having precise installation to make sure everything goes together as it should.</w:t>
      </w:r>
      <w:r w:rsidR="0066185E">
        <w:rPr>
          <w:sz w:val="24"/>
        </w:rPr>
        <w:t xml:space="preserve"> The main issue with panelled construction used to be the lack of experienced contractors, this is no longer </w:t>
      </w:r>
      <w:r w:rsidR="00E178AC">
        <w:rPr>
          <w:sz w:val="24"/>
        </w:rPr>
        <w:t>an</w:t>
      </w:r>
      <w:r w:rsidR="0066185E">
        <w:rPr>
          <w:sz w:val="24"/>
        </w:rPr>
        <w:t xml:space="preserve"> issue with many contractors being able to complete the work in Swansea’s Maritime quarter such as, Lowfield, Freds &amp; SO Modular to name a few.</w:t>
      </w:r>
    </w:p>
    <w:p w14:paraId="0BCBF5F6" w14:textId="7864CAC7" w:rsidR="00E178AC" w:rsidRDefault="00E178AC" w:rsidP="00542EEA">
      <w:pPr>
        <w:rPr>
          <w:sz w:val="24"/>
        </w:rPr>
      </w:pPr>
      <w:r>
        <w:rPr>
          <w:sz w:val="24"/>
        </w:rPr>
        <w:t xml:space="preserve">A disadvantage to panelised construction could be that assembly when on site takes longer than modular units, although time can be a big factor when constructing a block of </w:t>
      </w:r>
      <w:r w:rsidR="008C04C6">
        <w:rPr>
          <w:sz w:val="24"/>
        </w:rPr>
        <w:t>flats,</w:t>
      </w:r>
      <w:r>
        <w:rPr>
          <w:sz w:val="24"/>
        </w:rPr>
        <w:t xml:space="preserve"> you are gaining the opportunity to have more design responsibility on the entire build, which is something you do not get with a modular </w:t>
      </w:r>
      <w:r w:rsidR="00D34275">
        <w:rPr>
          <w:sz w:val="24"/>
        </w:rPr>
        <w:t>construction.</w:t>
      </w:r>
    </w:p>
    <w:p w14:paraId="14523A61" w14:textId="4DC4225D" w:rsidR="00D34275" w:rsidRDefault="00EF6A8B" w:rsidP="00D34275">
      <w:pPr>
        <w:pStyle w:val="ListParagraph"/>
        <w:numPr>
          <w:ilvl w:val="0"/>
          <w:numId w:val="1"/>
        </w:numPr>
        <w:rPr>
          <w:b/>
          <w:i/>
          <w:sz w:val="24"/>
        </w:rPr>
      </w:pPr>
      <w:r>
        <w:rPr>
          <w:b/>
          <w:i/>
          <w:sz w:val="24"/>
        </w:rPr>
        <w:t xml:space="preserve">Suitable </w:t>
      </w:r>
      <w:r w:rsidR="00D34275" w:rsidRPr="00EF6A8B">
        <w:rPr>
          <w:b/>
          <w:i/>
          <w:sz w:val="24"/>
        </w:rPr>
        <w:t>F</w:t>
      </w:r>
      <w:r w:rsidRPr="00EF6A8B">
        <w:rPr>
          <w:b/>
          <w:i/>
          <w:sz w:val="24"/>
        </w:rPr>
        <w:t>oundation</w:t>
      </w:r>
      <w:r>
        <w:rPr>
          <w:b/>
          <w:i/>
          <w:sz w:val="24"/>
        </w:rPr>
        <w:t xml:space="preserve"> Types</w:t>
      </w:r>
    </w:p>
    <w:p w14:paraId="78671D2D" w14:textId="1DD1FF7D" w:rsidR="008C04C6" w:rsidRDefault="008C04C6" w:rsidP="008C04C6">
      <w:pPr>
        <w:rPr>
          <w:sz w:val="24"/>
        </w:rPr>
      </w:pPr>
      <w:r>
        <w:rPr>
          <w:sz w:val="24"/>
        </w:rPr>
        <w:t>Foundation types is all dependent on what time of building you are constructing, and the method of construction that you would like to attend too. For example, if you would like to go for a modular build which we have spoken about above you would have to use a foundation which would be capable of dealing with all the weight, therefore a raft or piled foundation would be more suitable.</w:t>
      </w:r>
    </w:p>
    <w:p w14:paraId="1A7C38FA" w14:textId="50990E18" w:rsidR="008C04C6" w:rsidRDefault="008C04C6" w:rsidP="008C04C6">
      <w:pPr>
        <w:rPr>
          <w:sz w:val="24"/>
        </w:rPr>
      </w:pPr>
      <w:r>
        <w:rPr>
          <w:sz w:val="24"/>
        </w:rPr>
        <w:t xml:space="preserve">There are also characterises such as soil condition, load – bearing capacity and durability to consider when deciding what foundation type to use. As this is a coastal area it suggests that there is a potential for soft, waterlogged soil, this would be an issue if you were to use a standard strip foundation as it might sink as you would have to dig quiet a depth down to get to some ground bearing soil which would be ideal for sitting a strip foundation on. As the location of the build is to be In the SA1 area there a tenancy for the ground to be built up using imported fill, this can be seen in all of the UWTSD building which all had to be piled to get down to a solid material which can take the weight of a foundation. </w:t>
      </w:r>
    </w:p>
    <w:p w14:paraId="0A10D324" w14:textId="7944F518" w:rsidR="00E920D6" w:rsidRDefault="008C04C6" w:rsidP="008C04C6">
      <w:pPr>
        <w:rPr>
          <w:sz w:val="24"/>
        </w:rPr>
      </w:pPr>
      <w:r>
        <w:rPr>
          <w:sz w:val="24"/>
        </w:rPr>
        <w:t xml:space="preserve">As </w:t>
      </w:r>
      <w:r w:rsidR="00E920D6">
        <w:rPr>
          <w:sz w:val="24"/>
        </w:rPr>
        <w:t>discussed,</w:t>
      </w:r>
      <w:r>
        <w:rPr>
          <w:sz w:val="24"/>
        </w:rPr>
        <w:t xml:space="preserve"> the foundation would have to</w:t>
      </w:r>
      <w:r w:rsidR="00E920D6">
        <w:rPr>
          <w:sz w:val="24"/>
        </w:rPr>
        <w:t xml:space="preserve"> support the weight of the prefabricated components whether it is a modular unit or a panelised system the foundation has to be strong enough to take the weight. I can see only 2 viable options for foundations in this area of Maritime Quarter Swansea, the 2 being piled or raft. Both have their advantage and disadvantages which can be seen in the below.</w:t>
      </w:r>
    </w:p>
    <w:p w14:paraId="657BA203" w14:textId="53033683" w:rsidR="00E920D6" w:rsidRDefault="00E920D6" w:rsidP="008C04C6">
      <w:pPr>
        <w:rPr>
          <w:sz w:val="24"/>
        </w:rPr>
      </w:pPr>
    </w:p>
    <w:tbl>
      <w:tblPr>
        <w:tblStyle w:val="TableGrid"/>
        <w:tblW w:w="0" w:type="auto"/>
        <w:tblLook w:val="04A0" w:firstRow="1" w:lastRow="0" w:firstColumn="1" w:lastColumn="0" w:noHBand="0" w:noVBand="1"/>
      </w:tblPr>
      <w:tblGrid>
        <w:gridCol w:w="3485"/>
        <w:gridCol w:w="3485"/>
        <w:gridCol w:w="3486"/>
      </w:tblGrid>
      <w:tr w:rsidR="00E920D6" w14:paraId="13F82F8D" w14:textId="77777777" w:rsidTr="00E920D6">
        <w:tc>
          <w:tcPr>
            <w:tcW w:w="3485" w:type="dxa"/>
          </w:tcPr>
          <w:p w14:paraId="543D9F17" w14:textId="2005AA87" w:rsidR="00E920D6" w:rsidRPr="00E920D6" w:rsidRDefault="00E920D6" w:rsidP="00E920D6">
            <w:pPr>
              <w:jc w:val="center"/>
              <w:rPr>
                <w:b/>
                <w:sz w:val="24"/>
              </w:rPr>
            </w:pPr>
            <w:r w:rsidRPr="00E920D6">
              <w:rPr>
                <w:b/>
                <w:sz w:val="24"/>
              </w:rPr>
              <w:t>Aspect</w:t>
            </w:r>
          </w:p>
        </w:tc>
        <w:tc>
          <w:tcPr>
            <w:tcW w:w="3485" w:type="dxa"/>
          </w:tcPr>
          <w:p w14:paraId="5B0D20BA" w14:textId="55C505C1" w:rsidR="00E920D6" w:rsidRPr="00E920D6" w:rsidRDefault="00E920D6" w:rsidP="00E920D6">
            <w:pPr>
              <w:jc w:val="center"/>
              <w:rPr>
                <w:b/>
                <w:sz w:val="24"/>
              </w:rPr>
            </w:pPr>
            <w:r w:rsidRPr="00E920D6">
              <w:rPr>
                <w:b/>
                <w:sz w:val="24"/>
              </w:rPr>
              <w:t>Raft Foundation</w:t>
            </w:r>
          </w:p>
        </w:tc>
        <w:tc>
          <w:tcPr>
            <w:tcW w:w="3486" w:type="dxa"/>
          </w:tcPr>
          <w:p w14:paraId="21AD6493" w14:textId="4FE032F9" w:rsidR="00E920D6" w:rsidRPr="00E920D6" w:rsidRDefault="00E920D6" w:rsidP="00E920D6">
            <w:pPr>
              <w:jc w:val="center"/>
              <w:rPr>
                <w:b/>
                <w:sz w:val="24"/>
              </w:rPr>
            </w:pPr>
            <w:r w:rsidRPr="00E920D6">
              <w:rPr>
                <w:b/>
                <w:sz w:val="24"/>
              </w:rPr>
              <w:t>Piled Foundation</w:t>
            </w:r>
          </w:p>
        </w:tc>
      </w:tr>
      <w:tr w:rsidR="00E920D6" w14:paraId="6A63C845" w14:textId="77777777" w:rsidTr="00E920D6">
        <w:tc>
          <w:tcPr>
            <w:tcW w:w="3485" w:type="dxa"/>
          </w:tcPr>
          <w:p w14:paraId="5C6DADC1" w14:textId="77777777" w:rsidR="00E06DEC" w:rsidRPr="00E06DEC" w:rsidRDefault="00E06DEC" w:rsidP="00E06DEC">
            <w:pPr>
              <w:jc w:val="center"/>
              <w:rPr>
                <w:b/>
                <w:sz w:val="24"/>
              </w:rPr>
            </w:pPr>
          </w:p>
          <w:p w14:paraId="4C65F1CF" w14:textId="77777777" w:rsidR="00E06DEC" w:rsidRPr="00E06DEC" w:rsidRDefault="00E06DEC" w:rsidP="00E06DEC">
            <w:pPr>
              <w:jc w:val="center"/>
              <w:rPr>
                <w:b/>
                <w:sz w:val="24"/>
              </w:rPr>
            </w:pPr>
          </w:p>
          <w:p w14:paraId="3344E706" w14:textId="76AFABFD" w:rsidR="00E920D6" w:rsidRPr="00E06DEC" w:rsidRDefault="00E920D6" w:rsidP="00E06DEC">
            <w:pPr>
              <w:jc w:val="center"/>
              <w:rPr>
                <w:b/>
                <w:sz w:val="24"/>
              </w:rPr>
            </w:pPr>
            <w:r w:rsidRPr="00E06DEC">
              <w:rPr>
                <w:b/>
                <w:sz w:val="24"/>
              </w:rPr>
              <w:t>Suitability</w:t>
            </w:r>
          </w:p>
        </w:tc>
        <w:tc>
          <w:tcPr>
            <w:tcW w:w="3485" w:type="dxa"/>
          </w:tcPr>
          <w:p w14:paraId="755FB0DC" w14:textId="1057DF7F" w:rsidR="00E920D6" w:rsidRDefault="00E920D6" w:rsidP="008C04C6">
            <w:pPr>
              <w:rPr>
                <w:sz w:val="24"/>
              </w:rPr>
            </w:pPr>
            <w:r>
              <w:rPr>
                <w:sz w:val="24"/>
              </w:rPr>
              <w:t>Moderate loads on relatively stable soil, might be an issue as un-sure of ground conditions but other projects in the area suffered with ground conditions</w:t>
            </w:r>
          </w:p>
        </w:tc>
        <w:tc>
          <w:tcPr>
            <w:tcW w:w="3486" w:type="dxa"/>
          </w:tcPr>
          <w:p w14:paraId="7310E666" w14:textId="3ABF371A" w:rsidR="00E920D6" w:rsidRDefault="00E920D6" w:rsidP="008C04C6">
            <w:pPr>
              <w:rPr>
                <w:sz w:val="24"/>
              </w:rPr>
            </w:pPr>
            <w:r>
              <w:rPr>
                <w:sz w:val="24"/>
              </w:rPr>
              <w:t>Heavy loads or weak / unstable soil – Ideal for working in SA1 which is mainly made up of made up ground which is not ideal for building on top of</w:t>
            </w:r>
          </w:p>
        </w:tc>
      </w:tr>
      <w:tr w:rsidR="00E920D6" w14:paraId="3656A7FC" w14:textId="77777777" w:rsidTr="00E920D6">
        <w:tc>
          <w:tcPr>
            <w:tcW w:w="3485" w:type="dxa"/>
          </w:tcPr>
          <w:p w14:paraId="0B22B613" w14:textId="77777777" w:rsidR="00E06DEC" w:rsidRPr="00E06DEC" w:rsidRDefault="00E06DEC" w:rsidP="00E06DEC">
            <w:pPr>
              <w:jc w:val="center"/>
              <w:rPr>
                <w:b/>
                <w:sz w:val="24"/>
              </w:rPr>
            </w:pPr>
          </w:p>
          <w:p w14:paraId="6A7536E3" w14:textId="77777777" w:rsidR="00E06DEC" w:rsidRPr="00E06DEC" w:rsidRDefault="00E06DEC" w:rsidP="00E06DEC">
            <w:pPr>
              <w:jc w:val="center"/>
              <w:rPr>
                <w:b/>
                <w:sz w:val="24"/>
              </w:rPr>
            </w:pPr>
          </w:p>
          <w:p w14:paraId="5E7AC34C" w14:textId="77777777" w:rsidR="00E06DEC" w:rsidRPr="00E06DEC" w:rsidRDefault="00E06DEC" w:rsidP="00E06DEC">
            <w:pPr>
              <w:jc w:val="center"/>
              <w:rPr>
                <w:b/>
                <w:sz w:val="24"/>
              </w:rPr>
            </w:pPr>
          </w:p>
          <w:p w14:paraId="1106EA97" w14:textId="6BA2C55F" w:rsidR="00E920D6" w:rsidRPr="00E06DEC" w:rsidRDefault="00E920D6" w:rsidP="00E06DEC">
            <w:pPr>
              <w:jc w:val="center"/>
              <w:rPr>
                <w:b/>
                <w:sz w:val="24"/>
              </w:rPr>
            </w:pPr>
            <w:r w:rsidRPr="00E06DEC">
              <w:rPr>
                <w:b/>
                <w:sz w:val="24"/>
              </w:rPr>
              <w:t>Cost</w:t>
            </w:r>
          </w:p>
        </w:tc>
        <w:tc>
          <w:tcPr>
            <w:tcW w:w="3485" w:type="dxa"/>
          </w:tcPr>
          <w:p w14:paraId="51626F6E" w14:textId="29B20BC8" w:rsidR="00E920D6" w:rsidRDefault="00E920D6" w:rsidP="008C04C6">
            <w:pPr>
              <w:rPr>
                <w:sz w:val="24"/>
              </w:rPr>
            </w:pPr>
            <w:r>
              <w:rPr>
                <w:sz w:val="24"/>
              </w:rPr>
              <w:t>Cost – effective, work can be undertaken by a groundworks contractor who would be on site completing other works anyway (</w:t>
            </w:r>
            <w:r w:rsidR="00E06DEC">
              <w:rPr>
                <w:sz w:val="24"/>
              </w:rPr>
              <w:t xml:space="preserve">Average </w:t>
            </w:r>
            <w:r>
              <w:rPr>
                <w:sz w:val="24"/>
              </w:rPr>
              <w:t>£200 - £260</w:t>
            </w:r>
            <w:r w:rsidR="00E06DEC">
              <w:rPr>
                <w:sz w:val="24"/>
              </w:rPr>
              <w:t xml:space="preserve"> per m2)</w:t>
            </w:r>
          </w:p>
        </w:tc>
        <w:tc>
          <w:tcPr>
            <w:tcW w:w="3486" w:type="dxa"/>
          </w:tcPr>
          <w:p w14:paraId="4859C13A" w14:textId="3118BBEB" w:rsidR="00E920D6" w:rsidRDefault="00E920D6" w:rsidP="008C04C6">
            <w:pPr>
              <w:rPr>
                <w:sz w:val="24"/>
              </w:rPr>
            </w:pPr>
            <w:r>
              <w:rPr>
                <w:sz w:val="24"/>
              </w:rPr>
              <w:t>Higher cost due to extra material cost &amp; needing to bring in a specialist to complete the works as a groundwork’s contractor would not be able to undertake piling works</w:t>
            </w:r>
            <w:r w:rsidR="00E06DEC">
              <w:rPr>
                <w:sz w:val="24"/>
              </w:rPr>
              <w:t xml:space="preserve"> (Average £300 per m2)</w:t>
            </w:r>
          </w:p>
        </w:tc>
      </w:tr>
      <w:tr w:rsidR="00E920D6" w14:paraId="2AE2FA4B" w14:textId="77777777" w:rsidTr="00E920D6">
        <w:tc>
          <w:tcPr>
            <w:tcW w:w="3485" w:type="dxa"/>
          </w:tcPr>
          <w:p w14:paraId="35774730" w14:textId="7DFA776D" w:rsidR="00E920D6" w:rsidRPr="00E06DEC" w:rsidRDefault="00E920D6" w:rsidP="00E06DEC">
            <w:pPr>
              <w:jc w:val="center"/>
              <w:rPr>
                <w:b/>
                <w:sz w:val="24"/>
              </w:rPr>
            </w:pPr>
            <w:r w:rsidRPr="00E06DEC">
              <w:rPr>
                <w:b/>
                <w:sz w:val="24"/>
              </w:rPr>
              <w:t>Construction Speed</w:t>
            </w:r>
          </w:p>
        </w:tc>
        <w:tc>
          <w:tcPr>
            <w:tcW w:w="3485" w:type="dxa"/>
          </w:tcPr>
          <w:p w14:paraId="3BF2D1B5" w14:textId="5B42ED4E" w:rsidR="00E920D6" w:rsidRDefault="00E920D6" w:rsidP="008C04C6">
            <w:pPr>
              <w:rPr>
                <w:sz w:val="24"/>
              </w:rPr>
            </w:pPr>
            <w:r>
              <w:rPr>
                <w:sz w:val="24"/>
              </w:rPr>
              <w:t>Faster</w:t>
            </w:r>
            <w:r w:rsidR="00E06DEC">
              <w:rPr>
                <w:sz w:val="24"/>
              </w:rPr>
              <w:t xml:space="preserve"> – Less work that goes into constructing it</w:t>
            </w:r>
          </w:p>
        </w:tc>
        <w:tc>
          <w:tcPr>
            <w:tcW w:w="3486" w:type="dxa"/>
          </w:tcPr>
          <w:p w14:paraId="6D63DB5A" w14:textId="4E1191E3" w:rsidR="00E920D6" w:rsidRDefault="00E06DEC" w:rsidP="008C04C6">
            <w:pPr>
              <w:rPr>
                <w:sz w:val="24"/>
              </w:rPr>
            </w:pPr>
            <w:r>
              <w:rPr>
                <w:sz w:val="24"/>
              </w:rPr>
              <w:t>Slower – Due to testing and drilling that has to be done</w:t>
            </w:r>
          </w:p>
        </w:tc>
      </w:tr>
      <w:tr w:rsidR="00E920D6" w14:paraId="6794DBC1" w14:textId="77777777" w:rsidTr="00E920D6">
        <w:tc>
          <w:tcPr>
            <w:tcW w:w="3485" w:type="dxa"/>
          </w:tcPr>
          <w:p w14:paraId="61A5AC72" w14:textId="77777777" w:rsidR="00E06DEC" w:rsidRPr="00E06DEC" w:rsidRDefault="00E06DEC" w:rsidP="00E06DEC">
            <w:pPr>
              <w:jc w:val="center"/>
              <w:rPr>
                <w:b/>
                <w:sz w:val="24"/>
              </w:rPr>
            </w:pPr>
          </w:p>
          <w:p w14:paraId="37ED525A" w14:textId="77777777" w:rsidR="00E06DEC" w:rsidRPr="00E06DEC" w:rsidRDefault="00E06DEC" w:rsidP="00E06DEC">
            <w:pPr>
              <w:jc w:val="center"/>
              <w:rPr>
                <w:b/>
                <w:sz w:val="24"/>
              </w:rPr>
            </w:pPr>
          </w:p>
          <w:p w14:paraId="60A8C69E" w14:textId="267D184B" w:rsidR="00E920D6" w:rsidRPr="00E06DEC" w:rsidRDefault="00E920D6" w:rsidP="00E06DEC">
            <w:pPr>
              <w:jc w:val="center"/>
              <w:rPr>
                <w:b/>
                <w:sz w:val="24"/>
              </w:rPr>
            </w:pPr>
            <w:r w:rsidRPr="00E06DEC">
              <w:rPr>
                <w:b/>
                <w:sz w:val="24"/>
              </w:rPr>
              <w:t>Load Distribution</w:t>
            </w:r>
          </w:p>
        </w:tc>
        <w:tc>
          <w:tcPr>
            <w:tcW w:w="3485" w:type="dxa"/>
          </w:tcPr>
          <w:p w14:paraId="45D87E27" w14:textId="0BBA31EB" w:rsidR="00E920D6" w:rsidRDefault="00E06DEC" w:rsidP="008C04C6">
            <w:pPr>
              <w:rPr>
                <w:sz w:val="24"/>
              </w:rPr>
            </w:pPr>
            <w:r>
              <w:rPr>
                <w:sz w:val="24"/>
              </w:rPr>
              <w:t>Uniform load distribution across the whole slab</w:t>
            </w:r>
          </w:p>
        </w:tc>
        <w:tc>
          <w:tcPr>
            <w:tcW w:w="3486" w:type="dxa"/>
          </w:tcPr>
          <w:p w14:paraId="1D6C8772" w14:textId="579A4641" w:rsidR="00E920D6" w:rsidRDefault="00E06DEC" w:rsidP="008C04C6">
            <w:pPr>
              <w:rPr>
                <w:sz w:val="24"/>
              </w:rPr>
            </w:pPr>
            <w:r>
              <w:rPr>
                <w:sz w:val="24"/>
              </w:rPr>
              <w:t>Can tailor the piled to take more or less load depending on ground conditions and where the building is at its heaviest e.g where steel / timber columns might sit</w:t>
            </w:r>
          </w:p>
        </w:tc>
      </w:tr>
      <w:tr w:rsidR="00E920D6" w14:paraId="188E5D96" w14:textId="77777777" w:rsidTr="00E920D6">
        <w:tc>
          <w:tcPr>
            <w:tcW w:w="3485" w:type="dxa"/>
          </w:tcPr>
          <w:p w14:paraId="54BF75EB" w14:textId="592E61AB" w:rsidR="00E920D6" w:rsidRPr="00E06DEC" w:rsidRDefault="00E920D6" w:rsidP="00E06DEC">
            <w:pPr>
              <w:jc w:val="center"/>
              <w:rPr>
                <w:b/>
                <w:sz w:val="24"/>
              </w:rPr>
            </w:pPr>
            <w:r w:rsidRPr="00E06DEC">
              <w:rPr>
                <w:b/>
                <w:sz w:val="24"/>
              </w:rPr>
              <w:t>Settlement</w:t>
            </w:r>
          </w:p>
        </w:tc>
        <w:tc>
          <w:tcPr>
            <w:tcW w:w="3485" w:type="dxa"/>
          </w:tcPr>
          <w:p w14:paraId="501BAD69" w14:textId="2BB6AB7F" w:rsidR="00E920D6" w:rsidRDefault="00E06DEC" w:rsidP="008C04C6">
            <w:pPr>
              <w:rPr>
                <w:sz w:val="24"/>
              </w:rPr>
            </w:pPr>
            <w:r>
              <w:rPr>
                <w:sz w:val="24"/>
              </w:rPr>
              <w:t>Prone to uneven settlement in weak soils</w:t>
            </w:r>
          </w:p>
        </w:tc>
        <w:tc>
          <w:tcPr>
            <w:tcW w:w="3486" w:type="dxa"/>
          </w:tcPr>
          <w:p w14:paraId="50D86458" w14:textId="17FD51C8" w:rsidR="00E920D6" w:rsidRDefault="00E06DEC" w:rsidP="008C04C6">
            <w:pPr>
              <w:rPr>
                <w:sz w:val="24"/>
              </w:rPr>
            </w:pPr>
            <w:r>
              <w:rPr>
                <w:sz w:val="24"/>
              </w:rPr>
              <w:t>Minimizes differential settlement</w:t>
            </w:r>
          </w:p>
        </w:tc>
      </w:tr>
      <w:tr w:rsidR="00E920D6" w14:paraId="69CAA7A9" w14:textId="77777777" w:rsidTr="00E920D6">
        <w:tc>
          <w:tcPr>
            <w:tcW w:w="3485" w:type="dxa"/>
          </w:tcPr>
          <w:p w14:paraId="28A90043" w14:textId="4CD5E045" w:rsidR="00E920D6" w:rsidRPr="00E06DEC" w:rsidRDefault="00E920D6" w:rsidP="00E06DEC">
            <w:pPr>
              <w:jc w:val="center"/>
              <w:rPr>
                <w:b/>
                <w:sz w:val="24"/>
              </w:rPr>
            </w:pPr>
            <w:r w:rsidRPr="00E06DEC">
              <w:rPr>
                <w:b/>
                <w:sz w:val="24"/>
              </w:rPr>
              <w:t>Groundwater</w:t>
            </w:r>
          </w:p>
        </w:tc>
        <w:tc>
          <w:tcPr>
            <w:tcW w:w="3485" w:type="dxa"/>
          </w:tcPr>
          <w:p w14:paraId="767BC9BA" w14:textId="2EE843D0" w:rsidR="00E920D6" w:rsidRDefault="00E06DEC" w:rsidP="008C04C6">
            <w:pPr>
              <w:rPr>
                <w:sz w:val="24"/>
              </w:rPr>
            </w:pPr>
            <w:r>
              <w:rPr>
                <w:sz w:val="24"/>
              </w:rPr>
              <w:t>Requires waterproofing in high water table area of the foundation, this would add a cost to the foundation</w:t>
            </w:r>
          </w:p>
        </w:tc>
        <w:tc>
          <w:tcPr>
            <w:tcW w:w="3486" w:type="dxa"/>
          </w:tcPr>
          <w:p w14:paraId="05F6D80A" w14:textId="2A432782" w:rsidR="00E920D6" w:rsidRDefault="00E06DEC" w:rsidP="008C04C6">
            <w:pPr>
              <w:rPr>
                <w:sz w:val="24"/>
              </w:rPr>
            </w:pPr>
            <w:r>
              <w:rPr>
                <w:sz w:val="24"/>
              </w:rPr>
              <w:t>Effective even in high groundwater levels which is known as they are commonly used in the sea</w:t>
            </w:r>
          </w:p>
        </w:tc>
      </w:tr>
    </w:tbl>
    <w:p w14:paraId="2B2C52CB" w14:textId="5E710FCF" w:rsidR="00EF6A8B" w:rsidRDefault="00EF6A8B" w:rsidP="00EF6A8B">
      <w:pPr>
        <w:rPr>
          <w:sz w:val="24"/>
        </w:rPr>
      </w:pPr>
    </w:p>
    <w:p w14:paraId="32785EC7" w14:textId="7A589502" w:rsidR="00EF6A8B" w:rsidRDefault="00EF6A8B" w:rsidP="00EF6A8B">
      <w:pPr>
        <w:pStyle w:val="ListParagraph"/>
        <w:numPr>
          <w:ilvl w:val="0"/>
          <w:numId w:val="1"/>
        </w:numPr>
        <w:rPr>
          <w:b/>
          <w:i/>
          <w:sz w:val="24"/>
        </w:rPr>
      </w:pPr>
      <w:r w:rsidRPr="00EF6A8B">
        <w:rPr>
          <w:b/>
          <w:i/>
          <w:sz w:val="24"/>
        </w:rPr>
        <w:t>Superstructure</w:t>
      </w:r>
    </w:p>
    <w:p w14:paraId="70ED201B" w14:textId="1561FC44" w:rsidR="00584BA0" w:rsidRDefault="00584BA0" w:rsidP="00584BA0">
      <w:pPr>
        <w:rPr>
          <w:sz w:val="24"/>
        </w:rPr>
      </w:pPr>
      <w:r>
        <w:rPr>
          <w:sz w:val="24"/>
        </w:rPr>
        <w:t xml:space="preserve">In terms of the external envelope as </w:t>
      </w:r>
      <w:r w:rsidR="00210065">
        <w:rPr>
          <w:sz w:val="24"/>
        </w:rPr>
        <w:t xml:space="preserve">the client is looking for a distinctive appearance that will stand out in the Maritime Quarter of Swansea there are many </w:t>
      </w:r>
      <w:r w:rsidR="006E5673">
        <w:rPr>
          <w:sz w:val="24"/>
        </w:rPr>
        <w:t>options</w:t>
      </w:r>
      <w:r w:rsidR="00210065">
        <w:rPr>
          <w:sz w:val="24"/>
        </w:rPr>
        <w:t xml:space="preserve"> that we could go with, firstly we have a Glass Curtain Wall, this Is a non-structural glass façade attached to the buildings frame (Modular </w:t>
      </w:r>
      <w:r w:rsidR="006E5673">
        <w:rPr>
          <w:sz w:val="24"/>
        </w:rPr>
        <w:t>unit or panelised system), this method of cladding is often seen in modern high – rise structures.</w:t>
      </w:r>
    </w:p>
    <w:p w14:paraId="126789F2" w14:textId="712B279A" w:rsidR="006E5673" w:rsidRDefault="006E5673" w:rsidP="00584BA0">
      <w:pPr>
        <w:rPr>
          <w:sz w:val="24"/>
        </w:rPr>
      </w:pPr>
      <w:r>
        <w:rPr>
          <w:sz w:val="24"/>
        </w:rPr>
        <w:t>Advantages would include providing a sleek, contemporary appearance &amp; it can be integrated with energy – efficient glazing to improve thermal performance this would help with making the building efficient with less monthly expenditure. In terms of disadvantages there is a high initial cost with this type of curtain walling as it is not cheap, but there are many different colours and designs to pick from which would allow the client to have necessary free roam when choosing the style of curtain walling. Also, as it is glass then they might struggle with heat loss, which would then require advanced insulation to counteract this issue.</w:t>
      </w:r>
    </w:p>
    <w:p w14:paraId="70073D57" w14:textId="1462DACE" w:rsidR="005208FC" w:rsidRDefault="006E5673" w:rsidP="00584BA0">
      <w:pPr>
        <w:rPr>
          <w:sz w:val="24"/>
        </w:rPr>
      </w:pPr>
      <w:r>
        <w:rPr>
          <w:sz w:val="24"/>
        </w:rPr>
        <w:t xml:space="preserve">Another option is a cladding system such as metal, stone, timber or composite, this would also be able to be fixed directly to the frame of the building. With a wide range of materials, designs and colours to pick from this is a massive advantage of this type of product, it is also very lightweight compared to curtain walling which would reduce structural loadings. Going with a heavy material such as stone could be a disadvantage of a cladding system as it can increase construction complexity, but it would give a distinctive look in SA1. </w:t>
      </w:r>
    </w:p>
    <w:p w14:paraId="2F70C01E" w14:textId="77777777" w:rsidR="008768EE" w:rsidRDefault="008768EE" w:rsidP="00584BA0">
      <w:pPr>
        <w:rPr>
          <w:sz w:val="24"/>
        </w:rPr>
      </w:pPr>
    </w:p>
    <w:p w14:paraId="144BDA88" w14:textId="6DCE2FC2" w:rsidR="005208FC" w:rsidRPr="005208FC" w:rsidRDefault="005208FC" w:rsidP="005208FC">
      <w:pPr>
        <w:pStyle w:val="ListParagraph"/>
        <w:numPr>
          <w:ilvl w:val="0"/>
          <w:numId w:val="1"/>
        </w:numPr>
        <w:rPr>
          <w:b/>
          <w:i/>
          <w:sz w:val="24"/>
        </w:rPr>
      </w:pPr>
      <w:r w:rsidRPr="005208FC">
        <w:rPr>
          <w:b/>
          <w:i/>
          <w:sz w:val="24"/>
        </w:rPr>
        <w:t>Passive heating and cooling methods</w:t>
      </w:r>
    </w:p>
    <w:p w14:paraId="71CCFAAA" w14:textId="5DD68D8A" w:rsidR="00EF6A8B" w:rsidRDefault="00EF6A8B" w:rsidP="00EF6A8B">
      <w:pPr>
        <w:rPr>
          <w:sz w:val="24"/>
        </w:rPr>
      </w:pPr>
    </w:p>
    <w:p w14:paraId="0B00DA4D" w14:textId="7F023B13" w:rsidR="00EF6A8B" w:rsidRDefault="008768EE" w:rsidP="00EF6A8B">
      <w:pPr>
        <w:rPr>
          <w:sz w:val="24"/>
        </w:rPr>
      </w:pPr>
      <w:r>
        <w:rPr>
          <w:sz w:val="24"/>
        </w:rPr>
        <w:t>In terms of heating and cooling methods air source heat pumps would be a great option as they provide a renewable heating solution as it uses are from the outside to heat the home. MVHR would also be a great option to include, this would provide the house with a cooling method which makes the house a comfortable temperature all year round, MVHR does have its drawbacks though as it reduces the possible use of windows and doors as opening these could mess with the way the MVHR system works.</w:t>
      </w:r>
    </w:p>
    <w:p w14:paraId="3E9695CF" w14:textId="31FE05CF" w:rsidR="008768EE" w:rsidRDefault="008768EE" w:rsidP="00EF6A8B">
      <w:pPr>
        <w:rPr>
          <w:sz w:val="24"/>
        </w:rPr>
      </w:pPr>
    </w:p>
    <w:p w14:paraId="7931A758" w14:textId="00EDD050" w:rsidR="008768EE" w:rsidRDefault="008768EE" w:rsidP="00EF6A8B">
      <w:pPr>
        <w:rPr>
          <w:sz w:val="24"/>
        </w:rPr>
      </w:pPr>
    </w:p>
    <w:p w14:paraId="5E7F0201" w14:textId="77777777" w:rsidR="008768EE" w:rsidRDefault="008768EE" w:rsidP="00EF6A8B">
      <w:pPr>
        <w:rPr>
          <w:sz w:val="24"/>
        </w:rPr>
      </w:pPr>
    </w:p>
    <w:p w14:paraId="77A2B46B" w14:textId="7D8FCAA6" w:rsidR="00EF6A8B" w:rsidRPr="00EF6A8B" w:rsidRDefault="00EF6A8B" w:rsidP="00EF6A8B">
      <w:pPr>
        <w:pStyle w:val="ListParagraph"/>
        <w:numPr>
          <w:ilvl w:val="0"/>
          <w:numId w:val="1"/>
        </w:numPr>
        <w:rPr>
          <w:b/>
          <w:i/>
          <w:sz w:val="24"/>
        </w:rPr>
      </w:pPr>
      <w:r w:rsidRPr="00EF6A8B">
        <w:rPr>
          <w:b/>
          <w:i/>
          <w:sz w:val="24"/>
        </w:rPr>
        <w:lastRenderedPageBreak/>
        <w:t>Conclusion</w:t>
      </w:r>
    </w:p>
    <w:p w14:paraId="64C1762D" w14:textId="119ACFAE" w:rsidR="0066185E" w:rsidRDefault="008768EE" w:rsidP="00542EEA">
      <w:pPr>
        <w:rPr>
          <w:sz w:val="24"/>
        </w:rPr>
      </w:pPr>
      <w:r>
        <w:rPr>
          <w:sz w:val="24"/>
        </w:rPr>
        <w:t>To conclude there are many different methods of construction that could be used in this instance, but the ones most suitable in the areas discussed would be, Piles for the foundation, glass curtain walling for the superstructure &amp; for</w:t>
      </w:r>
      <w:r w:rsidR="00A10132">
        <w:rPr>
          <w:sz w:val="24"/>
        </w:rPr>
        <w:t xml:space="preserve"> heating and cooling methods I would look no further than ASHP &amp; MVHR units, they are new units which are being used all around walls for flats, houses and apartment blocks and are a very good option to have on this build.</w:t>
      </w:r>
    </w:p>
    <w:p w14:paraId="7B1E128F" w14:textId="6677F489" w:rsidR="00A10132" w:rsidRDefault="00A10132" w:rsidP="00542EEA">
      <w:pPr>
        <w:rPr>
          <w:sz w:val="24"/>
        </w:rPr>
      </w:pPr>
      <w:r>
        <w:rPr>
          <w:sz w:val="24"/>
        </w:rPr>
        <w:t>Reasoning for piled foundations is quite self-explanatory, as the ground could be made up as other areas in Maritime Quarter are I would say that this is the best option to make sure the building has a stable foundation. For the superstructure as the brief wanted a sleek look that would stand out I think curtain walling is the best option as it is not used as much yet in this area and it would certainly stand out.</w:t>
      </w:r>
      <w:bookmarkStart w:id="0" w:name="_GoBack"/>
      <w:bookmarkEnd w:id="0"/>
    </w:p>
    <w:p w14:paraId="3D8FF7EC" w14:textId="5726F01A" w:rsidR="00FF4F58" w:rsidRDefault="00FF4F58" w:rsidP="00542EEA">
      <w:pPr>
        <w:rPr>
          <w:sz w:val="24"/>
        </w:rPr>
      </w:pPr>
    </w:p>
    <w:p w14:paraId="0BD5E758" w14:textId="2818E2E7" w:rsidR="00FF4F58" w:rsidRDefault="00FF4F58" w:rsidP="00542EEA">
      <w:pPr>
        <w:rPr>
          <w:sz w:val="24"/>
        </w:rPr>
      </w:pPr>
    </w:p>
    <w:p w14:paraId="5DC579C7" w14:textId="7BDDBA88" w:rsidR="00FF4F58" w:rsidRDefault="00FF4F58" w:rsidP="00542EEA">
      <w:pPr>
        <w:rPr>
          <w:sz w:val="24"/>
        </w:rPr>
      </w:pPr>
    </w:p>
    <w:p w14:paraId="0449DB30" w14:textId="206A6395" w:rsidR="00FF4F58" w:rsidRDefault="00FF4F58" w:rsidP="00542EEA">
      <w:pPr>
        <w:rPr>
          <w:sz w:val="24"/>
        </w:rPr>
      </w:pPr>
    </w:p>
    <w:p w14:paraId="2C7B05E0" w14:textId="069D2571" w:rsidR="00FF4F58" w:rsidRDefault="00FF4F58" w:rsidP="00542EEA">
      <w:pPr>
        <w:rPr>
          <w:sz w:val="24"/>
        </w:rPr>
      </w:pPr>
    </w:p>
    <w:p w14:paraId="55B202F7" w14:textId="2928B04C" w:rsidR="00FF4F58" w:rsidRDefault="00FF4F58" w:rsidP="00542EEA">
      <w:pPr>
        <w:rPr>
          <w:sz w:val="24"/>
        </w:rPr>
      </w:pPr>
    </w:p>
    <w:p w14:paraId="19002309" w14:textId="354CD86D" w:rsidR="00FF4F58" w:rsidRDefault="00FF4F58" w:rsidP="00542EEA">
      <w:pPr>
        <w:rPr>
          <w:sz w:val="24"/>
        </w:rPr>
      </w:pPr>
    </w:p>
    <w:p w14:paraId="6017A45D" w14:textId="06096AAA" w:rsidR="00FF4F58" w:rsidRDefault="00FF4F58" w:rsidP="00542EEA">
      <w:pPr>
        <w:rPr>
          <w:sz w:val="24"/>
        </w:rPr>
      </w:pPr>
    </w:p>
    <w:p w14:paraId="324DBE4C" w14:textId="6B8A2879" w:rsidR="00FF4F58" w:rsidRDefault="00FF4F58" w:rsidP="00542EEA">
      <w:pPr>
        <w:rPr>
          <w:sz w:val="24"/>
        </w:rPr>
      </w:pPr>
    </w:p>
    <w:p w14:paraId="2E3F9302" w14:textId="57F780AD" w:rsidR="00FF4F58" w:rsidRDefault="00FF4F58" w:rsidP="00542EEA">
      <w:pPr>
        <w:rPr>
          <w:sz w:val="24"/>
        </w:rPr>
      </w:pPr>
    </w:p>
    <w:p w14:paraId="4D105B97" w14:textId="07969B88" w:rsidR="00FF4F58" w:rsidRDefault="00FF4F58" w:rsidP="00542EEA">
      <w:pPr>
        <w:rPr>
          <w:sz w:val="24"/>
        </w:rPr>
      </w:pPr>
    </w:p>
    <w:p w14:paraId="37D9648F" w14:textId="29F3859C" w:rsidR="00FF4F58" w:rsidRDefault="00FF4F58" w:rsidP="00542EEA">
      <w:pPr>
        <w:rPr>
          <w:sz w:val="24"/>
        </w:rPr>
      </w:pPr>
    </w:p>
    <w:p w14:paraId="7E598C55" w14:textId="4C6990D7" w:rsidR="00FF4F58" w:rsidRDefault="00FF4F58" w:rsidP="00542EEA">
      <w:pPr>
        <w:rPr>
          <w:sz w:val="24"/>
        </w:rPr>
      </w:pPr>
    </w:p>
    <w:p w14:paraId="08E65A9B" w14:textId="082E9F43" w:rsidR="00FF4F58" w:rsidRDefault="00FF4F58" w:rsidP="00542EEA">
      <w:pPr>
        <w:rPr>
          <w:sz w:val="24"/>
        </w:rPr>
      </w:pPr>
    </w:p>
    <w:p w14:paraId="7FA09498" w14:textId="4E718174" w:rsidR="00FF4F58" w:rsidRDefault="00FF4F58" w:rsidP="00542EEA">
      <w:pPr>
        <w:rPr>
          <w:sz w:val="24"/>
        </w:rPr>
      </w:pPr>
    </w:p>
    <w:p w14:paraId="73803141" w14:textId="77777777" w:rsidR="00FF4F58" w:rsidRDefault="00FF4F58" w:rsidP="00542EEA">
      <w:pPr>
        <w:rPr>
          <w:sz w:val="24"/>
        </w:rPr>
      </w:pPr>
    </w:p>
    <w:p w14:paraId="4E767707" w14:textId="31C11877" w:rsidR="00FF4F58" w:rsidRDefault="00FF4F58" w:rsidP="00542EEA">
      <w:pPr>
        <w:rPr>
          <w:sz w:val="24"/>
        </w:rPr>
      </w:pPr>
    </w:p>
    <w:p w14:paraId="57D46DA9" w14:textId="306527C8" w:rsidR="00FF4F58" w:rsidRPr="00FF4F58" w:rsidRDefault="00FF4F58" w:rsidP="00542EEA">
      <w:pPr>
        <w:rPr>
          <w:b/>
          <w:i/>
          <w:sz w:val="24"/>
        </w:rPr>
      </w:pPr>
      <w:r w:rsidRPr="00FF4F58">
        <w:rPr>
          <w:b/>
          <w:i/>
          <w:sz w:val="24"/>
        </w:rPr>
        <w:t>Reference List</w:t>
      </w:r>
    </w:p>
    <w:p w14:paraId="3E02EDD0" w14:textId="77777777" w:rsidR="00FF4F58" w:rsidRPr="00FF4F58" w:rsidRDefault="00FF4F58" w:rsidP="00FF4F58">
      <w:pPr>
        <w:pStyle w:val="ListParagraph"/>
        <w:numPr>
          <w:ilvl w:val="0"/>
          <w:numId w:val="2"/>
        </w:numPr>
        <w:rPr>
          <w:sz w:val="24"/>
        </w:rPr>
      </w:pPr>
      <w:r w:rsidRPr="00FF4F58">
        <w:rPr>
          <w:sz w:val="24"/>
        </w:rPr>
        <w:t>Goodier, C., &amp; Gibb, A. (2007). Future Opportunities for Offsite in the UK. Construction Management and Economics, 25(6), 585–595.</w:t>
      </w:r>
    </w:p>
    <w:p w14:paraId="33B40391" w14:textId="76C9F230" w:rsidR="00FF4F58" w:rsidRDefault="00FF4F58" w:rsidP="00FF4F58">
      <w:pPr>
        <w:pStyle w:val="ListParagraph"/>
        <w:numPr>
          <w:ilvl w:val="0"/>
          <w:numId w:val="2"/>
        </w:numPr>
        <w:rPr>
          <w:sz w:val="24"/>
        </w:rPr>
      </w:pPr>
      <w:r w:rsidRPr="00FF4F58">
        <w:rPr>
          <w:sz w:val="24"/>
        </w:rPr>
        <w:t>Lawson, R. M., Ogden, R. G., &amp; Goodier, C. I. (2012). Design in Modular Construction. CRC Press.</w:t>
      </w:r>
    </w:p>
    <w:p w14:paraId="3C5D114D" w14:textId="1C95B111" w:rsidR="0066185E" w:rsidRDefault="0066185E" w:rsidP="00FF4F58">
      <w:pPr>
        <w:pStyle w:val="ListParagraph"/>
        <w:numPr>
          <w:ilvl w:val="0"/>
          <w:numId w:val="2"/>
        </w:numPr>
        <w:rPr>
          <w:sz w:val="24"/>
        </w:rPr>
      </w:pPr>
      <w:r w:rsidRPr="0066185E">
        <w:rPr>
          <w:sz w:val="24"/>
        </w:rPr>
        <w:t>Smith, R. E. (2010). Prefab Architecture: A Guide to Modular Design and Construction. Wiley.</w:t>
      </w:r>
    </w:p>
    <w:p w14:paraId="53EB3944" w14:textId="77777777" w:rsidR="00A10132" w:rsidRDefault="00A10132" w:rsidP="00A10132">
      <w:pPr>
        <w:pStyle w:val="ListParagraph"/>
        <w:numPr>
          <w:ilvl w:val="0"/>
          <w:numId w:val="2"/>
        </w:numPr>
        <w:rPr>
          <w:sz w:val="24"/>
        </w:rPr>
      </w:pPr>
      <w:r w:rsidRPr="00A10132">
        <w:rPr>
          <w:sz w:val="24"/>
        </w:rPr>
        <w:t>Marinas.com. (2024). Swansea Marina in Maritime Quarter, Swansea, WA, United Kingdom - Marina Reviews - Phone Number - Marinas.com. [online] Available at: https://marinas.com/view/marina/4qcv86_Swansea_Marina_Maritime_Quarter_Swansea_WA_United_Kingdom#&amp;gid=1&amp;pid=1 [Accessed 19 Nov. 2024].</w:t>
      </w:r>
    </w:p>
    <w:p w14:paraId="75C8FABD" w14:textId="4158AB7F" w:rsidR="00A10132" w:rsidRDefault="00A10132" w:rsidP="00A10132">
      <w:pPr>
        <w:pStyle w:val="ListParagraph"/>
        <w:numPr>
          <w:ilvl w:val="0"/>
          <w:numId w:val="2"/>
        </w:numPr>
        <w:rPr>
          <w:sz w:val="24"/>
        </w:rPr>
      </w:pPr>
      <w:r w:rsidRPr="00A10132">
        <w:rPr>
          <w:sz w:val="24"/>
        </w:rPr>
        <w:lastRenderedPageBreak/>
        <w:t xml:space="preserve">Real </w:t>
      </w:r>
      <w:proofErr w:type="spellStart"/>
      <w:r w:rsidRPr="00A10132">
        <w:rPr>
          <w:sz w:val="24"/>
        </w:rPr>
        <w:t>Projectives</w:t>
      </w:r>
      <w:proofErr w:type="spellEnd"/>
      <w:r w:rsidRPr="00A10132">
        <w:rPr>
          <w:sz w:val="24"/>
        </w:rPr>
        <w:t xml:space="preserve"> (2019). Modular Construction, Advantages and Challenges. [online] Real </w:t>
      </w:r>
      <w:proofErr w:type="spellStart"/>
      <w:r w:rsidRPr="00A10132">
        <w:rPr>
          <w:sz w:val="24"/>
        </w:rPr>
        <w:t>Projectives</w:t>
      </w:r>
      <w:proofErr w:type="spellEnd"/>
      <w:r w:rsidRPr="00A10132">
        <w:rPr>
          <w:sz w:val="24"/>
        </w:rPr>
        <w:t xml:space="preserve">. Available at: </w:t>
      </w:r>
      <w:hyperlink r:id="rId15" w:history="1">
        <w:r w:rsidRPr="00531A08">
          <w:rPr>
            <w:rStyle w:val="Hyperlink"/>
            <w:sz w:val="24"/>
          </w:rPr>
          <w:t>https://www.realprojectives.com/the-advantages-and-challenges-of-modular-construction/</w:t>
        </w:r>
      </w:hyperlink>
      <w:r w:rsidRPr="00A10132">
        <w:rPr>
          <w:sz w:val="24"/>
        </w:rPr>
        <w:t>.</w:t>
      </w:r>
    </w:p>
    <w:p w14:paraId="549375F0" w14:textId="0200DA72" w:rsidR="00542EEA" w:rsidRPr="00A10132" w:rsidRDefault="00A10132" w:rsidP="00A10132">
      <w:pPr>
        <w:pStyle w:val="ListParagraph"/>
        <w:numPr>
          <w:ilvl w:val="0"/>
          <w:numId w:val="2"/>
        </w:numPr>
        <w:rPr>
          <w:sz w:val="24"/>
        </w:rPr>
      </w:pPr>
      <w:r w:rsidRPr="00A10132">
        <w:rPr>
          <w:sz w:val="24"/>
        </w:rPr>
        <w:t>Staff, C.M. (2022). Panelised MMC ‘reduces hazard exposure by 20%’. [online] Construction Management. Available at: https://constructionmanagement.co.uk/panelised-mmc-reduces-hazard-exposure-by-20/.Sutcliffe, M. (2022). Building confidence when specifying modular construction projects. [online] Elite Systems GB. Available at: https://www.elitesystemsgb.co.uk/blog/specifying-modular-construction-projects/ [Accessed 4 Dec. 2024].</w:t>
      </w:r>
    </w:p>
    <w:p w14:paraId="38206DE7" w14:textId="77777777" w:rsidR="00542EEA" w:rsidRPr="00542EEA" w:rsidRDefault="00542EEA" w:rsidP="00542EEA">
      <w:pPr>
        <w:rPr>
          <w:sz w:val="24"/>
        </w:rPr>
      </w:pPr>
    </w:p>
    <w:p w14:paraId="4F24F81B" w14:textId="77777777" w:rsidR="00542EEA" w:rsidRPr="00542EEA" w:rsidRDefault="00542EEA" w:rsidP="00542EEA">
      <w:pPr>
        <w:rPr>
          <w:sz w:val="24"/>
        </w:rPr>
      </w:pPr>
    </w:p>
    <w:p w14:paraId="584EFEB2" w14:textId="77777777" w:rsidR="00542EEA" w:rsidRPr="00542EEA" w:rsidRDefault="00542EEA" w:rsidP="00542EEA">
      <w:pPr>
        <w:rPr>
          <w:sz w:val="24"/>
        </w:rPr>
      </w:pPr>
    </w:p>
    <w:p w14:paraId="698DD92A" w14:textId="77777777" w:rsidR="00542EEA" w:rsidRPr="00542EEA" w:rsidRDefault="00542EEA" w:rsidP="00542EEA">
      <w:pPr>
        <w:rPr>
          <w:sz w:val="24"/>
        </w:rPr>
      </w:pPr>
    </w:p>
    <w:p w14:paraId="01D10CAF" w14:textId="77777777" w:rsidR="00542EEA" w:rsidRDefault="00542EEA" w:rsidP="00542EEA">
      <w:pPr>
        <w:rPr>
          <w:sz w:val="24"/>
        </w:rPr>
      </w:pPr>
    </w:p>
    <w:p w14:paraId="4BE042AE" w14:textId="77777777" w:rsidR="0045070B" w:rsidRDefault="0045070B" w:rsidP="00542EEA">
      <w:pPr>
        <w:ind w:firstLine="720"/>
        <w:rPr>
          <w:sz w:val="24"/>
        </w:rPr>
      </w:pPr>
    </w:p>
    <w:p w14:paraId="756AF463" w14:textId="77777777" w:rsidR="00542EEA" w:rsidRDefault="00542EEA" w:rsidP="00542EEA">
      <w:pPr>
        <w:ind w:firstLine="720"/>
        <w:rPr>
          <w:sz w:val="24"/>
        </w:rPr>
      </w:pPr>
    </w:p>
    <w:p w14:paraId="232E6F61" w14:textId="77777777" w:rsidR="00542EEA" w:rsidRPr="00542EEA" w:rsidRDefault="00542EEA" w:rsidP="00542EEA">
      <w:pPr>
        <w:ind w:firstLine="720"/>
        <w:rPr>
          <w:sz w:val="24"/>
        </w:rPr>
      </w:pPr>
    </w:p>
    <w:sectPr w:rsidR="00542EEA" w:rsidRPr="00542EEA" w:rsidSect="00310621">
      <w:footerReference w:type="default" r:id="rId1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943E66" w14:textId="77777777" w:rsidR="00285C1F" w:rsidRDefault="00285C1F" w:rsidP="0045070B">
      <w:pPr>
        <w:spacing w:after="0" w:line="240" w:lineRule="auto"/>
      </w:pPr>
      <w:r>
        <w:separator/>
      </w:r>
    </w:p>
  </w:endnote>
  <w:endnote w:type="continuationSeparator" w:id="0">
    <w:p w14:paraId="41EF6C49" w14:textId="77777777" w:rsidR="00285C1F" w:rsidRDefault="00285C1F" w:rsidP="00450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9700225"/>
      <w:docPartObj>
        <w:docPartGallery w:val="Page Numbers (Bottom of Page)"/>
        <w:docPartUnique/>
      </w:docPartObj>
    </w:sdtPr>
    <w:sdtEndPr>
      <w:rPr>
        <w:color w:val="7F7F7F" w:themeColor="background1" w:themeShade="7F"/>
        <w:spacing w:val="60"/>
      </w:rPr>
    </w:sdtEndPr>
    <w:sdtContent>
      <w:p w14:paraId="5E72D552" w14:textId="77777777" w:rsidR="0045070B" w:rsidRDefault="0045070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66E8B25" w14:textId="77777777" w:rsidR="0045070B" w:rsidRDefault="00450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651715" w14:textId="77777777" w:rsidR="00285C1F" w:rsidRDefault="00285C1F" w:rsidP="0045070B">
      <w:pPr>
        <w:spacing w:after="0" w:line="240" w:lineRule="auto"/>
      </w:pPr>
      <w:r>
        <w:separator/>
      </w:r>
    </w:p>
  </w:footnote>
  <w:footnote w:type="continuationSeparator" w:id="0">
    <w:p w14:paraId="5E97D76F" w14:textId="77777777" w:rsidR="00285C1F" w:rsidRDefault="00285C1F" w:rsidP="00450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95155"/>
    <w:multiLevelType w:val="hybridMultilevel"/>
    <w:tmpl w:val="9A240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87130F"/>
    <w:multiLevelType w:val="hybridMultilevel"/>
    <w:tmpl w:val="348417EE"/>
    <w:lvl w:ilvl="0" w:tplc="6E0E7FB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621"/>
    <w:rsid w:val="00081C70"/>
    <w:rsid w:val="001356A3"/>
    <w:rsid w:val="00210065"/>
    <w:rsid w:val="00285C1F"/>
    <w:rsid w:val="00310621"/>
    <w:rsid w:val="00334F6D"/>
    <w:rsid w:val="0045070B"/>
    <w:rsid w:val="005208FC"/>
    <w:rsid w:val="00542EEA"/>
    <w:rsid w:val="00552F59"/>
    <w:rsid w:val="00584BA0"/>
    <w:rsid w:val="0066185E"/>
    <w:rsid w:val="0069001A"/>
    <w:rsid w:val="006E5673"/>
    <w:rsid w:val="007C013F"/>
    <w:rsid w:val="008768EE"/>
    <w:rsid w:val="00883981"/>
    <w:rsid w:val="008C04C6"/>
    <w:rsid w:val="00915B5B"/>
    <w:rsid w:val="00922E61"/>
    <w:rsid w:val="00A10132"/>
    <w:rsid w:val="00B042D1"/>
    <w:rsid w:val="00C2639B"/>
    <w:rsid w:val="00CC0213"/>
    <w:rsid w:val="00D34275"/>
    <w:rsid w:val="00DE106A"/>
    <w:rsid w:val="00E06DEC"/>
    <w:rsid w:val="00E178AC"/>
    <w:rsid w:val="00E920D6"/>
    <w:rsid w:val="00EF6A8B"/>
    <w:rsid w:val="00FF4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5A080702"/>
  <w15:chartTrackingRefBased/>
  <w15:docId w15:val="{76003800-9946-4397-AF54-D46893CBE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06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0621"/>
    <w:rPr>
      <w:rFonts w:eastAsiaTheme="minorEastAsia"/>
      <w:lang w:val="en-US"/>
    </w:rPr>
  </w:style>
  <w:style w:type="paragraph" w:styleId="ListParagraph">
    <w:name w:val="List Paragraph"/>
    <w:basedOn w:val="Normal"/>
    <w:uiPriority w:val="34"/>
    <w:qFormat/>
    <w:rsid w:val="0045070B"/>
    <w:pPr>
      <w:ind w:left="720"/>
      <w:contextualSpacing/>
    </w:pPr>
  </w:style>
  <w:style w:type="paragraph" w:styleId="Header">
    <w:name w:val="header"/>
    <w:basedOn w:val="Normal"/>
    <w:link w:val="HeaderChar"/>
    <w:uiPriority w:val="99"/>
    <w:unhideWhenUsed/>
    <w:rsid w:val="00450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70B"/>
  </w:style>
  <w:style w:type="paragraph" w:styleId="Footer">
    <w:name w:val="footer"/>
    <w:basedOn w:val="Normal"/>
    <w:link w:val="FooterChar"/>
    <w:uiPriority w:val="99"/>
    <w:unhideWhenUsed/>
    <w:rsid w:val="00450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70B"/>
  </w:style>
  <w:style w:type="table" w:styleId="TableGrid">
    <w:name w:val="Table Grid"/>
    <w:basedOn w:val="TableNormal"/>
    <w:uiPriority w:val="39"/>
    <w:rsid w:val="00E92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0132"/>
    <w:rPr>
      <w:color w:val="0563C1" w:themeColor="hyperlink"/>
      <w:u w:val="single"/>
    </w:rPr>
  </w:style>
  <w:style w:type="character" w:styleId="UnresolvedMention">
    <w:name w:val="Unresolved Mention"/>
    <w:basedOn w:val="DefaultParagraphFont"/>
    <w:uiPriority w:val="99"/>
    <w:semiHidden/>
    <w:unhideWhenUsed/>
    <w:rsid w:val="00A10132"/>
    <w:rPr>
      <w:color w:val="605E5C"/>
      <w:shd w:val="clear" w:color="auto" w:fill="E1DFDD"/>
    </w:rPr>
  </w:style>
  <w:style w:type="character" w:styleId="FollowedHyperlink">
    <w:name w:val="FollowedHyperlink"/>
    <w:basedOn w:val="DefaultParagraphFont"/>
    <w:uiPriority w:val="99"/>
    <w:semiHidden/>
    <w:unhideWhenUsed/>
    <w:rsid w:val="00A101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263702">
      <w:bodyDiv w:val="1"/>
      <w:marLeft w:val="0"/>
      <w:marRight w:val="0"/>
      <w:marTop w:val="0"/>
      <w:marBottom w:val="0"/>
      <w:divBdr>
        <w:top w:val="none" w:sz="0" w:space="0" w:color="auto"/>
        <w:left w:val="none" w:sz="0" w:space="0" w:color="auto"/>
        <w:bottom w:val="none" w:sz="0" w:space="0" w:color="auto"/>
        <w:right w:val="none" w:sz="0" w:space="0" w:color="auto"/>
      </w:divBdr>
    </w:div>
    <w:div w:id="526525063">
      <w:bodyDiv w:val="1"/>
      <w:marLeft w:val="0"/>
      <w:marRight w:val="0"/>
      <w:marTop w:val="0"/>
      <w:marBottom w:val="0"/>
      <w:divBdr>
        <w:top w:val="none" w:sz="0" w:space="0" w:color="auto"/>
        <w:left w:val="none" w:sz="0" w:space="0" w:color="auto"/>
        <w:bottom w:val="none" w:sz="0" w:space="0" w:color="auto"/>
        <w:right w:val="none" w:sz="0" w:space="0" w:color="auto"/>
      </w:divBdr>
    </w:div>
    <w:div w:id="633877939">
      <w:bodyDiv w:val="1"/>
      <w:marLeft w:val="0"/>
      <w:marRight w:val="0"/>
      <w:marTop w:val="0"/>
      <w:marBottom w:val="0"/>
      <w:divBdr>
        <w:top w:val="none" w:sz="0" w:space="0" w:color="auto"/>
        <w:left w:val="none" w:sz="0" w:space="0" w:color="auto"/>
        <w:bottom w:val="none" w:sz="0" w:space="0" w:color="auto"/>
        <w:right w:val="none" w:sz="0" w:space="0" w:color="auto"/>
      </w:divBdr>
    </w:div>
    <w:div w:id="194291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realprojectives.com/the-advantages-and-challenges-of-modular-construction/"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In Swansea's Maritime Quarter, a wealthy client intends to construct luxurious residences with an eye towards sustainable architecture. In order to address the particular difficulties of the project, this report explores off-site construction techniques, cutting-edge materials, effective heating and cooling systems, and fire safety precautions.</Abstract>
  <CompanyAddress/>
  <CompanyPhone/>
  <CompanyFax/>
  <CompanyEmail>2116579@student.uwtsd.ac.uk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BCFEDE206A2DA4F8309F3253B1F72CD" ma:contentTypeVersion="10" ma:contentTypeDescription="Create a new document." ma:contentTypeScope="" ma:versionID="2f2cdd6ff23acddd100c4c6802d33721">
  <xsd:schema xmlns:xsd="http://www.w3.org/2001/XMLSchema" xmlns:xs="http://www.w3.org/2001/XMLSchema" xmlns:p="http://schemas.microsoft.com/office/2006/metadata/properties" xmlns:ns3="376cfe75-80b3-4b00-8a22-b0dfdc208d68" targetNamespace="http://schemas.microsoft.com/office/2006/metadata/properties" ma:root="true" ma:fieldsID="8703aa2ef250a3a8ea45aa267b6a38bd" ns3:_="">
    <xsd:import namespace="376cfe75-80b3-4b00-8a22-b0dfdc208d6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6cfe75-80b3-4b00-8a22-b0dfdc208d6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F42D7F-5D92-4722-B541-06748235016A}">
  <ds:schemaRefs>
    <ds:schemaRef ds:uri="http://schemas.openxmlformats.org/package/2006/metadata/core-properties"/>
    <ds:schemaRef ds:uri="http://purl.org/dc/elements/1.1/"/>
    <ds:schemaRef ds:uri="http://schemas.microsoft.com/office/infopath/2007/PartnerControls"/>
    <ds:schemaRef ds:uri="http://purl.org/dc/dcmitype/"/>
    <ds:schemaRef ds:uri="http://schemas.microsoft.com/office/2006/metadata/properties"/>
    <ds:schemaRef ds:uri="http://purl.org/dc/terms/"/>
    <ds:schemaRef ds:uri="http://schemas.microsoft.com/office/2006/documentManagement/types"/>
    <ds:schemaRef ds:uri="376cfe75-80b3-4b00-8a22-b0dfdc208d68"/>
    <ds:schemaRef ds:uri="http://www.w3.org/XML/1998/namespace"/>
  </ds:schemaRefs>
</ds:datastoreItem>
</file>

<file path=customXml/itemProps3.xml><?xml version="1.0" encoding="utf-8"?>
<ds:datastoreItem xmlns:ds="http://schemas.openxmlformats.org/officeDocument/2006/customXml" ds:itemID="{6BD3D3A0-B8C7-4E38-87F6-D9990E29D747}">
  <ds:schemaRefs>
    <ds:schemaRef ds:uri="http://schemas.microsoft.com/sharepoint/v3/contenttype/forms"/>
  </ds:schemaRefs>
</ds:datastoreItem>
</file>

<file path=customXml/itemProps4.xml><?xml version="1.0" encoding="utf-8"?>
<ds:datastoreItem xmlns:ds="http://schemas.openxmlformats.org/officeDocument/2006/customXml" ds:itemID="{5417C215-045E-41BA-B494-08F2715582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6cfe75-80b3-4b00-8a22-b0dfdc208d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11</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ADVANCED CONSTRUCTION TECHNOLOGY</vt:lpstr>
    </vt:vector>
  </TitlesOfParts>
  <Company>UWTSD</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CONSTRUCTION TECHNOLOGY</dc:title>
  <dc:subject>FEASIBILITY REPORT: LUXURY FLATS IN THE MARITIME QUARTER OF SA1, SWANSEA</dc:subject>
  <dc:creator>Jac Beynon</dc:creator>
  <cp:keywords/>
  <dc:description/>
  <cp:lastModifiedBy>Jac Beynon</cp:lastModifiedBy>
  <cp:revision>4</cp:revision>
  <dcterms:created xsi:type="dcterms:W3CDTF">2024-12-07T11:53:00Z</dcterms:created>
  <dcterms:modified xsi:type="dcterms:W3CDTF">2024-12-13T19:30:00Z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0x0101001BCFEDE206A2DA4F8309F3253B1F72CD</vt:lpwstr>
  </property>
</Properties>
</file>