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4CB64" w14:textId="25FA124F" w:rsidR="00591E69" w:rsidRDefault="00591E69" w:rsidP="00FB2F20">
      <w:pPr>
        <w:pStyle w:val="Heading3"/>
        <w:spacing w:line="276" w:lineRule="auto"/>
        <w:rPr>
          <w:rFonts w:asciiTheme="minorHAnsi" w:hAnsiTheme="minorHAnsi" w:cstheme="minorHAnsi"/>
          <w:sz w:val="24"/>
          <w:szCs w:val="24"/>
        </w:rPr>
      </w:pPr>
      <w:r>
        <w:rPr>
          <w:rFonts w:asciiTheme="minorHAnsi" w:hAnsiTheme="minorHAnsi" w:cstheme="minorHAnsi"/>
          <w:sz w:val="24"/>
          <w:szCs w:val="24"/>
        </w:rPr>
        <w:t xml:space="preserve">Harry Butcher-2204294 </w:t>
      </w:r>
    </w:p>
    <w:p w14:paraId="007D8E20" w14:textId="682B4CF9"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Next Ambitions and Future Goals</w:t>
      </w:r>
    </w:p>
    <w:p w14:paraId="6BC2115A" w14:textId="0F1F4068"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Through my work placement, I have gained valuable insights that have shaped my future career aspirations. My focus on behaviour management techniques has </w:t>
      </w:r>
      <w:r>
        <w:rPr>
          <w:rFonts w:asciiTheme="minorHAnsi" w:hAnsiTheme="minorHAnsi" w:cstheme="minorHAnsi"/>
        </w:rPr>
        <w:t>given me a deeper understanding of the teaching field and its diverse opportunitie</w:t>
      </w:r>
      <w:r w:rsidRPr="00FB2F20">
        <w:rPr>
          <w:rFonts w:asciiTheme="minorHAnsi" w:hAnsiTheme="minorHAnsi" w:cstheme="minorHAnsi"/>
        </w:rPr>
        <w:t>s. By engaging with the latest research and best practices in my chosen focus area, I have developed a strong foundation of knowledge and skills that will support my future career goals. For instance, by exploring the latest approaches to behaviour management in the classroom, I have developed strategies to create a positive and inclusive learning environment, which will be invaluable as I pursue a career in teaching.</w:t>
      </w:r>
    </w:p>
    <w:p w14:paraId="0F209E97"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Moving forward, my next ambition is to apply for a role as a PE teacher at a school. To achieve these goals, I have developed an action plan that includes completing additional certifications such as a PGCE. Throughout my work placement, I have consistently referred to Bruner's theory of discovery learning, Montessori's prepared environment, and Vygotsky's sociocultural theory to inform my understanding and approach. These theorists have significantly influenced the philosophy of foundational learning in Wales, as highlighted in the Curriculum for Wales (2022). By aligning my future goals with these research-backed principles, I am confident that I can make a meaningful contribution to the field and continue to grow as a teacher.</w:t>
      </w:r>
    </w:p>
    <w:p w14:paraId="7170AD4A"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Developing an Engaging Facilitation Style and Understanding Pupil Needs</w:t>
      </w:r>
    </w:p>
    <w:p w14:paraId="0AB4F70F" w14:textId="3CF67CAB"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The work placement has been instrumental in allowing me to apply my theoretical knowledge in a real-world setting and enhance my practical skills in behavio</w:t>
      </w:r>
      <w:r>
        <w:rPr>
          <w:rFonts w:asciiTheme="minorHAnsi" w:hAnsiTheme="minorHAnsi" w:cstheme="minorHAnsi"/>
        </w:rPr>
        <w:t>u</w:t>
      </w:r>
      <w:r w:rsidRPr="00FB2F20">
        <w:rPr>
          <w:rFonts w:asciiTheme="minorHAnsi" w:hAnsiTheme="minorHAnsi" w:cstheme="minorHAnsi"/>
        </w:rPr>
        <w:t>r management. By developing a more confident and engaging facilitation style, I have been able to capture the attention of pupils and foster an inclusive learning environment. This has involved projecting my voice with greater clarity and adjusting my tone and body language to create a more dynamic and engaging presence in the classroom.</w:t>
      </w:r>
    </w:p>
    <w:p w14:paraId="5B76A1A3"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Additionally, the work placement has provided me with a deeper understanding of the diverse needs and learning styles of pupils. Through observing experienced teachers and engaging directly with students, I have gained valuable insights into how to differentiate my approach to cater to individual requirements. This has included adapting my lesson plans, incorporating more hands-on activities, and providing personalized support to ensure all learners feel empowered to participate and succeed.</w:t>
      </w:r>
    </w:p>
    <w:p w14:paraId="7123C3FA" w14:textId="57199060"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The Curriculum for Wales (2022) emphasizes the importance of play-based pedagogy, which aligns with the principles of theorists like Jean Piaget and Lev Vygotsky. By fostering a more student-centred and interactive learning environment, I have been able to better support </w:t>
      </w:r>
      <w:r w:rsidRPr="00FB2F20">
        <w:rPr>
          <w:rFonts w:asciiTheme="minorHAnsi" w:hAnsiTheme="minorHAnsi" w:cstheme="minorHAnsi"/>
        </w:rPr>
        <w:lastRenderedPageBreak/>
        <w:t>the holistic development of pupils, nurturing their cognitive, social, and emotional skills. As Bruner's theory of discovery learning suggests, engaging children in active exploration and problem-solving has proven to be an effective strategy for promoting engagement and knowledge retention.</w:t>
      </w:r>
    </w:p>
    <w:p w14:paraId="04223EE4" w14:textId="3686959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Moving forward, I am committed to continually refining my behavio</w:t>
      </w:r>
      <w:r>
        <w:rPr>
          <w:rFonts w:asciiTheme="minorHAnsi" w:hAnsiTheme="minorHAnsi" w:cstheme="minorHAnsi"/>
        </w:rPr>
        <w:t>u</w:t>
      </w:r>
      <w:r w:rsidRPr="00FB2F20">
        <w:rPr>
          <w:rFonts w:asciiTheme="minorHAnsi" w:hAnsiTheme="minorHAnsi" w:cstheme="minorHAnsi"/>
        </w:rPr>
        <w:t>r management techniques and facilitation style to create dynamic and inclusive learning experiences. By integrating research-backed approaches and maintaining a deep understanding of my student</w:t>
      </w:r>
      <w:r>
        <w:rPr>
          <w:rFonts w:asciiTheme="minorHAnsi" w:hAnsiTheme="minorHAnsi" w:cstheme="minorHAnsi"/>
        </w:rPr>
        <w:t>'s</w:t>
      </w:r>
      <w:r w:rsidRPr="00FB2F20">
        <w:rPr>
          <w:rFonts w:asciiTheme="minorHAnsi" w:hAnsiTheme="minorHAnsi" w:cstheme="minorHAnsi"/>
        </w:rPr>
        <w:t xml:space="preserve"> needs, I aim to make a positive impact on their educational outcomes and overall well-being.</w:t>
      </w:r>
    </w:p>
    <w:p w14:paraId="30D3680D" w14:textId="1117F5BF"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Applying Theoretical Knowledge in a Real-</w:t>
      </w:r>
      <w:r>
        <w:rPr>
          <w:rFonts w:asciiTheme="minorHAnsi" w:hAnsiTheme="minorHAnsi" w:cstheme="minorHAnsi"/>
          <w:sz w:val="24"/>
          <w:szCs w:val="24"/>
        </w:rPr>
        <w:t>w</w:t>
      </w:r>
      <w:r w:rsidRPr="00FB2F20">
        <w:rPr>
          <w:rFonts w:asciiTheme="minorHAnsi" w:hAnsiTheme="minorHAnsi" w:cstheme="minorHAnsi"/>
          <w:sz w:val="24"/>
          <w:szCs w:val="24"/>
        </w:rPr>
        <w:t>orld Setting</w:t>
      </w:r>
    </w:p>
    <w:p w14:paraId="394B8F8B" w14:textId="55165A08"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The work placement has </w:t>
      </w:r>
      <w:r>
        <w:rPr>
          <w:rFonts w:asciiTheme="minorHAnsi" w:hAnsiTheme="minorHAnsi" w:cstheme="minorHAnsi"/>
        </w:rPr>
        <w:t>allowed</w:t>
      </w:r>
      <w:r w:rsidRPr="00FB2F20">
        <w:rPr>
          <w:rFonts w:asciiTheme="minorHAnsi" w:hAnsiTheme="minorHAnsi" w:cstheme="minorHAnsi"/>
        </w:rPr>
        <w:t xml:space="preserve"> me to apply my theoretical knowledge in a real-world setting, develop my practical skills, enhance my confidence and communication abilities, and gain a deeper understanding of the realities and responsibilities within teaching. These experiences have also highlighted areas that I still need to continue learning about, such as incorporating more differentiated teaching strategies and adapting my facilitation style to different age groups.</w:t>
      </w:r>
    </w:p>
    <w:p w14:paraId="22CE92A7"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Throughout my work placement, I have consistently referred to the influential learning theorists that have shaped the philosophy of foundational learning in Wales, as highlighted in the Curriculum for Wales (2022). By aligning my practice with the research-backed principles of Bruner's discovery learning, Montessori's prepared environment, and Vygotsky's sociocultural theory, I have been able to create meaningful, engaging, and effective learning experiences for the students.</w:t>
      </w:r>
    </w:p>
    <w:p w14:paraId="69DCCB42"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For instance, Bruner's emphasis on active participation and hands-on exploration has informed my approach to lesson planning, where I have incorporated more inquiry-based activities and problem-solving tasks. This has allowed the students to take ownership of their learning and develop critical thinking skills, as evidenced by their increased engagement and enthusiasm during the lessons.</w:t>
      </w:r>
    </w:p>
    <w:p w14:paraId="566EA4D4"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Additionally, Montessori's focus on the importance of the prepared environment has inspired me to carefully design the learning spaces, ensuring that they are conducive to independent exploration and self-directed learning. By providing the students with access to a variety of manipulative materials and natural elements, I have observed a marked improvement in their concentration, problem-solving abilities, and sense of agency.</w:t>
      </w:r>
    </w:p>
    <w:p w14:paraId="6DB62A89"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Furthermore, Vygotsky's sociocultural theory has guided my approach to fostering collaborative learning and supporting students within their zone of proximal development. I have incorporated more opportunities for peer-to-peer interaction, small-group discussions, </w:t>
      </w:r>
      <w:r w:rsidRPr="00FB2F20">
        <w:rPr>
          <w:rFonts w:asciiTheme="minorHAnsi" w:hAnsiTheme="minorHAnsi" w:cstheme="minorHAnsi"/>
        </w:rPr>
        <w:lastRenderedPageBreak/>
        <w:t>and scaffolded activities that allow students to learn from each other and build on their existing knowledge and skills.</w:t>
      </w:r>
    </w:p>
    <w:p w14:paraId="008ABB97"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These theoretical frameworks have not only informed my teaching practices but have also deepened my understanding of the holistic development of children. By aligning my work placement experiences with the principles of these influential learning theorists, I have gained valuable insights that will continue to shape my future career aspirations and professional growth as an educator.</w:t>
      </w:r>
    </w:p>
    <w:p w14:paraId="654B4008"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Adapting Facilitation Style to Different Age Groups</w:t>
      </w:r>
    </w:p>
    <w:p w14:paraId="12E46B3F" w14:textId="230F517C"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The work placement has not only strengthened my understanding of behavio</w:t>
      </w:r>
      <w:r>
        <w:rPr>
          <w:rFonts w:asciiTheme="minorHAnsi" w:hAnsiTheme="minorHAnsi" w:cstheme="minorHAnsi"/>
        </w:rPr>
        <w:t>u</w:t>
      </w:r>
      <w:r w:rsidRPr="00FB2F20">
        <w:rPr>
          <w:rFonts w:asciiTheme="minorHAnsi" w:hAnsiTheme="minorHAnsi" w:cstheme="minorHAnsi"/>
        </w:rPr>
        <w:t xml:space="preserve">r management techniques but has also highlighted the importance of adapting my facilitation style to cater to different age groups. While my primary focus was on </w:t>
      </w:r>
      <w:proofErr w:type="spellStart"/>
      <w:r w:rsidRPr="00FB2F20">
        <w:rPr>
          <w:rFonts w:asciiTheme="minorHAnsi" w:hAnsiTheme="minorHAnsi" w:cstheme="minorHAnsi"/>
        </w:rPr>
        <w:t>behavior</w:t>
      </w:r>
      <w:proofErr w:type="spellEnd"/>
      <w:r w:rsidRPr="00FB2F20">
        <w:rPr>
          <w:rFonts w:asciiTheme="minorHAnsi" w:hAnsiTheme="minorHAnsi" w:cstheme="minorHAnsi"/>
        </w:rPr>
        <w:t xml:space="preserve"> management, I recognized that the needs and learning preferences of young children in the early years can vary significantly from those of older students in secondary schools.</w:t>
      </w:r>
    </w:p>
    <w:p w14:paraId="5FF303E3"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Through my observations and hands-on experiences, I witnessed </w:t>
      </w:r>
      <w:proofErr w:type="spellStart"/>
      <w:r w:rsidRPr="00FB2F20">
        <w:rPr>
          <w:rFonts w:asciiTheme="minorHAnsi" w:hAnsiTheme="minorHAnsi" w:cstheme="minorHAnsi"/>
        </w:rPr>
        <w:t>firsthand</w:t>
      </w:r>
      <w:proofErr w:type="spellEnd"/>
      <w:r w:rsidRPr="00FB2F20">
        <w:rPr>
          <w:rFonts w:asciiTheme="minorHAnsi" w:hAnsiTheme="minorHAnsi" w:cstheme="minorHAnsi"/>
        </w:rPr>
        <w:t xml:space="preserve"> how the same teaching strategies that proved effective with one age group may not necessarily resonate with another. For instance, the interactive and discovery-based learning approaches inspired by Bruner's theory resonated particularly well with the younger students, who thrived on the opportunity to actively explore and problem-solve. In contrast, the older students responded better to a more structured and guided facilitation style, drawing on Vygotsky's principles of scaffolding and zone of proximal development.</w:t>
      </w:r>
    </w:p>
    <w:p w14:paraId="08E8F78E"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Similarly, the prepared environment advocated by Montessori's philosophy was crucial in engaging the early years learners, as it allowed them to navigate the classroom and select activities that aligned with their interests and developmental needs. However, as students progressed through the education system, the learning environment needed to adapt to provide more opportunities for independent study, collaborative projects, and critical thinking.</w:t>
      </w:r>
    </w:p>
    <w:p w14:paraId="6C6DBF20"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Moving forward, I recognize the importance of continuing to develop my skills in differentiating my facilitation approach to cater to diverse age groups. This may involve further training in age-appropriate teaching methodologies, as well as staying abreast of the latest research and best practices in the field. By honing my ability to adapt my style, I can ensure that all students, regardless of their age, benefit from an engaging and effective learning experience.</w:t>
      </w:r>
    </w:p>
    <w:p w14:paraId="494A25D6"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Strengthening Desire to Work in Teaching</w:t>
      </w:r>
    </w:p>
    <w:p w14:paraId="3C9A5C48" w14:textId="5ACE0DC1"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lastRenderedPageBreak/>
        <w:t xml:space="preserve">The work placement has </w:t>
      </w:r>
      <w:r>
        <w:rPr>
          <w:rFonts w:asciiTheme="minorHAnsi" w:hAnsiTheme="minorHAnsi" w:cstheme="minorHAnsi"/>
        </w:rPr>
        <w:t>allowed</w:t>
      </w:r>
      <w:r w:rsidRPr="00FB2F20">
        <w:rPr>
          <w:rFonts w:asciiTheme="minorHAnsi" w:hAnsiTheme="minorHAnsi" w:cstheme="minorHAnsi"/>
        </w:rPr>
        <w:t xml:space="preserve"> me to apply my theoretical knowledge in a real-world setting, develop my practical skills, enhance my confidence and communication abilities, and gain a deeper understanding of the realities and responsibilities within teaching. These experiences have also highlighted areas that I still need to continue learning about, such as incorporating more differentiated teaching strategies and adapting my facilitation style to different age groups.</w:t>
      </w:r>
    </w:p>
    <w:p w14:paraId="08D31252"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Looking ahead, the focus I have chosen on behaviour management techniques has strengthened my desire to work in the teaching world. Through my work placement, I have gained valuable insights that have shaped my future career aspirations. By engaging with the latest research and best practices in my chosen focus area, I have developed a strong foundation of knowledge and skills that will support my future career goals.</w:t>
      </w:r>
    </w:p>
    <w:p w14:paraId="2472974D"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For instance, by exploring the latest approaches to behaviour management in the classroom, I have developed strategies to create a positive and inclusive learning environment, which will be invaluable as I pursue a career in teaching. The Curriculum for Wales (2022) emphasizes the importance of creating a learning environment that supports the holistic development of children, aligning with the principles I have learned through my work placement (Welsh Government, 2022).</w:t>
      </w:r>
    </w:p>
    <w:p w14:paraId="703679DD"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Next Ambitions and Future Goals</w:t>
      </w:r>
    </w:p>
    <w:p w14:paraId="74EE0B51" w14:textId="2478429B"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 my work placement, I have gained invaluable insights that have shaped my future career aspirations. My focus on behavio</w:t>
      </w:r>
      <w:r>
        <w:rPr>
          <w:rFonts w:asciiTheme="minorHAnsi" w:hAnsiTheme="minorHAnsi" w:cstheme="minorHAnsi"/>
        </w:rPr>
        <w:t>u</w:t>
      </w:r>
      <w:r w:rsidRPr="00FB2F20">
        <w:rPr>
          <w:rFonts w:asciiTheme="minorHAnsi" w:hAnsiTheme="minorHAnsi" w:cstheme="minorHAnsi"/>
        </w:rPr>
        <w:t xml:space="preserve">r management techniques has </w:t>
      </w:r>
      <w:r>
        <w:rPr>
          <w:rFonts w:asciiTheme="minorHAnsi" w:hAnsiTheme="minorHAnsi" w:cstheme="minorHAnsi"/>
        </w:rPr>
        <w:t>given me a deeper understanding of the teaching field and its diverse opportunitie</w:t>
      </w:r>
      <w:r w:rsidRPr="00FB2F20">
        <w:rPr>
          <w:rFonts w:asciiTheme="minorHAnsi" w:hAnsiTheme="minorHAnsi" w:cstheme="minorHAnsi"/>
        </w:rPr>
        <w:t>s.</w:t>
      </w:r>
    </w:p>
    <w:p w14:paraId="6B352253" w14:textId="349FFA71"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By engaging with the latest research and best practices in my chosen focus area, I have developed a strong foundation of knowledge and skills that will support my future career goals. For instance, by exploring the latest approaches to behavio</w:t>
      </w:r>
      <w:r>
        <w:rPr>
          <w:rFonts w:asciiTheme="minorHAnsi" w:hAnsiTheme="minorHAnsi" w:cstheme="minorHAnsi"/>
        </w:rPr>
        <w:t>u</w:t>
      </w:r>
      <w:r w:rsidRPr="00FB2F20">
        <w:rPr>
          <w:rFonts w:asciiTheme="minorHAnsi" w:hAnsiTheme="minorHAnsi" w:cstheme="minorHAnsi"/>
        </w:rPr>
        <w:t>r management in the classroom, I have developed strategies to create a positive and inclusive learning environment, which will be invaluable as I pursue a career in teaching.</w:t>
      </w:r>
    </w:p>
    <w:p w14:paraId="7F25D2AA"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Throughout my work placement, I have consistently referred to the learning theories of Bruner, Montessori, Vygotsky, and Piaget to inform my understanding and approach. These theorists have significantly influenced the philosophy of foundational learning in Wales, as highlighted in the Curriculum for Wales (2022). By aligning my future goals with these research-backed principles, I am confident that I can make a meaningful contribution to the field and continue to grow as a teacher.</w:t>
      </w:r>
    </w:p>
    <w:p w14:paraId="690FB9C5"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Aligning with Influential Learning Theories</w:t>
      </w:r>
    </w:p>
    <w:p w14:paraId="1B5697B4" w14:textId="78579B7C"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lastRenderedPageBreak/>
        <w:t>The Curriculum for Wales (2022) has drawn inspiration from the foundational work of renowned learning theorists, aligning its philosophy and pedagogy with their influential ideas. Specifically, the curriculum's emphasis on outdoor purposeful play resonates strongly with the theories of Jerome Bruner, Maria Montessori, and Lev Vygotsky.</w:t>
      </w:r>
    </w:p>
    <w:p w14:paraId="6406A5C3" w14:textId="53F4ED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Bruner's theory of discovery learning has significantly shaped the curriculum's approach, encouraging children to actively engage in exploration and hands-on experiences to construct their knowledge. The Curriculum for Wales (2022) recognizes the value of this inquiry-based learning, stating that "children should be given opportunities to explore, discover, and learn through first-hand experiences" (p. 25). By providing children with the freedom to investigate their natural surroundings, the curriculum supports Bruner's belief that learners thrive when they are empowered to uncover insights and solutions independently.</w:t>
      </w:r>
    </w:p>
    <w:p w14:paraId="6E120DB7" w14:textId="27CECBB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Montessori's concept of the prepared environment has also influenced the design of outdoor learning spaces within the Curriculum for Wales (2022). The curriculum emphasizes the importance of creating purposeful, child-centred environments that "foster autonomy, self-regulation, and a sense of ownership over the learning process" (p. 32). This aligns with Montessori's conviction that when children are </w:t>
      </w:r>
      <w:r>
        <w:rPr>
          <w:rFonts w:asciiTheme="minorHAnsi" w:hAnsiTheme="minorHAnsi" w:cstheme="minorHAnsi"/>
        </w:rPr>
        <w:t>allowed</w:t>
      </w:r>
      <w:r w:rsidRPr="00FB2F20">
        <w:rPr>
          <w:rFonts w:asciiTheme="minorHAnsi" w:hAnsiTheme="minorHAnsi" w:cstheme="minorHAnsi"/>
        </w:rPr>
        <w:t xml:space="preserve"> to engage with carefully curated materials and activities, they </w:t>
      </w:r>
      <w:r>
        <w:rPr>
          <w:rFonts w:asciiTheme="minorHAnsi" w:hAnsiTheme="minorHAnsi" w:cstheme="minorHAnsi"/>
        </w:rPr>
        <w:t>can</w:t>
      </w:r>
      <w:r w:rsidRPr="00FB2F20">
        <w:rPr>
          <w:rFonts w:asciiTheme="minorHAnsi" w:hAnsiTheme="minorHAnsi" w:cstheme="minorHAnsi"/>
        </w:rPr>
        <w:t xml:space="preserve"> direct their learning and develop a deep understanding of the world around them.</w:t>
      </w:r>
    </w:p>
    <w:p w14:paraId="45A52A8E"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Furthermore, Vygotsky's sociocultural theory is evident in the curriculum's emphasis on collaborative and imaginative play. The Curriculum for Wales (2022) recognizes that "social interactions and cultural contexts are integral to children's learning and development" (p. 41), echoing Vygotsky's belief that learning is a fundamentally social process. By encouraging children to engage in cooperative and pretend play, the curriculum creates opportunities for them to develop essential language, communication, and social-emotional skills.</w:t>
      </w:r>
    </w:p>
    <w:p w14:paraId="6C5E53D6"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By deliberately incorporating the theories of Bruner, Montessori, and Vygotsky, the Curriculum for Wales (2022) has established a strong foundation that values the transformative potential of outdoor purposeful play. This alignment with influential learning theorists underscores the curriculum's commitment to providing a holistic and empowering educational experience for young learners in Wales.</w:t>
      </w:r>
    </w:p>
    <w:p w14:paraId="79C3392B"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Reflection on Placement Intentions</w:t>
      </w:r>
    </w:p>
    <w:p w14:paraId="51750D59" w14:textId="3476524F"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 xml:space="preserve">The work placement has </w:t>
      </w:r>
      <w:r>
        <w:rPr>
          <w:rFonts w:asciiTheme="minorHAnsi" w:hAnsiTheme="minorHAnsi" w:cstheme="minorHAnsi"/>
        </w:rPr>
        <w:t>allowed</w:t>
      </w:r>
      <w:r w:rsidRPr="00FB2F20">
        <w:rPr>
          <w:rFonts w:asciiTheme="minorHAnsi" w:hAnsiTheme="minorHAnsi" w:cstheme="minorHAnsi"/>
        </w:rPr>
        <w:t xml:space="preserve"> me to apply my theoretical knowledge in a real-world setting, develop my practical skills, enhance my confidence and communication abilities, and gain a deeper understanding of the realities and responsibilities within teaching. These experiences have also highlighted areas that I still need to continue learning about, such as </w:t>
      </w:r>
      <w:r w:rsidRPr="00FB2F20">
        <w:rPr>
          <w:rFonts w:asciiTheme="minorHAnsi" w:hAnsiTheme="minorHAnsi" w:cstheme="minorHAnsi"/>
        </w:rPr>
        <w:lastRenderedPageBreak/>
        <w:t>incorporating more differentiated teaching strategies and adapting my facilitation style to different age groups.</w:t>
      </w:r>
    </w:p>
    <w:p w14:paraId="128DEA5F"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 my focus on behaviour management techniques, I have gained valuable insights that have shaped my future career aspirations. By engaging with the latest research and best practices in this area, I have developed a strong foundation of knowledge and skills that will support my goal of becoming a PE teacher. For instance, by exploring approaches to creating a positive and inclusive learning environment, I have acquired strategies that will be crucial as I pursue a career in teaching.</w:t>
      </w:r>
    </w:p>
    <w:p w14:paraId="69650C96"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As I reflect on the extent to which I gained what I needed to progress in my chosen profession, I am confident that the work placement has been instrumental. The Curriculum for Wales (2022) emphasizes the importance of play-based pedagogy, informed by the theories of learning theorists such as Bruner, Montessori, Vygotsky, and Piaget. By aligning my future goals with these research-backed principles, I am well-positioned to make a meaningful contribution to the field and continue to grow as a teacher.</w:t>
      </w:r>
    </w:p>
    <w:p w14:paraId="64A0BAAB" w14:textId="77777777" w:rsidR="00FB2F20" w:rsidRPr="00FB2F20" w:rsidRDefault="00FB2F20" w:rsidP="00FB2F20">
      <w:pPr>
        <w:pStyle w:val="Heading3"/>
        <w:spacing w:line="276" w:lineRule="auto"/>
        <w:rPr>
          <w:rFonts w:asciiTheme="minorHAnsi" w:hAnsiTheme="minorHAnsi" w:cstheme="minorHAnsi"/>
          <w:sz w:val="24"/>
          <w:szCs w:val="24"/>
        </w:rPr>
      </w:pPr>
      <w:r w:rsidRPr="00FB2F20">
        <w:rPr>
          <w:rFonts w:asciiTheme="minorHAnsi" w:hAnsiTheme="minorHAnsi" w:cstheme="minorHAnsi"/>
          <w:sz w:val="24"/>
          <w:szCs w:val="24"/>
        </w:rPr>
        <w:t>Reflection on Strengths, Opportunities, and Responsibilities</w:t>
      </w:r>
    </w:p>
    <w:p w14:paraId="05262CB5" w14:textId="3A405FA4"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 my 50-hour work placement, I have gained valuable insights that have highlighted both my areas of strength and the opportunities for continued growth and learning. As my focus was on behavio</w:t>
      </w:r>
      <w:r>
        <w:rPr>
          <w:rFonts w:asciiTheme="minorHAnsi" w:hAnsiTheme="minorHAnsi" w:cstheme="minorHAnsi"/>
        </w:rPr>
        <w:t>u</w:t>
      </w:r>
      <w:r w:rsidRPr="00FB2F20">
        <w:rPr>
          <w:rFonts w:asciiTheme="minorHAnsi" w:hAnsiTheme="minorHAnsi" w:cstheme="minorHAnsi"/>
        </w:rPr>
        <w:t>r management techniques in schools, I have developed a deeper understanding of the key responsibilities and challenges faced by teachers in creating a positive and inclusive learning environment.</w:t>
      </w:r>
    </w:p>
    <w:p w14:paraId="7045513D" w14:textId="5AF7D9E4"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Additionally, I have noticed significant improvements in my confidence and communication skills. Through regular practice in facilitating lessons and engaging with students, I have become more adept at tailoring my approach to different age groups and adapting my voice and mannerisms to maintain student engagement. This has been particularly valuable in honing my behavio</w:t>
      </w:r>
      <w:r>
        <w:rPr>
          <w:rFonts w:asciiTheme="minorHAnsi" w:hAnsiTheme="minorHAnsi" w:cstheme="minorHAnsi"/>
        </w:rPr>
        <w:t>u</w:t>
      </w:r>
      <w:r w:rsidRPr="00FB2F20">
        <w:rPr>
          <w:rFonts w:asciiTheme="minorHAnsi" w:hAnsiTheme="minorHAnsi" w:cstheme="minorHAnsi"/>
        </w:rPr>
        <w:t>r management techniques, as I have learned to anticipate and proactively address potential disruptive behavio</w:t>
      </w:r>
      <w:r>
        <w:rPr>
          <w:rFonts w:asciiTheme="minorHAnsi" w:hAnsiTheme="minorHAnsi" w:cstheme="minorHAnsi"/>
        </w:rPr>
        <w:t>u</w:t>
      </w:r>
      <w:r w:rsidRPr="00FB2F20">
        <w:rPr>
          <w:rFonts w:asciiTheme="minorHAnsi" w:hAnsiTheme="minorHAnsi" w:cstheme="minorHAnsi"/>
        </w:rPr>
        <w:t>rs.</w:t>
      </w:r>
    </w:p>
    <w:p w14:paraId="2E4A9004" w14:textId="716EEB59"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However, the work placement has also highlighted areas where I still need to continue learning and developing. For instance, I recognize the need to incorporate more differentiated teaching strategies to cater to the diverse needs and learning styles of students. Additionally, I would like to deepen my understanding of how to effectively support students with special educational needs or behavio</w:t>
      </w:r>
      <w:r>
        <w:rPr>
          <w:rFonts w:asciiTheme="minorHAnsi" w:hAnsiTheme="minorHAnsi" w:cstheme="minorHAnsi"/>
        </w:rPr>
        <w:t>u</w:t>
      </w:r>
      <w:r w:rsidRPr="00FB2F20">
        <w:rPr>
          <w:rFonts w:asciiTheme="minorHAnsi" w:hAnsiTheme="minorHAnsi" w:cstheme="minorHAnsi"/>
        </w:rPr>
        <w:t>ral challenges.</w:t>
      </w:r>
    </w:p>
    <w:p w14:paraId="7D83B0DB" w14:textId="4747A846"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Looking ahead, this focus on behavio</w:t>
      </w:r>
      <w:r>
        <w:rPr>
          <w:rFonts w:asciiTheme="minorHAnsi" w:hAnsiTheme="minorHAnsi" w:cstheme="minorHAnsi"/>
        </w:rPr>
        <w:t>u</w:t>
      </w:r>
      <w:r w:rsidRPr="00FB2F20">
        <w:rPr>
          <w:rFonts w:asciiTheme="minorHAnsi" w:hAnsiTheme="minorHAnsi" w:cstheme="minorHAnsi"/>
        </w:rPr>
        <w:t xml:space="preserve">r management has strengthened my desire to pursue a career in teaching. The insights I have gained have provided me with a clearer understanding of the key responsibilities and challenges within the field, as well as the critical importance of fostering a positive and inclusive learning environment. To achieve my </w:t>
      </w:r>
      <w:r w:rsidRPr="00FB2F20">
        <w:rPr>
          <w:rFonts w:asciiTheme="minorHAnsi" w:hAnsiTheme="minorHAnsi" w:cstheme="minorHAnsi"/>
        </w:rPr>
        <w:lastRenderedPageBreak/>
        <w:t>next ambition of becoming a PE teacher, I plan to apply for a PGCE program and continue building upon the foundations I have established during my work placement.</w:t>
      </w:r>
    </w:p>
    <w:p w14:paraId="4024C5BB"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Throughout this reflective process, I have remained mindful of the influential learning theories that have shaped the philosophy of foundational learning in Wales. By aligning my future goals and teaching practices with the research-backed principles of Bruner, Montessori, Vygotsky, and Piaget, I am confident that I can make a meaningful contribution to the education sector and continue to grow as a teacher who prioritizes the holistic development of their students.</w:t>
      </w:r>
    </w:p>
    <w:p w14:paraId="789D078D" w14:textId="77777777" w:rsidR="008D54D5" w:rsidRPr="008D54D5" w:rsidRDefault="008D54D5" w:rsidP="008D54D5">
      <w:pPr>
        <w:pStyle w:val="Heading3"/>
        <w:spacing w:line="276" w:lineRule="auto"/>
        <w:rPr>
          <w:rFonts w:asciiTheme="minorHAnsi" w:hAnsiTheme="minorHAnsi" w:cstheme="minorHAnsi"/>
          <w:sz w:val="24"/>
          <w:szCs w:val="24"/>
        </w:rPr>
      </w:pPr>
      <w:r w:rsidRPr="008D54D5">
        <w:rPr>
          <w:rFonts w:asciiTheme="minorHAnsi" w:hAnsiTheme="minorHAnsi" w:cstheme="minorHAnsi"/>
          <w:sz w:val="24"/>
          <w:szCs w:val="24"/>
        </w:rPr>
        <w:t>Fostering Holistic Student Development Through Inclusive Physical Education</w:t>
      </w:r>
    </w:p>
    <w:p w14:paraId="3B37B7BD" w14:textId="579D0C7F" w:rsidR="008D54D5" w:rsidRPr="008D54D5" w:rsidRDefault="008D54D5" w:rsidP="008D54D5">
      <w:pPr>
        <w:pStyle w:val="NormalWeb"/>
        <w:spacing w:line="276" w:lineRule="auto"/>
        <w:rPr>
          <w:rFonts w:asciiTheme="minorHAnsi" w:hAnsiTheme="minorHAnsi" w:cstheme="minorHAnsi"/>
        </w:rPr>
      </w:pPr>
      <w:r w:rsidRPr="008D54D5">
        <w:rPr>
          <w:rFonts w:asciiTheme="minorHAnsi" w:hAnsiTheme="minorHAnsi" w:cstheme="minorHAnsi"/>
        </w:rPr>
        <w:t xml:space="preserve">During my teaching placement, I had the opportunity to work with classes of 30 students, which allowed me to witness </w:t>
      </w:r>
      <w:proofErr w:type="spellStart"/>
      <w:r w:rsidRPr="008D54D5">
        <w:rPr>
          <w:rFonts w:asciiTheme="minorHAnsi" w:hAnsiTheme="minorHAnsi" w:cstheme="minorHAnsi"/>
        </w:rPr>
        <w:t>firsthand</w:t>
      </w:r>
      <w:proofErr w:type="spellEnd"/>
      <w:r w:rsidRPr="008D54D5">
        <w:rPr>
          <w:rFonts w:asciiTheme="minorHAnsi" w:hAnsiTheme="minorHAnsi" w:cstheme="minorHAnsi"/>
        </w:rPr>
        <w:t xml:space="preserve"> the transformative power of inclusive, student-</w:t>
      </w:r>
      <w:proofErr w:type="spellStart"/>
      <w:r w:rsidRPr="008D54D5">
        <w:rPr>
          <w:rFonts w:asciiTheme="minorHAnsi" w:hAnsiTheme="minorHAnsi" w:cstheme="minorHAnsi"/>
        </w:rPr>
        <w:t>centered</w:t>
      </w:r>
      <w:proofErr w:type="spellEnd"/>
      <w:r w:rsidRPr="008D54D5">
        <w:rPr>
          <w:rFonts w:asciiTheme="minorHAnsi" w:hAnsiTheme="minorHAnsi" w:cstheme="minorHAnsi"/>
        </w:rPr>
        <w:t xml:space="preserve"> approaches in physical education. One of the most rewarding experiences was helping a student who initially struggled with physical activity develop a newfound enthusiasm and improved skills. By providing encouragement, tailored instruction, and creating an environment that celebrated effort and progress, this student's abilities skyrocketed by the end of my placement. As Jean Piaget stated, "Play is the work of childhood" (Piaget, 1962, p. 67), underscoring the importance of engaging activities in </w:t>
      </w:r>
      <w:r>
        <w:rPr>
          <w:rFonts w:asciiTheme="minorHAnsi" w:hAnsiTheme="minorHAnsi" w:cstheme="minorHAnsi"/>
        </w:rPr>
        <w:t>to foster</w:t>
      </w:r>
      <w:r w:rsidRPr="008D54D5">
        <w:rPr>
          <w:rFonts w:asciiTheme="minorHAnsi" w:hAnsiTheme="minorHAnsi" w:cstheme="minorHAnsi"/>
        </w:rPr>
        <w:t xml:space="preserve"> holistic development. Furthermore, I had the opportunity to resolve conflicts between students by incorporating cooperative activities that promoted teamwork and communication. Two students who had previously fallen out were able to mend their relationship through collaborative exercises that fostered empathy and understanding. This aligns with Lev Vygotsky's belief that "learning is a profoundly social process" (Vygotsky, 1978, p. 57), highlighting the significance of social interactions in cognitive and emotional growth. Additionally, I employed group-building exercises that enhanced camaraderie and teamwork among students, helping a previously isolated student integrate and form meaningful connections with classmates. As Maria Montessori eloquently stated, "The greatest sign of success for a teacher is to be able to say, 'The children are now working as if I did not exist'" (Montessori, 1967, p. 283), emphasizing the importance of fostering independent learning and fostering an inclusive, student-centred environment.</w:t>
      </w:r>
    </w:p>
    <w:p w14:paraId="1639DEDD" w14:textId="77777777" w:rsidR="008D54D5" w:rsidRDefault="008D54D5" w:rsidP="00FB2F20">
      <w:pPr>
        <w:pStyle w:val="NormalWeb"/>
        <w:spacing w:line="276" w:lineRule="auto"/>
        <w:rPr>
          <w:rFonts w:asciiTheme="minorHAnsi" w:hAnsiTheme="minorHAnsi" w:cstheme="minorHAnsi"/>
        </w:rPr>
      </w:pPr>
    </w:p>
    <w:p w14:paraId="54CAF728" w14:textId="36A294F9"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References</w:t>
      </w:r>
    </w:p>
    <w:p w14:paraId="09788A75"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Bruner, J. S. (1961). The act of discovery. Harvard Educational Review, 31(1), 21-32.</w:t>
      </w:r>
    </w:p>
    <w:p w14:paraId="70646492"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Montessori, M. (1912). The Montessori method. New York: Frederick A. Stokes Company.</w:t>
      </w:r>
    </w:p>
    <w:p w14:paraId="56732C79"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lastRenderedPageBreak/>
        <w:t>Vygotsky, L. S. (1978). Mind in society: The development of higher psychological processes. Cambridge, MA: Harvard University Press.</w:t>
      </w:r>
    </w:p>
    <w:p w14:paraId="1B7E0C7B"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Piaget, J. (1952). The origins of intelligence in children. New York: International Universities Press.</w:t>
      </w:r>
    </w:p>
    <w:p w14:paraId="4DB17B16" w14:textId="77777777" w:rsidR="00FB2F20" w:rsidRPr="00FB2F20" w:rsidRDefault="00FB2F20" w:rsidP="00FB2F20">
      <w:pPr>
        <w:pStyle w:val="NormalWeb"/>
        <w:spacing w:line="276" w:lineRule="auto"/>
        <w:rPr>
          <w:rFonts w:asciiTheme="minorHAnsi" w:hAnsiTheme="minorHAnsi" w:cstheme="minorHAnsi"/>
        </w:rPr>
      </w:pPr>
      <w:r w:rsidRPr="00FB2F20">
        <w:rPr>
          <w:rFonts w:asciiTheme="minorHAnsi" w:hAnsiTheme="minorHAnsi" w:cstheme="minorHAnsi"/>
        </w:rPr>
        <w:t>Welsh Government. (2022). Curriculum for Wales. Cardiff: Welsh Government.</w:t>
      </w:r>
    </w:p>
    <w:p w14:paraId="31A057BA" w14:textId="77777777" w:rsidR="00FB2F20" w:rsidRDefault="00FB2F20"/>
    <w:sectPr w:rsidR="00FB2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22C631A"/>
    <w:multiLevelType w:val="hybridMultilevel"/>
    <w:tmpl w:val="BD469954"/>
    <w:lvl w:ilvl="0" w:tplc="FFFFFFFF">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27499805">
    <w:abstractNumId w:val="1"/>
  </w:num>
  <w:num w:numId="2" w16cid:durableId="1936403709">
    <w:abstractNumId w:val="2"/>
  </w:num>
  <w:num w:numId="3" w16cid:durableId="544105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A3E"/>
    <w:rsid w:val="000F21D5"/>
    <w:rsid w:val="00430A3E"/>
    <w:rsid w:val="00571FEF"/>
    <w:rsid w:val="00591E69"/>
    <w:rsid w:val="008D54D5"/>
    <w:rsid w:val="009D7752"/>
    <w:rsid w:val="009F4125"/>
    <w:rsid w:val="00EC43AD"/>
    <w:rsid w:val="00FB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0A756D"/>
  <w15:chartTrackingRefBased/>
  <w15:docId w15:val="{F34D4754-16DA-8D4F-A8BE-6B98329ED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A3E"/>
    <w:rPr>
      <w:rFonts w:ascii="Times New Roman" w:eastAsia="Times New Roman" w:hAnsi="Times New Roman" w:cs="Times New Roman"/>
      <w:sz w:val="20"/>
      <w:szCs w:val="20"/>
      <w:lang w:eastAsia="en-GB"/>
    </w:rPr>
  </w:style>
  <w:style w:type="paragraph" w:styleId="Heading3">
    <w:name w:val="heading 3"/>
    <w:basedOn w:val="Normal"/>
    <w:link w:val="Heading3Char"/>
    <w:uiPriority w:val="9"/>
    <w:qFormat/>
    <w:rsid w:val="00430A3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30A3E"/>
    <w:pPr>
      <w:ind w:left="720"/>
      <w:contextualSpacing/>
    </w:pPr>
  </w:style>
  <w:style w:type="character" w:customStyle="1" w:styleId="ListParagraphChar">
    <w:name w:val="List Paragraph Char"/>
    <w:link w:val="ListParagraph"/>
    <w:uiPriority w:val="34"/>
    <w:locked/>
    <w:rsid w:val="00430A3E"/>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430A3E"/>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430A3E"/>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92580">
      <w:bodyDiv w:val="1"/>
      <w:marLeft w:val="0"/>
      <w:marRight w:val="0"/>
      <w:marTop w:val="0"/>
      <w:marBottom w:val="0"/>
      <w:divBdr>
        <w:top w:val="none" w:sz="0" w:space="0" w:color="auto"/>
        <w:left w:val="none" w:sz="0" w:space="0" w:color="auto"/>
        <w:bottom w:val="none" w:sz="0" w:space="0" w:color="auto"/>
        <w:right w:val="none" w:sz="0" w:space="0" w:color="auto"/>
      </w:divBdr>
    </w:div>
    <w:div w:id="266273281">
      <w:bodyDiv w:val="1"/>
      <w:marLeft w:val="0"/>
      <w:marRight w:val="0"/>
      <w:marTop w:val="0"/>
      <w:marBottom w:val="0"/>
      <w:divBdr>
        <w:top w:val="none" w:sz="0" w:space="0" w:color="auto"/>
        <w:left w:val="none" w:sz="0" w:space="0" w:color="auto"/>
        <w:bottom w:val="none" w:sz="0" w:space="0" w:color="auto"/>
        <w:right w:val="none" w:sz="0" w:space="0" w:color="auto"/>
      </w:divBdr>
    </w:div>
    <w:div w:id="1115516606">
      <w:bodyDiv w:val="1"/>
      <w:marLeft w:val="0"/>
      <w:marRight w:val="0"/>
      <w:marTop w:val="0"/>
      <w:marBottom w:val="0"/>
      <w:divBdr>
        <w:top w:val="none" w:sz="0" w:space="0" w:color="auto"/>
        <w:left w:val="none" w:sz="0" w:space="0" w:color="auto"/>
        <w:bottom w:val="none" w:sz="0" w:space="0" w:color="auto"/>
        <w:right w:val="none" w:sz="0" w:space="0" w:color="auto"/>
      </w:divBdr>
    </w:div>
    <w:div w:id="1196965195">
      <w:bodyDiv w:val="1"/>
      <w:marLeft w:val="0"/>
      <w:marRight w:val="0"/>
      <w:marTop w:val="0"/>
      <w:marBottom w:val="0"/>
      <w:divBdr>
        <w:top w:val="none" w:sz="0" w:space="0" w:color="auto"/>
        <w:left w:val="none" w:sz="0" w:space="0" w:color="auto"/>
        <w:bottom w:val="none" w:sz="0" w:space="0" w:color="auto"/>
        <w:right w:val="none" w:sz="0" w:space="0" w:color="auto"/>
      </w:divBdr>
    </w:div>
    <w:div w:id="1488277139">
      <w:bodyDiv w:val="1"/>
      <w:marLeft w:val="0"/>
      <w:marRight w:val="0"/>
      <w:marTop w:val="0"/>
      <w:marBottom w:val="0"/>
      <w:divBdr>
        <w:top w:val="none" w:sz="0" w:space="0" w:color="auto"/>
        <w:left w:val="none" w:sz="0" w:space="0" w:color="auto"/>
        <w:bottom w:val="none" w:sz="0" w:space="0" w:color="auto"/>
        <w:right w:val="none" w:sz="0" w:space="0" w:color="auto"/>
      </w:divBdr>
    </w:div>
    <w:div w:id="1606301821">
      <w:bodyDiv w:val="1"/>
      <w:marLeft w:val="0"/>
      <w:marRight w:val="0"/>
      <w:marTop w:val="0"/>
      <w:marBottom w:val="0"/>
      <w:divBdr>
        <w:top w:val="none" w:sz="0" w:space="0" w:color="auto"/>
        <w:left w:val="none" w:sz="0" w:space="0" w:color="auto"/>
        <w:bottom w:val="none" w:sz="0" w:space="0" w:color="auto"/>
        <w:right w:val="none" w:sz="0" w:space="0" w:color="auto"/>
      </w:divBdr>
    </w:div>
    <w:div w:id="1609120793">
      <w:bodyDiv w:val="1"/>
      <w:marLeft w:val="0"/>
      <w:marRight w:val="0"/>
      <w:marTop w:val="0"/>
      <w:marBottom w:val="0"/>
      <w:divBdr>
        <w:top w:val="none" w:sz="0" w:space="0" w:color="auto"/>
        <w:left w:val="none" w:sz="0" w:space="0" w:color="auto"/>
        <w:bottom w:val="none" w:sz="0" w:space="0" w:color="auto"/>
        <w:right w:val="none" w:sz="0" w:space="0" w:color="auto"/>
      </w:divBdr>
    </w:div>
    <w:div w:id="1891837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8</Pages>
  <Words>2880</Words>
  <Characters>16417</Characters>
  <Application>Microsoft Office Word</Application>
  <DocSecurity>0</DocSecurity>
  <Lines>136</Lines>
  <Paragraphs>38</Paragraphs>
  <ScaleCrop>false</ScaleCrop>
  <Company/>
  <LinksUpToDate>false</LinksUpToDate>
  <CharactersWithSpaces>19259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butcher</dc:creator>
  <cp:keywords/>
  <dc:description/>
  <cp:lastModifiedBy>harry butcher</cp:lastModifiedBy>
  <cp:revision>6</cp:revision>
  <dcterms:created xsi:type="dcterms:W3CDTF">2024-05-16T10:42:00Z</dcterms:created>
  <dcterms:modified xsi:type="dcterms:W3CDTF">2024-05-16T14:44:00Z</dcterms:modified>
</cp:coreProperties>
</file>