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0262A4" w14:textId="0B1A3CE2" w:rsidR="00245429" w:rsidRPr="00BC1E50" w:rsidRDefault="00F76EEE" w:rsidP="00F76EEE">
      <w:pPr>
        <w:ind w:left="716" w:hanging="1000"/>
        <w:rPr>
          <w:b/>
          <w:bCs/>
        </w:rPr>
      </w:pPr>
      <w:r>
        <w:rPr>
          <w:b/>
          <w:bCs/>
        </w:rPr>
        <w:t>Introduction</w:t>
      </w:r>
    </w:p>
    <w:p w14:paraId="771B913F" w14:textId="3CE88830" w:rsidR="00A7710C" w:rsidRDefault="00A7710C">
      <w:r>
        <w:t xml:space="preserve">Academic and </w:t>
      </w:r>
      <w:r w:rsidR="006A2AA0">
        <w:t>E</w:t>
      </w:r>
      <w:r>
        <w:t>mployment skills play a perifocal</w:t>
      </w:r>
      <w:r w:rsidR="002E32E6">
        <w:t xml:space="preserve"> role, </w:t>
      </w:r>
      <w:r w:rsidR="00A77EDC">
        <w:t xml:space="preserve">I </w:t>
      </w:r>
      <w:r w:rsidR="00414923">
        <w:t xml:space="preserve">have </w:t>
      </w:r>
      <w:r w:rsidR="00A77EDC">
        <w:t>discovered with my findings that people who</w:t>
      </w:r>
      <w:r w:rsidR="00616D1C">
        <w:t xml:space="preserve"> have</w:t>
      </w:r>
      <w:r w:rsidR="001846D4">
        <w:t xml:space="preserve"> academic education path were more lightly to </w:t>
      </w:r>
      <w:r w:rsidR="006C1643">
        <w:t>have good verbal</w:t>
      </w:r>
      <w:r w:rsidR="00C87C31">
        <w:t>, written,</w:t>
      </w:r>
      <w:r w:rsidR="006C1643">
        <w:t xml:space="preserve"> </w:t>
      </w:r>
      <w:r w:rsidR="002E32E6">
        <w:t>creative</w:t>
      </w:r>
      <w:r w:rsidR="00C87C31">
        <w:t xml:space="preserve"> </w:t>
      </w:r>
      <w:r w:rsidR="006C1643">
        <w:t>communication skills</w:t>
      </w:r>
      <w:r w:rsidR="004020C6">
        <w:t xml:space="preserve">, </w:t>
      </w:r>
      <w:r w:rsidR="006C1643">
        <w:t xml:space="preserve">work well </w:t>
      </w:r>
      <w:r w:rsidR="00E302B0">
        <w:t xml:space="preserve">with teamwork </w:t>
      </w:r>
      <w:r w:rsidR="00447AEC">
        <w:t>activities</w:t>
      </w:r>
      <w:r w:rsidR="00E302B0">
        <w:t xml:space="preserve">, </w:t>
      </w:r>
      <w:r w:rsidR="00447AEC">
        <w:t>and have respectful positive online behaviour</w:t>
      </w:r>
      <w:r w:rsidR="001846D4">
        <w:t>.</w:t>
      </w:r>
    </w:p>
    <w:p w14:paraId="2E44C8F0" w14:textId="77777777" w:rsidR="00B3599F" w:rsidRDefault="00B3599F"/>
    <w:p w14:paraId="306059CA" w14:textId="7830C9B9" w:rsidR="00AD60BD" w:rsidRPr="00C34893" w:rsidRDefault="00C94098" w:rsidP="00AD60BD">
      <w:r>
        <w:rPr>
          <w:b/>
          <w:bCs/>
          <w:noProof/>
        </w:rPr>
        <w:drawing>
          <wp:anchor distT="0" distB="0" distL="114300" distR="114300" simplePos="0" relativeHeight="251658240" behindDoc="1" locked="0" layoutInCell="1" allowOverlap="1" wp14:anchorId="2800A6F6" wp14:editId="5D2B1B33">
            <wp:simplePos x="0" y="0"/>
            <wp:positionH relativeFrom="column">
              <wp:posOffset>-228600</wp:posOffset>
            </wp:positionH>
            <wp:positionV relativeFrom="paragraph">
              <wp:posOffset>0</wp:posOffset>
            </wp:positionV>
            <wp:extent cx="1885950" cy="2819400"/>
            <wp:effectExtent l="0" t="0" r="0" b="0"/>
            <wp:wrapTight wrapText="bothSides">
              <wp:wrapPolygon edited="0">
                <wp:start x="0" y="0"/>
                <wp:lineTo x="0" y="21454"/>
                <wp:lineTo x="21382" y="21454"/>
                <wp:lineTo x="21382" y="0"/>
                <wp:lineTo x="0" y="0"/>
              </wp:wrapPolygon>
            </wp:wrapTight>
            <wp:docPr id="12909606" name="Picture 1" descr="A yellow cover with a group of people standing on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9606" name="Picture 1" descr="A yellow cover with a group of people standing on a table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595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D60BD" w:rsidRPr="0075645A">
        <w:rPr>
          <w:b/>
          <w:bCs/>
        </w:rPr>
        <w:t xml:space="preserve">Essential Skills for Study and Employment. </w:t>
      </w:r>
    </w:p>
    <w:p w14:paraId="4FC5DD3F" w14:textId="351DF494" w:rsidR="00A17E8A" w:rsidRDefault="00E92F7B">
      <w:r>
        <w:t>Essential Skills f</w:t>
      </w:r>
      <w:r w:rsidR="00EC6F8F">
        <w:t>or</w:t>
      </w:r>
      <w:r>
        <w:t xml:space="preserve"> study</w:t>
      </w:r>
      <w:r w:rsidR="006261F8">
        <w:t xml:space="preserve"> </w:t>
      </w:r>
      <w:r w:rsidR="003B4EB7">
        <w:t>to</w:t>
      </w:r>
      <w:r w:rsidR="006261F8">
        <w:t xml:space="preserve"> employment are </w:t>
      </w:r>
      <w:r w:rsidR="009A235F">
        <w:t xml:space="preserve">identical </w:t>
      </w:r>
      <w:r w:rsidR="00281CF5">
        <w:t>to each other</w:t>
      </w:r>
      <w:r w:rsidR="003B4EB7">
        <w:t>,</w:t>
      </w:r>
      <w:r w:rsidR="00281CF5">
        <w:t xml:space="preserve"> the essential skills we learn in our academic career </w:t>
      </w:r>
      <w:r w:rsidR="009C6ADD">
        <w:t xml:space="preserve">we will apply to our professional work life, they both require </w:t>
      </w:r>
      <w:r w:rsidR="00020935">
        <w:t>c</w:t>
      </w:r>
      <w:r w:rsidR="006C62DC">
        <w:t xml:space="preserve">ritical </w:t>
      </w:r>
      <w:r w:rsidR="00DB5E6D">
        <w:t>thinking</w:t>
      </w:r>
      <w:r w:rsidR="000D4FEB">
        <w:t xml:space="preserve"> </w:t>
      </w:r>
      <w:r w:rsidR="000A25A1">
        <w:t xml:space="preserve">and can be downloaded with this link </w:t>
      </w:r>
      <w:hyperlink r:id="rId6" w:history="1">
        <w:r w:rsidR="000A25A1" w:rsidRPr="00156B93">
          <w:rPr>
            <w:rStyle w:val="Hyperlink"/>
          </w:rPr>
          <w:t>www.skillsforlifenetwork.com</w:t>
        </w:r>
      </w:hyperlink>
      <w:r w:rsidR="000A25A1">
        <w:t xml:space="preserve"> </w:t>
      </w:r>
      <w:r w:rsidR="00793326">
        <w:t>[4</w:t>
      </w:r>
      <w:r w:rsidR="00CA0069">
        <w:t xml:space="preserve">] .  </w:t>
      </w:r>
      <w:r w:rsidR="00740E6A">
        <w:t xml:space="preserve">Upon my research on essential skills for studying I have discovered if we </w:t>
      </w:r>
      <w:r w:rsidR="009F0354">
        <w:t>implement</w:t>
      </w:r>
      <w:r w:rsidR="00740E6A">
        <w:t xml:space="preserve"> </w:t>
      </w:r>
      <w:r w:rsidR="00804F98">
        <w:t xml:space="preserve">academic skill from our primary years at school it </w:t>
      </w:r>
      <w:r w:rsidR="007B235B">
        <w:t xml:space="preserve">will </w:t>
      </w:r>
      <w:r w:rsidR="00337BA8">
        <w:t>improved our</w:t>
      </w:r>
      <w:r w:rsidR="00804F98">
        <w:t xml:space="preserve"> social behaviour online</w:t>
      </w:r>
      <w:r w:rsidR="00E40F11">
        <w:t xml:space="preserve"> towards </w:t>
      </w:r>
      <w:r w:rsidR="007B235B">
        <w:t>one another</w:t>
      </w:r>
      <w:r w:rsidR="009F0354">
        <w:t>, helps us to think and write in a positive way</w:t>
      </w:r>
      <w:r w:rsidR="00E40F11">
        <w:t>, improve our mental health</w:t>
      </w:r>
      <w:r w:rsidR="00692268">
        <w:t xml:space="preserve">, build our confidence and </w:t>
      </w:r>
      <w:r w:rsidR="00FF6665">
        <w:t>we learn to work well as a team.</w:t>
      </w:r>
      <w:r w:rsidR="00927508">
        <w:t>[2],[3]</w:t>
      </w:r>
      <w:r w:rsidR="00365767">
        <w:t xml:space="preserve">.  </w:t>
      </w:r>
      <w:r w:rsidR="00365767" w:rsidRPr="00317C13">
        <w:t>Cyber Security</w:t>
      </w:r>
      <w:r w:rsidR="00317C13" w:rsidRPr="00317C13">
        <w:t xml:space="preserve"> has been the choice of my new career pa</w:t>
      </w:r>
      <w:r w:rsidR="005F7FCE">
        <w:t>th.</w:t>
      </w:r>
    </w:p>
    <w:p w14:paraId="0D4DE2A2" w14:textId="77777777" w:rsidR="00EB68CC" w:rsidRDefault="00EB68CC"/>
    <w:p w14:paraId="6E8A0946" w14:textId="41AA52A2" w:rsidR="002747A2" w:rsidRDefault="00605F52">
      <w:r>
        <w:rPr>
          <w:noProof/>
        </w:rPr>
        <w:drawing>
          <wp:anchor distT="0" distB="0" distL="114300" distR="114300" simplePos="0" relativeHeight="251660288" behindDoc="0" locked="0" layoutInCell="1" allowOverlap="1" wp14:anchorId="76923C0A" wp14:editId="54323A4D">
            <wp:simplePos x="0" y="0"/>
            <wp:positionH relativeFrom="column">
              <wp:posOffset>0</wp:posOffset>
            </wp:positionH>
            <wp:positionV relativeFrom="paragraph">
              <wp:posOffset>-1905</wp:posOffset>
            </wp:positionV>
            <wp:extent cx="2207260" cy="1652270"/>
            <wp:effectExtent l="0" t="0" r="2540" b="5080"/>
            <wp:wrapThrough wrapText="bothSides">
              <wp:wrapPolygon edited="0">
                <wp:start x="0" y="0"/>
                <wp:lineTo x="0" y="21417"/>
                <wp:lineTo x="21438" y="21417"/>
                <wp:lineTo x="21438" y="0"/>
                <wp:lineTo x="0" y="0"/>
              </wp:wrapPolygon>
            </wp:wrapThrough>
            <wp:docPr id="116667735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260" cy="16522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925C28" w:rsidRPr="00925C28">
        <w:t>In summary, academic skills are multiple skills that supports students in our educational sector to workplace, knowing how to use these skills not only improves academic performance</w:t>
      </w:r>
      <w:r w:rsidR="009F1393">
        <w:t>.</w:t>
      </w:r>
    </w:p>
    <w:p w14:paraId="743B4A65" w14:textId="77777777" w:rsidR="009F1393" w:rsidRDefault="009F1393"/>
    <w:p w14:paraId="5D834F74" w14:textId="77777777" w:rsidR="009F1393" w:rsidRDefault="009F1393"/>
    <w:p w14:paraId="441ED988" w14:textId="77777777" w:rsidR="009F1393" w:rsidRDefault="009F1393"/>
    <w:p w14:paraId="0E5AF26F" w14:textId="77777777" w:rsidR="009F1393" w:rsidRDefault="009F1393" w:rsidP="00C34893">
      <w:pPr>
        <w:divId w:val="131093775"/>
        <w:rPr>
          <w:b/>
          <w:bCs/>
          <w:u w:val="single"/>
        </w:rPr>
      </w:pPr>
    </w:p>
    <w:p w14:paraId="46D6F4E7" w14:textId="77777777" w:rsidR="009F1393" w:rsidRDefault="009F1393" w:rsidP="00C34893">
      <w:pPr>
        <w:divId w:val="131093775"/>
        <w:rPr>
          <w:b/>
          <w:bCs/>
          <w:u w:val="single"/>
        </w:rPr>
      </w:pPr>
    </w:p>
    <w:p w14:paraId="6679D670" w14:textId="77777777" w:rsidR="009F1393" w:rsidRDefault="009F1393" w:rsidP="00C34893">
      <w:pPr>
        <w:divId w:val="131093775"/>
        <w:rPr>
          <w:b/>
          <w:bCs/>
          <w:u w:val="single"/>
        </w:rPr>
      </w:pPr>
    </w:p>
    <w:p w14:paraId="6E66E367" w14:textId="77777777" w:rsidR="009F1393" w:rsidRDefault="009F1393" w:rsidP="00C34893">
      <w:pPr>
        <w:divId w:val="131093775"/>
        <w:rPr>
          <w:b/>
          <w:bCs/>
          <w:u w:val="single"/>
        </w:rPr>
      </w:pPr>
    </w:p>
    <w:p w14:paraId="2A0DE4A7" w14:textId="77777777" w:rsidR="009F1393" w:rsidRDefault="009F1393" w:rsidP="00C34893">
      <w:pPr>
        <w:divId w:val="131093775"/>
        <w:rPr>
          <w:b/>
          <w:bCs/>
          <w:u w:val="single"/>
        </w:rPr>
      </w:pPr>
    </w:p>
    <w:p w14:paraId="7953316A" w14:textId="77777777" w:rsidR="009F1393" w:rsidRDefault="009F1393" w:rsidP="00C34893">
      <w:pPr>
        <w:divId w:val="131093775"/>
        <w:rPr>
          <w:b/>
          <w:bCs/>
          <w:u w:val="single"/>
        </w:rPr>
      </w:pPr>
    </w:p>
    <w:p w14:paraId="6382576B" w14:textId="7209B434" w:rsidR="00C34893" w:rsidRPr="00D23CC5" w:rsidRDefault="00C34893" w:rsidP="00C34893">
      <w:pPr>
        <w:divId w:val="131093775"/>
        <w:rPr>
          <w:b/>
          <w:bCs/>
          <w:u w:val="single"/>
        </w:rPr>
      </w:pPr>
      <w:r w:rsidRPr="00D23CC5">
        <w:rPr>
          <w:b/>
          <w:bCs/>
          <w:u w:val="single"/>
        </w:rPr>
        <w:lastRenderedPageBreak/>
        <w:t xml:space="preserve">IEEE References </w:t>
      </w:r>
    </w:p>
    <w:p w14:paraId="1A60941E" w14:textId="77777777" w:rsidR="00C34893" w:rsidRDefault="00C34893" w:rsidP="00C34893">
      <w:pPr>
        <w:divId w:val="131093775"/>
      </w:pPr>
    </w:p>
    <w:p w14:paraId="061EFA20" w14:textId="77777777" w:rsidR="00C34893" w:rsidRDefault="00C34893" w:rsidP="00C34893">
      <w:pPr>
        <w:divId w:val="131093775"/>
      </w:pPr>
      <w:r>
        <w:t>[1]</w:t>
      </w:r>
      <w:r>
        <w:tab/>
        <w:t>Publisher:</w:t>
      </w:r>
      <w:r>
        <w:tab/>
        <w:t>Bloomsbury Publishing</w:t>
      </w:r>
    </w:p>
    <w:p w14:paraId="5E75CC1F" w14:textId="6EBE654D" w:rsidR="009C43B8" w:rsidRDefault="009C43B8" w:rsidP="00C34893">
      <w:pPr>
        <w:divId w:val="131093775"/>
      </w:pPr>
      <w:hyperlink r:id="rId8" w:history="1">
        <w:r w:rsidRPr="001E12B5">
          <w:rPr>
            <w:rStyle w:val="Hyperlink"/>
          </w:rPr>
          <w:t>https://www-citethemrightonline-com.ezproxy.uwtsd.ac.uk/home</w:t>
        </w:r>
      </w:hyperlink>
    </w:p>
    <w:p w14:paraId="5B4AB5B0" w14:textId="77777777" w:rsidR="00C34893" w:rsidRDefault="00C34893" w:rsidP="00B66309">
      <w:pPr>
        <w:divId w:val="131093775"/>
      </w:pPr>
      <w:r>
        <w:t>[2]</w:t>
      </w:r>
      <w:r>
        <w:tab/>
        <w:t>M. Videnovik, S. Filiposka, and V. Trajkovik, “A novel methodological approach for learning cybersecurity topics in primary schools,” Multimedia tools and applications, vol. 84, no. 20, pp. 22949–22969, 2025, doi: 10.1007/s11042-024-20077-</w:t>
      </w:r>
    </w:p>
    <w:p w14:paraId="749E26FA" w14:textId="4ABDDDC9" w:rsidR="009C43B8" w:rsidRDefault="009C43B8" w:rsidP="00C34893">
      <w:pPr>
        <w:divId w:val="131093775"/>
      </w:pPr>
      <w:hyperlink r:id="rId9" w:history="1">
        <w:r w:rsidRPr="001E12B5">
          <w:rPr>
            <w:rStyle w:val="Hyperlink"/>
          </w:rPr>
          <w:t>https://librarysearch.uwtsd.ac.uk/permalink/44WHELF_UWTSD/neci73/cdi_proquest_journals_3226475727</w:t>
        </w:r>
      </w:hyperlink>
      <w:r w:rsidR="00C34893">
        <w:t xml:space="preserve"> </w:t>
      </w:r>
    </w:p>
    <w:p w14:paraId="7A40EF8B" w14:textId="77777777" w:rsidR="00C34893" w:rsidRDefault="00C34893" w:rsidP="00C858F2">
      <w:pPr>
        <w:divId w:val="131093775"/>
      </w:pPr>
      <w:r>
        <w:t>[3]</w:t>
      </w:r>
      <w:r>
        <w:tab/>
        <w:t>Demographic Covariates, Vocational Rehabilitation Services, and Employment Outcomes of Working-Age Adults with Anxiety Disorders: A Multivariate Logistic Regression Analysis</w:t>
      </w:r>
    </w:p>
    <w:p w14:paraId="2832A0CF" w14:textId="77777777" w:rsidR="00C34893" w:rsidRDefault="00C34893" w:rsidP="00C34893">
      <w:pPr>
        <w:divId w:val="131093775"/>
      </w:pPr>
      <w:r>
        <w:t>C, Kaya; K, Iwanaga;  S,Hsu; E,N, Akpinar; J, Bezyak ; X, Chen; F, Chan.</w:t>
      </w:r>
    </w:p>
    <w:p w14:paraId="394FDBAC" w14:textId="23420E87" w:rsidR="00C34893" w:rsidRDefault="00A63BEB" w:rsidP="00C34893">
      <w:pPr>
        <w:divId w:val="131093775"/>
      </w:pPr>
      <w:hyperlink r:id="rId10" w:history="1">
        <w:r w:rsidRPr="00761580">
          <w:rPr>
            <w:rStyle w:val="Hyperlink"/>
          </w:rPr>
          <w:t>https://pmc.ncbi.nlm.nih.gov/articles/PMC9112255/pdf/10926_2022_Article_10038.pdf</w:t>
        </w:r>
      </w:hyperlink>
    </w:p>
    <w:p w14:paraId="1A048742" w14:textId="77777777" w:rsidR="00007BAF" w:rsidRDefault="00C34893" w:rsidP="00C858F2">
      <w:pPr>
        <w:divId w:val="131093775"/>
      </w:pPr>
      <w:r>
        <w:t>[4]</w:t>
      </w:r>
      <w:r>
        <w:tab/>
        <w:t xml:space="preserve"> Holmes, Karen. What Employers Want : The Employability Skills Handbook, Trotman Publishing, 2017. ProQuest Ebook Central,</w:t>
      </w:r>
    </w:p>
    <w:p w14:paraId="34B3197B" w14:textId="58E4150D" w:rsidR="000F0871" w:rsidRDefault="00007BAF" w:rsidP="00007BAF">
      <w:pPr>
        <w:ind w:left="720" w:hanging="720"/>
        <w:divId w:val="131093775"/>
      </w:pPr>
      <w:hyperlink r:id="rId11" w:history="1">
        <w:r w:rsidRPr="00697AC1">
          <w:rPr>
            <w:rStyle w:val="Hyperlink"/>
          </w:rPr>
          <w:t>https://ebookcentral.proquest.com/lib/trinity/detail.action?docID=6844954</w:t>
        </w:r>
      </w:hyperlink>
    </w:p>
    <w:p w14:paraId="4ACCF19A" w14:textId="77777777" w:rsidR="00007BAF" w:rsidRDefault="000F0871" w:rsidP="00C858F2">
      <w:pPr>
        <w:divId w:val="131093775"/>
      </w:pPr>
      <w:r>
        <w:t>[5]</w:t>
      </w:r>
      <w:r>
        <w:tab/>
      </w:r>
      <w:r w:rsidRPr="000F0871">
        <w:t>K. Ridel, “Microcredentials Boost Employment in High-Tech Sectors,” IEEE Spectrum, Oct. 21, 2025. [Online]. Available:</w:t>
      </w:r>
    </w:p>
    <w:p w14:paraId="5391B210" w14:textId="301B2ACC" w:rsidR="000F0871" w:rsidRDefault="00D23CC5" w:rsidP="00007BAF">
      <w:pPr>
        <w:ind w:left="720" w:hanging="720"/>
        <w:divId w:val="131093775"/>
      </w:pPr>
      <w:hyperlink r:id="rId12" w:history="1">
        <w:r w:rsidRPr="00697AC1">
          <w:rPr>
            <w:rStyle w:val="Hyperlink"/>
          </w:rPr>
          <w:t>https://spectrum.ieee.org/microcredentials</w:t>
        </w:r>
      </w:hyperlink>
    </w:p>
    <w:p w14:paraId="58565BEE" w14:textId="4A705C4C" w:rsidR="007C5AD0" w:rsidRDefault="007C5AD0" w:rsidP="00C34893">
      <w:pPr>
        <w:divId w:val="131093775"/>
      </w:pPr>
      <w:r>
        <w:br/>
      </w:r>
    </w:p>
    <w:p w14:paraId="62F0BC0C" w14:textId="1A063403" w:rsidR="007C5AD0" w:rsidRDefault="007C5AD0" w:rsidP="001846D4"/>
    <w:p w14:paraId="4CA06DE2" w14:textId="1EBA0F7C" w:rsidR="00B07F38" w:rsidRDefault="00B07F38" w:rsidP="001846D4"/>
    <w:sectPr w:rsidR="00B07F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710C"/>
    <w:rsid w:val="00007BAF"/>
    <w:rsid w:val="0001142F"/>
    <w:rsid w:val="00020935"/>
    <w:rsid w:val="00056878"/>
    <w:rsid w:val="0007403C"/>
    <w:rsid w:val="00086502"/>
    <w:rsid w:val="000977E4"/>
    <w:rsid w:val="000A25A1"/>
    <w:rsid w:val="000D3FB6"/>
    <w:rsid w:val="000D4FEB"/>
    <w:rsid w:val="000E2FAF"/>
    <w:rsid w:val="000F0871"/>
    <w:rsid w:val="000F6E0B"/>
    <w:rsid w:val="00101069"/>
    <w:rsid w:val="00174C90"/>
    <w:rsid w:val="001846D4"/>
    <w:rsid w:val="001D56E3"/>
    <w:rsid w:val="001D5F12"/>
    <w:rsid w:val="001F41D1"/>
    <w:rsid w:val="00222DDF"/>
    <w:rsid w:val="00243A7C"/>
    <w:rsid w:val="00245429"/>
    <w:rsid w:val="002460B4"/>
    <w:rsid w:val="00264657"/>
    <w:rsid w:val="002747A2"/>
    <w:rsid w:val="00281CF5"/>
    <w:rsid w:val="00281D53"/>
    <w:rsid w:val="0028414D"/>
    <w:rsid w:val="00294CE0"/>
    <w:rsid w:val="002A2DF1"/>
    <w:rsid w:val="002E1F57"/>
    <w:rsid w:val="002E32E6"/>
    <w:rsid w:val="002E35F1"/>
    <w:rsid w:val="002F0BBA"/>
    <w:rsid w:val="002F7298"/>
    <w:rsid w:val="00317C13"/>
    <w:rsid w:val="00337BA8"/>
    <w:rsid w:val="003571D2"/>
    <w:rsid w:val="00365767"/>
    <w:rsid w:val="003968C8"/>
    <w:rsid w:val="003A5433"/>
    <w:rsid w:val="003B4EB7"/>
    <w:rsid w:val="003D03FA"/>
    <w:rsid w:val="003D764F"/>
    <w:rsid w:val="004020C6"/>
    <w:rsid w:val="00404F42"/>
    <w:rsid w:val="00406A62"/>
    <w:rsid w:val="00412542"/>
    <w:rsid w:val="00414923"/>
    <w:rsid w:val="00422D2D"/>
    <w:rsid w:val="00447AEC"/>
    <w:rsid w:val="0045373D"/>
    <w:rsid w:val="00483E43"/>
    <w:rsid w:val="004A273E"/>
    <w:rsid w:val="0054481A"/>
    <w:rsid w:val="0057309A"/>
    <w:rsid w:val="00573E23"/>
    <w:rsid w:val="0058429E"/>
    <w:rsid w:val="00590B1A"/>
    <w:rsid w:val="00594424"/>
    <w:rsid w:val="0059604A"/>
    <w:rsid w:val="005B2410"/>
    <w:rsid w:val="005C681E"/>
    <w:rsid w:val="005D5042"/>
    <w:rsid w:val="005D50A2"/>
    <w:rsid w:val="005F7DAC"/>
    <w:rsid w:val="005F7FCE"/>
    <w:rsid w:val="00602195"/>
    <w:rsid w:val="00603F52"/>
    <w:rsid w:val="00605F52"/>
    <w:rsid w:val="00607F68"/>
    <w:rsid w:val="00616D1C"/>
    <w:rsid w:val="006261F8"/>
    <w:rsid w:val="00692268"/>
    <w:rsid w:val="00693BA3"/>
    <w:rsid w:val="006A2AA0"/>
    <w:rsid w:val="006C1643"/>
    <w:rsid w:val="006C4A89"/>
    <w:rsid w:val="006C62DC"/>
    <w:rsid w:val="006D0DDC"/>
    <w:rsid w:val="006F3145"/>
    <w:rsid w:val="00721298"/>
    <w:rsid w:val="00721912"/>
    <w:rsid w:val="0073363F"/>
    <w:rsid w:val="00740E6A"/>
    <w:rsid w:val="0075645A"/>
    <w:rsid w:val="00757648"/>
    <w:rsid w:val="00760F02"/>
    <w:rsid w:val="0076361F"/>
    <w:rsid w:val="00793326"/>
    <w:rsid w:val="007A0D2A"/>
    <w:rsid w:val="007A2A84"/>
    <w:rsid w:val="007B11B8"/>
    <w:rsid w:val="007B235B"/>
    <w:rsid w:val="007B73C0"/>
    <w:rsid w:val="007C5AD0"/>
    <w:rsid w:val="007E3D63"/>
    <w:rsid w:val="007E73AF"/>
    <w:rsid w:val="00804F98"/>
    <w:rsid w:val="00807657"/>
    <w:rsid w:val="008459F2"/>
    <w:rsid w:val="0085379C"/>
    <w:rsid w:val="00860B6D"/>
    <w:rsid w:val="00896F01"/>
    <w:rsid w:val="008E6176"/>
    <w:rsid w:val="008F6549"/>
    <w:rsid w:val="00925C28"/>
    <w:rsid w:val="00927508"/>
    <w:rsid w:val="00927D6A"/>
    <w:rsid w:val="009455E6"/>
    <w:rsid w:val="009869B8"/>
    <w:rsid w:val="009965CE"/>
    <w:rsid w:val="009A235F"/>
    <w:rsid w:val="009B6926"/>
    <w:rsid w:val="009C43B8"/>
    <w:rsid w:val="009C6ADD"/>
    <w:rsid w:val="009C77BB"/>
    <w:rsid w:val="009E1EDF"/>
    <w:rsid w:val="009F0354"/>
    <w:rsid w:val="009F1393"/>
    <w:rsid w:val="00A14426"/>
    <w:rsid w:val="00A14AA2"/>
    <w:rsid w:val="00A17E8A"/>
    <w:rsid w:val="00A51ACE"/>
    <w:rsid w:val="00A52653"/>
    <w:rsid w:val="00A60C07"/>
    <w:rsid w:val="00A63BEB"/>
    <w:rsid w:val="00A72F70"/>
    <w:rsid w:val="00A7710C"/>
    <w:rsid w:val="00A77EDC"/>
    <w:rsid w:val="00AA4EC3"/>
    <w:rsid w:val="00AB1505"/>
    <w:rsid w:val="00AD60BD"/>
    <w:rsid w:val="00AE2A75"/>
    <w:rsid w:val="00AE43B9"/>
    <w:rsid w:val="00AE7F7A"/>
    <w:rsid w:val="00B07482"/>
    <w:rsid w:val="00B07F38"/>
    <w:rsid w:val="00B204BC"/>
    <w:rsid w:val="00B26422"/>
    <w:rsid w:val="00B3599F"/>
    <w:rsid w:val="00B4782B"/>
    <w:rsid w:val="00B66309"/>
    <w:rsid w:val="00B95EA0"/>
    <w:rsid w:val="00BC1E50"/>
    <w:rsid w:val="00BC1E6D"/>
    <w:rsid w:val="00BE1E8B"/>
    <w:rsid w:val="00BF3068"/>
    <w:rsid w:val="00BF503D"/>
    <w:rsid w:val="00C0512B"/>
    <w:rsid w:val="00C258E3"/>
    <w:rsid w:val="00C34893"/>
    <w:rsid w:val="00C52975"/>
    <w:rsid w:val="00C62172"/>
    <w:rsid w:val="00C65AB2"/>
    <w:rsid w:val="00C763CB"/>
    <w:rsid w:val="00C858F2"/>
    <w:rsid w:val="00C862B1"/>
    <w:rsid w:val="00C87907"/>
    <w:rsid w:val="00C87C31"/>
    <w:rsid w:val="00C94098"/>
    <w:rsid w:val="00CA0069"/>
    <w:rsid w:val="00CA30A0"/>
    <w:rsid w:val="00CF1078"/>
    <w:rsid w:val="00CF1463"/>
    <w:rsid w:val="00CF2A5D"/>
    <w:rsid w:val="00D217A3"/>
    <w:rsid w:val="00D23CC5"/>
    <w:rsid w:val="00D27B3F"/>
    <w:rsid w:val="00D932AD"/>
    <w:rsid w:val="00DB5E6D"/>
    <w:rsid w:val="00DE422B"/>
    <w:rsid w:val="00E22A9E"/>
    <w:rsid w:val="00E302B0"/>
    <w:rsid w:val="00E30CD7"/>
    <w:rsid w:val="00E35E33"/>
    <w:rsid w:val="00E40F11"/>
    <w:rsid w:val="00E43E9E"/>
    <w:rsid w:val="00E61D0B"/>
    <w:rsid w:val="00E72ED1"/>
    <w:rsid w:val="00E92F7B"/>
    <w:rsid w:val="00EB68CC"/>
    <w:rsid w:val="00EC6F8F"/>
    <w:rsid w:val="00F02AB3"/>
    <w:rsid w:val="00F25751"/>
    <w:rsid w:val="00F548CE"/>
    <w:rsid w:val="00F62CD4"/>
    <w:rsid w:val="00F76EEE"/>
    <w:rsid w:val="00FA64E1"/>
    <w:rsid w:val="00FB279E"/>
    <w:rsid w:val="00FC19D9"/>
    <w:rsid w:val="00FF6665"/>
    <w:rsid w:val="00FF77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B075A3"/>
  <w15:chartTrackingRefBased/>
  <w15:docId w15:val="{ED8D5574-D7C0-4C25-88B1-0C06007D81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71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71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71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71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71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71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71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71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71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71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71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71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71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71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71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71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71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71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71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71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71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71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71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71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71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71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71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71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710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7710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710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8414D"/>
    <w:rPr>
      <w:color w:val="96607D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2460B4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0169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02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093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905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citethemrightonline-com.ezproxy.uwtsd.ac.uk/home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hyperlink" Target="https://spectrum.ieee.org/microcredentials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://www.skillsforlifenetwork.com" TargetMode="External"/><Relationship Id="rId11" Type="http://schemas.openxmlformats.org/officeDocument/2006/relationships/hyperlink" Target="https://ebookcentral.proquest.com/lib/trinity/detail.action?docID=6844954" TargetMode="External"/><Relationship Id="rId5" Type="http://schemas.openxmlformats.org/officeDocument/2006/relationships/image" Target="media/image1.jpg"/><Relationship Id="rId10" Type="http://schemas.openxmlformats.org/officeDocument/2006/relationships/hyperlink" Target="https://pmc.ncbi.nlm.nih.gov/articles/PMC9112255/pdf/10926_2022_Article_10038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ibrarysearch.uwtsd.ac.uk/permalink/44WHELF_UWTSD/neci73/cdi_proquest_journals_3226475727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D04FEAC-0617-46EE-BB34-A2AF5B70A2E0}">
  <we:reference id="wa200007520" version="3.0.0.0" store="en-GB" storeType="OMEX"/>
  <we:alternateReferences>
    <we:reference id="WA200007520" version="3.0.0.0" store="" storeType="OMEX"/>
  </we:alternateReferences>
  <we:properties>
    <we:property name="bibliographyEnabled" value="&quot;bibliographyEnabled&quot;"/>
    <we:property name="citations" value="{&quot;-2048596843&quot;:{&quot;referencesIds&quot;:[&quot;doc:69162c12b2c46026af37157e&quot;],&quot;referencesOptions&quot;:{&quot;doc:69162c12b2c46026af37157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48596843,&quot;citationText&quot;:&quot;&lt;span style=\&quot;font-family:Aptos;font-size:16px;color:#000000\&quot;&gt;[1, pp. 22949–22969]&lt;/span&gt;&quot;},&quot;-1869515598&quot;:{&quot;referencesIds&quot;:[&quot;doc:69162c12b2c46026af37157e&quot;],&quot;referencesOptions&quot;:{&quot;doc:69162c12b2c46026af37157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869515598,&quot;citationText&quot;:&quot;&lt;span style=\&quot;font-family:Aptos;font-size:16px;color:#000000\&quot;&gt;[1, pp. 22949–22969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csl:5b5a3a0246137407d7705772&quot;,&quot;styleType&quot;:&quot;csl&quot;,&quot;name&quot;:&quot;IEEE&quot;,&quot;isInstitutional&quot;:false,&quot;citeStyle&quot;:&quot;INTEXT_ONLY&quot;,&quot;isSorted&quot;:true,&quot;usesNumbers&quot;:true,&quot;externalId&quot;:&quot;ieee&quot;,&quot;authorDisambiguation&quot;:&quot;surname_firstname&quot;}"/>
    <we:property name="formatForFootnotesEnabled" value="&quot;formatForFootnotesDisabled&quot;"/>
    <we:property name="rcm.version" value="2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9C84F3-33A0-4BC1-A4B7-9859BD037F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446</TotalTime>
  <Pages>2</Pages>
  <Words>300</Words>
  <Characters>2062</Characters>
  <Application>Microsoft Office Word</Application>
  <DocSecurity>0</DocSecurity>
  <Lines>52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Dykes</dc:creator>
  <cp:keywords/>
  <dc:description/>
  <cp:lastModifiedBy>Samantha Dykes</cp:lastModifiedBy>
  <cp:revision>178</cp:revision>
  <dcterms:created xsi:type="dcterms:W3CDTF">2025-11-18T18:47:00Z</dcterms:created>
  <dcterms:modified xsi:type="dcterms:W3CDTF">2025-11-20T10:55:00Z</dcterms:modified>
</cp:coreProperties>
</file>