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AA0B5" w14:textId="7CE3F98E" w:rsidR="00617A39" w:rsidRDefault="00447F00" w:rsidP="00C2093C">
      <w:pPr>
        <w:jc w:val="center"/>
        <w:rPr>
          <w:rFonts w:cstheme="minorHAnsi"/>
          <w:b/>
          <w:bCs/>
          <w:sz w:val="32"/>
          <w:szCs w:val="32"/>
        </w:rPr>
      </w:pPr>
      <w:r>
        <w:rPr>
          <w:noProof/>
        </w:rPr>
        <w:drawing>
          <wp:anchor distT="0" distB="0" distL="114300" distR="114300" simplePos="0" relativeHeight="251659264" behindDoc="0" locked="0" layoutInCell="1" allowOverlap="1" wp14:anchorId="50E9B2E6" wp14:editId="26388329">
            <wp:simplePos x="0" y="0"/>
            <wp:positionH relativeFrom="column">
              <wp:posOffset>-270934</wp:posOffset>
            </wp:positionH>
            <wp:positionV relativeFrom="paragraph">
              <wp:posOffset>-440267</wp:posOffset>
            </wp:positionV>
            <wp:extent cx="2911692" cy="1165860"/>
            <wp:effectExtent l="0" t="0" r="3175" b="0"/>
            <wp:wrapNone/>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1692"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49D2A" w14:textId="77777777" w:rsidR="00617A39" w:rsidRDefault="00617A39" w:rsidP="00C2093C">
      <w:pPr>
        <w:jc w:val="center"/>
        <w:rPr>
          <w:rFonts w:cstheme="minorHAnsi"/>
          <w:b/>
          <w:bCs/>
          <w:sz w:val="32"/>
          <w:szCs w:val="32"/>
        </w:rPr>
      </w:pPr>
    </w:p>
    <w:p w14:paraId="2D3C6F46" w14:textId="77777777" w:rsidR="00617A39" w:rsidRDefault="00617A39" w:rsidP="00C2093C">
      <w:pPr>
        <w:jc w:val="center"/>
        <w:rPr>
          <w:rFonts w:cstheme="minorHAnsi"/>
          <w:b/>
          <w:bCs/>
          <w:sz w:val="32"/>
          <w:szCs w:val="32"/>
        </w:rPr>
      </w:pPr>
    </w:p>
    <w:p w14:paraId="5C551113" w14:textId="77777777" w:rsidR="00617A39" w:rsidRDefault="00617A39" w:rsidP="00C2093C">
      <w:pPr>
        <w:jc w:val="center"/>
        <w:rPr>
          <w:rFonts w:cstheme="minorHAnsi"/>
          <w:b/>
          <w:bCs/>
          <w:sz w:val="32"/>
          <w:szCs w:val="32"/>
        </w:rPr>
      </w:pPr>
    </w:p>
    <w:p w14:paraId="41133404" w14:textId="77777777" w:rsidR="00617A39" w:rsidRDefault="00617A39" w:rsidP="00C2093C">
      <w:pPr>
        <w:jc w:val="center"/>
        <w:rPr>
          <w:rFonts w:cstheme="minorHAnsi"/>
          <w:b/>
          <w:bCs/>
          <w:sz w:val="32"/>
          <w:szCs w:val="32"/>
        </w:rPr>
      </w:pPr>
    </w:p>
    <w:p w14:paraId="7EE970E6" w14:textId="77777777" w:rsidR="00617A39" w:rsidRDefault="00617A39" w:rsidP="00C2093C">
      <w:pPr>
        <w:jc w:val="center"/>
        <w:rPr>
          <w:rFonts w:cstheme="minorHAnsi"/>
          <w:b/>
          <w:bCs/>
          <w:sz w:val="32"/>
          <w:szCs w:val="32"/>
        </w:rPr>
      </w:pPr>
    </w:p>
    <w:p w14:paraId="381E9E65" w14:textId="7BCC828E" w:rsidR="00447F00" w:rsidRPr="009D7D34" w:rsidRDefault="00447F00" w:rsidP="009D7D34">
      <w:pPr>
        <w:jc w:val="center"/>
        <w:rPr>
          <w:rFonts w:cstheme="minorHAnsi"/>
          <w:b/>
          <w:bCs/>
          <w:sz w:val="36"/>
          <w:szCs w:val="36"/>
        </w:rPr>
      </w:pPr>
      <w:r w:rsidRPr="009D7D34">
        <w:rPr>
          <w:rFonts w:cstheme="minorHAnsi"/>
          <w:b/>
          <w:bCs/>
          <w:sz w:val="36"/>
          <w:szCs w:val="36"/>
        </w:rPr>
        <w:t>A Correlation Report</w:t>
      </w:r>
      <w:r w:rsidRPr="009D7D34">
        <w:rPr>
          <w:rFonts w:cstheme="minorHAnsi"/>
          <w:b/>
          <w:bCs/>
          <w:sz w:val="36"/>
          <w:szCs w:val="36"/>
        </w:rPr>
        <w:t xml:space="preserve"> e</w:t>
      </w:r>
      <w:r w:rsidR="00C2093C" w:rsidRPr="009D7D34">
        <w:rPr>
          <w:rFonts w:cstheme="minorHAnsi"/>
          <w:b/>
          <w:bCs/>
          <w:sz w:val="36"/>
          <w:szCs w:val="36"/>
        </w:rPr>
        <w:t>xploring the relationship between sensation seeking and the likelihood of engaging in risky driving behaviours</w:t>
      </w:r>
    </w:p>
    <w:p w14:paraId="390E6711" w14:textId="77777777" w:rsidR="009D7D34" w:rsidRDefault="009D7D34" w:rsidP="009D7D34">
      <w:pPr>
        <w:jc w:val="center"/>
        <w:rPr>
          <w:b/>
          <w:sz w:val="28"/>
          <w:szCs w:val="28"/>
        </w:rPr>
      </w:pPr>
      <w:r w:rsidRPr="00A26E6D">
        <w:rPr>
          <w:b/>
          <w:sz w:val="28"/>
          <w:szCs w:val="28"/>
        </w:rPr>
        <w:t>Louisa Smith</w:t>
      </w:r>
    </w:p>
    <w:p w14:paraId="7894C89F" w14:textId="77777777" w:rsidR="009D7D34" w:rsidRPr="00A26E6D" w:rsidRDefault="009D7D34" w:rsidP="009D7D34">
      <w:pPr>
        <w:jc w:val="center"/>
        <w:rPr>
          <w:b/>
          <w:sz w:val="28"/>
          <w:szCs w:val="28"/>
        </w:rPr>
      </w:pPr>
      <w:r>
        <w:rPr>
          <w:b/>
          <w:sz w:val="28"/>
          <w:szCs w:val="28"/>
        </w:rPr>
        <w:t>University of Wales Trinity Saint David</w:t>
      </w:r>
    </w:p>
    <w:p w14:paraId="7EE1669B" w14:textId="77777777" w:rsidR="009D7D34" w:rsidRPr="00A26E6D" w:rsidRDefault="009D7D34" w:rsidP="009D7D34">
      <w:pPr>
        <w:jc w:val="center"/>
        <w:rPr>
          <w:b/>
          <w:sz w:val="28"/>
          <w:szCs w:val="28"/>
        </w:rPr>
      </w:pPr>
      <w:r w:rsidRPr="00A26E6D">
        <w:rPr>
          <w:b/>
          <w:sz w:val="28"/>
          <w:szCs w:val="28"/>
        </w:rPr>
        <w:t>0173005</w:t>
      </w:r>
    </w:p>
    <w:p w14:paraId="6FB976C5" w14:textId="77777777" w:rsidR="009D7D34" w:rsidRPr="00013B02" w:rsidRDefault="009D7D34" w:rsidP="00447F00">
      <w:pPr>
        <w:rPr>
          <w:rFonts w:cstheme="minorHAnsi"/>
          <w:b/>
          <w:bCs/>
          <w:sz w:val="32"/>
          <w:szCs w:val="32"/>
        </w:rPr>
      </w:pPr>
    </w:p>
    <w:p w14:paraId="398E7D35" w14:textId="2A661BF8" w:rsidR="00C2093C" w:rsidRPr="00111B86" w:rsidRDefault="00C2093C" w:rsidP="00C2093C">
      <w:pPr>
        <w:jc w:val="center"/>
        <w:rPr>
          <w:rFonts w:cstheme="minorHAnsi"/>
          <w:sz w:val="24"/>
          <w:szCs w:val="24"/>
        </w:rPr>
      </w:pPr>
    </w:p>
    <w:p w14:paraId="2A4BB809" w14:textId="35DFFAED" w:rsidR="00C2093C" w:rsidRPr="00111B86" w:rsidRDefault="00C2093C" w:rsidP="00C2093C">
      <w:pPr>
        <w:jc w:val="center"/>
        <w:rPr>
          <w:rFonts w:cstheme="minorHAnsi"/>
          <w:sz w:val="24"/>
          <w:szCs w:val="24"/>
        </w:rPr>
      </w:pPr>
    </w:p>
    <w:p w14:paraId="6CAA1EC7" w14:textId="556B9979" w:rsidR="00C2093C" w:rsidRPr="00111B86" w:rsidRDefault="00C2093C" w:rsidP="00C2093C">
      <w:pPr>
        <w:jc w:val="center"/>
        <w:rPr>
          <w:rFonts w:cstheme="minorHAnsi"/>
          <w:sz w:val="24"/>
          <w:szCs w:val="24"/>
        </w:rPr>
      </w:pPr>
    </w:p>
    <w:p w14:paraId="1BEBA76D" w14:textId="3A82CCBA" w:rsidR="00C2093C" w:rsidRPr="00111B86" w:rsidRDefault="00C2093C" w:rsidP="00C2093C">
      <w:pPr>
        <w:jc w:val="center"/>
        <w:rPr>
          <w:rFonts w:cstheme="minorHAnsi"/>
          <w:sz w:val="24"/>
          <w:szCs w:val="24"/>
        </w:rPr>
      </w:pPr>
    </w:p>
    <w:p w14:paraId="46F4C407" w14:textId="37110CD2" w:rsidR="00C2093C" w:rsidRPr="00111B86" w:rsidRDefault="00C2093C" w:rsidP="00C2093C">
      <w:pPr>
        <w:jc w:val="center"/>
        <w:rPr>
          <w:rFonts w:cstheme="minorHAnsi"/>
          <w:sz w:val="24"/>
          <w:szCs w:val="24"/>
        </w:rPr>
      </w:pPr>
    </w:p>
    <w:p w14:paraId="2425AAAF" w14:textId="5411BF9C" w:rsidR="00C2093C" w:rsidRPr="00111B86" w:rsidRDefault="00C2093C" w:rsidP="00C2093C">
      <w:pPr>
        <w:jc w:val="center"/>
        <w:rPr>
          <w:rFonts w:cstheme="minorHAnsi"/>
          <w:sz w:val="24"/>
          <w:szCs w:val="24"/>
        </w:rPr>
      </w:pPr>
    </w:p>
    <w:p w14:paraId="47F09AD0" w14:textId="747000EA" w:rsidR="00C2093C" w:rsidRPr="00111B86" w:rsidRDefault="00C2093C" w:rsidP="00C2093C">
      <w:pPr>
        <w:jc w:val="center"/>
        <w:rPr>
          <w:rFonts w:cstheme="minorHAnsi"/>
          <w:sz w:val="24"/>
          <w:szCs w:val="24"/>
        </w:rPr>
      </w:pPr>
    </w:p>
    <w:p w14:paraId="07E00BAB" w14:textId="392C5FEF" w:rsidR="00C2093C" w:rsidRPr="00111B86" w:rsidRDefault="00C2093C" w:rsidP="00C2093C">
      <w:pPr>
        <w:jc w:val="center"/>
        <w:rPr>
          <w:rFonts w:cstheme="minorHAnsi"/>
          <w:sz w:val="24"/>
          <w:szCs w:val="24"/>
        </w:rPr>
      </w:pPr>
    </w:p>
    <w:p w14:paraId="7669323B" w14:textId="3CB8FC8B" w:rsidR="00C2093C" w:rsidRPr="00111B86" w:rsidRDefault="00C2093C" w:rsidP="00C2093C">
      <w:pPr>
        <w:jc w:val="center"/>
        <w:rPr>
          <w:rFonts w:cstheme="minorHAnsi"/>
          <w:sz w:val="24"/>
          <w:szCs w:val="24"/>
        </w:rPr>
      </w:pPr>
    </w:p>
    <w:p w14:paraId="1FBD24C2" w14:textId="3637EC29" w:rsidR="00C2093C" w:rsidRPr="00111B86" w:rsidRDefault="00C2093C" w:rsidP="00C2093C">
      <w:pPr>
        <w:jc w:val="center"/>
        <w:rPr>
          <w:rFonts w:cstheme="minorHAnsi"/>
          <w:sz w:val="24"/>
          <w:szCs w:val="24"/>
        </w:rPr>
      </w:pPr>
    </w:p>
    <w:p w14:paraId="1A6BB7E4" w14:textId="317A54E2" w:rsidR="00C2093C" w:rsidRPr="00111B86" w:rsidRDefault="00C2093C" w:rsidP="00C2093C">
      <w:pPr>
        <w:jc w:val="center"/>
        <w:rPr>
          <w:rFonts w:cstheme="minorHAnsi"/>
          <w:sz w:val="24"/>
          <w:szCs w:val="24"/>
        </w:rPr>
      </w:pPr>
    </w:p>
    <w:p w14:paraId="3D173EA3" w14:textId="3FCAD991" w:rsidR="00C2093C" w:rsidRPr="00111B86" w:rsidRDefault="00C2093C" w:rsidP="00C2093C">
      <w:pPr>
        <w:jc w:val="center"/>
        <w:rPr>
          <w:rFonts w:cstheme="minorHAnsi"/>
          <w:sz w:val="24"/>
          <w:szCs w:val="24"/>
        </w:rPr>
      </w:pPr>
    </w:p>
    <w:p w14:paraId="64096E29" w14:textId="58D3F69B" w:rsidR="00C2093C" w:rsidRPr="00111B86" w:rsidRDefault="00C2093C" w:rsidP="00C2093C">
      <w:pPr>
        <w:jc w:val="center"/>
        <w:rPr>
          <w:rFonts w:cstheme="minorHAnsi"/>
          <w:sz w:val="24"/>
          <w:szCs w:val="24"/>
        </w:rPr>
      </w:pPr>
    </w:p>
    <w:p w14:paraId="56A87EBC" w14:textId="1912D7C1" w:rsidR="00C2093C" w:rsidRPr="00111B86" w:rsidRDefault="00C2093C" w:rsidP="00C2093C">
      <w:pPr>
        <w:jc w:val="center"/>
        <w:rPr>
          <w:rFonts w:cstheme="minorHAnsi"/>
          <w:sz w:val="24"/>
          <w:szCs w:val="24"/>
        </w:rPr>
      </w:pPr>
    </w:p>
    <w:p w14:paraId="02EBB858" w14:textId="280BC869" w:rsidR="00C2093C" w:rsidRPr="00111B86" w:rsidRDefault="00C2093C" w:rsidP="00C2093C">
      <w:pPr>
        <w:jc w:val="center"/>
        <w:rPr>
          <w:rFonts w:cstheme="minorHAnsi"/>
          <w:sz w:val="24"/>
          <w:szCs w:val="24"/>
        </w:rPr>
      </w:pPr>
    </w:p>
    <w:p w14:paraId="67141FB6" w14:textId="0A118979" w:rsidR="00C2093C" w:rsidRPr="00111B86" w:rsidRDefault="00C2093C" w:rsidP="00C2093C">
      <w:pPr>
        <w:jc w:val="center"/>
        <w:rPr>
          <w:rFonts w:cstheme="minorHAnsi"/>
          <w:sz w:val="24"/>
          <w:szCs w:val="24"/>
        </w:rPr>
      </w:pPr>
    </w:p>
    <w:p w14:paraId="5DD3A033" w14:textId="1AB5BC0A" w:rsidR="00C2093C" w:rsidRPr="00111B86" w:rsidRDefault="00C2093C" w:rsidP="00C2093C">
      <w:pPr>
        <w:jc w:val="center"/>
        <w:rPr>
          <w:rFonts w:cstheme="minorHAnsi"/>
          <w:sz w:val="24"/>
          <w:szCs w:val="24"/>
        </w:rPr>
      </w:pPr>
    </w:p>
    <w:p w14:paraId="48FB9A9B" w14:textId="77671761" w:rsidR="00C2093C" w:rsidRPr="00111B86" w:rsidRDefault="00C2093C" w:rsidP="00C2093C">
      <w:pPr>
        <w:jc w:val="center"/>
        <w:rPr>
          <w:rFonts w:cstheme="minorHAnsi"/>
          <w:sz w:val="24"/>
          <w:szCs w:val="24"/>
        </w:rPr>
      </w:pPr>
    </w:p>
    <w:p w14:paraId="48F8D3BB" w14:textId="0CDF9191" w:rsidR="00C2093C" w:rsidRPr="00111B86" w:rsidRDefault="00C2093C" w:rsidP="00C2093C">
      <w:pPr>
        <w:jc w:val="center"/>
        <w:rPr>
          <w:rFonts w:cstheme="minorHAnsi"/>
          <w:sz w:val="24"/>
          <w:szCs w:val="24"/>
        </w:rPr>
      </w:pPr>
    </w:p>
    <w:p w14:paraId="77E018FA" w14:textId="6B2B1C97" w:rsidR="00C2093C" w:rsidRPr="00111B86" w:rsidRDefault="00C2093C" w:rsidP="00C2093C">
      <w:pPr>
        <w:jc w:val="center"/>
        <w:rPr>
          <w:rFonts w:cstheme="minorHAnsi"/>
          <w:sz w:val="24"/>
          <w:szCs w:val="24"/>
        </w:rPr>
      </w:pPr>
    </w:p>
    <w:p w14:paraId="2F2F9067" w14:textId="51FB3FC0" w:rsidR="00C2093C" w:rsidRPr="00617A39" w:rsidRDefault="00E67790" w:rsidP="009D7D34">
      <w:pPr>
        <w:jc w:val="center"/>
        <w:rPr>
          <w:rFonts w:cstheme="minorHAnsi"/>
          <w:sz w:val="24"/>
          <w:szCs w:val="24"/>
        </w:rPr>
      </w:pPr>
      <w:bookmarkStart w:id="0" w:name="_GoBack"/>
      <w:bookmarkEnd w:id="0"/>
      <w:r>
        <w:rPr>
          <w:rFonts w:cstheme="minorHAnsi"/>
          <w:b/>
          <w:sz w:val="24"/>
          <w:szCs w:val="24"/>
          <w:u w:val="single"/>
        </w:rPr>
        <w:t>Abstract</w:t>
      </w:r>
    </w:p>
    <w:p w14:paraId="75BABC01" w14:textId="77777777" w:rsidR="00871643" w:rsidRDefault="00871643" w:rsidP="00E67790">
      <w:pPr>
        <w:spacing w:line="240" w:lineRule="auto"/>
        <w:jc w:val="center"/>
        <w:rPr>
          <w:rFonts w:cstheme="minorHAnsi"/>
          <w:b/>
          <w:sz w:val="24"/>
          <w:szCs w:val="24"/>
          <w:u w:val="single"/>
        </w:rPr>
      </w:pPr>
    </w:p>
    <w:p w14:paraId="1364CEDA" w14:textId="2E62079A" w:rsidR="00E67790" w:rsidRPr="00E67790" w:rsidRDefault="00E67790" w:rsidP="00871643">
      <w:pPr>
        <w:spacing w:line="240" w:lineRule="auto"/>
        <w:jc w:val="both"/>
        <w:rPr>
          <w:rFonts w:cstheme="minorHAnsi"/>
          <w:sz w:val="24"/>
          <w:szCs w:val="24"/>
        </w:rPr>
      </w:pPr>
      <w:r>
        <w:rPr>
          <w:rFonts w:cstheme="minorHAnsi"/>
          <w:sz w:val="24"/>
          <w:szCs w:val="24"/>
        </w:rPr>
        <w:t xml:space="preserve">Risky driving behaviour has the potential to lead to serious road traffic accidents through distracted and aggressive driving. With previous studies </w:t>
      </w:r>
      <w:r w:rsidR="00C455EF">
        <w:rPr>
          <w:rFonts w:cstheme="minorHAnsi"/>
          <w:sz w:val="24"/>
          <w:szCs w:val="24"/>
        </w:rPr>
        <w:t>indicting a strong correlation between sensation seeking behaviour and risky driving behaviour (</w:t>
      </w:r>
      <w:r w:rsidR="00C455EF" w:rsidRPr="0015646A">
        <w:rPr>
          <w:sz w:val="24"/>
          <w:szCs w:val="24"/>
        </w:rPr>
        <w:t>Dahlen, Martin, Ragan</w:t>
      </w:r>
      <w:r w:rsidR="00C455EF">
        <w:rPr>
          <w:sz w:val="24"/>
          <w:szCs w:val="24"/>
        </w:rPr>
        <w:t xml:space="preserve"> </w:t>
      </w:r>
      <w:r w:rsidR="00040508">
        <w:rPr>
          <w:sz w:val="24"/>
          <w:szCs w:val="24"/>
        </w:rPr>
        <w:t>&amp;</w:t>
      </w:r>
      <w:r w:rsidR="00C455EF" w:rsidRPr="0015646A">
        <w:rPr>
          <w:sz w:val="24"/>
          <w:szCs w:val="24"/>
        </w:rPr>
        <w:t xml:space="preserve"> Kuhlman 2005)</w:t>
      </w:r>
      <w:r w:rsidR="00040508">
        <w:rPr>
          <w:sz w:val="24"/>
          <w:szCs w:val="24"/>
        </w:rPr>
        <w:t xml:space="preserve"> a </w:t>
      </w:r>
      <w:r w:rsidR="00A83467">
        <w:rPr>
          <w:sz w:val="24"/>
          <w:szCs w:val="24"/>
        </w:rPr>
        <w:t xml:space="preserve">correlation </w:t>
      </w:r>
      <w:r w:rsidR="00040508">
        <w:rPr>
          <w:sz w:val="24"/>
          <w:szCs w:val="24"/>
        </w:rPr>
        <w:t xml:space="preserve">study was conducted </w:t>
      </w:r>
      <w:r w:rsidR="00A83467">
        <w:rPr>
          <w:sz w:val="24"/>
          <w:szCs w:val="24"/>
        </w:rPr>
        <w:t xml:space="preserve">with 26 first year students at the University of Wales Trinity Saint David. Results showed only a weak correlation between sensation seeking and risky driving behaviour, however, there are issues with the small sample size and the </w:t>
      </w:r>
      <w:r w:rsidR="004B21EB">
        <w:rPr>
          <w:sz w:val="24"/>
          <w:szCs w:val="24"/>
        </w:rPr>
        <w:t xml:space="preserve">lack of detail and </w:t>
      </w:r>
      <w:r w:rsidR="00C10A7A">
        <w:rPr>
          <w:sz w:val="24"/>
          <w:szCs w:val="24"/>
        </w:rPr>
        <w:t>possible</w:t>
      </w:r>
      <w:r w:rsidR="004B21EB">
        <w:rPr>
          <w:sz w:val="24"/>
          <w:szCs w:val="24"/>
        </w:rPr>
        <w:t xml:space="preserve"> subjectivity with</w:t>
      </w:r>
      <w:r w:rsidR="00C10A7A">
        <w:rPr>
          <w:sz w:val="24"/>
          <w:szCs w:val="24"/>
        </w:rPr>
        <w:t>in the questionnaires that may have affected the results</w:t>
      </w:r>
      <w:r w:rsidR="001220D0">
        <w:rPr>
          <w:sz w:val="24"/>
          <w:szCs w:val="24"/>
        </w:rPr>
        <w:t xml:space="preserve"> and thus limited the study. Suggestions have been made for improvement in future studies such as </w:t>
      </w:r>
      <w:r w:rsidR="00A40BCE">
        <w:rPr>
          <w:sz w:val="24"/>
          <w:szCs w:val="24"/>
        </w:rPr>
        <w:t>using a larger sample size and including a more detailed questionnaire.</w:t>
      </w:r>
      <w:r w:rsidR="00A65BF1">
        <w:rPr>
          <w:sz w:val="24"/>
          <w:szCs w:val="24"/>
        </w:rPr>
        <w:t xml:space="preserve"> Implementing these suggestions in future research may lead to a result that is more </w:t>
      </w:r>
      <w:r w:rsidR="00871643">
        <w:rPr>
          <w:sz w:val="24"/>
          <w:szCs w:val="24"/>
        </w:rPr>
        <w:t xml:space="preserve">consistent with other research into the topic. </w:t>
      </w:r>
    </w:p>
    <w:p w14:paraId="56622DA1" w14:textId="0F7D5D4C" w:rsidR="00111DBB" w:rsidRPr="00111B86" w:rsidRDefault="00111DBB" w:rsidP="00C2093C">
      <w:pPr>
        <w:rPr>
          <w:rFonts w:cstheme="minorHAnsi"/>
          <w:sz w:val="24"/>
          <w:szCs w:val="24"/>
        </w:rPr>
      </w:pPr>
    </w:p>
    <w:p w14:paraId="5770DDFC" w14:textId="2001014A" w:rsidR="00111DBB" w:rsidRPr="00111B86" w:rsidRDefault="00111DBB" w:rsidP="00C2093C">
      <w:pPr>
        <w:rPr>
          <w:rFonts w:cstheme="minorHAnsi"/>
          <w:sz w:val="24"/>
          <w:szCs w:val="24"/>
        </w:rPr>
      </w:pPr>
    </w:p>
    <w:p w14:paraId="619B2735" w14:textId="183C065B" w:rsidR="00111DBB" w:rsidRPr="00111B86" w:rsidRDefault="00111DBB" w:rsidP="00C2093C">
      <w:pPr>
        <w:rPr>
          <w:rFonts w:cstheme="minorHAnsi"/>
          <w:sz w:val="24"/>
          <w:szCs w:val="24"/>
        </w:rPr>
      </w:pPr>
    </w:p>
    <w:p w14:paraId="51CC8C53" w14:textId="2F303FFE" w:rsidR="00111DBB" w:rsidRPr="00111B86" w:rsidRDefault="00111DBB" w:rsidP="00C2093C">
      <w:pPr>
        <w:rPr>
          <w:rFonts w:cstheme="minorHAnsi"/>
          <w:sz w:val="24"/>
          <w:szCs w:val="24"/>
        </w:rPr>
      </w:pPr>
    </w:p>
    <w:p w14:paraId="6913C611" w14:textId="711785DA" w:rsidR="00111DBB" w:rsidRPr="00111B86" w:rsidRDefault="00111DBB" w:rsidP="00C2093C">
      <w:pPr>
        <w:rPr>
          <w:rFonts w:cstheme="minorHAnsi"/>
          <w:sz w:val="24"/>
          <w:szCs w:val="24"/>
        </w:rPr>
      </w:pPr>
    </w:p>
    <w:p w14:paraId="10971FED" w14:textId="10B0721C" w:rsidR="00111DBB" w:rsidRPr="00111B86" w:rsidRDefault="00111DBB" w:rsidP="00C2093C">
      <w:pPr>
        <w:rPr>
          <w:rFonts w:cstheme="minorHAnsi"/>
          <w:sz w:val="24"/>
          <w:szCs w:val="24"/>
        </w:rPr>
      </w:pPr>
    </w:p>
    <w:p w14:paraId="5C1659B0" w14:textId="607B93A5" w:rsidR="00111DBB" w:rsidRPr="00111B86" w:rsidRDefault="00111DBB" w:rsidP="00C2093C">
      <w:pPr>
        <w:rPr>
          <w:rFonts w:cstheme="minorHAnsi"/>
          <w:sz w:val="24"/>
          <w:szCs w:val="24"/>
        </w:rPr>
      </w:pPr>
    </w:p>
    <w:p w14:paraId="7FDC118E" w14:textId="389A7504" w:rsidR="00111DBB" w:rsidRPr="00111B86" w:rsidRDefault="00111DBB" w:rsidP="00C2093C">
      <w:pPr>
        <w:rPr>
          <w:rFonts w:cstheme="minorHAnsi"/>
          <w:sz w:val="24"/>
          <w:szCs w:val="24"/>
        </w:rPr>
      </w:pPr>
    </w:p>
    <w:p w14:paraId="1887DAD2" w14:textId="2EE25EE4" w:rsidR="00111DBB" w:rsidRPr="00111B86" w:rsidRDefault="00111DBB" w:rsidP="00C2093C">
      <w:pPr>
        <w:rPr>
          <w:rFonts w:cstheme="minorHAnsi"/>
          <w:sz w:val="24"/>
          <w:szCs w:val="24"/>
        </w:rPr>
      </w:pPr>
    </w:p>
    <w:p w14:paraId="3D5F17F0" w14:textId="04261421" w:rsidR="00111DBB" w:rsidRPr="00111B86" w:rsidRDefault="00111DBB" w:rsidP="00C2093C">
      <w:pPr>
        <w:rPr>
          <w:rFonts w:cstheme="minorHAnsi"/>
          <w:sz w:val="24"/>
          <w:szCs w:val="24"/>
        </w:rPr>
      </w:pPr>
    </w:p>
    <w:p w14:paraId="43DEE378" w14:textId="58C9563F" w:rsidR="00111DBB" w:rsidRPr="00111B86" w:rsidRDefault="00111DBB" w:rsidP="00C2093C">
      <w:pPr>
        <w:rPr>
          <w:rFonts w:cstheme="minorHAnsi"/>
          <w:sz w:val="24"/>
          <w:szCs w:val="24"/>
        </w:rPr>
      </w:pPr>
    </w:p>
    <w:p w14:paraId="3EFE9F0E" w14:textId="4928B2B4" w:rsidR="00111DBB" w:rsidRPr="00111B86" w:rsidRDefault="00111DBB" w:rsidP="00C2093C">
      <w:pPr>
        <w:rPr>
          <w:rFonts w:cstheme="minorHAnsi"/>
          <w:sz w:val="24"/>
          <w:szCs w:val="24"/>
        </w:rPr>
      </w:pPr>
    </w:p>
    <w:p w14:paraId="395C7C55" w14:textId="2C1A93A9" w:rsidR="00111DBB" w:rsidRPr="00111B86" w:rsidRDefault="00111DBB" w:rsidP="00C2093C">
      <w:pPr>
        <w:rPr>
          <w:rFonts w:cstheme="minorHAnsi"/>
          <w:sz w:val="24"/>
          <w:szCs w:val="24"/>
        </w:rPr>
      </w:pPr>
    </w:p>
    <w:p w14:paraId="129F7883" w14:textId="0ADF0353" w:rsidR="00111DBB" w:rsidRPr="00111B86" w:rsidRDefault="00111DBB" w:rsidP="00C2093C">
      <w:pPr>
        <w:rPr>
          <w:rFonts w:cstheme="minorHAnsi"/>
          <w:sz w:val="24"/>
          <w:szCs w:val="24"/>
        </w:rPr>
      </w:pPr>
    </w:p>
    <w:p w14:paraId="3DA180ED" w14:textId="131875E8" w:rsidR="00C9344B" w:rsidRPr="00871643" w:rsidRDefault="00C9344B" w:rsidP="00871643">
      <w:pPr>
        <w:jc w:val="center"/>
        <w:rPr>
          <w:rFonts w:cstheme="minorHAnsi"/>
          <w:sz w:val="24"/>
          <w:szCs w:val="24"/>
        </w:rPr>
      </w:pPr>
      <w:r>
        <w:rPr>
          <w:rFonts w:cstheme="minorHAnsi"/>
          <w:b/>
          <w:sz w:val="24"/>
          <w:szCs w:val="24"/>
          <w:u w:val="single"/>
        </w:rPr>
        <w:lastRenderedPageBreak/>
        <w:t>Introduction</w:t>
      </w:r>
    </w:p>
    <w:p w14:paraId="7AE87BB6" w14:textId="77777777" w:rsidR="00696F01" w:rsidRDefault="00696F01" w:rsidP="00587E37">
      <w:pPr>
        <w:jc w:val="center"/>
        <w:rPr>
          <w:rFonts w:cstheme="minorHAnsi"/>
          <w:b/>
          <w:sz w:val="24"/>
          <w:szCs w:val="24"/>
          <w:u w:val="single"/>
        </w:rPr>
      </w:pPr>
    </w:p>
    <w:p w14:paraId="52475CA2" w14:textId="31A76FA5" w:rsidR="0015646A" w:rsidRPr="0015646A" w:rsidRDefault="003C7C3E" w:rsidP="0015646A">
      <w:pPr>
        <w:spacing w:line="480" w:lineRule="auto"/>
        <w:rPr>
          <w:sz w:val="24"/>
          <w:szCs w:val="24"/>
        </w:rPr>
      </w:pPr>
      <w:r w:rsidRPr="0015646A">
        <w:rPr>
          <w:sz w:val="24"/>
          <w:szCs w:val="24"/>
        </w:rPr>
        <w:t>In 2016, police reports indicated that 537 out of 1445 fatal crashes in Britain that year had contributing factors of “failure to look” or distracted driving such as phone use. A further 100 fatal crashes were recorded as being due to aggressive driving</w:t>
      </w:r>
      <w:r w:rsidR="00D44C33">
        <w:rPr>
          <w:sz w:val="24"/>
          <w:szCs w:val="24"/>
        </w:rPr>
        <w:t xml:space="preserve"> (Department of Transport, 2017</w:t>
      </w:r>
      <w:r w:rsidR="00D44C33" w:rsidRPr="00880C94">
        <w:rPr>
          <w:sz w:val="24"/>
          <w:szCs w:val="24"/>
        </w:rPr>
        <w:t>)</w:t>
      </w:r>
      <w:r w:rsidRPr="00880C94">
        <w:rPr>
          <w:sz w:val="24"/>
          <w:szCs w:val="24"/>
        </w:rPr>
        <w:t>. Risky driving behaviour</w:t>
      </w:r>
      <w:r w:rsidR="00D44C33" w:rsidRPr="00880C94">
        <w:rPr>
          <w:sz w:val="24"/>
          <w:szCs w:val="24"/>
        </w:rPr>
        <w:t xml:space="preserve"> </w:t>
      </w:r>
      <w:r w:rsidRPr="00880C94">
        <w:rPr>
          <w:sz w:val="24"/>
          <w:szCs w:val="24"/>
        </w:rPr>
        <w:t>for the purpose of this report</w:t>
      </w:r>
      <w:r w:rsidR="00D44C33" w:rsidRPr="00880C94">
        <w:rPr>
          <w:sz w:val="24"/>
          <w:szCs w:val="24"/>
        </w:rPr>
        <w:t>,</w:t>
      </w:r>
      <w:r w:rsidRPr="00880C94">
        <w:rPr>
          <w:sz w:val="24"/>
          <w:szCs w:val="24"/>
        </w:rPr>
        <w:t xml:space="preserve"> is defined as any </w:t>
      </w:r>
      <w:r w:rsidRPr="0015646A">
        <w:rPr>
          <w:sz w:val="24"/>
          <w:szCs w:val="24"/>
        </w:rPr>
        <w:t xml:space="preserve">behaviour knowingly carried out by a person driving a vehicle that </w:t>
      </w:r>
      <w:r w:rsidR="00804B28" w:rsidRPr="0015646A">
        <w:rPr>
          <w:sz w:val="24"/>
          <w:szCs w:val="24"/>
        </w:rPr>
        <w:t xml:space="preserve">has the potential to cause harm </w:t>
      </w:r>
      <w:r w:rsidRPr="0015646A">
        <w:rPr>
          <w:sz w:val="24"/>
          <w:szCs w:val="24"/>
        </w:rPr>
        <w:t xml:space="preserve">or death </w:t>
      </w:r>
      <w:r w:rsidR="00804B28" w:rsidRPr="0015646A">
        <w:rPr>
          <w:sz w:val="24"/>
          <w:szCs w:val="24"/>
        </w:rPr>
        <w:t xml:space="preserve">to </w:t>
      </w:r>
      <w:r w:rsidRPr="0015646A">
        <w:rPr>
          <w:sz w:val="24"/>
          <w:szCs w:val="24"/>
        </w:rPr>
        <w:t>the driver or another person. Examples of risky driving behaviour include travelling too closely to the vehicle in front, driving over the speed limit and using a phone while driving.</w:t>
      </w:r>
      <w:r w:rsidR="00D93101" w:rsidRPr="0015646A">
        <w:rPr>
          <w:sz w:val="24"/>
          <w:szCs w:val="24"/>
        </w:rPr>
        <w:t xml:space="preserve"> </w:t>
      </w:r>
      <w:r w:rsidR="00B14393" w:rsidRPr="0015646A">
        <w:rPr>
          <w:sz w:val="24"/>
          <w:szCs w:val="24"/>
        </w:rPr>
        <w:t xml:space="preserve">If there was a possibility of these behaviours being reduced, it could mean that hundreds of road traffic accident (RTA) deaths </w:t>
      </w:r>
      <w:r w:rsidR="005623D3" w:rsidRPr="0015646A">
        <w:rPr>
          <w:sz w:val="24"/>
          <w:szCs w:val="24"/>
        </w:rPr>
        <w:t xml:space="preserve">are </w:t>
      </w:r>
      <w:r w:rsidR="00B14393" w:rsidRPr="0015646A">
        <w:rPr>
          <w:sz w:val="24"/>
          <w:szCs w:val="24"/>
        </w:rPr>
        <w:t>avoided every year.</w:t>
      </w:r>
      <w:r w:rsidR="0072438F" w:rsidRPr="0015646A">
        <w:rPr>
          <w:sz w:val="24"/>
          <w:szCs w:val="24"/>
        </w:rPr>
        <w:t xml:space="preserve"> </w:t>
      </w:r>
      <w:r w:rsidR="0015646A" w:rsidRPr="0015646A">
        <w:rPr>
          <w:sz w:val="24"/>
          <w:szCs w:val="24"/>
        </w:rPr>
        <w:t xml:space="preserve">Sensation seeking is defined as “A personality </w:t>
      </w:r>
      <w:hyperlink r:id="rId9" w:history="1">
        <w:r w:rsidR="0015646A" w:rsidRPr="0015646A">
          <w:rPr>
            <w:rStyle w:val="Hyperlink"/>
            <w:color w:val="auto"/>
            <w:sz w:val="24"/>
            <w:szCs w:val="24"/>
            <w:u w:val="none"/>
          </w:rPr>
          <w:t>trait</w:t>
        </w:r>
      </w:hyperlink>
      <w:r w:rsidR="0015646A" w:rsidRPr="0015646A">
        <w:rPr>
          <w:sz w:val="24"/>
          <w:szCs w:val="24"/>
        </w:rPr>
        <w:t xml:space="preserve"> associated with a preference for intense sensory stimulation, strong, novel, and varied experiences, and in many cases risk taking.” (</w:t>
      </w:r>
      <w:r w:rsidR="003A3BC7">
        <w:rPr>
          <w:sz w:val="24"/>
          <w:szCs w:val="24"/>
        </w:rPr>
        <w:t>Oxford</w:t>
      </w:r>
      <w:r w:rsidR="0015646A" w:rsidRPr="0015646A">
        <w:rPr>
          <w:sz w:val="24"/>
          <w:szCs w:val="24"/>
        </w:rPr>
        <w:t>, 2015). Sensation seeking tendencies in individuals are typically measured through self-reported questionnaires</w:t>
      </w:r>
      <w:r w:rsidR="00C455EF">
        <w:rPr>
          <w:sz w:val="24"/>
          <w:szCs w:val="24"/>
        </w:rPr>
        <w:t xml:space="preserve">. </w:t>
      </w:r>
      <w:r w:rsidR="0015646A" w:rsidRPr="0015646A">
        <w:rPr>
          <w:sz w:val="24"/>
          <w:szCs w:val="24"/>
        </w:rPr>
        <w:t xml:space="preserve">Dahlen, Martin, Ragan and Kuhlman (2005) used the Arnett Inventory of Sensation Seeking (AISS) which uses a 4-point Likert scale to assess participants. A </w:t>
      </w:r>
      <w:r w:rsidR="000A2C81" w:rsidRPr="0015646A">
        <w:rPr>
          <w:sz w:val="24"/>
          <w:szCs w:val="24"/>
        </w:rPr>
        <w:t xml:space="preserve">study </w:t>
      </w:r>
      <w:r w:rsidR="00622551" w:rsidRPr="0015646A">
        <w:rPr>
          <w:sz w:val="24"/>
          <w:szCs w:val="24"/>
        </w:rPr>
        <w:t>on this topic</w:t>
      </w:r>
      <w:r w:rsidR="000A2C81" w:rsidRPr="0015646A">
        <w:rPr>
          <w:sz w:val="24"/>
          <w:szCs w:val="24"/>
        </w:rPr>
        <w:t xml:space="preserve"> carried out by </w:t>
      </w:r>
      <w:r w:rsidR="00D112EC" w:rsidRPr="0015646A">
        <w:rPr>
          <w:sz w:val="24"/>
          <w:szCs w:val="24"/>
        </w:rPr>
        <w:t>Dahlen</w:t>
      </w:r>
      <w:r w:rsidR="0015646A" w:rsidRPr="0015646A">
        <w:rPr>
          <w:sz w:val="24"/>
          <w:szCs w:val="24"/>
        </w:rPr>
        <w:t xml:space="preserve"> et al. </w:t>
      </w:r>
      <w:r w:rsidR="00622551" w:rsidRPr="0015646A">
        <w:rPr>
          <w:sz w:val="24"/>
          <w:szCs w:val="24"/>
        </w:rPr>
        <w:t xml:space="preserve">did find </w:t>
      </w:r>
      <w:r w:rsidR="00BA3CD5" w:rsidRPr="0015646A">
        <w:rPr>
          <w:sz w:val="24"/>
          <w:szCs w:val="24"/>
        </w:rPr>
        <w:t xml:space="preserve">that </w:t>
      </w:r>
      <w:r w:rsidR="00937A92" w:rsidRPr="0015646A">
        <w:rPr>
          <w:sz w:val="24"/>
          <w:szCs w:val="24"/>
        </w:rPr>
        <w:t>sensation seeking predicted risky driving behaviour</w:t>
      </w:r>
      <w:r w:rsidR="00FC4668" w:rsidRPr="0015646A">
        <w:rPr>
          <w:sz w:val="24"/>
          <w:szCs w:val="24"/>
        </w:rPr>
        <w:t xml:space="preserve">, and also found links to other </w:t>
      </w:r>
      <w:r w:rsidR="00B513E7" w:rsidRPr="0015646A">
        <w:rPr>
          <w:sz w:val="24"/>
          <w:szCs w:val="24"/>
        </w:rPr>
        <w:t>dangerous driving behaviours such as aggressive driving.</w:t>
      </w:r>
      <w:r w:rsidR="00791436" w:rsidRPr="0015646A">
        <w:rPr>
          <w:sz w:val="24"/>
          <w:szCs w:val="24"/>
        </w:rPr>
        <w:t xml:space="preserve"> These findings are consistent with other studies </w:t>
      </w:r>
      <w:r w:rsidR="0015646A">
        <w:rPr>
          <w:sz w:val="24"/>
          <w:szCs w:val="24"/>
        </w:rPr>
        <w:t xml:space="preserve">such as </w:t>
      </w:r>
      <w:proofErr w:type="spellStart"/>
      <w:r w:rsidR="00F3636D" w:rsidRPr="0015646A">
        <w:rPr>
          <w:sz w:val="24"/>
          <w:szCs w:val="24"/>
        </w:rPr>
        <w:t>Ulleb</w:t>
      </w:r>
      <w:r w:rsidR="00673E82" w:rsidRPr="0015646A">
        <w:rPr>
          <w:sz w:val="24"/>
          <w:szCs w:val="24"/>
        </w:rPr>
        <w:t>e</w:t>
      </w:r>
      <w:r w:rsidR="0015646A">
        <w:rPr>
          <w:sz w:val="24"/>
          <w:szCs w:val="24"/>
        </w:rPr>
        <w:t>rg</w:t>
      </w:r>
      <w:proofErr w:type="spellEnd"/>
      <w:r w:rsidR="0015646A">
        <w:rPr>
          <w:sz w:val="24"/>
          <w:szCs w:val="24"/>
        </w:rPr>
        <w:t xml:space="preserve"> and</w:t>
      </w:r>
      <w:r w:rsidR="00F3636D" w:rsidRPr="0015646A">
        <w:rPr>
          <w:sz w:val="24"/>
          <w:szCs w:val="24"/>
        </w:rPr>
        <w:t xml:space="preserve"> </w:t>
      </w:r>
      <w:proofErr w:type="spellStart"/>
      <w:r w:rsidR="00673E82" w:rsidRPr="0015646A">
        <w:rPr>
          <w:sz w:val="24"/>
          <w:szCs w:val="24"/>
        </w:rPr>
        <w:t>Rundmo</w:t>
      </w:r>
      <w:proofErr w:type="spellEnd"/>
      <w:r w:rsidR="0015646A">
        <w:rPr>
          <w:sz w:val="24"/>
          <w:szCs w:val="24"/>
        </w:rPr>
        <w:t xml:space="preserve"> (2003), who </w:t>
      </w:r>
      <w:r w:rsidR="00E54E83">
        <w:rPr>
          <w:sz w:val="24"/>
          <w:szCs w:val="24"/>
        </w:rPr>
        <w:t>investigated</w:t>
      </w:r>
      <w:r w:rsidR="00880C94">
        <w:rPr>
          <w:sz w:val="24"/>
          <w:szCs w:val="24"/>
        </w:rPr>
        <w:t xml:space="preserve"> risky driving behaviour in</w:t>
      </w:r>
      <w:r w:rsidR="00E54E83">
        <w:rPr>
          <w:sz w:val="24"/>
          <w:szCs w:val="24"/>
        </w:rPr>
        <w:t xml:space="preserve"> young drivers. </w:t>
      </w:r>
    </w:p>
    <w:p w14:paraId="4C6A09D8" w14:textId="316BB1E5" w:rsidR="000C7D49" w:rsidRPr="0015646A" w:rsidRDefault="0015646A" w:rsidP="0015646A">
      <w:pPr>
        <w:spacing w:line="480" w:lineRule="auto"/>
        <w:rPr>
          <w:sz w:val="24"/>
          <w:szCs w:val="24"/>
        </w:rPr>
      </w:pPr>
      <w:r w:rsidRPr="0015646A">
        <w:rPr>
          <w:sz w:val="24"/>
          <w:szCs w:val="24"/>
        </w:rPr>
        <w:t xml:space="preserve">  </w:t>
      </w:r>
      <w:r w:rsidR="000C7D49" w:rsidRPr="0015646A">
        <w:rPr>
          <w:sz w:val="24"/>
          <w:szCs w:val="24"/>
        </w:rPr>
        <w:t>Based on</w:t>
      </w:r>
      <w:r w:rsidR="00EE09FC" w:rsidRPr="0015646A">
        <w:rPr>
          <w:sz w:val="24"/>
          <w:szCs w:val="24"/>
        </w:rPr>
        <w:t xml:space="preserve"> this information, the</w:t>
      </w:r>
      <w:r w:rsidR="008315DA" w:rsidRPr="0015646A">
        <w:rPr>
          <w:sz w:val="24"/>
          <w:szCs w:val="24"/>
        </w:rPr>
        <w:t xml:space="preserve"> expectation and</w:t>
      </w:r>
      <w:r w:rsidR="00EE09FC" w:rsidRPr="0015646A">
        <w:rPr>
          <w:sz w:val="24"/>
          <w:szCs w:val="24"/>
        </w:rPr>
        <w:t xml:space="preserve"> </w:t>
      </w:r>
      <w:r w:rsidR="00B84548" w:rsidRPr="0015646A">
        <w:rPr>
          <w:sz w:val="24"/>
          <w:szCs w:val="24"/>
        </w:rPr>
        <w:t>h</w:t>
      </w:r>
      <w:r w:rsidR="00EE09FC" w:rsidRPr="0015646A">
        <w:rPr>
          <w:sz w:val="24"/>
          <w:szCs w:val="24"/>
        </w:rPr>
        <w:t>ypothesis for this study is</w:t>
      </w:r>
      <w:r w:rsidR="008315DA" w:rsidRPr="0015646A">
        <w:rPr>
          <w:sz w:val="24"/>
          <w:szCs w:val="24"/>
        </w:rPr>
        <w:t xml:space="preserve"> that the results will show a </w:t>
      </w:r>
      <w:r w:rsidR="00571F42" w:rsidRPr="0015646A">
        <w:rPr>
          <w:sz w:val="24"/>
          <w:szCs w:val="24"/>
        </w:rPr>
        <w:t>strong</w:t>
      </w:r>
      <w:r w:rsidR="00C46FF8" w:rsidRPr="0015646A">
        <w:rPr>
          <w:sz w:val="24"/>
          <w:szCs w:val="24"/>
        </w:rPr>
        <w:t>, positive</w:t>
      </w:r>
      <w:r w:rsidR="00571F42" w:rsidRPr="0015646A">
        <w:rPr>
          <w:sz w:val="24"/>
          <w:szCs w:val="24"/>
        </w:rPr>
        <w:t xml:space="preserve"> </w:t>
      </w:r>
      <w:r w:rsidR="008315DA" w:rsidRPr="0015646A">
        <w:rPr>
          <w:sz w:val="24"/>
          <w:szCs w:val="24"/>
        </w:rPr>
        <w:t>correlation between sensation seeking and risky driving behaviour</w:t>
      </w:r>
      <w:r w:rsidR="00617E43" w:rsidRPr="0015646A">
        <w:rPr>
          <w:sz w:val="24"/>
          <w:szCs w:val="24"/>
        </w:rPr>
        <w:t xml:space="preserve">, with </w:t>
      </w:r>
      <w:r w:rsidR="00895AA0" w:rsidRPr="0015646A">
        <w:rPr>
          <w:sz w:val="24"/>
          <w:szCs w:val="24"/>
        </w:rPr>
        <w:t>high scores</w:t>
      </w:r>
      <w:r w:rsidR="00617E43" w:rsidRPr="0015646A">
        <w:rPr>
          <w:sz w:val="24"/>
          <w:szCs w:val="24"/>
        </w:rPr>
        <w:t xml:space="preserve"> o</w:t>
      </w:r>
      <w:r w:rsidR="00895AA0" w:rsidRPr="0015646A">
        <w:rPr>
          <w:sz w:val="24"/>
          <w:szCs w:val="24"/>
        </w:rPr>
        <w:t>n a</w:t>
      </w:r>
      <w:r w:rsidR="00617E43" w:rsidRPr="0015646A">
        <w:rPr>
          <w:sz w:val="24"/>
          <w:szCs w:val="24"/>
        </w:rPr>
        <w:t xml:space="preserve"> sensation seeking</w:t>
      </w:r>
      <w:r w:rsidR="00895AA0" w:rsidRPr="0015646A">
        <w:rPr>
          <w:sz w:val="24"/>
          <w:szCs w:val="24"/>
        </w:rPr>
        <w:t xml:space="preserve"> questionnaire</w:t>
      </w:r>
      <w:r w:rsidR="00617E43" w:rsidRPr="0015646A">
        <w:rPr>
          <w:sz w:val="24"/>
          <w:szCs w:val="24"/>
        </w:rPr>
        <w:t xml:space="preserve"> </w:t>
      </w:r>
      <w:r w:rsidR="00895AA0" w:rsidRPr="0015646A">
        <w:rPr>
          <w:sz w:val="24"/>
          <w:szCs w:val="24"/>
        </w:rPr>
        <w:t xml:space="preserve">associated with high scores on a risky driving behaviour questionnaire. </w:t>
      </w:r>
    </w:p>
    <w:p w14:paraId="231E746D" w14:textId="77777777" w:rsidR="00C9344B" w:rsidRPr="00C9344B" w:rsidRDefault="00C9344B" w:rsidP="00587E37">
      <w:pPr>
        <w:jc w:val="center"/>
        <w:rPr>
          <w:rFonts w:cstheme="minorHAnsi"/>
          <w:sz w:val="24"/>
          <w:szCs w:val="24"/>
        </w:rPr>
      </w:pPr>
    </w:p>
    <w:p w14:paraId="221ECCED" w14:textId="1F866495" w:rsidR="00111DBB" w:rsidRPr="00587E37" w:rsidRDefault="00111DBB" w:rsidP="00587E37">
      <w:pPr>
        <w:jc w:val="center"/>
        <w:rPr>
          <w:rFonts w:cstheme="minorHAnsi"/>
          <w:sz w:val="24"/>
          <w:szCs w:val="24"/>
        </w:rPr>
      </w:pPr>
      <w:r w:rsidRPr="00111B86">
        <w:rPr>
          <w:rFonts w:cstheme="minorHAnsi"/>
          <w:b/>
          <w:sz w:val="24"/>
          <w:szCs w:val="24"/>
          <w:u w:val="single"/>
        </w:rPr>
        <w:t>Method</w:t>
      </w:r>
    </w:p>
    <w:p w14:paraId="359D5B8B" w14:textId="0F979600" w:rsidR="00111DBB" w:rsidRPr="00111B86" w:rsidRDefault="00111DBB" w:rsidP="00587E37">
      <w:pPr>
        <w:spacing w:line="480" w:lineRule="auto"/>
        <w:rPr>
          <w:rFonts w:cstheme="minorHAnsi"/>
          <w:b/>
          <w:sz w:val="24"/>
          <w:szCs w:val="24"/>
          <w:u w:val="single"/>
        </w:rPr>
      </w:pPr>
      <w:r w:rsidRPr="00111B86">
        <w:rPr>
          <w:rFonts w:cstheme="minorHAnsi"/>
          <w:b/>
          <w:sz w:val="24"/>
          <w:szCs w:val="24"/>
          <w:u w:val="single"/>
        </w:rPr>
        <w:t>Participants:</w:t>
      </w:r>
    </w:p>
    <w:p w14:paraId="6791F5BC" w14:textId="3C214027" w:rsidR="00111B86" w:rsidRPr="005C4613" w:rsidRDefault="00111DBB" w:rsidP="00587E37">
      <w:pPr>
        <w:spacing w:line="480" w:lineRule="auto"/>
        <w:rPr>
          <w:rFonts w:cstheme="minorHAnsi"/>
          <w:sz w:val="24"/>
          <w:szCs w:val="24"/>
        </w:rPr>
      </w:pPr>
      <w:r w:rsidRPr="00111B86">
        <w:rPr>
          <w:rFonts w:cstheme="minorHAnsi"/>
          <w:sz w:val="24"/>
          <w:szCs w:val="24"/>
        </w:rPr>
        <w:t xml:space="preserve">Participants were </w:t>
      </w:r>
      <w:r w:rsidR="007659D5">
        <w:rPr>
          <w:rFonts w:cstheme="minorHAnsi"/>
          <w:sz w:val="24"/>
          <w:szCs w:val="24"/>
        </w:rPr>
        <w:t>26</w:t>
      </w:r>
      <w:r w:rsidRPr="00111B86">
        <w:rPr>
          <w:rFonts w:cstheme="minorHAnsi"/>
          <w:sz w:val="24"/>
          <w:szCs w:val="24"/>
        </w:rPr>
        <w:t xml:space="preserve"> level four psychology students from the University of Wales Trinity St. David</w:t>
      </w:r>
      <w:r w:rsidR="00911A29">
        <w:rPr>
          <w:rFonts w:cstheme="minorHAnsi"/>
          <w:sz w:val="24"/>
          <w:szCs w:val="24"/>
        </w:rPr>
        <w:t xml:space="preserve"> (M=4, F=22</w:t>
      </w:r>
      <w:r w:rsidR="00A67AF6">
        <w:rPr>
          <w:rFonts w:cstheme="minorHAnsi"/>
          <w:sz w:val="24"/>
          <w:szCs w:val="24"/>
        </w:rPr>
        <w:t>)</w:t>
      </w:r>
      <w:r w:rsidRPr="00111B86">
        <w:rPr>
          <w:rFonts w:cstheme="minorHAnsi"/>
          <w:sz w:val="24"/>
          <w:szCs w:val="24"/>
        </w:rPr>
        <w:t>.</w:t>
      </w:r>
      <w:r w:rsidR="00786DC0" w:rsidRPr="00111B86">
        <w:rPr>
          <w:rFonts w:cstheme="minorHAnsi"/>
          <w:sz w:val="24"/>
          <w:szCs w:val="24"/>
        </w:rPr>
        <w:t xml:space="preserve"> </w:t>
      </w:r>
      <w:r w:rsidR="007659D5">
        <w:rPr>
          <w:rFonts w:cstheme="minorHAnsi"/>
          <w:sz w:val="24"/>
          <w:szCs w:val="24"/>
        </w:rPr>
        <w:t xml:space="preserve">They were recruited for the study through </w:t>
      </w:r>
      <w:r w:rsidR="00207449">
        <w:rPr>
          <w:rFonts w:cstheme="minorHAnsi"/>
          <w:sz w:val="24"/>
          <w:szCs w:val="24"/>
        </w:rPr>
        <w:t xml:space="preserve">email and invited to complete the questionnaires. The participants ages ranged </w:t>
      </w:r>
      <w:r w:rsidR="00A67AF6">
        <w:rPr>
          <w:rFonts w:cstheme="minorHAnsi"/>
          <w:sz w:val="24"/>
          <w:szCs w:val="24"/>
        </w:rPr>
        <w:t xml:space="preserve">between 18 and 60 </w:t>
      </w:r>
      <w:r w:rsidR="00A67AF6" w:rsidRPr="005C4613">
        <w:rPr>
          <w:rFonts w:cstheme="minorHAnsi"/>
          <w:sz w:val="24"/>
          <w:szCs w:val="24"/>
        </w:rPr>
        <w:t>(</w:t>
      </w:r>
      <w:r w:rsidR="005C4613" w:rsidRPr="005C4613">
        <w:rPr>
          <w:rFonts w:cstheme="minorHAnsi"/>
          <w:i/>
          <w:sz w:val="24"/>
          <w:szCs w:val="24"/>
        </w:rPr>
        <w:t>M</w:t>
      </w:r>
      <w:r w:rsidR="005C4613" w:rsidRPr="005C4613">
        <w:rPr>
          <w:rFonts w:cstheme="minorHAnsi"/>
          <w:sz w:val="24"/>
          <w:szCs w:val="24"/>
        </w:rPr>
        <w:t xml:space="preserve">= </w:t>
      </w:r>
      <w:r w:rsidR="005C4613" w:rsidRPr="005C4613">
        <w:rPr>
          <w:rFonts w:cstheme="minorHAnsi"/>
          <w:color w:val="010205"/>
          <w:sz w:val="24"/>
          <w:szCs w:val="24"/>
        </w:rPr>
        <w:t>27.5</w:t>
      </w:r>
      <w:r w:rsidR="005C4613" w:rsidRPr="005C4613">
        <w:rPr>
          <w:rFonts w:cstheme="minorHAnsi"/>
          <w:color w:val="010205"/>
          <w:sz w:val="24"/>
          <w:szCs w:val="24"/>
        </w:rPr>
        <w:t xml:space="preserve">8, </w:t>
      </w:r>
      <w:r w:rsidR="005C4613" w:rsidRPr="005C4613">
        <w:rPr>
          <w:rFonts w:cstheme="minorHAnsi"/>
          <w:i/>
          <w:color w:val="010205"/>
          <w:sz w:val="24"/>
          <w:szCs w:val="24"/>
        </w:rPr>
        <w:t>SD</w:t>
      </w:r>
      <w:r w:rsidR="005C4613" w:rsidRPr="005C4613">
        <w:rPr>
          <w:rFonts w:cstheme="minorHAnsi"/>
          <w:color w:val="010205"/>
          <w:sz w:val="24"/>
          <w:szCs w:val="24"/>
        </w:rPr>
        <w:t xml:space="preserve">= </w:t>
      </w:r>
      <w:r w:rsidR="005C4613" w:rsidRPr="005C4613">
        <w:rPr>
          <w:rFonts w:cstheme="minorHAnsi"/>
          <w:color w:val="010205"/>
          <w:sz w:val="24"/>
          <w:szCs w:val="24"/>
        </w:rPr>
        <w:t>11.13</w:t>
      </w:r>
      <w:r w:rsidR="005C4613" w:rsidRPr="005C4613">
        <w:rPr>
          <w:rFonts w:cstheme="minorHAnsi"/>
          <w:color w:val="010205"/>
          <w:sz w:val="24"/>
          <w:szCs w:val="24"/>
        </w:rPr>
        <w:t>)</w:t>
      </w:r>
      <w:r w:rsidR="005C4613">
        <w:rPr>
          <w:rFonts w:cstheme="minorHAnsi"/>
          <w:color w:val="010205"/>
          <w:sz w:val="24"/>
          <w:szCs w:val="24"/>
        </w:rPr>
        <w:t>.</w:t>
      </w:r>
    </w:p>
    <w:p w14:paraId="25A41991" w14:textId="77777777" w:rsidR="0015646A" w:rsidRDefault="0015646A" w:rsidP="00587E37">
      <w:pPr>
        <w:spacing w:line="480" w:lineRule="auto"/>
        <w:rPr>
          <w:rFonts w:cstheme="minorHAnsi"/>
          <w:b/>
          <w:sz w:val="24"/>
          <w:szCs w:val="24"/>
          <w:u w:val="single"/>
        </w:rPr>
      </w:pPr>
    </w:p>
    <w:p w14:paraId="54515E20" w14:textId="75F7271A" w:rsidR="006F7E21" w:rsidRPr="00111B86" w:rsidRDefault="00E269C5" w:rsidP="00587E37">
      <w:pPr>
        <w:spacing w:line="480" w:lineRule="auto"/>
        <w:rPr>
          <w:rFonts w:cstheme="minorHAnsi"/>
          <w:sz w:val="24"/>
          <w:szCs w:val="24"/>
        </w:rPr>
      </w:pPr>
      <w:r w:rsidRPr="00111B86">
        <w:rPr>
          <w:rFonts w:cstheme="minorHAnsi"/>
          <w:b/>
          <w:sz w:val="24"/>
          <w:szCs w:val="24"/>
          <w:u w:val="single"/>
        </w:rPr>
        <w:t>Design:</w:t>
      </w:r>
    </w:p>
    <w:p w14:paraId="065691D2" w14:textId="3E1D4E09" w:rsidR="00111B86" w:rsidRDefault="00E269C5" w:rsidP="00587E37">
      <w:pPr>
        <w:pStyle w:val="Default"/>
        <w:spacing w:line="480" w:lineRule="auto"/>
        <w:rPr>
          <w:rFonts w:asciiTheme="minorHAnsi" w:hAnsiTheme="minorHAnsi" w:cstheme="minorHAnsi"/>
        </w:rPr>
      </w:pPr>
      <w:r w:rsidRPr="00111B86">
        <w:rPr>
          <w:rFonts w:asciiTheme="minorHAnsi" w:hAnsiTheme="minorHAnsi" w:cstheme="minorHAnsi"/>
        </w:rPr>
        <w:t>The study used between subjects to investigate the hypothesis. The two variables in the study were scores on a sensation seeking questionnaire</w:t>
      </w:r>
      <w:r w:rsidR="005A2FEC">
        <w:rPr>
          <w:rFonts w:asciiTheme="minorHAnsi" w:hAnsiTheme="minorHAnsi" w:cstheme="minorHAnsi"/>
        </w:rPr>
        <w:t xml:space="preserve"> known as </w:t>
      </w:r>
      <w:r w:rsidR="005A2FEC" w:rsidRPr="00111B86">
        <w:rPr>
          <w:rFonts w:cstheme="minorHAnsi"/>
        </w:rPr>
        <w:t>Brief Sensation Seeking Scale (BSSS)</w:t>
      </w:r>
      <w:r w:rsidR="005A2FEC">
        <w:rPr>
          <w:rFonts w:cstheme="minorHAnsi"/>
        </w:rPr>
        <w:t xml:space="preserve"> </w:t>
      </w:r>
      <w:r w:rsidR="00CC1FE9">
        <w:rPr>
          <w:rFonts w:cstheme="minorHAnsi"/>
        </w:rPr>
        <w:t>(</w:t>
      </w:r>
      <w:r w:rsidR="00CC1FE9" w:rsidRPr="00364302">
        <w:rPr>
          <w:rFonts w:cstheme="minorHAnsi"/>
        </w:rPr>
        <w:t>Stephenson, Hoyle</w:t>
      </w:r>
      <w:r w:rsidR="00CC1FE9">
        <w:rPr>
          <w:rFonts w:cstheme="minorHAnsi"/>
        </w:rPr>
        <w:t xml:space="preserve">, </w:t>
      </w:r>
      <w:r w:rsidR="00CC1FE9" w:rsidRPr="00364302">
        <w:rPr>
          <w:rFonts w:cstheme="minorHAnsi"/>
        </w:rPr>
        <w:t>Slater &amp; Palmgreen</w:t>
      </w:r>
      <w:r w:rsidR="00CC1FE9">
        <w:rPr>
          <w:rFonts w:cstheme="minorHAnsi"/>
        </w:rPr>
        <w:t xml:space="preserve">, </w:t>
      </w:r>
      <w:r w:rsidR="00CC1FE9" w:rsidRPr="00364302">
        <w:rPr>
          <w:rFonts w:cstheme="minorHAnsi"/>
        </w:rPr>
        <w:t>2003)</w:t>
      </w:r>
      <w:r w:rsidR="00CC1FE9">
        <w:rPr>
          <w:rFonts w:cstheme="minorHAnsi"/>
        </w:rPr>
        <w:t xml:space="preserve"> </w:t>
      </w:r>
      <w:r w:rsidRPr="00111B86">
        <w:rPr>
          <w:rFonts w:asciiTheme="minorHAnsi" w:hAnsiTheme="minorHAnsi" w:cstheme="minorHAnsi"/>
        </w:rPr>
        <w:t>(A</w:t>
      </w:r>
      <w:r w:rsidR="00CF3C36">
        <w:rPr>
          <w:rFonts w:asciiTheme="minorHAnsi" w:hAnsiTheme="minorHAnsi" w:cstheme="minorHAnsi"/>
        </w:rPr>
        <w:t>ppendix A</w:t>
      </w:r>
      <w:r w:rsidRPr="00111B86">
        <w:rPr>
          <w:rFonts w:asciiTheme="minorHAnsi" w:hAnsiTheme="minorHAnsi" w:cstheme="minorHAnsi"/>
        </w:rPr>
        <w:t>) and scores on a risky driving behaviour questionnaire</w:t>
      </w:r>
      <w:r w:rsidR="00DB458E">
        <w:rPr>
          <w:rFonts w:asciiTheme="minorHAnsi" w:hAnsiTheme="minorHAnsi" w:cstheme="minorHAnsi"/>
        </w:rPr>
        <w:t xml:space="preserve"> created by </w:t>
      </w:r>
      <w:proofErr w:type="spellStart"/>
      <w:r w:rsidR="00DB458E" w:rsidRPr="00055F0D">
        <w:rPr>
          <w:rFonts w:cstheme="minorHAnsi"/>
        </w:rPr>
        <w:t>Ivers</w:t>
      </w:r>
      <w:proofErr w:type="spellEnd"/>
      <w:r w:rsidR="00DB458E">
        <w:rPr>
          <w:rFonts w:ascii="Arial" w:hAnsi="Arial" w:cs="Arial"/>
          <w:b/>
        </w:rPr>
        <w:t xml:space="preserve"> </w:t>
      </w:r>
      <w:r w:rsidR="00DB458E">
        <w:rPr>
          <w:rFonts w:cstheme="minorHAnsi"/>
        </w:rPr>
        <w:t>et al. (2009)</w:t>
      </w:r>
      <w:r w:rsidRPr="00111B86">
        <w:rPr>
          <w:rFonts w:asciiTheme="minorHAnsi" w:hAnsiTheme="minorHAnsi" w:cstheme="minorHAnsi"/>
        </w:rPr>
        <w:t xml:space="preserve"> (A</w:t>
      </w:r>
      <w:r w:rsidR="00E3033D">
        <w:rPr>
          <w:rFonts w:asciiTheme="minorHAnsi" w:hAnsiTheme="minorHAnsi" w:cstheme="minorHAnsi"/>
        </w:rPr>
        <w:t>ppendix B</w:t>
      </w:r>
      <w:r w:rsidRPr="00111B86">
        <w:rPr>
          <w:rFonts w:asciiTheme="minorHAnsi" w:hAnsiTheme="minorHAnsi" w:cstheme="minorHAnsi"/>
        </w:rPr>
        <w:t>).</w:t>
      </w:r>
      <w:r w:rsidR="00111B86" w:rsidRPr="00111B86">
        <w:rPr>
          <w:rFonts w:asciiTheme="minorHAnsi" w:hAnsiTheme="minorHAnsi" w:cstheme="minorHAnsi"/>
        </w:rPr>
        <w:t xml:space="preserve"> </w:t>
      </w:r>
      <w:r w:rsidR="00085A25">
        <w:rPr>
          <w:rFonts w:asciiTheme="minorHAnsi" w:hAnsiTheme="minorHAnsi" w:cstheme="minorHAnsi"/>
        </w:rPr>
        <w:t>Results were calculated using the SPSS software package (A</w:t>
      </w:r>
      <w:r w:rsidR="000A6151">
        <w:rPr>
          <w:rFonts w:asciiTheme="minorHAnsi" w:hAnsiTheme="minorHAnsi" w:cstheme="minorHAnsi"/>
        </w:rPr>
        <w:t>ppendix C</w:t>
      </w:r>
      <w:r w:rsidR="00085A25">
        <w:rPr>
          <w:rFonts w:asciiTheme="minorHAnsi" w:hAnsiTheme="minorHAnsi" w:cstheme="minorHAnsi"/>
        </w:rPr>
        <w:t>).</w:t>
      </w:r>
    </w:p>
    <w:p w14:paraId="2FB98824" w14:textId="77777777" w:rsidR="00111B86" w:rsidRPr="00111B86" w:rsidRDefault="00111B86" w:rsidP="00587E37">
      <w:pPr>
        <w:pStyle w:val="Default"/>
        <w:spacing w:line="480" w:lineRule="auto"/>
        <w:rPr>
          <w:rFonts w:asciiTheme="minorHAnsi" w:hAnsiTheme="minorHAnsi" w:cstheme="minorHAnsi"/>
        </w:rPr>
      </w:pPr>
    </w:p>
    <w:p w14:paraId="5A5C57A3" w14:textId="77777777" w:rsidR="00111B86" w:rsidRDefault="00111B86" w:rsidP="00587E37">
      <w:pPr>
        <w:pStyle w:val="Default"/>
        <w:spacing w:line="480" w:lineRule="auto"/>
        <w:rPr>
          <w:rFonts w:asciiTheme="minorHAnsi" w:hAnsiTheme="minorHAnsi" w:cstheme="minorHAnsi"/>
          <w:b/>
          <w:u w:val="single"/>
        </w:rPr>
      </w:pPr>
      <w:r w:rsidRPr="00111B86">
        <w:rPr>
          <w:rFonts w:asciiTheme="minorHAnsi" w:hAnsiTheme="minorHAnsi" w:cstheme="minorHAnsi"/>
          <w:b/>
          <w:u w:val="single"/>
        </w:rPr>
        <w:t>Materials:</w:t>
      </w:r>
    </w:p>
    <w:p w14:paraId="08DE7E2B" w14:textId="009ACB14" w:rsidR="00111B86" w:rsidRDefault="00111B86" w:rsidP="00587E37">
      <w:pPr>
        <w:spacing w:line="480" w:lineRule="auto"/>
        <w:rPr>
          <w:rFonts w:cstheme="minorHAnsi"/>
          <w:sz w:val="24"/>
          <w:szCs w:val="24"/>
        </w:rPr>
      </w:pPr>
      <w:r w:rsidRPr="00111B86">
        <w:rPr>
          <w:rFonts w:cstheme="minorHAnsi"/>
          <w:sz w:val="24"/>
          <w:szCs w:val="24"/>
        </w:rPr>
        <w:t xml:space="preserve">Data for the study was collected via two online questionnaires. These were available to participants through the university’s online Moodle portal. </w:t>
      </w:r>
      <w:r w:rsidR="00364302">
        <w:rPr>
          <w:rFonts w:cstheme="minorHAnsi"/>
          <w:sz w:val="24"/>
          <w:szCs w:val="24"/>
        </w:rPr>
        <w:t>Before completing the questionnaires, participants were asked to complete a demographic page</w:t>
      </w:r>
      <w:r w:rsidR="00587E37">
        <w:rPr>
          <w:rFonts w:cstheme="minorHAnsi"/>
          <w:sz w:val="24"/>
          <w:szCs w:val="24"/>
        </w:rPr>
        <w:t xml:space="preserve"> (A</w:t>
      </w:r>
      <w:r w:rsidR="000D315D">
        <w:rPr>
          <w:rFonts w:cstheme="minorHAnsi"/>
          <w:sz w:val="24"/>
          <w:szCs w:val="24"/>
        </w:rPr>
        <w:t>ppendix D</w:t>
      </w:r>
      <w:r w:rsidR="00587E37">
        <w:rPr>
          <w:rFonts w:cstheme="minorHAnsi"/>
          <w:sz w:val="24"/>
          <w:szCs w:val="24"/>
        </w:rPr>
        <w:t>)</w:t>
      </w:r>
      <w:r w:rsidR="00364302">
        <w:rPr>
          <w:rFonts w:cstheme="minorHAnsi"/>
          <w:sz w:val="24"/>
          <w:szCs w:val="24"/>
        </w:rPr>
        <w:t>. Participants were asked to give their age, gender</w:t>
      </w:r>
      <w:r w:rsidR="00587E37">
        <w:rPr>
          <w:rFonts w:cstheme="minorHAnsi"/>
          <w:sz w:val="24"/>
          <w:szCs w:val="24"/>
        </w:rPr>
        <w:t>, the type of driving license they held (if any) and if they were regular drivers (specified as at least two to three times a week).</w:t>
      </w:r>
      <w:r w:rsidR="00364302">
        <w:rPr>
          <w:rFonts w:cstheme="minorHAnsi"/>
          <w:sz w:val="24"/>
          <w:szCs w:val="24"/>
        </w:rPr>
        <w:t xml:space="preserve"> </w:t>
      </w:r>
      <w:r w:rsidRPr="00111B86">
        <w:rPr>
          <w:rFonts w:cstheme="minorHAnsi"/>
          <w:sz w:val="24"/>
          <w:szCs w:val="24"/>
        </w:rPr>
        <w:t>The first questionnaire presented to participants was the Brief Sensation Seeking Scale (BSSS)</w:t>
      </w:r>
      <w:r w:rsidR="00CC1FE9">
        <w:rPr>
          <w:rFonts w:cstheme="minorHAnsi"/>
          <w:sz w:val="24"/>
          <w:szCs w:val="24"/>
        </w:rPr>
        <w:t xml:space="preserve">. </w:t>
      </w:r>
      <w:r w:rsidR="00364302">
        <w:rPr>
          <w:rFonts w:cstheme="minorHAnsi"/>
          <w:sz w:val="24"/>
          <w:szCs w:val="24"/>
        </w:rPr>
        <w:t>The</w:t>
      </w:r>
      <w:r w:rsidR="00587E37">
        <w:rPr>
          <w:rFonts w:cstheme="minorHAnsi"/>
          <w:sz w:val="24"/>
          <w:szCs w:val="24"/>
        </w:rPr>
        <w:t xml:space="preserve"> online</w:t>
      </w:r>
      <w:r w:rsidR="00364302">
        <w:rPr>
          <w:rFonts w:cstheme="minorHAnsi"/>
          <w:sz w:val="24"/>
          <w:szCs w:val="24"/>
        </w:rPr>
        <w:t xml:space="preserve"> questionnaire consisted of eight questions asking the participant to record their feelings towards various scenarios using a five-point Likert scale. Answers on the scale </w:t>
      </w:r>
      <w:r w:rsidR="00364302">
        <w:rPr>
          <w:rFonts w:cstheme="minorHAnsi"/>
          <w:sz w:val="24"/>
          <w:szCs w:val="24"/>
        </w:rPr>
        <w:lastRenderedPageBreak/>
        <w:t xml:space="preserve">ranged from strongly disagree (1) to strongly agree (5), none of the answers were reverse scored. Total scores for the questionnaire could range between a minimum of eight and a maximum of forty, with a higher score indicating greater sensation seeking tendencies. </w:t>
      </w:r>
    </w:p>
    <w:p w14:paraId="17ABCBFD" w14:textId="687F0375" w:rsidR="00DF750F" w:rsidRDefault="00587E37" w:rsidP="00587E37">
      <w:pPr>
        <w:spacing w:line="480" w:lineRule="auto"/>
        <w:rPr>
          <w:rFonts w:cstheme="minorHAnsi"/>
          <w:sz w:val="24"/>
          <w:szCs w:val="24"/>
        </w:rPr>
      </w:pPr>
      <w:r>
        <w:rPr>
          <w:rFonts w:cstheme="minorHAnsi"/>
          <w:sz w:val="24"/>
          <w:szCs w:val="24"/>
        </w:rPr>
        <w:t xml:space="preserve">The second questionnaire </w:t>
      </w:r>
      <w:r w:rsidR="00055F0D">
        <w:rPr>
          <w:rFonts w:cstheme="minorHAnsi"/>
          <w:sz w:val="24"/>
          <w:szCs w:val="24"/>
        </w:rPr>
        <w:t xml:space="preserve">was created by </w:t>
      </w:r>
      <w:proofErr w:type="spellStart"/>
      <w:r w:rsidR="00055F0D" w:rsidRPr="00055F0D">
        <w:rPr>
          <w:rFonts w:cstheme="minorHAnsi"/>
          <w:sz w:val="24"/>
          <w:szCs w:val="24"/>
        </w:rPr>
        <w:t>Ivers</w:t>
      </w:r>
      <w:proofErr w:type="spellEnd"/>
      <w:r w:rsidR="00055F0D">
        <w:rPr>
          <w:rFonts w:ascii="Arial" w:hAnsi="Arial" w:cs="Arial"/>
          <w:b/>
          <w:sz w:val="24"/>
          <w:szCs w:val="24"/>
        </w:rPr>
        <w:t xml:space="preserve"> </w:t>
      </w:r>
      <w:r w:rsidR="00055F0D">
        <w:rPr>
          <w:rFonts w:cstheme="minorHAnsi"/>
          <w:sz w:val="24"/>
          <w:szCs w:val="24"/>
        </w:rPr>
        <w:t xml:space="preserve">et al. and </w:t>
      </w:r>
      <w:r>
        <w:rPr>
          <w:rFonts w:cstheme="minorHAnsi"/>
          <w:sz w:val="24"/>
          <w:szCs w:val="24"/>
        </w:rPr>
        <w:t xml:space="preserve">asked participants to answer </w:t>
      </w:r>
      <w:r w:rsidR="00055F0D">
        <w:rPr>
          <w:rFonts w:cstheme="minorHAnsi"/>
          <w:sz w:val="24"/>
          <w:szCs w:val="24"/>
        </w:rPr>
        <w:t xml:space="preserve">fourteen questions regarding risky driving behaviour (e.g. How often do you… </w:t>
      </w:r>
      <w:r w:rsidR="00055F0D" w:rsidRPr="00055F0D">
        <w:rPr>
          <w:rFonts w:cstheme="minorHAnsi"/>
          <w:sz w:val="24"/>
          <w:szCs w:val="24"/>
        </w:rPr>
        <w:t>Drive about 50mph in a 40mph zone</w:t>
      </w:r>
      <w:r w:rsidR="00055F0D">
        <w:rPr>
          <w:rFonts w:cstheme="minorHAnsi"/>
          <w:sz w:val="24"/>
          <w:szCs w:val="24"/>
        </w:rPr>
        <w:t>). The questionnaire again used a five-point Likert scale, however the responses ranged from very often (4) to never (0), giving participants an option to score zero on the questionnaire. No questions were reverse scored, and scores could range between zero and fifty-six</w:t>
      </w:r>
      <w:r w:rsidR="00380919">
        <w:rPr>
          <w:rFonts w:cstheme="minorHAnsi"/>
          <w:sz w:val="24"/>
          <w:szCs w:val="24"/>
        </w:rPr>
        <w:t xml:space="preserve">, higher scores indicated a high likelihood of engaging in risky driving behaviour. </w:t>
      </w:r>
    </w:p>
    <w:p w14:paraId="2EFE119E" w14:textId="69A7E6E0" w:rsidR="00DF750F" w:rsidRDefault="00DF750F" w:rsidP="00587E37">
      <w:pPr>
        <w:spacing w:line="480" w:lineRule="auto"/>
        <w:rPr>
          <w:rFonts w:cstheme="minorHAnsi"/>
          <w:b/>
          <w:sz w:val="24"/>
          <w:szCs w:val="24"/>
          <w:u w:val="single"/>
        </w:rPr>
      </w:pPr>
      <w:r>
        <w:rPr>
          <w:rFonts w:cstheme="minorHAnsi"/>
          <w:b/>
          <w:sz w:val="24"/>
          <w:szCs w:val="24"/>
          <w:u w:val="single"/>
        </w:rPr>
        <w:t>Procedure:</w:t>
      </w:r>
    </w:p>
    <w:p w14:paraId="6951172F" w14:textId="0A054361" w:rsidR="00DF750F" w:rsidRDefault="00DF750F" w:rsidP="00A173C9">
      <w:pPr>
        <w:spacing w:line="480" w:lineRule="auto"/>
        <w:rPr>
          <w:rFonts w:cstheme="minorHAnsi"/>
          <w:sz w:val="24"/>
          <w:szCs w:val="24"/>
        </w:rPr>
      </w:pPr>
      <w:r>
        <w:rPr>
          <w:rFonts w:cstheme="minorHAnsi"/>
          <w:sz w:val="24"/>
          <w:szCs w:val="24"/>
        </w:rPr>
        <w:t>Participants were contacted via email and asked to complete the online questionnaires at their convenience. Before giving any responses, participants were presented with a consent form with a description of the study</w:t>
      </w:r>
      <w:r w:rsidR="00875FC0">
        <w:rPr>
          <w:rFonts w:cstheme="minorHAnsi"/>
          <w:sz w:val="24"/>
          <w:szCs w:val="24"/>
        </w:rPr>
        <w:t xml:space="preserve"> (A</w:t>
      </w:r>
      <w:r w:rsidR="00DB458E">
        <w:rPr>
          <w:rFonts w:cstheme="minorHAnsi"/>
          <w:sz w:val="24"/>
          <w:szCs w:val="24"/>
        </w:rPr>
        <w:t>ppendix E</w:t>
      </w:r>
      <w:r w:rsidR="00875FC0">
        <w:rPr>
          <w:rFonts w:cstheme="minorHAnsi"/>
          <w:sz w:val="24"/>
          <w:szCs w:val="24"/>
        </w:rPr>
        <w:t>)</w:t>
      </w:r>
      <w:r>
        <w:rPr>
          <w:rFonts w:cstheme="minorHAnsi"/>
          <w:sz w:val="24"/>
          <w:szCs w:val="24"/>
        </w:rPr>
        <w:t xml:space="preserve"> and asked to read this fully before consenting to take part in the study via clicking yes or no</w:t>
      </w:r>
      <w:r w:rsidR="00A173C9">
        <w:rPr>
          <w:rFonts w:cstheme="minorHAnsi"/>
          <w:sz w:val="24"/>
          <w:szCs w:val="24"/>
        </w:rPr>
        <w:t xml:space="preserve"> under the statement </w:t>
      </w:r>
      <w:r w:rsidR="00A173C9" w:rsidRPr="00A173C9">
        <w:rPr>
          <w:rFonts w:cstheme="minorHAnsi"/>
          <w:sz w:val="24"/>
          <w:szCs w:val="24"/>
        </w:rPr>
        <w:t>“I have read and understood the information provided above”. After proceeding to the next page</w:t>
      </w:r>
      <w:r w:rsidR="00A173C9">
        <w:rPr>
          <w:rFonts w:cstheme="minorHAnsi"/>
          <w:sz w:val="24"/>
          <w:szCs w:val="24"/>
        </w:rPr>
        <w:t xml:space="preserve"> participants were asked to fill in a demographic data form. On the next page was the BSSS</w:t>
      </w:r>
      <w:r w:rsidR="00875FC0">
        <w:rPr>
          <w:rFonts w:cstheme="minorHAnsi"/>
          <w:sz w:val="24"/>
          <w:szCs w:val="24"/>
        </w:rPr>
        <w:t xml:space="preserve"> questionnaire.  After filling in this questionnaire</w:t>
      </w:r>
      <w:r w:rsidR="002251D6">
        <w:rPr>
          <w:rFonts w:cstheme="minorHAnsi"/>
          <w:sz w:val="24"/>
          <w:szCs w:val="24"/>
        </w:rPr>
        <w:t xml:space="preserve"> using check boxes to record their responses</w:t>
      </w:r>
      <w:r w:rsidR="00875FC0">
        <w:rPr>
          <w:rFonts w:cstheme="minorHAnsi"/>
          <w:sz w:val="24"/>
          <w:szCs w:val="24"/>
        </w:rPr>
        <w:t xml:space="preserve"> and clicking “next page”</w:t>
      </w:r>
      <w:r w:rsidR="002251D6">
        <w:rPr>
          <w:rFonts w:cstheme="minorHAnsi"/>
          <w:sz w:val="24"/>
          <w:szCs w:val="24"/>
        </w:rPr>
        <w:t xml:space="preserve">, participants were presented with the second questionnaire. The second questionnaire was presented in the same way as the first, with checkboxes below each question to record responses. </w:t>
      </w:r>
      <w:r w:rsidR="000F4484">
        <w:rPr>
          <w:rFonts w:cstheme="minorHAnsi"/>
          <w:sz w:val="24"/>
          <w:szCs w:val="24"/>
        </w:rPr>
        <w:t>After completing the second questionnaire and clicking next page, participants were thanked for completing the study and shown a debrief page (A</w:t>
      </w:r>
      <w:r w:rsidR="00DF33D0">
        <w:rPr>
          <w:rFonts w:cstheme="minorHAnsi"/>
          <w:sz w:val="24"/>
          <w:szCs w:val="24"/>
        </w:rPr>
        <w:t>ppendix F</w:t>
      </w:r>
      <w:r w:rsidR="000F4484">
        <w:rPr>
          <w:rFonts w:cstheme="minorHAnsi"/>
          <w:sz w:val="24"/>
          <w:szCs w:val="24"/>
        </w:rPr>
        <w:t xml:space="preserve">). The debrief page contained the aims of the study, as well as informing </w:t>
      </w:r>
      <w:r w:rsidR="000F4484">
        <w:rPr>
          <w:rFonts w:cstheme="minorHAnsi"/>
          <w:sz w:val="24"/>
          <w:szCs w:val="24"/>
        </w:rPr>
        <w:lastRenderedPageBreak/>
        <w:t xml:space="preserve">participants of their right to withdraw their information and how to do so. Participants were informed that after clicking “submit” at the bottom of the page their information would no longer be retrievable. The page also provided the name and email address of the researcher to contact if participants had any questions. If participants were happy to continue, they were asked to finish the study by clicking “submit” at the bottom of the page. </w:t>
      </w:r>
    </w:p>
    <w:p w14:paraId="437F9149" w14:textId="77777777" w:rsidR="00895AA0" w:rsidRDefault="00895AA0" w:rsidP="003307BF">
      <w:pPr>
        <w:spacing w:line="480" w:lineRule="auto"/>
        <w:jc w:val="center"/>
        <w:rPr>
          <w:rFonts w:cstheme="minorHAnsi"/>
          <w:b/>
          <w:sz w:val="24"/>
          <w:szCs w:val="24"/>
          <w:u w:val="single"/>
        </w:rPr>
      </w:pPr>
    </w:p>
    <w:p w14:paraId="4090B876" w14:textId="420E8E8D" w:rsidR="003307BF" w:rsidRPr="00895AA0" w:rsidRDefault="003307BF" w:rsidP="003307BF">
      <w:pPr>
        <w:spacing w:line="480" w:lineRule="auto"/>
        <w:jc w:val="center"/>
        <w:rPr>
          <w:rFonts w:cstheme="minorHAnsi"/>
          <w:b/>
          <w:sz w:val="24"/>
          <w:szCs w:val="24"/>
          <w:u w:val="single"/>
        </w:rPr>
      </w:pPr>
      <w:r w:rsidRPr="00895AA0">
        <w:rPr>
          <w:rFonts w:cstheme="minorHAnsi"/>
          <w:b/>
          <w:sz w:val="24"/>
          <w:szCs w:val="24"/>
          <w:u w:val="single"/>
        </w:rPr>
        <w:t>Results</w:t>
      </w:r>
    </w:p>
    <w:p w14:paraId="5374A6FE" w14:textId="7109041E" w:rsidR="0015646A" w:rsidRPr="00C46FF8" w:rsidRDefault="00C46FF8" w:rsidP="00EC30F1">
      <w:pPr>
        <w:spacing w:after="0" w:line="480" w:lineRule="auto"/>
        <w:rPr>
          <w:sz w:val="24"/>
          <w:szCs w:val="24"/>
        </w:rPr>
      </w:pPr>
      <w:r w:rsidRPr="00C46FF8">
        <w:rPr>
          <w:rFonts w:cs="Century Gothic"/>
          <w:color w:val="000000"/>
          <w:sz w:val="24"/>
          <w:szCs w:val="24"/>
        </w:rPr>
        <w:t xml:space="preserve">The relationship between </w:t>
      </w:r>
      <w:r>
        <w:rPr>
          <w:rFonts w:cs="Century Gothic"/>
          <w:color w:val="000000"/>
          <w:sz w:val="24"/>
          <w:szCs w:val="24"/>
        </w:rPr>
        <w:t>sensation seeking</w:t>
      </w:r>
      <w:r w:rsidRPr="00C46FF8">
        <w:rPr>
          <w:rFonts w:cs="Century Gothic"/>
          <w:color w:val="000000"/>
          <w:sz w:val="24"/>
          <w:szCs w:val="24"/>
        </w:rPr>
        <w:t xml:space="preserve"> and </w:t>
      </w:r>
      <w:r>
        <w:rPr>
          <w:rFonts w:cs="Century Gothic"/>
          <w:color w:val="000000"/>
          <w:sz w:val="24"/>
          <w:szCs w:val="24"/>
        </w:rPr>
        <w:t xml:space="preserve">risky driving behaviour </w:t>
      </w:r>
      <w:r w:rsidRPr="00C46FF8">
        <w:rPr>
          <w:rFonts w:cs="Century Gothic"/>
          <w:color w:val="000000"/>
          <w:sz w:val="24"/>
          <w:szCs w:val="24"/>
        </w:rPr>
        <w:t>was investigated using Pearson product-moment correlation coefficient</w:t>
      </w:r>
      <w:r w:rsidRPr="00C46FF8">
        <w:rPr>
          <w:sz w:val="24"/>
          <w:szCs w:val="24"/>
        </w:rPr>
        <w:t xml:space="preserve">. </w:t>
      </w:r>
      <w:r w:rsidR="004A7822" w:rsidRPr="00C46FF8">
        <w:rPr>
          <w:sz w:val="24"/>
          <w:szCs w:val="24"/>
        </w:rPr>
        <w:t xml:space="preserve">The </w:t>
      </w:r>
      <w:r w:rsidR="00895AA0">
        <w:rPr>
          <w:sz w:val="24"/>
          <w:szCs w:val="24"/>
        </w:rPr>
        <w:t>results</w:t>
      </w:r>
      <w:r w:rsidR="004A7822" w:rsidRPr="00C46FF8">
        <w:rPr>
          <w:sz w:val="24"/>
          <w:szCs w:val="24"/>
        </w:rPr>
        <w:t xml:space="preserve"> </w:t>
      </w:r>
      <w:r w:rsidR="003D5268" w:rsidRPr="00C46FF8">
        <w:rPr>
          <w:sz w:val="24"/>
          <w:szCs w:val="24"/>
        </w:rPr>
        <w:t>showed</w:t>
      </w:r>
      <w:r w:rsidR="004A7822" w:rsidRPr="00C46FF8">
        <w:rPr>
          <w:sz w:val="24"/>
          <w:szCs w:val="24"/>
        </w:rPr>
        <w:t xml:space="preserve"> </w:t>
      </w:r>
      <w:r w:rsidR="00DD3F43" w:rsidRPr="00C46FF8">
        <w:rPr>
          <w:i/>
          <w:sz w:val="24"/>
          <w:szCs w:val="24"/>
        </w:rPr>
        <w:t>r</w:t>
      </w:r>
      <w:r w:rsidR="00F11340" w:rsidRPr="00C46FF8">
        <w:rPr>
          <w:sz w:val="24"/>
          <w:szCs w:val="24"/>
        </w:rPr>
        <w:t xml:space="preserve">= </w:t>
      </w:r>
      <w:r w:rsidR="00C23D1B" w:rsidRPr="00C46FF8">
        <w:rPr>
          <w:sz w:val="24"/>
          <w:szCs w:val="24"/>
        </w:rPr>
        <w:t>0.</w:t>
      </w:r>
      <w:r w:rsidR="00E37967" w:rsidRPr="00C46FF8">
        <w:rPr>
          <w:sz w:val="24"/>
          <w:szCs w:val="24"/>
        </w:rPr>
        <w:t xml:space="preserve">08, </w:t>
      </w:r>
      <w:r w:rsidR="00492429" w:rsidRPr="00C46FF8">
        <w:rPr>
          <w:i/>
          <w:sz w:val="24"/>
          <w:szCs w:val="24"/>
        </w:rPr>
        <w:t>N</w:t>
      </w:r>
      <w:r w:rsidR="00586B90" w:rsidRPr="00C46FF8">
        <w:rPr>
          <w:sz w:val="24"/>
          <w:szCs w:val="24"/>
        </w:rPr>
        <w:t>= 26,</w:t>
      </w:r>
      <w:r w:rsidR="004A7822" w:rsidRPr="00C46FF8">
        <w:rPr>
          <w:sz w:val="24"/>
          <w:szCs w:val="24"/>
        </w:rPr>
        <w:t xml:space="preserve"> </w:t>
      </w:r>
      <w:r w:rsidR="004A7822" w:rsidRPr="00C46FF8">
        <w:rPr>
          <w:i/>
          <w:sz w:val="24"/>
          <w:szCs w:val="24"/>
        </w:rPr>
        <w:t>p</w:t>
      </w:r>
      <w:r w:rsidR="00407D9E" w:rsidRPr="00C46FF8">
        <w:rPr>
          <w:sz w:val="24"/>
          <w:szCs w:val="24"/>
        </w:rPr>
        <w:t>= 0.71</w:t>
      </w:r>
      <w:r w:rsidR="004A7822" w:rsidRPr="00C46FF8">
        <w:rPr>
          <w:sz w:val="24"/>
          <w:szCs w:val="24"/>
        </w:rPr>
        <w:t xml:space="preserve"> which indicates that th</w:t>
      </w:r>
      <w:r w:rsidR="00762E15" w:rsidRPr="00C46FF8">
        <w:rPr>
          <w:sz w:val="24"/>
          <w:szCs w:val="24"/>
        </w:rPr>
        <w:t xml:space="preserve">ere is </w:t>
      </w:r>
      <w:r>
        <w:rPr>
          <w:sz w:val="24"/>
          <w:szCs w:val="24"/>
        </w:rPr>
        <w:t>only a weak negative</w:t>
      </w:r>
      <w:r w:rsidR="00762E15" w:rsidRPr="00C46FF8">
        <w:rPr>
          <w:sz w:val="24"/>
          <w:szCs w:val="24"/>
        </w:rPr>
        <w:t xml:space="preserve"> correlation between </w:t>
      </w:r>
      <w:r w:rsidR="0023294E" w:rsidRPr="00C46FF8">
        <w:rPr>
          <w:sz w:val="24"/>
          <w:szCs w:val="24"/>
        </w:rPr>
        <w:t>sensation seeking (</w:t>
      </w:r>
      <w:r w:rsidR="00492429" w:rsidRPr="00C46FF8">
        <w:rPr>
          <w:i/>
          <w:sz w:val="24"/>
          <w:szCs w:val="24"/>
        </w:rPr>
        <w:t>M= 25.88, SD</w:t>
      </w:r>
      <w:r w:rsidR="006C77EC" w:rsidRPr="00C46FF8">
        <w:rPr>
          <w:sz w:val="24"/>
          <w:szCs w:val="24"/>
        </w:rPr>
        <w:t>= 4.49) and risky driving behaviour (</w:t>
      </w:r>
      <w:r w:rsidR="006C77EC" w:rsidRPr="00C46FF8">
        <w:rPr>
          <w:i/>
          <w:sz w:val="24"/>
          <w:szCs w:val="24"/>
        </w:rPr>
        <w:t>M</w:t>
      </w:r>
      <w:r w:rsidR="006C77EC" w:rsidRPr="00C46FF8">
        <w:rPr>
          <w:sz w:val="24"/>
          <w:szCs w:val="24"/>
        </w:rPr>
        <w:t>= 14.</w:t>
      </w:r>
      <w:r w:rsidR="00AA178E" w:rsidRPr="00C46FF8">
        <w:rPr>
          <w:sz w:val="24"/>
          <w:szCs w:val="24"/>
        </w:rPr>
        <w:t xml:space="preserve">58, </w:t>
      </w:r>
      <w:r w:rsidR="00AA178E" w:rsidRPr="00C46FF8">
        <w:rPr>
          <w:i/>
          <w:sz w:val="24"/>
          <w:szCs w:val="24"/>
        </w:rPr>
        <w:t>SD</w:t>
      </w:r>
      <w:r w:rsidR="00AA178E" w:rsidRPr="00C46FF8">
        <w:rPr>
          <w:sz w:val="24"/>
          <w:szCs w:val="24"/>
        </w:rPr>
        <w:t>= 7.88)</w:t>
      </w:r>
      <w:r w:rsidR="003D5268" w:rsidRPr="00C46FF8">
        <w:rPr>
          <w:sz w:val="24"/>
          <w:szCs w:val="24"/>
        </w:rPr>
        <w:t xml:space="preserve"> within this sample</w:t>
      </w:r>
      <w:r w:rsidR="004A7822" w:rsidRPr="00C46FF8">
        <w:rPr>
          <w:sz w:val="24"/>
          <w:szCs w:val="24"/>
        </w:rPr>
        <w:t>. This means that the original hypothesis has been found to be null, and is therefore rejected.</w:t>
      </w:r>
    </w:p>
    <w:p w14:paraId="29F94936" w14:textId="0ED518DA" w:rsidR="00C46FF8" w:rsidRDefault="0069229C" w:rsidP="00EC30F1">
      <w:pPr>
        <w:spacing w:after="0" w:line="480" w:lineRule="auto"/>
      </w:pPr>
      <w:r>
        <w:rPr>
          <w:rFonts w:cstheme="minorHAnsi"/>
          <w:noProof/>
          <w:sz w:val="24"/>
          <w:szCs w:val="24"/>
          <w:lang w:eastAsia="en-GB"/>
        </w:rPr>
        <w:drawing>
          <wp:inline distT="0" distB="0" distL="0" distR="0" wp14:anchorId="202728E2" wp14:editId="038295D0">
            <wp:extent cx="5683885" cy="3041015"/>
            <wp:effectExtent l="0" t="0" r="1206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6B1EB1" w14:textId="7614567C" w:rsidR="007D381E" w:rsidRPr="0069229C" w:rsidRDefault="0069229C" w:rsidP="0069229C">
      <w:pPr>
        <w:spacing w:line="240" w:lineRule="auto"/>
        <w:rPr>
          <w:rFonts w:cstheme="minorHAnsi"/>
          <w:sz w:val="18"/>
          <w:szCs w:val="18"/>
        </w:rPr>
      </w:pPr>
      <w:r w:rsidRPr="0069229C">
        <w:rPr>
          <w:rFonts w:cstheme="minorHAnsi"/>
          <w:sz w:val="18"/>
          <w:szCs w:val="18"/>
        </w:rPr>
        <w:t>Figure 1. Scatter graph to show correlation between total BSSS scores and total risky driving behaviour questionnaire scores</w:t>
      </w:r>
    </w:p>
    <w:p w14:paraId="5AEBF90F" w14:textId="3794CF21" w:rsidR="000F4484" w:rsidRDefault="003A6EAF" w:rsidP="005C4613">
      <w:pPr>
        <w:spacing w:line="480" w:lineRule="auto"/>
        <w:jc w:val="center"/>
        <w:rPr>
          <w:rFonts w:cs="Arial"/>
          <w:sz w:val="24"/>
          <w:szCs w:val="24"/>
        </w:rPr>
      </w:pPr>
      <w:r>
        <w:rPr>
          <w:rFonts w:cs="Arial"/>
          <w:b/>
          <w:sz w:val="24"/>
          <w:szCs w:val="24"/>
          <w:u w:val="single"/>
        </w:rPr>
        <w:lastRenderedPageBreak/>
        <w:t>Discussion</w:t>
      </w:r>
    </w:p>
    <w:p w14:paraId="4BCF1C62" w14:textId="4CBC103D" w:rsidR="00C21697" w:rsidRPr="00C21697" w:rsidRDefault="00D07CC1" w:rsidP="00EC30F1">
      <w:pPr>
        <w:spacing w:after="0" w:line="480" w:lineRule="auto"/>
        <w:rPr>
          <w:rFonts w:cstheme="minorHAnsi"/>
          <w:sz w:val="24"/>
          <w:szCs w:val="24"/>
        </w:rPr>
      </w:pPr>
      <w:r>
        <w:rPr>
          <w:rFonts w:cs="Arial"/>
          <w:sz w:val="24"/>
          <w:szCs w:val="24"/>
        </w:rPr>
        <w:t xml:space="preserve">The scatter graph results show </w:t>
      </w:r>
      <w:r w:rsidR="00F31369">
        <w:rPr>
          <w:rFonts w:cs="Arial"/>
          <w:sz w:val="24"/>
          <w:szCs w:val="24"/>
        </w:rPr>
        <w:t xml:space="preserve">only a weak negative correlation between sensation seeking and risky driving behaviour, leading to </w:t>
      </w:r>
      <w:r w:rsidR="00B6190B">
        <w:rPr>
          <w:rFonts w:cs="Arial"/>
          <w:sz w:val="24"/>
          <w:szCs w:val="24"/>
        </w:rPr>
        <w:t xml:space="preserve">a null hypothesis. </w:t>
      </w:r>
      <w:r w:rsidR="00F1054E">
        <w:rPr>
          <w:rFonts w:cs="Arial"/>
          <w:sz w:val="24"/>
          <w:szCs w:val="24"/>
        </w:rPr>
        <w:t xml:space="preserve">However, these results are only representative of a small sample and should not be used to make generalisations </w:t>
      </w:r>
      <w:r w:rsidR="00AC7FF5">
        <w:rPr>
          <w:rFonts w:cs="Arial"/>
          <w:sz w:val="24"/>
          <w:szCs w:val="24"/>
        </w:rPr>
        <w:t>about the wider population. The s</w:t>
      </w:r>
      <w:r w:rsidR="009B4DA8">
        <w:rPr>
          <w:rFonts w:cs="Arial"/>
          <w:sz w:val="24"/>
          <w:szCs w:val="24"/>
        </w:rPr>
        <w:t>tudy</w:t>
      </w:r>
      <w:r w:rsidR="00AC7FF5">
        <w:rPr>
          <w:rFonts w:cs="Arial"/>
          <w:sz w:val="24"/>
          <w:szCs w:val="24"/>
        </w:rPr>
        <w:t xml:space="preserve"> consisted of only 26 participants, </w:t>
      </w:r>
      <w:r w:rsidR="00BE27A9">
        <w:rPr>
          <w:rFonts w:cs="Arial"/>
          <w:sz w:val="24"/>
          <w:szCs w:val="24"/>
        </w:rPr>
        <w:t xml:space="preserve">which when compared to the </w:t>
      </w:r>
      <w:r w:rsidR="004F6B34">
        <w:rPr>
          <w:rFonts w:cs="Arial"/>
          <w:sz w:val="24"/>
          <w:szCs w:val="24"/>
        </w:rPr>
        <w:t xml:space="preserve">number of people </w:t>
      </w:r>
      <w:r w:rsidR="009A5790">
        <w:rPr>
          <w:rFonts w:cs="Arial"/>
          <w:sz w:val="24"/>
          <w:szCs w:val="24"/>
        </w:rPr>
        <w:t>in the UK who hold a valid driving licence (45.</w:t>
      </w:r>
      <w:r w:rsidR="00BC24D1">
        <w:rPr>
          <w:rFonts w:cs="Arial"/>
          <w:sz w:val="24"/>
          <w:szCs w:val="24"/>
        </w:rPr>
        <w:t>5 million in 201</w:t>
      </w:r>
      <w:r w:rsidR="00690B8D">
        <w:rPr>
          <w:rFonts w:cs="Arial"/>
          <w:sz w:val="24"/>
          <w:szCs w:val="24"/>
        </w:rPr>
        <w:t>4</w:t>
      </w:r>
      <w:r w:rsidR="00BC24D1">
        <w:rPr>
          <w:rFonts w:cs="Arial"/>
          <w:sz w:val="24"/>
          <w:szCs w:val="24"/>
        </w:rPr>
        <w:t xml:space="preserve">, </w:t>
      </w:r>
      <w:r w:rsidR="00F77ADE">
        <w:rPr>
          <w:rFonts w:cs="Arial"/>
          <w:sz w:val="24"/>
          <w:szCs w:val="24"/>
        </w:rPr>
        <w:t xml:space="preserve">DVLA, </w:t>
      </w:r>
      <w:r w:rsidR="00690B8D">
        <w:rPr>
          <w:rFonts w:cs="Arial"/>
          <w:sz w:val="24"/>
          <w:szCs w:val="24"/>
        </w:rPr>
        <w:t xml:space="preserve">2015) </w:t>
      </w:r>
      <w:r w:rsidR="009B4DA8">
        <w:rPr>
          <w:rFonts w:cs="Arial"/>
          <w:sz w:val="24"/>
          <w:szCs w:val="24"/>
        </w:rPr>
        <w:t>does not provide a representative sample. As an im</w:t>
      </w:r>
      <w:r w:rsidR="00234EE7">
        <w:rPr>
          <w:rFonts w:cs="Arial"/>
          <w:sz w:val="24"/>
          <w:szCs w:val="24"/>
        </w:rPr>
        <w:t>provement on this, future studies could seek out a larger sample si</w:t>
      </w:r>
      <w:r w:rsidR="00044D8D">
        <w:rPr>
          <w:rFonts w:cs="Arial"/>
          <w:sz w:val="24"/>
          <w:szCs w:val="24"/>
        </w:rPr>
        <w:t>ze to recreate the study</w:t>
      </w:r>
      <w:r w:rsidR="00FD4F3D">
        <w:rPr>
          <w:rFonts w:cs="Arial"/>
          <w:sz w:val="24"/>
          <w:szCs w:val="24"/>
        </w:rPr>
        <w:t xml:space="preserve">. For </w:t>
      </w:r>
      <w:r w:rsidR="00A23A14">
        <w:rPr>
          <w:rFonts w:cs="Arial"/>
          <w:sz w:val="24"/>
          <w:szCs w:val="24"/>
        </w:rPr>
        <w:t xml:space="preserve">example, a </w:t>
      </w:r>
      <w:r w:rsidR="00C56FEB">
        <w:rPr>
          <w:rFonts w:cs="Arial"/>
          <w:sz w:val="24"/>
          <w:szCs w:val="24"/>
        </w:rPr>
        <w:t xml:space="preserve">study </w:t>
      </w:r>
      <w:r w:rsidR="00181C31">
        <w:rPr>
          <w:rFonts w:cs="Arial"/>
          <w:sz w:val="24"/>
          <w:szCs w:val="24"/>
        </w:rPr>
        <w:t xml:space="preserve">conducted </w:t>
      </w:r>
      <w:r w:rsidR="00CC1FED">
        <w:rPr>
          <w:rFonts w:cs="Arial"/>
          <w:sz w:val="24"/>
          <w:szCs w:val="24"/>
        </w:rPr>
        <w:t>to investigate</w:t>
      </w:r>
      <w:r w:rsidR="00A43CF7">
        <w:rPr>
          <w:rFonts w:cs="Arial"/>
          <w:sz w:val="24"/>
          <w:szCs w:val="24"/>
        </w:rPr>
        <w:t xml:space="preserve"> </w:t>
      </w:r>
      <w:r w:rsidR="005B2D03" w:rsidRPr="005B2D03">
        <w:rPr>
          <w:rFonts w:cs="AdvOT30a32c65"/>
          <w:sz w:val="24"/>
          <w:szCs w:val="24"/>
        </w:rPr>
        <w:t>poor driving, driv</w:t>
      </w:r>
      <w:r w:rsidR="005B2D03">
        <w:rPr>
          <w:rFonts w:cs="AdvOT30a32c65"/>
          <w:sz w:val="24"/>
          <w:szCs w:val="24"/>
        </w:rPr>
        <w:t xml:space="preserve">er </w:t>
      </w:r>
      <w:r w:rsidR="005B2D03" w:rsidRPr="005B2D03">
        <w:rPr>
          <w:rFonts w:cs="AdvOT30a32c65"/>
          <w:sz w:val="24"/>
          <w:szCs w:val="24"/>
        </w:rPr>
        <w:t>fatigue</w:t>
      </w:r>
      <w:r w:rsidR="005B2D03">
        <w:rPr>
          <w:rFonts w:cs="AdvOT30a32c65"/>
          <w:sz w:val="24"/>
          <w:szCs w:val="24"/>
        </w:rPr>
        <w:t xml:space="preserve"> and</w:t>
      </w:r>
      <w:r w:rsidR="005B2D03" w:rsidRPr="005B2D03">
        <w:rPr>
          <w:rFonts w:cs="AdvOT30a32c65"/>
          <w:sz w:val="24"/>
          <w:szCs w:val="24"/>
        </w:rPr>
        <w:t xml:space="preserve"> risk taking and</w:t>
      </w:r>
      <w:r w:rsidR="005B2D03">
        <w:rPr>
          <w:rFonts w:cs="AdvOT30a32c65"/>
          <w:sz w:val="24"/>
          <w:szCs w:val="24"/>
        </w:rPr>
        <w:t xml:space="preserve"> their association </w:t>
      </w:r>
      <w:r w:rsidR="00B76953">
        <w:rPr>
          <w:rFonts w:cs="AdvOT30a32c65"/>
          <w:sz w:val="24"/>
          <w:szCs w:val="24"/>
        </w:rPr>
        <w:t>with RTAs</w:t>
      </w:r>
      <w:r w:rsidR="00FD4F3D">
        <w:rPr>
          <w:rFonts w:cs="AdvOT30a32c65"/>
          <w:sz w:val="24"/>
          <w:szCs w:val="24"/>
        </w:rPr>
        <w:t xml:space="preserve"> (Smith, 201</w:t>
      </w:r>
      <w:r w:rsidR="007D1C88">
        <w:rPr>
          <w:rFonts w:cs="AdvOT30a32c65"/>
          <w:sz w:val="24"/>
          <w:szCs w:val="24"/>
        </w:rPr>
        <w:t>6</w:t>
      </w:r>
      <w:r w:rsidR="00FD4F3D">
        <w:rPr>
          <w:rFonts w:cs="AdvOT30a32c65"/>
          <w:sz w:val="24"/>
          <w:szCs w:val="24"/>
        </w:rPr>
        <w:t>) Surveyed</w:t>
      </w:r>
      <w:r w:rsidR="006769EB">
        <w:rPr>
          <w:rFonts w:cs="AdvOT30a32c65"/>
          <w:sz w:val="24"/>
          <w:szCs w:val="24"/>
        </w:rPr>
        <w:t xml:space="preserve"> </w:t>
      </w:r>
      <w:r w:rsidR="006769EB" w:rsidRPr="006769EB">
        <w:rPr>
          <w:sz w:val="24"/>
          <w:szCs w:val="24"/>
        </w:rPr>
        <w:t>2856</w:t>
      </w:r>
      <w:r w:rsidR="00773D1C">
        <w:rPr>
          <w:rFonts w:cs="AdvOT30a32c65"/>
          <w:sz w:val="24"/>
          <w:szCs w:val="24"/>
        </w:rPr>
        <w:t xml:space="preserve"> people</w:t>
      </w:r>
      <w:r w:rsidR="00044D8D" w:rsidRPr="005B2D03">
        <w:rPr>
          <w:rFonts w:cs="Arial"/>
          <w:sz w:val="24"/>
          <w:szCs w:val="24"/>
        </w:rPr>
        <w:t>.</w:t>
      </w:r>
      <w:r w:rsidR="006769EB">
        <w:rPr>
          <w:rFonts w:cs="Arial"/>
          <w:sz w:val="24"/>
          <w:szCs w:val="24"/>
        </w:rPr>
        <w:t xml:space="preserve"> Th</w:t>
      </w:r>
      <w:r w:rsidR="006437CD">
        <w:rPr>
          <w:rFonts w:cs="Arial"/>
          <w:sz w:val="24"/>
          <w:szCs w:val="24"/>
        </w:rPr>
        <w:t>is</w:t>
      </w:r>
      <w:r w:rsidR="006769EB">
        <w:rPr>
          <w:rFonts w:cs="Arial"/>
          <w:sz w:val="24"/>
          <w:szCs w:val="24"/>
        </w:rPr>
        <w:t xml:space="preserve"> study </w:t>
      </w:r>
      <w:r w:rsidR="00746420">
        <w:rPr>
          <w:rFonts w:cs="Arial"/>
          <w:sz w:val="24"/>
          <w:szCs w:val="24"/>
        </w:rPr>
        <w:t>produced findings consistent with those of Dahlen et al.</w:t>
      </w:r>
      <w:r w:rsidR="00CE5CCF">
        <w:rPr>
          <w:rFonts w:cs="Arial"/>
          <w:sz w:val="24"/>
          <w:szCs w:val="24"/>
        </w:rPr>
        <w:t xml:space="preserve"> wh</w:t>
      </w:r>
      <w:r w:rsidR="00BA530E">
        <w:rPr>
          <w:rFonts w:cs="Arial"/>
          <w:sz w:val="24"/>
          <w:szCs w:val="24"/>
        </w:rPr>
        <w:t>o studied 2</w:t>
      </w:r>
      <w:r w:rsidR="006437CD">
        <w:rPr>
          <w:rFonts w:cs="Arial"/>
          <w:sz w:val="24"/>
          <w:szCs w:val="24"/>
        </w:rPr>
        <w:t>24 participants</w:t>
      </w:r>
      <w:r w:rsidR="00CD718C">
        <w:rPr>
          <w:rFonts w:cs="Arial"/>
          <w:sz w:val="24"/>
          <w:szCs w:val="24"/>
        </w:rPr>
        <w:t>.</w:t>
      </w:r>
      <w:r w:rsidR="00044D8D" w:rsidRPr="005B2D03">
        <w:rPr>
          <w:rFonts w:cs="Arial"/>
          <w:sz w:val="24"/>
          <w:szCs w:val="24"/>
        </w:rPr>
        <w:t xml:space="preserve"> </w:t>
      </w:r>
      <w:r w:rsidR="00A7622F">
        <w:rPr>
          <w:rFonts w:cs="Arial"/>
          <w:sz w:val="24"/>
          <w:szCs w:val="24"/>
        </w:rPr>
        <w:t xml:space="preserve">The </w:t>
      </w:r>
      <w:r w:rsidR="00163A50">
        <w:rPr>
          <w:rFonts w:cs="Arial"/>
          <w:sz w:val="24"/>
          <w:szCs w:val="24"/>
        </w:rPr>
        <w:t xml:space="preserve">questionnaires themselves could also provide more questions </w:t>
      </w:r>
      <w:r w:rsidR="00FA5089">
        <w:rPr>
          <w:rFonts w:cs="Arial"/>
          <w:sz w:val="24"/>
          <w:szCs w:val="24"/>
        </w:rPr>
        <w:t>in order to give participants an opportunity to give more information on their driving habits</w:t>
      </w:r>
      <w:r w:rsidR="0063425A">
        <w:rPr>
          <w:rFonts w:cs="Arial"/>
          <w:sz w:val="24"/>
          <w:szCs w:val="24"/>
        </w:rPr>
        <w:t>. F</w:t>
      </w:r>
      <w:r w:rsidR="00B93644">
        <w:rPr>
          <w:rFonts w:cs="Arial"/>
          <w:sz w:val="24"/>
          <w:szCs w:val="24"/>
        </w:rPr>
        <w:t xml:space="preserve">or example, the 14 questions </w:t>
      </w:r>
      <w:r w:rsidR="0063425A">
        <w:rPr>
          <w:rFonts w:cs="Arial"/>
          <w:sz w:val="24"/>
          <w:szCs w:val="24"/>
        </w:rPr>
        <w:t xml:space="preserve">provided on the risky driving behaviour questionnaire may not have been sufficient to </w:t>
      </w:r>
      <w:r w:rsidR="00393192">
        <w:rPr>
          <w:rFonts w:cs="Arial"/>
          <w:sz w:val="24"/>
          <w:szCs w:val="24"/>
        </w:rPr>
        <w:t xml:space="preserve">gain an accurate account of the participant’s </w:t>
      </w:r>
      <w:r w:rsidR="00657FB1">
        <w:rPr>
          <w:rFonts w:cs="Arial"/>
          <w:sz w:val="24"/>
          <w:szCs w:val="24"/>
        </w:rPr>
        <w:t xml:space="preserve">driving behaviours. </w:t>
      </w:r>
      <w:r w:rsidR="004C101B">
        <w:rPr>
          <w:rFonts w:cs="Arial"/>
          <w:sz w:val="24"/>
          <w:szCs w:val="24"/>
        </w:rPr>
        <w:t>To compare, the Driver Behaviour Questionnaire</w:t>
      </w:r>
      <w:r w:rsidR="00777B4C">
        <w:rPr>
          <w:rFonts w:cs="Arial"/>
          <w:sz w:val="24"/>
          <w:szCs w:val="24"/>
        </w:rPr>
        <w:t xml:space="preserve"> (DBQ)</w:t>
      </w:r>
      <w:r w:rsidR="004C101B">
        <w:rPr>
          <w:rFonts w:cs="Arial"/>
          <w:sz w:val="24"/>
          <w:szCs w:val="24"/>
        </w:rPr>
        <w:t xml:space="preserve"> (</w:t>
      </w:r>
      <w:r w:rsidR="00957DFF" w:rsidRPr="00957DFF">
        <w:rPr>
          <w:rFonts w:cstheme="minorHAnsi"/>
          <w:sz w:val="24"/>
          <w:szCs w:val="24"/>
        </w:rPr>
        <w:t>Reason,</w:t>
      </w:r>
      <w:r w:rsidR="00957DFF">
        <w:rPr>
          <w:rFonts w:cstheme="minorHAnsi"/>
          <w:sz w:val="24"/>
          <w:szCs w:val="24"/>
        </w:rPr>
        <w:t xml:space="preserve"> </w:t>
      </w:r>
      <w:proofErr w:type="spellStart"/>
      <w:r w:rsidR="00957DFF" w:rsidRPr="00957DFF">
        <w:rPr>
          <w:rFonts w:cstheme="minorHAnsi"/>
          <w:sz w:val="24"/>
          <w:szCs w:val="24"/>
        </w:rPr>
        <w:t>Manstead</w:t>
      </w:r>
      <w:proofErr w:type="spellEnd"/>
      <w:r w:rsidR="00957DFF" w:rsidRPr="00957DFF">
        <w:rPr>
          <w:rFonts w:cstheme="minorHAnsi"/>
          <w:sz w:val="24"/>
          <w:szCs w:val="24"/>
        </w:rPr>
        <w:t>, Stradling, Baxter</w:t>
      </w:r>
      <w:r w:rsidR="003B13A2">
        <w:rPr>
          <w:rFonts w:cstheme="minorHAnsi"/>
          <w:sz w:val="24"/>
          <w:szCs w:val="24"/>
        </w:rPr>
        <w:t xml:space="preserve"> </w:t>
      </w:r>
      <w:r w:rsidR="00957DFF" w:rsidRPr="00957DFF">
        <w:rPr>
          <w:rFonts w:cstheme="minorHAnsi"/>
          <w:sz w:val="24"/>
          <w:szCs w:val="24"/>
        </w:rPr>
        <w:t xml:space="preserve">&amp; Campbell, </w:t>
      </w:r>
      <w:r w:rsidR="00644E63">
        <w:rPr>
          <w:rFonts w:cstheme="minorHAnsi"/>
          <w:sz w:val="24"/>
          <w:szCs w:val="24"/>
        </w:rPr>
        <w:t xml:space="preserve">1990, cited in </w:t>
      </w:r>
      <w:proofErr w:type="spellStart"/>
      <w:r w:rsidR="009C45A9" w:rsidRPr="009C45A9">
        <w:rPr>
          <w:rFonts w:cstheme="minorHAnsi"/>
          <w:sz w:val="24"/>
          <w:szCs w:val="24"/>
        </w:rPr>
        <w:t>Cordazzo</w:t>
      </w:r>
      <w:proofErr w:type="spellEnd"/>
      <w:r w:rsidR="009C45A9" w:rsidRPr="009C45A9">
        <w:rPr>
          <w:rFonts w:cstheme="minorHAnsi"/>
          <w:sz w:val="24"/>
          <w:szCs w:val="24"/>
        </w:rPr>
        <w:t xml:space="preserve">, </w:t>
      </w:r>
      <w:proofErr w:type="spellStart"/>
      <w:r w:rsidR="009C45A9" w:rsidRPr="009C45A9">
        <w:rPr>
          <w:rFonts w:cstheme="minorHAnsi"/>
          <w:sz w:val="24"/>
          <w:szCs w:val="24"/>
        </w:rPr>
        <w:t>Scialfa</w:t>
      </w:r>
      <w:proofErr w:type="spellEnd"/>
      <w:r w:rsidR="00262053">
        <w:rPr>
          <w:rFonts w:cstheme="minorHAnsi"/>
          <w:sz w:val="24"/>
          <w:szCs w:val="24"/>
        </w:rPr>
        <w:t xml:space="preserve">, </w:t>
      </w:r>
      <w:proofErr w:type="spellStart"/>
      <w:r w:rsidR="00262053">
        <w:rPr>
          <w:rFonts w:cstheme="minorHAnsi"/>
          <w:sz w:val="24"/>
          <w:szCs w:val="24"/>
        </w:rPr>
        <w:t>Bubric</w:t>
      </w:r>
      <w:proofErr w:type="spellEnd"/>
      <w:r w:rsidR="00262053">
        <w:rPr>
          <w:rFonts w:cstheme="minorHAnsi"/>
          <w:sz w:val="24"/>
          <w:szCs w:val="24"/>
        </w:rPr>
        <w:t xml:space="preserve"> &amp; Jones-Ross</w:t>
      </w:r>
      <w:r w:rsidR="001A53AB">
        <w:rPr>
          <w:rFonts w:cstheme="minorHAnsi"/>
          <w:sz w:val="24"/>
          <w:szCs w:val="24"/>
        </w:rPr>
        <w:t xml:space="preserve">, 2014) has 50 questions </w:t>
      </w:r>
      <w:r w:rsidR="00425A7E">
        <w:rPr>
          <w:rFonts w:cstheme="minorHAnsi"/>
          <w:sz w:val="24"/>
          <w:szCs w:val="24"/>
        </w:rPr>
        <w:t>that it askes participants regarding risky driving behaviours</w:t>
      </w:r>
      <w:r w:rsidR="00B07DD6">
        <w:rPr>
          <w:rFonts w:cstheme="minorHAnsi"/>
          <w:sz w:val="24"/>
          <w:szCs w:val="24"/>
        </w:rPr>
        <w:t xml:space="preserve">. </w:t>
      </w:r>
      <w:r w:rsidR="008B0B3E">
        <w:rPr>
          <w:rFonts w:cstheme="minorHAnsi"/>
          <w:sz w:val="24"/>
          <w:szCs w:val="24"/>
        </w:rPr>
        <w:t xml:space="preserve">Another factor </w:t>
      </w:r>
      <w:r w:rsidR="00C57766">
        <w:rPr>
          <w:rFonts w:cstheme="minorHAnsi"/>
          <w:sz w:val="24"/>
          <w:szCs w:val="24"/>
        </w:rPr>
        <w:t xml:space="preserve">that may have affected results is that </w:t>
      </w:r>
      <w:r w:rsidR="00FF284A">
        <w:rPr>
          <w:rFonts w:cstheme="minorHAnsi"/>
          <w:sz w:val="24"/>
          <w:szCs w:val="24"/>
        </w:rPr>
        <w:t>all of the answers on the risky driving</w:t>
      </w:r>
      <w:r w:rsidR="008306C4">
        <w:rPr>
          <w:rFonts w:cstheme="minorHAnsi"/>
          <w:sz w:val="24"/>
          <w:szCs w:val="24"/>
        </w:rPr>
        <w:t xml:space="preserve"> behaviour</w:t>
      </w:r>
      <w:r w:rsidR="00FF284A">
        <w:rPr>
          <w:rFonts w:cstheme="minorHAnsi"/>
          <w:sz w:val="24"/>
          <w:szCs w:val="24"/>
        </w:rPr>
        <w:t xml:space="preserve"> questionnaire were self-reported</w:t>
      </w:r>
      <w:r w:rsidR="0076736A">
        <w:rPr>
          <w:rFonts w:cstheme="minorHAnsi"/>
          <w:sz w:val="24"/>
          <w:szCs w:val="24"/>
        </w:rPr>
        <w:t xml:space="preserve">, meaning that the participants themselves may not realise when they may be following too closely to a car, for example. </w:t>
      </w:r>
      <w:r w:rsidR="0076736A" w:rsidRPr="00C21697">
        <w:rPr>
          <w:rFonts w:cstheme="minorHAnsi"/>
          <w:sz w:val="24"/>
          <w:szCs w:val="24"/>
        </w:rPr>
        <w:t xml:space="preserve">This leaves many of the questions </w:t>
      </w:r>
      <w:r w:rsidR="00F863F1" w:rsidRPr="00C21697">
        <w:rPr>
          <w:rFonts w:cstheme="minorHAnsi"/>
          <w:sz w:val="24"/>
          <w:szCs w:val="24"/>
        </w:rPr>
        <w:t xml:space="preserve">open to perceived risk as opposed to actual risk. </w:t>
      </w:r>
      <w:r w:rsidR="0054525C">
        <w:rPr>
          <w:rFonts w:cstheme="minorHAnsi"/>
          <w:sz w:val="24"/>
          <w:szCs w:val="24"/>
        </w:rPr>
        <w:t xml:space="preserve">To counter this, a suggestion would be to show a driving safety video to participants before completing the questionnaire. </w:t>
      </w:r>
    </w:p>
    <w:p w14:paraId="4F97FBDE" w14:textId="642BFD8E" w:rsidR="00C21697" w:rsidRPr="00C21697" w:rsidRDefault="00C21697" w:rsidP="00EC30F1">
      <w:pPr>
        <w:spacing w:after="0" w:line="480" w:lineRule="auto"/>
        <w:rPr>
          <w:sz w:val="24"/>
          <w:szCs w:val="24"/>
        </w:rPr>
      </w:pPr>
      <w:r>
        <w:rPr>
          <w:sz w:val="24"/>
          <w:szCs w:val="24"/>
        </w:rPr>
        <w:lastRenderedPageBreak/>
        <w:t xml:space="preserve">  </w:t>
      </w:r>
      <w:r w:rsidRPr="00C21697">
        <w:rPr>
          <w:sz w:val="24"/>
          <w:szCs w:val="24"/>
        </w:rPr>
        <w:t xml:space="preserve">In conclusion, though the results would reject the </w:t>
      </w:r>
      <w:r w:rsidR="00612340">
        <w:rPr>
          <w:sz w:val="24"/>
          <w:szCs w:val="24"/>
        </w:rPr>
        <w:t xml:space="preserve">original </w:t>
      </w:r>
      <w:r w:rsidRPr="00C21697">
        <w:rPr>
          <w:sz w:val="24"/>
          <w:szCs w:val="24"/>
        </w:rPr>
        <w:t xml:space="preserve">hypothesis, </w:t>
      </w:r>
      <w:r w:rsidR="00652326">
        <w:rPr>
          <w:sz w:val="24"/>
          <w:szCs w:val="24"/>
        </w:rPr>
        <w:t xml:space="preserve">there were </w:t>
      </w:r>
      <w:r w:rsidR="00612340">
        <w:rPr>
          <w:sz w:val="24"/>
          <w:szCs w:val="24"/>
        </w:rPr>
        <w:t>factors within the study</w:t>
      </w:r>
      <w:r w:rsidR="00652326">
        <w:rPr>
          <w:sz w:val="24"/>
          <w:szCs w:val="24"/>
        </w:rPr>
        <w:t xml:space="preserve"> that prevent a</w:t>
      </w:r>
      <w:r w:rsidR="00612340">
        <w:rPr>
          <w:sz w:val="24"/>
          <w:szCs w:val="24"/>
        </w:rPr>
        <w:t xml:space="preserve"> </w:t>
      </w:r>
      <w:r w:rsidRPr="00C21697">
        <w:rPr>
          <w:sz w:val="24"/>
          <w:szCs w:val="24"/>
        </w:rPr>
        <w:t>generalisation</w:t>
      </w:r>
      <w:r w:rsidR="00652326">
        <w:rPr>
          <w:sz w:val="24"/>
          <w:szCs w:val="24"/>
        </w:rPr>
        <w:t xml:space="preserve"> being</w:t>
      </w:r>
      <w:r w:rsidRPr="00C21697">
        <w:rPr>
          <w:sz w:val="24"/>
          <w:szCs w:val="24"/>
        </w:rPr>
        <w:t xml:space="preserve"> made. A sample</w:t>
      </w:r>
      <w:r>
        <w:rPr>
          <w:sz w:val="24"/>
          <w:szCs w:val="24"/>
        </w:rPr>
        <w:t xml:space="preserve"> </w:t>
      </w:r>
      <w:r w:rsidRPr="00C21697">
        <w:rPr>
          <w:sz w:val="24"/>
          <w:szCs w:val="24"/>
        </w:rPr>
        <w:t xml:space="preserve">of </w:t>
      </w:r>
      <w:r>
        <w:rPr>
          <w:sz w:val="24"/>
          <w:szCs w:val="24"/>
        </w:rPr>
        <w:t xml:space="preserve">26 </w:t>
      </w:r>
      <w:r w:rsidRPr="00C21697">
        <w:rPr>
          <w:sz w:val="24"/>
          <w:szCs w:val="24"/>
        </w:rPr>
        <w:t>participants is</w:t>
      </w:r>
      <w:r>
        <w:rPr>
          <w:sz w:val="24"/>
          <w:szCs w:val="24"/>
        </w:rPr>
        <w:t xml:space="preserve"> too small to be</w:t>
      </w:r>
      <w:r w:rsidRPr="00C21697">
        <w:rPr>
          <w:sz w:val="24"/>
          <w:szCs w:val="24"/>
        </w:rPr>
        <w:t xml:space="preserve"> representative of the general </w:t>
      </w:r>
      <w:r>
        <w:rPr>
          <w:sz w:val="24"/>
          <w:szCs w:val="24"/>
        </w:rPr>
        <w:t xml:space="preserve">driving </w:t>
      </w:r>
      <w:r w:rsidRPr="00C21697">
        <w:rPr>
          <w:sz w:val="24"/>
          <w:szCs w:val="24"/>
        </w:rPr>
        <w:t>population</w:t>
      </w:r>
      <w:r>
        <w:rPr>
          <w:sz w:val="24"/>
          <w:szCs w:val="24"/>
        </w:rPr>
        <w:t>.</w:t>
      </w:r>
      <w:r w:rsidRPr="00C21697">
        <w:rPr>
          <w:sz w:val="24"/>
          <w:szCs w:val="24"/>
        </w:rPr>
        <w:t xml:space="preserve"> A suggestion for future studies could be to conduct the study </w:t>
      </w:r>
      <w:r>
        <w:rPr>
          <w:sz w:val="24"/>
          <w:szCs w:val="24"/>
        </w:rPr>
        <w:t>with a more detailed questionnaire</w:t>
      </w:r>
      <w:r w:rsidRPr="00C21697">
        <w:rPr>
          <w:sz w:val="24"/>
          <w:szCs w:val="24"/>
        </w:rPr>
        <w:t xml:space="preserve">, with </w:t>
      </w:r>
      <w:r>
        <w:rPr>
          <w:sz w:val="24"/>
          <w:szCs w:val="24"/>
        </w:rPr>
        <w:t xml:space="preserve">participants perhaps </w:t>
      </w:r>
      <w:r w:rsidR="00642959">
        <w:rPr>
          <w:sz w:val="24"/>
          <w:szCs w:val="24"/>
        </w:rPr>
        <w:t xml:space="preserve">also viewing driving safety material before the questionnaire in order to establish a </w:t>
      </w:r>
      <w:r w:rsidR="0072719C">
        <w:rPr>
          <w:sz w:val="24"/>
          <w:szCs w:val="24"/>
        </w:rPr>
        <w:t xml:space="preserve">“benchmark” to compare their driving behaviour with. </w:t>
      </w:r>
    </w:p>
    <w:p w14:paraId="532667DA" w14:textId="4F7BE627" w:rsidR="003A6EAF" w:rsidRPr="009C45A9" w:rsidRDefault="003A6EAF" w:rsidP="00957DFF">
      <w:pPr>
        <w:autoSpaceDE w:val="0"/>
        <w:autoSpaceDN w:val="0"/>
        <w:adjustRightInd w:val="0"/>
        <w:spacing w:after="0" w:line="240" w:lineRule="auto"/>
        <w:rPr>
          <w:rFonts w:cstheme="minorHAnsi"/>
          <w:sz w:val="24"/>
          <w:szCs w:val="24"/>
        </w:rPr>
      </w:pPr>
    </w:p>
    <w:p w14:paraId="0B77BF45" w14:textId="0BF182FA" w:rsidR="003A6EAF" w:rsidRDefault="003A6EAF" w:rsidP="00A173C9">
      <w:pPr>
        <w:spacing w:line="480" w:lineRule="auto"/>
        <w:rPr>
          <w:rFonts w:ascii="Arial" w:hAnsi="Arial" w:cs="Arial"/>
          <w:sz w:val="24"/>
          <w:szCs w:val="24"/>
        </w:rPr>
      </w:pPr>
    </w:p>
    <w:p w14:paraId="4B3A5A2E" w14:textId="6A1245B5" w:rsidR="003A6EAF" w:rsidRDefault="003A6EAF" w:rsidP="00A173C9">
      <w:pPr>
        <w:spacing w:line="480" w:lineRule="auto"/>
        <w:rPr>
          <w:rFonts w:ascii="Arial" w:hAnsi="Arial" w:cs="Arial"/>
          <w:sz w:val="24"/>
          <w:szCs w:val="24"/>
        </w:rPr>
      </w:pPr>
    </w:p>
    <w:p w14:paraId="5A0931EE" w14:textId="2DCD56FF" w:rsidR="003A6EAF" w:rsidRDefault="003A6EAF" w:rsidP="00A173C9">
      <w:pPr>
        <w:spacing w:line="480" w:lineRule="auto"/>
        <w:rPr>
          <w:rFonts w:ascii="Arial" w:hAnsi="Arial" w:cs="Arial"/>
          <w:sz w:val="24"/>
          <w:szCs w:val="24"/>
        </w:rPr>
      </w:pPr>
    </w:p>
    <w:p w14:paraId="398F3ED1" w14:textId="77777777" w:rsidR="003A6EAF" w:rsidRPr="00A173C9" w:rsidRDefault="003A6EAF" w:rsidP="00A173C9">
      <w:pPr>
        <w:spacing w:line="480" w:lineRule="auto"/>
        <w:rPr>
          <w:rFonts w:ascii="Arial" w:hAnsi="Arial" w:cs="Arial"/>
          <w:sz w:val="24"/>
          <w:szCs w:val="24"/>
        </w:rPr>
      </w:pPr>
    </w:p>
    <w:p w14:paraId="0BFCC2E9" w14:textId="14DEECA0" w:rsidR="00E269C5" w:rsidRPr="00111B86" w:rsidRDefault="00E269C5" w:rsidP="00E269C5">
      <w:pPr>
        <w:pStyle w:val="Default"/>
        <w:spacing w:line="360" w:lineRule="auto"/>
        <w:rPr>
          <w:rFonts w:asciiTheme="minorHAnsi" w:hAnsiTheme="minorHAnsi" w:cstheme="minorHAnsi"/>
          <w:b/>
          <w:u w:val="single"/>
        </w:rPr>
      </w:pPr>
    </w:p>
    <w:p w14:paraId="7142F9C2" w14:textId="77777777" w:rsidR="00111B86" w:rsidRDefault="00111B86" w:rsidP="00E269C5">
      <w:pPr>
        <w:pStyle w:val="Default"/>
        <w:spacing w:line="360" w:lineRule="auto"/>
        <w:rPr>
          <w:rFonts w:ascii="Franklin Gothic Book" w:hAnsi="Franklin Gothic Book" w:cstheme="minorHAnsi"/>
          <w:b/>
          <w:u w:val="single"/>
        </w:rPr>
      </w:pPr>
    </w:p>
    <w:p w14:paraId="4D730C10" w14:textId="77777777" w:rsidR="00111B86" w:rsidRPr="00111B86" w:rsidRDefault="00111B86" w:rsidP="00E269C5">
      <w:pPr>
        <w:pStyle w:val="Default"/>
        <w:spacing w:line="360" w:lineRule="auto"/>
        <w:rPr>
          <w:rFonts w:ascii="Franklin Gothic Book" w:hAnsi="Franklin Gothic Book" w:cstheme="minorHAnsi"/>
        </w:rPr>
      </w:pPr>
    </w:p>
    <w:p w14:paraId="3AF6483D" w14:textId="77777777" w:rsidR="00E269C5" w:rsidRPr="00E269C5" w:rsidRDefault="00E269C5" w:rsidP="00C2093C">
      <w:pPr>
        <w:rPr>
          <w:rFonts w:cstheme="minorHAnsi"/>
          <w:sz w:val="24"/>
          <w:szCs w:val="24"/>
        </w:rPr>
      </w:pPr>
    </w:p>
    <w:p w14:paraId="6A03130C" w14:textId="77777777" w:rsidR="003C46E6" w:rsidRPr="003C46E6" w:rsidRDefault="003C46E6" w:rsidP="00C2093C">
      <w:pPr>
        <w:rPr>
          <w:rFonts w:cstheme="minorHAnsi"/>
          <w:sz w:val="24"/>
          <w:szCs w:val="24"/>
        </w:rPr>
      </w:pPr>
    </w:p>
    <w:p w14:paraId="24FF578A" w14:textId="72CE04B3" w:rsidR="00111DBB" w:rsidRDefault="00111DBB" w:rsidP="00C2093C">
      <w:pPr>
        <w:rPr>
          <w:rFonts w:ascii="Abadi" w:hAnsi="Abadi"/>
          <w:sz w:val="24"/>
          <w:szCs w:val="24"/>
        </w:rPr>
      </w:pPr>
    </w:p>
    <w:p w14:paraId="64973060" w14:textId="1727BBB4" w:rsidR="00111DBB" w:rsidRDefault="00111DBB" w:rsidP="00C2093C">
      <w:pPr>
        <w:rPr>
          <w:rFonts w:ascii="Abadi" w:hAnsi="Abadi"/>
          <w:sz w:val="24"/>
          <w:szCs w:val="24"/>
        </w:rPr>
      </w:pPr>
    </w:p>
    <w:p w14:paraId="6160A105" w14:textId="77777777" w:rsidR="0015646A" w:rsidRPr="0015646A" w:rsidRDefault="0015646A" w:rsidP="0015646A">
      <w:pPr>
        <w:autoSpaceDE w:val="0"/>
        <w:autoSpaceDN w:val="0"/>
        <w:adjustRightInd w:val="0"/>
        <w:spacing w:after="0" w:line="240" w:lineRule="auto"/>
        <w:rPr>
          <w:rFonts w:ascii="Times New Roman" w:hAnsi="Times New Roman" w:cs="Times New Roman"/>
          <w:sz w:val="24"/>
          <w:szCs w:val="24"/>
        </w:rPr>
      </w:pPr>
    </w:p>
    <w:p w14:paraId="482FDF7E" w14:textId="77777777" w:rsidR="0015646A" w:rsidRPr="0015646A" w:rsidRDefault="0015646A" w:rsidP="0015646A">
      <w:pPr>
        <w:autoSpaceDE w:val="0"/>
        <w:autoSpaceDN w:val="0"/>
        <w:adjustRightInd w:val="0"/>
        <w:spacing w:after="0" w:line="400" w:lineRule="atLeast"/>
        <w:rPr>
          <w:rFonts w:ascii="Times New Roman" w:hAnsi="Times New Roman" w:cs="Times New Roman"/>
          <w:sz w:val="24"/>
          <w:szCs w:val="24"/>
        </w:rPr>
      </w:pPr>
    </w:p>
    <w:p w14:paraId="6A58A049" w14:textId="6509FDB0" w:rsidR="00111DBB" w:rsidRDefault="00111DBB" w:rsidP="00C2093C">
      <w:pPr>
        <w:rPr>
          <w:rFonts w:ascii="Abadi" w:hAnsi="Abadi"/>
          <w:sz w:val="24"/>
          <w:szCs w:val="24"/>
        </w:rPr>
      </w:pPr>
    </w:p>
    <w:p w14:paraId="4B563BBA" w14:textId="463E32E6" w:rsidR="00111DBB" w:rsidRDefault="00111DBB" w:rsidP="00C2093C">
      <w:pPr>
        <w:rPr>
          <w:rFonts w:ascii="Abadi" w:hAnsi="Abadi"/>
          <w:sz w:val="24"/>
          <w:szCs w:val="24"/>
        </w:rPr>
      </w:pPr>
    </w:p>
    <w:p w14:paraId="5B3383B6" w14:textId="6250B502" w:rsidR="00111DBB" w:rsidRDefault="00111DBB" w:rsidP="00C2093C">
      <w:pPr>
        <w:rPr>
          <w:rFonts w:ascii="Abadi" w:hAnsi="Abadi"/>
          <w:sz w:val="24"/>
          <w:szCs w:val="24"/>
        </w:rPr>
      </w:pPr>
    </w:p>
    <w:p w14:paraId="4D3CEA0A" w14:textId="34EB5315" w:rsidR="00111DBB" w:rsidRDefault="00111DBB" w:rsidP="00C2093C">
      <w:pPr>
        <w:rPr>
          <w:rFonts w:ascii="Abadi" w:hAnsi="Abadi"/>
          <w:sz w:val="24"/>
          <w:szCs w:val="24"/>
        </w:rPr>
      </w:pPr>
    </w:p>
    <w:p w14:paraId="42DF111D" w14:textId="02A06021" w:rsidR="00111DBB" w:rsidRDefault="00111DBB" w:rsidP="00C2093C">
      <w:pPr>
        <w:rPr>
          <w:rFonts w:ascii="Abadi" w:hAnsi="Abadi"/>
          <w:sz w:val="24"/>
          <w:szCs w:val="24"/>
        </w:rPr>
      </w:pPr>
    </w:p>
    <w:p w14:paraId="5D947641" w14:textId="23897229" w:rsidR="00111DBB" w:rsidRDefault="00111DBB" w:rsidP="00C2093C">
      <w:pPr>
        <w:rPr>
          <w:rFonts w:ascii="Abadi" w:hAnsi="Abadi"/>
          <w:sz w:val="24"/>
          <w:szCs w:val="24"/>
        </w:rPr>
      </w:pPr>
    </w:p>
    <w:p w14:paraId="6AED5181" w14:textId="2D5CAE10" w:rsidR="00111DBB" w:rsidRDefault="00111DBB" w:rsidP="00C2093C">
      <w:pPr>
        <w:rPr>
          <w:rFonts w:ascii="Abadi" w:hAnsi="Abadi"/>
          <w:sz w:val="24"/>
          <w:szCs w:val="24"/>
        </w:rPr>
      </w:pPr>
    </w:p>
    <w:p w14:paraId="578E5A60" w14:textId="2AA0E8FD" w:rsidR="0066788E" w:rsidRDefault="0066788E">
      <w:pPr>
        <w:rPr>
          <w:rFonts w:ascii="Abadi" w:hAnsi="Abadi"/>
          <w:sz w:val="24"/>
          <w:szCs w:val="24"/>
        </w:rPr>
      </w:pPr>
      <w:r>
        <w:rPr>
          <w:rFonts w:ascii="Abadi" w:hAnsi="Abadi"/>
          <w:sz w:val="24"/>
          <w:szCs w:val="24"/>
        </w:rPr>
        <w:br w:type="page"/>
      </w:r>
    </w:p>
    <w:p w14:paraId="7A16F09F" w14:textId="7E37950E" w:rsidR="00111DBB" w:rsidRDefault="0066788E" w:rsidP="00111DBB">
      <w:pPr>
        <w:jc w:val="center"/>
        <w:rPr>
          <w:rFonts w:cstheme="minorHAnsi"/>
          <w:b/>
          <w:sz w:val="24"/>
          <w:szCs w:val="24"/>
          <w:u w:val="single"/>
        </w:rPr>
      </w:pPr>
      <w:r>
        <w:rPr>
          <w:rFonts w:cstheme="minorHAnsi"/>
          <w:b/>
          <w:sz w:val="24"/>
          <w:szCs w:val="24"/>
          <w:u w:val="single"/>
        </w:rPr>
        <w:lastRenderedPageBreak/>
        <w:t>References</w:t>
      </w:r>
    </w:p>
    <w:p w14:paraId="355E31E6" w14:textId="79AD091C" w:rsidR="00187F03" w:rsidRDefault="00187F03" w:rsidP="00111DBB">
      <w:pPr>
        <w:jc w:val="center"/>
        <w:rPr>
          <w:rFonts w:cstheme="minorHAnsi"/>
          <w:b/>
          <w:sz w:val="24"/>
          <w:szCs w:val="24"/>
          <w:u w:val="single"/>
        </w:rPr>
      </w:pPr>
    </w:p>
    <w:p w14:paraId="7E437F17" w14:textId="276EC7A5" w:rsidR="00187F03" w:rsidRDefault="00141584" w:rsidP="00141584">
      <w:pPr>
        <w:rPr>
          <w:rStyle w:val="selectable"/>
        </w:rPr>
      </w:pPr>
      <w:proofErr w:type="spellStart"/>
      <w:r>
        <w:rPr>
          <w:rStyle w:val="selectable"/>
        </w:rPr>
        <w:t>Cordazzo</w:t>
      </w:r>
      <w:proofErr w:type="spellEnd"/>
      <w:r>
        <w:rPr>
          <w:rStyle w:val="selectable"/>
        </w:rPr>
        <w:t xml:space="preserve">, S., </w:t>
      </w:r>
      <w:proofErr w:type="spellStart"/>
      <w:r>
        <w:rPr>
          <w:rStyle w:val="selectable"/>
        </w:rPr>
        <w:t>Scialfa</w:t>
      </w:r>
      <w:proofErr w:type="spellEnd"/>
      <w:r>
        <w:rPr>
          <w:rStyle w:val="selectable"/>
        </w:rPr>
        <w:t xml:space="preserve">, C., </w:t>
      </w:r>
      <w:proofErr w:type="spellStart"/>
      <w:r>
        <w:rPr>
          <w:rStyle w:val="selectable"/>
        </w:rPr>
        <w:t>Bubric</w:t>
      </w:r>
      <w:proofErr w:type="spellEnd"/>
      <w:r>
        <w:rPr>
          <w:rStyle w:val="selectable"/>
        </w:rPr>
        <w:t xml:space="preserve">, K. and Ross, R. (2014). The </w:t>
      </w:r>
      <w:r w:rsidR="0043172E">
        <w:rPr>
          <w:rStyle w:val="selectable"/>
        </w:rPr>
        <w:t>d</w:t>
      </w:r>
      <w:r>
        <w:rPr>
          <w:rStyle w:val="selectable"/>
        </w:rPr>
        <w:t xml:space="preserve">river </w:t>
      </w:r>
      <w:r w:rsidR="0043172E">
        <w:rPr>
          <w:rStyle w:val="selectable"/>
        </w:rPr>
        <w:t>b</w:t>
      </w:r>
      <w:r>
        <w:rPr>
          <w:rStyle w:val="selectable"/>
        </w:rPr>
        <w:t xml:space="preserve">ehaviour </w:t>
      </w:r>
      <w:r w:rsidR="0043172E">
        <w:rPr>
          <w:rStyle w:val="selectable"/>
        </w:rPr>
        <w:t>q</w:t>
      </w:r>
      <w:r>
        <w:rPr>
          <w:rStyle w:val="selectable"/>
        </w:rPr>
        <w:t xml:space="preserve">uestionnaire: A </w:t>
      </w:r>
      <w:r w:rsidR="0043172E">
        <w:rPr>
          <w:rStyle w:val="selectable"/>
        </w:rPr>
        <w:t>n</w:t>
      </w:r>
      <w:r>
        <w:rPr>
          <w:rStyle w:val="selectable"/>
        </w:rPr>
        <w:t xml:space="preserve">orth </w:t>
      </w:r>
      <w:proofErr w:type="spellStart"/>
      <w:r w:rsidR="0043172E">
        <w:rPr>
          <w:rStyle w:val="selectable"/>
        </w:rPr>
        <w:t>a</w:t>
      </w:r>
      <w:r>
        <w:rPr>
          <w:rStyle w:val="selectable"/>
        </w:rPr>
        <w:t>merican</w:t>
      </w:r>
      <w:proofErr w:type="spellEnd"/>
      <w:r>
        <w:rPr>
          <w:rStyle w:val="selectable"/>
        </w:rPr>
        <w:t xml:space="preserve"> analysis. </w:t>
      </w:r>
      <w:r w:rsidR="0043172E">
        <w:rPr>
          <w:rStyle w:val="selectable"/>
          <w:i/>
          <w:iCs/>
        </w:rPr>
        <w:t>j</w:t>
      </w:r>
      <w:r>
        <w:rPr>
          <w:rStyle w:val="selectable"/>
          <w:i/>
          <w:iCs/>
        </w:rPr>
        <w:t xml:space="preserve">ournal of </w:t>
      </w:r>
      <w:r w:rsidR="0043172E">
        <w:rPr>
          <w:rStyle w:val="selectable"/>
          <w:i/>
          <w:iCs/>
        </w:rPr>
        <w:t>s</w:t>
      </w:r>
      <w:r>
        <w:rPr>
          <w:rStyle w:val="selectable"/>
          <w:i/>
          <w:iCs/>
        </w:rPr>
        <w:t xml:space="preserve">afety </w:t>
      </w:r>
      <w:r w:rsidR="0043172E">
        <w:rPr>
          <w:rStyle w:val="selectable"/>
          <w:i/>
          <w:iCs/>
        </w:rPr>
        <w:t>r</w:t>
      </w:r>
      <w:r>
        <w:rPr>
          <w:rStyle w:val="selectable"/>
          <w:i/>
          <w:iCs/>
        </w:rPr>
        <w:t>esearch</w:t>
      </w:r>
      <w:r>
        <w:rPr>
          <w:rStyle w:val="selectable"/>
        </w:rPr>
        <w:t xml:space="preserve">, </w:t>
      </w:r>
      <w:r w:rsidRPr="00BE5FEC">
        <w:rPr>
          <w:rStyle w:val="selectable"/>
          <w:i/>
        </w:rPr>
        <w:t>50</w:t>
      </w:r>
      <w:r>
        <w:rPr>
          <w:rStyle w:val="selectable"/>
        </w:rPr>
        <w:t>, pp.99-107.</w:t>
      </w:r>
    </w:p>
    <w:p w14:paraId="29D52253" w14:textId="70928CE9" w:rsidR="00141584" w:rsidRDefault="00141584" w:rsidP="00141584">
      <w:pPr>
        <w:rPr>
          <w:rFonts w:cstheme="minorHAnsi"/>
          <w:b/>
          <w:sz w:val="24"/>
          <w:szCs w:val="24"/>
          <w:u w:val="single"/>
        </w:rPr>
      </w:pPr>
    </w:p>
    <w:p w14:paraId="4134C0C7" w14:textId="1ACE7E35" w:rsidR="00141584" w:rsidRDefault="00141584" w:rsidP="00141584">
      <w:pPr>
        <w:rPr>
          <w:rStyle w:val="selectable"/>
        </w:rPr>
      </w:pPr>
      <w:r>
        <w:rPr>
          <w:rStyle w:val="selectable"/>
        </w:rPr>
        <w:t xml:space="preserve">Dahlen, E., Martin, R., Ragan, K. and Kuhlman, M. (2005). Driving anger, sensation seeking, impulsiveness, and boredom proneness in the prediction of unsafe driving. </w:t>
      </w:r>
      <w:r>
        <w:rPr>
          <w:rStyle w:val="selectable"/>
          <w:i/>
          <w:iCs/>
        </w:rPr>
        <w:t>Accident Analysis &amp; Prevention</w:t>
      </w:r>
      <w:r>
        <w:rPr>
          <w:rStyle w:val="selectable"/>
        </w:rPr>
        <w:t xml:space="preserve">, </w:t>
      </w:r>
      <w:r w:rsidRPr="00141584">
        <w:rPr>
          <w:rStyle w:val="selectable"/>
          <w:i/>
        </w:rPr>
        <w:t>37</w:t>
      </w:r>
      <w:r>
        <w:rPr>
          <w:rStyle w:val="selectable"/>
        </w:rPr>
        <w:t>(2), pp.341-348.</w:t>
      </w:r>
    </w:p>
    <w:p w14:paraId="7ECC821B" w14:textId="06A83142" w:rsidR="00BE5FEC" w:rsidRDefault="00BE5FEC" w:rsidP="00141584">
      <w:pPr>
        <w:rPr>
          <w:rStyle w:val="selectable"/>
        </w:rPr>
      </w:pPr>
    </w:p>
    <w:p w14:paraId="7D7676BB" w14:textId="00EF2ADA" w:rsidR="00BE5FEC" w:rsidRDefault="00BE5FEC" w:rsidP="00141584">
      <w:pPr>
        <w:rPr>
          <w:rStyle w:val="selectable"/>
        </w:rPr>
      </w:pPr>
      <w:r>
        <w:rPr>
          <w:rStyle w:val="selectable"/>
        </w:rPr>
        <w:t xml:space="preserve">Department for Transport (2017). </w:t>
      </w:r>
      <w:r>
        <w:rPr>
          <w:rStyle w:val="selectable"/>
          <w:i/>
          <w:iCs/>
        </w:rPr>
        <w:t>Contributory factors for reported road accidents (RAS50)</w:t>
      </w:r>
      <w:r w:rsidR="00D147A0">
        <w:rPr>
          <w:rStyle w:val="selectable"/>
        </w:rPr>
        <w:t xml:space="preserve">, </w:t>
      </w:r>
      <w:r>
        <w:rPr>
          <w:rStyle w:val="selectable"/>
        </w:rPr>
        <w:t>London: Department for Transport, RAS50001.</w:t>
      </w:r>
    </w:p>
    <w:p w14:paraId="41101912" w14:textId="77777777" w:rsidR="00930A09" w:rsidRDefault="00930A09" w:rsidP="00141584">
      <w:pPr>
        <w:rPr>
          <w:rStyle w:val="selectable"/>
        </w:rPr>
      </w:pPr>
    </w:p>
    <w:p w14:paraId="7DC1F3E9" w14:textId="54E8F4A4" w:rsidR="00BE5FEC" w:rsidRDefault="00930A09" w:rsidP="00141584">
      <w:pPr>
        <w:rPr>
          <w:rStyle w:val="selectable"/>
        </w:rPr>
      </w:pPr>
      <w:r>
        <w:rPr>
          <w:rStyle w:val="selectable"/>
        </w:rPr>
        <w:t xml:space="preserve">GOV.UK. (2018). </w:t>
      </w:r>
      <w:r>
        <w:rPr>
          <w:rStyle w:val="selectable"/>
          <w:i/>
          <w:iCs/>
        </w:rPr>
        <w:t>How many people hold driving licences in the UK</w:t>
      </w:r>
      <w:r>
        <w:rPr>
          <w:rStyle w:val="selectable"/>
        </w:rPr>
        <w:t xml:space="preserve">. [online] Available at: https://www.gov.uk/government/publications/how-many-people-hold-driving-licences-in-the-uk </w:t>
      </w:r>
    </w:p>
    <w:p w14:paraId="5C9963CF" w14:textId="77777777" w:rsidR="00930A09" w:rsidRDefault="00930A09" w:rsidP="00141584">
      <w:pPr>
        <w:rPr>
          <w:rStyle w:val="selectable"/>
        </w:rPr>
      </w:pPr>
    </w:p>
    <w:p w14:paraId="0B641389" w14:textId="1B0D0865" w:rsidR="00BE5FEC" w:rsidRDefault="00993912" w:rsidP="00141584">
      <w:pPr>
        <w:rPr>
          <w:rStyle w:val="selectable"/>
        </w:rPr>
      </w:pPr>
      <w:proofErr w:type="spellStart"/>
      <w:r>
        <w:rPr>
          <w:rStyle w:val="selectable"/>
        </w:rPr>
        <w:t>Ivers</w:t>
      </w:r>
      <w:proofErr w:type="spellEnd"/>
      <w:r>
        <w:rPr>
          <w:rStyle w:val="selectable"/>
        </w:rPr>
        <w:t xml:space="preserve">, R., </w:t>
      </w:r>
      <w:proofErr w:type="spellStart"/>
      <w:r>
        <w:rPr>
          <w:rStyle w:val="selectable"/>
        </w:rPr>
        <w:t>Senserrick</w:t>
      </w:r>
      <w:proofErr w:type="spellEnd"/>
      <w:r>
        <w:rPr>
          <w:rStyle w:val="selectable"/>
        </w:rPr>
        <w:t xml:space="preserve">, T., </w:t>
      </w:r>
      <w:proofErr w:type="spellStart"/>
      <w:r>
        <w:rPr>
          <w:rStyle w:val="selectable"/>
        </w:rPr>
        <w:t>Boufous</w:t>
      </w:r>
      <w:proofErr w:type="spellEnd"/>
      <w:r>
        <w:rPr>
          <w:rStyle w:val="selectable"/>
        </w:rPr>
        <w:t xml:space="preserve">, S., Stevenson, M., Chen, H., Woodward, M. and Norton, R. (2009) </w:t>
      </w:r>
      <w:r w:rsidR="00D147A0">
        <w:rPr>
          <w:rStyle w:val="selectable"/>
        </w:rPr>
        <w:t>n</w:t>
      </w:r>
      <w:r>
        <w:rPr>
          <w:rStyle w:val="selectable"/>
        </w:rPr>
        <w:t xml:space="preserve">ovice </w:t>
      </w:r>
      <w:r w:rsidR="00D147A0">
        <w:rPr>
          <w:rStyle w:val="selectable"/>
        </w:rPr>
        <w:t>d</w:t>
      </w:r>
      <w:r>
        <w:rPr>
          <w:rStyle w:val="selectable"/>
        </w:rPr>
        <w:t xml:space="preserve">rivers' </w:t>
      </w:r>
      <w:r w:rsidR="00D147A0">
        <w:rPr>
          <w:rStyle w:val="selectable"/>
        </w:rPr>
        <w:t>r</w:t>
      </w:r>
      <w:r>
        <w:rPr>
          <w:rStyle w:val="selectable"/>
        </w:rPr>
        <w:t xml:space="preserve">isky </w:t>
      </w:r>
      <w:r w:rsidR="00D147A0">
        <w:rPr>
          <w:rStyle w:val="selectable"/>
        </w:rPr>
        <w:t>d</w:t>
      </w:r>
      <w:r>
        <w:rPr>
          <w:rStyle w:val="selectable"/>
        </w:rPr>
        <w:t xml:space="preserve">riving </w:t>
      </w:r>
      <w:proofErr w:type="spellStart"/>
      <w:r w:rsidR="00D147A0">
        <w:rPr>
          <w:rStyle w:val="selectable"/>
        </w:rPr>
        <w:t>b</w:t>
      </w:r>
      <w:r>
        <w:rPr>
          <w:rStyle w:val="selectable"/>
        </w:rPr>
        <w:t>ehavior</w:t>
      </w:r>
      <w:proofErr w:type="spellEnd"/>
      <w:r>
        <w:rPr>
          <w:rStyle w:val="selectable"/>
        </w:rPr>
        <w:t xml:space="preserve">, Risk Perception, and </w:t>
      </w:r>
      <w:r w:rsidR="00D147A0">
        <w:rPr>
          <w:rStyle w:val="selectable"/>
        </w:rPr>
        <w:t>c</w:t>
      </w:r>
      <w:r>
        <w:rPr>
          <w:rStyle w:val="selectable"/>
        </w:rPr>
        <w:t xml:space="preserve">rash </w:t>
      </w:r>
      <w:r w:rsidR="00D147A0">
        <w:rPr>
          <w:rStyle w:val="selectable"/>
        </w:rPr>
        <w:t>r</w:t>
      </w:r>
      <w:r>
        <w:rPr>
          <w:rStyle w:val="selectable"/>
        </w:rPr>
        <w:t xml:space="preserve">isk: Findings </w:t>
      </w:r>
      <w:r>
        <w:rPr>
          <w:rStyle w:val="selectable"/>
        </w:rPr>
        <w:t>f</w:t>
      </w:r>
      <w:r>
        <w:rPr>
          <w:rStyle w:val="selectable"/>
        </w:rPr>
        <w:t xml:space="preserve">rom the DRIVE </w:t>
      </w:r>
      <w:r w:rsidR="00D147A0">
        <w:rPr>
          <w:rStyle w:val="selectable"/>
        </w:rPr>
        <w:t>s</w:t>
      </w:r>
      <w:r>
        <w:rPr>
          <w:rStyle w:val="selectable"/>
        </w:rPr>
        <w:t xml:space="preserve">tudy. </w:t>
      </w:r>
      <w:r>
        <w:rPr>
          <w:rStyle w:val="selectable"/>
          <w:i/>
          <w:iCs/>
        </w:rPr>
        <w:t>American Journal of Public Health</w:t>
      </w:r>
      <w:r>
        <w:rPr>
          <w:rStyle w:val="selectable"/>
        </w:rPr>
        <w:t xml:space="preserve">, </w:t>
      </w:r>
      <w:r w:rsidRPr="00D147A0">
        <w:rPr>
          <w:rStyle w:val="selectable"/>
          <w:i/>
        </w:rPr>
        <w:t>99</w:t>
      </w:r>
      <w:r>
        <w:rPr>
          <w:rStyle w:val="selectable"/>
        </w:rPr>
        <w:t>(9), pp.1638-1644.</w:t>
      </w:r>
    </w:p>
    <w:p w14:paraId="3FB4FA9A" w14:textId="77777777" w:rsidR="000E7E3E" w:rsidRDefault="000E7E3E" w:rsidP="00141584">
      <w:pPr>
        <w:rPr>
          <w:rStyle w:val="selectable"/>
        </w:rPr>
      </w:pPr>
    </w:p>
    <w:p w14:paraId="16DD52A5" w14:textId="460238EF" w:rsidR="000E7E3E" w:rsidRDefault="000E7E3E" w:rsidP="00141584">
      <w:pPr>
        <w:rPr>
          <w:rStyle w:val="selectable"/>
        </w:rPr>
      </w:pPr>
      <w:r>
        <w:rPr>
          <w:rStyle w:val="selectable"/>
        </w:rPr>
        <w:t>Oxfordreference.com</w:t>
      </w:r>
      <w:r>
        <w:rPr>
          <w:rStyle w:val="selectable"/>
        </w:rPr>
        <w:t xml:space="preserve"> </w:t>
      </w:r>
      <w:r>
        <w:rPr>
          <w:rStyle w:val="selectable"/>
        </w:rPr>
        <w:t xml:space="preserve">(2018) </w:t>
      </w:r>
      <w:r>
        <w:rPr>
          <w:rStyle w:val="selectable"/>
          <w:i/>
          <w:iCs/>
        </w:rPr>
        <w:t>Sensation seeking - Oxford Reference</w:t>
      </w:r>
      <w:r>
        <w:rPr>
          <w:rStyle w:val="selectable"/>
        </w:rPr>
        <w:t xml:space="preserve">. [online] Available at: http://www.oxfordreference.com/view/10.1093/acref/9780199657681.001.0001/acref-9780199657681-e-9579?rskey=O9d3jD&amp;result=2 </w:t>
      </w:r>
    </w:p>
    <w:p w14:paraId="08F40CC5" w14:textId="1F7D283A" w:rsidR="002B3C95" w:rsidRDefault="002B3C95" w:rsidP="00141584">
      <w:pPr>
        <w:rPr>
          <w:rFonts w:cstheme="minorHAnsi"/>
          <w:b/>
          <w:sz w:val="24"/>
          <w:szCs w:val="24"/>
          <w:u w:val="single"/>
        </w:rPr>
      </w:pPr>
    </w:p>
    <w:p w14:paraId="1F7D08F2" w14:textId="07FE2C52" w:rsidR="002B3C95" w:rsidRDefault="00FF2C91" w:rsidP="00141584">
      <w:pPr>
        <w:rPr>
          <w:rStyle w:val="selectable"/>
        </w:rPr>
      </w:pPr>
      <w:r>
        <w:rPr>
          <w:rStyle w:val="selectable"/>
        </w:rPr>
        <w:t xml:space="preserve">Smith, A. (2016). A UK survey of driving behaviour, fatigue, risk taking and road traffic accidents. </w:t>
      </w:r>
      <w:r>
        <w:rPr>
          <w:rStyle w:val="selectable"/>
          <w:i/>
          <w:iCs/>
        </w:rPr>
        <w:t>BMJ Open</w:t>
      </w:r>
      <w:r>
        <w:rPr>
          <w:rStyle w:val="selectable"/>
        </w:rPr>
        <w:t xml:space="preserve">, </w:t>
      </w:r>
      <w:r w:rsidRPr="00D147A0">
        <w:rPr>
          <w:rStyle w:val="selectable"/>
          <w:i/>
        </w:rPr>
        <w:t>6</w:t>
      </w:r>
      <w:r>
        <w:rPr>
          <w:rStyle w:val="selectable"/>
        </w:rPr>
        <w:t xml:space="preserve">(8), </w:t>
      </w:r>
      <w:proofErr w:type="gramStart"/>
      <w:r>
        <w:rPr>
          <w:rStyle w:val="selectable"/>
        </w:rPr>
        <w:t>p.e</w:t>
      </w:r>
      <w:proofErr w:type="gramEnd"/>
      <w:r>
        <w:rPr>
          <w:rStyle w:val="selectable"/>
        </w:rPr>
        <w:t>011461.</w:t>
      </w:r>
    </w:p>
    <w:p w14:paraId="3CF6F91E" w14:textId="69BFB7A2" w:rsidR="00FF2C91" w:rsidRDefault="00FF2C91" w:rsidP="00141584">
      <w:pPr>
        <w:rPr>
          <w:rFonts w:cstheme="minorHAnsi"/>
          <w:b/>
          <w:sz w:val="24"/>
          <w:szCs w:val="24"/>
          <w:u w:val="single"/>
        </w:rPr>
      </w:pPr>
    </w:p>
    <w:p w14:paraId="7AF4A37B" w14:textId="5D028DAE" w:rsidR="00FF2C91" w:rsidRDefault="009D721E" w:rsidP="00141584">
      <w:pPr>
        <w:rPr>
          <w:rStyle w:val="selectable"/>
        </w:rPr>
      </w:pPr>
      <w:r>
        <w:rPr>
          <w:rStyle w:val="selectable"/>
        </w:rPr>
        <w:t>Stephenson, M., Hoyle, R., Palmgreen, P. and Slater, M. (2003) Brief measures of sensation seeking for screening and large-scale surveys</w:t>
      </w:r>
      <w:r w:rsidR="00D147A0">
        <w:rPr>
          <w:rStyle w:val="selectable"/>
        </w:rPr>
        <w:t>,</w:t>
      </w:r>
      <w:r>
        <w:rPr>
          <w:rStyle w:val="selectable"/>
        </w:rPr>
        <w:t xml:space="preserve"> </w:t>
      </w:r>
      <w:r>
        <w:rPr>
          <w:rStyle w:val="selectable"/>
          <w:i/>
          <w:iCs/>
        </w:rPr>
        <w:t>Drug and Alcohol Dependence</w:t>
      </w:r>
      <w:r>
        <w:rPr>
          <w:rStyle w:val="selectable"/>
        </w:rPr>
        <w:t xml:space="preserve">, </w:t>
      </w:r>
      <w:r w:rsidRPr="00D147A0">
        <w:rPr>
          <w:rStyle w:val="selectable"/>
          <w:i/>
        </w:rPr>
        <w:t>72</w:t>
      </w:r>
      <w:r>
        <w:rPr>
          <w:rStyle w:val="selectable"/>
        </w:rPr>
        <w:t>(3), pp.279-286.</w:t>
      </w:r>
    </w:p>
    <w:p w14:paraId="12790107" w14:textId="77777777" w:rsidR="00D147A0" w:rsidRDefault="00D147A0" w:rsidP="00141584">
      <w:pPr>
        <w:rPr>
          <w:rStyle w:val="selectable"/>
        </w:rPr>
      </w:pPr>
    </w:p>
    <w:p w14:paraId="72829113" w14:textId="6C00A5A2" w:rsidR="00D147A0" w:rsidRDefault="00D147A0" w:rsidP="00141584">
      <w:pPr>
        <w:rPr>
          <w:rStyle w:val="selectable"/>
        </w:rPr>
      </w:pPr>
      <w:proofErr w:type="spellStart"/>
      <w:r>
        <w:rPr>
          <w:rStyle w:val="selectable"/>
        </w:rPr>
        <w:t>Ulleberg</w:t>
      </w:r>
      <w:proofErr w:type="spellEnd"/>
      <w:r>
        <w:rPr>
          <w:rStyle w:val="selectable"/>
        </w:rPr>
        <w:t xml:space="preserve">, P. and </w:t>
      </w:r>
      <w:proofErr w:type="spellStart"/>
      <w:r>
        <w:rPr>
          <w:rStyle w:val="selectable"/>
        </w:rPr>
        <w:t>Rundmo</w:t>
      </w:r>
      <w:proofErr w:type="spellEnd"/>
      <w:r>
        <w:rPr>
          <w:rStyle w:val="selectable"/>
        </w:rPr>
        <w:t>, T. (2003) Personality, attitudes and risk perception as predictors of risky driving behaviour among young drivers</w:t>
      </w:r>
      <w:r>
        <w:rPr>
          <w:rStyle w:val="selectable"/>
        </w:rPr>
        <w:t>,</w:t>
      </w:r>
      <w:r>
        <w:rPr>
          <w:rStyle w:val="selectable"/>
        </w:rPr>
        <w:t xml:space="preserve"> </w:t>
      </w:r>
      <w:r>
        <w:rPr>
          <w:rStyle w:val="selectable"/>
          <w:i/>
          <w:iCs/>
        </w:rPr>
        <w:t xml:space="preserve">Safety </w:t>
      </w:r>
      <w:r>
        <w:rPr>
          <w:rStyle w:val="selectable"/>
          <w:i/>
          <w:iCs/>
        </w:rPr>
        <w:t>s</w:t>
      </w:r>
      <w:r>
        <w:rPr>
          <w:rStyle w:val="selectable"/>
          <w:i/>
          <w:iCs/>
        </w:rPr>
        <w:t>cience</w:t>
      </w:r>
      <w:r>
        <w:rPr>
          <w:rStyle w:val="selectable"/>
        </w:rPr>
        <w:t xml:space="preserve">, </w:t>
      </w:r>
      <w:r w:rsidRPr="00D147A0">
        <w:rPr>
          <w:rStyle w:val="selectable"/>
          <w:i/>
        </w:rPr>
        <w:t>41</w:t>
      </w:r>
      <w:r>
        <w:rPr>
          <w:rStyle w:val="selectable"/>
        </w:rPr>
        <w:t>(5), pp.427-443.</w:t>
      </w:r>
    </w:p>
    <w:p w14:paraId="6FDF1BCE" w14:textId="5D3A93A9" w:rsidR="002462A4" w:rsidRDefault="002462A4" w:rsidP="00141584">
      <w:pPr>
        <w:rPr>
          <w:rFonts w:cstheme="minorHAnsi"/>
          <w:b/>
          <w:sz w:val="24"/>
          <w:szCs w:val="24"/>
          <w:u w:val="single"/>
        </w:rPr>
      </w:pPr>
    </w:p>
    <w:p w14:paraId="2B3FB4E7" w14:textId="460BDB15" w:rsidR="002462A4" w:rsidRDefault="002462A4" w:rsidP="00141584">
      <w:pPr>
        <w:rPr>
          <w:rFonts w:cstheme="minorHAnsi"/>
          <w:b/>
          <w:sz w:val="24"/>
          <w:szCs w:val="24"/>
          <w:u w:val="single"/>
        </w:rPr>
      </w:pPr>
    </w:p>
    <w:p w14:paraId="4FE09450" w14:textId="75A6992D" w:rsidR="002462A4" w:rsidRDefault="002462A4" w:rsidP="00141584">
      <w:pPr>
        <w:rPr>
          <w:rFonts w:cstheme="minorHAnsi"/>
          <w:b/>
          <w:sz w:val="24"/>
          <w:szCs w:val="24"/>
          <w:u w:val="single"/>
        </w:rPr>
      </w:pPr>
    </w:p>
    <w:p w14:paraId="7FFF6551" w14:textId="0CBD4C7F" w:rsidR="002462A4" w:rsidRDefault="002462A4">
      <w:pPr>
        <w:rPr>
          <w:rFonts w:cstheme="minorHAnsi"/>
          <w:b/>
          <w:sz w:val="24"/>
          <w:szCs w:val="24"/>
          <w:u w:val="single"/>
        </w:rPr>
      </w:pPr>
      <w:r>
        <w:rPr>
          <w:rFonts w:cstheme="minorHAnsi"/>
          <w:b/>
          <w:sz w:val="24"/>
          <w:szCs w:val="24"/>
          <w:u w:val="single"/>
        </w:rPr>
        <w:br w:type="page"/>
      </w:r>
    </w:p>
    <w:p w14:paraId="552C4EEB" w14:textId="6BC92EBD" w:rsidR="002462A4" w:rsidRDefault="00CF3C36" w:rsidP="00CF3C36">
      <w:pPr>
        <w:jc w:val="center"/>
        <w:rPr>
          <w:rFonts w:cstheme="minorHAnsi"/>
          <w:b/>
          <w:sz w:val="24"/>
          <w:szCs w:val="24"/>
          <w:u w:val="single"/>
        </w:rPr>
      </w:pPr>
      <w:r>
        <w:rPr>
          <w:rFonts w:cstheme="minorHAnsi"/>
          <w:b/>
          <w:sz w:val="24"/>
          <w:szCs w:val="24"/>
          <w:u w:val="single"/>
        </w:rPr>
        <w:lastRenderedPageBreak/>
        <w:t>Appendices</w:t>
      </w:r>
    </w:p>
    <w:p w14:paraId="20130019" w14:textId="5D6B537B" w:rsidR="00CF3C36" w:rsidRDefault="00CF3C36" w:rsidP="00CF3C36">
      <w:pPr>
        <w:jc w:val="both"/>
        <w:rPr>
          <w:rFonts w:cstheme="minorHAnsi"/>
          <w:sz w:val="24"/>
          <w:szCs w:val="24"/>
        </w:rPr>
      </w:pPr>
      <w:r>
        <w:rPr>
          <w:rFonts w:cstheme="minorHAnsi"/>
          <w:sz w:val="24"/>
          <w:szCs w:val="24"/>
        </w:rPr>
        <w:t>Appendix A)</w:t>
      </w:r>
    </w:p>
    <w:p w14:paraId="560FDDDC" w14:textId="77777777" w:rsidR="00E3033D" w:rsidRDefault="00E3033D" w:rsidP="00E3033D">
      <w:pPr>
        <w:jc w:val="center"/>
        <w:rPr>
          <w:rFonts w:ascii="Arial" w:hAnsi="Arial" w:cs="Arial"/>
          <w:b/>
          <w:sz w:val="24"/>
          <w:szCs w:val="24"/>
        </w:rPr>
      </w:pPr>
      <w:r>
        <w:rPr>
          <w:rFonts w:ascii="Arial" w:hAnsi="Arial" w:cs="Arial"/>
          <w:b/>
          <w:sz w:val="24"/>
          <w:szCs w:val="24"/>
        </w:rPr>
        <w:t>Brief Sensation Seeking Scale (BSSS)</w:t>
      </w:r>
    </w:p>
    <w:p w14:paraId="39BF1C7C" w14:textId="77777777" w:rsidR="00E3033D" w:rsidRDefault="00E3033D" w:rsidP="00E3033D">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Palmgreen,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73B49989" w14:textId="77777777" w:rsidR="00E3033D" w:rsidRDefault="00E3033D" w:rsidP="00E3033D">
      <w:pPr>
        <w:jc w:val="center"/>
        <w:rPr>
          <w:rFonts w:ascii="Arial" w:hAnsi="Arial" w:cs="Arial"/>
          <w:b/>
          <w:sz w:val="24"/>
          <w:szCs w:val="24"/>
        </w:rPr>
      </w:pPr>
    </w:p>
    <w:p w14:paraId="72730A76" w14:textId="77777777" w:rsidR="00E3033D" w:rsidRDefault="00E3033D" w:rsidP="00E3033D">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w:t>
      </w:r>
      <w:proofErr w:type="spellStart"/>
      <w:r>
        <w:rPr>
          <w:rStyle w:val="Strong"/>
          <w:rFonts w:ascii="Arial" w:hAnsi="Arial" w:cs="Arial"/>
          <w:color w:val="444444"/>
          <w:sz w:val="20"/>
          <w:szCs w:val="21"/>
          <w:shd w:val="clear" w:color="auto" w:fill="F9F9F9"/>
        </w:rPr>
        <w:t>Disagree</w:t>
      </w:r>
      <w:proofErr w:type="spellEnd"/>
      <w:r>
        <w:rPr>
          <w:rStyle w:val="Strong"/>
          <w:rFonts w:ascii="Arial" w:hAnsi="Arial" w:cs="Arial"/>
          <w:color w:val="444444"/>
          <w:sz w:val="20"/>
          <w:szCs w:val="21"/>
          <w:shd w:val="clear" w:color="auto" w:fill="F9F9F9"/>
        </w:rPr>
        <w:t>       Neither disagree nor agree       </w:t>
      </w:r>
      <w:proofErr w:type="spellStart"/>
      <w:r>
        <w:rPr>
          <w:rStyle w:val="Strong"/>
          <w:rFonts w:ascii="Arial" w:hAnsi="Arial" w:cs="Arial"/>
          <w:color w:val="444444"/>
          <w:sz w:val="20"/>
          <w:szCs w:val="21"/>
          <w:shd w:val="clear" w:color="auto" w:fill="F9F9F9"/>
        </w:rPr>
        <w:t>Agree</w:t>
      </w:r>
      <w:proofErr w:type="spellEnd"/>
      <w:r>
        <w:rPr>
          <w:rStyle w:val="Strong"/>
          <w:rFonts w:ascii="Arial" w:hAnsi="Arial" w:cs="Arial"/>
          <w:color w:val="444444"/>
          <w:sz w:val="20"/>
          <w:szCs w:val="21"/>
          <w:shd w:val="clear" w:color="auto" w:fill="F9F9F9"/>
        </w:rPr>
        <w:t>      Strongly agree</w:t>
      </w:r>
    </w:p>
    <w:p w14:paraId="42654E13" w14:textId="77777777" w:rsidR="00E3033D" w:rsidRDefault="00E3033D" w:rsidP="00E3033D"/>
    <w:p w14:paraId="4370F675"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explore strange places</w:t>
      </w:r>
    </w:p>
    <w:p w14:paraId="5FABD240"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take off on a trip with no pre-planned routes or timetables</w:t>
      </w:r>
    </w:p>
    <w:p w14:paraId="5DADC2BB"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to do frightening things</w:t>
      </w:r>
    </w:p>
    <w:p w14:paraId="6E1465D5"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try parachute-jumping</w:t>
      </w:r>
    </w:p>
    <w:p w14:paraId="1F939DC8"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wild parties</w:t>
      </w:r>
    </w:p>
    <w:p w14:paraId="7D18CFCE"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new and exciting experiences, even if I have to break the rules</w:t>
      </w:r>
    </w:p>
    <w:p w14:paraId="3BE8FCFC"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get restless when I spend too much time at home</w:t>
      </w:r>
    </w:p>
    <w:p w14:paraId="743E1FCB"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prefer friends who are excitingly unpredictable</w:t>
      </w:r>
    </w:p>
    <w:p w14:paraId="0E569D32" w14:textId="77777777" w:rsidR="00E3033D" w:rsidRDefault="00E3033D" w:rsidP="00E3033D">
      <w:pPr>
        <w:rPr>
          <w:rFonts w:ascii="Arial" w:hAnsi="Arial" w:cs="Arial"/>
          <w:sz w:val="24"/>
        </w:rPr>
      </w:pPr>
    </w:p>
    <w:p w14:paraId="2BD930C0" w14:textId="77777777" w:rsidR="00E3033D" w:rsidRDefault="00E3033D" w:rsidP="00E3033D">
      <w:pPr>
        <w:rPr>
          <w:rFonts w:ascii="Arial" w:hAnsi="Arial" w:cs="Arial"/>
          <w:sz w:val="24"/>
        </w:rPr>
      </w:pPr>
      <w:r>
        <w:rPr>
          <w:rFonts w:ascii="Arial" w:hAnsi="Arial" w:cs="Arial"/>
          <w:sz w:val="24"/>
        </w:rPr>
        <w:t>Scoring key:</w:t>
      </w:r>
    </w:p>
    <w:p w14:paraId="46300852" w14:textId="77777777" w:rsidR="00E3033D" w:rsidRDefault="00E3033D" w:rsidP="00E3033D">
      <w:pPr>
        <w:rPr>
          <w:rFonts w:ascii="Arial" w:hAnsi="Arial" w:cs="Arial"/>
          <w:sz w:val="24"/>
        </w:rPr>
      </w:pPr>
      <w:r>
        <w:rPr>
          <w:rFonts w:ascii="Arial" w:hAnsi="Arial" w:cs="Arial"/>
          <w:sz w:val="24"/>
        </w:rPr>
        <w:t>Strongly disagree = 1</w:t>
      </w:r>
    </w:p>
    <w:p w14:paraId="3BBC1213" w14:textId="77777777" w:rsidR="00E3033D" w:rsidRDefault="00E3033D" w:rsidP="00E3033D">
      <w:pPr>
        <w:rPr>
          <w:rFonts w:ascii="Arial" w:hAnsi="Arial" w:cs="Arial"/>
          <w:sz w:val="24"/>
        </w:rPr>
      </w:pPr>
      <w:r>
        <w:rPr>
          <w:rFonts w:ascii="Arial" w:hAnsi="Arial" w:cs="Arial"/>
          <w:sz w:val="24"/>
        </w:rPr>
        <w:t>Disagree = 2</w:t>
      </w:r>
    </w:p>
    <w:p w14:paraId="390E260A" w14:textId="77777777" w:rsidR="00E3033D" w:rsidRDefault="00E3033D" w:rsidP="00E3033D">
      <w:pPr>
        <w:rPr>
          <w:rFonts w:ascii="Arial" w:hAnsi="Arial" w:cs="Arial"/>
          <w:sz w:val="24"/>
        </w:rPr>
      </w:pPr>
      <w:r>
        <w:rPr>
          <w:rFonts w:ascii="Arial" w:hAnsi="Arial" w:cs="Arial"/>
          <w:sz w:val="24"/>
        </w:rPr>
        <w:t>Neither disagree nor agree = 3</w:t>
      </w:r>
    </w:p>
    <w:p w14:paraId="6ED61DE1" w14:textId="77777777" w:rsidR="00E3033D" w:rsidRDefault="00E3033D" w:rsidP="00E3033D">
      <w:pPr>
        <w:rPr>
          <w:rFonts w:ascii="Arial" w:hAnsi="Arial" w:cs="Arial"/>
          <w:sz w:val="24"/>
        </w:rPr>
      </w:pPr>
      <w:r>
        <w:rPr>
          <w:rFonts w:ascii="Arial" w:hAnsi="Arial" w:cs="Arial"/>
          <w:sz w:val="24"/>
        </w:rPr>
        <w:t>Agree = 4</w:t>
      </w:r>
    </w:p>
    <w:p w14:paraId="27452F2F" w14:textId="77777777" w:rsidR="00E3033D" w:rsidRDefault="00E3033D" w:rsidP="00E3033D">
      <w:pPr>
        <w:rPr>
          <w:rFonts w:ascii="Arial" w:hAnsi="Arial" w:cs="Arial"/>
          <w:sz w:val="24"/>
        </w:rPr>
      </w:pPr>
      <w:r>
        <w:rPr>
          <w:rFonts w:ascii="Arial" w:hAnsi="Arial" w:cs="Arial"/>
          <w:sz w:val="24"/>
        </w:rPr>
        <w:t>Strongly agree = 5</w:t>
      </w:r>
    </w:p>
    <w:p w14:paraId="242FEE06" w14:textId="77777777" w:rsidR="00E3033D" w:rsidRDefault="00E3033D" w:rsidP="00E3033D">
      <w:pPr>
        <w:rPr>
          <w:rFonts w:ascii="Arial" w:hAnsi="Arial" w:cs="Arial"/>
          <w:sz w:val="24"/>
        </w:rPr>
      </w:pPr>
    </w:p>
    <w:p w14:paraId="5DCB2EC0" w14:textId="77777777" w:rsidR="00E3033D" w:rsidRDefault="00E3033D" w:rsidP="00E3033D">
      <w:pPr>
        <w:rPr>
          <w:rFonts w:ascii="Arial" w:hAnsi="Arial" w:cs="Arial"/>
          <w:sz w:val="24"/>
        </w:rPr>
      </w:pPr>
      <w:r>
        <w:rPr>
          <w:rFonts w:ascii="Arial" w:hAnsi="Arial" w:cs="Arial"/>
          <w:sz w:val="24"/>
        </w:rPr>
        <w:t>Range of scores between 8 and 40. Higher scores indicated greater sensation seeking tendencies.</w:t>
      </w:r>
    </w:p>
    <w:p w14:paraId="796E858C" w14:textId="56CD5C08" w:rsidR="00E3033D" w:rsidRDefault="00E3033D">
      <w:pPr>
        <w:rPr>
          <w:rFonts w:cstheme="minorHAnsi"/>
          <w:sz w:val="24"/>
          <w:szCs w:val="24"/>
        </w:rPr>
      </w:pPr>
      <w:r>
        <w:rPr>
          <w:rFonts w:cstheme="minorHAnsi"/>
          <w:sz w:val="24"/>
          <w:szCs w:val="24"/>
        </w:rPr>
        <w:br w:type="page"/>
      </w:r>
    </w:p>
    <w:p w14:paraId="1F508868" w14:textId="3DDF41C3" w:rsidR="00CF3C36" w:rsidRDefault="00E3033D" w:rsidP="00CF3C36">
      <w:pPr>
        <w:jc w:val="both"/>
        <w:rPr>
          <w:rFonts w:cstheme="minorHAnsi"/>
          <w:sz w:val="24"/>
          <w:szCs w:val="24"/>
        </w:rPr>
      </w:pPr>
      <w:r>
        <w:rPr>
          <w:rFonts w:cstheme="minorHAnsi"/>
          <w:sz w:val="24"/>
          <w:szCs w:val="24"/>
        </w:rPr>
        <w:lastRenderedPageBreak/>
        <w:t>Appendix B)</w:t>
      </w:r>
    </w:p>
    <w:p w14:paraId="4F19B1BA" w14:textId="77777777" w:rsidR="000A6151" w:rsidRDefault="000A6151" w:rsidP="000A6151">
      <w:pPr>
        <w:jc w:val="center"/>
        <w:rPr>
          <w:rFonts w:ascii="Arial" w:hAnsi="Arial" w:cs="Arial"/>
          <w:b/>
          <w:sz w:val="24"/>
          <w:szCs w:val="24"/>
        </w:rPr>
      </w:pPr>
      <w:r>
        <w:rPr>
          <w:rFonts w:ascii="Arial" w:hAnsi="Arial" w:cs="Arial"/>
          <w:b/>
          <w:sz w:val="24"/>
          <w:szCs w:val="24"/>
        </w:rPr>
        <w:t>Risky Driving Behaviour</w:t>
      </w:r>
    </w:p>
    <w:p w14:paraId="27C41326" w14:textId="77777777" w:rsidR="000A6151" w:rsidRDefault="000A6151" w:rsidP="000A6151">
      <w:pPr>
        <w:jc w:val="center"/>
        <w:rPr>
          <w:rFonts w:ascii="Arial" w:hAnsi="Arial" w:cs="Arial"/>
          <w:b/>
          <w:sz w:val="24"/>
          <w:szCs w:val="24"/>
        </w:rPr>
      </w:pPr>
      <w:proofErr w:type="spellStart"/>
      <w:r>
        <w:rPr>
          <w:rFonts w:ascii="Arial" w:hAnsi="Arial" w:cs="Arial"/>
          <w:b/>
          <w:sz w:val="24"/>
          <w:szCs w:val="24"/>
        </w:rPr>
        <w:t>Ivers</w:t>
      </w:r>
      <w:proofErr w:type="spellEnd"/>
      <w:r>
        <w:rPr>
          <w:rFonts w:ascii="Arial" w:hAnsi="Arial" w:cs="Arial"/>
          <w:b/>
          <w:sz w:val="24"/>
          <w:szCs w:val="24"/>
        </w:rPr>
        <w:t xml:space="preserve">, R., </w:t>
      </w:r>
      <w:proofErr w:type="spellStart"/>
      <w:r>
        <w:rPr>
          <w:rFonts w:ascii="Arial" w:hAnsi="Arial" w:cs="Arial"/>
          <w:b/>
          <w:sz w:val="24"/>
          <w:szCs w:val="24"/>
        </w:rPr>
        <w:t>Senserrick</w:t>
      </w:r>
      <w:proofErr w:type="spellEnd"/>
      <w:r>
        <w:rPr>
          <w:rFonts w:ascii="Arial" w:hAnsi="Arial" w:cs="Arial"/>
          <w:b/>
          <w:sz w:val="24"/>
          <w:szCs w:val="24"/>
        </w:rPr>
        <w:t xml:space="preserve">, T., </w:t>
      </w:r>
      <w:proofErr w:type="spellStart"/>
      <w:r>
        <w:rPr>
          <w:rFonts w:ascii="Arial" w:hAnsi="Arial" w:cs="Arial"/>
          <w:b/>
          <w:sz w:val="24"/>
          <w:szCs w:val="24"/>
        </w:rPr>
        <w:t>Boufous</w:t>
      </w:r>
      <w:proofErr w:type="spellEnd"/>
      <w:r>
        <w:rPr>
          <w:rFonts w:ascii="Arial" w:hAnsi="Arial" w:cs="Arial"/>
          <w:b/>
          <w:sz w:val="24"/>
          <w:szCs w:val="24"/>
        </w:rPr>
        <w:t xml:space="preserve">, S., Stevenson, M., Chen, H-Y., Woodward, M., …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14:paraId="281F65D5" w14:textId="77777777" w:rsidR="000A6151" w:rsidRDefault="000A6151" w:rsidP="000A6151">
      <w:pPr>
        <w:rPr>
          <w:rFonts w:ascii="Arial" w:hAnsi="Arial" w:cs="Arial"/>
          <w:sz w:val="24"/>
          <w:szCs w:val="24"/>
        </w:rPr>
      </w:pPr>
    </w:p>
    <w:p w14:paraId="57926BBA" w14:textId="77777777" w:rsidR="000A6151" w:rsidRDefault="000A6151" w:rsidP="000A6151">
      <w:pPr>
        <w:rPr>
          <w:rStyle w:val="Strong"/>
          <w:color w:val="444444"/>
          <w:shd w:val="clear" w:color="auto" w:fill="F9F9F9"/>
        </w:rPr>
      </w:pPr>
      <w:r>
        <w:rPr>
          <w:rFonts w:ascii="Arial" w:hAnsi="Arial" w:cs="Arial"/>
          <w:color w:val="444444"/>
          <w:sz w:val="24"/>
          <w:szCs w:val="24"/>
          <w:shd w:val="clear" w:color="auto" w:fill="F9F9F9"/>
        </w:rPr>
        <w:t>Please respond to the statements below as honestly as possible, using the rating scales as follows:</w:t>
      </w:r>
      <w:r>
        <w:rPr>
          <w:rFonts w:ascii="Arial" w:hAnsi="Arial" w:cs="Arial"/>
          <w:color w:val="444444"/>
          <w:sz w:val="24"/>
          <w:szCs w:val="24"/>
        </w:rPr>
        <w:br/>
      </w:r>
      <w:r>
        <w:rPr>
          <w:rFonts w:ascii="Arial" w:hAnsi="Arial" w:cs="Arial"/>
          <w:color w:val="444444"/>
          <w:sz w:val="24"/>
          <w:szCs w:val="24"/>
        </w:rPr>
        <w:br/>
      </w:r>
      <w:r>
        <w:rPr>
          <w:rStyle w:val="Strong"/>
          <w:rFonts w:ascii="Arial" w:hAnsi="Arial" w:cs="Arial"/>
          <w:color w:val="444444"/>
          <w:sz w:val="24"/>
          <w:szCs w:val="24"/>
          <w:shd w:val="clear" w:color="auto" w:fill="F9F9F9"/>
        </w:rPr>
        <w:t>Very Often         </w:t>
      </w:r>
      <w:proofErr w:type="spellStart"/>
      <w:r>
        <w:rPr>
          <w:rStyle w:val="Strong"/>
          <w:rFonts w:ascii="Arial" w:hAnsi="Arial" w:cs="Arial"/>
          <w:color w:val="444444"/>
          <w:sz w:val="24"/>
          <w:szCs w:val="24"/>
          <w:shd w:val="clear" w:color="auto" w:fill="F9F9F9"/>
        </w:rPr>
        <w:t>Often</w:t>
      </w:r>
      <w:proofErr w:type="spellEnd"/>
      <w:r>
        <w:rPr>
          <w:rStyle w:val="Strong"/>
          <w:rFonts w:ascii="Arial" w:hAnsi="Arial" w:cs="Arial"/>
          <w:color w:val="444444"/>
          <w:sz w:val="24"/>
          <w:szCs w:val="24"/>
          <w:shd w:val="clear" w:color="auto" w:fill="F9F9F9"/>
        </w:rPr>
        <w:t>        Sometimes         Hardly Ever      Never</w:t>
      </w:r>
    </w:p>
    <w:p w14:paraId="273BA620" w14:textId="77777777" w:rsidR="000A6151" w:rsidRDefault="000A6151" w:rsidP="000A6151">
      <w:pPr>
        <w:rPr>
          <w:rStyle w:val="Strong"/>
          <w:rFonts w:ascii="Arial" w:hAnsi="Arial" w:cs="Arial"/>
          <w:color w:val="444444"/>
          <w:sz w:val="24"/>
          <w:szCs w:val="24"/>
          <w:shd w:val="clear" w:color="auto" w:fill="F9F9F9"/>
        </w:rPr>
      </w:pPr>
    </w:p>
    <w:p w14:paraId="3660CE27" w14:textId="77777777" w:rsidR="000A6151" w:rsidRDefault="000A6151" w:rsidP="000A6151">
      <w:pPr>
        <w:rPr>
          <w:rStyle w:val="Strong"/>
          <w:rFonts w:ascii="Arial" w:hAnsi="Arial" w:cs="Arial"/>
          <w:color w:val="444444"/>
          <w:sz w:val="24"/>
          <w:szCs w:val="24"/>
          <w:shd w:val="clear" w:color="auto" w:fill="F9F9F9"/>
        </w:rPr>
      </w:pPr>
    </w:p>
    <w:p w14:paraId="3AD16E4F" w14:textId="77777777" w:rsidR="000A6151" w:rsidRDefault="000A6151" w:rsidP="000A6151">
      <w:r>
        <w:rPr>
          <w:rFonts w:ascii="Arial" w:hAnsi="Arial" w:cs="Arial"/>
          <w:sz w:val="24"/>
          <w:szCs w:val="24"/>
        </w:rPr>
        <w:t>1.</w:t>
      </w:r>
      <w:r>
        <w:rPr>
          <w:rFonts w:ascii="Arial" w:hAnsi="Arial" w:cs="Arial"/>
          <w:sz w:val="24"/>
          <w:szCs w:val="24"/>
        </w:rPr>
        <w:tab/>
        <w:t>Drive with 2 or more passengers</w:t>
      </w:r>
    </w:p>
    <w:p w14:paraId="0F8192C3" w14:textId="77777777" w:rsidR="000A6151" w:rsidRDefault="000A6151" w:rsidP="000A6151">
      <w:pPr>
        <w:rPr>
          <w:rFonts w:ascii="Arial" w:hAnsi="Arial" w:cs="Arial"/>
          <w:sz w:val="24"/>
          <w:szCs w:val="24"/>
        </w:rPr>
      </w:pPr>
      <w:r>
        <w:rPr>
          <w:rFonts w:ascii="Arial" w:hAnsi="Arial" w:cs="Arial"/>
          <w:sz w:val="24"/>
          <w:szCs w:val="24"/>
        </w:rPr>
        <w:t>2.</w:t>
      </w:r>
      <w:r>
        <w:rPr>
          <w:rFonts w:ascii="Arial" w:hAnsi="Arial" w:cs="Arial"/>
          <w:sz w:val="24"/>
          <w:szCs w:val="24"/>
        </w:rPr>
        <w:tab/>
        <w:t>Drive while listening to loud music</w:t>
      </w:r>
    </w:p>
    <w:p w14:paraId="78E7EFF2" w14:textId="77777777" w:rsidR="000A6151" w:rsidRDefault="000A6151" w:rsidP="000A6151">
      <w:pPr>
        <w:rPr>
          <w:rFonts w:ascii="Arial" w:hAnsi="Arial" w:cs="Arial"/>
          <w:sz w:val="24"/>
          <w:szCs w:val="24"/>
        </w:rPr>
      </w:pPr>
      <w:r>
        <w:rPr>
          <w:rFonts w:ascii="Arial" w:hAnsi="Arial" w:cs="Arial"/>
          <w:sz w:val="24"/>
          <w:szCs w:val="24"/>
        </w:rPr>
        <w:t>3.</w:t>
      </w:r>
      <w:r>
        <w:rPr>
          <w:rFonts w:ascii="Arial" w:hAnsi="Arial" w:cs="Arial"/>
          <w:sz w:val="24"/>
          <w:szCs w:val="24"/>
        </w:rPr>
        <w:tab/>
        <w:t>Drive about 50mph in a 40mph zone</w:t>
      </w:r>
    </w:p>
    <w:p w14:paraId="74ECFE16" w14:textId="77777777" w:rsidR="000A6151" w:rsidRDefault="000A6151" w:rsidP="000A6151">
      <w:pPr>
        <w:rPr>
          <w:rFonts w:ascii="Arial" w:hAnsi="Arial" w:cs="Arial"/>
          <w:sz w:val="24"/>
          <w:szCs w:val="24"/>
        </w:rPr>
      </w:pPr>
      <w:r>
        <w:rPr>
          <w:rFonts w:ascii="Arial" w:hAnsi="Arial" w:cs="Arial"/>
          <w:sz w:val="24"/>
          <w:szCs w:val="24"/>
        </w:rPr>
        <w:t>4.</w:t>
      </w:r>
      <w:r>
        <w:rPr>
          <w:rFonts w:ascii="Arial" w:hAnsi="Arial" w:cs="Arial"/>
          <w:sz w:val="24"/>
          <w:szCs w:val="24"/>
        </w:rPr>
        <w:tab/>
        <w:t>Drive fast just for the thrill of it</w:t>
      </w:r>
    </w:p>
    <w:p w14:paraId="42DC96D7" w14:textId="77777777" w:rsidR="000A6151" w:rsidRDefault="000A6151" w:rsidP="000A6151">
      <w:pPr>
        <w:rPr>
          <w:rFonts w:ascii="Arial" w:hAnsi="Arial" w:cs="Arial"/>
          <w:sz w:val="24"/>
          <w:szCs w:val="24"/>
        </w:rPr>
      </w:pPr>
      <w:r>
        <w:rPr>
          <w:rFonts w:ascii="Arial" w:hAnsi="Arial" w:cs="Arial"/>
          <w:sz w:val="24"/>
          <w:szCs w:val="24"/>
        </w:rPr>
        <w:t>5.</w:t>
      </w:r>
      <w:r>
        <w:rPr>
          <w:rFonts w:ascii="Arial" w:hAnsi="Arial" w:cs="Arial"/>
          <w:sz w:val="24"/>
          <w:szCs w:val="24"/>
        </w:rPr>
        <w:tab/>
        <w:t>Follow very closely behind slow drivers</w:t>
      </w:r>
    </w:p>
    <w:p w14:paraId="239391E5" w14:textId="77777777" w:rsidR="000A6151" w:rsidRDefault="000A6151" w:rsidP="000A6151">
      <w:pPr>
        <w:rPr>
          <w:rFonts w:ascii="Arial" w:hAnsi="Arial" w:cs="Arial"/>
          <w:sz w:val="24"/>
          <w:szCs w:val="24"/>
        </w:rPr>
      </w:pPr>
      <w:r>
        <w:rPr>
          <w:rFonts w:ascii="Arial" w:hAnsi="Arial" w:cs="Arial"/>
          <w:sz w:val="24"/>
          <w:szCs w:val="24"/>
        </w:rPr>
        <w:t>6.</w:t>
      </w:r>
      <w:r>
        <w:rPr>
          <w:rFonts w:ascii="Arial" w:hAnsi="Arial" w:cs="Arial"/>
          <w:sz w:val="24"/>
          <w:szCs w:val="24"/>
        </w:rPr>
        <w:tab/>
        <w:t>Speed up if someone is trying to pass</w:t>
      </w:r>
    </w:p>
    <w:p w14:paraId="6F50C539" w14:textId="77777777" w:rsidR="000A6151" w:rsidRDefault="000A6151" w:rsidP="000A6151">
      <w:pPr>
        <w:rPr>
          <w:rFonts w:ascii="Arial" w:hAnsi="Arial" w:cs="Arial"/>
          <w:sz w:val="24"/>
          <w:szCs w:val="24"/>
        </w:rPr>
      </w:pPr>
      <w:r>
        <w:rPr>
          <w:rFonts w:ascii="Arial" w:hAnsi="Arial" w:cs="Arial"/>
          <w:sz w:val="24"/>
          <w:szCs w:val="24"/>
        </w:rPr>
        <w:t>7.</w:t>
      </w:r>
      <w:r>
        <w:rPr>
          <w:rFonts w:ascii="Arial" w:hAnsi="Arial" w:cs="Arial"/>
          <w:sz w:val="24"/>
          <w:szCs w:val="24"/>
        </w:rPr>
        <w:tab/>
        <w:t>Take some risks when driving because it makes driving more fun</w:t>
      </w:r>
    </w:p>
    <w:p w14:paraId="08AAFD0B" w14:textId="77777777" w:rsidR="000A6151" w:rsidRDefault="000A6151" w:rsidP="000A6151">
      <w:pPr>
        <w:rPr>
          <w:rFonts w:ascii="Arial" w:hAnsi="Arial" w:cs="Arial"/>
          <w:sz w:val="24"/>
          <w:szCs w:val="24"/>
        </w:rPr>
      </w:pPr>
      <w:r>
        <w:rPr>
          <w:rFonts w:ascii="Arial" w:hAnsi="Arial" w:cs="Arial"/>
          <w:sz w:val="24"/>
          <w:szCs w:val="24"/>
        </w:rPr>
        <w:t>8.</w:t>
      </w:r>
      <w:r>
        <w:rPr>
          <w:rFonts w:ascii="Arial" w:hAnsi="Arial" w:cs="Arial"/>
          <w:sz w:val="24"/>
          <w:szCs w:val="24"/>
        </w:rPr>
        <w:tab/>
        <w:t>Make rude gestures at other drivers</w:t>
      </w:r>
    </w:p>
    <w:p w14:paraId="22BA40AD" w14:textId="77777777" w:rsidR="000A6151" w:rsidRDefault="000A6151" w:rsidP="000A6151">
      <w:pPr>
        <w:rPr>
          <w:rFonts w:ascii="Arial" w:hAnsi="Arial" w:cs="Arial"/>
          <w:sz w:val="24"/>
          <w:szCs w:val="24"/>
        </w:rPr>
      </w:pPr>
      <w:r>
        <w:rPr>
          <w:rFonts w:ascii="Arial" w:hAnsi="Arial" w:cs="Arial"/>
          <w:sz w:val="24"/>
          <w:szCs w:val="24"/>
        </w:rPr>
        <w:t>9.</w:t>
      </w:r>
      <w:r>
        <w:rPr>
          <w:rFonts w:ascii="Arial" w:hAnsi="Arial" w:cs="Arial"/>
          <w:sz w:val="24"/>
          <w:szCs w:val="24"/>
        </w:rPr>
        <w:tab/>
        <w:t>Honk your horn or flash your lights in anger at other drivers</w:t>
      </w:r>
    </w:p>
    <w:p w14:paraId="5E4FF0BB" w14:textId="77777777" w:rsidR="000A6151" w:rsidRDefault="000A6151" w:rsidP="000A6151">
      <w:pPr>
        <w:rPr>
          <w:rFonts w:ascii="Arial" w:hAnsi="Arial" w:cs="Arial"/>
          <w:sz w:val="24"/>
          <w:szCs w:val="24"/>
        </w:rPr>
      </w:pPr>
      <w:r>
        <w:rPr>
          <w:rFonts w:ascii="Arial" w:hAnsi="Arial" w:cs="Arial"/>
          <w:sz w:val="24"/>
          <w:szCs w:val="24"/>
        </w:rPr>
        <w:t>10.</w:t>
      </w:r>
      <w:r>
        <w:rPr>
          <w:rFonts w:ascii="Arial" w:hAnsi="Arial" w:cs="Arial"/>
          <w:sz w:val="24"/>
          <w:szCs w:val="24"/>
        </w:rPr>
        <w:tab/>
        <w:t>Do burnouts, donuts, or skids just for the fun of it</w:t>
      </w:r>
    </w:p>
    <w:p w14:paraId="3BD32581" w14:textId="77777777" w:rsidR="000A6151" w:rsidRDefault="000A6151" w:rsidP="000A6151">
      <w:pPr>
        <w:rPr>
          <w:rFonts w:ascii="Arial" w:hAnsi="Arial" w:cs="Arial"/>
          <w:sz w:val="24"/>
          <w:szCs w:val="24"/>
        </w:rPr>
      </w:pPr>
      <w:r>
        <w:rPr>
          <w:rFonts w:ascii="Arial" w:hAnsi="Arial" w:cs="Arial"/>
          <w:sz w:val="24"/>
          <w:szCs w:val="24"/>
        </w:rPr>
        <w:t>11.</w:t>
      </w:r>
      <w:r>
        <w:rPr>
          <w:rFonts w:ascii="Arial" w:hAnsi="Arial" w:cs="Arial"/>
          <w:sz w:val="24"/>
          <w:szCs w:val="24"/>
        </w:rPr>
        <w:tab/>
        <w:t>Race or drag race for the fun of it</w:t>
      </w:r>
    </w:p>
    <w:p w14:paraId="2E528B19" w14:textId="77777777" w:rsidR="000A6151" w:rsidRDefault="000A6151" w:rsidP="000A6151">
      <w:pPr>
        <w:rPr>
          <w:rFonts w:ascii="Arial" w:hAnsi="Arial" w:cs="Arial"/>
          <w:sz w:val="24"/>
          <w:szCs w:val="24"/>
        </w:rPr>
      </w:pPr>
      <w:r>
        <w:rPr>
          <w:rFonts w:ascii="Arial" w:hAnsi="Arial" w:cs="Arial"/>
          <w:sz w:val="24"/>
          <w:szCs w:val="24"/>
        </w:rPr>
        <w:t>12.</w:t>
      </w:r>
      <w:r>
        <w:rPr>
          <w:rFonts w:ascii="Arial" w:hAnsi="Arial" w:cs="Arial"/>
          <w:sz w:val="24"/>
          <w:szCs w:val="24"/>
        </w:rPr>
        <w:tab/>
        <w:t>Drive while using SMS on a mobile phone</w:t>
      </w:r>
    </w:p>
    <w:p w14:paraId="2FAF11A1" w14:textId="77777777" w:rsidR="000A6151" w:rsidRDefault="000A6151" w:rsidP="000A6151">
      <w:pPr>
        <w:rPr>
          <w:rFonts w:ascii="Arial" w:hAnsi="Arial" w:cs="Arial"/>
          <w:sz w:val="24"/>
          <w:szCs w:val="24"/>
        </w:rPr>
      </w:pPr>
      <w:r>
        <w:rPr>
          <w:rFonts w:ascii="Arial" w:hAnsi="Arial" w:cs="Arial"/>
          <w:sz w:val="24"/>
          <w:szCs w:val="24"/>
        </w:rPr>
        <w:t>13.</w:t>
      </w:r>
      <w:r>
        <w:rPr>
          <w:rFonts w:ascii="Arial" w:hAnsi="Arial" w:cs="Arial"/>
          <w:sz w:val="24"/>
          <w:szCs w:val="24"/>
        </w:rPr>
        <w:tab/>
        <w:t>Drive while talking on a mobile phone</w:t>
      </w:r>
    </w:p>
    <w:p w14:paraId="6A441544" w14:textId="77777777" w:rsidR="000A6151" w:rsidRDefault="000A6151" w:rsidP="000A6151">
      <w:pPr>
        <w:rPr>
          <w:rFonts w:ascii="Arial" w:hAnsi="Arial" w:cs="Arial"/>
          <w:sz w:val="24"/>
          <w:szCs w:val="24"/>
        </w:rPr>
      </w:pPr>
      <w:r>
        <w:rPr>
          <w:rFonts w:ascii="Arial" w:hAnsi="Arial" w:cs="Arial"/>
          <w:sz w:val="24"/>
          <w:szCs w:val="24"/>
        </w:rPr>
        <w:t>14.</w:t>
      </w:r>
      <w:r>
        <w:rPr>
          <w:rFonts w:ascii="Arial" w:hAnsi="Arial" w:cs="Arial"/>
          <w:sz w:val="24"/>
          <w:szCs w:val="24"/>
        </w:rPr>
        <w:tab/>
        <w:t>Drive without wearing a seatbelt</w:t>
      </w:r>
    </w:p>
    <w:p w14:paraId="50F0D25B" w14:textId="77777777" w:rsidR="000A6151" w:rsidRDefault="000A6151" w:rsidP="000A6151">
      <w:pPr>
        <w:rPr>
          <w:rFonts w:ascii="Arial" w:hAnsi="Arial" w:cs="Arial"/>
          <w:sz w:val="24"/>
          <w:szCs w:val="24"/>
        </w:rPr>
      </w:pPr>
    </w:p>
    <w:p w14:paraId="41C2C22D" w14:textId="77777777" w:rsidR="000A6151" w:rsidRDefault="000A6151" w:rsidP="000A6151">
      <w:pPr>
        <w:rPr>
          <w:rFonts w:ascii="Arial" w:hAnsi="Arial" w:cs="Arial"/>
          <w:sz w:val="24"/>
          <w:szCs w:val="24"/>
        </w:rPr>
      </w:pPr>
      <w:r>
        <w:rPr>
          <w:rFonts w:ascii="Arial" w:hAnsi="Arial" w:cs="Arial"/>
          <w:sz w:val="24"/>
          <w:szCs w:val="24"/>
        </w:rPr>
        <w:t>Scoring key:</w:t>
      </w:r>
    </w:p>
    <w:p w14:paraId="67A01F5F" w14:textId="77777777" w:rsidR="000A6151" w:rsidRDefault="000A6151" w:rsidP="000A6151">
      <w:pPr>
        <w:rPr>
          <w:rFonts w:ascii="Arial" w:hAnsi="Arial" w:cs="Arial"/>
          <w:sz w:val="24"/>
          <w:szCs w:val="24"/>
        </w:rPr>
      </w:pPr>
      <w:r>
        <w:rPr>
          <w:rFonts w:ascii="Arial" w:hAnsi="Arial" w:cs="Arial"/>
          <w:sz w:val="24"/>
          <w:szCs w:val="24"/>
        </w:rPr>
        <w:t>Very often = 4     Often = 3     Sometimes = 2     Hardly ever = 1    Never = 0</w:t>
      </w:r>
    </w:p>
    <w:p w14:paraId="04E0765A" w14:textId="77777777" w:rsidR="000A6151" w:rsidRDefault="000A6151" w:rsidP="000A6151">
      <w:pPr>
        <w:rPr>
          <w:rFonts w:ascii="Arial" w:hAnsi="Arial" w:cs="Arial"/>
          <w:sz w:val="24"/>
          <w:szCs w:val="24"/>
        </w:rPr>
      </w:pPr>
    </w:p>
    <w:p w14:paraId="38EAA45E" w14:textId="5BBD33A5" w:rsidR="000A6151" w:rsidRDefault="000A6151" w:rsidP="000A6151">
      <w:pPr>
        <w:rPr>
          <w:rFonts w:ascii="Arial" w:hAnsi="Arial" w:cs="Arial"/>
          <w:sz w:val="24"/>
          <w:szCs w:val="24"/>
        </w:rPr>
      </w:pPr>
      <w:r>
        <w:rPr>
          <w:rFonts w:ascii="Arial" w:hAnsi="Arial" w:cs="Arial"/>
          <w:sz w:val="24"/>
          <w:szCs w:val="24"/>
        </w:rPr>
        <w:t>Range 0-56 with higher scores indicating greater likelihood of engaging in risky driving behaviours</w:t>
      </w:r>
      <w:r>
        <w:rPr>
          <w:rFonts w:ascii="Arial" w:hAnsi="Arial" w:cs="Arial"/>
          <w:sz w:val="24"/>
          <w:szCs w:val="24"/>
        </w:rPr>
        <w:t>.</w:t>
      </w:r>
    </w:p>
    <w:p w14:paraId="04731D2F" w14:textId="6F6F7BBA" w:rsidR="000A6151" w:rsidRDefault="000A6151" w:rsidP="000A6151">
      <w:pPr>
        <w:rPr>
          <w:rFonts w:ascii="Arial" w:hAnsi="Arial" w:cs="Arial"/>
          <w:sz w:val="24"/>
          <w:szCs w:val="24"/>
        </w:rPr>
      </w:pPr>
      <w:r>
        <w:rPr>
          <w:rFonts w:ascii="Arial" w:hAnsi="Arial" w:cs="Arial"/>
          <w:sz w:val="24"/>
          <w:szCs w:val="24"/>
        </w:rPr>
        <w:lastRenderedPageBreak/>
        <w:t>Appendix C)</w:t>
      </w:r>
    </w:p>
    <w:p w14:paraId="22EA8D34" w14:textId="542E6F2F" w:rsidR="000D315D" w:rsidRDefault="000D315D" w:rsidP="000A6151">
      <w:pPr>
        <w:rPr>
          <w:rFonts w:ascii="Arial" w:hAnsi="Arial" w:cs="Arial"/>
          <w:sz w:val="24"/>
          <w:szCs w:val="24"/>
        </w:rPr>
      </w:pPr>
      <w:r>
        <w:rPr>
          <w:noProof/>
        </w:rPr>
        <w:drawing>
          <wp:inline distT="0" distB="0" distL="0" distR="0" wp14:anchorId="0613B523" wp14:editId="5958B66F">
            <wp:extent cx="5240476" cy="69600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081" t="8928" r="53319" b="7527"/>
                    <a:stretch/>
                  </pic:blipFill>
                  <pic:spPr bwMode="auto">
                    <a:xfrm>
                      <a:off x="0" y="0"/>
                      <a:ext cx="5259238" cy="6984942"/>
                    </a:xfrm>
                    <a:prstGeom prst="rect">
                      <a:avLst/>
                    </a:prstGeom>
                    <a:noFill/>
                    <a:ln>
                      <a:noFill/>
                    </a:ln>
                    <a:extLst>
                      <a:ext uri="{53640926-AAD7-44D8-BBD7-CCE9431645EC}">
                        <a14:shadowObscured xmlns:a14="http://schemas.microsoft.com/office/drawing/2010/main"/>
                      </a:ext>
                    </a:extLst>
                  </pic:spPr>
                </pic:pic>
              </a:graphicData>
            </a:graphic>
          </wp:inline>
        </w:drawing>
      </w:r>
    </w:p>
    <w:p w14:paraId="146C39B7" w14:textId="77777777" w:rsidR="000D315D" w:rsidRDefault="000D315D">
      <w:pPr>
        <w:rPr>
          <w:rFonts w:ascii="Arial" w:hAnsi="Arial" w:cs="Arial"/>
          <w:sz w:val="24"/>
          <w:szCs w:val="24"/>
        </w:rPr>
      </w:pPr>
      <w:r>
        <w:rPr>
          <w:rFonts w:ascii="Arial" w:hAnsi="Arial" w:cs="Arial"/>
          <w:sz w:val="24"/>
          <w:szCs w:val="24"/>
        </w:rPr>
        <w:br w:type="page"/>
      </w:r>
    </w:p>
    <w:p w14:paraId="73DF2F81" w14:textId="405DA1B7" w:rsidR="000A6151" w:rsidRDefault="000D315D" w:rsidP="000A6151">
      <w:pPr>
        <w:rPr>
          <w:rFonts w:ascii="Arial" w:hAnsi="Arial" w:cs="Arial"/>
          <w:sz w:val="24"/>
          <w:szCs w:val="24"/>
        </w:rPr>
      </w:pPr>
      <w:r>
        <w:rPr>
          <w:rFonts w:ascii="Arial" w:hAnsi="Arial" w:cs="Arial"/>
          <w:sz w:val="24"/>
          <w:szCs w:val="24"/>
        </w:rPr>
        <w:lastRenderedPageBreak/>
        <w:t>Appendix D)</w:t>
      </w:r>
    </w:p>
    <w:p w14:paraId="4F8695D1" w14:textId="77777777" w:rsidR="003759DC" w:rsidRDefault="003759DC" w:rsidP="003759DC">
      <w:pPr>
        <w:jc w:val="center"/>
        <w:rPr>
          <w:rFonts w:ascii="Arial" w:hAnsi="Arial" w:cs="Arial"/>
          <w:b/>
          <w:sz w:val="24"/>
          <w:szCs w:val="24"/>
        </w:rPr>
      </w:pPr>
      <w:r>
        <w:rPr>
          <w:rFonts w:ascii="Arial" w:hAnsi="Arial" w:cs="Arial"/>
          <w:b/>
          <w:sz w:val="24"/>
          <w:szCs w:val="24"/>
        </w:rPr>
        <w:t>Demographic information</w:t>
      </w:r>
    </w:p>
    <w:p w14:paraId="792E52D5" w14:textId="77777777" w:rsidR="003759DC" w:rsidRDefault="003759DC" w:rsidP="003759DC">
      <w:pPr>
        <w:jc w:val="center"/>
        <w:rPr>
          <w:rFonts w:ascii="Arial" w:hAnsi="Arial" w:cs="Arial"/>
          <w:b/>
          <w:sz w:val="24"/>
          <w:szCs w:val="24"/>
        </w:rPr>
      </w:pPr>
    </w:p>
    <w:p w14:paraId="012CA267" w14:textId="77777777" w:rsidR="003759DC" w:rsidRDefault="003759DC" w:rsidP="003759DC">
      <w:pPr>
        <w:rPr>
          <w:rFonts w:ascii="Arial" w:hAnsi="Arial" w:cs="Arial"/>
          <w:sz w:val="24"/>
          <w:szCs w:val="24"/>
        </w:rPr>
      </w:pPr>
    </w:p>
    <w:p w14:paraId="285F07FC"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Please state your gender:</w:t>
      </w:r>
    </w:p>
    <w:p w14:paraId="60C21BB9"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Male</w:t>
      </w:r>
    </w:p>
    <w:p w14:paraId="11AE70FF"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Female</w:t>
      </w:r>
    </w:p>
    <w:p w14:paraId="6C31AE44"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Other</w:t>
      </w:r>
    </w:p>
    <w:p w14:paraId="48F7596B"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Prefer not to say</w:t>
      </w:r>
    </w:p>
    <w:p w14:paraId="542E3B4E" w14:textId="77777777" w:rsidR="003759DC" w:rsidRDefault="003759DC" w:rsidP="003759DC">
      <w:pPr>
        <w:rPr>
          <w:rFonts w:ascii="Arial" w:hAnsi="Arial" w:cs="Arial"/>
          <w:sz w:val="24"/>
          <w:szCs w:val="24"/>
        </w:rPr>
      </w:pPr>
    </w:p>
    <w:p w14:paraId="0CA60C96"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Please state your age:</w:t>
      </w:r>
    </w:p>
    <w:p w14:paraId="593D8386" w14:textId="77777777" w:rsidR="003759DC" w:rsidRDefault="003759DC" w:rsidP="003759DC">
      <w:pPr>
        <w:rPr>
          <w:rFonts w:ascii="Arial" w:hAnsi="Arial" w:cs="Arial"/>
          <w:sz w:val="24"/>
          <w:szCs w:val="24"/>
        </w:rPr>
      </w:pPr>
      <w:r>
        <w:rPr>
          <w:rFonts w:ascii="Arial" w:hAnsi="Arial" w:cs="Arial"/>
          <w:sz w:val="24"/>
          <w:szCs w:val="24"/>
        </w:rPr>
        <w:t xml:space="preserve">______________ </w:t>
      </w:r>
    </w:p>
    <w:p w14:paraId="27EB8BE4" w14:textId="77777777" w:rsidR="003759DC" w:rsidRDefault="003759DC" w:rsidP="003759DC">
      <w:pPr>
        <w:rPr>
          <w:rFonts w:ascii="Arial" w:hAnsi="Arial" w:cs="Arial"/>
          <w:sz w:val="24"/>
          <w:szCs w:val="24"/>
        </w:rPr>
      </w:pPr>
    </w:p>
    <w:p w14:paraId="12626600"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What type of driving license do you have?</w:t>
      </w:r>
    </w:p>
    <w:p w14:paraId="63EFBC01"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Provisional driving license</w:t>
      </w:r>
    </w:p>
    <w:p w14:paraId="7F0C606E"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Full driving license</w:t>
      </w:r>
    </w:p>
    <w:p w14:paraId="18DC55A6"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No license</w:t>
      </w:r>
    </w:p>
    <w:p w14:paraId="57CE742E" w14:textId="77777777" w:rsidR="003759DC" w:rsidRDefault="003759DC" w:rsidP="003759DC">
      <w:pPr>
        <w:rPr>
          <w:rFonts w:ascii="Arial" w:hAnsi="Arial" w:cs="Arial"/>
          <w:sz w:val="24"/>
          <w:szCs w:val="24"/>
        </w:rPr>
      </w:pPr>
    </w:p>
    <w:p w14:paraId="264BEF5D" w14:textId="77777777" w:rsidR="003759DC" w:rsidRDefault="003759DC" w:rsidP="003759DC">
      <w:pPr>
        <w:rPr>
          <w:rFonts w:ascii="Arial" w:hAnsi="Arial" w:cs="Arial"/>
          <w:i/>
          <w:sz w:val="24"/>
          <w:szCs w:val="24"/>
        </w:rPr>
      </w:pPr>
      <w:r>
        <w:rPr>
          <w:rFonts w:ascii="Arial" w:hAnsi="Arial" w:cs="Arial"/>
          <w:i/>
          <w:sz w:val="24"/>
          <w:szCs w:val="24"/>
        </w:rPr>
        <w:t>Q4 dependent on response to Q3 – if ‘no licence’ this question is not displayed</w:t>
      </w:r>
    </w:p>
    <w:p w14:paraId="4A2A96C8" w14:textId="77777777" w:rsidR="003759DC" w:rsidRDefault="003759DC" w:rsidP="003759DC">
      <w:pPr>
        <w:rPr>
          <w:rFonts w:ascii="Arial" w:hAnsi="Arial" w:cs="Arial"/>
          <w:sz w:val="24"/>
          <w:szCs w:val="24"/>
        </w:rPr>
      </w:pPr>
    </w:p>
    <w:p w14:paraId="5EE741E2" w14:textId="77777777" w:rsidR="003759DC" w:rsidRDefault="003759DC" w:rsidP="003759DC">
      <w:pPr>
        <w:rPr>
          <w:rFonts w:ascii="Arial" w:hAnsi="Arial" w:cs="Arial"/>
          <w:sz w:val="24"/>
          <w:szCs w:val="24"/>
        </w:rPr>
      </w:pPr>
      <w:r>
        <w:rPr>
          <w:rFonts w:ascii="Arial" w:hAnsi="Arial" w:cs="Arial"/>
          <w:sz w:val="24"/>
          <w:szCs w:val="24"/>
        </w:rPr>
        <w:t>4. Do you drive regularly? (i.e., at least 2 to 3 times a week)</w:t>
      </w:r>
    </w:p>
    <w:p w14:paraId="68D76306" w14:textId="77777777" w:rsidR="003759DC" w:rsidRDefault="003759DC" w:rsidP="003759DC">
      <w:pPr>
        <w:pStyle w:val="ListParagraph"/>
        <w:numPr>
          <w:ilvl w:val="0"/>
          <w:numId w:val="6"/>
        </w:numPr>
        <w:spacing w:line="256" w:lineRule="auto"/>
        <w:rPr>
          <w:rFonts w:ascii="Arial" w:hAnsi="Arial" w:cs="Arial"/>
          <w:sz w:val="24"/>
          <w:szCs w:val="24"/>
        </w:rPr>
      </w:pPr>
      <w:r>
        <w:rPr>
          <w:rFonts w:ascii="Arial" w:hAnsi="Arial" w:cs="Arial"/>
          <w:sz w:val="24"/>
          <w:szCs w:val="24"/>
        </w:rPr>
        <w:t>Yes</w:t>
      </w:r>
    </w:p>
    <w:p w14:paraId="29FEDAE9" w14:textId="77777777" w:rsidR="003759DC" w:rsidRDefault="003759DC" w:rsidP="003759DC">
      <w:pPr>
        <w:pStyle w:val="ListParagraph"/>
        <w:numPr>
          <w:ilvl w:val="0"/>
          <w:numId w:val="6"/>
        </w:numPr>
        <w:spacing w:line="256" w:lineRule="auto"/>
        <w:rPr>
          <w:rFonts w:ascii="Arial" w:hAnsi="Arial" w:cs="Arial"/>
          <w:sz w:val="24"/>
          <w:szCs w:val="24"/>
        </w:rPr>
      </w:pPr>
      <w:r>
        <w:rPr>
          <w:rFonts w:ascii="Arial" w:hAnsi="Arial" w:cs="Arial"/>
          <w:sz w:val="24"/>
          <w:szCs w:val="24"/>
        </w:rPr>
        <w:t>No</w:t>
      </w:r>
    </w:p>
    <w:p w14:paraId="6311C989" w14:textId="3120EE8B" w:rsidR="003759DC" w:rsidRDefault="003759DC">
      <w:pPr>
        <w:rPr>
          <w:rFonts w:ascii="Arial" w:hAnsi="Arial" w:cs="Arial"/>
          <w:sz w:val="24"/>
          <w:szCs w:val="24"/>
        </w:rPr>
      </w:pPr>
      <w:r>
        <w:rPr>
          <w:rFonts w:ascii="Arial" w:hAnsi="Arial" w:cs="Arial"/>
          <w:sz w:val="24"/>
          <w:szCs w:val="24"/>
        </w:rPr>
        <w:br w:type="page"/>
      </w:r>
    </w:p>
    <w:p w14:paraId="576C126D" w14:textId="6B1B3C13" w:rsidR="000D315D" w:rsidRDefault="003759DC" w:rsidP="000A6151">
      <w:pPr>
        <w:rPr>
          <w:rFonts w:ascii="Arial" w:hAnsi="Arial" w:cs="Arial"/>
          <w:sz w:val="24"/>
          <w:szCs w:val="24"/>
        </w:rPr>
      </w:pPr>
      <w:r>
        <w:rPr>
          <w:rFonts w:ascii="Arial" w:hAnsi="Arial" w:cs="Arial"/>
          <w:sz w:val="24"/>
          <w:szCs w:val="24"/>
        </w:rPr>
        <w:lastRenderedPageBreak/>
        <w:t>Appendix E)</w:t>
      </w:r>
    </w:p>
    <w:p w14:paraId="367BAEA6" w14:textId="77777777" w:rsidR="00DF33D0" w:rsidRDefault="00DF33D0" w:rsidP="00DF33D0">
      <w:pPr>
        <w:jc w:val="center"/>
        <w:rPr>
          <w:rFonts w:ascii="Arial" w:hAnsi="Arial" w:cs="Arial"/>
          <w:b/>
          <w:sz w:val="24"/>
          <w:szCs w:val="24"/>
        </w:rPr>
      </w:pPr>
      <w:r>
        <w:rPr>
          <w:rFonts w:ascii="Arial" w:hAnsi="Arial" w:cs="Arial"/>
          <w:b/>
          <w:sz w:val="24"/>
          <w:szCs w:val="24"/>
        </w:rPr>
        <w:t>Study information and consent</w:t>
      </w:r>
    </w:p>
    <w:p w14:paraId="41E7E069" w14:textId="77777777" w:rsidR="00DF33D0" w:rsidRDefault="00DF33D0" w:rsidP="00DF33D0">
      <w:pPr>
        <w:jc w:val="center"/>
        <w:rPr>
          <w:rFonts w:ascii="Arial" w:hAnsi="Arial" w:cs="Arial"/>
          <w:b/>
          <w:sz w:val="24"/>
          <w:szCs w:val="24"/>
        </w:rPr>
      </w:pPr>
    </w:p>
    <w:p w14:paraId="7798E845" w14:textId="77777777" w:rsidR="00DF33D0" w:rsidRDefault="00DF33D0" w:rsidP="00DF33D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understand that taking part in this research survey will involve me answering two short questionnaires regarding my driving behaviour. </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Pr>
          <w:rFonts w:ascii="Arial" w:eastAsia="Times New Roman" w:hAnsi="Arial" w:cs="Arial"/>
          <w:sz w:val="24"/>
          <w:szCs w:val="24"/>
          <w:lang w:eastAsia="en-GB"/>
        </w:rPr>
        <w:br/>
      </w:r>
      <w:r>
        <w:rPr>
          <w:rFonts w:ascii="Arial" w:eastAsia="Times New Roman" w:hAnsi="Arial" w:cs="Arial"/>
          <w:sz w:val="24"/>
          <w:szCs w:val="24"/>
          <w:lang w:eastAsia="en-GB"/>
        </w:rPr>
        <w:br/>
        <w:t>I also understand that at the end of the study I will be provided with debrief information outlining the full nature of the study. I will also have the opportunity to contact the researcher with any questions I may have.</w:t>
      </w:r>
    </w:p>
    <w:p w14:paraId="40138DE3" w14:textId="77777777" w:rsidR="00DF33D0" w:rsidRDefault="00DF33D0" w:rsidP="00DF33D0">
      <w:pPr>
        <w:spacing w:after="0" w:line="240" w:lineRule="auto"/>
        <w:jc w:val="center"/>
        <w:rPr>
          <w:rFonts w:ascii="Arial" w:eastAsia="Times New Roman" w:hAnsi="Arial" w:cs="Arial"/>
          <w:sz w:val="24"/>
          <w:szCs w:val="24"/>
          <w:lang w:eastAsia="en-GB"/>
        </w:rPr>
      </w:pPr>
    </w:p>
    <w:p w14:paraId="493709D1" w14:textId="77777777" w:rsidR="00DF33D0" w:rsidRDefault="00DF33D0" w:rsidP="00DF33D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Researcher details:</w:t>
      </w:r>
      <w:r>
        <w:rPr>
          <w:rFonts w:ascii="Arial" w:eastAsia="Times New Roman" w:hAnsi="Arial" w:cs="Arial"/>
          <w:sz w:val="24"/>
          <w:szCs w:val="24"/>
          <w:lang w:eastAsia="en-GB"/>
        </w:rPr>
        <w:br/>
      </w:r>
      <w:r>
        <w:rPr>
          <w:rFonts w:ascii="Arial" w:eastAsia="Times New Roman" w:hAnsi="Arial" w:cs="Arial"/>
          <w:sz w:val="24"/>
          <w:szCs w:val="24"/>
          <w:lang w:eastAsia="en-GB"/>
        </w:rPr>
        <w:br/>
        <w:t>Miss Stacey Coleman</w:t>
      </w:r>
      <w:r>
        <w:rPr>
          <w:rFonts w:ascii="Arial" w:eastAsia="Times New Roman" w:hAnsi="Arial" w:cs="Arial"/>
          <w:sz w:val="24"/>
          <w:szCs w:val="24"/>
          <w:lang w:eastAsia="en-GB"/>
        </w:rPr>
        <w:br/>
        <w:t>stacey.coleman@uwtsd.ac.uk</w:t>
      </w:r>
    </w:p>
    <w:p w14:paraId="5F807449" w14:textId="77777777" w:rsidR="00DF33D0" w:rsidRDefault="00DF33D0" w:rsidP="00DF33D0">
      <w:pPr>
        <w:jc w:val="center"/>
        <w:rPr>
          <w:rFonts w:ascii="Arial" w:hAnsi="Arial" w:cs="Arial"/>
          <w:b/>
          <w:sz w:val="24"/>
          <w:szCs w:val="24"/>
        </w:rPr>
      </w:pPr>
    </w:p>
    <w:p w14:paraId="5DF9FACC" w14:textId="77777777" w:rsidR="00DF33D0" w:rsidRDefault="00DF33D0" w:rsidP="00DF33D0">
      <w:pPr>
        <w:jc w:val="center"/>
        <w:rPr>
          <w:rFonts w:ascii="Arial" w:hAnsi="Arial" w:cs="Arial"/>
          <w:b/>
          <w:sz w:val="24"/>
          <w:szCs w:val="24"/>
        </w:rPr>
      </w:pPr>
    </w:p>
    <w:p w14:paraId="5A173BA0" w14:textId="77777777" w:rsidR="00DF33D0" w:rsidRDefault="00DF33D0" w:rsidP="00DF33D0">
      <w:pPr>
        <w:rPr>
          <w:rFonts w:ascii="Arial" w:hAnsi="Arial" w:cs="Arial"/>
          <w:sz w:val="24"/>
          <w:szCs w:val="24"/>
        </w:rPr>
      </w:pPr>
      <w:r>
        <w:rPr>
          <w:rFonts w:ascii="Arial" w:hAnsi="Arial" w:cs="Arial"/>
          <w:sz w:val="24"/>
          <w:szCs w:val="24"/>
        </w:rPr>
        <w:t>I have read and understood the information provided above</w:t>
      </w:r>
    </w:p>
    <w:p w14:paraId="485748F5" w14:textId="77777777" w:rsidR="00DF33D0" w:rsidRDefault="00DF33D0" w:rsidP="00DF33D0">
      <w:pPr>
        <w:pStyle w:val="ListParagraph"/>
        <w:numPr>
          <w:ilvl w:val="0"/>
          <w:numId w:val="7"/>
        </w:numPr>
        <w:spacing w:line="256" w:lineRule="auto"/>
        <w:rPr>
          <w:rFonts w:ascii="Arial" w:hAnsi="Arial" w:cs="Arial"/>
          <w:sz w:val="24"/>
          <w:szCs w:val="24"/>
        </w:rPr>
      </w:pPr>
      <w:r>
        <w:rPr>
          <w:rFonts w:ascii="Arial" w:hAnsi="Arial" w:cs="Arial"/>
          <w:sz w:val="24"/>
          <w:szCs w:val="24"/>
        </w:rPr>
        <w:t>Yes</w:t>
      </w:r>
    </w:p>
    <w:p w14:paraId="5796C50E" w14:textId="77777777" w:rsidR="00DF33D0" w:rsidRDefault="00DF33D0" w:rsidP="00DF33D0">
      <w:pPr>
        <w:pStyle w:val="ListParagraph"/>
        <w:numPr>
          <w:ilvl w:val="0"/>
          <w:numId w:val="7"/>
        </w:numPr>
        <w:spacing w:line="256" w:lineRule="auto"/>
        <w:rPr>
          <w:rFonts w:ascii="Arial" w:hAnsi="Arial" w:cs="Arial"/>
          <w:sz w:val="24"/>
          <w:szCs w:val="24"/>
        </w:rPr>
      </w:pPr>
      <w:r>
        <w:rPr>
          <w:rFonts w:ascii="Arial" w:hAnsi="Arial" w:cs="Arial"/>
          <w:sz w:val="24"/>
          <w:szCs w:val="24"/>
        </w:rPr>
        <w:t>No</w:t>
      </w:r>
    </w:p>
    <w:p w14:paraId="4E12930F" w14:textId="77777777" w:rsidR="00DF33D0" w:rsidRDefault="00DF33D0" w:rsidP="00DF33D0">
      <w:pPr>
        <w:rPr>
          <w:rFonts w:ascii="Arial" w:hAnsi="Arial" w:cs="Arial"/>
          <w:sz w:val="24"/>
          <w:szCs w:val="24"/>
        </w:rPr>
      </w:pPr>
    </w:p>
    <w:p w14:paraId="39A092A5" w14:textId="77777777" w:rsidR="00DF33D0" w:rsidRDefault="00DF33D0" w:rsidP="00DF33D0">
      <w:pPr>
        <w:rPr>
          <w:rFonts w:ascii="Arial" w:hAnsi="Arial" w:cs="Arial"/>
          <w:sz w:val="24"/>
          <w:szCs w:val="24"/>
        </w:rPr>
      </w:pPr>
      <w:r>
        <w:rPr>
          <w:rFonts w:ascii="Arial" w:hAnsi="Arial" w:cs="Arial"/>
          <w:sz w:val="24"/>
          <w:szCs w:val="24"/>
        </w:rPr>
        <w:t>I consent to taking part in this study</w:t>
      </w:r>
    </w:p>
    <w:p w14:paraId="6026A8DE" w14:textId="77777777" w:rsidR="00DF33D0" w:rsidRDefault="00DF33D0" w:rsidP="00DF33D0">
      <w:pPr>
        <w:pStyle w:val="ListParagraph"/>
        <w:numPr>
          <w:ilvl w:val="0"/>
          <w:numId w:val="8"/>
        </w:numPr>
        <w:spacing w:line="256" w:lineRule="auto"/>
        <w:rPr>
          <w:rFonts w:ascii="Arial" w:hAnsi="Arial" w:cs="Arial"/>
          <w:sz w:val="24"/>
          <w:szCs w:val="24"/>
        </w:rPr>
      </w:pPr>
      <w:r>
        <w:rPr>
          <w:rFonts w:ascii="Arial" w:hAnsi="Arial" w:cs="Arial"/>
          <w:sz w:val="24"/>
          <w:szCs w:val="24"/>
        </w:rPr>
        <w:t>Yes</w:t>
      </w:r>
    </w:p>
    <w:p w14:paraId="46294030" w14:textId="77777777" w:rsidR="00DF33D0" w:rsidRDefault="00DF33D0" w:rsidP="00DF33D0">
      <w:pPr>
        <w:pStyle w:val="ListParagraph"/>
        <w:numPr>
          <w:ilvl w:val="0"/>
          <w:numId w:val="8"/>
        </w:numPr>
        <w:spacing w:line="256" w:lineRule="auto"/>
        <w:rPr>
          <w:rFonts w:ascii="Arial" w:hAnsi="Arial" w:cs="Arial"/>
          <w:sz w:val="24"/>
          <w:szCs w:val="24"/>
        </w:rPr>
      </w:pPr>
      <w:r>
        <w:rPr>
          <w:rFonts w:ascii="Arial" w:hAnsi="Arial" w:cs="Arial"/>
          <w:sz w:val="24"/>
          <w:szCs w:val="24"/>
        </w:rPr>
        <w:t xml:space="preserve">No </w:t>
      </w:r>
    </w:p>
    <w:p w14:paraId="0EDCA841" w14:textId="37904EB9" w:rsidR="00DF33D0" w:rsidRDefault="00DF33D0">
      <w:pPr>
        <w:rPr>
          <w:rFonts w:ascii="Arial" w:hAnsi="Arial" w:cs="Arial"/>
          <w:sz w:val="24"/>
          <w:szCs w:val="24"/>
        </w:rPr>
      </w:pPr>
      <w:r>
        <w:rPr>
          <w:rFonts w:ascii="Arial" w:hAnsi="Arial" w:cs="Arial"/>
          <w:sz w:val="24"/>
          <w:szCs w:val="24"/>
        </w:rPr>
        <w:br w:type="page"/>
      </w:r>
    </w:p>
    <w:p w14:paraId="3628EE84" w14:textId="06F68E53" w:rsidR="00DF33D0" w:rsidRDefault="00DF33D0" w:rsidP="000A6151">
      <w:pPr>
        <w:rPr>
          <w:rFonts w:ascii="Arial" w:hAnsi="Arial" w:cs="Arial"/>
          <w:sz w:val="24"/>
          <w:szCs w:val="24"/>
        </w:rPr>
      </w:pPr>
      <w:r>
        <w:rPr>
          <w:rFonts w:ascii="Arial" w:hAnsi="Arial" w:cs="Arial"/>
          <w:sz w:val="24"/>
          <w:szCs w:val="24"/>
        </w:rPr>
        <w:lastRenderedPageBreak/>
        <w:t>Appendix F)</w:t>
      </w:r>
    </w:p>
    <w:p w14:paraId="464AEEC1" w14:textId="77777777" w:rsidR="00D341B6" w:rsidRDefault="00D341B6" w:rsidP="00D341B6">
      <w:pPr>
        <w:jc w:val="center"/>
        <w:rPr>
          <w:rFonts w:ascii="Arial" w:hAnsi="Arial" w:cs="Arial"/>
          <w:b/>
          <w:sz w:val="24"/>
        </w:rPr>
      </w:pPr>
      <w:r>
        <w:rPr>
          <w:rFonts w:ascii="Arial" w:hAnsi="Arial" w:cs="Arial"/>
          <w:b/>
          <w:sz w:val="24"/>
        </w:rPr>
        <w:t>Debrief information</w:t>
      </w:r>
    </w:p>
    <w:p w14:paraId="43B641DF" w14:textId="77777777" w:rsidR="00D341B6" w:rsidRDefault="00D341B6" w:rsidP="00D341B6">
      <w:pPr>
        <w:jc w:val="center"/>
        <w:rPr>
          <w:rFonts w:ascii="Arial" w:hAnsi="Arial" w:cs="Arial"/>
          <w:b/>
          <w:sz w:val="24"/>
        </w:rPr>
      </w:pPr>
    </w:p>
    <w:p w14:paraId="4209E719" w14:textId="77777777" w:rsidR="00D341B6" w:rsidRDefault="00D341B6" w:rsidP="00D341B6">
      <w:pPr>
        <w:rPr>
          <w:rFonts w:ascii="Arial" w:hAnsi="Arial" w:cs="Arial"/>
        </w:rPr>
      </w:pPr>
      <w:r>
        <w:rPr>
          <w:rFonts w:ascii="Arial" w:hAnsi="Arial" w:cs="Arial"/>
        </w:rPr>
        <w:t>Thank you for taking part in this study.</w:t>
      </w:r>
      <w:r>
        <w:rPr>
          <w:rFonts w:ascii="Arial" w:hAnsi="Arial" w:cs="Arial"/>
        </w:rPr>
        <w:br/>
      </w:r>
      <w:r>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Pr>
          <w:rFonts w:ascii="Arial" w:hAnsi="Arial" w:cs="Arial"/>
        </w:rPr>
        <w:br/>
      </w:r>
      <w:r>
        <w:rPr>
          <w:rFonts w:ascii="Arial" w:hAnsi="Arial" w:cs="Arial"/>
        </w:rPr>
        <w:br/>
      </w:r>
      <w:r>
        <w:rPr>
          <w:rStyle w:val="Strong"/>
          <w:rFonts w:ascii="Arial" w:hAnsi="Arial" w:cs="Arial"/>
        </w:rPr>
        <w:t>If you wish to withdraw your data from the study you must email the researcher now.</w:t>
      </w:r>
      <w:r>
        <w:rPr>
          <w:rFonts w:ascii="Arial" w:hAnsi="Arial" w:cs="Arial"/>
        </w:rPr>
        <w:t> Once you submit this form, all of your data will remain confidential and it will not be able to be traced back to you.</w:t>
      </w:r>
      <w:r>
        <w:rPr>
          <w:rFonts w:ascii="Arial" w:hAnsi="Arial" w:cs="Arial"/>
        </w:rPr>
        <w:br/>
      </w:r>
      <w:r>
        <w:rPr>
          <w:rFonts w:ascii="Arial" w:hAnsi="Arial" w:cs="Arial"/>
        </w:rPr>
        <w:br/>
        <w:t>Researcher details:</w:t>
      </w:r>
      <w:r>
        <w:rPr>
          <w:rFonts w:ascii="Arial" w:hAnsi="Arial" w:cs="Arial"/>
        </w:rPr>
        <w:br/>
      </w:r>
      <w:r>
        <w:rPr>
          <w:rFonts w:ascii="Arial" w:hAnsi="Arial" w:cs="Arial"/>
        </w:rPr>
        <w:br/>
        <w:t>Miss Stacey Coleman</w:t>
      </w:r>
      <w:r>
        <w:rPr>
          <w:rFonts w:ascii="Arial" w:hAnsi="Arial" w:cs="Arial"/>
        </w:rPr>
        <w:br/>
      </w:r>
      <w:hyperlink r:id="rId12" w:history="1">
        <w:r>
          <w:rPr>
            <w:rStyle w:val="Hyperlink"/>
            <w:rFonts w:ascii="Arial" w:hAnsi="Arial" w:cs="Arial"/>
          </w:rPr>
          <w:t>stacey.coleman@uwtsd.ac.uk</w:t>
        </w:r>
      </w:hyperlink>
    </w:p>
    <w:p w14:paraId="10F370D1" w14:textId="77777777" w:rsidR="00D341B6" w:rsidRDefault="00D341B6" w:rsidP="00D341B6">
      <w:pPr>
        <w:rPr>
          <w:rFonts w:ascii="Arial" w:hAnsi="Arial" w:cs="Arial"/>
        </w:rPr>
      </w:pPr>
    </w:p>
    <w:p w14:paraId="663BC762" w14:textId="77777777" w:rsidR="00D341B6" w:rsidRDefault="00D341B6" w:rsidP="00D341B6">
      <w:pPr>
        <w:rPr>
          <w:rFonts w:ascii="Arial" w:hAnsi="Arial" w:cs="Arial"/>
        </w:rPr>
      </w:pPr>
    </w:p>
    <w:p w14:paraId="1E5CE30E" w14:textId="77777777" w:rsidR="00D341B6" w:rsidRDefault="00D341B6" w:rsidP="00D341B6">
      <w:pPr>
        <w:rPr>
          <w:rFonts w:ascii="Arial" w:hAnsi="Arial" w:cs="Arial"/>
        </w:rPr>
      </w:pPr>
      <w:r>
        <w:rPr>
          <w:rFonts w:ascii="Arial" w:hAnsi="Arial" w:cs="Arial"/>
        </w:rPr>
        <w:t>Please click the button below to submit your answers</w:t>
      </w:r>
    </w:p>
    <w:p w14:paraId="6C7F4B80" w14:textId="77777777" w:rsidR="00D341B6" w:rsidRDefault="00D341B6" w:rsidP="00D341B6">
      <w:pPr>
        <w:rPr>
          <w:rFonts w:ascii="Arial" w:hAnsi="Arial" w:cs="Arial"/>
        </w:rPr>
      </w:pPr>
    </w:p>
    <w:p w14:paraId="6A806F46" w14:textId="77777777" w:rsidR="00D341B6" w:rsidRDefault="00D341B6" w:rsidP="00D341B6">
      <w:pPr>
        <w:pStyle w:val="ListParagraph"/>
        <w:numPr>
          <w:ilvl w:val="0"/>
          <w:numId w:val="9"/>
        </w:numPr>
        <w:spacing w:line="256" w:lineRule="auto"/>
        <w:rPr>
          <w:rFonts w:ascii="Arial" w:hAnsi="Arial" w:cs="Arial"/>
          <w:sz w:val="24"/>
        </w:rPr>
      </w:pPr>
      <w:r>
        <w:rPr>
          <w:rFonts w:ascii="Arial" w:hAnsi="Arial" w:cs="Arial"/>
        </w:rPr>
        <w:t>SUBMIT</w:t>
      </w:r>
    </w:p>
    <w:p w14:paraId="3BBEAE77" w14:textId="77777777" w:rsidR="00DF33D0" w:rsidRPr="000A6151" w:rsidRDefault="00DF33D0" w:rsidP="000A6151">
      <w:pPr>
        <w:rPr>
          <w:rFonts w:ascii="Arial" w:hAnsi="Arial" w:cs="Arial"/>
          <w:sz w:val="24"/>
          <w:szCs w:val="24"/>
        </w:rPr>
      </w:pPr>
    </w:p>
    <w:sectPr w:rsidR="00DF33D0" w:rsidRPr="000A6151" w:rsidSect="00C2093C">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EA625" w14:textId="77777777" w:rsidR="00C2208D" w:rsidRDefault="00C2208D" w:rsidP="00C2093C">
      <w:pPr>
        <w:spacing w:after="0" w:line="240" w:lineRule="auto"/>
      </w:pPr>
      <w:r>
        <w:separator/>
      </w:r>
    </w:p>
  </w:endnote>
  <w:endnote w:type="continuationSeparator" w:id="0">
    <w:p w14:paraId="5825AE35" w14:textId="77777777" w:rsidR="00C2208D" w:rsidRDefault="00C2208D" w:rsidP="00C20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dvOT30a32c65">
    <w:altName w:val="Calibr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78195" w14:textId="77777777" w:rsidR="00C2208D" w:rsidRDefault="00C2208D" w:rsidP="00C2093C">
      <w:pPr>
        <w:spacing w:after="0" w:line="240" w:lineRule="auto"/>
      </w:pPr>
      <w:r>
        <w:separator/>
      </w:r>
    </w:p>
  </w:footnote>
  <w:footnote w:type="continuationSeparator" w:id="0">
    <w:p w14:paraId="01BEEEC5" w14:textId="77777777" w:rsidR="00C2208D" w:rsidRDefault="00C2208D" w:rsidP="00C20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334769754"/>
      <w:docPartObj>
        <w:docPartGallery w:val="Page Numbers (Top of Page)"/>
        <w:docPartUnique/>
      </w:docPartObj>
    </w:sdtPr>
    <w:sdtEndPr>
      <w:rPr>
        <w:noProof/>
      </w:rPr>
    </w:sdtEndPr>
    <w:sdtContent>
      <w:p w14:paraId="5662F8AD" w14:textId="023A14DE" w:rsidR="003C46E6" w:rsidRPr="00C2093C" w:rsidRDefault="003C46E6">
        <w:pPr>
          <w:pStyle w:val="Header"/>
          <w:jc w:val="right"/>
          <w:rPr>
            <w:sz w:val="18"/>
            <w:szCs w:val="18"/>
          </w:rPr>
        </w:pPr>
        <w:r w:rsidRPr="00C2093C">
          <w:rPr>
            <w:sz w:val="18"/>
            <w:szCs w:val="18"/>
          </w:rPr>
          <w:t xml:space="preserve">Louisa Smith 1703005       </w:t>
        </w:r>
        <w:r w:rsidRPr="00C2093C">
          <w:rPr>
            <w:sz w:val="18"/>
            <w:szCs w:val="18"/>
          </w:rPr>
          <w:tab/>
        </w:r>
        <w:r w:rsidRPr="00C2093C">
          <w:rPr>
            <w:sz w:val="18"/>
            <w:szCs w:val="18"/>
          </w:rPr>
          <w:tab/>
          <w:t xml:space="preserve">Page </w:t>
        </w:r>
        <w:r w:rsidRPr="00C2093C">
          <w:rPr>
            <w:sz w:val="18"/>
            <w:szCs w:val="18"/>
          </w:rPr>
          <w:fldChar w:fldCharType="begin"/>
        </w:r>
        <w:r w:rsidRPr="00C2093C">
          <w:rPr>
            <w:sz w:val="18"/>
            <w:szCs w:val="18"/>
          </w:rPr>
          <w:instrText xml:space="preserve"> PAGE   \* MERGEFORMAT </w:instrText>
        </w:r>
        <w:r w:rsidRPr="00C2093C">
          <w:rPr>
            <w:sz w:val="18"/>
            <w:szCs w:val="18"/>
          </w:rPr>
          <w:fldChar w:fldCharType="separate"/>
        </w:r>
        <w:r w:rsidR="005C5716">
          <w:rPr>
            <w:noProof/>
            <w:sz w:val="18"/>
            <w:szCs w:val="18"/>
          </w:rPr>
          <w:t>6</w:t>
        </w:r>
        <w:r w:rsidRPr="00C2093C">
          <w:rPr>
            <w:noProof/>
            <w:sz w:val="18"/>
            <w:szCs w:val="18"/>
          </w:rPr>
          <w:fldChar w:fldCharType="end"/>
        </w:r>
      </w:p>
    </w:sdtContent>
  </w:sdt>
  <w:p w14:paraId="0C54F0E0" w14:textId="1276107B" w:rsidR="003C46E6" w:rsidRPr="00C2093C" w:rsidRDefault="003C46E6">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050DA"/>
    <w:multiLevelType w:val="hybridMultilevel"/>
    <w:tmpl w:val="F3AA7D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D476B9"/>
    <w:multiLevelType w:val="hybridMultilevel"/>
    <w:tmpl w:val="E39C7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93C"/>
    <w:rsid w:val="000017D5"/>
    <w:rsid w:val="00010D35"/>
    <w:rsid w:val="00013B02"/>
    <w:rsid w:val="0001751B"/>
    <w:rsid w:val="00040508"/>
    <w:rsid w:val="00044D8D"/>
    <w:rsid w:val="000529EB"/>
    <w:rsid w:val="00055F0D"/>
    <w:rsid w:val="00085A25"/>
    <w:rsid w:val="00090342"/>
    <w:rsid w:val="0009743A"/>
    <w:rsid w:val="000A2C81"/>
    <w:rsid w:val="000A6151"/>
    <w:rsid w:val="000C7D49"/>
    <w:rsid w:val="000D315D"/>
    <w:rsid w:val="000D5039"/>
    <w:rsid w:val="000E7E3E"/>
    <w:rsid w:val="000F4484"/>
    <w:rsid w:val="0011154C"/>
    <w:rsid w:val="00111B86"/>
    <w:rsid w:val="00111DBB"/>
    <w:rsid w:val="001220D0"/>
    <w:rsid w:val="00141584"/>
    <w:rsid w:val="001467CF"/>
    <w:rsid w:val="0015646A"/>
    <w:rsid w:val="00157C5C"/>
    <w:rsid w:val="00163A50"/>
    <w:rsid w:val="001730EB"/>
    <w:rsid w:val="00181C31"/>
    <w:rsid w:val="00187DF7"/>
    <w:rsid w:val="00187F03"/>
    <w:rsid w:val="001A4425"/>
    <w:rsid w:val="001A53AB"/>
    <w:rsid w:val="001D5865"/>
    <w:rsid w:val="001E1482"/>
    <w:rsid w:val="00207449"/>
    <w:rsid w:val="0021340D"/>
    <w:rsid w:val="0021549F"/>
    <w:rsid w:val="002251D6"/>
    <w:rsid w:val="0023294E"/>
    <w:rsid w:val="00233A10"/>
    <w:rsid w:val="00234EE7"/>
    <w:rsid w:val="00242768"/>
    <w:rsid w:val="002462A4"/>
    <w:rsid w:val="00262053"/>
    <w:rsid w:val="002A600C"/>
    <w:rsid w:val="002B3C95"/>
    <w:rsid w:val="002B4A2D"/>
    <w:rsid w:val="002F78CA"/>
    <w:rsid w:val="003307BF"/>
    <w:rsid w:val="00364302"/>
    <w:rsid w:val="003759DC"/>
    <w:rsid w:val="00380919"/>
    <w:rsid w:val="00393192"/>
    <w:rsid w:val="003A3BC7"/>
    <w:rsid w:val="003A4997"/>
    <w:rsid w:val="003A6EAF"/>
    <w:rsid w:val="003B13A2"/>
    <w:rsid w:val="003C46E6"/>
    <w:rsid w:val="003C7C3E"/>
    <w:rsid w:val="003D5268"/>
    <w:rsid w:val="003F340C"/>
    <w:rsid w:val="00406941"/>
    <w:rsid w:val="00407D9E"/>
    <w:rsid w:val="00413B96"/>
    <w:rsid w:val="00425A7E"/>
    <w:rsid w:val="0043172E"/>
    <w:rsid w:val="0043650E"/>
    <w:rsid w:val="00440A26"/>
    <w:rsid w:val="00447F00"/>
    <w:rsid w:val="00455B14"/>
    <w:rsid w:val="00481E51"/>
    <w:rsid w:val="00484D40"/>
    <w:rsid w:val="00492429"/>
    <w:rsid w:val="00496054"/>
    <w:rsid w:val="004A7822"/>
    <w:rsid w:val="004B21EB"/>
    <w:rsid w:val="004C101B"/>
    <w:rsid w:val="004C21A5"/>
    <w:rsid w:val="004F6B34"/>
    <w:rsid w:val="005135EF"/>
    <w:rsid w:val="00513836"/>
    <w:rsid w:val="0051739C"/>
    <w:rsid w:val="0054525C"/>
    <w:rsid w:val="005623D3"/>
    <w:rsid w:val="00571F42"/>
    <w:rsid w:val="00585DC1"/>
    <w:rsid w:val="00586B90"/>
    <w:rsid w:val="00587E37"/>
    <w:rsid w:val="005A2FEC"/>
    <w:rsid w:val="005B2D03"/>
    <w:rsid w:val="005C4613"/>
    <w:rsid w:val="005C5716"/>
    <w:rsid w:val="005D1756"/>
    <w:rsid w:val="005F1CF7"/>
    <w:rsid w:val="00612340"/>
    <w:rsid w:val="00617A39"/>
    <w:rsid w:val="00617E43"/>
    <w:rsid w:val="00622551"/>
    <w:rsid w:val="0063425A"/>
    <w:rsid w:val="00642959"/>
    <w:rsid w:val="006437CD"/>
    <w:rsid w:val="00644E63"/>
    <w:rsid w:val="00652326"/>
    <w:rsid w:val="00657FB1"/>
    <w:rsid w:val="0066788E"/>
    <w:rsid w:val="00673E82"/>
    <w:rsid w:val="006769EB"/>
    <w:rsid w:val="00682D29"/>
    <w:rsid w:val="006909FF"/>
    <w:rsid w:val="00690B8D"/>
    <w:rsid w:val="0069229C"/>
    <w:rsid w:val="00696F01"/>
    <w:rsid w:val="006A6DC9"/>
    <w:rsid w:val="006B550E"/>
    <w:rsid w:val="006C77EC"/>
    <w:rsid w:val="006F2D60"/>
    <w:rsid w:val="006F7E21"/>
    <w:rsid w:val="0072438F"/>
    <w:rsid w:val="0072719C"/>
    <w:rsid w:val="00746420"/>
    <w:rsid w:val="00757D78"/>
    <w:rsid w:val="00762E15"/>
    <w:rsid w:val="007659D5"/>
    <w:rsid w:val="0076736A"/>
    <w:rsid w:val="00773D1C"/>
    <w:rsid w:val="00776924"/>
    <w:rsid w:val="00777B4C"/>
    <w:rsid w:val="00784A06"/>
    <w:rsid w:val="00786DC0"/>
    <w:rsid w:val="00791436"/>
    <w:rsid w:val="00795B52"/>
    <w:rsid w:val="007C180F"/>
    <w:rsid w:val="007D1C88"/>
    <w:rsid w:val="007D381E"/>
    <w:rsid w:val="00804B28"/>
    <w:rsid w:val="008306C4"/>
    <w:rsid w:val="008315DA"/>
    <w:rsid w:val="00854B96"/>
    <w:rsid w:val="00871643"/>
    <w:rsid w:val="00875FC0"/>
    <w:rsid w:val="00880C94"/>
    <w:rsid w:val="00895AA0"/>
    <w:rsid w:val="008B0B3E"/>
    <w:rsid w:val="00905716"/>
    <w:rsid w:val="00907A82"/>
    <w:rsid w:val="00911A29"/>
    <w:rsid w:val="00924DFB"/>
    <w:rsid w:val="00930A09"/>
    <w:rsid w:val="009354C8"/>
    <w:rsid w:val="00937A92"/>
    <w:rsid w:val="00957DFF"/>
    <w:rsid w:val="009820C5"/>
    <w:rsid w:val="00993912"/>
    <w:rsid w:val="009A2254"/>
    <w:rsid w:val="009A5790"/>
    <w:rsid w:val="009B4DA8"/>
    <w:rsid w:val="009C45A9"/>
    <w:rsid w:val="009C5478"/>
    <w:rsid w:val="009D6C39"/>
    <w:rsid w:val="009D721E"/>
    <w:rsid w:val="009D7D34"/>
    <w:rsid w:val="009F55EC"/>
    <w:rsid w:val="00A173C9"/>
    <w:rsid w:val="00A23A14"/>
    <w:rsid w:val="00A323E3"/>
    <w:rsid w:val="00A40BCE"/>
    <w:rsid w:val="00A4130C"/>
    <w:rsid w:val="00A43CF7"/>
    <w:rsid w:val="00A614BE"/>
    <w:rsid w:val="00A65BF1"/>
    <w:rsid w:val="00A67AF6"/>
    <w:rsid w:val="00A71C5A"/>
    <w:rsid w:val="00A7622F"/>
    <w:rsid w:val="00A83467"/>
    <w:rsid w:val="00AA178E"/>
    <w:rsid w:val="00AA2A86"/>
    <w:rsid w:val="00AC7FF5"/>
    <w:rsid w:val="00AD30A8"/>
    <w:rsid w:val="00AE630D"/>
    <w:rsid w:val="00B07DD6"/>
    <w:rsid w:val="00B14393"/>
    <w:rsid w:val="00B513E7"/>
    <w:rsid w:val="00B6190B"/>
    <w:rsid w:val="00B76953"/>
    <w:rsid w:val="00B84548"/>
    <w:rsid w:val="00B926B8"/>
    <w:rsid w:val="00B93644"/>
    <w:rsid w:val="00BA3CD5"/>
    <w:rsid w:val="00BA530E"/>
    <w:rsid w:val="00BC24D1"/>
    <w:rsid w:val="00BD2AD3"/>
    <w:rsid w:val="00BE1B71"/>
    <w:rsid w:val="00BE27A9"/>
    <w:rsid w:val="00BE5FEC"/>
    <w:rsid w:val="00BF63C7"/>
    <w:rsid w:val="00C10A7A"/>
    <w:rsid w:val="00C2093C"/>
    <w:rsid w:val="00C21697"/>
    <w:rsid w:val="00C2208D"/>
    <w:rsid w:val="00C23D1B"/>
    <w:rsid w:val="00C27292"/>
    <w:rsid w:val="00C31A76"/>
    <w:rsid w:val="00C372E0"/>
    <w:rsid w:val="00C455EF"/>
    <w:rsid w:val="00C46FF8"/>
    <w:rsid w:val="00C56FEB"/>
    <w:rsid w:val="00C57766"/>
    <w:rsid w:val="00C663E1"/>
    <w:rsid w:val="00C9344B"/>
    <w:rsid w:val="00CB06A4"/>
    <w:rsid w:val="00CC1FE9"/>
    <w:rsid w:val="00CC1FED"/>
    <w:rsid w:val="00CD718C"/>
    <w:rsid w:val="00CE5CCF"/>
    <w:rsid w:val="00CE6A34"/>
    <w:rsid w:val="00CF3C36"/>
    <w:rsid w:val="00D07CC1"/>
    <w:rsid w:val="00D112EC"/>
    <w:rsid w:val="00D147A0"/>
    <w:rsid w:val="00D14836"/>
    <w:rsid w:val="00D341B6"/>
    <w:rsid w:val="00D44C33"/>
    <w:rsid w:val="00D623C9"/>
    <w:rsid w:val="00D93101"/>
    <w:rsid w:val="00D93EAD"/>
    <w:rsid w:val="00DA39F7"/>
    <w:rsid w:val="00DA6EBE"/>
    <w:rsid w:val="00DB458E"/>
    <w:rsid w:val="00DD3F43"/>
    <w:rsid w:val="00DF33D0"/>
    <w:rsid w:val="00DF750F"/>
    <w:rsid w:val="00E269C5"/>
    <w:rsid w:val="00E3033D"/>
    <w:rsid w:val="00E35E21"/>
    <w:rsid w:val="00E37967"/>
    <w:rsid w:val="00E43CD7"/>
    <w:rsid w:val="00E54E83"/>
    <w:rsid w:val="00E67790"/>
    <w:rsid w:val="00E8625B"/>
    <w:rsid w:val="00E87DEE"/>
    <w:rsid w:val="00EA3AD5"/>
    <w:rsid w:val="00EC30F1"/>
    <w:rsid w:val="00EE09FC"/>
    <w:rsid w:val="00F00B20"/>
    <w:rsid w:val="00F1054E"/>
    <w:rsid w:val="00F11340"/>
    <w:rsid w:val="00F20C2C"/>
    <w:rsid w:val="00F31369"/>
    <w:rsid w:val="00F33CF4"/>
    <w:rsid w:val="00F3636D"/>
    <w:rsid w:val="00F466CC"/>
    <w:rsid w:val="00F57656"/>
    <w:rsid w:val="00F77ADE"/>
    <w:rsid w:val="00F863F1"/>
    <w:rsid w:val="00FA5089"/>
    <w:rsid w:val="00FC4668"/>
    <w:rsid w:val="00FD4F3D"/>
    <w:rsid w:val="00FF284A"/>
    <w:rsid w:val="00FF2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2663D6"/>
  <w15:chartTrackingRefBased/>
  <w15:docId w15:val="{32F37221-7CA2-43A0-BADA-232062F28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87D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093C"/>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20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93C"/>
  </w:style>
  <w:style w:type="paragraph" w:styleId="Footer">
    <w:name w:val="footer"/>
    <w:basedOn w:val="Normal"/>
    <w:link w:val="FooterChar"/>
    <w:uiPriority w:val="99"/>
    <w:unhideWhenUsed/>
    <w:rsid w:val="00C20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93C"/>
  </w:style>
  <w:style w:type="character" w:customStyle="1" w:styleId="Heading1Char">
    <w:name w:val="Heading 1 Char"/>
    <w:basedOn w:val="DefaultParagraphFont"/>
    <w:link w:val="Heading1"/>
    <w:uiPriority w:val="9"/>
    <w:rsid w:val="00E87DE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1E14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482"/>
    <w:rPr>
      <w:rFonts w:ascii="Segoe UI" w:hAnsi="Segoe UI" w:cs="Segoe UI"/>
      <w:sz w:val="18"/>
      <w:szCs w:val="18"/>
    </w:rPr>
  </w:style>
  <w:style w:type="paragraph" w:styleId="ListParagraph">
    <w:name w:val="List Paragraph"/>
    <w:basedOn w:val="Normal"/>
    <w:uiPriority w:val="34"/>
    <w:qFormat/>
    <w:rsid w:val="00E43CD7"/>
    <w:pPr>
      <w:ind w:left="720"/>
      <w:contextualSpacing/>
    </w:pPr>
  </w:style>
  <w:style w:type="character" w:styleId="Hyperlink">
    <w:name w:val="Hyperlink"/>
    <w:basedOn w:val="DefaultParagraphFont"/>
    <w:uiPriority w:val="99"/>
    <w:semiHidden/>
    <w:unhideWhenUsed/>
    <w:rsid w:val="005D1756"/>
    <w:rPr>
      <w:color w:val="0000FF"/>
      <w:u w:val="single"/>
    </w:rPr>
  </w:style>
  <w:style w:type="table" w:styleId="TableGrid">
    <w:name w:val="Table Grid"/>
    <w:basedOn w:val="TableNormal"/>
    <w:uiPriority w:val="39"/>
    <w:rsid w:val="00692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141584"/>
  </w:style>
  <w:style w:type="character" w:styleId="Strong">
    <w:name w:val="Strong"/>
    <w:basedOn w:val="DefaultParagraphFont"/>
    <w:uiPriority w:val="22"/>
    <w:qFormat/>
    <w:rsid w:val="00E30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199406">
      <w:bodyDiv w:val="1"/>
      <w:marLeft w:val="0"/>
      <w:marRight w:val="0"/>
      <w:marTop w:val="0"/>
      <w:marBottom w:val="0"/>
      <w:divBdr>
        <w:top w:val="none" w:sz="0" w:space="0" w:color="auto"/>
        <w:left w:val="none" w:sz="0" w:space="0" w:color="auto"/>
        <w:bottom w:val="none" w:sz="0" w:space="0" w:color="auto"/>
        <w:right w:val="none" w:sz="0" w:space="0" w:color="auto"/>
      </w:divBdr>
    </w:div>
    <w:div w:id="577325075">
      <w:bodyDiv w:val="1"/>
      <w:marLeft w:val="0"/>
      <w:marRight w:val="0"/>
      <w:marTop w:val="0"/>
      <w:marBottom w:val="0"/>
      <w:divBdr>
        <w:top w:val="none" w:sz="0" w:space="0" w:color="auto"/>
        <w:left w:val="none" w:sz="0" w:space="0" w:color="auto"/>
        <w:bottom w:val="none" w:sz="0" w:space="0" w:color="auto"/>
        <w:right w:val="none" w:sz="0" w:space="0" w:color="auto"/>
      </w:divBdr>
    </w:div>
    <w:div w:id="671644108">
      <w:bodyDiv w:val="1"/>
      <w:marLeft w:val="0"/>
      <w:marRight w:val="0"/>
      <w:marTop w:val="0"/>
      <w:marBottom w:val="0"/>
      <w:divBdr>
        <w:top w:val="none" w:sz="0" w:space="0" w:color="auto"/>
        <w:left w:val="none" w:sz="0" w:space="0" w:color="auto"/>
        <w:bottom w:val="none" w:sz="0" w:space="0" w:color="auto"/>
        <w:right w:val="none" w:sz="0" w:space="0" w:color="auto"/>
      </w:divBdr>
    </w:div>
    <w:div w:id="1026518030">
      <w:bodyDiv w:val="1"/>
      <w:marLeft w:val="0"/>
      <w:marRight w:val="0"/>
      <w:marTop w:val="0"/>
      <w:marBottom w:val="0"/>
      <w:divBdr>
        <w:top w:val="none" w:sz="0" w:space="0" w:color="auto"/>
        <w:left w:val="none" w:sz="0" w:space="0" w:color="auto"/>
        <w:bottom w:val="none" w:sz="0" w:space="0" w:color="auto"/>
        <w:right w:val="none" w:sz="0" w:space="0" w:color="auto"/>
      </w:divBdr>
    </w:div>
    <w:div w:id="1284772067">
      <w:bodyDiv w:val="1"/>
      <w:marLeft w:val="0"/>
      <w:marRight w:val="0"/>
      <w:marTop w:val="0"/>
      <w:marBottom w:val="0"/>
      <w:divBdr>
        <w:top w:val="none" w:sz="0" w:space="0" w:color="auto"/>
        <w:left w:val="none" w:sz="0" w:space="0" w:color="auto"/>
        <w:bottom w:val="none" w:sz="0" w:space="0" w:color="auto"/>
        <w:right w:val="none" w:sz="0" w:space="0" w:color="auto"/>
      </w:divBdr>
    </w:div>
    <w:div w:id="1315453054">
      <w:bodyDiv w:val="1"/>
      <w:marLeft w:val="0"/>
      <w:marRight w:val="0"/>
      <w:marTop w:val="0"/>
      <w:marBottom w:val="0"/>
      <w:divBdr>
        <w:top w:val="none" w:sz="0" w:space="0" w:color="auto"/>
        <w:left w:val="none" w:sz="0" w:space="0" w:color="auto"/>
        <w:bottom w:val="none" w:sz="0" w:space="0" w:color="auto"/>
        <w:right w:val="none" w:sz="0" w:space="0" w:color="auto"/>
      </w:divBdr>
    </w:div>
    <w:div w:id="1542476033">
      <w:bodyDiv w:val="1"/>
      <w:marLeft w:val="0"/>
      <w:marRight w:val="0"/>
      <w:marTop w:val="0"/>
      <w:marBottom w:val="0"/>
      <w:divBdr>
        <w:top w:val="none" w:sz="0" w:space="0" w:color="auto"/>
        <w:left w:val="none" w:sz="0" w:space="0" w:color="auto"/>
        <w:bottom w:val="none" w:sz="0" w:space="0" w:color="auto"/>
        <w:right w:val="none" w:sz="0" w:space="0" w:color="auto"/>
      </w:divBdr>
    </w:div>
    <w:div w:id="1629965848">
      <w:bodyDiv w:val="1"/>
      <w:marLeft w:val="0"/>
      <w:marRight w:val="0"/>
      <w:marTop w:val="0"/>
      <w:marBottom w:val="0"/>
      <w:divBdr>
        <w:top w:val="none" w:sz="0" w:space="0" w:color="auto"/>
        <w:left w:val="none" w:sz="0" w:space="0" w:color="auto"/>
        <w:bottom w:val="none" w:sz="0" w:space="0" w:color="auto"/>
        <w:right w:val="none" w:sz="0" w:space="0" w:color="auto"/>
      </w:divBdr>
    </w:div>
    <w:div w:id="199113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cey.coleman@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oxfordreference.com/view/10.1093/acref/9780199657681.001.0001/acref-9780199657681-e-8503"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4644744578653782E-2"/>
          <c:y val="6.8681318681318687E-2"/>
          <c:w val="0.8654239458711579"/>
          <c:h val="0.80974139049926452"/>
        </c:manualLayout>
      </c:layout>
      <c:scatterChart>
        <c:scatterStyle val="lineMarker"/>
        <c:varyColors val="0"/>
        <c:ser>
          <c:idx val="0"/>
          <c:order val="0"/>
          <c:tx>
            <c:strRef>
              <c:f>Sheet1!$B$1</c:f>
              <c:strCache>
                <c:ptCount val="1"/>
                <c:pt idx="0">
                  <c:v>Risky Driving Behaviour</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Sheet1!$A$2:$A$27</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xVal>
          <c:yVal>
            <c:numRef>
              <c:f>Sheet1!$B$2:$B$27</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yVal>
          <c:smooth val="0"/>
          <c:extLst>
            <c:ext xmlns:c16="http://schemas.microsoft.com/office/drawing/2014/chart" uri="{C3380CC4-5D6E-409C-BE32-E72D297353CC}">
              <c16:uniqueId val="{00000000-B394-4F27-9EB6-1CAAB88FF295}"/>
            </c:ext>
          </c:extLst>
        </c:ser>
        <c:dLbls>
          <c:showLegendKey val="0"/>
          <c:showVal val="0"/>
          <c:showCatName val="0"/>
          <c:showSerName val="0"/>
          <c:showPercent val="0"/>
          <c:showBubbleSize val="0"/>
        </c:dLbls>
        <c:axId val="986912480"/>
        <c:axId val="986915432"/>
      </c:scatterChart>
      <c:valAx>
        <c:axId val="986912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Sensation</a:t>
                </a:r>
                <a:r>
                  <a:rPr lang="en-GB" baseline="0"/>
                  <a:t> Seeking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915432"/>
        <c:crosses val="autoZero"/>
        <c:crossBetween val="midCat"/>
      </c:valAx>
      <c:valAx>
        <c:axId val="9869154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Risky Driving Behaviour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9124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Brake</b:Tag>
    <b:SourceType>InternetSite</b:SourceType>
    <b:Guid>{57321A23-474A-4D8C-8C92-71B884EC10E1}</b:Guid>
    <b:Title>Driver distractions</b:Title>
    <b:Year>2016</b:Year>
    <b:Author>
      <b:Author>
        <b:Corporate>Brake</b:Corporate>
      </b:Author>
    </b:Author>
    <b:InternetSiteTitle>Brake the road safety charity</b:InternetSiteTitle>
    <b:Month>November</b:Month>
    <b:URL>http://www.brake.org.uk/rsw/15-facts-a-resources/facts/1131-distractionfacts</b:URL>
    <b:RefOrder>1</b:RefOrder>
  </b:Source>
</b:Sources>
</file>

<file path=customXml/itemProps1.xml><?xml version="1.0" encoding="utf-8"?>
<ds:datastoreItem xmlns:ds="http://schemas.openxmlformats.org/officeDocument/2006/customXml" ds:itemID="{AD4177D8-4A7D-4874-AE39-9C47FB1E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 (1703005)</dc:creator>
  <cp:keywords/>
  <dc:description/>
  <cp:lastModifiedBy>Louisa Smith (1703005)</cp:lastModifiedBy>
  <cp:revision>51</cp:revision>
  <dcterms:created xsi:type="dcterms:W3CDTF">2018-05-01T09:35:00Z</dcterms:created>
  <dcterms:modified xsi:type="dcterms:W3CDTF">2018-05-01T10:40:00Z</dcterms:modified>
</cp:coreProperties>
</file>