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0D8C2" w14:textId="7E39D6ED" w:rsidR="00F5511A" w:rsidRPr="00F5511A" w:rsidRDefault="00F5511A" w:rsidP="00F5511A">
      <w:pPr>
        <w:pBdr>
          <w:bottom w:val="single" w:sz="6" w:space="0" w:color="000000"/>
        </w:pBdr>
        <w:spacing w:after="120" w:line="240" w:lineRule="auto"/>
        <w:jc w:val="both"/>
        <w:rPr>
          <w:rFonts w:ascii="Times New Roman" w:hAnsi="Times New Roman" w:cs="Times New Roman"/>
          <w:b/>
          <w:bCs/>
          <w:color w:val="000000"/>
          <w:kern w:val="0"/>
          <w:sz w:val="18"/>
          <w:szCs w:val="18"/>
          <w14:ligatures w14:val="none"/>
        </w:rPr>
      </w:pPr>
      <w:r w:rsidRPr="00F5511A">
        <w:rPr>
          <w:rFonts w:ascii="Times New Roman" w:hAnsi="Times New Roman" w:cs="Times New Roman"/>
          <w:b/>
          <w:bCs/>
          <w:color w:val="000000"/>
          <w:kern w:val="0"/>
          <w:sz w:val="27"/>
          <w:szCs w:val="27"/>
          <w14:ligatures w14:val="none"/>
        </w:rPr>
        <w:t xml:space="preserve">Student </w:t>
      </w:r>
      <w:r w:rsidR="00B3410C" w:rsidRPr="00F5511A">
        <w:rPr>
          <w:rFonts w:ascii="Times New Roman" w:hAnsi="Times New Roman" w:cs="Times New Roman"/>
          <w:b/>
          <w:bCs/>
          <w:color w:val="000000"/>
          <w:kern w:val="0"/>
          <w:sz w:val="27"/>
          <w:szCs w:val="27"/>
          <w14:ligatures w14:val="none"/>
        </w:rPr>
        <w:t>Name:</w:t>
      </w:r>
      <w:r w:rsidR="00B3410C">
        <w:rPr>
          <w:rFonts w:ascii="Times New Roman" w:hAnsi="Times New Roman" w:cs="Times New Roman"/>
          <w:b/>
          <w:bCs/>
          <w:color w:val="000000"/>
          <w:kern w:val="0"/>
          <w:sz w:val="27"/>
          <w:szCs w:val="27"/>
          <w14:ligatures w14:val="none"/>
        </w:rPr>
        <w:t xml:space="preserve"> Vanesa</w:t>
      </w:r>
      <w:r w:rsidR="00446D89">
        <w:rPr>
          <w:rFonts w:ascii="Times New Roman" w:hAnsi="Times New Roman" w:cs="Times New Roman"/>
          <w:b/>
          <w:bCs/>
          <w:color w:val="000000"/>
          <w:kern w:val="0"/>
          <w:sz w:val="27"/>
          <w:szCs w:val="27"/>
          <w14:ligatures w14:val="none"/>
        </w:rPr>
        <w:t xml:space="preserve"> Horvathova</w:t>
      </w:r>
    </w:p>
    <w:p w14:paraId="1BB9B103" w14:textId="298C4953" w:rsidR="00F5511A" w:rsidRPr="00F5511A" w:rsidRDefault="00F5511A" w:rsidP="00F5511A">
      <w:pPr>
        <w:pBdr>
          <w:bottom w:val="single" w:sz="6" w:space="0" w:color="000000"/>
        </w:pBdr>
        <w:spacing w:after="120" w:line="240" w:lineRule="auto"/>
        <w:jc w:val="both"/>
        <w:rPr>
          <w:rFonts w:ascii="Times New Roman" w:hAnsi="Times New Roman" w:cs="Times New Roman"/>
          <w:b/>
          <w:bCs/>
          <w:color w:val="000000"/>
          <w:kern w:val="0"/>
          <w:sz w:val="18"/>
          <w:szCs w:val="18"/>
          <w14:ligatures w14:val="none"/>
        </w:rPr>
      </w:pPr>
      <w:r w:rsidRPr="00F5511A">
        <w:rPr>
          <w:rFonts w:ascii="Times New Roman" w:hAnsi="Times New Roman" w:cs="Times New Roman"/>
          <w:b/>
          <w:bCs/>
          <w:color w:val="000000"/>
          <w:kern w:val="0"/>
          <w:sz w:val="27"/>
          <w:szCs w:val="27"/>
          <w14:ligatures w14:val="none"/>
        </w:rPr>
        <w:t>Student Id:</w:t>
      </w:r>
      <w:r w:rsidR="00B3410C">
        <w:rPr>
          <w:rFonts w:ascii="Times New Roman" w:hAnsi="Times New Roman" w:cs="Times New Roman"/>
          <w:b/>
          <w:bCs/>
          <w:color w:val="000000"/>
          <w:kern w:val="0"/>
          <w:sz w:val="27"/>
          <w:szCs w:val="27"/>
          <w14:ligatures w14:val="none"/>
        </w:rPr>
        <w:t xml:space="preserve"> </w:t>
      </w:r>
      <w:r w:rsidR="00446D89">
        <w:rPr>
          <w:rFonts w:ascii="Times New Roman" w:hAnsi="Times New Roman" w:cs="Times New Roman"/>
          <w:b/>
          <w:bCs/>
          <w:color w:val="000000"/>
          <w:kern w:val="0"/>
          <w:sz w:val="27"/>
          <w:szCs w:val="27"/>
          <w14:ligatures w14:val="none"/>
        </w:rPr>
        <w:t>2327169</w:t>
      </w:r>
    </w:p>
    <w:p w14:paraId="4DA7779D" w14:textId="1C2523A7" w:rsidR="00F5511A" w:rsidRPr="00F5511A" w:rsidRDefault="00F5511A" w:rsidP="00F5511A">
      <w:pPr>
        <w:pBdr>
          <w:bottom w:val="single" w:sz="6" w:space="0" w:color="000000"/>
        </w:pBdr>
        <w:spacing w:after="120" w:line="240" w:lineRule="auto"/>
        <w:jc w:val="both"/>
        <w:rPr>
          <w:rFonts w:ascii="Times New Roman" w:hAnsi="Times New Roman" w:cs="Times New Roman"/>
          <w:b/>
          <w:bCs/>
          <w:color w:val="000000"/>
          <w:kern w:val="0"/>
          <w:sz w:val="18"/>
          <w:szCs w:val="18"/>
          <w14:ligatures w14:val="none"/>
        </w:rPr>
      </w:pPr>
      <w:r w:rsidRPr="00F5511A">
        <w:rPr>
          <w:rFonts w:ascii="Times New Roman" w:hAnsi="Times New Roman" w:cs="Times New Roman"/>
          <w:b/>
          <w:bCs/>
          <w:color w:val="000000"/>
          <w:kern w:val="0"/>
          <w:sz w:val="27"/>
          <w:szCs w:val="27"/>
          <w14:ligatures w14:val="none"/>
        </w:rPr>
        <w:t>Date of Submission:</w:t>
      </w:r>
      <w:r w:rsidR="00356054">
        <w:rPr>
          <w:rFonts w:ascii="Times New Roman" w:hAnsi="Times New Roman" w:cs="Times New Roman"/>
          <w:b/>
          <w:bCs/>
          <w:color w:val="000000"/>
          <w:kern w:val="0"/>
          <w:sz w:val="27"/>
          <w:szCs w:val="27"/>
          <w14:ligatures w14:val="none"/>
        </w:rPr>
        <w:t xml:space="preserve"> 7 July 2025</w:t>
      </w:r>
    </w:p>
    <w:p w14:paraId="6A513CAF" w14:textId="77777777" w:rsidR="00F5511A" w:rsidRPr="00F5511A" w:rsidRDefault="00F5511A" w:rsidP="00F5511A">
      <w:pPr>
        <w:spacing w:line="240" w:lineRule="auto"/>
        <w:jc w:val="both"/>
        <w:divId w:val="1546991518"/>
        <w:rPr>
          <w:rFonts w:ascii="-webkit-standard" w:eastAsia="Times New Roman" w:hAnsi="-webkit-standard" w:cs="Times New Roman"/>
          <w:color w:val="000000"/>
          <w:kern w:val="0"/>
          <w:sz w:val="27"/>
          <w:szCs w:val="27"/>
          <w14:ligatures w14:val="none"/>
        </w:rPr>
      </w:pPr>
      <w:r w:rsidRPr="00F5511A">
        <w:rPr>
          <w:rFonts w:ascii="Times New Roman" w:eastAsia="Times New Roman" w:hAnsi="Times New Roman" w:cs="Times New Roman"/>
          <w:b/>
          <w:bCs/>
          <w:color w:val="000000"/>
          <w:kern w:val="0"/>
          <w:sz w:val="27"/>
          <w:szCs w:val="27"/>
          <w14:ligatures w14:val="none"/>
        </w:rPr>
        <w:t>1 </w:t>
      </w:r>
      <w:bookmarkStart w:id="0" w:name="_Toc202310979"/>
      <w:bookmarkEnd w:id="0"/>
      <w:r w:rsidRPr="00F5511A">
        <w:rPr>
          <w:rFonts w:ascii="Times New Roman" w:eastAsia="Times New Roman" w:hAnsi="Times New Roman" w:cs="Times New Roman"/>
          <w:b/>
          <w:bCs/>
          <w:color w:val="000000"/>
          <w:kern w:val="0"/>
          <w:sz w:val="27"/>
          <w:szCs w:val="27"/>
          <w14:ligatures w14:val="none"/>
        </w:rPr>
        <w:t>Introduction</w:t>
      </w:r>
    </w:p>
    <w:p w14:paraId="4991EED9" w14:textId="77777777" w:rsidR="00F5511A" w:rsidRPr="00F5511A" w:rsidRDefault="00F5511A" w:rsidP="00F5511A">
      <w:pPr>
        <w:spacing w:after="120" w:line="240" w:lineRule="auto"/>
        <w:jc w:val="both"/>
        <w:rPr>
          <w:rFonts w:ascii="Times New Roman" w:hAnsi="Times New Roman" w:cs="Times New Roman"/>
          <w:color w:val="000000"/>
          <w:kern w:val="0"/>
          <w:sz w:val="18"/>
          <w:szCs w:val="18"/>
          <w14:ligatures w14:val="none"/>
        </w:rPr>
      </w:pPr>
      <w:r w:rsidRPr="00F5511A">
        <w:rPr>
          <w:rFonts w:ascii="Times New Roman" w:hAnsi="Times New Roman" w:cs="Times New Roman"/>
          <w:color w:val="000000"/>
          <w:kern w:val="0"/>
          <w:sz w:val="27"/>
          <w:szCs w:val="27"/>
          <w14:ligatures w14:val="none"/>
        </w:rPr>
        <w:t>Time management is widely recognised as one of the most essential skills for success in higher education, especially for non-traditional students managing multiple responsibilities. According to Cottrell (2019), time management is the ability to prioritise tasks, set realistic goals, and maintain a balance between various life commitments (Cottrell, 2019). For mature students, especially those with families and jobs, the ability to manage time efficiently is not just beneficial but critical. This reflective essay explores my development of academic and digital skills in the context of time management using Gibbs' Reflective Cycle (1988), which includes six key stages: Description, Feelings, Evaluation, Analysis, Conclusion, and Action Plan. I will focus on how time management challenges affected my academic journey in the first term, especially as a parent and part-time worker, and how I aim to improve moving forward.</w:t>
      </w:r>
    </w:p>
    <w:p w14:paraId="7E84DC89" w14:textId="77777777" w:rsidR="00F5511A" w:rsidRPr="00F5511A" w:rsidRDefault="00F5511A" w:rsidP="00F5511A">
      <w:pPr>
        <w:spacing w:line="240" w:lineRule="auto"/>
        <w:jc w:val="both"/>
        <w:divId w:val="1067344934"/>
        <w:rPr>
          <w:rFonts w:ascii="-webkit-standard" w:eastAsia="Times New Roman" w:hAnsi="-webkit-standard" w:cs="Times New Roman"/>
          <w:color w:val="000000"/>
          <w:kern w:val="0"/>
          <w:sz w:val="27"/>
          <w:szCs w:val="27"/>
          <w14:ligatures w14:val="none"/>
        </w:rPr>
      </w:pPr>
      <w:r w:rsidRPr="00F5511A">
        <w:rPr>
          <w:rFonts w:ascii="Times New Roman" w:eastAsia="Times New Roman" w:hAnsi="Times New Roman" w:cs="Times New Roman"/>
          <w:b/>
          <w:bCs/>
          <w:color w:val="000000"/>
          <w:kern w:val="0"/>
          <w:sz w:val="27"/>
          <w:szCs w:val="27"/>
          <w14:ligatures w14:val="none"/>
        </w:rPr>
        <w:t>2 </w:t>
      </w:r>
      <w:bookmarkStart w:id="1" w:name="_Toc202310980"/>
      <w:bookmarkEnd w:id="1"/>
      <w:r w:rsidRPr="00F5511A">
        <w:rPr>
          <w:rFonts w:ascii="Times New Roman" w:eastAsia="Times New Roman" w:hAnsi="Times New Roman" w:cs="Times New Roman"/>
          <w:b/>
          <w:bCs/>
          <w:color w:val="000000"/>
          <w:kern w:val="0"/>
          <w:sz w:val="27"/>
          <w:szCs w:val="27"/>
          <w14:ligatures w14:val="none"/>
        </w:rPr>
        <w:t>Description – What happened?</w:t>
      </w:r>
    </w:p>
    <w:p w14:paraId="4A0D6E94" w14:textId="77777777" w:rsidR="00F5511A" w:rsidRPr="00F5511A" w:rsidRDefault="00F5511A" w:rsidP="00F5511A">
      <w:pPr>
        <w:spacing w:before="75" w:after="75" w:line="240" w:lineRule="auto"/>
        <w:jc w:val="both"/>
        <w:rPr>
          <w:rFonts w:ascii="Times New Roman" w:hAnsi="Times New Roman" w:cs="Times New Roman"/>
          <w:color w:val="000000"/>
          <w:kern w:val="0"/>
          <w:sz w:val="18"/>
          <w:szCs w:val="18"/>
          <w14:ligatures w14:val="none"/>
        </w:rPr>
      </w:pPr>
      <w:r w:rsidRPr="00F5511A">
        <w:rPr>
          <w:rFonts w:ascii="Times New Roman" w:hAnsi="Times New Roman" w:cs="Times New Roman"/>
          <w:color w:val="000000"/>
          <w:kern w:val="0"/>
          <w:sz w:val="27"/>
          <w:szCs w:val="27"/>
          <w14:ligatures w14:val="none"/>
        </w:rPr>
        <w:t>At the beginning of my higher education, I encountered challenges in balancing university life with my personal life. I have two young children, and I work 20 hours a week in the healthcare field. I was already busy with the usual tasks that accompany family life, including school drop-off, preparing meals, and supervising children. I was faced with work deadlines, dealing with an ill child at home, and working late into the night to meet academic requirements, including a 700-word academic report.</w:t>
      </w:r>
    </w:p>
    <w:p w14:paraId="0057F285" w14:textId="77777777" w:rsidR="00F5511A" w:rsidRPr="00F5511A" w:rsidRDefault="00F5511A" w:rsidP="00F5511A">
      <w:pPr>
        <w:spacing w:after="120" w:line="240" w:lineRule="auto"/>
        <w:jc w:val="both"/>
        <w:rPr>
          <w:rFonts w:ascii="Times New Roman" w:hAnsi="Times New Roman" w:cs="Times New Roman"/>
          <w:color w:val="000000"/>
          <w:kern w:val="0"/>
          <w:sz w:val="18"/>
          <w:szCs w:val="18"/>
          <w14:ligatures w14:val="none"/>
        </w:rPr>
      </w:pPr>
      <w:r w:rsidRPr="00F5511A">
        <w:rPr>
          <w:rFonts w:ascii="Times New Roman" w:hAnsi="Times New Roman" w:cs="Times New Roman"/>
          <w:color w:val="000000"/>
          <w:kern w:val="0"/>
          <w:sz w:val="27"/>
          <w:szCs w:val="27"/>
          <w14:ligatures w14:val="none"/>
        </w:rPr>
        <w:t>Although I was aware of the assignment's presence a few weeks before it was due, I started writing it three days before the deadline. At this point, I was tired and struggling to concentrate (</w:t>
      </w:r>
      <w:proofErr w:type="spellStart"/>
      <w:r w:rsidRPr="00F5511A">
        <w:rPr>
          <w:rFonts w:ascii="Times New Roman" w:hAnsi="Times New Roman" w:cs="Times New Roman"/>
          <w:color w:val="000000"/>
          <w:kern w:val="0"/>
          <w:sz w:val="27"/>
          <w:szCs w:val="27"/>
          <w14:ligatures w14:val="none"/>
        </w:rPr>
        <w:t>Hershner</w:t>
      </w:r>
      <w:proofErr w:type="spellEnd"/>
      <w:r w:rsidRPr="00F5511A">
        <w:rPr>
          <w:rFonts w:ascii="Times New Roman" w:hAnsi="Times New Roman" w:cs="Times New Roman"/>
          <w:color w:val="000000"/>
          <w:kern w:val="0"/>
          <w:sz w:val="27"/>
          <w:szCs w:val="27"/>
          <w14:ligatures w14:val="none"/>
        </w:rPr>
        <w:t xml:space="preserve"> &amp; </w:t>
      </w:r>
      <w:proofErr w:type="spellStart"/>
      <w:r w:rsidRPr="00F5511A">
        <w:rPr>
          <w:rFonts w:ascii="Times New Roman" w:hAnsi="Times New Roman" w:cs="Times New Roman"/>
          <w:color w:val="000000"/>
          <w:kern w:val="0"/>
          <w:sz w:val="27"/>
          <w:szCs w:val="27"/>
          <w14:ligatures w14:val="none"/>
        </w:rPr>
        <w:t>Chervin</w:t>
      </w:r>
      <w:proofErr w:type="spellEnd"/>
      <w:r w:rsidRPr="00F5511A">
        <w:rPr>
          <w:rFonts w:ascii="Times New Roman" w:hAnsi="Times New Roman" w:cs="Times New Roman"/>
          <w:color w:val="000000"/>
          <w:kern w:val="0"/>
          <w:sz w:val="27"/>
          <w:szCs w:val="27"/>
          <w14:ligatures w14:val="none"/>
        </w:rPr>
        <w:t>, 2014). I had the assignment in on time, but scored a low grade mainly because of rushed work, disorganised structure, and lack of linkage. This was an eye-opener. It helped me understand that unless I manage my time effectively, I would remain in the same state during my course.</w:t>
      </w:r>
    </w:p>
    <w:p w14:paraId="48FF881F" w14:textId="77777777" w:rsidR="00F5511A" w:rsidRPr="00F5511A" w:rsidRDefault="00F5511A" w:rsidP="00F5511A">
      <w:pPr>
        <w:spacing w:line="240" w:lineRule="auto"/>
        <w:jc w:val="both"/>
        <w:divId w:val="559756206"/>
        <w:rPr>
          <w:rFonts w:ascii="-webkit-standard" w:eastAsia="Times New Roman" w:hAnsi="-webkit-standard" w:cs="Times New Roman"/>
          <w:color w:val="000000"/>
          <w:kern w:val="0"/>
          <w:sz w:val="27"/>
          <w:szCs w:val="27"/>
          <w14:ligatures w14:val="none"/>
        </w:rPr>
      </w:pPr>
      <w:r w:rsidRPr="00F5511A">
        <w:rPr>
          <w:rFonts w:ascii="Times New Roman" w:eastAsia="Times New Roman" w:hAnsi="Times New Roman" w:cs="Times New Roman"/>
          <w:b/>
          <w:bCs/>
          <w:color w:val="000000"/>
          <w:kern w:val="0"/>
          <w:sz w:val="27"/>
          <w:szCs w:val="27"/>
          <w14:ligatures w14:val="none"/>
        </w:rPr>
        <w:t>3 </w:t>
      </w:r>
      <w:bookmarkStart w:id="2" w:name="_Toc202310981"/>
      <w:bookmarkEnd w:id="2"/>
      <w:r w:rsidRPr="00F5511A">
        <w:rPr>
          <w:rFonts w:ascii="Times New Roman" w:eastAsia="Times New Roman" w:hAnsi="Times New Roman" w:cs="Times New Roman"/>
          <w:b/>
          <w:bCs/>
          <w:color w:val="000000"/>
          <w:kern w:val="0"/>
          <w:sz w:val="27"/>
          <w:szCs w:val="27"/>
          <w14:ligatures w14:val="none"/>
        </w:rPr>
        <w:t>Feelings – What were you thinking and feeling?</w:t>
      </w:r>
    </w:p>
    <w:p w14:paraId="0E15E2C2" w14:textId="77777777" w:rsidR="00F5511A" w:rsidRPr="00F5511A" w:rsidRDefault="00F5511A" w:rsidP="00F5511A">
      <w:pPr>
        <w:spacing w:after="120" w:line="240" w:lineRule="auto"/>
        <w:jc w:val="both"/>
        <w:rPr>
          <w:rFonts w:ascii="Times New Roman" w:hAnsi="Times New Roman" w:cs="Times New Roman"/>
          <w:color w:val="000000"/>
          <w:kern w:val="0"/>
          <w:sz w:val="18"/>
          <w:szCs w:val="18"/>
          <w14:ligatures w14:val="none"/>
        </w:rPr>
      </w:pPr>
      <w:r w:rsidRPr="00F5511A">
        <w:rPr>
          <w:rFonts w:ascii="Times New Roman" w:hAnsi="Times New Roman" w:cs="Times New Roman"/>
          <w:color w:val="000000"/>
          <w:kern w:val="0"/>
          <w:sz w:val="27"/>
          <w:szCs w:val="27"/>
          <w14:ligatures w14:val="none"/>
        </w:rPr>
        <w:t>At the time, I felt overwhelmed and highly stressed. I often questioned whether I had made the right decision to pursue higher education while raising children and working. The pressure of trying to fulfil multiple roles left me emotionally drained (Lavoie-Tremblay et al., 2021). I experienced guilt for not spending enough time with my children and frustration at not being able to give my full attention to university work.</w:t>
      </w:r>
    </w:p>
    <w:p w14:paraId="78A8F800" w14:textId="77777777" w:rsidR="00F5511A" w:rsidRPr="00F5511A" w:rsidRDefault="00F5511A" w:rsidP="00F5511A">
      <w:pPr>
        <w:spacing w:before="75" w:after="75" w:line="240" w:lineRule="auto"/>
        <w:jc w:val="both"/>
        <w:rPr>
          <w:rFonts w:ascii="Times New Roman" w:hAnsi="Times New Roman" w:cs="Times New Roman"/>
          <w:color w:val="000000"/>
          <w:kern w:val="0"/>
          <w:sz w:val="18"/>
          <w:szCs w:val="18"/>
          <w14:ligatures w14:val="none"/>
        </w:rPr>
      </w:pPr>
      <w:r w:rsidRPr="00F5511A">
        <w:rPr>
          <w:rFonts w:ascii="Times New Roman" w:hAnsi="Times New Roman" w:cs="Times New Roman"/>
          <w:color w:val="000000"/>
          <w:kern w:val="0"/>
          <w:sz w:val="27"/>
          <w:szCs w:val="27"/>
          <w14:ligatures w14:val="none"/>
        </w:rPr>
        <w:t>There were also feelings of inadequacy when I compared myself to classmates who seemed to be coping well. I feared being seen as incompetent. However, there was also a strong sense of determination within me. I had enrolled in this course to create a better future for my family, and I wasn’t ready to give up. I knew I had to find a way to balance everything, and this pushed me to take a hard look at how I was managing my time.</w:t>
      </w:r>
    </w:p>
    <w:p w14:paraId="053F1BCE" w14:textId="77777777" w:rsidR="00F5511A" w:rsidRPr="00F5511A" w:rsidRDefault="00F5511A" w:rsidP="00F5511A">
      <w:pPr>
        <w:spacing w:after="0" w:line="240" w:lineRule="auto"/>
        <w:rPr>
          <w:rFonts w:ascii="Times New Roman" w:eastAsia="Times New Roman" w:hAnsi="Times New Roman" w:cs="Times New Roman"/>
          <w:kern w:val="0"/>
          <w14:ligatures w14:val="none"/>
        </w:rPr>
      </w:pPr>
    </w:p>
    <w:p w14:paraId="7349B0FD" w14:textId="77777777" w:rsidR="00B051F4" w:rsidRPr="00B051F4" w:rsidRDefault="00B051F4" w:rsidP="00B051F4">
      <w:pPr>
        <w:spacing w:line="240" w:lineRule="auto"/>
        <w:jc w:val="both"/>
        <w:divId w:val="1016662452"/>
        <w:rPr>
          <w:rFonts w:ascii="-webkit-standard" w:eastAsia="Times New Roman" w:hAnsi="-webkit-standard" w:cs="Times New Roman"/>
          <w:color w:val="000000"/>
          <w:kern w:val="0"/>
          <w:sz w:val="27"/>
          <w:szCs w:val="27"/>
          <w14:ligatures w14:val="none"/>
        </w:rPr>
      </w:pPr>
      <w:r w:rsidRPr="00B051F4">
        <w:rPr>
          <w:rFonts w:ascii="Times New Roman" w:eastAsia="Times New Roman" w:hAnsi="Times New Roman" w:cs="Times New Roman"/>
          <w:b/>
          <w:bCs/>
          <w:color w:val="000000"/>
          <w:kern w:val="0"/>
          <w:sz w:val="27"/>
          <w:szCs w:val="27"/>
          <w14:ligatures w14:val="none"/>
        </w:rPr>
        <w:t>4 </w:t>
      </w:r>
      <w:bookmarkStart w:id="3" w:name="_Toc202310982"/>
      <w:bookmarkEnd w:id="3"/>
      <w:r w:rsidRPr="00B051F4">
        <w:rPr>
          <w:rFonts w:ascii="Times New Roman" w:eastAsia="Times New Roman" w:hAnsi="Times New Roman" w:cs="Times New Roman"/>
          <w:b/>
          <w:bCs/>
          <w:color w:val="000000"/>
          <w:kern w:val="0"/>
          <w:sz w:val="27"/>
          <w:szCs w:val="27"/>
          <w14:ligatures w14:val="none"/>
        </w:rPr>
        <w:t>Evaluation – What was good and bad about the experience?</w:t>
      </w:r>
    </w:p>
    <w:p w14:paraId="6D17C402" w14:textId="77777777" w:rsidR="00B051F4" w:rsidRPr="00B051F4" w:rsidRDefault="00B051F4" w:rsidP="00B051F4">
      <w:pPr>
        <w:spacing w:before="75" w:after="75" w:line="240" w:lineRule="auto"/>
        <w:jc w:val="both"/>
        <w:divId w:val="423572250"/>
        <w:rPr>
          <w:rFonts w:ascii="Times New Roman" w:hAnsi="Times New Roman" w:cs="Times New Roman"/>
          <w:color w:val="000000"/>
          <w:kern w:val="0"/>
          <w:sz w:val="18"/>
          <w:szCs w:val="18"/>
          <w14:ligatures w14:val="none"/>
        </w:rPr>
      </w:pPr>
      <w:r w:rsidRPr="00B051F4">
        <w:rPr>
          <w:rFonts w:ascii="Times New Roman" w:hAnsi="Times New Roman" w:cs="Times New Roman"/>
          <w:color w:val="000000"/>
          <w:kern w:val="0"/>
          <w:sz w:val="27"/>
          <w:szCs w:val="27"/>
          <w14:ligatures w14:val="none"/>
        </w:rPr>
        <w:t>The good thing about the experience was that it made me understand the significance of a structured time management ability. However, the process of completing an assignment that I had done knowingly in a hurry was rewarding in a way. It also taught me that I could endure pressure. Furthermore, although my tutor’s comments were negative, they were constructive and provided specific details on areas that could be improved.</w:t>
      </w:r>
    </w:p>
    <w:p w14:paraId="43C7625C" w14:textId="77777777" w:rsidR="00B051F4" w:rsidRPr="00B051F4" w:rsidRDefault="00B051F4" w:rsidP="00B051F4">
      <w:pPr>
        <w:spacing w:after="120" w:line="240" w:lineRule="auto"/>
        <w:jc w:val="both"/>
        <w:divId w:val="423572250"/>
        <w:rPr>
          <w:rFonts w:ascii="Times New Roman" w:hAnsi="Times New Roman" w:cs="Times New Roman"/>
          <w:color w:val="000000"/>
          <w:kern w:val="0"/>
          <w:sz w:val="18"/>
          <w:szCs w:val="18"/>
          <w14:ligatures w14:val="none"/>
        </w:rPr>
      </w:pPr>
      <w:r w:rsidRPr="00B051F4">
        <w:rPr>
          <w:rFonts w:ascii="Times New Roman" w:hAnsi="Times New Roman" w:cs="Times New Roman"/>
          <w:color w:val="000000"/>
          <w:kern w:val="0"/>
          <w:sz w:val="27"/>
          <w:szCs w:val="27"/>
          <w14:ligatures w14:val="none"/>
        </w:rPr>
        <w:t>But there were more cons than there were pros. I had to sacrifice sleep to be productive, which led to some exhaustion because I was not adequately prepared. This negatively affected my studies, and my personal life became worse. At least 70% of student parents in the United Kingdom experience high levels of stress (NUS, 2020), primarily due to the timing component of these pressures (Holmes and </w:t>
      </w:r>
      <w:proofErr w:type="spellStart"/>
      <w:r w:rsidRPr="00B051F4">
        <w:rPr>
          <w:rFonts w:ascii="Times New Roman" w:hAnsi="Times New Roman" w:cs="Times New Roman"/>
          <w:color w:val="000000"/>
          <w:kern w:val="0"/>
          <w:sz w:val="27"/>
          <w:szCs w:val="27"/>
          <w14:ligatures w14:val="none"/>
        </w:rPr>
        <w:t>Nikiforidou</w:t>
      </w:r>
      <w:proofErr w:type="spellEnd"/>
      <w:r w:rsidRPr="00B051F4">
        <w:rPr>
          <w:rFonts w:ascii="Times New Roman" w:hAnsi="Times New Roman" w:cs="Times New Roman"/>
          <w:color w:val="000000"/>
          <w:kern w:val="0"/>
          <w:sz w:val="27"/>
          <w:szCs w:val="27"/>
          <w14:ligatures w14:val="none"/>
        </w:rPr>
        <w:t>, 2023). I joined that statistic and lived in a perpetual catch-up. My assignment was not produced well due to inadequate time for research, writing, and proofreading. I also lacked the experience to fully absorb the learning material, which might have otherwise helped me perform better.</w:t>
      </w:r>
    </w:p>
    <w:p w14:paraId="531530F9" w14:textId="77777777" w:rsidR="00B051F4" w:rsidRPr="00B051F4" w:rsidRDefault="00B051F4" w:rsidP="00B051F4">
      <w:pPr>
        <w:spacing w:line="240" w:lineRule="auto"/>
        <w:jc w:val="both"/>
        <w:divId w:val="1260023770"/>
        <w:rPr>
          <w:rFonts w:ascii="-webkit-standard" w:eastAsia="Times New Roman" w:hAnsi="-webkit-standard" w:cs="Times New Roman"/>
          <w:color w:val="000000"/>
          <w:kern w:val="0"/>
          <w:sz w:val="27"/>
          <w:szCs w:val="27"/>
          <w14:ligatures w14:val="none"/>
        </w:rPr>
      </w:pPr>
      <w:r w:rsidRPr="00B051F4">
        <w:rPr>
          <w:rFonts w:ascii="Times New Roman" w:eastAsia="Times New Roman" w:hAnsi="Times New Roman" w:cs="Times New Roman"/>
          <w:b/>
          <w:bCs/>
          <w:color w:val="000000"/>
          <w:kern w:val="0"/>
          <w:sz w:val="27"/>
          <w:szCs w:val="27"/>
          <w14:ligatures w14:val="none"/>
        </w:rPr>
        <w:t>5 </w:t>
      </w:r>
      <w:bookmarkStart w:id="4" w:name="_Toc202310983"/>
      <w:bookmarkEnd w:id="4"/>
      <w:r w:rsidRPr="00B051F4">
        <w:rPr>
          <w:rFonts w:ascii="Times New Roman" w:eastAsia="Times New Roman" w:hAnsi="Times New Roman" w:cs="Times New Roman"/>
          <w:b/>
          <w:bCs/>
          <w:color w:val="000000"/>
          <w:kern w:val="0"/>
          <w:sz w:val="27"/>
          <w:szCs w:val="27"/>
          <w14:ligatures w14:val="none"/>
        </w:rPr>
        <w:t>Analysis – Why did it happen that way?</w:t>
      </w:r>
    </w:p>
    <w:p w14:paraId="6F049A38" w14:textId="77777777" w:rsidR="00B051F4" w:rsidRPr="00B051F4" w:rsidRDefault="00B051F4" w:rsidP="00B051F4">
      <w:pPr>
        <w:spacing w:after="120" w:line="240" w:lineRule="auto"/>
        <w:jc w:val="both"/>
        <w:divId w:val="423572250"/>
        <w:rPr>
          <w:rFonts w:ascii="Times New Roman" w:hAnsi="Times New Roman" w:cs="Times New Roman"/>
          <w:color w:val="000000"/>
          <w:kern w:val="0"/>
          <w:sz w:val="18"/>
          <w:szCs w:val="18"/>
          <w14:ligatures w14:val="none"/>
        </w:rPr>
      </w:pPr>
      <w:r w:rsidRPr="00B051F4">
        <w:rPr>
          <w:rFonts w:ascii="Times New Roman" w:hAnsi="Times New Roman" w:cs="Times New Roman"/>
          <w:color w:val="000000"/>
          <w:kern w:val="0"/>
          <w:sz w:val="27"/>
          <w:szCs w:val="27"/>
          <w14:ligatures w14:val="none"/>
        </w:rPr>
        <w:t>After looking back, the actual cause of my troubles was improper time planning due to being unrealistic about what I thought I could do in a single go. I did not follow the arranged timetable and instead improvised, which exposed me to unforeseen situations, such as my child falling ill or being forced to work overtime at the workplace. Mature students tend to make this mistake frequently, and Godfrey (2018) notes that returning adults to education often struggle to cope with conflicting priorities without formal time-planning tools(Godfrey, 2018).</w:t>
      </w:r>
    </w:p>
    <w:p w14:paraId="1E9D476A" w14:textId="77777777" w:rsidR="00B051F4" w:rsidRPr="00B051F4" w:rsidRDefault="00B051F4" w:rsidP="00B051F4">
      <w:pPr>
        <w:spacing w:after="120" w:line="240" w:lineRule="auto"/>
        <w:jc w:val="both"/>
        <w:divId w:val="423572250"/>
        <w:rPr>
          <w:rFonts w:ascii="Times New Roman" w:hAnsi="Times New Roman" w:cs="Times New Roman"/>
          <w:color w:val="000000"/>
          <w:kern w:val="0"/>
          <w:sz w:val="18"/>
          <w:szCs w:val="18"/>
          <w14:ligatures w14:val="none"/>
        </w:rPr>
      </w:pPr>
      <w:r w:rsidRPr="00B051F4">
        <w:rPr>
          <w:rFonts w:ascii="Times New Roman" w:hAnsi="Times New Roman" w:cs="Times New Roman"/>
          <w:color w:val="000000"/>
          <w:kern w:val="0"/>
          <w:sz w:val="27"/>
          <w:szCs w:val="27"/>
          <w14:ligatures w14:val="none"/>
        </w:rPr>
        <w:t>Furthermore, I had not accounted for the cognitive load required for academic reading and writing. Research shows that it takes around 3–4 hours to read, understand, and make notes on one academic article (Cottrell, 2023). I hadn’t scheduled time for these essential activities, leading to shallow understanding and weak critical engagement. Another issue was digital distraction. Like many students, I would often begin studying on my laptop only to end up scrolling through social media or checking messages. Average UK adult spends over four hours per day on digital devices not related to work or study, a factor that can seriously undermine productivity (Maria </w:t>
      </w:r>
      <w:r w:rsidRPr="00B051F4">
        <w:rPr>
          <w:rFonts w:ascii="Times New Roman" w:hAnsi="Times New Roman" w:cs="Times New Roman"/>
          <w:i/>
          <w:iCs/>
          <w:color w:val="000000"/>
          <w:kern w:val="0"/>
          <w:sz w:val="27"/>
          <w:szCs w:val="27"/>
          <w14:ligatures w14:val="none"/>
        </w:rPr>
        <w:t>et al.</w:t>
      </w:r>
      <w:r w:rsidRPr="00B051F4">
        <w:rPr>
          <w:rFonts w:ascii="Times New Roman" w:hAnsi="Times New Roman" w:cs="Times New Roman"/>
          <w:color w:val="000000"/>
          <w:kern w:val="0"/>
          <w:sz w:val="27"/>
          <w:szCs w:val="27"/>
          <w14:ligatures w14:val="none"/>
        </w:rPr>
        <w:t>, 2024).</w:t>
      </w:r>
    </w:p>
    <w:p w14:paraId="12C964BC" w14:textId="77777777" w:rsidR="00B051F4" w:rsidRPr="00B051F4" w:rsidRDefault="00B051F4" w:rsidP="00B051F4">
      <w:pPr>
        <w:spacing w:before="75" w:after="75" w:line="240" w:lineRule="auto"/>
        <w:jc w:val="both"/>
        <w:divId w:val="423572250"/>
        <w:rPr>
          <w:rFonts w:ascii="Times New Roman" w:hAnsi="Times New Roman" w:cs="Times New Roman"/>
          <w:color w:val="000000"/>
          <w:kern w:val="0"/>
          <w:sz w:val="18"/>
          <w:szCs w:val="18"/>
          <w14:ligatures w14:val="none"/>
        </w:rPr>
      </w:pPr>
      <w:r w:rsidRPr="00B051F4">
        <w:rPr>
          <w:rFonts w:ascii="Times New Roman" w:hAnsi="Times New Roman" w:cs="Times New Roman"/>
          <w:color w:val="000000"/>
          <w:kern w:val="0"/>
          <w:sz w:val="27"/>
          <w:szCs w:val="27"/>
          <w14:ligatures w14:val="none"/>
        </w:rPr>
        <w:t xml:space="preserve">In addition, I lacked knowledge of effective time management techniques such as the Eisenhower Matrix or </w:t>
      </w:r>
      <w:proofErr w:type="spellStart"/>
      <w:r w:rsidRPr="00B051F4">
        <w:rPr>
          <w:rFonts w:ascii="Times New Roman" w:hAnsi="Times New Roman" w:cs="Times New Roman"/>
          <w:color w:val="000000"/>
          <w:kern w:val="0"/>
          <w:sz w:val="27"/>
          <w:szCs w:val="27"/>
          <w14:ligatures w14:val="none"/>
        </w:rPr>
        <w:t>Pomodoro</w:t>
      </w:r>
      <w:proofErr w:type="spellEnd"/>
      <w:r w:rsidRPr="00B051F4">
        <w:rPr>
          <w:rFonts w:ascii="Times New Roman" w:hAnsi="Times New Roman" w:cs="Times New Roman"/>
          <w:color w:val="000000"/>
          <w:kern w:val="0"/>
          <w:sz w:val="27"/>
          <w:szCs w:val="27"/>
          <w14:ligatures w14:val="none"/>
        </w:rPr>
        <w:t xml:space="preserve"> Technique. These methods could have helped me prioritise urgent academic tasks over less important ones. However, without this awareness, I simply tackled tasks based on what felt urgent in the moment rather than following a planned strategy.</w:t>
      </w:r>
    </w:p>
    <w:p w14:paraId="532A2EC0" w14:textId="77777777" w:rsidR="00B051F4" w:rsidRPr="00B051F4" w:rsidRDefault="00B051F4" w:rsidP="00B051F4">
      <w:pPr>
        <w:spacing w:line="240" w:lineRule="auto"/>
        <w:jc w:val="both"/>
        <w:divId w:val="466122483"/>
        <w:rPr>
          <w:rFonts w:ascii="-webkit-standard" w:eastAsia="Times New Roman" w:hAnsi="-webkit-standard" w:cs="Times New Roman"/>
          <w:color w:val="000000"/>
          <w:kern w:val="0"/>
          <w:sz w:val="27"/>
          <w:szCs w:val="27"/>
          <w14:ligatures w14:val="none"/>
        </w:rPr>
      </w:pPr>
      <w:r w:rsidRPr="00B051F4">
        <w:rPr>
          <w:rFonts w:ascii="Times New Roman" w:eastAsia="Times New Roman" w:hAnsi="Times New Roman" w:cs="Times New Roman"/>
          <w:b/>
          <w:bCs/>
          <w:color w:val="000000"/>
          <w:kern w:val="0"/>
          <w:sz w:val="27"/>
          <w:szCs w:val="27"/>
          <w14:ligatures w14:val="none"/>
        </w:rPr>
        <w:t>6 </w:t>
      </w:r>
      <w:bookmarkStart w:id="5" w:name="_Toc202310984"/>
      <w:bookmarkEnd w:id="5"/>
      <w:r w:rsidRPr="00B051F4">
        <w:rPr>
          <w:rFonts w:ascii="Times New Roman" w:eastAsia="Times New Roman" w:hAnsi="Times New Roman" w:cs="Times New Roman"/>
          <w:b/>
          <w:bCs/>
          <w:color w:val="000000"/>
          <w:kern w:val="0"/>
          <w:sz w:val="27"/>
          <w:szCs w:val="27"/>
          <w14:ligatures w14:val="none"/>
        </w:rPr>
        <w:t>Conclusion – What else could you have done?</w:t>
      </w:r>
    </w:p>
    <w:p w14:paraId="14506D45" w14:textId="77777777" w:rsidR="00B051F4" w:rsidRPr="00B051F4" w:rsidRDefault="00B051F4" w:rsidP="00B051F4">
      <w:pPr>
        <w:spacing w:after="120" w:line="240" w:lineRule="auto"/>
        <w:jc w:val="both"/>
        <w:divId w:val="423572250"/>
        <w:rPr>
          <w:rFonts w:ascii="Times New Roman" w:hAnsi="Times New Roman" w:cs="Times New Roman"/>
          <w:color w:val="000000"/>
          <w:kern w:val="0"/>
          <w:sz w:val="18"/>
          <w:szCs w:val="18"/>
          <w14:ligatures w14:val="none"/>
        </w:rPr>
      </w:pPr>
      <w:r w:rsidRPr="00B051F4">
        <w:rPr>
          <w:rFonts w:ascii="Times New Roman" w:hAnsi="Times New Roman" w:cs="Times New Roman"/>
          <w:color w:val="000000"/>
          <w:kern w:val="0"/>
          <w:sz w:val="27"/>
          <w:szCs w:val="27"/>
          <w14:ligatures w14:val="none"/>
        </w:rPr>
        <w:t xml:space="preserve">In hindsight, I could have better organised my time by having a weekly schedule where I strictly allocated definite blocks for study, childcare, and work. Having 30-minute intervals each night to read or take notes would have been beneficial, as suggested by McMillan and </w:t>
      </w:r>
      <w:proofErr w:type="spellStart"/>
      <w:r w:rsidRPr="00B051F4">
        <w:rPr>
          <w:rFonts w:ascii="Times New Roman" w:hAnsi="Times New Roman" w:cs="Times New Roman"/>
          <w:color w:val="000000"/>
          <w:kern w:val="0"/>
          <w:sz w:val="27"/>
          <w:szCs w:val="27"/>
          <w14:ligatures w14:val="none"/>
        </w:rPr>
        <w:t>Weyers</w:t>
      </w:r>
      <w:proofErr w:type="spellEnd"/>
      <w:r w:rsidRPr="00B051F4">
        <w:rPr>
          <w:rFonts w:ascii="Times New Roman" w:hAnsi="Times New Roman" w:cs="Times New Roman"/>
          <w:color w:val="000000"/>
          <w:kern w:val="0"/>
          <w:sz w:val="27"/>
          <w:szCs w:val="27"/>
          <w14:ligatures w14:val="none"/>
        </w:rPr>
        <w:t xml:space="preserve"> (2021), who highlight the value of routine (</w:t>
      </w:r>
      <w:proofErr w:type="spellStart"/>
      <w:r w:rsidRPr="00B051F4">
        <w:rPr>
          <w:rFonts w:ascii="Times New Roman" w:hAnsi="Times New Roman" w:cs="Times New Roman"/>
          <w:color w:val="000000"/>
          <w:kern w:val="0"/>
          <w:sz w:val="27"/>
          <w:szCs w:val="27"/>
          <w14:ligatures w14:val="none"/>
        </w:rPr>
        <w:t>Mcmillan</w:t>
      </w:r>
      <w:proofErr w:type="spellEnd"/>
      <w:r w:rsidRPr="00B051F4">
        <w:rPr>
          <w:rFonts w:ascii="Times New Roman" w:hAnsi="Times New Roman" w:cs="Times New Roman"/>
          <w:color w:val="000000"/>
          <w:kern w:val="0"/>
          <w:sz w:val="27"/>
          <w:szCs w:val="27"/>
          <w14:ligatures w14:val="none"/>
        </w:rPr>
        <w:t xml:space="preserve"> and </w:t>
      </w:r>
      <w:proofErr w:type="spellStart"/>
      <w:r w:rsidRPr="00B051F4">
        <w:rPr>
          <w:rFonts w:ascii="Times New Roman" w:hAnsi="Times New Roman" w:cs="Times New Roman"/>
          <w:color w:val="000000"/>
          <w:kern w:val="0"/>
          <w:sz w:val="27"/>
          <w:szCs w:val="27"/>
          <w14:ligatures w14:val="none"/>
        </w:rPr>
        <w:t>Weyers</w:t>
      </w:r>
      <w:proofErr w:type="spellEnd"/>
      <w:r w:rsidRPr="00B051F4">
        <w:rPr>
          <w:rFonts w:ascii="Times New Roman" w:hAnsi="Times New Roman" w:cs="Times New Roman"/>
          <w:color w:val="000000"/>
          <w:kern w:val="0"/>
          <w:sz w:val="27"/>
          <w:szCs w:val="27"/>
          <w14:ligatures w14:val="none"/>
        </w:rPr>
        <w:t>, 2021)</w:t>
      </w:r>
    </w:p>
    <w:p w14:paraId="6C7CAAA8" w14:textId="77777777" w:rsidR="00B051F4" w:rsidRPr="00B051F4" w:rsidRDefault="00B051F4" w:rsidP="00B051F4">
      <w:pPr>
        <w:spacing w:after="120" w:line="240" w:lineRule="auto"/>
        <w:jc w:val="both"/>
        <w:divId w:val="423572250"/>
        <w:rPr>
          <w:rFonts w:ascii="Times New Roman" w:hAnsi="Times New Roman" w:cs="Times New Roman"/>
          <w:color w:val="000000"/>
          <w:kern w:val="0"/>
          <w:sz w:val="18"/>
          <w:szCs w:val="18"/>
          <w14:ligatures w14:val="none"/>
        </w:rPr>
      </w:pPr>
      <w:r w:rsidRPr="00B051F4">
        <w:rPr>
          <w:rFonts w:ascii="Times New Roman" w:hAnsi="Times New Roman" w:cs="Times New Roman"/>
          <w:color w:val="000000"/>
          <w:kern w:val="0"/>
          <w:sz w:val="27"/>
          <w:szCs w:val="27"/>
          <w14:ligatures w14:val="none"/>
        </w:rPr>
        <w:t>. I also ought to have been able to factor in interruptions by allocating some time accordingly in my programs and through digital calendar applications or to-do lists to keep me on track. I also lost the opportunity to get the assistance of my tutor or other students. A chance to speak about my difficulties would have resulted in a delay or incentive. According to Universities UK (2022), students who consistently interact with tutors and classmates are 40% more likely to meet deadlines and achieve better grades in their work (Neves and Brown, 2022). Such strategies would have reduced my workload and also led me to better academic results.</w:t>
      </w:r>
    </w:p>
    <w:p w14:paraId="05ABF0E3" w14:textId="77777777" w:rsidR="00B051F4" w:rsidRPr="00B051F4" w:rsidRDefault="00B051F4" w:rsidP="00B051F4">
      <w:pPr>
        <w:spacing w:line="240" w:lineRule="auto"/>
        <w:jc w:val="both"/>
        <w:divId w:val="21832909"/>
        <w:rPr>
          <w:rFonts w:ascii="-webkit-standard" w:eastAsia="Times New Roman" w:hAnsi="-webkit-standard" w:cs="Times New Roman"/>
          <w:color w:val="000000"/>
          <w:kern w:val="0"/>
          <w:sz w:val="27"/>
          <w:szCs w:val="27"/>
          <w14:ligatures w14:val="none"/>
        </w:rPr>
      </w:pPr>
      <w:r w:rsidRPr="00B051F4">
        <w:rPr>
          <w:rFonts w:ascii="Times New Roman" w:eastAsia="Times New Roman" w:hAnsi="Times New Roman" w:cs="Times New Roman"/>
          <w:b/>
          <w:bCs/>
          <w:color w:val="000000"/>
          <w:kern w:val="0"/>
          <w:sz w:val="27"/>
          <w:szCs w:val="27"/>
          <w14:ligatures w14:val="none"/>
        </w:rPr>
        <w:t>7 </w:t>
      </w:r>
      <w:bookmarkStart w:id="6" w:name="_Toc202310985"/>
      <w:bookmarkEnd w:id="6"/>
      <w:r w:rsidRPr="00B051F4">
        <w:rPr>
          <w:rFonts w:ascii="Times New Roman" w:eastAsia="Times New Roman" w:hAnsi="Times New Roman" w:cs="Times New Roman"/>
          <w:b/>
          <w:bCs/>
          <w:color w:val="000000"/>
          <w:kern w:val="0"/>
          <w:sz w:val="27"/>
          <w:szCs w:val="27"/>
          <w14:ligatures w14:val="none"/>
        </w:rPr>
        <w:t>Action Plan – What will you do next time?</w:t>
      </w:r>
    </w:p>
    <w:p w14:paraId="3044DFB3" w14:textId="77777777" w:rsidR="00B051F4" w:rsidRPr="00B051F4" w:rsidRDefault="00B051F4" w:rsidP="00B051F4">
      <w:pPr>
        <w:spacing w:before="75" w:after="75" w:line="240" w:lineRule="auto"/>
        <w:jc w:val="both"/>
        <w:divId w:val="423572250"/>
        <w:rPr>
          <w:rFonts w:ascii="Times New Roman" w:hAnsi="Times New Roman" w:cs="Times New Roman"/>
          <w:color w:val="000000"/>
          <w:kern w:val="0"/>
          <w:sz w:val="18"/>
          <w:szCs w:val="18"/>
          <w14:ligatures w14:val="none"/>
        </w:rPr>
      </w:pPr>
      <w:r w:rsidRPr="00B051F4">
        <w:rPr>
          <w:rFonts w:ascii="Times New Roman" w:hAnsi="Times New Roman" w:cs="Times New Roman"/>
          <w:color w:val="000000"/>
          <w:kern w:val="0"/>
          <w:sz w:val="27"/>
          <w:szCs w:val="27"/>
          <w14:ligatures w14:val="none"/>
        </w:rPr>
        <w:t>To ensure I don’t repeat the same mistakes, I have developed a SMART action plan that focuses on improving my time management over the next academic term:</w:t>
      </w:r>
    </w:p>
    <w:p w14:paraId="5D46A872" w14:textId="77777777" w:rsidR="00B051F4" w:rsidRPr="00B051F4" w:rsidRDefault="00B051F4" w:rsidP="00B051F4">
      <w:pPr>
        <w:spacing w:after="120" w:line="240" w:lineRule="auto"/>
        <w:divId w:val="423572250"/>
        <w:rPr>
          <w:rFonts w:ascii="Times New Roman" w:hAnsi="Times New Roman" w:cs="Times New Roman"/>
          <w:b/>
          <w:bCs/>
          <w:color w:val="000000"/>
          <w:kern w:val="0"/>
          <w:sz w:val="18"/>
          <w:szCs w:val="18"/>
          <w14:ligatures w14:val="none"/>
        </w:rPr>
      </w:pPr>
      <w:r w:rsidRPr="00B051F4">
        <w:rPr>
          <w:rFonts w:ascii="Times New Roman" w:hAnsi="Times New Roman" w:cs="Times New Roman"/>
          <w:b/>
          <w:bCs/>
          <w:color w:val="000000"/>
          <w:kern w:val="0"/>
          <w:sz w:val="27"/>
          <w:szCs w:val="27"/>
          <w14:ligatures w14:val="none"/>
        </w:rPr>
        <w:t>SMART Action Plan</w:t>
      </w:r>
    </w:p>
    <w:p w14:paraId="7AB9161F" w14:textId="77777777" w:rsidR="00B051F4" w:rsidRPr="00B051F4" w:rsidRDefault="00B051F4" w:rsidP="00B051F4">
      <w:pPr>
        <w:spacing w:after="75" w:line="240" w:lineRule="auto"/>
        <w:ind w:hanging="270"/>
        <w:jc w:val="both"/>
        <w:divId w:val="1647465094"/>
        <w:rPr>
          <w:rFonts w:ascii="Times New Roman" w:eastAsia="Times New Roman" w:hAnsi="Times New Roman" w:cs="Times New Roman"/>
          <w:color w:val="000000"/>
          <w:kern w:val="0"/>
          <w:sz w:val="18"/>
          <w:szCs w:val="18"/>
          <w14:ligatures w14:val="none"/>
        </w:rPr>
      </w:pPr>
      <w:r w:rsidRPr="00B051F4">
        <w:rPr>
          <w:rFonts w:ascii="Symbol" w:eastAsia="Times New Roman" w:hAnsi="Symbol" w:cs="Times New Roman"/>
          <w:color w:val="000000"/>
          <w:kern w:val="0"/>
          <w:sz w:val="15"/>
          <w:szCs w:val="15"/>
          <w14:ligatures w14:val="none"/>
        </w:rPr>
        <w:t>• </w:t>
      </w:r>
      <w:r w:rsidRPr="00B051F4">
        <w:rPr>
          <w:rFonts w:ascii="Times New Roman" w:eastAsia="Times New Roman" w:hAnsi="Times New Roman" w:cs="Times New Roman"/>
          <w:b/>
          <w:bCs/>
          <w:color w:val="000000"/>
          <w:kern w:val="0"/>
          <w:sz w:val="27"/>
          <w:szCs w:val="27"/>
          <w14:ligatures w14:val="none"/>
        </w:rPr>
        <w:t>Specific</w:t>
      </w:r>
      <w:r w:rsidRPr="00B051F4">
        <w:rPr>
          <w:rFonts w:ascii="Times New Roman" w:eastAsia="Times New Roman" w:hAnsi="Times New Roman" w:cs="Times New Roman"/>
          <w:color w:val="000000"/>
          <w:kern w:val="0"/>
          <w:sz w:val="27"/>
          <w:szCs w:val="27"/>
          <w14:ligatures w14:val="none"/>
        </w:rPr>
        <w:t>: I will create a colour-coded weekly study plan using Google Calendar, which allocates at least 7 hours per week to academic work—1 hour per day on weekdays and 2 hours on Saturday mornings.</w:t>
      </w:r>
    </w:p>
    <w:p w14:paraId="29929501" w14:textId="77777777" w:rsidR="00B051F4" w:rsidRPr="00B051F4" w:rsidRDefault="00B051F4" w:rsidP="00B051F4">
      <w:pPr>
        <w:spacing w:after="75" w:line="240" w:lineRule="auto"/>
        <w:ind w:hanging="270"/>
        <w:jc w:val="both"/>
        <w:divId w:val="301421749"/>
        <w:rPr>
          <w:rFonts w:ascii="Times New Roman" w:eastAsia="Times New Roman" w:hAnsi="Times New Roman" w:cs="Times New Roman"/>
          <w:color w:val="000000"/>
          <w:kern w:val="0"/>
          <w:sz w:val="18"/>
          <w:szCs w:val="18"/>
          <w14:ligatures w14:val="none"/>
        </w:rPr>
      </w:pPr>
      <w:r w:rsidRPr="00B051F4">
        <w:rPr>
          <w:rFonts w:ascii="Symbol" w:eastAsia="Times New Roman" w:hAnsi="Symbol" w:cs="Times New Roman"/>
          <w:color w:val="000000"/>
          <w:kern w:val="0"/>
          <w:sz w:val="15"/>
          <w:szCs w:val="15"/>
          <w14:ligatures w14:val="none"/>
        </w:rPr>
        <w:t>• </w:t>
      </w:r>
      <w:r w:rsidRPr="00B051F4">
        <w:rPr>
          <w:rFonts w:ascii="Times New Roman" w:eastAsia="Times New Roman" w:hAnsi="Times New Roman" w:cs="Times New Roman"/>
          <w:b/>
          <w:bCs/>
          <w:color w:val="000000"/>
          <w:kern w:val="0"/>
          <w:sz w:val="27"/>
          <w:szCs w:val="27"/>
          <w14:ligatures w14:val="none"/>
        </w:rPr>
        <w:t>Measurable</w:t>
      </w:r>
      <w:r w:rsidRPr="00B051F4">
        <w:rPr>
          <w:rFonts w:ascii="Times New Roman" w:eastAsia="Times New Roman" w:hAnsi="Times New Roman" w:cs="Times New Roman"/>
          <w:color w:val="000000"/>
          <w:kern w:val="0"/>
          <w:sz w:val="27"/>
          <w:szCs w:val="27"/>
          <w14:ligatures w14:val="none"/>
        </w:rPr>
        <w:t>: I will track my study hours by logging daily activities in a spreadsheet. I aim to complete 80% of my scheduled sessions each week.</w:t>
      </w:r>
    </w:p>
    <w:p w14:paraId="776B16DC" w14:textId="77777777" w:rsidR="00B051F4" w:rsidRPr="00B051F4" w:rsidRDefault="00B051F4" w:rsidP="00B051F4">
      <w:pPr>
        <w:spacing w:after="75" w:line="240" w:lineRule="auto"/>
        <w:ind w:hanging="270"/>
        <w:jc w:val="both"/>
        <w:divId w:val="1382709919"/>
        <w:rPr>
          <w:rFonts w:ascii="Times New Roman" w:eastAsia="Times New Roman" w:hAnsi="Times New Roman" w:cs="Times New Roman"/>
          <w:color w:val="000000"/>
          <w:kern w:val="0"/>
          <w:sz w:val="18"/>
          <w:szCs w:val="18"/>
          <w14:ligatures w14:val="none"/>
        </w:rPr>
      </w:pPr>
      <w:r w:rsidRPr="00B051F4">
        <w:rPr>
          <w:rFonts w:ascii="Symbol" w:eastAsia="Times New Roman" w:hAnsi="Symbol" w:cs="Times New Roman"/>
          <w:color w:val="000000"/>
          <w:kern w:val="0"/>
          <w:sz w:val="15"/>
          <w:szCs w:val="15"/>
          <w14:ligatures w14:val="none"/>
        </w:rPr>
        <w:t>• </w:t>
      </w:r>
      <w:r w:rsidRPr="00B051F4">
        <w:rPr>
          <w:rFonts w:ascii="Times New Roman" w:eastAsia="Times New Roman" w:hAnsi="Times New Roman" w:cs="Times New Roman"/>
          <w:b/>
          <w:bCs/>
          <w:color w:val="000000"/>
          <w:kern w:val="0"/>
          <w:sz w:val="27"/>
          <w:szCs w:val="27"/>
          <w14:ligatures w14:val="none"/>
        </w:rPr>
        <w:t>Achievable</w:t>
      </w:r>
      <w:r w:rsidRPr="00B051F4">
        <w:rPr>
          <w:rFonts w:ascii="Times New Roman" w:eastAsia="Times New Roman" w:hAnsi="Times New Roman" w:cs="Times New Roman"/>
          <w:color w:val="000000"/>
          <w:kern w:val="0"/>
          <w:sz w:val="27"/>
          <w:szCs w:val="27"/>
          <w14:ligatures w14:val="none"/>
        </w:rPr>
        <w:t xml:space="preserve">: My plan takes into account my work schedule and childcare responsibilities, ensuring that I do not overcommit. I will use the </w:t>
      </w:r>
      <w:proofErr w:type="spellStart"/>
      <w:r w:rsidRPr="00B051F4">
        <w:rPr>
          <w:rFonts w:ascii="Times New Roman" w:eastAsia="Times New Roman" w:hAnsi="Times New Roman" w:cs="Times New Roman"/>
          <w:color w:val="000000"/>
          <w:kern w:val="0"/>
          <w:sz w:val="27"/>
          <w:szCs w:val="27"/>
          <w14:ligatures w14:val="none"/>
        </w:rPr>
        <w:t>Pomodoro</w:t>
      </w:r>
      <w:proofErr w:type="spellEnd"/>
      <w:r w:rsidRPr="00B051F4">
        <w:rPr>
          <w:rFonts w:ascii="Times New Roman" w:eastAsia="Times New Roman" w:hAnsi="Times New Roman" w:cs="Times New Roman"/>
          <w:color w:val="000000"/>
          <w:kern w:val="0"/>
          <w:sz w:val="27"/>
          <w:szCs w:val="27"/>
          <w14:ligatures w14:val="none"/>
        </w:rPr>
        <w:t xml:space="preserve"> Technique—25 minutes of focused work followed by 5-minute breaks—to maintain productivity.</w:t>
      </w:r>
    </w:p>
    <w:p w14:paraId="6258EB68" w14:textId="77777777" w:rsidR="00B051F4" w:rsidRPr="00B051F4" w:rsidRDefault="00B051F4" w:rsidP="00B051F4">
      <w:pPr>
        <w:spacing w:after="75" w:line="240" w:lineRule="auto"/>
        <w:ind w:hanging="270"/>
        <w:jc w:val="both"/>
        <w:divId w:val="1694839581"/>
        <w:rPr>
          <w:rFonts w:ascii="Times New Roman" w:eastAsia="Times New Roman" w:hAnsi="Times New Roman" w:cs="Times New Roman"/>
          <w:color w:val="000000"/>
          <w:kern w:val="0"/>
          <w:sz w:val="18"/>
          <w:szCs w:val="18"/>
          <w14:ligatures w14:val="none"/>
        </w:rPr>
      </w:pPr>
      <w:r w:rsidRPr="00B051F4">
        <w:rPr>
          <w:rFonts w:ascii="Symbol" w:eastAsia="Times New Roman" w:hAnsi="Symbol" w:cs="Times New Roman"/>
          <w:color w:val="000000"/>
          <w:kern w:val="0"/>
          <w:sz w:val="15"/>
          <w:szCs w:val="15"/>
          <w14:ligatures w14:val="none"/>
        </w:rPr>
        <w:t>• </w:t>
      </w:r>
      <w:r w:rsidRPr="00B051F4">
        <w:rPr>
          <w:rFonts w:ascii="Times New Roman" w:eastAsia="Times New Roman" w:hAnsi="Times New Roman" w:cs="Times New Roman"/>
          <w:b/>
          <w:bCs/>
          <w:color w:val="000000"/>
          <w:kern w:val="0"/>
          <w:sz w:val="27"/>
          <w:szCs w:val="27"/>
          <w14:ligatures w14:val="none"/>
        </w:rPr>
        <w:t>Relevant</w:t>
      </w:r>
      <w:r w:rsidRPr="00B051F4">
        <w:rPr>
          <w:rFonts w:ascii="Times New Roman" w:eastAsia="Times New Roman" w:hAnsi="Times New Roman" w:cs="Times New Roman"/>
          <w:color w:val="000000"/>
          <w:kern w:val="0"/>
          <w:sz w:val="27"/>
          <w:szCs w:val="27"/>
          <w14:ligatures w14:val="none"/>
        </w:rPr>
        <w:t>: Improving my time management is directly linked to enhancing my academic performance, reducing stress, and maintaining family wellbeing (Cyril, 2015).</w:t>
      </w:r>
    </w:p>
    <w:p w14:paraId="084BEDCB" w14:textId="77777777" w:rsidR="00B051F4" w:rsidRPr="00B051F4" w:rsidRDefault="00B051F4" w:rsidP="00B051F4">
      <w:pPr>
        <w:spacing w:after="75" w:line="240" w:lineRule="auto"/>
        <w:ind w:hanging="270"/>
        <w:jc w:val="both"/>
        <w:divId w:val="1716542907"/>
        <w:rPr>
          <w:rFonts w:ascii="Times New Roman" w:eastAsia="Times New Roman" w:hAnsi="Times New Roman" w:cs="Times New Roman"/>
          <w:color w:val="000000"/>
          <w:kern w:val="0"/>
          <w:sz w:val="18"/>
          <w:szCs w:val="18"/>
          <w14:ligatures w14:val="none"/>
        </w:rPr>
      </w:pPr>
      <w:r w:rsidRPr="00B051F4">
        <w:rPr>
          <w:rFonts w:ascii="Symbol" w:eastAsia="Times New Roman" w:hAnsi="Symbol" w:cs="Times New Roman"/>
          <w:color w:val="000000"/>
          <w:kern w:val="0"/>
          <w:sz w:val="15"/>
          <w:szCs w:val="15"/>
          <w14:ligatures w14:val="none"/>
        </w:rPr>
        <w:t>• </w:t>
      </w:r>
      <w:r w:rsidRPr="00B051F4">
        <w:rPr>
          <w:rFonts w:ascii="Times New Roman" w:eastAsia="Times New Roman" w:hAnsi="Times New Roman" w:cs="Times New Roman"/>
          <w:b/>
          <w:bCs/>
          <w:color w:val="000000"/>
          <w:kern w:val="0"/>
          <w:sz w:val="27"/>
          <w:szCs w:val="27"/>
          <w14:ligatures w14:val="none"/>
        </w:rPr>
        <w:t>Time-bound</w:t>
      </w:r>
      <w:r w:rsidRPr="00B051F4">
        <w:rPr>
          <w:rFonts w:ascii="Times New Roman" w:eastAsia="Times New Roman" w:hAnsi="Times New Roman" w:cs="Times New Roman"/>
          <w:color w:val="000000"/>
          <w:kern w:val="0"/>
          <w:sz w:val="27"/>
          <w:szCs w:val="27"/>
          <w14:ligatures w14:val="none"/>
        </w:rPr>
        <w:t>: I will implement and follow this plan for the next 8 weeks. At the end of the term, I will review my progress and make necessary adjustments.</w:t>
      </w:r>
    </w:p>
    <w:p w14:paraId="63EE45A2" w14:textId="77777777" w:rsidR="00B051F4" w:rsidRPr="00B051F4" w:rsidRDefault="00B051F4" w:rsidP="00B051F4">
      <w:pPr>
        <w:spacing w:line="240" w:lineRule="auto"/>
        <w:jc w:val="both"/>
        <w:divId w:val="49769635"/>
        <w:rPr>
          <w:rFonts w:ascii="-webkit-standard" w:eastAsia="Times New Roman" w:hAnsi="-webkit-standard" w:cs="Times New Roman"/>
          <w:color w:val="000000"/>
          <w:kern w:val="0"/>
          <w:sz w:val="27"/>
          <w:szCs w:val="27"/>
          <w14:ligatures w14:val="none"/>
        </w:rPr>
      </w:pPr>
      <w:r w:rsidRPr="00B051F4">
        <w:rPr>
          <w:rFonts w:ascii="Times New Roman" w:eastAsia="Times New Roman" w:hAnsi="Times New Roman" w:cs="Times New Roman"/>
          <w:b/>
          <w:bCs/>
          <w:color w:val="000000"/>
          <w:kern w:val="0"/>
          <w:sz w:val="27"/>
          <w:szCs w:val="27"/>
          <w14:ligatures w14:val="none"/>
        </w:rPr>
        <w:t>8 </w:t>
      </w:r>
      <w:bookmarkStart w:id="7" w:name="_Toc202310986"/>
      <w:bookmarkEnd w:id="7"/>
      <w:r w:rsidRPr="00B051F4">
        <w:rPr>
          <w:rFonts w:ascii="Times New Roman" w:eastAsia="Times New Roman" w:hAnsi="Times New Roman" w:cs="Times New Roman"/>
          <w:b/>
          <w:bCs/>
          <w:color w:val="000000"/>
          <w:kern w:val="0"/>
          <w:sz w:val="27"/>
          <w:szCs w:val="27"/>
          <w14:ligatures w14:val="none"/>
        </w:rPr>
        <w:t>Conclusion</w:t>
      </w:r>
    </w:p>
    <w:p w14:paraId="46F23D3B" w14:textId="77777777" w:rsidR="00B051F4" w:rsidRPr="00B051F4" w:rsidRDefault="00B051F4" w:rsidP="00B051F4">
      <w:pPr>
        <w:spacing w:before="75" w:after="75" w:line="240" w:lineRule="auto"/>
        <w:jc w:val="both"/>
        <w:divId w:val="423572250"/>
        <w:rPr>
          <w:rFonts w:ascii="Times New Roman" w:hAnsi="Times New Roman" w:cs="Times New Roman"/>
          <w:color w:val="000000"/>
          <w:kern w:val="0"/>
          <w:sz w:val="18"/>
          <w:szCs w:val="18"/>
          <w14:ligatures w14:val="none"/>
        </w:rPr>
      </w:pPr>
      <w:r w:rsidRPr="00B051F4">
        <w:rPr>
          <w:rFonts w:ascii="Times New Roman" w:hAnsi="Times New Roman" w:cs="Times New Roman"/>
          <w:color w:val="000000"/>
          <w:kern w:val="0"/>
          <w:sz w:val="27"/>
          <w:szCs w:val="27"/>
          <w14:ligatures w14:val="none"/>
        </w:rPr>
        <w:t>This reflective process has helped me gain valuable insight into how poor time management negatively affected my academic performance, emotional wellbeing, and personal life during my first term. Using Gibbs' Reflective Cycle has enabled me to understand the root causes of my struggles, evaluate their impact, and form a practical strategy for improvement. Time management is not just about meeting deadlines—it is about creating a sustainable balance between life, work, and study. By committing to my SMART plan, I am confident I can improve both my academic outcomes and overall quality of life in the upcoming term.</w:t>
      </w:r>
    </w:p>
    <w:p w14:paraId="5623D10E" w14:textId="77777777" w:rsidR="00B051F4" w:rsidRPr="00B051F4" w:rsidRDefault="00B051F4" w:rsidP="00B051F4">
      <w:pPr>
        <w:spacing w:line="240" w:lineRule="auto"/>
        <w:jc w:val="both"/>
        <w:divId w:val="1373384851"/>
        <w:rPr>
          <w:rFonts w:ascii="-webkit-standard" w:eastAsia="Times New Roman" w:hAnsi="-webkit-standard" w:cs="Times New Roman"/>
          <w:color w:val="000000"/>
          <w:kern w:val="0"/>
          <w:sz w:val="27"/>
          <w:szCs w:val="27"/>
          <w14:ligatures w14:val="none"/>
        </w:rPr>
      </w:pPr>
      <w:r w:rsidRPr="00B051F4">
        <w:rPr>
          <w:rFonts w:ascii="Times New Roman" w:eastAsia="Times New Roman" w:hAnsi="Times New Roman" w:cs="Times New Roman"/>
          <w:b/>
          <w:bCs/>
          <w:color w:val="000000"/>
          <w:kern w:val="0"/>
          <w:sz w:val="27"/>
          <w:szCs w:val="27"/>
          <w14:ligatures w14:val="none"/>
        </w:rPr>
        <w:t>9 </w:t>
      </w:r>
      <w:bookmarkStart w:id="8" w:name="_Toc202310987"/>
      <w:bookmarkEnd w:id="8"/>
      <w:r w:rsidRPr="00B051F4">
        <w:rPr>
          <w:rFonts w:ascii="Times New Roman" w:eastAsia="Times New Roman" w:hAnsi="Times New Roman" w:cs="Times New Roman"/>
          <w:b/>
          <w:bCs/>
          <w:color w:val="000000"/>
          <w:kern w:val="0"/>
          <w:sz w:val="27"/>
          <w:szCs w:val="27"/>
          <w14:ligatures w14:val="none"/>
        </w:rPr>
        <w:t>Reference list</w:t>
      </w:r>
    </w:p>
    <w:p w14:paraId="3717F102"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r w:rsidRPr="00B051F4">
        <w:rPr>
          <w:rFonts w:ascii="Times New Roman" w:hAnsi="Times New Roman" w:cs="Times New Roman"/>
          <w:color w:val="000000"/>
          <w:kern w:val="0"/>
          <w:sz w:val="27"/>
          <w:szCs w:val="27"/>
          <w14:ligatures w14:val="none"/>
        </w:rPr>
        <w:t>Cottrell (2023) </w:t>
      </w:r>
      <w:r w:rsidRPr="00B051F4">
        <w:rPr>
          <w:rFonts w:ascii="Times New Roman" w:hAnsi="Times New Roman" w:cs="Times New Roman"/>
          <w:i/>
          <w:iCs/>
          <w:color w:val="000000"/>
          <w:kern w:val="0"/>
          <w:sz w:val="27"/>
          <w:szCs w:val="27"/>
          <w14:ligatures w14:val="none"/>
        </w:rPr>
        <w:t>Critical Thinking Skills</w:t>
      </w:r>
      <w:r w:rsidRPr="00B051F4">
        <w:rPr>
          <w:rFonts w:ascii="Times New Roman" w:hAnsi="Times New Roman" w:cs="Times New Roman"/>
          <w:color w:val="000000"/>
          <w:kern w:val="0"/>
          <w:sz w:val="27"/>
          <w:szCs w:val="27"/>
          <w14:ligatures w14:val="none"/>
        </w:rPr>
        <w:t>, </w:t>
      </w:r>
      <w:r w:rsidRPr="00B051F4">
        <w:rPr>
          <w:rFonts w:ascii="Times New Roman" w:hAnsi="Times New Roman" w:cs="Times New Roman"/>
          <w:i/>
          <w:iCs/>
          <w:color w:val="000000"/>
          <w:kern w:val="0"/>
          <w:sz w:val="27"/>
          <w:szCs w:val="27"/>
          <w14:ligatures w14:val="none"/>
        </w:rPr>
        <w:t>Bloomsbury</w:t>
      </w:r>
      <w:r w:rsidRPr="00B051F4">
        <w:rPr>
          <w:rFonts w:ascii="Times New Roman" w:hAnsi="Times New Roman" w:cs="Times New Roman"/>
          <w:color w:val="000000"/>
          <w:kern w:val="0"/>
          <w:sz w:val="27"/>
          <w:szCs w:val="27"/>
          <w14:ligatures w14:val="none"/>
        </w:rPr>
        <w:t>. Available at: https://www.bloomsbury.com/uk/critical-thinking-skills-9781350322585/ (Accessed: 2 July 2025).</w:t>
      </w:r>
    </w:p>
    <w:p w14:paraId="2C85BB49"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r w:rsidRPr="00B051F4">
        <w:rPr>
          <w:rFonts w:ascii="Times New Roman" w:hAnsi="Times New Roman" w:cs="Times New Roman"/>
          <w:color w:val="000000"/>
          <w:kern w:val="0"/>
          <w:sz w:val="27"/>
          <w:szCs w:val="27"/>
          <w14:ligatures w14:val="none"/>
        </w:rPr>
        <w:t>Cottrell, S. (2019) </w:t>
      </w:r>
      <w:r w:rsidRPr="00B051F4">
        <w:rPr>
          <w:rFonts w:ascii="Times New Roman" w:hAnsi="Times New Roman" w:cs="Times New Roman"/>
          <w:i/>
          <w:iCs/>
          <w:color w:val="000000"/>
          <w:kern w:val="0"/>
          <w:sz w:val="27"/>
          <w:szCs w:val="27"/>
          <w14:ligatures w14:val="none"/>
        </w:rPr>
        <w:t>The Study Skills Handbook</w:t>
      </w:r>
      <w:r w:rsidRPr="00B051F4">
        <w:rPr>
          <w:rFonts w:ascii="Times New Roman" w:hAnsi="Times New Roman" w:cs="Times New Roman"/>
          <w:color w:val="000000"/>
          <w:kern w:val="0"/>
          <w:sz w:val="27"/>
          <w:szCs w:val="27"/>
          <w14:ligatures w14:val="none"/>
        </w:rPr>
        <w:t>, </w:t>
      </w:r>
      <w:r w:rsidRPr="00B051F4">
        <w:rPr>
          <w:rFonts w:ascii="Times New Roman" w:hAnsi="Times New Roman" w:cs="Times New Roman"/>
          <w:i/>
          <w:iCs/>
          <w:color w:val="000000"/>
          <w:kern w:val="0"/>
          <w:sz w:val="27"/>
          <w:szCs w:val="27"/>
          <w14:ligatures w14:val="none"/>
        </w:rPr>
        <w:t>Google Books</w:t>
      </w:r>
      <w:r w:rsidRPr="00B051F4">
        <w:rPr>
          <w:rFonts w:ascii="Times New Roman" w:hAnsi="Times New Roman" w:cs="Times New Roman"/>
          <w:color w:val="000000"/>
          <w:kern w:val="0"/>
          <w:sz w:val="27"/>
          <w:szCs w:val="27"/>
          <w14:ligatures w14:val="none"/>
        </w:rPr>
        <w:t>. Bloomsbury Publishing. Available at: https://books.google.com/books/about/The_Study_Skills_Handbook.html?id=e_NGEAAAQBAJ (Accessed: 2 July 2025).</w:t>
      </w:r>
    </w:p>
    <w:p w14:paraId="216EA607"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r w:rsidRPr="00B051F4">
        <w:rPr>
          <w:rFonts w:ascii="Times New Roman" w:hAnsi="Times New Roman" w:cs="Times New Roman"/>
          <w:color w:val="000000"/>
          <w:kern w:val="0"/>
          <w:sz w:val="27"/>
          <w:szCs w:val="27"/>
          <w14:ligatures w14:val="none"/>
        </w:rPr>
        <w:t>Cyril, V. (2015) </w:t>
      </w:r>
      <w:r w:rsidRPr="00B051F4">
        <w:rPr>
          <w:rFonts w:ascii="Times New Roman" w:hAnsi="Times New Roman" w:cs="Times New Roman"/>
          <w:i/>
          <w:iCs/>
          <w:color w:val="000000"/>
          <w:kern w:val="0"/>
          <w:sz w:val="27"/>
          <w:szCs w:val="27"/>
          <w14:ligatures w14:val="none"/>
        </w:rPr>
        <w:t>Time Management and Academic Achievement of Higher Secondary Students</w:t>
      </w:r>
      <w:r w:rsidRPr="00B051F4">
        <w:rPr>
          <w:rFonts w:ascii="Times New Roman" w:hAnsi="Times New Roman" w:cs="Times New Roman"/>
          <w:color w:val="000000"/>
          <w:kern w:val="0"/>
          <w:sz w:val="27"/>
          <w:szCs w:val="27"/>
          <w14:ligatures w14:val="none"/>
        </w:rPr>
        <w:t>. Available at: https://files.eric.ed.gov/fulltext/EJ1097402.pdf (Accessed: 2 July 2025).</w:t>
      </w:r>
    </w:p>
    <w:p w14:paraId="2CE43176"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r w:rsidRPr="00B051F4">
        <w:rPr>
          <w:rFonts w:ascii="Times New Roman" w:hAnsi="Times New Roman" w:cs="Times New Roman"/>
          <w:color w:val="000000"/>
          <w:kern w:val="0"/>
          <w:sz w:val="27"/>
          <w:szCs w:val="27"/>
          <w14:ligatures w14:val="none"/>
        </w:rPr>
        <w:t>Godfrey, J. (2018) </w:t>
      </w:r>
      <w:r w:rsidRPr="00B051F4">
        <w:rPr>
          <w:rFonts w:ascii="Times New Roman" w:hAnsi="Times New Roman" w:cs="Times New Roman"/>
          <w:i/>
          <w:iCs/>
          <w:color w:val="000000"/>
          <w:kern w:val="0"/>
          <w:sz w:val="27"/>
          <w:szCs w:val="27"/>
          <w14:ligatures w14:val="none"/>
        </w:rPr>
        <w:t>How to use your reading in your essays</w:t>
      </w:r>
      <w:r w:rsidRPr="00B051F4">
        <w:rPr>
          <w:rFonts w:ascii="Times New Roman" w:hAnsi="Times New Roman" w:cs="Times New Roman"/>
          <w:color w:val="000000"/>
          <w:kern w:val="0"/>
          <w:sz w:val="27"/>
          <w:szCs w:val="27"/>
          <w14:ligatures w14:val="none"/>
        </w:rPr>
        <w:t xml:space="preserve">. Basingstoke, Hampshire: </w:t>
      </w:r>
      <w:proofErr w:type="spellStart"/>
      <w:r w:rsidRPr="00B051F4">
        <w:rPr>
          <w:rFonts w:ascii="Times New Roman" w:hAnsi="Times New Roman" w:cs="Times New Roman"/>
          <w:color w:val="000000"/>
          <w:kern w:val="0"/>
          <w:sz w:val="27"/>
          <w:szCs w:val="27"/>
          <w14:ligatures w14:val="none"/>
        </w:rPr>
        <w:t>Palgrave</w:t>
      </w:r>
      <w:proofErr w:type="spellEnd"/>
      <w:r w:rsidRPr="00B051F4">
        <w:rPr>
          <w:rFonts w:ascii="Times New Roman" w:hAnsi="Times New Roman" w:cs="Times New Roman"/>
          <w:color w:val="000000"/>
          <w:kern w:val="0"/>
          <w:sz w:val="27"/>
          <w:szCs w:val="27"/>
          <w14:ligatures w14:val="none"/>
        </w:rPr>
        <w:t xml:space="preserve"> Macmillan.</w:t>
      </w:r>
    </w:p>
    <w:p w14:paraId="494A4A51"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proofErr w:type="spellStart"/>
      <w:r w:rsidRPr="00B051F4">
        <w:rPr>
          <w:rFonts w:ascii="Times New Roman" w:hAnsi="Times New Roman" w:cs="Times New Roman"/>
          <w:color w:val="000000"/>
          <w:kern w:val="0"/>
          <w:sz w:val="27"/>
          <w:szCs w:val="27"/>
          <w14:ligatures w14:val="none"/>
        </w:rPr>
        <w:t>Hershner</w:t>
      </w:r>
      <w:proofErr w:type="spellEnd"/>
      <w:r w:rsidRPr="00B051F4">
        <w:rPr>
          <w:rFonts w:ascii="Times New Roman" w:hAnsi="Times New Roman" w:cs="Times New Roman"/>
          <w:color w:val="000000"/>
          <w:kern w:val="0"/>
          <w:sz w:val="27"/>
          <w:szCs w:val="27"/>
          <w14:ligatures w14:val="none"/>
        </w:rPr>
        <w:t xml:space="preserve">, S. and </w:t>
      </w:r>
      <w:proofErr w:type="spellStart"/>
      <w:r w:rsidRPr="00B051F4">
        <w:rPr>
          <w:rFonts w:ascii="Times New Roman" w:hAnsi="Times New Roman" w:cs="Times New Roman"/>
          <w:color w:val="000000"/>
          <w:kern w:val="0"/>
          <w:sz w:val="27"/>
          <w:szCs w:val="27"/>
          <w14:ligatures w14:val="none"/>
        </w:rPr>
        <w:t>Chervin</w:t>
      </w:r>
      <w:proofErr w:type="spellEnd"/>
      <w:r w:rsidRPr="00B051F4">
        <w:rPr>
          <w:rFonts w:ascii="Times New Roman" w:hAnsi="Times New Roman" w:cs="Times New Roman"/>
          <w:color w:val="000000"/>
          <w:kern w:val="0"/>
          <w:sz w:val="27"/>
          <w:szCs w:val="27"/>
          <w14:ligatures w14:val="none"/>
        </w:rPr>
        <w:t>, R. (2014) ‘Causes and Consequences of Sleepiness among College Students’, </w:t>
      </w:r>
      <w:r w:rsidRPr="00B051F4">
        <w:rPr>
          <w:rFonts w:ascii="Times New Roman" w:hAnsi="Times New Roman" w:cs="Times New Roman"/>
          <w:i/>
          <w:iCs/>
          <w:color w:val="000000"/>
          <w:kern w:val="0"/>
          <w:sz w:val="27"/>
          <w:szCs w:val="27"/>
          <w14:ligatures w14:val="none"/>
        </w:rPr>
        <w:t>Nature and Science of Sleep</w:t>
      </w:r>
      <w:r w:rsidRPr="00B051F4">
        <w:rPr>
          <w:rFonts w:ascii="Times New Roman" w:hAnsi="Times New Roman" w:cs="Times New Roman"/>
          <w:color w:val="000000"/>
          <w:kern w:val="0"/>
          <w:sz w:val="27"/>
          <w:szCs w:val="27"/>
          <w14:ligatures w14:val="none"/>
        </w:rPr>
        <w:t>, 6(6), pp. 73–84. Available at: https://doi.org/10.2147/nss.s62907.</w:t>
      </w:r>
    </w:p>
    <w:p w14:paraId="4211E615"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r w:rsidRPr="00B051F4">
        <w:rPr>
          <w:rFonts w:ascii="Times New Roman" w:hAnsi="Times New Roman" w:cs="Times New Roman"/>
          <w:color w:val="000000"/>
          <w:kern w:val="0"/>
          <w:sz w:val="27"/>
          <w:szCs w:val="27"/>
          <w14:ligatures w14:val="none"/>
        </w:rPr>
        <w:t xml:space="preserve">Holmes, S.E. and </w:t>
      </w:r>
      <w:proofErr w:type="spellStart"/>
      <w:r w:rsidRPr="00B051F4">
        <w:rPr>
          <w:rFonts w:ascii="Times New Roman" w:hAnsi="Times New Roman" w:cs="Times New Roman"/>
          <w:color w:val="000000"/>
          <w:kern w:val="0"/>
          <w:sz w:val="27"/>
          <w:szCs w:val="27"/>
          <w14:ligatures w14:val="none"/>
        </w:rPr>
        <w:t>Nikiforidou</w:t>
      </w:r>
      <w:proofErr w:type="spellEnd"/>
      <w:r w:rsidRPr="00B051F4">
        <w:rPr>
          <w:rFonts w:ascii="Times New Roman" w:hAnsi="Times New Roman" w:cs="Times New Roman"/>
          <w:color w:val="000000"/>
          <w:kern w:val="0"/>
          <w:sz w:val="27"/>
          <w:szCs w:val="27"/>
          <w14:ligatures w14:val="none"/>
        </w:rPr>
        <w:t>, Z. (2023) ‘“They don’t realise how hard it is”. Investigating the lived experiences of higher education students with parental responsibilities during the Covid‐19 pandemic’, </w:t>
      </w:r>
      <w:r w:rsidRPr="00B051F4">
        <w:rPr>
          <w:rFonts w:ascii="Times New Roman" w:hAnsi="Times New Roman" w:cs="Times New Roman"/>
          <w:i/>
          <w:iCs/>
          <w:color w:val="000000"/>
          <w:kern w:val="0"/>
          <w:sz w:val="27"/>
          <w:szCs w:val="27"/>
          <w14:ligatures w14:val="none"/>
        </w:rPr>
        <w:t>Higher Education Quarterly</w:t>
      </w:r>
      <w:r w:rsidRPr="00B051F4">
        <w:rPr>
          <w:rFonts w:ascii="Times New Roman" w:hAnsi="Times New Roman" w:cs="Times New Roman"/>
          <w:color w:val="000000"/>
          <w:kern w:val="0"/>
          <w:sz w:val="27"/>
          <w:szCs w:val="27"/>
          <w14:ligatures w14:val="none"/>
        </w:rPr>
        <w:t> [Preprint]. Available at: https://doi.org/10.1111/hequ.12423.</w:t>
      </w:r>
    </w:p>
    <w:p w14:paraId="43B4999B"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r w:rsidRPr="00B051F4">
        <w:rPr>
          <w:rFonts w:ascii="Times New Roman" w:hAnsi="Times New Roman" w:cs="Times New Roman"/>
          <w:color w:val="000000"/>
          <w:kern w:val="0"/>
          <w:sz w:val="27"/>
          <w:szCs w:val="27"/>
          <w14:ligatures w14:val="none"/>
        </w:rPr>
        <w:t>Lavoie-Tremblay, M. </w:t>
      </w:r>
      <w:r w:rsidRPr="00B051F4">
        <w:rPr>
          <w:rFonts w:ascii="Times New Roman" w:hAnsi="Times New Roman" w:cs="Times New Roman"/>
          <w:i/>
          <w:iCs/>
          <w:color w:val="000000"/>
          <w:kern w:val="0"/>
          <w:sz w:val="27"/>
          <w:szCs w:val="27"/>
          <w14:ligatures w14:val="none"/>
        </w:rPr>
        <w:t>et al.</w:t>
      </w:r>
      <w:r w:rsidRPr="00B051F4">
        <w:rPr>
          <w:rFonts w:ascii="Times New Roman" w:hAnsi="Times New Roman" w:cs="Times New Roman"/>
          <w:color w:val="000000"/>
          <w:kern w:val="0"/>
          <w:sz w:val="27"/>
          <w:szCs w:val="27"/>
          <w14:ligatures w14:val="none"/>
        </w:rPr>
        <w:t> (2021) ‘Sources of stress and coping strategies among undergraduate nursing students across all years’, </w:t>
      </w:r>
      <w:r w:rsidRPr="00B051F4">
        <w:rPr>
          <w:rFonts w:ascii="Times New Roman" w:hAnsi="Times New Roman" w:cs="Times New Roman"/>
          <w:i/>
          <w:iCs/>
          <w:color w:val="000000"/>
          <w:kern w:val="0"/>
          <w:sz w:val="27"/>
          <w:szCs w:val="27"/>
          <w14:ligatures w14:val="none"/>
        </w:rPr>
        <w:t>Canadian Journal of Nursing Research</w:t>
      </w:r>
      <w:r w:rsidRPr="00B051F4">
        <w:rPr>
          <w:rFonts w:ascii="Times New Roman" w:hAnsi="Times New Roman" w:cs="Times New Roman"/>
          <w:color w:val="000000"/>
          <w:kern w:val="0"/>
          <w:sz w:val="27"/>
          <w:szCs w:val="27"/>
          <w14:ligatures w14:val="none"/>
        </w:rPr>
        <w:t>, 54(3), pp. 261–271. Available at: https://doi.org/10.1177/08445621211028076.</w:t>
      </w:r>
    </w:p>
    <w:p w14:paraId="0275B152"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r w:rsidRPr="00B051F4">
        <w:rPr>
          <w:rFonts w:ascii="Times New Roman" w:hAnsi="Times New Roman" w:cs="Times New Roman"/>
          <w:color w:val="000000"/>
          <w:kern w:val="0"/>
          <w:sz w:val="27"/>
          <w:szCs w:val="27"/>
          <w14:ligatures w14:val="none"/>
        </w:rPr>
        <w:t>Maria, R. </w:t>
      </w:r>
      <w:r w:rsidRPr="00B051F4">
        <w:rPr>
          <w:rFonts w:ascii="Times New Roman" w:hAnsi="Times New Roman" w:cs="Times New Roman"/>
          <w:i/>
          <w:iCs/>
          <w:color w:val="000000"/>
          <w:kern w:val="0"/>
          <w:sz w:val="27"/>
          <w:szCs w:val="27"/>
          <w14:ligatures w14:val="none"/>
        </w:rPr>
        <w:t>et al.</w:t>
      </w:r>
      <w:r w:rsidRPr="00B051F4">
        <w:rPr>
          <w:rFonts w:ascii="Times New Roman" w:hAnsi="Times New Roman" w:cs="Times New Roman"/>
          <w:color w:val="000000"/>
          <w:kern w:val="0"/>
          <w:sz w:val="27"/>
          <w:szCs w:val="27"/>
          <w14:ligatures w14:val="none"/>
        </w:rPr>
        <w:t> (2024) ‘The Associations between Screen Time and Mental Health in Adults: a Systematic Review’, </w:t>
      </w:r>
      <w:r w:rsidRPr="00B051F4">
        <w:rPr>
          <w:rFonts w:ascii="Times New Roman" w:hAnsi="Times New Roman" w:cs="Times New Roman"/>
          <w:i/>
          <w:iCs/>
          <w:color w:val="000000"/>
          <w:kern w:val="0"/>
          <w:sz w:val="27"/>
          <w:szCs w:val="27"/>
          <w14:ligatures w14:val="none"/>
        </w:rPr>
        <w:t xml:space="preserve">Journal of Technology in </w:t>
      </w:r>
      <w:proofErr w:type="spellStart"/>
      <w:r w:rsidRPr="00B051F4">
        <w:rPr>
          <w:rFonts w:ascii="Times New Roman" w:hAnsi="Times New Roman" w:cs="Times New Roman"/>
          <w:i/>
          <w:iCs/>
          <w:color w:val="000000"/>
          <w:kern w:val="0"/>
          <w:sz w:val="27"/>
          <w:szCs w:val="27"/>
          <w14:ligatures w14:val="none"/>
        </w:rPr>
        <w:t>Behavioral</w:t>
      </w:r>
      <w:proofErr w:type="spellEnd"/>
      <w:r w:rsidRPr="00B051F4">
        <w:rPr>
          <w:rFonts w:ascii="Times New Roman" w:hAnsi="Times New Roman" w:cs="Times New Roman"/>
          <w:i/>
          <w:iCs/>
          <w:color w:val="000000"/>
          <w:kern w:val="0"/>
          <w:sz w:val="27"/>
          <w:szCs w:val="27"/>
          <w14:ligatures w14:val="none"/>
        </w:rPr>
        <w:t xml:space="preserve"> Science</w:t>
      </w:r>
      <w:r w:rsidRPr="00B051F4">
        <w:rPr>
          <w:rFonts w:ascii="Times New Roman" w:hAnsi="Times New Roman" w:cs="Times New Roman"/>
          <w:color w:val="000000"/>
          <w:kern w:val="0"/>
          <w:sz w:val="27"/>
          <w:szCs w:val="27"/>
          <w14:ligatures w14:val="none"/>
        </w:rPr>
        <w:t>, 9. Available at: https://doi.org/10.1007/s41347-024-00398-7.</w:t>
      </w:r>
    </w:p>
    <w:p w14:paraId="78203A60"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proofErr w:type="spellStart"/>
      <w:r w:rsidRPr="00B051F4">
        <w:rPr>
          <w:rFonts w:ascii="Times New Roman" w:hAnsi="Times New Roman" w:cs="Times New Roman"/>
          <w:color w:val="000000"/>
          <w:kern w:val="0"/>
          <w:sz w:val="27"/>
          <w:szCs w:val="27"/>
          <w14:ligatures w14:val="none"/>
        </w:rPr>
        <w:t>Mcmillan</w:t>
      </w:r>
      <w:proofErr w:type="spellEnd"/>
      <w:r w:rsidRPr="00B051F4">
        <w:rPr>
          <w:rFonts w:ascii="Times New Roman" w:hAnsi="Times New Roman" w:cs="Times New Roman"/>
          <w:color w:val="000000"/>
          <w:kern w:val="0"/>
          <w:sz w:val="27"/>
          <w:szCs w:val="27"/>
          <w14:ligatures w14:val="none"/>
        </w:rPr>
        <w:t xml:space="preserve">, K. and </w:t>
      </w:r>
      <w:proofErr w:type="spellStart"/>
      <w:r w:rsidRPr="00B051F4">
        <w:rPr>
          <w:rFonts w:ascii="Times New Roman" w:hAnsi="Times New Roman" w:cs="Times New Roman"/>
          <w:color w:val="000000"/>
          <w:kern w:val="0"/>
          <w:sz w:val="27"/>
          <w:szCs w:val="27"/>
          <w14:ligatures w14:val="none"/>
        </w:rPr>
        <w:t>Weyers</w:t>
      </w:r>
      <w:proofErr w:type="spellEnd"/>
      <w:r w:rsidRPr="00B051F4">
        <w:rPr>
          <w:rFonts w:ascii="Times New Roman" w:hAnsi="Times New Roman" w:cs="Times New Roman"/>
          <w:color w:val="000000"/>
          <w:kern w:val="0"/>
          <w:sz w:val="27"/>
          <w:szCs w:val="27"/>
          <w14:ligatures w14:val="none"/>
        </w:rPr>
        <w:t>, J. (2021) </w:t>
      </w:r>
      <w:r w:rsidRPr="00B051F4">
        <w:rPr>
          <w:rFonts w:ascii="Times New Roman" w:hAnsi="Times New Roman" w:cs="Times New Roman"/>
          <w:i/>
          <w:iCs/>
          <w:color w:val="000000"/>
          <w:kern w:val="0"/>
          <w:sz w:val="27"/>
          <w:szCs w:val="27"/>
          <w14:ligatures w14:val="none"/>
        </w:rPr>
        <w:t>SMARTER STUDENT Skills &amp; Strategies for Success at University</w:t>
      </w:r>
      <w:r w:rsidRPr="00B051F4">
        <w:rPr>
          <w:rFonts w:ascii="Times New Roman" w:hAnsi="Times New Roman" w:cs="Times New Roman"/>
          <w:color w:val="000000"/>
          <w:kern w:val="0"/>
          <w:sz w:val="27"/>
          <w:szCs w:val="27"/>
          <w14:ligatures w14:val="none"/>
        </w:rPr>
        <w:t>. Available at: http://www.sauleh.ir/co98/static_files/materials/Books/11_The_Smarter_Student_Skills_And_Strategies_for_Success_at_University.pdf (Accessed: 2 July 2025).</w:t>
      </w:r>
    </w:p>
    <w:p w14:paraId="076C7FCC" w14:textId="77777777" w:rsidR="00B051F4" w:rsidRPr="00B051F4" w:rsidRDefault="00B051F4" w:rsidP="00B051F4">
      <w:pPr>
        <w:spacing w:after="180" w:line="240" w:lineRule="auto"/>
        <w:divId w:val="423572250"/>
        <w:rPr>
          <w:rFonts w:ascii="-webkit-standard" w:hAnsi="-webkit-standard" w:cs="Times New Roman"/>
          <w:color w:val="000000"/>
          <w:kern w:val="0"/>
          <w:sz w:val="27"/>
          <w:szCs w:val="27"/>
          <w14:ligatures w14:val="none"/>
        </w:rPr>
      </w:pPr>
      <w:r w:rsidRPr="00B051F4">
        <w:rPr>
          <w:rFonts w:ascii="Times New Roman" w:hAnsi="Times New Roman" w:cs="Times New Roman"/>
          <w:color w:val="000000"/>
          <w:kern w:val="0"/>
          <w:sz w:val="27"/>
          <w:szCs w:val="27"/>
          <w14:ligatures w14:val="none"/>
        </w:rPr>
        <w:t>Neves, J. and Brown, A. (2022) </w:t>
      </w:r>
      <w:r w:rsidRPr="00B051F4">
        <w:rPr>
          <w:rFonts w:ascii="Times New Roman" w:hAnsi="Times New Roman" w:cs="Times New Roman"/>
          <w:i/>
          <w:iCs/>
          <w:color w:val="000000"/>
          <w:kern w:val="0"/>
          <w:sz w:val="27"/>
          <w:szCs w:val="27"/>
          <w14:ligatures w14:val="none"/>
        </w:rPr>
        <w:t>Student Academic Experience Survey 2022 Jonathan Neves (Advance HE) and Alexis Brown (HEPI) Student Academic Experience Survey 2022</w:t>
      </w:r>
      <w:r w:rsidRPr="00B051F4">
        <w:rPr>
          <w:rFonts w:ascii="Times New Roman" w:hAnsi="Times New Roman" w:cs="Times New Roman"/>
          <w:color w:val="000000"/>
          <w:kern w:val="0"/>
          <w:sz w:val="27"/>
          <w:szCs w:val="27"/>
          <w14:ligatures w14:val="none"/>
        </w:rPr>
        <w:t>. Available at: https://www.hepi.ac.uk/wp-content/uploads/2022/06/2022-Student-Academic-Experience-Survey.pdf (Accessed: 2 July 2025).</w:t>
      </w:r>
    </w:p>
    <w:p w14:paraId="686F765F" w14:textId="77777777" w:rsidR="00B051F4" w:rsidRPr="00B051F4" w:rsidRDefault="00B051F4" w:rsidP="00B051F4">
      <w:pPr>
        <w:spacing w:after="120" w:line="240" w:lineRule="auto"/>
        <w:jc w:val="both"/>
        <w:divId w:val="423572250"/>
        <w:rPr>
          <w:rFonts w:ascii="-webkit-standard" w:hAnsi="-webkit-standard" w:cs="Times New Roman"/>
          <w:color w:val="000000"/>
          <w:kern w:val="0"/>
          <w:sz w:val="27"/>
          <w:szCs w:val="27"/>
          <w14:ligatures w14:val="none"/>
        </w:rPr>
      </w:pPr>
      <w:r w:rsidRPr="00B051F4">
        <w:rPr>
          <w:rFonts w:ascii="-webkit-standard" w:hAnsi="-webkit-standard" w:cs="Times New Roman"/>
          <w:color w:val="000000"/>
          <w:kern w:val="0"/>
          <w:sz w:val="27"/>
          <w:szCs w:val="27"/>
          <w14:ligatures w14:val="none"/>
        </w:rPr>
        <w:t> </w:t>
      </w:r>
    </w:p>
    <w:p w14:paraId="171CFC5F" w14:textId="048B1BD8" w:rsidR="00B051F4" w:rsidRPr="00B051F4" w:rsidRDefault="00B051F4" w:rsidP="00B051F4">
      <w:pPr>
        <w:spacing w:after="0" w:line="324" w:lineRule="atLeast"/>
        <w:divId w:val="423572250"/>
        <w:rPr>
          <w:rFonts w:ascii="-webkit-standard" w:hAnsi="-webkit-standard" w:cs="Times New Roman"/>
          <w:color w:val="000000"/>
          <w:kern w:val="0"/>
          <w:sz w:val="27"/>
          <w:szCs w:val="27"/>
          <w14:ligatures w14:val="none"/>
        </w:rPr>
      </w:pPr>
    </w:p>
    <w:p w14:paraId="4E0A8487" w14:textId="77777777" w:rsidR="00B051F4" w:rsidRPr="00B051F4" w:rsidRDefault="00B051F4" w:rsidP="00B051F4">
      <w:pPr>
        <w:spacing w:after="0" w:line="240" w:lineRule="auto"/>
        <w:divId w:val="423572250"/>
        <w:rPr>
          <w:rFonts w:ascii="-webkit-standard" w:hAnsi="-webkit-standard" w:cs="Times New Roman"/>
          <w:color w:val="000000"/>
          <w:kern w:val="0"/>
          <w:sz w:val="27"/>
          <w:szCs w:val="27"/>
          <w14:ligatures w14:val="none"/>
        </w:rPr>
      </w:pPr>
      <w:r w:rsidRPr="00B051F4">
        <w:rPr>
          <w:rFonts w:ascii="-webkit-standard" w:hAnsi="-webkit-standard" w:cs="Times New Roman"/>
          <w:color w:val="000000"/>
          <w:kern w:val="0"/>
          <w:sz w:val="27"/>
          <w:szCs w:val="27"/>
          <w14:ligatures w14:val="none"/>
        </w:rPr>
        <w:t> </w:t>
      </w:r>
    </w:p>
    <w:p w14:paraId="37EBDF7B" w14:textId="77777777" w:rsidR="00F5511A" w:rsidRDefault="00F5511A"/>
    <w:sectPr w:rsidR="00F55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Symbol">
    <w:panose1 w:val="05050102010706020507"/>
    <w:charset w:val="02"/>
    <w:family w:val="decorative"/>
    <w:pitch w:val="variable"/>
    <w:sig w:usb0="00000000" w:usb1="1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11A"/>
    <w:rsid w:val="00356054"/>
    <w:rsid w:val="00446D89"/>
    <w:rsid w:val="00B051F4"/>
    <w:rsid w:val="00B3410C"/>
    <w:rsid w:val="00CA3949"/>
    <w:rsid w:val="00F55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464C55"/>
  <w15:chartTrackingRefBased/>
  <w15:docId w15:val="{FD808D03-12FD-BF4E-89A4-B18513B8F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1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1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1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1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1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1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1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1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1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51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51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51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51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51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51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51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51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511A"/>
    <w:rPr>
      <w:rFonts w:eastAsiaTheme="majorEastAsia" w:cstheme="majorBidi"/>
      <w:color w:val="272727" w:themeColor="text1" w:themeTint="D8"/>
    </w:rPr>
  </w:style>
  <w:style w:type="paragraph" w:styleId="Title">
    <w:name w:val="Title"/>
    <w:basedOn w:val="Normal"/>
    <w:next w:val="Normal"/>
    <w:link w:val="TitleChar"/>
    <w:uiPriority w:val="10"/>
    <w:qFormat/>
    <w:rsid w:val="00F551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1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1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1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11A"/>
    <w:pPr>
      <w:spacing w:before="160"/>
      <w:jc w:val="center"/>
    </w:pPr>
    <w:rPr>
      <w:i/>
      <w:iCs/>
      <w:color w:val="404040" w:themeColor="text1" w:themeTint="BF"/>
    </w:rPr>
  </w:style>
  <w:style w:type="character" w:customStyle="1" w:styleId="QuoteChar">
    <w:name w:val="Quote Char"/>
    <w:basedOn w:val="DefaultParagraphFont"/>
    <w:link w:val="Quote"/>
    <w:uiPriority w:val="29"/>
    <w:rsid w:val="00F5511A"/>
    <w:rPr>
      <w:i/>
      <w:iCs/>
      <w:color w:val="404040" w:themeColor="text1" w:themeTint="BF"/>
    </w:rPr>
  </w:style>
  <w:style w:type="paragraph" w:styleId="ListParagraph">
    <w:name w:val="List Paragraph"/>
    <w:basedOn w:val="Normal"/>
    <w:uiPriority w:val="34"/>
    <w:qFormat/>
    <w:rsid w:val="00F5511A"/>
    <w:pPr>
      <w:ind w:left="720"/>
      <w:contextualSpacing/>
    </w:pPr>
  </w:style>
  <w:style w:type="character" w:styleId="IntenseEmphasis">
    <w:name w:val="Intense Emphasis"/>
    <w:basedOn w:val="DefaultParagraphFont"/>
    <w:uiPriority w:val="21"/>
    <w:qFormat/>
    <w:rsid w:val="00F5511A"/>
    <w:rPr>
      <w:i/>
      <w:iCs/>
      <w:color w:val="0F4761" w:themeColor="accent1" w:themeShade="BF"/>
    </w:rPr>
  </w:style>
  <w:style w:type="paragraph" w:styleId="IntenseQuote">
    <w:name w:val="Intense Quote"/>
    <w:basedOn w:val="Normal"/>
    <w:next w:val="Normal"/>
    <w:link w:val="IntenseQuoteChar"/>
    <w:uiPriority w:val="30"/>
    <w:qFormat/>
    <w:rsid w:val="00F551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511A"/>
    <w:rPr>
      <w:i/>
      <w:iCs/>
      <w:color w:val="0F4761" w:themeColor="accent1" w:themeShade="BF"/>
    </w:rPr>
  </w:style>
  <w:style w:type="character" w:styleId="IntenseReference">
    <w:name w:val="Intense Reference"/>
    <w:basedOn w:val="DefaultParagraphFont"/>
    <w:uiPriority w:val="32"/>
    <w:qFormat/>
    <w:rsid w:val="00F5511A"/>
    <w:rPr>
      <w:b/>
      <w:bCs/>
      <w:smallCaps/>
      <w:color w:val="0F4761" w:themeColor="accent1" w:themeShade="BF"/>
      <w:spacing w:val="5"/>
    </w:rPr>
  </w:style>
  <w:style w:type="paragraph" w:customStyle="1" w:styleId="s6">
    <w:name w:val="s6"/>
    <w:basedOn w:val="Normal"/>
    <w:rsid w:val="00F5511A"/>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F5511A"/>
  </w:style>
  <w:style w:type="character" w:customStyle="1" w:styleId="s9">
    <w:name w:val="s9"/>
    <w:basedOn w:val="DefaultParagraphFont"/>
    <w:rsid w:val="00F5511A"/>
  </w:style>
  <w:style w:type="paragraph" w:styleId="NormalWeb">
    <w:name w:val="Normal (Web)"/>
    <w:basedOn w:val="Normal"/>
    <w:uiPriority w:val="99"/>
    <w:semiHidden/>
    <w:unhideWhenUsed/>
    <w:rsid w:val="00F5511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F5511A"/>
  </w:style>
  <w:style w:type="paragraph" w:customStyle="1" w:styleId="s15">
    <w:name w:val="s15"/>
    <w:basedOn w:val="Normal"/>
    <w:rsid w:val="00F5511A"/>
    <w:pPr>
      <w:spacing w:before="100" w:beforeAutospacing="1" w:after="100" w:afterAutospacing="1" w:line="240" w:lineRule="auto"/>
    </w:pPr>
    <w:rPr>
      <w:rFonts w:ascii="Times New Roman" w:hAnsi="Times New Roman" w:cs="Times New Roman"/>
      <w:kern w:val="0"/>
      <w14:ligatures w14:val="none"/>
    </w:rPr>
  </w:style>
  <w:style w:type="paragraph" w:customStyle="1" w:styleId="s16">
    <w:name w:val="s16"/>
    <w:basedOn w:val="Normal"/>
    <w:rsid w:val="00F5511A"/>
    <w:pPr>
      <w:spacing w:before="100" w:beforeAutospacing="1" w:after="100" w:afterAutospacing="1" w:line="240" w:lineRule="auto"/>
    </w:pPr>
    <w:rPr>
      <w:rFonts w:ascii="Times New Roman" w:hAnsi="Times New Roman" w:cs="Times New Roman"/>
      <w:kern w:val="0"/>
      <w14:ligatures w14:val="none"/>
    </w:rPr>
  </w:style>
  <w:style w:type="paragraph" w:customStyle="1" w:styleId="s18">
    <w:name w:val="s18"/>
    <w:basedOn w:val="Normal"/>
    <w:rsid w:val="00B051F4"/>
    <w:pPr>
      <w:spacing w:before="100" w:beforeAutospacing="1" w:after="100" w:afterAutospacing="1" w:line="240" w:lineRule="auto"/>
    </w:pPr>
    <w:rPr>
      <w:rFonts w:ascii="Times New Roman" w:hAnsi="Times New Roman" w:cs="Times New Roman"/>
      <w:kern w:val="0"/>
      <w14:ligatures w14:val="none"/>
    </w:rPr>
  </w:style>
  <w:style w:type="character" w:customStyle="1" w:styleId="s19">
    <w:name w:val="s19"/>
    <w:basedOn w:val="DefaultParagraphFont"/>
    <w:rsid w:val="00B051F4"/>
  </w:style>
  <w:style w:type="paragraph" w:customStyle="1" w:styleId="s23">
    <w:name w:val="s23"/>
    <w:basedOn w:val="Normal"/>
    <w:rsid w:val="00B051F4"/>
    <w:pPr>
      <w:spacing w:before="100" w:beforeAutospacing="1" w:after="100" w:afterAutospacing="1" w:line="240" w:lineRule="auto"/>
    </w:pPr>
    <w:rPr>
      <w:rFonts w:ascii="Times New Roman" w:hAnsi="Times New Roman" w:cs="Times New Roman"/>
      <w:kern w:val="0"/>
      <w14:ligatures w14:val="none"/>
    </w:rPr>
  </w:style>
  <w:style w:type="paragraph" w:customStyle="1" w:styleId="s24">
    <w:name w:val="s24"/>
    <w:basedOn w:val="Normal"/>
    <w:rsid w:val="00B051F4"/>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B051F4"/>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3572250">
      <w:bodyDiv w:val="1"/>
      <w:marLeft w:val="0"/>
      <w:marRight w:val="0"/>
      <w:marTop w:val="0"/>
      <w:marBottom w:val="0"/>
      <w:divBdr>
        <w:top w:val="none" w:sz="0" w:space="0" w:color="auto"/>
        <w:left w:val="none" w:sz="0" w:space="0" w:color="auto"/>
        <w:bottom w:val="none" w:sz="0" w:space="0" w:color="auto"/>
        <w:right w:val="none" w:sz="0" w:space="0" w:color="auto"/>
      </w:divBdr>
      <w:divsChild>
        <w:div w:id="1016662452">
          <w:marLeft w:val="0"/>
          <w:marRight w:val="0"/>
          <w:marTop w:val="360"/>
          <w:marBottom w:val="210"/>
          <w:divBdr>
            <w:top w:val="none" w:sz="0" w:space="0" w:color="000000"/>
            <w:left w:val="none" w:sz="0" w:space="0" w:color="000000"/>
            <w:bottom w:val="single" w:sz="6" w:space="0" w:color="595959"/>
            <w:right w:val="none" w:sz="0" w:space="0" w:color="000000"/>
          </w:divBdr>
        </w:div>
        <w:div w:id="1260023770">
          <w:marLeft w:val="0"/>
          <w:marRight w:val="0"/>
          <w:marTop w:val="360"/>
          <w:marBottom w:val="210"/>
          <w:divBdr>
            <w:top w:val="none" w:sz="0" w:space="0" w:color="000000"/>
            <w:left w:val="none" w:sz="0" w:space="0" w:color="000000"/>
            <w:bottom w:val="single" w:sz="6" w:space="0" w:color="595959"/>
            <w:right w:val="none" w:sz="0" w:space="0" w:color="000000"/>
          </w:divBdr>
        </w:div>
        <w:div w:id="466122483">
          <w:marLeft w:val="0"/>
          <w:marRight w:val="0"/>
          <w:marTop w:val="360"/>
          <w:marBottom w:val="210"/>
          <w:divBdr>
            <w:top w:val="none" w:sz="0" w:space="0" w:color="000000"/>
            <w:left w:val="none" w:sz="0" w:space="0" w:color="000000"/>
            <w:bottom w:val="single" w:sz="6" w:space="0" w:color="595959"/>
            <w:right w:val="none" w:sz="0" w:space="0" w:color="000000"/>
          </w:divBdr>
        </w:div>
        <w:div w:id="21832909">
          <w:marLeft w:val="0"/>
          <w:marRight w:val="0"/>
          <w:marTop w:val="360"/>
          <w:marBottom w:val="210"/>
          <w:divBdr>
            <w:top w:val="none" w:sz="0" w:space="0" w:color="000000"/>
            <w:left w:val="none" w:sz="0" w:space="0" w:color="000000"/>
            <w:bottom w:val="single" w:sz="6" w:space="0" w:color="595959"/>
            <w:right w:val="none" w:sz="0" w:space="0" w:color="000000"/>
          </w:divBdr>
        </w:div>
        <w:div w:id="1647465094">
          <w:marLeft w:val="540"/>
          <w:marRight w:val="0"/>
          <w:marTop w:val="75"/>
          <w:marBottom w:val="75"/>
          <w:divBdr>
            <w:top w:val="none" w:sz="0" w:space="0" w:color="auto"/>
            <w:left w:val="none" w:sz="0" w:space="0" w:color="auto"/>
            <w:bottom w:val="none" w:sz="0" w:space="0" w:color="auto"/>
            <w:right w:val="none" w:sz="0" w:space="0" w:color="auto"/>
          </w:divBdr>
        </w:div>
        <w:div w:id="301421749">
          <w:marLeft w:val="540"/>
          <w:marRight w:val="0"/>
          <w:marTop w:val="75"/>
          <w:marBottom w:val="75"/>
          <w:divBdr>
            <w:top w:val="none" w:sz="0" w:space="0" w:color="auto"/>
            <w:left w:val="none" w:sz="0" w:space="0" w:color="auto"/>
            <w:bottom w:val="none" w:sz="0" w:space="0" w:color="auto"/>
            <w:right w:val="none" w:sz="0" w:space="0" w:color="auto"/>
          </w:divBdr>
        </w:div>
        <w:div w:id="1382709919">
          <w:marLeft w:val="540"/>
          <w:marRight w:val="0"/>
          <w:marTop w:val="75"/>
          <w:marBottom w:val="75"/>
          <w:divBdr>
            <w:top w:val="none" w:sz="0" w:space="0" w:color="auto"/>
            <w:left w:val="none" w:sz="0" w:space="0" w:color="auto"/>
            <w:bottom w:val="none" w:sz="0" w:space="0" w:color="auto"/>
            <w:right w:val="none" w:sz="0" w:space="0" w:color="auto"/>
          </w:divBdr>
        </w:div>
        <w:div w:id="1694839581">
          <w:marLeft w:val="540"/>
          <w:marRight w:val="0"/>
          <w:marTop w:val="75"/>
          <w:marBottom w:val="75"/>
          <w:divBdr>
            <w:top w:val="none" w:sz="0" w:space="0" w:color="auto"/>
            <w:left w:val="none" w:sz="0" w:space="0" w:color="auto"/>
            <w:bottom w:val="none" w:sz="0" w:space="0" w:color="auto"/>
            <w:right w:val="none" w:sz="0" w:space="0" w:color="auto"/>
          </w:divBdr>
        </w:div>
        <w:div w:id="1716542907">
          <w:marLeft w:val="540"/>
          <w:marRight w:val="0"/>
          <w:marTop w:val="75"/>
          <w:marBottom w:val="75"/>
          <w:divBdr>
            <w:top w:val="none" w:sz="0" w:space="0" w:color="auto"/>
            <w:left w:val="none" w:sz="0" w:space="0" w:color="auto"/>
            <w:bottom w:val="none" w:sz="0" w:space="0" w:color="auto"/>
            <w:right w:val="none" w:sz="0" w:space="0" w:color="auto"/>
          </w:divBdr>
        </w:div>
        <w:div w:id="49769635">
          <w:marLeft w:val="0"/>
          <w:marRight w:val="0"/>
          <w:marTop w:val="360"/>
          <w:marBottom w:val="210"/>
          <w:divBdr>
            <w:top w:val="none" w:sz="0" w:space="0" w:color="000000"/>
            <w:left w:val="none" w:sz="0" w:space="0" w:color="000000"/>
            <w:bottom w:val="single" w:sz="6" w:space="0" w:color="595959"/>
            <w:right w:val="none" w:sz="0" w:space="0" w:color="000000"/>
          </w:divBdr>
        </w:div>
        <w:div w:id="1373384851">
          <w:marLeft w:val="0"/>
          <w:marRight w:val="0"/>
          <w:marTop w:val="360"/>
          <w:marBottom w:val="210"/>
          <w:divBdr>
            <w:top w:val="none" w:sz="0" w:space="0" w:color="000000"/>
            <w:left w:val="none" w:sz="0" w:space="0" w:color="000000"/>
            <w:bottom w:val="single" w:sz="6" w:space="0" w:color="595959"/>
            <w:right w:val="none" w:sz="0" w:space="0" w:color="000000"/>
          </w:divBdr>
        </w:div>
      </w:divsChild>
    </w:div>
    <w:div w:id="559756206">
      <w:marLeft w:val="0"/>
      <w:marRight w:val="0"/>
      <w:marTop w:val="360"/>
      <w:marBottom w:val="210"/>
      <w:divBdr>
        <w:top w:val="none" w:sz="0" w:space="0" w:color="000000"/>
        <w:left w:val="none" w:sz="0" w:space="0" w:color="000000"/>
        <w:bottom w:val="single" w:sz="6" w:space="0" w:color="595959"/>
        <w:right w:val="none" w:sz="0" w:space="0" w:color="000000"/>
      </w:divBdr>
    </w:div>
    <w:div w:id="1067344934">
      <w:marLeft w:val="0"/>
      <w:marRight w:val="0"/>
      <w:marTop w:val="360"/>
      <w:marBottom w:val="210"/>
      <w:divBdr>
        <w:top w:val="none" w:sz="0" w:space="0" w:color="000000"/>
        <w:left w:val="none" w:sz="0" w:space="0" w:color="000000"/>
        <w:bottom w:val="single" w:sz="6" w:space="0" w:color="595959"/>
        <w:right w:val="none" w:sz="0" w:space="0" w:color="000000"/>
      </w:divBdr>
    </w:div>
    <w:div w:id="1546991518">
      <w:marLeft w:val="0"/>
      <w:marRight w:val="0"/>
      <w:marTop w:val="360"/>
      <w:marBottom w:val="210"/>
      <w:divBdr>
        <w:top w:val="none" w:sz="0" w:space="0" w:color="000000"/>
        <w:left w:val="none" w:sz="0" w:space="0" w:color="000000"/>
        <w:bottom w:val="single" w:sz="6" w:space="0" w:color="595959"/>
        <w:right w:val="none" w:sz="0" w:space="0" w:color="000000"/>
      </w:divBdr>
    </w:div>
    <w:div w:id="1978336122">
      <w:marLeft w:val="315"/>
      <w:marRight w:val="0"/>
      <w:marTop w:val="360"/>
      <w:marBottom w:val="210"/>
      <w:divBdr>
        <w:top w:val="none" w:sz="0" w:space="0" w:color="000000"/>
        <w:left w:val="none" w:sz="0" w:space="0" w:color="000000"/>
        <w:bottom w:val="single" w:sz="6" w:space="0" w:color="595959"/>
        <w:right w:val="none" w:sz="0" w:space="0" w:color="000000"/>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1608</Words>
  <Characters>9169</Characters>
  <Application>Microsoft Office Word</Application>
  <DocSecurity>0</DocSecurity>
  <Lines>76</Lines>
  <Paragraphs>21</Paragraphs>
  <ScaleCrop>false</ScaleCrop>
  <Company/>
  <LinksUpToDate>false</LinksUpToDate>
  <CharactersWithSpaces>10756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Vanesa Horvathova (2327169)</dc:creator>
  <cp:keywords/>
  <dc:description/>
  <cp:lastModifiedBy>Vanesa Horvathova (2327169)</cp:lastModifiedBy>
  <cp:revision>2</cp:revision>
  <dcterms:created xsi:type="dcterms:W3CDTF">2025-07-04T19:39:00Z</dcterms:created>
  <dcterms:modified xsi:type="dcterms:W3CDTF">2025-07-04T19:39:00Z</dcterms:modified>
</cp:coreProperties>
</file>