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52BE" w:rsidRDefault="0031756B" w:rsidP="0031756B">
      <w:pPr>
        <w:rPr>
          <w:sz w:val="28"/>
        </w:rPr>
      </w:pPr>
      <w:r w:rsidRPr="007B52BE">
        <w:rPr>
          <w:b/>
          <w:sz w:val="28"/>
        </w:rPr>
        <w:t>Glos</w:t>
      </w:r>
      <w:bookmarkStart w:id="0" w:name="_GoBack"/>
      <w:bookmarkEnd w:id="0"/>
      <w:r w:rsidRPr="007B52BE">
        <w:rPr>
          <w:b/>
          <w:sz w:val="28"/>
        </w:rPr>
        <w:t>sary</w:t>
      </w:r>
      <w:r w:rsidR="007B52BE">
        <w:rPr>
          <w:sz w:val="28"/>
        </w:rPr>
        <w:t xml:space="preserve">    </w:t>
      </w:r>
    </w:p>
    <w:p w:rsidR="0031756B" w:rsidRPr="007B52BE" w:rsidRDefault="007B52BE" w:rsidP="0031756B">
      <w:r w:rsidRPr="007B52BE">
        <w:t>(</w:t>
      </w:r>
      <w:r>
        <w:t xml:space="preserve">Note this is a </w:t>
      </w:r>
      <w:r w:rsidRPr="007B52BE">
        <w:t>Beta Test Version Subject to Additions and Change)</w:t>
      </w:r>
    </w:p>
    <w:p w:rsidR="0031756B" w:rsidRDefault="0031756B" w:rsidP="0031756B">
      <w:r>
        <w:t xml:space="preserve">Here you will find definitions for terms which are used in this </w:t>
      </w:r>
      <w:r w:rsidR="007B52BE">
        <w:t xml:space="preserve">module and </w:t>
      </w:r>
      <w:r>
        <w:t xml:space="preserve">which you may encounter </w:t>
      </w:r>
      <w:r w:rsidR="007B52BE">
        <w:t xml:space="preserve">as </w:t>
      </w:r>
      <w:r>
        <w:t>you conduct research.</w:t>
      </w:r>
    </w:p>
    <w:p w:rsidR="0031756B" w:rsidRDefault="0031756B" w:rsidP="0031756B">
      <w:r>
        <w:t>The definitions are limited to an archives context.</w:t>
      </w:r>
    </w:p>
    <w:tbl>
      <w:tblPr>
        <w:tblStyle w:val="TableGrid"/>
        <w:tblW w:w="0" w:type="auto"/>
        <w:tblCellMar>
          <w:top w:w="28" w:type="dxa"/>
          <w:left w:w="85" w:type="dxa"/>
          <w:bottom w:w="28" w:type="dxa"/>
          <w:right w:w="85" w:type="dxa"/>
        </w:tblCellMar>
        <w:tblLook w:val="04A0" w:firstRow="1" w:lastRow="0" w:firstColumn="1" w:lastColumn="0" w:noHBand="0" w:noVBand="1"/>
      </w:tblPr>
      <w:tblGrid>
        <w:gridCol w:w="2263"/>
        <w:gridCol w:w="6753"/>
      </w:tblGrid>
      <w:tr w:rsidR="00DF683A" w:rsidTr="00E740A5">
        <w:tc>
          <w:tcPr>
            <w:tcW w:w="2263" w:type="dxa"/>
            <w:shd w:val="clear" w:color="auto" w:fill="D9D9D9" w:themeFill="background1" w:themeFillShade="D9"/>
          </w:tcPr>
          <w:p w:rsidR="00DF683A" w:rsidRDefault="00DF683A" w:rsidP="0031756B">
            <w:r>
              <w:t>A</w:t>
            </w:r>
          </w:p>
        </w:tc>
        <w:tc>
          <w:tcPr>
            <w:tcW w:w="6753" w:type="dxa"/>
            <w:shd w:val="clear" w:color="auto" w:fill="D9D9D9" w:themeFill="background1" w:themeFillShade="D9"/>
          </w:tcPr>
          <w:p w:rsidR="00DF683A" w:rsidRDefault="00DF683A" w:rsidP="0031756B"/>
        </w:tc>
      </w:tr>
      <w:tr w:rsidR="00DF683A" w:rsidTr="00DF683A">
        <w:tc>
          <w:tcPr>
            <w:tcW w:w="2263" w:type="dxa"/>
          </w:tcPr>
          <w:p w:rsidR="00DF683A" w:rsidRDefault="00DF683A" w:rsidP="0031756B">
            <w:r>
              <w:t>Access</w:t>
            </w:r>
          </w:p>
        </w:tc>
        <w:tc>
          <w:tcPr>
            <w:tcW w:w="6753" w:type="dxa"/>
          </w:tcPr>
          <w:p w:rsidR="00DF683A" w:rsidRDefault="00DF683A" w:rsidP="0031756B">
            <w:r>
              <w:t>As a verb, it refers to the consultation of archival documents or surrogates, usually in a reading room.</w:t>
            </w:r>
          </w:p>
        </w:tc>
      </w:tr>
      <w:tr w:rsidR="00DF683A" w:rsidTr="00DF683A">
        <w:tc>
          <w:tcPr>
            <w:tcW w:w="2263" w:type="dxa"/>
          </w:tcPr>
          <w:p w:rsidR="00DF683A" w:rsidRDefault="00DF683A" w:rsidP="0031756B">
            <w:r>
              <w:t>Accession</w:t>
            </w:r>
          </w:p>
        </w:tc>
        <w:tc>
          <w:tcPr>
            <w:tcW w:w="6753" w:type="dxa"/>
          </w:tcPr>
          <w:p w:rsidR="00DF683A" w:rsidRDefault="00622B8E" w:rsidP="00622B8E">
            <w:r>
              <w:t xml:space="preserve">Used to describe </w:t>
            </w:r>
            <w:r w:rsidR="00DF683A">
              <w:t>a batch of material at the point when it reaches the archives, or the act of bringing it into the archives. This means that one collection can contain several accessions.</w:t>
            </w:r>
          </w:p>
        </w:tc>
      </w:tr>
      <w:tr w:rsidR="00DF683A" w:rsidTr="00DF683A">
        <w:tc>
          <w:tcPr>
            <w:tcW w:w="2263" w:type="dxa"/>
          </w:tcPr>
          <w:p w:rsidR="00DF683A" w:rsidRDefault="00DF683A" w:rsidP="0031756B">
            <w:r>
              <w:t>Access point</w:t>
            </w:r>
          </w:p>
        </w:tc>
        <w:tc>
          <w:tcPr>
            <w:tcW w:w="6753" w:type="dxa"/>
          </w:tcPr>
          <w:p w:rsidR="00DF683A" w:rsidRDefault="00DF683A" w:rsidP="0031756B">
            <w:r>
              <w:t>A name, term or keyword which may be used to find an archival description. Access points are like index entries in a book.</w:t>
            </w:r>
          </w:p>
        </w:tc>
      </w:tr>
      <w:tr w:rsidR="00DF683A" w:rsidTr="00DF683A">
        <w:tc>
          <w:tcPr>
            <w:tcW w:w="2263" w:type="dxa"/>
          </w:tcPr>
          <w:p w:rsidR="00DF683A" w:rsidRDefault="00DF683A" w:rsidP="0031756B">
            <w:r>
              <w:t>Access restrictions</w:t>
            </w:r>
          </w:p>
        </w:tc>
        <w:tc>
          <w:tcPr>
            <w:tcW w:w="6753" w:type="dxa"/>
          </w:tcPr>
          <w:p w:rsidR="00DF683A" w:rsidRDefault="00DF683A" w:rsidP="0031756B">
            <w:r>
              <w:t>Access to archival documents can be restricted by the donor/owner, the archivist or by legislation.  Certain records such as minute books are closed for a certain number of years. Some files are closed due to Data Protection, which means they are not available to readers until the relevant people have died.</w:t>
            </w:r>
          </w:p>
        </w:tc>
      </w:tr>
      <w:tr w:rsidR="00DF683A" w:rsidTr="00DF683A">
        <w:tc>
          <w:tcPr>
            <w:tcW w:w="2263" w:type="dxa"/>
          </w:tcPr>
          <w:p w:rsidR="00DF683A" w:rsidRDefault="00DF683A" w:rsidP="0031756B">
            <w:r>
              <w:t>Acid free packaging</w:t>
            </w:r>
          </w:p>
        </w:tc>
        <w:tc>
          <w:tcPr>
            <w:tcW w:w="6753" w:type="dxa"/>
          </w:tcPr>
          <w:p w:rsidR="00DF683A" w:rsidRDefault="00DF683A" w:rsidP="0031756B">
            <w:r>
              <w:t>Some cards and papers can contain acid which slowly damages archival documents. To preserve archival documents, archivists place them in acid free packaging.</w:t>
            </w:r>
          </w:p>
        </w:tc>
      </w:tr>
      <w:tr w:rsidR="00DF683A" w:rsidTr="00DF683A">
        <w:tc>
          <w:tcPr>
            <w:tcW w:w="2263" w:type="dxa"/>
          </w:tcPr>
          <w:p w:rsidR="00DF683A" w:rsidRDefault="00DF683A" w:rsidP="0031756B">
            <w:r>
              <w:t>Accrual</w:t>
            </w:r>
            <w:r>
              <w:tab/>
            </w:r>
          </w:p>
        </w:tc>
        <w:tc>
          <w:tcPr>
            <w:tcW w:w="6753" w:type="dxa"/>
          </w:tcPr>
          <w:p w:rsidR="00DF683A" w:rsidRDefault="00DF683A" w:rsidP="0031756B">
            <w:r>
              <w:t>See ‘accession’. Accrual usually refers to regular accessions, for example minutes of College committees.</w:t>
            </w:r>
          </w:p>
        </w:tc>
      </w:tr>
      <w:tr w:rsidR="00DF683A" w:rsidTr="00DF683A">
        <w:tc>
          <w:tcPr>
            <w:tcW w:w="2263" w:type="dxa"/>
          </w:tcPr>
          <w:p w:rsidR="00DF683A" w:rsidRDefault="00DF683A" w:rsidP="0031756B">
            <w:r>
              <w:t>Administrative history</w:t>
            </w:r>
          </w:p>
        </w:tc>
        <w:tc>
          <w:tcPr>
            <w:tcW w:w="6753" w:type="dxa"/>
          </w:tcPr>
          <w:p w:rsidR="00DF683A" w:rsidRDefault="00622B8E" w:rsidP="0031756B">
            <w:r>
              <w:t>The</w:t>
            </w:r>
            <w:r w:rsidR="00DF683A">
              <w:t xml:space="preserve"> part of an archival catalogue which contains administrative or biographical details, intended to help put the collection into context.</w:t>
            </w:r>
          </w:p>
        </w:tc>
      </w:tr>
      <w:tr w:rsidR="00DF683A" w:rsidTr="00DF683A">
        <w:tc>
          <w:tcPr>
            <w:tcW w:w="2263" w:type="dxa"/>
          </w:tcPr>
          <w:p w:rsidR="00DF683A" w:rsidRDefault="00DF683A" w:rsidP="0031756B">
            <w:r>
              <w:t>ALS</w:t>
            </w:r>
          </w:p>
        </w:tc>
        <w:tc>
          <w:tcPr>
            <w:tcW w:w="6753" w:type="dxa"/>
          </w:tcPr>
          <w:p w:rsidR="00DF683A" w:rsidRDefault="00DF683A" w:rsidP="0031756B">
            <w:r>
              <w:t>Autograph letter signed</w:t>
            </w:r>
          </w:p>
        </w:tc>
      </w:tr>
      <w:tr w:rsidR="00DF683A" w:rsidTr="00DF683A">
        <w:tc>
          <w:tcPr>
            <w:tcW w:w="2263" w:type="dxa"/>
          </w:tcPr>
          <w:p w:rsidR="00DF683A" w:rsidRDefault="00DF683A" w:rsidP="0031756B">
            <w:r>
              <w:t>Alumnus/alumni</w:t>
            </w:r>
          </w:p>
        </w:tc>
        <w:tc>
          <w:tcPr>
            <w:tcW w:w="6753" w:type="dxa"/>
          </w:tcPr>
          <w:p w:rsidR="00DF683A" w:rsidRDefault="00DF683A" w:rsidP="0031756B">
            <w:r>
              <w:t>Somebody who used to be a student at a particular school, college or university. Alumni is the plural</w:t>
            </w:r>
          </w:p>
        </w:tc>
      </w:tr>
      <w:tr w:rsidR="00DF683A" w:rsidTr="00DF683A">
        <w:tc>
          <w:tcPr>
            <w:tcW w:w="2263" w:type="dxa"/>
          </w:tcPr>
          <w:p w:rsidR="00DF683A" w:rsidRDefault="00DF683A" w:rsidP="0031756B">
            <w:r>
              <w:t>Annotated</w:t>
            </w:r>
          </w:p>
        </w:tc>
        <w:tc>
          <w:tcPr>
            <w:tcW w:w="6753" w:type="dxa"/>
          </w:tcPr>
          <w:p w:rsidR="00DF683A" w:rsidRDefault="00DF683A" w:rsidP="0031756B">
            <w:r>
              <w:t>Information has been added to this document after it was completed. This happens at some time before it becomes an archival document, and it might even have been added by the original author, such as a handwritten PS to a typed letter.</w:t>
            </w:r>
          </w:p>
        </w:tc>
      </w:tr>
      <w:tr w:rsidR="00DF683A" w:rsidTr="00DF683A">
        <w:tc>
          <w:tcPr>
            <w:tcW w:w="2263" w:type="dxa"/>
          </w:tcPr>
          <w:p w:rsidR="00DF683A" w:rsidRDefault="00DF683A" w:rsidP="0031756B">
            <w:r>
              <w:t>APCS</w:t>
            </w:r>
          </w:p>
        </w:tc>
        <w:tc>
          <w:tcPr>
            <w:tcW w:w="6753" w:type="dxa"/>
          </w:tcPr>
          <w:p w:rsidR="00DF683A" w:rsidRDefault="00DF683A" w:rsidP="0031756B">
            <w:r>
              <w:t>Autograph postcard signed</w:t>
            </w:r>
          </w:p>
        </w:tc>
      </w:tr>
      <w:tr w:rsidR="00DF683A" w:rsidTr="00DF683A">
        <w:tc>
          <w:tcPr>
            <w:tcW w:w="2263" w:type="dxa"/>
          </w:tcPr>
          <w:p w:rsidR="00DF683A" w:rsidRDefault="00DF683A" w:rsidP="0031756B">
            <w:r>
              <w:t>Appraisal</w:t>
            </w:r>
          </w:p>
        </w:tc>
        <w:tc>
          <w:tcPr>
            <w:tcW w:w="6753" w:type="dxa"/>
          </w:tcPr>
          <w:p w:rsidR="00DF683A" w:rsidRDefault="00AB0176" w:rsidP="0031756B">
            <w:r>
              <w:t>The</w:t>
            </w:r>
            <w:r w:rsidR="00DF683A">
              <w:t xml:space="preserve"> process by which archivists decide what to keep and what to destroy.</w:t>
            </w:r>
          </w:p>
        </w:tc>
      </w:tr>
      <w:tr w:rsidR="00DF683A" w:rsidTr="00DF683A">
        <w:tc>
          <w:tcPr>
            <w:tcW w:w="2263" w:type="dxa"/>
          </w:tcPr>
          <w:p w:rsidR="00DF683A" w:rsidRDefault="00DF683A" w:rsidP="0031756B">
            <w:r>
              <w:t>Archive</w:t>
            </w:r>
          </w:p>
        </w:tc>
        <w:tc>
          <w:tcPr>
            <w:tcW w:w="6753" w:type="dxa"/>
          </w:tcPr>
          <w:p w:rsidR="00DF683A" w:rsidRDefault="00DF683A" w:rsidP="00DF683A">
            <w:r>
              <w:t>The word ‘archive’ can be used in various ways.  Here we consider the word ‘archive’ to mean ‘a collection of documents created or gathered by one person or institution and selected for long-term preservation as evidence of their activities.</w:t>
            </w:r>
          </w:p>
        </w:tc>
      </w:tr>
      <w:tr w:rsidR="00DF683A" w:rsidTr="00DF683A">
        <w:tc>
          <w:tcPr>
            <w:tcW w:w="2263" w:type="dxa"/>
          </w:tcPr>
          <w:p w:rsidR="00DF683A" w:rsidRDefault="00DF683A" w:rsidP="0031756B">
            <w:r>
              <w:t>Archive Assistant</w:t>
            </w:r>
          </w:p>
        </w:tc>
        <w:tc>
          <w:tcPr>
            <w:tcW w:w="6753" w:type="dxa"/>
          </w:tcPr>
          <w:p w:rsidR="00DF683A" w:rsidRDefault="00E740A5" w:rsidP="00E740A5">
            <w:r>
              <w:t>A person</w:t>
            </w:r>
            <w:r w:rsidR="00DF683A">
              <w:t xml:space="preserve"> who is not an archivist but works in a repository and carries out similar tasks</w:t>
            </w:r>
            <w:r>
              <w:t xml:space="preserve"> (often an archivist in training).</w:t>
            </w:r>
          </w:p>
        </w:tc>
      </w:tr>
      <w:tr w:rsidR="00DF683A" w:rsidTr="00DF683A">
        <w:tc>
          <w:tcPr>
            <w:tcW w:w="2263" w:type="dxa"/>
          </w:tcPr>
          <w:p w:rsidR="00DF683A" w:rsidRDefault="00DF683A" w:rsidP="0031756B">
            <w:r>
              <w:t>Archive Centre</w:t>
            </w:r>
          </w:p>
        </w:tc>
        <w:tc>
          <w:tcPr>
            <w:tcW w:w="6753" w:type="dxa"/>
          </w:tcPr>
          <w:p w:rsidR="00DF683A" w:rsidRDefault="00DF683A" w:rsidP="0031756B">
            <w:r>
              <w:t>See ‘Repository’</w:t>
            </w:r>
          </w:p>
        </w:tc>
      </w:tr>
      <w:tr w:rsidR="00DF683A" w:rsidTr="00DF683A">
        <w:tc>
          <w:tcPr>
            <w:tcW w:w="2263" w:type="dxa"/>
          </w:tcPr>
          <w:p w:rsidR="00DF683A" w:rsidRDefault="00DF683A" w:rsidP="0031756B">
            <w:r>
              <w:t>Archivist</w:t>
            </w:r>
          </w:p>
        </w:tc>
        <w:tc>
          <w:tcPr>
            <w:tcW w:w="6753" w:type="dxa"/>
          </w:tcPr>
          <w:p w:rsidR="00DF683A" w:rsidRDefault="00AB0176" w:rsidP="0031756B">
            <w:r>
              <w:t>A</w:t>
            </w:r>
            <w:r w:rsidR="00DF683A">
              <w:t xml:space="preserve"> person who looks after archives, catalogues them and provides access to them. To become an archivist requires special training.</w:t>
            </w:r>
          </w:p>
        </w:tc>
      </w:tr>
      <w:tr w:rsidR="00DF683A" w:rsidTr="00DF683A">
        <w:tc>
          <w:tcPr>
            <w:tcW w:w="2263" w:type="dxa"/>
          </w:tcPr>
          <w:p w:rsidR="00DF683A" w:rsidRDefault="00DF683A" w:rsidP="0031756B">
            <w:r>
              <w:lastRenderedPageBreak/>
              <w:t>Arrangement</w:t>
            </w:r>
          </w:p>
        </w:tc>
        <w:tc>
          <w:tcPr>
            <w:tcW w:w="6753" w:type="dxa"/>
          </w:tcPr>
          <w:p w:rsidR="00DF683A" w:rsidRDefault="00AB0176" w:rsidP="00AB0176">
            <w:r>
              <w:t xml:space="preserve">The </w:t>
            </w:r>
            <w:r w:rsidR="00DF683A">
              <w:t>process and result of analysing a collection in order to determine how it should be catalogued. There are a number of principles archivists have to consider when doing this, including provenance and original order.</w:t>
            </w:r>
          </w:p>
        </w:tc>
      </w:tr>
      <w:tr w:rsidR="00DF683A" w:rsidTr="00DF683A">
        <w:tc>
          <w:tcPr>
            <w:tcW w:w="2263" w:type="dxa"/>
          </w:tcPr>
          <w:p w:rsidR="00DF683A" w:rsidRDefault="00DF683A" w:rsidP="0031756B">
            <w:r>
              <w:t>Authenticity</w:t>
            </w:r>
          </w:p>
        </w:tc>
        <w:tc>
          <w:tcPr>
            <w:tcW w:w="6753" w:type="dxa"/>
          </w:tcPr>
          <w:p w:rsidR="00DF683A" w:rsidRDefault="00DF683A" w:rsidP="0031756B">
            <w:r>
              <w:t>A record is authentic if it is what it claims to be, for example, an autograph letter signed is authentic but a later transcription is not an authentic letter. This should not be confused with reliability.</w:t>
            </w:r>
          </w:p>
        </w:tc>
      </w:tr>
      <w:tr w:rsidR="00DF683A" w:rsidTr="00DF683A">
        <w:tc>
          <w:tcPr>
            <w:tcW w:w="2263" w:type="dxa"/>
          </w:tcPr>
          <w:p w:rsidR="00DF683A" w:rsidRDefault="00DF683A" w:rsidP="0031756B">
            <w:r>
              <w:t>Author</w:t>
            </w:r>
          </w:p>
        </w:tc>
        <w:tc>
          <w:tcPr>
            <w:tcW w:w="6753" w:type="dxa"/>
          </w:tcPr>
          <w:p w:rsidR="00DF683A" w:rsidRDefault="00AB0176" w:rsidP="00AB0176">
            <w:r>
              <w:t>T</w:t>
            </w:r>
            <w:r w:rsidR="00DF683A">
              <w:t>he person who created a record. This term is often used in relation to copyright.</w:t>
            </w:r>
          </w:p>
        </w:tc>
      </w:tr>
      <w:tr w:rsidR="00DF683A" w:rsidTr="00DF683A">
        <w:tc>
          <w:tcPr>
            <w:tcW w:w="2263" w:type="dxa"/>
          </w:tcPr>
          <w:p w:rsidR="00DF683A" w:rsidRDefault="00DF683A" w:rsidP="0031756B">
            <w:r>
              <w:t>Autobiography</w:t>
            </w:r>
          </w:p>
        </w:tc>
        <w:tc>
          <w:tcPr>
            <w:tcW w:w="6753" w:type="dxa"/>
          </w:tcPr>
          <w:p w:rsidR="00DF683A" w:rsidRDefault="00AB0176" w:rsidP="0031756B">
            <w:r>
              <w:t>S</w:t>
            </w:r>
            <w:r w:rsidR="00DF683A">
              <w:t xml:space="preserve">omething which a person wrote about </w:t>
            </w:r>
            <w:proofErr w:type="spellStart"/>
            <w:r w:rsidR="00DF683A">
              <w:t>themself</w:t>
            </w:r>
            <w:proofErr w:type="spellEnd"/>
            <w:r w:rsidR="00DF683A">
              <w:t>. This should not be confused with biography.</w:t>
            </w:r>
          </w:p>
        </w:tc>
      </w:tr>
      <w:tr w:rsidR="00DF683A" w:rsidTr="00DF683A">
        <w:tc>
          <w:tcPr>
            <w:tcW w:w="2263" w:type="dxa"/>
          </w:tcPr>
          <w:p w:rsidR="00DF683A" w:rsidRDefault="00DF683A" w:rsidP="0031756B">
            <w:r>
              <w:t>Autograph</w:t>
            </w:r>
          </w:p>
        </w:tc>
        <w:tc>
          <w:tcPr>
            <w:tcW w:w="6753" w:type="dxa"/>
          </w:tcPr>
          <w:p w:rsidR="00DF683A" w:rsidRDefault="00DF683A" w:rsidP="0031756B">
            <w:r>
              <w:t>This means that a document was handwritten (not typed or dictated) by the author. This should not be confused with a signature.</w:t>
            </w:r>
          </w:p>
        </w:tc>
      </w:tr>
      <w:tr w:rsidR="00DF683A" w:rsidTr="00E740A5">
        <w:tc>
          <w:tcPr>
            <w:tcW w:w="2263" w:type="dxa"/>
            <w:shd w:val="clear" w:color="auto" w:fill="D9D9D9" w:themeFill="background1" w:themeFillShade="D9"/>
          </w:tcPr>
          <w:p w:rsidR="00DF683A" w:rsidRDefault="00DF683A" w:rsidP="00DF683A">
            <w:r>
              <w:t>B</w:t>
            </w:r>
          </w:p>
        </w:tc>
        <w:tc>
          <w:tcPr>
            <w:tcW w:w="6753" w:type="dxa"/>
            <w:shd w:val="clear" w:color="auto" w:fill="D9D9D9" w:themeFill="background1" w:themeFillShade="D9"/>
          </w:tcPr>
          <w:p w:rsidR="00DF683A" w:rsidRDefault="00DF683A" w:rsidP="0031756B"/>
        </w:tc>
      </w:tr>
      <w:tr w:rsidR="00DF683A" w:rsidTr="00DF683A">
        <w:tc>
          <w:tcPr>
            <w:tcW w:w="2263" w:type="dxa"/>
          </w:tcPr>
          <w:p w:rsidR="00DF683A" w:rsidRDefault="00DF683A" w:rsidP="0031756B">
            <w:r>
              <w:t>Bequest</w:t>
            </w:r>
          </w:p>
        </w:tc>
        <w:tc>
          <w:tcPr>
            <w:tcW w:w="6753" w:type="dxa"/>
          </w:tcPr>
          <w:p w:rsidR="00DF683A" w:rsidRDefault="00DF683A" w:rsidP="0031756B">
            <w:r>
              <w:t>A bequest is an accession which somebody left to a repository after they died, usually in their will.</w:t>
            </w:r>
          </w:p>
        </w:tc>
      </w:tr>
      <w:tr w:rsidR="00DF683A" w:rsidTr="00DF683A">
        <w:tc>
          <w:tcPr>
            <w:tcW w:w="2263" w:type="dxa"/>
          </w:tcPr>
          <w:p w:rsidR="00DF683A" w:rsidRDefault="00DF683A" w:rsidP="0031756B">
            <w:r>
              <w:t>Bequeathed</w:t>
            </w:r>
          </w:p>
        </w:tc>
        <w:tc>
          <w:tcPr>
            <w:tcW w:w="6753" w:type="dxa"/>
          </w:tcPr>
          <w:p w:rsidR="00DF683A" w:rsidRDefault="00DF683A" w:rsidP="0031756B">
            <w:r>
              <w:t>A collection which is bequeathed is one which was left to a repository when somebody died, see bequest.</w:t>
            </w:r>
          </w:p>
        </w:tc>
      </w:tr>
      <w:tr w:rsidR="00DF683A" w:rsidTr="00DF683A">
        <w:tc>
          <w:tcPr>
            <w:tcW w:w="2263" w:type="dxa"/>
          </w:tcPr>
          <w:p w:rsidR="00DF683A" w:rsidRDefault="00DF683A" w:rsidP="0031756B">
            <w:r>
              <w:t>Binding</w:t>
            </w:r>
          </w:p>
        </w:tc>
        <w:tc>
          <w:tcPr>
            <w:tcW w:w="6753" w:type="dxa"/>
          </w:tcPr>
          <w:p w:rsidR="00DF683A" w:rsidRDefault="00AB0176" w:rsidP="0031756B">
            <w:r>
              <w:t>The</w:t>
            </w:r>
            <w:r w:rsidR="00DF683A">
              <w:t xml:space="preserve"> part of the book (or other volume) which holds the pages together. Books can be bound in various different ways.</w:t>
            </w:r>
          </w:p>
        </w:tc>
      </w:tr>
      <w:tr w:rsidR="00DF683A" w:rsidTr="00DF683A">
        <w:tc>
          <w:tcPr>
            <w:tcW w:w="2263" w:type="dxa"/>
          </w:tcPr>
          <w:p w:rsidR="00DF683A" w:rsidRDefault="00DF683A" w:rsidP="0031756B">
            <w:r>
              <w:t>Biography</w:t>
            </w:r>
          </w:p>
        </w:tc>
        <w:tc>
          <w:tcPr>
            <w:tcW w:w="6753" w:type="dxa"/>
          </w:tcPr>
          <w:p w:rsidR="00DF683A" w:rsidRDefault="00AB0176" w:rsidP="00622B8E">
            <w:r>
              <w:t>S</w:t>
            </w:r>
            <w:r w:rsidR="00DF683A">
              <w:t xml:space="preserve">omething which an author wrote about somebody else. </w:t>
            </w:r>
            <w:r w:rsidR="00622B8E">
              <w:t>N</w:t>
            </w:r>
            <w:r w:rsidR="00DF683A">
              <w:t xml:space="preserve">ot </w:t>
            </w:r>
            <w:r w:rsidR="00622B8E">
              <w:t xml:space="preserve">to </w:t>
            </w:r>
            <w:r w:rsidR="00DF683A">
              <w:t>be confused with autobiography.</w:t>
            </w:r>
          </w:p>
        </w:tc>
      </w:tr>
      <w:tr w:rsidR="00DF683A" w:rsidTr="00DF683A">
        <w:tc>
          <w:tcPr>
            <w:tcW w:w="2263" w:type="dxa"/>
          </w:tcPr>
          <w:p w:rsidR="00DF683A" w:rsidRDefault="00DF683A" w:rsidP="0031756B">
            <w:r>
              <w:t>Book</w:t>
            </w:r>
          </w:p>
        </w:tc>
        <w:tc>
          <w:tcPr>
            <w:tcW w:w="6753" w:type="dxa"/>
          </w:tcPr>
          <w:p w:rsidR="00DF683A" w:rsidRDefault="00DF683A" w:rsidP="0031756B">
            <w:r>
              <w:t>A bound volume.</w:t>
            </w:r>
          </w:p>
        </w:tc>
      </w:tr>
      <w:tr w:rsidR="00DF683A" w:rsidTr="00DF683A">
        <w:tc>
          <w:tcPr>
            <w:tcW w:w="2263" w:type="dxa"/>
          </w:tcPr>
          <w:p w:rsidR="00DF683A" w:rsidRDefault="00DF683A" w:rsidP="0031756B">
            <w:r>
              <w:t>Bound</w:t>
            </w:r>
            <w:r>
              <w:tab/>
            </w:r>
          </w:p>
        </w:tc>
        <w:tc>
          <w:tcPr>
            <w:tcW w:w="6753" w:type="dxa"/>
          </w:tcPr>
          <w:p w:rsidR="00DF683A" w:rsidRDefault="00DF683A" w:rsidP="0031756B">
            <w:r>
              <w:t>Anything with a ‘spine’, for example books.</w:t>
            </w:r>
          </w:p>
        </w:tc>
      </w:tr>
      <w:tr w:rsidR="00DF683A" w:rsidTr="00DF683A">
        <w:tc>
          <w:tcPr>
            <w:tcW w:w="2263" w:type="dxa"/>
          </w:tcPr>
          <w:p w:rsidR="00DF683A" w:rsidRDefault="00DF683A" w:rsidP="0031756B">
            <w:r>
              <w:t>Browse</w:t>
            </w:r>
          </w:p>
        </w:tc>
        <w:tc>
          <w:tcPr>
            <w:tcW w:w="6753" w:type="dxa"/>
          </w:tcPr>
          <w:p w:rsidR="00DF683A" w:rsidRDefault="00DF683A" w:rsidP="0031756B">
            <w:r>
              <w:t>To look through a catalogue in hierarchy order. Not the same as searching a catalogue.</w:t>
            </w:r>
          </w:p>
        </w:tc>
      </w:tr>
      <w:tr w:rsidR="00DF683A" w:rsidTr="00E740A5">
        <w:tc>
          <w:tcPr>
            <w:tcW w:w="2263" w:type="dxa"/>
            <w:shd w:val="clear" w:color="auto" w:fill="D9D9D9" w:themeFill="background1" w:themeFillShade="D9"/>
          </w:tcPr>
          <w:p w:rsidR="00DF683A" w:rsidRDefault="00DF683A" w:rsidP="00DF683A">
            <w:r>
              <w:t>C</w:t>
            </w:r>
          </w:p>
        </w:tc>
        <w:tc>
          <w:tcPr>
            <w:tcW w:w="6753" w:type="dxa"/>
            <w:shd w:val="clear" w:color="auto" w:fill="D9D9D9" w:themeFill="background1" w:themeFillShade="D9"/>
          </w:tcPr>
          <w:p w:rsidR="00DF683A" w:rsidRDefault="00DF683A" w:rsidP="0031756B"/>
        </w:tc>
      </w:tr>
      <w:tr w:rsidR="00DF683A" w:rsidTr="00DF683A">
        <w:tc>
          <w:tcPr>
            <w:tcW w:w="2263" w:type="dxa"/>
          </w:tcPr>
          <w:p w:rsidR="00DF683A" w:rsidRDefault="00DF683A" w:rsidP="0031756B">
            <w:r>
              <w:t>c.</w:t>
            </w:r>
          </w:p>
        </w:tc>
        <w:tc>
          <w:tcPr>
            <w:tcW w:w="6753" w:type="dxa"/>
          </w:tcPr>
          <w:p w:rsidR="00DF683A" w:rsidRDefault="00DF683A" w:rsidP="0031756B">
            <w:r>
              <w:t>See ‘circa’</w:t>
            </w:r>
          </w:p>
        </w:tc>
      </w:tr>
      <w:tr w:rsidR="00DF683A" w:rsidTr="00DF683A">
        <w:tc>
          <w:tcPr>
            <w:tcW w:w="2263" w:type="dxa"/>
          </w:tcPr>
          <w:p w:rsidR="00DF683A" w:rsidRDefault="00DF683A" w:rsidP="0031756B">
            <w:r>
              <w:t>Carbon copy</w:t>
            </w:r>
          </w:p>
        </w:tc>
        <w:tc>
          <w:tcPr>
            <w:tcW w:w="6753" w:type="dxa"/>
          </w:tcPr>
          <w:p w:rsidR="00DF683A" w:rsidRDefault="00DF683A" w:rsidP="0031756B">
            <w:r>
              <w:t>Sometimes a copy can be made while somebody is writing or typing, simply by using certain types of paper, which form layers. The copy or copies produced on the lower layer(s) is referred to as a carbon copy.</w:t>
            </w:r>
          </w:p>
        </w:tc>
      </w:tr>
      <w:tr w:rsidR="00DF683A" w:rsidTr="00DF683A">
        <w:tc>
          <w:tcPr>
            <w:tcW w:w="2263" w:type="dxa"/>
          </w:tcPr>
          <w:p w:rsidR="00DF683A" w:rsidRDefault="00DF683A" w:rsidP="0031756B">
            <w:r>
              <w:t>Catalogue</w:t>
            </w:r>
          </w:p>
        </w:tc>
        <w:tc>
          <w:tcPr>
            <w:tcW w:w="6753" w:type="dxa"/>
          </w:tcPr>
          <w:p w:rsidR="00DF683A" w:rsidRDefault="00AB0176" w:rsidP="0031756B">
            <w:r>
              <w:t>The</w:t>
            </w:r>
            <w:r w:rsidR="00DF683A" w:rsidRPr="00DF683A">
              <w:t xml:space="preserve"> information, whether on paper or online, which allows readers to search for items and which provides the reference numbers required to order them.</w:t>
            </w:r>
          </w:p>
        </w:tc>
      </w:tr>
      <w:tr w:rsidR="00DF683A" w:rsidTr="00DF683A">
        <w:tc>
          <w:tcPr>
            <w:tcW w:w="2263" w:type="dxa"/>
          </w:tcPr>
          <w:p w:rsidR="00DF683A" w:rsidRDefault="00DF683A" w:rsidP="0031756B">
            <w:r>
              <w:t>Certified copy</w:t>
            </w:r>
          </w:p>
        </w:tc>
        <w:tc>
          <w:tcPr>
            <w:tcW w:w="6753" w:type="dxa"/>
          </w:tcPr>
          <w:p w:rsidR="00DF683A" w:rsidRDefault="00AB0176" w:rsidP="00AB0176">
            <w:r>
              <w:t>A</w:t>
            </w:r>
            <w:r w:rsidR="00DF683A">
              <w:t xml:space="preserve"> copy of a primary source, which somebody (usually a legal professional) has indicated is an exact copy of the original, for example by signing it.</w:t>
            </w:r>
          </w:p>
        </w:tc>
      </w:tr>
      <w:tr w:rsidR="00DF683A" w:rsidTr="00DF683A">
        <w:tc>
          <w:tcPr>
            <w:tcW w:w="2263" w:type="dxa"/>
          </w:tcPr>
          <w:p w:rsidR="00DF683A" w:rsidRDefault="00DF683A" w:rsidP="0031756B">
            <w:r>
              <w:t>Circa</w:t>
            </w:r>
          </w:p>
        </w:tc>
        <w:tc>
          <w:tcPr>
            <w:tcW w:w="6753" w:type="dxa"/>
          </w:tcPr>
          <w:p w:rsidR="00DF683A" w:rsidRDefault="00AB0176" w:rsidP="00AB0176">
            <w:r>
              <w:t>U</w:t>
            </w:r>
            <w:r w:rsidR="00DF683A">
              <w:t>sually used to indicate that a date has been estimated and means ‘approximately’.</w:t>
            </w:r>
          </w:p>
        </w:tc>
      </w:tr>
      <w:tr w:rsidR="00DF683A" w:rsidTr="00DF683A">
        <w:tc>
          <w:tcPr>
            <w:tcW w:w="2263" w:type="dxa"/>
          </w:tcPr>
          <w:p w:rsidR="00DF683A" w:rsidRDefault="00DF683A" w:rsidP="0031756B">
            <w:r>
              <w:t>Class</w:t>
            </w:r>
          </w:p>
        </w:tc>
        <w:tc>
          <w:tcPr>
            <w:tcW w:w="6753" w:type="dxa"/>
          </w:tcPr>
          <w:p w:rsidR="00DF683A" w:rsidRDefault="00AB0176" w:rsidP="00DF683A">
            <w:r>
              <w:t>A</w:t>
            </w:r>
            <w:r w:rsidR="00DF683A">
              <w:t xml:space="preserve"> group of records which share particular characteristics, for example one series of minutes or correspondence.</w:t>
            </w:r>
          </w:p>
        </w:tc>
      </w:tr>
      <w:tr w:rsidR="00DF683A" w:rsidTr="00DF683A">
        <w:tc>
          <w:tcPr>
            <w:tcW w:w="2263" w:type="dxa"/>
          </w:tcPr>
          <w:p w:rsidR="00DF683A" w:rsidRDefault="00DF683A" w:rsidP="0031756B">
            <w:r>
              <w:t>Closed/Closure period</w:t>
            </w:r>
          </w:p>
        </w:tc>
        <w:tc>
          <w:tcPr>
            <w:tcW w:w="6753" w:type="dxa"/>
          </w:tcPr>
          <w:p w:rsidR="00DF683A" w:rsidRDefault="00DF683A" w:rsidP="0031756B">
            <w:r>
              <w:t>Items which are closed are preserved by archivists but are not accessible to readers. After a certain number of years, they may be made available. That is their closure period.</w:t>
            </w:r>
          </w:p>
        </w:tc>
      </w:tr>
      <w:tr w:rsidR="00DF683A" w:rsidTr="00DF683A">
        <w:tc>
          <w:tcPr>
            <w:tcW w:w="2263" w:type="dxa"/>
          </w:tcPr>
          <w:p w:rsidR="00DF683A" w:rsidRDefault="00DF683A" w:rsidP="0031756B">
            <w:r>
              <w:t>Coat of arms</w:t>
            </w:r>
          </w:p>
        </w:tc>
        <w:tc>
          <w:tcPr>
            <w:tcW w:w="6753" w:type="dxa"/>
          </w:tcPr>
          <w:p w:rsidR="00DF683A" w:rsidRDefault="00AB0176" w:rsidP="0031756B">
            <w:r>
              <w:t>A</w:t>
            </w:r>
            <w:r w:rsidR="00DF683A">
              <w:t xml:space="preserve"> heraldic design by which families or organisations can be identified. Such designs often appear in archival records, as well as in architecture.</w:t>
            </w:r>
          </w:p>
        </w:tc>
      </w:tr>
      <w:tr w:rsidR="00DF683A" w:rsidTr="00DF683A">
        <w:tc>
          <w:tcPr>
            <w:tcW w:w="2263" w:type="dxa"/>
          </w:tcPr>
          <w:p w:rsidR="00DF683A" w:rsidRDefault="00DF683A" w:rsidP="0031756B">
            <w:r>
              <w:lastRenderedPageBreak/>
              <w:t>Collecting policy</w:t>
            </w:r>
          </w:p>
        </w:tc>
        <w:tc>
          <w:tcPr>
            <w:tcW w:w="6753" w:type="dxa"/>
          </w:tcPr>
          <w:p w:rsidR="00DF683A" w:rsidRDefault="00AB0176" w:rsidP="0031756B">
            <w:r>
              <w:t>A</w:t>
            </w:r>
            <w:r w:rsidR="00DF683A">
              <w:t xml:space="preserve"> document each repository has which helps them to decide what documents to select for long-term preservation as archives.</w:t>
            </w:r>
          </w:p>
        </w:tc>
      </w:tr>
      <w:tr w:rsidR="00DF683A" w:rsidTr="00DF683A">
        <w:tc>
          <w:tcPr>
            <w:tcW w:w="2263" w:type="dxa"/>
          </w:tcPr>
          <w:p w:rsidR="00DF683A" w:rsidRDefault="00DF683A" w:rsidP="0031756B">
            <w:r>
              <w:t>Collection</w:t>
            </w:r>
          </w:p>
        </w:tc>
        <w:tc>
          <w:tcPr>
            <w:tcW w:w="6753" w:type="dxa"/>
          </w:tcPr>
          <w:p w:rsidR="00DF683A" w:rsidRDefault="00AB0176" w:rsidP="00AB0176">
            <w:r>
              <w:t>A</w:t>
            </w:r>
            <w:r w:rsidR="00DF683A">
              <w:t xml:space="preserve">rchival records which have been grouped together. These documents are listed together in the same catalogue. Unlike </w:t>
            </w:r>
            <w:proofErr w:type="spellStart"/>
            <w:r w:rsidR="00DF683A">
              <w:t>fonds</w:t>
            </w:r>
            <w:proofErr w:type="spellEnd"/>
            <w:r w:rsidR="00DF683A">
              <w:t>, these records don’t have to share the same provenance. Sometimes an ‘artificial collection’ is created, for example in the case of the University Archive, which were received in several accessions.</w:t>
            </w:r>
          </w:p>
        </w:tc>
      </w:tr>
      <w:tr w:rsidR="00DF683A" w:rsidTr="00DF683A">
        <w:tc>
          <w:tcPr>
            <w:tcW w:w="2263" w:type="dxa"/>
          </w:tcPr>
          <w:p w:rsidR="00DF683A" w:rsidRDefault="00DF683A" w:rsidP="0031756B">
            <w:r>
              <w:t>Concordance</w:t>
            </w:r>
          </w:p>
        </w:tc>
        <w:tc>
          <w:tcPr>
            <w:tcW w:w="6753" w:type="dxa"/>
          </w:tcPr>
          <w:p w:rsidR="00DF683A" w:rsidRDefault="00DF683A" w:rsidP="0031756B">
            <w:r>
              <w:t xml:space="preserve">When collections are </w:t>
            </w:r>
            <w:proofErr w:type="spellStart"/>
            <w:r>
              <w:t>recatalogued</w:t>
            </w:r>
            <w:proofErr w:type="spellEnd"/>
            <w:r>
              <w:t xml:space="preserve"> (often because of significant new accessions to a collection), a concordance is drawn up. It shows, for each new reference number, any old reference number that document had, and vice versa.</w:t>
            </w:r>
          </w:p>
        </w:tc>
      </w:tr>
      <w:tr w:rsidR="00DF683A" w:rsidTr="00DF683A">
        <w:tc>
          <w:tcPr>
            <w:tcW w:w="2263" w:type="dxa"/>
          </w:tcPr>
          <w:p w:rsidR="00DF683A" w:rsidRDefault="00DF683A" w:rsidP="0031756B">
            <w:r>
              <w:t>Conservation</w:t>
            </w:r>
          </w:p>
        </w:tc>
        <w:tc>
          <w:tcPr>
            <w:tcW w:w="6753" w:type="dxa"/>
          </w:tcPr>
          <w:p w:rsidR="00DF683A" w:rsidRDefault="00DF683A" w:rsidP="0031756B">
            <w:r>
              <w:t>Conservation is the process of repairing damaged documents, not to be confused with preservation.</w:t>
            </w:r>
          </w:p>
        </w:tc>
      </w:tr>
      <w:tr w:rsidR="00DF683A" w:rsidTr="00DF683A">
        <w:tc>
          <w:tcPr>
            <w:tcW w:w="2263" w:type="dxa"/>
          </w:tcPr>
          <w:p w:rsidR="00DF683A" w:rsidRDefault="00DF683A" w:rsidP="0031756B">
            <w:r>
              <w:t>Conservator</w:t>
            </w:r>
          </w:p>
        </w:tc>
        <w:tc>
          <w:tcPr>
            <w:tcW w:w="6753" w:type="dxa"/>
          </w:tcPr>
          <w:p w:rsidR="00DF683A" w:rsidRDefault="00AB0176" w:rsidP="00AB0176">
            <w:r>
              <w:t>Someone</w:t>
            </w:r>
            <w:r w:rsidR="00DF683A">
              <w:t xml:space="preserve"> who provides expert advice on preservation and </w:t>
            </w:r>
            <w:r>
              <w:t>who</w:t>
            </w:r>
            <w:r w:rsidR="00DF683A">
              <w:t xml:space="preserve"> carries out conservation work.</w:t>
            </w:r>
          </w:p>
        </w:tc>
      </w:tr>
      <w:tr w:rsidR="00DF683A" w:rsidTr="00DF683A">
        <w:tc>
          <w:tcPr>
            <w:tcW w:w="2263" w:type="dxa"/>
          </w:tcPr>
          <w:p w:rsidR="00DF683A" w:rsidRDefault="00DF683A" w:rsidP="0031756B">
            <w:r>
              <w:t>Content and Context</w:t>
            </w:r>
          </w:p>
        </w:tc>
        <w:tc>
          <w:tcPr>
            <w:tcW w:w="6753" w:type="dxa"/>
          </w:tcPr>
          <w:p w:rsidR="00DF683A" w:rsidRDefault="00DF683A" w:rsidP="0031756B">
            <w:r>
              <w:t>See ‘Scope and content’.</w:t>
            </w:r>
          </w:p>
        </w:tc>
      </w:tr>
      <w:tr w:rsidR="00DF683A" w:rsidTr="00DF683A">
        <w:tc>
          <w:tcPr>
            <w:tcW w:w="2263" w:type="dxa"/>
          </w:tcPr>
          <w:p w:rsidR="00DF683A" w:rsidRDefault="00DF683A" w:rsidP="0031756B">
            <w:r>
              <w:t>Context</w:t>
            </w:r>
            <w:r>
              <w:tab/>
            </w:r>
          </w:p>
        </w:tc>
        <w:tc>
          <w:tcPr>
            <w:tcW w:w="6753" w:type="dxa"/>
          </w:tcPr>
          <w:p w:rsidR="00DF683A" w:rsidRDefault="00DF683A" w:rsidP="0031756B">
            <w:r>
              <w:t>Context is the additional information required to interpret documents. If you only heard half a conversation, you might not understand it. The same is true of archival documents. The additional information you have can influence how you understand what is recorded in the document.</w:t>
            </w:r>
          </w:p>
        </w:tc>
      </w:tr>
      <w:tr w:rsidR="00DF683A" w:rsidTr="00DF683A">
        <w:tc>
          <w:tcPr>
            <w:tcW w:w="2263" w:type="dxa"/>
          </w:tcPr>
          <w:p w:rsidR="00DF683A" w:rsidRDefault="00DF683A" w:rsidP="0031756B">
            <w:r>
              <w:t xml:space="preserve">Copy… </w:t>
            </w:r>
            <w:proofErr w:type="spellStart"/>
            <w:r>
              <w:t>eg</w:t>
            </w:r>
            <w:proofErr w:type="spellEnd"/>
            <w:proofErr w:type="gramStart"/>
            <w:r>
              <w:t>.‘</w:t>
            </w:r>
            <w:proofErr w:type="gramEnd"/>
            <w:r>
              <w:t>Copy letter’</w:t>
            </w:r>
            <w:r>
              <w:tab/>
            </w:r>
          </w:p>
        </w:tc>
        <w:tc>
          <w:tcPr>
            <w:tcW w:w="6753" w:type="dxa"/>
          </w:tcPr>
          <w:p w:rsidR="00DF683A" w:rsidRDefault="00DF683A" w:rsidP="00A01A2B">
            <w:r>
              <w:t>When the word ‘copy’ is used in a catalogue, it indicates that the record is not authentic but that the information it contains is the same as that provided in the a</w:t>
            </w:r>
            <w:r w:rsidR="00A01A2B">
              <w:t xml:space="preserve">uthentic document. For example </w:t>
            </w:r>
            <w:r>
              <w:t xml:space="preserve">transcriptions of letters. </w:t>
            </w:r>
          </w:p>
        </w:tc>
      </w:tr>
      <w:tr w:rsidR="00DF683A" w:rsidTr="00DF683A">
        <w:tc>
          <w:tcPr>
            <w:tcW w:w="2263" w:type="dxa"/>
          </w:tcPr>
          <w:p w:rsidR="00DF683A" w:rsidRDefault="00A01A2B" w:rsidP="0031756B">
            <w:r>
              <w:t>Copyright</w:t>
            </w:r>
          </w:p>
        </w:tc>
        <w:tc>
          <w:tcPr>
            <w:tcW w:w="6753" w:type="dxa"/>
          </w:tcPr>
          <w:p w:rsidR="00DF683A" w:rsidRDefault="00A01A2B" w:rsidP="0031756B">
            <w:r>
              <w:t>Copyright is a law which requires people to gain permission before copying or sharing records. This expires after a certain amount of time, often 70 years after the death of the author.</w:t>
            </w:r>
          </w:p>
        </w:tc>
      </w:tr>
      <w:tr w:rsidR="00A01A2B" w:rsidTr="00DF683A">
        <w:tc>
          <w:tcPr>
            <w:tcW w:w="2263" w:type="dxa"/>
          </w:tcPr>
          <w:p w:rsidR="00A01A2B" w:rsidRDefault="00A01A2B" w:rsidP="0031756B">
            <w:r>
              <w:t>Copyright owner</w:t>
            </w:r>
          </w:p>
        </w:tc>
        <w:tc>
          <w:tcPr>
            <w:tcW w:w="6753" w:type="dxa"/>
          </w:tcPr>
          <w:p w:rsidR="00A01A2B" w:rsidRDefault="00A01A2B" w:rsidP="0031756B">
            <w:r>
              <w:t>The owner of copyright is usually the author(s) or their heirs.</w:t>
            </w:r>
          </w:p>
        </w:tc>
      </w:tr>
      <w:tr w:rsidR="00A01A2B" w:rsidTr="00DF683A">
        <w:tc>
          <w:tcPr>
            <w:tcW w:w="2263" w:type="dxa"/>
          </w:tcPr>
          <w:p w:rsidR="00A01A2B" w:rsidRDefault="00A01A2B" w:rsidP="0031756B">
            <w:r>
              <w:t>Copyright work</w:t>
            </w:r>
          </w:p>
        </w:tc>
        <w:tc>
          <w:tcPr>
            <w:tcW w:w="6753" w:type="dxa"/>
          </w:tcPr>
          <w:p w:rsidR="00A01A2B" w:rsidRDefault="00A01A2B" w:rsidP="0031756B">
            <w:r>
              <w:t>A copyright work is something which is in copyright. There are different types of work, such as literary (written), artistic and musical. One archival record may contain more than one copyright work, for example a letter may also include a drawing.</w:t>
            </w:r>
          </w:p>
        </w:tc>
      </w:tr>
      <w:tr w:rsidR="00A01A2B" w:rsidTr="00DF683A">
        <w:tc>
          <w:tcPr>
            <w:tcW w:w="2263" w:type="dxa"/>
          </w:tcPr>
          <w:p w:rsidR="00A01A2B" w:rsidRDefault="00A01A2B" w:rsidP="0031756B">
            <w:r>
              <w:t>Creative Commons</w:t>
            </w:r>
          </w:p>
        </w:tc>
        <w:tc>
          <w:tcPr>
            <w:tcW w:w="6753" w:type="dxa"/>
          </w:tcPr>
          <w:p w:rsidR="00A01A2B" w:rsidRDefault="00A01A2B" w:rsidP="0031756B">
            <w:r>
              <w:t>Creative Commons is a way that people can share copyright works and give consent for other people to use them under certain circumstances (usually non-commercial, i.e. for personal use rather than business use). Such permission may only be given by the copyright owner and will be indicated by a Creative Commons logo.</w:t>
            </w:r>
          </w:p>
        </w:tc>
      </w:tr>
      <w:tr w:rsidR="00A01A2B" w:rsidTr="00DF683A">
        <w:tc>
          <w:tcPr>
            <w:tcW w:w="2263" w:type="dxa"/>
          </w:tcPr>
          <w:p w:rsidR="00A01A2B" w:rsidRDefault="00A01A2B" w:rsidP="0031756B">
            <w:r>
              <w:t>Creator</w:t>
            </w:r>
            <w:r>
              <w:tab/>
            </w:r>
          </w:p>
        </w:tc>
        <w:tc>
          <w:tcPr>
            <w:tcW w:w="6753" w:type="dxa"/>
          </w:tcPr>
          <w:p w:rsidR="00A01A2B" w:rsidRDefault="00AB0176" w:rsidP="00AB0176">
            <w:r>
              <w:t>T</w:t>
            </w:r>
            <w:r w:rsidR="00A01A2B">
              <w:t>erm used in archival catalogues to indicate the person who created the collection or accumulated the records. For example, the books and papers held at Lampeter University are referred to as the Rodrick Bowen Archive because the creator of the collection was Professor Bowen, not the authors of the books and papers.</w:t>
            </w:r>
          </w:p>
        </w:tc>
      </w:tr>
      <w:tr w:rsidR="00A01A2B" w:rsidTr="00DF683A">
        <w:tc>
          <w:tcPr>
            <w:tcW w:w="2263" w:type="dxa"/>
          </w:tcPr>
          <w:p w:rsidR="00A01A2B" w:rsidRDefault="00A01A2B" w:rsidP="0031756B">
            <w:r>
              <w:t>Custody</w:t>
            </w:r>
          </w:p>
        </w:tc>
        <w:tc>
          <w:tcPr>
            <w:tcW w:w="6753" w:type="dxa"/>
          </w:tcPr>
          <w:p w:rsidR="00A01A2B" w:rsidRDefault="00A01A2B" w:rsidP="0031756B">
            <w:r>
              <w:t>The responsibility for looking after records which are in one’s physical possession. A repository might not own all of the records it looks after but they are all in the custody of the archivists.</w:t>
            </w:r>
          </w:p>
        </w:tc>
      </w:tr>
      <w:tr w:rsidR="00A01A2B" w:rsidTr="00E740A5">
        <w:tc>
          <w:tcPr>
            <w:tcW w:w="2263" w:type="dxa"/>
            <w:shd w:val="clear" w:color="auto" w:fill="D9D9D9" w:themeFill="background1" w:themeFillShade="D9"/>
          </w:tcPr>
          <w:p w:rsidR="00A01A2B" w:rsidRDefault="00A01A2B" w:rsidP="00A01A2B">
            <w:r>
              <w:t>D</w:t>
            </w:r>
          </w:p>
        </w:tc>
        <w:tc>
          <w:tcPr>
            <w:tcW w:w="6753" w:type="dxa"/>
            <w:shd w:val="clear" w:color="auto" w:fill="D9D9D9" w:themeFill="background1" w:themeFillShade="D9"/>
          </w:tcPr>
          <w:p w:rsidR="00A01A2B" w:rsidRDefault="00A01A2B" w:rsidP="0031756B"/>
        </w:tc>
      </w:tr>
      <w:tr w:rsidR="00A01A2B" w:rsidTr="00DF683A">
        <w:tc>
          <w:tcPr>
            <w:tcW w:w="2263" w:type="dxa"/>
          </w:tcPr>
          <w:p w:rsidR="00A01A2B" w:rsidRDefault="00A01A2B" w:rsidP="0031756B">
            <w:r>
              <w:lastRenderedPageBreak/>
              <w:t>Data Protection</w:t>
            </w:r>
          </w:p>
        </w:tc>
        <w:tc>
          <w:tcPr>
            <w:tcW w:w="6753" w:type="dxa"/>
          </w:tcPr>
          <w:p w:rsidR="00A01A2B" w:rsidRDefault="00A01A2B" w:rsidP="0031756B">
            <w:r>
              <w:t>Data Protection is a law which tells us what information we are allowed to keep and share about other living people. It ensures a certain level of privacy.</w:t>
            </w:r>
          </w:p>
        </w:tc>
      </w:tr>
      <w:tr w:rsidR="00A01A2B" w:rsidTr="00DF683A">
        <w:tc>
          <w:tcPr>
            <w:tcW w:w="2263" w:type="dxa"/>
          </w:tcPr>
          <w:p w:rsidR="00A01A2B" w:rsidRDefault="00A01A2B" w:rsidP="0031756B">
            <w:r>
              <w:t>Dates</w:t>
            </w:r>
          </w:p>
        </w:tc>
        <w:tc>
          <w:tcPr>
            <w:tcW w:w="6753" w:type="dxa"/>
          </w:tcPr>
          <w:p w:rsidR="00A01A2B" w:rsidRDefault="00A01A2B" w:rsidP="0031756B">
            <w:r>
              <w:t>In an archival catalogue, the dates refer to the creation of the record, not always the same as when the events which it describes took place.</w:t>
            </w:r>
          </w:p>
        </w:tc>
      </w:tr>
      <w:tr w:rsidR="00A01A2B" w:rsidTr="00DF683A">
        <w:tc>
          <w:tcPr>
            <w:tcW w:w="2263" w:type="dxa"/>
          </w:tcPr>
          <w:p w:rsidR="00A01A2B" w:rsidRDefault="00A01A2B" w:rsidP="0031756B">
            <w:r>
              <w:t>Deposit</w:t>
            </w:r>
            <w:r>
              <w:tab/>
            </w:r>
          </w:p>
        </w:tc>
        <w:tc>
          <w:tcPr>
            <w:tcW w:w="6753" w:type="dxa"/>
          </w:tcPr>
          <w:p w:rsidR="00A01A2B" w:rsidRDefault="00A01A2B" w:rsidP="0031756B">
            <w:r>
              <w:t>Usually long-term loan of archival material to a repository by a donor. This is different to a gift, as material which is on loan is still the property of the donor.</w:t>
            </w:r>
          </w:p>
        </w:tc>
      </w:tr>
      <w:tr w:rsidR="00A01A2B" w:rsidTr="00DF683A">
        <w:tc>
          <w:tcPr>
            <w:tcW w:w="2263" w:type="dxa"/>
          </w:tcPr>
          <w:p w:rsidR="00A01A2B" w:rsidRDefault="00A01A2B" w:rsidP="0031756B">
            <w:r>
              <w:t>Description</w:t>
            </w:r>
          </w:p>
        </w:tc>
        <w:tc>
          <w:tcPr>
            <w:tcW w:w="6753" w:type="dxa"/>
          </w:tcPr>
          <w:p w:rsidR="00A01A2B" w:rsidRDefault="00A01A2B" w:rsidP="0031756B">
            <w:r>
              <w:t>See Catalogue Description, level of;  See ‘Level of description’</w:t>
            </w:r>
          </w:p>
        </w:tc>
      </w:tr>
      <w:tr w:rsidR="00A01A2B" w:rsidTr="00DF683A">
        <w:tc>
          <w:tcPr>
            <w:tcW w:w="2263" w:type="dxa"/>
          </w:tcPr>
          <w:p w:rsidR="00A01A2B" w:rsidRDefault="00A01A2B" w:rsidP="0031756B">
            <w:r>
              <w:t>Digitize</w:t>
            </w:r>
            <w:r>
              <w:tab/>
            </w:r>
          </w:p>
        </w:tc>
        <w:tc>
          <w:tcPr>
            <w:tcW w:w="6753" w:type="dxa"/>
          </w:tcPr>
          <w:p w:rsidR="00A01A2B" w:rsidRDefault="00A01A2B" w:rsidP="0031756B">
            <w:r>
              <w:t>Scan or photograph a document and save that image, which might be used as a surrogate or put online.</w:t>
            </w:r>
          </w:p>
        </w:tc>
      </w:tr>
      <w:tr w:rsidR="00A01A2B" w:rsidTr="00DF683A">
        <w:tc>
          <w:tcPr>
            <w:tcW w:w="2263" w:type="dxa"/>
          </w:tcPr>
          <w:p w:rsidR="00A01A2B" w:rsidRDefault="00A01A2B" w:rsidP="0031756B">
            <w:proofErr w:type="spellStart"/>
            <w:r>
              <w:t>Diplomatics</w:t>
            </w:r>
            <w:proofErr w:type="spellEnd"/>
          </w:p>
        </w:tc>
        <w:tc>
          <w:tcPr>
            <w:tcW w:w="6753" w:type="dxa"/>
          </w:tcPr>
          <w:p w:rsidR="00A01A2B" w:rsidRDefault="00AB0176" w:rsidP="00AB0176">
            <w:r>
              <w:t>T</w:t>
            </w:r>
            <w:r w:rsidR="00A01A2B">
              <w:t>he study of the form of a document, rather than its content. For example, you would be able to identify that something was a letter without reading it, just by looking at the way it is written – the address at the top, the signature at the end etc.</w:t>
            </w:r>
          </w:p>
        </w:tc>
      </w:tr>
      <w:tr w:rsidR="00A01A2B" w:rsidTr="00DF683A">
        <w:tc>
          <w:tcPr>
            <w:tcW w:w="2263" w:type="dxa"/>
          </w:tcPr>
          <w:p w:rsidR="00A01A2B" w:rsidRDefault="00A01A2B" w:rsidP="0031756B">
            <w:r>
              <w:t>Document</w:t>
            </w:r>
          </w:p>
        </w:tc>
        <w:tc>
          <w:tcPr>
            <w:tcW w:w="6753" w:type="dxa"/>
          </w:tcPr>
          <w:p w:rsidR="00A01A2B" w:rsidRDefault="00A01A2B" w:rsidP="0031756B">
            <w:r>
              <w:t>A document is something which contains information or records events. A document is only a record if it records events. Archivists tend not to keep documents unless they are records.</w:t>
            </w:r>
          </w:p>
        </w:tc>
      </w:tr>
      <w:tr w:rsidR="00A01A2B" w:rsidTr="00DF683A">
        <w:tc>
          <w:tcPr>
            <w:tcW w:w="2263" w:type="dxa"/>
          </w:tcPr>
          <w:p w:rsidR="00A01A2B" w:rsidRDefault="00A01A2B" w:rsidP="0031756B">
            <w:r>
              <w:t>Donation</w:t>
            </w:r>
          </w:p>
        </w:tc>
        <w:tc>
          <w:tcPr>
            <w:tcW w:w="6753" w:type="dxa"/>
          </w:tcPr>
          <w:p w:rsidR="00A01A2B" w:rsidRDefault="00AB0176" w:rsidP="0031756B">
            <w:r>
              <w:t>An</w:t>
            </w:r>
            <w:r w:rsidR="00A01A2B">
              <w:t xml:space="preserve"> accession given by a donor, including records which are given to a repository by gift or deposit.</w:t>
            </w:r>
          </w:p>
        </w:tc>
      </w:tr>
      <w:tr w:rsidR="00A01A2B" w:rsidTr="00DF683A">
        <w:tc>
          <w:tcPr>
            <w:tcW w:w="2263" w:type="dxa"/>
          </w:tcPr>
          <w:p w:rsidR="00A01A2B" w:rsidRDefault="00A01A2B" w:rsidP="0031756B">
            <w:r>
              <w:t>Donor</w:t>
            </w:r>
            <w:r>
              <w:tab/>
            </w:r>
          </w:p>
        </w:tc>
        <w:tc>
          <w:tcPr>
            <w:tcW w:w="6753" w:type="dxa"/>
          </w:tcPr>
          <w:p w:rsidR="00A01A2B" w:rsidRDefault="00AB0176" w:rsidP="00E740A5">
            <w:r>
              <w:t>T</w:t>
            </w:r>
            <w:r w:rsidR="00A01A2B">
              <w:t>he person who gives a donation to a repository.</w:t>
            </w:r>
          </w:p>
        </w:tc>
      </w:tr>
      <w:tr w:rsidR="00A01A2B" w:rsidTr="00E740A5">
        <w:tc>
          <w:tcPr>
            <w:tcW w:w="2263" w:type="dxa"/>
            <w:shd w:val="clear" w:color="auto" w:fill="D9D9D9" w:themeFill="background1" w:themeFillShade="D9"/>
          </w:tcPr>
          <w:p w:rsidR="00A01A2B" w:rsidRDefault="00A01A2B" w:rsidP="00A01A2B">
            <w:r>
              <w:t>E</w:t>
            </w:r>
          </w:p>
        </w:tc>
        <w:tc>
          <w:tcPr>
            <w:tcW w:w="6753" w:type="dxa"/>
            <w:shd w:val="clear" w:color="auto" w:fill="D9D9D9" w:themeFill="background1" w:themeFillShade="D9"/>
          </w:tcPr>
          <w:p w:rsidR="00A01A2B" w:rsidRDefault="00A01A2B" w:rsidP="0031756B"/>
        </w:tc>
      </w:tr>
      <w:tr w:rsidR="00A01A2B" w:rsidTr="00DF683A">
        <w:tc>
          <w:tcPr>
            <w:tcW w:w="2263" w:type="dxa"/>
          </w:tcPr>
          <w:p w:rsidR="00A01A2B" w:rsidRDefault="00A01A2B" w:rsidP="00A01A2B">
            <w:r>
              <w:t>Evidence</w:t>
            </w:r>
          </w:p>
        </w:tc>
        <w:tc>
          <w:tcPr>
            <w:tcW w:w="6753" w:type="dxa"/>
          </w:tcPr>
          <w:p w:rsidR="00A01A2B" w:rsidRDefault="00A01A2B" w:rsidP="0031756B">
            <w:r>
              <w:t>Evidence is anything which allows you to find out about past events. Different records may provide different perspectives of events but they are still considered evidence, which is one reason that we need to interpret records and consider their context.</w:t>
            </w:r>
          </w:p>
        </w:tc>
      </w:tr>
      <w:tr w:rsidR="00A01A2B" w:rsidTr="00DF683A">
        <w:tc>
          <w:tcPr>
            <w:tcW w:w="2263" w:type="dxa"/>
          </w:tcPr>
          <w:p w:rsidR="00A01A2B" w:rsidRDefault="00A01A2B" w:rsidP="00A01A2B">
            <w:r>
              <w:t>Evidential value</w:t>
            </w:r>
          </w:p>
        </w:tc>
        <w:tc>
          <w:tcPr>
            <w:tcW w:w="6753" w:type="dxa"/>
          </w:tcPr>
          <w:p w:rsidR="00A01A2B" w:rsidRDefault="00A01A2B" w:rsidP="0031756B">
            <w:r>
              <w:t>Evidential value refers to the qualities of a record which make it a record of particular events.</w:t>
            </w:r>
          </w:p>
        </w:tc>
      </w:tr>
      <w:tr w:rsidR="00A01A2B" w:rsidTr="00DF683A">
        <w:tc>
          <w:tcPr>
            <w:tcW w:w="2263" w:type="dxa"/>
          </w:tcPr>
          <w:p w:rsidR="00A01A2B" w:rsidRDefault="00A01A2B" w:rsidP="00A01A2B">
            <w:r>
              <w:t>Extent</w:t>
            </w:r>
            <w:r>
              <w:tab/>
            </w:r>
          </w:p>
        </w:tc>
        <w:tc>
          <w:tcPr>
            <w:tcW w:w="6753" w:type="dxa"/>
          </w:tcPr>
          <w:p w:rsidR="00A01A2B" w:rsidRDefault="00AB0176" w:rsidP="00E740A5">
            <w:r>
              <w:t>An</w:t>
            </w:r>
            <w:r w:rsidR="00A01A2B">
              <w:t xml:space="preserve"> element of all archival descriptions and tells users how much material the description covers. For example, whether a file contains one letter or 300 letters.</w:t>
            </w:r>
          </w:p>
        </w:tc>
      </w:tr>
      <w:tr w:rsidR="00A01A2B" w:rsidTr="00E740A5">
        <w:tc>
          <w:tcPr>
            <w:tcW w:w="2263" w:type="dxa"/>
            <w:shd w:val="clear" w:color="auto" w:fill="D9D9D9" w:themeFill="background1" w:themeFillShade="D9"/>
          </w:tcPr>
          <w:p w:rsidR="00A01A2B" w:rsidRDefault="00A01A2B" w:rsidP="00A01A2B">
            <w:r>
              <w:t>F</w:t>
            </w:r>
          </w:p>
        </w:tc>
        <w:tc>
          <w:tcPr>
            <w:tcW w:w="6753" w:type="dxa"/>
            <w:shd w:val="clear" w:color="auto" w:fill="D9D9D9" w:themeFill="background1" w:themeFillShade="D9"/>
          </w:tcPr>
          <w:p w:rsidR="00A01A2B" w:rsidRDefault="00A01A2B" w:rsidP="0031756B"/>
        </w:tc>
      </w:tr>
      <w:tr w:rsidR="00A01A2B" w:rsidTr="00DF683A">
        <w:tc>
          <w:tcPr>
            <w:tcW w:w="2263" w:type="dxa"/>
          </w:tcPr>
          <w:p w:rsidR="00A01A2B" w:rsidRDefault="00A01A2B" w:rsidP="00A01A2B">
            <w:r>
              <w:t>Facsimile</w:t>
            </w:r>
          </w:p>
        </w:tc>
        <w:tc>
          <w:tcPr>
            <w:tcW w:w="6753" w:type="dxa"/>
          </w:tcPr>
          <w:p w:rsidR="00A01A2B" w:rsidRDefault="00A01A2B" w:rsidP="0031756B">
            <w:r>
              <w:t>A facsimile is an exact copy of a record.</w:t>
            </w:r>
          </w:p>
        </w:tc>
      </w:tr>
      <w:tr w:rsidR="00A01A2B" w:rsidTr="00DF683A">
        <w:tc>
          <w:tcPr>
            <w:tcW w:w="2263" w:type="dxa"/>
          </w:tcPr>
          <w:p w:rsidR="00A01A2B" w:rsidRDefault="00A01A2B" w:rsidP="00A01A2B">
            <w:r>
              <w:t>Fascicle</w:t>
            </w:r>
            <w:r>
              <w:tab/>
            </w:r>
          </w:p>
        </w:tc>
        <w:tc>
          <w:tcPr>
            <w:tcW w:w="6753" w:type="dxa"/>
          </w:tcPr>
          <w:p w:rsidR="00A01A2B" w:rsidRDefault="00A01A2B" w:rsidP="0031756B">
            <w:r>
              <w:t>A fascicle is a bundle of individual records which have been bound together, because they belong to the same class of records.</w:t>
            </w:r>
          </w:p>
        </w:tc>
      </w:tr>
      <w:tr w:rsidR="00A01A2B" w:rsidTr="00DF683A">
        <w:tc>
          <w:tcPr>
            <w:tcW w:w="2263" w:type="dxa"/>
          </w:tcPr>
          <w:p w:rsidR="00A01A2B" w:rsidRDefault="00A01A2B" w:rsidP="00A01A2B">
            <w:r>
              <w:t>Fetch</w:t>
            </w:r>
            <w:r>
              <w:tab/>
            </w:r>
          </w:p>
        </w:tc>
        <w:tc>
          <w:tcPr>
            <w:tcW w:w="6753" w:type="dxa"/>
          </w:tcPr>
          <w:p w:rsidR="00A01A2B" w:rsidRDefault="00A01A2B" w:rsidP="00A01A2B">
            <w:r>
              <w:t>Retrieving a requested document from a store or strong room.</w:t>
            </w:r>
          </w:p>
        </w:tc>
      </w:tr>
      <w:tr w:rsidR="00A01A2B" w:rsidTr="00DF683A">
        <w:tc>
          <w:tcPr>
            <w:tcW w:w="2263" w:type="dxa"/>
          </w:tcPr>
          <w:p w:rsidR="00A01A2B" w:rsidRDefault="00A01A2B" w:rsidP="00A01A2B">
            <w:r>
              <w:t>File</w:t>
            </w:r>
          </w:p>
        </w:tc>
        <w:tc>
          <w:tcPr>
            <w:tcW w:w="6753" w:type="dxa"/>
          </w:tcPr>
          <w:p w:rsidR="00A01A2B" w:rsidRDefault="00AB0176" w:rsidP="0031756B">
            <w:r>
              <w:t>A</w:t>
            </w:r>
            <w:r w:rsidR="00A01A2B">
              <w:t xml:space="preserve"> level of description in archival catalogues. It is a grouping of items which relate to the same subject or activity. A file can vary in size and should not be confused with a physical file.</w:t>
            </w:r>
          </w:p>
        </w:tc>
      </w:tr>
      <w:tr w:rsidR="00A01A2B" w:rsidTr="00DF683A">
        <w:tc>
          <w:tcPr>
            <w:tcW w:w="2263" w:type="dxa"/>
          </w:tcPr>
          <w:p w:rsidR="00A01A2B" w:rsidRDefault="00A01A2B" w:rsidP="00A01A2B">
            <w:r>
              <w:t>Finding aid</w:t>
            </w:r>
          </w:p>
        </w:tc>
        <w:tc>
          <w:tcPr>
            <w:tcW w:w="6753" w:type="dxa"/>
          </w:tcPr>
          <w:p w:rsidR="00A01A2B" w:rsidRDefault="00A01A2B" w:rsidP="0031756B">
            <w:r>
              <w:t>Finding aids are the things readers use to identify what records they are interested in. These include catalogues and index cards.</w:t>
            </w:r>
          </w:p>
        </w:tc>
      </w:tr>
      <w:tr w:rsidR="00A01A2B" w:rsidTr="00DF683A">
        <w:tc>
          <w:tcPr>
            <w:tcW w:w="2263" w:type="dxa"/>
          </w:tcPr>
          <w:p w:rsidR="00A01A2B" w:rsidRDefault="00A01A2B" w:rsidP="00A01A2B">
            <w:r>
              <w:t>Folio</w:t>
            </w:r>
            <w:r>
              <w:tab/>
            </w:r>
          </w:p>
        </w:tc>
        <w:tc>
          <w:tcPr>
            <w:tcW w:w="6753" w:type="dxa"/>
          </w:tcPr>
          <w:p w:rsidR="00A01A2B" w:rsidRDefault="00A01A2B" w:rsidP="00A01A2B">
            <w:r>
              <w:t>The word ‘folio’ is derived from folium, which is Latin for leaf. It has a few meanings but the most common one is a sheet of paper, usually bound into a book or other volume. A folio contains two pages, usually referred to as recto and verso, the front and back of the piece of paper. It is different from an opening, which is two facing pages.</w:t>
            </w:r>
          </w:p>
        </w:tc>
      </w:tr>
      <w:tr w:rsidR="00A01A2B" w:rsidTr="00DF683A">
        <w:tc>
          <w:tcPr>
            <w:tcW w:w="2263" w:type="dxa"/>
          </w:tcPr>
          <w:p w:rsidR="00A01A2B" w:rsidRDefault="00A01A2B" w:rsidP="00A01A2B">
            <w:proofErr w:type="spellStart"/>
            <w:r>
              <w:lastRenderedPageBreak/>
              <w:t>Fonds</w:t>
            </w:r>
            <w:proofErr w:type="spellEnd"/>
            <w:r>
              <w:t xml:space="preserve"> </w:t>
            </w:r>
          </w:p>
        </w:tc>
        <w:tc>
          <w:tcPr>
            <w:tcW w:w="6753" w:type="dxa"/>
          </w:tcPr>
          <w:p w:rsidR="00A01A2B" w:rsidRDefault="00AB0176" w:rsidP="00AB0176">
            <w:r>
              <w:t>A</w:t>
            </w:r>
            <w:r w:rsidR="00A01A2B">
              <w:t xml:space="preserve">ll of the records created or accumulated by a particular person or organisation in the course of their work. Unlike a collection, the items in a </w:t>
            </w:r>
            <w:proofErr w:type="spellStart"/>
            <w:r w:rsidR="00A01A2B">
              <w:t>fonds</w:t>
            </w:r>
            <w:proofErr w:type="spellEnd"/>
            <w:r w:rsidR="00A01A2B">
              <w:t xml:space="preserve"> must share a provenance.</w:t>
            </w:r>
          </w:p>
        </w:tc>
      </w:tr>
      <w:tr w:rsidR="00A01A2B" w:rsidTr="00DF683A">
        <w:tc>
          <w:tcPr>
            <w:tcW w:w="2263" w:type="dxa"/>
          </w:tcPr>
          <w:p w:rsidR="00A01A2B" w:rsidRDefault="00A01A2B" w:rsidP="00A01A2B">
            <w:r>
              <w:t xml:space="preserve">Freedom of Information              </w:t>
            </w:r>
          </w:p>
        </w:tc>
        <w:tc>
          <w:tcPr>
            <w:tcW w:w="6753" w:type="dxa"/>
          </w:tcPr>
          <w:p w:rsidR="00A01A2B" w:rsidRDefault="00AB0176" w:rsidP="00E740A5">
            <w:r>
              <w:t>A</w:t>
            </w:r>
            <w:r w:rsidR="00A01A2B">
              <w:t xml:space="preserve"> law which allows people to gain information about public bodies, for example government departments.</w:t>
            </w:r>
          </w:p>
        </w:tc>
      </w:tr>
      <w:tr w:rsidR="00A01A2B" w:rsidTr="00DF683A">
        <w:tc>
          <w:tcPr>
            <w:tcW w:w="2263" w:type="dxa"/>
          </w:tcPr>
          <w:p w:rsidR="00A01A2B" w:rsidRDefault="00A01A2B" w:rsidP="00A01A2B">
            <w:r>
              <w:t>G</w:t>
            </w:r>
          </w:p>
        </w:tc>
        <w:tc>
          <w:tcPr>
            <w:tcW w:w="6753" w:type="dxa"/>
          </w:tcPr>
          <w:p w:rsidR="00A01A2B" w:rsidRDefault="00A01A2B" w:rsidP="00A01A2B"/>
        </w:tc>
      </w:tr>
      <w:tr w:rsidR="00A01A2B" w:rsidTr="00DF683A">
        <w:tc>
          <w:tcPr>
            <w:tcW w:w="2263" w:type="dxa"/>
          </w:tcPr>
          <w:p w:rsidR="00A01A2B" w:rsidRDefault="00A01A2B" w:rsidP="00A01A2B">
            <w:r>
              <w:t xml:space="preserve">Galley proof      </w:t>
            </w:r>
          </w:p>
        </w:tc>
        <w:tc>
          <w:tcPr>
            <w:tcW w:w="6753" w:type="dxa"/>
          </w:tcPr>
          <w:p w:rsidR="00A01A2B" w:rsidRDefault="00A01A2B" w:rsidP="00E740A5">
            <w:r>
              <w:t>See ‘Proof’</w:t>
            </w:r>
          </w:p>
        </w:tc>
      </w:tr>
      <w:tr w:rsidR="00A01A2B" w:rsidTr="00DF683A">
        <w:tc>
          <w:tcPr>
            <w:tcW w:w="2263" w:type="dxa"/>
          </w:tcPr>
          <w:p w:rsidR="00A01A2B" w:rsidRDefault="00A01A2B" w:rsidP="00A01A2B">
            <w:r>
              <w:t>Guard book</w:t>
            </w:r>
          </w:p>
        </w:tc>
        <w:tc>
          <w:tcPr>
            <w:tcW w:w="6753" w:type="dxa"/>
          </w:tcPr>
          <w:p w:rsidR="00A01A2B" w:rsidRDefault="00A01A2B" w:rsidP="00A01A2B">
            <w:r>
              <w:t>In some ways, guard books are similar to scrap books. A guard book is a book into which individual items have been pasted usually by conservators under instruction from archivists.</w:t>
            </w:r>
          </w:p>
        </w:tc>
      </w:tr>
      <w:tr w:rsidR="00A01A2B" w:rsidTr="00E740A5">
        <w:tc>
          <w:tcPr>
            <w:tcW w:w="2263" w:type="dxa"/>
            <w:shd w:val="clear" w:color="auto" w:fill="D9D9D9" w:themeFill="background1" w:themeFillShade="D9"/>
          </w:tcPr>
          <w:p w:rsidR="00A01A2B" w:rsidRDefault="00A01A2B" w:rsidP="00E740A5">
            <w:r>
              <w:t>H</w:t>
            </w:r>
          </w:p>
        </w:tc>
        <w:tc>
          <w:tcPr>
            <w:tcW w:w="6753" w:type="dxa"/>
            <w:shd w:val="clear" w:color="auto" w:fill="D9D9D9" w:themeFill="background1" w:themeFillShade="D9"/>
          </w:tcPr>
          <w:p w:rsidR="00A01A2B" w:rsidRDefault="00A01A2B" w:rsidP="00A01A2B"/>
        </w:tc>
      </w:tr>
      <w:tr w:rsidR="00A01A2B" w:rsidTr="00DF683A">
        <w:tc>
          <w:tcPr>
            <w:tcW w:w="2263" w:type="dxa"/>
          </w:tcPr>
          <w:p w:rsidR="00A01A2B" w:rsidRDefault="00A01A2B" w:rsidP="00A01A2B">
            <w:r>
              <w:t>Heraldry</w:t>
            </w:r>
          </w:p>
        </w:tc>
        <w:tc>
          <w:tcPr>
            <w:tcW w:w="6753" w:type="dxa"/>
          </w:tcPr>
          <w:p w:rsidR="00A01A2B" w:rsidRDefault="00A01A2B" w:rsidP="00A01A2B">
            <w:r>
              <w:t xml:space="preserve">The system by which coats of arms and other armorial bearings are devised, described, and regulated. It is often studied in relation to famous families or monarchs. </w:t>
            </w:r>
          </w:p>
        </w:tc>
      </w:tr>
      <w:tr w:rsidR="00A01A2B" w:rsidTr="00DF683A">
        <w:tc>
          <w:tcPr>
            <w:tcW w:w="2263" w:type="dxa"/>
          </w:tcPr>
          <w:p w:rsidR="00A01A2B" w:rsidRDefault="00A01A2B" w:rsidP="00A01A2B">
            <w:r>
              <w:t>Heir</w:t>
            </w:r>
          </w:p>
        </w:tc>
        <w:tc>
          <w:tcPr>
            <w:tcW w:w="6753" w:type="dxa"/>
          </w:tcPr>
          <w:p w:rsidR="00A01A2B" w:rsidRDefault="00A01A2B" w:rsidP="00A01A2B">
            <w:r>
              <w:t>An heir is somebody who inherits property (whether physical or intellectual) after another person dies.</w:t>
            </w:r>
          </w:p>
        </w:tc>
      </w:tr>
      <w:tr w:rsidR="00A01A2B" w:rsidTr="00DF683A">
        <w:tc>
          <w:tcPr>
            <w:tcW w:w="2263" w:type="dxa"/>
          </w:tcPr>
          <w:p w:rsidR="00A01A2B" w:rsidRDefault="00A01A2B" w:rsidP="00A01A2B">
            <w:r>
              <w:t>Hierarchy</w:t>
            </w:r>
          </w:p>
        </w:tc>
        <w:tc>
          <w:tcPr>
            <w:tcW w:w="6753" w:type="dxa"/>
          </w:tcPr>
          <w:p w:rsidR="00A01A2B" w:rsidRDefault="00A01A2B" w:rsidP="00A01A2B">
            <w:r>
              <w:t>Hierarchies are systems in which things are arranged in different levels. An archival catalogue is hierarchical because it contains different levels of description, for example the collection, series and items.</w:t>
            </w:r>
          </w:p>
        </w:tc>
      </w:tr>
      <w:tr w:rsidR="00A01A2B" w:rsidTr="00DF683A">
        <w:tc>
          <w:tcPr>
            <w:tcW w:w="2263" w:type="dxa"/>
          </w:tcPr>
          <w:p w:rsidR="00A01A2B" w:rsidRDefault="00A01A2B" w:rsidP="00A01A2B">
            <w:r>
              <w:t>Historical Manuscripts Commission (HMC)</w:t>
            </w:r>
          </w:p>
        </w:tc>
        <w:tc>
          <w:tcPr>
            <w:tcW w:w="6753" w:type="dxa"/>
          </w:tcPr>
          <w:p w:rsidR="00A01A2B" w:rsidRDefault="00A01A2B" w:rsidP="00A01A2B">
            <w:r>
              <w:t xml:space="preserve">The Historical Manuscripts Commission was created in 1869. It published information on the location and nature of records, highlighted their value in historical research and advised on their care. In 2003, The National Archives (TNA) took over the work of the HMC.      </w:t>
            </w:r>
          </w:p>
        </w:tc>
      </w:tr>
      <w:tr w:rsidR="00A01A2B" w:rsidTr="00DF683A">
        <w:tc>
          <w:tcPr>
            <w:tcW w:w="2263" w:type="dxa"/>
          </w:tcPr>
          <w:p w:rsidR="00A01A2B" w:rsidRDefault="00A01A2B" w:rsidP="00A01A2B">
            <w:r>
              <w:t>Holdings</w:t>
            </w:r>
          </w:p>
        </w:tc>
        <w:tc>
          <w:tcPr>
            <w:tcW w:w="6753" w:type="dxa"/>
          </w:tcPr>
          <w:p w:rsidR="00A01A2B" w:rsidRDefault="00293D95" w:rsidP="00A01A2B">
            <w:r>
              <w:t>All</w:t>
            </w:r>
            <w:r w:rsidR="00A01A2B">
              <w:t xml:space="preserve"> of the records which archivists keep in a particular repository.</w:t>
            </w:r>
          </w:p>
        </w:tc>
      </w:tr>
      <w:tr w:rsidR="00A01A2B" w:rsidTr="00E740A5">
        <w:tc>
          <w:tcPr>
            <w:tcW w:w="2263" w:type="dxa"/>
            <w:shd w:val="clear" w:color="auto" w:fill="D9D9D9" w:themeFill="background1" w:themeFillShade="D9"/>
          </w:tcPr>
          <w:p w:rsidR="00A01A2B" w:rsidRDefault="00A01A2B" w:rsidP="00A01A2B">
            <w:r>
              <w:t>I</w:t>
            </w:r>
          </w:p>
        </w:tc>
        <w:tc>
          <w:tcPr>
            <w:tcW w:w="6753" w:type="dxa"/>
            <w:shd w:val="clear" w:color="auto" w:fill="D9D9D9" w:themeFill="background1" w:themeFillShade="D9"/>
          </w:tcPr>
          <w:p w:rsidR="00A01A2B" w:rsidRDefault="00A01A2B" w:rsidP="00A01A2B"/>
        </w:tc>
      </w:tr>
      <w:tr w:rsidR="00A01A2B" w:rsidTr="00DF683A">
        <w:tc>
          <w:tcPr>
            <w:tcW w:w="2263" w:type="dxa"/>
          </w:tcPr>
          <w:p w:rsidR="00A01A2B" w:rsidRDefault="00A01A2B" w:rsidP="00A01A2B">
            <w:r>
              <w:t>Illumination</w:t>
            </w:r>
          </w:p>
        </w:tc>
        <w:tc>
          <w:tcPr>
            <w:tcW w:w="6753" w:type="dxa"/>
          </w:tcPr>
          <w:p w:rsidR="00A01A2B" w:rsidRDefault="00A01A2B" w:rsidP="00A01A2B">
            <w:r>
              <w:t>If a manuscript is ‘illuminated’, it is decorated with hand-drawn coloured illustrations or patterns, often in the borders or on the first letter of a paragraph. Illuminations are usually hand-drawn and can feature rich colours, such as gold. Non-coloured patterns of the same type are called ‘decoration’.</w:t>
            </w:r>
          </w:p>
        </w:tc>
      </w:tr>
      <w:tr w:rsidR="00A01A2B" w:rsidTr="00DF683A">
        <w:tc>
          <w:tcPr>
            <w:tcW w:w="2263" w:type="dxa"/>
          </w:tcPr>
          <w:p w:rsidR="00A01A2B" w:rsidRDefault="00A01A2B" w:rsidP="00A01A2B">
            <w:r>
              <w:t>Incunabulum</w:t>
            </w:r>
          </w:p>
        </w:tc>
        <w:tc>
          <w:tcPr>
            <w:tcW w:w="6753" w:type="dxa"/>
          </w:tcPr>
          <w:p w:rsidR="00A01A2B" w:rsidRDefault="00293D95" w:rsidP="00A01A2B">
            <w:r>
              <w:t>An</w:t>
            </w:r>
            <w:r w:rsidR="00A01A2B">
              <w:t xml:space="preserve"> early printed book, usually printed before 1501.</w:t>
            </w:r>
          </w:p>
        </w:tc>
      </w:tr>
      <w:tr w:rsidR="00A01A2B" w:rsidTr="00DF683A">
        <w:tc>
          <w:tcPr>
            <w:tcW w:w="2263" w:type="dxa"/>
          </w:tcPr>
          <w:p w:rsidR="00A01A2B" w:rsidRDefault="00A01A2B" w:rsidP="00A01A2B">
            <w:r>
              <w:t>Index</w:t>
            </w:r>
          </w:p>
        </w:tc>
        <w:tc>
          <w:tcPr>
            <w:tcW w:w="6753" w:type="dxa"/>
          </w:tcPr>
          <w:p w:rsidR="00A01A2B" w:rsidRDefault="00293D95" w:rsidP="00A01A2B">
            <w:r>
              <w:t>A</w:t>
            </w:r>
            <w:r w:rsidR="00A01A2B">
              <w:t xml:space="preserve"> document, for example a list or spreadsheet, which makes it easier to find particular items of information. It is often more detailed that an archival catalogue, because it extracts information from the records.</w:t>
            </w:r>
          </w:p>
        </w:tc>
      </w:tr>
      <w:tr w:rsidR="00A01A2B" w:rsidTr="00DF683A">
        <w:tc>
          <w:tcPr>
            <w:tcW w:w="2263" w:type="dxa"/>
          </w:tcPr>
          <w:p w:rsidR="00A01A2B" w:rsidRDefault="00A01A2B" w:rsidP="00A01A2B">
            <w:r>
              <w:t>Index cards</w:t>
            </w:r>
          </w:p>
        </w:tc>
        <w:tc>
          <w:tcPr>
            <w:tcW w:w="6753" w:type="dxa"/>
          </w:tcPr>
          <w:p w:rsidR="00A01A2B" w:rsidRDefault="00A01A2B" w:rsidP="00A01A2B">
            <w:r>
              <w:t>These are cards kept in a reading room to allow readers to find records. They aren’t used very often any more, as most repositories have archival catalogues, on paper and/or online.</w:t>
            </w:r>
          </w:p>
        </w:tc>
      </w:tr>
      <w:tr w:rsidR="00A01A2B" w:rsidTr="00DF683A">
        <w:tc>
          <w:tcPr>
            <w:tcW w:w="2263" w:type="dxa"/>
          </w:tcPr>
          <w:p w:rsidR="00A01A2B" w:rsidRDefault="00A01A2B" w:rsidP="00A01A2B">
            <w:r>
              <w:t>Index terms</w:t>
            </w:r>
          </w:p>
        </w:tc>
        <w:tc>
          <w:tcPr>
            <w:tcW w:w="6753" w:type="dxa"/>
          </w:tcPr>
          <w:p w:rsidR="00A01A2B" w:rsidRDefault="00A01A2B" w:rsidP="00A01A2B">
            <w:r>
              <w:t>See ‘Access points’.</w:t>
            </w:r>
          </w:p>
        </w:tc>
      </w:tr>
      <w:tr w:rsidR="00A01A2B" w:rsidTr="00DF683A">
        <w:tc>
          <w:tcPr>
            <w:tcW w:w="2263" w:type="dxa"/>
          </w:tcPr>
          <w:p w:rsidR="00A01A2B" w:rsidRDefault="00A01A2B" w:rsidP="00A01A2B">
            <w:r>
              <w:t>Intellectual property</w:t>
            </w:r>
          </w:p>
        </w:tc>
        <w:tc>
          <w:tcPr>
            <w:tcW w:w="6753" w:type="dxa"/>
          </w:tcPr>
          <w:p w:rsidR="00A01A2B" w:rsidRDefault="00A01A2B" w:rsidP="00A01A2B">
            <w:r>
              <w:t>The author of a record has certain rights, such as copyright. Even if they do not own the records, they may still own those rights. If they are employed by an organisation when they create the record, that organisation may own these ‘intellectual property’ rights. When they die, their heirs may receive the intellectual property rights, which expire after a certain number of years. Although records may be in the custody of a repository, the archivists do not own the intellectual property.</w:t>
            </w:r>
          </w:p>
        </w:tc>
      </w:tr>
      <w:tr w:rsidR="00A01A2B" w:rsidTr="00DF683A">
        <w:tc>
          <w:tcPr>
            <w:tcW w:w="2263" w:type="dxa"/>
          </w:tcPr>
          <w:p w:rsidR="00A01A2B" w:rsidRDefault="00E80DA2" w:rsidP="00A01A2B">
            <w:r>
              <w:t>Interpretation</w:t>
            </w:r>
          </w:p>
        </w:tc>
        <w:tc>
          <w:tcPr>
            <w:tcW w:w="6753" w:type="dxa"/>
          </w:tcPr>
          <w:p w:rsidR="00A01A2B" w:rsidRDefault="00293D95" w:rsidP="00293D95">
            <w:r>
              <w:t>T</w:t>
            </w:r>
            <w:r w:rsidR="00E80DA2">
              <w:t>he act of reading a record, thinking about its context and forming opinions about the contents of the record.</w:t>
            </w:r>
          </w:p>
        </w:tc>
      </w:tr>
      <w:tr w:rsidR="00A01A2B" w:rsidTr="00DF683A">
        <w:tc>
          <w:tcPr>
            <w:tcW w:w="2263" w:type="dxa"/>
          </w:tcPr>
          <w:p w:rsidR="00A01A2B" w:rsidRDefault="00E80DA2" w:rsidP="00A01A2B">
            <w:r>
              <w:lastRenderedPageBreak/>
              <w:t>Item</w:t>
            </w:r>
          </w:p>
        </w:tc>
        <w:tc>
          <w:tcPr>
            <w:tcW w:w="6753" w:type="dxa"/>
          </w:tcPr>
          <w:p w:rsidR="00A01A2B" w:rsidRDefault="00293D95" w:rsidP="00A01A2B">
            <w:r>
              <w:t>T</w:t>
            </w:r>
            <w:r w:rsidR="00E80DA2">
              <w:t>he lowest level of description in archival catalogues. Whereas a file contains several items, an item is indivisible and usually relates to an individual occurrence of a particular activity. For example a letter, even if it has several pages, is an item.</w:t>
            </w:r>
          </w:p>
        </w:tc>
      </w:tr>
      <w:tr w:rsidR="00A01A2B" w:rsidTr="00E740A5">
        <w:tc>
          <w:tcPr>
            <w:tcW w:w="2263" w:type="dxa"/>
            <w:shd w:val="clear" w:color="auto" w:fill="D9D9D9" w:themeFill="background1" w:themeFillShade="D9"/>
          </w:tcPr>
          <w:p w:rsidR="00A01A2B" w:rsidRDefault="00E80DA2" w:rsidP="00E80DA2">
            <w:r>
              <w:t>K</w:t>
            </w:r>
          </w:p>
        </w:tc>
        <w:tc>
          <w:tcPr>
            <w:tcW w:w="6753" w:type="dxa"/>
            <w:shd w:val="clear" w:color="auto" w:fill="D9D9D9" w:themeFill="background1" w:themeFillShade="D9"/>
          </w:tcPr>
          <w:p w:rsidR="00A01A2B" w:rsidRDefault="00A01A2B" w:rsidP="00A01A2B"/>
        </w:tc>
      </w:tr>
      <w:tr w:rsidR="00E80DA2" w:rsidTr="00DF683A">
        <w:tc>
          <w:tcPr>
            <w:tcW w:w="2263" w:type="dxa"/>
          </w:tcPr>
          <w:p w:rsidR="00E80DA2" w:rsidRDefault="00E80DA2" w:rsidP="00E80DA2">
            <w:r>
              <w:t>Kew</w:t>
            </w:r>
            <w:r>
              <w:tab/>
            </w:r>
          </w:p>
        </w:tc>
        <w:tc>
          <w:tcPr>
            <w:tcW w:w="6753" w:type="dxa"/>
          </w:tcPr>
          <w:p w:rsidR="00E80DA2" w:rsidRDefault="00E80DA2" w:rsidP="00A01A2B">
            <w:r>
              <w:t>See ‘TNA’</w:t>
            </w:r>
          </w:p>
        </w:tc>
      </w:tr>
      <w:tr w:rsidR="00E80DA2" w:rsidTr="00DF683A">
        <w:tc>
          <w:tcPr>
            <w:tcW w:w="2263" w:type="dxa"/>
          </w:tcPr>
          <w:p w:rsidR="00E80DA2" w:rsidRDefault="00E80DA2" w:rsidP="00E80DA2">
            <w:r>
              <w:t>Keyword</w:t>
            </w:r>
          </w:p>
        </w:tc>
        <w:tc>
          <w:tcPr>
            <w:tcW w:w="6753" w:type="dxa"/>
          </w:tcPr>
          <w:p w:rsidR="00E80DA2" w:rsidRDefault="00E80DA2" w:rsidP="00A01A2B">
            <w:r>
              <w:t>A keyword is a word used to search a catalogue, if you choose not to browse the hierarchy. Depending on the word you search for, this can give many search results – sometimes too many! You might choose to carry out an ‘advanced search’ and add dates etc. to limit the number of results you receive.</w:t>
            </w:r>
          </w:p>
        </w:tc>
      </w:tr>
      <w:tr w:rsidR="00E80DA2" w:rsidTr="00E740A5">
        <w:tc>
          <w:tcPr>
            <w:tcW w:w="2263" w:type="dxa"/>
            <w:shd w:val="clear" w:color="auto" w:fill="D9D9D9" w:themeFill="background1" w:themeFillShade="D9"/>
          </w:tcPr>
          <w:p w:rsidR="00E80DA2" w:rsidRDefault="00E80DA2" w:rsidP="00E80DA2">
            <w:r>
              <w:t>L</w:t>
            </w:r>
          </w:p>
        </w:tc>
        <w:tc>
          <w:tcPr>
            <w:tcW w:w="6753" w:type="dxa"/>
            <w:shd w:val="clear" w:color="auto" w:fill="D9D9D9" w:themeFill="background1" w:themeFillShade="D9"/>
          </w:tcPr>
          <w:p w:rsidR="00E80DA2" w:rsidRDefault="00E80DA2" w:rsidP="00A01A2B"/>
        </w:tc>
      </w:tr>
      <w:tr w:rsidR="00E80DA2" w:rsidTr="00DF683A">
        <w:tc>
          <w:tcPr>
            <w:tcW w:w="2263" w:type="dxa"/>
          </w:tcPr>
          <w:p w:rsidR="00E80DA2" w:rsidRDefault="00E80DA2" w:rsidP="00E80DA2">
            <w:r>
              <w:t>Leaf</w:t>
            </w:r>
            <w:r>
              <w:tab/>
            </w:r>
          </w:p>
        </w:tc>
        <w:tc>
          <w:tcPr>
            <w:tcW w:w="6753" w:type="dxa"/>
          </w:tcPr>
          <w:p w:rsidR="00E80DA2" w:rsidRDefault="00E80DA2" w:rsidP="00E80DA2">
            <w:r>
              <w:t>A leaf is a sheet of paper or parchment. If a leaf is used in a book, it may form more than one folio and several pages.</w:t>
            </w:r>
          </w:p>
        </w:tc>
      </w:tr>
      <w:tr w:rsidR="00E80DA2" w:rsidTr="00DF683A">
        <w:tc>
          <w:tcPr>
            <w:tcW w:w="2263" w:type="dxa"/>
          </w:tcPr>
          <w:p w:rsidR="00E80DA2" w:rsidRDefault="00E80DA2" w:rsidP="00E80DA2">
            <w:r>
              <w:t>Legacy data</w:t>
            </w:r>
            <w:r>
              <w:tab/>
            </w:r>
          </w:p>
          <w:p w:rsidR="00E80DA2" w:rsidRDefault="00E80DA2" w:rsidP="00E80DA2"/>
        </w:tc>
        <w:tc>
          <w:tcPr>
            <w:tcW w:w="6753" w:type="dxa"/>
          </w:tcPr>
          <w:p w:rsidR="00E80DA2" w:rsidRDefault="00293D95" w:rsidP="00293D95">
            <w:r>
              <w:t>R</w:t>
            </w:r>
            <w:r w:rsidR="00E80DA2">
              <w:t>efers to old finding aids. Legacy data may still be useful, as it can add more context to a collection. If a catalogue has been updated, legacy data allows users to see what has changed and judge whether the records are still reliable.</w:t>
            </w:r>
          </w:p>
        </w:tc>
      </w:tr>
      <w:tr w:rsidR="00E80DA2" w:rsidTr="00DF683A">
        <w:tc>
          <w:tcPr>
            <w:tcW w:w="2263" w:type="dxa"/>
          </w:tcPr>
          <w:p w:rsidR="00E80DA2" w:rsidRDefault="00E80DA2" w:rsidP="00E80DA2">
            <w:r w:rsidRPr="00E80DA2">
              <w:t>Level of description</w:t>
            </w:r>
            <w:r w:rsidRPr="00E80DA2">
              <w:tab/>
            </w:r>
          </w:p>
        </w:tc>
        <w:tc>
          <w:tcPr>
            <w:tcW w:w="6753" w:type="dxa"/>
          </w:tcPr>
          <w:p w:rsidR="00E80DA2" w:rsidRDefault="00293D95" w:rsidP="00293D95">
            <w:r>
              <w:t>R</w:t>
            </w:r>
            <w:r w:rsidR="00E80DA2" w:rsidRPr="00E80DA2">
              <w:t xml:space="preserve">efers to the position a particular description relates to within the hierarchy of a catalogue. These include </w:t>
            </w:r>
            <w:proofErr w:type="spellStart"/>
            <w:r w:rsidR="00E80DA2" w:rsidRPr="00E80DA2">
              <w:t>fonds</w:t>
            </w:r>
            <w:proofErr w:type="spellEnd"/>
            <w:r w:rsidR="00E80DA2" w:rsidRPr="00E80DA2">
              <w:t>, series and items.</w:t>
            </w:r>
          </w:p>
        </w:tc>
      </w:tr>
      <w:tr w:rsidR="00E80DA2" w:rsidTr="00DF683A">
        <w:tc>
          <w:tcPr>
            <w:tcW w:w="2263" w:type="dxa"/>
          </w:tcPr>
          <w:p w:rsidR="00E80DA2" w:rsidRDefault="00E80DA2" w:rsidP="00E80DA2">
            <w:r w:rsidRPr="00E80DA2">
              <w:t>Literary estate</w:t>
            </w:r>
            <w:r w:rsidRPr="00E80DA2">
              <w:tab/>
            </w:r>
          </w:p>
        </w:tc>
        <w:tc>
          <w:tcPr>
            <w:tcW w:w="6753" w:type="dxa"/>
          </w:tcPr>
          <w:p w:rsidR="00E80DA2" w:rsidRDefault="00293D95" w:rsidP="00293D95">
            <w:r>
              <w:t>T</w:t>
            </w:r>
            <w:r w:rsidR="00E80DA2" w:rsidRPr="00E80DA2">
              <w:t>he copyright and other intellectual rights which an author leaves behind when they die.</w:t>
            </w:r>
          </w:p>
        </w:tc>
      </w:tr>
      <w:tr w:rsidR="00E80DA2" w:rsidTr="00DF683A">
        <w:tc>
          <w:tcPr>
            <w:tcW w:w="2263" w:type="dxa"/>
          </w:tcPr>
          <w:p w:rsidR="00E80DA2" w:rsidRDefault="00E80DA2" w:rsidP="00E80DA2">
            <w:r w:rsidRPr="00E80DA2">
              <w:t>Literary executor</w:t>
            </w:r>
          </w:p>
        </w:tc>
        <w:tc>
          <w:tcPr>
            <w:tcW w:w="6753" w:type="dxa"/>
          </w:tcPr>
          <w:p w:rsidR="00E80DA2" w:rsidRDefault="00E80DA2" w:rsidP="00A01A2B">
            <w:r>
              <w:t>A literary executor is somebody who looks after a literary estate.</w:t>
            </w:r>
          </w:p>
        </w:tc>
      </w:tr>
      <w:tr w:rsidR="00E80DA2" w:rsidTr="00DF683A">
        <w:tc>
          <w:tcPr>
            <w:tcW w:w="2263" w:type="dxa"/>
          </w:tcPr>
          <w:p w:rsidR="00E80DA2" w:rsidRDefault="00E80DA2" w:rsidP="00E80DA2">
            <w:r w:rsidRPr="00E80DA2">
              <w:t>Literary trustee</w:t>
            </w:r>
            <w:r w:rsidRPr="00E80DA2">
              <w:tab/>
            </w:r>
          </w:p>
        </w:tc>
        <w:tc>
          <w:tcPr>
            <w:tcW w:w="6753" w:type="dxa"/>
          </w:tcPr>
          <w:p w:rsidR="00E80DA2" w:rsidRDefault="00293D95" w:rsidP="00293D95">
            <w:r>
              <w:t>S</w:t>
            </w:r>
            <w:r w:rsidR="00E80DA2" w:rsidRPr="00E80DA2">
              <w:t>imilar to a literary executor; however, an author’s literary trustees are a group who look after their literary estate.</w:t>
            </w:r>
          </w:p>
        </w:tc>
      </w:tr>
      <w:tr w:rsidR="00E80DA2" w:rsidTr="00DF683A">
        <w:tc>
          <w:tcPr>
            <w:tcW w:w="2263" w:type="dxa"/>
          </w:tcPr>
          <w:p w:rsidR="00E80DA2" w:rsidRDefault="00E80DA2" w:rsidP="00E80DA2">
            <w:r w:rsidRPr="00E80DA2">
              <w:t>M</w:t>
            </w:r>
          </w:p>
        </w:tc>
        <w:tc>
          <w:tcPr>
            <w:tcW w:w="6753" w:type="dxa"/>
          </w:tcPr>
          <w:p w:rsidR="00E80DA2" w:rsidRDefault="00E80DA2" w:rsidP="00A01A2B"/>
        </w:tc>
      </w:tr>
      <w:tr w:rsidR="00E80DA2" w:rsidTr="00DF683A">
        <w:tc>
          <w:tcPr>
            <w:tcW w:w="2263" w:type="dxa"/>
          </w:tcPr>
          <w:p w:rsidR="00E80DA2" w:rsidRDefault="00E80DA2" w:rsidP="00E80DA2">
            <w:r w:rsidRPr="00E80DA2">
              <w:t>Manuscript</w:t>
            </w:r>
            <w:r w:rsidRPr="00E80DA2">
              <w:tab/>
            </w:r>
          </w:p>
        </w:tc>
        <w:tc>
          <w:tcPr>
            <w:tcW w:w="6753" w:type="dxa"/>
          </w:tcPr>
          <w:p w:rsidR="00E80DA2" w:rsidRDefault="00293D95" w:rsidP="00293D95">
            <w:r>
              <w:t>S</w:t>
            </w:r>
            <w:r w:rsidR="00E80DA2" w:rsidRPr="00E80DA2">
              <w:t xml:space="preserve">omething written by hand. </w:t>
            </w:r>
            <w:r>
              <w:t>“A</w:t>
            </w:r>
            <w:r w:rsidR="00E80DA2" w:rsidRPr="00E80DA2">
              <w:t>utograph</w:t>
            </w:r>
            <w:r>
              <w:t>”</w:t>
            </w:r>
            <w:r w:rsidR="00E80DA2" w:rsidRPr="00E80DA2">
              <w:t xml:space="preserve"> refers to records created by hand by the author, </w:t>
            </w:r>
            <w:r>
              <w:t>“</w:t>
            </w:r>
            <w:r w:rsidR="00E80DA2" w:rsidRPr="00E80DA2">
              <w:t>manuscript</w:t>
            </w:r>
            <w:r>
              <w:t>”</w:t>
            </w:r>
            <w:r w:rsidR="00E80DA2" w:rsidRPr="00E80DA2">
              <w:t xml:space="preserve"> records are written by hand and can be created by </w:t>
            </w:r>
            <w:r>
              <w:t xml:space="preserve">either </w:t>
            </w:r>
            <w:r w:rsidR="00E80DA2" w:rsidRPr="00E80DA2">
              <w:t>the author or a scribe.</w:t>
            </w:r>
          </w:p>
        </w:tc>
      </w:tr>
      <w:tr w:rsidR="00E80DA2" w:rsidTr="00DF683A">
        <w:tc>
          <w:tcPr>
            <w:tcW w:w="2263" w:type="dxa"/>
          </w:tcPr>
          <w:p w:rsidR="00E80DA2" w:rsidRDefault="00E80DA2" w:rsidP="00E80DA2">
            <w:r>
              <w:t>Medium</w:t>
            </w:r>
            <w:r>
              <w:tab/>
            </w:r>
          </w:p>
        </w:tc>
        <w:tc>
          <w:tcPr>
            <w:tcW w:w="6753" w:type="dxa"/>
          </w:tcPr>
          <w:p w:rsidR="00E80DA2" w:rsidRDefault="00E80DA2" w:rsidP="00E80DA2">
            <w:proofErr w:type="spellStart"/>
            <w:r>
              <w:t>Medium</w:t>
            </w:r>
            <w:proofErr w:type="spellEnd"/>
            <w:r>
              <w:t xml:space="preserve"> refers to the form in which information is recorded, for example whether it is a letter, a notebook or a photograph. The medium may even be digital.</w:t>
            </w:r>
          </w:p>
        </w:tc>
      </w:tr>
      <w:tr w:rsidR="00E80DA2" w:rsidTr="00DF683A">
        <w:tc>
          <w:tcPr>
            <w:tcW w:w="2263" w:type="dxa"/>
          </w:tcPr>
          <w:p w:rsidR="00E80DA2" w:rsidRDefault="00E80DA2" w:rsidP="00E80DA2">
            <w:r w:rsidRPr="00E80DA2">
              <w:t xml:space="preserve">Memoir              </w:t>
            </w:r>
          </w:p>
        </w:tc>
        <w:tc>
          <w:tcPr>
            <w:tcW w:w="6753" w:type="dxa"/>
          </w:tcPr>
          <w:p w:rsidR="00E80DA2" w:rsidRDefault="00622B8E" w:rsidP="00A01A2B">
            <w:r>
              <w:t>A</w:t>
            </w:r>
            <w:r w:rsidR="00E80DA2" w:rsidRPr="00E80DA2">
              <w:t xml:space="preserve"> literary genre and refers to a collection of memories of an individual, whether biographical or autobiographical.</w:t>
            </w:r>
          </w:p>
        </w:tc>
      </w:tr>
      <w:tr w:rsidR="00E740A5" w:rsidTr="00DF683A">
        <w:tc>
          <w:tcPr>
            <w:tcW w:w="2263" w:type="dxa"/>
          </w:tcPr>
          <w:p w:rsidR="00E740A5" w:rsidRDefault="00E740A5" w:rsidP="00E80DA2">
            <w:r>
              <w:t>Meta-archive</w:t>
            </w:r>
          </w:p>
        </w:tc>
        <w:tc>
          <w:tcPr>
            <w:tcW w:w="6753" w:type="dxa"/>
          </w:tcPr>
          <w:p w:rsidR="00E740A5" w:rsidRDefault="00E740A5" w:rsidP="00E740A5">
            <w:proofErr w:type="gramStart"/>
            <w:r>
              <w:t>Either (a) a catalogue of catalogues linking several dispersed archives together and</w:t>
            </w:r>
            <w:proofErr w:type="gramEnd"/>
            <w:r>
              <w:t xml:space="preserve"> enabling catalogue search across several sites or (b) an archive entirely composed of copied material </w:t>
            </w:r>
            <w:r w:rsidR="00293D95">
              <w:t xml:space="preserve">(surrogates) </w:t>
            </w:r>
            <w:r>
              <w:t>which is made available for research purposes and where the content of the document is more important than the medium itself.</w:t>
            </w:r>
          </w:p>
        </w:tc>
      </w:tr>
      <w:tr w:rsidR="00E80DA2" w:rsidTr="00DF683A">
        <w:tc>
          <w:tcPr>
            <w:tcW w:w="2263" w:type="dxa"/>
          </w:tcPr>
          <w:p w:rsidR="00E80DA2" w:rsidRDefault="00E80DA2" w:rsidP="00E80DA2">
            <w:r>
              <w:t>Microfilm</w:t>
            </w:r>
          </w:p>
        </w:tc>
        <w:tc>
          <w:tcPr>
            <w:tcW w:w="6753" w:type="dxa"/>
          </w:tcPr>
          <w:p w:rsidR="00E80DA2" w:rsidRDefault="00622B8E" w:rsidP="00A01A2B">
            <w:r>
              <w:t>A</w:t>
            </w:r>
            <w:r w:rsidR="00E80DA2">
              <w:t xml:space="preserve"> type of microform surrogate which is stored on a reel of film and viewed on a microfilm viewer. These are commonly found in libraries and archives.</w:t>
            </w:r>
          </w:p>
        </w:tc>
      </w:tr>
      <w:tr w:rsidR="00E80DA2" w:rsidTr="00DF683A">
        <w:tc>
          <w:tcPr>
            <w:tcW w:w="2263" w:type="dxa"/>
          </w:tcPr>
          <w:p w:rsidR="00E80DA2" w:rsidRDefault="00E80DA2" w:rsidP="00E80DA2">
            <w:r>
              <w:t>Microfiche</w:t>
            </w:r>
          </w:p>
        </w:tc>
        <w:tc>
          <w:tcPr>
            <w:tcW w:w="6753" w:type="dxa"/>
          </w:tcPr>
          <w:p w:rsidR="00E80DA2" w:rsidRDefault="00293D95" w:rsidP="00A01A2B">
            <w:r>
              <w:t>A</w:t>
            </w:r>
            <w:r w:rsidR="00E80DA2">
              <w:t xml:space="preserve"> type of microform surrogate which is stored on a flat sheet of film about the size of a postcard and viewed on a microfiche viewer.</w:t>
            </w:r>
          </w:p>
        </w:tc>
      </w:tr>
      <w:tr w:rsidR="00E80DA2" w:rsidTr="00DF683A">
        <w:tc>
          <w:tcPr>
            <w:tcW w:w="2263" w:type="dxa"/>
          </w:tcPr>
          <w:p w:rsidR="00E80DA2" w:rsidRDefault="00E80DA2" w:rsidP="00E80DA2">
            <w:r>
              <w:t>Microform</w:t>
            </w:r>
          </w:p>
        </w:tc>
        <w:tc>
          <w:tcPr>
            <w:tcW w:w="6753" w:type="dxa"/>
          </w:tcPr>
          <w:p w:rsidR="00E80DA2" w:rsidRDefault="00E80DA2" w:rsidP="00A01A2B">
            <w:r>
              <w:t>Microfilm or microfiche.</w:t>
            </w:r>
          </w:p>
        </w:tc>
      </w:tr>
      <w:tr w:rsidR="00E80DA2" w:rsidTr="00DF683A">
        <w:tc>
          <w:tcPr>
            <w:tcW w:w="2263" w:type="dxa"/>
          </w:tcPr>
          <w:p w:rsidR="00E80DA2" w:rsidRDefault="00E80DA2" w:rsidP="00E80DA2">
            <w:r>
              <w:lastRenderedPageBreak/>
              <w:t>Minute book</w:t>
            </w:r>
            <w:r>
              <w:tab/>
            </w:r>
          </w:p>
        </w:tc>
        <w:tc>
          <w:tcPr>
            <w:tcW w:w="6753" w:type="dxa"/>
          </w:tcPr>
          <w:p w:rsidR="00E80DA2" w:rsidRDefault="00E80DA2" w:rsidP="00E80DA2">
            <w:r>
              <w:t>‘Minutes’ are notes taken at a meeting, so that there is a record of what was said. These are often collected and bound together in a ‘minute book’.</w:t>
            </w:r>
          </w:p>
        </w:tc>
      </w:tr>
      <w:tr w:rsidR="00E80DA2" w:rsidTr="00DF683A">
        <w:tc>
          <w:tcPr>
            <w:tcW w:w="2263" w:type="dxa"/>
          </w:tcPr>
          <w:p w:rsidR="00E80DA2" w:rsidRDefault="00E80DA2" w:rsidP="00E80DA2">
            <w:r>
              <w:t>Miscellaneous</w:t>
            </w:r>
            <w:r>
              <w:tab/>
            </w:r>
          </w:p>
        </w:tc>
        <w:tc>
          <w:tcPr>
            <w:tcW w:w="6753" w:type="dxa"/>
          </w:tcPr>
          <w:p w:rsidR="00E80DA2" w:rsidRDefault="00E80DA2" w:rsidP="00E80DA2">
            <w:r>
              <w:t>Term avoided now but still appears in older catalogues. MSMS stands for ‘manuscript’.</w:t>
            </w:r>
          </w:p>
        </w:tc>
      </w:tr>
      <w:tr w:rsidR="00E80DA2" w:rsidTr="00DF683A">
        <w:tc>
          <w:tcPr>
            <w:tcW w:w="2263" w:type="dxa"/>
          </w:tcPr>
          <w:p w:rsidR="00E80DA2" w:rsidRDefault="00E80DA2" w:rsidP="00E80DA2">
            <w:proofErr w:type="spellStart"/>
            <w:r>
              <w:t>Muniments</w:t>
            </w:r>
            <w:proofErr w:type="spellEnd"/>
          </w:p>
        </w:tc>
        <w:tc>
          <w:tcPr>
            <w:tcW w:w="6753" w:type="dxa"/>
          </w:tcPr>
          <w:p w:rsidR="00E80DA2" w:rsidRDefault="00293D95" w:rsidP="00293D95">
            <w:r>
              <w:t>T</w:t>
            </w:r>
            <w:r w:rsidR="00E80DA2">
              <w:t xml:space="preserve">he papers of a particular </w:t>
            </w:r>
            <w:r w:rsidR="00E80DA2">
              <w:t xml:space="preserve">individual, </w:t>
            </w:r>
            <w:r w:rsidR="00E80DA2">
              <w:t xml:space="preserve">organisation or institution, especially those which are proof of what </w:t>
            </w:r>
            <w:r w:rsidR="00E80DA2">
              <w:t>an individual or</w:t>
            </w:r>
            <w:r w:rsidR="00E80DA2">
              <w:t xml:space="preserve"> institution owned. </w:t>
            </w:r>
          </w:p>
        </w:tc>
      </w:tr>
      <w:tr w:rsidR="00E80DA2" w:rsidTr="00E740A5">
        <w:tc>
          <w:tcPr>
            <w:tcW w:w="2263" w:type="dxa"/>
            <w:shd w:val="clear" w:color="auto" w:fill="D9D9D9" w:themeFill="background1" w:themeFillShade="D9"/>
          </w:tcPr>
          <w:p w:rsidR="00E80DA2" w:rsidRDefault="00E80DA2" w:rsidP="00E80DA2">
            <w:r>
              <w:t>N</w:t>
            </w:r>
          </w:p>
        </w:tc>
        <w:tc>
          <w:tcPr>
            <w:tcW w:w="6753" w:type="dxa"/>
            <w:shd w:val="clear" w:color="auto" w:fill="D9D9D9" w:themeFill="background1" w:themeFillShade="D9"/>
          </w:tcPr>
          <w:p w:rsidR="00E80DA2" w:rsidRDefault="00E80DA2" w:rsidP="00A01A2B"/>
        </w:tc>
      </w:tr>
      <w:tr w:rsidR="00E80DA2" w:rsidTr="00DF683A">
        <w:tc>
          <w:tcPr>
            <w:tcW w:w="2263" w:type="dxa"/>
          </w:tcPr>
          <w:p w:rsidR="00E80DA2" w:rsidRDefault="00E80DA2" w:rsidP="00E80DA2">
            <w:r>
              <w:t>National Archives, The</w:t>
            </w:r>
            <w:r>
              <w:tab/>
            </w:r>
          </w:p>
        </w:tc>
        <w:tc>
          <w:tcPr>
            <w:tcW w:w="6753" w:type="dxa"/>
          </w:tcPr>
          <w:p w:rsidR="00E80DA2" w:rsidRDefault="00E80DA2" w:rsidP="00E740A5">
            <w:r>
              <w:t>The National Archives is the official archive for the UK Government. It holds a significant collection of public records and offers advice on how records should be looked after. In 2003, they took over the roles of the Historic Manuscripts Commission and the Public Records Office. The National Archives is based in Kew, in the London Borough of Richmond upon Thames.</w:t>
            </w:r>
          </w:p>
        </w:tc>
      </w:tr>
      <w:tr w:rsidR="00E80DA2" w:rsidTr="00DF683A">
        <w:tc>
          <w:tcPr>
            <w:tcW w:w="2263" w:type="dxa"/>
          </w:tcPr>
          <w:p w:rsidR="00E80DA2" w:rsidRDefault="00E80DA2" w:rsidP="00E80DA2">
            <w:r>
              <w:t>Negative</w:t>
            </w:r>
          </w:p>
        </w:tc>
        <w:tc>
          <w:tcPr>
            <w:tcW w:w="6753" w:type="dxa"/>
          </w:tcPr>
          <w:p w:rsidR="00E80DA2" w:rsidRDefault="00E80DA2" w:rsidP="00A01A2B">
            <w:r>
              <w:t>When talking about photography, the term ‘negative’ refers to the image which used to be created on the film, before cameras took digital images. In negative images, light parts of the image look dark and dark parts look light. Negatives are used to produce photographic prints (physical photographs).</w:t>
            </w:r>
          </w:p>
        </w:tc>
      </w:tr>
      <w:tr w:rsidR="00E80DA2" w:rsidTr="00E740A5">
        <w:tc>
          <w:tcPr>
            <w:tcW w:w="2263" w:type="dxa"/>
            <w:shd w:val="clear" w:color="auto" w:fill="D9D9D9" w:themeFill="background1" w:themeFillShade="D9"/>
          </w:tcPr>
          <w:p w:rsidR="00E80DA2" w:rsidRDefault="00E80DA2" w:rsidP="00154ED8">
            <w:r>
              <w:t>O</w:t>
            </w:r>
          </w:p>
        </w:tc>
        <w:tc>
          <w:tcPr>
            <w:tcW w:w="6753" w:type="dxa"/>
            <w:shd w:val="clear" w:color="auto" w:fill="D9D9D9" w:themeFill="background1" w:themeFillShade="D9"/>
          </w:tcPr>
          <w:p w:rsidR="00E80DA2" w:rsidRDefault="00E80DA2" w:rsidP="00154ED8"/>
        </w:tc>
      </w:tr>
      <w:tr w:rsidR="00E80DA2" w:rsidTr="00154ED8">
        <w:tc>
          <w:tcPr>
            <w:tcW w:w="2263" w:type="dxa"/>
          </w:tcPr>
          <w:p w:rsidR="00E80DA2" w:rsidRDefault="00E80DA2" w:rsidP="00154ED8">
            <w:r>
              <w:t>Objective</w:t>
            </w:r>
          </w:p>
        </w:tc>
        <w:tc>
          <w:tcPr>
            <w:tcW w:w="6753" w:type="dxa"/>
          </w:tcPr>
          <w:p w:rsidR="00E80DA2" w:rsidRDefault="00E80DA2" w:rsidP="00154ED8">
            <w:r>
              <w:t>An objective researcher is one whose preconceived ideas or opinions do not influence their interpretation of the records.</w:t>
            </w:r>
          </w:p>
        </w:tc>
      </w:tr>
      <w:tr w:rsidR="00E80DA2" w:rsidTr="00154ED8">
        <w:tc>
          <w:tcPr>
            <w:tcW w:w="2263" w:type="dxa"/>
          </w:tcPr>
          <w:p w:rsidR="00E80DA2" w:rsidRDefault="00E80DA2" w:rsidP="00154ED8">
            <w:r>
              <w:t>Open Access</w:t>
            </w:r>
          </w:p>
        </w:tc>
        <w:tc>
          <w:tcPr>
            <w:tcW w:w="6753" w:type="dxa"/>
          </w:tcPr>
          <w:p w:rsidR="00E80DA2" w:rsidRDefault="00E80DA2" w:rsidP="00154ED8">
            <w:r>
              <w:t>If something is on ‘open access’, it means either (a) readers are able to fetch it themselves (usually in a library setting) or (b) that there are no access restrictions on it (but the repository staff still have to fetch it for you).</w:t>
            </w:r>
          </w:p>
        </w:tc>
      </w:tr>
      <w:tr w:rsidR="00E80DA2" w:rsidTr="00154ED8">
        <w:tc>
          <w:tcPr>
            <w:tcW w:w="2263" w:type="dxa"/>
          </w:tcPr>
          <w:p w:rsidR="00E80DA2" w:rsidRDefault="00E80DA2" w:rsidP="00154ED8">
            <w:r>
              <w:t>Original</w:t>
            </w:r>
            <w:r>
              <w:tab/>
            </w:r>
          </w:p>
        </w:tc>
        <w:tc>
          <w:tcPr>
            <w:tcW w:w="6753" w:type="dxa"/>
          </w:tcPr>
          <w:p w:rsidR="00E80DA2" w:rsidRDefault="00293D95" w:rsidP="00293D95">
            <w:r>
              <w:t>A</w:t>
            </w:r>
            <w:r w:rsidR="00E80DA2">
              <w:t>n authentic record, rather than a copy.</w:t>
            </w:r>
          </w:p>
        </w:tc>
      </w:tr>
      <w:tr w:rsidR="00E80DA2" w:rsidTr="00154ED8">
        <w:tc>
          <w:tcPr>
            <w:tcW w:w="2263" w:type="dxa"/>
          </w:tcPr>
          <w:p w:rsidR="00E80DA2" w:rsidRDefault="00E80DA2" w:rsidP="00154ED8">
            <w:r>
              <w:t>Original order</w:t>
            </w:r>
          </w:p>
        </w:tc>
        <w:tc>
          <w:tcPr>
            <w:tcW w:w="6753" w:type="dxa"/>
          </w:tcPr>
          <w:p w:rsidR="00E80DA2" w:rsidRDefault="00293D95" w:rsidP="00293D95">
            <w:r>
              <w:t>T</w:t>
            </w:r>
            <w:r w:rsidR="00E80DA2">
              <w:t>he order in which records were originally created and stored. Where possible, archivists try to reflect this in the arrangement of catalogues.</w:t>
            </w:r>
          </w:p>
        </w:tc>
      </w:tr>
      <w:tr w:rsidR="00E80DA2" w:rsidTr="00154ED8">
        <w:tc>
          <w:tcPr>
            <w:tcW w:w="2263" w:type="dxa"/>
          </w:tcPr>
          <w:p w:rsidR="00E80DA2" w:rsidRDefault="00E80DA2" w:rsidP="00154ED8">
            <w:r>
              <w:t>Orphan work</w:t>
            </w:r>
          </w:p>
        </w:tc>
        <w:tc>
          <w:tcPr>
            <w:tcW w:w="6753" w:type="dxa"/>
          </w:tcPr>
          <w:p w:rsidR="00E80DA2" w:rsidRDefault="00E80DA2" w:rsidP="00154ED8">
            <w:r>
              <w:t>An orphan work is a copyright work, the owner of which is not known or for whom you have no contact information.</w:t>
            </w:r>
          </w:p>
        </w:tc>
      </w:tr>
      <w:tr w:rsidR="00E80DA2" w:rsidTr="00E740A5">
        <w:tc>
          <w:tcPr>
            <w:tcW w:w="2263" w:type="dxa"/>
            <w:shd w:val="clear" w:color="auto" w:fill="D9D9D9" w:themeFill="background1" w:themeFillShade="D9"/>
          </w:tcPr>
          <w:p w:rsidR="00E80DA2" w:rsidRDefault="00E80DA2" w:rsidP="00E80DA2">
            <w:r>
              <w:t>P</w:t>
            </w:r>
          </w:p>
        </w:tc>
        <w:tc>
          <w:tcPr>
            <w:tcW w:w="6753" w:type="dxa"/>
            <w:shd w:val="clear" w:color="auto" w:fill="D9D9D9" w:themeFill="background1" w:themeFillShade="D9"/>
          </w:tcPr>
          <w:p w:rsidR="00E80DA2" w:rsidRDefault="00E80DA2" w:rsidP="00154ED8"/>
        </w:tc>
      </w:tr>
      <w:tr w:rsidR="00E80DA2" w:rsidTr="00154ED8">
        <w:tc>
          <w:tcPr>
            <w:tcW w:w="2263" w:type="dxa"/>
          </w:tcPr>
          <w:p w:rsidR="00E80DA2" w:rsidRDefault="00E80DA2" w:rsidP="00E80DA2">
            <w:r>
              <w:t>Page</w:t>
            </w:r>
          </w:p>
        </w:tc>
        <w:tc>
          <w:tcPr>
            <w:tcW w:w="6753" w:type="dxa"/>
          </w:tcPr>
          <w:p w:rsidR="00E80DA2" w:rsidRDefault="00E80DA2" w:rsidP="00154ED8">
            <w:r>
              <w:t>A page is a side of paper, not to be confused with a folio.</w:t>
            </w:r>
          </w:p>
        </w:tc>
      </w:tr>
      <w:tr w:rsidR="00E80DA2" w:rsidTr="00154ED8">
        <w:tc>
          <w:tcPr>
            <w:tcW w:w="2263" w:type="dxa"/>
          </w:tcPr>
          <w:p w:rsidR="00E80DA2" w:rsidRDefault="00E80DA2" w:rsidP="00E80DA2">
            <w:r>
              <w:t>Palaeography</w:t>
            </w:r>
          </w:p>
        </w:tc>
        <w:tc>
          <w:tcPr>
            <w:tcW w:w="6753" w:type="dxa"/>
          </w:tcPr>
          <w:p w:rsidR="00E80DA2" w:rsidRDefault="00293D95" w:rsidP="00293D95">
            <w:r>
              <w:t>Th</w:t>
            </w:r>
            <w:r w:rsidR="00E80DA2">
              <w:t>e study of old handwriting.</w:t>
            </w:r>
          </w:p>
        </w:tc>
      </w:tr>
      <w:tr w:rsidR="00E80DA2" w:rsidTr="00154ED8">
        <w:tc>
          <w:tcPr>
            <w:tcW w:w="2263" w:type="dxa"/>
          </w:tcPr>
          <w:p w:rsidR="00E80DA2" w:rsidRDefault="00E80DA2" w:rsidP="00E80DA2">
            <w:r>
              <w:t>Parchment</w:t>
            </w:r>
          </w:p>
        </w:tc>
        <w:tc>
          <w:tcPr>
            <w:tcW w:w="6753" w:type="dxa"/>
          </w:tcPr>
          <w:p w:rsidR="00E80DA2" w:rsidRDefault="00E80DA2" w:rsidP="00433A53">
            <w:r>
              <w:t xml:space="preserve">Parchment </w:t>
            </w:r>
            <w:r w:rsidR="00433A53">
              <w:t>is made from specially treated animal sk</w:t>
            </w:r>
            <w:r w:rsidR="00433A53">
              <w:t>ins, usually from a cow or calf</w:t>
            </w:r>
            <w:r w:rsidR="00AB0176">
              <w:t xml:space="preserve"> </w:t>
            </w:r>
            <w:r w:rsidR="00433A53">
              <w:t xml:space="preserve">- it is </w:t>
            </w:r>
            <w:r w:rsidR="00293D95">
              <w:t xml:space="preserve">a </w:t>
            </w:r>
            <w:r w:rsidR="00433A53">
              <w:t xml:space="preserve">very strong, durable and stable material </w:t>
            </w:r>
            <w:r w:rsidR="00AB0176">
              <w:t xml:space="preserve">used as a writing surface since prehistory </w:t>
            </w:r>
            <w:r w:rsidR="00433A53">
              <w:t xml:space="preserve">and </w:t>
            </w:r>
            <w:r w:rsidR="00AB0176">
              <w:t xml:space="preserve">which </w:t>
            </w:r>
            <w:r w:rsidR="00433A53">
              <w:t xml:space="preserve">continued to be used for legal documents long after it was superseded by paper elsewhere.  </w:t>
            </w:r>
          </w:p>
        </w:tc>
      </w:tr>
      <w:tr w:rsidR="00E80DA2" w:rsidTr="00154ED8">
        <w:tc>
          <w:tcPr>
            <w:tcW w:w="2263" w:type="dxa"/>
          </w:tcPr>
          <w:p w:rsidR="00E80DA2" w:rsidRDefault="00433A53" w:rsidP="00E80DA2">
            <w:r>
              <w:t xml:space="preserve">Personal papers              </w:t>
            </w:r>
          </w:p>
        </w:tc>
        <w:tc>
          <w:tcPr>
            <w:tcW w:w="6753" w:type="dxa"/>
          </w:tcPr>
          <w:p w:rsidR="00E80DA2" w:rsidRDefault="00293D95" w:rsidP="00293D95">
            <w:r>
              <w:t>R</w:t>
            </w:r>
            <w:r w:rsidR="00433A53">
              <w:t xml:space="preserve">efers to the papers collected by a particular individual. </w:t>
            </w:r>
          </w:p>
        </w:tc>
      </w:tr>
      <w:tr w:rsidR="00433A53" w:rsidTr="00154ED8">
        <w:tc>
          <w:tcPr>
            <w:tcW w:w="2263" w:type="dxa"/>
          </w:tcPr>
          <w:p w:rsidR="00433A53" w:rsidRDefault="00433A53" w:rsidP="00E80DA2">
            <w:r>
              <w:t>Photocopy</w:t>
            </w:r>
          </w:p>
        </w:tc>
        <w:tc>
          <w:tcPr>
            <w:tcW w:w="6753" w:type="dxa"/>
          </w:tcPr>
          <w:p w:rsidR="00433A53" w:rsidRDefault="00433A53" w:rsidP="00AB0176">
            <w:r>
              <w:t>A photocopy is a copy created by a photographic process on a photocopying machine which scans a document and then prints a copy.</w:t>
            </w:r>
          </w:p>
        </w:tc>
      </w:tr>
      <w:tr w:rsidR="00433A53" w:rsidTr="00154ED8">
        <w:tc>
          <w:tcPr>
            <w:tcW w:w="2263" w:type="dxa"/>
          </w:tcPr>
          <w:p w:rsidR="00433A53" w:rsidRDefault="00433A53" w:rsidP="00E80DA2">
            <w:r>
              <w:t>Photograph</w:t>
            </w:r>
          </w:p>
        </w:tc>
        <w:tc>
          <w:tcPr>
            <w:tcW w:w="6753" w:type="dxa"/>
          </w:tcPr>
          <w:p w:rsidR="00433A53" w:rsidRDefault="00293D95" w:rsidP="00154ED8">
            <w:r>
              <w:t>An</w:t>
            </w:r>
            <w:r w:rsidR="00433A53">
              <w:t xml:space="preserve"> image created using a camera. Now photographs tend to be digital but when photographs are described in archival catalogues, they tend to be photographic prints.</w:t>
            </w:r>
          </w:p>
        </w:tc>
      </w:tr>
      <w:tr w:rsidR="00E80DA2" w:rsidTr="00154ED8">
        <w:tc>
          <w:tcPr>
            <w:tcW w:w="2263" w:type="dxa"/>
          </w:tcPr>
          <w:p w:rsidR="00E80DA2" w:rsidRDefault="00433A53" w:rsidP="00E80DA2">
            <w:r>
              <w:t>Posthumous</w:t>
            </w:r>
            <w:r>
              <w:tab/>
            </w:r>
          </w:p>
        </w:tc>
        <w:tc>
          <w:tcPr>
            <w:tcW w:w="6753" w:type="dxa"/>
          </w:tcPr>
          <w:p w:rsidR="00E80DA2" w:rsidRDefault="00293D95" w:rsidP="00433A53">
            <w:r>
              <w:t>R</w:t>
            </w:r>
            <w:r w:rsidR="00433A53">
              <w:t xml:space="preserve">efers to something which happens or continues to happen after somebody’s death. Examples include the publication of a book after the </w:t>
            </w:r>
            <w:r w:rsidR="00433A53">
              <w:lastRenderedPageBreak/>
              <w:t>author has died and the giving of awards to those who are dead, as recognition of their work.</w:t>
            </w:r>
          </w:p>
        </w:tc>
      </w:tr>
      <w:tr w:rsidR="00433A53" w:rsidTr="00154ED8">
        <w:tc>
          <w:tcPr>
            <w:tcW w:w="2263" w:type="dxa"/>
          </w:tcPr>
          <w:p w:rsidR="00433A53" w:rsidRDefault="00433A53" w:rsidP="00E80DA2">
            <w:r>
              <w:t>Precedent</w:t>
            </w:r>
          </w:p>
        </w:tc>
        <w:tc>
          <w:tcPr>
            <w:tcW w:w="6753" w:type="dxa"/>
          </w:tcPr>
          <w:p w:rsidR="00433A53" w:rsidRDefault="00433A53" w:rsidP="00433A53">
            <w:r>
              <w:t>An earlier event or action that is regarded as an example or guide to be considered in subsequent similar circumstances.</w:t>
            </w:r>
          </w:p>
        </w:tc>
      </w:tr>
      <w:tr w:rsidR="00433A53" w:rsidTr="00154ED8">
        <w:tc>
          <w:tcPr>
            <w:tcW w:w="2263" w:type="dxa"/>
          </w:tcPr>
          <w:p w:rsidR="00433A53" w:rsidRDefault="00433A53" w:rsidP="00E80DA2">
            <w:r>
              <w:t>Preservation</w:t>
            </w:r>
          </w:p>
        </w:tc>
        <w:tc>
          <w:tcPr>
            <w:tcW w:w="6753" w:type="dxa"/>
          </w:tcPr>
          <w:p w:rsidR="00433A53" w:rsidRDefault="00433A53" w:rsidP="00433A53">
            <w:r>
              <w:t>Preservation is the process of protecting documents from damage, not to be confused with conservation.</w:t>
            </w:r>
          </w:p>
        </w:tc>
      </w:tr>
      <w:tr w:rsidR="00433A53" w:rsidTr="00154ED8">
        <w:tc>
          <w:tcPr>
            <w:tcW w:w="2263" w:type="dxa"/>
          </w:tcPr>
          <w:p w:rsidR="00433A53" w:rsidRDefault="00433A53" w:rsidP="00E80DA2">
            <w:r>
              <w:t>Primary source</w:t>
            </w:r>
          </w:p>
        </w:tc>
        <w:tc>
          <w:tcPr>
            <w:tcW w:w="6753" w:type="dxa"/>
          </w:tcPr>
          <w:p w:rsidR="00433A53" w:rsidRDefault="00433A53" w:rsidP="00622B8E">
            <w:r>
              <w:t xml:space="preserve">A primary source is a record created at the time of the event, or by witnesses to it. Archival records tend to be primary sources. </w:t>
            </w:r>
            <w:r w:rsidR="00622B8E">
              <w:t>N</w:t>
            </w:r>
            <w:r>
              <w:t>ot to be confused with secondary sources.</w:t>
            </w:r>
          </w:p>
        </w:tc>
      </w:tr>
      <w:tr w:rsidR="00433A53" w:rsidTr="00154ED8">
        <w:tc>
          <w:tcPr>
            <w:tcW w:w="2263" w:type="dxa"/>
          </w:tcPr>
          <w:p w:rsidR="00433A53" w:rsidRDefault="00433A53" w:rsidP="00E80DA2">
            <w:r>
              <w:t>Printed</w:t>
            </w:r>
            <w:r>
              <w:tab/>
            </w:r>
            <w:r>
              <w:tab/>
            </w:r>
          </w:p>
        </w:tc>
        <w:tc>
          <w:tcPr>
            <w:tcW w:w="6753" w:type="dxa"/>
          </w:tcPr>
          <w:p w:rsidR="00433A53" w:rsidRDefault="00433A53" w:rsidP="00433A53">
            <w:r>
              <w:t xml:space="preserve">Printing is a process for reproducing text and images using a master form or template. Traditionally, this was done using a printing press. Now, it is more likely to be done using a computer and printers. </w:t>
            </w:r>
            <w:r w:rsidR="00AB0176">
              <w:t xml:space="preserve"> </w:t>
            </w:r>
            <w:r>
              <w:t>Printed materials usually exist in multiple copies all the same, even if only one copy survives now.</w:t>
            </w:r>
          </w:p>
        </w:tc>
      </w:tr>
      <w:tr w:rsidR="00433A53" w:rsidTr="00154ED8">
        <w:tc>
          <w:tcPr>
            <w:tcW w:w="2263" w:type="dxa"/>
          </w:tcPr>
          <w:p w:rsidR="00433A53" w:rsidRDefault="00433A53" w:rsidP="00E80DA2">
            <w:r>
              <w:t>PRO</w:t>
            </w:r>
          </w:p>
        </w:tc>
        <w:tc>
          <w:tcPr>
            <w:tcW w:w="6753" w:type="dxa"/>
          </w:tcPr>
          <w:p w:rsidR="00433A53" w:rsidRDefault="00433A53" w:rsidP="00433A53">
            <w:r>
              <w:t>See Public Records Office.</w:t>
            </w:r>
          </w:p>
        </w:tc>
      </w:tr>
      <w:tr w:rsidR="00433A53" w:rsidTr="00154ED8">
        <w:tc>
          <w:tcPr>
            <w:tcW w:w="2263" w:type="dxa"/>
          </w:tcPr>
          <w:p w:rsidR="00433A53" w:rsidRDefault="00433A53" w:rsidP="00E80DA2">
            <w:r>
              <w:t>Proof</w:t>
            </w:r>
            <w:r>
              <w:tab/>
            </w:r>
          </w:p>
        </w:tc>
        <w:tc>
          <w:tcPr>
            <w:tcW w:w="6753" w:type="dxa"/>
          </w:tcPr>
          <w:p w:rsidR="00433A53" w:rsidRDefault="00433A53" w:rsidP="00433A53">
            <w:r>
              <w:t xml:space="preserve">In its literary sense, ‘proof’ refers to a preliminary printed copy of a publication, sent to the author for approval. </w:t>
            </w:r>
          </w:p>
        </w:tc>
      </w:tr>
      <w:tr w:rsidR="00433A53" w:rsidTr="00154ED8">
        <w:tc>
          <w:tcPr>
            <w:tcW w:w="2263" w:type="dxa"/>
          </w:tcPr>
          <w:p w:rsidR="00433A53" w:rsidRDefault="00433A53" w:rsidP="00E80DA2">
            <w:r>
              <w:t>Provenance</w:t>
            </w:r>
          </w:p>
        </w:tc>
        <w:tc>
          <w:tcPr>
            <w:tcW w:w="6753" w:type="dxa"/>
          </w:tcPr>
          <w:p w:rsidR="00433A53" w:rsidRDefault="00433A53" w:rsidP="00433A53">
            <w:r>
              <w:t>Provenance can mean the history of who has owned or had custody of the record(s), and so it is evidence used to judge the reliability of the records, but it is usually used as shorthand for the Principle of Provenance which says that documents received from the same source should be kept together.</w:t>
            </w:r>
          </w:p>
        </w:tc>
      </w:tr>
      <w:tr w:rsidR="00433A53" w:rsidTr="00154ED8">
        <w:tc>
          <w:tcPr>
            <w:tcW w:w="2263" w:type="dxa"/>
          </w:tcPr>
          <w:p w:rsidR="00433A53" w:rsidRDefault="00433A53" w:rsidP="00E80DA2">
            <w:r>
              <w:t>Public Records Office</w:t>
            </w:r>
          </w:p>
        </w:tc>
        <w:tc>
          <w:tcPr>
            <w:tcW w:w="6753" w:type="dxa"/>
          </w:tcPr>
          <w:p w:rsidR="00433A53" w:rsidRDefault="00433A53" w:rsidP="00433A53">
            <w:r>
              <w:t>The Public Records Office (PRO) was a repository created by the government, in 1838, and its duty was to ‘keep safely the public records’. This meant looking after records at the Public Record Office itself as well as advising on public records held elsewhere, including any record offices which hold public records throughout England. The National Archives took over this role in 2003.</w:t>
            </w:r>
          </w:p>
        </w:tc>
      </w:tr>
      <w:tr w:rsidR="00433A53" w:rsidTr="00154ED8">
        <w:tc>
          <w:tcPr>
            <w:tcW w:w="2263" w:type="dxa"/>
          </w:tcPr>
          <w:p w:rsidR="00433A53" w:rsidRDefault="00433A53" w:rsidP="00E80DA2">
            <w:r>
              <w:t>Published</w:t>
            </w:r>
          </w:p>
        </w:tc>
        <w:tc>
          <w:tcPr>
            <w:tcW w:w="6753" w:type="dxa"/>
          </w:tcPr>
          <w:p w:rsidR="00433A53" w:rsidRDefault="00433A53" w:rsidP="00433A53">
            <w:r>
              <w:t xml:space="preserve">Something is published if it is made available to the public, usually in such a way that many people can access it. </w:t>
            </w:r>
            <w:r w:rsidR="00622B8E">
              <w:t xml:space="preserve"> </w:t>
            </w:r>
            <w:r>
              <w:t>This includes putting images on social media, as well as printing books for sale in bookshops or online. It is particularly important to get permission before sharing copyright works in such ways. Archives don’t tend to keep anything which is published, unless it has a particularly interesting provenance or is annotated.</w:t>
            </w:r>
          </w:p>
        </w:tc>
      </w:tr>
      <w:tr w:rsidR="00433A53" w:rsidTr="00E740A5">
        <w:tc>
          <w:tcPr>
            <w:tcW w:w="2263" w:type="dxa"/>
            <w:shd w:val="clear" w:color="auto" w:fill="D9D9D9" w:themeFill="background1" w:themeFillShade="D9"/>
          </w:tcPr>
          <w:p w:rsidR="00433A53" w:rsidRDefault="00433A53" w:rsidP="00433A53">
            <w:r>
              <w:t>R</w:t>
            </w:r>
          </w:p>
        </w:tc>
        <w:tc>
          <w:tcPr>
            <w:tcW w:w="6753" w:type="dxa"/>
            <w:shd w:val="clear" w:color="auto" w:fill="D9D9D9" w:themeFill="background1" w:themeFillShade="D9"/>
          </w:tcPr>
          <w:p w:rsidR="00433A53" w:rsidRDefault="00433A53" w:rsidP="00433A53"/>
        </w:tc>
      </w:tr>
      <w:tr w:rsidR="00433A53" w:rsidTr="00154ED8">
        <w:tc>
          <w:tcPr>
            <w:tcW w:w="2263" w:type="dxa"/>
          </w:tcPr>
          <w:p w:rsidR="00433A53" w:rsidRDefault="00433A53" w:rsidP="00433A53">
            <w:r>
              <w:t>Rare books</w:t>
            </w:r>
          </w:p>
        </w:tc>
        <w:tc>
          <w:tcPr>
            <w:tcW w:w="6753" w:type="dxa"/>
          </w:tcPr>
          <w:p w:rsidR="00433A53" w:rsidRDefault="00433A53" w:rsidP="00AB0176">
            <w:r>
              <w:t xml:space="preserve">If very few copies of a book exist or if a particular copy was owned by a noteworthy person that book may be considered a rare book and would </w:t>
            </w:r>
            <w:r w:rsidR="00AB0176">
              <w:t xml:space="preserve">usual be </w:t>
            </w:r>
            <w:r>
              <w:t xml:space="preserve">kept </w:t>
            </w:r>
            <w:r w:rsidR="00AB0176">
              <w:t xml:space="preserve">in a </w:t>
            </w:r>
            <w:r w:rsidR="00622B8E">
              <w:t>separate “</w:t>
            </w:r>
            <w:r w:rsidR="00AB0176">
              <w:t>special collection</w:t>
            </w:r>
            <w:r w:rsidR="00622B8E">
              <w:t>”</w:t>
            </w:r>
            <w:r w:rsidR="00AB0176">
              <w:t>.</w:t>
            </w:r>
          </w:p>
        </w:tc>
      </w:tr>
      <w:tr w:rsidR="00433A53" w:rsidTr="00154ED8">
        <w:tc>
          <w:tcPr>
            <w:tcW w:w="2263" w:type="dxa"/>
          </w:tcPr>
          <w:p w:rsidR="00433A53" w:rsidRDefault="00433A53" w:rsidP="00433A53">
            <w:r>
              <w:t>Reader</w:t>
            </w:r>
          </w:p>
        </w:tc>
        <w:tc>
          <w:tcPr>
            <w:tcW w:w="6753" w:type="dxa"/>
          </w:tcPr>
          <w:p w:rsidR="00433A53" w:rsidRDefault="00293D95" w:rsidP="00622B8E">
            <w:r>
              <w:t>Someone</w:t>
            </w:r>
            <w:r w:rsidR="00433A53">
              <w:t xml:space="preserve"> who carries out research, of any type, in a reading room. </w:t>
            </w:r>
            <w:r w:rsidR="00622B8E">
              <w:t xml:space="preserve">As a reader you will generally be required to </w:t>
            </w:r>
            <w:r w:rsidR="00433A53">
              <w:t xml:space="preserve">register (show identification and sign a form) on </w:t>
            </w:r>
            <w:r w:rsidR="00622B8E">
              <w:t>a</w:t>
            </w:r>
            <w:r w:rsidR="00433A53">
              <w:t xml:space="preserve"> first visit to a particular reading room.</w:t>
            </w:r>
            <w:r w:rsidR="00622B8E">
              <w:t xml:space="preserve">  Many collections require extended notice to access records.  Check the website.</w:t>
            </w:r>
          </w:p>
        </w:tc>
      </w:tr>
      <w:tr w:rsidR="00433A53" w:rsidTr="00154ED8">
        <w:tc>
          <w:tcPr>
            <w:tcW w:w="2263" w:type="dxa"/>
          </w:tcPr>
          <w:p w:rsidR="00433A53" w:rsidRDefault="00433A53" w:rsidP="00433A53">
            <w:r>
              <w:t>Reading room</w:t>
            </w:r>
            <w:r>
              <w:tab/>
            </w:r>
          </w:p>
        </w:tc>
        <w:tc>
          <w:tcPr>
            <w:tcW w:w="6753" w:type="dxa"/>
          </w:tcPr>
          <w:p w:rsidR="00433A53" w:rsidRDefault="00433A53" w:rsidP="00433A53">
            <w:r>
              <w:t>Reading rooms are special rooms where people view archival records, under the supervision of an archivist or archive assistant. Readers aren’t allowed to remove records from these rooms.</w:t>
            </w:r>
          </w:p>
        </w:tc>
      </w:tr>
      <w:tr w:rsidR="00433A53" w:rsidTr="00154ED8">
        <w:tc>
          <w:tcPr>
            <w:tcW w:w="2263" w:type="dxa"/>
          </w:tcPr>
          <w:p w:rsidR="00433A53" w:rsidRDefault="00433A53" w:rsidP="00433A53">
            <w:r>
              <w:t>Record</w:t>
            </w:r>
            <w:r>
              <w:tab/>
            </w:r>
          </w:p>
        </w:tc>
        <w:tc>
          <w:tcPr>
            <w:tcW w:w="6753" w:type="dxa"/>
          </w:tcPr>
          <w:p w:rsidR="00433A53" w:rsidRDefault="00293D95" w:rsidP="00293D95">
            <w:r>
              <w:t>A</w:t>
            </w:r>
            <w:r w:rsidR="00433A53">
              <w:t>ny document which records events. Archivists only keep records, although they don’t keep all records.</w:t>
            </w:r>
          </w:p>
        </w:tc>
      </w:tr>
      <w:tr w:rsidR="00433A53" w:rsidTr="00154ED8">
        <w:tc>
          <w:tcPr>
            <w:tcW w:w="2263" w:type="dxa"/>
          </w:tcPr>
          <w:p w:rsidR="00433A53" w:rsidRDefault="00433A53" w:rsidP="00433A53">
            <w:r>
              <w:lastRenderedPageBreak/>
              <w:t>Record Office</w:t>
            </w:r>
          </w:p>
        </w:tc>
        <w:tc>
          <w:tcPr>
            <w:tcW w:w="6753" w:type="dxa"/>
          </w:tcPr>
          <w:p w:rsidR="00433A53" w:rsidRDefault="00433A53" w:rsidP="00433A53">
            <w:r>
              <w:t>See ‘Repository’.</w:t>
            </w:r>
          </w:p>
        </w:tc>
      </w:tr>
      <w:tr w:rsidR="00433A53" w:rsidTr="00154ED8">
        <w:tc>
          <w:tcPr>
            <w:tcW w:w="2263" w:type="dxa"/>
          </w:tcPr>
          <w:p w:rsidR="00433A53" w:rsidRDefault="00433A53" w:rsidP="00433A53">
            <w:r>
              <w:t>Recto</w:t>
            </w:r>
            <w:r>
              <w:tab/>
            </w:r>
          </w:p>
        </w:tc>
        <w:tc>
          <w:tcPr>
            <w:tcW w:w="6753" w:type="dxa"/>
          </w:tcPr>
          <w:p w:rsidR="00433A53" w:rsidRDefault="00293D95" w:rsidP="00433A53">
            <w:r>
              <w:t>The</w:t>
            </w:r>
            <w:r w:rsidR="00433A53">
              <w:t xml:space="preserve"> front of a sheet of paper/parchment or folio. In an open book, it is usually the page on the right hand side. See also verso.</w:t>
            </w:r>
          </w:p>
        </w:tc>
      </w:tr>
      <w:tr w:rsidR="00433A53" w:rsidTr="00154ED8">
        <w:tc>
          <w:tcPr>
            <w:tcW w:w="2263" w:type="dxa"/>
          </w:tcPr>
          <w:p w:rsidR="00433A53" w:rsidRDefault="00433A53" w:rsidP="00433A53">
            <w:r>
              <w:t>Reference number</w:t>
            </w:r>
          </w:p>
        </w:tc>
        <w:tc>
          <w:tcPr>
            <w:tcW w:w="6753" w:type="dxa"/>
          </w:tcPr>
          <w:p w:rsidR="00433A53" w:rsidRDefault="00293D95" w:rsidP="00622B8E">
            <w:r>
              <w:t>S</w:t>
            </w:r>
            <w:r w:rsidR="00433A53">
              <w:t xml:space="preserve">ometimes referred to as a ‘call number’ or ‘shelf mark’. Every description in an archival catalogue has a reference number </w:t>
            </w:r>
            <w:r w:rsidR="00622B8E">
              <w:t>-</w:t>
            </w:r>
            <w:r w:rsidR="00433A53">
              <w:t xml:space="preserve"> this allows you to request items and cite them.</w:t>
            </w:r>
          </w:p>
        </w:tc>
      </w:tr>
      <w:tr w:rsidR="00433A53" w:rsidTr="00154ED8">
        <w:tc>
          <w:tcPr>
            <w:tcW w:w="2263" w:type="dxa"/>
          </w:tcPr>
          <w:p w:rsidR="00433A53" w:rsidRDefault="00433A53" w:rsidP="00433A53">
            <w:r>
              <w:t>Reliability</w:t>
            </w:r>
            <w:r>
              <w:tab/>
            </w:r>
          </w:p>
        </w:tc>
        <w:tc>
          <w:tcPr>
            <w:tcW w:w="6753" w:type="dxa"/>
          </w:tcPr>
          <w:p w:rsidR="00433A53" w:rsidRDefault="00433A53" w:rsidP="00433A53">
            <w:r>
              <w:t>A record is reliable if the information it contains is likely to be correct, for example, an autograph letter signed is more likely to be considered authentic than a transcription. However, the transcription should contain the same information so might be considered reliable. Reliability should not be confused with authenticity.</w:t>
            </w:r>
          </w:p>
        </w:tc>
      </w:tr>
      <w:tr w:rsidR="00433A53" w:rsidTr="00154ED8">
        <w:tc>
          <w:tcPr>
            <w:tcW w:w="2263" w:type="dxa"/>
          </w:tcPr>
          <w:p w:rsidR="00433A53" w:rsidRDefault="00433A53" w:rsidP="00433A53">
            <w:r>
              <w:t>Repository</w:t>
            </w:r>
          </w:p>
        </w:tc>
        <w:tc>
          <w:tcPr>
            <w:tcW w:w="6753" w:type="dxa"/>
          </w:tcPr>
          <w:p w:rsidR="00433A53" w:rsidRDefault="00293D95" w:rsidP="00433A53">
            <w:r>
              <w:t>A</w:t>
            </w:r>
            <w:r w:rsidR="00433A53">
              <w:t xml:space="preserve"> place where archival documents are stored, preserved and made accessible, as well as the people who work there.</w:t>
            </w:r>
          </w:p>
        </w:tc>
      </w:tr>
      <w:tr w:rsidR="00433A53" w:rsidTr="00154ED8">
        <w:tc>
          <w:tcPr>
            <w:tcW w:w="2263" w:type="dxa"/>
          </w:tcPr>
          <w:p w:rsidR="00433A53" w:rsidRDefault="00433A53" w:rsidP="00433A53">
            <w:r>
              <w:t>Reprographics</w:t>
            </w:r>
          </w:p>
        </w:tc>
        <w:tc>
          <w:tcPr>
            <w:tcW w:w="6753" w:type="dxa"/>
          </w:tcPr>
          <w:p w:rsidR="00433A53" w:rsidRDefault="00433A53" w:rsidP="00433A53">
            <w:r>
              <w:t xml:space="preserve">Any method of copying documents so they look the same, or the same but in black and white. Includes photocopying, photography, </w:t>
            </w:r>
            <w:proofErr w:type="spellStart"/>
            <w:r>
              <w:t>roneo</w:t>
            </w:r>
            <w:proofErr w:type="spellEnd"/>
            <w:r>
              <w:t xml:space="preserve"> copying, but not carbon copies.</w:t>
            </w:r>
          </w:p>
        </w:tc>
      </w:tr>
      <w:tr w:rsidR="00433A53" w:rsidTr="00154ED8">
        <w:tc>
          <w:tcPr>
            <w:tcW w:w="2263" w:type="dxa"/>
          </w:tcPr>
          <w:p w:rsidR="00433A53" w:rsidRDefault="00433A53" w:rsidP="00433A53">
            <w:r>
              <w:t>Reserved</w:t>
            </w:r>
          </w:p>
        </w:tc>
        <w:tc>
          <w:tcPr>
            <w:tcW w:w="6753" w:type="dxa"/>
          </w:tcPr>
          <w:p w:rsidR="00433A53" w:rsidRDefault="00433A53" w:rsidP="00433A53">
            <w:r>
              <w:t>See ‘Closed/Closure period’</w:t>
            </w:r>
          </w:p>
        </w:tc>
      </w:tr>
      <w:tr w:rsidR="00433A53" w:rsidTr="00154ED8">
        <w:tc>
          <w:tcPr>
            <w:tcW w:w="2263" w:type="dxa"/>
          </w:tcPr>
          <w:p w:rsidR="00433A53" w:rsidRDefault="00433A53" w:rsidP="00433A53">
            <w:r>
              <w:t>Restricted access</w:t>
            </w:r>
          </w:p>
        </w:tc>
        <w:tc>
          <w:tcPr>
            <w:tcW w:w="6753" w:type="dxa"/>
          </w:tcPr>
          <w:p w:rsidR="00433A53" w:rsidRDefault="00433A53" w:rsidP="00433A53">
            <w:r>
              <w:t>See ‘Access Restrictions’.</w:t>
            </w:r>
          </w:p>
        </w:tc>
      </w:tr>
      <w:tr w:rsidR="00433A53" w:rsidTr="00154ED8">
        <w:tc>
          <w:tcPr>
            <w:tcW w:w="2263" w:type="dxa"/>
          </w:tcPr>
          <w:p w:rsidR="00433A53" w:rsidRDefault="00433A53" w:rsidP="00433A53">
            <w:r>
              <w:t>Retro-convert</w:t>
            </w:r>
          </w:p>
        </w:tc>
        <w:tc>
          <w:tcPr>
            <w:tcW w:w="6753" w:type="dxa"/>
          </w:tcPr>
          <w:p w:rsidR="00433A53" w:rsidRDefault="00622B8E" w:rsidP="00622B8E">
            <w:r>
              <w:t>Process of taking an o</w:t>
            </w:r>
            <w:r w:rsidR="00433A53">
              <w:t xml:space="preserve">ld catalogue, usually on paper, and </w:t>
            </w:r>
            <w:r>
              <w:t>entering it into modern cataloguing software.</w:t>
            </w:r>
          </w:p>
        </w:tc>
      </w:tr>
      <w:tr w:rsidR="00433A53" w:rsidTr="00154ED8">
        <w:tc>
          <w:tcPr>
            <w:tcW w:w="2263" w:type="dxa"/>
          </w:tcPr>
          <w:p w:rsidR="00433A53" w:rsidRDefault="00433A53" w:rsidP="00433A53">
            <w:r>
              <w:t>Roneo</w:t>
            </w:r>
            <w:r>
              <w:tab/>
            </w:r>
          </w:p>
        </w:tc>
        <w:tc>
          <w:tcPr>
            <w:tcW w:w="6753" w:type="dxa"/>
          </w:tcPr>
          <w:p w:rsidR="00433A53" w:rsidRDefault="00293D95" w:rsidP="00293D95">
            <w:r>
              <w:t xml:space="preserve">An old </w:t>
            </w:r>
            <w:r w:rsidR="00433A53">
              <w:t xml:space="preserve">reprographic technique, predating photocopying. Sometimes a collection will contain one or more documents as </w:t>
            </w:r>
            <w:proofErr w:type="spellStart"/>
            <w:r w:rsidR="00433A53">
              <w:t>roneo</w:t>
            </w:r>
            <w:proofErr w:type="spellEnd"/>
            <w:r w:rsidR="00433A53">
              <w:t xml:space="preserve"> copies.</w:t>
            </w:r>
          </w:p>
        </w:tc>
      </w:tr>
      <w:tr w:rsidR="00433A53" w:rsidTr="00154ED8">
        <w:tc>
          <w:tcPr>
            <w:tcW w:w="2263" w:type="dxa"/>
          </w:tcPr>
          <w:p w:rsidR="00433A53" w:rsidRDefault="00433A53" w:rsidP="00433A53">
            <w:r>
              <w:t>Royal letters patent</w:t>
            </w:r>
          </w:p>
        </w:tc>
        <w:tc>
          <w:tcPr>
            <w:tcW w:w="6753" w:type="dxa"/>
          </w:tcPr>
          <w:p w:rsidR="00433A53" w:rsidRDefault="00433A53" w:rsidP="00433A53">
            <w:r>
              <w:t>Letters patent can be used for the creation of organisations or government offices, or for the granting of city status or a coat of arms. They are issued by the reigning monarch (king or queen).</w:t>
            </w:r>
          </w:p>
        </w:tc>
      </w:tr>
      <w:tr w:rsidR="00433A53" w:rsidTr="00E740A5">
        <w:tc>
          <w:tcPr>
            <w:tcW w:w="2263" w:type="dxa"/>
            <w:shd w:val="clear" w:color="auto" w:fill="D9D9D9" w:themeFill="background1" w:themeFillShade="D9"/>
          </w:tcPr>
          <w:p w:rsidR="00433A53" w:rsidRDefault="00433A53" w:rsidP="00E740A5">
            <w:r>
              <w:t>S</w:t>
            </w:r>
          </w:p>
        </w:tc>
        <w:tc>
          <w:tcPr>
            <w:tcW w:w="6753" w:type="dxa"/>
            <w:shd w:val="clear" w:color="auto" w:fill="D9D9D9" w:themeFill="background1" w:themeFillShade="D9"/>
          </w:tcPr>
          <w:p w:rsidR="00433A53" w:rsidRDefault="00433A53" w:rsidP="00433A53"/>
        </w:tc>
      </w:tr>
      <w:tr w:rsidR="00433A53" w:rsidTr="00154ED8">
        <w:tc>
          <w:tcPr>
            <w:tcW w:w="2263" w:type="dxa"/>
          </w:tcPr>
          <w:p w:rsidR="00433A53" w:rsidRDefault="00433A53" w:rsidP="00433A53">
            <w:r>
              <w:t>Scope and content</w:t>
            </w:r>
          </w:p>
        </w:tc>
        <w:tc>
          <w:tcPr>
            <w:tcW w:w="6753" w:type="dxa"/>
          </w:tcPr>
          <w:p w:rsidR="00433A53" w:rsidRDefault="00293D95" w:rsidP="00433A53">
            <w:r>
              <w:t>A summary of</w:t>
            </w:r>
            <w:r w:rsidR="00433A53">
              <w:t xml:space="preserve"> the materials which are being described in a particular catalogue entry, in more detail than the title describes them.</w:t>
            </w:r>
          </w:p>
        </w:tc>
      </w:tr>
      <w:tr w:rsidR="00433A53" w:rsidTr="00154ED8">
        <w:tc>
          <w:tcPr>
            <w:tcW w:w="2263" w:type="dxa"/>
          </w:tcPr>
          <w:p w:rsidR="00433A53" w:rsidRDefault="00433A53" w:rsidP="00433A53">
            <w:r>
              <w:t>Scribe</w:t>
            </w:r>
          </w:p>
        </w:tc>
        <w:tc>
          <w:tcPr>
            <w:tcW w:w="6753" w:type="dxa"/>
          </w:tcPr>
          <w:p w:rsidR="00433A53" w:rsidRDefault="00293D95" w:rsidP="00433A53">
            <w:r>
              <w:t>Someone</w:t>
            </w:r>
            <w:r w:rsidR="00433A53">
              <w:t xml:space="preserve"> who creates a record but isn’t responsible for its content. For example, a scribe might be told what to write, or be told to copy something. In such cases, the author would be the person who told the scribe what to write.</w:t>
            </w:r>
          </w:p>
        </w:tc>
      </w:tr>
      <w:tr w:rsidR="00433A53" w:rsidTr="00154ED8">
        <w:tc>
          <w:tcPr>
            <w:tcW w:w="2263" w:type="dxa"/>
          </w:tcPr>
          <w:p w:rsidR="00433A53" w:rsidRDefault="00433A53" w:rsidP="00433A53">
            <w:r>
              <w:t>Seal</w:t>
            </w:r>
          </w:p>
        </w:tc>
        <w:tc>
          <w:tcPr>
            <w:tcW w:w="6753" w:type="dxa"/>
          </w:tcPr>
          <w:p w:rsidR="00433A53" w:rsidRDefault="00622B8E" w:rsidP="00622B8E">
            <w:r>
              <w:t>Used</w:t>
            </w:r>
            <w:r w:rsidR="00433A53">
              <w:t xml:space="preserve"> to authenticate documents at the point of creation</w:t>
            </w:r>
            <w:r w:rsidR="00433A53">
              <w:t>.</w:t>
            </w:r>
            <w:r>
              <w:t xml:space="preserve"> </w:t>
            </w:r>
            <w:r w:rsidR="00433A53">
              <w:t xml:space="preserve">They are made of wax, into which an impression is made. </w:t>
            </w:r>
            <w:r>
              <w:t xml:space="preserve">The impression is usually made with a seal-die which leave an image or crest which identifies the authenticating person or body.  </w:t>
            </w:r>
            <w:r w:rsidR="00433A53">
              <w:t>Seals are still used in some legal settings, for example when the government passes a new law.</w:t>
            </w:r>
          </w:p>
        </w:tc>
      </w:tr>
      <w:tr w:rsidR="00433A53" w:rsidTr="00154ED8">
        <w:tc>
          <w:tcPr>
            <w:tcW w:w="2263" w:type="dxa"/>
          </w:tcPr>
          <w:p w:rsidR="00433A53" w:rsidRDefault="00433A53" w:rsidP="00433A53">
            <w:r>
              <w:t>Search</w:t>
            </w:r>
          </w:p>
        </w:tc>
        <w:tc>
          <w:tcPr>
            <w:tcW w:w="6753" w:type="dxa"/>
          </w:tcPr>
          <w:p w:rsidR="00433A53" w:rsidRDefault="00433A53" w:rsidP="00433A53">
            <w:r>
              <w:t>To look through an on-line catalogue for particular words or phrases. Not to be confused with browsing the catalogue.</w:t>
            </w:r>
          </w:p>
        </w:tc>
      </w:tr>
      <w:tr w:rsidR="00433A53" w:rsidTr="00154ED8">
        <w:tc>
          <w:tcPr>
            <w:tcW w:w="2263" w:type="dxa"/>
          </w:tcPr>
          <w:p w:rsidR="00433A53" w:rsidRDefault="00433A53" w:rsidP="00433A53">
            <w:r>
              <w:t>Search room</w:t>
            </w:r>
          </w:p>
        </w:tc>
        <w:tc>
          <w:tcPr>
            <w:tcW w:w="6753" w:type="dxa"/>
          </w:tcPr>
          <w:p w:rsidR="00433A53" w:rsidRDefault="00433A53" w:rsidP="00433A53">
            <w:r>
              <w:t>See ‘Reading room’.</w:t>
            </w:r>
          </w:p>
        </w:tc>
      </w:tr>
      <w:tr w:rsidR="00433A53" w:rsidTr="00154ED8">
        <w:tc>
          <w:tcPr>
            <w:tcW w:w="2263" w:type="dxa"/>
          </w:tcPr>
          <w:p w:rsidR="00433A53" w:rsidRDefault="00433A53" w:rsidP="00433A53">
            <w:r>
              <w:t>Secondary source</w:t>
            </w:r>
          </w:p>
        </w:tc>
        <w:tc>
          <w:tcPr>
            <w:tcW w:w="6753" w:type="dxa"/>
          </w:tcPr>
          <w:p w:rsidR="00433A53" w:rsidRDefault="00433A53" w:rsidP="00433A53">
            <w:r>
              <w:t>A secondary source is something written after the events it describes, usually after the author has read and interpreted primary sources. Published books, such as those kept in libraries, tend to be secondary sources. Secondary sources are more likely to be biased, with their authors deciding how to interpret the primary sources they use during their research.</w:t>
            </w:r>
          </w:p>
        </w:tc>
      </w:tr>
      <w:tr w:rsidR="00433A53" w:rsidTr="00154ED8">
        <w:tc>
          <w:tcPr>
            <w:tcW w:w="2263" w:type="dxa"/>
          </w:tcPr>
          <w:p w:rsidR="00433A53" w:rsidRDefault="00433A53" w:rsidP="00433A53">
            <w:r>
              <w:lastRenderedPageBreak/>
              <w:t>Series</w:t>
            </w:r>
          </w:p>
        </w:tc>
        <w:tc>
          <w:tcPr>
            <w:tcW w:w="6753" w:type="dxa"/>
          </w:tcPr>
          <w:p w:rsidR="00433A53" w:rsidRDefault="00293D95" w:rsidP="00433A53">
            <w:r>
              <w:t>A</w:t>
            </w:r>
            <w:r w:rsidR="00433A53">
              <w:t xml:space="preserve"> level of description in which related files or items are grouped together in a catalogue. The contents of a series usually relate to the same type of activity. A series can contain another series, which is referred to as a subseries.</w:t>
            </w:r>
          </w:p>
        </w:tc>
      </w:tr>
      <w:tr w:rsidR="00433A53" w:rsidTr="00154ED8">
        <w:tc>
          <w:tcPr>
            <w:tcW w:w="2263" w:type="dxa"/>
          </w:tcPr>
          <w:p w:rsidR="00433A53" w:rsidRDefault="00433A53" w:rsidP="00433A53">
            <w:r>
              <w:t>Sic</w:t>
            </w:r>
          </w:p>
        </w:tc>
        <w:tc>
          <w:tcPr>
            <w:tcW w:w="6753" w:type="dxa"/>
          </w:tcPr>
          <w:p w:rsidR="00433A53" w:rsidRDefault="00293D95" w:rsidP="00433A53">
            <w:r>
              <w:t>U</w:t>
            </w:r>
            <w:r w:rsidR="00433A53">
              <w:t>sed in transcription to indicate that something which might seem like a mistake appeared in the original record, for example spelling mistakes.</w:t>
            </w:r>
          </w:p>
        </w:tc>
      </w:tr>
      <w:tr w:rsidR="00433A53" w:rsidTr="00154ED8">
        <w:tc>
          <w:tcPr>
            <w:tcW w:w="2263" w:type="dxa"/>
          </w:tcPr>
          <w:p w:rsidR="00433A53" w:rsidRDefault="00433A53" w:rsidP="00433A53">
            <w:r>
              <w:t>Signed</w:t>
            </w:r>
          </w:p>
        </w:tc>
        <w:tc>
          <w:tcPr>
            <w:tcW w:w="6753" w:type="dxa"/>
          </w:tcPr>
          <w:p w:rsidR="00433A53" w:rsidRDefault="00433A53" w:rsidP="00433A53">
            <w:r>
              <w:t>Records are often signed to indicate their authenticity. The signatures aren’t always of the authors, they can be of witnesses etc.</w:t>
            </w:r>
          </w:p>
        </w:tc>
      </w:tr>
      <w:tr w:rsidR="00433A53" w:rsidTr="00154ED8">
        <w:tc>
          <w:tcPr>
            <w:tcW w:w="2263" w:type="dxa"/>
          </w:tcPr>
          <w:p w:rsidR="00433A53" w:rsidRDefault="00433A53" w:rsidP="00433A53">
            <w:r>
              <w:t>Special collections</w:t>
            </w:r>
          </w:p>
        </w:tc>
        <w:tc>
          <w:tcPr>
            <w:tcW w:w="6753" w:type="dxa"/>
          </w:tcPr>
          <w:p w:rsidR="00433A53" w:rsidRDefault="00293D95" w:rsidP="00433A53">
            <w:r>
              <w:t>A</w:t>
            </w:r>
            <w:r w:rsidR="00433A53">
              <w:t xml:space="preserve"> department within a library which may contain rare books, archives and/or other manuscripts.</w:t>
            </w:r>
          </w:p>
        </w:tc>
      </w:tr>
      <w:tr w:rsidR="00433A53" w:rsidTr="00154ED8">
        <w:tc>
          <w:tcPr>
            <w:tcW w:w="2263" w:type="dxa"/>
          </w:tcPr>
          <w:p w:rsidR="00433A53" w:rsidRDefault="00433A53" w:rsidP="00433A53">
            <w:r>
              <w:t>Statutory records</w:t>
            </w:r>
          </w:p>
        </w:tc>
        <w:tc>
          <w:tcPr>
            <w:tcW w:w="6753" w:type="dxa"/>
          </w:tcPr>
          <w:p w:rsidR="00433A53" w:rsidRDefault="00293D95" w:rsidP="00293D95">
            <w:r>
              <w:t>R</w:t>
            </w:r>
            <w:r w:rsidR="00433A53">
              <w:t>ecords such as registers of births, marriages and deaths, which were created due to legal requirements and which certain repositories are obliged to keep.</w:t>
            </w:r>
          </w:p>
        </w:tc>
      </w:tr>
      <w:tr w:rsidR="00433A53" w:rsidTr="00154ED8">
        <w:tc>
          <w:tcPr>
            <w:tcW w:w="2263" w:type="dxa"/>
          </w:tcPr>
          <w:p w:rsidR="00433A53" w:rsidRDefault="00433A53" w:rsidP="00433A53">
            <w:r>
              <w:t>Strong room</w:t>
            </w:r>
            <w:r>
              <w:tab/>
            </w:r>
          </w:p>
          <w:p w:rsidR="00433A53" w:rsidRDefault="00433A53" w:rsidP="00433A53">
            <w:r>
              <w:t>Store</w:t>
            </w:r>
          </w:p>
          <w:p w:rsidR="00433A53" w:rsidRDefault="00433A53" w:rsidP="00433A53">
            <w:r>
              <w:t>Store room</w:t>
            </w:r>
          </w:p>
        </w:tc>
        <w:tc>
          <w:tcPr>
            <w:tcW w:w="6753" w:type="dxa"/>
          </w:tcPr>
          <w:p w:rsidR="00433A53" w:rsidRDefault="00433A53" w:rsidP="00433A53">
            <w:r>
              <w:t xml:space="preserve">Secure </w:t>
            </w:r>
            <w:r>
              <w:t>special room</w:t>
            </w:r>
            <w:r>
              <w:t xml:space="preserve">s where archives are kept. It has restricted access and usually </w:t>
            </w:r>
            <w:r>
              <w:t>only the repository’s staff are allowed to enter it. Such rooms usually have air conditioning to ensure that the temperature and humidity are ideal for the preservation of archival documents.</w:t>
            </w:r>
          </w:p>
        </w:tc>
      </w:tr>
      <w:tr w:rsidR="00433A53" w:rsidTr="00154ED8">
        <w:tc>
          <w:tcPr>
            <w:tcW w:w="2263" w:type="dxa"/>
          </w:tcPr>
          <w:p w:rsidR="00433A53" w:rsidRDefault="00433A53" w:rsidP="00433A53">
            <w:r>
              <w:t>Subjective</w:t>
            </w:r>
          </w:p>
        </w:tc>
        <w:tc>
          <w:tcPr>
            <w:tcW w:w="6753" w:type="dxa"/>
          </w:tcPr>
          <w:p w:rsidR="00433A53" w:rsidRDefault="00433A53" w:rsidP="00433A53">
            <w:r>
              <w:t>A subjective researcher is whose preconceived ideas or opinions might influence their interpretation of archival records.</w:t>
            </w:r>
          </w:p>
        </w:tc>
      </w:tr>
      <w:tr w:rsidR="00433A53" w:rsidTr="00154ED8">
        <w:tc>
          <w:tcPr>
            <w:tcW w:w="2263" w:type="dxa"/>
          </w:tcPr>
          <w:p w:rsidR="00433A53" w:rsidRDefault="00433A53" w:rsidP="00433A53">
            <w:r>
              <w:t>Surrogate</w:t>
            </w:r>
          </w:p>
        </w:tc>
        <w:tc>
          <w:tcPr>
            <w:tcW w:w="6753" w:type="dxa"/>
          </w:tcPr>
          <w:p w:rsidR="00433A53" w:rsidRDefault="00293D95" w:rsidP="00293D95">
            <w:r>
              <w:t>A</w:t>
            </w:r>
            <w:r w:rsidR="00433A53">
              <w:t xml:space="preserve"> copy of an archival record, usually created to enable access to potentially fragile documents. It is usually either a photocopy or on microfilm.</w:t>
            </w:r>
          </w:p>
        </w:tc>
      </w:tr>
      <w:tr w:rsidR="00433A53" w:rsidTr="00E740A5">
        <w:tc>
          <w:tcPr>
            <w:tcW w:w="2263" w:type="dxa"/>
            <w:shd w:val="clear" w:color="auto" w:fill="D9D9D9" w:themeFill="background1" w:themeFillShade="D9"/>
          </w:tcPr>
          <w:p w:rsidR="00433A53" w:rsidRDefault="00433A53" w:rsidP="00433A53">
            <w:r>
              <w:t>T</w:t>
            </w:r>
          </w:p>
        </w:tc>
        <w:tc>
          <w:tcPr>
            <w:tcW w:w="6753" w:type="dxa"/>
            <w:shd w:val="clear" w:color="auto" w:fill="D9D9D9" w:themeFill="background1" w:themeFillShade="D9"/>
          </w:tcPr>
          <w:p w:rsidR="00433A53" w:rsidRDefault="00433A53" w:rsidP="00433A53"/>
        </w:tc>
      </w:tr>
      <w:tr w:rsidR="00433A53" w:rsidTr="00154ED8">
        <w:tc>
          <w:tcPr>
            <w:tcW w:w="2263" w:type="dxa"/>
          </w:tcPr>
          <w:p w:rsidR="00433A53" w:rsidRDefault="00433A53" w:rsidP="00433A53">
            <w:r>
              <w:t>Title</w:t>
            </w:r>
          </w:p>
        </w:tc>
        <w:tc>
          <w:tcPr>
            <w:tcW w:w="6753" w:type="dxa"/>
          </w:tcPr>
          <w:p w:rsidR="00433A53" w:rsidRDefault="00293D95" w:rsidP="00293D95">
            <w:r>
              <w:t xml:space="preserve">An </w:t>
            </w:r>
            <w:r w:rsidR="00433A53">
              <w:t>essential part of every catalogue description and gives a short summary of the contents.</w:t>
            </w:r>
          </w:p>
        </w:tc>
      </w:tr>
      <w:tr w:rsidR="00433A53" w:rsidTr="00154ED8">
        <w:tc>
          <w:tcPr>
            <w:tcW w:w="2263" w:type="dxa"/>
          </w:tcPr>
          <w:p w:rsidR="00433A53" w:rsidRDefault="00433A53" w:rsidP="00433A53">
            <w:r>
              <w:t>TNA</w:t>
            </w:r>
          </w:p>
        </w:tc>
        <w:tc>
          <w:tcPr>
            <w:tcW w:w="6753" w:type="dxa"/>
          </w:tcPr>
          <w:p w:rsidR="00433A53" w:rsidRDefault="00433A53" w:rsidP="00433A53">
            <w:r>
              <w:t>See ‘National Archives.</w:t>
            </w:r>
          </w:p>
        </w:tc>
      </w:tr>
      <w:tr w:rsidR="00433A53" w:rsidTr="00154ED8">
        <w:tc>
          <w:tcPr>
            <w:tcW w:w="2263" w:type="dxa"/>
          </w:tcPr>
          <w:p w:rsidR="00433A53" w:rsidRDefault="00433A53" w:rsidP="00433A53">
            <w:r>
              <w:t>TLS</w:t>
            </w:r>
          </w:p>
        </w:tc>
        <w:tc>
          <w:tcPr>
            <w:tcW w:w="6753" w:type="dxa"/>
          </w:tcPr>
          <w:p w:rsidR="00433A53" w:rsidRDefault="00433A53" w:rsidP="00433A53">
            <w:r>
              <w:t>Typescript letter signed</w:t>
            </w:r>
          </w:p>
        </w:tc>
      </w:tr>
      <w:tr w:rsidR="00433A53" w:rsidTr="00154ED8">
        <w:tc>
          <w:tcPr>
            <w:tcW w:w="2263" w:type="dxa"/>
          </w:tcPr>
          <w:p w:rsidR="00433A53" w:rsidRDefault="00433A53" w:rsidP="00433A53">
            <w:r>
              <w:t>Transcription</w:t>
            </w:r>
          </w:p>
        </w:tc>
        <w:tc>
          <w:tcPr>
            <w:tcW w:w="6753" w:type="dxa"/>
          </w:tcPr>
          <w:p w:rsidR="00433A53" w:rsidRDefault="00433A53" w:rsidP="00293D95">
            <w:r>
              <w:t>The process of copying all of the information from a record,   or the result of that copying. The result can be handwritten or typed, as long as it includes the same information. A good transcription will include the same punctuation and even the same mistakes as the original record.</w:t>
            </w:r>
          </w:p>
        </w:tc>
      </w:tr>
      <w:tr w:rsidR="00E740A5" w:rsidTr="00154ED8">
        <w:tc>
          <w:tcPr>
            <w:tcW w:w="2263" w:type="dxa"/>
          </w:tcPr>
          <w:p w:rsidR="00E740A5" w:rsidRDefault="00E740A5" w:rsidP="00433A53">
            <w:r>
              <w:t>Translation</w:t>
            </w:r>
          </w:p>
        </w:tc>
        <w:tc>
          <w:tcPr>
            <w:tcW w:w="6753" w:type="dxa"/>
          </w:tcPr>
          <w:p w:rsidR="00E740A5" w:rsidRDefault="00622B8E" w:rsidP="00433A53">
            <w:r>
              <w:t>The</w:t>
            </w:r>
            <w:r w:rsidR="00E740A5">
              <w:t xml:space="preserve"> process of converting information from one language to another, or the result of that conversion.</w:t>
            </w:r>
          </w:p>
        </w:tc>
      </w:tr>
      <w:tr w:rsidR="00E740A5" w:rsidTr="00154ED8">
        <w:tc>
          <w:tcPr>
            <w:tcW w:w="2263" w:type="dxa"/>
          </w:tcPr>
          <w:p w:rsidR="00E740A5" w:rsidRDefault="00E740A5" w:rsidP="00433A53">
            <w:r>
              <w:t>TS</w:t>
            </w:r>
          </w:p>
        </w:tc>
        <w:tc>
          <w:tcPr>
            <w:tcW w:w="6753" w:type="dxa"/>
          </w:tcPr>
          <w:p w:rsidR="00E740A5" w:rsidRDefault="00E740A5" w:rsidP="00433A53">
            <w:r>
              <w:t>See ‘Typescript’.</w:t>
            </w:r>
          </w:p>
        </w:tc>
      </w:tr>
      <w:tr w:rsidR="00E740A5" w:rsidTr="00154ED8">
        <w:tc>
          <w:tcPr>
            <w:tcW w:w="2263" w:type="dxa"/>
          </w:tcPr>
          <w:p w:rsidR="00E740A5" w:rsidRDefault="00E740A5" w:rsidP="00433A53">
            <w:r>
              <w:t>Typescript</w:t>
            </w:r>
          </w:p>
        </w:tc>
        <w:tc>
          <w:tcPr>
            <w:tcW w:w="6753" w:type="dxa"/>
          </w:tcPr>
          <w:p w:rsidR="00E740A5" w:rsidRDefault="00622B8E" w:rsidP="00622B8E">
            <w:r>
              <w:t>I</w:t>
            </w:r>
            <w:r w:rsidR="00E740A5">
              <w:t>ndicates that a record was typed rather than handwritten.</w:t>
            </w:r>
          </w:p>
        </w:tc>
      </w:tr>
      <w:tr w:rsidR="00E740A5" w:rsidTr="00E740A5">
        <w:tc>
          <w:tcPr>
            <w:tcW w:w="2263" w:type="dxa"/>
            <w:shd w:val="clear" w:color="auto" w:fill="D9D9D9" w:themeFill="background1" w:themeFillShade="D9"/>
          </w:tcPr>
          <w:p w:rsidR="00E740A5" w:rsidRDefault="00E740A5" w:rsidP="00E740A5">
            <w:r>
              <w:t>U</w:t>
            </w:r>
          </w:p>
        </w:tc>
        <w:tc>
          <w:tcPr>
            <w:tcW w:w="6753" w:type="dxa"/>
            <w:shd w:val="clear" w:color="auto" w:fill="D9D9D9" w:themeFill="background1" w:themeFillShade="D9"/>
          </w:tcPr>
          <w:p w:rsidR="00E740A5" w:rsidRDefault="00E740A5" w:rsidP="00433A53"/>
        </w:tc>
      </w:tr>
      <w:tr w:rsidR="00E740A5" w:rsidTr="00154ED8">
        <w:tc>
          <w:tcPr>
            <w:tcW w:w="2263" w:type="dxa"/>
          </w:tcPr>
          <w:p w:rsidR="00E740A5" w:rsidRDefault="00E740A5" w:rsidP="00433A53">
            <w:r>
              <w:t>Union catalogue</w:t>
            </w:r>
          </w:p>
        </w:tc>
        <w:tc>
          <w:tcPr>
            <w:tcW w:w="6753" w:type="dxa"/>
          </w:tcPr>
          <w:p w:rsidR="00E740A5" w:rsidRDefault="00293D95" w:rsidP="00433A53">
            <w:r>
              <w:t>A</w:t>
            </w:r>
            <w:r w:rsidR="00E740A5">
              <w:t xml:space="preserve"> catalogue which includes descriptions of records held in more than one repository.</w:t>
            </w:r>
          </w:p>
        </w:tc>
      </w:tr>
      <w:tr w:rsidR="00E740A5" w:rsidTr="00154ED8">
        <w:tc>
          <w:tcPr>
            <w:tcW w:w="2263" w:type="dxa"/>
          </w:tcPr>
          <w:p w:rsidR="00E740A5" w:rsidRDefault="00E740A5" w:rsidP="00154ED8">
            <w:r>
              <w:t>User</w:t>
            </w:r>
          </w:p>
          <w:p w:rsidR="00E740A5" w:rsidRDefault="00E740A5" w:rsidP="00154ED8"/>
        </w:tc>
        <w:tc>
          <w:tcPr>
            <w:tcW w:w="6753" w:type="dxa"/>
          </w:tcPr>
          <w:p w:rsidR="00E740A5" w:rsidRDefault="00E740A5" w:rsidP="00154ED8">
            <w:r>
              <w:t>A person</w:t>
            </w:r>
            <w:r>
              <w:t xml:space="preserve"> who uses archives and related resources such as finding aids. They are also known as readers.</w:t>
            </w:r>
          </w:p>
        </w:tc>
      </w:tr>
      <w:tr w:rsidR="00E740A5" w:rsidTr="00E740A5">
        <w:tc>
          <w:tcPr>
            <w:tcW w:w="2263" w:type="dxa"/>
            <w:shd w:val="clear" w:color="auto" w:fill="D9D9D9" w:themeFill="background1" w:themeFillShade="D9"/>
          </w:tcPr>
          <w:p w:rsidR="00E740A5" w:rsidRDefault="00E740A5" w:rsidP="00E740A5">
            <w:r>
              <w:t>V</w:t>
            </w:r>
          </w:p>
        </w:tc>
        <w:tc>
          <w:tcPr>
            <w:tcW w:w="6753" w:type="dxa"/>
            <w:shd w:val="clear" w:color="auto" w:fill="D9D9D9" w:themeFill="background1" w:themeFillShade="D9"/>
          </w:tcPr>
          <w:p w:rsidR="00E740A5" w:rsidRDefault="00E740A5" w:rsidP="00154ED8"/>
        </w:tc>
      </w:tr>
      <w:tr w:rsidR="00E740A5" w:rsidTr="00154ED8">
        <w:tc>
          <w:tcPr>
            <w:tcW w:w="2263" w:type="dxa"/>
          </w:tcPr>
          <w:p w:rsidR="00E740A5" w:rsidRDefault="00E740A5" w:rsidP="00154ED8">
            <w:r>
              <w:t>Verso</w:t>
            </w:r>
          </w:p>
        </w:tc>
        <w:tc>
          <w:tcPr>
            <w:tcW w:w="6753" w:type="dxa"/>
          </w:tcPr>
          <w:p w:rsidR="00E740A5" w:rsidRDefault="00293D95" w:rsidP="00293D95">
            <w:r>
              <w:t>T</w:t>
            </w:r>
            <w:r w:rsidR="00E740A5">
              <w:t>he back of a sheet of paper/parchment or folio. In an open book, it is usually the page on the left hand side. See also recto.</w:t>
            </w:r>
          </w:p>
        </w:tc>
      </w:tr>
      <w:tr w:rsidR="00E740A5" w:rsidTr="00154ED8">
        <w:tc>
          <w:tcPr>
            <w:tcW w:w="2263" w:type="dxa"/>
          </w:tcPr>
          <w:p w:rsidR="00E740A5" w:rsidRDefault="00E740A5" w:rsidP="00154ED8">
            <w:r>
              <w:t>Vital records</w:t>
            </w:r>
          </w:p>
        </w:tc>
        <w:tc>
          <w:tcPr>
            <w:tcW w:w="6753" w:type="dxa"/>
          </w:tcPr>
          <w:p w:rsidR="00E740A5" w:rsidRDefault="00293D95" w:rsidP="00293D95">
            <w:r>
              <w:t>R</w:t>
            </w:r>
            <w:r w:rsidR="00E740A5">
              <w:t xml:space="preserve">ecords which an organisation needs in order to continue its business. For example the Charter of the St David’s University College Lampeter </w:t>
            </w:r>
            <w:r w:rsidR="00E740A5">
              <w:lastRenderedPageBreak/>
              <w:t>the forerunner of UWTSD describes the purpose of the University and how it would operate.</w:t>
            </w:r>
          </w:p>
        </w:tc>
      </w:tr>
      <w:tr w:rsidR="00E740A5" w:rsidTr="00154ED8">
        <w:tc>
          <w:tcPr>
            <w:tcW w:w="2263" w:type="dxa"/>
          </w:tcPr>
          <w:p w:rsidR="00E740A5" w:rsidRDefault="00E740A5" w:rsidP="00154ED8">
            <w:r>
              <w:t>Volume</w:t>
            </w:r>
            <w:r>
              <w:tab/>
            </w:r>
          </w:p>
        </w:tc>
        <w:tc>
          <w:tcPr>
            <w:tcW w:w="6753" w:type="dxa"/>
          </w:tcPr>
          <w:p w:rsidR="00E740A5" w:rsidRDefault="00293D95" w:rsidP="00622B8E">
            <w:r>
              <w:t>S</w:t>
            </w:r>
            <w:r w:rsidR="00E740A5">
              <w:t xml:space="preserve">omething which is bound, usually resembling a hardback book. Although the word ‘volume’ is used in a similar way to the word ‘book’, books may contain more than one volume. </w:t>
            </w:r>
          </w:p>
        </w:tc>
      </w:tr>
      <w:tr w:rsidR="00E740A5" w:rsidTr="00E740A5">
        <w:tc>
          <w:tcPr>
            <w:tcW w:w="2263" w:type="dxa"/>
            <w:shd w:val="clear" w:color="auto" w:fill="D9D9D9" w:themeFill="background1" w:themeFillShade="D9"/>
          </w:tcPr>
          <w:p w:rsidR="00E740A5" w:rsidRDefault="00E740A5" w:rsidP="00E740A5">
            <w:r>
              <w:t>X</w:t>
            </w:r>
          </w:p>
        </w:tc>
        <w:tc>
          <w:tcPr>
            <w:tcW w:w="6753" w:type="dxa"/>
            <w:shd w:val="clear" w:color="auto" w:fill="D9D9D9" w:themeFill="background1" w:themeFillShade="D9"/>
          </w:tcPr>
          <w:p w:rsidR="00E740A5" w:rsidRDefault="00E740A5" w:rsidP="00154ED8"/>
        </w:tc>
      </w:tr>
      <w:tr w:rsidR="00E740A5" w:rsidTr="00154ED8">
        <w:tc>
          <w:tcPr>
            <w:tcW w:w="2263" w:type="dxa"/>
          </w:tcPr>
          <w:p w:rsidR="00E740A5" w:rsidRDefault="00E740A5" w:rsidP="00154ED8">
            <w:r>
              <w:t>Xerox copy</w:t>
            </w:r>
          </w:p>
        </w:tc>
        <w:tc>
          <w:tcPr>
            <w:tcW w:w="6753" w:type="dxa"/>
          </w:tcPr>
          <w:p w:rsidR="00E740A5" w:rsidRDefault="00293D95" w:rsidP="00293D95">
            <w:r>
              <w:t>A</w:t>
            </w:r>
            <w:r w:rsidR="00E740A5">
              <w:t>nother term for photocopy.</w:t>
            </w:r>
            <w:r w:rsidR="00E740A5">
              <w:t xml:space="preserve">   (common in N</w:t>
            </w:r>
            <w:r>
              <w:t xml:space="preserve">orth </w:t>
            </w:r>
            <w:r w:rsidR="00E740A5">
              <w:t>America)</w:t>
            </w:r>
          </w:p>
        </w:tc>
      </w:tr>
    </w:tbl>
    <w:p w:rsidR="0031756B" w:rsidRDefault="0031756B" w:rsidP="00E740A5"/>
    <w:sectPr w:rsidR="00317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287DF5"/>
    <w:multiLevelType w:val="multilevel"/>
    <w:tmpl w:val="FC6A2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0239D6"/>
    <w:multiLevelType w:val="multilevel"/>
    <w:tmpl w:val="1B9EF1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lvlOverride w:ilvl="0">
      <w:lvl w:ilvl="0">
        <w:numFmt w:val="bullet"/>
        <w:lvlText w:val=""/>
        <w:lvlJc w:val="left"/>
        <w:pPr>
          <w:tabs>
            <w:tab w:val="num" w:pos="720"/>
          </w:tabs>
          <w:ind w:left="720" w:hanging="360"/>
        </w:pPr>
        <w:rPr>
          <w:rFonts w:ascii="Symbol" w:hAnsi="Symbol" w:hint="default"/>
          <w:sz w:val="20"/>
        </w:rPr>
      </w:lvl>
    </w:lvlOverride>
  </w:num>
  <w:num w:numId="4">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1"/>
    <w:lvlOverride w:ilvl="0">
      <w:lvl w:ilvl="0">
        <w:numFmt w:val="bullet"/>
        <w:lvlText w:val="o"/>
        <w:lvlJc w:val="left"/>
        <w:pPr>
          <w:tabs>
            <w:tab w:val="num" w:pos="720"/>
          </w:tabs>
          <w:ind w:left="720" w:hanging="360"/>
        </w:pPr>
        <w:rPr>
          <w:rFonts w:ascii="Courier New" w:hAnsi="Courier New"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6">
    <w:abstractNumId w:val="1"/>
    <w:lvlOverride w:ilvl="0">
      <w:lvl w:ilvl="0">
        <w:numFmt w:val="bullet"/>
        <w:lvlText w:val=""/>
        <w:lvlJc w:val="left"/>
        <w:pPr>
          <w:tabs>
            <w:tab w:val="num" w:pos="720"/>
          </w:tabs>
          <w:ind w:left="720" w:hanging="360"/>
        </w:pPr>
        <w:rPr>
          <w:rFonts w:ascii="Symbol" w:hAnsi="Symbol"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7">
    <w:abstractNumId w:val="1"/>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8">
    <w:abstractNumId w:val="1"/>
    <w:lvlOverride w:ilvl="0">
      <w:lvl w:ilvl="0">
        <w:numFmt w:val="bullet"/>
        <w:lvlText w:val=""/>
        <w:lvlJc w:val="left"/>
        <w:pPr>
          <w:tabs>
            <w:tab w:val="num" w:pos="720"/>
          </w:tabs>
          <w:ind w:left="720" w:hanging="360"/>
        </w:pPr>
        <w:rPr>
          <w:rFonts w:ascii="Symbol" w:hAnsi="Symbol"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9">
    <w:abstractNumId w:val="1"/>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0">
    <w:abstractNumId w:val="1"/>
    <w:lvlOverride w:ilvl="0">
      <w:lvl w:ilvl="0">
        <w:numFmt w:val="bullet"/>
        <w:lvlText w:val=""/>
        <w:lvlJc w:val="left"/>
        <w:pPr>
          <w:tabs>
            <w:tab w:val="num" w:pos="720"/>
          </w:tabs>
          <w:ind w:left="720" w:hanging="360"/>
        </w:pPr>
        <w:rPr>
          <w:rFonts w:ascii="Symbol" w:hAnsi="Symbol"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C0B"/>
    <w:rsid w:val="0000015E"/>
    <w:rsid w:val="00000EB0"/>
    <w:rsid w:val="00001091"/>
    <w:rsid w:val="00001138"/>
    <w:rsid w:val="0000121C"/>
    <w:rsid w:val="0000148F"/>
    <w:rsid w:val="00001CE8"/>
    <w:rsid w:val="00002454"/>
    <w:rsid w:val="00002C91"/>
    <w:rsid w:val="00003760"/>
    <w:rsid w:val="00003DC4"/>
    <w:rsid w:val="00003FDC"/>
    <w:rsid w:val="000040D9"/>
    <w:rsid w:val="00004335"/>
    <w:rsid w:val="00004436"/>
    <w:rsid w:val="00004FB1"/>
    <w:rsid w:val="0000520B"/>
    <w:rsid w:val="00005247"/>
    <w:rsid w:val="000053C3"/>
    <w:rsid w:val="00005535"/>
    <w:rsid w:val="000058B5"/>
    <w:rsid w:val="00005B60"/>
    <w:rsid w:val="00005C14"/>
    <w:rsid w:val="00006142"/>
    <w:rsid w:val="00006B19"/>
    <w:rsid w:val="00007120"/>
    <w:rsid w:val="0000712F"/>
    <w:rsid w:val="00007793"/>
    <w:rsid w:val="00007D99"/>
    <w:rsid w:val="00007E23"/>
    <w:rsid w:val="00007FB0"/>
    <w:rsid w:val="0001075C"/>
    <w:rsid w:val="00010A1C"/>
    <w:rsid w:val="00010E04"/>
    <w:rsid w:val="00010EED"/>
    <w:rsid w:val="000110C0"/>
    <w:rsid w:val="0001136B"/>
    <w:rsid w:val="00011B8B"/>
    <w:rsid w:val="00011D5C"/>
    <w:rsid w:val="000127AF"/>
    <w:rsid w:val="00012DC5"/>
    <w:rsid w:val="0001304A"/>
    <w:rsid w:val="0001310B"/>
    <w:rsid w:val="00013C39"/>
    <w:rsid w:val="0001539A"/>
    <w:rsid w:val="000153BD"/>
    <w:rsid w:val="00015550"/>
    <w:rsid w:val="0001565B"/>
    <w:rsid w:val="00015A74"/>
    <w:rsid w:val="00015BA4"/>
    <w:rsid w:val="00016C24"/>
    <w:rsid w:val="0001788F"/>
    <w:rsid w:val="00017D80"/>
    <w:rsid w:val="00020192"/>
    <w:rsid w:val="000204B7"/>
    <w:rsid w:val="00020E2D"/>
    <w:rsid w:val="000217E8"/>
    <w:rsid w:val="00021EF0"/>
    <w:rsid w:val="00022295"/>
    <w:rsid w:val="000225D4"/>
    <w:rsid w:val="00022C4F"/>
    <w:rsid w:val="00022F99"/>
    <w:rsid w:val="00023184"/>
    <w:rsid w:val="00023464"/>
    <w:rsid w:val="00023652"/>
    <w:rsid w:val="000236AB"/>
    <w:rsid w:val="0002393E"/>
    <w:rsid w:val="00023BBC"/>
    <w:rsid w:val="00023CD0"/>
    <w:rsid w:val="0002447D"/>
    <w:rsid w:val="000244ED"/>
    <w:rsid w:val="00024AD8"/>
    <w:rsid w:val="0002528B"/>
    <w:rsid w:val="00025490"/>
    <w:rsid w:val="0002551F"/>
    <w:rsid w:val="00025553"/>
    <w:rsid w:val="00026BF9"/>
    <w:rsid w:val="00026EA8"/>
    <w:rsid w:val="00026F07"/>
    <w:rsid w:val="00027892"/>
    <w:rsid w:val="00027A3A"/>
    <w:rsid w:val="00027BF4"/>
    <w:rsid w:val="00030635"/>
    <w:rsid w:val="00030CBA"/>
    <w:rsid w:val="00031007"/>
    <w:rsid w:val="000310D3"/>
    <w:rsid w:val="000310DC"/>
    <w:rsid w:val="00031272"/>
    <w:rsid w:val="00031DB2"/>
    <w:rsid w:val="00031DB6"/>
    <w:rsid w:val="000324BD"/>
    <w:rsid w:val="000328E3"/>
    <w:rsid w:val="00033773"/>
    <w:rsid w:val="00033914"/>
    <w:rsid w:val="00033B51"/>
    <w:rsid w:val="000346A2"/>
    <w:rsid w:val="00034780"/>
    <w:rsid w:val="00034804"/>
    <w:rsid w:val="0003490B"/>
    <w:rsid w:val="0003554E"/>
    <w:rsid w:val="00035DA3"/>
    <w:rsid w:val="00037109"/>
    <w:rsid w:val="0003765B"/>
    <w:rsid w:val="00037730"/>
    <w:rsid w:val="00037849"/>
    <w:rsid w:val="0003786F"/>
    <w:rsid w:val="000379A5"/>
    <w:rsid w:val="0004023D"/>
    <w:rsid w:val="000405CA"/>
    <w:rsid w:val="0004076E"/>
    <w:rsid w:val="00040A26"/>
    <w:rsid w:val="00040E91"/>
    <w:rsid w:val="000410B5"/>
    <w:rsid w:val="000410FF"/>
    <w:rsid w:val="000413B5"/>
    <w:rsid w:val="000415B3"/>
    <w:rsid w:val="0004171D"/>
    <w:rsid w:val="00041D4B"/>
    <w:rsid w:val="00042019"/>
    <w:rsid w:val="000420A6"/>
    <w:rsid w:val="000420D4"/>
    <w:rsid w:val="00042149"/>
    <w:rsid w:val="000425F4"/>
    <w:rsid w:val="0004273D"/>
    <w:rsid w:val="00042B32"/>
    <w:rsid w:val="00042C31"/>
    <w:rsid w:val="00042C6E"/>
    <w:rsid w:val="00042DB0"/>
    <w:rsid w:val="00043DAE"/>
    <w:rsid w:val="00043F49"/>
    <w:rsid w:val="00043F8A"/>
    <w:rsid w:val="0004456C"/>
    <w:rsid w:val="000450DE"/>
    <w:rsid w:val="0004544D"/>
    <w:rsid w:val="000454E9"/>
    <w:rsid w:val="000458E4"/>
    <w:rsid w:val="000459A0"/>
    <w:rsid w:val="00045B6E"/>
    <w:rsid w:val="00046303"/>
    <w:rsid w:val="00046423"/>
    <w:rsid w:val="000473DF"/>
    <w:rsid w:val="0004744B"/>
    <w:rsid w:val="0004757B"/>
    <w:rsid w:val="000478A7"/>
    <w:rsid w:val="0004791C"/>
    <w:rsid w:val="00047AA3"/>
    <w:rsid w:val="00047B97"/>
    <w:rsid w:val="00047E87"/>
    <w:rsid w:val="0005016F"/>
    <w:rsid w:val="000505E0"/>
    <w:rsid w:val="00050615"/>
    <w:rsid w:val="0005062A"/>
    <w:rsid w:val="000509C6"/>
    <w:rsid w:val="00050DA4"/>
    <w:rsid w:val="00050FB2"/>
    <w:rsid w:val="00051A7F"/>
    <w:rsid w:val="00051C58"/>
    <w:rsid w:val="00051D16"/>
    <w:rsid w:val="000525C4"/>
    <w:rsid w:val="0005291F"/>
    <w:rsid w:val="000530DA"/>
    <w:rsid w:val="00053E84"/>
    <w:rsid w:val="0005443C"/>
    <w:rsid w:val="00054797"/>
    <w:rsid w:val="00054E26"/>
    <w:rsid w:val="00054E63"/>
    <w:rsid w:val="0005510A"/>
    <w:rsid w:val="00055268"/>
    <w:rsid w:val="0005558D"/>
    <w:rsid w:val="00055593"/>
    <w:rsid w:val="00055CDD"/>
    <w:rsid w:val="00055DDC"/>
    <w:rsid w:val="000560D7"/>
    <w:rsid w:val="000569DB"/>
    <w:rsid w:val="00056D35"/>
    <w:rsid w:val="0005711F"/>
    <w:rsid w:val="00057C18"/>
    <w:rsid w:val="00057CEC"/>
    <w:rsid w:val="00057F19"/>
    <w:rsid w:val="000607EF"/>
    <w:rsid w:val="000612BC"/>
    <w:rsid w:val="000618FA"/>
    <w:rsid w:val="00061B5D"/>
    <w:rsid w:val="00061C0B"/>
    <w:rsid w:val="0006260B"/>
    <w:rsid w:val="0006278D"/>
    <w:rsid w:val="00062AE5"/>
    <w:rsid w:val="000630B2"/>
    <w:rsid w:val="0006323E"/>
    <w:rsid w:val="000637B7"/>
    <w:rsid w:val="000638B9"/>
    <w:rsid w:val="00063F28"/>
    <w:rsid w:val="0006421A"/>
    <w:rsid w:val="000648BD"/>
    <w:rsid w:val="000649D1"/>
    <w:rsid w:val="00065172"/>
    <w:rsid w:val="00065A1C"/>
    <w:rsid w:val="00065A50"/>
    <w:rsid w:val="00066079"/>
    <w:rsid w:val="0006607E"/>
    <w:rsid w:val="0006657E"/>
    <w:rsid w:val="000666F9"/>
    <w:rsid w:val="000668D9"/>
    <w:rsid w:val="00066D1F"/>
    <w:rsid w:val="000678B1"/>
    <w:rsid w:val="0006791E"/>
    <w:rsid w:val="0007035C"/>
    <w:rsid w:val="00070395"/>
    <w:rsid w:val="00071041"/>
    <w:rsid w:val="00071376"/>
    <w:rsid w:val="000718F4"/>
    <w:rsid w:val="00071A97"/>
    <w:rsid w:val="00071D86"/>
    <w:rsid w:val="00071DBE"/>
    <w:rsid w:val="00071FA3"/>
    <w:rsid w:val="00072788"/>
    <w:rsid w:val="00072F99"/>
    <w:rsid w:val="00073C7E"/>
    <w:rsid w:val="00073D45"/>
    <w:rsid w:val="00074FC0"/>
    <w:rsid w:val="0007516A"/>
    <w:rsid w:val="00075C86"/>
    <w:rsid w:val="000766DC"/>
    <w:rsid w:val="00076C1E"/>
    <w:rsid w:val="000771FE"/>
    <w:rsid w:val="000773CA"/>
    <w:rsid w:val="00080667"/>
    <w:rsid w:val="00080B21"/>
    <w:rsid w:val="00080E6B"/>
    <w:rsid w:val="00081086"/>
    <w:rsid w:val="000813AB"/>
    <w:rsid w:val="00081596"/>
    <w:rsid w:val="000816C3"/>
    <w:rsid w:val="00081884"/>
    <w:rsid w:val="00081A1C"/>
    <w:rsid w:val="000827C2"/>
    <w:rsid w:val="0008295C"/>
    <w:rsid w:val="00082ACB"/>
    <w:rsid w:val="000834EC"/>
    <w:rsid w:val="0008367D"/>
    <w:rsid w:val="0008443F"/>
    <w:rsid w:val="000849FA"/>
    <w:rsid w:val="00084ABE"/>
    <w:rsid w:val="00084F0B"/>
    <w:rsid w:val="00085971"/>
    <w:rsid w:val="000864E9"/>
    <w:rsid w:val="000864FE"/>
    <w:rsid w:val="00086616"/>
    <w:rsid w:val="000869FF"/>
    <w:rsid w:val="00086A99"/>
    <w:rsid w:val="00086BF4"/>
    <w:rsid w:val="00086CEA"/>
    <w:rsid w:val="000870B8"/>
    <w:rsid w:val="0008753E"/>
    <w:rsid w:val="0008787B"/>
    <w:rsid w:val="000900CD"/>
    <w:rsid w:val="00090211"/>
    <w:rsid w:val="0009051A"/>
    <w:rsid w:val="00090FCA"/>
    <w:rsid w:val="0009148A"/>
    <w:rsid w:val="0009179F"/>
    <w:rsid w:val="00091FE8"/>
    <w:rsid w:val="00092183"/>
    <w:rsid w:val="00092B2D"/>
    <w:rsid w:val="00093279"/>
    <w:rsid w:val="00093CE3"/>
    <w:rsid w:val="00093FC9"/>
    <w:rsid w:val="0009421A"/>
    <w:rsid w:val="00094A39"/>
    <w:rsid w:val="00094A64"/>
    <w:rsid w:val="00094E37"/>
    <w:rsid w:val="00094ECB"/>
    <w:rsid w:val="00095700"/>
    <w:rsid w:val="00095DC4"/>
    <w:rsid w:val="00095E96"/>
    <w:rsid w:val="0009619B"/>
    <w:rsid w:val="000964A9"/>
    <w:rsid w:val="000968C0"/>
    <w:rsid w:val="00096AC3"/>
    <w:rsid w:val="00097226"/>
    <w:rsid w:val="0009723B"/>
    <w:rsid w:val="000974D3"/>
    <w:rsid w:val="0009758C"/>
    <w:rsid w:val="0009769A"/>
    <w:rsid w:val="000A02B1"/>
    <w:rsid w:val="000A0476"/>
    <w:rsid w:val="000A0DFC"/>
    <w:rsid w:val="000A15C9"/>
    <w:rsid w:val="000A1819"/>
    <w:rsid w:val="000A187D"/>
    <w:rsid w:val="000A194A"/>
    <w:rsid w:val="000A1B51"/>
    <w:rsid w:val="000A23F7"/>
    <w:rsid w:val="000A28E0"/>
    <w:rsid w:val="000A2D57"/>
    <w:rsid w:val="000A3325"/>
    <w:rsid w:val="000A361D"/>
    <w:rsid w:val="000A39A7"/>
    <w:rsid w:val="000A3B2B"/>
    <w:rsid w:val="000A3DCD"/>
    <w:rsid w:val="000A405E"/>
    <w:rsid w:val="000A4BCA"/>
    <w:rsid w:val="000A5126"/>
    <w:rsid w:val="000A524A"/>
    <w:rsid w:val="000A5510"/>
    <w:rsid w:val="000A55E7"/>
    <w:rsid w:val="000A5608"/>
    <w:rsid w:val="000A5966"/>
    <w:rsid w:val="000A5BD2"/>
    <w:rsid w:val="000A5C91"/>
    <w:rsid w:val="000A5E67"/>
    <w:rsid w:val="000A5FE3"/>
    <w:rsid w:val="000A61F0"/>
    <w:rsid w:val="000A65DE"/>
    <w:rsid w:val="000A67E4"/>
    <w:rsid w:val="000A6C6A"/>
    <w:rsid w:val="000A6CD5"/>
    <w:rsid w:val="000A700C"/>
    <w:rsid w:val="000A7071"/>
    <w:rsid w:val="000A70AA"/>
    <w:rsid w:val="000A7165"/>
    <w:rsid w:val="000A7B46"/>
    <w:rsid w:val="000A7BF1"/>
    <w:rsid w:val="000B01FA"/>
    <w:rsid w:val="000B0409"/>
    <w:rsid w:val="000B06B1"/>
    <w:rsid w:val="000B0890"/>
    <w:rsid w:val="000B091D"/>
    <w:rsid w:val="000B0C31"/>
    <w:rsid w:val="000B1018"/>
    <w:rsid w:val="000B1555"/>
    <w:rsid w:val="000B1704"/>
    <w:rsid w:val="000B2967"/>
    <w:rsid w:val="000B2B1A"/>
    <w:rsid w:val="000B3195"/>
    <w:rsid w:val="000B3683"/>
    <w:rsid w:val="000B4C16"/>
    <w:rsid w:val="000B545C"/>
    <w:rsid w:val="000B549A"/>
    <w:rsid w:val="000B54CF"/>
    <w:rsid w:val="000B55A8"/>
    <w:rsid w:val="000B5AED"/>
    <w:rsid w:val="000B602B"/>
    <w:rsid w:val="000B6640"/>
    <w:rsid w:val="000B709E"/>
    <w:rsid w:val="000B7692"/>
    <w:rsid w:val="000C007C"/>
    <w:rsid w:val="000C17A3"/>
    <w:rsid w:val="000C1B8D"/>
    <w:rsid w:val="000C2366"/>
    <w:rsid w:val="000C25B1"/>
    <w:rsid w:val="000C28DC"/>
    <w:rsid w:val="000C29E7"/>
    <w:rsid w:val="000C3CEB"/>
    <w:rsid w:val="000C430C"/>
    <w:rsid w:val="000C4E23"/>
    <w:rsid w:val="000C4ED4"/>
    <w:rsid w:val="000C5422"/>
    <w:rsid w:val="000C5924"/>
    <w:rsid w:val="000C5E31"/>
    <w:rsid w:val="000C6106"/>
    <w:rsid w:val="000C6807"/>
    <w:rsid w:val="000C6BFA"/>
    <w:rsid w:val="000C7171"/>
    <w:rsid w:val="000C75D5"/>
    <w:rsid w:val="000C7977"/>
    <w:rsid w:val="000C7CD4"/>
    <w:rsid w:val="000C7E6B"/>
    <w:rsid w:val="000D01F3"/>
    <w:rsid w:val="000D0AA5"/>
    <w:rsid w:val="000D0B08"/>
    <w:rsid w:val="000D0D7B"/>
    <w:rsid w:val="000D0F42"/>
    <w:rsid w:val="000D1414"/>
    <w:rsid w:val="000D1ABE"/>
    <w:rsid w:val="000D1AF0"/>
    <w:rsid w:val="000D1C3C"/>
    <w:rsid w:val="000D1E0B"/>
    <w:rsid w:val="000D1E76"/>
    <w:rsid w:val="000D2336"/>
    <w:rsid w:val="000D28B4"/>
    <w:rsid w:val="000D2B97"/>
    <w:rsid w:val="000D2DFA"/>
    <w:rsid w:val="000D3020"/>
    <w:rsid w:val="000D303C"/>
    <w:rsid w:val="000D30DC"/>
    <w:rsid w:val="000D313D"/>
    <w:rsid w:val="000D32E0"/>
    <w:rsid w:val="000D3612"/>
    <w:rsid w:val="000D3785"/>
    <w:rsid w:val="000D394B"/>
    <w:rsid w:val="000D3E02"/>
    <w:rsid w:val="000D3F5A"/>
    <w:rsid w:val="000D40BD"/>
    <w:rsid w:val="000D428A"/>
    <w:rsid w:val="000D47C0"/>
    <w:rsid w:val="000D514C"/>
    <w:rsid w:val="000D5213"/>
    <w:rsid w:val="000D5C9C"/>
    <w:rsid w:val="000D6399"/>
    <w:rsid w:val="000D6887"/>
    <w:rsid w:val="000D6A12"/>
    <w:rsid w:val="000D6AF1"/>
    <w:rsid w:val="000D6B3C"/>
    <w:rsid w:val="000D6EB6"/>
    <w:rsid w:val="000D7003"/>
    <w:rsid w:val="000D7133"/>
    <w:rsid w:val="000D7403"/>
    <w:rsid w:val="000D757D"/>
    <w:rsid w:val="000D7827"/>
    <w:rsid w:val="000D783A"/>
    <w:rsid w:val="000D7946"/>
    <w:rsid w:val="000D7D5E"/>
    <w:rsid w:val="000E01A4"/>
    <w:rsid w:val="000E14D3"/>
    <w:rsid w:val="000E1687"/>
    <w:rsid w:val="000E18A7"/>
    <w:rsid w:val="000E1BCC"/>
    <w:rsid w:val="000E1C31"/>
    <w:rsid w:val="000E2C2D"/>
    <w:rsid w:val="000E30B2"/>
    <w:rsid w:val="000E30BF"/>
    <w:rsid w:val="000E3154"/>
    <w:rsid w:val="000E31AB"/>
    <w:rsid w:val="000E375A"/>
    <w:rsid w:val="000E3DD3"/>
    <w:rsid w:val="000E3FA5"/>
    <w:rsid w:val="000E42E5"/>
    <w:rsid w:val="000E4CD1"/>
    <w:rsid w:val="000E57C3"/>
    <w:rsid w:val="000E584C"/>
    <w:rsid w:val="000E61BC"/>
    <w:rsid w:val="000E62AA"/>
    <w:rsid w:val="000E6677"/>
    <w:rsid w:val="000E70A6"/>
    <w:rsid w:val="000E77AA"/>
    <w:rsid w:val="000E7B7F"/>
    <w:rsid w:val="000E7D37"/>
    <w:rsid w:val="000F0BCD"/>
    <w:rsid w:val="000F0D64"/>
    <w:rsid w:val="000F137B"/>
    <w:rsid w:val="000F1592"/>
    <w:rsid w:val="000F24A3"/>
    <w:rsid w:val="000F24AC"/>
    <w:rsid w:val="000F2BEA"/>
    <w:rsid w:val="000F3305"/>
    <w:rsid w:val="000F3BA7"/>
    <w:rsid w:val="000F3E81"/>
    <w:rsid w:val="000F3EBD"/>
    <w:rsid w:val="000F4052"/>
    <w:rsid w:val="000F4A52"/>
    <w:rsid w:val="000F4EF5"/>
    <w:rsid w:val="000F518A"/>
    <w:rsid w:val="000F527C"/>
    <w:rsid w:val="000F5354"/>
    <w:rsid w:val="000F544B"/>
    <w:rsid w:val="000F5A31"/>
    <w:rsid w:val="000F657A"/>
    <w:rsid w:val="000F67E2"/>
    <w:rsid w:val="000F6AF2"/>
    <w:rsid w:val="000F6BE7"/>
    <w:rsid w:val="000F7047"/>
    <w:rsid w:val="000F7112"/>
    <w:rsid w:val="000F72A7"/>
    <w:rsid w:val="000F7371"/>
    <w:rsid w:val="000F7662"/>
    <w:rsid w:val="000F7848"/>
    <w:rsid w:val="000F7BA4"/>
    <w:rsid w:val="000F7C7B"/>
    <w:rsid w:val="00100054"/>
    <w:rsid w:val="001001F8"/>
    <w:rsid w:val="0010023D"/>
    <w:rsid w:val="001002C2"/>
    <w:rsid w:val="00100444"/>
    <w:rsid w:val="0010047A"/>
    <w:rsid w:val="001006F3"/>
    <w:rsid w:val="00100839"/>
    <w:rsid w:val="00100CEB"/>
    <w:rsid w:val="00101A64"/>
    <w:rsid w:val="00101FB6"/>
    <w:rsid w:val="00101FF6"/>
    <w:rsid w:val="00102314"/>
    <w:rsid w:val="00102923"/>
    <w:rsid w:val="00102BB9"/>
    <w:rsid w:val="00102E0F"/>
    <w:rsid w:val="00103011"/>
    <w:rsid w:val="00103052"/>
    <w:rsid w:val="00103132"/>
    <w:rsid w:val="001031E1"/>
    <w:rsid w:val="00103254"/>
    <w:rsid w:val="001035F4"/>
    <w:rsid w:val="00103865"/>
    <w:rsid w:val="00103A9A"/>
    <w:rsid w:val="00104052"/>
    <w:rsid w:val="00105035"/>
    <w:rsid w:val="001052FF"/>
    <w:rsid w:val="0010553A"/>
    <w:rsid w:val="001057E0"/>
    <w:rsid w:val="00105A1D"/>
    <w:rsid w:val="00105BE4"/>
    <w:rsid w:val="00105C6A"/>
    <w:rsid w:val="00106022"/>
    <w:rsid w:val="00106365"/>
    <w:rsid w:val="00106754"/>
    <w:rsid w:val="001067B6"/>
    <w:rsid w:val="00107B09"/>
    <w:rsid w:val="00107B9A"/>
    <w:rsid w:val="00107CA0"/>
    <w:rsid w:val="00107D72"/>
    <w:rsid w:val="00110740"/>
    <w:rsid w:val="00110F6F"/>
    <w:rsid w:val="00111B1B"/>
    <w:rsid w:val="00111CDA"/>
    <w:rsid w:val="00111F11"/>
    <w:rsid w:val="00112667"/>
    <w:rsid w:val="00112948"/>
    <w:rsid w:val="00112A24"/>
    <w:rsid w:val="00112B1A"/>
    <w:rsid w:val="00113625"/>
    <w:rsid w:val="001138D1"/>
    <w:rsid w:val="00113900"/>
    <w:rsid w:val="00113A50"/>
    <w:rsid w:val="00113C8C"/>
    <w:rsid w:val="00113DEA"/>
    <w:rsid w:val="00113E80"/>
    <w:rsid w:val="00114746"/>
    <w:rsid w:val="00114782"/>
    <w:rsid w:val="00114894"/>
    <w:rsid w:val="00114D0E"/>
    <w:rsid w:val="0011527C"/>
    <w:rsid w:val="00115CAB"/>
    <w:rsid w:val="00117407"/>
    <w:rsid w:val="00117844"/>
    <w:rsid w:val="00117AA0"/>
    <w:rsid w:val="00120A06"/>
    <w:rsid w:val="00120AAB"/>
    <w:rsid w:val="00121A00"/>
    <w:rsid w:val="00121B69"/>
    <w:rsid w:val="00121F66"/>
    <w:rsid w:val="001228C1"/>
    <w:rsid w:val="00122C47"/>
    <w:rsid w:val="00122DFD"/>
    <w:rsid w:val="00122E15"/>
    <w:rsid w:val="00122FC7"/>
    <w:rsid w:val="00123973"/>
    <w:rsid w:val="00123BB2"/>
    <w:rsid w:val="00123FCB"/>
    <w:rsid w:val="0012470F"/>
    <w:rsid w:val="00124B69"/>
    <w:rsid w:val="001252F3"/>
    <w:rsid w:val="00125424"/>
    <w:rsid w:val="00125432"/>
    <w:rsid w:val="00125841"/>
    <w:rsid w:val="001258C6"/>
    <w:rsid w:val="00125A24"/>
    <w:rsid w:val="00125A9B"/>
    <w:rsid w:val="00125DD6"/>
    <w:rsid w:val="00126686"/>
    <w:rsid w:val="001268DF"/>
    <w:rsid w:val="001268F7"/>
    <w:rsid w:val="0012737C"/>
    <w:rsid w:val="001274BC"/>
    <w:rsid w:val="001278B4"/>
    <w:rsid w:val="00127CAA"/>
    <w:rsid w:val="001301A4"/>
    <w:rsid w:val="001303F5"/>
    <w:rsid w:val="001305C8"/>
    <w:rsid w:val="00130614"/>
    <w:rsid w:val="0013088F"/>
    <w:rsid w:val="00131646"/>
    <w:rsid w:val="00131B2B"/>
    <w:rsid w:val="0013289B"/>
    <w:rsid w:val="00132DD2"/>
    <w:rsid w:val="00132F33"/>
    <w:rsid w:val="00133786"/>
    <w:rsid w:val="00133A2E"/>
    <w:rsid w:val="00133F0F"/>
    <w:rsid w:val="00134147"/>
    <w:rsid w:val="001342B1"/>
    <w:rsid w:val="00135079"/>
    <w:rsid w:val="0013529C"/>
    <w:rsid w:val="0013579E"/>
    <w:rsid w:val="00135CCE"/>
    <w:rsid w:val="00135D5F"/>
    <w:rsid w:val="00135DFB"/>
    <w:rsid w:val="00136121"/>
    <w:rsid w:val="001366D8"/>
    <w:rsid w:val="00136FB2"/>
    <w:rsid w:val="00136FCC"/>
    <w:rsid w:val="0013713A"/>
    <w:rsid w:val="001371F1"/>
    <w:rsid w:val="00140029"/>
    <w:rsid w:val="00140742"/>
    <w:rsid w:val="0014124B"/>
    <w:rsid w:val="001417F7"/>
    <w:rsid w:val="00141A65"/>
    <w:rsid w:val="00141D47"/>
    <w:rsid w:val="00141FA9"/>
    <w:rsid w:val="001423CD"/>
    <w:rsid w:val="00142417"/>
    <w:rsid w:val="0014310F"/>
    <w:rsid w:val="0014337C"/>
    <w:rsid w:val="00143C88"/>
    <w:rsid w:val="001443AD"/>
    <w:rsid w:val="00144460"/>
    <w:rsid w:val="00144743"/>
    <w:rsid w:val="00145346"/>
    <w:rsid w:val="0014534E"/>
    <w:rsid w:val="001455A6"/>
    <w:rsid w:val="001457C4"/>
    <w:rsid w:val="00145FBD"/>
    <w:rsid w:val="0014636D"/>
    <w:rsid w:val="001465E7"/>
    <w:rsid w:val="0014675B"/>
    <w:rsid w:val="00146C5E"/>
    <w:rsid w:val="00146E48"/>
    <w:rsid w:val="00146E71"/>
    <w:rsid w:val="001470FB"/>
    <w:rsid w:val="0014754C"/>
    <w:rsid w:val="001475F8"/>
    <w:rsid w:val="00147821"/>
    <w:rsid w:val="00150059"/>
    <w:rsid w:val="0015066D"/>
    <w:rsid w:val="0015084C"/>
    <w:rsid w:val="00150B11"/>
    <w:rsid w:val="00150F11"/>
    <w:rsid w:val="001513A0"/>
    <w:rsid w:val="00151CE9"/>
    <w:rsid w:val="00151D20"/>
    <w:rsid w:val="00151D63"/>
    <w:rsid w:val="00152161"/>
    <w:rsid w:val="0015243E"/>
    <w:rsid w:val="001525B9"/>
    <w:rsid w:val="001528CA"/>
    <w:rsid w:val="0015365A"/>
    <w:rsid w:val="00153A1D"/>
    <w:rsid w:val="00153C12"/>
    <w:rsid w:val="00153D78"/>
    <w:rsid w:val="00153E8E"/>
    <w:rsid w:val="0015430A"/>
    <w:rsid w:val="001547E4"/>
    <w:rsid w:val="00154F0C"/>
    <w:rsid w:val="00155198"/>
    <w:rsid w:val="001555B4"/>
    <w:rsid w:val="00155671"/>
    <w:rsid w:val="001559C8"/>
    <w:rsid w:val="001559FF"/>
    <w:rsid w:val="00155BA8"/>
    <w:rsid w:val="00156275"/>
    <w:rsid w:val="001568FE"/>
    <w:rsid w:val="00156989"/>
    <w:rsid w:val="00156AE9"/>
    <w:rsid w:val="00156D56"/>
    <w:rsid w:val="0015712A"/>
    <w:rsid w:val="00157621"/>
    <w:rsid w:val="001577BD"/>
    <w:rsid w:val="00157C38"/>
    <w:rsid w:val="00157F51"/>
    <w:rsid w:val="001604CB"/>
    <w:rsid w:val="001604EE"/>
    <w:rsid w:val="00160533"/>
    <w:rsid w:val="00160589"/>
    <w:rsid w:val="001609AA"/>
    <w:rsid w:val="0016126B"/>
    <w:rsid w:val="00161965"/>
    <w:rsid w:val="0016222C"/>
    <w:rsid w:val="001622A6"/>
    <w:rsid w:val="001624C7"/>
    <w:rsid w:val="00162A61"/>
    <w:rsid w:val="00162DA3"/>
    <w:rsid w:val="00162FC8"/>
    <w:rsid w:val="00163031"/>
    <w:rsid w:val="00163060"/>
    <w:rsid w:val="001630B7"/>
    <w:rsid w:val="00163110"/>
    <w:rsid w:val="00163243"/>
    <w:rsid w:val="001634E4"/>
    <w:rsid w:val="00163744"/>
    <w:rsid w:val="00163814"/>
    <w:rsid w:val="0016398B"/>
    <w:rsid w:val="00163AAD"/>
    <w:rsid w:val="00163C9C"/>
    <w:rsid w:val="001646F4"/>
    <w:rsid w:val="0016496D"/>
    <w:rsid w:val="00164A43"/>
    <w:rsid w:val="00164FF9"/>
    <w:rsid w:val="001651EC"/>
    <w:rsid w:val="001654CB"/>
    <w:rsid w:val="00165524"/>
    <w:rsid w:val="00165E75"/>
    <w:rsid w:val="0016617F"/>
    <w:rsid w:val="001661F9"/>
    <w:rsid w:val="001677F3"/>
    <w:rsid w:val="00170090"/>
    <w:rsid w:val="001705EA"/>
    <w:rsid w:val="001706F0"/>
    <w:rsid w:val="001708A8"/>
    <w:rsid w:val="00170A4C"/>
    <w:rsid w:val="00170CA9"/>
    <w:rsid w:val="00170E67"/>
    <w:rsid w:val="00172232"/>
    <w:rsid w:val="00172626"/>
    <w:rsid w:val="001727A0"/>
    <w:rsid w:val="00172EE8"/>
    <w:rsid w:val="001730A0"/>
    <w:rsid w:val="00173371"/>
    <w:rsid w:val="00173713"/>
    <w:rsid w:val="001738FB"/>
    <w:rsid w:val="00173D63"/>
    <w:rsid w:val="001741B1"/>
    <w:rsid w:val="001749F2"/>
    <w:rsid w:val="00174B07"/>
    <w:rsid w:val="00174C82"/>
    <w:rsid w:val="001751A5"/>
    <w:rsid w:val="001751AC"/>
    <w:rsid w:val="0017563F"/>
    <w:rsid w:val="001756DF"/>
    <w:rsid w:val="00175729"/>
    <w:rsid w:val="00175D41"/>
    <w:rsid w:val="00175FD1"/>
    <w:rsid w:val="0017614D"/>
    <w:rsid w:val="001762E8"/>
    <w:rsid w:val="001767FF"/>
    <w:rsid w:val="00177083"/>
    <w:rsid w:val="0017749D"/>
    <w:rsid w:val="00177D77"/>
    <w:rsid w:val="00177EC5"/>
    <w:rsid w:val="00177FD8"/>
    <w:rsid w:val="00177FDA"/>
    <w:rsid w:val="00180680"/>
    <w:rsid w:val="00180877"/>
    <w:rsid w:val="00180A5D"/>
    <w:rsid w:val="001813B4"/>
    <w:rsid w:val="00181420"/>
    <w:rsid w:val="0018169C"/>
    <w:rsid w:val="00181843"/>
    <w:rsid w:val="00182CA8"/>
    <w:rsid w:val="001834BC"/>
    <w:rsid w:val="00183726"/>
    <w:rsid w:val="001839B3"/>
    <w:rsid w:val="00183C98"/>
    <w:rsid w:val="00183F58"/>
    <w:rsid w:val="001846FE"/>
    <w:rsid w:val="0018475F"/>
    <w:rsid w:val="0018485D"/>
    <w:rsid w:val="001854D8"/>
    <w:rsid w:val="00185CD1"/>
    <w:rsid w:val="00186112"/>
    <w:rsid w:val="0018611A"/>
    <w:rsid w:val="00186631"/>
    <w:rsid w:val="00186838"/>
    <w:rsid w:val="001869C6"/>
    <w:rsid w:val="00186AC0"/>
    <w:rsid w:val="0018720B"/>
    <w:rsid w:val="001877AF"/>
    <w:rsid w:val="00187A85"/>
    <w:rsid w:val="00187B8F"/>
    <w:rsid w:val="00187BAC"/>
    <w:rsid w:val="00187D7A"/>
    <w:rsid w:val="00187E25"/>
    <w:rsid w:val="00187F61"/>
    <w:rsid w:val="00190909"/>
    <w:rsid w:val="00190DC1"/>
    <w:rsid w:val="00190EF9"/>
    <w:rsid w:val="00191B91"/>
    <w:rsid w:val="00191B9B"/>
    <w:rsid w:val="00191C7D"/>
    <w:rsid w:val="00192519"/>
    <w:rsid w:val="0019266E"/>
    <w:rsid w:val="00192EA4"/>
    <w:rsid w:val="00192EFD"/>
    <w:rsid w:val="001931FE"/>
    <w:rsid w:val="00193E77"/>
    <w:rsid w:val="00194A9A"/>
    <w:rsid w:val="00194C05"/>
    <w:rsid w:val="00194F10"/>
    <w:rsid w:val="00194F64"/>
    <w:rsid w:val="00195276"/>
    <w:rsid w:val="001955DF"/>
    <w:rsid w:val="00195610"/>
    <w:rsid w:val="00195778"/>
    <w:rsid w:val="001957B9"/>
    <w:rsid w:val="00195A9F"/>
    <w:rsid w:val="00196536"/>
    <w:rsid w:val="001968D6"/>
    <w:rsid w:val="00196C2E"/>
    <w:rsid w:val="00196C4A"/>
    <w:rsid w:val="001975D4"/>
    <w:rsid w:val="00197618"/>
    <w:rsid w:val="00197EEC"/>
    <w:rsid w:val="001A0275"/>
    <w:rsid w:val="001A0B70"/>
    <w:rsid w:val="001A0E2C"/>
    <w:rsid w:val="001A11B5"/>
    <w:rsid w:val="001A1F76"/>
    <w:rsid w:val="001A2073"/>
    <w:rsid w:val="001A2AD1"/>
    <w:rsid w:val="001A2C3F"/>
    <w:rsid w:val="001A3241"/>
    <w:rsid w:val="001A39E7"/>
    <w:rsid w:val="001A3CBD"/>
    <w:rsid w:val="001A3E5F"/>
    <w:rsid w:val="001A401E"/>
    <w:rsid w:val="001A40E0"/>
    <w:rsid w:val="001A4530"/>
    <w:rsid w:val="001A4C24"/>
    <w:rsid w:val="001A53DA"/>
    <w:rsid w:val="001A5649"/>
    <w:rsid w:val="001A58F1"/>
    <w:rsid w:val="001A64F7"/>
    <w:rsid w:val="001A6641"/>
    <w:rsid w:val="001A6F0C"/>
    <w:rsid w:val="001A751A"/>
    <w:rsid w:val="001A7791"/>
    <w:rsid w:val="001A77E2"/>
    <w:rsid w:val="001A787E"/>
    <w:rsid w:val="001A7B15"/>
    <w:rsid w:val="001A7DFE"/>
    <w:rsid w:val="001A7F48"/>
    <w:rsid w:val="001B0552"/>
    <w:rsid w:val="001B06F9"/>
    <w:rsid w:val="001B0923"/>
    <w:rsid w:val="001B0972"/>
    <w:rsid w:val="001B0A08"/>
    <w:rsid w:val="001B0F97"/>
    <w:rsid w:val="001B1395"/>
    <w:rsid w:val="001B1720"/>
    <w:rsid w:val="001B17D0"/>
    <w:rsid w:val="001B1A93"/>
    <w:rsid w:val="001B1FD7"/>
    <w:rsid w:val="001B21AC"/>
    <w:rsid w:val="001B228F"/>
    <w:rsid w:val="001B2B3A"/>
    <w:rsid w:val="001B4174"/>
    <w:rsid w:val="001B448D"/>
    <w:rsid w:val="001B46E1"/>
    <w:rsid w:val="001B4876"/>
    <w:rsid w:val="001B4C14"/>
    <w:rsid w:val="001B500C"/>
    <w:rsid w:val="001B53DF"/>
    <w:rsid w:val="001B5FC4"/>
    <w:rsid w:val="001B674E"/>
    <w:rsid w:val="001B6925"/>
    <w:rsid w:val="001B7120"/>
    <w:rsid w:val="001B71C5"/>
    <w:rsid w:val="001B730C"/>
    <w:rsid w:val="001B7469"/>
    <w:rsid w:val="001B766A"/>
    <w:rsid w:val="001B796A"/>
    <w:rsid w:val="001B7A3A"/>
    <w:rsid w:val="001B7CB5"/>
    <w:rsid w:val="001C0834"/>
    <w:rsid w:val="001C089C"/>
    <w:rsid w:val="001C14A3"/>
    <w:rsid w:val="001C1581"/>
    <w:rsid w:val="001C16CE"/>
    <w:rsid w:val="001C1FFB"/>
    <w:rsid w:val="001C2025"/>
    <w:rsid w:val="001C2667"/>
    <w:rsid w:val="001C281C"/>
    <w:rsid w:val="001C283B"/>
    <w:rsid w:val="001C28DF"/>
    <w:rsid w:val="001C2A44"/>
    <w:rsid w:val="001C3E6F"/>
    <w:rsid w:val="001C3EC0"/>
    <w:rsid w:val="001C4145"/>
    <w:rsid w:val="001C5211"/>
    <w:rsid w:val="001C5BEC"/>
    <w:rsid w:val="001C5EA0"/>
    <w:rsid w:val="001C6012"/>
    <w:rsid w:val="001C64C6"/>
    <w:rsid w:val="001C674F"/>
    <w:rsid w:val="001C6970"/>
    <w:rsid w:val="001C7096"/>
    <w:rsid w:val="001C743E"/>
    <w:rsid w:val="001C7654"/>
    <w:rsid w:val="001C7AA6"/>
    <w:rsid w:val="001C7DFA"/>
    <w:rsid w:val="001D02F8"/>
    <w:rsid w:val="001D065C"/>
    <w:rsid w:val="001D0C5F"/>
    <w:rsid w:val="001D0F15"/>
    <w:rsid w:val="001D107B"/>
    <w:rsid w:val="001D1B12"/>
    <w:rsid w:val="001D1E0A"/>
    <w:rsid w:val="001D1EDC"/>
    <w:rsid w:val="001D2673"/>
    <w:rsid w:val="001D2B93"/>
    <w:rsid w:val="001D2DB8"/>
    <w:rsid w:val="001D330F"/>
    <w:rsid w:val="001D34CA"/>
    <w:rsid w:val="001D369A"/>
    <w:rsid w:val="001D36D6"/>
    <w:rsid w:val="001D3C8D"/>
    <w:rsid w:val="001D3CFA"/>
    <w:rsid w:val="001D3DBF"/>
    <w:rsid w:val="001D40C3"/>
    <w:rsid w:val="001D4891"/>
    <w:rsid w:val="001D4F5B"/>
    <w:rsid w:val="001D5052"/>
    <w:rsid w:val="001D66A5"/>
    <w:rsid w:val="001D670F"/>
    <w:rsid w:val="001D6F73"/>
    <w:rsid w:val="001E003E"/>
    <w:rsid w:val="001E0123"/>
    <w:rsid w:val="001E0351"/>
    <w:rsid w:val="001E075E"/>
    <w:rsid w:val="001E0B86"/>
    <w:rsid w:val="001E126E"/>
    <w:rsid w:val="001E16F3"/>
    <w:rsid w:val="001E2082"/>
    <w:rsid w:val="001E2528"/>
    <w:rsid w:val="001E25FC"/>
    <w:rsid w:val="001E2C70"/>
    <w:rsid w:val="001E2CB5"/>
    <w:rsid w:val="001E32D6"/>
    <w:rsid w:val="001E35DD"/>
    <w:rsid w:val="001E37C2"/>
    <w:rsid w:val="001E37EE"/>
    <w:rsid w:val="001E3A10"/>
    <w:rsid w:val="001E3DAF"/>
    <w:rsid w:val="001E3EBD"/>
    <w:rsid w:val="001E4095"/>
    <w:rsid w:val="001E40A0"/>
    <w:rsid w:val="001E420E"/>
    <w:rsid w:val="001E51B6"/>
    <w:rsid w:val="001E5439"/>
    <w:rsid w:val="001E5BA6"/>
    <w:rsid w:val="001E5C3A"/>
    <w:rsid w:val="001E5C81"/>
    <w:rsid w:val="001E5D04"/>
    <w:rsid w:val="001E62D6"/>
    <w:rsid w:val="001E6C73"/>
    <w:rsid w:val="001E6E92"/>
    <w:rsid w:val="001E7171"/>
    <w:rsid w:val="001E7595"/>
    <w:rsid w:val="001E75F4"/>
    <w:rsid w:val="001F01B3"/>
    <w:rsid w:val="001F0C99"/>
    <w:rsid w:val="001F1089"/>
    <w:rsid w:val="001F140F"/>
    <w:rsid w:val="001F14E9"/>
    <w:rsid w:val="001F1505"/>
    <w:rsid w:val="001F1E9A"/>
    <w:rsid w:val="001F1FA7"/>
    <w:rsid w:val="001F21BE"/>
    <w:rsid w:val="001F223C"/>
    <w:rsid w:val="001F2419"/>
    <w:rsid w:val="001F242A"/>
    <w:rsid w:val="001F260D"/>
    <w:rsid w:val="001F2917"/>
    <w:rsid w:val="001F2A13"/>
    <w:rsid w:val="001F2D03"/>
    <w:rsid w:val="001F2DCC"/>
    <w:rsid w:val="001F2FC4"/>
    <w:rsid w:val="001F3179"/>
    <w:rsid w:val="001F3862"/>
    <w:rsid w:val="001F40A4"/>
    <w:rsid w:val="001F45AB"/>
    <w:rsid w:val="001F4812"/>
    <w:rsid w:val="001F489E"/>
    <w:rsid w:val="001F4C16"/>
    <w:rsid w:val="001F4E88"/>
    <w:rsid w:val="001F4F2F"/>
    <w:rsid w:val="001F597F"/>
    <w:rsid w:val="001F61EB"/>
    <w:rsid w:val="001F64ED"/>
    <w:rsid w:val="001F6871"/>
    <w:rsid w:val="001F6B1D"/>
    <w:rsid w:val="001F6C2F"/>
    <w:rsid w:val="001F6E63"/>
    <w:rsid w:val="001F6F30"/>
    <w:rsid w:val="001F7057"/>
    <w:rsid w:val="001F70B8"/>
    <w:rsid w:val="001F747F"/>
    <w:rsid w:val="001F75A4"/>
    <w:rsid w:val="001F76FB"/>
    <w:rsid w:val="001F77E7"/>
    <w:rsid w:val="001F7AC5"/>
    <w:rsid w:val="00200D93"/>
    <w:rsid w:val="00200E5C"/>
    <w:rsid w:val="00200FBF"/>
    <w:rsid w:val="002012D1"/>
    <w:rsid w:val="00201458"/>
    <w:rsid w:val="002016BB"/>
    <w:rsid w:val="00201849"/>
    <w:rsid w:val="00202D33"/>
    <w:rsid w:val="0020326A"/>
    <w:rsid w:val="00203AFA"/>
    <w:rsid w:val="002048B7"/>
    <w:rsid w:val="00204D14"/>
    <w:rsid w:val="00204F65"/>
    <w:rsid w:val="00204F67"/>
    <w:rsid w:val="00204FA4"/>
    <w:rsid w:val="0020586E"/>
    <w:rsid w:val="00206612"/>
    <w:rsid w:val="002069AF"/>
    <w:rsid w:val="00206BAB"/>
    <w:rsid w:val="0020713C"/>
    <w:rsid w:val="00207757"/>
    <w:rsid w:val="0020784D"/>
    <w:rsid w:val="00207AC0"/>
    <w:rsid w:val="002101A1"/>
    <w:rsid w:val="002103AB"/>
    <w:rsid w:val="00210484"/>
    <w:rsid w:val="00210F14"/>
    <w:rsid w:val="00211045"/>
    <w:rsid w:val="00211704"/>
    <w:rsid w:val="00212245"/>
    <w:rsid w:val="00212622"/>
    <w:rsid w:val="00212793"/>
    <w:rsid w:val="00212836"/>
    <w:rsid w:val="00212B56"/>
    <w:rsid w:val="00212E91"/>
    <w:rsid w:val="002132BA"/>
    <w:rsid w:val="0021338C"/>
    <w:rsid w:val="002133D0"/>
    <w:rsid w:val="0021367F"/>
    <w:rsid w:val="00213D61"/>
    <w:rsid w:val="00213FFB"/>
    <w:rsid w:val="002142A4"/>
    <w:rsid w:val="002143AB"/>
    <w:rsid w:val="002146AE"/>
    <w:rsid w:val="00214CC6"/>
    <w:rsid w:val="0021506D"/>
    <w:rsid w:val="00216001"/>
    <w:rsid w:val="00216280"/>
    <w:rsid w:val="002164DB"/>
    <w:rsid w:val="00216FDF"/>
    <w:rsid w:val="0021726C"/>
    <w:rsid w:val="002173E2"/>
    <w:rsid w:val="002176E1"/>
    <w:rsid w:val="002178DD"/>
    <w:rsid w:val="002178FD"/>
    <w:rsid w:val="00217FEF"/>
    <w:rsid w:val="0022018C"/>
    <w:rsid w:val="00220C18"/>
    <w:rsid w:val="0022115C"/>
    <w:rsid w:val="0022126E"/>
    <w:rsid w:val="0022177F"/>
    <w:rsid w:val="002218BF"/>
    <w:rsid w:val="00221944"/>
    <w:rsid w:val="00221BFB"/>
    <w:rsid w:val="00222AC1"/>
    <w:rsid w:val="00222B18"/>
    <w:rsid w:val="00223010"/>
    <w:rsid w:val="0022333D"/>
    <w:rsid w:val="00223DB3"/>
    <w:rsid w:val="00223E27"/>
    <w:rsid w:val="002241E1"/>
    <w:rsid w:val="0022468C"/>
    <w:rsid w:val="0022474A"/>
    <w:rsid w:val="002258C5"/>
    <w:rsid w:val="00225F83"/>
    <w:rsid w:val="00226114"/>
    <w:rsid w:val="002262E4"/>
    <w:rsid w:val="002266E5"/>
    <w:rsid w:val="00226969"/>
    <w:rsid w:val="002269E5"/>
    <w:rsid w:val="00226BF6"/>
    <w:rsid w:val="00226D67"/>
    <w:rsid w:val="00226E0B"/>
    <w:rsid w:val="00226FA6"/>
    <w:rsid w:val="0022706C"/>
    <w:rsid w:val="002277F7"/>
    <w:rsid w:val="0023008C"/>
    <w:rsid w:val="002306F8"/>
    <w:rsid w:val="0023090B"/>
    <w:rsid w:val="00230A29"/>
    <w:rsid w:val="00231012"/>
    <w:rsid w:val="002310CB"/>
    <w:rsid w:val="002312FA"/>
    <w:rsid w:val="00231B00"/>
    <w:rsid w:val="00231DBE"/>
    <w:rsid w:val="00231E06"/>
    <w:rsid w:val="00232054"/>
    <w:rsid w:val="00232152"/>
    <w:rsid w:val="00232684"/>
    <w:rsid w:val="00232849"/>
    <w:rsid w:val="00232C6E"/>
    <w:rsid w:val="00233A10"/>
    <w:rsid w:val="00233D6A"/>
    <w:rsid w:val="00234C85"/>
    <w:rsid w:val="00234DD4"/>
    <w:rsid w:val="0023534A"/>
    <w:rsid w:val="00235BFF"/>
    <w:rsid w:val="00235CA5"/>
    <w:rsid w:val="002360D9"/>
    <w:rsid w:val="00236764"/>
    <w:rsid w:val="00236FEE"/>
    <w:rsid w:val="002373C3"/>
    <w:rsid w:val="00237665"/>
    <w:rsid w:val="00237E47"/>
    <w:rsid w:val="00237EAB"/>
    <w:rsid w:val="0024036B"/>
    <w:rsid w:val="00240B1D"/>
    <w:rsid w:val="0024155E"/>
    <w:rsid w:val="00241882"/>
    <w:rsid w:val="002419C4"/>
    <w:rsid w:val="00241CBF"/>
    <w:rsid w:val="00241D34"/>
    <w:rsid w:val="00241E37"/>
    <w:rsid w:val="00242549"/>
    <w:rsid w:val="00242567"/>
    <w:rsid w:val="00242C0A"/>
    <w:rsid w:val="00242DFD"/>
    <w:rsid w:val="002434D2"/>
    <w:rsid w:val="00243B5D"/>
    <w:rsid w:val="00243D9B"/>
    <w:rsid w:val="002446D0"/>
    <w:rsid w:val="0024473E"/>
    <w:rsid w:val="00244A60"/>
    <w:rsid w:val="00244ADB"/>
    <w:rsid w:val="00244C84"/>
    <w:rsid w:val="00244CCF"/>
    <w:rsid w:val="00245131"/>
    <w:rsid w:val="00245598"/>
    <w:rsid w:val="002456B0"/>
    <w:rsid w:val="002459ED"/>
    <w:rsid w:val="00245DFF"/>
    <w:rsid w:val="0024617B"/>
    <w:rsid w:val="00246881"/>
    <w:rsid w:val="00246B09"/>
    <w:rsid w:val="00246E46"/>
    <w:rsid w:val="00246F62"/>
    <w:rsid w:val="00247123"/>
    <w:rsid w:val="00247192"/>
    <w:rsid w:val="00247202"/>
    <w:rsid w:val="00250CDD"/>
    <w:rsid w:val="00250F0F"/>
    <w:rsid w:val="00251343"/>
    <w:rsid w:val="0025193D"/>
    <w:rsid w:val="0025247D"/>
    <w:rsid w:val="0025262B"/>
    <w:rsid w:val="00252A02"/>
    <w:rsid w:val="00252B3E"/>
    <w:rsid w:val="002538F9"/>
    <w:rsid w:val="00253986"/>
    <w:rsid w:val="0025400B"/>
    <w:rsid w:val="00254808"/>
    <w:rsid w:val="0025496C"/>
    <w:rsid w:val="00254AFB"/>
    <w:rsid w:val="00254B4F"/>
    <w:rsid w:val="00254BEB"/>
    <w:rsid w:val="002553F3"/>
    <w:rsid w:val="00255841"/>
    <w:rsid w:val="00255963"/>
    <w:rsid w:val="002561AB"/>
    <w:rsid w:val="0025642A"/>
    <w:rsid w:val="00256B4B"/>
    <w:rsid w:val="00256FE9"/>
    <w:rsid w:val="002570AA"/>
    <w:rsid w:val="0025719B"/>
    <w:rsid w:val="002576EB"/>
    <w:rsid w:val="00257A10"/>
    <w:rsid w:val="00257DB9"/>
    <w:rsid w:val="00260037"/>
    <w:rsid w:val="00260314"/>
    <w:rsid w:val="0026038D"/>
    <w:rsid w:val="002605B2"/>
    <w:rsid w:val="002609CD"/>
    <w:rsid w:val="00260B9B"/>
    <w:rsid w:val="00262F37"/>
    <w:rsid w:val="0026305F"/>
    <w:rsid w:val="002632F3"/>
    <w:rsid w:val="002635F9"/>
    <w:rsid w:val="002636CB"/>
    <w:rsid w:val="0026380A"/>
    <w:rsid w:val="0026385F"/>
    <w:rsid w:val="00264305"/>
    <w:rsid w:val="00264550"/>
    <w:rsid w:val="00264BD8"/>
    <w:rsid w:val="00264FEE"/>
    <w:rsid w:val="002651DC"/>
    <w:rsid w:val="00265CD5"/>
    <w:rsid w:val="00266C95"/>
    <w:rsid w:val="002670B4"/>
    <w:rsid w:val="00267C06"/>
    <w:rsid w:val="00267F77"/>
    <w:rsid w:val="0027016F"/>
    <w:rsid w:val="002701FB"/>
    <w:rsid w:val="00270261"/>
    <w:rsid w:val="002702B2"/>
    <w:rsid w:val="00270953"/>
    <w:rsid w:val="00270BA6"/>
    <w:rsid w:val="002713D3"/>
    <w:rsid w:val="00271C16"/>
    <w:rsid w:val="00272199"/>
    <w:rsid w:val="002722CF"/>
    <w:rsid w:val="0027257E"/>
    <w:rsid w:val="00272EDC"/>
    <w:rsid w:val="002731C9"/>
    <w:rsid w:val="00273349"/>
    <w:rsid w:val="00273361"/>
    <w:rsid w:val="00273EE8"/>
    <w:rsid w:val="002743C2"/>
    <w:rsid w:val="00274953"/>
    <w:rsid w:val="002750A9"/>
    <w:rsid w:val="00275C2D"/>
    <w:rsid w:val="00276431"/>
    <w:rsid w:val="00276C55"/>
    <w:rsid w:val="0027702E"/>
    <w:rsid w:val="00277361"/>
    <w:rsid w:val="00277648"/>
    <w:rsid w:val="002777F1"/>
    <w:rsid w:val="00280654"/>
    <w:rsid w:val="002807F3"/>
    <w:rsid w:val="00280F26"/>
    <w:rsid w:val="00281BE3"/>
    <w:rsid w:val="00281D15"/>
    <w:rsid w:val="00282554"/>
    <w:rsid w:val="00282592"/>
    <w:rsid w:val="00282AD3"/>
    <w:rsid w:val="002835BE"/>
    <w:rsid w:val="00283D95"/>
    <w:rsid w:val="00283DC7"/>
    <w:rsid w:val="0028437E"/>
    <w:rsid w:val="00284FBD"/>
    <w:rsid w:val="00285254"/>
    <w:rsid w:val="002854B9"/>
    <w:rsid w:val="00286505"/>
    <w:rsid w:val="00286E74"/>
    <w:rsid w:val="00286FC1"/>
    <w:rsid w:val="00287049"/>
    <w:rsid w:val="002870A2"/>
    <w:rsid w:val="0028716C"/>
    <w:rsid w:val="00287383"/>
    <w:rsid w:val="002874CC"/>
    <w:rsid w:val="002876D5"/>
    <w:rsid w:val="00287747"/>
    <w:rsid w:val="00290F37"/>
    <w:rsid w:val="002910F0"/>
    <w:rsid w:val="00291823"/>
    <w:rsid w:val="00291B24"/>
    <w:rsid w:val="00291B55"/>
    <w:rsid w:val="00291B81"/>
    <w:rsid w:val="00291CD3"/>
    <w:rsid w:val="0029288C"/>
    <w:rsid w:val="00292BE2"/>
    <w:rsid w:val="00292CD5"/>
    <w:rsid w:val="00293689"/>
    <w:rsid w:val="0029385D"/>
    <w:rsid w:val="00293BE9"/>
    <w:rsid w:val="00293D7D"/>
    <w:rsid w:val="00293D95"/>
    <w:rsid w:val="00294022"/>
    <w:rsid w:val="002940A7"/>
    <w:rsid w:val="0029460D"/>
    <w:rsid w:val="00294939"/>
    <w:rsid w:val="00294BF8"/>
    <w:rsid w:val="00294DD8"/>
    <w:rsid w:val="0029505C"/>
    <w:rsid w:val="00295590"/>
    <w:rsid w:val="00295C01"/>
    <w:rsid w:val="00295C9F"/>
    <w:rsid w:val="00295D8A"/>
    <w:rsid w:val="00295EE0"/>
    <w:rsid w:val="00296804"/>
    <w:rsid w:val="00296FB5"/>
    <w:rsid w:val="0029714D"/>
    <w:rsid w:val="002974BE"/>
    <w:rsid w:val="0029776F"/>
    <w:rsid w:val="00297FC8"/>
    <w:rsid w:val="002A09BF"/>
    <w:rsid w:val="002A1142"/>
    <w:rsid w:val="002A2390"/>
    <w:rsid w:val="002A259D"/>
    <w:rsid w:val="002A3048"/>
    <w:rsid w:val="002A35F6"/>
    <w:rsid w:val="002A4195"/>
    <w:rsid w:val="002A422F"/>
    <w:rsid w:val="002A4604"/>
    <w:rsid w:val="002A49D2"/>
    <w:rsid w:val="002A4C3A"/>
    <w:rsid w:val="002A4CE7"/>
    <w:rsid w:val="002A5B33"/>
    <w:rsid w:val="002A5BAB"/>
    <w:rsid w:val="002A6208"/>
    <w:rsid w:val="002A67C3"/>
    <w:rsid w:val="002A6E4E"/>
    <w:rsid w:val="002A7253"/>
    <w:rsid w:val="002A78D8"/>
    <w:rsid w:val="002A7FB7"/>
    <w:rsid w:val="002B004B"/>
    <w:rsid w:val="002B005B"/>
    <w:rsid w:val="002B04B8"/>
    <w:rsid w:val="002B074A"/>
    <w:rsid w:val="002B0E81"/>
    <w:rsid w:val="002B13F4"/>
    <w:rsid w:val="002B1998"/>
    <w:rsid w:val="002B19DF"/>
    <w:rsid w:val="002B26F0"/>
    <w:rsid w:val="002B2975"/>
    <w:rsid w:val="002B29FF"/>
    <w:rsid w:val="002B2CB1"/>
    <w:rsid w:val="002B34EE"/>
    <w:rsid w:val="002B3FC8"/>
    <w:rsid w:val="002B436C"/>
    <w:rsid w:val="002B4410"/>
    <w:rsid w:val="002B4520"/>
    <w:rsid w:val="002B4663"/>
    <w:rsid w:val="002B46A3"/>
    <w:rsid w:val="002B4AF8"/>
    <w:rsid w:val="002B4DEE"/>
    <w:rsid w:val="002B54E6"/>
    <w:rsid w:val="002B5BB9"/>
    <w:rsid w:val="002B62F3"/>
    <w:rsid w:val="002B66A5"/>
    <w:rsid w:val="002B6706"/>
    <w:rsid w:val="002B6AFE"/>
    <w:rsid w:val="002B6B6B"/>
    <w:rsid w:val="002B7028"/>
    <w:rsid w:val="002B73D9"/>
    <w:rsid w:val="002B7580"/>
    <w:rsid w:val="002B75FD"/>
    <w:rsid w:val="002B7E12"/>
    <w:rsid w:val="002C05C1"/>
    <w:rsid w:val="002C07DE"/>
    <w:rsid w:val="002C0D5B"/>
    <w:rsid w:val="002C124C"/>
    <w:rsid w:val="002C187E"/>
    <w:rsid w:val="002C189F"/>
    <w:rsid w:val="002C18E8"/>
    <w:rsid w:val="002C1F8D"/>
    <w:rsid w:val="002C24FE"/>
    <w:rsid w:val="002C27EE"/>
    <w:rsid w:val="002C2BF8"/>
    <w:rsid w:val="002C32D0"/>
    <w:rsid w:val="002C3543"/>
    <w:rsid w:val="002C363C"/>
    <w:rsid w:val="002C3C38"/>
    <w:rsid w:val="002C3FE2"/>
    <w:rsid w:val="002C4476"/>
    <w:rsid w:val="002C48F5"/>
    <w:rsid w:val="002C4982"/>
    <w:rsid w:val="002C4A4D"/>
    <w:rsid w:val="002C4A97"/>
    <w:rsid w:val="002C4C60"/>
    <w:rsid w:val="002C4DE2"/>
    <w:rsid w:val="002C4DF8"/>
    <w:rsid w:val="002C4E3B"/>
    <w:rsid w:val="002C5385"/>
    <w:rsid w:val="002C53B4"/>
    <w:rsid w:val="002C5617"/>
    <w:rsid w:val="002C5738"/>
    <w:rsid w:val="002C58DB"/>
    <w:rsid w:val="002C597B"/>
    <w:rsid w:val="002C597C"/>
    <w:rsid w:val="002C5AA2"/>
    <w:rsid w:val="002C5B8C"/>
    <w:rsid w:val="002C6A27"/>
    <w:rsid w:val="002C6C73"/>
    <w:rsid w:val="002C6D43"/>
    <w:rsid w:val="002C6FF3"/>
    <w:rsid w:val="002C72C1"/>
    <w:rsid w:val="002C78D3"/>
    <w:rsid w:val="002C79FC"/>
    <w:rsid w:val="002C7AC9"/>
    <w:rsid w:val="002C7C21"/>
    <w:rsid w:val="002C7E76"/>
    <w:rsid w:val="002D00CB"/>
    <w:rsid w:val="002D06BA"/>
    <w:rsid w:val="002D0720"/>
    <w:rsid w:val="002D0761"/>
    <w:rsid w:val="002D08D2"/>
    <w:rsid w:val="002D16BA"/>
    <w:rsid w:val="002D1D34"/>
    <w:rsid w:val="002D1D5D"/>
    <w:rsid w:val="002D2712"/>
    <w:rsid w:val="002D2A44"/>
    <w:rsid w:val="002D2AD0"/>
    <w:rsid w:val="002D2BE3"/>
    <w:rsid w:val="002D2CBA"/>
    <w:rsid w:val="002D2D50"/>
    <w:rsid w:val="002D2E6E"/>
    <w:rsid w:val="002D3002"/>
    <w:rsid w:val="002D326C"/>
    <w:rsid w:val="002D3408"/>
    <w:rsid w:val="002D344C"/>
    <w:rsid w:val="002D3D44"/>
    <w:rsid w:val="002D3E01"/>
    <w:rsid w:val="002D4001"/>
    <w:rsid w:val="002D4017"/>
    <w:rsid w:val="002D4022"/>
    <w:rsid w:val="002D4102"/>
    <w:rsid w:val="002D5240"/>
    <w:rsid w:val="002D54AA"/>
    <w:rsid w:val="002D54B3"/>
    <w:rsid w:val="002D54EC"/>
    <w:rsid w:val="002D562C"/>
    <w:rsid w:val="002D62BA"/>
    <w:rsid w:val="002D6591"/>
    <w:rsid w:val="002D6763"/>
    <w:rsid w:val="002D6E35"/>
    <w:rsid w:val="002D70A1"/>
    <w:rsid w:val="002D733B"/>
    <w:rsid w:val="002D747B"/>
    <w:rsid w:val="002D78D0"/>
    <w:rsid w:val="002D79A1"/>
    <w:rsid w:val="002E0ABA"/>
    <w:rsid w:val="002E0C22"/>
    <w:rsid w:val="002E0DD8"/>
    <w:rsid w:val="002E123E"/>
    <w:rsid w:val="002E1424"/>
    <w:rsid w:val="002E158A"/>
    <w:rsid w:val="002E171A"/>
    <w:rsid w:val="002E1BE4"/>
    <w:rsid w:val="002E25D5"/>
    <w:rsid w:val="002E2813"/>
    <w:rsid w:val="002E2FF6"/>
    <w:rsid w:val="002E3101"/>
    <w:rsid w:val="002E3348"/>
    <w:rsid w:val="002E33FB"/>
    <w:rsid w:val="002E3536"/>
    <w:rsid w:val="002E3557"/>
    <w:rsid w:val="002E3560"/>
    <w:rsid w:val="002E38C4"/>
    <w:rsid w:val="002E3C79"/>
    <w:rsid w:val="002E401F"/>
    <w:rsid w:val="002E41BA"/>
    <w:rsid w:val="002E4407"/>
    <w:rsid w:val="002E4668"/>
    <w:rsid w:val="002E4A14"/>
    <w:rsid w:val="002E5154"/>
    <w:rsid w:val="002E5258"/>
    <w:rsid w:val="002E5576"/>
    <w:rsid w:val="002E55FF"/>
    <w:rsid w:val="002E5AC7"/>
    <w:rsid w:val="002E6991"/>
    <w:rsid w:val="002E79FB"/>
    <w:rsid w:val="002F00FF"/>
    <w:rsid w:val="002F014E"/>
    <w:rsid w:val="002F1131"/>
    <w:rsid w:val="002F126A"/>
    <w:rsid w:val="002F182F"/>
    <w:rsid w:val="002F2473"/>
    <w:rsid w:val="002F289F"/>
    <w:rsid w:val="002F2B86"/>
    <w:rsid w:val="002F2E40"/>
    <w:rsid w:val="002F2E72"/>
    <w:rsid w:val="002F34C2"/>
    <w:rsid w:val="002F3901"/>
    <w:rsid w:val="002F3926"/>
    <w:rsid w:val="002F3953"/>
    <w:rsid w:val="002F39DB"/>
    <w:rsid w:val="002F3EE2"/>
    <w:rsid w:val="002F3FC4"/>
    <w:rsid w:val="002F45E9"/>
    <w:rsid w:val="002F4702"/>
    <w:rsid w:val="002F48A3"/>
    <w:rsid w:val="002F4A44"/>
    <w:rsid w:val="002F4B1E"/>
    <w:rsid w:val="002F4C56"/>
    <w:rsid w:val="002F5112"/>
    <w:rsid w:val="002F558F"/>
    <w:rsid w:val="002F6176"/>
    <w:rsid w:val="002F647A"/>
    <w:rsid w:val="002F64CB"/>
    <w:rsid w:val="002F6DDB"/>
    <w:rsid w:val="002F702F"/>
    <w:rsid w:val="002F7387"/>
    <w:rsid w:val="002F761C"/>
    <w:rsid w:val="002F79A2"/>
    <w:rsid w:val="002F7A91"/>
    <w:rsid w:val="0030090B"/>
    <w:rsid w:val="003009F9"/>
    <w:rsid w:val="00300D5D"/>
    <w:rsid w:val="00300ECB"/>
    <w:rsid w:val="0030199E"/>
    <w:rsid w:val="00302114"/>
    <w:rsid w:val="00302A56"/>
    <w:rsid w:val="00302CF1"/>
    <w:rsid w:val="00302F94"/>
    <w:rsid w:val="00302FF0"/>
    <w:rsid w:val="00303582"/>
    <w:rsid w:val="003040CB"/>
    <w:rsid w:val="003042F6"/>
    <w:rsid w:val="003044B7"/>
    <w:rsid w:val="003056D5"/>
    <w:rsid w:val="00305F4C"/>
    <w:rsid w:val="003061E8"/>
    <w:rsid w:val="003066FC"/>
    <w:rsid w:val="00307037"/>
    <w:rsid w:val="003074EC"/>
    <w:rsid w:val="00307810"/>
    <w:rsid w:val="00307D0E"/>
    <w:rsid w:val="00307E9D"/>
    <w:rsid w:val="00310049"/>
    <w:rsid w:val="0031008A"/>
    <w:rsid w:val="003103C0"/>
    <w:rsid w:val="00310506"/>
    <w:rsid w:val="003106D9"/>
    <w:rsid w:val="00310BF0"/>
    <w:rsid w:val="00310E05"/>
    <w:rsid w:val="003112FA"/>
    <w:rsid w:val="00311456"/>
    <w:rsid w:val="00311A19"/>
    <w:rsid w:val="00311D3F"/>
    <w:rsid w:val="00311F18"/>
    <w:rsid w:val="00312A8A"/>
    <w:rsid w:val="00312BB0"/>
    <w:rsid w:val="00312C03"/>
    <w:rsid w:val="00312F60"/>
    <w:rsid w:val="003138AC"/>
    <w:rsid w:val="003139A1"/>
    <w:rsid w:val="00313C13"/>
    <w:rsid w:val="00313D21"/>
    <w:rsid w:val="003145AA"/>
    <w:rsid w:val="00314DF4"/>
    <w:rsid w:val="00314E4E"/>
    <w:rsid w:val="00315420"/>
    <w:rsid w:val="003156C3"/>
    <w:rsid w:val="00315A00"/>
    <w:rsid w:val="00315AD4"/>
    <w:rsid w:val="003162FA"/>
    <w:rsid w:val="0031691B"/>
    <w:rsid w:val="00316BA4"/>
    <w:rsid w:val="00316F40"/>
    <w:rsid w:val="00316F5B"/>
    <w:rsid w:val="0031732D"/>
    <w:rsid w:val="003174BC"/>
    <w:rsid w:val="0031756B"/>
    <w:rsid w:val="00320B92"/>
    <w:rsid w:val="00320EC9"/>
    <w:rsid w:val="00320F0E"/>
    <w:rsid w:val="0032116F"/>
    <w:rsid w:val="003224EE"/>
    <w:rsid w:val="00322543"/>
    <w:rsid w:val="003225F8"/>
    <w:rsid w:val="00322B8D"/>
    <w:rsid w:val="00322CC6"/>
    <w:rsid w:val="00323496"/>
    <w:rsid w:val="0032355B"/>
    <w:rsid w:val="00323B7B"/>
    <w:rsid w:val="00324194"/>
    <w:rsid w:val="0032514E"/>
    <w:rsid w:val="003251F6"/>
    <w:rsid w:val="00326009"/>
    <w:rsid w:val="003267C7"/>
    <w:rsid w:val="0032735D"/>
    <w:rsid w:val="003273C4"/>
    <w:rsid w:val="003276D6"/>
    <w:rsid w:val="0032782D"/>
    <w:rsid w:val="00327B61"/>
    <w:rsid w:val="00330066"/>
    <w:rsid w:val="00330865"/>
    <w:rsid w:val="00330A82"/>
    <w:rsid w:val="003316C3"/>
    <w:rsid w:val="00331D8F"/>
    <w:rsid w:val="00331F7F"/>
    <w:rsid w:val="003321B6"/>
    <w:rsid w:val="00332E57"/>
    <w:rsid w:val="003338AF"/>
    <w:rsid w:val="00333CAE"/>
    <w:rsid w:val="003342BE"/>
    <w:rsid w:val="00334FCB"/>
    <w:rsid w:val="00335EB5"/>
    <w:rsid w:val="0033614D"/>
    <w:rsid w:val="003366E4"/>
    <w:rsid w:val="00336787"/>
    <w:rsid w:val="00336F06"/>
    <w:rsid w:val="00336F75"/>
    <w:rsid w:val="00337280"/>
    <w:rsid w:val="003373EE"/>
    <w:rsid w:val="00337EA4"/>
    <w:rsid w:val="00340255"/>
    <w:rsid w:val="00340BB0"/>
    <w:rsid w:val="003416A9"/>
    <w:rsid w:val="00341879"/>
    <w:rsid w:val="003418F8"/>
    <w:rsid w:val="00341ACD"/>
    <w:rsid w:val="00342423"/>
    <w:rsid w:val="0034242A"/>
    <w:rsid w:val="0034247A"/>
    <w:rsid w:val="003427C4"/>
    <w:rsid w:val="00342950"/>
    <w:rsid w:val="003430E3"/>
    <w:rsid w:val="00343D89"/>
    <w:rsid w:val="00343FD4"/>
    <w:rsid w:val="00344597"/>
    <w:rsid w:val="003447D2"/>
    <w:rsid w:val="00345119"/>
    <w:rsid w:val="003452A5"/>
    <w:rsid w:val="0034581E"/>
    <w:rsid w:val="00345C87"/>
    <w:rsid w:val="003463E3"/>
    <w:rsid w:val="00346941"/>
    <w:rsid w:val="00346C27"/>
    <w:rsid w:val="003477B8"/>
    <w:rsid w:val="00347A95"/>
    <w:rsid w:val="00347F1F"/>
    <w:rsid w:val="003502FE"/>
    <w:rsid w:val="00350592"/>
    <w:rsid w:val="00350CBD"/>
    <w:rsid w:val="003510F6"/>
    <w:rsid w:val="003515F0"/>
    <w:rsid w:val="0035163A"/>
    <w:rsid w:val="00351CE7"/>
    <w:rsid w:val="0035223B"/>
    <w:rsid w:val="003527AD"/>
    <w:rsid w:val="00352AE7"/>
    <w:rsid w:val="00352D51"/>
    <w:rsid w:val="0035333A"/>
    <w:rsid w:val="0035354E"/>
    <w:rsid w:val="003538DC"/>
    <w:rsid w:val="00354075"/>
    <w:rsid w:val="00354266"/>
    <w:rsid w:val="00354BCC"/>
    <w:rsid w:val="00354D5E"/>
    <w:rsid w:val="0035542E"/>
    <w:rsid w:val="00355965"/>
    <w:rsid w:val="00355B46"/>
    <w:rsid w:val="00355BAA"/>
    <w:rsid w:val="00355F30"/>
    <w:rsid w:val="0035618E"/>
    <w:rsid w:val="0035690D"/>
    <w:rsid w:val="00356914"/>
    <w:rsid w:val="00356EA4"/>
    <w:rsid w:val="003570B4"/>
    <w:rsid w:val="003576D9"/>
    <w:rsid w:val="003578CF"/>
    <w:rsid w:val="00357B2C"/>
    <w:rsid w:val="00357F8D"/>
    <w:rsid w:val="0036013F"/>
    <w:rsid w:val="00360986"/>
    <w:rsid w:val="00361A1E"/>
    <w:rsid w:val="00361E54"/>
    <w:rsid w:val="003623EA"/>
    <w:rsid w:val="00362436"/>
    <w:rsid w:val="003628D3"/>
    <w:rsid w:val="00362949"/>
    <w:rsid w:val="00362CD8"/>
    <w:rsid w:val="00362E71"/>
    <w:rsid w:val="00362F56"/>
    <w:rsid w:val="0036327B"/>
    <w:rsid w:val="00363300"/>
    <w:rsid w:val="00363574"/>
    <w:rsid w:val="00363C44"/>
    <w:rsid w:val="00364BC0"/>
    <w:rsid w:val="00365161"/>
    <w:rsid w:val="003666C2"/>
    <w:rsid w:val="003667B1"/>
    <w:rsid w:val="00366BB4"/>
    <w:rsid w:val="00367005"/>
    <w:rsid w:val="00367B60"/>
    <w:rsid w:val="00370453"/>
    <w:rsid w:val="00370CFF"/>
    <w:rsid w:val="00371633"/>
    <w:rsid w:val="003718DB"/>
    <w:rsid w:val="00371F95"/>
    <w:rsid w:val="0037233A"/>
    <w:rsid w:val="00372916"/>
    <w:rsid w:val="00373341"/>
    <w:rsid w:val="003735EC"/>
    <w:rsid w:val="00373981"/>
    <w:rsid w:val="0037423D"/>
    <w:rsid w:val="00374324"/>
    <w:rsid w:val="003747AD"/>
    <w:rsid w:val="00374AF7"/>
    <w:rsid w:val="00374EAC"/>
    <w:rsid w:val="0037500D"/>
    <w:rsid w:val="0037505E"/>
    <w:rsid w:val="00375221"/>
    <w:rsid w:val="00375860"/>
    <w:rsid w:val="00375DD0"/>
    <w:rsid w:val="00375DFA"/>
    <w:rsid w:val="00375FCB"/>
    <w:rsid w:val="00375FE2"/>
    <w:rsid w:val="00376143"/>
    <w:rsid w:val="003763FA"/>
    <w:rsid w:val="00376445"/>
    <w:rsid w:val="00376546"/>
    <w:rsid w:val="00376888"/>
    <w:rsid w:val="00376993"/>
    <w:rsid w:val="00377246"/>
    <w:rsid w:val="003772C6"/>
    <w:rsid w:val="003775A7"/>
    <w:rsid w:val="003776E4"/>
    <w:rsid w:val="00377F34"/>
    <w:rsid w:val="00380E90"/>
    <w:rsid w:val="00381228"/>
    <w:rsid w:val="00381334"/>
    <w:rsid w:val="00381520"/>
    <w:rsid w:val="00381632"/>
    <w:rsid w:val="00381964"/>
    <w:rsid w:val="00381B23"/>
    <w:rsid w:val="003828E1"/>
    <w:rsid w:val="00382911"/>
    <w:rsid w:val="00382A57"/>
    <w:rsid w:val="00382CE3"/>
    <w:rsid w:val="00383208"/>
    <w:rsid w:val="00383326"/>
    <w:rsid w:val="00383D69"/>
    <w:rsid w:val="00384513"/>
    <w:rsid w:val="003847D4"/>
    <w:rsid w:val="00384AEE"/>
    <w:rsid w:val="00385A91"/>
    <w:rsid w:val="00385C68"/>
    <w:rsid w:val="00385C90"/>
    <w:rsid w:val="00385F8F"/>
    <w:rsid w:val="00385FDC"/>
    <w:rsid w:val="00386430"/>
    <w:rsid w:val="003864DD"/>
    <w:rsid w:val="00386622"/>
    <w:rsid w:val="00386FF8"/>
    <w:rsid w:val="003872DE"/>
    <w:rsid w:val="00387705"/>
    <w:rsid w:val="0038785F"/>
    <w:rsid w:val="00387B09"/>
    <w:rsid w:val="00387B39"/>
    <w:rsid w:val="00390114"/>
    <w:rsid w:val="00390151"/>
    <w:rsid w:val="003904B7"/>
    <w:rsid w:val="0039070E"/>
    <w:rsid w:val="00390BA8"/>
    <w:rsid w:val="00390BC9"/>
    <w:rsid w:val="0039195A"/>
    <w:rsid w:val="00391BCE"/>
    <w:rsid w:val="00392214"/>
    <w:rsid w:val="0039279E"/>
    <w:rsid w:val="003927B8"/>
    <w:rsid w:val="00392BF3"/>
    <w:rsid w:val="003934F2"/>
    <w:rsid w:val="003939F2"/>
    <w:rsid w:val="00394008"/>
    <w:rsid w:val="00394CCA"/>
    <w:rsid w:val="00394EF2"/>
    <w:rsid w:val="00395334"/>
    <w:rsid w:val="00395C42"/>
    <w:rsid w:val="00396195"/>
    <w:rsid w:val="003963A5"/>
    <w:rsid w:val="003965F9"/>
    <w:rsid w:val="00396733"/>
    <w:rsid w:val="00396762"/>
    <w:rsid w:val="00396F25"/>
    <w:rsid w:val="00396F4D"/>
    <w:rsid w:val="003974C1"/>
    <w:rsid w:val="00397505"/>
    <w:rsid w:val="0039756E"/>
    <w:rsid w:val="00397922"/>
    <w:rsid w:val="00397CF1"/>
    <w:rsid w:val="003A0182"/>
    <w:rsid w:val="003A03C7"/>
    <w:rsid w:val="003A1477"/>
    <w:rsid w:val="003A160F"/>
    <w:rsid w:val="003A1978"/>
    <w:rsid w:val="003A1DD1"/>
    <w:rsid w:val="003A1F16"/>
    <w:rsid w:val="003A25AE"/>
    <w:rsid w:val="003A2BC5"/>
    <w:rsid w:val="003A339B"/>
    <w:rsid w:val="003A389E"/>
    <w:rsid w:val="003A3B2F"/>
    <w:rsid w:val="003A3F09"/>
    <w:rsid w:val="003A428C"/>
    <w:rsid w:val="003A4318"/>
    <w:rsid w:val="003A45EA"/>
    <w:rsid w:val="003A4742"/>
    <w:rsid w:val="003A4892"/>
    <w:rsid w:val="003A4CF4"/>
    <w:rsid w:val="003A4EC4"/>
    <w:rsid w:val="003A5143"/>
    <w:rsid w:val="003A53CD"/>
    <w:rsid w:val="003A590C"/>
    <w:rsid w:val="003A66B5"/>
    <w:rsid w:val="003A68EF"/>
    <w:rsid w:val="003A700F"/>
    <w:rsid w:val="003A72FF"/>
    <w:rsid w:val="003B0019"/>
    <w:rsid w:val="003B00E0"/>
    <w:rsid w:val="003B060F"/>
    <w:rsid w:val="003B0669"/>
    <w:rsid w:val="003B0E31"/>
    <w:rsid w:val="003B1437"/>
    <w:rsid w:val="003B1535"/>
    <w:rsid w:val="003B15A3"/>
    <w:rsid w:val="003B1DCF"/>
    <w:rsid w:val="003B2475"/>
    <w:rsid w:val="003B27B4"/>
    <w:rsid w:val="003B319B"/>
    <w:rsid w:val="003B31A5"/>
    <w:rsid w:val="003B3762"/>
    <w:rsid w:val="003B391B"/>
    <w:rsid w:val="003B3F62"/>
    <w:rsid w:val="003B407C"/>
    <w:rsid w:val="003B40A2"/>
    <w:rsid w:val="003B4506"/>
    <w:rsid w:val="003B49E6"/>
    <w:rsid w:val="003B4B42"/>
    <w:rsid w:val="003B51B2"/>
    <w:rsid w:val="003B5303"/>
    <w:rsid w:val="003B5885"/>
    <w:rsid w:val="003B58BC"/>
    <w:rsid w:val="003B5C79"/>
    <w:rsid w:val="003B5E67"/>
    <w:rsid w:val="003B5F2E"/>
    <w:rsid w:val="003B64E6"/>
    <w:rsid w:val="003B6599"/>
    <w:rsid w:val="003B65B0"/>
    <w:rsid w:val="003B67F7"/>
    <w:rsid w:val="003B6B47"/>
    <w:rsid w:val="003B6D21"/>
    <w:rsid w:val="003B6E2B"/>
    <w:rsid w:val="003B7100"/>
    <w:rsid w:val="003B76B8"/>
    <w:rsid w:val="003B797F"/>
    <w:rsid w:val="003B7C4A"/>
    <w:rsid w:val="003B7DC4"/>
    <w:rsid w:val="003B7ED9"/>
    <w:rsid w:val="003B7F6B"/>
    <w:rsid w:val="003B7FE2"/>
    <w:rsid w:val="003C0604"/>
    <w:rsid w:val="003C08CB"/>
    <w:rsid w:val="003C0C07"/>
    <w:rsid w:val="003C1377"/>
    <w:rsid w:val="003C1960"/>
    <w:rsid w:val="003C1F26"/>
    <w:rsid w:val="003C22A9"/>
    <w:rsid w:val="003C26D2"/>
    <w:rsid w:val="003C2A0F"/>
    <w:rsid w:val="003C2CD8"/>
    <w:rsid w:val="003C2FC3"/>
    <w:rsid w:val="003C3891"/>
    <w:rsid w:val="003C423A"/>
    <w:rsid w:val="003C4285"/>
    <w:rsid w:val="003C483E"/>
    <w:rsid w:val="003C4E16"/>
    <w:rsid w:val="003C4FD2"/>
    <w:rsid w:val="003C5131"/>
    <w:rsid w:val="003C561F"/>
    <w:rsid w:val="003C56D4"/>
    <w:rsid w:val="003C7306"/>
    <w:rsid w:val="003C7736"/>
    <w:rsid w:val="003C7A43"/>
    <w:rsid w:val="003C7B66"/>
    <w:rsid w:val="003C7D47"/>
    <w:rsid w:val="003C7E08"/>
    <w:rsid w:val="003D01B1"/>
    <w:rsid w:val="003D0AA2"/>
    <w:rsid w:val="003D0CAB"/>
    <w:rsid w:val="003D0FE8"/>
    <w:rsid w:val="003D1CE0"/>
    <w:rsid w:val="003D254A"/>
    <w:rsid w:val="003D2574"/>
    <w:rsid w:val="003D2CD8"/>
    <w:rsid w:val="003D3A98"/>
    <w:rsid w:val="003D3AD5"/>
    <w:rsid w:val="003D3C47"/>
    <w:rsid w:val="003D3CB7"/>
    <w:rsid w:val="003D412B"/>
    <w:rsid w:val="003D4362"/>
    <w:rsid w:val="003D45EB"/>
    <w:rsid w:val="003D4C78"/>
    <w:rsid w:val="003D52B3"/>
    <w:rsid w:val="003D540E"/>
    <w:rsid w:val="003D5584"/>
    <w:rsid w:val="003D5DD2"/>
    <w:rsid w:val="003D6D2A"/>
    <w:rsid w:val="003D6E8E"/>
    <w:rsid w:val="003D6FE3"/>
    <w:rsid w:val="003D71D3"/>
    <w:rsid w:val="003D71D6"/>
    <w:rsid w:val="003D72A7"/>
    <w:rsid w:val="003D7A16"/>
    <w:rsid w:val="003D7A88"/>
    <w:rsid w:val="003D7FD2"/>
    <w:rsid w:val="003E011E"/>
    <w:rsid w:val="003E0A29"/>
    <w:rsid w:val="003E0C2D"/>
    <w:rsid w:val="003E0E8E"/>
    <w:rsid w:val="003E0F33"/>
    <w:rsid w:val="003E1166"/>
    <w:rsid w:val="003E234A"/>
    <w:rsid w:val="003E26C2"/>
    <w:rsid w:val="003E2D89"/>
    <w:rsid w:val="003E2E6F"/>
    <w:rsid w:val="003E31A0"/>
    <w:rsid w:val="003E3281"/>
    <w:rsid w:val="003E361A"/>
    <w:rsid w:val="003E3A3A"/>
    <w:rsid w:val="003E426B"/>
    <w:rsid w:val="003E48E8"/>
    <w:rsid w:val="003E4B83"/>
    <w:rsid w:val="003E4C8E"/>
    <w:rsid w:val="003E4FBD"/>
    <w:rsid w:val="003E52D9"/>
    <w:rsid w:val="003E5468"/>
    <w:rsid w:val="003E5D9C"/>
    <w:rsid w:val="003E5E9E"/>
    <w:rsid w:val="003E606E"/>
    <w:rsid w:val="003E6FE5"/>
    <w:rsid w:val="003E71EA"/>
    <w:rsid w:val="003E73AE"/>
    <w:rsid w:val="003E73EA"/>
    <w:rsid w:val="003E75FC"/>
    <w:rsid w:val="003E77D4"/>
    <w:rsid w:val="003E7E95"/>
    <w:rsid w:val="003F0700"/>
    <w:rsid w:val="003F0946"/>
    <w:rsid w:val="003F09C5"/>
    <w:rsid w:val="003F0A06"/>
    <w:rsid w:val="003F0ACB"/>
    <w:rsid w:val="003F0ACE"/>
    <w:rsid w:val="003F0B36"/>
    <w:rsid w:val="003F0DFA"/>
    <w:rsid w:val="003F127C"/>
    <w:rsid w:val="003F2064"/>
    <w:rsid w:val="003F237F"/>
    <w:rsid w:val="003F2B8C"/>
    <w:rsid w:val="003F3D58"/>
    <w:rsid w:val="003F3E57"/>
    <w:rsid w:val="003F3ECB"/>
    <w:rsid w:val="003F3F1C"/>
    <w:rsid w:val="003F4827"/>
    <w:rsid w:val="003F4ADC"/>
    <w:rsid w:val="003F550A"/>
    <w:rsid w:val="003F5A78"/>
    <w:rsid w:val="003F5AC0"/>
    <w:rsid w:val="003F5BE1"/>
    <w:rsid w:val="003F656B"/>
    <w:rsid w:val="003F66B5"/>
    <w:rsid w:val="003F6D73"/>
    <w:rsid w:val="003F6EDB"/>
    <w:rsid w:val="003F72B3"/>
    <w:rsid w:val="003F7617"/>
    <w:rsid w:val="003F7A3D"/>
    <w:rsid w:val="003F7F9D"/>
    <w:rsid w:val="00400875"/>
    <w:rsid w:val="00400BF4"/>
    <w:rsid w:val="00400CB2"/>
    <w:rsid w:val="00400D5B"/>
    <w:rsid w:val="00400EAB"/>
    <w:rsid w:val="00401B55"/>
    <w:rsid w:val="00401C7C"/>
    <w:rsid w:val="00402346"/>
    <w:rsid w:val="00402BCD"/>
    <w:rsid w:val="0040335F"/>
    <w:rsid w:val="0040336C"/>
    <w:rsid w:val="00403B28"/>
    <w:rsid w:val="00403D74"/>
    <w:rsid w:val="00404854"/>
    <w:rsid w:val="004050C5"/>
    <w:rsid w:val="004050E3"/>
    <w:rsid w:val="00405449"/>
    <w:rsid w:val="004056BD"/>
    <w:rsid w:val="0040571B"/>
    <w:rsid w:val="00405878"/>
    <w:rsid w:val="00405942"/>
    <w:rsid w:val="00405C67"/>
    <w:rsid w:val="004063E8"/>
    <w:rsid w:val="00406AAC"/>
    <w:rsid w:val="0040735E"/>
    <w:rsid w:val="00407CD5"/>
    <w:rsid w:val="00410056"/>
    <w:rsid w:val="0041019B"/>
    <w:rsid w:val="004108AB"/>
    <w:rsid w:val="00410967"/>
    <w:rsid w:val="00410CBD"/>
    <w:rsid w:val="00411015"/>
    <w:rsid w:val="00411414"/>
    <w:rsid w:val="00411901"/>
    <w:rsid w:val="00412343"/>
    <w:rsid w:val="0041309C"/>
    <w:rsid w:val="0041334B"/>
    <w:rsid w:val="0041337D"/>
    <w:rsid w:val="00413EA8"/>
    <w:rsid w:val="00414125"/>
    <w:rsid w:val="00414D20"/>
    <w:rsid w:val="004151C4"/>
    <w:rsid w:val="004151C7"/>
    <w:rsid w:val="0041546A"/>
    <w:rsid w:val="00415A5D"/>
    <w:rsid w:val="00415B62"/>
    <w:rsid w:val="00416226"/>
    <w:rsid w:val="00416542"/>
    <w:rsid w:val="004166D0"/>
    <w:rsid w:val="004167DA"/>
    <w:rsid w:val="0041696B"/>
    <w:rsid w:val="00417071"/>
    <w:rsid w:val="00417B57"/>
    <w:rsid w:val="0042025B"/>
    <w:rsid w:val="00420676"/>
    <w:rsid w:val="00420996"/>
    <w:rsid w:val="00420999"/>
    <w:rsid w:val="004213C0"/>
    <w:rsid w:val="0042187C"/>
    <w:rsid w:val="004218C7"/>
    <w:rsid w:val="00421CC7"/>
    <w:rsid w:val="00421D3B"/>
    <w:rsid w:val="00421DB4"/>
    <w:rsid w:val="004220C5"/>
    <w:rsid w:val="004222A3"/>
    <w:rsid w:val="00422449"/>
    <w:rsid w:val="00422BB3"/>
    <w:rsid w:val="00423068"/>
    <w:rsid w:val="00423B47"/>
    <w:rsid w:val="00424066"/>
    <w:rsid w:val="00424290"/>
    <w:rsid w:val="00424605"/>
    <w:rsid w:val="00424833"/>
    <w:rsid w:val="00424BE3"/>
    <w:rsid w:val="00424F1E"/>
    <w:rsid w:val="00424F9A"/>
    <w:rsid w:val="00425158"/>
    <w:rsid w:val="004251BE"/>
    <w:rsid w:val="00425EE2"/>
    <w:rsid w:val="0042682F"/>
    <w:rsid w:val="00426A7A"/>
    <w:rsid w:val="00426C3D"/>
    <w:rsid w:val="00426F4D"/>
    <w:rsid w:val="00426F70"/>
    <w:rsid w:val="004270CC"/>
    <w:rsid w:val="004275BA"/>
    <w:rsid w:val="004276B8"/>
    <w:rsid w:val="00427F73"/>
    <w:rsid w:val="00430574"/>
    <w:rsid w:val="004306B7"/>
    <w:rsid w:val="00430922"/>
    <w:rsid w:val="00430988"/>
    <w:rsid w:val="004309CC"/>
    <w:rsid w:val="00430A39"/>
    <w:rsid w:val="00430E96"/>
    <w:rsid w:val="0043128E"/>
    <w:rsid w:val="004316BB"/>
    <w:rsid w:val="00431A6A"/>
    <w:rsid w:val="00431B1E"/>
    <w:rsid w:val="00431DEE"/>
    <w:rsid w:val="00431EDE"/>
    <w:rsid w:val="00432105"/>
    <w:rsid w:val="00432442"/>
    <w:rsid w:val="00432724"/>
    <w:rsid w:val="00432937"/>
    <w:rsid w:val="00433A53"/>
    <w:rsid w:val="00433BE1"/>
    <w:rsid w:val="00433D4E"/>
    <w:rsid w:val="00434ABC"/>
    <w:rsid w:val="00435E9B"/>
    <w:rsid w:val="00435EEE"/>
    <w:rsid w:val="004363C8"/>
    <w:rsid w:val="00436A4C"/>
    <w:rsid w:val="00436A62"/>
    <w:rsid w:val="004370D0"/>
    <w:rsid w:val="004370DD"/>
    <w:rsid w:val="004374C9"/>
    <w:rsid w:val="00437C01"/>
    <w:rsid w:val="00437F18"/>
    <w:rsid w:val="00440093"/>
    <w:rsid w:val="004401C5"/>
    <w:rsid w:val="0044084D"/>
    <w:rsid w:val="00440B35"/>
    <w:rsid w:val="00440BA6"/>
    <w:rsid w:val="00440D19"/>
    <w:rsid w:val="00440E14"/>
    <w:rsid w:val="00440EFC"/>
    <w:rsid w:val="00441225"/>
    <w:rsid w:val="0044161E"/>
    <w:rsid w:val="00441CDB"/>
    <w:rsid w:val="00442239"/>
    <w:rsid w:val="00442CCF"/>
    <w:rsid w:val="00442DD9"/>
    <w:rsid w:val="00442FAC"/>
    <w:rsid w:val="00443293"/>
    <w:rsid w:val="004435D8"/>
    <w:rsid w:val="00443A01"/>
    <w:rsid w:val="00443BEB"/>
    <w:rsid w:val="00443CC1"/>
    <w:rsid w:val="004441F7"/>
    <w:rsid w:val="00444609"/>
    <w:rsid w:val="00445346"/>
    <w:rsid w:val="00445C6E"/>
    <w:rsid w:val="00445F9A"/>
    <w:rsid w:val="00445FEA"/>
    <w:rsid w:val="00447245"/>
    <w:rsid w:val="0044759D"/>
    <w:rsid w:val="004475CC"/>
    <w:rsid w:val="004479B8"/>
    <w:rsid w:val="00447C7E"/>
    <w:rsid w:val="00447CEB"/>
    <w:rsid w:val="00450501"/>
    <w:rsid w:val="00450F9A"/>
    <w:rsid w:val="00451557"/>
    <w:rsid w:val="00451734"/>
    <w:rsid w:val="00451B0A"/>
    <w:rsid w:val="00451D92"/>
    <w:rsid w:val="00451DFA"/>
    <w:rsid w:val="00452214"/>
    <w:rsid w:val="00452F0A"/>
    <w:rsid w:val="0045366A"/>
    <w:rsid w:val="00453B15"/>
    <w:rsid w:val="00453C75"/>
    <w:rsid w:val="00453D7E"/>
    <w:rsid w:val="00453E88"/>
    <w:rsid w:val="00454180"/>
    <w:rsid w:val="00454701"/>
    <w:rsid w:val="004549B4"/>
    <w:rsid w:val="00454A58"/>
    <w:rsid w:val="00455B83"/>
    <w:rsid w:val="00456610"/>
    <w:rsid w:val="00456DAD"/>
    <w:rsid w:val="004571FC"/>
    <w:rsid w:val="00457766"/>
    <w:rsid w:val="00457B0A"/>
    <w:rsid w:val="00457BE0"/>
    <w:rsid w:val="00460764"/>
    <w:rsid w:val="00460D34"/>
    <w:rsid w:val="0046102A"/>
    <w:rsid w:val="0046118A"/>
    <w:rsid w:val="00461334"/>
    <w:rsid w:val="00461643"/>
    <w:rsid w:val="0046174D"/>
    <w:rsid w:val="004628B7"/>
    <w:rsid w:val="00462920"/>
    <w:rsid w:val="00462A5D"/>
    <w:rsid w:val="004632A4"/>
    <w:rsid w:val="0046353B"/>
    <w:rsid w:val="00463AF9"/>
    <w:rsid w:val="00463D5F"/>
    <w:rsid w:val="00464063"/>
    <w:rsid w:val="004656A3"/>
    <w:rsid w:val="00465CBE"/>
    <w:rsid w:val="00465E5C"/>
    <w:rsid w:val="00465F10"/>
    <w:rsid w:val="00466399"/>
    <w:rsid w:val="00466457"/>
    <w:rsid w:val="00466603"/>
    <w:rsid w:val="0046698C"/>
    <w:rsid w:val="004669D5"/>
    <w:rsid w:val="00466AA5"/>
    <w:rsid w:val="00466F6F"/>
    <w:rsid w:val="00467228"/>
    <w:rsid w:val="004672B3"/>
    <w:rsid w:val="00467536"/>
    <w:rsid w:val="00467C8F"/>
    <w:rsid w:val="00467CD5"/>
    <w:rsid w:val="00470143"/>
    <w:rsid w:val="0047039A"/>
    <w:rsid w:val="00470802"/>
    <w:rsid w:val="0047157D"/>
    <w:rsid w:val="004719B8"/>
    <w:rsid w:val="00471AE5"/>
    <w:rsid w:val="00471EDA"/>
    <w:rsid w:val="0047206C"/>
    <w:rsid w:val="004724D6"/>
    <w:rsid w:val="004735D3"/>
    <w:rsid w:val="004737A7"/>
    <w:rsid w:val="00473995"/>
    <w:rsid w:val="00473C03"/>
    <w:rsid w:val="00473DDE"/>
    <w:rsid w:val="00473E59"/>
    <w:rsid w:val="00473E85"/>
    <w:rsid w:val="004740D0"/>
    <w:rsid w:val="00474796"/>
    <w:rsid w:val="004748A5"/>
    <w:rsid w:val="00474E14"/>
    <w:rsid w:val="00474E1C"/>
    <w:rsid w:val="004750D4"/>
    <w:rsid w:val="00475276"/>
    <w:rsid w:val="00475669"/>
    <w:rsid w:val="004756B6"/>
    <w:rsid w:val="00475823"/>
    <w:rsid w:val="00475B1F"/>
    <w:rsid w:val="00475E90"/>
    <w:rsid w:val="0047621B"/>
    <w:rsid w:val="0047684C"/>
    <w:rsid w:val="00477002"/>
    <w:rsid w:val="00477922"/>
    <w:rsid w:val="00480AD6"/>
    <w:rsid w:val="00481082"/>
    <w:rsid w:val="004818A4"/>
    <w:rsid w:val="00481AF1"/>
    <w:rsid w:val="00481B4F"/>
    <w:rsid w:val="0048218D"/>
    <w:rsid w:val="00482270"/>
    <w:rsid w:val="004822A0"/>
    <w:rsid w:val="004824C5"/>
    <w:rsid w:val="00482EE1"/>
    <w:rsid w:val="00482F81"/>
    <w:rsid w:val="00483009"/>
    <w:rsid w:val="00483719"/>
    <w:rsid w:val="00483779"/>
    <w:rsid w:val="00483A02"/>
    <w:rsid w:val="00483A9C"/>
    <w:rsid w:val="0048416F"/>
    <w:rsid w:val="00484319"/>
    <w:rsid w:val="00484545"/>
    <w:rsid w:val="00484AA2"/>
    <w:rsid w:val="0048587D"/>
    <w:rsid w:val="00485A51"/>
    <w:rsid w:val="00486C9D"/>
    <w:rsid w:val="00487272"/>
    <w:rsid w:val="004874B0"/>
    <w:rsid w:val="004875FC"/>
    <w:rsid w:val="00487F86"/>
    <w:rsid w:val="004902A3"/>
    <w:rsid w:val="0049045F"/>
    <w:rsid w:val="00490530"/>
    <w:rsid w:val="00491241"/>
    <w:rsid w:val="0049137E"/>
    <w:rsid w:val="00491614"/>
    <w:rsid w:val="0049182C"/>
    <w:rsid w:val="00491EDA"/>
    <w:rsid w:val="00491F1F"/>
    <w:rsid w:val="004921FA"/>
    <w:rsid w:val="00492549"/>
    <w:rsid w:val="0049293C"/>
    <w:rsid w:val="00492DAA"/>
    <w:rsid w:val="00492EBD"/>
    <w:rsid w:val="00493600"/>
    <w:rsid w:val="004938C7"/>
    <w:rsid w:val="00493B9D"/>
    <w:rsid w:val="00493C29"/>
    <w:rsid w:val="00493CF0"/>
    <w:rsid w:val="00493E21"/>
    <w:rsid w:val="00493F32"/>
    <w:rsid w:val="00494116"/>
    <w:rsid w:val="00494BE7"/>
    <w:rsid w:val="00494C33"/>
    <w:rsid w:val="00494E89"/>
    <w:rsid w:val="0049594F"/>
    <w:rsid w:val="00495D59"/>
    <w:rsid w:val="00495DC6"/>
    <w:rsid w:val="00495DEB"/>
    <w:rsid w:val="00496079"/>
    <w:rsid w:val="00496929"/>
    <w:rsid w:val="00496C2C"/>
    <w:rsid w:val="00496E1A"/>
    <w:rsid w:val="0049742B"/>
    <w:rsid w:val="0049759F"/>
    <w:rsid w:val="00497920"/>
    <w:rsid w:val="004979D9"/>
    <w:rsid w:val="004979E6"/>
    <w:rsid w:val="004A004A"/>
    <w:rsid w:val="004A02F0"/>
    <w:rsid w:val="004A070A"/>
    <w:rsid w:val="004A0750"/>
    <w:rsid w:val="004A0D3F"/>
    <w:rsid w:val="004A0D94"/>
    <w:rsid w:val="004A10D2"/>
    <w:rsid w:val="004A1273"/>
    <w:rsid w:val="004A14A3"/>
    <w:rsid w:val="004A17A8"/>
    <w:rsid w:val="004A1891"/>
    <w:rsid w:val="004A19C7"/>
    <w:rsid w:val="004A1A93"/>
    <w:rsid w:val="004A1F15"/>
    <w:rsid w:val="004A21E7"/>
    <w:rsid w:val="004A25BC"/>
    <w:rsid w:val="004A2A9E"/>
    <w:rsid w:val="004A2AD0"/>
    <w:rsid w:val="004A2C14"/>
    <w:rsid w:val="004A2D3E"/>
    <w:rsid w:val="004A3324"/>
    <w:rsid w:val="004A33D7"/>
    <w:rsid w:val="004A34C3"/>
    <w:rsid w:val="004A3B30"/>
    <w:rsid w:val="004A3D23"/>
    <w:rsid w:val="004A4585"/>
    <w:rsid w:val="004A4DD8"/>
    <w:rsid w:val="004A5D95"/>
    <w:rsid w:val="004A5DA2"/>
    <w:rsid w:val="004A6125"/>
    <w:rsid w:val="004A691C"/>
    <w:rsid w:val="004A6D3A"/>
    <w:rsid w:val="004A738D"/>
    <w:rsid w:val="004A7CE3"/>
    <w:rsid w:val="004B02A3"/>
    <w:rsid w:val="004B0BAE"/>
    <w:rsid w:val="004B0E10"/>
    <w:rsid w:val="004B0F9B"/>
    <w:rsid w:val="004B13B5"/>
    <w:rsid w:val="004B2226"/>
    <w:rsid w:val="004B23C9"/>
    <w:rsid w:val="004B2414"/>
    <w:rsid w:val="004B26A2"/>
    <w:rsid w:val="004B26EA"/>
    <w:rsid w:val="004B2BF6"/>
    <w:rsid w:val="004B373C"/>
    <w:rsid w:val="004B3FEF"/>
    <w:rsid w:val="004B4495"/>
    <w:rsid w:val="004B460B"/>
    <w:rsid w:val="004B466F"/>
    <w:rsid w:val="004B472F"/>
    <w:rsid w:val="004B47BE"/>
    <w:rsid w:val="004B4A92"/>
    <w:rsid w:val="004B528C"/>
    <w:rsid w:val="004B53B4"/>
    <w:rsid w:val="004B54CE"/>
    <w:rsid w:val="004B5798"/>
    <w:rsid w:val="004B57B0"/>
    <w:rsid w:val="004B5B65"/>
    <w:rsid w:val="004B5EF1"/>
    <w:rsid w:val="004B5F14"/>
    <w:rsid w:val="004B62D6"/>
    <w:rsid w:val="004B712D"/>
    <w:rsid w:val="004B7492"/>
    <w:rsid w:val="004C0276"/>
    <w:rsid w:val="004C040D"/>
    <w:rsid w:val="004C0E56"/>
    <w:rsid w:val="004C0E74"/>
    <w:rsid w:val="004C0EA1"/>
    <w:rsid w:val="004C1095"/>
    <w:rsid w:val="004C1210"/>
    <w:rsid w:val="004C1A67"/>
    <w:rsid w:val="004C1F53"/>
    <w:rsid w:val="004C2015"/>
    <w:rsid w:val="004C2159"/>
    <w:rsid w:val="004C21D4"/>
    <w:rsid w:val="004C26AF"/>
    <w:rsid w:val="004C285E"/>
    <w:rsid w:val="004C29F6"/>
    <w:rsid w:val="004C2A3B"/>
    <w:rsid w:val="004C2B8F"/>
    <w:rsid w:val="004C2CE0"/>
    <w:rsid w:val="004C2E35"/>
    <w:rsid w:val="004C3560"/>
    <w:rsid w:val="004C3638"/>
    <w:rsid w:val="004C3740"/>
    <w:rsid w:val="004C3816"/>
    <w:rsid w:val="004C472F"/>
    <w:rsid w:val="004C4971"/>
    <w:rsid w:val="004C4B36"/>
    <w:rsid w:val="004C55C9"/>
    <w:rsid w:val="004C59E9"/>
    <w:rsid w:val="004C5FFF"/>
    <w:rsid w:val="004C62D8"/>
    <w:rsid w:val="004C69B5"/>
    <w:rsid w:val="004C6CD4"/>
    <w:rsid w:val="004C713F"/>
    <w:rsid w:val="004C73BE"/>
    <w:rsid w:val="004C7A62"/>
    <w:rsid w:val="004C7DF9"/>
    <w:rsid w:val="004D02A2"/>
    <w:rsid w:val="004D0514"/>
    <w:rsid w:val="004D055A"/>
    <w:rsid w:val="004D0694"/>
    <w:rsid w:val="004D0932"/>
    <w:rsid w:val="004D0EDF"/>
    <w:rsid w:val="004D1172"/>
    <w:rsid w:val="004D14E0"/>
    <w:rsid w:val="004D1F12"/>
    <w:rsid w:val="004D21B6"/>
    <w:rsid w:val="004D251B"/>
    <w:rsid w:val="004D255F"/>
    <w:rsid w:val="004D2744"/>
    <w:rsid w:val="004D2A6C"/>
    <w:rsid w:val="004D30A7"/>
    <w:rsid w:val="004D313F"/>
    <w:rsid w:val="004D31FB"/>
    <w:rsid w:val="004D35F3"/>
    <w:rsid w:val="004D3902"/>
    <w:rsid w:val="004D44F1"/>
    <w:rsid w:val="004D453D"/>
    <w:rsid w:val="004D46FE"/>
    <w:rsid w:val="004D4A90"/>
    <w:rsid w:val="004D4AF7"/>
    <w:rsid w:val="004D4DE9"/>
    <w:rsid w:val="004D4FA2"/>
    <w:rsid w:val="004D509E"/>
    <w:rsid w:val="004D5156"/>
    <w:rsid w:val="004D5955"/>
    <w:rsid w:val="004D59EB"/>
    <w:rsid w:val="004D59FB"/>
    <w:rsid w:val="004D5D21"/>
    <w:rsid w:val="004D5E10"/>
    <w:rsid w:val="004D6046"/>
    <w:rsid w:val="004D60CC"/>
    <w:rsid w:val="004D65CB"/>
    <w:rsid w:val="004D6864"/>
    <w:rsid w:val="004D6E09"/>
    <w:rsid w:val="004D709E"/>
    <w:rsid w:val="004D71DB"/>
    <w:rsid w:val="004D785E"/>
    <w:rsid w:val="004E0D8D"/>
    <w:rsid w:val="004E0DD3"/>
    <w:rsid w:val="004E17C9"/>
    <w:rsid w:val="004E18E4"/>
    <w:rsid w:val="004E1CB6"/>
    <w:rsid w:val="004E1E2C"/>
    <w:rsid w:val="004E22E5"/>
    <w:rsid w:val="004E2B4F"/>
    <w:rsid w:val="004E2D6D"/>
    <w:rsid w:val="004E302E"/>
    <w:rsid w:val="004E4077"/>
    <w:rsid w:val="004E5185"/>
    <w:rsid w:val="004E565F"/>
    <w:rsid w:val="004E5664"/>
    <w:rsid w:val="004E56C1"/>
    <w:rsid w:val="004E582F"/>
    <w:rsid w:val="004E5F54"/>
    <w:rsid w:val="004E691B"/>
    <w:rsid w:val="004E6985"/>
    <w:rsid w:val="004E6A53"/>
    <w:rsid w:val="004E6CA4"/>
    <w:rsid w:val="004E70EF"/>
    <w:rsid w:val="004E7E68"/>
    <w:rsid w:val="004F00C4"/>
    <w:rsid w:val="004F0520"/>
    <w:rsid w:val="004F098F"/>
    <w:rsid w:val="004F0DA7"/>
    <w:rsid w:val="004F167C"/>
    <w:rsid w:val="004F17BE"/>
    <w:rsid w:val="004F1BE4"/>
    <w:rsid w:val="004F22B7"/>
    <w:rsid w:val="004F23A7"/>
    <w:rsid w:val="004F266B"/>
    <w:rsid w:val="004F2BB3"/>
    <w:rsid w:val="004F2C8E"/>
    <w:rsid w:val="004F2CB2"/>
    <w:rsid w:val="004F2E3B"/>
    <w:rsid w:val="004F343E"/>
    <w:rsid w:val="004F3943"/>
    <w:rsid w:val="004F3F63"/>
    <w:rsid w:val="004F4274"/>
    <w:rsid w:val="004F44AC"/>
    <w:rsid w:val="004F49A6"/>
    <w:rsid w:val="004F4E10"/>
    <w:rsid w:val="004F5023"/>
    <w:rsid w:val="004F5105"/>
    <w:rsid w:val="004F5358"/>
    <w:rsid w:val="004F5C8E"/>
    <w:rsid w:val="004F5E63"/>
    <w:rsid w:val="004F5F2B"/>
    <w:rsid w:val="004F63F7"/>
    <w:rsid w:val="004F6651"/>
    <w:rsid w:val="004F68C1"/>
    <w:rsid w:val="004F6B72"/>
    <w:rsid w:val="004F717B"/>
    <w:rsid w:val="004F7646"/>
    <w:rsid w:val="004F7818"/>
    <w:rsid w:val="004F7FE6"/>
    <w:rsid w:val="005001A6"/>
    <w:rsid w:val="00500456"/>
    <w:rsid w:val="00500807"/>
    <w:rsid w:val="00500988"/>
    <w:rsid w:val="00500A1E"/>
    <w:rsid w:val="00500C3D"/>
    <w:rsid w:val="00500D7A"/>
    <w:rsid w:val="00500F15"/>
    <w:rsid w:val="00501093"/>
    <w:rsid w:val="005011C8"/>
    <w:rsid w:val="00501662"/>
    <w:rsid w:val="0050193E"/>
    <w:rsid w:val="0050201B"/>
    <w:rsid w:val="00502097"/>
    <w:rsid w:val="00502B65"/>
    <w:rsid w:val="00502BFF"/>
    <w:rsid w:val="00502ECD"/>
    <w:rsid w:val="00503008"/>
    <w:rsid w:val="00503936"/>
    <w:rsid w:val="00503BF3"/>
    <w:rsid w:val="0050405A"/>
    <w:rsid w:val="005043DE"/>
    <w:rsid w:val="005046F6"/>
    <w:rsid w:val="005046FF"/>
    <w:rsid w:val="0050472D"/>
    <w:rsid w:val="00504BBA"/>
    <w:rsid w:val="00504C61"/>
    <w:rsid w:val="00504D77"/>
    <w:rsid w:val="00504F07"/>
    <w:rsid w:val="00505C39"/>
    <w:rsid w:val="00506102"/>
    <w:rsid w:val="005062C5"/>
    <w:rsid w:val="0050653B"/>
    <w:rsid w:val="00506B59"/>
    <w:rsid w:val="00506BB0"/>
    <w:rsid w:val="005076EF"/>
    <w:rsid w:val="005077CD"/>
    <w:rsid w:val="005079C7"/>
    <w:rsid w:val="00507EC9"/>
    <w:rsid w:val="00507F13"/>
    <w:rsid w:val="00507F59"/>
    <w:rsid w:val="00510511"/>
    <w:rsid w:val="005106B4"/>
    <w:rsid w:val="0051073C"/>
    <w:rsid w:val="00511B7F"/>
    <w:rsid w:val="00511E7A"/>
    <w:rsid w:val="00511F05"/>
    <w:rsid w:val="00512454"/>
    <w:rsid w:val="005124F1"/>
    <w:rsid w:val="005124F8"/>
    <w:rsid w:val="005127CD"/>
    <w:rsid w:val="005127F6"/>
    <w:rsid w:val="00513A07"/>
    <w:rsid w:val="00513F1F"/>
    <w:rsid w:val="00514208"/>
    <w:rsid w:val="005143A5"/>
    <w:rsid w:val="0051488E"/>
    <w:rsid w:val="00514AB6"/>
    <w:rsid w:val="00514FE6"/>
    <w:rsid w:val="005151D7"/>
    <w:rsid w:val="00515627"/>
    <w:rsid w:val="00515EFA"/>
    <w:rsid w:val="005161CA"/>
    <w:rsid w:val="0051634E"/>
    <w:rsid w:val="005165CD"/>
    <w:rsid w:val="0051692B"/>
    <w:rsid w:val="00516C07"/>
    <w:rsid w:val="0051729D"/>
    <w:rsid w:val="00520225"/>
    <w:rsid w:val="005202E8"/>
    <w:rsid w:val="00521010"/>
    <w:rsid w:val="00521426"/>
    <w:rsid w:val="00521812"/>
    <w:rsid w:val="00521AA7"/>
    <w:rsid w:val="00521F84"/>
    <w:rsid w:val="00522243"/>
    <w:rsid w:val="005223A1"/>
    <w:rsid w:val="00522926"/>
    <w:rsid w:val="00522AF5"/>
    <w:rsid w:val="0052300C"/>
    <w:rsid w:val="00523436"/>
    <w:rsid w:val="00523D65"/>
    <w:rsid w:val="00523E7D"/>
    <w:rsid w:val="005244E2"/>
    <w:rsid w:val="00524866"/>
    <w:rsid w:val="00524DAD"/>
    <w:rsid w:val="00525930"/>
    <w:rsid w:val="00525C30"/>
    <w:rsid w:val="00525E4E"/>
    <w:rsid w:val="00525F74"/>
    <w:rsid w:val="005261CB"/>
    <w:rsid w:val="00526451"/>
    <w:rsid w:val="005264C2"/>
    <w:rsid w:val="005265A0"/>
    <w:rsid w:val="0052693F"/>
    <w:rsid w:val="00526F79"/>
    <w:rsid w:val="005272D5"/>
    <w:rsid w:val="0052752F"/>
    <w:rsid w:val="00527566"/>
    <w:rsid w:val="005275A6"/>
    <w:rsid w:val="00527AA4"/>
    <w:rsid w:val="00527D14"/>
    <w:rsid w:val="00527E78"/>
    <w:rsid w:val="005303F6"/>
    <w:rsid w:val="00530763"/>
    <w:rsid w:val="00530DC7"/>
    <w:rsid w:val="00530E0F"/>
    <w:rsid w:val="00531462"/>
    <w:rsid w:val="005318BE"/>
    <w:rsid w:val="00531915"/>
    <w:rsid w:val="00531953"/>
    <w:rsid w:val="005319CE"/>
    <w:rsid w:val="00531AE6"/>
    <w:rsid w:val="00531B47"/>
    <w:rsid w:val="00531F52"/>
    <w:rsid w:val="0053221C"/>
    <w:rsid w:val="0053262C"/>
    <w:rsid w:val="00532646"/>
    <w:rsid w:val="00532896"/>
    <w:rsid w:val="005329F5"/>
    <w:rsid w:val="00532B7A"/>
    <w:rsid w:val="00532C15"/>
    <w:rsid w:val="00532F07"/>
    <w:rsid w:val="00533255"/>
    <w:rsid w:val="005334C0"/>
    <w:rsid w:val="005335A0"/>
    <w:rsid w:val="005338EC"/>
    <w:rsid w:val="00534463"/>
    <w:rsid w:val="005348A2"/>
    <w:rsid w:val="00534CC3"/>
    <w:rsid w:val="00534E4E"/>
    <w:rsid w:val="0053505C"/>
    <w:rsid w:val="005357B9"/>
    <w:rsid w:val="0053688E"/>
    <w:rsid w:val="00536A76"/>
    <w:rsid w:val="005370D3"/>
    <w:rsid w:val="005370E4"/>
    <w:rsid w:val="005370F4"/>
    <w:rsid w:val="00537D8B"/>
    <w:rsid w:val="00540104"/>
    <w:rsid w:val="00540753"/>
    <w:rsid w:val="0054078D"/>
    <w:rsid w:val="00540B0A"/>
    <w:rsid w:val="0054107F"/>
    <w:rsid w:val="00541992"/>
    <w:rsid w:val="00541CAE"/>
    <w:rsid w:val="005421B4"/>
    <w:rsid w:val="005423D7"/>
    <w:rsid w:val="00542406"/>
    <w:rsid w:val="0054290F"/>
    <w:rsid w:val="0054315E"/>
    <w:rsid w:val="005434DD"/>
    <w:rsid w:val="00543B32"/>
    <w:rsid w:val="00543BAF"/>
    <w:rsid w:val="005440A6"/>
    <w:rsid w:val="005446B1"/>
    <w:rsid w:val="00544924"/>
    <w:rsid w:val="00545033"/>
    <w:rsid w:val="005451AB"/>
    <w:rsid w:val="0054585E"/>
    <w:rsid w:val="00545887"/>
    <w:rsid w:val="00545AFB"/>
    <w:rsid w:val="00545D04"/>
    <w:rsid w:val="00546248"/>
    <w:rsid w:val="00546D63"/>
    <w:rsid w:val="00546D89"/>
    <w:rsid w:val="00546DAE"/>
    <w:rsid w:val="00546F53"/>
    <w:rsid w:val="00547D47"/>
    <w:rsid w:val="00547E5E"/>
    <w:rsid w:val="00550147"/>
    <w:rsid w:val="005503F9"/>
    <w:rsid w:val="0055098D"/>
    <w:rsid w:val="00550B00"/>
    <w:rsid w:val="00550B64"/>
    <w:rsid w:val="00551033"/>
    <w:rsid w:val="0055118D"/>
    <w:rsid w:val="00551C82"/>
    <w:rsid w:val="00551DC4"/>
    <w:rsid w:val="00552605"/>
    <w:rsid w:val="00552FAA"/>
    <w:rsid w:val="00553193"/>
    <w:rsid w:val="005531E9"/>
    <w:rsid w:val="00553833"/>
    <w:rsid w:val="00553947"/>
    <w:rsid w:val="00553CAE"/>
    <w:rsid w:val="00554367"/>
    <w:rsid w:val="005544EC"/>
    <w:rsid w:val="00554F1D"/>
    <w:rsid w:val="005552F6"/>
    <w:rsid w:val="005564A1"/>
    <w:rsid w:val="0055670E"/>
    <w:rsid w:val="00556811"/>
    <w:rsid w:val="00556A76"/>
    <w:rsid w:val="0055740F"/>
    <w:rsid w:val="005579C7"/>
    <w:rsid w:val="00557AD1"/>
    <w:rsid w:val="00557D04"/>
    <w:rsid w:val="00557F6A"/>
    <w:rsid w:val="005600E6"/>
    <w:rsid w:val="00560AC8"/>
    <w:rsid w:val="00560B76"/>
    <w:rsid w:val="00560CA7"/>
    <w:rsid w:val="00560CD3"/>
    <w:rsid w:val="00561563"/>
    <w:rsid w:val="00561A83"/>
    <w:rsid w:val="00562201"/>
    <w:rsid w:val="005629BD"/>
    <w:rsid w:val="00563347"/>
    <w:rsid w:val="00563ADF"/>
    <w:rsid w:val="0056467B"/>
    <w:rsid w:val="0056471F"/>
    <w:rsid w:val="0056517E"/>
    <w:rsid w:val="00565397"/>
    <w:rsid w:val="005658F6"/>
    <w:rsid w:val="00565C57"/>
    <w:rsid w:val="00565D15"/>
    <w:rsid w:val="00566F61"/>
    <w:rsid w:val="00567567"/>
    <w:rsid w:val="005676C4"/>
    <w:rsid w:val="00567E14"/>
    <w:rsid w:val="00567E50"/>
    <w:rsid w:val="00570079"/>
    <w:rsid w:val="005701C0"/>
    <w:rsid w:val="0057042F"/>
    <w:rsid w:val="0057076F"/>
    <w:rsid w:val="00570D4E"/>
    <w:rsid w:val="00570E40"/>
    <w:rsid w:val="00571EA9"/>
    <w:rsid w:val="00572036"/>
    <w:rsid w:val="005723E9"/>
    <w:rsid w:val="00572A02"/>
    <w:rsid w:val="00572CA4"/>
    <w:rsid w:val="00573861"/>
    <w:rsid w:val="00573A83"/>
    <w:rsid w:val="00573C15"/>
    <w:rsid w:val="00573DC0"/>
    <w:rsid w:val="005745BF"/>
    <w:rsid w:val="00575737"/>
    <w:rsid w:val="00575E25"/>
    <w:rsid w:val="00576249"/>
    <w:rsid w:val="00576492"/>
    <w:rsid w:val="005767FA"/>
    <w:rsid w:val="00576825"/>
    <w:rsid w:val="00576F9F"/>
    <w:rsid w:val="00576FDF"/>
    <w:rsid w:val="005772B5"/>
    <w:rsid w:val="00577F97"/>
    <w:rsid w:val="00580095"/>
    <w:rsid w:val="005804AA"/>
    <w:rsid w:val="005806A0"/>
    <w:rsid w:val="005814AB"/>
    <w:rsid w:val="005815FA"/>
    <w:rsid w:val="0058189E"/>
    <w:rsid w:val="00581EEF"/>
    <w:rsid w:val="00581EF7"/>
    <w:rsid w:val="00581FCC"/>
    <w:rsid w:val="0058236E"/>
    <w:rsid w:val="005827ED"/>
    <w:rsid w:val="00583615"/>
    <w:rsid w:val="0058365A"/>
    <w:rsid w:val="00583825"/>
    <w:rsid w:val="00583A12"/>
    <w:rsid w:val="00583C6E"/>
    <w:rsid w:val="00584149"/>
    <w:rsid w:val="0058436F"/>
    <w:rsid w:val="0058442F"/>
    <w:rsid w:val="0058474B"/>
    <w:rsid w:val="00584778"/>
    <w:rsid w:val="005848E1"/>
    <w:rsid w:val="00584CD0"/>
    <w:rsid w:val="00585299"/>
    <w:rsid w:val="00585954"/>
    <w:rsid w:val="005863F5"/>
    <w:rsid w:val="00586FD1"/>
    <w:rsid w:val="0058746E"/>
    <w:rsid w:val="005906EC"/>
    <w:rsid w:val="00590834"/>
    <w:rsid w:val="005909B0"/>
    <w:rsid w:val="00590E77"/>
    <w:rsid w:val="005928B2"/>
    <w:rsid w:val="00592B2F"/>
    <w:rsid w:val="00592D1B"/>
    <w:rsid w:val="00593946"/>
    <w:rsid w:val="00593FDC"/>
    <w:rsid w:val="0059401C"/>
    <w:rsid w:val="005940CC"/>
    <w:rsid w:val="00594124"/>
    <w:rsid w:val="00594D27"/>
    <w:rsid w:val="005954F4"/>
    <w:rsid w:val="005959AB"/>
    <w:rsid w:val="005960BA"/>
    <w:rsid w:val="00596398"/>
    <w:rsid w:val="00596429"/>
    <w:rsid w:val="00596645"/>
    <w:rsid w:val="00596DBD"/>
    <w:rsid w:val="00597392"/>
    <w:rsid w:val="00597861"/>
    <w:rsid w:val="00597EBD"/>
    <w:rsid w:val="00597FBE"/>
    <w:rsid w:val="005A01B5"/>
    <w:rsid w:val="005A0357"/>
    <w:rsid w:val="005A05F2"/>
    <w:rsid w:val="005A07CB"/>
    <w:rsid w:val="005A0B7D"/>
    <w:rsid w:val="005A0E86"/>
    <w:rsid w:val="005A18B5"/>
    <w:rsid w:val="005A19B4"/>
    <w:rsid w:val="005A1BC4"/>
    <w:rsid w:val="005A244D"/>
    <w:rsid w:val="005A26BC"/>
    <w:rsid w:val="005A2894"/>
    <w:rsid w:val="005A2908"/>
    <w:rsid w:val="005A2B5D"/>
    <w:rsid w:val="005A2F08"/>
    <w:rsid w:val="005A313E"/>
    <w:rsid w:val="005A35F7"/>
    <w:rsid w:val="005A3AEA"/>
    <w:rsid w:val="005A3AEE"/>
    <w:rsid w:val="005A3D58"/>
    <w:rsid w:val="005A3FD2"/>
    <w:rsid w:val="005A4642"/>
    <w:rsid w:val="005A483F"/>
    <w:rsid w:val="005A4E2A"/>
    <w:rsid w:val="005A508E"/>
    <w:rsid w:val="005A54BD"/>
    <w:rsid w:val="005A5859"/>
    <w:rsid w:val="005A59AC"/>
    <w:rsid w:val="005A5BA0"/>
    <w:rsid w:val="005A5F0E"/>
    <w:rsid w:val="005A5F95"/>
    <w:rsid w:val="005A6205"/>
    <w:rsid w:val="005A65B9"/>
    <w:rsid w:val="005A6795"/>
    <w:rsid w:val="005A67BE"/>
    <w:rsid w:val="005A6C55"/>
    <w:rsid w:val="005A6E95"/>
    <w:rsid w:val="005A7447"/>
    <w:rsid w:val="005A7986"/>
    <w:rsid w:val="005A79A1"/>
    <w:rsid w:val="005B02DC"/>
    <w:rsid w:val="005B040A"/>
    <w:rsid w:val="005B05F2"/>
    <w:rsid w:val="005B17C3"/>
    <w:rsid w:val="005B1A1C"/>
    <w:rsid w:val="005B1CFA"/>
    <w:rsid w:val="005B2EB4"/>
    <w:rsid w:val="005B34C3"/>
    <w:rsid w:val="005B354D"/>
    <w:rsid w:val="005B3895"/>
    <w:rsid w:val="005B40F8"/>
    <w:rsid w:val="005B430D"/>
    <w:rsid w:val="005B434E"/>
    <w:rsid w:val="005B501A"/>
    <w:rsid w:val="005B5305"/>
    <w:rsid w:val="005B5327"/>
    <w:rsid w:val="005B59CB"/>
    <w:rsid w:val="005B5B67"/>
    <w:rsid w:val="005B65BC"/>
    <w:rsid w:val="005B7073"/>
    <w:rsid w:val="005B7162"/>
    <w:rsid w:val="005B723F"/>
    <w:rsid w:val="005B74C4"/>
    <w:rsid w:val="005B7A23"/>
    <w:rsid w:val="005B7D36"/>
    <w:rsid w:val="005B7D6E"/>
    <w:rsid w:val="005C0A12"/>
    <w:rsid w:val="005C0C19"/>
    <w:rsid w:val="005C0DDB"/>
    <w:rsid w:val="005C1509"/>
    <w:rsid w:val="005C18B5"/>
    <w:rsid w:val="005C1F16"/>
    <w:rsid w:val="005C1F24"/>
    <w:rsid w:val="005C243A"/>
    <w:rsid w:val="005C243F"/>
    <w:rsid w:val="005C261F"/>
    <w:rsid w:val="005C3947"/>
    <w:rsid w:val="005C3E46"/>
    <w:rsid w:val="005C40B7"/>
    <w:rsid w:val="005C4617"/>
    <w:rsid w:val="005C49C5"/>
    <w:rsid w:val="005C4BEB"/>
    <w:rsid w:val="005C5104"/>
    <w:rsid w:val="005C52DC"/>
    <w:rsid w:val="005C58C6"/>
    <w:rsid w:val="005C5A66"/>
    <w:rsid w:val="005C5BBE"/>
    <w:rsid w:val="005C5C05"/>
    <w:rsid w:val="005C5C45"/>
    <w:rsid w:val="005C5CFD"/>
    <w:rsid w:val="005C5D18"/>
    <w:rsid w:val="005C5DED"/>
    <w:rsid w:val="005C6457"/>
    <w:rsid w:val="005C663C"/>
    <w:rsid w:val="005C6B9B"/>
    <w:rsid w:val="005C727C"/>
    <w:rsid w:val="005C7451"/>
    <w:rsid w:val="005C7719"/>
    <w:rsid w:val="005C78E5"/>
    <w:rsid w:val="005C7902"/>
    <w:rsid w:val="005C7B1D"/>
    <w:rsid w:val="005C7C06"/>
    <w:rsid w:val="005C7C92"/>
    <w:rsid w:val="005C7D1A"/>
    <w:rsid w:val="005D010A"/>
    <w:rsid w:val="005D053C"/>
    <w:rsid w:val="005D0D65"/>
    <w:rsid w:val="005D0FC1"/>
    <w:rsid w:val="005D1344"/>
    <w:rsid w:val="005D143D"/>
    <w:rsid w:val="005D15BD"/>
    <w:rsid w:val="005D1D82"/>
    <w:rsid w:val="005D2364"/>
    <w:rsid w:val="005D252B"/>
    <w:rsid w:val="005D2A16"/>
    <w:rsid w:val="005D2BBB"/>
    <w:rsid w:val="005D2CFB"/>
    <w:rsid w:val="005D2D95"/>
    <w:rsid w:val="005D2E5D"/>
    <w:rsid w:val="005D2F41"/>
    <w:rsid w:val="005D3265"/>
    <w:rsid w:val="005D3A37"/>
    <w:rsid w:val="005D3B57"/>
    <w:rsid w:val="005D40CA"/>
    <w:rsid w:val="005D422E"/>
    <w:rsid w:val="005D424E"/>
    <w:rsid w:val="005D4D39"/>
    <w:rsid w:val="005D4EE7"/>
    <w:rsid w:val="005D574F"/>
    <w:rsid w:val="005D5B9B"/>
    <w:rsid w:val="005D5F4F"/>
    <w:rsid w:val="005D6481"/>
    <w:rsid w:val="005D6FA6"/>
    <w:rsid w:val="005D74A1"/>
    <w:rsid w:val="005D7952"/>
    <w:rsid w:val="005D7AED"/>
    <w:rsid w:val="005D7F46"/>
    <w:rsid w:val="005D7F95"/>
    <w:rsid w:val="005E0A52"/>
    <w:rsid w:val="005E0C68"/>
    <w:rsid w:val="005E0C87"/>
    <w:rsid w:val="005E10FA"/>
    <w:rsid w:val="005E1238"/>
    <w:rsid w:val="005E13AF"/>
    <w:rsid w:val="005E1528"/>
    <w:rsid w:val="005E15F1"/>
    <w:rsid w:val="005E1688"/>
    <w:rsid w:val="005E17DB"/>
    <w:rsid w:val="005E1B26"/>
    <w:rsid w:val="005E1C36"/>
    <w:rsid w:val="005E1F2F"/>
    <w:rsid w:val="005E20C6"/>
    <w:rsid w:val="005E219D"/>
    <w:rsid w:val="005E26F2"/>
    <w:rsid w:val="005E2E5B"/>
    <w:rsid w:val="005E317D"/>
    <w:rsid w:val="005E31A4"/>
    <w:rsid w:val="005E332B"/>
    <w:rsid w:val="005E35DC"/>
    <w:rsid w:val="005E3B6D"/>
    <w:rsid w:val="005E4158"/>
    <w:rsid w:val="005E4249"/>
    <w:rsid w:val="005E47E5"/>
    <w:rsid w:val="005E4AA8"/>
    <w:rsid w:val="005E4C8D"/>
    <w:rsid w:val="005E4D85"/>
    <w:rsid w:val="005E5208"/>
    <w:rsid w:val="005E52D5"/>
    <w:rsid w:val="005E52F4"/>
    <w:rsid w:val="005E535B"/>
    <w:rsid w:val="005E5948"/>
    <w:rsid w:val="005E5B16"/>
    <w:rsid w:val="005E5C95"/>
    <w:rsid w:val="005E5DF6"/>
    <w:rsid w:val="005E61E0"/>
    <w:rsid w:val="005E6940"/>
    <w:rsid w:val="005E6DD9"/>
    <w:rsid w:val="005E7187"/>
    <w:rsid w:val="005E799D"/>
    <w:rsid w:val="005E7B78"/>
    <w:rsid w:val="005E7D50"/>
    <w:rsid w:val="005E7DA4"/>
    <w:rsid w:val="005F033A"/>
    <w:rsid w:val="005F0446"/>
    <w:rsid w:val="005F0FCA"/>
    <w:rsid w:val="005F1535"/>
    <w:rsid w:val="005F1877"/>
    <w:rsid w:val="005F1D4F"/>
    <w:rsid w:val="005F1EF2"/>
    <w:rsid w:val="005F2366"/>
    <w:rsid w:val="005F2D9F"/>
    <w:rsid w:val="005F348A"/>
    <w:rsid w:val="005F3665"/>
    <w:rsid w:val="005F3A54"/>
    <w:rsid w:val="005F3AC0"/>
    <w:rsid w:val="005F4484"/>
    <w:rsid w:val="005F48E1"/>
    <w:rsid w:val="005F4BBC"/>
    <w:rsid w:val="005F4E3B"/>
    <w:rsid w:val="005F56A1"/>
    <w:rsid w:val="005F5D80"/>
    <w:rsid w:val="005F6D0C"/>
    <w:rsid w:val="005F7744"/>
    <w:rsid w:val="005F77A2"/>
    <w:rsid w:val="005F7B7E"/>
    <w:rsid w:val="005F7C95"/>
    <w:rsid w:val="005F7FA8"/>
    <w:rsid w:val="0060029D"/>
    <w:rsid w:val="006005EB"/>
    <w:rsid w:val="0060072A"/>
    <w:rsid w:val="00600B1B"/>
    <w:rsid w:val="00600D9C"/>
    <w:rsid w:val="00600F38"/>
    <w:rsid w:val="0060181F"/>
    <w:rsid w:val="00601A2D"/>
    <w:rsid w:val="0060292B"/>
    <w:rsid w:val="00602A57"/>
    <w:rsid w:val="00602BE1"/>
    <w:rsid w:val="00602FCD"/>
    <w:rsid w:val="006031BB"/>
    <w:rsid w:val="006032D6"/>
    <w:rsid w:val="00603585"/>
    <w:rsid w:val="006035EC"/>
    <w:rsid w:val="00603A42"/>
    <w:rsid w:val="00603C26"/>
    <w:rsid w:val="00603C62"/>
    <w:rsid w:val="00603C67"/>
    <w:rsid w:val="00603CEA"/>
    <w:rsid w:val="00603DAB"/>
    <w:rsid w:val="0060414D"/>
    <w:rsid w:val="006047F5"/>
    <w:rsid w:val="00604997"/>
    <w:rsid w:val="00604C91"/>
    <w:rsid w:val="00605002"/>
    <w:rsid w:val="006052EF"/>
    <w:rsid w:val="006061A2"/>
    <w:rsid w:val="00606250"/>
    <w:rsid w:val="006064F4"/>
    <w:rsid w:val="00606FF1"/>
    <w:rsid w:val="006070D2"/>
    <w:rsid w:val="006071CC"/>
    <w:rsid w:val="006078C5"/>
    <w:rsid w:val="00607CDC"/>
    <w:rsid w:val="00610237"/>
    <w:rsid w:val="00610881"/>
    <w:rsid w:val="006109EB"/>
    <w:rsid w:val="00610D19"/>
    <w:rsid w:val="006110A2"/>
    <w:rsid w:val="006114DB"/>
    <w:rsid w:val="00611570"/>
    <w:rsid w:val="00611B58"/>
    <w:rsid w:val="00612259"/>
    <w:rsid w:val="00612E67"/>
    <w:rsid w:val="00613209"/>
    <w:rsid w:val="00613561"/>
    <w:rsid w:val="00613699"/>
    <w:rsid w:val="00614EB4"/>
    <w:rsid w:val="00614EB5"/>
    <w:rsid w:val="0061524C"/>
    <w:rsid w:val="00615B6F"/>
    <w:rsid w:val="00615E16"/>
    <w:rsid w:val="00615FB4"/>
    <w:rsid w:val="006163F2"/>
    <w:rsid w:val="006164F9"/>
    <w:rsid w:val="00616888"/>
    <w:rsid w:val="00616ED5"/>
    <w:rsid w:val="00617806"/>
    <w:rsid w:val="0061787A"/>
    <w:rsid w:val="00617BA6"/>
    <w:rsid w:val="00617D7A"/>
    <w:rsid w:val="00620013"/>
    <w:rsid w:val="006200BA"/>
    <w:rsid w:val="00620C98"/>
    <w:rsid w:val="00620D32"/>
    <w:rsid w:val="006213A0"/>
    <w:rsid w:val="00621CC0"/>
    <w:rsid w:val="0062209E"/>
    <w:rsid w:val="00622AEC"/>
    <w:rsid w:val="00622B8E"/>
    <w:rsid w:val="00622CAB"/>
    <w:rsid w:val="0062367F"/>
    <w:rsid w:val="00623A33"/>
    <w:rsid w:val="00623E40"/>
    <w:rsid w:val="00623EA9"/>
    <w:rsid w:val="00623EFF"/>
    <w:rsid w:val="00623FE0"/>
    <w:rsid w:val="00624B6B"/>
    <w:rsid w:val="00625136"/>
    <w:rsid w:val="006251CA"/>
    <w:rsid w:val="0062529B"/>
    <w:rsid w:val="006252A5"/>
    <w:rsid w:val="00625387"/>
    <w:rsid w:val="00625859"/>
    <w:rsid w:val="006259EB"/>
    <w:rsid w:val="00625D77"/>
    <w:rsid w:val="00626311"/>
    <w:rsid w:val="00626A8B"/>
    <w:rsid w:val="00626D8D"/>
    <w:rsid w:val="00626FDD"/>
    <w:rsid w:val="0062734C"/>
    <w:rsid w:val="0062760C"/>
    <w:rsid w:val="0062765E"/>
    <w:rsid w:val="00627EBA"/>
    <w:rsid w:val="006307E8"/>
    <w:rsid w:val="00630B14"/>
    <w:rsid w:val="00630DCF"/>
    <w:rsid w:val="00631547"/>
    <w:rsid w:val="006318B2"/>
    <w:rsid w:val="00632286"/>
    <w:rsid w:val="00632386"/>
    <w:rsid w:val="00632E6C"/>
    <w:rsid w:val="00633168"/>
    <w:rsid w:val="006334B3"/>
    <w:rsid w:val="00633973"/>
    <w:rsid w:val="00633979"/>
    <w:rsid w:val="00633C84"/>
    <w:rsid w:val="00633D8A"/>
    <w:rsid w:val="006342CC"/>
    <w:rsid w:val="0063505E"/>
    <w:rsid w:val="00635482"/>
    <w:rsid w:val="00635741"/>
    <w:rsid w:val="00635878"/>
    <w:rsid w:val="00635FF2"/>
    <w:rsid w:val="00636678"/>
    <w:rsid w:val="00636771"/>
    <w:rsid w:val="00636D1A"/>
    <w:rsid w:val="00637040"/>
    <w:rsid w:val="0063707D"/>
    <w:rsid w:val="0063771A"/>
    <w:rsid w:val="00637743"/>
    <w:rsid w:val="00640190"/>
    <w:rsid w:val="006402B4"/>
    <w:rsid w:val="006409BE"/>
    <w:rsid w:val="00640A44"/>
    <w:rsid w:val="00640DBF"/>
    <w:rsid w:val="00641185"/>
    <w:rsid w:val="00641491"/>
    <w:rsid w:val="00641598"/>
    <w:rsid w:val="00641887"/>
    <w:rsid w:val="0064271E"/>
    <w:rsid w:val="006427C4"/>
    <w:rsid w:val="00642A21"/>
    <w:rsid w:val="00642E5E"/>
    <w:rsid w:val="00642F66"/>
    <w:rsid w:val="00643988"/>
    <w:rsid w:val="00643CDC"/>
    <w:rsid w:val="00644351"/>
    <w:rsid w:val="006446CC"/>
    <w:rsid w:val="006446E0"/>
    <w:rsid w:val="00644853"/>
    <w:rsid w:val="006452F1"/>
    <w:rsid w:val="006459FD"/>
    <w:rsid w:val="00645DAD"/>
    <w:rsid w:val="00645F80"/>
    <w:rsid w:val="00645F9A"/>
    <w:rsid w:val="00646453"/>
    <w:rsid w:val="006464B7"/>
    <w:rsid w:val="00646B01"/>
    <w:rsid w:val="00646DEB"/>
    <w:rsid w:val="006473D0"/>
    <w:rsid w:val="00647499"/>
    <w:rsid w:val="0064772D"/>
    <w:rsid w:val="00647958"/>
    <w:rsid w:val="0064796E"/>
    <w:rsid w:val="00647A87"/>
    <w:rsid w:val="0065057F"/>
    <w:rsid w:val="006506EB"/>
    <w:rsid w:val="00650A28"/>
    <w:rsid w:val="00650A82"/>
    <w:rsid w:val="00651499"/>
    <w:rsid w:val="00651966"/>
    <w:rsid w:val="006519C5"/>
    <w:rsid w:val="00651DF0"/>
    <w:rsid w:val="0065216F"/>
    <w:rsid w:val="006522CA"/>
    <w:rsid w:val="00652573"/>
    <w:rsid w:val="0065296A"/>
    <w:rsid w:val="00652D92"/>
    <w:rsid w:val="00653410"/>
    <w:rsid w:val="006537AB"/>
    <w:rsid w:val="0065399D"/>
    <w:rsid w:val="00654766"/>
    <w:rsid w:val="00654A05"/>
    <w:rsid w:val="00654CBE"/>
    <w:rsid w:val="00654D69"/>
    <w:rsid w:val="00654E1A"/>
    <w:rsid w:val="006553DA"/>
    <w:rsid w:val="00655741"/>
    <w:rsid w:val="00655B18"/>
    <w:rsid w:val="00655B5A"/>
    <w:rsid w:val="00655E77"/>
    <w:rsid w:val="00655F1E"/>
    <w:rsid w:val="006569C1"/>
    <w:rsid w:val="00656E00"/>
    <w:rsid w:val="006575B5"/>
    <w:rsid w:val="00657E84"/>
    <w:rsid w:val="006600DD"/>
    <w:rsid w:val="00660548"/>
    <w:rsid w:val="00660941"/>
    <w:rsid w:val="00660A21"/>
    <w:rsid w:val="00660A6C"/>
    <w:rsid w:val="00660C72"/>
    <w:rsid w:val="00660D2D"/>
    <w:rsid w:val="00661067"/>
    <w:rsid w:val="00661603"/>
    <w:rsid w:val="00661641"/>
    <w:rsid w:val="00662338"/>
    <w:rsid w:val="00662791"/>
    <w:rsid w:val="00662A56"/>
    <w:rsid w:val="00662BEC"/>
    <w:rsid w:val="00662F61"/>
    <w:rsid w:val="006632A7"/>
    <w:rsid w:val="006633F1"/>
    <w:rsid w:val="00663562"/>
    <w:rsid w:val="0066372F"/>
    <w:rsid w:val="0066468C"/>
    <w:rsid w:val="00664AAA"/>
    <w:rsid w:val="00664BDD"/>
    <w:rsid w:val="00664D3C"/>
    <w:rsid w:val="00665023"/>
    <w:rsid w:val="006652B3"/>
    <w:rsid w:val="0066542E"/>
    <w:rsid w:val="00665DAE"/>
    <w:rsid w:val="00665E08"/>
    <w:rsid w:val="00665EE7"/>
    <w:rsid w:val="006663E1"/>
    <w:rsid w:val="006665B0"/>
    <w:rsid w:val="006666CF"/>
    <w:rsid w:val="0066724D"/>
    <w:rsid w:val="006675E9"/>
    <w:rsid w:val="00667656"/>
    <w:rsid w:val="00667695"/>
    <w:rsid w:val="00667B1B"/>
    <w:rsid w:val="00667B60"/>
    <w:rsid w:val="00667F4D"/>
    <w:rsid w:val="00670014"/>
    <w:rsid w:val="00670175"/>
    <w:rsid w:val="0067022C"/>
    <w:rsid w:val="006704F3"/>
    <w:rsid w:val="006709C8"/>
    <w:rsid w:val="00670BB7"/>
    <w:rsid w:val="006710B7"/>
    <w:rsid w:val="00671453"/>
    <w:rsid w:val="00671C67"/>
    <w:rsid w:val="00672275"/>
    <w:rsid w:val="006725B3"/>
    <w:rsid w:val="006726FD"/>
    <w:rsid w:val="0067270F"/>
    <w:rsid w:val="0067294D"/>
    <w:rsid w:val="006729A5"/>
    <w:rsid w:val="00672CBC"/>
    <w:rsid w:val="00672CBD"/>
    <w:rsid w:val="00672CD8"/>
    <w:rsid w:val="00672EF5"/>
    <w:rsid w:val="006731D7"/>
    <w:rsid w:val="00673C8C"/>
    <w:rsid w:val="0067407A"/>
    <w:rsid w:val="00674130"/>
    <w:rsid w:val="00674629"/>
    <w:rsid w:val="006747B5"/>
    <w:rsid w:val="006747C8"/>
    <w:rsid w:val="006749BA"/>
    <w:rsid w:val="006749FF"/>
    <w:rsid w:val="00674BF0"/>
    <w:rsid w:val="006751BA"/>
    <w:rsid w:val="006755B8"/>
    <w:rsid w:val="00675DEF"/>
    <w:rsid w:val="00675F77"/>
    <w:rsid w:val="0067605B"/>
    <w:rsid w:val="006762D7"/>
    <w:rsid w:val="006769B2"/>
    <w:rsid w:val="00676B4C"/>
    <w:rsid w:val="00676E1B"/>
    <w:rsid w:val="006808F0"/>
    <w:rsid w:val="0068096C"/>
    <w:rsid w:val="00680B06"/>
    <w:rsid w:val="00680BF9"/>
    <w:rsid w:val="00681235"/>
    <w:rsid w:val="006815FA"/>
    <w:rsid w:val="00681825"/>
    <w:rsid w:val="00681976"/>
    <w:rsid w:val="0068250E"/>
    <w:rsid w:val="006831B7"/>
    <w:rsid w:val="00683F69"/>
    <w:rsid w:val="0068421C"/>
    <w:rsid w:val="006842EE"/>
    <w:rsid w:val="00684524"/>
    <w:rsid w:val="006846B2"/>
    <w:rsid w:val="00684760"/>
    <w:rsid w:val="0068538A"/>
    <w:rsid w:val="006854F7"/>
    <w:rsid w:val="00685882"/>
    <w:rsid w:val="00685A6F"/>
    <w:rsid w:val="00685D66"/>
    <w:rsid w:val="0068639B"/>
    <w:rsid w:val="006865CC"/>
    <w:rsid w:val="006868EF"/>
    <w:rsid w:val="006869EB"/>
    <w:rsid w:val="00686BFB"/>
    <w:rsid w:val="006876DD"/>
    <w:rsid w:val="00687D96"/>
    <w:rsid w:val="006901F1"/>
    <w:rsid w:val="00690A32"/>
    <w:rsid w:val="00690CB6"/>
    <w:rsid w:val="0069135E"/>
    <w:rsid w:val="00691A6C"/>
    <w:rsid w:val="00691F01"/>
    <w:rsid w:val="00691F3F"/>
    <w:rsid w:val="0069207A"/>
    <w:rsid w:val="006929C1"/>
    <w:rsid w:val="00692EA1"/>
    <w:rsid w:val="00692ED8"/>
    <w:rsid w:val="00693738"/>
    <w:rsid w:val="0069398A"/>
    <w:rsid w:val="00693D98"/>
    <w:rsid w:val="00693E50"/>
    <w:rsid w:val="00693FA6"/>
    <w:rsid w:val="006941C6"/>
    <w:rsid w:val="00694257"/>
    <w:rsid w:val="006943B6"/>
    <w:rsid w:val="006943EA"/>
    <w:rsid w:val="006955F8"/>
    <w:rsid w:val="00695CBB"/>
    <w:rsid w:val="00695F10"/>
    <w:rsid w:val="00695F19"/>
    <w:rsid w:val="00695F4E"/>
    <w:rsid w:val="00696440"/>
    <w:rsid w:val="0069660D"/>
    <w:rsid w:val="00696DD9"/>
    <w:rsid w:val="00696F68"/>
    <w:rsid w:val="00697826"/>
    <w:rsid w:val="006A0889"/>
    <w:rsid w:val="006A0D6A"/>
    <w:rsid w:val="006A1407"/>
    <w:rsid w:val="006A162A"/>
    <w:rsid w:val="006A18C9"/>
    <w:rsid w:val="006A1CDA"/>
    <w:rsid w:val="006A1D06"/>
    <w:rsid w:val="006A2458"/>
    <w:rsid w:val="006A24B3"/>
    <w:rsid w:val="006A27DB"/>
    <w:rsid w:val="006A2A96"/>
    <w:rsid w:val="006A2AFC"/>
    <w:rsid w:val="006A2DE2"/>
    <w:rsid w:val="006A30B6"/>
    <w:rsid w:val="006A30D7"/>
    <w:rsid w:val="006A335C"/>
    <w:rsid w:val="006A397C"/>
    <w:rsid w:val="006A3D0D"/>
    <w:rsid w:val="006A3D31"/>
    <w:rsid w:val="006A4F6B"/>
    <w:rsid w:val="006A5169"/>
    <w:rsid w:val="006A552E"/>
    <w:rsid w:val="006A5945"/>
    <w:rsid w:val="006A5C06"/>
    <w:rsid w:val="006A5CBE"/>
    <w:rsid w:val="006A60F5"/>
    <w:rsid w:val="006A6108"/>
    <w:rsid w:val="006A677F"/>
    <w:rsid w:val="006A6E66"/>
    <w:rsid w:val="006B0216"/>
    <w:rsid w:val="006B0305"/>
    <w:rsid w:val="006B095D"/>
    <w:rsid w:val="006B0CEE"/>
    <w:rsid w:val="006B1406"/>
    <w:rsid w:val="006B1437"/>
    <w:rsid w:val="006B162E"/>
    <w:rsid w:val="006B1D3D"/>
    <w:rsid w:val="006B24BA"/>
    <w:rsid w:val="006B2EC3"/>
    <w:rsid w:val="006B3270"/>
    <w:rsid w:val="006B3ABD"/>
    <w:rsid w:val="006B3B52"/>
    <w:rsid w:val="006B3D86"/>
    <w:rsid w:val="006B3F40"/>
    <w:rsid w:val="006B4DF5"/>
    <w:rsid w:val="006B5550"/>
    <w:rsid w:val="006B5634"/>
    <w:rsid w:val="006B5B91"/>
    <w:rsid w:val="006B5E79"/>
    <w:rsid w:val="006B5F80"/>
    <w:rsid w:val="006B6226"/>
    <w:rsid w:val="006B6511"/>
    <w:rsid w:val="006B65BA"/>
    <w:rsid w:val="006B6A1D"/>
    <w:rsid w:val="006B7086"/>
    <w:rsid w:val="006B7169"/>
    <w:rsid w:val="006C00C5"/>
    <w:rsid w:val="006C0152"/>
    <w:rsid w:val="006C02B4"/>
    <w:rsid w:val="006C0597"/>
    <w:rsid w:val="006C061A"/>
    <w:rsid w:val="006C0687"/>
    <w:rsid w:val="006C085C"/>
    <w:rsid w:val="006C11C4"/>
    <w:rsid w:val="006C19D2"/>
    <w:rsid w:val="006C1A62"/>
    <w:rsid w:val="006C1ABB"/>
    <w:rsid w:val="006C2281"/>
    <w:rsid w:val="006C236A"/>
    <w:rsid w:val="006C23E5"/>
    <w:rsid w:val="006C27A4"/>
    <w:rsid w:val="006C2F12"/>
    <w:rsid w:val="006C3111"/>
    <w:rsid w:val="006C31E5"/>
    <w:rsid w:val="006C362D"/>
    <w:rsid w:val="006C36A0"/>
    <w:rsid w:val="006C3C0A"/>
    <w:rsid w:val="006C3DFC"/>
    <w:rsid w:val="006C427B"/>
    <w:rsid w:val="006C4540"/>
    <w:rsid w:val="006C4860"/>
    <w:rsid w:val="006C4B56"/>
    <w:rsid w:val="006C4C8F"/>
    <w:rsid w:val="006C4EEB"/>
    <w:rsid w:val="006C5064"/>
    <w:rsid w:val="006C512B"/>
    <w:rsid w:val="006C530C"/>
    <w:rsid w:val="006C5425"/>
    <w:rsid w:val="006C5699"/>
    <w:rsid w:val="006C5798"/>
    <w:rsid w:val="006C5849"/>
    <w:rsid w:val="006C6067"/>
    <w:rsid w:val="006C640A"/>
    <w:rsid w:val="006C6904"/>
    <w:rsid w:val="006C6F14"/>
    <w:rsid w:val="006D007D"/>
    <w:rsid w:val="006D065B"/>
    <w:rsid w:val="006D0A41"/>
    <w:rsid w:val="006D0C6A"/>
    <w:rsid w:val="006D135F"/>
    <w:rsid w:val="006D13EF"/>
    <w:rsid w:val="006D189D"/>
    <w:rsid w:val="006D19AA"/>
    <w:rsid w:val="006D1A65"/>
    <w:rsid w:val="006D1AC5"/>
    <w:rsid w:val="006D1BD3"/>
    <w:rsid w:val="006D1CF1"/>
    <w:rsid w:val="006D29DD"/>
    <w:rsid w:val="006D2B61"/>
    <w:rsid w:val="006D2FE0"/>
    <w:rsid w:val="006D3640"/>
    <w:rsid w:val="006D3766"/>
    <w:rsid w:val="006D3B62"/>
    <w:rsid w:val="006D3C0E"/>
    <w:rsid w:val="006D45EC"/>
    <w:rsid w:val="006D46C6"/>
    <w:rsid w:val="006D47B7"/>
    <w:rsid w:val="006D4820"/>
    <w:rsid w:val="006D489E"/>
    <w:rsid w:val="006D4CB8"/>
    <w:rsid w:val="006D5190"/>
    <w:rsid w:val="006D5332"/>
    <w:rsid w:val="006D5704"/>
    <w:rsid w:val="006D57A9"/>
    <w:rsid w:val="006D59FD"/>
    <w:rsid w:val="006D6C92"/>
    <w:rsid w:val="006D71CB"/>
    <w:rsid w:val="006D7B1A"/>
    <w:rsid w:val="006E14A4"/>
    <w:rsid w:val="006E17BF"/>
    <w:rsid w:val="006E17F4"/>
    <w:rsid w:val="006E18FF"/>
    <w:rsid w:val="006E1D85"/>
    <w:rsid w:val="006E1F8B"/>
    <w:rsid w:val="006E2018"/>
    <w:rsid w:val="006E2B27"/>
    <w:rsid w:val="006E3D11"/>
    <w:rsid w:val="006E4248"/>
    <w:rsid w:val="006E49E0"/>
    <w:rsid w:val="006E4E5C"/>
    <w:rsid w:val="006E5008"/>
    <w:rsid w:val="006E53F1"/>
    <w:rsid w:val="006E5C70"/>
    <w:rsid w:val="006E61D5"/>
    <w:rsid w:val="006E691B"/>
    <w:rsid w:val="006E714F"/>
    <w:rsid w:val="006E7A44"/>
    <w:rsid w:val="006E7DB2"/>
    <w:rsid w:val="006F03C9"/>
    <w:rsid w:val="006F0666"/>
    <w:rsid w:val="006F06F5"/>
    <w:rsid w:val="006F0EB7"/>
    <w:rsid w:val="006F125F"/>
    <w:rsid w:val="006F1A75"/>
    <w:rsid w:val="006F2059"/>
    <w:rsid w:val="006F20B2"/>
    <w:rsid w:val="006F25E9"/>
    <w:rsid w:val="006F2846"/>
    <w:rsid w:val="006F33B7"/>
    <w:rsid w:val="006F38B2"/>
    <w:rsid w:val="006F48F7"/>
    <w:rsid w:val="006F4D0A"/>
    <w:rsid w:val="006F544E"/>
    <w:rsid w:val="006F5732"/>
    <w:rsid w:val="006F5E75"/>
    <w:rsid w:val="006F65EF"/>
    <w:rsid w:val="006F7ABC"/>
    <w:rsid w:val="00700016"/>
    <w:rsid w:val="0070074A"/>
    <w:rsid w:val="00700DD8"/>
    <w:rsid w:val="00701504"/>
    <w:rsid w:val="00701837"/>
    <w:rsid w:val="007018F8"/>
    <w:rsid w:val="00701EB0"/>
    <w:rsid w:val="00701EE1"/>
    <w:rsid w:val="0070200B"/>
    <w:rsid w:val="00702139"/>
    <w:rsid w:val="00702445"/>
    <w:rsid w:val="00702626"/>
    <w:rsid w:val="00702646"/>
    <w:rsid w:val="0070293F"/>
    <w:rsid w:val="00702CFB"/>
    <w:rsid w:val="00703A4A"/>
    <w:rsid w:val="0070427A"/>
    <w:rsid w:val="00704B3B"/>
    <w:rsid w:val="00704DE5"/>
    <w:rsid w:val="00705210"/>
    <w:rsid w:val="00705269"/>
    <w:rsid w:val="007054B7"/>
    <w:rsid w:val="0070562A"/>
    <w:rsid w:val="007058C7"/>
    <w:rsid w:val="00706AD2"/>
    <w:rsid w:val="00706C03"/>
    <w:rsid w:val="00706F81"/>
    <w:rsid w:val="0070726C"/>
    <w:rsid w:val="00707808"/>
    <w:rsid w:val="0071020E"/>
    <w:rsid w:val="00710548"/>
    <w:rsid w:val="007107FA"/>
    <w:rsid w:val="00710D13"/>
    <w:rsid w:val="0071117A"/>
    <w:rsid w:val="00711186"/>
    <w:rsid w:val="0071135E"/>
    <w:rsid w:val="00711883"/>
    <w:rsid w:val="00711C81"/>
    <w:rsid w:val="00711F88"/>
    <w:rsid w:val="00712470"/>
    <w:rsid w:val="007126DF"/>
    <w:rsid w:val="00712AD5"/>
    <w:rsid w:val="00713148"/>
    <w:rsid w:val="007132C6"/>
    <w:rsid w:val="007132E1"/>
    <w:rsid w:val="007132F9"/>
    <w:rsid w:val="00713315"/>
    <w:rsid w:val="00713441"/>
    <w:rsid w:val="00713A62"/>
    <w:rsid w:val="007141A4"/>
    <w:rsid w:val="0071487F"/>
    <w:rsid w:val="00715D4F"/>
    <w:rsid w:val="00715ED0"/>
    <w:rsid w:val="00716174"/>
    <w:rsid w:val="0071619A"/>
    <w:rsid w:val="00716277"/>
    <w:rsid w:val="00716627"/>
    <w:rsid w:val="00716927"/>
    <w:rsid w:val="00716C9A"/>
    <w:rsid w:val="00716D4D"/>
    <w:rsid w:val="00717A2F"/>
    <w:rsid w:val="00717D8B"/>
    <w:rsid w:val="00717DC8"/>
    <w:rsid w:val="00717EC9"/>
    <w:rsid w:val="007202C1"/>
    <w:rsid w:val="00720321"/>
    <w:rsid w:val="00720434"/>
    <w:rsid w:val="007208DE"/>
    <w:rsid w:val="00720C5E"/>
    <w:rsid w:val="00721010"/>
    <w:rsid w:val="0072171F"/>
    <w:rsid w:val="00721833"/>
    <w:rsid w:val="00721ACD"/>
    <w:rsid w:val="00721FEA"/>
    <w:rsid w:val="007228A9"/>
    <w:rsid w:val="007233BC"/>
    <w:rsid w:val="0072356E"/>
    <w:rsid w:val="007238D4"/>
    <w:rsid w:val="00723DA7"/>
    <w:rsid w:val="00723F1E"/>
    <w:rsid w:val="00724294"/>
    <w:rsid w:val="0072483C"/>
    <w:rsid w:val="0072486E"/>
    <w:rsid w:val="0072493B"/>
    <w:rsid w:val="00725071"/>
    <w:rsid w:val="00725095"/>
    <w:rsid w:val="00725E78"/>
    <w:rsid w:val="00726256"/>
    <w:rsid w:val="0072660C"/>
    <w:rsid w:val="00726B22"/>
    <w:rsid w:val="00726F1F"/>
    <w:rsid w:val="007276E5"/>
    <w:rsid w:val="00727E7E"/>
    <w:rsid w:val="00727F9C"/>
    <w:rsid w:val="00730B6E"/>
    <w:rsid w:val="007312EF"/>
    <w:rsid w:val="00731E88"/>
    <w:rsid w:val="00732331"/>
    <w:rsid w:val="0073268D"/>
    <w:rsid w:val="0073292F"/>
    <w:rsid w:val="00733E24"/>
    <w:rsid w:val="007341B8"/>
    <w:rsid w:val="0073472A"/>
    <w:rsid w:val="007347A0"/>
    <w:rsid w:val="00734E4A"/>
    <w:rsid w:val="0073566D"/>
    <w:rsid w:val="007357BA"/>
    <w:rsid w:val="00735A69"/>
    <w:rsid w:val="00736299"/>
    <w:rsid w:val="007366C4"/>
    <w:rsid w:val="007368E7"/>
    <w:rsid w:val="00736C31"/>
    <w:rsid w:val="00737538"/>
    <w:rsid w:val="007379E6"/>
    <w:rsid w:val="00737DD0"/>
    <w:rsid w:val="00737FDA"/>
    <w:rsid w:val="00740395"/>
    <w:rsid w:val="0074039E"/>
    <w:rsid w:val="00740465"/>
    <w:rsid w:val="00740656"/>
    <w:rsid w:val="00741151"/>
    <w:rsid w:val="007412A2"/>
    <w:rsid w:val="00742544"/>
    <w:rsid w:val="00742551"/>
    <w:rsid w:val="007427BF"/>
    <w:rsid w:val="00742DC0"/>
    <w:rsid w:val="007431BE"/>
    <w:rsid w:val="0074333D"/>
    <w:rsid w:val="00743904"/>
    <w:rsid w:val="00743952"/>
    <w:rsid w:val="007447D8"/>
    <w:rsid w:val="007447DD"/>
    <w:rsid w:val="0074550B"/>
    <w:rsid w:val="00745C01"/>
    <w:rsid w:val="00745F53"/>
    <w:rsid w:val="007467B1"/>
    <w:rsid w:val="007467D5"/>
    <w:rsid w:val="00746D79"/>
    <w:rsid w:val="00747148"/>
    <w:rsid w:val="00747C0D"/>
    <w:rsid w:val="00747E1C"/>
    <w:rsid w:val="00747FE5"/>
    <w:rsid w:val="007507AE"/>
    <w:rsid w:val="00750B4F"/>
    <w:rsid w:val="00750E2D"/>
    <w:rsid w:val="00751268"/>
    <w:rsid w:val="007518FE"/>
    <w:rsid w:val="00751AAB"/>
    <w:rsid w:val="0075285E"/>
    <w:rsid w:val="00752AB2"/>
    <w:rsid w:val="00752F45"/>
    <w:rsid w:val="0075309B"/>
    <w:rsid w:val="007531FE"/>
    <w:rsid w:val="00753204"/>
    <w:rsid w:val="00753211"/>
    <w:rsid w:val="007533F9"/>
    <w:rsid w:val="00753C57"/>
    <w:rsid w:val="007540C2"/>
    <w:rsid w:val="0075426F"/>
    <w:rsid w:val="00754333"/>
    <w:rsid w:val="00754C12"/>
    <w:rsid w:val="00755612"/>
    <w:rsid w:val="00755867"/>
    <w:rsid w:val="00755A86"/>
    <w:rsid w:val="00755B70"/>
    <w:rsid w:val="00755FC4"/>
    <w:rsid w:val="00757403"/>
    <w:rsid w:val="0075769B"/>
    <w:rsid w:val="00757F45"/>
    <w:rsid w:val="007600BD"/>
    <w:rsid w:val="00760279"/>
    <w:rsid w:val="00760616"/>
    <w:rsid w:val="00760A09"/>
    <w:rsid w:val="007611E8"/>
    <w:rsid w:val="0076250F"/>
    <w:rsid w:val="00762C9B"/>
    <w:rsid w:val="007635E6"/>
    <w:rsid w:val="007638D8"/>
    <w:rsid w:val="007642B4"/>
    <w:rsid w:val="00764BF1"/>
    <w:rsid w:val="007655C7"/>
    <w:rsid w:val="00765A79"/>
    <w:rsid w:val="00765BCC"/>
    <w:rsid w:val="00765BF8"/>
    <w:rsid w:val="00765D2F"/>
    <w:rsid w:val="00765E59"/>
    <w:rsid w:val="00766502"/>
    <w:rsid w:val="00766777"/>
    <w:rsid w:val="00766870"/>
    <w:rsid w:val="00766FB3"/>
    <w:rsid w:val="00767052"/>
    <w:rsid w:val="00767282"/>
    <w:rsid w:val="00767849"/>
    <w:rsid w:val="00767C32"/>
    <w:rsid w:val="00770474"/>
    <w:rsid w:val="0077066B"/>
    <w:rsid w:val="007710CA"/>
    <w:rsid w:val="007713E3"/>
    <w:rsid w:val="00771539"/>
    <w:rsid w:val="0077172A"/>
    <w:rsid w:val="0077181B"/>
    <w:rsid w:val="00771863"/>
    <w:rsid w:val="00772DDF"/>
    <w:rsid w:val="0077319E"/>
    <w:rsid w:val="00773383"/>
    <w:rsid w:val="00773704"/>
    <w:rsid w:val="00774019"/>
    <w:rsid w:val="0077416C"/>
    <w:rsid w:val="00774457"/>
    <w:rsid w:val="007745E9"/>
    <w:rsid w:val="00774B47"/>
    <w:rsid w:val="007759E2"/>
    <w:rsid w:val="00775EA9"/>
    <w:rsid w:val="00775F87"/>
    <w:rsid w:val="007761C5"/>
    <w:rsid w:val="007764D6"/>
    <w:rsid w:val="00777422"/>
    <w:rsid w:val="0077745D"/>
    <w:rsid w:val="00777463"/>
    <w:rsid w:val="00780639"/>
    <w:rsid w:val="00780DFD"/>
    <w:rsid w:val="007816C7"/>
    <w:rsid w:val="00781D6D"/>
    <w:rsid w:val="00781D8E"/>
    <w:rsid w:val="007827A1"/>
    <w:rsid w:val="00782D1C"/>
    <w:rsid w:val="007833C1"/>
    <w:rsid w:val="0078356C"/>
    <w:rsid w:val="00783576"/>
    <w:rsid w:val="007837AA"/>
    <w:rsid w:val="00784114"/>
    <w:rsid w:val="00784228"/>
    <w:rsid w:val="007849CA"/>
    <w:rsid w:val="00784B80"/>
    <w:rsid w:val="00784ED5"/>
    <w:rsid w:val="0078532B"/>
    <w:rsid w:val="0078550A"/>
    <w:rsid w:val="00786779"/>
    <w:rsid w:val="007868A2"/>
    <w:rsid w:val="007871DE"/>
    <w:rsid w:val="007871FE"/>
    <w:rsid w:val="00787AD6"/>
    <w:rsid w:val="00790237"/>
    <w:rsid w:val="00790581"/>
    <w:rsid w:val="00790843"/>
    <w:rsid w:val="007909D1"/>
    <w:rsid w:val="00791562"/>
    <w:rsid w:val="00791AB3"/>
    <w:rsid w:val="007921F5"/>
    <w:rsid w:val="007924F1"/>
    <w:rsid w:val="0079277C"/>
    <w:rsid w:val="00792A82"/>
    <w:rsid w:val="00792BA0"/>
    <w:rsid w:val="00792D14"/>
    <w:rsid w:val="007934E0"/>
    <w:rsid w:val="007935FF"/>
    <w:rsid w:val="007937C6"/>
    <w:rsid w:val="007938E1"/>
    <w:rsid w:val="00793BFC"/>
    <w:rsid w:val="00793D5C"/>
    <w:rsid w:val="00794197"/>
    <w:rsid w:val="0079459C"/>
    <w:rsid w:val="007948EF"/>
    <w:rsid w:val="00795341"/>
    <w:rsid w:val="0079568B"/>
    <w:rsid w:val="00795891"/>
    <w:rsid w:val="00795A3F"/>
    <w:rsid w:val="00795D54"/>
    <w:rsid w:val="007963B4"/>
    <w:rsid w:val="007967D9"/>
    <w:rsid w:val="00796E9C"/>
    <w:rsid w:val="007971DE"/>
    <w:rsid w:val="0079776C"/>
    <w:rsid w:val="0079794C"/>
    <w:rsid w:val="007979A9"/>
    <w:rsid w:val="007A0002"/>
    <w:rsid w:val="007A00FF"/>
    <w:rsid w:val="007A010F"/>
    <w:rsid w:val="007A014E"/>
    <w:rsid w:val="007A0269"/>
    <w:rsid w:val="007A0654"/>
    <w:rsid w:val="007A0901"/>
    <w:rsid w:val="007A1473"/>
    <w:rsid w:val="007A25CE"/>
    <w:rsid w:val="007A2795"/>
    <w:rsid w:val="007A2E5B"/>
    <w:rsid w:val="007A315E"/>
    <w:rsid w:val="007A3214"/>
    <w:rsid w:val="007A394D"/>
    <w:rsid w:val="007A4079"/>
    <w:rsid w:val="007A44AF"/>
    <w:rsid w:val="007A4C79"/>
    <w:rsid w:val="007A506D"/>
    <w:rsid w:val="007A57C9"/>
    <w:rsid w:val="007A58F3"/>
    <w:rsid w:val="007A5A9F"/>
    <w:rsid w:val="007A5B8C"/>
    <w:rsid w:val="007A5FD7"/>
    <w:rsid w:val="007A646F"/>
    <w:rsid w:val="007A755E"/>
    <w:rsid w:val="007A79DF"/>
    <w:rsid w:val="007A7D6D"/>
    <w:rsid w:val="007B018F"/>
    <w:rsid w:val="007B0425"/>
    <w:rsid w:val="007B0493"/>
    <w:rsid w:val="007B0C93"/>
    <w:rsid w:val="007B0D96"/>
    <w:rsid w:val="007B0DE7"/>
    <w:rsid w:val="007B142A"/>
    <w:rsid w:val="007B1EE5"/>
    <w:rsid w:val="007B2437"/>
    <w:rsid w:val="007B25E7"/>
    <w:rsid w:val="007B2BAD"/>
    <w:rsid w:val="007B2D7C"/>
    <w:rsid w:val="007B2DC8"/>
    <w:rsid w:val="007B3865"/>
    <w:rsid w:val="007B4502"/>
    <w:rsid w:val="007B4677"/>
    <w:rsid w:val="007B4680"/>
    <w:rsid w:val="007B4D85"/>
    <w:rsid w:val="007B50DB"/>
    <w:rsid w:val="007B52BE"/>
    <w:rsid w:val="007B53D6"/>
    <w:rsid w:val="007B5732"/>
    <w:rsid w:val="007B574B"/>
    <w:rsid w:val="007B58DB"/>
    <w:rsid w:val="007B5AEB"/>
    <w:rsid w:val="007B5AF1"/>
    <w:rsid w:val="007B6115"/>
    <w:rsid w:val="007B624E"/>
    <w:rsid w:val="007B62DD"/>
    <w:rsid w:val="007B669F"/>
    <w:rsid w:val="007B76BA"/>
    <w:rsid w:val="007B79DC"/>
    <w:rsid w:val="007B7A59"/>
    <w:rsid w:val="007C0835"/>
    <w:rsid w:val="007C0858"/>
    <w:rsid w:val="007C0D11"/>
    <w:rsid w:val="007C0DA7"/>
    <w:rsid w:val="007C103F"/>
    <w:rsid w:val="007C1227"/>
    <w:rsid w:val="007C12B0"/>
    <w:rsid w:val="007C1448"/>
    <w:rsid w:val="007C1C7A"/>
    <w:rsid w:val="007C1E98"/>
    <w:rsid w:val="007C1EF3"/>
    <w:rsid w:val="007C2250"/>
    <w:rsid w:val="007C23BE"/>
    <w:rsid w:val="007C2847"/>
    <w:rsid w:val="007C2DAC"/>
    <w:rsid w:val="007C30F1"/>
    <w:rsid w:val="007C3C6B"/>
    <w:rsid w:val="007C3C91"/>
    <w:rsid w:val="007C4049"/>
    <w:rsid w:val="007C411C"/>
    <w:rsid w:val="007C44F0"/>
    <w:rsid w:val="007C4548"/>
    <w:rsid w:val="007C465A"/>
    <w:rsid w:val="007C4AC8"/>
    <w:rsid w:val="007C4D83"/>
    <w:rsid w:val="007C4DE7"/>
    <w:rsid w:val="007C4F17"/>
    <w:rsid w:val="007C4F90"/>
    <w:rsid w:val="007C4FF3"/>
    <w:rsid w:val="007C522D"/>
    <w:rsid w:val="007C5545"/>
    <w:rsid w:val="007C5682"/>
    <w:rsid w:val="007C5A95"/>
    <w:rsid w:val="007C601C"/>
    <w:rsid w:val="007C6570"/>
    <w:rsid w:val="007C6691"/>
    <w:rsid w:val="007C704B"/>
    <w:rsid w:val="007C7721"/>
    <w:rsid w:val="007C7867"/>
    <w:rsid w:val="007C78EA"/>
    <w:rsid w:val="007C7DB6"/>
    <w:rsid w:val="007D0281"/>
    <w:rsid w:val="007D02E3"/>
    <w:rsid w:val="007D04E4"/>
    <w:rsid w:val="007D0810"/>
    <w:rsid w:val="007D08AF"/>
    <w:rsid w:val="007D0AD2"/>
    <w:rsid w:val="007D0C93"/>
    <w:rsid w:val="007D0E14"/>
    <w:rsid w:val="007D0E85"/>
    <w:rsid w:val="007D0F53"/>
    <w:rsid w:val="007D10DF"/>
    <w:rsid w:val="007D11AB"/>
    <w:rsid w:val="007D146E"/>
    <w:rsid w:val="007D1BDB"/>
    <w:rsid w:val="007D1DD8"/>
    <w:rsid w:val="007D2551"/>
    <w:rsid w:val="007D2725"/>
    <w:rsid w:val="007D2E12"/>
    <w:rsid w:val="007D386E"/>
    <w:rsid w:val="007D3F50"/>
    <w:rsid w:val="007D49E4"/>
    <w:rsid w:val="007D4D61"/>
    <w:rsid w:val="007D5C54"/>
    <w:rsid w:val="007D61F2"/>
    <w:rsid w:val="007D6A08"/>
    <w:rsid w:val="007D6C1D"/>
    <w:rsid w:val="007D7050"/>
    <w:rsid w:val="007D77A1"/>
    <w:rsid w:val="007D7988"/>
    <w:rsid w:val="007E0B80"/>
    <w:rsid w:val="007E0D61"/>
    <w:rsid w:val="007E0EA5"/>
    <w:rsid w:val="007E1135"/>
    <w:rsid w:val="007E13D2"/>
    <w:rsid w:val="007E169F"/>
    <w:rsid w:val="007E1A5A"/>
    <w:rsid w:val="007E21FC"/>
    <w:rsid w:val="007E2555"/>
    <w:rsid w:val="007E2652"/>
    <w:rsid w:val="007E41D7"/>
    <w:rsid w:val="007E4263"/>
    <w:rsid w:val="007E4635"/>
    <w:rsid w:val="007E5213"/>
    <w:rsid w:val="007E5385"/>
    <w:rsid w:val="007E5414"/>
    <w:rsid w:val="007E5656"/>
    <w:rsid w:val="007E57AD"/>
    <w:rsid w:val="007E5AD1"/>
    <w:rsid w:val="007E5AFF"/>
    <w:rsid w:val="007E642C"/>
    <w:rsid w:val="007E6848"/>
    <w:rsid w:val="007E6AA2"/>
    <w:rsid w:val="007E6DEC"/>
    <w:rsid w:val="007E6FFE"/>
    <w:rsid w:val="007E73B1"/>
    <w:rsid w:val="007E788A"/>
    <w:rsid w:val="007E7B0D"/>
    <w:rsid w:val="007E7DBF"/>
    <w:rsid w:val="007F00B2"/>
    <w:rsid w:val="007F035E"/>
    <w:rsid w:val="007F0ECF"/>
    <w:rsid w:val="007F0F97"/>
    <w:rsid w:val="007F1880"/>
    <w:rsid w:val="007F2213"/>
    <w:rsid w:val="007F228F"/>
    <w:rsid w:val="007F2446"/>
    <w:rsid w:val="007F27FC"/>
    <w:rsid w:val="007F28D3"/>
    <w:rsid w:val="007F2A47"/>
    <w:rsid w:val="007F2CB9"/>
    <w:rsid w:val="007F3E87"/>
    <w:rsid w:val="007F44F1"/>
    <w:rsid w:val="007F4504"/>
    <w:rsid w:val="007F4636"/>
    <w:rsid w:val="007F4C45"/>
    <w:rsid w:val="007F5E86"/>
    <w:rsid w:val="007F5F65"/>
    <w:rsid w:val="007F63C5"/>
    <w:rsid w:val="007F66B7"/>
    <w:rsid w:val="007F6A7E"/>
    <w:rsid w:val="007F6AA4"/>
    <w:rsid w:val="007F6C3D"/>
    <w:rsid w:val="007F6D10"/>
    <w:rsid w:val="007F7436"/>
    <w:rsid w:val="007F75E7"/>
    <w:rsid w:val="007F792C"/>
    <w:rsid w:val="007F79F3"/>
    <w:rsid w:val="00800269"/>
    <w:rsid w:val="00800699"/>
    <w:rsid w:val="00800898"/>
    <w:rsid w:val="00801005"/>
    <w:rsid w:val="0080191F"/>
    <w:rsid w:val="0080194B"/>
    <w:rsid w:val="00801D2E"/>
    <w:rsid w:val="00801ECE"/>
    <w:rsid w:val="00802F44"/>
    <w:rsid w:val="00803576"/>
    <w:rsid w:val="00803661"/>
    <w:rsid w:val="008037DE"/>
    <w:rsid w:val="00803AC8"/>
    <w:rsid w:val="00803B59"/>
    <w:rsid w:val="00803D92"/>
    <w:rsid w:val="00803DDC"/>
    <w:rsid w:val="0080421A"/>
    <w:rsid w:val="00804279"/>
    <w:rsid w:val="008043DF"/>
    <w:rsid w:val="00804962"/>
    <w:rsid w:val="008050AD"/>
    <w:rsid w:val="008050F5"/>
    <w:rsid w:val="00805360"/>
    <w:rsid w:val="00805518"/>
    <w:rsid w:val="00805820"/>
    <w:rsid w:val="0080594C"/>
    <w:rsid w:val="00805973"/>
    <w:rsid w:val="00805F43"/>
    <w:rsid w:val="00806863"/>
    <w:rsid w:val="00806A55"/>
    <w:rsid w:val="00806FC9"/>
    <w:rsid w:val="00807E54"/>
    <w:rsid w:val="00807E8E"/>
    <w:rsid w:val="0081025F"/>
    <w:rsid w:val="00810529"/>
    <w:rsid w:val="00810642"/>
    <w:rsid w:val="008108CC"/>
    <w:rsid w:val="00810BC8"/>
    <w:rsid w:val="00810FA0"/>
    <w:rsid w:val="00811151"/>
    <w:rsid w:val="00811367"/>
    <w:rsid w:val="00811495"/>
    <w:rsid w:val="0081176F"/>
    <w:rsid w:val="00811CC3"/>
    <w:rsid w:val="00811E57"/>
    <w:rsid w:val="00812277"/>
    <w:rsid w:val="00812555"/>
    <w:rsid w:val="00812963"/>
    <w:rsid w:val="00812B24"/>
    <w:rsid w:val="00812FDC"/>
    <w:rsid w:val="0081335D"/>
    <w:rsid w:val="00813461"/>
    <w:rsid w:val="00813742"/>
    <w:rsid w:val="00813A19"/>
    <w:rsid w:val="00813E96"/>
    <w:rsid w:val="00814173"/>
    <w:rsid w:val="00814526"/>
    <w:rsid w:val="008147A3"/>
    <w:rsid w:val="00814F54"/>
    <w:rsid w:val="00814FBA"/>
    <w:rsid w:val="00815319"/>
    <w:rsid w:val="00815877"/>
    <w:rsid w:val="00815B56"/>
    <w:rsid w:val="00816D08"/>
    <w:rsid w:val="00816F0C"/>
    <w:rsid w:val="00817599"/>
    <w:rsid w:val="008175B2"/>
    <w:rsid w:val="00817957"/>
    <w:rsid w:val="008179FA"/>
    <w:rsid w:val="00820A62"/>
    <w:rsid w:val="00820BC1"/>
    <w:rsid w:val="00820D41"/>
    <w:rsid w:val="008216F7"/>
    <w:rsid w:val="008219FB"/>
    <w:rsid w:val="00821B1C"/>
    <w:rsid w:val="00821BBE"/>
    <w:rsid w:val="00821DE2"/>
    <w:rsid w:val="00821EF2"/>
    <w:rsid w:val="0082269C"/>
    <w:rsid w:val="0082282A"/>
    <w:rsid w:val="00822927"/>
    <w:rsid w:val="008236EF"/>
    <w:rsid w:val="0082375A"/>
    <w:rsid w:val="00823813"/>
    <w:rsid w:val="00823A62"/>
    <w:rsid w:val="00823AF6"/>
    <w:rsid w:val="008241DF"/>
    <w:rsid w:val="008241E6"/>
    <w:rsid w:val="0082463C"/>
    <w:rsid w:val="00824B3F"/>
    <w:rsid w:val="00824C47"/>
    <w:rsid w:val="00825296"/>
    <w:rsid w:val="00825D43"/>
    <w:rsid w:val="00825D8F"/>
    <w:rsid w:val="00825DFF"/>
    <w:rsid w:val="00825F38"/>
    <w:rsid w:val="00825F51"/>
    <w:rsid w:val="0082600C"/>
    <w:rsid w:val="00826787"/>
    <w:rsid w:val="00826A06"/>
    <w:rsid w:val="00826DFD"/>
    <w:rsid w:val="00826F41"/>
    <w:rsid w:val="00827490"/>
    <w:rsid w:val="0082770C"/>
    <w:rsid w:val="00827E9E"/>
    <w:rsid w:val="008304F4"/>
    <w:rsid w:val="008305AC"/>
    <w:rsid w:val="00830AE7"/>
    <w:rsid w:val="00831238"/>
    <w:rsid w:val="0083140F"/>
    <w:rsid w:val="00831457"/>
    <w:rsid w:val="008315F0"/>
    <w:rsid w:val="00831C54"/>
    <w:rsid w:val="00831D56"/>
    <w:rsid w:val="00831EB4"/>
    <w:rsid w:val="008323D5"/>
    <w:rsid w:val="008324BA"/>
    <w:rsid w:val="0083255D"/>
    <w:rsid w:val="00832F04"/>
    <w:rsid w:val="00832F13"/>
    <w:rsid w:val="00833472"/>
    <w:rsid w:val="00833A51"/>
    <w:rsid w:val="00834A27"/>
    <w:rsid w:val="00834ED1"/>
    <w:rsid w:val="008350BB"/>
    <w:rsid w:val="008350E9"/>
    <w:rsid w:val="00835500"/>
    <w:rsid w:val="00836466"/>
    <w:rsid w:val="008364AA"/>
    <w:rsid w:val="0083686E"/>
    <w:rsid w:val="008369D7"/>
    <w:rsid w:val="008370F9"/>
    <w:rsid w:val="008373EF"/>
    <w:rsid w:val="00837813"/>
    <w:rsid w:val="00837BA3"/>
    <w:rsid w:val="00840EC7"/>
    <w:rsid w:val="0084113B"/>
    <w:rsid w:val="008413A8"/>
    <w:rsid w:val="0084151C"/>
    <w:rsid w:val="008415A6"/>
    <w:rsid w:val="008416B3"/>
    <w:rsid w:val="00841828"/>
    <w:rsid w:val="00841BC6"/>
    <w:rsid w:val="00841E5C"/>
    <w:rsid w:val="008422C0"/>
    <w:rsid w:val="00842331"/>
    <w:rsid w:val="008425AD"/>
    <w:rsid w:val="00842A4B"/>
    <w:rsid w:val="00842CFD"/>
    <w:rsid w:val="008432D7"/>
    <w:rsid w:val="0084359E"/>
    <w:rsid w:val="00843729"/>
    <w:rsid w:val="00843B55"/>
    <w:rsid w:val="00843CA6"/>
    <w:rsid w:val="00843EB6"/>
    <w:rsid w:val="00843FFF"/>
    <w:rsid w:val="00844018"/>
    <w:rsid w:val="008440ED"/>
    <w:rsid w:val="008443E1"/>
    <w:rsid w:val="00844574"/>
    <w:rsid w:val="00844673"/>
    <w:rsid w:val="00844A2A"/>
    <w:rsid w:val="00844AF3"/>
    <w:rsid w:val="00844CDF"/>
    <w:rsid w:val="00845052"/>
    <w:rsid w:val="008450EA"/>
    <w:rsid w:val="00845118"/>
    <w:rsid w:val="008455B7"/>
    <w:rsid w:val="0084576A"/>
    <w:rsid w:val="00846836"/>
    <w:rsid w:val="00846C39"/>
    <w:rsid w:val="00846C9B"/>
    <w:rsid w:val="00846E4C"/>
    <w:rsid w:val="008477E8"/>
    <w:rsid w:val="00847B32"/>
    <w:rsid w:val="00850103"/>
    <w:rsid w:val="00850112"/>
    <w:rsid w:val="0085011F"/>
    <w:rsid w:val="00850406"/>
    <w:rsid w:val="00850577"/>
    <w:rsid w:val="00850E1C"/>
    <w:rsid w:val="008510E0"/>
    <w:rsid w:val="0085139E"/>
    <w:rsid w:val="00851649"/>
    <w:rsid w:val="00851997"/>
    <w:rsid w:val="00851C4D"/>
    <w:rsid w:val="008528BF"/>
    <w:rsid w:val="00853242"/>
    <w:rsid w:val="00853750"/>
    <w:rsid w:val="0085386F"/>
    <w:rsid w:val="00853947"/>
    <w:rsid w:val="00854075"/>
    <w:rsid w:val="00854395"/>
    <w:rsid w:val="008543AA"/>
    <w:rsid w:val="008545C8"/>
    <w:rsid w:val="008545F2"/>
    <w:rsid w:val="00854B12"/>
    <w:rsid w:val="00854C1E"/>
    <w:rsid w:val="00854F29"/>
    <w:rsid w:val="00854F92"/>
    <w:rsid w:val="008550C8"/>
    <w:rsid w:val="00855550"/>
    <w:rsid w:val="00855761"/>
    <w:rsid w:val="00855937"/>
    <w:rsid w:val="00855AF5"/>
    <w:rsid w:val="00856EC4"/>
    <w:rsid w:val="0085747A"/>
    <w:rsid w:val="008578A2"/>
    <w:rsid w:val="00857D1F"/>
    <w:rsid w:val="00857E0B"/>
    <w:rsid w:val="00857E76"/>
    <w:rsid w:val="00857F2D"/>
    <w:rsid w:val="0086014D"/>
    <w:rsid w:val="00860185"/>
    <w:rsid w:val="00860BFB"/>
    <w:rsid w:val="008610CF"/>
    <w:rsid w:val="008611CA"/>
    <w:rsid w:val="008625F3"/>
    <w:rsid w:val="008629B0"/>
    <w:rsid w:val="0086312F"/>
    <w:rsid w:val="00863200"/>
    <w:rsid w:val="008633AC"/>
    <w:rsid w:val="008633F9"/>
    <w:rsid w:val="008634EE"/>
    <w:rsid w:val="00863895"/>
    <w:rsid w:val="008638C4"/>
    <w:rsid w:val="00863CF0"/>
    <w:rsid w:val="008649DF"/>
    <w:rsid w:val="00864B4D"/>
    <w:rsid w:val="00864D46"/>
    <w:rsid w:val="00865123"/>
    <w:rsid w:val="0086556C"/>
    <w:rsid w:val="0086558F"/>
    <w:rsid w:val="00865C61"/>
    <w:rsid w:val="00865D1F"/>
    <w:rsid w:val="008660E6"/>
    <w:rsid w:val="00866FE4"/>
    <w:rsid w:val="0086787B"/>
    <w:rsid w:val="00867AC9"/>
    <w:rsid w:val="00870066"/>
    <w:rsid w:val="00870183"/>
    <w:rsid w:val="0087024B"/>
    <w:rsid w:val="00870674"/>
    <w:rsid w:val="00870B67"/>
    <w:rsid w:val="00870D58"/>
    <w:rsid w:val="00870F0D"/>
    <w:rsid w:val="00870F40"/>
    <w:rsid w:val="0087112B"/>
    <w:rsid w:val="00871163"/>
    <w:rsid w:val="008716FA"/>
    <w:rsid w:val="008717BB"/>
    <w:rsid w:val="00871BE4"/>
    <w:rsid w:val="0087268F"/>
    <w:rsid w:val="00872ABB"/>
    <w:rsid w:val="00872C60"/>
    <w:rsid w:val="00872C87"/>
    <w:rsid w:val="00872D3F"/>
    <w:rsid w:val="00873A2E"/>
    <w:rsid w:val="0087404D"/>
    <w:rsid w:val="0087410F"/>
    <w:rsid w:val="008743A1"/>
    <w:rsid w:val="00874843"/>
    <w:rsid w:val="00874849"/>
    <w:rsid w:val="008748AB"/>
    <w:rsid w:val="00874BA5"/>
    <w:rsid w:val="00874D05"/>
    <w:rsid w:val="00874DC0"/>
    <w:rsid w:val="00875343"/>
    <w:rsid w:val="00875CC2"/>
    <w:rsid w:val="00875DFF"/>
    <w:rsid w:val="00876905"/>
    <w:rsid w:val="00876C7B"/>
    <w:rsid w:val="008773D7"/>
    <w:rsid w:val="0087784B"/>
    <w:rsid w:val="008778B2"/>
    <w:rsid w:val="00877D71"/>
    <w:rsid w:val="00877F8F"/>
    <w:rsid w:val="008805BF"/>
    <w:rsid w:val="00880A71"/>
    <w:rsid w:val="00880B36"/>
    <w:rsid w:val="008817DF"/>
    <w:rsid w:val="008818BF"/>
    <w:rsid w:val="00881E78"/>
    <w:rsid w:val="00882780"/>
    <w:rsid w:val="00883314"/>
    <w:rsid w:val="0088354A"/>
    <w:rsid w:val="0088397A"/>
    <w:rsid w:val="00884205"/>
    <w:rsid w:val="00884B13"/>
    <w:rsid w:val="00884E11"/>
    <w:rsid w:val="008850F4"/>
    <w:rsid w:val="0088544F"/>
    <w:rsid w:val="008854E3"/>
    <w:rsid w:val="008855AF"/>
    <w:rsid w:val="00885682"/>
    <w:rsid w:val="0088568C"/>
    <w:rsid w:val="00885C60"/>
    <w:rsid w:val="00885FAB"/>
    <w:rsid w:val="00886408"/>
    <w:rsid w:val="00886501"/>
    <w:rsid w:val="00886889"/>
    <w:rsid w:val="00887604"/>
    <w:rsid w:val="008876BB"/>
    <w:rsid w:val="00887DF2"/>
    <w:rsid w:val="0089020F"/>
    <w:rsid w:val="008910B5"/>
    <w:rsid w:val="0089173E"/>
    <w:rsid w:val="008919B5"/>
    <w:rsid w:val="008920DC"/>
    <w:rsid w:val="00892771"/>
    <w:rsid w:val="00893C52"/>
    <w:rsid w:val="00893CF3"/>
    <w:rsid w:val="00893ED5"/>
    <w:rsid w:val="008945C8"/>
    <w:rsid w:val="00894FA2"/>
    <w:rsid w:val="00895429"/>
    <w:rsid w:val="00895851"/>
    <w:rsid w:val="00895D3F"/>
    <w:rsid w:val="00895EBC"/>
    <w:rsid w:val="008963BE"/>
    <w:rsid w:val="008964B6"/>
    <w:rsid w:val="008968C0"/>
    <w:rsid w:val="00896CC0"/>
    <w:rsid w:val="008970AB"/>
    <w:rsid w:val="00897295"/>
    <w:rsid w:val="0089785D"/>
    <w:rsid w:val="00897D60"/>
    <w:rsid w:val="00897DA0"/>
    <w:rsid w:val="008A0214"/>
    <w:rsid w:val="008A097A"/>
    <w:rsid w:val="008A0B5D"/>
    <w:rsid w:val="008A0CA3"/>
    <w:rsid w:val="008A15DB"/>
    <w:rsid w:val="008A1623"/>
    <w:rsid w:val="008A1AEE"/>
    <w:rsid w:val="008A1B6E"/>
    <w:rsid w:val="008A1DD7"/>
    <w:rsid w:val="008A2498"/>
    <w:rsid w:val="008A270E"/>
    <w:rsid w:val="008A282E"/>
    <w:rsid w:val="008A2971"/>
    <w:rsid w:val="008A2B48"/>
    <w:rsid w:val="008A31FA"/>
    <w:rsid w:val="008A379B"/>
    <w:rsid w:val="008A39C6"/>
    <w:rsid w:val="008A3A28"/>
    <w:rsid w:val="008A3B0B"/>
    <w:rsid w:val="008A40CE"/>
    <w:rsid w:val="008A4268"/>
    <w:rsid w:val="008A45BC"/>
    <w:rsid w:val="008A460C"/>
    <w:rsid w:val="008A4BA6"/>
    <w:rsid w:val="008A4BB8"/>
    <w:rsid w:val="008A4CAC"/>
    <w:rsid w:val="008A4E68"/>
    <w:rsid w:val="008A5408"/>
    <w:rsid w:val="008A56F0"/>
    <w:rsid w:val="008A65A9"/>
    <w:rsid w:val="008A689E"/>
    <w:rsid w:val="008A6F24"/>
    <w:rsid w:val="008A7067"/>
    <w:rsid w:val="008A7BDD"/>
    <w:rsid w:val="008B0291"/>
    <w:rsid w:val="008B0672"/>
    <w:rsid w:val="008B09C4"/>
    <w:rsid w:val="008B0D48"/>
    <w:rsid w:val="008B0E24"/>
    <w:rsid w:val="008B0EBC"/>
    <w:rsid w:val="008B1033"/>
    <w:rsid w:val="008B11E2"/>
    <w:rsid w:val="008B140C"/>
    <w:rsid w:val="008B1772"/>
    <w:rsid w:val="008B1B4C"/>
    <w:rsid w:val="008B1D6C"/>
    <w:rsid w:val="008B1E6D"/>
    <w:rsid w:val="008B1E97"/>
    <w:rsid w:val="008B245E"/>
    <w:rsid w:val="008B361F"/>
    <w:rsid w:val="008B3E10"/>
    <w:rsid w:val="008B3F4C"/>
    <w:rsid w:val="008B4162"/>
    <w:rsid w:val="008B472A"/>
    <w:rsid w:val="008B4DEA"/>
    <w:rsid w:val="008B54DC"/>
    <w:rsid w:val="008B57A8"/>
    <w:rsid w:val="008B5D32"/>
    <w:rsid w:val="008B5F6B"/>
    <w:rsid w:val="008B6117"/>
    <w:rsid w:val="008B63A2"/>
    <w:rsid w:val="008B693E"/>
    <w:rsid w:val="008B6A64"/>
    <w:rsid w:val="008B74F7"/>
    <w:rsid w:val="008B7582"/>
    <w:rsid w:val="008B765B"/>
    <w:rsid w:val="008B79E3"/>
    <w:rsid w:val="008B7AC0"/>
    <w:rsid w:val="008B7E84"/>
    <w:rsid w:val="008C00EB"/>
    <w:rsid w:val="008C0267"/>
    <w:rsid w:val="008C0A4A"/>
    <w:rsid w:val="008C0E1F"/>
    <w:rsid w:val="008C12D3"/>
    <w:rsid w:val="008C156A"/>
    <w:rsid w:val="008C1B11"/>
    <w:rsid w:val="008C1BC5"/>
    <w:rsid w:val="008C1C9D"/>
    <w:rsid w:val="008C2087"/>
    <w:rsid w:val="008C222B"/>
    <w:rsid w:val="008C2623"/>
    <w:rsid w:val="008C28A0"/>
    <w:rsid w:val="008C2BF6"/>
    <w:rsid w:val="008C33E3"/>
    <w:rsid w:val="008C34C5"/>
    <w:rsid w:val="008C363D"/>
    <w:rsid w:val="008C36F8"/>
    <w:rsid w:val="008C3798"/>
    <w:rsid w:val="008C3BB9"/>
    <w:rsid w:val="008C40EC"/>
    <w:rsid w:val="008C4535"/>
    <w:rsid w:val="008C4B08"/>
    <w:rsid w:val="008C50A3"/>
    <w:rsid w:val="008C53CE"/>
    <w:rsid w:val="008C556C"/>
    <w:rsid w:val="008C56BB"/>
    <w:rsid w:val="008C5708"/>
    <w:rsid w:val="008C60AF"/>
    <w:rsid w:val="008C660A"/>
    <w:rsid w:val="008C67DE"/>
    <w:rsid w:val="008C69AF"/>
    <w:rsid w:val="008C6B23"/>
    <w:rsid w:val="008C751D"/>
    <w:rsid w:val="008D0646"/>
    <w:rsid w:val="008D0B9A"/>
    <w:rsid w:val="008D0D9F"/>
    <w:rsid w:val="008D10C2"/>
    <w:rsid w:val="008D1344"/>
    <w:rsid w:val="008D16B6"/>
    <w:rsid w:val="008D1F9E"/>
    <w:rsid w:val="008D2044"/>
    <w:rsid w:val="008D23DF"/>
    <w:rsid w:val="008D2489"/>
    <w:rsid w:val="008D25AB"/>
    <w:rsid w:val="008D2EAC"/>
    <w:rsid w:val="008D3861"/>
    <w:rsid w:val="008D45DC"/>
    <w:rsid w:val="008D46C8"/>
    <w:rsid w:val="008D46CE"/>
    <w:rsid w:val="008D4F09"/>
    <w:rsid w:val="008D5B80"/>
    <w:rsid w:val="008D5C23"/>
    <w:rsid w:val="008D608A"/>
    <w:rsid w:val="008D6601"/>
    <w:rsid w:val="008D67FD"/>
    <w:rsid w:val="008D79A3"/>
    <w:rsid w:val="008D7A15"/>
    <w:rsid w:val="008E0593"/>
    <w:rsid w:val="008E12A9"/>
    <w:rsid w:val="008E1AF8"/>
    <w:rsid w:val="008E1F6C"/>
    <w:rsid w:val="008E228B"/>
    <w:rsid w:val="008E2ECC"/>
    <w:rsid w:val="008E2F55"/>
    <w:rsid w:val="008E30C4"/>
    <w:rsid w:val="008E3128"/>
    <w:rsid w:val="008E315C"/>
    <w:rsid w:val="008E318B"/>
    <w:rsid w:val="008E3867"/>
    <w:rsid w:val="008E39D5"/>
    <w:rsid w:val="008E3D38"/>
    <w:rsid w:val="008E43E5"/>
    <w:rsid w:val="008E46A1"/>
    <w:rsid w:val="008E499B"/>
    <w:rsid w:val="008E4A30"/>
    <w:rsid w:val="008E4DE8"/>
    <w:rsid w:val="008E4EED"/>
    <w:rsid w:val="008E583C"/>
    <w:rsid w:val="008E5851"/>
    <w:rsid w:val="008E60BC"/>
    <w:rsid w:val="008E6484"/>
    <w:rsid w:val="008E6D2E"/>
    <w:rsid w:val="008E71DA"/>
    <w:rsid w:val="008E71DE"/>
    <w:rsid w:val="008F0161"/>
    <w:rsid w:val="008F0554"/>
    <w:rsid w:val="008F060F"/>
    <w:rsid w:val="008F119B"/>
    <w:rsid w:val="008F1428"/>
    <w:rsid w:val="008F15B4"/>
    <w:rsid w:val="008F268F"/>
    <w:rsid w:val="008F2916"/>
    <w:rsid w:val="008F29CF"/>
    <w:rsid w:val="008F3090"/>
    <w:rsid w:val="008F324A"/>
    <w:rsid w:val="008F333E"/>
    <w:rsid w:val="008F35DA"/>
    <w:rsid w:val="008F3873"/>
    <w:rsid w:val="008F399D"/>
    <w:rsid w:val="008F3C54"/>
    <w:rsid w:val="008F3E99"/>
    <w:rsid w:val="008F4532"/>
    <w:rsid w:val="008F47C7"/>
    <w:rsid w:val="008F4BF1"/>
    <w:rsid w:val="008F4BF5"/>
    <w:rsid w:val="008F4F97"/>
    <w:rsid w:val="008F5658"/>
    <w:rsid w:val="008F5781"/>
    <w:rsid w:val="008F5AB8"/>
    <w:rsid w:val="008F5DB5"/>
    <w:rsid w:val="008F66FB"/>
    <w:rsid w:val="008F688A"/>
    <w:rsid w:val="008F6DE9"/>
    <w:rsid w:val="008F6ECE"/>
    <w:rsid w:val="008F7545"/>
    <w:rsid w:val="008F755A"/>
    <w:rsid w:val="008F75A9"/>
    <w:rsid w:val="008F7FD2"/>
    <w:rsid w:val="00900392"/>
    <w:rsid w:val="00900B74"/>
    <w:rsid w:val="0090131F"/>
    <w:rsid w:val="00902D23"/>
    <w:rsid w:val="00902ED4"/>
    <w:rsid w:val="00903351"/>
    <w:rsid w:val="00903390"/>
    <w:rsid w:val="0090367E"/>
    <w:rsid w:val="00903746"/>
    <w:rsid w:val="00903749"/>
    <w:rsid w:val="00903A30"/>
    <w:rsid w:val="00903C88"/>
    <w:rsid w:val="00903E3F"/>
    <w:rsid w:val="009042C3"/>
    <w:rsid w:val="00904347"/>
    <w:rsid w:val="009043B9"/>
    <w:rsid w:val="009044C6"/>
    <w:rsid w:val="00904687"/>
    <w:rsid w:val="009046CB"/>
    <w:rsid w:val="0090475F"/>
    <w:rsid w:val="009049DE"/>
    <w:rsid w:val="00904E5E"/>
    <w:rsid w:val="009052FF"/>
    <w:rsid w:val="00905453"/>
    <w:rsid w:val="009062B3"/>
    <w:rsid w:val="009062D6"/>
    <w:rsid w:val="00906331"/>
    <w:rsid w:val="00906565"/>
    <w:rsid w:val="00906A35"/>
    <w:rsid w:val="00906D5B"/>
    <w:rsid w:val="00906E48"/>
    <w:rsid w:val="009079C6"/>
    <w:rsid w:val="00907A9E"/>
    <w:rsid w:val="00907D7C"/>
    <w:rsid w:val="00907E51"/>
    <w:rsid w:val="00907ED5"/>
    <w:rsid w:val="0091051D"/>
    <w:rsid w:val="00910641"/>
    <w:rsid w:val="009106F8"/>
    <w:rsid w:val="00910704"/>
    <w:rsid w:val="00910AD6"/>
    <w:rsid w:val="00910BC3"/>
    <w:rsid w:val="00910BED"/>
    <w:rsid w:val="00910CB3"/>
    <w:rsid w:val="009117F2"/>
    <w:rsid w:val="0091188A"/>
    <w:rsid w:val="00911C72"/>
    <w:rsid w:val="00912321"/>
    <w:rsid w:val="009124B0"/>
    <w:rsid w:val="009124F9"/>
    <w:rsid w:val="00912712"/>
    <w:rsid w:val="00912A3D"/>
    <w:rsid w:val="00912F02"/>
    <w:rsid w:val="00913318"/>
    <w:rsid w:val="00913CF9"/>
    <w:rsid w:val="00914AEE"/>
    <w:rsid w:val="00914BF4"/>
    <w:rsid w:val="00914D51"/>
    <w:rsid w:val="009163FC"/>
    <w:rsid w:val="0091661C"/>
    <w:rsid w:val="009166F5"/>
    <w:rsid w:val="00916F9B"/>
    <w:rsid w:val="009172E2"/>
    <w:rsid w:val="00920421"/>
    <w:rsid w:val="00921340"/>
    <w:rsid w:val="00921BE1"/>
    <w:rsid w:val="00922344"/>
    <w:rsid w:val="009227EF"/>
    <w:rsid w:val="00922E8B"/>
    <w:rsid w:val="00922F3C"/>
    <w:rsid w:val="00922F68"/>
    <w:rsid w:val="00923380"/>
    <w:rsid w:val="0092338B"/>
    <w:rsid w:val="00923803"/>
    <w:rsid w:val="00923D87"/>
    <w:rsid w:val="00923F6E"/>
    <w:rsid w:val="0092402F"/>
    <w:rsid w:val="00924772"/>
    <w:rsid w:val="00924EB3"/>
    <w:rsid w:val="009256D1"/>
    <w:rsid w:val="00925C89"/>
    <w:rsid w:val="00925CD9"/>
    <w:rsid w:val="00925EDB"/>
    <w:rsid w:val="009261AF"/>
    <w:rsid w:val="00926BC1"/>
    <w:rsid w:val="009271AE"/>
    <w:rsid w:val="009271D1"/>
    <w:rsid w:val="00927358"/>
    <w:rsid w:val="00927871"/>
    <w:rsid w:val="00927A7D"/>
    <w:rsid w:val="00930325"/>
    <w:rsid w:val="0093037A"/>
    <w:rsid w:val="009305B2"/>
    <w:rsid w:val="00930C20"/>
    <w:rsid w:val="00930F73"/>
    <w:rsid w:val="009313A9"/>
    <w:rsid w:val="009315F5"/>
    <w:rsid w:val="00931614"/>
    <w:rsid w:val="009317CB"/>
    <w:rsid w:val="009320EF"/>
    <w:rsid w:val="00932D42"/>
    <w:rsid w:val="0093336D"/>
    <w:rsid w:val="00933521"/>
    <w:rsid w:val="00933E03"/>
    <w:rsid w:val="009341DF"/>
    <w:rsid w:val="0093446D"/>
    <w:rsid w:val="00935399"/>
    <w:rsid w:val="009360F2"/>
    <w:rsid w:val="00936D68"/>
    <w:rsid w:val="00936E96"/>
    <w:rsid w:val="0093720C"/>
    <w:rsid w:val="00937633"/>
    <w:rsid w:val="00937E68"/>
    <w:rsid w:val="009400F1"/>
    <w:rsid w:val="00940368"/>
    <w:rsid w:val="009404FF"/>
    <w:rsid w:val="00940C1E"/>
    <w:rsid w:val="0094139D"/>
    <w:rsid w:val="00941763"/>
    <w:rsid w:val="009418D1"/>
    <w:rsid w:val="00941F44"/>
    <w:rsid w:val="00941FEC"/>
    <w:rsid w:val="00942369"/>
    <w:rsid w:val="0094241F"/>
    <w:rsid w:val="0094273F"/>
    <w:rsid w:val="00942B9C"/>
    <w:rsid w:val="00942EC5"/>
    <w:rsid w:val="00942FFE"/>
    <w:rsid w:val="0094321B"/>
    <w:rsid w:val="009438CA"/>
    <w:rsid w:val="00943D0A"/>
    <w:rsid w:val="0094462A"/>
    <w:rsid w:val="00944860"/>
    <w:rsid w:val="00945222"/>
    <w:rsid w:val="0094557F"/>
    <w:rsid w:val="009458B4"/>
    <w:rsid w:val="00945F80"/>
    <w:rsid w:val="00946259"/>
    <w:rsid w:val="009464A0"/>
    <w:rsid w:val="00946B7F"/>
    <w:rsid w:val="00946B8A"/>
    <w:rsid w:val="009471A6"/>
    <w:rsid w:val="009471D6"/>
    <w:rsid w:val="009476A3"/>
    <w:rsid w:val="009478F5"/>
    <w:rsid w:val="00947F87"/>
    <w:rsid w:val="009503DC"/>
    <w:rsid w:val="0095062A"/>
    <w:rsid w:val="009507D9"/>
    <w:rsid w:val="0095085A"/>
    <w:rsid w:val="00950B28"/>
    <w:rsid w:val="00950D9E"/>
    <w:rsid w:val="009511E7"/>
    <w:rsid w:val="009515DE"/>
    <w:rsid w:val="00951844"/>
    <w:rsid w:val="00951BC2"/>
    <w:rsid w:val="00951FB5"/>
    <w:rsid w:val="009520F5"/>
    <w:rsid w:val="0095263A"/>
    <w:rsid w:val="00952894"/>
    <w:rsid w:val="00952970"/>
    <w:rsid w:val="00952A1F"/>
    <w:rsid w:val="00952C23"/>
    <w:rsid w:val="00952E0E"/>
    <w:rsid w:val="009531D6"/>
    <w:rsid w:val="009534B1"/>
    <w:rsid w:val="00953B08"/>
    <w:rsid w:val="00953D9D"/>
    <w:rsid w:val="00953DC3"/>
    <w:rsid w:val="00954006"/>
    <w:rsid w:val="0095450D"/>
    <w:rsid w:val="00954526"/>
    <w:rsid w:val="00954986"/>
    <w:rsid w:val="00954B44"/>
    <w:rsid w:val="00954D1D"/>
    <w:rsid w:val="0095582F"/>
    <w:rsid w:val="00956143"/>
    <w:rsid w:val="00956686"/>
    <w:rsid w:val="0095697F"/>
    <w:rsid w:val="009569AB"/>
    <w:rsid w:val="00956B77"/>
    <w:rsid w:val="00957289"/>
    <w:rsid w:val="009573C6"/>
    <w:rsid w:val="00957689"/>
    <w:rsid w:val="009577B2"/>
    <w:rsid w:val="00957C93"/>
    <w:rsid w:val="00957EE1"/>
    <w:rsid w:val="00960148"/>
    <w:rsid w:val="0096016F"/>
    <w:rsid w:val="0096021E"/>
    <w:rsid w:val="00960521"/>
    <w:rsid w:val="0096077C"/>
    <w:rsid w:val="00960830"/>
    <w:rsid w:val="009609CE"/>
    <w:rsid w:val="00960B2F"/>
    <w:rsid w:val="009611C7"/>
    <w:rsid w:val="009619F2"/>
    <w:rsid w:val="00961ACE"/>
    <w:rsid w:val="00961D3B"/>
    <w:rsid w:val="00962020"/>
    <w:rsid w:val="009622A8"/>
    <w:rsid w:val="00962663"/>
    <w:rsid w:val="009629E5"/>
    <w:rsid w:val="00963092"/>
    <w:rsid w:val="009630F3"/>
    <w:rsid w:val="00963356"/>
    <w:rsid w:val="009636E5"/>
    <w:rsid w:val="00963994"/>
    <w:rsid w:val="009639AF"/>
    <w:rsid w:val="00963B13"/>
    <w:rsid w:val="0096419B"/>
    <w:rsid w:val="009645FF"/>
    <w:rsid w:val="0096468E"/>
    <w:rsid w:val="00964744"/>
    <w:rsid w:val="00964A18"/>
    <w:rsid w:val="00964B16"/>
    <w:rsid w:val="00965752"/>
    <w:rsid w:val="009665A9"/>
    <w:rsid w:val="009666C6"/>
    <w:rsid w:val="009666DF"/>
    <w:rsid w:val="009668BE"/>
    <w:rsid w:val="00967208"/>
    <w:rsid w:val="009672F7"/>
    <w:rsid w:val="0096734D"/>
    <w:rsid w:val="00967820"/>
    <w:rsid w:val="0096784C"/>
    <w:rsid w:val="00967C9C"/>
    <w:rsid w:val="00967E10"/>
    <w:rsid w:val="00970396"/>
    <w:rsid w:val="00970453"/>
    <w:rsid w:val="00970562"/>
    <w:rsid w:val="00970697"/>
    <w:rsid w:val="00970D97"/>
    <w:rsid w:val="0097117F"/>
    <w:rsid w:val="00971536"/>
    <w:rsid w:val="00971591"/>
    <w:rsid w:val="00971C73"/>
    <w:rsid w:val="00971CD4"/>
    <w:rsid w:val="00971D11"/>
    <w:rsid w:val="009720EE"/>
    <w:rsid w:val="00972938"/>
    <w:rsid w:val="009731AF"/>
    <w:rsid w:val="009739C3"/>
    <w:rsid w:val="00973D29"/>
    <w:rsid w:val="009740E0"/>
    <w:rsid w:val="009747BF"/>
    <w:rsid w:val="00974BAA"/>
    <w:rsid w:val="00974FAC"/>
    <w:rsid w:val="00975161"/>
    <w:rsid w:val="00976040"/>
    <w:rsid w:val="00976191"/>
    <w:rsid w:val="00976278"/>
    <w:rsid w:val="00976436"/>
    <w:rsid w:val="00976646"/>
    <w:rsid w:val="009766D1"/>
    <w:rsid w:val="00976A45"/>
    <w:rsid w:val="00976C37"/>
    <w:rsid w:val="00976FD5"/>
    <w:rsid w:val="00977402"/>
    <w:rsid w:val="009779E3"/>
    <w:rsid w:val="00981357"/>
    <w:rsid w:val="00982374"/>
    <w:rsid w:val="00982714"/>
    <w:rsid w:val="00982764"/>
    <w:rsid w:val="00982802"/>
    <w:rsid w:val="00982AD7"/>
    <w:rsid w:val="009831FB"/>
    <w:rsid w:val="0098376D"/>
    <w:rsid w:val="00983F8F"/>
    <w:rsid w:val="00984072"/>
    <w:rsid w:val="009844EF"/>
    <w:rsid w:val="0098467A"/>
    <w:rsid w:val="009849D9"/>
    <w:rsid w:val="00984D0D"/>
    <w:rsid w:val="00984D43"/>
    <w:rsid w:val="00984FEC"/>
    <w:rsid w:val="009857D9"/>
    <w:rsid w:val="00985ADE"/>
    <w:rsid w:val="00985B7E"/>
    <w:rsid w:val="00985DAD"/>
    <w:rsid w:val="00986109"/>
    <w:rsid w:val="00986529"/>
    <w:rsid w:val="00986728"/>
    <w:rsid w:val="0098677E"/>
    <w:rsid w:val="0098705A"/>
    <w:rsid w:val="0098774E"/>
    <w:rsid w:val="009878B7"/>
    <w:rsid w:val="00987BB4"/>
    <w:rsid w:val="00990751"/>
    <w:rsid w:val="009913AB"/>
    <w:rsid w:val="00991970"/>
    <w:rsid w:val="00991BE7"/>
    <w:rsid w:val="00991C73"/>
    <w:rsid w:val="00992733"/>
    <w:rsid w:val="00993B8B"/>
    <w:rsid w:val="0099467D"/>
    <w:rsid w:val="00994890"/>
    <w:rsid w:val="00994BAC"/>
    <w:rsid w:val="00994E76"/>
    <w:rsid w:val="00995053"/>
    <w:rsid w:val="009952C2"/>
    <w:rsid w:val="0099545E"/>
    <w:rsid w:val="00995835"/>
    <w:rsid w:val="00995840"/>
    <w:rsid w:val="009958B0"/>
    <w:rsid w:val="00996286"/>
    <w:rsid w:val="009963C5"/>
    <w:rsid w:val="00996A24"/>
    <w:rsid w:val="00996DF1"/>
    <w:rsid w:val="00996F7A"/>
    <w:rsid w:val="00997414"/>
    <w:rsid w:val="00997762"/>
    <w:rsid w:val="009978AF"/>
    <w:rsid w:val="00997A57"/>
    <w:rsid w:val="00997C32"/>
    <w:rsid w:val="009A0674"/>
    <w:rsid w:val="009A1311"/>
    <w:rsid w:val="009A1613"/>
    <w:rsid w:val="009A16BF"/>
    <w:rsid w:val="009A1A67"/>
    <w:rsid w:val="009A1B32"/>
    <w:rsid w:val="009A1C26"/>
    <w:rsid w:val="009A1C39"/>
    <w:rsid w:val="009A21F6"/>
    <w:rsid w:val="009A277C"/>
    <w:rsid w:val="009A27D1"/>
    <w:rsid w:val="009A2EEB"/>
    <w:rsid w:val="009A2F55"/>
    <w:rsid w:val="009A37E5"/>
    <w:rsid w:val="009A3926"/>
    <w:rsid w:val="009A3F04"/>
    <w:rsid w:val="009A3FEA"/>
    <w:rsid w:val="009A468A"/>
    <w:rsid w:val="009A49CE"/>
    <w:rsid w:val="009A4A5F"/>
    <w:rsid w:val="009A4F2F"/>
    <w:rsid w:val="009A4F67"/>
    <w:rsid w:val="009A5528"/>
    <w:rsid w:val="009A5AC5"/>
    <w:rsid w:val="009A5F01"/>
    <w:rsid w:val="009A5F8F"/>
    <w:rsid w:val="009A61E5"/>
    <w:rsid w:val="009A6B18"/>
    <w:rsid w:val="009A74A8"/>
    <w:rsid w:val="009A75A9"/>
    <w:rsid w:val="009A7639"/>
    <w:rsid w:val="009A76C8"/>
    <w:rsid w:val="009A79E7"/>
    <w:rsid w:val="009A7A2D"/>
    <w:rsid w:val="009B02E0"/>
    <w:rsid w:val="009B0968"/>
    <w:rsid w:val="009B0B4A"/>
    <w:rsid w:val="009B17E9"/>
    <w:rsid w:val="009B1D65"/>
    <w:rsid w:val="009B2FC4"/>
    <w:rsid w:val="009B36C2"/>
    <w:rsid w:val="009B3E90"/>
    <w:rsid w:val="009B3EE0"/>
    <w:rsid w:val="009B3FE7"/>
    <w:rsid w:val="009B4854"/>
    <w:rsid w:val="009B4BB1"/>
    <w:rsid w:val="009B4CDB"/>
    <w:rsid w:val="009B4EDC"/>
    <w:rsid w:val="009B4EE9"/>
    <w:rsid w:val="009B4F2F"/>
    <w:rsid w:val="009B4F46"/>
    <w:rsid w:val="009B550F"/>
    <w:rsid w:val="009B55D6"/>
    <w:rsid w:val="009B5636"/>
    <w:rsid w:val="009B5D9D"/>
    <w:rsid w:val="009B60FB"/>
    <w:rsid w:val="009B6163"/>
    <w:rsid w:val="009B62FF"/>
    <w:rsid w:val="009B6A24"/>
    <w:rsid w:val="009B6ED5"/>
    <w:rsid w:val="009B714A"/>
    <w:rsid w:val="009B7387"/>
    <w:rsid w:val="009B756C"/>
    <w:rsid w:val="009B7640"/>
    <w:rsid w:val="009B7822"/>
    <w:rsid w:val="009C019A"/>
    <w:rsid w:val="009C090B"/>
    <w:rsid w:val="009C128D"/>
    <w:rsid w:val="009C1854"/>
    <w:rsid w:val="009C1E91"/>
    <w:rsid w:val="009C22AF"/>
    <w:rsid w:val="009C27ED"/>
    <w:rsid w:val="009C2B80"/>
    <w:rsid w:val="009C2D5F"/>
    <w:rsid w:val="009C3394"/>
    <w:rsid w:val="009C34BF"/>
    <w:rsid w:val="009C4204"/>
    <w:rsid w:val="009C461D"/>
    <w:rsid w:val="009C5042"/>
    <w:rsid w:val="009C5A04"/>
    <w:rsid w:val="009C5E6F"/>
    <w:rsid w:val="009C5F55"/>
    <w:rsid w:val="009C6415"/>
    <w:rsid w:val="009C6662"/>
    <w:rsid w:val="009C668A"/>
    <w:rsid w:val="009C68BA"/>
    <w:rsid w:val="009C6927"/>
    <w:rsid w:val="009C6A0D"/>
    <w:rsid w:val="009C6EA0"/>
    <w:rsid w:val="009C6F10"/>
    <w:rsid w:val="009C72B2"/>
    <w:rsid w:val="009C7DDD"/>
    <w:rsid w:val="009D10F8"/>
    <w:rsid w:val="009D16AD"/>
    <w:rsid w:val="009D16FA"/>
    <w:rsid w:val="009D1721"/>
    <w:rsid w:val="009D18D5"/>
    <w:rsid w:val="009D1961"/>
    <w:rsid w:val="009D1A42"/>
    <w:rsid w:val="009D1AB7"/>
    <w:rsid w:val="009D1E7A"/>
    <w:rsid w:val="009D20FE"/>
    <w:rsid w:val="009D23BF"/>
    <w:rsid w:val="009D28D5"/>
    <w:rsid w:val="009D3625"/>
    <w:rsid w:val="009D36FD"/>
    <w:rsid w:val="009D384C"/>
    <w:rsid w:val="009D407A"/>
    <w:rsid w:val="009D41B9"/>
    <w:rsid w:val="009D4544"/>
    <w:rsid w:val="009D4D48"/>
    <w:rsid w:val="009D4F3E"/>
    <w:rsid w:val="009D5033"/>
    <w:rsid w:val="009D50E7"/>
    <w:rsid w:val="009D518B"/>
    <w:rsid w:val="009D530F"/>
    <w:rsid w:val="009D5542"/>
    <w:rsid w:val="009D5696"/>
    <w:rsid w:val="009D569D"/>
    <w:rsid w:val="009D56BD"/>
    <w:rsid w:val="009D57BA"/>
    <w:rsid w:val="009D58BB"/>
    <w:rsid w:val="009D58CF"/>
    <w:rsid w:val="009D635E"/>
    <w:rsid w:val="009D71B6"/>
    <w:rsid w:val="009D76DE"/>
    <w:rsid w:val="009D779F"/>
    <w:rsid w:val="009D7A56"/>
    <w:rsid w:val="009D7F26"/>
    <w:rsid w:val="009E0155"/>
    <w:rsid w:val="009E0286"/>
    <w:rsid w:val="009E06A2"/>
    <w:rsid w:val="009E0FD5"/>
    <w:rsid w:val="009E1378"/>
    <w:rsid w:val="009E199C"/>
    <w:rsid w:val="009E1AAD"/>
    <w:rsid w:val="009E2AC3"/>
    <w:rsid w:val="009E2E04"/>
    <w:rsid w:val="009E3413"/>
    <w:rsid w:val="009E36A0"/>
    <w:rsid w:val="009E39CD"/>
    <w:rsid w:val="009E40A8"/>
    <w:rsid w:val="009E432B"/>
    <w:rsid w:val="009E4564"/>
    <w:rsid w:val="009E4584"/>
    <w:rsid w:val="009E4ED3"/>
    <w:rsid w:val="009E5200"/>
    <w:rsid w:val="009E5316"/>
    <w:rsid w:val="009E5892"/>
    <w:rsid w:val="009E5BDD"/>
    <w:rsid w:val="009E6688"/>
    <w:rsid w:val="009E66EF"/>
    <w:rsid w:val="009E6986"/>
    <w:rsid w:val="009E6A03"/>
    <w:rsid w:val="009E70A2"/>
    <w:rsid w:val="009E76B2"/>
    <w:rsid w:val="009E7A8D"/>
    <w:rsid w:val="009E7F54"/>
    <w:rsid w:val="009E7F67"/>
    <w:rsid w:val="009E7FD0"/>
    <w:rsid w:val="009F00C2"/>
    <w:rsid w:val="009F04B8"/>
    <w:rsid w:val="009F0BDB"/>
    <w:rsid w:val="009F133D"/>
    <w:rsid w:val="009F1684"/>
    <w:rsid w:val="009F1819"/>
    <w:rsid w:val="009F19F8"/>
    <w:rsid w:val="009F1A92"/>
    <w:rsid w:val="009F2114"/>
    <w:rsid w:val="009F2249"/>
    <w:rsid w:val="009F2ECE"/>
    <w:rsid w:val="009F2F8A"/>
    <w:rsid w:val="009F4019"/>
    <w:rsid w:val="009F40E5"/>
    <w:rsid w:val="009F4353"/>
    <w:rsid w:val="009F43B1"/>
    <w:rsid w:val="009F467C"/>
    <w:rsid w:val="009F47F1"/>
    <w:rsid w:val="009F4ABE"/>
    <w:rsid w:val="009F4ED9"/>
    <w:rsid w:val="009F4EDA"/>
    <w:rsid w:val="009F59E3"/>
    <w:rsid w:val="009F633A"/>
    <w:rsid w:val="009F65A4"/>
    <w:rsid w:val="009F6856"/>
    <w:rsid w:val="009F7232"/>
    <w:rsid w:val="009F7475"/>
    <w:rsid w:val="009F78F1"/>
    <w:rsid w:val="009F795B"/>
    <w:rsid w:val="009F7E13"/>
    <w:rsid w:val="00A00123"/>
    <w:rsid w:val="00A00236"/>
    <w:rsid w:val="00A00558"/>
    <w:rsid w:val="00A005B7"/>
    <w:rsid w:val="00A008E3"/>
    <w:rsid w:val="00A00A01"/>
    <w:rsid w:val="00A00B73"/>
    <w:rsid w:val="00A00EDF"/>
    <w:rsid w:val="00A0109B"/>
    <w:rsid w:val="00A013EA"/>
    <w:rsid w:val="00A01A2B"/>
    <w:rsid w:val="00A01EF8"/>
    <w:rsid w:val="00A026BF"/>
    <w:rsid w:val="00A02C98"/>
    <w:rsid w:val="00A030FE"/>
    <w:rsid w:val="00A03733"/>
    <w:rsid w:val="00A03B36"/>
    <w:rsid w:val="00A03BD2"/>
    <w:rsid w:val="00A03C05"/>
    <w:rsid w:val="00A040D9"/>
    <w:rsid w:val="00A0442A"/>
    <w:rsid w:val="00A044E0"/>
    <w:rsid w:val="00A04981"/>
    <w:rsid w:val="00A053ED"/>
    <w:rsid w:val="00A05459"/>
    <w:rsid w:val="00A05483"/>
    <w:rsid w:val="00A063B3"/>
    <w:rsid w:val="00A066BD"/>
    <w:rsid w:val="00A067F6"/>
    <w:rsid w:val="00A068FD"/>
    <w:rsid w:val="00A0753E"/>
    <w:rsid w:val="00A0763E"/>
    <w:rsid w:val="00A077EE"/>
    <w:rsid w:val="00A10058"/>
    <w:rsid w:val="00A10180"/>
    <w:rsid w:val="00A10717"/>
    <w:rsid w:val="00A10D59"/>
    <w:rsid w:val="00A10E71"/>
    <w:rsid w:val="00A11286"/>
    <w:rsid w:val="00A11433"/>
    <w:rsid w:val="00A11676"/>
    <w:rsid w:val="00A119B8"/>
    <w:rsid w:val="00A11C52"/>
    <w:rsid w:val="00A123F0"/>
    <w:rsid w:val="00A12697"/>
    <w:rsid w:val="00A12DB4"/>
    <w:rsid w:val="00A12F60"/>
    <w:rsid w:val="00A13371"/>
    <w:rsid w:val="00A133B3"/>
    <w:rsid w:val="00A136C9"/>
    <w:rsid w:val="00A1378A"/>
    <w:rsid w:val="00A13ABF"/>
    <w:rsid w:val="00A13BC3"/>
    <w:rsid w:val="00A14325"/>
    <w:rsid w:val="00A144AE"/>
    <w:rsid w:val="00A145A0"/>
    <w:rsid w:val="00A14883"/>
    <w:rsid w:val="00A14A66"/>
    <w:rsid w:val="00A14F67"/>
    <w:rsid w:val="00A154B6"/>
    <w:rsid w:val="00A1585E"/>
    <w:rsid w:val="00A15CC5"/>
    <w:rsid w:val="00A16494"/>
    <w:rsid w:val="00A169AF"/>
    <w:rsid w:val="00A16B38"/>
    <w:rsid w:val="00A16EEE"/>
    <w:rsid w:val="00A173D4"/>
    <w:rsid w:val="00A176D8"/>
    <w:rsid w:val="00A17E52"/>
    <w:rsid w:val="00A20383"/>
    <w:rsid w:val="00A20876"/>
    <w:rsid w:val="00A20928"/>
    <w:rsid w:val="00A20DFD"/>
    <w:rsid w:val="00A213F6"/>
    <w:rsid w:val="00A2199A"/>
    <w:rsid w:val="00A21C66"/>
    <w:rsid w:val="00A22B0E"/>
    <w:rsid w:val="00A22F8D"/>
    <w:rsid w:val="00A240E1"/>
    <w:rsid w:val="00A24C7F"/>
    <w:rsid w:val="00A24CF9"/>
    <w:rsid w:val="00A24D0A"/>
    <w:rsid w:val="00A255DD"/>
    <w:rsid w:val="00A2629F"/>
    <w:rsid w:val="00A26740"/>
    <w:rsid w:val="00A2684E"/>
    <w:rsid w:val="00A26D24"/>
    <w:rsid w:val="00A27AFA"/>
    <w:rsid w:val="00A27B4F"/>
    <w:rsid w:val="00A27E40"/>
    <w:rsid w:val="00A300F3"/>
    <w:rsid w:val="00A3034D"/>
    <w:rsid w:val="00A30433"/>
    <w:rsid w:val="00A30605"/>
    <w:rsid w:val="00A30B6F"/>
    <w:rsid w:val="00A30F66"/>
    <w:rsid w:val="00A3189E"/>
    <w:rsid w:val="00A319DF"/>
    <w:rsid w:val="00A32AEC"/>
    <w:rsid w:val="00A32DBC"/>
    <w:rsid w:val="00A32FAE"/>
    <w:rsid w:val="00A330E8"/>
    <w:rsid w:val="00A33589"/>
    <w:rsid w:val="00A338D8"/>
    <w:rsid w:val="00A33DD4"/>
    <w:rsid w:val="00A33FCE"/>
    <w:rsid w:val="00A33FF5"/>
    <w:rsid w:val="00A341C2"/>
    <w:rsid w:val="00A34347"/>
    <w:rsid w:val="00A347A2"/>
    <w:rsid w:val="00A34AAE"/>
    <w:rsid w:val="00A34EB2"/>
    <w:rsid w:val="00A3503D"/>
    <w:rsid w:val="00A35061"/>
    <w:rsid w:val="00A357AD"/>
    <w:rsid w:val="00A35873"/>
    <w:rsid w:val="00A35907"/>
    <w:rsid w:val="00A35B4F"/>
    <w:rsid w:val="00A35C89"/>
    <w:rsid w:val="00A35E0C"/>
    <w:rsid w:val="00A35F4C"/>
    <w:rsid w:val="00A36269"/>
    <w:rsid w:val="00A36303"/>
    <w:rsid w:val="00A3644B"/>
    <w:rsid w:val="00A36594"/>
    <w:rsid w:val="00A36B77"/>
    <w:rsid w:val="00A36FAA"/>
    <w:rsid w:val="00A378F1"/>
    <w:rsid w:val="00A4036A"/>
    <w:rsid w:val="00A40676"/>
    <w:rsid w:val="00A40CFE"/>
    <w:rsid w:val="00A41341"/>
    <w:rsid w:val="00A4147D"/>
    <w:rsid w:val="00A419D2"/>
    <w:rsid w:val="00A41B39"/>
    <w:rsid w:val="00A420F8"/>
    <w:rsid w:val="00A42123"/>
    <w:rsid w:val="00A424EE"/>
    <w:rsid w:val="00A426E3"/>
    <w:rsid w:val="00A4335F"/>
    <w:rsid w:val="00A43636"/>
    <w:rsid w:val="00A4428E"/>
    <w:rsid w:val="00A44A85"/>
    <w:rsid w:val="00A45318"/>
    <w:rsid w:val="00A45354"/>
    <w:rsid w:val="00A45573"/>
    <w:rsid w:val="00A45675"/>
    <w:rsid w:val="00A45DC6"/>
    <w:rsid w:val="00A46746"/>
    <w:rsid w:val="00A46A3E"/>
    <w:rsid w:val="00A470AE"/>
    <w:rsid w:val="00A47430"/>
    <w:rsid w:val="00A47696"/>
    <w:rsid w:val="00A4771B"/>
    <w:rsid w:val="00A479B0"/>
    <w:rsid w:val="00A47AB6"/>
    <w:rsid w:val="00A47DFE"/>
    <w:rsid w:val="00A50018"/>
    <w:rsid w:val="00A50302"/>
    <w:rsid w:val="00A503CB"/>
    <w:rsid w:val="00A50469"/>
    <w:rsid w:val="00A50504"/>
    <w:rsid w:val="00A50F3B"/>
    <w:rsid w:val="00A5138C"/>
    <w:rsid w:val="00A519D9"/>
    <w:rsid w:val="00A51A7C"/>
    <w:rsid w:val="00A52188"/>
    <w:rsid w:val="00A52236"/>
    <w:rsid w:val="00A524A6"/>
    <w:rsid w:val="00A52662"/>
    <w:rsid w:val="00A52D83"/>
    <w:rsid w:val="00A52E99"/>
    <w:rsid w:val="00A5333A"/>
    <w:rsid w:val="00A538AC"/>
    <w:rsid w:val="00A538EE"/>
    <w:rsid w:val="00A53FEF"/>
    <w:rsid w:val="00A54930"/>
    <w:rsid w:val="00A54C4F"/>
    <w:rsid w:val="00A55A5A"/>
    <w:rsid w:val="00A55A5F"/>
    <w:rsid w:val="00A55CE6"/>
    <w:rsid w:val="00A56E37"/>
    <w:rsid w:val="00A571E1"/>
    <w:rsid w:val="00A575DD"/>
    <w:rsid w:val="00A57908"/>
    <w:rsid w:val="00A60B45"/>
    <w:rsid w:val="00A60C62"/>
    <w:rsid w:val="00A61863"/>
    <w:rsid w:val="00A61C5F"/>
    <w:rsid w:val="00A61F9F"/>
    <w:rsid w:val="00A62020"/>
    <w:rsid w:val="00A62AF5"/>
    <w:rsid w:val="00A6302A"/>
    <w:rsid w:val="00A63569"/>
    <w:rsid w:val="00A63981"/>
    <w:rsid w:val="00A64248"/>
    <w:rsid w:val="00A6428C"/>
    <w:rsid w:val="00A646B7"/>
    <w:rsid w:val="00A6476B"/>
    <w:rsid w:val="00A64828"/>
    <w:rsid w:val="00A64E82"/>
    <w:rsid w:val="00A64F59"/>
    <w:rsid w:val="00A64F8E"/>
    <w:rsid w:val="00A652DD"/>
    <w:rsid w:val="00A65637"/>
    <w:rsid w:val="00A65A42"/>
    <w:rsid w:val="00A65B58"/>
    <w:rsid w:val="00A65CBF"/>
    <w:rsid w:val="00A662AC"/>
    <w:rsid w:val="00A66E5E"/>
    <w:rsid w:val="00A66FBF"/>
    <w:rsid w:val="00A66FD9"/>
    <w:rsid w:val="00A67210"/>
    <w:rsid w:val="00A675E0"/>
    <w:rsid w:val="00A679A0"/>
    <w:rsid w:val="00A7029B"/>
    <w:rsid w:val="00A70523"/>
    <w:rsid w:val="00A706EC"/>
    <w:rsid w:val="00A70899"/>
    <w:rsid w:val="00A709E4"/>
    <w:rsid w:val="00A70B63"/>
    <w:rsid w:val="00A70E96"/>
    <w:rsid w:val="00A71638"/>
    <w:rsid w:val="00A71E54"/>
    <w:rsid w:val="00A721E0"/>
    <w:rsid w:val="00A722DB"/>
    <w:rsid w:val="00A726F0"/>
    <w:rsid w:val="00A7282A"/>
    <w:rsid w:val="00A73238"/>
    <w:rsid w:val="00A7398E"/>
    <w:rsid w:val="00A73F0C"/>
    <w:rsid w:val="00A74127"/>
    <w:rsid w:val="00A747CC"/>
    <w:rsid w:val="00A74AAC"/>
    <w:rsid w:val="00A74C57"/>
    <w:rsid w:val="00A7577C"/>
    <w:rsid w:val="00A75F1C"/>
    <w:rsid w:val="00A75F25"/>
    <w:rsid w:val="00A76F67"/>
    <w:rsid w:val="00A772A2"/>
    <w:rsid w:val="00A77545"/>
    <w:rsid w:val="00A776FA"/>
    <w:rsid w:val="00A77E3A"/>
    <w:rsid w:val="00A80528"/>
    <w:rsid w:val="00A809EE"/>
    <w:rsid w:val="00A80C6E"/>
    <w:rsid w:val="00A80DA1"/>
    <w:rsid w:val="00A80DC7"/>
    <w:rsid w:val="00A81545"/>
    <w:rsid w:val="00A81601"/>
    <w:rsid w:val="00A8185C"/>
    <w:rsid w:val="00A81CC3"/>
    <w:rsid w:val="00A8230B"/>
    <w:rsid w:val="00A8259C"/>
    <w:rsid w:val="00A827B0"/>
    <w:rsid w:val="00A82853"/>
    <w:rsid w:val="00A82965"/>
    <w:rsid w:val="00A834F5"/>
    <w:rsid w:val="00A849BE"/>
    <w:rsid w:val="00A852EB"/>
    <w:rsid w:val="00A85314"/>
    <w:rsid w:val="00A85C2B"/>
    <w:rsid w:val="00A85CA5"/>
    <w:rsid w:val="00A86173"/>
    <w:rsid w:val="00A86631"/>
    <w:rsid w:val="00A8667F"/>
    <w:rsid w:val="00A86BA7"/>
    <w:rsid w:val="00A87056"/>
    <w:rsid w:val="00A87392"/>
    <w:rsid w:val="00A8765E"/>
    <w:rsid w:val="00A879A7"/>
    <w:rsid w:val="00A87D74"/>
    <w:rsid w:val="00A87E4A"/>
    <w:rsid w:val="00A87F71"/>
    <w:rsid w:val="00A91550"/>
    <w:rsid w:val="00A918B1"/>
    <w:rsid w:val="00A921D7"/>
    <w:rsid w:val="00A923B9"/>
    <w:rsid w:val="00A927A3"/>
    <w:rsid w:val="00A928AA"/>
    <w:rsid w:val="00A92A7E"/>
    <w:rsid w:val="00A931D5"/>
    <w:rsid w:val="00A93638"/>
    <w:rsid w:val="00A9385F"/>
    <w:rsid w:val="00A93FC9"/>
    <w:rsid w:val="00A941D8"/>
    <w:rsid w:val="00A94456"/>
    <w:rsid w:val="00A94730"/>
    <w:rsid w:val="00A94B2E"/>
    <w:rsid w:val="00A94CC2"/>
    <w:rsid w:val="00A9525C"/>
    <w:rsid w:val="00A956B9"/>
    <w:rsid w:val="00A95D0F"/>
    <w:rsid w:val="00A95EF4"/>
    <w:rsid w:val="00A9673E"/>
    <w:rsid w:val="00A96A1D"/>
    <w:rsid w:val="00A97104"/>
    <w:rsid w:val="00A97786"/>
    <w:rsid w:val="00AA01EF"/>
    <w:rsid w:val="00AA055B"/>
    <w:rsid w:val="00AA08BF"/>
    <w:rsid w:val="00AA0FD6"/>
    <w:rsid w:val="00AA13A2"/>
    <w:rsid w:val="00AA1521"/>
    <w:rsid w:val="00AA1CE7"/>
    <w:rsid w:val="00AA219B"/>
    <w:rsid w:val="00AA2D81"/>
    <w:rsid w:val="00AA2F29"/>
    <w:rsid w:val="00AA2F79"/>
    <w:rsid w:val="00AA31CF"/>
    <w:rsid w:val="00AA3C66"/>
    <w:rsid w:val="00AA3CA6"/>
    <w:rsid w:val="00AA463F"/>
    <w:rsid w:val="00AA5984"/>
    <w:rsid w:val="00AA63F4"/>
    <w:rsid w:val="00AA6ADA"/>
    <w:rsid w:val="00AA6E76"/>
    <w:rsid w:val="00AA6EDF"/>
    <w:rsid w:val="00AA70E4"/>
    <w:rsid w:val="00AA7374"/>
    <w:rsid w:val="00AA795F"/>
    <w:rsid w:val="00AA7BD8"/>
    <w:rsid w:val="00AA7D8C"/>
    <w:rsid w:val="00AB007A"/>
    <w:rsid w:val="00AB0176"/>
    <w:rsid w:val="00AB11E9"/>
    <w:rsid w:val="00AB154A"/>
    <w:rsid w:val="00AB15A8"/>
    <w:rsid w:val="00AB169F"/>
    <w:rsid w:val="00AB1C59"/>
    <w:rsid w:val="00AB1DB3"/>
    <w:rsid w:val="00AB22B0"/>
    <w:rsid w:val="00AB22B4"/>
    <w:rsid w:val="00AB22F0"/>
    <w:rsid w:val="00AB27E1"/>
    <w:rsid w:val="00AB2808"/>
    <w:rsid w:val="00AB2AF1"/>
    <w:rsid w:val="00AB2C01"/>
    <w:rsid w:val="00AB2C4A"/>
    <w:rsid w:val="00AB3A76"/>
    <w:rsid w:val="00AB3B35"/>
    <w:rsid w:val="00AB41AB"/>
    <w:rsid w:val="00AB4211"/>
    <w:rsid w:val="00AB4969"/>
    <w:rsid w:val="00AB4BB6"/>
    <w:rsid w:val="00AB5A6D"/>
    <w:rsid w:val="00AB5C3E"/>
    <w:rsid w:val="00AB5F8C"/>
    <w:rsid w:val="00AB6243"/>
    <w:rsid w:val="00AB6E29"/>
    <w:rsid w:val="00AB7E4E"/>
    <w:rsid w:val="00AC00F3"/>
    <w:rsid w:val="00AC0461"/>
    <w:rsid w:val="00AC070D"/>
    <w:rsid w:val="00AC0890"/>
    <w:rsid w:val="00AC0AFF"/>
    <w:rsid w:val="00AC0B1B"/>
    <w:rsid w:val="00AC0D0A"/>
    <w:rsid w:val="00AC1136"/>
    <w:rsid w:val="00AC14CD"/>
    <w:rsid w:val="00AC2023"/>
    <w:rsid w:val="00AC2CB7"/>
    <w:rsid w:val="00AC30A9"/>
    <w:rsid w:val="00AC314A"/>
    <w:rsid w:val="00AC34A2"/>
    <w:rsid w:val="00AC3E2D"/>
    <w:rsid w:val="00AC41C0"/>
    <w:rsid w:val="00AC4565"/>
    <w:rsid w:val="00AC4AC1"/>
    <w:rsid w:val="00AC5101"/>
    <w:rsid w:val="00AC5389"/>
    <w:rsid w:val="00AC5D39"/>
    <w:rsid w:val="00AC6E9C"/>
    <w:rsid w:val="00AC6FF6"/>
    <w:rsid w:val="00AC7851"/>
    <w:rsid w:val="00AC7AF7"/>
    <w:rsid w:val="00AC7C57"/>
    <w:rsid w:val="00AD01E8"/>
    <w:rsid w:val="00AD0354"/>
    <w:rsid w:val="00AD0593"/>
    <w:rsid w:val="00AD0F02"/>
    <w:rsid w:val="00AD12A9"/>
    <w:rsid w:val="00AD1342"/>
    <w:rsid w:val="00AD17DA"/>
    <w:rsid w:val="00AD1D84"/>
    <w:rsid w:val="00AD1DA4"/>
    <w:rsid w:val="00AD1DF8"/>
    <w:rsid w:val="00AD1E7D"/>
    <w:rsid w:val="00AD1FBF"/>
    <w:rsid w:val="00AD1FCF"/>
    <w:rsid w:val="00AD250E"/>
    <w:rsid w:val="00AD2761"/>
    <w:rsid w:val="00AD28EA"/>
    <w:rsid w:val="00AD29C2"/>
    <w:rsid w:val="00AD2EAB"/>
    <w:rsid w:val="00AD4610"/>
    <w:rsid w:val="00AD4772"/>
    <w:rsid w:val="00AD4ECF"/>
    <w:rsid w:val="00AD5100"/>
    <w:rsid w:val="00AD5612"/>
    <w:rsid w:val="00AD5984"/>
    <w:rsid w:val="00AD5ADA"/>
    <w:rsid w:val="00AD5B7F"/>
    <w:rsid w:val="00AD5E59"/>
    <w:rsid w:val="00AD6323"/>
    <w:rsid w:val="00AD6891"/>
    <w:rsid w:val="00AD6A31"/>
    <w:rsid w:val="00AD6D98"/>
    <w:rsid w:val="00AD7173"/>
    <w:rsid w:val="00AD7920"/>
    <w:rsid w:val="00AD7950"/>
    <w:rsid w:val="00AD7953"/>
    <w:rsid w:val="00AD7C96"/>
    <w:rsid w:val="00AD7DEF"/>
    <w:rsid w:val="00AE01DC"/>
    <w:rsid w:val="00AE0222"/>
    <w:rsid w:val="00AE1141"/>
    <w:rsid w:val="00AE11EE"/>
    <w:rsid w:val="00AE1390"/>
    <w:rsid w:val="00AE1479"/>
    <w:rsid w:val="00AE15C5"/>
    <w:rsid w:val="00AE18FB"/>
    <w:rsid w:val="00AE1D75"/>
    <w:rsid w:val="00AE2511"/>
    <w:rsid w:val="00AE252C"/>
    <w:rsid w:val="00AE25C3"/>
    <w:rsid w:val="00AE2EC1"/>
    <w:rsid w:val="00AE2EE0"/>
    <w:rsid w:val="00AE2F91"/>
    <w:rsid w:val="00AE32D2"/>
    <w:rsid w:val="00AE33D2"/>
    <w:rsid w:val="00AE35DC"/>
    <w:rsid w:val="00AE39D8"/>
    <w:rsid w:val="00AE3AF1"/>
    <w:rsid w:val="00AE4311"/>
    <w:rsid w:val="00AE43AA"/>
    <w:rsid w:val="00AE48A5"/>
    <w:rsid w:val="00AE4A12"/>
    <w:rsid w:val="00AE4C68"/>
    <w:rsid w:val="00AE4CB0"/>
    <w:rsid w:val="00AE5543"/>
    <w:rsid w:val="00AE5B48"/>
    <w:rsid w:val="00AE6423"/>
    <w:rsid w:val="00AE66F0"/>
    <w:rsid w:val="00AE6727"/>
    <w:rsid w:val="00AE73B0"/>
    <w:rsid w:val="00AE75BC"/>
    <w:rsid w:val="00AE7696"/>
    <w:rsid w:val="00AE7B15"/>
    <w:rsid w:val="00AE7B79"/>
    <w:rsid w:val="00AE7BDE"/>
    <w:rsid w:val="00AE7C27"/>
    <w:rsid w:val="00AF0583"/>
    <w:rsid w:val="00AF0657"/>
    <w:rsid w:val="00AF0692"/>
    <w:rsid w:val="00AF095C"/>
    <w:rsid w:val="00AF0DD5"/>
    <w:rsid w:val="00AF0DE0"/>
    <w:rsid w:val="00AF12C5"/>
    <w:rsid w:val="00AF1355"/>
    <w:rsid w:val="00AF14FA"/>
    <w:rsid w:val="00AF1AD2"/>
    <w:rsid w:val="00AF221A"/>
    <w:rsid w:val="00AF254D"/>
    <w:rsid w:val="00AF2A4E"/>
    <w:rsid w:val="00AF2A81"/>
    <w:rsid w:val="00AF2F29"/>
    <w:rsid w:val="00AF3487"/>
    <w:rsid w:val="00AF3702"/>
    <w:rsid w:val="00AF3749"/>
    <w:rsid w:val="00AF3773"/>
    <w:rsid w:val="00AF39DB"/>
    <w:rsid w:val="00AF3F6F"/>
    <w:rsid w:val="00AF4701"/>
    <w:rsid w:val="00AF49FF"/>
    <w:rsid w:val="00AF4A7C"/>
    <w:rsid w:val="00AF5A23"/>
    <w:rsid w:val="00AF5D50"/>
    <w:rsid w:val="00AF5DC7"/>
    <w:rsid w:val="00AF64B5"/>
    <w:rsid w:val="00AF65F2"/>
    <w:rsid w:val="00AF67EA"/>
    <w:rsid w:val="00AF69A1"/>
    <w:rsid w:val="00AF69AE"/>
    <w:rsid w:val="00AF6D3F"/>
    <w:rsid w:val="00AF6E87"/>
    <w:rsid w:val="00AF7591"/>
    <w:rsid w:val="00AF7AD5"/>
    <w:rsid w:val="00AF7E07"/>
    <w:rsid w:val="00B000E0"/>
    <w:rsid w:val="00B0050B"/>
    <w:rsid w:val="00B0060E"/>
    <w:rsid w:val="00B00718"/>
    <w:rsid w:val="00B00B67"/>
    <w:rsid w:val="00B00FB8"/>
    <w:rsid w:val="00B01457"/>
    <w:rsid w:val="00B0179D"/>
    <w:rsid w:val="00B01939"/>
    <w:rsid w:val="00B01E05"/>
    <w:rsid w:val="00B02133"/>
    <w:rsid w:val="00B023EA"/>
    <w:rsid w:val="00B025F6"/>
    <w:rsid w:val="00B0267E"/>
    <w:rsid w:val="00B0295A"/>
    <w:rsid w:val="00B02D14"/>
    <w:rsid w:val="00B02D45"/>
    <w:rsid w:val="00B033E7"/>
    <w:rsid w:val="00B035E6"/>
    <w:rsid w:val="00B03AEF"/>
    <w:rsid w:val="00B03B55"/>
    <w:rsid w:val="00B03BAE"/>
    <w:rsid w:val="00B03E03"/>
    <w:rsid w:val="00B0438C"/>
    <w:rsid w:val="00B0469A"/>
    <w:rsid w:val="00B04742"/>
    <w:rsid w:val="00B05276"/>
    <w:rsid w:val="00B055EA"/>
    <w:rsid w:val="00B056EE"/>
    <w:rsid w:val="00B059BB"/>
    <w:rsid w:val="00B060AB"/>
    <w:rsid w:val="00B06F22"/>
    <w:rsid w:val="00B07BB3"/>
    <w:rsid w:val="00B07CED"/>
    <w:rsid w:val="00B10064"/>
    <w:rsid w:val="00B106C6"/>
    <w:rsid w:val="00B109AA"/>
    <w:rsid w:val="00B10FB7"/>
    <w:rsid w:val="00B1113C"/>
    <w:rsid w:val="00B1132C"/>
    <w:rsid w:val="00B11468"/>
    <w:rsid w:val="00B116ED"/>
    <w:rsid w:val="00B124D1"/>
    <w:rsid w:val="00B124E9"/>
    <w:rsid w:val="00B1282B"/>
    <w:rsid w:val="00B12DDF"/>
    <w:rsid w:val="00B12FEC"/>
    <w:rsid w:val="00B1325C"/>
    <w:rsid w:val="00B1326D"/>
    <w:rsid w:val="00B13B1B"/>
    <w:rsid w:val="00B13D9A"/>
    <w:rsid w:val="00B140DE"/>
    <w:rsid w:val="00B14132"/>
    <w:rsid w:val="00B142E1"/>
    <w:rsid w:val="00B14816"/>
    <w:rsid w:val="00B1484D"/>
    <w:rsid w:val="00B152D7"/>
    <w:rsid w:val="00B1554F"/>
    <w:rsid w:val="00B15DB0"/>
    <w:rsid w:val="00B16205"/>
    <w:rsid w:val="00B1658F"/>
    <w:rsid w:val="00B16803"/>
    <w:rsid w:val="00B16961"/>
    <w:rsid w:val="00B16AAD"/>
    <w:rsid w:val="00B16CB5"/>
    <w:rsid w:val="00B172CC"/>
    <w:rsid w:val="00B1759E"/>
    <w:rsid w:val="00B17640"/>
    <w:rsid w:val="00B17715"/>
    <w:rsid w:val="00B17B51"/>
    <w:rsid w:val="00B203EF"/>
    <w:rsid w:val="00B20BD1"/>
    <w:rsid w:val="00B20D87"/>
    <w:rsid w:val="00B20D89"/>
    <w:rsid w:val="00B20F7A"/>
    <w:rsid w:val="00B21186"/>
    <w:rsid w:val="00B22F86"/>
    <w:rsid w:val="00B23426"/>
    <w:rsid w:val="00B23E01"/>
    <w:rsid w:val="00B2401B"/>
    <w:rsid w:val="00B246DD"/>
    <w:rsid w:val="00B248AB"/>
    <w:rsid w:val="00B24EA9"/>
    <w:rsid w:val="00B256BA"/>
    <w:rsid w:val="00B26C1E"/>
    <w:rsid w:val="00B26D5A"/>
    <w:rsid w:val="00B26EBC"/>
    <w:rsid w:val="00B270ED"/>
    <w:rsid w:val="00B279EB"/>
    <w:rsid w:val="00B27C0B"/>
    <w:rsid w:val="00B27C13"/>
    <w:rsid w:val="00B27F6D"/>
    <w:rsid w:val="00B27FF6"/>
    <w:rsid w:val="00B3083D"/>
    <w:rsid w:val="00B312E8"/>
    <w:rsid w:val="00B3189A"/>
    <w:rsid w:val="00B31CE9"/>
    <w:rsid w:val="00B31DED"/>
    <w:rsid w:val="00B31E8D"/>
    <w:rsid w:val="00B31FC8"/>
    <w:rsid w:val="00B322DE"/>
    <w:rsid w:val="00B322FD"/>
    <w:rsid w:val="00B32561"/>
    <w:rsid w:val="00B3269D"/>
    <w:rsid w:val="00B32C51"/>
    <w:rsid w:val="00B32C8B"/>
    <w:rsid w:val="00B32FCF"/>
    <w:rsid w:val="00B332D1"/>
    <w:rsid w:val="00B334C0"/>
    <w:rsid w:val="00B33F89"/>
    <w:rsid w:val="00B34800"/>
    <w:rsid w:val="00B3484C"/>
    <w:rsid w:val="00B34AAE"/>
    <w:rsid w:val="00B34C8D"/>
    <w:rsid w:val="00B35031"/>
    <w:rsid w:val="00B3519F"/>
    <w:rsid w:val="00B3558D"/>
    <w:rsid w:val="00B35683"/>
    <w:rsid w:val="00B35DC9"/>
    <w:rsid w:val="00B35FC0"/>
    <w:rsid w:val="00B376A7"/>
    <w:rsid w:val="00B37BBA"/>
    <w:rsid w:val="00B37EB2"/>
    <w:rsid w:val="00B40093"/>
    <w:rsid w:val="00B403D4"/>
    <w:rsid w:val="00B41C5E"/>
    <w:rsid w:val="00B4216A"/>
    <w:rsid w:val="00B42379"/>
    <w:rsid w:val="00B42516"/>
    <w:rsid w:val="00B42A67"/>
    <w:rsid w:val="00B42B5C"/>
    <w:rsid w:val="00B42E48"/>
    <w:rsid w:val="00B43066"/>
    <w:rsid w:val="00B4313E"/>
    <w:rsid w:val="00B432CA"/>
    <w:rsid w:val="00B43320"/>
    <w:rsid w:val="00B437D9"/>
    <w:rsid w:val="00B43B62"/>
    <w:rsid w:val="00B43C9A"/>
    <w:rsid w:val="00B4431A"/>
    <w:rsid w:val="00B44549"/>
    <w:rsid w:val="00B44601"/>
    <w:rsid w:val="00B45BE6"/>
    <w:rsid w:val="00B45C61"/>
    <w:rsid w:val="00B462B9"/>
    <w:rsid w:val="00B46361"/>
    <w:rsid w:val="00B46BD2"/>
    <w:rsid w:val="00B46DB6"/>
    <w:rsid w:val="00B46EF9"/>
    <w:rsid w:val="00B46F10"/>
    <w:rsid w:val="00B47544"/>
    <w:rsid w:val="00B476EB"/>
    <w:rsid w:val="00B4798B"/>
    <w:rsid w:val="00B47A18"/>
    <w:rsid w:val="00B50324"/>
    <w:rsid w:val="00B50706"/>
    <w:rsid w:val="00B50BA0"/>
    <w:rsid w:val="00B50DF1"/>
    <w:rsid w:val="00B51181"/>
    <w:rsid w:val="00B511AD"/>
    <w:rsid w:val="00B51C3B"/>
    <w:rsid w:val="00B51CC8"/>
    <w:rsid w:val="00B52243"/>
    <w:rsid w:val="00B5257C"/>
    <w:rsid w:val="00B525A1"/>
    <w:rsid w:val="00B528DF"/>
    <w:rsid w:val="00B52B38"/>
    <w:rsid w:val="00B52B66"/>
    <w:rsid w:val="00B52F7F"/>
    <w:rsid w:val="00B533FA"/>
    <w:rsid w:val="00B53860"/>
    <w:rsid w:val="00B5391A"/>
    <w:rsid w:val="00B53B79"/>
    <w:rsid w:val="00B545A5"/>
    <w:rsid w:val="00B548A7"/>
    <w:rsid w:val="00B5503A"/>
    <w:rsid w:val="00B554E8"/>
    <w:rsid w:val="00B557F8"/>
    <w:rsid w:val="00B55A66"/>
    <w:rsid w:val="00B55C5A"/>
    <w:rsid w:val="00B55CF4"/>
    <w:rsid w:val="00B55D66"/>
    <w:rsid w:val="00B56093"/>
    <w:rsid w:val="00B5641F"/>
    <w:rsid w:val="00B56529"/>
    <w:rsid w:val="00B56660"/>
    <w:rsid w:val="00B5676C"/>
    <w:rsid w:val="00B567A4"/>
    <w:rsid w:val="00B569AF"/>
    <w:rsid w:val="00B56B77"/>
    <w:rsid w:val="00B57E19"/>
    <w:rsid w:val="00B57E5D"/>
    <w:rsid w:val="00B60B2A"/>
    <w:rsid w:val="00B60ED3"/>
    <w:rsid w:val="00B610F2"/>
    <w:rsid w:val="00B612E5"/>
    <w:rsid w:val="00B6155D"/>
    <w:rsid w:val="00B616A3"/>
    <w:rsid w:val="00B61959"/>
    <w:rsid w:val="00B62A34"/>
    <w:rsid w:val="00B62D01"/>
    <w:rsid w:val="00B63007"/>
    <w:rsid w:val="00B6355F"/>
    <w:rsid w:val="00B6370D"/>
    <w:rsid w:val="00B63EC5"/>
    <w:rsid w:val="00B64027"/>
    <w:rsid w:val="00B64312"/>
    <w:rsid w:val="00B64634"/>
    <w:rsid w:val="00B648D5"/>
    <w:rsid w:val="00B65B09"/>
    <w:rsid w:val="00B661B2"/>
    <w:rsid w:val="00B66441"/>
    <w:rsid w:val="00B66523"/>
    <w:rsid w:val="00B66559"/>
    <w:rsid w:val="00B665CB"/>
    <w:rsid w:val="00B66922"/>
    <w:rsid w:val="00B672F5"/>
    <w:rsid w:val="00B67362"/>
    <w:rsid w:val="00B702F7"/>
    <w:rsid w:val="00B704DB"/>
    <w:rsid w:val="00B70CBA"/>
    <w:rsid w:val="00B71257"/>
    <w:rsid w:val="00B7163D"/>
    <w:rsid w:val="00B7185F"/>
    <w:rsid w:val="00B71A40"/>
    <w:rsid w:val="00B72368"/>
    <w:rsid w:val="00B72890"/>
    <w:rsid w:val="00B733D8"/>
    <w:rsid w:val="00B73631"/>
    <w:rsid w:val="00B73C8B"/>
    <w:rsid w:val="00B7404B"/>
    <w:rsid w:val="00B7407F"/>
    <w:rsid w:val="00B74470"/>
    <w:rsid w:val="00B747AE"/>
    <w:rsid w:val="00B74838"/>
    <w:rsid w:val="00B749FC"/>
    <w:rsid w:val="00B74B3C"/>
    <w:rsid w:val="00B74BC0"/>
    <w:rsid w:val="00B74D51"/>
    <w:rsid w:val="00B74D68"/>
    <w:rsid w:val="00B74D7B"/>
    <w:rsid w:val="00B74F1F"/>
    <w:rsid w:val="00B751CD"/>
    <w:rsid w:val="00B75250"/>
    <w:rsid w:val="00B75521"/>
    <w:rsid w:val="00B75693"/>
    <w:rsid w:val="00B758DC"/>
    <w:rsid w:val="00B75B18"/>
    <w:rsid w:val="00B75E5F"/>
    <w:rsid w:val="00B76A1F"/>
    <w:rsid w:val="00B76B88"/>
    <w:rsid w:val="00B76CAA"/>
    <w:rsid w:val="00B77048"/>
    <w:rsid w:val="00B772DC"/>
    <w:rsid w:val="00B774D9"/>
    <w:rsid w:val="00B775A8"/>
    <w:rsid w:val="00B77778"/>
    <w:rsid w:val="00B7782D"/>
    <w:rsid w:val="00B7798E"/>
    <w:rsid w:val="00B80364"/>
    <w:rsid w:val="00B80A15"/>
    <w:rsid w:val="00B80EF1"/>
    <w:rsid w:val="00B811B3"/>
    <w:rsid w:val="00B8124C"/>
    <w:rsid w:val="00B82063"/>
    <w:rsid w:val="00B8220C"/>
    <w:rsid w:val="00B82B8D"/>
    <w:rsid w:val="00B83026"/>
    <w:rsid w:val="00B83774"/>
    <w:rsid w:val="00B84281"/>
    <w:rsid w:val="00B84366"/>
    <w:rsid w:val="00B847A5"/>
    <w:rsid w:val="00B852F0"/>
    <w:rsid w:val="00B857DC"/>
    <w:rsid w:val="00B858F0"/>
    <w:rsid w:val="00B8617B"/>
    <w:rsid w:val="00B8643A"/>
    <w:rsid w:val="00B8659C"/>
    <w:rsid w:val="00B86A67"/>
    <w:rsid w:val="00B86DEE"/>
    <w:rsid w:val="00B870FE"/>
    <w:rsid w:val="00B877A6"/>
    <w:rsid w:val="00B9051E"/>
    <w:rsid w:val="00B905CC"/>
    <w:rsid w:val="00B90BE2"/>
    <w:rsid w:val="00B910F1"/>
    <w:rsid w:val="00B918E7"/>
    <w:rsid w:val="00B91A1C"/>
    <w:rsid w:val="00B922BD"/>
    <w:rsid w:val="00B92500"/>
    <w:rsid w:val="00B927C0"/>
    <w:rsid w:val="00B92864"/>
    <w:rsid w:val="00B9288C"/>
    <w:rsid w:val="00B92C27"/>
    <w:rsid w:val="00B9310D"/>
    <w:rsid w:val="00B931D8"/>
    <w:rsid w:val="00B93581"/>
    <w:rsid w:val="00B936E8"/>
    <w:rsid w:val="00B937D8"/>
    <w:rsid w:val="00B9397F"/>
    <w:rsid w:val="00B93A1A"/>
    <w:rsid w:val="00B93BD3"/>
    <w:rsid w:val="00B940D9"/>
    <w:rsid w:val="00B94374"/>
    <w:rsid w:val="00B94728"/>
    <w:rsid w:val="00B94900"/>
    <w:rsid w:val="00B9583A"/>
    <w:rsid w:val="00B95868"/>
    <w:rsid w:val="00B95A9D"/>
    <w:rsid w:val="00B95C0C"/>
    <w:rsid w:val="00B96208"/>
    <w:rsid w:val="00B96836"/>
    <w:rsid w:val="00B96940"/>
    <w:rsid w:val="00B96BDC"/>
    <w:rsid w:val="00B96CE4"/>
    <w:rsid w:val="00B96DA3"/>
    <w:rsid w:val="00B96E2A"/>
    <w:rsid w:val="00B96F91"/>
    <w:rsid w:val="00B973C4"/>
    <w:rsid w:val="00B97687"/>
    <w:rsid w:val="00BA06A0"/>
    <w:rsid w:val="00BA0713"/>
    <w:rsid w:val="00BA0B05"/>
    <w:rsid w:val="00BA0D24"/>
    <w:rsid w:val="00BA0EAA"/>
    <w:rsid w:val="00BA1184"/>
    <w:rsid w:val="00BA1229"/>
    <w:rsid w:val="00BA1495"/>
    <w:rsid w:val="00BA23A0"/>
    <w:rsid w:val="00BA2475"/>
    <w:rsid w:val="00BA2505"/>
    <w:rsid w:val="00BA2673"/>
    <w:rsid w:val="00BA2C92"/>
    <w:rsid w:val="00BA35DD"/>
    <w:rsid w:val="00BA37AC"/>
    <w:rsid w:val="00BA37B3"/>
    <w:rsid w:val="00BA4781"/>
    <w:rsid w:val="00BA4971"/>
    <w:rsid w:val="00BA4B32"/>
    <w:rsid w:val="00BA54E7"/>
    <w:rsid w:val="00BA5648"/>
    <w:rsid w:val="00BA59EB"/>
    <w:rsid w:val="00BA5A8E"/>
    <w:rsid w:val="00BA5EBA"/>
    <w:rsid w:val="00BA5EDF"/>
    <w:rsid w:val="00BA5FAD"/>
    <w:rsid w:val="00BA6A53"/>
    <w:rsid w:val="00BA6F4F"/>
    <w:rsid w:val="00BA7699"/>
    <w:rsid w:val="00BA7849"/>
    <w:rsid w:val="00BA7B71"/>
    <w:rsid w:val="00BA7D4E"/>
    <w:rsid w:val="00BA7E37"/>
    <w:rsid w:val="00BB0636"/>
    <w:rsid w:val="00BB10AE"/>
    <w:rsid w:val="00BB15D1"/>
    <w:rsid w:val="00BB18C5"/>
    <w:rsid w:val="00BB199A"/>
    <w:rsid w:val="00BB227E"/>
    <w:rsid w:val="00BB2643"/>
    <w:rsid w:val="00BB278C"/>
    <w:rsid w:val="00BB2D6E"/>
    <w:rsid w:val="00BB38A3"/>
    <w:rsid w:val="00BB3A5B"/>
    <w:rsid w:val="00BB3B93"/>
    <w:rsid w:val="00BB3E9A"/>
    <w:rsid w:val="00BB4777"/>
    <w:rsid w:val="00BB5083"/>
    <w:rsid w:val="00BB57A9"/>
    <w:rsid w:val="00BB5954"/>
    <w:rsid w:val="00BB5B47"/>
    <w:rsid w:val="00BB60BE"/>
    <w:rsid w:val="00BB62E1"/>
    <w:rsid w:val="00BB650E"/>
    <w:rsid w:val="00BB675F"/>
    <w:rsid w:val="00BB67FC"/>
    <w:rsid w:val="00BB6D68"/>
    <w:rsid w:val="00BB752D"/>
    <w:rsid w:val="00BB75F2"/>
    <w:rsid w:val="00BB79D1"/>
    <w:rsid w:val="00BB7DCD"/>
    <w:rsid w:val="00BC07DD"/>
    <w:rsid w:val="00BC08B4"/>
    <w:rsid w:val="00BC1C5D"/>
    <w:rsid w:val="00BC1CCE"/>
    <w:rsid w:val="00BC1F7A"/>
    <w:rsid w:val="00BC33EF"/>
    <w:rsid w:val="00BC3B9A"/>
    <w:rsid w:val="00BC4467"/>
    <w:rsid w:val="00BC44D5"/>
    <w:rsid w:val="00BC4637"/>
    <w:rsid w:val="00BC4720"/>
    <w:rsid w:val="00BC488B"/>
    <w:rsid w:val="00BC4C97"/>
    <w:rsid w:val="00BC4E72"/>
    <w:rsid w:val="00BC5236"/>
    <w:rsid w:val="00BC57F1"/>
    <w:rsid w:val="00BC59B0"/>
    <w:rsid w:val="00BC5B7F"/>
    <w:rsid w:val="00BC5D4F"/>
    <w:rsid w:val="00BC5FB6"/>
    <w:rsid w:val="00BC67BB"/>
    <w:rsid w:val="00BC6FE7"/>
    <w:rsid w:val="00BC7493"/>
    <w:rsid w:val="00BC758A"/>
    <w:rsid w:val="00BC79DA"/>
    <w:rsid w:val="00BC7A43"/>
    <w:rsid w:val="00BC7C85"/>
    <w:rsid w:val="00BC7D0F"/>
    <w:rsid w:val="00BC7FDD"/>
    <w:rsid w:val="00BD04D1"/>
    <w:rsid w:val="00BD06F2"/>
    <w:rsid w:val="00BD08F5"/>
    <w:rsid w:val="00BD0AFB"/>
    <w:rsid w:val="00BD0E9A"/>
    <w:rsid w:val="00BD106A"/>
    <w:rsid w:val="00BD10DC"/>
    <w:rsid w:val="00BD1261"/>
    <w:rsid w:val="00BD1FB4"/>
    <w:rsid w:val="00BD2055"/>
    <w:rsid w:val="00BD228C"/>
    <w:rsid w:val="00BD28FE"/>
    <w:rsid w:val="00BD2BEB"/>
    <w:rsid w:val="00BD2CB7"/>
    <w:rsid w:val="00BD2DF5"/>
    <w:rsid w:val="00BD3308"/>
    <w:rsid w:val="00BD3B86"/>
    <w:rsid w:val="00BD3F3E"/>
    <w:rsid w:val="00BD3FAC"/>
    <w:rsid w:val="00BD4207"/>
    <w:rsid w:val="00BD4486"/>
    <w:rsid w:val="00BD4AE6"/>
    <w:rsid w:val="00BD4DC0"/>
    <w:rsid w:val="00BD51A2"/>
    <w:rsid w:val="00BD52FB"/>
    <w:rsid w:val="00BD5A93"/>
    <w:rsid w:val="00BD5AE4"/>
    <w:rsid w:val="00BD5BA0"/>
    <w:rsid w:val="00BD5CE7"/>
    <w:rsid w:val="00BD61DC"/>
    <w:rsid w:val="00BD6453"/>
    <w:rsid w:val="00BD706A"/>
    <w:rsid w:val="00BD75E5"/>
    <w:rsid w:val="00BD784F"/>
    <w:rsid w:val="00BD79AF"/>
    <w:rsid w:val="00BE00DF"/>
    <w:rsid w:val="00BE01C8"/>
    <w:rsid w:val="00BE0244"/>
    <w:rsid w:val="00BE08E1"/>
    <w:rsid w:val="00BE0CF5"/>
    <w:rsid w:val="00BE0F4E"/>
    <w:rsid w:val="00BE12C2"/>
    <w:rsid w:val="00BE17D0"/>
    <w:rsid w:val="00BE18DE"/>
    <w:rsid w:val="00BE1A7E"/>
    <w:rsid w:val="00BE2940"/>
    <w:rsid w:val="00BE2BBF"/>
    <w:rsid w:val="00BE2D63"/>
    <w:rsid w:val="00BE2FF4"/>
    <w:rsid w:val="00BE3125"/>
    <w:rsid w:val="00BE33E9"/>
    <w:rsid w:val="00BE3710"/>
    <w:rsid w:val="00BE372E"/>
    <w:rsid w:val="00BE37C3"/>
    <w:rsid w:val="00BE3931"/>
    <w:rsid w:val="00BE3B30"/>
    <w:rsid w:val="00BE459F"/>
    <w:rsid w:val="00BE4651"/>
    <w:rsid w:val="00BE4BA0"/>
    <w:rsid w:val="00BE518C"/>
    <w:rsid w:val="00BE524E"/>
    <w:rsid w:val="00BE5787"/>
    <w:rsid w:val="00BE5A01"/>
    <w:rsid w:val="00BE5AE0"/>
    <w:rsid w:val="00BE5C3C"/>
    <w:rsid w:val="00BE5CA2"/>
    <w:rsid w:val="00BE5DAA"/>
    <w:rsid w:val="00BE5F9F"/>
    <w:rsid w:val="00BE615E"/>
    <w:rsid w:val="00BE61BD"/>
    <w:rsid w:val="00BE6523"/>
    <w:rsid w:val="00BE664B"/>
    <w:rsid w:val="00BE6A61"/>
    <w:rsid w:val="00BE727B"/>
    <w:rsid w:val="00BE7A32"/>
    <w:rsid w:val="00BF0B37"/>
    <w:rsid w:val="00BF0BE4"/>
    <w:rsid w:val="00BF12A3"/>
    <w:rsid w:val="00BF16F5"/>
    <w:rsid w:val="00BF2D0D"/>
    <w:rsid w:val="00BF2F42"/>
    <w:rsid w:val="00BF3124"/>
    <w:rsid w:val="00BF32DD"/>
    <w:rsid w:val="00BF3AC1"/>
    <w:rsid w:val="00BF3B2F"/>
    <w:rsid w:val="00BF3ECC"/>
    <w:rsid w:val="00BF3F7E"/>
    <w:rsid w:val="00BF40EF"/>
    <w:rsid w:val="00BF42E0"/>
    <w:rsid w:val="00BF44F3"/>
    <w:rsid w:val="00BF47AA"/>
    <w:rsid w:val="00BF4B92"/>
    <w:rsid w:val="00BF4BAD"/>
    <w:rsid w:val="00BF4EB9"/>
    <w:rsid w:val="00BF54CF"/>
    <w:rsid w:val="00BF69D5"/>
    <w:rsid w:val="00BF69FD"/>
    <w:rsid w:val="00BF6FF8"/>
    <w:rsid w:val="00BF76C3"/>
    <w:rsid w:val="00BF797A"/>
    <w:rsid w:val="00BF7D1F"/>
    <w:rsid w:val="00C008D9"/>
    <w:rsid w:val="00C00F7F"/>
    <w:rsid w:val="00C01364"/>
    <w:rsid w:val="00C018D7"/>
    <w:rsid w:val="00C01A13"/>
    <w:rsid w:val="00C01C4F"/>
    <w:rsid w:val="00C01F67"/>
    <w:rsid w:val="00C0265F"/>
    <w:rsid w:val="00C02A64"/>
    <w:rsid w:val="00C02C4B"/>
    <w:rsid w:val="00C036C4"/>
    <w:rsid w:val="00C0374E"/>
    <w:rsid w:val="00C03ACC"/>
    <w:rsid w:val="00C03DBA"/>
    <w:rsid w:val="00C03F04"/>
    <w:rsid w:val="00C040AD"/>
    <w:rsid w:val="00C04192"/>
    <w:rsid w:val="00C0425F"/>
    <w:rsid w:val="00C04706"/>
    <w:rsid w:val="00C048AE"/>
    <w:rsid w:val="00C04A20"/>
    <w:rsid w:val="00C04BC3"/>
    <w:rsid w:val="00C04BDB"/>
    <w:rsid w:val="00C05236"/>
    <w:rsid w:val="00C05AC2"/>
    <w:rsid w:val="00C06377"/>
    <w:rsid w:val="00C065B3"/>
    <w:rsid w:val="00C066AF"/>
    <w:rsid w:val="00C07792"/>
    <w:rsid w:val="00C07BE8"/>
    <w:rsid w:val="00C07C01"/>
    <w:rsid w:val="00C10BF5"/>
    <w:rsid w:val="00C118CE"/>
    <w:rsid w:val="00C119B6"/>
    <w:rsid w:val="00C11CC5"/>
    <w:rsid w:val="00C12715"/>
    <w:rsid w:val="00C12A33"/>
    <w:rsid w:val="00C12BD2"/>
    <w:rsid w:val="00C138C5"/>
    <w:rsid w:val="00C13F25"/>
    <w:rsid w:val="00C13F8A"/>
    <w:rsid w:val="00C146A3"/>
    <w:rsid w:val="00C14912"/>
    <w:rsid w:val="00C14F9B"/>
    <w:rsid w:val="00C151E9"/>
    <w:rsid w:val="00C154E0"/>
    <w:rsid w:val="00C1568E"/>
    <w:rsid w:val="00C15762"/>
    <w:rsid w:val="00C15BD0"/>
    <w:rsid w:val="00C15D56"/>
    <w:rsid w:val="00C15F8A"/>
    <w:rsid w:val="00C16133"/>
    <w:rsid w:val="00C16350"/>
    <w:rsid w:val="00C16D9C"/>
    <w:rsid w:val="00C16F5D"/>
    <w:rsid w:val="00C17706"/>
    <w:rsid w:val="00C1782F"/>
    <w:rsid w:val="00C17C9B"/>
    <w:rsid w:val="00C17F61"/>
    <w:rsid w:val="00C2094C"/>
    <w:rsid w:val="00C211B8"/>
    <w:rsid w:val="00C21462"/>
    <w:rsid w:val="00C21F7E"/>
    <w:rsid w:val="00C22648"/>
    <w:rsid w:val="00C22D97"/>
    <w:rsid w:val="00C23017"/>
    <w:rsid w:val="00C230F5"/>
    <w:rsid w:val="00C2344D"/>
    <w:rsid w:val="00C2362D"/>
    <w:rsid w:val="00C238B6"/>
    <w:rsid w:val="00C23954"/>
    <w:rsid w:val="00C23BA5"/>
    <w:rsid w:val="00C23C0C"/>
    <w:rsid w:val="00C23C68"/>
    <w:rsid w:val="00C23D55"/>
    <w:rsid w:val="00C24463"/>
    <w:rsid w:val="00C249AD"/>
    <w:rsid w:val="00C24B33"/>
    <w:rsid w:val="00C2533E"/>
    <w:rsid w:val="00C25806"/>
    <w:rsid w:val="00C25B3C"/>
    <w:rsid w:val="00C26395"/>
    <w:rsid w:val="00C27076"/>
    <w:rsid w:val="00C27529"/>
    <w:rsid w:val="00C27C27"/>
    <w:rsid w:val="00C27C34"/>
    <w:rsid w:val="00C27D37"/>
    <w:rsid w:val="00C27E2B"/>
    <w:rsid w:val="00C301BD"/>
    <w:rsid w:val="00C30270"/>
    <w:rsid w:val="00C3027A"/>
    <w:rsid w:val="00C30418"/>
    <w:rsid w:val="00C3055C"/>
    <w:rsid w:val="00C30770"/>
    <w:rsid w:val="00C307C1"/>
    <w:rsid w:val="00C30886"/>
    <w:rsid w:val="00C3137C"/>
    <w:rsid w:val="00C31858"/>
    <w:rsid w:val="00C32A24"/>
    <w:rsid w:val="00C32BBE"/>
    <w:rsid w:val="00C331E4"/>
    <w:rsid w:val="00C334DA"/>
    <w:rsid w:val="00C343CC"/>
    <w:rsid w:val="00C34A1B"/>
    <w:rsid w:val="00C34C6C"/>
    <w:rsid w:val="00C350D7"/>
    <w:rsid w:val="00C351BE"/>
    <w:rsid w:val="00C351E2"/>
    <w:rsid w:val="00C352BA"/>
    <w:rsid w:val="00C35316"/>
    <w:rsid w:val="00C354E6"/>
    <w:rsid w:val="00C35797"/>
    <w:rsid w:val="00C35946"/>
    <w:rsid w:val="00C35ACE"/>
    <w:rsid w:val="00C35BA5"/>
    <w:rsid w:val="00C35C2E"/>
    <w:rsid w:val="00C35D47"/>
    <w:rsid w:val="00C3624D"/>
    <w:rsid w:val="00C36495"/>
    <w:rsid w:val="00C369D1"/>
    <w:rsid w:val="00C36C8E"/>
    <w:rsid w:val="00C36DC3"/>
    <w:rsid w:val="00C3719A"/>
    <w:rsid w:val="00C37248"/>
    <w:rsid w:val="00C376F4"/>
    <w:rsid w:val="00C409FD"/>
    <w:rsid w:val="00C40A59"/>
    <w:rsid w:val="00C40A83"/>
    <w:rsid w:val="00C40E4B"/>
    <w:rsid w:val="00C41333"/>
    <w:rsid w:val="00C41776"/>
    <w:rsid w:val="00C421B0"/>
    <w:rsid w:val="00C4221B"/>
    <w:rsid w:val="00C4281E"/>
    <w:rsid w:val="00C42A6C"/>
    <w:rsid w:val="00C42AC2"/>
    <w:rsid w:val="00C43164"/>
    <w:rsid w:val="00C4372C"/>
    <w:rsid w:val="00C44098"/>
    <w:rsid w:val="00C44D6B"/>
    <w:rsid w:val="00C44FF8"/>
    <w:rsid w:val="00C45086"/>
    <w:rsid w:val="00C45341"/>
    <w:rsid w:val="00C454A6"/>
    <w:rsid w:val="00C4560B"/>
    <w:rsid w:val="00C45642"/>
    <w:rsid w:val="00C456E6"/>
    <w:rsid w:val="00C45D83"/>
    <w:rsid w:val="00C4630E"/>
    <w:rsid w:val="00C4679B"/>
    <w:rsid w:val="00C46951"/>
    <w:rsid w:val="00C46B64"/>
    <w:rsid w:val="00C46F00"/>
    <w:rsid w:val="00C47197"/>
    <w:rsid w:val="00C47A71"/>
    <w:rsid w:val="00C47CD2"/>
    <w:rsid w:val="00C5158A"/>
    <w:rsid w:val="00C51D91"/>
    <w:rsid w:val="00C52318"/>
    <w:rsid w:val="00C52BF5"/>
    <w:rsid w:val="00C52CF5"/>
    <w:rsid w:val="00C5311E"/>
    <w:rsid w:val="00C53458"/>
    <w:rsid w:val="00C53503"/>
    <w:rsid w:val="00C53725"/>
    <w:rsid w:val="00C53817"/>
    <w:rsid w:val="00C53A88"/>
    <w:rsid w:val="00C53F9F"/>
    <w:rsid w:val="00C54038"/>
    <w:rsid w:val="00C54E55"/>
    <w:rsid w:val="00C54F52"/>
    <w:rsid w:val="00C54FD8"/>
    <w:rsid w:val="00C55184"/>
    <w:rsid w:val="00C55295"/>
    <w:rsid w:val="00C552C3"/>
    <w:rsid w:val="00C56A10"/>
    <w:rsid w:val="00C56B67"/>
    <w:rsid w:val="00C56F26"/>
    <w:rsid w:val="00C56FCA"/>
    <w:rsid w:val="00C607D2"/>
    <w:rsid w:val="00C61266"/>
    <w:rsid w:val="00C61413"/>
    <w:rsid w:val="00C6165B"/>
    <w:rsid w:val="00C61CA6"/>
    <w:rsid w:val="00C6219C"/>
    <w:rsid w:val="00C6241B"/>
    <w:rsid w:val="00C62762"/>
    <w:rsid w:val="00C63041"/>
    <w:rsid w:val="00C6354F"/>
    <w:rsid w:val="00C63A3F"/>
    <w:rsid w:val="00C63A74"/>
    <w:rsid w:val="00C6428D"/>
    <w:rsid w:val="00C6498E"/>
    <w:rsid w:val="00C64DA9"/>
    <w:rsid w:val="00C64E4D"/>
    <w:rsid w:val="00C655CC"/>
    <w:rsid w:val="00C65E22"/>
    <w:rsid w:val="00C661A2"/>
    <w:rsid w:val="00C6656D"/>
    <w:rsid w:val="00C668D0"/>
    <w:rsid w:val="00C66F99"/>
    <w:rsid w:val="00C67039"/>
    <w:rsid w:val="00C67051"/>
    <w:rsid w:val="00C6735D"/>
    <w:rsid w:val="00C67731"/>
    <w:rsid w:val="00C677A6"/>
    <w:rsid w:val="00C677B6"/>
    <w:rsid w:val="00C678BF"/>
    <w:rsid w:val="00C67AE2"/>
    <w:rsid w:val="00C67EED"/>
    <w:rsid w:val="00C7016E"/>
    <w:rsid w:val="00C70508"/>
    <w:rsid w:val="00C70564"/>
    <w:rsid w:val="00C70756"/>
    <w:rsid w:val="00C719EA"/>
    <w:rsid w:val="00C71A6B"/>
    <w:rsid w:val="00C71B51"/>
    <w:rsid w:val="00C71C22"/>
    <w:rsid w:val="00C72066"/>
    <w:rsid w:val="00C7265A"/>
    <w:rsid w:val="00C72C80"/>
    <w:rsid w:val="00C72C91"/>
    <w:rsid w:val="00C734A9"/>
    <w:rsid w:val="00C734CB"/>
    <w:rsid w:val="00C73909"/>
    <w:rsid w:val="00C7442E"/>
    <w:rsid w:val="00C744A3"/>
    <w:rsid w:val="00C7462B"/>
    <w:rsid w:val="00C74F06"/>
    <w:rsid w:val="00C755D1"/>
    <w:rsid w:val="00C75BB0"/>
    <w:rsid w:val="00C76057"/>
    <w:rsid w:val="00C76495"/>
    <w:rsid w:val="00C7729B"/>
    <w:rsid w:val="00C773CC"/>
    <w:rsid w:val="00C77B21"/>
    <w:rsid w:val="00C77C38"/>
    <w:rsid w:val="00C77D83"/>
    <w:rsid w:val="00C77F3A"/>
    <w:rsid w:val="00C77F87"/>
    <w:rsid w:val="00C805C0"/>
    <w:rsid w:val="00C807A3"/>
    <w:rsid w:val="00C80AF1"/>
    <w:rsid w:val="00C80BE5"/>
    <w:rsid w:val="00C8195F"/>
    <w:rsid w:val="00C81B10"/>
    <w:rsid w:val="00C82194"/>
    <w:rsid w:val="00C8225D"/>
    <w:rsid w:val="00C828AA"/>
    <w:rsid w:val="00C82A56"/>
    <w:rsid w:val="00C82AFB"/>
    <w:rsid w:val="00C82F3F"/>
    <w:rsid w:val="00C8306D"/>
    <w:rsid w:val="00C832F0"/>
    <w:rsid w:val="00C83863"/>
    <w:rsid w:val="00C83938"/>
    <w:rsid w:val="00C83B0A"/>
    <w:rsid w:val="00C85391"/>
    <w:rsid w:val="00C85F5A"/>
    <w:rsid w:val="00C85FE5"/>
    <w:rsid w:val="00C86615"/>
    <w:rsid w:val="00C86ABF"/>
    <w:rsid w:val="00C86CE9"/>
    <w:rsid w:val="00C86D07"/>
    <w:rsid w:val="00C86FEC"/>
    <w:rsid w:val="00C87460"/>
    <w:rsid w:val="00C87696"/>
    <w:rsid w:val="00C87A7B"/>
    <w:rsid w:val="00C87ADF"/>
    <w:rsid w:val="00C87AF8"/>
    <w:rsid w:val="00C87E19"/>
    <w:rsid w:val="00C900EC"/>
    <w:rsid w:val="00C9017F"/>
    <w:rsid w:val="00C90333"/>
    <w:rsid w:val="00C904C3"/>
    <w:rsid w:val="00C90E7C"/>
    <w:rsid w:val="00C912AE"/>
    <w:rsid w:val="00C912B0"/>
    <w:rsid w:val="00C915C2"/>
    <w:rsid w:val="00C9186D"/>
    <w:rsid w:val="00C91ADC"/>
    <w:rsid w:val="00C91C35"/>
    <w:rsid w:val="00C91C65"/>
    <w:rsid w:val="00C91CE0"/>
    <w:rsid w:val="00C91DDB"/>
    <w:rsid w:val="00C91E28"/>
    <w:rsid w:val="00C91E58"/>
    <w:rsid w:val="00C9241F"/>
    <w:rsid w:val="00C92452"/>
    <w:rsid w:val="00C9257A"/>
    <w:rsid w:val="00C92828"/>
    <w:rsid w:val="00C9282B"/>
    <w:rsid w:val="00C92B2C"/>
    <w:rsid w:val="00C93271"/>
    <w:rsid w:val="00C93652"/>
    <w:rsid w:val="00C93FBF"/>
    <w:rsid w:val="00C949FC"/>
    <w:rsid w:val="00C94C1A"/>
    <w:rsid w:val="00C94C7D"/>
    <w:rsid w:val="00C951D6"/>
    <w:rsid w:val="00C95A49"/>
    <w:rsid w:val="00C95D69"/>
    <w:rsid w:val="00C95E40"/>
    <w:rsid w:val="00C95EAA"/>
    <w:rsid w:val="00C960AE"/>
    <w:rsid w:val="00C9669A"/>
    <w:rsid w:val="00C96717"/>
    <w:rsid w:val="00C96A7E"/>
    <w:rsid w:val="00C971EC"/>
    <w:rsid w:val="00C972B4"/>
    <w:rsid w:val="00C97452"/>
    <w:rsid w:val="00C97861"/>
    <w:rsid w:val="00C97C4F"/>
    <w:rsid w:val="00CA04AD"/>
    <w:rsid w:val="00CA095E"/>
    <w:rsid w:val="00CA102A"/>
    <w:rsid w:val="00CA2023"/>
    <w:rsid w:val="00CA2293"/>
    <w:rsid w:val="00CA2644"/>
    <w:rsid w:val="00CA2A32"/>
    <w:rsid w:val="00CA2E27"/>
    <w:rsid w:val="00CA3FA1"/>
    <w:rsid w:val="00CA46B2"/>
    <w:rsid w:val="00CA470E"/>
    <w:rsid w:val="00CA4C77"/>
    <w:rsid w:val="00CA588D"/>
    <w:rsid w:val="00CA5B19"/>
    <w:rsid w:val="00CA5B67"/>
    <w:rsid w:val="00CA5E15"/>
    <w:rsid w:val="00CA6085"/>
    <w:rsid w:val="00CA61FE"/>
    <w:rsid w:val="00CA6C2D"/>
    <w:rsid w:val="00CA6FFA"/>
    <w:rsid w:val="00CA730C"/>
    <w:rsid w:val="00CA7ABA"/>
    <w:rsid w:val="00CA7F9C"/>
    <w:rsid w:val="00CA7FF1"/>
    <w:rsid w:val="00CB001C"/>
    <w:rsid w:val="00CB034B"/>
    <w:rsid w:val="00CB03AA"/>
    <w:rsid w:val="00CB0B47"/>
    <w:rsid w:val="00CB12AD"/>
    <w:rsid w:val="00CB21FB"/>
    <w:rsid w:val="00CB228F"/>
    <w:rsid w:val="00CB26F8"/>
    <w:rsid w:val="00CB33EB"/>
    <w:rsid w:val="00CB3A1A"/>
    <w:rsid w:val="00CB3F2A"/>
    <w:rsid w:val="00CB3FCF"/>
    <w:rsid w:val="00CB4671"/>
    <w:rsid w:val="00CB4DB4"/>
    <w:rsid w:val="00CB4F1A"/>
    <w:rsid w:val="00CB50F2"/>
    <w:rsid w:val="00CB529D"/>
    <w:rsid w:val="00CB59C1"/>
    <w:rsid w:val="00CB59E2"/>
    <w:rsid w:val="00CB5CAA"/>
    <w:rsid w:val="00CB5E32"/>
    <w:rsid w:val="00CB63D3"/>
    <w:rsid w:val="00CB64FC"/>
    <w:rsid w:val="00CB68C0"/>
    <w:rsid w:val="00CB6946"/>
    <w:rsid w:val="00CB6A0C"/>
    <w:rsid w:val="00CB6E6B"/>
    <w:rsid w:val="00CB6FEF"/>
    <w:rsid w:val="00CB70BF"/>
    <w:rsid w:val="00CB72FF"/>
    <w:rsid w:val="00CB77AA"/>
    <w:rsid w:val="00CB7DB0"/>
    <w:rsid w:val="00CC02CF"/>
    <w:rsid w:val="00CC02F0"/>
    <w:rsid w:val="00CC0609"/>
    <w:rsid w:val="00CC0624"/>
    <w:rsid w:val="00CC252A"/>
    <w:rsid w:val="00CC27C7"/>
    <w:rsid w:val="00CC28A2"/>
    <w:rsid w:val="00CC29CC"/>
    <w:rsid w:val="00CC2BA9"/>
    <w:rsid w:val="00CC2D6E"/>
    <w:rsid w:val="00CC31C1"/>
    <w:rsid w:val="00CC3235"/>
    <w:rsid w:val="00CC3C70"/>
    <w:rsid w:val="00CC3E19"/>
    <w:rsid w:val="00CC3ED2"/>
    <w:rsid w:val="00CC3F3C"/>
    <w:rsid w:val="00CC483B"/>
    <w:rsid w:val="00CC4DE8"/>
    <w:rsid w:val="00CC4EC4"/>
    <w:rsid w:val="00CC5039"/>
    <w:rsid w:val="00CC5341"/>
    <w:rsid w:val="00CC59FA"/>
    <w:rsid w:val="00CC5A3B"/>
    <w:rsid w:val="00CC5B1E"/>
    <w:rsid w:val="00CC5D1C"/>
    <w:rsid w:val="00CC60F5"/>
    <w:rsid w:val="00CC632E"/>
    <w:rsid w:val="00CC658E"/>
    <w:rsid w:val="00CC6E31"/>
    <w:rsid w:val="00CC733C"/>
    <w:rsid w:val="00CC738D"/>
    <w:rsid w:val="00CC74C3"/>
    <w:rsid w:val="00CC7E82"/>
    <w:rsid w:val="00CC7ECE"/>
    <w:rsid w:val="00CD00B9"/>
    <w:rsid w:val="00CD08A9"/>
    <w:rsid w:val="00CD16C8"/>
    <w:rsid w:val="00CD1A76"/>
    <w:rsid w:val="00CD1F1E"/>
    <w:rsid w:val="00CD244D"/>
    <w:rsid w:val="00CD24EE"/>
    <w:rsid w:val="00CD2666"/>
    <w:rsid w:val="00CD2697"/>
    <w:rsid w:val="00CD282D"/>
    <w:rsid w:val="00CD288B"/>
    <w:rsid w:val="00CD2BB0"/>
    <w:rsid w:val="00CD2C71"/>
    <w:rsid w:val="00CD3352"/>
    <w:rsid w:val="00CD33F1"/>
    <w:rsid w:val="00CD3743"/>
    <w:rsid w:val="00CD4CA2"/>
    <w:rsid w:val="00CD4CB6"/>
    <w:rsid w:val="00CD4DD6"/>
    <w:rsid w:val="00CD5653"/>
    <w:rsid w:val="00CD5E8C"/>
    <w:rsid w:val="00CD6172"/>
    <w:rsid w:val="00CD6A5E"/>
    <w:rsid w:val="00CD74A5"/>
    <w:rsid w:val="00CD782C"/>
    <w:rsid w:val="00CD7DFD"/>
    <w:rsid w:val="00CE0431"/>
    <w:rsid w:val="00CE04F0"/>
    <w:rsid w:val="00CE0843"/>
    <w:rsid w:val="00CE0A0F"/>
    <w:rsid w:val="00CE0E79"/>
    <w:rsid w:val="00CE0F9C"/>
    <w:rsid w:val="00CE108E"/>
    <w:rsid w:val="00CE1825"/>
    <w:rsid w:val="00CE1D1A"/>
    <w:rsid w:val="00CE24A9"/>
    <w:rsid w:val="00CE2824"/>
    <w:rsid w:val="00CE2EC3"/>
    <w:rsid w:val="00CE2EFE"/>
    <w:rsid w:val="00CE305C"/>
    <w:rsid w:val="00CE312B"/>
    <w:rsid w:val="00CE32C3"/>
    <w:rsid w:val="00CE3344"/>
    <w:rsid w:val="00CE399A"/>
    <w:rsid w:val="00CE403E"/>
    <w:rsid w:val="00CE4D43"/>
    <w:rsid w:val="00CE54F1"/>
    <w:rsid w:val="00CE5580"/>
    <w:rsid w:val="00CE5640"/>
    <w:rsid w:val="00CE5652"/>
    <w:rsid w:val="00CE61C5"/>
    <w:rsid w:val="00CE67D4"/>
    <w:rsid w:val="00CE713C"/>
    <w:rsid w:val="00CE783F"/>
    <w:rsid w:val="00CE78CD"/>
    <w:rsid w:val="00CE7AA8"/>
    <w:rsid w:val="00CF058B"/>
    <w:rsid w:val="00CF0669"/>
    <w:rsid w:val="00CF07D1"/>
    <w:rsid w:val="00CF07D9"/>
    <w:rsid w:val="00CF099A"/>
    <w:rsid w:val="00CF0E3D"/>
    <w:rsid w:val="00CF0EA9"/>
    <w:rsid w:val="00CF10DB"/>
    <w:rsid w:val="00CF1144"/>
    <w:rsid w:val="00CF11DC"/>
    <w:rsid w:val="00CF19AF"/>
    <w:rsid w:val="00CF1B89"/>
    <w:rsid w:val="00CF1C09"/>
    <w:rsid w:val="00CF1D0E"/>
    <w:rsid w:val="00CF2292"/>
    <w:rsid w:val="00CF2500"/>
    <w:rsid w:val="00CF25EB"/>
    <w:rsid w:val="00CF3169"/>
    <w:rsid w:val="00CF32D5"/>
    <w:rsid w:val="00CF3611"/>
    <w:rsid w:val="00CF37B0"/>
    <w:rsid w:val="00CF3C8B"/>
    <w:rsid w:val="00CF423E"/>
    <w:rsid w:val="00CF4540"/>
    <w:rsid w:val="00CF564F"/>
    <w:rsid w:val="00CF5994"/>
    <w:rsid w:val="00CF662A"/>
    <w:rsid w:val="00CF6F91"/>
    <w:rsid w:val="00CF7549"/>
    <w:rsid w:val="00CF796D"/>
    <w:rsid w:val="00CF7BF6"/>
    <w:rsid w:val="00D000CE"/>
    <w:rsid w:val="00D00339"/>
    <w:rsid w:val="00D01151"/>
    <w:rsid w:val="00D01398"/>
    <w:rsid w:val="00D01947"/>
    <w:rsid w:val="00D02249"/>
    <w:rsid w:val="00D02287"/>
    <w:rsid w:val="00D02DAE"/>
    <w:rsid w:val="00D03811"/>
    <w:rsid w:val="00D03FBD"/>
    <w:rsid w:val="00D041D8"/>
    <w:rsid w:val="00D04E9B"/>
    <w:rsid w:val="00D04F7A"/>
    <w:rsid w:val="00D05084"/>
    <w:rsid w:val="00D05533"/>
    <w:rsid w:val="00D057DC"/>
    <w:rsid w:val="00D07351"/>
    <w:rsid w:val="00D0754F"/>
    <w:rsid w:val="00D07B7D"/>
    <w:rsid w:val="00D07C9E"/>
    <w:rsid w:val="00D07CB9"/>
    <w:rsid w:val="00D10090"/>
    <w:rsid w:val="00D1013E"/>
    <w:rsid w:val="00D10158"/>
    <w:rsid w:val="00D10B66"/>
    <w:rsid w:val="00D10C9A"/>
    <w:rsid w:val="00D10D5C"/>
    <w:rsid w:val="00D11375"/>
    <w:rsid w:val="00D1274F"/>
    <w:rsid w:val="00D12A1F"/>
    <w:rsid w:val="00D12E4E"/>
    <w:rsid w:val="00D130A5"/>
    <w:rsid w:val="00D13433"/>
    <w:rsid w:val="00D144B1"/>
    <w:rsid w:val="00D146E0"/>
    <w:rsid w:val="00D14863"/>
    <w:rsid w:val="00D149EE"/>
    <w:rsid w:val="00D1520A"/>
    <w:rsid w:val="00D15267"/>
    <w:rsid w:val="00D1559A"/>
    <w:rsid w:val="00D15E4A"/>
    <w:rsid w:val="00D16310"/>
    <w:rsid w:val="00D163C9"/>
    <w:rsid w:val="00D1669F"/>
    <w:rsid w:val="00D167D9"/>
    <w:rsid w:val="00D17079"/>
    <w:rsid w:val="00D17270"/>
    <w:rsid w:val="00D17610"/>
    <w:rsid w:val="00D17888"/>
    <w:rsid w:val="00D1791A"/>
    <w:rsid w:val="00D20100"/>
    <w:rsid w:val="00D20B1F"/>
    <w:rsid w:val="00D20C58"/>
    <w:rsid w:val="00D20FB4"/>
    <w:rsid w:val="00D2128F"/>
    <w:rsid w:val="00D21F89"/>
    <w:rsid w:val="00D222E6"/>
    <w:rsid w:val="00D2283F"/>
    <w:rsid w:val="00D229EE"/>
    <w:rsid w:val="00D22C46"/>
    <w:rsid w:val="00D232AA"/>
    <w:rsid w:val="00D23536"/>
    <w:rsid w:val="00D2382B"/>
    <w:rsid w:val="00D23AE6"/>
    <w:rsid w:val="00D23AEE"/>
    <w:rsid w:val="00D23BBC"/>
    <w:rsid w:val="00D24050"/>
    <w:rsid w:val="00D24444"/>
    <w:rsid w:val="00D24E43"/>
    <w:rsid w:val="00D24F78"/>
    <w:rsid w:val="00D25462"/>
    <w:rsid w:val="00D2552A"/>
    <w:rsid w:val="00D2553F"/>
    <w:rsid w:val="00D25ABA"/>
    <w:rsid w:val="00D25D9C"/>
    <w:rsid w:val="00D261EC"/>
    <w:rsid w:val="00D261FB"/>
    <w:rsid w:val="00D26243"/>
    <w:rsid w:val="00D2661E"/>
    <w:rsid w:val="00D26626"/>
    <w:rsid w:val="00D2685D"/>
    <w:rsid w:val="00D27340"/>
    <w:rsid w:val="00D274D5"/>
    <w:rsid w:val="00D277DF"/>
    <w:rsid w:val="00D30AA0"/>
    <w:rsid w:val="00D30F09"/>
    <w:rsid w:val="00D312DC"/>
    <w:rsid w:val="00D3199D"/>
    <w:rsid w:val="00D31A06"/>
    <w:rsid w:val="00D31A4F"/>
    <w:rsid w:val="00D31A65"/>
    <w:rsid w:val="00D31A8C"/>
    <w:rsid w:val="00D31E5E"/>
    <w:rsid w:val="00D321DE"/>
    <w:rsid w:val="00D326C5"/>
    <w:rsid w:val="00D333B7"/>
    <w:rsid w:val="00D339BB"/>
    <w:rsid w:val="00D33CD4"/>
    <w:rsid w:val="00D34B01"/>
    <w:rsid w:val="00D35091"/>
    <w:rsid w:val="00D35685"/>
    <w:rsid w:val="00D36724"/>
    <w:rsid w:val="00D36745"/>
    <w:rsid w:val="00D37384"/>
    <w:rsid w:val="00D37A39"/>
    <w:rsid w:val="00D37D4D"/>
    <w:rsid w:val="00D40004"/>
    <w:rsid w:val="00D408E8"/>
    <w:rsid w:val="00D40BBC"/>
    <w:rsid w:val="00D40E29"/>
    <w:rsid w:val="00D40E49"/>
    <w:rsid w:val="00D41212"/>
    <w:rsid w:val="00D41A43"/>
    <w:rsid w:val="00D41BB1"/>
    <w:rsid w:val="00D423BF"/>
    <w:rsid w:val="00D42589"/>
    <w:rsid w:val="00D425D9"/>
    <w:rsid w:val="00D426C1"/>
    <w:rsid w:val="00D428F8"/>
    <w:rsid w:val="00D42A55"/>
    <w:rsid w:val="00D4305B"/>
    <w:rsid w:val="00D43330"/>
    <w:rsid w:val="00D4356A"/>
    <w:rsid w:val="00D43661"/>
    <w:rsid w:val="00D436D1"/>
    <w:rsid w:val="00D43797"/>
    <w:rsid w:val="00D437BA"/>
    <w:rsid w:val="00D43DF9"/>
    <w:rsid w:val="00D44077"/>
    <w:rsid w:val="00D4425A"/>
    <w:rsid w:val="00D443F7"/>
    <w:rsid w:val="00D4488E"/>
    <w:rsid w:val="00D4492F"/>
    <w:rsid w:val="00D44BEA"/>
    <w:rsid w:val="00D45695"/>
    <w:rsid w:val="00D45C1F"/>
    <w:rsid w:val="00D463A6"/>
    <w:rsid w:val="00D46A7E"/>
    <w:rsid w:val="00D46AEF"/>
    <w:rsid w:val="00D46B07"/>
    <w:rsid w:val="00D474BC"/>
    <w:rsid w:val="00D476D6"/>
    <w:rsid w:val="00D47B58"/>
    <w:rsid w:val="00D47F04"/>
    <w:rsid w:val="00D505C9"/>
    <w:rsid w:val="00D507A5"/>
    <w:rsid w:val="00D515A2"/>
    <w:rsid w:val="00D51A23"/>
    <w:rsid w:val="00D51B58"/>
    <w:rsid w:val="00D52120"/>
    <w:rsid w:val="00D52632"/>
    <w:rsid w:val="00D533E9"/>
    <w:rsid w:val="00D5369F"/>
    <w:rsid w:val="00D5487D"/>
    <w:rsid w:val="00D54D27"/>
    <w:rsid w:val="00D54E04"/>
    <w:rsid w:val="00D55116"/>
    <w:rsid w:val="00D55154"/>
    <w:rsid w:val="00D55179"/>
    <w:rsid w:val="00D55B60"/>
    <w:rsid w:val="00D55D87"/>
    <w:rsid w:val="00D55EDA"/>
    <w:rsid w:val="00D55FE0"/>
    <w:rsid w:val="00D560A7"/>
    <w:rsid w:val="00D561CC"/>
    <w:rsid w:val="00D56340"/>
    <w:rsid w:val="00D56D57"/>
    <w:rsid w:val="00D57742"/>
    <w:rsid w:val="00D57F15"/>
    <w:rsid w:val="00D600FC"/>
    <w:rsid w:val="00D602E2"/>
    <w:rsid w:val="00D603CA"/>
    <w:rsid w:val="00D607D4"/>
    <w:rsid w:val="00D60987"/>
    <w:rsid w:val="00D60E83"/>
    <w:rsid w:val="00D613D1"/>
    <w:rsid w:val="00D61434"/>
    <w:rsid w:val="00D6146D"/>
    <w:rsid w:val="00D6184E"/>
    <w:rsid w:val="00D61869"/>
    <w:rsid w:val="00D618A3"/>
    <w:rsid w:val="00D61BA3"/>
    <w:rsid w:val="00D62595"/>
    <w:rsid w:val="00D625FD"/>
    <w:rsid w:val="00D62798"/>
    <w:rsid w:val="00D62A13"/>
    <w:rsid w:val="00D63330"/>
    <w:rsid w:val="00D63843"/>
    <w:rsid w:val="00D6413C"/>
    <w:rsid w:val="00D64684"/>
    <w:rsid w:val="00D64716"/>
    <w:rsid w:val="00D6488F"/>
    <w:rsid w:val="00D648C8"/>
    <w:rsid w:val="00D64A2D"/>
    <w:rsid w:val="00D6519E"/>
    <w:rsid w:val="00D656F1"/>
    <w:rsid w:val="00D66C2F"/>
    <w:rsid w:val="00D6707D"/>
    <w:rsid w:val="00D67144"/>
    <w:rsid w:val="00D67A8A"/>
    <w:rsid w:val="00D67BC1"/>
    <w:rsid w:val="00D67D74"/>
    <w:rsid w:val="00D67FAD"/>
    <w:rsid w:val="00D70011"/>
    <w:rsid w:val="00D707AB"/>
    <w:rsid w:val="00D70AC1"/>
    <w:rsid w:val="00D718B8"/>
    <w:rsid w:val="00D71B3F"/>
    <w:rsid w:val="00D721AA"/>
    <w:rsid w:val="00D72ECE"/>
    <w:rsid w:val="00D72EED"/>
    <w:rsid w:val="00D7311A"/>
    <w:rsid w:val="00D73435"/>
    <w:rsid w:val="00D739A4"/>
    <w:rsid w:val="00D7408B"/>
    <w:rsid w:val="00D741DD"/>
    <w:rsid w:val="00D742D0"/>
    <w:rsid w:val="00D74886"/>
    <w:rsid w:val="00D74C2D"/>
    <w:rsid w:val="00D74C9B"/>
    <w:rsid w:val="00D74D1D"/>
    <w:rsid w:val="00D7506C"/>
    <w:rsid w:val="00D75780"/>
    <w:rsid w:val="00D75843"/>
    <w:rsid w:val="00D75B6F"/>
    <w:rsid w:val="00D75D21"/>
    <w:rsid w:val="00D76D19"/>
    <w:rsid w:val="00D774BE"/>
    <w:rsid w:val="00D77671"/>
    <w:rsid w:val="00D7771A"/>
    <w:rsid w:val="00D77F56"/>
    <w:rsid w:val="00D80271"/>
    <w:rsid w:val="00D80FD6"/>
    <w:rsid w:val="00D80FFF"/>
    <w:rsid w:val="00D810CC"/>
    <w:rsid w:val="00D812F0"/>
    <w:rsid w:val="00D81DD4"/>
    <w:rsid w:val="00D82227"/>
    <w:rsid w:val="00D825BA"/>
    <w:rsid w:val="00D82608"/>
    <w:rsid w:val="00D827D3"/>
    <w:rsid w:val="00D82A9E"/>
    <w:rsid w:val="00D82B8B"/>
    <w:rsid w:val="00D82C24"/>
    <w:rsid w:val="00D82DC7"/>
    <w:rsid w:val="00D83B91"/>
    <w:rsid w:val="00D83BD0"/>
    <w:rsid w:val="00D841BF"/>
    <w:rsid w:val="00D842C3"/>
    <w:rsid w:val="00D8513A"/>
    <w:rsid w:val="00D86441"/>
    <w:rsid w:val="00D86808"/>
    <w:rsid w:val="00D86C0B"/>
    <w:rsid w:val="00D86EC5"/>
    <w:rsid w:val="00D870F2"/>
    <w:rsid w:val="00D871E2"/>
    <w:rsid w:val="00D874CE"/>
    <w:rsid w:val="00D9036B"/>
    <w:rsid w:val="00D9038C"/>
    <w:rsid w:val="00D9069A"/>
    <w:rsid w:val="00D90A80"/>
    <w:rsid w:val="00D90A85"/>
    <w:rsid w:val="00D90BCD"/>
    <w:rsid w:val="00D90D4B"/>
    <w:rsid w:val="00D90E38"/>
    <w:rsid w:val="00D915EE"/>
    <w:rsid w:val="00D91F95"/>
    <w:rsid w:val="00D9209C"/>
    <w:rsid w:val="00D9253F"/>
    <w:rsid w:val="00D929F7"/>
    <w:rsid w:val="00D929F9"/>
    <w:rsid w:val="00D92B0B"/>
    <w:rsid w:val="00D92BD3"/>
    <w:rsid w:val="00D9372E"/>
    <w:rsid w:val="00D93884"/>
    <w:rsid w:val="00D93FE0"/>
    <w:rsid w:val="00D941F5"/>
    <w:rsid w:val="00D94428"/>
    <w:rsid w:val="00D94DD5"/>
    <w:rsid w:val="00D95185"/>
    <w:rsid w:val="00D95ABE"/>
    <w:rsid w:val="00D95B49"/>
    <w:rsid w:val="00D96143"/>
    <w:rsid w:val="00D96963"/>
    <w:rsid w:val="00D96C88"/>
    <w:rsid w:val="00D97084"/>
    <w:rsid w:val="00D9787A"/>
    <w:rsid w:val="00DA017E"/>
    <w:rsid w:val="00DA08B1"/>
    <w:rsid w:val="00DA0D1C"/>
    <w:rsid w:val="00DA1345"/>
    <w:rsid w:val="00DA13E2"/>
    <w:rsid w:val="00DA171C"/>
    <w:rsid w:val="00DA1A43"/>
    <w:rsid w:val="00DA1D60"/>
    <w:rsid w:val="00DA1EE4"/>
    <w:rsid w:val="00DA29C0"/>
    <w:rsid w:val="00DA2A1C"/>
    <w:rsid w:val="00DA2C22"/>
    <w:rsid w:val="00DA2E90"/>
    <w:rsid w:val="00DA3263"/>
    <w:rsid w:val="00DA36F5"/>
    <w:rsid w:val="00DA3AF0"/>
    <w:rsid w:val="00DA3B28"/>
    <w:rsid w:val="00DA41D9"/>
    <w:rsid w:val="00DA44D2"/>
    <w:rsid w:val="00DA4734"/>
    <w:rsid w:val="00DA480E"/>
    <w:rsid w:val="00DA4E6B"/>
    <w:rsid w:val="00DA51F6"/>
    <w:rsid w:val="00DA53F2"/>
    <w:rsid w:val="00DA5A6B"/>
    <w:rsid w:val="00DA5EFE"/>
    <w:rsid w:val="00DA6181"/>
    <w:rsid w:val="00DA6265"/>
    <w:rsid w:val="00DA652B"/>
    <w:rsid w:val="00DA6582"/>
    <w:rsid w:val="00DA6605"/>
    <w:rsid w:val="00DA678A"/>
    <w:rsid w:val="00DA7A4D"/>
    <w:rsid w:val="00DA7A89"/>
    <w:rsid w:val="00DA7D8C"/>
    <w:rsid w:val="00DA7DC5"/>
    <w:rsid w:val="00DB0299"/>
    <w:rsid w:val="00DB0879"/>
    <w:rsid w:val="00DB0BBB"/>
    <w:rsid w:val="00DB0C98"/>
    <w:rsid w:val="00DB1AFB"/>
    <w:rsid w:val="00DB1BAB"/>
    <w:rsid w:val="00DB1C86"/>
    <w:rsid w:val="00DB1EBC"/>
    <w:rsid w:val="00DB1ED2"/>
    <w:rsid w:val="00DB2686"/>
    <w:rsid w:val="00DB345B"/>
    <w:rsid w:val="00DB41D9"/>
    <w:rsid w:val="00DB4778"/>
    <w:rsid w:val="00DB55E9"/>
    <w:rsid w:val="00DB5985"/>
    <w:rsid w:val="00DB5CF4"/>
    <w:rsid w:val="00DB6619"/>
    <w:rsid w:val="00DB663C"/>
    <w:rsid w:val="00DB6DD4"/>
    <w:rsid w:val="00DB7263"/>
    <w:rsid w:val="00DB7445"/>
    <w:rsid w:val="00DB793E"/>
    <w:rsid w:val="00DB7E13"/>
    <w:rsid w:val="00DB7E33"/>
    <w:rsid w:val="00DC02E1"/>
    <w:rsid w:val="00DC036A"/>
    <w:rsid w:val="00DC0538"/>
    <w:rsid w:val="00DC07C5"/>
    <w:rsid w:val="00DC09C2"/>
    <w:rsid w:val="00DC0A15"/>
    <w:rsid w:val="00DC0B1A"/>
    <w:rsid w:val="00DC1C6B"/>
    <w:rsid w:val="00DC1CE1"/>
    <w:rsid w:val="00DC1E3D"/>
    <w:rsid w:val="00DC236B"/>
    <w:rsid w:val="00DC25D8"/>
    <w:rsid w:val="00DC2833"/>
    <w:rsid w:val="00DC2DAB"/>
    <w:rsid w:val="00DC3623"/>
    <w:rsid w:val="00DC3BA1"/>
    <w:rsid w:val="00DC3C06"/>
    <w:rsid w:val="00DC41E9"/>
    <w:rsid w:val="00DC4626"/>
    <w:rsid w:val="00DC4776"/>
    <w:rsid w:val="00DC4825"/>
    <w:rsid w:val="00DC4D62"/>
    <w:rsid w:val="00DC4F2F"/>
    <w:rsid w:val="00DC5727"/>
    <w:rsid w:val="00DC5EFF"/>
    <w:rsid w:val="00DC5FE6"/>
    <w:rsid w:val="00DC64DD"/>
    <w:rsid w:val="00DC6BEF"/>
    <w:rsid w:val="00DC6C65"/>
    <w:rsid w:val="00DC7460"/>
    <w:rsid w:val="00DC7572"/>
    <w:rsid w:val="00DC784D"/>
    <w:rsid w:val="00DD070A"/>
    <w:rsid w:val="00DD0790"/>
    <w:rsid w:val="00DD1A8F"/>
    <w:rsid w:val="00DD1FD2"/>
    <w:rsid w:val="00DD23FC"/>
    <w:rsid w:val="00DD2D92"/>
    <w:rsid w:val="00DD2F57"/>
    <w:rsid w:val="00DD322C"/>
    <w:rsid w:val="00DD32BB"/>
    <w:rsid w:val="00DD351D"/>
    <w:rsid w:val="00DD3AEF"/>
    <w:rsid w:val="00DD3D47"/>
    <w:rsid w:val="00DD4C78"/>
    <w:rsid w:val="00DD4DEB"/>
    <w:rsid w:val="00DD4EE9"/>
    <w:rsid w:val="00DD4F97"/>
    <w:rsid w:val="00DD51AB"/>
    <w:rsid w:val="00DD534C"/>
    <w:rsid w:val="00DD5B6D"/>
    <w:rsid w:val="00DD660C"/>
    <w:rsid w:val="00DD674B"/>
    <w:rsid w:val="00DD6770"/>
    <w:rsid w:val="00DD6B12"/>
    <w:rsid w:val="00DD6D2A"/>
    <w:rsid w:val="00DD71AC"/>
    <w:rsid w:val="00DD78D2"/>
    <w:rsid w:val="00DD7A4D"/>
    <w:rsid w:val="00DD7B86"/>
    <w:rsid w:val="00DD7EF9"/>
    <w:rsid w:val="00DE0505"/>
    <w:rsid w:val="00DE0866"/>
    <w:rsid w:val="00DE0988"/>
    <w:rsid w:val="00DE0A5F"/>
    <w:rsid w:val="00DE1204"/>
    <w:rsid w:val="00DE2903"/>
    <w:rsid w:val="00DE3363"/>
    <w:rsid w:val="00DE3659"/>
    <w:rsid w:val="00DE3A3F"/>
    <w:rsid w:val="00DE3D5D"/>
    <w:rsid w:val="00DE3F6E"/>
    <w:rsid w:val="00DE4339"/>
    <w:rsid w:val="00DE453D"/>
    <w:rsid w:val="00DE46FC"/>
    <w:rsid w:val="00DE474F"/>
    <w:rsid w:val="00DE4A35"/>
    <w:rsid w:val="00DE4CD1"/>
    <w:rsid w:val="00DE4ED5"/>
    <w:rsid w:val="00DE53CE"/>
    <w:rsid w:val="00DE545A"/>
    <w:rsid w:val="00DE5C54"/>
    <w:rsid w:val="00DE6830"/>
    <w:rsid w:val="00DE6C11"/>
    <w:rsid w:val="00DE73DC"/>
    <w:rsid w:val="00DE76BB"/>
    <w:rsid w:val="00DE77C8"/>
    <w:rsid w:val="00DF03F0"/>
    <w:rsid w:val="00DF0642"/>
    <w:rsid w:val="00DF0757"/>
    <w:rsid w:val="00DF0E81"/>
    <w:rsid w:val="00DF11DC"/>
    <w:rsid w:val="00DF14CD"/>
    <w:rsid w:val="00DF159E"/>
    <w:rsid w:val="00DF1829"/>
    <w:rsid w:val="00DF184C"/>
    <w:rsid w:val="00DF1AC9"/>
    <w:rsid w:val="00DF1C31"/>
    <w:rsid w:val="00DF22AC"/>
    <w:rsid w:val="00DF28B9"/>
    <w:rsid w:val="00DF30FD"/>
    <w:rsid w:val="00DF33DE"/>
    <w:rsid w:val="00DF342B"/>
    <w:rsid w:val="00DF389F"/>
    <w:rsid w:val="00DF3F7E"/>
    <w:rsid w:val="00DF4295"/>
    <w:rsid w:val="00DF44AA"/>
    <w:rsid w:val="00DF4536"/>
    <w:rsid w:val="00DF4F45"/>
    <w:rsid w:val="00DF5B8A"/>
    <w:rsid w:val="00DF5F3B"/>
    <w:rsid w:val="00DF6435"/>
    <w:rsid w:val="00DF683A"/>
    <w:rsid w:val="00DF6C0F"/>
    <w:rsid w:val="00DF6C95"/>
    <w:rsid w:val="00DF72D3"/>
    <w:rsid w:val="00DF737C"/>
    <w:rsid w:val="00DF7697"/>
    <w:rsid w:val="00DF7AE2"/>
    <w:rsid w:val="00E00041"/>
    <w:rsid w:val="00E006FD"/>
    <w:rsid w:val="00E01327"/>
    <w:rsid w:val="00E01882"/>
    <w:rsid w:val="00E01B74"/>
    <w:rsid w:val="00E0210F"/>
    <w:rsid w:val="00E024D2"/>
    <w:rsid w:val="00E02A6C"/>
    <w:rsid w:val="00E02BC1"/>
    <w:rsid w:val="00E039DB"/>
    <w:rsid w:val="00E03A0B"/>
    <w:rsid w:val="00E03A23"/>
    <w:rsid w:val="00E03A52"/>
    <w:rsid w:val="00E03D5A"/>
    <w:rsid w:val="00E03F08"/>
    <w:rsid w:val="00E03F91"/>
    <w:rsid w:val="00E050C3"/>
    <w:rsid w:val="00E05115"/>
    <w:rsid w:val="00E0523A"/>
    <w:rsid w:val="00E0535F"/>
    <w:rsid w:val="00E05431"/>
    <w:rsid w:val="00E05461"/>
    <w:rsid w:val="00E0589C"/>
    <w:rsid w:val="00E05B1D"/>
    <w:rsid w:val="00E05E8F"/>
    <w:rsid w:val="00E05FFC"/>
    <w:rsid w:val="00E06C42"/>
    <w:rsid w:val="00E07858"/>
    <w:rsid w:val="00E078BB"/>
    <w:rsid w:val="00E078C6"/>
    <w:rsid w:val="00E07E00"/>
    <w:rsid w:val="00E10AE1"/>
    <w:rsid w:val="00E10AFC"/>
    <w:rsid w:val="00E10F30"/>
    <w:rsid w:val="00E1132C"/>
    <w:rsid w:val="00E116FF"/>
    <w:rsid w:val="00E11F9A"/>
    <w:rsid w:val="00E12146"/>
    <w:rsid w:val="00E138B7"/>
    <w:rsid w:val="00E13915"/>
    <w:rsid w:val="00E13ABB"/>
    <w:rsid w:val="00E13D1B"/>
    <w:rsid w:val="00E13F81"/>
    <w:rsid w:val="00E1442C"/>
    <w:rsid w:val="00E15269"/>
    <w:rsid w:val="00E1546A"/>
    <w:rsid w:val="00E15596"/>
    <w:rsid w:val="00E156AE"/>
    <w:rsid w:val="00E156BC"/>
    <w:rsid w:val="00E16140"/>
    <w:rsid w:val="00E169AE"/>
    <w:rsid w:val="00E171E3"/>
    <w:rsid w:val="00E171F7"/>
    <w:rsid w:val="00E173BE"/>
    <w:rsid w:val="00E17DB9"/>
    <w:rsid w:val="00E20054"/>
    <w:rsid w:val="00E20359"/>
    <w:rsid w:val="00E20395"/>
    <w:rsid w:val="00E20500"/>
    <w:rsid w:val="00E20A69"/>
    <w:rsid w:val="00E20F3D"/>
    <w:rsid w:val="00E21753"/>
    <w:rsid w:val="00E2226F"/>
    <w:rsid w:val="00E225F4"/>
    <w:rsid w:val="00E22716"/>
    <w:rsid w:val="00E23A0E"/>
    <w:rsid w:val="00E23BD8"/>
    <w:rsid w:val="00E23CF7"/>
    <w:rsid w:val="00E23FD5"/>
    <w:rsid w:val="00E2402F"/>
    <w:rsid w:val="00E2415E"/>
    <w:rsid w:val="00E24442"/>
    <w:rsid w:val="00E251C7"/>
    <w:rsid w:val="00E2546C"/>
    <w:rsid w:val="00E255F0"/>
    <w:rsid w:val="00E25698"/>
    <w:rsid w:val="00E256E7"/>
    <w:rsid w:val="00E259C0"/>
    <w:rsid w:val="00E25B3A"/>
    <w:rsid w:val="00E25E46"/>
    <w:rsid w:val="00E265FE"/>
    <w:rsid w:val="00E268F0"/>
    <w:rsid w:val="00E26F36"/>
    <w:rsid w:val="00E27478"/>
    <w:rsid w:val="00E2754C"/>
    <w:rsid w:val="00E275DD"/>
    <w:rsid w:val="00E27A8E"/>
    <w:rsid w:val="00E27E74"/>
    <w:rsid w:val="00E301F0"/>
    <w:rsid w:val="00E304A9"/>
    <w:rsid w:val="00E306F9"/>
    <w:rsid w:val="00E30724"/>
    <w:rsid w:val="00E30732"/>
    <w:rsid w:val="00E30923"/>
    <w:rsid w:val="00E31F66"/>
    <w:rsid w:val="00E323D1"/>
    <w:rsid w:val="00E32D32"/>
    <w:rsid w:val="00E32F73"/>
    <w:rsid w:val="00E336A4"/>
    <w:rsid w:val="00E339A0"/>
    <w:rsid w:val="00E34221"/>
    <w:rsid w:val="00E34264"/>
    <w:rsid w:val="00E34AB4"/>
    <w:rsid w:val="00E352F4"/>
    <w:rsid w:val="00E354A7"/>
    <w:rsid w:val="00E35523"/>
    <w:rsid w:val="00E3561E"/>
    <w:rsid w:val="00E3562F"/>
    <w:rsid w:val="00E35BF7"/>
    <w:rsid w:val="00E35C44"/>
    <w:rsid w:val="00E35D45"/>
    <w:rsid w:val="00E35FEA"/>
    <w:rsid w:val="00E36435"/>
    <w:rsid w:val="00E36740"/>
    <w:rsid w:val="00E368FF"/>
    <w:rsid w:val="00E36D68"/>
    <w:rsid w:val="00E37FCF"/>
    <w:rsid w:val="00E4030E"/>
    <w:rsid w:val="00E406AD"/>
    <w:rsid w:val="00E407A2"/>
    <w:rsid w:val="00E41194"/>
    <w:rsid w:val="00E41933"/>
    <w:rsid w:val="00E425E1"/>
    <w:rsid w:val="00E4308D"/>
    <w:rsid w:val="00E431C4"/>
    <w:rsid w:val="00E434EB"/>
    <w:rsid w:val="00E43F02"/>
    <w:rsid w:val="00E4439A"/>
    <w:rsid w:val="00E44CB8"/>
    <w:rsid w:val="00E44D74"/>
    <w:rsid w:val="00E44FF6"/>
    <w:rsid w:val="00E45728"/>
    <w:rsid w:val="00E45C40"/>
    <w:rsid w:val="00E45D3D"/>
    <w:rsid w:val="00E464E8"/>
    <w:rsid w:val="00E46AAA"/>
    <w:rsid w:val="00E46E40"/>
    <w:rsid w:val="00E47221"/>
    <w:rsid w:val="00E4740C"/>
    <w:rsid w:val="00E47710"/>
    <w:rsid w:val="00E501FD"/>
    <w:rsid w:val="00E50496"/>
    <w:rsid w:val="00E50B24"/>
    <w:rsid w:val="00E50FE0"/>
    <w:rsid w:val="00E51375"/>
    <w:rsid w:val="00E5165B"/>
    <w:rsid w:val="00E51960"/>
    <w:rsid w:val="00E51963"/>
    <w:rsid w:val="00E51EFB"/>
    <w:rsid w:val="00E52CCD"/>
    <w:rsid w:val="00E52E2A"/>
    <w:rsid w:val="00E536B3"/>
    <w:rsid w:val="00E5378E"/>
    <w:rsid w:val="00E54189"/>
    <w:rsid w:val="00E54A6A"/>
    <w:rsid w:val="00E550DE"/>
    <w:rsid w:val="00E557DF"/>
    <w:rsid w:val="00E5588E"/>
    <w:rsid w:val="00E55C02"/>
    <w:rsid w:val="00E55DD9"/>
    <w:rsid w:val="00E55EC2"/>
    <w:rsid w:val="00E56A49"/>
    <w:rsid w:val="00E56B48"/>
    <w:rsid w:val="00E57432"/>
    <w:rsid w:val="00E57992"/>
    <w:rsid w:val="00E57BFD"/>
    <w:rsid w:val="00E57FAA"/>
    <w:rsid w:val="00E60121"/>
    <w:rsid w:val="00E604E1"/>
    <w:rsid w:val="00E60519"/>
    <w:rsid w:val="00E607CF"/>
    <w:rsid w:val="00E608CA"/>
    <w:rsid w:val="00E60F35"/>
    <w:rsid w:val="00E610DF"/>
    <w:rsid w:val="00E6143B"/>
    <w:rsid w:val="00E614AC"/>
    <w:rsid w:val="00E618B1"/>
    <w:rsid w:val="00E618C3"/>
    <w:rsid w:val="00E61E69"/>
    <w:rsid w:val="00E621E0"/>
    <w:rsid w:val="00E6270C"/>
    <w:rsid w:val="00E63398"/>
    <w:rsid w:val="00E6370D"/>
    <w:rsid w:val="00E6371D"/>
    <w:rsid w:val="00E63D6E"/>
    <w:rsid w:val="00E63DD6"/>
    <w:rsid w:val="00E63E10"/>
    <w:rsid w:val="00E643C8"/>
    <w:rsid w:val="00E64BE7"/>
    <w:rsid w:val="00E64C19"/>
    <w:rsid w:val="00E650E4"/>
    <w:rsid w:val="00E653BB"/>
    <w:rsid w:val="00E65729"/>
    <w:rsid w:val="00E6574E"/>
    <w:rsid w:val="00E65805"/>
    <w:rsid w:val="00E65808"/>
    <w:rsid w:val="00E6594E"/>
    <w:rsid w:val="00E65AE7"/>
    <w:rsid w:val="00E65D1E"/>
    <w:rsid w:val="00E65FC9"/>
    <w:rsid w:val="00E667C6"/>
    <w:rsid w:val="00E66DC6"/>
    <w:rsid w:val="00E67132"/>
    <w:rsid w:val="00E67A11"/>
    <w:rsid w:val="00E67B0F"/>
    <w:rsid w:val="00E67D7A"/>
    <w:rsid w:val="00E67E54"/>
    <w:rsid w:val="00E67F8B"/>
    <w:rsid w:val="00E7017F"/>
    <w:rsid w:val="00E70B53"/>
    <w:rsid w:val="00E70C69"/>
    <w:rsid w:val="00E70E34"/>
    <w:rsid w:val="00E70FD8"/>
    <w:rsid w:val="00E718E7"/>
    <w:rsid w:val="00E71AEB"/>
    <w:rsid w:val="00E71F24"/>
    <w:rsid w:val="00E72350"/>
    <w:rsid w:val="00E72699"/>
    <w:rsid w:val="00E72826"/>
    <w:rsid w:val="00E72E7F"/>
    <w:rsid w:val="00E72EFA"/>
    <w:rsid w:val="00E7302B"/>
    <w:rsid w:val="00E73179"/>
    <w:rsid w:val="00E731D4"/>
    <w:rsid w:val="00E73521"/>
    <w:rsid w:val="00E739B4"/>
    <w:rsid w:val="00E73CC5"/>
    <w:rsid w:val="00E73D5F"/>
    <w:rsid w:val="00E740A5"/>
    <w:rsid w:val="00E743D5"/>
    <w:rsid w:val="00E744AC"/>
    <w:rsid w:val="00E74675"/>
    <w:rsid w:val="00E74778"/>
    <w:rsid w:val="00E74DD4"/>
    <w:rsid w:val="00E74E54"/>
    <w:rsid w:val="00E750F1"/>
    <w:rsid w:val="00E75137"/>
    <w:rsid w:val="00E75456"/>
    <w:rsid w:val="00E7567D"/>
    <w:rsid w:val="00E75720"/>
    <w:rsid w:val="00E75ECD"/>
    <w:rsid w:val="00E767CD"/>
    <w:rsid w:val="00E76BB2"/>
    <w:rsid w:val="00E7701A"/>
    <w:rsid w:val="00E77059"/>
    <w:rsid w:val="00E770E3"/>
    <w:rsid w:val="00E7723A"/>
    <w:rsid w:val="00E80B0D"/>
    <w:rsid w:val="00E80B48"/>
    <w:rsid w:val="00E80DA2"/>
    <w:rsid w:val="00E8105A"/>
    <w:rsid w:val="00E81068"/>
    <w:rsid w:val="00E8130A"/>
    <w:rsid w:val="00E81669"/>
    <w:rsid w:val="00E81FAF"/>
    <w:rsid w:val="00E8282A"/>
    <w:rsid w:val="00E82935"/>
    <w:rsid w:val="00E82C35"/>
    <w:rsid w:val="00E82D0A"/>
    <w:rsid w:val="00E82E45"/>
    <w:rsid w:val="00E83691"/>
    <w:rsid w:val="00E836E7"/>
    <w:rsid w:val="00E83849"/>
    <w:rsid w:val="00E83F31"/>
    <w:rsid w:val="00E83F9D"/>
    <w:rsid w:val="00E84294"/>
    <w:rsid w:val="00E8437E"/>
    <w:rsid w:val="00E845B9"/>
    <w:rsid w:val="00E8462D"/>
    <w:rsid w:val="00E84897"/>
    <w:rsid w:val="00E858EC"/>
    <w:rsid w:val="00E863F0"/>
    <w:rsid w:val="00E864FB"/>
    <w:rsid w:val="00E868BE"/>
    <w:rsid w:val="00E86AFF"/>
    <w:rsid w:val="00E8772B"/>
    <w:rsid w:val="00E87F84"/>
    <w:rsid w:val="00E9004A"/>
    <w:rsid w:val="00E9016F"/>
    <w:rsid w:val="00E90845"/>
    <w:rsid w:val="00E90A4D"/>
    <w:rsid w:val="00E91009"/>
    <w:rsid w:val="00E91BF1"/>
    <w:rsid w:val="00E92020"/>
    <w:rsid w:val="00E9295D"/>
    <w:rsid w:val="00E936C0"/>
    <w:rsid w:val="00E938D5"/>
    <w:rsid w:val="00E9399C"/>
    <w:rsid w:val="00E93FCC"/>
    <w:rsid w:val="00E941C2"/>
    <w:rsid w:val="00E946E0"/>
    <w:rsid w:val="00E94967"/>
    <w:rsid w:val="00E94D0E"/>
    <w:rsid w:val="00E94E73"/>
    <w:rsid w:val="00E94E98"/>
    <w:rsid w:val="00E955E9"/>
    <w:rsid w:val="00E9585C"/>
    <w:rsid w:val="00E95B1E"/>
    <w:rsid w:val="00E96377"/>
    <w:rsid w:val="00E96647"/>
    <w:rsid w:val="00E966DC"/>
    <w:rsid w:val="00E96751"/>
    <w:rsid w:val="00E971B5"/>
    <w:rsid w:val="00E972CD"/>
    <w:rsid w:val="00E97DA0"/>
    <w:rsid w:val="00E97DED"/>
    <w:rsid w:val="00EA03D2"/>
    <w:rsid w:val="00EA0557"/>
    <w:rsid w:val="00EA0CE7"/>
    <w:rsid w:val="00EA1CB5"/>
    <w:rsid w:val="00EA1F07"/>
    <w:rsid w:val="00EA2133"/>
    <w:rsid w:val="00EA278C"/>
    <w:rsid w:val="00EA2C73"/>
    <w:rsid w:val="00EA2E24"/>
    <w:rsid w:val="00EA2E2F"/>
    <w:rsid w:val="00EA31F1"/>
    <w:rsid w:val="00EA333C"/>
    <w:rsid w:val="00EA370C"/>
    <w:rsid w:val="00EA4107"/>
    <w:rsid w:val="00EA47AC"/>
    <w:rsid w:val="00EA4A54"/>
    <w:rsid w:val="00EA4E27"/>
    <w:rsid w:val="00EA50BF"/>
    <w:rsid w:val="00EA58A8"/>
    <w:rsid w:val="00EA6637"/>
    <w:rsid w:val="00EA716F"/>
    <w:rsid w:val="00EB0123"/>
    <w:rsid w:val="00EB0185"/>
    <w:rsid w:val="00EB103D"/>
    <w:rsid w:val="00EB1077"/>
    <w:rsid w:val="00EB10CD"/>
    <w:rsid w:val="00EB115C"/>
    <w:rsid w:val="00EB14CF"/>
    <w:rsid w:val="00EB1CF8"/>
    <w:rsid w:val="00EB1D32"/>
    <w:rsid w:val="00EB1EBB"/>
    <w:rsid w:val="00EB1FEC"/>
    <w:rsid w:val="00EB2017"/>
    <w:rsid w:val="00EB2C88"/>
    <w:rsid w:val="00EB2D43"/>
    <w:rsid w:val="00EB2E5B"/>
    <w:rsid w:val="00EB31A0"/>
    <w:rsid w:val="00EB3C02"/>
    <w:rsid w:val="00EB408B"/>
    <w:rsid w:val="00EB423D"/>
    <w:rsid w:val="00EB4327"/>
    <w:rsid w:val="00EB440C"/>
    <w:rsid w:val="00EB4552"/>
    <w:rsid w:val="00EB4684"/>
    <w:rsid w:val="00EB4D0F"/>
    <w:rsid w:val="00EB55A8"/>
    <w:rsid w:val="00EB55DD"/>
    <w:rsid w:val="00EB6138"/>
    <w:rsid w:val="00EB6D50"/>
    <w:rsid w:val="00EB7063"/>
    <w:rsid w:val="00EB789D"/>
    <w:rsid w:val="00EB7AEF"/>
    <w:rsid w:val="00EC0191"/>
    <w:rsid w:val="00EC0538"/>
    <w:rsid w:val="00EC0591"/>
    <w:rsid w:val="00EC0EB4"/>
    <w:rsid w:val="00EC0F27"/>
    <w:rsid w:val="00EC1424"/>
    <w:rsid w:val="00EC1B07"/>
    <w:rsid w:val="00EC1F67"/>
    <w:rsid w:val="00EC26CC"/>
    <w:rsid w:val="00EC2808"/>
    <w:rsid w:val="00EC2B21"/>
    <w:rsid w:val="00EC2D29"/>
    <w:rsid w:val="00EC3946"/>
    <w:rsid w:val="00EC3B72"/>
    <w:rsid w:val="00EC3EC8"/>
    <w:rsid w:val="00EC3F74"/>
    <w:rsid w:val="00EC4018"/>
    <w:rsid w:val="00EC416B"/>
    <w:rsid w:val="00EC43E4"/>
    <w:rsid w:val="00EC4464"/>
    <w:rsid w:val="00EC465C"/>
    <w:rsid w:val="00EC4959"/>
    <w:rsid w:val="00EC4B8B"/>
    <w:rsid w:val="00EC4F89"/>
    <w:rsid w:val="00EC5184"/>
    <w:rsid w:val="00EC546E"/>
    <w:rsid w:val="00EC62B5"/>
    <w:rsid w:val="00EC62F1"/>
    <w:rsid w:val="00EC6464"/>
    <w:rsid w:val="00EC6C21"/>
    <w:rsid w:val="00EC6E4A"/>
    <w:rsid w:val="00EC6FA9"/>
    <w:rsid w:val="00EC71A9"/>
    <w:rsid w:val="00EC767F"/>
    <w:rsid w:val="00EC77BE"/>
    <w:rsid w:val="00EC79AA"/>
    <w:rsid w:val="00EC7D5D"/>
    <w:rsid w:val="00EC7FD4"/>
    <w:rsid w:val="00ED01FE"/>
    <w:rsid w:val="00ED058A"/>
    <w:rsid w:val="00ED0789"/>
    <w:rsid w:val="00ED0B78"/>
    <w:rsid w:val="00ED1099"/>
    <w:rsid w:val="00ED1124"/>
    <w:rsid w:val="00ED1224"/>
    <w:rsid w:val="00ED12B9"/>
    <w:rsid w:val="00ED205C"/>
    <w:rsid w:val="00ED2618"/>
    <w:rsid w:val="00ED2843"/>
    <w:rsid w:val="00ED3730"/>
    <w:rsid w:val="00ED3A0A"/>
    <w:rsid w:val="00ED3E28"/>
    <w:rsid w:val="00ED43DF"/>
    <w:rsid w:val="00ED4E80"/>
    <w:rsid w:val="00ED50F9"/>
    <w:rsid w:val="00ED570C"/>
    <w:rsid w:val="00ED5F9E"/>
    <w:rsid w:val="00ED6055"/>
    <w:rsid w:val="00ED6233"/>
    <w:rsid w:val="00ED692C"/>
    <w:rsid w:val="00ED6949"/>
    <w:rsid w:val="00ED70C3"/>
    <w:rsid w:val="00ED71D7"/>
    <w:rsid w:val="00ED7230"/>
    <w:rsid w:val="00ED741C"/>
    <w:rsid w:val="00EE03DA"/>
    <w:rsid w:val="00EE0469"/>
    <w:rsid w:val="00EE087B"/>
    <w:rsid w:val="00EE13B2"/>
    <w:rsid w:val="00EE25CE"/>
    <w:rsid w:val="00EE2828"/>
    <w:rsid w:val="00EE2AAC"/>
    <w:rsid w:val="00EE2F88"/>
    <w:rsid w:val="00EE3097"/>
    <w:rsid w:val="00EE3201"/>
    <w:rsid w:val="00EE327D"/>
    <w:rsid w:val="00EE3791"/>
    <w:rsid w:val="00EE3E9D"/>
    <w:rsid w:val="00EE3ED1"/>
    <w:rsid w:val="00EE4062"/>
    <w:rsid w:val="00EE4440"/>
    <w:rsid w:val="00EE45A6"/>
    <w:rsid w:val="00EE4DF6"/>
    <w:rsid w:val="00EE57C2"/>
    <w:rsid w:val="00EE5D60"/>
    <w:rsid w:val="00EE5EC5"/>
    <w:rsid w:val="00EE6073"/>
    <w:rsid w:val="00EE6658"/>
    <w:rsid w:val="00EE68B5"/>
    <w:rsid w:val="00EE71C8"/>
    <w:rsid w:val="00EE7590"/>
    <w:rsid w:val="00EE773A"/>
    <w:rsid w:val="00EE77DC"/>
    <w:rsid w:val="00EE7FB3"/>
    <w:rsid w:val="00EF0344"/>
    <w:rsid w:val="00EF06B1"/>
    <w:rsid w:val="00EF0EC5"/>
    <w:rsid w:val="00EF15C2"/>
    <w:rsid w:val="00EF1715"/>
    <w:rsid w:val="00EF18BD"/>
    <w:rsid w:val="00EF1EC9"/>
    <w:rsid w:val="00EF2233"/>
    <w:rsid w:val="00EF2920"/>
    <w:rsid w:val="00EF2C6F"/>
    <w:rsid w:val="00EF3490"/>
    <w:rsid w:val="00EF34D6"/>
    <w:rsid w:val="00EF3782"/>
    <w:rsid w:val="00EF39B2"/>
    <w:rsid w:val="00EF3D95"/>
    <w:rsid w:val="00EF3F70"/>
    <w:rsid w:val="00EF4012"/>
    <w:rsid w:val="00EF46D3"/>
    <w:rsid w:val="00EF4BA0"/>
    <w:rsid w:val="00EF4DA0"/>
    <w:rsid w:val="00EF4F0B"/>
    <w:rsid w:val="00EF519E"/>
    <w:rsid w:val="00EF52A1"/>
    <w:rsid w:val="00EF5947"/>
    <w:rsid w:val="00EF5C16"/>
    <w:rsid w:val="00EF5FF0"/>
    <w:rsid w:val="00EF6608"/>
    <w:rsid w:val="00EF6702"/>
    <w:rsid w:val="00EF6912"/>
    <w:rsid w:val="00EF6ABB"/>
    <w:rsid w:val="00EF703F"/>
    <w:rsid w:val="00EF7357"/>
    <w:rsid w:val="00F005B1"/>
    <w:rsid w:val="00F009AF"/>
    <w:rsid w:val="00F00A95"/>
    <w:rsid w:val="00F00F01"/>
    <w:rsid w:val="00F012A6"/>
    <w:rsid w:val="00F01349"/>
    <w:rsid w:val="00F01686"/>
    <w:rsid w:val="00F0222D"/>
    <w:rsid w:val="00F0222E"/>
    <w:rsid w:val="00F02259"/>
    <w:rsid w:val="00F02295"/>
    <w:rsid w:val="00F02468"/>
    <w:rsid w:val="00F03A3B"/>
    <w:rsid w:val="00F03BB6"/>
    <w:rsid w:val="00F0411D"/>
    <w:rsid w:val="00F044B6"/>
    <w:rsid w:val="00F04554"/>
    <w:rsid w:val="00F04AF5"/>
    <w:rsid w:val="00F04C7B"/>
    <w:rsid w:val="00F04F83"/>
    <w:rsid w:val="00F052B3"/>
    <w:rsid w:val="00F053AB"/>
    <w:rsid w:val="00F05878"/>
    <w:rsid w:val="00F05D78"/>
    <w:rsid w:val="00F05F46"/>
    <w:rsid w:val="00F060F2"/>
    <w:rsid w:val="00F0645E"/>
    <w:rsid w:val="00F065DA"/>
    <w:rsid w:val="00F066D8"/>
    <w:rsid w:val="00F07096"/>
    <w:rsid w:val="00F074E4"/>
    <w:rsid w:val="00F07E19"/>
    <w:rsid w:val="00F10257"/>
    <w:rsid w:val="00F104A9"/>
    <w:rsid w:val="00F10578"/>
    <w:rsid w:val="00F109BF"/>
    <w:rsid w:val="00F10D3E"/>
    <w:rsid w:val="00F10E14"/>
    <w:rsid w:val="00F10F66"/>
    <w:rsid w:val="00F1159C"/>
    <w:rsid w:val="00F11BF3"/>
    <w:rsid w:val="00F120C2"/>
    <w:rsid w:val="00F12A7A"/>
    <w:rsid w:val="00F130AE"/>
    <w:rsid w:val="00F13665"/>
    <w:rsid w:val="00F136DA"/>
    <w:rsid w:val="00F1388A"/>
    <w:rsid w:val="00F13D28"/>
    <w:rsid w:val="00F13FCC"/>
    <w:rsid w:val="00F13FD3"/>
    <w:rsid w:val="00F142E8"/>
    <w:rsid w:val="00F14A87"/>
    <w:rsid w:val="00F14B83"/>
    <w:rsid w:val="00F14B87"/>
    <w:rsid w:val="00F14FD8"/>
    <w:rsid w:val="00F151CE"/>
    <w:rsid w:val="00F15F52"/>
    <w:rsid w:val="00F1606D"/>
    <w:rsid w:val="00F164FA"/>
    <w:rsid w:val="00F171CB"/>
    <w:rsid w:val="00F171F4"/>
    <w:rsid w:val="00F17CB8"/>
    <w:rsid w:val="00F17FD8"/>
    <w:rsid w:val="00F20052"/>
    <w:rsid w:val="00F2020E"/>
    <w:rsid w:val="00F204DE"/>
    <w:rsid w:val="00F2055E"/>
    <w:rsid w:val="00F20E56"/>
    <w:rsid w:val="00F2117B"/>
    <w:rsid w:val="00F21215"/>
    <w:rsid w:val="00F21365"/>
    <w:rsid w:val="00F214EC"/>
    <w:rsid w:val="00F21528"/>
    <w:rsid w:val="00F21655"/>
    <w:rsid w:val="00F21ACD"/>
    <w:rsid w:val="00F21B98"/>
    <w:rsid w:val="00F21BBA"/>
    <w:rsid w:val="00F22049"/>
    <w:rsid w:val="00F2214C"/>
    <w:rsid w:val="00F22260"/>
    <w:rsid w:val="00F22677"/>
    <w:rsid w:val="00F22866"/>
    <w:rsid w:val="00F2342E"/>
    <w:rsid w:val="00F23A15"/>
    <w:rsid w:val="00F23A50"/>
    <w:rsid w:val="00F23B93"/>
    <w:rsid w:val="00F23E55"/>
    <w:rsid w:val="00F240D2"/>
    <w:rsid w:val="00F24496"/>
    <w:rsid w:val="00F24B16"/>
    <w:rsid w:val="00F24ED8"/>
    <w:rsid w:val="00F255CE"/>
    <w:rsid w:val="00F2563C"/>
    <w:rsid w:val="00F256A5"/>
    <w:rsid w:val="00F25AEE"/>
    <w:rsid w:val="00F25BAE"/>
    <w:rsid w:val="00F26028"/>
    <w:rsid w:val="00F269C5"/>
    <w:rsid w:val="00F27C31"/>
    <w:rsid w:val="00F301D3"/>
    <w:rsid w:val="00F30260"/>
    <w:rsid w:val="00F30635"/>
    <w:rsid w:val="00F30AD3"/>
    <w:rsid w:val="00F30D17"/>
    <w:rsid w:val="00F30F28"/>
    <w:rsid w:val="00F30FB3"/>
    <w:rsid w:val="00F315DC"/>
    <w:rsid w:val="00F31AA2"/>
    <w:rsid w:val="00F31BBA"/>
    <w:rsid w:val="00F3207A"/>
    <w:rsid w:val="00F324E8"/>
    <w:rsid w:val="00F32608"/>
    <w:rsid w:val="00F3264C"/>
    <w:rsid w:val="00F32B90"/>
    <w:rsid w:val="00F32CFC"/>
    <w:rsid w:val="00F335BF"/>
    <w:rsid w:val="00F336C7"/>
    <w:rsid w:val="00F33F23"/>
    <w:rsid w:val="00F341A8"/>
    <w:rsid w:val="00F3457B"/>
    <w:rsid w:val="00F34BB3"/>
    <w:rsid w:val="00F34DDA"/>
    <w:rsid w:val="00F354F1"/>
    <w:rsid w:val="00F3590B"/>
    <w:rsid w:val="00F359F4"/>
    <w:rsid w:val="00F35A21"/>
    <w:rsid w:val="00F35AF6"/>
    <w:rsid w:val="00F35D09"/>
    <w:rsid w:val="00F36098"/>
    <w:rsid w:val="00F36B93"/>
    <w:rsid w:val="00F37475"/>
    <w:rsid w:val="00F404BD"/>
    <w:rsid w:val="00F4080F"/>
    <w:rsid w:val="00F41373"/>
    <w:rsid w:val="00F4151A"/>
    <w:rsid w:val="00F4175D"/>
    <w:rsid w:val="00F41A74"/>
    <w:rsid w:val="00F41E23"/>
    <w:rsid w:val="00F42126"/>
    <w:rsid w:val="00F4256A"/>
    <w:rsid w:val="00F425CB"/>
    <w:rsid w:val="00F42603"/>
    <w:rsid w:val="00F42741"/>
    <w:rsid w:val="00F429A6"/>
    <w:rsid w:val="00F42A2B"/>
    <w:rsid w:val="00F4313D"/>
    <w:rsid w:val="00F43363"/>
    <w:rsid w:val="00F43793"/>
    <w:rsid w:val="00F43A99"/>
    <w:rsid w:val="00F43D1C"/>
    <w:rsid w:val="00F4404C"/>
    <w:rsid w:val="00F448B0"/>
    <w:rsid w:val="00F448B1"/>
    <w:rsid w:val="00F449C7"/>
    <w:rsid w:val="00F44B2F"/>
    <w:rsid w:val="00F44F1B"/>
    <w:rsid w:val="00F45352"/>
    <w:rsid w:val="00F453EE"/>
    <w:rsid w:val="00F45474"/>
    <w:rsid w:val="00F45642"/>
    <w:rsid w:val="00F457B4"/>
    <w:rsid w:val="00F4647D"/>
    <w:rsid w:val="00F466EB"/>
    <w:rsid w:val="00F468F6"/>
    <w:rsid w:val="00F47541"/>
    <w:rsid w:val="00F47644"/>
    <w:rsid w:val="00F47727"/>
    <w:rsid w:val="00F4773E"/>
    <w:rsid w:val="00F47B27"/>
    <w:rsid w:val="00F47DCE"/>
    <w:rsid w:val="00F47F43"/>
    <w:rsid w:val="00F50031"/>
    <w:rsid w:val="00F50BCC"/>
    <w:rsid w:val="00F517BA"/>
    <w:rsid w:val="00F5195B"/>
    <w:rsid w:val="00F51EF0"/>
    <w:rsid w:val="00F52249"/>
    <w:rsid w:val="00F5271E"/>
    <w:rsid w:val="00F52AD2"/>
    <w:rsid w:val="00F538DB"/>
    <w:rsid w:val="00F53B2B"/>
    <w:rsid w:val="00F53CE2"/>
    <w:rsid w:val="00F53E8F"/>
    <w:rsid w:val="00F540D3"/>
    <w:rsid w:val="00F549B0"/>
    <w:rsid w:val="00F54A33"/>
    <w:rsid w:val="00F5526E"/>
    <w:rsid w:val="00F5557D"/>
    <w:rsid w:val="00F55C9D"/>
    <w:rsid w:val="00F5648F"/>
    <w:rsid w:val="00F56518"/>
    <w:rsid w:val="00F56D1F"/>
    <w:rsid w:val="00F57C9E"/>
    <w:rsid w:val="00F60139"/>
    <w:rsid w:val="00F602F1"/>
    <w:rsid w:val="00F6050C"/>
    <w:rsid w:val="00F60706"/>
    <w:rsid w:val="00F6075F"/>
    <w:rsid w:val="00F60E64"/>
    <w:rsid w:val="00F61DC4"/>
    <w:rsid w:val="00F61E51"/>
    <w:rsid w:val="00F61FB3"/>
    <w:rsid w:val="00F62034"/>
    <w:rsid w:val="00F62855"/>
    <w:rsid w:val="00F629AE"/>
    <w:rsid w:val="00F62A20"/>
    <w:rsid w:val="00F62F27"/>
    <w:rsid w:val="00F635A5"/>
    <w:rsid w:val="00F637B2"/>
    <w:rsid w:val="00F63CC6"/>
    <w:rsid w:val="00F641CD"/>
    <w:rsid w:val="00F64413"/>
    <w:rsid w:val="00F645FC"/>
    <w:rsid w:val="00F64644"/>
    <w:rsid w:val="00F64824"/>
    <w:rsid w:val="00F64C29"/>
    <w:rsid w:val="00F6566B"/>
    <w:rsid w:val="00F6580B"/>
    <w:rsid w:val="00F65B56"/>
    <w:rsid w:val="00F65B80"/>
    <w:rsid w:val="00F65FF7"/>
    <w:rsid w:val="00F6604A"/>
    <w:rsid w:val="00F660D8"/>
    <w:rsid w:val="00F663E3"/>
    <w:rsid w:val="00F66C17"/>
    <w:rsid w:val="00F66F4C"/>
    <w:rsid w:val="00F678D2"/>
    <w:rsid w:val="00F67C26"/>
    <w:rsid w:val="00F701AB"/>
    <w:rsid w:val="00F70773"/>
    <w:rsid w:val="00F7084D"/>
    <w:rsid w:val="00F70DC4"/>
    <w:rsid w:val="00F711DB"/>
    <w:rsid w:val="00F71725"/>
    <w:rsid w:val="00F71B66"/>
    <w:rsid w:val="00F72459"/>
    <w:rsid w:val="00F725BE"/>
    <w:rsid w:val="00F7379B"/>
    <w:rsid w:val="00F7392A"/>
    <w:rsid w:val="00F73A75"/>
    <w:rsid w:val="00F73F11"/>
    <w:rsid w:val="00F74514"/>
    <w:rsid w:val="00F75AFD"/>
    <w:rsid w:val="00F761CF"/>
    <w:rsid w:val="00F7652C"/>
    <w:rsid w:val="00F765A0"/>
    <w:rsid w:val="00F768D3"/>
    <w:rsid w:val="00F76F12"/>
    <w:rsid w:val="00F77B68"/>
    <w:rsid w:val="00F77C89"/>
    <w:rsid w:val="00F803C0"/>
    <w:rsid w:val="00F803C3"/>
    <w:rsid w:val="00F80C3B"/>
    <w:rsid w:val="00F80DB0"/>
    <w:rsid w:val="00F80E02"/>
    <w:rsid w:val="00F80E32"/>
    <w:rsid w:val="00F824E5"/>
    <w:rsid w:val="00F825BC"/>
    <w:rsid w:val="00F82D28"/>
    <w:rsid w:val="00F82FE1"/>
    <w:rsid w:val="00F838B8"/>
    <w:rsid w:val="00F841D3"/>
    <w:rsid w:val="00F84868"/>
    <w:rsid w:val="00F84A1A"/>
    <w:rsid w:val="00F84BAF"/>
    <w:rsid w:val="00F85399"/>
    <w:rsid w:val="00F8549E"/>
    <w:rsid w:val="00F85528"/>
    <w:rsid w:val="00F85657"/>
    <w:rsid w:val="00F86158"/>
    <w:rsid w:val="00F8667D"/>
    <w:rsid w:val="00F867B0"/>
    <w:rsid w:val="00F86B53"/>
    <w:rsid w:val="00F86CEE"/>
    <w:rsid w:val="00F8713B"/>
    <w:rsid w:val="00F8728B"/>
    <w:rsid w:val="00F874BE"/>
    <w:rsid w:val="00F87708"/>
    <w:rsid w:val="00F8790A"/>
    <w:rsid w:val="00F87EA9"/>
    <w:rsid w:val="00F87FE4"/>
    <w:rsid w:val="00F90703"/>
    <w:rsid w:val="00F91828"/>
    <w:rsid w:val="00F91A16"/>
    <w:rsid w:val="00F91F15"/>
    <w:rsid w:val="00F9227F"/>
    <w:rsid w:val="00F923BF"/>
    <w:rsid w:val="00F92508"/>
    <w:rsid w:val="00F92708"/>
    <w:rsid w:val="00F9291D"/>
    <w:rsid w:val="00F92945"/>
    <w:rsid w:val="00F92A62"/>
    <w:rsid w:val="00F92DAB"/>
    <w:rsid w:val="00F93451"/>
    <w:rsid w:val="00F93E9F"/>
    <w:rsid w:val="00F9424A"/>
    <w:rsid w:val="00F94758"/>
    <w:rsid w:val="00F94E08"/>
    <w:rsid w:val="00F94EAF"/>
    <w:rsid w:val="00F95430"/>
    <w:rsid w:val="00F95462"/>
    <w:rsid w:val="00F954B0"/>
    <w:rsid w:val="00F95895"/>
    <w:rsid w:val="00F959D9"/>
    <w:rsid w:val="00F95B8B"/>
    <w:rsid w:val="00F95D15"/>
    <w:rsid w:val="00F96951"/>
    <w:rsid w:val="00F96FB3"/>
    <w:rsid w:val="00F977BB"/>
    <w:rsid w:val="00F97D55"/>
    <w:rsid w:val="00FA0EC1"/>
    <w:rsid w:val="00FA0F3D"/>
    <w:rsid w:val="00FA150B"/>
    <w:rsid w:val="00FA1702"/>
    <w:rsid w:val="00FA1C9B"/>
    <w:rsid w:val="00FA209B"/>
    <w:rsid w:val="00FA21BB"/>
    <w:rsid w:val="00FA24D0"/>
    <w:rsid w:val="00FA255A"/>
    <w:rsid w:val="00FA2D9C"/>
    <w:rsid w:val="00FA32A1"/>
    <w:rsid w:val="00FA415E"/>
    <w:rsid w:val="00FA4761"/>
    <w:rsid w:val="00FA4DAA"/>
    <w:rsid w:val="00FA5699"/>
    <w:rsid w:val="00FA569C"/>
    <w:rsid w:val="00FA586B"/>
    <w:rsid w:val="00FA5FC9"/>
    <w:rsid w:val="00FA6125"/>
    <w:rsid w:val="00FA6355"/>
    <w:rsid w:val="00FA774E"/>
    <w:rsid w:val="00FB031D"/>
    <w:rsid w:val="00FB053F"/>
    <w:rsid w:val="00FB1018"/>
    <w:rsid w:val="00FB1652"/>
    <w:rsid w:val="00FB1AC2"/>
    <w:rsid w:val="00FB1AD3"/>
    <w:rsid w:val="00FB1BDB"/>
    <w:rsid w:val="00FB1C6A"/>
    <w:rsid w:val="00FB1C6B"/>
    <w:rsid w:val="00FB22A9"/>
    <w:rsid w:val="00FB24EF"/>
    <w:rsid w:val="00FB2BB7"/>
    <w:rsid w:val="00FB2E52"/>
    <w:rsid w:val="00FB30D2"/>
    <w:rsid w:val="00FB3337"/>
    <w:rsid w:val="00FB379D"/>
    <w:rsid w:val="00FB3B5F"/>
    <w:rsid w:val="00FB3C42"/>
    <w:rsid w:val="00FB4CE3"/>
    <w:rsid w:val="00FB53E5"/>
    <w:rsid w:val="00FB5453"/>
    <w:rsid w:val="00FB56C6"/>
    <w:rsid w:val="00FB58F0"/>
    <w:rsid w:val="00FB5FA1"/>
    <w:rsid w:val="00FB6995"/>
    <w:rsid w:val="00FB6A9E"/>
    <w:rsid w:val="00FB70DB"/>
    <w:rsid w:val="00FB737E"/>
    <w:rsid w:val="00FB74F8"/>
    <w:rsid w:val="00FB7996"/>
    <w:rsid w:val="00FB7B52"/>
    <w:rsid w:val="00FB7E6C"/>
    <w:rsid w:val="00FC00AA"/>
    <w:rsid w:val="00FC0662"/>
    <w:rsid w:val="00FC0881"/>
    <w:rsid w:val="00FC09AB"/>
    <w:rsid w:val="00FC0C39"/>
    <w:rsid w:val="00FC10F6"/>
    <w:rsid w:val="00FC1BCE"/>
    <w:rsid w:val="00FC1CCE"/>
    <w:rsid w:val="00FC1DA7"/>
    <w:rsid w:val="00FC1EAF"/>
    <w:rsid w:val="00FC2447"/>
    <w:rsid w:val="00FC2900"/>
    <w:rsid w:val="00FC2C85"/>
    <w:rsid w:val="00FC31EF"/>
    <w:rsid w:val="00FC39FB"/>
    <w:rsid w:val="00FC3C69"/>
    <w:rsid w:val="00FC3EBF"/>
    <w:rsid w:val="00FC3F1B"/>
    <w:rsid w:val="00FC3F3B"/>
    <w:rsid w:val="00FC40D0"/>
    <w:rsid w:val="00FC4AE3"/>
    <w:rsid w:val="00FC4CE1"/>
    <w:rsid w:val="00FC4E3D"/>
    <w:rsid w:val="00FC515E"/>
    <w:rsid w:val="00FC5BA5"/>
    <w:rsid w:val="00FC5F23"/>
    <w:rsid w:val="00FC66F7"/>
    <w:rsid w:val="00FC66FF"/>
    <w:rsid w:val="00FC67E5"/>
    <w:rsid w:val="00FC740C"/>
    <w:rsid w:val="00FC750B"/>
    <w:rsid w:val="00FD0019"/>
    <w:rsid w:val="00FD0A1E"/>
    <w:rsid w:val="00FD0B9B"/>
    <w:rsid w:val="00FD0DCC"/>
    <w:rsid w:val="00FD1098"/>
    <w:rsid w:val="00FD1F66"/>
    <w:rsid w:val="00FD205A"/>
    <w:rsid w:val="00FD2576"/>
    <w:rsid w:val="00FD2AEA"/>
    <w:rsid w:val="00FD2E8D"/>
    <w:rsid w:val="00FD2FB1"/>
    <w:rsid w:val="00FD31DC"/>
    <w:rsid w:val="00FD34DE"/>
    <w:rsid w:val="00FD35A5"/>
    <w:rsid w:val="00FD3DBB"/>
    <w:rsid w:val="00FD3E1D"/>
    <w:rsid w:val="00FD3F1A"/>
    <w:rsid w:val="00FD4E5B"/>
    <w:rsid w:val="00FD4EC0"/>
    <w:rsid w:val="00FD577C"/>
    <w:rsid w:val="00FD5C7B"/>
    <w:rsid w:val="00FD5F1D"/>
    <w:rsid w:val="00FD62FC"/>
    <w:rsid w:val="00FD678E"/>
    <w:rsid w:val="00FD68F5"/>
    <w:rsid w:val="00FD7422"/>
    <w:rsid w:val="00FD7793"/>
    <w:rsid w:val="00FD7812"/>
    <w:rsid w:val="00FD7916"/>
    <w:rsid w:val="00FD7DE9"/>
    <w:rsid w:val="00FE074A"/>
    <w:rsid w:val="00FE08F8"/>
    <w:rsid w:val="00FE09F7"/>
    <w:rsid w:val="00FE1046"/>
    <w:rsid w:val="00FE128C"/>
    <w:rsid w:val="00FE1636"/>
    <w:rsid w:val="00FE1DB4"/>
    <w:rsid w:val="00FE204E"/>
    <w:rsid w:val="00FE20D8"/>
    <w:rsid w:val="00FE2532"/>
    <w:rsid w:val="00FE2A27"/>
    <w:rsid w:val="00FE2A66"/>
    <w:rsid w:val="00FE2ACE"/>
    <w:rsid w:val="00FE3F1E"/>
    <w:rsid w:val="00FE4D69"/>
    <w:rsid w:val="00FE539E"/>
    <w:rsid w:val="00FE551D"/>
    <w:rsid w:val="00FE5821"/>
    <w:rsid w:val="00FE62D1"/>
    <w:rsid w:val="00FE6507"/>
    <w:rsid w:val="00FE675E"/>
    <w:rsid w:val="00FE692E"/>
    <w:rsid w:val="00FE6AB0"/>
    <w:rsid w:val="00FE6BBD"/>
    <w:rsid w:val="00FE76DE"/>
    <w:rsid w:val="00FE786B"/>
    <w:rsid w:val="00FE7BCA"/>
    <w:rsid w:val="00FF0AB1"/>
    <w:rsid w:val="00FF19C9"/>
    <w:rsid w:val="00FF2338"/>
    <w:rsid w:val="00FF2647"/>
    <w:rsid w:val="00FF2D72"/>
    <w:rsid w:val="00FF2E97"/>
    <w:rsid w:val="00FF2EEE"/>
    <w:rsid w:val="00FF342E"/>
    <w:rsid w:val="00FF3C12"/>
    <w:rsid w:val="00FF404A"/>
    <w:rsid w:val="00FF45BF"/>
    <w:rsid w:val="00FF50FF"/>
    <w:rsid w:val="00FF5409"/>
    <w:rsid w:val="00FF55A0"/>
    <w:rsid w:val="00FF5671"/>
    <w:rsid w:val="00FF5C71"/>
    <w:rsid w:val="00FF5CD5"/>
    <w:rsid w:val="00FF5FB3"/>
    <w:rsid w:val="00FF6438"/>
    <w:rsid w:val="00FF66B6"/>
    <w:rsid w:val="00FF6815"/>
    <w:rsid w:val="00FF6D2E"/>
    <w:rsid w:val="00FF72F9"/>
    <w:rsid w:val="00FF7789"/>
    <w:rsid w:val="00FF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510BBB-536D-4088-93BB-1C3710921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0D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6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7743491">
      <w:bodyDiv w:val="1"/>
      <w:marLeft w:val="0"/>
      <w:marRight w:val="0"/>
      <w:marTop w:val="0"/>
      <w:marBottom w:val="0"/>
      <w:divBdr>
        <w:top w:val="none" w:sz="0" w:space="0" w:color="auto"/>
        <w:left w:val="none" w:sz="0" w:space="0" w:color="auto"/>
        <w:bottom w:val="none" w:sz="0" w:space="0" w:color="auto"/>
        <w:right w:val="none" w:sz="0" w:space="0" w:color="auto"/>
      </w:divBdr>
      <w:divsChild>
        <w:div w:id="1500778995">
          <w:marLeft w:val="0"/>
          <w:marRight w:val="0"/>
          <w:marTop w:val="0"/>
          <w:marBottom w:val="0"/>
          <w:divBdr>
            <w:top w:val="none" w:sz="0" w:space="0" w:color="auto"/>
            <w:left w:val="none" w:sz="0" w:space="0" w:color="auto"/>
            <w:bottom w:val="none" w:sz="0" w:space="0" w:color="auto"/>
            <w:right w:val="none" w:sz="0" w:space="0" w:color="auto"/>
          </w:divBdr>
          <w:divsChild>
            <w:div w:id="878781365">
              <w:marLeft w:val="0"/>
              <w:marRight w:val="0"/>
              <w:marTop w:val="0"/>
              <w:marBottom w:val="0"/>
              <w:divBdr>
                <w:top w:val="none" w:sz="0" w:space="0" w:color="auto"/>
                <w:left w:val="none" w:sz="0" w:space="0" w:color="auto"/>
                <w:bottom w:val="none" w:sz="0" w:space="0" w:color="auto"/>
                <w:right w:val="none" w:sz="0" w:space="0" w:color="auto"/>
              </w:divBdr>
              <w:divsChild>
                <w:div w:id="1392312978">
                  <w:marLeft w:val="0"/>
                  <w:marRight w:val="0"/>
                  <w:marTop w:val="0"/>
                  <w:marBottom w:val="0"/>
                  <w:divBdr>
                    <w:top w:val="none" w:sz="0" w:space="0" w:color="auto"/>
                    <w:left w:val="none" w:sz="0" w:space="0" w:color="auto"/>
                    <w:bottom w:val="none" w:sz="0" w:space="0" w:color="auto"/>
                    <w:right w:val="none" w:sz="0" w:space="0" w:color="auto"/>
                  </w:divBdr>
                  <w:divsChild>
                    <w:div w:id="462120242">
                      <w:marLeft w:val="0"/>
                      <w:marRight w:val="0"/>
                      <w:marTop w:val="0"/>
                      <w:marBottom w:val="0"/>
                      <w:divBdr>
                        <w:top w:val="none" w:sz="0" w:space="0" w:color="auto"/>
                        <w:left w:val="none" w:sz="0" w:space="0" w:color="auto"/>
                        <w:bottom w:val="none" w:sz="0" w:space="0" w:color="auto"/>
                        <w:right w:val="none" w:sz="0" w:space="0" w:color="auto"/>
                      </w:divBdr>
                      <w:divsChild>
                        <w:div w:id="605112793">
                          <w:marLeft w:val="0"/>
                          <w:marRight w:val="0"/>
                          <w:marTop w:val="0"/>
                          <w:marBottom w:val="0"/>
                          <w:divBdr>
                            <w:top w:val="none" w:sz="0" w:space="0" w:color="auto"/>
                            <w:left w:val="none" w:sz="0" w:space="0" w:color="auto"/>
                            <w:bottom w:val="none" w:sz="0" w:space="0" w:color="auto"/>
                            <w:right w:val="none" w:sz="0" w:space="0" w:color="auto"/>
                          </w:divBdr>
                          <w:divsChild>
                            <w:div w:id="1778720838">
                              <w:marLeft w:val="0"/>
                              <w:marRight w:val="0"/>
                              <w:marTop w:val="0"/>
                              <w:marBottom w:val="0"/>
                              <w:divBdr>
                                <w:top w:val="none" w:sz="0" w:space="0" w:color="auto"/>
                                <w:left w:val="none" w:sz="0" w:space="0" w:color="auto"/>
                                <w:bottom w:val="none" w:sz="0" w:space="0" w:color="auto"/>
                                <w:right w:val="none" w:sz="0" w:space="0" w:color="auto"/>
                              </w:divBdr>
                              <w:divsChild>
                                <w:div w:id="464856086">
                                  <w:marLeft w:val="0"/>
                                  <w:marRight w:val="0"/>
                                  <w:marTop w:val="0"/>
                                  <w:marBottom w:val="0"/>
                                  <w:divBdr>
                                    <w:top w:val="none" w:sz="0" w:space="0" w:color="auto"/>
                                    <w:left w:val="none" w:sz="0" w:space="0" w:color="auto"/>
                                    <w:bottom w:val="none" w:sz="0" w:space="0" w:color="auto"/>
                                    <w:right w:val="none" w:sz="0" w:space="0" w:color="auto"/>
                                  </w:divBdr>
                                  <w:divsChild>
                                    <w:div w:id="1573277565">
                                      <w:marLeft w:val="0"/>
                                      <w:marRight w:val="0"/>
                                      <w:marTop w:val="0"/>
                                      <w:marBottom w:val="0"/>
                                      <w:divBdr>
                                        <w:top w:val="none" w:sz="0" w:space="0" w:color="auto"/>
                                        <w:left w:val="none" w:sz="0" w:space="0" w:color="auto"/>
                                        <w:bottom w:val="none" w:sz="0" w:space="0" w:color="auto"/>
                                        <w:right w:val="none" w:sz="0" w:space="0" w:color="auto"/>
                                      </w:divBdr>
                                      <w:divsChild>
                                        <w:div w:id="2078554589">
                                          <w:marLeft w:val="0"/>
                                          <w:marRight w:val="0"/>
                                          <w:marTop w:val="0"/>
                                          <w:marBottom w:val="0"/>
                                          <w:divBdr>
                                            <w:top w:val="none" w:sz="0" w:space="0" w:color="auto"/>
                                            <w:left w:val="none" w:sz="0" w:space="0" w:color="auto"/>
                                            <w:bottom w:val="none" w:sz="0" w:space="0" w:color="auto"/>
                                            <w:right w:val="none" w:sz="0" w:space="0" w:color="auto"/>
                                          </w:divBdr>
                                          <w:divsChild>
                                            <w:div w:id="1502155517">
                                              <w:marLeft w:val="0"/>
                                              <w:marRight w:val="0"/>
                                              <w:marTop w:val="0"/>
                                              <w:marBottom w:val="0"/>
                                              <w:divBdr>
                                                <w:top w:val="none" w:sz="0" w:space="0" w:color="auto"/>
                                                <w:left w:val="none" w:sz="0" w:space="0" w:color="auto"/>
                                                <w:bottom w:val="none" w:sz="0" w:space="0" w:color="auto"/>
                                                <w:right w:val="none" w:sz="0" w:space="0" w:color="auto"/>
                                              </w:divBdr>
                                              <w:divsChild>
                                                <w:div w:id="1358694116">
                                                  <w:marLeft w:val="0"/>
                                                  <w:marRight w:val="0"/>
                                                  <w:marTop w:val="0"/>
                                                  <w:marBottom w:val="0"/>
                                                  <w:divBdr>
                                                    <w:top w:val="none" w:sz="0" w:space="0" w:color="auto"/>
                                                    <w:left w:val="none" w:sz="0" w:space="0" w:color="auto"/>
                                                    <w:bottom w:val="none" w:sz="0" w:space="0" w:color="auto"/>
                                                    <w:right w:val="none" w:sz="0" w:space="0" w:color="auto"/>
                                                  </w:divBdr>
                                                  <w:divsChild>
                                                    <w:div w:id="1216702046">
                                                      <w:marLeft w:val="0"/>
                                                      <w:marRight w:val="0"/>
                                                      <w:marTop w:val="0"/>
                                                      <w:marBottom w:val="0"/>
                                                      <w:divBdr>
                                                        <w:top w:val="none" w:sz="0" w:space="0" w:color="auto"/>
                                                        <w:left w:val="none" w:sz="0" w:space="0" w:color="auto"/>
                                                        <w:bottom w:val="none" w:sz="0" w:space="0" w:color="auto"/>
                                                        <w:right w:val="none" w:sz="0" w:space="0" w:color="auto"/>
                                                      </w:divBdr>
                                                      <w:divsChild>
                                                        <w:div w:id="2081752576">
                                                          <w:marLeft w:val="0"/>
                                                          <w:marRight w:val="0"/>
                                                          <w:marTop w:val="0"/>
                                                          <w:marBottom w:val="0"/>
                                                          <w:divBdr>
                                                            <w:top w:val="none" w:sz="0" w:space="0" w:color="auto"/>
                                                            <w:left w:val="none" w:sz="0" w:space="0" w:color="auto"/>
                                                            <w:bottom w:val="none" w:sz="0" w:space="0" w:color="auto"/>
                                                            <w:right w:val="none" w:sz="0" w:space="0" w:color="auto"/>
                                                          </w:divBdr>
                                                          <w:divsChild>
                                                            <w:div w:id="104000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57913665">
      <w:bodyDiv w:val="1"/>
      <w:marLeft w:val="0"/>
      <w:marRight w:val="0"/>
      <w:marTop w:val="0"/>
      <w:marBottom w:val="0"/>
      <w:divBdr>
        <w:top w:val="none" w:sz="0" w:space="0" w:color="auto"/>
        <w:left w:val="none" w:sz="0" w:space="0" w:color="auto"/>
        <w:bottom w:val="none" w:sz="0" w:space="0" w:color="auto"/>
        <w:right w:val="none" w:sz="0" w:space="0" w:color="auto"/>
      </w:divBdr>
      <w:divsChild>
        <w:div w:id="1569265908">
          <w:marLeft w:val="0"/>
          <w:marRight w:val="0"/>
          <w:marTop w:val="0"/>
          <w:marBottom w:val="0"/>
          <w:divBdr>
            <w:top w:val="none" w:sz="0" w:space="0" w:color="auto"/>
            <w:left w:val="none" w:sz="0" w:space="0" w:color="auto"/>
            <w:bottom w:val="none" w:sz="0" w:space="0" w:color="auto"/>
            <w:right w:val="none" w:sz="0" w:space="0" w:color="auto"/>
          </w:divBdr>
          <w:divsChild>
            <w:div w:id="307125037">
              <w:marLeft w:val="0"/>
              <w:marRight w:val="0"/>
              <w:marTop w:val="0"/>
              <w:marBottom w:val="0"/>
              <w:divBdr>
                <w:top w:val="none" w:sz="0" w:space="0" w:color="auto"/>
                <w:left w:val="none" w:sz="0" w:space="0" w:color="auto"/>
                <w:bottom w:val="none" w:sz="0" w:space="0" w:color="auto"/>
                <w:right w:val="none" w:sz="0" w:space="0" w:color="auto"/>
              </w:divBdr>
              <w:divsChild>
                <w:div w:id="1090203772">
                  <w:marLeft w:val="0"/>
                  <w:marRight w:val="0"/>
                  <w:marTop w:val="0"/>
                  <w:marBottom w:val="0"/>
                  <w:divBdr>
                    <w:top w:val="none" w:sz="0" w:space="0" w:color="auto"/>
                    <w:left w:val="none" w:sz="0" w:space="0" w:color="auto"/>
                    <w:bottom w:val="none" w:sz="0" w:space="0" w:color="auto"/>
                    <w:right w:val="none" w:sz="0" w:space="0" w:color="auto"/>
                  </w:divBdr>
                  <w:divsChild>
                    <w:div w:id="1280988568">
                      <w:marLeft w:val="0"/>
                      <w:marRight w:val="0"/>
                      <w:marTop w:val="0"/>
                      <w:marBottom w:val="0"/>
                      <w:divBdr>
                        <w:top w:val="none" w:sz="0" w:space="0" w:color="auto"/>
                        <w:left w:val="none" w:sz="0" w:space="0" w:color="auto"/>
                        <w:bottom w:val="none" w:sz="0" w:space="0" w:color="auto"/>
                        <w:right w:val="none" w:sz="0" w:space="0" w:color="auto"/>
                      </w:divBdr>
                      <w:divsChild>
                        <w:div w:id="49885146">
                          <w:marLeft w:val="0"/>
                          <w:marRight w:val="0"/>
                          <w:marTop w:val="0"/>
                          <w:marBottom w:val="0"/>
                          <w:divBdr>
                            <w:top w:val="none" w:sz="0" w:space="0" w:color="auto"/>
                            <w:left w:val="none" w:sz="0" w:space="0" w:color="auto"/>
                            <w:bottom w:val="none" w:sz="0" w:space="0" w:color="auto"/>
                            <w:right w:val="none" w:sz="0" w:space="0" w:color="auto"/>
                          </w:divBdr>
                          <w:divsChild>
                            <w:div w:id="1820026777">
                              <w:marLeft w:val="0"/>
                              <w:marRight w:val="0"/>
                              <w:marTop w:val="0"/>
                              <w:marBottom w:val="0"/>
                              <w:divBdr>
                                <w:top w:val="none" w:sz="0" w:space="0" w:color="auto"/>
                                <w:left w:val="none" w:sz="0" w:space="0" w:color="auto"/>
                                <w:bottom w:val="none" w:sz="0" w:space="0" w:color="auto"/>
                                <w:right w:val="none" w:sz="0" w:space="0" w:color="auto"/>
                              </w:divBdr>
                              <w:divsChild>
                                <w:div w:id="1659069410">
                                  <w:marLeft w:val="0"/>
                                  <w:marRight w:val="0"/>
                                  <w:marTop w:val="0"/>
                                  <w:marBottom w:val="0"/>
                                  <w:divBdr>
                                    <w:top w:val="none" w:sz="0" w:space="0" w:color="auto"/>
                                    <w:left w:val="none" w:sz="0" w:space="0" w:color="auto"/>
                                    <w:bottom w:val="none" w:sz="0" w:space="0" w:color="auto"/>
                                    <w:right w:val="none" w:sz="0" w:space="0" w:color="auto"/>
                                  </w:divBdr>
                                  <w:divsChild>
                                    <w:div w:id="1429617397">
                                      <w:marLeft w:val="0"/>
                                      <w:marRight w:val="0"/>
                                      <w:marTop w:val="0"/>
                                      <w:marBottom w:val="0"/>
                                      <w:divBdr>
                                        <w:top w:val="none" w:sz="0" w:space="0" w:color="auto"/>
                                        <w:left w:val="none" w:sz="0" w:space="0" w:color="auto"/>
                                        <w:bottom w:val="none" w:sz="0" w:space="0" w:color="auto"/>
                                        <w:right w:val="none" w:sz="0" w:space="0" w:color="auto"/>
                                      </w:divBdr>
                                      <w:divsChild>
                                        <w:div w:id="305866373">
                                          <w:marLeft w:val="0"/>
                                          <w:marRight w:val="0"/>
                                          <w:marTop w:val="0"/>
                                          <w:marBottom w:val="0"/>
                                          <w:divBdr>
                                            <w:top w:val="none" w:sz="0" w:space="0" w:color="auto"/>
                                            <w:left w:val="none" w:sz="0" w:space="0" w:color="auto"/>
                                            <w:bottom w:val="none" w:sz="0" w:space="0" w:color="auto"/>
                                            <w:right w:val="none" w:sz="0" w:space="0" w:color="auto"/>
                                          </w:divBdr>
                                          <w:divsChild>
                                            <w:div w:id="68161921">
                                              <w:marLeft w:val="0"/>
                                              <w:marRight w:val="0"/>
                                              <w:marTop w:val="0"/>
                                              <w:marBottom w:val="0"/>
                                              <w:divBdr>
                                                <w:top w:val="none" w:sz="0" w:space="0" w:color="auto"/>
                                                <w:left w:val="none" w:sz="0" w:space="0" w:color="auto"/>
                                                <w:bottom w:val="none" w:sz="0" w:space="0" w:color="auto"/>
                                                <w:right w:val="none" w:sz="0" w:space="0" w:color="auto"/>
                                              </w:divBdr>
                                              <w:divsChild>
                                                <w:div w:id="432627805">
                                                  <w:marLeft w:val="0"/>
                                                  <w:marRight w:val="0"/>
                                                  <w:marTop w:val="0"/>
                                                  <w:marBottom w:val="0"/>
                                                  <w:divBdr>
                                                    <w:top w:val="none" w:sz="0" w:space="0" w:color="auto"/>
                                                    <w:left w:val="none" w:sz="0" w:space="0" w:color="auto"/>
                                                    <w:bottom w:val="none" w:sz="0" w:space="0" w:color="auto"/>
                                                    <w:right w:val="none" w:sz="0" w:space="0" w:color="auto"/>
                                                  </w:divBdr>
                                                  <w:divsChild>
                                                    <w:div w:id="1739395601">
                                                      <w:marLeft w:val="0"/>
                                                      <w:marRight w:val="0"/>
                                                      <w:marTop w:val="0"/>
                                                      <w:marBottom w:val="0"/>
                                                      <w:divBdr>
                                                        <w:top w:val="none" w:sz="0" w:space="0" w:color="auto"/>
                                                        <w:left w:val="none" w:sz="0" w:space="0" w:color="auto"/>
                                                        <w:bottom w:val="none" w:sz="0" w:space="0" w:color="auto"/>
                                                        <w:right w:val="none" w:sz="0" w:space="0" w:color="auto"/>
                                                      </w:divBdr>
                                                      <w:divsChild>
                                                        <w:div w:id="1040590600">
                                                          <w:marLeft w:val="0"/>
                                                          <w:marRight w:val="0"/>
                                                          <w:marTop w:val="0"/>
                                                          <w:marBottom w:val="0"/>
                                                          <w:divBdr>
                                                            <w:top w:val="none" w:sz="0" w:space="0" w:color="auto"/>
                                                            <w:left w:val="none" w:sz="0" w:space="0" w:color="auto"/>
                                                            <w:bottom w:val="none" w:sz="0" w:space="0" w:color="auto"/>
                                                            <w:right w:val="none" w:sz="0" w:space="0" w:color="auto"/>
                                                          </w:divBdr>
                                                          <w:divsChild>
                                                            <w:div w:id="11892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9933193">
      <w:bodyDiv w:val="1"/>
      <w:marLeft w:val="0"/>
      <w:marRight w:val="0"/>
      <w:marTop w:val="0"/>
      <w:marBottom w:val="0"/>
      <w:divBdr>
        <w:top w:val="none" w:sz="0" w:space="0" w:color="auto"/>
        <w:left w:val="none" w:sz="0" w:space="0" w:color="auto"/>
        <w:bottom w:val="none" w:sz="0" w:space="0" w:color="auto"/>
        <w:right w:val="none" w:sz="0" w:space="0" w:color="auto"/>
      </w:divBdr>
      <w:divsChild>
        <w:div w:id="516312892">
          <w:marLeft w:val="0"/>
          <w:marRight w:val="0"/>
          <w:marTop w:val="0"/>
          <w:marBottom w:val="0"/>
          <w:divBdr>
            <w:top w:val="none" w:sz="0" w:space="0" w:color="auto"/>
            <w:left w:val="none" w:sz="0" w:space="0" w:color="auto"/>
            <w:bottom w:val="none" w:sz="0" w:space="0" w:color="auto"/>
            <w:right w:val="none" w:sz="0" w:space="0" w:color="auto"/>
          </w:divBdr>
          <w:divsChild>
            <w:div w:id="135949937">
              <w:marLeft w:val="0"/>
              <w:marRight w:val="0"/>
              <w:marTop w:val="0"/>
              <w:marBottom w:val="0"/>
              <w:divBdr>
                <w:top w:val="none" w:sz="0" w:space="0" w:color="auto"/>
                <w:left w:val="none" w:sz="0" w:space="0" w:color="auto"/>
                <w:bottom w:val="none" w:sz="0" w:space="0" w:color="auto"/>
                <w:right w:val="none" w:sz="0" w:space="0" w:color="auto"/>
              </w:divBdr>
              <w:divsChild>
                <w:div w:id="2014256577">
                  <w:marLeft w:val="0"/>
                  <w:marRight w:val="0"/>
                  <w:marTop w:val="0"/>
                  <w:marBottom w:val="0"/>
                  <w:divBdr>
                    <w:top w:val="none" w:sz="0" w:space="0" w:color="auto"/>
                    <w:left w:val="none" w:sz="0" w:space="0" w:color="auto"/>
                    <w:bottom w:val="none" w:sz="0" w:space="0" w:color="auto"/>
                    <w:right w:val="none" w:sz="0" w:space="0" w:color="auto"/>
                  </w:divBdr>
                  <w:divsChild>
                    <w:div w:id="1203522645">
                      <w:marLeft w:val="0"/>
                      <w:marRight w:val="0"/>
                      <w:marTop w:val="0"/>
                      <w:marBottom w:val="0"/>
                      <w:divBdr>
                        <w:top w:val="none" w:sz="0" w:space="0" w:color="auto"/>
                        <w:left w:val="none" w:sz="0" w:space="0" w:color="auto"/>
                        <w:bottom w:val="none" w:sz="0" w:space="0" w:color="auto"/>
                        <w:right w:val="none" w:sz="0" w:space="0" w:color="auto"/>
                      </w:divBdr>
                      <w:divsChild>
                        <w:div w:id="1506432278">
                          <w:marLeft w:val="0"/>
                          <w:marRight w:val="0"/>
                          <w:marTop w:val="0"/>
                          <w:marBottom w:val="0"/>
                          <w:divBdr>
                            <w:top w:val="none" w:sz="0" w:space="0" w:color="auto"/>
                            <w:left w:val="none" w:sz="0" w:space="0" w:color="auto"/>
                            <w:bottom w:val="none" w:sz="0" w:space="0" w:color="auto"/>
                            <w:right w:val="none" w:sz="0" w:space="0" w:color="auto"/>
                          </w:divBdr>
                          <w:divsChild>
                            <w:div w:id="1110318448">
                              <w:marLeft w:val="0"/>
                              <w:marRight w:val="0"/>
                              <w:marTop w:val="0"/>
                              <w:marBottom w:val="0"/>
                              <w:divBdr>
                                <w:top w:val="none" w:sz="0" w:space="0" w:color="auto"/>
                                <w:left w:val="none" w:sz="0" w:space="0" w:color="auto"/>
                                <w:bottom w:val="none" w:sz="0" w:space="0" w:color="auto"/>
                                <w:right w:val="none" w:sz="0" w:space="0" w:color="auto"/>
                              </w:divBdr>
                              <w:divsChild>
                                <w:div w:id="1160847914">
                                  <w:marLeft w:val="0"/>
                                  <w:marRight w:val="0"/>
                                  <w:marTop w:val="0"/>
                                  <w:marBottom w:val="0"/>
                                  <w:divBdr>
                                    <w:top w:val="none" w:sz="0" w:space="0" w:color="auto"/>
                                    <w:left w:val="none" w:sz="0" w:space="0" w:color="auto"/>
                                    <w:bottom w:val="none" w:sz="0" w:space="0" w:color="auto"/>
                                    <w:right w:val="none" w:sz="0" w:space="0" w:color="auto"/>
                                  </w:divBdr>
                                  <w:divsChild>
                                    <w:div w:id="1946426201">
                                      <w:marLeft w:val="0"/>
                                      <w:marRight w:val="0"/>
                                      <w:marTop w:val="0"/>
                                      <w:marBottom w:val="0"/>
                                      <w:divBdr>
                                        <w:top w:val="none" w:sz="0" w:space="0" w:color="auto"/>
                                        <w:left w:val="none" w:sz="0" w:space="0" w:color="auto"/>
                                        <w:bottom w:val="none" w:sz="0" w:space="0" w:color="auto"/>
                                        <w:right w:val="none" w:sz="0" w:space="0" w:color="auto"/>
                                      </w:divBdr>
                                      <w:divsChild>
                                        <w:div w:id="1995062296">
                                          <w:marLeft w:val="0"/>
                                          <w:marRight w:val="0"/>
                                          <w:marTop w:val="0"/>
                                          <w:marBottom w:val="0"/>
                                          <w:divBdr>
                                            <w:top w:val="none" w:sz="0" w:space="0" w:color="auto"/>
                                            <w:left w:val="none" w:sz="0" w:space="0" w:color="auto"/>
                                            <w:bottom w:val="none" w:sz="0" w:space="0" w:color="auto"/>
                                            <w:right w:val="none" w:sz="0" w:space="0" w:color="auto"/>
                                          </w:divBdr>
                                          <w:divsChild>
                                            <w:div w:id="1705523731">
                                              <w:marLeft w:val="0"/>
                                              <w:marRight w:val="0"/>
                                              <w:marTop w:val="0"/>
                                              <w:marBottom w:val="0"/>
                                              <w:divBdr>
                                                <w:top w:val="none" w:sz="0" w:space="0" w:color="auto"/>
                                                <w:left w:val="none" w:sz="0" w:space="0" w:color="auto"/>
                                                <w:bottom w:val="none" w:sz="0" w:space="0" w:color="auto"/>
                                                <w:right w:val="none" w:sz="0" w:space="0" w:color="auto"/>
                                              </w:divBdr>
                                              <w:divsChild>
                                                <w:div w:id="2034182843">
                                                  <w:marLeft w:val="0"/>
                                                  <w:marRight w:val="0"/>
                                                  <w:marTop w:val="0"/>
                                                  <w:marBottom w:val="0"/>
                                                  <w:divBdr>
                                                    <w:top w:val="none" w:sz="0" w:space="0" w:color="auto"/>
                                                    <w:left w:val="none" w:sz="0" w:space="0" w:color="auto"/>
                                                    <w:bottom w:val="none" w:sz="0" w:space="0" w:color="auto"/>
                                                    <w:right w:val="none" w:sz="0" w:space="0" w:color="auto"/>
                                                  </w:divBdr>
                                                  <w:divsChild>
                                                    <w:div w:id="481238345">
                                                      <w:marLeft w:val="0"/>
                                                      <w:marRight w:val="0"/>
                                                      <w:marTop w:val="0"/>
                                                      <w:marBottom w:val="0"/>
                                                      <w:divBdr>
                                                        <w:top w:val="none" w:sz="0" w:space="0" w:color="auto"/>
                                                        <w:left w:val="none" w:sz="0" w:space="0" w:color="auto"/>
                                                        <w:bottom w:val="none" w:sz="0" w:space="0" w:color="auto"/>
                                                        <w:right w:val="none" w:sz="0" w:space="0" w:color="auto"/>
                                                      </w:divBdr>
                                                      <w:divsChild>
                                                        <w:div w:id="2024088189">
                                                          <w:marLeft w:val="0"/>
                                                          <w:marRight w:val="0"/>
                                                          <w:marTop w:val="0"/>
                                                          <w:marBottom w:val="0"/>
                                                          <w:divBdr>
                                                            <w:top w:val="none" w:sz="0" w:space="0" w:color="auto"/>
                                                            <w:left w:val="none" w:sz="0" w:space="0" w:color="auto"/>
                                                            <w:bottom w:val="none" w:sz="0" w:space="0" w:color="auto"/>
                                                            <w:right w:val="none" w:sz="0" w:space="0" w:color="auto"/>
                                                          </w:divBdr>
                                                          <w:divsChild>
                                                            <w:div w:id="84798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6724740">
      <w:bodyDiv w:val="1"/>
      <w:marLeft w:val="0"/>
      <w:marRight w:val="0"/>
      <w:marTop w:val="0"/>
      <w:marBottom w:val="0"/>
      <w:divBdr>
        <w:top w:val="none" w:sz="0" w:space="0" w:color="auto"/>
        <w:left w:val="none" w:sz="0" w:space="0" w:color="auto"/>
        <w:bottom w:val="none" w:sz="0" w:space="0" w:color="auto"/>
        <w:right w:val="none" w:sz="0" w:space="0" w:color="auto"/>
      </w:divBdr>
      <w:divsChild>
        <w:div w:id="159319923">
          <w:marLeft w:val="0"/>
          <w:marRight w:val="0"/>
          <w:marTop w:val="0"/>
          <w:marBottom w:val="0"/>
          <w:divBdr>
            <w:top w:val="none" w:sz="0" w:space="0" w:color="auto"/>
            <w:left w:val="none" w:sz="0" w:space="0" w:color="auto"/>
            <w:bottom w:val="none" w:sz="0" w:space="0" w:color="auto"/>
            <w:right w:val="none" w:sz="0" w:space="0" w:color="auto"/>
          </w:divBdr>
        </w:div>
        <w:div w:id="390269487">
          <w:marLeft w:val="0"/>
          <w:marRight w:val="0"/>
          <w:marTop w:val="0"/>
          <w:marBottom w:val="0"/>
          <w:divBdr>
            <w:top w:val="none" w:sz="0" w:space="0" w:color="auto"/>
            <w:left w:val="none" w:sz="0" w:space="0" w:color="auto"/>
            <w:bottom w:val="none" w:sz="0" w:space="0" w:color="auto"/>
            <w:right w:val="none" w:sz="0" w:space="0" w:color="auto"/>
          </w:divBdr>
          <w:divsChild>
            <w:div w:id="702049682">
              <w:marLeft w:val="0"/>
              <w:marRight w:val="0"/>
              <w:marTop w:val="0"/>
              <w:marBottom w:val="0"/>
              <w:divBdr>
                <w:top w:val="none" w:sz="0" w:space="0" w:color="auto"/>
                <w:left w:val="none" w:sz="0" w:space="0" w:color="auto"/>
                <w:bottom w:val="none" w:sz="0" w:space="0" w:color="auto"/>
                <w:right w:val="none" w:sz="0" w:space="0" w:color="auto"/>
              </w:divBdr>
              <w:divsChild>
                <w:div w:id="1967345610">
                  <w:marLeft w:val="0"/>
                  <w:marRight w:val="0"/>
                  <w:marTop w:val="0"/>
                  <w:marBottom w:val="0"/>
                  <w:divBdr>
                    <w:top w:val="none" w:sz="0" w:space="0" w:color="auto"/>
                    <w:left w:val="none" w:sz="0" w:space="0" w:color="auto"/>
                    <w:bottom w:val="none" w:sz="0" w:space="0" w:color="auto"/>
                    <w:right w:val="none" w:sz="0" w:space="0" w:color="auto"/>
                  </w:divBdr>
                  <w:divsChild>
                    <w:div w:id="1654720906">
                      <w:marLeft w:val="0"/>
                      <w:marRight w:val="0"/>
                      <w:marTop w:val="0"/>
                      <w:marBottom w:val="0"/>
                      <w:divBdr>
                        <w:top w:val="none" w:sz="0" w:space="0" w:color="auto"/>
                        <w:left w:val="none" w:sz="0" w:space="0" w:color="auto"/>
                        <w:bottom w:val="none" w:sz="0" w:space="0" w:color="auto"/>
                        <w:right w:val="none" w:sz="0" w:space="0" w:color="auto"/>
                      </w:divBdr>
                      <w:divsChild>
                        <w:div w:id="1678770318">
                          <w:marLeft w:val="0"/>
                          <w:marRight w:val="0"/>
                          <w:marTop w:val="0"/>
                          <w:marBottom w:val="0"/>
                          <w:divBdr>
                            <w:top w:val="none" w:sz="0" w:space="0" w:color="auto"/>
                            <w:left w:val="none" w:sz="0" w:space="0" w:color="auto"/>
                            <w:bottom w:val="none" w:sz="0" w:space="0" w:color="auto"/>
                            <w:right w:val="none" w:sz="0" w:space="0" w:color="auto"/>
                          </w:divBdr>
                          <w:divsChild>
                            <w:div w:id="101346461">
                              <w:marLeft w:val="0"/>
                              <w:marRight w:val="0"/>
                              <w:marTop w:val="0"/>
                              <w:marBottom w:val="0"/>
                              <w:divBdr>
                                <w:top w:val="none" w:sz="0" w:space="0" w:color="auto"/>
                                <w:left w:val="none" w:sz="0" w:space="0" w:color="auto"/>
                                <w:bottom w:val="none" w:sz="0" w:space="0" w:color="auto"/>
                                <w:right w:val="none" w:sz="0" w:space="0" w:color="auto"/>
                              </w:divBdr>
                              <w:divsChild>
                                <w:div w:id="1760980019">
                                  <w:marLeft w:val="0"/>
                                  <w:marRight w:val="0"/>
                                  <w:marTop w:val="0"/>
                                  <w:marBottom w:val="0"/>
                                  <w:divBdr>
                                    <w:top w:val="none" w:sz="0" w:space="0" w:color="auto"/>
                                    <w:left w:val="none" w:sz="0" w:space="0" w:color="auto"/>
                                    <w:bottom w:val="none" w:sz="0" w:space="0" w:color="auto"/>
                                    <w:right w:val="none" w:sz="0" w:space="0" w:color="auto"/>
                                  </w:divBdr>
                                  <w:divsChild>
                                    <w:div w:id="1219977739">
                                      <w:marLeft w:val="0"/>
                                      <w:marRight w:val="0"/>
                                      <w:marTop w:val="0"/>
                                      <w:marBottom w:val="0"/>
                                      <w:divBdr>
                                        <w:top w:val="none" w:sz="0" w:space="0" w:color="auto"/>
                                        <w:left w:val="none" w:sz="0" w:space="0" w:color="auto"/>
                                        <w:bottom w:val="none" w:sz="0" w:space="0" w:color="auto"/>
                                        <w:right w:val="none" w:sz="0" w:space="0" w:color="auto"/>
                                      </w:divBdr>
                                      <w:divsChild>
                                        <w:div w:id="151499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2326433">
                  <w:marLeft w:val="0"/>
                  <w:marRight w:val="0"/>
                  <w:marTop w:val="0"/>
                  <w:marBottom w:val="0"/>
                  <w:divBdr>
                    <w:top w:val="none" w:sz="0" w:space="0" w:color="auto"/>
                    <w:left w:val="none" w:sz="0" w:space="0" w:color="auto"/>
                    <w:bottom w:val="none" w:sz="0" w:space="0" w:color="auto"/>
                    <w:right w:val="none" w:sz="0" w:space="0" w:color="auto"/>
                  </w:divBdr>
                  <w:divsChild>
                    <w:div w:id="1070662250">
                      <w:marLeft w:val="0"/>
                      <w:marRight w:val="0"/>
                      <w:marTop w:val="0"/>
                      <w:marBottom w:val="0"/>
                      <w:divBdr>
                        <w:top w:val="none" w:sz="0" w:space="0" w:color="auto"/>
                        <w:left w:val="none" w:sz="0" w:space="0" w:color="auto"/>
                        <w:bottom w:val="none" w:sz="0" w:space="0" w:color="auto"/>
                        <w:right w:val="none" w:sz="0" w:space="0" w:color="auto"/>
                      </w:divBdr>
                      <w:divsChild>
                        <w:div w:id="336420158">
                          <w:marLeft w:val="0"/>
                          <w:marRight w:val="0"/>
                          <w:marTop w:val="0"/>
                          <w:marBottom w:val="0"/>
                          <w:divBdr>
                            <w:top w:val="none" w:sz="0" w:space="0" w:color="auto"/>
                            <w:left w:val="none" w:sz="0" w:space="0" w:color="auto"/>
                            <w:bottom w:val="none" w:sz="0" w:space="0" w:color="auto"/>
                            <w:right w:val="none" w:sz="0" w:space="0" w:color="auto"/>
                          </w:divBdr>
                          <w:divsChild>
                            <w:div w:id="229775759">
                              <w:marLeft w:val="0"/>
                              <w:marRight w:val="0"/>
                              <w:marTop w:val="0"/>
                              <w:marBottom w:val="0"/>
                              <w:divBdr>
                                <w:top w:val="none" w:sz="0" w:space="0" w:color="auto"/>
                                <w:left w:val="none" w:sz="0" w:space="0" w:color="auto"/>
                                <w:bottom w:val="none" w:sz="0" w:space="0" w:color="auto"/>
                                <w:right w:val="none" w:sz="0" w:space="0" w:color="auto"/>
                              </w:divBdr>
                            </w:div>
                            <w:div w:id="49187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18681">
                  <w:marLeft w:val="0"/>
                  <w:marRight w:val="0"/>
                  <w:marTop w:val="0"/>
                  <w:marBottom w:val="0"/>
                  <w:divBdr>
                    <w:top w:val="none" w:sz="0" w:space="0" w:color="auto"/>
                    <w:left w:val="none" w:sz="0" w:space="0" w:color="auto"/>
                    <w:bottom w:val="none" w:sz="0" w:space="0" w:color="auto"/>
                    <w:right w:val="none" w:sz="0" w:space="0" w:color="auto"/>
                  </w:divBdr>
                  <w:divsChild>
                    <w:div w:id="774136255">
                      <w:marLeft w:val="0"/>
                      <w:marRight w:val="0"/>
                      <w:marTop w:val="0"/>
                      <w:marBottom w:val="0"/>
                      <w:divBdr>
                        <w:top w:val="none" w:sz="0" w:space="0" w:color="auto"/>
                        <w:left w:val="none" w:sz="0" w:space="0" w:color="auto"/>
                        <w:bottom w:val="none" w:sz="0" w:space="0" w:color="auto"/>
                        <w:right w:val="none" w:sz="0" w:space="0" w:color="auto"/>
                      </w:divBdr>
                      <w:divsChild>
                        <w:div w:id="1476489959">
                          <w:marLeft w:val="0"/>
                          <w:marRight w:val="0"/>
                          <w:marTop w:val="0"/>
                          <w:marBottom w:val="0"/>
                          <w:divBdr>
                            <w:top w:val="none" w:sz="0" w:space="0" w:color="auto"/>
                            <w:left w:val="none" w:sz="0" w:space="0" w:color="auto"/>
                            <w:bottom w:val="none" w:sz="0" w:space="0" w:color="auto"/>
                            <w:right w:val="none" w:sz="0" w:space="0" w:color="auto"/>
                          </w:divBdr>
                          <w:divsChild>
                            <w:div w:id="1631783825">
                              <w:marLeft w:val="0"/>
                              <w:marRight w:val="0"/>
                              <w:marTop w:val="0"/>
                              <w:marBottom w:val="0"/>
                              <w:divBdr>
                                <w:top w:val="none" w:sz="0" w:space="0" w:color="auto"/>
                                <w:left w:val="none" w:sz="0" w:space="0" w:color="auto"/>
                                <w:bottom w:val="none" w:sz="0" w:space="0" w:color="auto"/>
                                <w:right w:val="none" w:sz="0" w:space="0" w:color="auto"/>
                              </w:divBdr>
                              <w:divsChild>
                                <w:div w:id="1931312943">
                                  <w:marLeft w:val="0"/>
                                  <w:marRight w:val="0"/>
                                  <w:marTop w:val="0"/>
                                  <w:marBottom w:val="0"/>
                                  <w:divBdr>
                                    <w:top w:val="none" w:sz="0" w:space="0" w:color="auto"/>
                                    <w:left w:val="none" w:sz="0" w:space="0" w:color="auto"/>
                                    <w:bottom w:val="none" w:sz="0" w:space="0" w:color="auto"/>
                                    <w:right w:val="none" w:sz="0" w:space="0" w:color="auto"/>
                                  </w:divBdr>
                                  <w:divsChild>
                                    <w:div w:id="1774127881">
                                      <w:marLeft w:val="0"/>
                                      <w:marRight w:val="0"/>
                                      <w:marTop w:val="0"/>
                                      <w:marBottom w:val="0"/>
                                      <w:divBdr>
                                        <w:top w:val="none" w:sz="0" w:space="0" w:color="auto"/>
                                        <w:left w:val="none" w:sz="0" w:space="0" w:color="auto"/>
                                        <w:bottom w:val="none" w:sz="0" w:space="0" w:color="auto"/>
                                        <w:right w:val="none" w:sz="0" w:space="0" w:color="auto"/>
                                      </w:divBdr>
                                      <w:divsChild>
                                        <w:div w:id="61021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2210709">
                  <w:marLeft w:val="0"/>
                  <w:marRight w:val="0"/>
                  <w:marTop w:val="0"/>
                  <w:marBottom w:val="0"/>
                  <w:divBdr>
                    <w:top w:val="none" w:sz="0" w:space="0" w:color="auto"/>
                    <w:left w:val="none" w:sz="0" w:space="0" w:color="auto"/>
                    <w:bottom w:val="none" w:sz="0" w:space="0" w:color="auto"/>
                    <w:right w:val="none" w:sz="0" w:space="0" w:color="auto"/>
                  </w:divBdr>
                  <w:divsChild>
                    <w:div w:id="251087951">
                      <w:marLeft w:val="0"/>
                      <w:marRight w:val="0"/>
                      <w:marTop w:val="0"/>
                      <w:marBottom w:val="0"/>
                      <w:divBdr>
                        <w:top w:val="none" w:sz="0" w:space="0" w:color="auto"/>
                        <w:left w:val="none" w:sz="0" w:space="0" w:color="auto"/>
                        <w:bottom w:val="none" w:sz="0" w:space="0" w:color="auto"/>
                        <w:right w:val="none" w:sz="0" w:space="0" w:color="auto"/>
                      </w:divBdr>
                      <w:divsChild>
                        <w:div w:id="1047528642">
                          <w:marLeft w:val="0"/>
                          <w:marRight w:val="0"/>
                          <w:marTop w:val="0"/>
                          <w:marBottom w:val="0"/>
                          <w:divBdr>
                            <w:top w:val="none" w:sz="0" w:space="0" w:color="auto"/>
                            <w:left w:val="none" w:sz="0" w:space="0" w:color="auto"/>
                            <w:bottom w:val="none" w:sz="0" w:space="0" w:color="auto"/>
                            <w:right w:val="none" w:sz="0" w:space="0" w:color="auto"/>
                          </w:divBdr>
                          <w:divsChild>
                            <w:div w:id="1599555017">
                              <w:marLeft w:val="0"/>
                              <w:marRight w:val="0"/>
                              <w:marTop w:val="0"/>
                              <w:marBottom w:val="0"/>
                              <w:divBdr>
                                <w:top w:val="none" w:sz="0" w:space="0" w:color="auto"/>
                                <w:left w:val="none" w:sz="0" w:space="0" w:color="auto"/>
                                <w:bottom w:val="none" w:sz="0" w:space="0" w:color="auto"/>
                                <w:right w:val="none" w:sz="0" w:space="0" w:color="auto"/>
                              </w:divBdr>
                              <w:divsChild>
                                <w:div w:id="1442603982">
                                  <w:marLeft w:val="0"/>
                                  <w:marRight w:val="0"/>
                                  <w:marTop w:val="0"/>
                                  <w:marBottom w:val="0"/>
                                  <w:divBdr>
                                    <w:top w:val="none" w:sz="0" w:space="0" w:color="auto"/>
                                    <w:left w:val="none" w:sz="0" w:space="0" w:color="auto"/>
                                    <w:bottom w:val="none" w:sz="0" w:space="0" w:color="auto"/>
                                    <w:right w:val="none" w:sz="0" w:space="0" w:color="auto"/>
                                  </w:divBdr>
                                  <w:divsChild>
                                    <w:div w:id="566183406">
                                      <w:marLeft w:val="0"/>
                                      <w:marRight w:val="0"/>
                                      <w:marTop w:val="0"/>
                                      <w:marBottom w:val="0"/>
                                      <w:divBdr>
                                        <w:top w:val="none" w:sz="0" w:space="0" w:color="auto"/>
                                        <w:left w:val="none" w:sz="0" w:space="0" w:color="auto"/>
                                        <w:bottom w:val="none" w:sz="0" w:space="0" w:color="auto"/>
                                        <w:right w:val="none" w:sz="0" w:space="0" w:color="auto"/>
                                      </w:divBdr>
                                      <w:divsChild>
                                        <w:div w:id="493225371">
                                          <w:marLeft w:val="0"/>
                                          <w:marRight w:val="0"/>
                                          <w:marTop w:val="0"/>
                                          <w:marBottom w:val="0"/>
                                          <w:divBdr>
                                            <w:top w:val="none" w:sz="0" w:space="0" w:color="auto"/>
                                            <w:left w:val="none" w:sz="0" w:space="0" w:color="auto"/>
                                            <w:bottom w:val="none" w:sz="0" w:space="0" w:color="auto"/>
                                            <w:right w:val="none" w:sz="0" w:space="0" w:color="auto"/>
                                          </w:divBdr>
                                          <w:divsChild>
                                            <w:div w:id="1224752803">
                                              <w:marLeft w:val="0"/>
                                              <w:marRight w:val="0"/>
                                              <w:marTop w:val="0"/>
                                              <w:marBottom w:val="0"/>
                                              <w:divBdr>
                                                <w:top w:val="none" w:sz="0" w:space="0" w:color="auto"/>
                                                <w:left w:val="none" w:sz="0" w:space="0" w:color="auto"/>
                                                <w:bottom w:val="none" w:sz="0" w:space="0" w:color="auto"/>
                                                <w:right w:val="none" w:sz="0" w:space="0" w:color="auto"/>
                                              </w:divBdr>
                                              <w:divsChild>
                                                <w:div w:id="455026809">
                                                  <w:marLeft w:val="0"/>
                                                  <w:marRight w:val="0"/>
                                                  <w:marTop w:val="0"/>
                                                  <w:marBottom w:val="0"/>
                                                  <w:divBdr>
                                                    <w:top w:val="none" w:sz="0" w:space="0" w:color="auto"/>
                                                    <w:left w:val="none" w:sz="0" w:space="0" w:color="auto"/>
                                                    <w:bottom w:val="none" w:sz="0" w:space="0" w:color="auto"/>
                                                    <w:right w:val="none" w:sz="0" w:space="0" w:color="auto"/>
                                                  </w:divBdr>
                                                  <w:divsChild>
                                                    <w:div w:id="661011741">
                                                      <w:marLeft w:val="0"/>
                                                      <w:marRight w:val="0"/>
                                                      <w:marTop w:val="0"/>
                                                      <w:marBottom w:val="0"/>
                                                      <w:divBdr>
                                                        <w:top w:val="none" w:sz="0" w:space="0" w:color="auto"/>
                                                        <w:left w:val="none" w:sz="0" w:space="0" w:color="auto"/>
                                                        <w:bottom w:val="none" w:sz="0" w:space="0" w:color="auto"/>
                                                        <w:right w:val="none" w:sz="0" w:space="0" w:color="auto"/>
                                                      </w:divBdr>
                                                      <w:divsChild>
                                                        <w:div w:id="253515523">
                                                          <w:marLeft w:val="0"/>
                                                          <w:marRight w:val="0"/>
                                                          <w:marTop w:val="0"/>
                                                          <w:marBottom w:val="0"/>
                                                          <w:divBdr>
                                                            <w:top w:val="none" w:sz="0" w:space="0" w:color="auto"/>
                                                            <w:left w:val="none" w:sz="0" w:space="0" w:color="auto"/>
                                                            <w:bottom w:val="none" w:sz="0" w:space="0" w:color="auto"/>
                                                            <w:right w:val="none" w:sz="0" w:space="0" w:color="auto"/>
                                                          </w:divBdr>
                                                          <w:divsChild>
                                                            <w:div w:id="682754565">
                                                              <w:marLeft w:val="0"/>
                                                              <w:marRight w:val="0"/>
                                                              <w:marTop w:val="0"/>
                                                              <w:marBottom w:val="0"/>
                                                              <w:divBdr>
                                                                <w:top w:val="none" w:sz="0" w:space="0" w:color="auto"/>
                                                                <w:left w:val="none" w:sz="0" w:space="0" w:color="auto"/>
                                                                <w:bottom w:val="none" w:sz="0" w:space="0" w:color="auto"/>
                                                                <w:right w:val="none" w:sz="0" w:space="0" w:color="auto"/>
                                                              </w:divBdr>
                                                              <w:divsChild>
                                                                <w:div w:id="298994452">
                                                                  <w:marLeft w:val="0"/>
                                                                  <w:marRight w:val="0"/>
                                                                  <w:marTop w:val="0"/>
                                                                  <w:marBottom w:val="0"/>
                                                                  <w:divBdr>
                                                                    <w:top w:val="none" w:sz="0" w:space="0" w:color="auto"/>
                                                                    <w:left w:val="none" w:sz="0" w:space="0" w:color="auto"/>
                                                                    <w:bottom w:val="none" w:sz="0" w:space="0" w:color="auto"/>
                                                                    <w:right w:val="none" w:sz="0" w:space="0" w:color="auto"/>
                                                                  </w:divBdr>
                                                                </w:div>
                                                                <w:div w:id="162280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8050790">
                                  <w:marLeft w:val="0"/>
                                  <w:marRight w:val="0"/>
                                  <w:marTop w:val="0"/>
                                  <w:marBottom w:val="0"/>
                                  <w:divBdr>
                                    <w:top w:val="none" w:sz="0" w:space="0" w:color="auto"/>
                                    <w:left w:val="none" w:sz="0" w:space="0" w:color="auto"/>
                                    <w:bottom w:val="none" w:sz="0" w:space="0" w:color="auto"/>
                                    <w:right w:val="none" w:sz="0" w:space="0" w:color="auto"/>
                                  </w:divBdr>
                                  <w:divsChild>
                                    <w:div w:id="1018772770">
                                      <w:marLeft w:val="0"/>
                                      <w:marRight w:val="0"/>
                                      <w:marTop w:val="0"/>
                                      <w:marBottom w:val="0"/>
                                      <w:divBdr>
                                        <w:top w:val="none" w:sz="0" w:space="0" w:color="auto"/>
                                        <w:left w:val="none" w:sz="0" w:space="0" w:color="auto"/>
                                        <w:bottom w:val="none" w:sz="0" w:space="0" w:color="auto"/>
                                        <w:right w:val="none" w:sz="0" w:space="0" w:color="auto"/>
                                      </w:divBdr>
                                      <w:divsChild>
                                        <w:div w:id="82883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515278">
                                  <w:marLeft w:val="0"/>
                                  <w:marRight w:val="0"/>
                                  <w:marTop w:val="0"/>
                                  <w:marBottom w:val="0"/>
                                  <w:divBdr>
                                    <w:top w:val="none" w:sz="0" w:space="0" w:color="auto"/>
                                    <w:left w:val="none" w:sz="0" w:space="0" w:color="auto"/>
                                    <w:bottom w:val="none" w:sz="0" w:space="0" w:color="auto"/>
                                    <w:right w:val="none" w:sz="0" w:space="0" w:color="auto"/>
                                  </w:divBdr>
                                  <w:divsChild>
                                    <w:div w:id="1372338612">
                                      <w:marLeft w:val="0"/>
                                      <w:marRight w:val="0"/>
                                      <w:marTop w:val="0"/>
                                      <w:marBottom w:val="0"/>
                                      <w:divBdr>
                                        <w:top w:val="none" w:sz="0" w:space="0" w:color="auto"/>
                                        <w:left w:val="none" w:sz="0" w:space="0" w:color="auto"/>
                                        <w:bottom w:val="none" w:sz="0" w:space="0" w:color="auto"/>
                                        <w:right w:val="none" w:sz="0" w:space="0" w:color="auto"/>
                                      </w:divBdr>
                                      <w:divsChild>
                                        <w:div w:id="869151479">
                                          <w:marLeft w:val="0"/>
                                          <w:marRight w:val="0"/>
                                          <w:marTop w:val="0"/>
                                          <w:marBottom w:val="0"/>
                                          <w:divBdr>
                                            <w:top w:val="none" w:sz="0" w:space="0" w:color="auto"/>
                                            <w:left w:val="none" w:sz="0" w:space="0" w:color="auto"/>
                                            <w:bottom w:val="none" w:sz="0" w:space="0" w:color="auto"/>
                                            <w:right w:val="none" w:sz="0" w:space="0" w:color="auto"/>
                                          </w:divBdr>
                                          <w:divsChild>
                                            <w:div w:id="61024390">
                                              <w:marLeft w:val="0"/>
                                              <w:marRight w:val="0"/>
                                              <w:marTop w:val="0"/>
                                              <w:marBottom w:val="0"/>
                                              <w:divBdr>
                                                <w:top w:val="none" w:sz="0" w:space="0" w:color="auto"/>
                                                <w:left w:val="none" w:sz="0" w:space="0" w:color="auto"/>
                                                <w:bottom w:val="none" w:sz="0" w:space="0" w:color="auto"/>
                                                <w:right w:val="none" w:sz="0" w:space="0" w:color="auto"/>
                                              </w:divBdr>
                                              <w:divsChild>
                                                <w:div w:id="102722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2424543">
                  <w:marLeft w:val="0"/>
                  <w:marRight w:val="0"/>
                  <w:marTop w:val="0"/>
                  <w:marBottom w:val="0"/>
                  <w:divBdr>
                    <w:top w:val="none" w:sz="0" w:space="0" w:color="auto"/>
                    <w:left w:val="none" w:sz="0" w:space="0" w:color="auto"/>
                    <w:bottom w:val="none" w:sz="0" w:space="0" w:color="auto"/>
                    <w:right w:val="none" w:sz="0" w:space="0" w:color="auto"/>
                  </w:divBdr>
                  <w:divsChild>
                    <w:div w:id="454521858">
                      <w:marLeft w:val="0"/>
                      <w:marRight w:val="0"/>
                      <w:marTop w:val="0"/>
                      <w:marBottom w:val="0"/>
                      <w:divBdr>
                        <w:top w:val="none" w:sz="0" w:space="0" w:color="auto"/>
                        <w:left w:val="none" w:sz="0" w:space="0" w:color="auto"/>
                        <w:bottom w:val="none" w:sz="0" w:space="0" w:color="auto"/>
                        <w:right w:val="none" w:sz="0" w:space="0" w:color="auto"/>
                      </w:divBdr>
                      <w:divsChild>
                        <w:div w:id="2081714441">
                          <w:marLeft w:val="0"/>
                          <w:marRight w:val="0"/>
                          <w:marTop w:val="0"/>
                          <w:marBottom w:val="0"/>
                          <w:divBdr>
                            <w:top w:val="none" w:sz="0" w:space="0" w:color="auto"/>
                            <w:left w:val="none" w:sz="0" w:space="0" w:color="auto"/>
                            <w:bottom w:val="none" w:sz="0" w:space="0" w:color="auto"/>
                            <w:right w:val="none" w:sz="0" w:space="0" w:color="auto"/>
                          </w:divBdr>
                          <w:divsChild>
                            <w:div w:id="1529294157">
                              <w:marLeft w:val="0"/>
                              <w:marRight w:val="0"/>
                              <w:marTop w:val="0"/>
                              <w:marBottom w:val="0"/>
                              <w:divBdr>
                                <w:top w:val="none" w:sz="0" w:space="0" w:color="auto"/>
                                <w:left w:val="none" w:sz="0" w:space="0" w:color="auto"/>
                                <w:bottom w:val="none" w:sz="0" w:space="0" w:color="auto"/>
                                <w:right w:val="none" w:sz="0" w:space="0" w:color="auto"/>
                              </w:divBdr>
                              <w:divsChild>
                                <w:div w:id="1578636195">
                                  <w:marLeft w:val="0"/>
                                  <w:marRight w:val="0"/>
                                  <w:marTop w:val="0"/>
                                  <w:marBottom w:val="0"/>
                                  <w:divBdr>
                                    <w:top w:val="none" w:sz="0" w:space="0" w:color="auto"/>
                                    <w:left w:val="none" w:sz="0" w:space="0" w:color="auto"/>
                                    <w:bottom w:val="none" w:sz="0" w:space="0" w:color="auto"/>
                                    <w:right w:val="none" w:sz="0" w:space="0" w:color="auto"/>
                                  </w:divBdr>
                                  <w:divsChild>
                                    <w:div w:id="271087293">
                                      <w:marLeft w:val="0"/>
                                      <w:marRight w:val="0"/>
                                      <w:marTop w:val="0"/>
                                      <w:marBottom w:val="0"/>
                                      <w:divBdr>
                                        <w:top w:val="none" w:sz="0" w:space="0" w:color="auto"/>
                                        <w:left w:val="none" w:sz="0" w:space="0" w:color="auto"/>
                                        <w:bottom w:val="none" w:sz="0" w:space="0" w:color="auto"/>
                                        <w:right w:val="none" w:sz="0" w:space="0" w:color="auto"/>
                                      </w:divBdr>
                                      <w:divsChild>
                                        <w:div w:id="1438327644">
                                          <w:marLeft w:val="0"/>
                                          <w:marRight w:val="0"/>
                                          <w:marTop w:val="0"/>
                                          <w:marBottom w:val="0"/>
                                          <w:divBdr>
                                            <w:top w:val="none" w:sz="0" w:space="0" w:color="auto"/>
                                            <w:left w:val="none" w:sz="0" w:space="0" w:color="auto"/>
                                            <w:bottom w:val="none" w:sz="0" w:space="0" w:color="auto"/>
                                            <w:right w:val="none" w:sz="0" w:space="0" w:color="auto"/>
                                          </w:divBdr>
                                          <w:divsChild>
                                            <w:div w:id="1481847130">
                                              <w:marLeft w:val="0"/>
                                              <w:marRight w:val="0"/>
                                              <w:marTop w:val="0"/>
                                              <w:marBottom w:val="0"/>
                                              <w:divBdr>
                                                <w:top w:val="none" w:sz="0" w:space="0" w:color="auto"/>
                                                <w:left w:val="none" w:sz="0" w:space="0" w:color="auto"/>
                                                <w:bottom w:val="none" w:sz="0" w:space="0" w:color="auto"/>
                                                <w:right w:val="none" w:sz="0" w:space="0" w:color="auto"/>
                                              </w:divBdr>
                                            </w:div>
                                            <w:div w:id="186517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1716454">
          <w:marLeft w:val="0"/>
          <w:marRight w:val="0"/>
          <w:marTop w:val="0"/>
          <w:marBottom w:val="0"/>
          <w:divBdr>
            <w:top w:val="none" w:sz="0" w:space="0" w:color="auto"/>
            <w:left w:val="none" w:sz="0" w:space="0" w:color="auto"/>
            <w:bottom w:val="none" w:sz="0" w:space="0" w:color="auto"/>
            <w:right w:val="none" w:sz="0" w:space="0" w:color="auto"/>
          </w:divBdr>
          <w:divsChild>
            <w:div w:id="789936133">
              <w:marLeft w:val="0"/>
              <w:marRight w:val="0"/>
              <w:marTop w:val="0"/>
              <w:marBottom w:val="0"/>
              <w:divBdr>
                <w:top w:val="none" w:sz="0" w:space="0" w:color="auto"/>
                <w:left w:val="none" w:sz="0" w:space="0" w:color="auto"/>
                <w:bottom w:val="none" w:sz="0" w:space="0" w:color="auto"/>
                <w:right w:val="none" w:sz="0" w:space="0" w:color="auto"/>
              </w:divBdr>
              <w:divsChild>
                <w:div w:id="469900958">
                  <w:marLeft w:val="0"/>
                  <w:marRight w:val="0"/>
                  <w:marTop w:val="0"/>
                  <w:marBottom w:val="0"/>
                  <w:divBdr>
                    <w:top w:val="none" w:sz="0" w:space="0" w:color="auto"/>
                    <w:left w:val="none" w:sz="0" w:space="0" w:color="auto"/>
                    <w:bottom w:val="none" w:sz="0" w:space="0" w:color="auto"/>
                    <w:right w:val="none" w:sz="0" w:space="0" w:color="auto"/>
                  </w:divBdr>
                  <w:divsChild>
                    <w:div w:id="1303342228">
                      <w:marLeft w:val="0"/>
                      <w:marRight w:val="0"/>
                      <w:marTop w:val="0"/>
                      <w:marBottom w:val="0"/>
                      <w:divBdr>
                        <w:top w:val="none" w:sz="0" w:space="0" w:color="auto"/>
                        <w:left w:val="none" w:sz="0" w:space="0" w:color="auto"/>
                        <w:bottom w:val="none" w:sz="0" w:space="0" w:color="auto"/>
                        <w:right w:val="none" w:sz="0" w:space="0" w:color="auto"/>
                      </w:divBdr>
                      <w:divsChild>
                        <w:div w:id="659501225">
                          <w:marLeft w:val="0"/>
                          <w:marRight w:val="0"/>
                          <w:marTop w:val="0"/>
                          <w:marBottom w:val="0"/>
                          <w:divBdr>
                            <w:top w:val="none" w:sz="0" w:space="0" w:color="auto"/>
                            <w:left w:val="none" w:sz="0" w:space="0" w:color="auto"/>
                            <w:bottom w:val="none" w:sz="0" w:space="0" w:color="auto"/>
                            <w:right w:val="none" w:sz="0" w:space="0" w:color="auto"/>
                          </w:divBdr>
                        </w:div>
                        <w:div w:id="685864720">
                          <w:marLeft w:val="0"/>
                          <w:marRight w:val="0"/>
                          <w:marTop w:val="0"/>
                          <w:marBottom w:val="0"/>
                          <w:divBdr>
                            <w:top w:val="none" w:sz="0" w:space="0" w:color="auto"/>
                            <w:left w:val="none" w:sz="0" w:space="0" w:color="auto"/>
                            <w:bottom w:val="none" w:sz="0" w:space="0" w:color="auto"/>
                            <w:right w:val="none" w:sz="0" w:space="0" w:color="auto"/>
                          </w:divBdr>
                          <w:divsChild>
                            <w:div w:id="153859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4192</Words>
  <Characters>23901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Coles</dc:creator>
  <cp:keywords/>
  <dc:description/>
  <cp:lastModifiedBy>Geraint Coles</cp:lastModifiedBy>
  <cp:revision>3</cp:revision>
  <dcterms:created xsi:type="dcterms:W3CDTF">2018-02-23T02:26:00Z</dcterms:created>
  <dcterms:modified xsi:type="dcterms:W3CDTF">2018-02-23T02:27:00Z</dcterms:modified>
</cp:coreProperties>
</file>