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381E9" w14:textId="77777777" w:rsidR="00866049" w:rsidRDefault="00866049" w:rsidP="003F2EEB">
      <w:pPr>
        <w:pStyle w:val="Title"/>
        <w:pBdr>
          <w:bottom w:val="none" w:sz="0" w:space="0" w:color="auto"/>
        </w:pBdr>
        <w:spacing w:line="360" w:lineRule="auto"/>
        <w:jc w:val="center"/>
        <w:rPr>
          <w:rFonts w:ascii="Times New Roman" w:hAnsi="Times New Roman" w:cs="Times New Roman"/>
          <w:b/>
          <w:sz w:val="48"/>
        </w:rPr>
      </w:pPr>
    </w:p>
    <w:p w14:paraId="036BA17D" w14:textId="77777777" w:rsidR="00866049" w:rsidRDefault="00866049" w:rsidP="003F2EEB">
      <w:pPr>
        <w:pStyle w:val="Title"/>
        <w:pBdr>
          <w:bottom w:val="none" w:sz="0" w:space="0" w:color="auto"/>
        </w:pBdr>
        <w:spacing w:line="360" w:lineRule="auto"/>
        <w:jc w:val="center"/>
        <w:rPr>
          <w:rFonts w:ascii="Times New Roman" w:hAnsi="Times New Roman" w:cs="Times New Roman"/>
          <w:b/>
          <w:sz w:val="48"/>
        </w:rPr>
      </w:pPr>
    </w:p>
    <w:p w14:paraId="531EE3B8" w14:textId="77777777" w:rsidR="00866049" w:rsidRDefault="00866049" w:rsidP="003F2EEB">
      <w:pPr>
        <w:pStyle w:val="Title"/>
        <w:pBdr>
          <w:bottom w:val="none" w:sz="0" w:space="0" w:color="auto"/>
        </w:pBdr>
        <w:spacing w:line="360" w:lineRule="auto"/>
        <w:jc w:val="center"/>
        <w:rPr>
          <w:rFonts w:ascii="Times New Roman" w:hAnsi="Times New Roman" w:cs="Times New Roman"/>
          <w:b/>
          <w:sz w:val="48"/>
        </w:rPr>
      </w:pPr>
    </w:p>
    <w:p w14:paraId="6312E33B" w14:textId="3C56D3C5" w:rsidR="00866049" w:rsidRDefault="002D3491" w:rsidP="003F2EEB">
      <w:pPr>
        <w:pStyle w:val="Title"/>
        <w:pBdr>
          <w:bottom w:val="none" w:sz="0" w:space="0" w:color="auto"/>
        </w:pBdr>
        <w:spacing w:line="360" w:lineRule="auto"/>
        <w:jc w:val="center"/>
        <w:rPr>
          <w:rFonts w:ascii="Times New Roman" w:hAnsi="Times New Roman" w:cs="Times New Roman"/>
          <w:b/>
          <w:sz w:val="36"/>
          <w:szCs w:val="36"/>
        </w:rPr>
      </w:pPr>
      <w:r w:rsidRPr="002D3491">
        <w:rPr>
          <w:rFonts w:ascii="Times New Roman" w:hAnsi="Times New Roman" w:cs="Times New Roman"/>
          <w:b/>
          <w:sz w:val="36"/>
          <w:szCs w:val="36"/>
        </w:rPr>
        <w:t>Digital Skill And ResearchMethod</w:t>
      </w:r>
    </w:p>
    <w:tbl>
      <w:tblPr>
        <w:tblStyle w:val="TableGrid"/>
        <w:tblW w:w="0" w:type="auto"/>
        <w:tblLook w:val="04A0" w:firstRow="1" w:lastRow="0" w:firstColumn="1" w:lastColumn="0" w:noHBand="0" w:noVBand="1"/>
      </w:tblPr>
      <w:tblGrid>
        <w:gridCol w:w="4508"/>
        <w:gridCol w:w="4508"/>
      </w:tblGrid>
      <w:tr w:rsidR="003F2EEB" w14:paraId="2FA5A609" w14:textId="77777777" w:rsidTr="003F2EEB">
        <w:tc>
          <w:tcPr>
            <w:tcW w:w="4508" w:type="dxa"/>
            <w:shd w:val="clear" w:color="auto" w:fill="D9D9D9" w:themeFill="background1" w:themeFillShade="D9"/>
          </w:tcPr>
          <w:p w14:paraId="26055612" w14:textId="7A65F86F" w:rsidR="003F2EEB" w:rsidRDefault="003F2EEB" w:rsidP="003F2EEB">
            <w:pPr>
              <w:rPr>
                <w:lang w:val="en-GB"/>
              </w:rPr>
            </w:pPr>
            <w:r w:rsidRPr="00CD2732">
              <w:t>Student Name:</w:t>
            </w:r>
          </w:p>
        </w:tc>
        <w:tc>
          <w:tcPr>
            <w:tcW w:w="4508" w:type="dxa"/>
          </w:tcPr>
          <w:p w14:paraId="35C3B28D" w14:textId="17788409" w:rsidR="003F2EEB" w:rsidRDefault="00534106" w:rsidP="003F2EEB">
            <w:pPr>
              <w:rPr>
                <w:lang w:val="en-GB"/>
              </w:rPr>
            </w:pPr>
            <w:r>
              <w:rPr>
                <w:lang w:val="en-GB"/>
              </w:rPr>
              <w:t>Zmeu Inga</w:t>
            </w:r>
          </w:p>
        </w:tc>
      </w:tr>
      <w:tr w:rsidR="003F2EEB" w14:paraId="246E078D" w14:textId="77777777" w:rsidTr="003F2EEB">
        <w:tc>
          <w:tcPr>
            <w:tcW w:w="4508" w:type="dxa"/>
            <w:shd w:val="clear" w:color="auto" w:fill="D9D9D9" w:themeFill="background1" w:themeFillShade="D9"/>
          </w:tcPr>
          <w:p w14:paraId="00DF86CF" w14:textId="34F8B73B" w:rsidR="003F2EEB" w:rsidRDefault="003F2EEB" w:rsidP="003F2EEB">
            <w:pPr>
              <w:rPr>
                <w:lang w:val="en-GB"/>
              </w:rPr>
            </w:pPr>
            <w:r w:rsidRPr="00CD2732">
              <w:t>Student Number:</w:t>
            </w:r>
          </w:p>
        </w:tc>
        <w:tc>
          <w:tcPr>
            <w:tcW w:w="4508" w:type="dxa"/>
          </w:tcPr>
          <w:p w14:paraId="1A435704" w14:textId="4D9F01C9" w:rsidR="003F2EEB" w:rsidRDefault="00534106" w:rsidP="003F2EEB">
            <w:pPr>
              <w:rPr>
                <w:lang w:val="en-GB"/>
              </w:rPr>
            </w:pPr>
            <w:r>
              <w:rPr>
                <w:lang w:val="en-GB"/>
              </w:rPr>
              <w:t>2007750</w:t>
            </w:r>
          </w:p>
        </w:tc>
      </w:tr>
      <w:tr w:rsidR="003F2EEB" w14:paraId="49B36708" w14:textId="77777777" w:rsidTr="003F2EEB">
        <w:tc>
          <w:tcPr>
            <w:tcW w:w="4508" w:type="dxa"/>
            <w:shd w:val="clear" w:color="auto" w:fill="D9D9D9" w:themeFill="background1" w:themeFillShade="D9"/>
          </w:tcPr>
          <w:p w14:paraId="2C247C0F" w14:textId="449A247B" w:rsidR="003F2EEB" w:rsidRDefault="003F2EEB" w:rsidP="003F2EEB">
            <w:pPr>
              <w:rPr>
                <w:lang w:val="en-GB"/>
              </w:rPr>
            </w:pPr>
            <w:r w:rsidRPr="00CD2732">
              <w:t>Module Name:</w:t>
            </w:r>
          </w:p>
        </w:tc>
        <w:tc>
          <w:tcPr>
            <w:tcW w:w="4508" w:type="dxa"/>
          </w:tcPr>
          <w:p w14:paraId="0EB826C1" w14:textId="1D220F27" w:rsidR="003F2EEB" w:rsidRDefault="00C46818" w:rsidP="003F2EEB">
            <w:pPr>
              <w:rPr>
                <w:lang w:val="en-GB"/>
              </w:rPr>
            </w:pPr>
            <w:r>
              <w:rPr>
                <w:lang w:val="en-GB"/>
              </w:rPr>
              <w:t>Digital Skills and Research Methods</w:t>
            </w:r>
          </w:p>
        </w:tc>
      </w:tr>
      <w:tr w:rsidR="003F2EEB" w14:paraId="7B2D5DBE" w14:textId="77777777" w:rsidTr="003F2EEB">
        <w:tc>
          <w:tcPr>
            <w:tcW w:w="4508" w:type="dxa"/>
            <w:shd w:val="clear" w:color="auto" w:fill="D9D9D9" w:themeFill="background1" w:themeFillShade="D9"/>
          </w:tcPr>
          <w:p w14:paraId="028486D9" w14:textId="6876588D" w:rsidR="003F2EEB" w:rsidRDefault="003F2EEB" w:rsidP="003F2EEB">
            <w:pPr>
              <w:rPr>
                <w:lang w:val="en-GB"/>
              </w:rPr>
            </w:pPr>
            <w:r w:rsidRPr="00CD2732">
              <w:t>Module Number:</w:t>
            </w:r>
          </w:p>
        </w:tc>
        <w:tc>
          <w:tcPr>
            <w:tcW w:w="4508" w:type="dxa"/>
          </w:tcPr>
          <w:p w14:paraId="3135E20A" w14:textId="34775445" w:rsidR="003F2EEB" w:rsidRDefault="00C46818" w:rsidP="003F2EEB">
            <w:pPr>
              <w:rPr>
                <w:lang w:val="en-GB"/>
              </w:rPr>
            </w:pPr>
            <w:r>
              <w:rPr>
                <w:lang w:val="en-GB"/>
              </w:rPr>
              <w:t>BMSW4003</w:t>
            </w:r>
          </w:p>
        </w:tc>
      </w:tr>
      <w:tr w:rsidR="003F2EEB" w14:paraId="1B030678" w14:textId="77777777" w:rsidTr="003F2EEB">
        <w:tc>
          <w:tcPr>
            <w:tcW w:w="4508" w:type="dxa"/>
            <w:shd w:val="clear" w:color="auto" w:fill="D9D9D9" w:themeFill="background1" w:themeFillShade="D9"/>
          </w:tcPr>
          <w:p w14:paraId="16723724" w14:textId="1F2FF935" w:rsidR="003F2EEB" w:rsidRDefault="003F2EEB" w:rsidP="003F2EEB">
            <w:pPr>
              <w:rPr>
                <w:lang w:val="en-GB"/>
              </w:rPr>
            </w:pPr>
            <w:r w:rsidRPr="00CD2732">
              <w:t>Lecturer Name:</w:t>
            </w:r>
          </w:p>
        </w:tc>
        <w:tc>
          <w:tcPr>
            <w:tcW w:w="4508" w:type="dxa"/>
          </w:tcPr>
          <w:p w14:paraId="36BA0FF5" w14:textId="282F69A3" w:rsidR="003F2EEB" w:rsidRDefault="00D778FE" w:rsidP="003F2EEB">
            <w:pPr>
              <w:rPr>
                <w:lang w:val="en-GB"/>
              </w:rPr>
            </w:pPr>
            <w:proofErr w:type="spellStart"/>
            <w:r>
              <w:rPr>
                <w:lang w:val="en-GB"/>
              </w:rPr>
              <w:t>Balendran</w:t>
            </w:r>
            <w:proofErr w:type="spellEnd"/>
            <w:r>
              <w:rPr>
                <w:lang w:val="en-GB"/>
              </w:rPr>
              <w:t xml:space="preserve"> K</w:t>
            </w:r>
          </w:p>
        </w:tc>
      </w:tr>
    </w:tbl>
    <w:p w14:paraId="6A06F039" w14:textId="77777777" w:rsidR="003F2EEB" w:rsidRPr="003F2EEB" w:rsidRDefault="003F2EEB" w:rsidP="003F2EEB">
      <w:pPr>
        <w:rPr>
          <w:lang w:val="en-GB"/>
        </w:rPr>
      </w:pPr>
    </w:p>
    <w:p w14:paraId="0DD9639C" w14:textId="77777777" w:rsidR="00C52320" w:rsidRDefault="00C52320">
      <w:pPr>
        <w:spacing w:line="259" w:lineRule="auto"/>
        <w:jc w:val="left"/>
        <w:rPr>
          <w:lang w:val="en-GB"/>
        </w:rPr>
      </w:pPr>
      <w:r>
        <w:rPr>
          <w:lang w:val="en-GB"/>
        </w:rPr>
        <w:br w:type="page"/>
      </w:r>
    </w:p>
    <w:p w14:paraId="67CF1F9A" w14:textId="77777777" w:rsidR="00C52320" w:rsidRDefault="00C52320" w:rsidP="00C52320">
      <w:pPr>
        <w:pStyle w:val="Heading1"/>
        <w:rPr>
          <w:lang w:val="en-GB"/>
        </w:rPr>
      </w:pPr>
      <w:bookmarkStart w:id="0" w:name="_Toc70890478"/>
      <w:r>
        <w:rPr>
          <w:lang w:val="en-GB"/>
        </w:rPr>
        <w:lastRenderedPageBreak/>
        <w:t>Abstract</w:t>
      </w:r>
      <w:bookmarkEnd w:id="0"/>
    </w:p>
    <w:p w14:paraId="0FFC3F2C" w14:textId="77777777" w:rsidR="00C52320" w:rsidRPr="007A7186" w:rsidRDefault="00C52320" w:rsidP="00C52320">
      <w:pPr>
        <w:rPr>
          <w:lang w:val="en-GB"/>
        </w:rPr>
      </w:pPr>
      <w:r>
        <w:rPr>
          <w:lang w:val="en-GB"/>
        </w:rPr>
        <w:t>The research paper is prepared to evaluate and assess the importance of virtual learning in the modern world. Here in this report, the factors which influence successful online learning has been considered. A questionnaire has been prepared. Some primary data and secondary data have been collected to attain a test t</w:t>
      </w:r>
      <w:r w:rsidRPr="007A7186">
        <w:rPr>
          <w:lang w:val="en-GB"/>
        </w:rPr>
        <w:t>o determine the efficacy of a virtual learning experience for educational purposes</w:t>
      </w:r>
      <w:r>
        <w:rPr>
          <w:lang w:val="en-GB"/>
        </w:rPr>
        <w:t xml:space="preserve"> and assess</w:t>
      </w:r>
      <w:r w:rsidRPr="007A7186">
        <w:rPr>
          <w:lang w:val="en-GB"/>
        </w:rPr>
        <w:t xml:space="preserve"> both students’ and teachers’ cognitive abilities to incorporate a virtual learning system.</w:t>
      </w:r>
    </w:p>
    <w:p w14:paraId="50DF84CD" w14:textId="0A87912F" w:rsidR="003B3762" w:rsidRDefault="00B448E1" w:rsidP="002D3491">
      <w:pPr>
        <w:rPr>
          <w:lang w:val="en-GB"/>
        </w:rPr>
      </w:pPr>
      <w:r>
        <w:rPr>
          <w:lang w:val="en-GB"/>
        </w:rPr>
        <w:br w:type="page"/>
      </w:r>
    </w:p>
    <w:sdt>
      <w:sdtPr>
        <w:rPr>
          <w:rFonts w:ascii="Times New Roman" w:eastAsiaTheme="minorHAnsi" w:hAnsi="Times New Roman" w:cstheme="minorBidi"/>
          <w:color w:val="auto"/>
          <w:sz w:val="24"/>
          <w:szCs w:val="22"/>
        </w:rPr>
        <w:id w:val="710085455"/>
        <w:docPartObj>
          <w:docPartGallery w:val="Table of Contents"/>
          <w:docPartUnique/>
        </w:docPartObj>
      </w:sdtPr>
      <w:sdtEndPr>
        <w:rPr>
          <w:b/>
          <w:bCs/>
          <w:noProof/>
        </w:rPr>
      </w:sdtEndPr>
      <w:sdtContent>
        <w:p w14:paraId="29F68D5B" w14:textId="77777777" w:rsidR="00573CFE" w:rsidRDefault="00573CFE" w:rsidP="002D3491">
          <w:pPr>
            <w:pStyle w:val="TOCHeading"/>
            <w:spacing w:line="360" w:lineRule="auto"/>
          </w:pPr>
          <w:r>
            <w:t>Table of Contents</w:t>
          </w:r>
        </w:p>
        <w:p w14:paraId="5993EDF5" w14:textId="4E4B89CA" w:rsidR="00C52320" w:rsidRDefault="00573CFE">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70890478" w:history="1">
            <w:r w:rsidR="00C52320" w:rsidRPr="007C1CB0">
              <w:rPr>
                <w:rStyle w:val="Hyperlink"/>
                <w:noProof/>
                <w:lang w:val="en-GB"/>
              </w:rPr>
              <w:t>Abstract</w:t>
            </w:r>
            <w:r w:rsidR="00C52320">
              <w:rPr>
                <w:noProof/>
                <w:webHidden/>
              </w:rPr>
              <w:tab/>
            </w:r>
            <w:r w:rsidR="00C52320">
              <w:rPr>
                <w:noProof/>
                <w:webHidden/>
              </w:rPr>
              <w:fldChar w:fldCharType="begin"/>
            </w:r>
            <w:r w:rsidR="00C52320">
              <w:rPr>
                <w:noProof/>
                <w:webHidden/>
              </w:rPr>
              <w:instrText xml:space="preserve"> PAGEREF _Toc70890478 \h </w:instrText>
            </w:r>
            <w:r w:rsidR="00C52320">
              <w:rPr>
                <w:noProof/>
                <w:webHidden/>
              </w:rPr>
            </w:r>
            <w:r w:rsidR="00C52320">
              <w:rPr>
                <w:noProof/>
                <w:webHidden/>
              </w:rPr>
              <w:fldChar w:fldCharType="separate"/>
            </w:r>
            <w:r w:rsidR="00C52320">
              <w:rPr>
                <w:noProof/>
                <w:webHidden/>
              </w:rPr>
              <w:t>2</w:t>
            </w:r>
            <w:r w:rsidR="00C52320">
              <w:rPr>
                <w:noProof/>
                <w:webHidden/>
              </w:rPr>
              <w:fldChar w:fldCharType="end"/>
            </w:r>
          </w:hyperlink>
        </w:p>
        <w:p w14:paraId="1B1CAF3E" w14:textId="0CB01E13" w:rsidR="00C52320" w:rsidRDefault="00BB0679">
          <w:pPr>
            <w:pStyle w:val="TOC1"/>
            <w:tabs>
              <w:tab w:val="right" w:leader="dot" w:pos="9016"/>
            </w:tabs>
            <w:rPr>
              <w:rFonts w:asciiTheme="minorHAnsi" w:eastAsiaTheme="minorEastAsia" w:hAnsiTheme="minorHAnsi"/>
              <w:noProof/>
              <w:sz w:val="22"/>
              <w:lang w:val="en-GB" w:eastAsia="en-GB"/>
            </w:rPr>
          </w:pPr>
          <w:hyperlink w:anchor="_Toc70890479" w:history="1">
            <w:r w:rsidR="00C52320" w:rsidRPr="007C1CB0">
              <w:rPr>
                <w:rStyle w:val="Hyperlink"/>
                <w:noProof/>
                <w:lang w:val="en-GB"/>
              </w:rPr>
              <w:t>Introduction</w:t>
            </w:r>
            <w:r w:rsidR="00C52320">
              <w:rPr>
                <w:noProof/>
                <w:webHidden/>
              </w:rPr>
              <w:tab/>
            </w:r>
            <w:r w:rsidR="00C52320">
              <w:rPr>
                <w:noProof/>
                <w:webHidden/>
              </w:rPr>
              <w:fldChar w:fldCharType="begin"/>
            </w:r>
            <w:r w:rsidR="00C52320">
              <w:rPr>
                <w:noProof/>
                <w:webHidden/>
              </w:rPr>
              <w:instrText xml:space="preserve"> PAGEREF _Toc70890479 \h </w:instrText>
            </w:r>
            <w:r w:rsidR="00C52320">
              <w:rPr>
                <w:noProof/>
                <w:webHidden/>
              </w:rPr>
            </w:r>
            <w:r w:rsidR="00C52320">
              <w:rPr>
                <w:noProof/>
                <w:webHidden/>
              </w:rPr>
              <w:fldChar w:fldCharType="separate"/>
            </w:r>
            <w:r w:rsidR="00C52320">
              <w:rPr>
                <w:noProof/>
                <w:webHidden/>
              </w:rPr>
              <w:t>4</w:t>
            </w:r>
            <w:r w:rsidR="00C52320">
              <w:rPr>
                <w:noProof/>
                <w:webHidden/>
              </w:rPr>
              <w:fldChar w:fldCharType="end"/>
            </w:r>
          </w:hyperlink>
        </w:p>
        <w:p w14:paraId="367B8BD4" w14:textId="6DCB55FD" w:rsidR="00C52320" w:rsidRDefault="00BB0679">
          <w:pPr>
            <w:pStyle w:val="TOC2"/>
            <w:tabs>
              <w:tab w:val="right" w:leader="dot" w:pos="9016"/>
            </w:tabs>
            <w:rPr>
              <w:rFonts w:asciiTheme="minorHAnsi" w:eastAsiaTheme="minorEastAsia" w:hAnsiTheme="minorHAnsi"/>
              <w:noProof/>
              <w:sz w:val="22"/>
              <w:lang w:val="en-GB" w:eastAsia="en-GB"/>
            </w:rPr>
          </w:pPr>
          <w:hyperlink w:anchor="_Toc70890480" w:history="1">
            <w:r w:rsidR="00C52320" w:rsidRPr="007C1CB0">
              <w:rPr>
                <w:rStyle w:val="Hyperlink"/>
                <w:noProof/>
                <w:lang w:val="en-GB"/>
              </w:rPr>
              <w:t>Rational</w:t>
            </w:r>
            <w:r w:rsidR="00C52320">
              <w:rPr>
                <w:noProof/>
                <w:webHidden/>
              </w:rPr>
              <w:tab/>
            </w:r>
            <w:r w:rsidR="00C52320">
              <w:rPr>
                <w:noProof/>
                <w:webHidden/>
              </w:rPr>
              <w:fldChar w:fldCharType="begin"/>
            </w:r>
            <w:r w:rsidR="00C52320">
              <w:rPr>
                <w:noProof/>
                <w:webHidden/>
              </w:rPr>
              <w:instrText xml:space="preserve"> PAGEREF _Toc70890480 \h </w:instrText>
            </w:r>
            <w:r w:rsidR="00C52320">
              <w:rPr>
                <w:noProof/>
                <w:webHidden/>
              </w:rPr>
            </w:r>
            <w:r w:rsidR="00C52320">
              <w:rPr>
                <w:noProof/>
                <w:webHidden/>
              </w:rPr>
              <w:fldChar w:fldCharType="separate"/>
            </w:r>
            <w:r w:rsidR="00C52320">
              <w:rPr>
                <w:noProof/>
                <w:webHidden/>
              </w:rPr>
              <w:t>4</w:t>
            </w:r>
            <w:r w:rsidR="00C52320">
              <w:rPr>
                <w:noProof/>
                <w:webHidden/>
              </w:rPr>
              <w:fldChar w:fldCharType="end"/>
            </w:r>
          </w:hyperlink>
        </w:p>
        <w:p w14:paraId="3CB02799" w14:textId="4326A80E" w:rsidR="00C52320" w:rsidRDefault="00BB0679">
          <w:pPr>
            <w:pStyle w:val="TOC2"/>
            <w:tabs>
              <w:tab w:val="right" w:leader="dot" w:pos="9016"/>
            </w:tabs>
            <w:rPr>
              <w:rFonts w:asciiTheme="minorHAnsi" w:eastAsiaTheme="minorEastAsia" w:hAnsiTheme="minorHAnsi"/>
              <w:noProof/>
              <w:sz w:val="22"/>
              <w:lang w:val="en-GB" w:eastAsia="en-GB"/>
            </w:rPr>
          </w:pPr>
          <w:hyperlink w:anchor="_Toc70890481" w:history="1">
            <w:r w:rsidR="00C52320" w:rsidRPr="007C1CB0">
              <w:rPr>
                <w:rStyle w:val="Hyperlink"/>
                <w:noProof/>
                <w:lang w:val="en-GB"/>
              </w:rPr>
              <w:t>Objectives</w:t>
            </w:r>
            <w:r w:rsidR="00C52320">
              <w:rPr>
                <w:noProof/>
                <w:webHidden/>
              </w:rPr>
              <w:tab/>
            </w:r>
            <w:r w:rsidR="00C52320">
              <w:rPr>
                <w:noProof/>
                <w:webHidden/>
              </w:rPr>
              <w:fldChar w:fldCharType="begin"/>
            </w:r>
            <w:r w:rsidR="00C52320">
              <w:rPr>
                <w:noProof/>
                <w:webHidden/>
              </w:rPr>
              <w:instrText xml:space="preserve"> PAGEREF _Toc70890481 \h </w:instrText>
            </w:r>
            <w:r w:rsidR="00C52320">
              <w:rPr>
                <w:noProof/>
                <w:webHidden/>
              </w:rPr>
            </w:r>
            <w:r w:rsidR="00C52320">
              <w:rPr>
                <w:noProof/>
                <w:webHidden/>
              </w:rPr>
              <w:fldChar w:fldCharType="separate"/>
            </w:r>
            <w:r w:rsidR="00C52320">
              <w:rPr>
                <w:noProof/>
                <w:webHidden/>
              </w:rPr>
              <w:t>4</w:t>
            </w:r>
            <w:r w:rsidR="00C52320">
              <w:rPr>
                <w:noProof/>
                <w:webHidden/>
              </w:rPr>
              <w:fldChar w:fldCharType="end"/>
            </w:r>
          </w:hyperlink>
        </w:p>
        <w:p w14:paraId="4CEBDB6B" w14:textId="6318EE22"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2" w:history="1">
            <w:r w:rsidR="00C52320" w:rsidRPr="007C1CB0">
              <w:rPr>
                <w:rStyle w:val="Hyperlink"/>
                <w:noProof/>
                <w:lang w:val="en-GB"/>
              </w:rPr>
              <w:t>Literature review</w:t>
            </w:r>
            <w:r w:rsidR="00C52320">
              <w:rPr>
                <w:noProof/>
                <w:webHidden/>
              </w:rPr>
              <w:tab/>
            </w:r>
            <w:r w:rsidR="00C52320">
              <w:rPr>
                <w:noProof/>
                <w:webHidden/>
              </w:rPr>
              <w:fldChar w:fldCharType="begin"/>
            </w:r>
            <w:r w:rsidR="00C52320">
              <w:rPr>
                <w:noProof/>
                <w:webHidden/>
              </w:rPr>
              <w:instrText xml:space="preserve"> PAGEREF _Toc70890482 \h </w:instrText>
            </w:r>
            <w:r w:rsidR="00C52320">
              <w:rPr>
                <w:noProof/>
                <w:webHidden/>
              </w:rPr>
            </w:r>
            <w:r w:rsidR="00C52320">
              <w:rPr>
                <w:noProof/>
                <w:webHidden/>
              </w:rPr>
              <w:fldChar w:fldCharType="separate"/>
            </w:r>
            <w:r w:rsidR="00C52320">
              <w:rPr>
                <w:noProof/>
                <w:webHidden/>
              </w:rPr>
              <w:t>5</w:t>
            </w:r>
            <w:r w:rsidR="00C52320">
              <w:rPr>
                <w:noProof/>
                <w:webHidden/>
              </w:rPr>
              <w:fldChar w:fldCharType="end"/>
            </w:r>
          </w:hyperlink>
        </w:p>
        <w:p w14:paraId="0F4D729D" w14:textId="1539994E"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3" w:history="1">
            <w:r w:rsidR="00C52320" w:rsidRPr="007C1CB0">
              <w:rPr>
                <w:rStyle w:val="Hyperlink"/>
                <w:noProof/>
                <w:lang w:val="en-GB"/>
              </w:rPr>
              <w:t>Methodology and Sampling</w:t>
            </w:r>
            <w:r w:rsidR="00C52320">
              <w:rPr>
                <w:noProof/>
                <w:webHidden/>
              </w:rPr>
              <w:tab/>
            </w:r>
            <w:r w:rsidR="00C52320">
              <w:rPr>
                <w:noProof/>
                <w:webHidden/>
              </w:rPr>
              <w:fldChar w:fldCharType="begin"/>
            </w:r>
            <w:r w:rsidR="00C52320">
              <w:rPr>
                <w:noProof/>
                <w:webHidden/>
              </w:rPr>
              <w:instrText xml:space="preserve"> PAGEREF _Toc70890483 \h </w:instrText>
            </w:r>
            <w:r w:rsidR="00C52320">
              <w:rPr>
                <w:noProof/>
                <w:webHidden/>
              </w:rPr>
            </w:r>
            <w:r w:rsidR="00C52320">
              <w:rPr>
                <w:noProof/>
                <w:webHidden/>
              </w:rPr>
              <w:fldChar w:fldCharType="separate"/>
            </w:r>
            <w:r w:rsidR="00C52320">
              <w:rPr>
                <w:noProof/>
                <w:webHidden/>
              </w:rPr>
              <w:t>6</w:t>
            </w:r>
            <w:r w:rsidR="00C52320">
              <w:rPr>
                <w:noProof/>
                <w:webHidden/>
              </w:rPr>
              <w:fldChar w:fldCharType="end"/>
            </w:r>
          </w:hyperlink>
        </w:p>
        <w:p w14:paraId="2932A33D" w14:textId="2A1CCAD8"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4" w:history="1">
            <w:r w:rsidR="00C52320" w:rsidRPr="007C1CB0">
              <w:rPr>
                <w:rStyle w:val="Hyperlink"/>
                <w:noProof/>
                <w:lang w:val="en-GB"/>
              </w:rPr>
              <w:t>Results</w:t>
            </w:r>
            <w:r w:rsidR="00C52320">
              <w:rPr>
                <w:noProof/>
                <w:webHidden/>
              </w:rPr>
              <w:tab/>
            </w:r>
            <w:r w:rsidR="00C52320">
              <w:rPr>
                <w:noProof/>
                <w:webHidden/>
              </w:rPr>
              <w:fldChar w:fldCharType="begin"/>
            </w:r>
            <w:r w:rsidR="00C52320">
              <w:rPr>
                <w:noProof/>
                <w:webHidden/>
              </w:rPr>
              <w:instrText xml:space="preserve"> PAGEREF _Toc70890484 \h </w:instrText>
            </w:r>
            <w:r w:rsidR="00C52320">
              <w:rPr>
                <w:noProof/>
                <w:webHidden/>
              </w:rPr>
            </w:r>
            <w:r w:rsidR="00C52320">
              <w:rPr>
                <w:noProof/>
                <w:webHidden/>
              </w:rPr>
              <w:fldChar w:fldCharType="separate"/>
            </w:r>
            <w:r w:rsidR="00C52320">
              <w:rPr>
                <w:noProof/>
                <w:webHidden/>
              </w:rPr>
              <w:t>8</w:t>
            </w:r>
            <w:r w:rsidR="00C52320">
              <w:rPr>
                <w:noProof/>
                <w:webHidden/>
              </w:rPr>
              <w:fldChar w:fldCharType="end"/>
            </w:r>
          </w:hyperlink>
        </w:p>
        <w:p w14:paraId="16AD2977" w14:textId="2654B73B" w:rsidR="00C52320" w:rsidRDefault="00BB0679">
          <w:pPr>
            <w:pStyle w:val="TOC2"/>
            <w:tabs>
              <w:tab w:val="right" w:leader="dot" w:pos="9016"/>
            </w:tabs>
            <w:rPr>
              <w:rFonts w:asciiTheme="minorHAnsi" w:eastAsiaTheme="minorEastAsia" w:hAnsiTheme="minorHAnsi"/>
              <w:noProof/>
              <w:sz w:val="22"/>
              <w:lang w:val="en-GB" w:eastAsia="en-GB"/>
            </w:rPr>
          </w:pPr>
          <w:hyperlink w:anchor="_Toc70890485" w:history="1">
            <w:r w:rsidR="00C52320" w:rsidRPr="007C1CB0">
              <w:rPr>
                <w:rStyle w:val="Hyperlink"/>
                <w:noProof/>
                <w:lang w:val="en-GB"/>
              </w:rPr>
              <w:t>Primary data analysis</w:t>
            </w:r>
            <w:r w:rsidR="00C52320">
              <w:rPr>
                <w:noProof/>
                <w:webHidden/>
              </w:rPr>
              <w:tab/>
            </w:r>
            <w:r w:rsidR="00C52320">
              <w:rPr>
                <w:noProof/>
                <w:webHidden/>
              </w:rPr>
              <w:fldChar w:fldCharType="begin"/>
            </w:r>
            <w:r w:rsidR="00C52320">
              <w:rPr>
                <w:noProof/>
                <w:webHidden/>
              </w:rPr>
              <w:instrText xml:space="preserve"> PAGEREF _Toc70890485 \h </w:instrText>
            </w:r>
            <w:r w:rsidR="00C52320">
              <w:rPr>
                <w:noProof/>
                <w:webHidden/>
              </w:rPr>
            </w:r>
            <w:r w:rsidR="00C52320">
              <w:rPr>
                <w:noProof/>
                <w:webHidden/>
              </w:rPr>
              <w:fldChar w:fldCharType="separate"/>
            </w:r>
            <w:r w:rsidR="00C52320">
              <w:rPr>
                <w:noProof/>
                <w:webHidden/>
              </w:rPr>
              <w:t>8</w:t>
            </w:r>
            <w:r w:rsidR="00C52320">
              <w:rPr>
                <w:noProof/>
                <w:webHidden/>
              </w:rPr>
              <w:fldChar w:fldCharType="end"/>
            </w:r>
          </w:hyperlink>
        </w:p>
        <w:p w14:paraId="0C1C6697" w14:textId="68884A9C" w:rsidR="00C52320" w:rsidRDefault="00BB0679">
          <w:pPr>
            <w:pStyle w:val="TOC2"/>
            <w:tabs>
              <w:tab w:val="right" w:leader="dot" w:pos="9016"/>
            </w:tabs>
            <w:rPr>
              <w:rFonts w:asciiTheme="minorHAnsi" w:eastAsiaTheme="minorEastAsia" w:hAnsiTheme="minorHAnsi"/>
              <w:noProof/>
              <w:sz w:val="22"/>
              <w:lang w:val="en-GB" w:eastAsia="en-GB"/>
            </w:rPr>
          </w:pPr>
          <w:hyperlink w:anchor="_Toc70890486" w:history="1">
            <w:r w:rsidR="00C52320" w:rsidRPr="007C1CB0">
              <w:rPr>
                <w:rStyle w:val="Hyperlink"/>
                <w:noProof/>
                <w:lang w:val="en-GB"/>
              </w:rPr>
              <w:t>The secondary data analysis</w:t>
            </w:r>
            <w:r w:rsidR="00C52320">
              <w:rPr>
                <w:noProof/>
                <w:webHidden/>
              </w:rPr>
              <w:tab/>
            </w:r>
            <w:r w:rsidR="00C52320">
              <w:rPr>
                <w:noProof/>
                <w:webHidden/>
              </w:rPr>
              <w:fldChar w:fldCharType="begin"/>
            </w:r>
            <w:r w:rsidR="00C52320">
              <w:rPr>
                <w:noProof/>
                <w:webHidden/>
              </w:rPr>
              <w:instrText xml:space="preserve"> PAGEREF _Toc70890486 \h </w:instrText>
            </w:r>
            <w:r w:rsidR="00C52320">
              <w:rPr>
                <w:noProof/>
                <w:webHidden/>
              </w:rPr>
            </w:r>
            <w:r w:rsidR="00C52320">
              <w:rPr>
                <w:noProof/>
                <w:webHidden/>
              </w:rPr>
              <w:fldChar w:fldCharType="separate"/>
            </w:r>
            <w:r w:rsidR="00C52320">
              <w:rPr>
                <w:noProof/>
                <w:webHidden/>
              </w:rPr>
              <w:t>11</w:t>
            </w:r>
            <w:r w:rsidR="00C52320">
              <w:rPr>
                <w:noProof/>
                <w:webHidden/>
              </w:rPr>
              <w:fldChar w:fldCharType="end"/>
            </w:r>
          </w:hyperlink>
        </w:p>
        <w:p w14:paraId="389876B6" w14:textId="718B6391"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7" w:history="1">
            <w:r w:rsidR="00C52320" w:rsidRPr="007C1CB0">
              <w:rPr>
                <w:rStyle w:val="Hyperlink"/>
                <w:noProof/>
                <w:lang w:val="en-GB"/>
              </w:rPr>
              <w:t>Limitations of the study</w:t>
            </w:r>
            <w:r w:rsidR="00C52320">
              <w:rPr>
                <w:noProof/>
                <w:webHidden/>
              </w:rPr>
              <w:tab/>
            </w:r>
            <w:r w:rsidR="00C52320">
              <w:rPr>
                <w:noProof/>
                <w:webHidden/>
              </w:rPr>
              <w:fldChar w:fldCharType="begin"/>
            </w:r>
            <w:r w:rsidR="00C52320">
              <w:rPr>
                <w:noProof/>
                <w:webHidden/>
              </w:rPr>
              <w:instrText xml:space="preserve"> PAGEREF _Toc70890487 \h </w:instrText>
            </w:r>
            <w:r w:rsidR="00C52320">
              <w:rPr>
                <w:noProof/>
                <w:webHidden/>
              </w:rPr>
            </w:r>
            <w:r w:rsidR="00C52320">
              <w:rPr>
                <w:noProof/>
                <w:webHidden/>
              </w:rPr>
              <w:fldChar w:fldCharType="separate"/>
            </w:r>
            <w:r w:rsidR="00C52320">
              <w:rPr>
                <w:noProof/>
                <w:webHidden/>
              </w:rPr>
              <w:t>12</w:t>
            </w:r>
            <w:r w:rsidR="00C52320">
              <w:rPr>
                <w:noProof/>
                <w:webHidden/>
              </w:rPr>
              <w:fldChar w:fldCharType="end"/>
            </w:r>
          </w:hyperlink>
        </w:p>
        <w:p w14:paraId="4C0F0560" w14:textId="050E4253"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8" w:history="1">
            <w:r w:rsidR="00C52320" w:rsidRPr="007C1CB0">
              <w:rPr>
                <w:rStyle w:val="Hyperlink"/>
                <w:noProof/>
                <w:lang w:val="en-GB"/>
              </w:rPr>
              <w:t>Conclusion and recommendation.</w:t>
            </w:r>
            <w:r w:rsidR="00C52320">
              <w:rPr>
                <w:noProof/>
                <w:webHidden/>
              </w:rPr>
              <w:tab/>
            </w:r>
            <w:r w:rsidR="00C52320">
              <w:rPr>
                <w:noProof/>
                <w:webHidden/>
              </w:rPr>
              <w:fldChar w:fldCharType="begin"/>
            </w:r>
            <w:r w:rsidR="00C52320">
              <w:rPr>
                <w:noProof/>
                <w:webHidden/>
              </w:rPr>
              <w:instrText xml:space="preserve"> PAGEREF _Toc70890488 \h </w:instrText>
            </w:r>
            <w:r w:rsidR="00C52320">
              <w:rPr>
                <w:noProof/>
                <w:webHidden/>
              </w:rPr>
            </w:r>
            <w:r w:rsidR="00C52320">
              <w:rPr>
                <w:noProof/>
                <w:webHidden/>
              </w:rPr>
              <w:fldChar w:fldCharType="separate"/>
            </w:r>
            <w:r w:rsidR="00C52320">
              <w:rPr>
                <w:noProof/>
                <w:webHidden/>
              </w:rPr>
              <w:t>12</w:t>
            </w:r>
            <w:r w:rsidR="00C52320">
              <w:rPr>
                <w:noProof/>
                <w:webHidden/>
              </w:rPr>
              <w:fldChar w:fldCharType="end"/>
            </w:r>
          </w:hyperlink>
        </w:p>
        <w:p w14:paraId="774E04DF" w14:textId="2EF280C3" w:rsidR="00C52320" w:rsidRDefault="00BB0679">
          <w:pPr>
            <w:pStyle w:val="TOC1"/>
            <w:tabs>
              <w:tab w:val="right" w:leader="dot" w:pos="9016"/>
            </w:tabs>
            <w:rPr>
              <w:rFonts w:asciiTheme="minorHAnsi" w:eastAsiaTheme="minorEastAsia" w:hAnsiTheme="minorHAnsi"/>
              <w:noProof/>
              <w:sz w:val="22"/>
              <w:lang w:val="en-GB" w:eastAsia="en-GB"/>
            </w:rPr>
          </w:pPr>
          <w:hyperlink w:anchor="_Toc70890489" w:history="1">
            <w:r w:rsidR="00C52320" w:rsidRPr="007C1CB0">
              <w:rPr>
                <w:rStyle w:val="Hyperlink"/>
                <w:rFonts w:eastAsia="Times New Roman"/>
                <w:noProof/>
              </w:rPr>
              <w:t>References</w:t>
            </w:r>
            <w:r w:rsidR="00C52320">
              <w:rPr>
                <w:noProof/>
                <w:webHidden/>
              </w:rPr>
              <w:tab/>
            </w:r>
            <w:r w:rsidR="00C52320">
              <w:rPr>
                <w:noProof/>
                <w:webHidden/>
              </w:rPr>
              <w:fldChar w:fldCharType="begin"/>
            </w:r>
            <w:r w:rsidR="00C52320">
              <w:rPr>
                <w:noProof/>
                <w:webHidden/>
              </w:rPr>
              <w:instrText xml:space="preserve"> PAGEREF _Toc70890489 \h </w:instrText>
            </w:r>
            <w:r w:rsidR="00C52320">
              <w:rPr>
                <w:noProof/>
                <w:webHidden/>
              </w:rPr>
            </w:r>
            <w:r w:rsidR="00C52320">
              <w:rPr>
                <w:noProof/>
                <w:webHidden/>
              </w:rPr>
              <w:fldChar w:fldCharType="separate"/>
            </w:r>
            <w:r w:rsidR="00C52320">
              <w:rPr>
                <w:noProof/>
                <w:webHidden/>
              </w:rPr>
              <w:t>13</w:t>
            </w:r>
            <w:r w:rsidR="00C52320">
              <w:rPr>
                <w:noProof/>
                <w:webHidden/>
              </w:rPr>
              <w:fldChar w:fldCharType="end"/>
            </w:r>
          </w:hyperlink>
        </w:p>
        <w:p w14:paraId="071DC66B" w14:textId="12A9C6FA" w:rsidR="00C52320" w:rsidRDefault="00BB0679">
          <w:pPr>
            <w:pStyle w:val="TOC1"/>
            <w:tabs>
              <w:tab w:val="right" w:leader="dot" w:pos="9016"/>
            </w:tabs>
            <w:rPr>
              <w:rFonts w:asciiTheme="minorHAnsi" w:eastAsiaTheme="minorEastAsia" w:hAnsiTheme="minorHAnsi"/>
              <w:noProof/>
              <w:sz w:val="22"/>
              <w:lang w:val="en-GB" w:eastAsia="en-GB"/>
            </w:rPr>
          </w:pPr>
          <w:hyperlink w:anchor="_Toc70890490" w:history="1">
            <w:r w:rsidR="00C52320" w:rsidRPr="007C1CB0">
              <w:rPr>
                <w:rStyle w:val="Hyperlink"/>
                <w:noProof/>
                <w:lang w:val="en-GB"/>
              </w:rPr>
              <w:t>Appendix A</w:t>
            </w:r>
            <w:r w:rsidR="00C52320">
              <w:rPr>
                <w:noProof/>
                <w:webHidden/>
              </w:rPr>
              <w:tab/>
            </w:r>
            <w:r w:rsidR="00C52320">
              <w:rPr>
                <w:noProof/>
                <w:webHidden/>
              </w:rPr>
              <w:fldChar w:fldCharType="begin"/>
            </w:r>
            <w:r w:rsidR="00C52320">
              <w:rPr>
                <w:noProof/>
                <w:webHidden/>
              </w:rPr>
              <w:instrText xml:space="preserve"> PAGEREF _Toc70890490 \h </w:instrText>
            </w:r>
            <w:r w:rsidR="00C52320">
              <w:rPr>
                <w:noProof/>
                <w:webHidden/>
              </w:rPr>
            </w:r>
            <w:r w:rsidR="00C52320">
              <w:rPr>
                <w:noProof/>
                <w:webHidden/>
              </w:rPr>
              <w:fldChar w:fldCharType="separate"/>
            </w:r>
            <w:r w:rsidR="00C52320">
              <w:rPr>
                <w:noProof/>
                <w:webHidden/>
              </w:rPr>
              <w:t>14</w:t>
            </w:r>
            <w:r w:rsidR="00C52320">
              <w:rPr>
                <w:noProof/>
                <w:webHidden/>
              </w:rPr>
              <w:fldChar w:fldCharType="end"/>
            </w:r>
          </w:hyperlink>
        </w:p>
        <w:p w14:paraId="1C519D76" w14:textId="3A99DE9F" w:rsidR="00C52320" w:rsidRDefault="00BB0679">
          <w:pPr>
            <w:pStyle w:val="TOC1"/>
            <w:tabs>
              <w:tab w:val="right" w:leader="dot" w:pos="9016"/>
            </w:tabs>
            <w:rPr>
              <w:rFonts w:asciiTheme="minorHAnsi" w:eastAsiaTheme="minorEastAsia" w:hAnsiTheme="minorHAnsi"/>
              <w:noProof/>
              <w:sz w:val="22"/>
              <w:lang w:val="en-GB" w:eastAsia="en-GB"/>
            </w:rPr>
          </w:pPr>
          <w:hyperlink w:anchor="_Toc70890491" w:history="1">
            <w:r w:rsidR="00C52320" w:rsidRPr="007C1CB0">
              <w:rPr>
                <w:rStyle w:val="Hyperlink"/>
                <w:rFonts w:eastAsia="Calibri"/>
                <w:noProof/>
                <w:lang w:val="en-GB"/>
              </w:rPr>
              <w:t>Appendix B</w:t>
            </w:r>
            <w:r w:rsidR="00C52320">
              <w:rPr>
                <w:noProof/>
                <w:webHidden/>
              </w:rPr>
              <w:tab/>
            </w:r>
            <w:r w:rsidR="00C52320">
              <w:rPr>
                <w:noProof/>
                <w:webHidden/>
              </w:rPr>
              <w:fldChar w:fldCharType="begin"/>
            </w:r>
            <w:r w:rsidR="00C52320">
              <w:rPr>
                <w:noProof/>
                <w:webHidden/>
              </w:rPr>
              <w:instrText xml:space="preserve"> PAGEREF _Toc70890491 \h </w:instrText>
            </w:r>
            <w:r w:rsidR="00C52320">
              <w:rPr>
                <w:noProof/>
                <w:webHidden/>
              </w:rPr>
            </w:r>
            <w:r w:rsidR="00C52320">
              <w:rPr>
                <w:noProof/>
                <w:webHidden/>
              </w:rPr>
              <w:fldChar w:fldCharType="separate"/>
            </w:r>
            <w:r w:rsidR="00C52320">
              <w:rPr>
                <w:noProof/>
                <w:webHidden/>
              </w:rPr>
              <w:t>15</w:t>
            </w:r>
            <w:r w:rsidR="00C52320">
              <w:rPr>
                <w:noProof/>
                <w:webHidden/>
              </w:rPr>
              <w:fldChar w:fldCharType="end"/>
            </w:r>
          </w:hyperlink>
        </w:p>
        <w:p w14:paraId="4B160A55" w14:textId="72559DCE" w:rsidR="00573CFE" w:rsidRDefault="00573CFE" w:rsidP="002D3491">
          <w:r>
            <w:rPr>
              <w:b/>
              <w:bCs/>
              <w:noProof/>
            </w:rPr>
            <w:fldChar w:fldCharType="end"/>
          </w:r>
        </w:p>
      </w:sdtContent>
    </w:sdt>
    <w:p w14:paraId="279731C0" w14:textId="77777777" w:rsidR="003B3762" w:rsidRDefault="00B448E1" w:rsidP="002D3491">
      <w:pPr>
        <w:jc w:val="left"/>
        <w:rPr>
          <w:lang w:val="en-GB"/>
        </w:rPr>
      </w:pPr>
      <w:r>
        <w:rPr>
          <w:lang w:val="en-GB"/>
        </w:rPr>
        <w:br w:type="page"/>
      </w:r>
    </w:p>
    <w:p w14:paraId="6E5C688A" w14:textId="3D155ED7" w:rsidR="00A57930" w:rsidRDefault="007A7186" w:rsidP="002D3491">
      <w:pPr>
        <w:pStyle w:val="Heading1"/>
        <w:rPr>
          <w:lang w:val="en-GB"/>
        </w:rPr>
      </w:pPr>
      <w:bookmarkStart w:id="1" w:name="_Toc70890479"/>
      <w:r>
        <w:rPr>
          <w:lang w:val="en-GB"/>
        </w:rPr>
        <w:lastRenderedPageBreak/>
        <w:t>Introduction</w:t>
      </w:r>
      <w:bookmarkEnd w:id="1"/>
    </w:p>
    <w:p w14:paraId="6A237582" w14:textId="7364D75E" w:rsidR="00A57930" w:rsidRDefault="007A7186" w:rsidP="002D3491">
      <w:pPr>
        <w:rPr>
          <w:lang w:val="en-GB"/>
        </w:rPr>
      </w:pPr>
      <w:r w:rsidRPr="007A7186">
        <w:rPr>
          <w:lang w:val="en-GB"/>
        </w:rPr>
        <w:t>Since its establishment in Spring 2012, the British campus has grown</w:t>
      </w:r>
      <w:r>
        <w:rPr>
          <w:lang w:val="en-GB"/>
        </w:rPr>
        <w:t>,</w:t>
      </w:r>
      <w:r w:rsidRPr="007A7186">
        <w:rPr>
          <w:lang w:val="en-GB"/>
        </w:rPr>
        <w:t xml:space="preserve"> becoming a critical component of the UWTSD Community. With an ideal location in the heart from one of the world</w:t>
      </w:r>
      <w:r>
        <w:rPr>
          <w:lang w:val="en-GB"/>
        </w:rPr>
        <w:t>’</w:t>
      </w:r>
      <w:r w:rsidRPr="007A7186">
        <w:rPr>
          <w:lang w:val="en-GB"/>
        </w:rPr>
        <w:t>s most prominent capitals, students can take advantage of everything the town does have to provide.</w:t>
      </w:r>
      <w:r>
        <w:rPr>
          <w:lang w:val="en-GB"/>
        </w:rPr>
        <w:t xml:space="preserve"> </w:t>
      </w:r>
      <w:r w:rsidR="00A97FCD">
        <w:rPr>
          <w:lang w:val="en-GB"/>
        </w:rPr>
        <w:t>T</w:t>
      </w:r>
      <w:r w:rsidR="002D3491">
        <w:rPr>
          <w:lang w:val="en-GB"/>
        </w:rPr>
        <w:t>he t</w:t>
      </w:r>
      <w:r w:rsidR="00A97FCD">
        <w:rPr>
          <w:lang w:val="en-GB"/>
        </w:rPr>
        <w:t xml:space="preserve">itle of this report is to analyse the impact of Virtual Learning Environment on </w:t>
      </w:r>
      <w:r w:rsidR="002D3491">
        <w:rPr>
          <w:lang w:val="en-GB"/>
        </w:rPr>
        <w:t>the student’s learning experience</w:t>
      </w:r>
      <w:r w:rsidR="00A97FCD">
        <w:rPr>
          <w:lang w:val="en-GB"/>
        </w:rPr>
        <w:t xml:space="preserve">.  </w:t>
      </w:r>
      <w:r>
        <w:rPr>
          <w:lang w:val="en-GB"/>
        </w:rPr>
        <w:t xml:space="preserve">Ed-tech is a new concept in </w:t>
      </w:r>
      <w:r w:rsidR="003F2EEB">
        <w:rPr>
          <w:lang w:val="en-GB"/>
        </w:rPr>
        <w:t xml:space="preserve">a </w:t>
      </w:r>
      <w:r>
        <w:rPr>
          <w:lang w:val="en-GB"/>
        </w:rPr>
        <w:t>pandemic situation, and as the world is evolving, making education easier and accessible, and resourceful. Here in the study, the student’s implication, usage, and response have been taken through a survey to analyse the impact of Virtual learning on students’ learning experience.</w:t>
      </w:r>
    </w:p>
    <w:p w14:paraId="6D5FF456" w14:textId="2D178F17" w:rsidR="00A57930" w:rsidRDefault="00A57930" w:rsidP="00C52320">
      <w:pPr>
        <w:pStyle w:val="Heading2"/>
        <w:rPr>
          <w:lang w:val="en-GB"/>
        </w:rPr>
      </w:pPr>
      <w:bookmarkStart w:id="2" w:name="_Toc70890480"/>
      <w:r>
        <w:rPr>
          <w:lang w:val="en-GB"/>
        </w:rPr>
        <w:t>Rational</w:t>
      </w:r>
      <w:bookmarkEnd w:id="2"/>
      <w:r>
        <w:rPr>
          <w:lang w:val="en-GB"/>
        </w:rPr>
        <w:t xml:space="preserve"> </w:t>
      </w:r>
    </w:p>
    <w:p w14:paraId="152D679A" w14:textId="5350E524" w:rsidR="00A57930" w:rsidRDefault="002D3491" w:rsidP="002D3491">
      <w:pPr>
        <w:rPr>
          <w:lang w:val="en-GB"/>
        </w:rPr>
      </w:pPr>
      <w:r w:rsidRPr="002D3491">
        <w:rPr>
          <w:lang w:val="en-GB"/>
        </w:rPr>
        <w:t>The purpose of the report is to analyse the influence of the Virtual Learning Environment on the educational learning environment of students. An academic framework of the student is needed for successful learning at the academic level. Academic resilience refers to a person</w:t>
      </w:r>
      <w:r>
        <w:rPr>
          <w:lang w:val="en-GB"/>
        </w:rPr>
        <w:t>’</w:t>
      </w:r>
      <w:r w:rsidRPr="002D3491">
        <w:rPr>
          <w:lang w:val="en-GB"/>
        </w:rPr>
        <w:t xml:space="preserve">s individual qualities and interests </w:t>
      </w:r>
      <w:r>
        <w:rPr>
          <w:lang w:val="en-GB"/>
        </w:rPr>
        <w:t>to achieve a long-term objective that often requires the development and recognition of various personal factors such as determination, passion,</w:t>
      </w:r>
      <w:r w:rsidRPr="002D3491">
        <w:rPr>
          <w:lang w:val="en-GB"/>
        </w:rPr>
        <w:t xml:space="preserve"> and persever</w:t>
      </w:r>
      <w:r>
        <w:rPr>
          <w:lang w:val="en-GB"/>
        </w:rPr>
        <w:t>a</w:t>
      </w:r>
      <w:r w:rsidRPr="002D3491">
        <w:rPr>
          <w:lang w:val="en-GB"/>
        </w:rPr>
        <w:t>nce.</w:t>
      </w:r>
      <w:r>
        <w:rPr>
          <w:lang w:val="en-GB"/>
        </w:rPr>
        <w:t xml:space="preserve"> </w:t>
      </w:r>
      <w:r w:rsidR="00845C29">
        <w:rPr>
          <w:lang w:val="en-GB"/>
        </w:rPr>
        <w:t xml:space="preserve">An academic grid is a standard </w:t>
      </w:r>
      <w:r>
        <w:rPr>
          <w:lang w:val="en-GB"/>
        </w:rPr>
        <w:t>that</w:t>
      </w:r>
      <w:r w:rsidR="00845C29">
        <w:rPr>
          <w:lang w:val="en-GB"/>
        </w:rPr>
        <w:t xml:space="preserve"> helps to measure the possibility and ability of </w:t>
      </w:r>
      <w:r>
        <w:rPr>
          <w:lang w:val="en-GB"/>
        </w:rPr>
        <w:t xml:space="preserve">the </w:t>
      </w:r>
      <w:r w:rsidR="00845C29">
        <w:rPr>
          <w:lang w:val="en-GB"/>
        </w:rPr>
        <w:t xml:space="preserve">individual </w:t>
      </w:r>
      <w:r>
        <w:rPr>
          <w:lang w:val="en-GB"/>
        </w:rPr>
        <w:t>to achieve</w:t>
      </w:r>
      <w:r w:rsidR="00845C29">
        <w:rPr>
          <w:lang w:val="en-GB"/>
        </w:rPr>
        <w:t xml:space="preserve"> </w:t>
      </w:r>
      <w:r>
        <w:rPr>
          <w:lang w:val="en-GB"/>
        </w:rPr>
        <w:t xml:space="preserve">a </w:t>
      </w:r>
      <w:r w:rsidR="00845C29">
        <w:rPr>
          <w:lang w:val="en-GB"/>
        </w:rPr>
        <w:t>long</w:t>
      </w:r>
      <w:r>
        <w:rPr>
          <w:lang w:val="en-GB"/>
        </w:rPr>
        <w:t>-</w:t>
      </w:r>
      <w:r w:rsidR="00845C29">
        <w:rPr>
          <w:lang w:val="en-GB"/>
        </w:rPr>
        <w:t xml:space="preserve">term </w:t>
      </w:r>
      <w:r>
        <w:rPr>
          <w:lang w:val="en-GB"/>
        </w:rPr>
        <w:t>specific</w:t>
      </w:r>
      <w:r w:rsidR="00845C29">
        <w:rPr>
          <w:lang w:val="en-GB"/>
        </w:rPr>
        <w:t xml:space="preserve"> goal or not. It also helps to evaluate a person by reviewing their passion, perseverance, and dedication to work or personal </w:t>
      </w:r>
      <w:r>
        <w:rPr>
          <w:lang w:val="en-GB"/>
        </w:rPr>
        <w:t>purpose</w:t>
      </w:r>
      <w:r w:rsidR="00845C29">
        <w:rPr>
          <w:lang w:val="en-GB"/>
        </w:rPr>
        <w:t xml:space="preserve"> </w:t>
      </w:r>
      <w:r w:rsidRPr="002D3491">
        <w:rPr>
          <w:rStyle w:val="selectable"/>
          <w:color w:val="000000"/>
        </w:rPr>
        <w:t>(Swan, 2019)</w:t>
      </w:r>
      <w:r>
        <w:rPr>
          <w:rStyle w:val="selectable"/>
          <w:color w:val="000000"/>
        </w:rPr>
        <w:t xml:space="preserve">. </w:t>
      </w:r>
      <w:r w:rsidR="00845C29">
        <w:rPr>
          <w:lang w:val="en-GB"/>
        </w:rPr>
        <w:t xml:space="preserve">In the present Covid-19 pandemic situation, virtual learning has become one the most effective way of academic learning because this procedure ensures both sound learning and health safety. Wide use of </w:t>
      </w:r>
      <w:r>
        <w:rPr>
          <w:lang w:val="en-GB"/>
        </w:rPr>
        <w:t xml:space="preserve">the </w:t>
      </w:r>
      <w:r w:rsidR="00845C29">
        <w:rPr>
          <w:lang w:val="en-GB"/>
        </w:rPr>
        <w:t xml:space="preserve">internet and availability of internet devices make the virtual learning environment effective and create </w:t>
      </w:r>
      <w:r>
        <w:rPr>
          <w:lang w:val="en-GB"/>
        </w:rPr>
        <w:t xml:space="preserve">a </w:t>
      </w:r>
      <w:r w:rsidR="00845C29">
        <w:rPr>
          <w:lang w:val="en-GB"/>
        </w:rPr>
        <w:t xml:space="preserve">good learning experience for the students.  </w:t>
      </w:r>
    </w:p>
    <w:p w14:paraId="09EC4934" w14:textId="59799FCC" w:rsidR="00A57930" w:rsidRDefault="00A57930" w:rsidP="00C52320">
      <w:pPr>
        <w:pStyle w:val="Heading2"/>
        <w:rPr>
          <w:lang w:val="en-GB"/>
        </w:rPr>
      </w:pPr>
      <w:bookmarkStart w:id="3" w:name="_Toc70890481"/>
      <w:r>
        <w:rPr>
          <w:lang w:val="en-GB"/>
        </w:rPr>
        <w:t>Objectives</w:t>
      </w:r>
      <w:bookmarkEnd w:id="3"/>
      <w:r>
        <w:rPr>
          <w:lang w:val="en-GB"/>
        </w:rPr>
        <w:t xml:space="preserve"> </w:t>
      </w:r>
    </w:p>
    <w:p w14:paraId="48C10397" w14:textId="77777777" w:rsidR="00845C29" w:rsidRDefault="00845C29" w:rsidP="002D3491">
      <w:pPr>
        <w:rPr>
          <w:lang w:val="en-GB"/>
        </w:rPr>
      </w:pPr>
      <w:r>
        <w:rPr>
          <w:lang w:val="en-GB"/>
        </w:rPr>
        <w:t>The objectives of this report are stated below:</w:t>
      </w:r>
    </w:p>
    <w:p w14:paraId="2AFC27B8" w14:textId="77777777" w:rsidR="002D3491" w:rsidRDefault="002D3491" w:rsidP="002D3491">
      <w:pPr>
        <w:pStyle w:val="ListParagraph"/>
        <w:numPr>
          <w:ilvl w:val="0"/>
          <w:numId w:val="2"/>
        </w:numPr>
        <w:rPr>
          <w:lang w:val="en-GB"/>
        </w:rPr>
      </w:pPr>
      <w:bookmarkStart w:id="4" w:name="_Hlk70867295"/>
      <w:r w:rsidRPr="002D3491">
        <w:rPr>
          <w:lang w:val="en-GB"/>
        </w:rPr>
        <w:t>To determine the efficacy of a virtual learning experience for educational purposes.</w:t>
      </w:r>
    </w:p>
    <w:p w14:paraId="724D60BA" w14:textId="07BBC5C4" w:rsidR="002D3491" w:rsidRPr="002D3491" w:rsidRDefault="002D3491" w:rsidP="002D3491">
      <w:pPr>
        <w:pStyle w:val="ListParagraph"/>
        <w:numPr>
          <w:ilvl w:val="0"/>
          <w:numId w:val="2"/>
        </w:numPr>
        <w:rPr>
          <w:lang w:val="en-GB"/>
        </w:rPr>
      </w:pPr>
      <w:r w:rsidRPr="002D3491">
        <w:rPr>
          <w:lang w:val="en-GB"/>
        </w:rPr>
        <w:t>Assessing both students</w:t>
      </w:r>
      <w:r>
        <w:rPr>
          <w:lang w:val="en-GB"/>
        </w:rPr>
        <w:t>’</w:t>
      </w:r>
      <w:r w:rsidRPr="002D3491">
        <w:rPr>
          <w:lang w:val="en-GB"/>
        </w:rPr>
        <w:t xml:space="preserve"> and teachers</w:t>
      </w:r>
      <w:r>
        <w:rPr>
          <w:lang w:val="en-GB"/>
        </w:rPr>
        <w:t>’</w:t>
      </w:r>
      <w:r w:rsidRPr="002D3491">
        <w:rPr>
          <w:lang w:val="en-GB"/>
        </w:rPr>
        <w:t xml:space="preserve"> cognitive abilities to incorporate a virtual learning system.</w:t>
      </w:r>
    </w:p>
    <w:bookmarkEnd w:id="4"/>
    <w:p w14:paraId="1AA1AAB3" w14:textId="77777777" w:rsidR="00C52320" w:rsidRDefault="00C52320">
      <w:pPr>
        <w:spacing w:line="259" w:lineRule="auto"/>
        <w:jc w:val="left"/>
        <w:rPr>
          <w:rFonts w:eastAsiaTheme="majorEastAsia" w:cstheme="majorBidi"/>
          <w:b/>
          <w:color w:val="2E74B5" w:themeColor="accent1" w:themeShade="BF"/>
          <w:sz w:val="32"/>
          <w:szCs w:val="32"/>
          <w:lang w:val="en-GB"/>
        </w:rPr>
      </w:pPr>
      <w:r>
        <w:rPr>
          <w:lang w:val="en-GB"/>
        </w:rPr>
        <w:br w:type="page"/>
      </w:r>
    </w:p>
    <w:p w14:paraId="2CE5668C" w14:textId="5B1047DC" w:rsidR="00A57930" w:rsidRDefault="00A57930" w:rsidP="002D3491">
      <w:pPr>
        <w:pStyle w:val="Heading1"/>
        <w:rPr>
          <w:lang w:val="en-GB"/>
        </w:rPr>
      </w:pPr>
      <w:bookmarkStart w:id="5" w:name="_Toc70890482"/>
      <w:r>
        <w:rPr>
          <w:lang w:val="en-GB"/>
        </w:rPr>
        <w:lastRenderedPageBreak/>
        <w:t>Literature review</w:t>
      </w:r>
      <w:bookmarkEnd w:id="5"/>
      <w:r>
        <w:rPr>
          <w:lang w:val="en-GB"/>
        </w:rPr>
        <w:t xml:space="preserve"> </w:t>
      </w:r>
    </w:p>
    <w:p w14:paraId="5A81169A" w14:textId="36C5CED9" w:rsidR="002D3491" w:rsidRDefault="002D3491" w:rsidP="002D3491">
      <w:pPr>
        <w:rPr>
          <w:lang w:val="en-GB"/>
        </w:rPr>
      </w:pPr>
      <w:r>
        <w:rPr>
          <w:lang w:val="en-GB"/>
        </w:rPr>
        <w:t>According to Copper (2016), virtual learning</w:t>
      </w:r>
      <w:r w:rsidRPr="002D3491">
        <w:rPr>
          <w:lang w:val="en-GB"/>
        </w:rPr>
        <w:t xml:space="preserve"> is a learning experience facilitated by using technology and </w:t>
      </w:r>
      <w:r>
        <w:rPr>
          <w:lang w:val="en-GB"/>
        </w:rPr>
        <w:t xml:space="preserve">the </w:t>
      </w:r>
      <w:r w:rsidRPr="002D3491">
        <w:rPr>
          <w:lang w:val="en-GB"/>
        </w:rPr>
        <w:t>internet either outside or within the academic institution</w:t>
      </w:r>
      <w:r>
        <w:rPr>
          <w:lang w:val="en-GB"/>
        </w:rPr>
        <w:t>’</w:t>
      </w:r>
      <w:r w:rsidRPr="002D3491">
        <w:rPr>
          <w:lang w:val="en-GB"/>
        </w:rPr>
        <w:t>s facility. The majority of the time, the classes take place digitally. The learning processes occur online, with the students and teachers being physically apart.</w:t>
      </w:r>
      <w:r>
        <w:rPr>
          <w:lang w:val="en-GB"/>
        </w:rPr>
        <w:t xml:space="preserve"> As Kurt Lewin (2005) said, “There is nothing more practical than a good theory.” According to </w:t>
      </w:r>
      <w:r w:rsidRPr="002D3491">
        <w:rPr>
          <w:lang w:val="en-GB"/>
        </w:rPr>
        <w:t xml:space="preserve">Niño </w:t>
      </w:r>
      <w:r>
        <w:rPr>
          <w:lang w:val="en-GB"/>
        </w:rPr>
        <w:t>(</w:t>
      </w:r>
      <w:r w:rsidRPr="002D3491">
        <w:rPr>
          <w:lang w:val="en-GB"/>
        </w:rPr>
        <w:t>2020)</w:t>
      </w:r>
      <w:r>
        <w:rPr>
          <w:lang w:val="en-GB"/>
        </w:rPr>
        <w:t xml:space="preserve">, some theories impact the learning process through e-learning or virtual learning </w:t>
      </w:r>
      <w:r w:rsidRPr="002D3491">
        <w:rPr>
          <w:lang w:val="en-GB"/>
        </w:rPr>
        <w:t>(Swan, 2019)</w:t>
      </w:r>
      <w:r>
        <w:rPr>
          <w:lang w:val="en-GB"/>
        </w:rPr>
        <w:t xml:space="preserve">. </w:t>
      </w:r>
      <w:r w:rsidRPr="002D3491">
        <w:rPr>
          <w:lang w:val="en-GB"/>
        </w:rPr>
        <w:t>The study of classroom management while learning is known as behavio</w:t>
      </w:r>
      <w:r w:rsidR="003F2EEB">
        <w:rPr>
          <w:lang w:val="en-GB"/>
        </w:rPr>
        <w:t>u</w:t>
      </w:r>
      <w:r w:rsidRPr="002D3491">
        <w:rPr>
          <w:lang w:val="en-GB"/>
        </w:rPr>
        <w:t>rism. It is concerned with how students respond to different stimuli. The instructor will evaluate, monitor, and adjust the learner</w:t>
      </w:r>
      <w:r>
        <w:rPr>
          <w:lang w:val="en-GB"/>
        </w:rPr>
        <w:t>’</w:t>
      </w:r>
      <w:r w:rsidRPr="002D3491">
        <w:rPr>
          <w:lang w:val="en-GB"/>
        </w:rPr>
        <w:t xml:space="preserve">s individual choices whenever the </w:t>
      </w:r>
      <w:r>
        <w:rPr>
          <w:lang w:val="en-GB"/>
        </w:rPr>
        <w:t>instructor repeats the stimuli</w:t>
      </w:r>
      <w:r w:rsidRPr="002D3491">
        <w:rPr>
          <w:lang w:val="en-GB"/>
        </w:rPr>
        <w:t>. Students follow directions and are only ready to repeat simple information and execute tasks efficiently and effectively. The mind or emotional mechanisms aren</w:t>
      </w:r>
      <w:r>
        <w:rPr>
          <w:lang w:val="en-GB"/>
        </w:rPr>
        <w:t>’</w:t>
      </w:r>
      <w:r w:rsidRPr="002D3491">
        <w:rPr>
          <w:lang w:val="en-GB"/>
        </w:rPr>
        <w:t>t examined in behavio</w:t>
      </w:r>
      <w:r w:rsidR="003F2EEB">
        <w:rPr>
          <w:lang w:val="en-GB"/>
        </w:rPr>
        <w:t>u</w:t>
      </w:r>
      <w:r w:rsidRPr="002D3491">
        <w:rPr>
          <w:lang w:val="en-GB"/>
        </w:rPr>
        <w:t>rism. The function of the brain and thinking skills in education is emphasized in cognitivism. It describes how the brain works and the stages of cognitive growth that underpin learning</w:t>
      </w:r>
      <w:r w:rsidRPr="002D3491">
        <w:t xml:space="preserve"> </w:t>
      </w:r>
      <w:r w:rsidRPr="002D3491">
        <w:rPr>
          <w:lang w:val="en-GB"/>
        </w:rPr>
        <w:t>(Swan, 2019).</w:t>
      </w:r>
    </w:p>
    <w:p w14:paraId="6AAACC5C" w14:textId="39CE9660" w:rsidR="002D3491" w:rsidRDefault="002D3491" w:rsidP="002D3491">
      <w:pPr>
        <w:rPr>
          <w:lang w:val="en-GB"/>
        </w:rPr>
      </w:pPr>
      <w:r w:rsidRPr="002D3491">
        <w:rPr>
          <w:lang w:val="en-GB"/>
        </w:rPr>
        <w:t>Cognitivism research aids educators in better understanding how people think and how to better instruct.</w:t>
      </w:r>
      <w:r w:rsidR="00AA65F0">
        <w:rPr>
          <w:lang w:val="en-GB"/>
        </w:rPr>
        <w:t xml:space="preserve"> </w:t>
      </w:r>
      <w:r w:rsidRPr="002D3491">
        <w:rPr>
          <w:lang w:val="en-GB"/>
        </w:rPr>
        <w:t>Besides that, these theories describe the mechanisms that lead to a skilled student, as agreed upon by various writers in the field. Here, data log features of an online learning environment and a device used to collect data on the understudies</w:t>
      </w:r>
      <w:r>
        <w:rPr>
          <w:lang w:val="en-GB"/>
        </w:rPr>
        <w:t>’</w:t>
      </w:r>
      <w:r w:rsidRPr="002D3491">
        <w:rPr>
          <w:lang w:val="en-GB"/>
        </w:rPr>
        <w:t xml:space="preserve"> impressions of using the virtual learning system are used. Digital learning adoption increased by 45 percent during Covid19</w:t>
      </w:r>
      <w:r>
        <w:rPr>
          <w:lang w:val="en-GB"/>
        </w:rPr>
        <w:t xml:space="preserve"> </w:t>
      </w:r>
      <w:r w:rsidRPr="002D3491">
        <w:rPr>
          <w:lang w:val="en-GB"/>
        </w:rPr>
        <w:t xml:space="preserve">(Schroeder, 2019). It gives remote access to an almost limitless variety of educational resources available all over the world. </w:t>
      </w:r>
      <w:r>
        <w:rPr>
          <w:lang w:val="en-GB"/>
        </w:rPr>
        <w:t>A healthy and secure learning environmen</w:t>
      </w:r>
      <w:r w:rsidRPr="002D3491">
        <w:rPr>
          <w:lang w:val="en-GB"/>
        </w:rPr>
        <w:t xml:space="preserve">t is an individualized learning process that considers </w:t>
      </w:r>
      <w:r>
        <w:rPr>
          <w:lang w:val="en-GB"/>
        </w:rPr>
        <w:t xml:space="preserve">the </w:t>
      </w:r>
      <w:r w:rsidRPr="002D3491">
        <w:rPr>
          <w:lang w:val="en-GB"/>
        </w:rPr>
        <w:t xml:space="preserve">personal level of competence, individual preferences, and different learning styles. It provides learning flexibility </w:t>
      </w:r>
      <w:r w:rsidR="007A7186">
        <w:rPr>
          <w:lang w:val="en-GB"/>
        </w:rPr>
        <w:t>regarding</w:t>
      </w:r>
      <w:r w:rsidRPr="002D3491">
        <w:rPr>
          <w:lang w:val="en-GB"/>
        </w:rPr>
        <w:t xml:space="preserve"> time, place, and speed</w:t>
      </w:r>
      <w:r w:rsidRPr="002D3491">
        <w:t xml:space="preserve"> </w:t>
      </w:r>
      <w:r w:rsidRPr="002D3491">
        <w:rPr>
          <w:lang w:val="en-GB"/>
        </w:rPr>
        <w:t>(</w:t>
      </w:r>
      <w:proofErr w:type="spellStart"/>
      <w:r w:rsidRPr="002D3491">
        <w:rPr>
          <w:lang w:val="en-GB"/>
        </w:rPr>
        <w:t>Vignare</w:t>
      </w:r>
      <w:proofErr w:type="spellEnd"/>
      <w:r w:rsidRPr="002D3491">
        <w:rPr>
          <w:lang w:val="en-GB"/>
        </w:rPr>
        <w:t xml:space="preserve"> and </w:t>
      </w:r>
      <w:proofErr w:type="spellStart"/>
      <w:r w:rsidRPr="002D3491">
        <w:rPr>
          <w:lang w:val="en-GB"/>
        </w:rPr>
        <w:t>Moskal</w:t>
      </w:r>
      <w:proofErr w:type="spellEnd"/>
      <w:r w:rsidRPr="002D3491">
        <w:rPr>
          <w:lang w:val="en-GB"/>
        </w:rPr>
        <w:t>, 2016).</w:t>
      </w:r>
    </w:p>
    <w:p w14:paraId="4F1AB4EB" w14:textId="77777777" w:rsidR="00C52320" w:rsidRDefault="00C52320">
      <w:pPr>
        <w:spacing w:line="259" w:lineRule="auto"/>
        <w:jc w:val="left"/>
        <w:rPr>
          <w:rFonts w:eastAsiaTheme="majorEastAsia" w:cstheme="majorBidi"/>
          <w:b/>
          <w:color w:val="2E74B5" w:themeColor="accent1" w:themeShade="BF"/>
          <w:sz w:val="32"/>
          <w:szCs w:val="32"/>
          <w:lang w:val="en-GB"/>
        </w:rPr>
      </w:pPr>
      <w:r>
        <w:rPr>
          <w:lang w:val="en-GB"/>
        </w:rPr>
        <w:br w:type="page"/>
      </w:r>
    </w:p>
    <w:p w14:paraId="327CFCE4" w14:textId="6E83BDF1" w:rsidR="00A57930" w:rsidRDefault="00A57930" w:rsidP="002D3491">
      <w:pPr>
        <w:pStyle w:val="Heading1"/>
        <w:rPr>
          <w:lang w:val="en-GB"/>
        </w:rPr>
      </w:pPr>
      <w:bookmarkStart w:id="6" w:name="_Toc70890483"/>
      <w:r>
        <w:rPr>
          <w:lang w:val="en-GB"/>
        </w:rPr>
        <w:lastRenderedPageBreak/>
        <w:t xml:space="preserve">Methodology </w:t>
      </w:r>
      <w:r w:rsidR="00C52320">
        <w:rPr>
          <w:lang w:val="en-GB"/>
        </w:rPr>
        <w:t>and Sampling</w:t>
      </w:r>
      <w:bookmarkEnd w:id="6"/>
      <w:r w:rsidR="00C52320">
        <w:rPr>
          <w:lang w:val="en-GB"/>
        </w:rPr>
        <w:t xml:space="preserve"> </w:t>
      </w:r>
    </w:p>
    <w:p w14:paraId="7FFE7CE2" w14:textId="77777777" w:rsidR="00A57930" w:rsidRDefault="00C842FD" w:rsidP="002D3491">
      <w:pPr>
        <w:rPr>
          <w:b/>
          <w:lang w:val="en-GB"/>
        </w:rPr>
      </w:pPr>
      <w:r w:rsidRPr="00C842FD">
        <w:rPr>
          <w:b/>
          <w:lang w:val="en-GB"/>
        </w:rPr>
        <w:t xml:space="preserve">Research philosophy </w:t>
      </w:r>
    </w:p>
    <w:p w14:paraId="4B281C3D" w14:textId="20282983" w:rsidR="002D3491" w:rsidRDefault="002D3491" w:rsidP="002D3491">
      <w:pPr>
        <w:rPr>
          <w:lang w:val="en-GB"/>
        </w:rPr>
      </w:pPr>
      <w:r w:rsidRPr="002D3491">
        <w:rPr>
          <w:lang w:val="en-GB"/>
        </w:rPr>
        <w:t xml:space="preserve">The research theory describes performing analysis by tracing the steps of information gathering, interpretation, and review. </w:t>
      </w:r>
      <w:r>
        <w:rPr>
          <w:lang w:val="en-GB"/>
        </w:rPr>
        <w:t>A q</w:t>
      </w:r>
      <w:r w:rsidRPr="002D3491">
        <w:rPr>
          <w:lang w:val="en-GB"/>
        </w:rPr>
        <w:t>ualitative approach is a philosophy of thinking that holds that perceivable experiences must be incorporated through research. The positivist form of thought, on the other hand, emphasizes commitment to goals and contends that truth is often subjective and never absolute; experience brings one closer to the truth to apprehend (Zhao</w:t>
      </w:r>
      <w:r>
        <w:rPr>
          <w:lang w:val="en-GB"/>
        </w:rPr>
        <w:t xml:space="preserve"> et al.,</w:t>
      </w:r>
      <w:r w:rsidRPr="002D3491">
        <w:rPr>
          <w:lang w:val="en-GB"/>
        </w:rPr>
        <w:t xml:space="preserve"> 2011)). The researchers decided to use the positivistic theory of science under epistemology in this analysis since this study</w:t>
      </w:r>
      <w:r>
        <w:rPr>
          <w:lang w:val="en-GB"/>
        </w:rPr>
        <w:t>’</w:t>
      </w:r>
      <w:r w:rsidRPr="002D3491">
        <w:rPr>
          <w:lang w:val="en-GB"/>
        </w:rPr>
        <w:t>s data would be tested through hypothesis using existing data.</w:t>
      </w:r>
    </w:p>
    <w:p w14:paraId="537A2F26" w14:textId="0CB65D5B" w:rsidR="00C842FD" w:rsidRPr="00C842FD" w:rsidRDefault="00C842FD" w:rsidP="002D3491">
      <w:pPr>
        <w:rPr>
          <w:b/>
          <w:lang w:val="en-GB"/>
        </w:rPr>
      </w:pPr>
      <w:r w:rsidRPr="00C842FD">
        <w:rPr>
          <w:b/>
          <w:lang w:val="en-GB"/>
        </w:rPr>
        <w:t>Research approach</w:t>
      </w:r>
    </w:p>
    <w:p w14:paraId="5168FADD" w14:textId="42754A9A" w:rsidR="002D3491" w:rsidRDefault="002D3491" w:rsidP="002D3491">
      <w:pPr>
        <w:rPr>
          <w:lang w:val="en-GB"/>
        </w:rPr>
      </w:pPr>
      <w:r>
        <w:rPr>
          <w:lang w:val="en-GB"/>
        </w:rPr>
        <w:t>Q</w:t>
      </w:r>
      <w:r w:rsidRPr="002D3491">
        <w:rPr>
          <w:lang w:val="en-GB"/>
        </w:rPr>
        <w:t>ualitative research provides a clear framework to complet</w:t>
      </w:r>
      <w:r>
        <w:rPr>
          <w:lang w:val="en-GB"/>
        </w:rPr>
        <w:t>e</w:t>
      </w:r>
      <w:r w:rsidRPr="002D3491">
        <w:rPr>
          <w:lang w:val="en-GB"/>
        </w:rPr>
        <w:t xml:space="preserve"> necessary research work. </w:t>
      </w:r>
      <w:r>
        <w:rPr>
          <w:lang w:val="en-GB"/>
        </w:rPr>
        <w:t>The i</w:t>
      </w:r>
      <w:r w:rsidRPr="002D3491">
        <w:rPr>
          <w:lang w:val="en-GB"/>
        </w:rPr>
        <w:t xml:space="preserve">nductive method and deductive method, for example, are two subcategories of </w:t>
      </w:r>
      <w:r>
        <w:rPr>
          <w:lang w:val="en-GB"/>
        </w:rPr>
        <w:t xml:space="preserve">the </w:t>
      </w:r>
      <w:r w:rsidRPr="002D3491">
        <w:rPr>
          <w:lang w:val="en-GB"/>
        </w:rPr>
        <w:t xml:space="preserve">analyst approach. </w:t>
      </w:r>
      <w:r>
        <w:rPr>
          <w:lang w:val="en-GB"/>
        </w:rPr>
        <w:t>The d</w:t>
      </w:r>
      <w:r w:rsidRPr="002D3491">
        <w:rPr>
          <w:lang w:val="en-GB"/>
        </w:rPr>
        <w:t xml:space="preserve">eductive method is a study cycle in which scientists gather information from </w:t>
      </w:r>
      <w:r>
        <w:rPr>
          <w:lang w:val="en-GB"/>
        </w:rPr>
        <w:t>various</w:t>
      </w:r>
      <w:r w:rsidRPr="002D3491">
        <w:rPr>
          <w:lang w:val="en-GB"/>
        </w:rPr>
        <w:t xml:space="preserve"> sources, such as writings, findings, and assumptions, to construct a new hypothesis about the relationship between the discovery point and the study concept, and then apply the </w:t>
      </w:r>
      <w:r>
        <w:rPr>
          <w:lang w:val="en-GB"/>
        </w:rPr>
        <w:t>theory</w:t>
      </w:r>
      <w:r w:rsidRPr="002D3491">
        <w:rPr>
          <w:lang w:val="en-GB"/>
        </w:rPr>
        <w:t xml:space="preserve"> (Schroeder, 2019). In this analysis, the researcher will take a deductive approach to research</w:t>
      </w:r>
      <w:r>
        <w:rPr>
          <w:lang w:val="en-GB"/>
        </w:rPr>
        <w:t>. I</w:t>
      </w:r>
      <w:r w:rsidRPr="002D3491">
        <w:rPr>
          <w:lang w:val="en-GB"/>
        </w:rPr>
        <w:t xml:space="preserve">nstead of creating </w:t>
      </w:r>
      <w:r>
        <w:rPr>
          <w:lang w:val="en-GB"/>
        </w:rPr>
        <w:t xml:space="preserve">a </w:t>
      </w:r>
      <w:r w:rsidRPr="002D3491">
        <w:rPr>
          <w:lang w:val="en-GB"/>
        </w:rPr>
        <w:t xml:space="preserve">new concept based on this subject, the author will analyse established knowledge and </w:t>
      </w:r>
      <w:r>
        <w:rPr>
          <w:lang w:val="en-GB"/>
        </w:rPr>
        <w:t>develop</w:t>
      </w:r>
      <w:r w:rsidRPr="002D3491">
        <w:rPr>
          <w:lang w:val="en-GB"/>
        </w:rPr>
        <w:t xml:space="preserve"> hypotheses.</w:t>
      </w:r>
    </w:p>
    <w:p w14:paraId="04EBF1AC" w14:textId="3D8C7B75" w:rsidR="00C842FD" w:rsidRDefault="00C842FD" w:rsidP="002D3491">
      <w:pPr>
        <w:rPr>
          <w:b/>
          <w:lang w:val="en-GB"/>
        </w:rPr>
      </w:pPr>
      <w:r w:rsidRPr="00C842FD">
        <w:rPr>
          <w:b/>
          <w:lang w:val="en-GB"/>
        </w:rPr>
        <w:t xml:space="preserve">Research method  </w:t>
      </w:r>
    </w:p>
    <w:p w14:paraId="66A09245" w14:textId="4C0204AB" w:rsidR="002D3491" w:rsidRDefault="002D3491" w:rsidP="002D3491">
      <w:pPr>
        <w:rPr>
          <w:lang w:val="en-GB"/>
        </w:rPr>
      </w:pPr>
      <w:r w:rsidRPr="002D3491">
        <w:rPr>
          <w:lang w:val="en-GB"/>
        </w:rPr>
        <w:t xml:space="preserve">The analysis tool </w:t>
      </w:r>
      <w:r>
        <w:rPr>
          <w:lang w:val="en-GB"/>
        </w:rPr>
        <w:t>refers</w:t>
      </w:r>
      <w:r w:rsidRPr="002D3491">
        <w:rPr>
          <w:lang w:val="en-GB"/>
        </w:rPr>
        <w:t xml:space="preserve"> to the need for different data sources in analysis. Quantitative and qualitative research methods are the two main types of research methods. The quantitative approach consolidates only the facts representable in numerical statistics</w:t>
      </w:r>
      <w:r>
        <w:rPr>
          <w:lang w:val="en-GB"/>
        </w:rPr>
        <w:t>. In contrast,</w:t>
      </w:r>
      <w:r w:rsidRPr="002D3491">
        <w:rPr>
          <w:lang w:val="en-GB"/>
        </w:rPr>
        <w:t xml:space="preserve"> the qualitative approach permits jumbled social cognition into research that is not interpretable </w:t>
      </w:r>
      <w:r>
        <w:rPr>
          <w:lang w:val="en-GB"/>
        </w:rPr>
        <w:t>at</w:t>
      </w:r>
      <w:r w:rsidRPr="002D3491">
        <w:rPr>
          <w:lang w:val="en-GB"/>
        </w:rPr>
        <w:t xml:space="preserve"> statistical levels. In the quantitative method, specialists must collect data in a numerical format (Smith, 20</w:t>
      </w:r>
      <w:r>
        <w:rPr>
          <w:lang w:val="en-GB"/>
        </w:rPr>
        <w:t>1</w:t>
      </w:r>
      <w:r w:rsidRPr="002D3491">
        <w:rPr>
          <w:lang w:val="en-GB"/>
        </w:rPr>
        <w:t>5)</w:t>
      </w:r>
      <w:r>
        <w:rPr>
          <w:lang w:val="en-GB"/>
        </w:rPr>
        <w:t xml:space="preserve">. </w:t>
      </w:r>
      <w:r w:rsidRPr="002D3491">
        <w:rPr>
          <w:lang w:val="en-GB"/>
        </w:rPr>
        <w:t xml:space="preserve">In this analysis, the researcher </w:t>
      </w:r>
      <w:r>
        <w:rPr>
          <w:lang w:val="en-GB"/>
        </w:rPr>
        <w:t>uses</w:t>
      </w:r>
      <w:r w:rsidRPr="002D3491">
        <w:rPr>
          <w:lang w:val="en-GB"/>
        </w:rPr>
        <w:t xml:space="preserve"> a quantitative research approach to analyse the current resources in numerical form.</w:t>
      </w:r>
    </w:p>
    <w:p w14:paraId="0DEC9EE9" w14:textId="14ADB25F" w:rsidR="00C842FD" w:rsidRDefault="00C842FD" w:rsidP="002D3491">
      <w:pPr>
        <w:rPr>
          <w:b/>
          <w:lang w:val="en-GB"/>
        </w:rPr>
      </w:pPr>
      <w:r w:rsidRPr="00C842FD">
        <w:rPr>
          <w:b/>
          <w:lang w:val="en-GB"/>
        </w:rPr>
        <w:t>Source of data and method of data collection</w:t>
      </w:r>
    </w:p>
    <w:p w14:paraId="0E038DA7" w14:textId="2CFEE2BA" w:rsidR="00A57930" w:rsidRDefault="002D3491" w:rsidP="002D3491">
      <w:pPr>
        <w:pStyle w:val="NoSpacing"/>
        <w:spacing w:line="360" w:lineRule="auto"/>
        <w:rPr>
          <w:lang w:val="en-GB"/>
        </w:rPr>
      </w:pPr>
      <w:r w:rsidRPr="002D3491">
        <w:rPr>
          <w:lang w:val="en-GB"/>
        </w:rPr>
        <w:t xml:space="preserve">Both qualitative and quantitative methods are used in this report, and the data is analysed in the data mining portion. The knowledge obtained from raw forms is referred to as crucial data. Essential </w:t>
      </w:r>
      <w:r>
        <w:rPr>
          <w:lang w:val="en-GB"/>
        </w:rPr>
        <w:t>information</w:t>
      </w:r>
      <w:r w:rsidRPr="002D3491">
        <w:rPr>
          <w:lang w:val="en-GB"/>
        </w:rPr>
        <w:t xml:space="preserve"> is never included in any investigation and is collected specifically for the in</w:t>
      </w:r>
      <w:r>
        <w:rPr>
          <w:lang w:val="en-GB"/>
        </w:rPr>
        <w:t>quiry</w:t>
      </w:r>
      <w:r w:rsidRPr="002D3491">
        <w:rPr>
          <w:lang w:val="en-GB"/>
        </w:rPr>
        <w:t xml:space="preserve"> (Smith, 20</w:t>
      </w:r>
      <w:r>
        <w:rPr>
          <w:lang w:val="en-GB"/>
        </w:rPr>
        <w:t>1</w:t>
      </w:r>
      <w:r w:rsidRPr="002D3491">
        <w:rPr>
          <w:lang w:val="en-GB"/>
        </w:rPr>
        <w:t>5)</w:t>
      </w:r>
      <w:r>
        <w:rPr>
          <w:lang w:val="en-GB"/>
        </w:rPr>
        <w:t xml:space="preserve">. </w:t>
      </w:r>
      <w:r w:rsidRPr="002D3491">
        <w:rPr>
          <w:lang w:val="en-GB"/>
        </w:rPr>
        <w:t>O</w:t>
      </w:r>
      <w:r>
        <w:rPr>
          <w:lang w:val="en-GB"/>
        </w:rPr>
        <w:t xml:space="preserve">n the other hand, optional knowledge is </w:t>
      </w:r>
      <w:r w:rsidRPr="002D3491">
        <w:rPr>
          <w:lang w:val="en-GB"/>
        </w:rPr>
        <w:t xml:space="preserve">obtained from current writing, </w:t>
      </w:r>
      <w:r w:rsidRPr="002D3491">
        <w:rPr>
          <w:lang w:val="en-GB"/>
        </w:rPr>
        <w:lastRenderedPageBreak/>
        <w:t xml:space="preserve">diaries, journals, and other sources. Primary data is gathered using a questionnaire method, while secondary </w:t>
      </w:r>
      <w:r>
        <w:rPr>
          <w:lang w:val="en-GB"/>
        </w:rPr>
        <w:t>information</w:t>
      </w:r>
      <w:r w:rsidRPr="002D3491">
        <w:rPr>
          <w:lang w:val="en-GB"/>
        </w:rPr>
        <w:t xml:space="preserve"> is </w:t>
      </w:r>
      <w:r>
        <w:rPr>
          <w:lang w:val="en-GB"/>
        </w:rPr>
        <w:t>collect</w:t>
      </w:r>
      <w:r w:rsidRPr="002D3491">
        <w:rPr>
          <w:lang w:val="en-GB"/>
        </w:rPr>
        <w:t>ed from various websites and journals.</w:t>
      </w:r>
      <w:r>
        <w:rPr>
          <w:lang w:val="en-GB"/>
        </w:rPr>
        <w:t xml:space="preserve"> </w:t>
      </w:r>
      <w:r w:rsidR="00A57930">
        <w:rPr>
          <w:lang w:val="en-GB"/>
        </w:rPr>
        <w:t>Primary data analysis</w:t>
      </w:r>
      <w:r w:rsidR="007A7186">
        <w:rPr>
          <w:lang w:val="en-GB"/>
        </w:rPr>
        <w:t>.</w:t>
      </w:r>
      <w:r w:rsidR="00A57930">
        <w:rPr>
          <w:lang w:val="en-GB"/>
        </w:rPr>
        <w:t xml:space="preserve"> </w:t>
      </w:r>
    </w:p>
    <w:p w14:paraId="395DFC83" w14:textId="2C328EDA" w:rsidR="00A57930" w:rsidRDefault="002D3491" w:rsidP="002D3491">
      <w:pPr>
        <w:rPr>
          <w:lang w:val="en-GB"/>
        </w:rPr>
      </w:pPr>
      <w:r>
        <w:rPr>
          <w:lang w:val="en-GB"/>
        </w:rPr>
        <w:t>To understand the respondents’ outlook about scholastic coarseness, a poll study is directed among the class students through Microsoft Excel structures given through email and utilizing distinctive online media to gather</w:t>
      </w:r>
      <w:r w:rsidR="00AA65F0" w:rsidRPr="00AA65F0">
        <w:rPr>
          <w:lang w:val="en-GB"/>
        </w:rPr>
        <w:t xml:space="preserve"> r</w:t>
      </w:r>
      <w:r w:rsidR="00AA65F0">
        <w:rPr>
          <w:lang w:val="en-GB"/>
        </w:rPr>
        <w:t>equired data. Among the studies and data analysis</w:t>
      </w:r>
      <w:r w:rsidR="00AA65F0" w:rsidRPr="00AA65F0">
        <w:rPr>
          <w:lang w:val="en-GB"/>
        </w:rPr>
        <w:t>, 20 respondents</w:t>
      </w:r>
      <w:r>
        <w:rPr>
          <w:lang w:val="en-GB"/>
        </w:rPr>
        <w:t>’</w:t>
      </w:r>
      <w:r w:rsidR="00AA65F0" w:rsidRPr="00AA65F0">
        <w:rPr>
          <w:lang w:val="en-GB"/>
        </w:rPr>
        <w:t xml:space="preserve"> information is dissected </w:t>
      </w:r>
      <w:r>
        <w:rPr>
          <w:lang w:val="en-GB"/>
        </w:rPr>
        <w:t>and introduced utilizing pie and bar graphs</w:t>
      </w:r>
      <w:r w:rsidR="00AA65F0" w:rsidRPr="00AA65F0">
        <w:rPr>
          <w:lang w:val="en-GB"/>
        </w:rPr>
        <w:t>.</w:t>
      </w:r>
    </w:p>
    <w:p w14:paraId="4022854D" w14:textId="77777777" w:rsidR="00C52320" w:rsidRDefault="00C52320">
      <w:pPr>
        <w:spacing w:line="259" w:lineRule="auto"/>
        <w:jc w:val="left"/>
        <w:rPr>
          <w:b/>
          <w:lang w:val="en-GB"/>
        </w:rPr>
      </w:pPr>
      <w:r>
        <w:rPr>
          <w:b/>
          <w:lang w:val="en-GB"/>
        </w:rPr>
        <w:br w:type="page"/>
      </w:r>
    </w:p>
    <w:p w14:paraId="258C4FA6" w14:textId="222B7082" w:rsidR="00C52320" w:rsidRDefault="00C52320" w:rsidP="00C52320">
      <w:pPr>
        <w:pStyle w:val="Heading1"/>
        <w:rPr>
          <w:lang w:val="en-GB"/>
        </w:rPr>
      </w:pPr>
      <w:bookmarkStart w:id="7" w:name="_Toc70890484"/>
      <w:r>
        <w:rPr>
          <w:lang w:val="en-GB"/>
        </w:rPr>
        <w:lastRenderedPageBreak/>
        <w:t>Results</w:t>
      </w:r>
      <w:bookmarkEnd w:id="7"/>
      <w:r>
        <w:rPr>
          <w:lang w:val="en-GB"/>
        </w:rPr>
        <w:t xml:space="preserve"> </w:t>
      </w:r>
    </w:p>
    <w:p w14:paraId="7787F3FB" w14:textId="57FD7B18" w:rsidR="00C52320" w:rsidRPr="00C52320" w:rsidRDefault="00C52320" w:rsidP="00C52320">
      <w:pPr>
        <w:pStyle w:val="Heading2"/>
        <w:rPr>
          <w:lang w:val="en-GB"/>
        </w:rPr>
      </w:pPr>
      <w:bookmarkStart w:id="8" w:name="_Toc70890485"/>
      <w:r>
        <w:rPr>
          <w:lang w:val="en-GB"/>
        </w:rPr>
        <w:t>Primary data analysis</w:t>
      </w:r>
      <w:bookmarkEnd w:id="8"/>
      <w:r>
        <w:rPr>
          <w:lang w:val="en-GB"/>
        </w:rPr>
        <w:t xml:space="preserve"> </w:t>
      </w:r>
    </w:p>
    <w:p w14:paraId="65ACF3F2" w14:textId="0760BF01" w:rsidR="00AA65F0" w:rsidRDefault="00AA65F0" w:rsidP="002D3491">
      <w:pPr>
        <w:rPr>
          <w:b/>
          <w:lang w:val="en-GB"/>
        </w:rPr>
      </w:pPr>
      <w:r w:rsidRPr="00AA65F0">
        <w:rPr>
          <w:b/>
          <w:lang w:val="en-GB"/>
        </w:rPr>
        <w:t xml:space="preserve">Q-1: Demographic </w:t>
      </w:r>
      <w:r w:rsidR="002D3491" w:rsidRPr="00AA65F0">
        <w:rPr>
          <w:b/>
          <w:lang w:val="en-GB"/>
        </w:rPr>
        <w:t>info</w:t>
      </w:r>
      <w:r w:rsidRPr="00AA65F0">
        <w:rPr>
          <w:b/>
          <w:lang w:val="en-GB"/>
        </w:rPr>
        <w:t xml:space="preserve"> of responders. </w:t>
      </w:r>
    </w:p>
    <w:p w14:paraId="327B162C" w14:textId="37D803A2" w:rsidR="007A7186" w:rsidRDefault="007A7186" w:rsidP="002D3491">
      <w:pPr>
        <w:rPr>
          <w:b/>
          <w:lang w:val="en-GB"/>
        </w:rPr>
      </w:pPr>
      <w:r>
        <w:rPr>
          <w:b/>
          <w:lang w:val="en-GB"/>
        </w:rPr>
        <w:t>Result</w:t>
      </w:r>
    </w:p>
    <w:p w14:paraId="4DBC35B9" w14:textId="6F01CF62" w:rsidR="002D3491" w:rsidRDefault="00AA65F0" w:rsidP="002D3491">
      <w:pPr>
        <w:rPr>
          <w:lang w:val="en-GB"/>
        </w:rPr>
      </w:pPr>
      <w:r w:rsidRPr="00AA65F0">
        <w:rPr>
          <w:b/>
          <w:lang w:val="en-GB"/>
        </w:rPr>
        <w:t xml:space="preserve"> </w:t>
      </w:r>
      <w:r w:rsidR="002D3491" w:rsidRPr="002D3491">
        <w:rPr>
          <w:lang w:val="en-GB"/>
        </w:rPr>
        <w:t>Twenty people are chosen to provide primary data for the study. According to the s</w:t>
      </w:r>
      <w:r w:rsidR="002D3491">
        <w:rPr>
          <w:lang w:val="en-GB"/>
        </w:rPr>
        <w:t>urve</w:t>
      </w:r>
      <w:r w:rsidR="002D3491" w:rsidRPr="002D3491">
        <w:rPr>
          <w:lang w:val="en-GB"/>
        </w:rPr>
        <w:t>y, 40 percent of respondents are males</w:t>
      </w:r>
      <w:r w:rsidR="002D3491">
        <w:rPr>
          <w:lang w:val="en-GB"/>
        </w:rPr>
        <w:t>,</w:t>
      </w:r>
      <w:r w:rsidR="002D3491" w:rsidRPr="002D3491">
        <w:rPr>
          <w:lang w:val="en-GB"/>
        </w:rPr>
        <w:t xml:space="preserve"> and 60 percent are </w:t>
      </w:r>
      <w:r w:rsidR="002D3491">
        <w:rPr>
          <w:lang w:val="en-GB"/>
        </w:rPr>
        <w:t xml:space="preserve">a </w:t>
      </w:r>
      <w:r w:rsidR="002D3491" w:rsidRPr="002D3491">
        <w:rPr>
          <w:lang w:val="en-GB"/>
        </w:rPr>
        <w:t xml:space="preserve">woman. The number of women survey participants is higher than the number </w:t>
      </w:r>
      <w:r w:rsidR="002D3491">
        <w:rPr>
          <w:lang w:val="en-GB"/>
        </w:rPr>
        <w:t xml:space="preserve">of </w:t>
      </w:r>
      <w:r w:rsidR="002D3491" w:rsidRPr="002D3491">
        <w:rPr>
          <w:lang w:val="en-GB"/>
        </w:rPr>
        <w:t xml:space="preserve">males, as </w:t>
      </w:r>
      <w:r w:rsidR="002D3491">
        <w:rPr>
          <w:lang w:val="en-GB"/>
        </w:rPr>
        <w:t>shown in the</w:t>
      </w:r>
      <w:r w:rsidR="002D3491" w:rsidRPr="002D3491">
        <w:rPr>
          <w:lang w:val="en-GB"/>
        </w:rPr>
        <w:t xml:space="preserve"> pie graph.</w:t>
      </w:r>
    </w:p>
    <w:p w14:paraId="79C0FFE4" w14:textId="77777777" w:rsidR="002D3491" w:rsidRDefault="002D3491" w:rsidP="002D3491">
      <w:pPr>
        <w:jc w:val="center"/>
        <w:rPr>
          <w:lang w:val="en-GB"/>
        </w:rPr>
      </w:pPr>
    </w:p>
    <w:p w14:paraId="1ABA0CAC" w14:textId="79422637" w:rsidR="00AA65F0" w:rsidRDefault="00AA65F0" w:rsidP="002D3491">
      <w:pPr>
        <w:jc w:val="center"/>
        <w:rPr>
          <w:lang w:val="en-GB"/>
        </w:rPr>
      </w:pPr>
      <w:r w:rsidRPr="00AA65F0">
        <w:rPr>
          <w:noProof/>
          <w:lang w:val="en-GB" w:eastAsia="en-GB"/>
        </w:rPr>
        <w:drawing>
          <wp:inline distT="0" distB="0" distL="0" distR="0" wp14:anchorId="668D73C4" wp14:editId="6BDC309F">
            <wp:extent cx="4572000" cy="2743200"/>
            <wp:effectExtent l="0" t="0" r="0" b="0"/>
            <wp:docPr id="1" name="Chart 1">
              <a:extLst xmlns:a="http://schemas.openxmlformats.org/drawingml/2006/main">
                <a:ext uri="{FF2B5EF4-FFF2-40B4-BE49-F238E27FC236}">
                  <a16:creationId xmlns:a16="http://schemas.microsoft.com/office/drawing/2014/main" id="{42018243-7AD4-4480-A048-4DA885F26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5DDAA7" w14:textId="77777777" w:rsidR="002D3491" w:rsidRDefault="002D3491" w:rsidP="002D3491">
      <w:pPr>
        <w:rPr>
          <w:b/>
          <w:lang w:val="en-GB"/>
        </w:rPr>
      </w:pPr>
    </w:p>
    <w:p w14:paraId="45259B5A" w14:textId="75102854" w:rsidR="002D3491" w:rsidRDefault="00AA65F0" w:rsidP="002D3491">
      <w:pPr>
        <w:rPr>
          <w:b/>
          <w:lang w:val="en-GB"/>
        </w:rPr>
      </w:pPr>
      <w:r w:rsidRPr="00AA65F0">
        <w:rPr>
          <w:b/>
          <w:lang w:val="en-GB"/>
        </w:rPr>
        <w:t xml:space="preserve">Q-2: </w:t>
      </w:r>
      <w:r w:rsidR="002D3491" w:rsidRPr="002D3491">
        <w:rPr>
          <w:b/>
          <w:lang w:val="en-GB"/>
        </w:rPr>
        <w:t xml:space="preserve">What are your </w:t>
      </w:r>
      <w:bookmarkStart w:id="9" w:name="_Hlk70872919"/>
      <w:r w:rsidR="002D3491" w:rsidRPr="002D3491">
        <w:rPr>
          <w:b/>
          <w:lang w:val="en-GB"/>
        </w:rPr>
        <w:t>thoughts on the value of a simulated learning process at the highest education level?</w:t>
      </w:r>
    </w:p>
    <w:bookmarkEnd w:id="9"/>
    <w:p w14:paraId="07E80D7D" w14:textId="53CD27AB" w:rsidR="007A7186" w:rsidRPr="002D3491" w:rsidRDefault="007A7186" w:rsidP="002D3491">
      <w:pPr>
        <w:rPr>
          <w:b/>
          <w:lang w:val="en-GB"/>
        </w:rPr>
      </w:pPr>
      <w:r>
        <w:rPr>
          <w:b/>
          <w:lang w:val="en-GB"/>
        </w:rPr>
        <w:t>Result</w:t>
      </w:r>
    </w:p>
    <w:p w14:paraId="62B10350" w14:textId="267F5215" w:rsidR="002D3491" w:rsidRDefault="002D3491" w:rsidP="002D3491">
      <w:pPr>
        <w:rPr>
          <w:b/>
          <w:noProof/>
        </w:rPr>
      </w:pPr>
      <w:r w:rsidRPr="002D3491">
        <w:rPr>
          <w:bCs/>
          <w:lang w:val="en-GB"/>
        </w:rPr>
        <w:t>As per the st</w:t>
      </w:r>
      <w:r>
        <w:rPr>
          <w:bCs/>
          <w:lang w:val="en-GB"/>
        </w:rPr>
        <w:t>udy’s statistical results</w:t>
      </w:r>
      <w:r w:rsidRPr="002D3491">
        <w:rPr>
          <w:bCs/>
          <w:lang w:val="en-GB"/>
        </w:rPr>
        <w:t>, the grit index has five categories of competence, with one state having the lowest score and five states having the highest. Data w</w:t>
      </w:r>
      <w:r>
        <w:rPr>
          <w:bCs/>
          <w:lang w:val="en-GB"/>
        </w:rPr>
        <w:t>ere</w:t>
      </w:r>
      <w:r w:rsidRPr="002D3491">
        <w:rPr>
          <w:bCs/>
          <w:lang w:val="en-GB"/>
        </w:rPr>
        <w:t xml:space="preserve"> obtained from twenty participants</w:t>
      </w:r>
      <w:r>
        <w:rPr>
          <w:bCs/>
          <w:lang w:val="en-GB"/>
        </w:rPr>
        <w:t xml:space="preserve">. </w:t>
      </w:r>
      <w:bookmarkStart w:id="10" w:name="_Hlk70872961"/>
      <w:r>
        <w:rPr>
          <w:bCs/>
          <w:lang w:val="en-GB"/>
        </w:rPr>
        <w:t>The majority achieved</w:t>
      </w:r>
      <w:r w:rsidRPr="002D3491">
        <w:rPr>
          <w:bCs/>
          <w:lang w:val="en-GB"/>
        </w:rPr>
        <w:t xml:space="preserve"> a level 3 score in their academic grit, five achieving a level 2 score, and the remaining participants falling on the remainder of the tier</w:t>
      </w:r>
      <w:r>
        <w:rPr>
          <w:b/>
          <w:noProof/>
        </w:rPr>
        <w:t>.</w:t>
      </w:r>
    </w:p>
    <w:bookmarkEnd w:id="10"/>
    <w:p w14:paraId="0C73655C" w14:textId="77777777" w:rsidR="002D3491" w:rsidRDefault="002D3491" w:rsidP="002D3491">
      <w:pPr>
        <w:rPr>
          <w:b/>
          <w:noProof/>
        </w:rPr>
      </w:pPr>
    </w:p>
    <w:p w14:paraId="02E8AA3F" w14:textId="3BD8EFC6" w:rsidR="00AA65F0" w:rsidRDefault="00AA65F0" w:rsidP="002D3491">
      <w:pPr>
        <w:rPr>
          <w:lang w:val="en-GB"/>
        </w:rPr>
      </w:pPr>
      <w:r>
        <w:rPr>
          <w:b/>
          <w:noProof/>
          <w:lang w:val="en-GB" w:eastAsia="en-GB"/>
        </w:rPr>
        <w:lastRenderedPageBreak/>
        <w:drawing>
          <wp:inline distT="0" distB="0" distL="0" distR="0" wp14:anchorId="7F13692E" wp14:editId="26B70844">
            <wp:extent cx="5731510" cy="2266500"/>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66500"/>
                    </a:xfrm>
                    <a:prstGeom prst="rect">
                      <a:avLst/>
                    </a:prstGeom>
                    <a:noFill/>
                  </pic:spPr>
                </pic:pic>
              </a:graphicData>
            </a:graphic>
          </wp:inline>
        </w:drawing>
      </w:r>
    </w:p>
    <w:p w14:paraId="580B845F" w14:textId="0077BE37" w:rsidR="002D3491" w:rsidRDefault="00AA65F0" w:rsidP="002D3491">
      <w:pPr>
        <w:rPr>
          <w:b/>
        </w:rPr>
      </w:pPr>
      <w:r w:rsidRPr="003B7345">
        <w:rPr>
          <w:b/>
          <w:lang w:val="en-GB"/>
        </w:rPr>
        <w:t xml:space="preserve">Q-3: </w:t>
      </w:r>
      <w:r w:rsidR="002D3491" w:rsidRPr="002D3491">
        <w:rPr>
          <w:b/>
        </w:rPr>
        <w:t>Do you believe that a virtual learning experience will help improve students</w:t>
      </w:r>
      <w:r w:rsidR="002D3491">
        <w:rPr>
          <w:b/>
        </w:rPr>
        <w:t>’</w:t>
      </w:r>
      <w:r w:rsidR="002D3491" w:rsidRPr="002D3491">
        <w:rPr>
          <w:b/>
        </w:rPr>
        <w:t xml:space="preserve"> academic skills?</w:t>
      </w:r>
    </w:p>
    <w:p w14:paraId="0CC8F776" w14:textId="4BC6CAE4" w:rsidR="007A7186" w:rsidRPr="002D3491" w:rsidRDefault="007A7186" w:rsidP="002D3491">
      <w:pPr>
        <w:rPr>
          <w:b/>
        </w:rPr>
      </w:pPr>
      <w:r>
        <w:rPr>
          <w:b/>
        </w:rPr>
        <w:t>Result</w:t>
      </w:r>
    </w:p>
    <w:p w14:paraId="02E1483B" w14:textId="7D2081A0" w:rsidR="002D3491" w:rsidRDefault="002D3491" w:rsidP="002D3491">
      <w:pPr>
        <w:rPr>
          <w:bCs/>
        </w:rPr>
      </w:pPr>
      <w:r w:rsidRPr="002D3491">
        <w:rPr>
          <w:bCs/>
        </w:rPr>
        <w:t>The r</w:t>
      </w:r>
      <w:r>
        <w:rPr>
          <w:bCs/>
        </w:rPr>
        <w:t>esponse rate indicates that a significant majority of the 80 percent respondents, or Sixteen among Twenty responders, agreed and strongly agreed that virtual learning environments help</w:t>
      </w:r>
      <w:r w:rsidRPr="002D3491">
        <w:rPr>
          <w:bCs/>
        </w:rPr>
        <w:t xml:space="preserve"> improve academic ability. Around 3 out of 20 respondents have a visceral reaction to the </w:t>
      </w:r>
      <w:r>
        <w:rPr>
          <w:bCs/>
        </w:rPr>
        <w:t>dic</w:t>
      </w:r>
      <w:r w:rsidRPr="002D3491">
        <w:rPr>
          <w:bCs/>
        </w:rPr>
        <w:t>tion, which isn</w:t>
      </w:r>
      <w:r>
        <w:rPr>
          <w:bCs/>
        </w:rPr>
        <w:t>’</w:t>
      </w:r>
      <w:r w:rsidRPr="002D3491">
        <w:rPr>
          <w:bCs/>
        </w:rPr>
        <w:t xml:space="preserve">t a significant number. The mean worth of 3.95 indicates that </w:t>
      </w:r>
      <w:r>
        <w:rPr>
          <w:bCs/>
        </w:rPr>
        <w:t>most of the respondents have a positive response, implying that the bulk of the reaction rate</w:t>
      </w:r>
      <w:r w:rsidRPr="002D3491">
        <w:rPr>
          <w:bCs/>
        </w:rPr>
        <w:t xml:space="preserve"> is accumulated on the agree or positive aspects of the graph.</w:t>
      </w:r>
    </w:p>
    <w:p w14:paraId="7898AE43" w14:textId="1269E0C9" w:rsidR="00AA65F0" w:rsidRPr="002D3491" w:rsidRDefault="00AA65F0" w:rsidP="002D3491">
      <w:pPr>
        <w:rPr>
          <w:bCs/>
        </w:rPr>
      </w:pPr>
      <w:r w:rsidRPr="002D3491">
        <w:rPr>
          <w:bCs/>
          <w:noProof/>
          <w:lang w:val="en-GB" w:eastAsia="en-GB"/>
        </w:rPr>
        <w:drawing>
          <wp:inline distT="0" distB="0" distL="0" distR="0" wp14:anchorId="56C4EA99" wp14:editId="5B68DDE0">
            <wp:extent cx="5731510" cy="2259969"/>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59969"/>
                    </a:xfrm>
                    <a:prstGeom prst="rect">
                      <a:avLst/>
                    </a:prstGeom>
                    <a:noFill/>
                  </pic:spPr>
                </pic:pic>
              </a:graphicData>
            </a:graphic>
          </wp:inline>
        </w:drawing>
      </w:r>
    </w:p>
    <w:p w14:paraId="2D70F9E7" w14:textId="24627CFF" w:rsidR="002D3491" w:rsidRDefault="003B7345" w:rsidP="002D3491">
      <w:pPr>
        <w:rPr>
          <w:b/>
        </w:rPr>
      </w:pPr>
      <w:r>
        <w:rPr>
          <w:b/>
        </w:rPr>
        <w:t xml:space="preserve">Q-4: </w:t>
      </w:r>
      <w:r w:rsidR="002D3491" w:rsidRPr="002D3491">
        <w:rPr>
          <w:b/>
        </w:rPr>
        <w:t>Do you believe that successful experiential learning and qualification are linked to a virtual classroom?</w:t>
      </w:r>
    </w:p>
    <w:p w14:paraId="71621940" w14:textId="531180E3" w:rsidR="007A7186" w:rsidRPr="002D3491" w:rsidRDefault="007A7186" w:rsidP="002D3491">
      <w:pPr>
        <w:rPr>
          <w:b/>
        </w:rPr>
      </w:pPr>
      <w:r>
        <w:rPr>
          <w:b/>
        </w:rPr>
        <w:t>Result</w:t>
      </w:r>
    </w:p>
    <w:p w14:paraId="51A12CDB" w14:textId="47CDD35E" w:rsidR="002D3491" w:rsidRDefault="002D3491" w:rsidP="002D3491">
      <w:pPr>
        <w:rPr>
          <w:b/>
        </w:rPr>
      </w:pPr>
      <w:r w:rsidRPr="002D3491">
        <w:rPr>
          <w:bCs/>
        </w:rPr>
        <w:lastRenderedPageBreak/>
        <w:t>The re</w:t>
      </w:r>
      <w:r>
        <w:rPr>
          <w:bCs/>
        </w:rPr>
        <w:t>searcher investigated the relationship between a successful learning experience and a simulated educational experience</w:t>
      </w:r>
      <w:r w:rsidRPr="002D3491">
        <w:rPr>
          <w:bCs/>
        </w:rPr>
        <w:t>. The percentage of respondents who agree that scholarly coarseness has a solid</w:t>
      </w:r>
      <w:r>
        <w:rPr>
          <w:bCs/>
        </w:rPr>
        <w:t>,</w:t>
      </w:r>
      <w:r w:rsidRPr="002D3491">
        <w:rPr>
          <w:bCs/>
        </w:rPr>
        <w:t xml:space="preserve"> friendly correlation with great </w:t>
      </w:r>
      <w:r>
        <w:rPr>
          <w:bCs/>
        </w:rPr>
        <w:t>intellectual</w:t>
      </w:r>
      <w:r w:rsidRPr="002D3491">
        <w:rPr>
          <w:bCs/>
        </w:rPr>
        <w:t xml:space="preserve"> competence is 85 percent, or 17 out of 20. Just two out of twenty respondents strongly disagree with this statement, which isn</w:t>
      </w:r>
      <w:r>
        <w:rPr>
          <w:bCs/>
        </w:rPr>
        <w:t>’</w:t>
      </w:r>
      <w:r w:rsidRPr="002D3491">
        <w:rPr>
          <w:bCs/>
        </w:rPr>
        <w:t xml:space="preserve">t </w:t>
      </w:r>
      <w:r>
        <w:rPr>
          <w:bCs/>
        </w:rPr>
        <w:t>essential</w:t>
      </w:r>
      <w:r w:rsidRPr="002D3491">
        <w:rPr>
          <w:bCs/>
        </w:rPr>
        <w:t xml:space="preserve">. The </w:t>
      </w:r>
      <w:proofErr w:type="spellStart"/>
      <w:r>
        <w:rPr>
          <w:bCs/>
        </w:rPr>
        <w:t>favo</w:t>
      </w:r>
      <w:r w:rsidR="003F2EEB">
        <w:rPr>
          <w:bCs/>
        </w:rPr>
        <w:t>u</w:t>
      </w:r>
      <w:r>
        <w:rPr>
          <w:bCs/>
        </w:rPr>
        <w:t>rable</w:t>
      </w:r>
      <w:proofErr w:type="spellEnd"/>
      <w:r w:rsidRPr="002D3491">
        <w:rPr>
          <w:bCs/>
        </w:rPr>
        <w:t xml:space="preserve"> response of the respondents is shown by the mean worth of 4.05</w:t>
      </w:r>
      <w:r w:rsidRPr="002D3491">
        <w:rPr>
          <w:b/>
        </w:rPr>
        <w:t>.</w:t>
      </w:r>
    </w:p>
    <w:p w14:paraId="2DB7A7B9" w14:textId="77777777" w:rsidR="002D3491" w:rsidRDefault="002D3491" w:rsidP="002D3491">
      <w:pPr>
        <w:rPr>
          <w:b/>
        </w:rPr>
      </w:pPr>
    </w:p>
    <w:p w14:paraId="1E09AAF1" w14:textId="2F42B8C8" w:rsidR="003B7345" w:rsidRDefault="003B7345" w:rsidP="002D3491">
      <w:pPr>
        <w:rPr>
          <w:lang w:val="en-GB"/>
        </w:rPr>
      </w:pPr>
      <w:r>
        <w:rPr>
          <w:b/>
          <w:noProof/>
          <w:lang w:val="en-GB" w:eastAsia="en-GB"/>
        </w:rPr>
        <w:drawing>
          <wp:inline distT="0" distB="0" distL="0" distR="0" wp14:anchorId="6114C299" wp14:editId="747A5AD2">
            <wp:extent cx="5731510" cy="2266500"/>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66500"/>
                    </a:xfrm>
                    <a:prstGeom prst="rect">
                      <a:avLst/>
                    </a:prstGeom>
                    <a:noFill/>
                  </pic:spPr>
                </pic:pic>
              </a:graphicData>
            </a:graphic>
          </wp:inline>
        </w:drawing>
      </w:r>
    </w:p>
    <w:p w14:paraId="088869B0" w14:textId="5E2FA217" w:rsidR="002D3491" w:rsidRDefault="007F3046" w:rsidP="002D3491">
      <w:pPr>
        <w:jc w:val="left"/>
        <w:rPr>
          <w:b/>
        </w:rPr>
      </w:pPr>
      <w:r>
        <w:rPr>
          <w:b/>
        </w:rPr>
        <w:t xml:space="preserve">Q-5: </w:t>
      </w:r>
      <w:r w:rsidR="002D3491" w:rsidRPr="002D3491">
        <w:rPr>
          <w:b/>
        </w:rPr>
        <w:t xml:space="preserve">Do you believe that an online education experience will help students achieve their </w:t>
      </w:r>
      <w:r w:rsidR="002D3491">
        <w:rPr>
          <w:b/>
        </w:rPr>
        <w:t>complete</w:t>
      </w:r>
      <w:r w:rsidR="002D3491" w:rsidRPr="002D3491">
        <w:rPr>
          <w:b/>
        </w:rPr>
        <w:t xml:space="preserve"> educational goals?</w:t>
      </w:r>
    </w:p>
    <w:p w14:paraId="5FEADE29" w14:textId="5E8EA1E7" w:rsidR="007A7186" w:rsidRPr="002D3491" w:rsidRDefault="007A7186" w:rsidP="002D3491">
      <w:pPr>
        <w:jc w:val="left"/>
        <w:rPr>
          <w:b/>
        </w:rPr>
      </w:pPr>
      <w:r>
        <w:rPr>
          <w:b/>
        </w:rPr>
        <w:t>Result</w:t>
      </w:r>
    </w:p>
    <w:p w14:paraId="23F6305B" w14:textId="60340C6E" w:rsidR="002D3491" w:rsidRPr="002D3491" w:rsidRDefault="002D3491" w:rsidP="002D3491">
      <w:pPr>
        <w:jc w:val="left"/>
        <w:rPr>
          <w:bCs/>
        </w:rPr>
      </w:pPr>
      <w:r w:rsidRPr="002D3491">
        <w:rPr>
          <w:bCs/>
        </w:rPr>
        <w:t xml:space="preserve">The bulk of the 90% </w:t>
      </w:r>
      <w:r>
        <w:rPr>
          <w:bCs/>
        </w:rPr>
        <w:t xml:space="preserve">of </w:t>
      </w:r>
      <w:r w:rsidRPr="002D3491">
        <w:rPr>
          <w:bCs/>
        </w:rPr>
        <w:t>participants, or 18 out of 20 respondents, agreed and strongly agreed that virtual environments help to improve achievement capacity. Just one out of every twenty respondents ha</w:t>
      </w:r>
      <w:r>
        <w:rPr>
          <w:bCs/>
        </w:rPr>
        <w:t>ve</w:t>
      </w:r>
      <w:r w:rsidRPr="002D3491">
        <w:rPr>
          <w:bCs/>
        </w:rPr>
        <w:t xml:space="preserve"> a</w:t>
      </w:r>
      <w:r>
        <w:rPr>
          <w:bCs/>
        </w:rPr>
        <w:t>n advers</w:t>
      </w:r>
      <w:r w:rsidRPr="002D3491">
        <w:rPr>
          <w:bCs/>
        </w:rPr>
        <w:t>e attitude to the statement, and that</w:t>
      </w:r>
      <w:r>
        <w:rPr>
          <w:bCs/>
        </w:rPr>
        <w:t>’</w:t>
      </w:r>
      <w:r w:rsidRPr="002D3491">
        <w:rPr>
          <w:bCs/>
        </w:rPr>
        <w:t>s not important. The mean worth of 4.25 represents the respondents</w:t>
      </w:r>
      <w:r>
        <w:rPr>
          <w:bCs/>
        </w:rPr>
        <w:t>’</w:t>
      </w:r>
      <w:r w:rsidRPr="002D3491">
        <w:rPr>
          <w:bCs/>
        </w:rPr>
        <w:t xml:space="preserve"> positive reaction, implying that </w:t>
      </w:r>
      <w:r>
        <w:rPr>
          <w:bCs/>
        </w:rPr>
        <w:t>most reactants are</w:t>
      </w:r>
      <w:r w:rsidRPr="002D3491">
        <w:rPr>
          <w:bCs/>
        </w:rPr>
        <w:t xml:space="preserve"> obtained on the chart</w:t>
      </w:r>
      <w:r>
        <w:rPr>
          <w:bCs/>
        </w:rPr>
        <w:t>’</w:t>
      </w:r>
      <w:r w:rsidRPr="002D3491">
        <w:rPr>
          <w:bCs/>
        </w:rPr>
        <w:t xml:space="preserve">s unequivocally agreed or </w:t>
      </w:r>
      <w:proofErr w:type="spellStart"/>
      <w:r>
        <w:rPr>
          <w:bCs/>
        </w:rPr>
        <w:t>favo</w:t>
      </w:r>
      <w:r w:rsidR="003F2EEB">
        <w:rPr>
          <w:bCs/>
        </w:rPr>
        <w:t>u</w:t>
      </w:r>
      <w:r>
        <w:rPr>
          <w:bCs/>
        </w:rPr>
        <w:t>rabl</w:t>
      </w:r>
      <w:r w:rsidRPr="002D3491">
        <w:rPr>
          <w:bCs/>
        </w:rPr>
        <w:t>e</w:t>
      </w:r>
      <w:proofErr w:type="spellEnd"/>
      <w:r w:rsidRPr="002D3491">
        <w:rPr>
          <w:bCs/>
        </w:rPr>
        <w:t xml:space="preserve"> location.</w:t>
      </w:r>
    </w:p>
    <w:p w14:paraId="57047A84" w14:textId="388503B6" w:rsidR="003B7345" w:rsidRDefault="003B7345" w:rsidP="002D3491">
      <w:r>
        <w:rPr>
          <w:b/>
          <w:noProof/>
          <w:lang w:val="en-GB" w:eastAsia="en-GB"/>
        </w:rPr>
        <w:lastRenderedPageBreak/>
        <w:drawing>
          <wp:inline distT="0" distB="0" distL="0" distR="0" wp14:anchorId="14FB1211" wp14:editId="7EF0DFAD">
            <wp:extent cx="5731510" cy="2266500"/>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66500"/>
                    </a:xfrm>
                    <a:prstGeom prst="rect">
                      <a:avLst/>
                    </a:prstGeom>
                    <a:noFill/>
                  </pic:spPr>
                </pic:pic>
              </a:graphicData>
            </a:graphic>
          </wp:inline>
        </w:drawing>
      </w:r>
    </w:p>
    <w:p w14:paraId="61EC269F" w14:textId="77777777" w:rsidR="00235235" w:rsidRPr="003B7345" w:rsidRDefault="00235235" w:rsidP="002D3491"/>
    <w:p w14:paraId="61DCF909" w14:textId="5B008CD1" w:rsidR="00A57930" w:rsidRDefault="007A7186" w:rsidP="00C52320">
      <w:pPr>
        <w:pStyle w:val="Heading2"/>
        <w:rPr>
          <w:lang w:val="en-GB"/>
        </w:rPr>
      </w:pPr>
      <w:bookmarkStart w:id="11" w:name="_Toc70890486"/>
      <w:r>
        <w:rPr>
          <w:lang w:val="en-GB"/>
        </w:rPr>
        <w:t>The s</w:t>
      </w:r>
      <w:r w:rsidR="00A57930">
        <w:rPr>
          <w:lang w:val="en-GB"/>
        </w:rPr>
        <w:t>econdary data analysis</w:t>
      </w:r>
      <w:bookmarkEnd w:id="11"/>
      <w:r w:rsidR="00A57930">
        <w:rPr>
          <w:lang w:val="en-GB"/>
        </w:rPr>
        <w:t xml:space="preserve"> </w:t>
      </w:r>
    </w:p>
    <w:p w14:paraId="4A3060F2" w14:textId="2A9491FB" w:rsidR="002D3491" w:rsidRDefault="002D3491" w:rsidP="002D3491">
      <w:pPr>
        <w:rPr>
          <w:lang w:val="en-GB"/>
        </w:rPr>
      </w:pPr>
      <w:r w:rsidRPr="002D3491">
        <w:rPr>
          <w:lang w:val="en-GB"/>
        </w:rPr>
        <w:t>Th</w:t>
      </w:r>
      <w:r>
        <w:rPr>
          <w:lang w:val="en-GB"/>
        </w:rPr>
        <w:t>is report aim</w:t>
      </w:r>
      <w:r w:rsidRPr="002D3491">
        <w:rPr>
          <w:lang w:val="en-GB"/>
        </w:rPr>
        <w:t>s to evaluate the effect of a Virtual Learning Environment on a student</w:t>
      </w:r>
      <w:r>
        <w:rPr>
          <w:lang w:val="en-GB"/>
        </w:rPr>
        <w:t>’</w:t>
      </w:r>
      <w:r w:rsidRPr="002D3491">
        <w:rPr>
          <w:lang w:val="en-GB"/>
        </w:rPr>
        <w:t>s learning experience. The use of digital learning technologies to perform academic learning over the internet is referred to as a virtual learning environment. Virtual learning environments (VLE) have recently become a hot topic in instructional theory and practice. In theory, a well-maintained VLE should allow students of all teaching techniques to receive the best instruction possible, rather than being limited to a talk-based environment primarily focused on h</w:t>
      </w:r>
      <w:r>
        <w:rPr>
          <w:lang w:val="en-GB"/>
        </w:rPr>
        <w:t>ard-of-hearing</w:t>
      </w:r>
      <w:r w:rsidRPr="002D3491">
        <w:rPr>
          <w:lang w:val="en-GB"/>
        </w:rPr>
        <w:t xml:space="preserve"> students (Coy, 2013). </w:t>
      </w:r>
      <w:r>
        <w:rPr>
          <w:lang w:val="en-GB"/>
        </w:rPr>
        <w:t>Suppose the assets on a VLE don’t consider the needs of understudies in terms of both structure and content. In that case</w:t>
      </w:r>
      <w:r w:rsidRPr="002D3491">
        <w:rPr>
          <w:lang w:val="en-GB"/>
        </w:rPr>
        <w:t>, the VLE is effectively delivered but useless because it doesn</w:t>
      </w:r>
      <w:r>
        <w:rPr>
          <w:lang w:val="en-GB"/>
        </w:rPr>
        <w:t>’</w:t>
      </w:r>
      <w:r w:rsidRPr="002D3491">
        <w:rPr>
          <w:lang w:val="en-GB"/>
        </w:rPr>
        <w:t>t contribute to the understudies</w:t>
      </w:r>
      <w:r>
        <w:rPr>
          <w:lang w:val="en-GB"/>
        </w:rPr>
        <w:t>’</w:t>
      </w:r>
      <w:r w:rsidRPr="002D3491">
        <w:rPr>
          <w:lang w:val="en-GB"/>
        </w:rPr>
        <w:t xml:space="preserve"> learning experience. In an ideal world, it will provide just enough information to enable understudies to strengthen their work in talks and gain a more comprehensive and in-depth understanding of the topic, preferably via </w:t>
      </w:r>
      <w:r>
        <w:rPr>
          <w:lang w:val="en-GB"/>
        </w:rPr>
        <w:t>various</w:t>
      </w:r>
      <w:r w:rsidRPr="002D3491">
        <w:rPr>
          <w:lang w:val="en-GB"/>
        </w:rPr>
        <w:t xml:space="preserve"> communicative types. The emergence of VLEs has given new life to educational research that makes use of data technology. A few long-term studies of their use have focused on the benefits of a VLE to an educational organisation or the instructional gaps they help overcome. Regardless of how well-organized a VLE is, there will still be differences in how different students use the resource. During </w:t>
      </w:r>
      <w:r>
        <w:rPr>
          <w:lang w:val="en-GB"/>
        </w:rPr>
        <w:t>the</w:t>
      </w:r>
      <w:r w:rsidRPr="002D3491">
        <w:rPr>
          <w:lang w:val="en-GB"/>
        </w:rPr>
        <w:t xml:space="preserve"> COVID-19 pandemic, more than </w:t>
      </w:r>
      <w:r>
        <w:rPr>
          <w:lang w:val="en-GB"/>
        </w:rPr>
        <w:t xml:space="preserve">a </w:t>
      </w:r>
      <w:r w:rsidRPr="002D3491">
        <w:rPr>
          <w:lang w:val="en-GB"/>
        </w:rPr>
        <w:t xml:space="preserve">billion children in 186 countries are currently affected by school closures </w:t>
      </w:r>
      <w:r>
        <w:rPr>
          <w:lang w:val="en-GB"/>
        </w:rPr>
        <w:t>due to</w:t>
      </w:r>
      <w:r w:rsidRPr="002D3491">
        <w:rPr>
          <w:lang w:val="en-GB"/>
        </w:rPr>
        <w:t xml:space="preserve"> the pandemic. This culminated in the </w:t>
      </w:r>
      <w:r>
        <w:rPr>
          <w:lang w:val="en-GB"/>
        </w:rPr>
        <w:t>most significan</w:t>
      </w:r>
      <w:r w:rsidRPr="002D3491">
        <w:rPr>
          <w:lang w:val="en-GB"/>
        </w:rPr>
        <w:t>t “online movement” in educational history, with nearly 3 million learners, or 81 percent, taking classes online.</w:t>
      </w:r>
    </w:p>
    <w:p w14:paraId="20B122FA" w14:textId="2E6692A7" w:rsidR="007A7186" w:rsidRDefault="007A7186" w:rsidP="007A7186">
      <w:pPr>
        <w:pStyle w:val="Heading1"/>
        <w:rPr>
          <w:lang w:val="en-GB"/>
        </w:rPr>
      </w:pPr>
      <w:bookmarkStart w:id="12" w:name="_Toc70890487"/>
      <w:r>
        <w:rPr>
          <w:lang w:val="en-GB"/>
        </w:rPr>
        <w:lastRenderedPageBreak/>
        <w:t>Limitations of the study</w:t>
      </w:r>
      <w:bookmarkEnd w:id="12"/>
    </w:p>
    <w:p w14:paraId="3F5CF197" w14:textId="706EAEE2" w:rsidR="007A7186" w:rsidRPr="007A7186" w:rsidRDefault="007A7186" w:rsidP="007A7186">
      <w:pPr>
        <w:rPr>
          <w:lang w:val="en-GB"/>
        </w:rPr>
      </w:pPr>
      <w:r>
        <w:rPr>
          <w:lang w:val="en-GB"/>
        </w:rPr>
        <w:t>Due to Covid19, it was a little challenging to collect data for the research purpose offline. Besides, Ed-tech is not very popular in the present situation. People are slowly adopting this. That’s why there is a lack of resources, as evident for the research purpose. These are the primary limitation of this study.</w:t>
      </w:r>
    </w:p>
    <w:p w14:paraId="4F02CA9B" w14:textId="4E6F5655" w:rsidR="00A57930" w:rsidRPr="00A57930" w:rsidRDefault="00A57930" w:rsidP="002D3491">
      <w:pPr>
        <w:pStyle w:val="Heading1"/>
        <w:rPr>
          <w:lang w:val="en-GB"/>
        </w:rPr>
      </w:pPr>
      <w:bookmarkStart w:id="13" w:name="_Toc70890488"/>
      <w:r>
        <w:rPr>
          <w:lang w:val="en-GB"/>
        </w:rPr>
        <w:t>Conclusion and recommendation</w:t>
      </w:r>
      <w:r w:rsidR="007A7186">
        <w:rPr>
          <w:lang w:val="en-GB"/>
        </w:rPr>
        <w:t>.</w:t>
      </w:r>
      <w:bookmarkEnd w:id="13"/>
    </w:p>
    <w:p w14:paraId="59E1D2C1" w14:textId="49AA3A22" w:rsidR="002D3491" w:rsidRDefault="002D3491" w:rsidP="002D3491">
      <w:r>
        <w:t>Using the critical research approach, various positives and negatives of technology literacy are explored from a different perspective in this report. A student will develop a solid understanding of both technology literacy and research methodology. Finally, given the various theories of the virtual learning method, it can be concluded that the study can be helpful and realistic for the researcher to perform sound study in other fields. BYJU’S, an Ed-tech firm from Bengaluru, was established in 2011, is now the world’s most successful tech firm. It has seen a 200 percent spike in incoming newcomers using its free app lesson session</w:t>
      </w:r>
      <w:r w:rsidRPr="002D3491">
        <w:t xml:space="preserve"> (Park and Shea, 2020)</w:t>
      </w:r>
      <w:r>
        <w:t xml:space="preserve">. Ed-tech innovation that improves the user experience will be ready shortly. This industry is rapidly growing. This industry is increasing quickly. </w:t>
      </w:r>
    </w:p>
    <w:p w14:paraId="4A9B7FBE" w14:textId="77777777" w:rsidR="002D3491" w:rsidRDefault="002D3491" w:rsidP="002D3491">
      <w:r w:rsidRPr="002D3491">
        <w:rPr>
          <w:b/>
          <w:bCs/>
        </w:rPr>
        <w:t xml:space="preserve">Recommendation </w:t>
      </w:r>
    </w:p>
    <w:p w14:paraId="51186D77" w14:textId="412C0799" w:rsidR="002D3491" w:rsidRDefault="002D3491" w:rsidP="002D3491">
      <w:pPr>
        <w:pStyle w:val="ListParagraph"/>
        <w:numPr>
          <w:ilvl w:val="0"/>
          <w:numId w:val="3"/>
        </w:numPr>
      </w:pPr>
      <w:r>
        <w:t>According to an empirical analysis, simulated teaching strategies play a significant role in academic learning in the current disease outbreak. As a result, it is critical to integrate VLE into classroom studies at the undergraduate level.</w:t>
      </w:r>
    </w:p>
    <w:p w14:paraId="5C09D237" w14:textId="0719BBCF" w:rsidR="002D3491" w:rsidRDefault="002D3491" w:rsidP="002D3491">
      <w:pPr>
        <w:pStyle w:val="ListParagraph"/>
        <w:numPr>
          <w:ilvl w:val="0"/>
          <w:numId w:val="3"/>
        </w:numPr>
      </w:pPr>
      <w:r>
        <w:t>An exploratory work of primary data reveals that both teachers and students have sufficient literacy and the ability to use a VLE. As a result, it is essential to incorporate VLE in student education as early as possible to benefit both teachers and students.</w:t>
      </w:r>
    </w:p>
    <w:p w14:paraId="301377D9" w14:textId="3CB82561" w:rsidR="00C842FD" w:rsidRPr="002D3491" w:rsidRDefault="002D3491" w:rsidP="002D3491">
      <w:pPr>
        <w:pStyle w:val="ListParagraph"/>
        <w:numPr>
          <w:ilvl w:val="0"/>
          <w:numId w:val="3"/>
        </w:numPr>
      </w:pPr>
      <w:r>
        <w:t xml:space="preserve">Both qualitative and quantitative data indicate that the VLE </w:t>
      </w:r>
      <w:r w:rsidR="007A7186">
        <w:t>positively affects</w:t>
      </w:r>
      <w:r>
        <w:t xml:space="preserve"> student learning because both teachers and students gain from it.</w:t>
      </w:r>
    </w:p>
    <w:p w14:paraId="75E9903A" w14:textId="77777777" w:rsidR="00C842FD" w:rsidRDefault="00C842FD" w:rsidP="002D3491">
      <w:pPr>
        <w:jc w:val="left"/>
        <w:rPr>
          <w:lang w:val="en-GB"/>
        </w:rPr>
      </w:pPr>
      <w:r>
        <w:rPr>
          <w:lang w:val="en-GB"/>
        </w:rPr>
        <w:br w:type="page"/>
      </w:r>
    </w:p>
    <w:p w14:paraId="1C4EFD74" w14:textId="18BBA810" w:rsidR="00C842FD" w:rsidRDefault="00C842FD" w:rsidP="002D3491">
      <w:pPr>
        <w:pStyle w:val="Heading1"/>
        <w:rPr>
          <w:rFonts w:eastAsia="Times New Roman"/>
        </w:rPr>
      </w:pPr>
      <w:bookmarkStart w:id="14" w:name="_Toc70890489"/>
      <w:r w:rsidRPr="00573CFE">
        <w:rPr>
          <w:rFonts w:eastAsia="Times New Roman"/>
        </w:rPr>
        <w:lastRenderedPageBreak/>
        <w:t>References</w:t>
      </w:r>
      <w:bookmarkEnd w:id="14"/>
    </w:p>
    <w:p w14:paraId="665A4250" w14:textId="77AC478D" w:rsidR="002D3491" w:rsidRDefault="002D3491" w:rsidP="002D3491">
      <w:r w:rsidRPr="002D3491">
        <w:t>Copper, M., 2006. Making online learning accessible to disabled students: an institutional case study. Research in Learning Technology, 14(1).</w:t>
      </w:r>
    </w:p>
    <w:p w14:paraId="2741ED07" w14:textId="762D2F8C" w:rsidR="002D3491" w:rsidRDefault="002D3491" w:rsidP="002D3491">
      <w:r w:rsidRPr="002D3491">
        <w:t>Niño, A., 2020. Exploring the use of online machine translation for independent language learning. Research in Learning Technology, 28(0).</w:t>
      </w:r>
    </w:p>
    <w:p w14:paraId="69BE224A" w14:textId="77777777" w:rsidR="002D3491" w:rsidRDefault="002D3491" w:rsidP="002D3491">
      <w:r w:rsidRPr="002D3491">
        <w:t xml:space="preserve">Park, H. and Shea, P., 2020. A Ten-Year Review of Online Learning Research through Co-Citation Analysis. Online Learning, 24(2). </w:t>
      </w:r>
    </w:p>
    <w:p w14:paraId="3E8602AC" w14:textId="3E3668D9" w:rsidR="002D3491" w:rsidRDefault="002D3491" w:rsidP="002D3491">
      <w:r w:rsidRPr="002D3491">
        <w:t>Schroeder, R., 2019. BLOGGING ONLINE LEARNING NEWS AND RESEARCH. Online Learning, 7(2).</w:t>
      </w:r>
    </w:p>
    <w:p w14:paraId="48610FE5" w14:textId="2CC1C083" w:rsidR="002D3491" w:rsidRDefault="002D3491" w:rsidP="002D3491">
      <w:r w:rsidRPr="002D3491">
        <w:t>Smith, J., 2005. From flowers to palms: 40 years of policy for online learning. Research in Learning Technology, 13(2).</w:t>
      </w:r>
    </w:p>
    <w:p w14:paraId="6284215B" w14:textId="1C26B81E" w:rsidR="002D3491" w:rsidRDefault="002D3491" w:rsidP="002D3491">
      <w:r w:rsidRPr="002D3491">
        <w:t xml:space="preserve">Swan, K., 2019. RESEARCH ON ONLINE LEARNING. Online Le </w:t>
      </w:r>
      <w:proofErr w:type="spellStart"/>
      <w:r w:rsidRPr="002D3491">
        <w:t>Vignare</w:t>
      </w:r>
      <w:proofErr w:type="spellEnd"/>
      <w:r w:rsidRPr="002D3491">
        <w:t>, K. and Moskal, P., 2016. Analytics Research and Case Studies in Online Learning. Online Learning, 20(2).</w:t>
      </w:r>
      <w:proofErr w:type="spellStart"/>
      <w:r w:rsidRPr="002D3491">
        <w:t>arning</w:t>
      </w:r>
      <w:proofErr w:type="spellEnd"/>
      <w:r w:rsidRPr="002D3491">
        <w:t>, 11(1).</w:t>
      </w:r>
    </w:p>
    <w:p w14:paraId="147218EA" w14:textId="6AB261D4" w:rsidR="002D3491" w:rsidRDefault="002D3491" w:rsidP="002D3491">
      <w:r w:rsidRPr="002D3491">
        <w:t xml:space="preserve">Zhao, Z., Cook, J. and </w:t>
      </w:r>
      <w:proofErr w:type="spellStart"/>
      <w:r w:rsidRPr="002D3491">
        <w:t>Higgen</w:t>
      </w:r>
      <w:proofErr w:type="spellEnd"/>
      <w:r w:rsidRPr="002D3491">
        <w:t>, N., 2011. Online learning for design students. Research in Learning Technology, 4(1).</w:t>
      </w:r>
    </w:p>
    <w:p w14:paraId="7FC2E25D" w14:textId="77777777" w:rsidR="002D3491" w:rsidRDefault="002D3491" w:rsidP="002D3491"/>
    <w:p w14:paraId="4F8D583A" w14:textId="77777777" w:rsidR="002D3491" w:rsidRPr="002D3491" w:rsidRDefault="002D3491" w:rsidP="002D3491"/>
    <w:p w14:paraId="7C230540" w14:textId="1861B3D2" w:rsidR="001802AD" w:rsidRDefault="001802AD" w:rsidP="002D3491">
      <w:pPr>
        <w:rPr>
          <w:lang w:val="en-GB"/>
        </w:rPr>
      </w:pPr>
    </w:p>
    <w:p w14:paraId="773C32E9" w14:textId="5B7A1A9D" w:rsidR="007F3046" w:rsidRDefault="007F3046" w:rsidP="002D3491">
      <w:pPr>
        <w:rPr>
          <w:lang w:val="en-GB"/>
        </w:rPr>
      </w:pPr>
    </w:p>
    <w:p w14:paraId="765BF08B" w14:textId="4027F9D6" w:rsidR="007F3046" w:rsidRDefault="007F3046" w:rsidP="002D3491">
      <w:pPr>
        <w:rPr>
          <w:lang w:val="en-GB"/>
        </w:rPr>
      </w:pPr>
    </w:p>
    <w:p w14:paraId="58A84B9A" w14:textId="4B692A03" w:rsidR="007F3046" w:rsidRDefault="007F3046" w:rsidP="002D3491">
      <w:pPr>
        <w:rPr>
          <w:lang w:val="en-GB"/>
        </w:rPr>
      </w:pPr>
    </w:p>
    <w:p w14:paraId="1C7D917B" w14:textId="1842CDBD" w:rsidR="007F3046" w:rsidRDefault="007F3046" w:rsidP="002D3491">
      <w:pPr>
        <w:rPr>
          <w:lang w:val="en-GB"/>
        </w:rPr>
      </w:pPr>
    </w:p>
    <w:p w14:paraId="55DB8C06" w14:textId="62979D24" w:rsidR="007F3046" w:rsidRDefault="007F3046" w:rsidP="002D3491">
      <w:pPr>
        <w:rPr>
          <w:lang w:val="en-GB"/>
        </w:rPr>
      </w:pPr>
    </w:p>
    <w:p w14:paraId="6D745B8C" w14:textId="23E8F229" w:rsidR="007F3046" w:rsidRDefault="007F3046" w:rsidP="002D3491">
      <w:pPr>
        <w:rPr>
          <w:lang w:val="en-GB"/>
        </w:rPr>
      </w:pPr>
    </w:p>
    <w:p w14:paraId="3A9EE2BD" w14:textId="7C6D5050" w:rsidR="007F3046" w:rsidRDefault="007F3046" w:rsidP="002D3491">
      <w:pPr>
        <w:rPr>
          <w:lang w:val="en-GB"/>
        </w:rPr>
      </w:pPr>
    </w:p>
    <w:p w14:paraId="58BADFE3" w14:textId="142BDA90" w:rsidR="007F3046" w:rsidRDefault="007F3046" w:rsidP="002D3491">
      <w:pPr>
        <w:rPr>
          <w:lang w:val="en-GB"/>
        </w:rPr>
      </w:pPr>
    </w:p>
    <w:p w14:paraId="716C8AA5" w14:textId="1EE8B1B1" w:rsidR="007F3046" w:rsidRDefault="007F3046" w:rsidP="007F3046">
      <w:pPr>
        <w:pStyle w:val="Heading1"/>
        <w:rPr>
          <w:lang w:val="en-GB"/>
        </w:rPr>
      </w:pPr>
      <w:bookmarkStart w:id="15" w:name="_Toc70890490"/>
      <w:r w:rsidRPr="007F3046">
        <w:rPr>
          <w:lang w:val="en-GB"/>
        </w:rPr>
        <w:lastRenderedPageBreak/>
        <w:t>Appendi</w:t>
      </w:r>
      <w:r>
        <w:rPr>
          <w:lang w:val="en-GB"/>
        </w:rPr>
        <w:t>x A</w:t>
      </w:r>
      <w:bookmarkEnd w:id="15"/>
    </w:p>
    <w:p w14:paraId="5FF58E7E" w14:textId="7327FD79" w:rsidR="00C52320" w:rsidRPr="00C52320" w:rsidRDefault="00C52320" w:rsidP="00C52320">
      <w:pPr>
        <w:rPr>
          <w:lang w:val="en-GB"/>
        </w:rPr>
      </w:pPr>
      <w:r>
        <w:rPr>
          <w:lang w:val="en-GB"/>
        </w:rPr>
        <w:t>In</w:t>
      </w:r>
      <w:r w:rsidR="003F2EEB">
        <w:rPr>
          <w:lang w:val="en-GB"/>
        </w:rPr>
        <w:t>-</w:t>
      </w:r>
      <w:r>
        <w:rPr>
          <w:lang w:val="en-GB"/>
        </w:rPr>
        <w:t xml:space="preserve">class exercise </w:t>
      </w:r>
    </w:p>
    <w:p w14:paraId="447F0126" w14:textId="77777777" w:rsidR="00C52320" w:rsidRDefault="00C52320">
      <w:pPr>
        <w:spacing w:line="259" w:lineRule="auto"/>
        <w:jc w:val="left"/>
        <w:rPr>
          <w:rFonts w:eastAsia="Calibri" w:cs="Times New Roman"/>
          <w:b/>
          <w:noProof/>
          <w:sz w:val="32"/>
          <w:szCs w:val="32"/>
          <w:lang w:val="en-GB"/>
        </w:rPr>
      </w:pPr>
      <w:bookmarkStart w:id="16" w:name="_Toc392527144"/>
      <w:bookmarkStart w:id="17" w:name="_Toc398513409"/>
      <w:bookmarkStart w:id="18" w:name="_Toc415417421"/>
      <w:r>
        <w:rPr>
          <w:rFonts w:eastAsia="Calibri" w:cs="Times New Roman"/>
          <w:b/>
          <w:noProof/>
          <w:sz w:val="32"/>
          <w:szCs w:val="32"/>
          <w:lang w:val="en-GB"/>
        </w:rPr>
        <w:br w:type="page"/>
      </w:r>
    </w:p>
    <w:p w14:paraId="7A46C723" w14:textId="697E83A1" w:rsidR="00C52320" w:rsidRDefault="00C52320" w:rsidP="00C52320">
      <w:pPr>
        <w:pStyle w:val="Heading1"/>
        <w:rPr>
          <w:rFonts w:eastAsia="Calibri"/>
          <w:noProof/>
          <w:lang w:val="en-GB"/>
        </w:rPr>
      </w:pPr>
      <w:bookmarkStart w:id="19" w:name="_Toc70890491"/>
      <w:r>
        <w:rPr>
          <w:rFonts w:eastAsia="Calibri"/>
          <w:noProof/>
          <w:lang w:val="en-GB"/>
        </w:rPr>
        <w:lastRenderedPageBreak/>
        <w:t>Appendix B</w:t>
      </w:r>
      <w:bookmarkEnd w:id="19"/>
    </w:p>
    <w:p w14:paraId="71018DF2" w14:textId="575BDD54" w:rsidR="007F3046" w:rsidRPr="007F3046" w:rsidRDefault="007F3046" w:rsidP="007F3046">
      <w:pPr>
        <w:spacing w:after="200"/>
        <w:jc w:val="center"/>
        <w:rPr>
          <w:rFonts w:eastAsia="Calibri" w:cs="Times New Roman"/>
          <w:b/>
          <w:noProof/>
          <w:sz w:val="32"/>
          <w:szCs w:val="32"/>
          <w:lang w:val="en-GB"/>
        </w:rPr>
      </w:pPr>
      <w:r w:rsidRPr="007F3046">
        <w:rPr>
          <w:rFonts w:eastAsia="Calibri" w:cs="Times New Roman"/>
          <w:b/>
          <w:noProof/>
          <w:sz w:val="32"/>
          <w:szCs w:val="32"/>
          <w:lang w:val="en-GB"/>
        </w:rPr>
        <w:t>Questionnaire for assessing the impact of  online learning for student’s learning experience</w:t>
      </w:r>
    </w:p>
    <w:p w14:paraId="63AF64D6" w14:textId="77777777" w:rsidR="007F3046" w:rsidRPr="007F3046" w:rsidRDefault="007F3046" w:rsidP="007F3046">
      <w:pPr>
        <w:spacing w:after="200"/>
        <w:rPr>
          <w:rFonts w:eastAsia="Calibri" w:cs="Times New Roman"/>
          <w:b/>
          <w:lang w:val="en-GB"/>
        </w:rPr>
      </w:pPr>
      <w:r w:rsidRPr="007F3046">
        <w:rPr>
          <w:rFonts w:eastAsia="Calibri" w:cs="Times New Roman"/>
          <w:b/>
          <w:noProof/>
          <w:lang w:val="en-GB"/>
        </w:rPr>
        <w:t>Socio-Demographic</w:t>
      </w:r>
      <w:r w:rsidRPr="007F3046">
        <w:rPr>
          <w:rFonts w:eastAsia="Calibri" w:cs="Times New Roman"/>
          <w:b/>
          <w:lang w:val="en-GB"/>
        </w:rPr>
        <w:t xml:space="preserve"> Profile of </w:t>
      </w:r>
      <w:bookmarkEnd w:id="16"/>
      <w:bookmarkEnd w:id="17"/>
      <w:bookmarkEnd w:id="18"/>
      <w:r w:rsidRPr="007F3046">
        <w:rPr>
          <w:rFonts w:eastAsia="Calibri" w:cs="Times New Roman"/>
          <w:b/>
          <w:lang w:val="en-GB"/>
        </w:rPr>
        <w:t>the participant</w:t>
      </w:r>
    </w:p>
    <w:p w14:paraId="5ABC638C" w14:textId="77777777" w:rsidR="007F3046" w:rsidRPr="007F3046" w:rsidRDefault="007F3046" w:rsidP="007F3046">
      <w:pPr>
        <w:spacing w:after="200"/>
        <w:rPr>
          <w:rFonts w:eastAsia="Calibri" w:cs="Times New Roman"/>
          <w:lang w:val="en-GB"/>
        </w:rPr>
      </w:pPr>
      <w:r w:rsidRPr="007F3046">
        <w:rPr>
          <w:rFonts w:eastAsia="Calibri" w:cs="Times New Roman"/>
          <w:lang w:val="en-GB"/>
        </w:rPr>
        <w:t>1. What is your Gender?</w:t>
      </w:r>
    </w:p>
    <w:p w14:paraId="0843CABA" w14:textId="77777777" w:rsidR="007F3046" w:rsidRPr="007F3046" w:rsidRDefault="007F3046" w:rsidP="007F3046">
      <w:pPr>
        <w:numPr>
          <w:ilvl w:val="0"/>
          <w:numId w:val="4"/>
        </w:numPr>
        <w:spacing w:after="200"/>
        <w:contextualSpacing/>
        <w:rPr>
          <w:rFonts w:eastAsia="Calibri" w:cs="Times New Roman"/>
          <w:szCs w:val="28"/>
          <w:lang w:val="en-GB" w:bidi="bn-BD"/>
        </w:rPr>
      </w:pPr>
      <w:r w:rsidRPr="007F3046">
        <w:rPr>
          <w:rFonts w:eastAsia="Calibri" w:cs="Times New Roman"/>
          <w:szCs w:val="28"/>
          <w:lang w:val="en-GB" w:bidi="bn-BD"/>
        </w:rPr>
        <w:t>Male</w:t>
      </w:r>
    </w:p>
    <w:p w14:paraId="2BC50562" w14:textId="77777777" w:rsidR="007F3046" w:rsidRPr="007F3046" w:rsidRDefault="007F3046" w:rsidP="007F3046">
      <w:pPr>
        <w:numPr>
          <w:ilvl w:val="0"/>
          <w:numId w:val="4"/>
        </w:numPr>
        <w:spacing w:after="200"/>
        <w:contextualSpacing/>
        <w:rPr>
          <w:rFonts w:eastAsia="Calibri" w:cs="Times New Roman"/>
          <w:szCs w:val="28"/>
          <w:lang w:val="en-GB" w:bidi="bn-BD"/>
        </w:rPr>
      </w:pPr>
      <w:r w:rsidRPr="007F3046">
        <w:rPr>
          <w:rFonts w:eastAsia="Calibri" w:cs="Times New Roman"/>
          <w:szCs w:val="28"/>
          <w:lang w:val="en-GB" w:bidi="bn-BD"/>
        </w:rPr>
        <w:t>Female</w:t>
      </w:r>
    </w:p>
    <w:p w14:paraId="406C42D7" w14:textId="77777777" w:rsidR="007F3046" w:rsidRPr="007F3046" w:rsidRDefault="007F3046" w:rsidP="007F3046">
      <w:pPr>
        <w:spacing w:after="200"/>
        <w:rPr>
          <w:rFonts w:eastAsia="Calibri" w:cs="Times New Roman"/>
          <w:lang w:val="en-GB"/>
        </w:rPr>
      </w:pPr>
      <w:r w:rsidRPr="007F3046">
        <w:rPr>
          <w:rFonts w:eastAsia="Calibri" w:cs="Times New Roman"/>
          <w:lang w:val="en-GB"/>
        </w:rPr>
        <w:t>2. What is your age?</w:t>
      </w:r>
    </w:p>
    <w:p w14:paraId="144CFB77" w14:textId="77777777" w:rsidR="007F3046" w:rsidRPr="007F3046" w:rsidRDefault="007F3046" w:rsidP="007F3046">
      <w:pPr>
        <w:numPr>
          <w:ilvl w:val="0"/>
          <w:numId w:val="5"/>
        </w:numPr>
        <w:spacing w:after="200"/>
        <w:contextualSpacing/>
        <w:rPr>
          <w:rFonts w:eastAsia="Calibri" w:cs="Times New Roman"/>
          <w:szCs w:val="28"/>
          <w:lang w:val="en-GB" w:bidi="bn-BD"/>
        </w:rPr>
      </w:pPr>
      <w:r w:rsidRPr="007F3046">
        <w:rPr>
          <w:rFonts w:eastAsia="Calibri" w:cs="Times New Roman"/>
          <w:szCs w:val="28"/>
          <w:lang w:val="en-GB" w:bidi="bn-BD"/>
        </w:rPr>
        <w:t>18-25 years</w:t>
      </w:r>
    </w:p>
    <w:p w14:paraId="6857B109" w14:textId="77777777" w:rsidR="007F3046" w:rsidRPr="007F3046" w:rsidRDefault="007F3046" w:rsidP="007F3046">
      <w:pPr>
        <w:numPr>
          <w:ilvl w:val="0"/>
          <w:numId w:val="5"/>
        </w:numPr>
        <w:spacing w:after="200"/>
        <w:contextualSpacing/>
        <w:rPr>
          <w:rFonts w:eastAsia="Calibri" w:cs="Times New Roman"/>
          <w:szCs w:val="28"/>
          <w:lang w:val="en-GB" w:bidi="bn-BD"/>
        </w:rPr>
      </w:pPr>
      <w:r w:rsidRPr="007F3046">
        <w:rPr>
          <w:rFonts w:eastAsia="Calibri" w:cs="Times New Roman"/>
          <w:szCs w:val="28"/>
          <w:lang w:val="en-GB" w:bidi="bn-BD"/>
        </w:rPr>
        <w:t>26-35</w:t>
      </w:r>
    </w:p>
    <w:p w14:paraId="072F97F1" w14:textId="77777777" w:rsidR="007F3046" w:rsidRPr="007F3046" w:rsidRDefault="007F3046" w:rsidP="007F3046">
      <w:pPr>
        <w:numPr>
          <w:ilvl w:val="0"/>
          <w:numId w:val="5"/>
        </w:numPr>
        <w:spacing w:after="200"/>
        <w:contextualSpacing/>
        <w:rPr>
          <w:rFonts w:eastAsia="Calibri" w:cs="Times New Roman"/>
          <w:szCs w:val="28"/>
          <w:lang w:val="en-GB" w:bidi="bn-BD"/>
        </w:rPr>
      </w:pPr>
      <w:r w:rsidRPr="007F3046">
        <w:rPr>
          <w:rFonts w:eastAsia="Calibri" w:cs="Times New Roman"/>
          <w:szCs w:val="28"/>
          <w:lang w:val="en-GB" w:bidi="bn-BD"/>
        </w:rPr>
        <w:t>36-45</w:t>
      </w:r>
    </w:p>
    <w:p w14:paraId="47E49AB8" w14:textId="77777777" w:rsidR="007F3046" w:rsidRPr="007F3046" w:rsidRDefault="007F3046" w:rsidP="007F3046">
      <w:pPr>
        <w:numPr>
          <w:ilvl w:val="0"/>
          <w:numId w:val="5"/>
        </w:numPr>
        <w:spacing w:after="200"/>
        <w:contextualSpacing/>
        <w:rPr>
          <w:rFonts w:eastAsia="Calibri" w:cs="Times New Roman"/>
          <w:szCs w:val="28"/>
          <w:lang w:val="en-GB" w:bidi="bn-BD"/>
        </w:rPr>
      </w:pPr>
      <w:r w:rsidRPr="007F3046">
        <w:rPr>
          <w:rFonts w:eastAsia="Calibri" w:cs="Times New Roman"/>
          <w:szCs w:val="28"/>
          <w:lang w:val="en-GB" w:bidi="bn-BD"/>
        </w:rPr>
        <w:t>46-55</w:t>
      </w:r>
    </w:p>
    <w:p w14:paraId="382369BE" w14:textId="6391EBF6" w:rsidR="007F3046" w:rsidRPr="00C52320" w:rsidRDefault="007F3046" w:rsidP="00C52320">
      <w:pPr>
        <w:numPr>
          <w:ilvl w:val="0"/>
          <w:numId w:val="5"/>
        </w:numPr>
        <w:spacing w:after="200"/>
        <w:contextualSpacing/>
        <w:rPr>
          <w:rFonts w:eastAsia="Calibri" w:cs="Times New Roman"/>
          <w:bCs/>
          <w:szCs w:val="28"/>
          <w:lang w:val="en-GB" w:bidi="bn-BD"/>
        </w:rPr>
      </w:pPr>
      <w:r w:rsidRPr="007F3046">
        <w:rPr>
          <w:rFonts w:eastAsia="Calibri" w:cs="Times New Roman"/>
          <w:szCs w:val="28"/>
          <w:lang w:val="en-GB" w:bidi="bn-BD"/>
        </w:rPr>
        <w:t>Above 55 year</w:t>
      </w:r>
      <w:r w:rsidR="00C52320">
        <w:rPr>
          <w:rFonts w:eastAsia="Calibri" w:cs="Times New Roman"/>
          <w:szCs w:val="28"/>
          <w:lang w:val="en-GB" w:bidi="bn-BD"/>
        </w:rPr>
        <w:t>s</w:t>
      </w:r>
    </w:p>
    <w:tbl>
      <w:tblPr>
        <w:tblStyle w:val="TableGrid"/>
        <w:tblW w:w="0" w:type="auto"/>
        <w:tblLook w:val="04A0" w:firstRow="1" w:lastRow="0" w:firstColumn="1" w:lastColumn="0" w:noHBand="0" w:noVBand="1"/>
      </w:tblPr>
      <w:tblGrid>
        <w:gridCol w:w="1185"/>
        <w:gridCol w:w="4393"/>
        <w:gridCol w:w="669"/>
        <w:gridCol w:w="669"/>
        <w:gridCol w:w="747"/>
        <w:gridCol w:w="669"/>
        <w:gridCol w:w="684"/>
      </w:tblGrid>
      <w:tr w:rsidR="00C52320" w:rsidRPr="007F0AE2" w14:paraId="5312D737" w14:textId="77777777" w:rsidTr="00161016">
        <w:tc>
          <w:tcPr>
            <w:tcW w:w="9016" w:type="dxa"/>
            <w:gridSpan w:val="7"/>
          </w:tcPr>
          <w:p w14:paraId="78AAFF58" w14:textId="77777777" w:rsidR="00C52320" w:rsidRDefault="00C52320" w:rsidP="00161016">
            <w:pPr>
              <w:jc w:val="center"/>
            </w:pPr>
            <w:r w:rsidRPr="007F0AE2">
              <w:t>1=</w:t>
            </w:r>
            <w:r>
              <w:t xml:space="preserve"> Strongly disagree</w:t>
            </w:r>
            <w:r w:rsidRPr="007F0AE2">
              <w:t>.  2=Di</w:t>
            </w:r>
            <w:r>
              <w:t>sagree. 3=Indifferent. 4=Agree</w:t>
            </w:r>
            <w:r w:rsidRPr="007F0AE2">
              <w:t>. 5=</w:t>
            </w:r>
            <w:r>
              <w:t xml:space="preserve"> Strongly agree</w:t>
            </w:r>
          </w:p>
        </w:tc>
      </w:tr>
      <w:tr w:rsidR="00C52320" w:rsidRPr="007F0AE2" w14:paraId="3C02D91A" w14:textId="77777777" w:rsidTr="00161016">
        <w:tc>
          <w:tcPr>
            <w:tcW w:w="1185" w:type="dxa"/>
            <w:shd w:val="clear" w:color="auto" w:fill="A5A5A5" w:themeFill="accent3"/>
          </w:tcPr>
          <w:p w14:paraId="14D749C0" w14:textId="77777777" w:rsidR="00C52320" w:rsidRPr="00775C36" w:rsidRDefault="00C52320" w:rsidP="00161016">
            <w:pPr>
              <w:jc w:val="center"/>
              <w:rPr>
                <w:b/>
              </w:rPr>
            </w:pPr>
            <w:r w:rsidRPr="00775C36">
              <w:rPr>
                <w:b/>
              </w:rPr>
              <w:t>Question No</w:t>
            </w:r>
          </w:p>
        </w:tc>
        <w:tc>
          <w:tcPr>
            <w:tcW w:w="4393" w:type="dxa"/>
            <w:shd w:val="clear" w:color="auto" w:fill="A5A5A5" w:themeFill="accent3"/>
          </w:tcPr>
          <w:p w14:paraId="22350C64" w14:textId="77777777" w:rsidR="00C52320" w:rsidRPr="00775C36" w:rsidRDefault="00C52320" w:rsidP="00161016">
            <w:pPr>
              <w:jc w:val="center"/>
              <w:rPr>
                <w:b/>
              </w:rPr>
            </w:pPr>
            <w:r w:rsidRPr="00775C36">
              <w:rPr>
                <w:b/>
              </w:rPr>
              <w:t>Description</w:t>
            </w:r>
          </w:p>
        </w:tc>
        <w:tc>
          <w:tcPr>
            <w:tcW w:w="669" w:type="dxa"/>
            <w:shd w:val="clear" w:color="auto" w:fill="A5A5A5" w:themeFill="accent3"/>
          </w:tcPr>
          <w:p w14:paraId="6829104C" w14:textId="77777777" w:rsidR="00C52320" w:rsidRPr="00775C36" w:rsidRDefault="00C52320" w:rsidP="00161016">
            <w:pPr>
              <w:jc w:val="center"/>
              <w:rPr>
                <w:b/>
              </w:rPr>
            </w:pPr>
            <w:r w:rsidRPr="00775C36">
              <w:rPr>
                <w:b/>
              </w:rPr>
              <w:t>1</w:t>
            </w:r>
          </w:p>
        </w:tc>
        <w:tc>
          <w:tcPr>
            <w:tcW w:w="669" w:type="dxa"/>
            <w:shd w:val="clear" w:color="auto" w:fill="A5A5A5" w:themeFill="accent3"/>
          </w:tcPr>
          <w:p w14:paraId="0A6327C0" w14:textId="77777777" w:rsidR="00C52320" w:rsidRPr="00775C36" w:rsidRDefault="00C52320" w:rsidP="00161016">
            <w:pPr>
              <w:jc w:val="center"/>
              <w:rPr>
                <w:b/>
              </w:rPr>
            </w:pPr>
            <w:r w:rsidRPr="00775C36">
              <w:rPr>
                <w:b/>
              </w:rPr>
              <w:t>2</w:t>
            </w:r>
          </w:p>
        </w:tc>
        <w:tc>
          <w:tcPr>
            <w:tcW w:w="747" w:type="dxa"/>
            <w:shd w:val="clear" w:color="auto" w:fill="A5A5A5" w:themeFill="accent3"/>
          </w:tcPr>
          <w:p w14:paraId="18F8B90F" w14:textId="77777777" w:rsidR="00C52320" w:rsidRPr="00775C36" w:rsidRDefault="00C52320" w:rsidP="00161016">
            <w:pPr>
              <w:jc w:val="center"/>
              <w:rPr>
                <w:b/>
              </w:rPr>
            </w:pPr>
            <w:r w:rsidRPr="00775C36">
              <w:rPr>
                <w:b/>
              </w:rPr>
              <w:t>3</w:t>
            </w:r>
          </w:p>
        </w:tc>
        <w:tc>
          <w:tcPr>
            <w:tcW w:w="669" w:type="dxa"/>
            <w:shd w:val="clear" w:color="auto" w:fill="A5A5A5" w:themeFill="accent3"/>
          </w:tcPr>
          <w:p w14:paraId="18E032CB" w14:textId="77777777" w:rsidR="00C52320" w:rsidRPr="00775C36" w:rsidRDefault="00C52320" w:rsidP="00161016">
            <w:pPr>
              <w:jc w:val="center"/>
              <w:rPr>
                <w:b/>
              </w:rPr>
            </w:pPr>
            <w:r w:rsidRPr="00775C36">
              <w:rPr>
                <w:b/>
              </w:rPr>
              <w:t>4</w:t>
            </w:r>
          </w:p>
        </w:tc>
        <w:tc>
          <w:tcPr>
            <w:tcW w:w="684" w:type="dxa"/>
            <w:shd w:val="clear" w:color="auto" w:fill="A5A5A5" w:themeFill="accent3"/>
          </w:tcPr>
          <w:p w14:paraId="6C094E04" w14:textId="77777777" w:rsidR="00C52320" w:rsidRPr="00775C36" w:rsidRDefault="00C52320" w:rsidP="00161016">
            <w:pPr>
              <w:jc w:val="center"/>
              <w:rPr>
                <w:b/>
              </w:rPr>
            </w:pPr>
            <w:r w:rsidRPr="00775C36">
              <w:rPr>
                <w:b/>
              </w:rPr>
              <w:t>5</w:t>
            </w:r>
          </w:p>
        </w:tc>
      </w:tr>
      <w:tr w:rsidR="00C52320" w:rsidRPr="007F0AE2" w14:paraId="08EE655D" w14:textId="77777777" w:rsidTr="00161016">
        <w:tc>
          <w:tcPr>
            <w:tcW w:w="1185" w:type="dxa"/>
          </w:tcPr>
          <w:p w14:paraId="335B7A35" w14:textId="77777777" w:rsidR="00C52320" w:rsidRPr="007F0AE2" w:rsidRDefault="00C52320" w:rsidP="00161016">
            <w:pPr>
              <w:rPr>
                <w:b/>
              </w:rPr>
            </w:pPr>
            <w:r>
              <w:t>1</w:t>
            </w:r>
          </w:p>
        </w:tc>
        <w:tc>
          <w:tcPr>
            <w:tcW w:w="4393" w:type="dxa"/>
          </w:tcPr>
          <w:p w14:paraId="576C00D8" w14:textId="24D9A16C" w:rsidR="00C52320" w:rsidRPr="00900077" w:rsidRDefault="00C52320" w:rsidP="00161016">
            <w:pPr>
              <w:rPr>
                <w:b/>
              </w:rPr>
            </w:pPr>
            <w:r w:rsidRPr="002D3491">
              <w:rPr>
                <w:b/>
                <w:lang w:val="en-GB"/>
              </w:rPr>
              <w:t>What are your thoughts on the value of a simulated learning process at the highest education level?</w:t>
            </w:r>
          </w:p>
        </w:tc>
        <w:tc>
          <w:tcPr>
            <w:tcW w:w="669" w:type="dxa"/>
          </w:tcPr>
          <w:p w14:paraId="65694425" w14:textId="77777777" w:rsidR="00C52320" w:rsidRPr="007F0AE2" w:rsidRDefault="00C52320" w:rsidP="00161016"/>
        </w:tc>
        <w:tc>
          <w:tcPr>
            <w:tcW w:w="669" w:type="dxa"/>
          </w:tcPr>
          <w:p w14:paraId="12682BF1" w14:textId="77777777" w:rsidR="00C52320" w:rsidRPr="007F0AE2" w:rsidRDefault="00C52320" w:rsidP="00161016"/>
        </w:tc>
        <w:tc>
          <w:tcPr>
            <w:tcW w:w="747" w:type="dxa"/>
          </w:tcPr>
          <w:p w14:paraId="416A70A0" w14:textId="77777777" w:rsidR="00C52320" w:rsidRPr="007F0AE2" w:rsidRDefault="00C52320" w:rsidP="00161016"/>
        </w:tc>
        <w:tc>
          <w:tcPr>
            <w:tcW w:w="669" w:type="dxa"/>
          </w:tcPr>
          <w:p w14:paraId="2B6F8D2F" w14:textId="77777777" w:rsidR="00C52320" w:rsidRPr="007F0AE2" w:rsidRDefault="00C52320" w:rsidP="00161016"/>
        </w:tc>
        <w:tc>
          <w:tcPr>
            <w:tcW w:w="684" w:type="dxa"/>
          </w:tcPr>
          <w:p w14:paraId="7187FC7E" w14:textId="77777777" w:rsidR="00C52320" w:rsidRPr="007F0AE2" w:rsidRDefault="00C52320" w:rsidP="00161016"/>
        </w:tc>
      </w:tr>
      <w:tr w:rsidR="00C52320" w:rsidRPr="007F0AE2" w14:paraId="48FD63A4" w14:textId="77777777" w:rsidTr="00161016">
        <w:tc>
          <w:tcPr>
            <w:tcW w:w="1185" w:type="dxa"/>
          </w:tcPr>
          <w:p w14:paraId="3CB3505D" w14:textId="77777777" w:rsidR="00C52320" w:rsidRPr="007F0AE2" w:rsidRDefault="00C52320" w:rsidP="00161016">
            <w:pPr>
              <w:rPr>
                <w:b/>
              </w:rPr>
            </w:pPr>
            <w:r>
              <w:t>2</w:t>
            </w:r>
            <w:r w:rsidRPr="007F0AE2">
              <w:t xml:space="preserve"> </w:t>
            </w:r>
          </w:p>
        </w:tc>
        <w:tc>
          <w:tcPr>
            <w:tcW w:w="4393" w:type="dxa"/>
          </w:tcPr>
          <w:p w14:paraId="461EE6BD" w14:textId="2B248223" w:rsidR="00C52320" w:rsidRPr="00B247AE" w:rsidRDefault="00C52320" w:rsidP="00161016">
            <w:pPr>
              <w:rPr>
                <w:b/>
              </w:rPr>
            </w:pPr>
            <w:r w:rsidRPr="002D3491">
              <w:rPr>
                <w:b/>
              </w:rPr>
              <w:t>Do you believe that a virtual learning experience will help improve students</w:t>
            </w:r>
            <w:r>
              <w:rPr>
                <w:b/>
              </w:rPr>
              <w:t>’</w:t>
            </w:r>
            <w:r w:rsidRPr="002D3491">
              <w:rPr>
                <w:b/>
              </w:rPr>
              <w:t xml:space="preserve"> academic skills?</w:t>
            </w:r>
          </w:p>
        </w:tc>
        <w:tc>
          <w:tcPr>
            <w:tcW w:w="669" w:type="dxa"/>
          </w:tcPr>
          <w:p w14:paraId="2A86AA2B" w14:textId="77777777" w:rsidR="00C52320" w:rsidRPr="007F0AE2" w:rsidRDefault="00C52320" w:rsidP="00161016"/>
        </w:tc>
        <w:tc>
          <w:tcPr>
            <w:tcW w:w="669" w:type="dxa"/>
          </w:tcPr>
          <w:p w14:paraId="0B3AEE5E" w14:textId="77777777" w:rsidR="00C52320" w:rsidRPr="007F0AE2" w:rsidRDefault="00C52320" w:rsidP="00161016"/>
        </w:tc>
        <w:tc>
          <w:tcPr>
            <w:tcW w:w="747" w:type="dxa"/>
          </w:tcPr>
          <w:p w14:paraId="6ED74F35" w14:textId="77777777" w:rsidR="00C52320" w:rsidRPr="007F0AE2" w:rsidRDefault="00C52320" w:rsidP="00161016"/>
        </w:tc>
        <w:tc>
          <w:tcPr>
            <w:tcW w:w="669" w:type="dxa"/>
          </w:tcPr>
          <w:p w14:paraId="550693E5" w14:textId="77777777" w:rsidR="00C52320" w:rsidRPr="007F0AE2" w:rsidRDefault="00C52320" w:rsidP="00161016"/>
        </w:tc>
        <w:tc>
          <w:tcPr>
            <w:tcW w:w="684" w:type="dxa"/>
          </w:tcPr>
          <w:p w14:paraId="7864AAE7" w14:textId="77777777" w:rsidR="00C52320" w:rsidRPr="007F0AE2" w:rsidRDefault="00C52320" w:rsidP="00161016"/>
        </w:tc>
      </w:tr>
      <w:tr w:rsidR="00C52320" w:rsidRPr="007F0AE2" w14:paraId="5972EA57" w14:textId="77777777" w:rsidTr="00161016">
        <w:tc>
          <w:tcPr>
            <w:tcW w:w="1185" w:type="dxa"/>
          </w:tcPr>
          <w:p w14:paraId="3BE47101" w14:textId="77777777" w:rsidR="00C52320" w:rsidRDefault="00C52320" w:rsidP="00161016">
            <w:r>
              <w:t>3</w:t>
            </w:r>
          </w:p>
        </w:tc>
        <w:tc>
          <w:tcPr>
            <w:tcW w:w="4393" w:type="dxa"/>
          </w:tcPr>
          <w:p w14:paraId="45D018D1" w14:textId="5AB7FD09" w:rsidR="00C52320" w:rsidRPr="00B247AE" w:rsidRDefault="00C52320" w:rsidP="00161016">
            <w:pPr>
              <w:rPr>
                <w:b/>
              </w:rPr>
            </w:pPr>
            <w:r w:rsidRPr="002D3491">
              <w:rPr>
                <w:b/>
              </w:rPr>
              <w:t>Do you believe that successful experiential learning and qualification are linked to a virtual classroom?</w:t>
            </w:r>
          </w:p>
        </w:tc>
        <w:tc>
          <w:tcPr>
            <w:tcW w:w="669" w:type="dxa"/>
          </w:tcPr>
          <w:p w14:paraId="5B54E184" w14:textId="77777777" w:rsidR="00C52320" w:rsidRPr="007F0AE2" w:rsidRDefault="00C52320" w:rsidP="00161016"/>
        </w:tc>
        <w:tc>
          <w:tcPr>
            <w:tcW w:w="669" w:type="dxa"/>
          </w:tcPr>
          <w:p w14:paraId="625C6BC1" w14:textId="77777777" w:rsidR="00C52320" w:rsidRPr="007F0AE2" w:rsidRDefault="00C52320" w:rsidP="00161016"/>
        </w:tc>
        <w:tc>
          <w:tcPr>
            <w:tcW w:w="747" w:type="dxa"/>
          </w:tcPr>
          <w:p w14:paraId="0E9EAD0C" w14:textId="77777777" w:rsidR="00C52320" w:rsidRPr="007F0AE2" w:rsidRDefault="00C52320" w:rsidP="00161016"/>
        </w:tc>
        <w:tc>
          <w:tcPr>
            <w:tcW w:w="669" w:type="dxa"/>
          </w:tcPr>
          <w:p w14:paraId="78616858" w14:textId="77777777" w:rsidR="00C52320" w:rsidRPr="007F0AE2" w:rsidRDefault="00C52320" w:rsidP="00161016"/>
        </w:tc>
        <w:tc>
          <w:tcPr>
            <w:tcW w:w="684" w:type="dxa"/>
          </w:tcPr>
          <w:p w14:paraId="4BECE0A5" w14:textId="77777777" w:rsidR="00C52320" w:rsidRPr="007F0AE2" w:rsidRDefault="00C52320" w:rsidP="00161016"/>
        </w:tc>
      </w:tr>
      <w:tr w:rsidR="00C52320" w:rsidRPr="007F0AE2" w14:paraId="25867181" w14:textId="77777777" w:rsidTr="00161016">
        <w:tc>
          <w:tcPr>
            <w:tcW w:w="1185" w:type="dxa"/>
          </w:tcPr>
          <w:p w14:paraId="4C7A6922" w14:textId="77777777" w:rsidR="00C52320" w:rsidRDefault="00C52320" w:rsidP="00161016">
            <w:r>
              <w:t>4</w:t>
            </w:r>
          </w:p>
        </w:tc>
        <w:tc>
          <w:tcPr>
            <w:tcW w:w="4393" w:type="dxa"/>
          </w:tcPr>
          <w:p w14:paraId="0F20219C" w14:textId="105A9E7E" w:rsidR="00C52320" w:rsidRDefault="00C52320" w:rsidP="00161016">
            <w:pPr>
              <w:rPr>
                <w:b/>
              </w:rPr>
            </w:pPr>
            <w:r w:rsidRPr="002D3491">
              <w:rPr>
                <w:b/>
              </w:rPr>
              <w:t xml:space="preserve">Do you believe that an online education experience will help students achieve their </w:t>
            </w:r>
            <w:r>
              <w:rPr>
                <w:b/>
              </w:rPr>
              <w:t>complete</w:t>
            </w:r>
            <w:r w:rsidRPr="002D3491">
              <w:rPr>
                <w:b/>
              </w:rPr>
              <w:t xml:space="preserve"> educational goals?</w:t>
            </w:r>
          </w:p>
        </w:tc>
        <w:tc>
          <w:tcPr>
            <w:tcW w:w="669" w:type="dxa"/>
          </w:tcPr>
          <w:p w14:paraId="5EB6127F" w14:textId="77777777" w:rsidR="00C52320" w:rsidRPr="007F0AE2" w:rsidRDefault="00C52320" w:rsidP="00161016"/>
        </w:tc>
        <w:tc>
          <w:tcPr>
            <w:tcW w:w="669" w:type="dxa"/>
          </w:tcPr>
          <w:p w14:paraId="09F06E27" w14:textId="77777777" w:rsidR="00C52320" w:rsidRPr="007F0AE2" w:rsidRDefault="00C52320" w:rsidP="00161016"/>
        </w:tc>
        <w:tc>
          <w:tcPr>
            <w:tcW w:w="747" w:type="dxa"/>
          </w:tcPr>
          <w:p w14:paraId="67BE83BD" w14:textId="77777777" w:rsidR="00C52320" w:rsidRPr="007F0AE2" w:rsidRDefault="00C52320" w:rsidP="00161016"/>
        </w:tc>
        <w:tc>
          <w:tcPr>
            <w:tcW w:w="669" w:type="dxa"/>
          </w:tcPr>
          <w:p w14:paraId="12D0E4FF" w14:textId="77777777" w:rsidR="00C52320" w:rsidRPr="007F0AE2" w:rsidRDefault="00C52320" w:rsidP="00161016"/>
        </w:tc>
        <w:tc>
          <w:tcPr>
            <w:tcW w:w="684" w:type="dxa"/>
          </w:tcPr>
          <w:p w14:paraId="72EDBD5C" w14:textId="77777777" w:rsidR="00C52320" w:rsidRPr="007F0AE2" w:rsidRDefault="00C52320" w:rsidP="00161016"/>
        </w:tc>
      </w:tr>
    </w:tbl>
    <w:p w14:paraId="419C8187" w14:textId="77777777" w:rsidR="007F3046" w:rsidRPr="007F3046" w:rsidRDefault="007F3046" w:rsidP="007F3046">
      <w:pPr>
        <w:spacing w:after="200"/>
        <w:rPr>
          <w:rFonts w:eastAsia="Calibri" w:cs="Times New Roman"/>
          <w:lang w:val="en-GB"/>
        </w:rPr>
      </w:pPr>
    </w:p>
    <w:p w14:paraId="2C21FA47" w14:textId="77777777" w:rsidR="007F3046" w:rsidRPr="007F3046" w:rsidRDefault="007F3046" w:rsidP="007F3046">
      <w:pPr>
        <w:spacing w:after="200"/>
        <w:rPr>
          <w:rFonts w:eastAsia="Calibri" w:cs="Times New Roman"/>
          <w:lang w:val="en-GB"/>
        </w:rPr>
      </w:pPr>
    </w:p>
    <w:p w14:paraId="2E8B2E4A" w14:textId="77777777" w:rsidR="007F3046" w:rsidRPr="007F3046" w:rsidRDefault="007F3046" w:rsidP="007F3046">
      <w:pPr>
        <w:spacing w:after="200"/>
        <w:rPr>
          <w:rFonts w:eastAsia="Calibri" w:cs="Times New Roman"/>
          <w:lang w:val="en-GB"/>
        </w:rPr>
      </w:pPr>
    </w:p>
    <w:p w14:paraId="2C7BA513" w14:textId="77777777" w:rsidR="007F3046" w:rsidRPr="007F3046" w:rsidRDefault="007F3046" w:rsidP="007F3046">
      <w:pPr>
        <w:spacing w:after="200"/>
        <w:rPr>
          <w:rFonts w:eastAsia="Calibri" w:cs="Times New Roman"/>
          <w:lang w:val="en-GB"/>
        </w:rPr>
      </w:pPr>
    </w:p>
    <w:p w14:paraId="1E789BBA" w14:textId="77777777" w:rsidR="007F3046" w:rsidRPr="007F3046" w:rsidRDefault="007F3046" w:rsidP="007F3046">
      <w:pPr>
        <w:spacing w:after="200"/>
        <w:rPr>
          <w:rFonts w:eastAsia="Calibri" w:cs="Times New Roman"/>
          <w:lang w:val="en-GB"/>
        </w:rPr>
      </w:pPr>
    </w:p>
    <w:p w14:paraId="33FBA961" w14:textId="4B2E11F8" w:rsidR="007F3046" w:rsidRDefault="007F3046" w:rsidP="007F3046">
      <w:pPr>
        <w:rPr>
          <w:lang w:val="en-GB"/>
        </w:rPr>
      </w:pPr>
    </w:p>
    <w:p w14:paraId="28BB1BB7" w14:textId="1E232D0F" w:rsidR="00AA0FB6" w:rsidRDefault="00AA0FB6" w:rsidP="007F3046">
      <w:pPr>
        <w:rPr>
          <w:lang w:val="en-GB"/>
        </w:rPr>
      </w:pPr>
    </w:p>
    <w:p w14:paraId="30DCB72D" w14:textId="417424B8" w:rsidR="00AA0FB6" w:rsidRDefault="00AA0FB6" w:rsidP="007F3046">
      <w:pPr>
        <w:rPr>
          <w:noProof/>
          <w:lang w:val="en-GB"/>
        </w:rPr>
      </w:pPr>
      <w:r>
        <w:rPr>
          <w:noProof/>
          <w:lang w:val="en-GB"/>
        </w:rPr>
        <w:t xml:space="preserve">  </w:t>
      </w:r>
    </w:p>
    <w:p w14:paraId="7B4D449C" w14:textId="1FB18794" w:rsidR="00AA0FB6" w:rsidRPr="00AA0FB6" w:rsidRDefault="00AA0FB6" w:rsidP="00AA0FB6">
      <w:pPr>
        <w:rPr>
          <w:lang w:val="en-GB"/>
        </w:rPr>
      </w:pPr>
    </w:p>
    <w:sectPr w:rsidR="00AA0FB6" w:rsidRPr="00AA0FB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44F79B" w14:textId="77777777" w:rsidR="00BB0679" w:rsidRDefault="00BB0679" w:rsidP="00AA0FB6">
      <w:pPr>
        <w:spacing w:after="0" w:line="240" w:lineRule="auto"/>
      </w:pPr>
      <w:r>
        <w:separator/>
      </w:r>
    </w:p>
  </w:endnote>
  <w:endnote w:type="continuationSeparator" w:id="0">
    <w:p w14:paraId="530AA40F" w14:textId="77777777" w:rsidR="00BB0679" w:rsidRDefault="00BB0679" w:rsidP="00AA0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3386CF" w14:textId="77777777" w:rsidR="00BB0679" w:rsidRDefault="00BB0679" w:rsidP="00AA0FB6">
      <w:pPr>
        <w:spacing w:after="0" w:line="240" w:lineRule="auto"/>
      </w:pPr>
      <w:r>
        <w:separator/>
      </w:r>
    </w:p>
  </w:footnote>
  <w:footnote w:type="continuationSeparator" w:id="0">
    <w:p w14:paraId="0CD88C91" w14:textId="77777777" w:rsidR="00BB0679" w:rsidRDefault="00BB0679" w:rsidP="00AA0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72DAC"/>
    <w:multiLevelType w:val="hybridMultilevel"/>
    <w:tmpl w:val="972E2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C94AB5"/>
    <w:multiLevelType w:val="hybridMultilevel"/>
    <w:tmpl w:val="83B2C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A63D93"/>
    <w:multiLevelType w:val="hybridMultilevel"/>
    <w:tmpl w:val="E40A1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CA0866"/>
    <w:multiLevelType w:val="hybridMultilevel"/>
    <w:tmpl w:val="AEF8E0BC"/>
    <w:lvl w:ilvl="0" w:tplc="5A6EBC30">
      <w:start w:val="1"/>
      <w:numFmt w:val="bullet"/>
      <w:lvlText w:val=""/>
      <w:lvlJc w:val="left"/>
      <w:pPr>
        <w:ind w:left="540" w:hanging="360"/>
      </w:pPr>
      <w:rPr>
        <w:rFonts w:ascii="Symbol" w:hAnsi="Symbol"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4" w15:restartNumberingAfterBreak="0">
    <w:nsid w:val="65EB3EE8"/>
    <w:multiLevelType w:val="hybridMultilevel"/>
    <w:tmpl w:val="3894D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622DBF"/>
    <w:multiLevelType w:val="hybridMultilevel"/>
    <w:tmpl w:val="72E4F8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xsDA2N7YwNjU1NDBQ0lEKTi0uzszPAykwqQUA2gaY2CwAAAA="/>
  </w:docVars>
  <w:rsids>
    <w:rsidRoot w:val="00744753"/>
    <w:rsid w:val="0000076A"/>
    <w:rsid w:val="000254E8"/>
    <w:rsid w:val="00096499"/>
    <w:rsid w:val="0010195E"/>
    <w:rsid w:val="001802AD"/>
    <w:rsid w:val="001A6C2C"/>
    <w:rsid w:val="001B4B78"/>
    <w:rsid w:val="001C158A"/>
    <w:rsid w:val="00204831"/>
    <w:rsid w:val="002121E0"/>
    <w:rsid w:val="00230E93"/>
    <w:rsid w:val="00235235"/>
    <w:rsid w:val="002D3491"/>
    <w:rsid w:val="00341161"/>
    <w:rsid w:val="0036452E"/>
    <w:rsid w:val="00365A3A"/>
    <w:rsid w:val="003B3762"/>
    <w:rsid w:val="003B7345"/>
    <w:rsid w:val="003F2EEB"/>
    <w:rsid w:val="00404771"/>
    <w:rsid w:val="004216D4"/>
    <w:rsid w:val="00421B2B"/>
    <w:rsid w:val="004361A3"/>
    <w:rsid w:val="00522D2E"/>
    <w:rsid w:val="00525AD6"/>
    <w:rsid w:val="00534106"/>
    <w:rsid w:val="0053562A"/>
    <w:rsid w:val="00561EAE"/>
    <w:rsid w:val="00573CFE"/>
    <w:rsid w:val="005A3CBC"/>
    <w:rsid w:val="005A48ED"/>
    <w:rsid w:val="006675F0"/>
    <w:rsid w:val="006C4CEA"/>
    <w:rsid w:val="006D2F27"/>
    <w:rsid w:val="006E6779"/>
    <w:rsid w:val="00744753"/>
    <w:rsid w:val="007543A6"/>
    <w:rsid w:val="00780175"/>
    <w:rsid w:val="00781AFB"/>
    <w:rsid w:val="007A6D22"/>
    <w:rsid w:val="007A7186"/>
    <w:rsid w:val="007F3046"/>
    <w:rsid w:val="00845C29"/>
    <w:rsid w:val="00866049"/>
    <w:rsid w:val="00895EED"/>
    <w:rsid w:val="008C72F1"/>
    <w:rsid w:val="00927C1D"/>
    <w:rsid w:val="00964207"/>
    <w:rsid w:val="009768BB"/>
    <w:rsid w:val="00980CD8"/>
    <w:rsid w:val="00A54C2D"/>
    <w:rsid w:val="00A57930"/>
    <w:rsid w:val="00A97FCD"/>
    <w:rsid w:val="00AA0FB6"/>
    <w:rsid w:val="00AA65F0"/>
    <w:rsid w:val="00B24846"/>
    <w:rsid w:val="00B448E1"/>
    <w:rsid w:val="00BB0679"/>
    <w:rsid w:val="00BD29D9"/>
    <w:rsid w:val="00C46818"/>
    <w:rsid w:val="00C52320"/>
    <w:rsid w:val="00C842FD"/>
    <w:rsid w:val="00C8614B"/>
    <w:rsid w:val="00C90B82"/>
    <w:rsid w:val="00CA542B"/>
    <w:rsid w:val="00D778FE"/>
    <w:rsid w:val="00D80D11"/>
    <w:rsid w:val="00D82240"/>
    <w:rsid w:val="00DC7438"/>
    <w:rsid w:val="00DF4DC0"/>
    <w:rsid w:val="00E542C1"/>
    <w:rsid w:val="00ED3D7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55764"/>
  <w15:chartTrackingRefBased/>
  <w15:docId w15:val="{588EB98F-9E55-4A8C-A863-D5B063DB6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76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B376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52320"/>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6049"/>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866049"/>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1Char">
    <w:name w:val="Heading 1 Char"/>
    <w:basedOn w:val="DefaultParagraphFont"/>
    <w:link w:val="Heading1"/>
    <w:uiPriority w:val="9"/>
    <w:rsid w:val="003B376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52320"/>
    <w:rPr>
      <w:rFonts w:ascii="Times New Roman" w:eastAsiaTheme="majorEastAsia" w:hAnsi="Times New Roman" w:cstheme="majorBidi"/>
      <w:b/>
      <w:color w:val="2E74B5" w:themeColor="accent1" w:themeShade="BF"/>
      <w:sz w:val="28"/>
      <w:szCs w:val="26"/>
    </w:rPr>
  </w:style>
  <w:style w:type="character" w:customStyle="1" w:styleId="selectable">
    <w:name w:val="selectable"/>
    <w:basedOn w:val="DefaultParagraphFont"/>
    <w:rsid w:val="00573CFE"/>
  </w:style>
  <w:style w:type="paragraph" w:styleId="TOCHeading">
    <w:name w:val="TOC Heading"/>
    <w:basedOn w:val="Heading1"/>
    <w:next w:val="Normal"/>
    <w:uiPriority w:val="39"/>
    <w:unhideWhenUsed/>
    <w:qFormat/>
    <w:rsid w:val="00573CF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73CFE"/>
    <w:pPr>
      <w:spacing w:after="100"/>
    </w:pPr>
  </w:style>
  <w:style w:type="paragraph" w:styleId="TOC2">
    <w:name w:val="toc 2"/>
    <w:basedOn w:val="Normal"/>
    <w:next w:val="Normal"/>
    <w:autoRedefine/>
    <w:uiPriority w:val="39"/>
    <w:unhideWhenUsed/>
    <w:rsid w:val="00573CFE"/>
    <w:pPr>
      <w:spacing w:after="100"/>
      <w:ind w:left="240"/>
    </w:pPr>
  </w:style>
  <w:style w:type="character" w:styleId="Hyperlink">
    <w:name w:val="Hyperlink"/>
    <w:basedOn w:val="DefaultParagraphFont"/>
    <w:uiPriority w:val="99"/>
    <w:unhideWhenUsed/>
    <w:rsid w:val="00573CFE"/>
    <w:rPr>
      <w:color w:val="0563C1" w:themeColor="hyperlink"/>
      <w:u w:val="single"/>
    </w:rPr>
  </w:style>
  <w:style w:type="paragraph" w:styleId="ListParagraph">
    <w:name w:val="List Paragraph"/>
    <w:basedOn w:val="Normal"/>
    <w:uiPriority w:val="34"/>
    <w:qFormat/>
    <w:rsid w:val="00845C29"/>
    <w:pPr>
      <w:ind w:left="720"/>
      <w:contextualSpacing/>
    </w:pPr>
  </w:style>
  <w:style w:type="paragraph" w:styleId="NoSpacing">
    <w:name w:val="No Spacing"/>
    <w:uiPriority w:val="1"/>
    <w:qFormat/>
    <w:rsid w:val="002D3491"/>
    <w:pPr>
      <w:spacing w:after="0" w:line="240" w:lineRule="auto"/>
      <w:jc w:val="both"/>
    </w:pPr>
    <w:rPr>
      <w:rFonts w:ascii="Times New Roman" w:hAnsi="Times New Roman"/>
      <w:sz w:val="24"/>
    </w:rPr>
  </w:style>
  <w:style w:type="paragraph" w:styleId="Caption">
    <w:name w:val="caption"/>
    <w:basedOn w:val="Normal"/>
    <w:next w:val="Normal"/>
    <w:uiPriority w:val="35"/>
    <w:unhideWhenUsed/>
    <w:qFormat/>
    <w:rsid w:val="002D3491"/>
    <w:pPr>
      <w:spacing w:after="200" w:line="240" w:lineRule="auto"/>
    </w:pPr>
    <w:rPr>
      <w:i/>
      <w:iCs/>
      <w:color w:val="44546A" w:themeColor="text2"/>
      <w:sz w:val="18"/>
      <w:szCs w:val="18"/>
    </w:rPr>
  </w:style>
  <w:style w:type="table" w:customStyle="1" w:styleId="TableGrid1">
    <w:name w:val="Table Grid1"/>
    <w:basedOn w:val="TableNormal"/>
    <w:next w:val="TableGrid"/>
    <w:uiPriority w:val="59"/>
    <w:rsid w:val="007F304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7F30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A0F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FB6"/>
    <w:rPr>
      <w:rFonts w:ascii="Times New Roman" w:hAnsi="Times New Roman"/>
      <w:sz w:val="24"/>
    </w:rPr>
  </w:style>
  <w:style w:type="paragraph" w:styleId="Footer">
    <w:name w:val="footer"/>
    <w:basedOn w:val="Normal"/>
    <w:link w:val="FooterChar"/>
    <w:uiPriority w:val="99"/>
    <w:unhideWhenUsed/>
    <w:rsid w:val="00AA0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FB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346783">
      <w:bodyDiv w:val="1"/>
      <w:marLeft w:val="0"/>
      <w:marRight w:val="0"/>
      <w:marTop w:val="0"/>
      <w:marBottom w:val="0"/>
      <w:divBdr>
        <w:top w:val="none" w:sz="0" w:space="0" w:color="auto"/>
        <w:left w:val="none" w:sz="0" w:space="0" w:color="auto"/>
        <w:bottom w:val="none" w:sz="0" w:space="0" w:color="auto"/>
        <w:right w:val="none" w:sz="0" w:space="0" w:color="auto"/>
      </w:divBdr>
      <w:divsChild>
        <w:div w:id="1665088790">
          <w:marLeft w:val="0"/>
          <w:marRight w:val="0"/>
          <w:marTop w:val="0"/>
          <w:marBottom w:val="0"/>
          <w:divBdr>
            <w:top w:val="none" w:sz="0" w:space="0" w:color="auto"/>
            <w:left w:val="none" w:sz="0" w:space="0" w:color="auto"/>
            <w:bottom w:val="none" w:sz="0" w:space="0" w:color="auto"/>
            <w:right w:val="none" w:sz="0" w:space="0" w:color="auto"/>
          </w:divBdr>
          <w:divsChild>
            <w:div w:id="8776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m_al\Documents\UWTSD\Digital%20Skills\AB\Priary%20Data\GRIT%20Experiment%20-%20G2(Primary%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995" b="1" i="0" u="none" strike="noStrike" kern="1200" cap="all" spc="100" normalizeH="0" baseline="0">
                <a:solidFill>
                  <a:schemeClr val="lt1"/>
                </a:solidFill>
                <a:latin typeface="+mn-lt"/>
                <a:ea typeface="+mn-ea"/>
                <a:cs typeface="+mn-cs"/>
              </a:defRPr>
            </a:pPr>
            <a:r>
              <a:rPr lang="en-GB"/>
              <a:t>Gender Information</a:t>
            </a:r>
          </a:p>
        </c:rich>
      </c:tx>
      <c:overlay val="0"/>
      <c:spPr>
        <a:noFill/>
        <a:ln>
          <a:noFill/>
        </a:ln>
        <a:effectLst/>
      </c:spPr>
      <c:txPr>
        <a:bodyPr rot="0" spcFirstLastPara="1" vertOverflow="ellipsis" vert="horz" wrap="square" anchor="ctr" anchorCtr="1"/>
        <a:lstStyle/>
        <a:p>
          <a:pPr>
            <a:defRPr sz="1995"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7B78-4155-B277-7B032D139729}"/>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7B78-4155-B277-7B032D139729}"/>
              </c:ext>
            </c:extLst>
          </c:dPt>
          <c:dLbls>
            <c:dLbl>
              <c:idx val="0"/>
              <c:tx>
                <c:rich>
                  <a:bodyPr/>
                  <a:lstStyle/>
                  <a:p>
                    <a:fld id="{8BF136AD-3907-4B48-9F55-CA74B4F34DAF}" type="CATEGORYNAME">
                      <a:rPr lang="en-US"/>
                      <a:pPr/>
                      <a:t>[CATEGORY NAME]</a:t>
                    </a:fld>
                    <a:r>
                      <a:rPr lang="en-US" baseline="0"/>
                      <a:t>
40</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B78-4155-B277-7B032D139729}"/>
                </c:ext>
              </c:extLst>
            </c:dLbl>
            <c:dLbl>
              <c:idx val="1"/>
              <c:tx>
                <c:rich>
                  <a:bodyPr/>
                  <a:lstStyle/>
                  <a:p>
                    <a:fld id="{901C8388-E851-4A18-8C54-34D2FA07CEB9}" type="CATEGORYNAME">
                      <a:rPr lang="en-US"/>
                      <a:pPr/>
                      <a:t>[CATEGORY NAME]</a:t>
                    </a:fld>
                    <a:r>
                      <a:rPr lang="en-US" baseline="0"/>
                      <a:t>
60</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B78-4155-B277-7B032D139729}"/>
                </c:ext>
              </c:extLst>
            </c:dLbl>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Sheet1!$A$40:$A$41</c:f>
              <c:strCache>
                <c:ptCount val="2"/>
                <c:pt idx="0">
                  <c:v>Male</c:v>
                </c:pt>
                <c:pt idx="1">
                  <c:v>Female</c:v>
                </c:pt>
              </c:strCache>
            </c:strRef>
          </c:cat>
          <c:val>
            <c:numRef>
              <c:f>Sheet1!$B$40:$B$41</c:f>
              <c:numCache>
                <c:formatCode>General</c:formatCode>
                <c:ptCount val="2"/>
                <c:pt idx="0">
                  <c:v>12</c:v>
                </c:pt>
                <c:pt idx="1">
                  <c:v>15</c:v>
                </c:pt>
              </c:numCache>
            </c:numRef>
          </c:val>
          <c:extLst>
            <c:ext xmlns:c16="http://schemas.microsoft.com/office/drawing/2014/chart" uri="{C3380CC4-5D6E-409C-BE32-E72D297353CC}">
              <c16:uniqueId val="{00000004-7B78-4155-B277-7B032D139729}"/>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0">
  <cs:axisTitle>
    <cs:lnRef idx="0"/>
    <cs:fillRef idx="0"/>
    <cs:effectRef idx="0"/>
    <cs:fontRef idx="minor">
      <a:schemeClr val="lt1"/>
    </cs:fontRef>
    <cs:defRPr sz="1197"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1064"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330" kern="1200"/>
  </cs:chartArea>
  <cs:dataLabel>
    <cs:lnRef idx="0">
      <cs:styleClr val="0"/>
    </cs:lnRef>
    <cs:fillRef idx="0"/>
    <cs:effectRef idx="0"/>
    <cs:fontRef idx="minor">
      <cs:styleClr val="0"/>
    </cs:fontRef>
    <cs:defRPr sz="1197" b="1" kern="1200"/>
  </cs:dataLabel>
  <cs:dataLabelCallout>
    <cs:lnRef idx="0">
      <cs:styleClr val="0"/>
    </cs:lnRef>
    <cs:fillRef idx="0"/>
    <cs:effectRef idx="0"/>
    <cs:fontRef idx="minor">
      <cs:styleClr val="0"/>
    </cs:fontRef>
    <cs:spPr>
      <a:solidFill>
        <a:schemeClr val="lt1"/>
      </a:solidFill>
      <a:ln>
        <a:solidFill>
          <a:schemeClr val="phClr"/>
        </a:solidFill>
      </a:ln>
    </cs:spPr>
    <cs:defRPr sz="1197"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1197"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1197"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995"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1197"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1197"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A58DC-3420-40B4-A5FD-FB9CE938F1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2550</Words>
  <Characters>14537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 COMPUTER</dc:creator>
  <cp:keywords/>
  <dc:description/>
  <cp:lastModifiedBy>Inga Zmeu (2007750)</cp:lastModifiedBy>
  <cp:revision>7</cp:revision>
  <dcterms:created xsi:type="dcterms:W3CDTF">2021-05-04T20:40:00Z</dcterms:created>
  <dcterms:modified xsi:type="dcterms:W3CDTF">2021-05-04T20:44:00Z</dcterms:modified>
</cp:coreProperties>
</file>