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22C41" w:rsidRPr="00222C41" w:rsidRDefault="00222C41" w:rsidP="00222C41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  <w:r w:rsidRPr="00222C41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  <w:t>PESTEL Analysis for London Security Agency Ltd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222C41">
        <w:rPr>
          <w:rFonts w:ascii="Times New Roman" w:eastAsia="Times New Roman" w:hAnsi="Times New Roman" w:cs="Times New Roman"/>
          <w:b/>
          <w:bCs/>
          <w:sz w:val="36"/>
          <w:szCs w:val="36"/>
        </w:rPr>
        <w:t>1. Political Factors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Key Issues</w:t>
      </w:r>
    </w:p>
    <w:p w:rsidR="00222C41" w:rsidRPr="00222C41" w:rsidRDefault="00222C41" w:rsidP="00222C4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The UK government places strong emphasis on public safety, crime reduction, and private security support.</w:t>
      </w:r>
    </w:p>
    <w:p w:rsidR="00222C41" w:rsidRPr="00222C41" w:rsidRDefault="00222C41" w:rsidP="00222C4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Security companies must operate under the </w:t>
      </w:r>
      <w:r w:rsidRPr="00222C41">
        <w:rPr>
          <w:rFonts w:ascii="Times New Roman" w:eastAsia="Times New Roman" w:hAnsi="Times New Roman" w:cs="Times New Roman"/>
          <w:bCs/>
          <w:sz w:val="24"/>
          <w:szCs w:val="24"/>
        </w:rPr>
        <w:t>Security Industry Authority (SIA)</w:t>
      </w:r>
      <w:r w:rsidRPr="00222C41">
        <w:rPr>
          <w:rFonts w:ascii="Times New Roman" w:eastAsia="Times New Roman" w:hAnsi="Times New Roman" w:cs="Times New Roman"/>
          <w:sz w:val="24"/>
          <w:szCs w:val="24"/>
        </w:rPr>
        <w:t>, which enforces strict licensing rules.</w:t>
      </w:r>
    </w:p>
    <w:p w:rsidR="00222C41" w:rsidRPr="00222C41" w:rsidRDefault="00222C41" w:rsidP="00222C4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Changes in policies relating to immigration, terrorism, policing, and private security can influence demand for services.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Opportunities</w:t>
      </w:r>
    </w:p>
    <w:p w:rsidR="00222C41" w:rsidRPr="00222C41" w:rsidRDefault="00222C41" w:rsidP="00222C4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Government focus on safety creates more demand for security officers in public places, events, and transport hubs.</w:t>
      </w:r>
    </w:p>
    <w:p w:rsidR="00222C41" w:rsidRPr="00222C41" w:rsidRDefault="00222C41" w:rsidP="00222C4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SIA regulations improve professionalism, helping reliable companies stand out.</w:t>
      </w:r>
    </w:p>
    <w:p w:rsidR="00222C41" w:rsidRPr="00222C41" w:rsidRDefault="00222C41" w:rsidP="00222C4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Possibility of securing government or council contracts.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Threats</w:t>
      </w:r>
    </w:p>
    <w:p w:rsidR="00222C41" w:rsidRPr="00222C41" w:rsidRDefault="00222C41" w:rsidP="00222C4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New legislation could increase compliance costs.</w:t>
      </w:r>
    </w:p>
    <w:p w:rsidR="00222C41" w:rsidRPr="00222C41" w:rsidRDefault="00222C41" w:rsidP="00222C4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Any tightening of security laws may require more training, admin, and record-keeping.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Impact on Business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Political factors shape the legal duties and responsibilities of the business. Failing to meet SIA standards could lead to fines or losing contracts.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Strategy Response</w:t>
      </w:r>
    </w:p>
    <w:p w:rsidR="00222C41" w:rsidRPr="00222C41" w:rsidRDefault="00222C41" w:rsidP="00222C4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Maintain full compliance with SIA regulations.</w:t>
      </w:r>
    </w:p>
    <w:p w:rsidR="00222C41" w:rsidRPr="00222C41" w:rsidRDefault="00222C41" w:rsidP="00222C4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Monitor government updates on private security laws.</w:t>
      </w:r>
    </w:p>
    <w:p w:rsidR="00222C41" w:rsidRPr="00222C41" w:rsidRDefault="00222C41" w:rsidP="00222C4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Position the company as a professional, fully licensed provider to win contracts.</w:t>
      </w:r>
    </w:p>
    <w:p w:rsidR="00222C41" w:rsidRPr="00222C41" w:rsidRDefault="00222C41" w:rsidP="00222C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pict>
          <v:rect id="_x0000_i1025" style="width:0;height:1.5pt" o:hralign="center" o:hrstd="t" o:hr="t" fillcolor="#a0a0a0" stroked="f"/>
        </w:pic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222C41">
        <w:rPr>
          <w:rFonts w:ascii="Times New Roman" w:eastAsia="Times New Roman" w:hAnsi="Times New Roman" w:cs="Times New Roman"/>
          <w:b/>
          <w:bCs/>
          <w:sz w:val="36"/>
          <w:szCs w:val="36"/>
        </w:rPr>
        <w:t>2. Economic Factors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Key Issues</w:t>
      </w:r>
    </w:p>
    <w:p w:rsidR="00222C41" w:rsidRPr="00222C41" w:rsidRDefault="00222C41" w:rsidP="00222C4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lastRenderedPageBreak/>
        <w:t>The UK experiences fluctuations in inflation, wage levels, and business costs.</w:t>
      </w:r>
    </w:p>
    <w:p w:rsidR="00222C41" w:rsidRPr="00222C41" w:rsidRDefault="00222C41" w:rsidP="00222C4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Security work relies heavily on staffing, so </w:t>
      </w:r>
      <w:proofErr w:type="spellStart"/>
      <w:r w:rsidRPr="00222C41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 costs directly affect profitability.</w:t>
      </w:r>
    </w:p>
    <w:p w:rsidR="00222C41" w:rsidRPr="00222C41" w:rsidRDefault="00222C41" w:rsidP="00222C4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Economic downturns often increase crime, raising demand for private security.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Opportunities</w:t>
      </w:r>
    </w:p>
    <w:p w:rsidR="00222C41" w:rsidRPr="00222C41" w:rsidRDefault="00222C41" w:rsidP="00222C4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Businesses experiencing theft, break-ins, or anti-social </w:t>
      </w:r>
      <w:proofErr w:type="spellStart"/>
      <w:r w:rsidRPr="00222C41"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 may increase spending on security.</w:t>
      </w:r>
    </w:p>
    <w:p w:rsidR="00222C41" w:rsidRPr="00222C41" w:rsidRDefault="00222C41" w:rsidP="00222C4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Economic recovery enables more </w:t>
      </w:r>
      <w:proofErr w:type="spellStart"/>
      <w:r w:rsidRPr="00222C41">
        <w:rPr>
          <w:rFonts w:ascii="Times New Roman" w:eastAsia="Times New Roman" w:hAnsi="Times New Roman" w:cs="Times New Roman"/>
          <w:sz w:val="24"/>
          <w:szCs w:val="24"/>
        </w:rPr>
        <w:t>organisations</w:t>
      </w:r>
      <w:proofErr w:type="spellEnd"/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 to fund security contracts.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Threats</w:t>
      </w:r>
    </w:p>
    <w:p w:rsidR="00222C41" w:rsidRPr="00222C41" w:rsidRDefault="00222C41" w:rsidP="00222C4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Rising wages and training costs may reduce profit margins.</w:t>
      </w:r>
    </w:p>
    <w:p w:rsidR="00222C41" w:rsidRPr="00222C41" w:rsidRDefault="00222C41" w:rsidP="00222C4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Clients may cut security budgets during recession.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Impact on Business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Economic conditions impact contract size, pricing, and staffing budgets.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Strategy Response</w:t>
      </w:r>
    </w:p>
    <w:p w:rsidR="00222C41" w:rsidRPr="00222C41" w:rsidRDefault="00222C41" w:rsidP="00222C4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Offer flexible security packages (hourly, event-based, patrols).</w:t>
      </w:r>
    </w:p>
    <w:p w:rsidR="00222C41" w:rsidRPr="00222C41" w:rsidRDefault="00222C41" w:rsidP="00222C4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Control costs through efficient scheduling and workforce planning.</w:t>
      </w:r>
    </w:p>
    <w:p w:rsidR="00222C41" w:rsidRPr="00222C41" w:rsidRDefault="00222C41" w:rsidP="00222C4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Target sectors less affected by economic stress, such as retail, healthcare, and logistics.</w:t>
      </w:r>
    </w:p>
    <w:p w:rsidR="00222C41" w:rsidRPr="00222C41" w:rsidRDefault="00222C41" w:rsidP="00222C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pict>
          <v:rect id="_x0000_i1026" style="width:0;height:1.5pt" o:hralign="center" o:hrstd="t" o:hr="t" fillcolor="#a0a0a0" stroked="f"/>
        </w:pic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222C41">
        <w:rPr>
          <w:rFonts w:ascii="Times New Roman" w:eastAsia="Times New Roman" w:hAnsi="Times New Roman" w:cs="Times New Roman"/>
          <w:b/>
          <w:bCs/>
          <w:sz w:val="36"/>
          <w:szCs w:val="36"/>
        </w:rPr>
        <w:t>3. Social Factors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Key Issues</w:t>
      </w:r>
    </w:p>
    <w:p w:rsidR="00222C41" w:rsidRPr="00222C41" w:rsidRDefault="00222C41" w:rsidP="00222C4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Growing concerns over crime, theft, and public safety increase reliance on security services.</w:t>
      </w:r>
    </w:p>
    <w:p w:rsidR="00222C41" w:rsidRPr="00222C41" w:rsidRDefault="00222C41" w:rsidP="00222C4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Many businesses now prefer visible security to reassure customers and protect assets.</w:t>
      </w:r>
    </w:p>
    <w:p w:rsidR="00222C41" w:rsidRPr="00222C41" w:rsidRDefault="00222C41" w:rsidP="00222C4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Social events, nightlife, shopping </w:t>
      </w:r>
      <w:proofErr w:type="spellStart"/>
      <w:r w:rsidRPr="00222C41">
        <w:rPr>
          <w:rFonts w:ascii="Times New Roman" w:eastAsia="Times New Roman" w:hAnsi="Times New Roman" w:cs="Times New Roman"/>
          <w:sz w:val="24"/>
          <w:szCs w:val="24"/>
        </w:rPr>
        <w:t>centres</w:t>
      </w:r>
      <w:proofErr w:type="spellEnd"/>
      <w:r w:rsidRPr="00222C41">
        <w:rPr>
          <w:rFonts w:ascii="Times New Roman" w:eastAsia="Times New Roman" w:hAnsi="Times New Roman" w:cs="Times New Roman"/>
          <w:sz w:val="24"/>
          <w:szCs w:val="24"/>
        </w:rPr>
        <w:t>, and construction sites often require security presence.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Opportunities</w:t>
      </w:r>
    </w:p>
    <w:p w:rsidR="00222C41" w:rsidRPr="00222C41" w:rsidRDefault="00222C41" w:rsidP="00222C4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Rising public awareness of safety encourages demand for trained officers.</w:t>
      </w:r>
    </w:p>
    <w:p w:rsidR="00222C41" w:rsidRPr="00222C41" w:rsidRDefault="00222C41" w:rsidP="00222C4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Increased events, festivals, and entertainment activities boost short-term contracts.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Threats</w:t>
      </w:r>
    </w:p>
    <w:p w:rsidR="00222C41" w:rsidRPr="00222C41" w:rsidRDefault="00222C41" w:rsidP="00222C4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lastRenderedPageBreak/>
        <w:t>Negative incidents involving security staff can damage the reputation of the entire industry.</w:t>
      </w:r>
    </w:p>
    <w:p w:rsidR="00222C41" w:rsidRPr="00222C41" w:rsidRDefault="00222C41" w:rsidP="00222C4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22C41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 shortages can make it difficult to hire qualified officers.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Impact on Business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Social expectations influence how customers view security services and the level of trust they place in the company.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Strategy Response</w:t>
      </w:r>
    </w:p>
    <w:p w:rsidR="00222C41" w:rsidRPr="00222C41" w:rsidRDefault="00222C41" w:rsidP="00222C4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Maintain strong customer service training.</w:t>
      </w:r>
    </w:p>
    <w:p w:rsidR="00222C41" w:rsidRPr="00222C41" w:rsidRDefault="00222C41" w:rsidP="00222C4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Recruit licensed, professional officers with good communication skills.</w:t>
      </w:r>
    </w:p>
    <w:p w:rsidR="00222C41" w:rsidRPr="00222C41" w:rsidRDefault="00222C41" w:rsidP="00222C4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Promote positive brand image through uniforms, </w:t>
      </w:r>
      <w:proofErr w:type="spellStart"/>
      <w:r w:rsidRPr="00222C41"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 standards, and client feedback.</w:t>
      </w:r>
    </w:p>
    <w:p w:rsidR="00222C41" w:rsidRPr="00222C41" w:rsidRDefault="00222C41" w:rsidP="00222C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pict>
          <v:rect id="_x0000_i1027" style="width:0;height:1.5pt" o:hralign="center" o:hrstd="t" o:hr="t" fillcolor="#a0a0a0" stroked="f"/>
        </w:pic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222C41">
        <w:rPr>
          <w:rFonts w:ascii="Times New Roman" w:eastAsia="Times New Roman" w:hAnsi="Times New Roman" w:cs="Times New Roman"/>
          <w:b/>
          <w:bCs/>
          <w:sz w:val="36"/>
          <w:szCs w:val="36"/>
        </w:rPr>
        <w:t>4. Technological Factors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Key Issues</w:t>
      </w:r>
    </w:p>
    <w:p w:rsidR="00222C41" w:rsidRPr="00222C41" w:rsidRDefault="00222C41" w:rsidP="00222C41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Modern security now includes CCTV, access control systems, body cameras, drones, and alarm response technology.</w:t>
      </w:r>
    </w:p>
    <w:p w:rsidR="00222C41" w:rsidRPr="00222C41" w:rsidRDefault="00222C41" w:rsidP="00222C41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Businesses expect security companies to use digital reporting and real-time monitoring.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Opportunities</w:t>
      </w:r>
    </w:p>
    <w:p w:rsidR="00222C41" w:rsidRPr="00222C41" w:rsidRDefault="00222C41" w:rsidP="00222C41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Offering technology-enhanced solutions (CCTV monitoring, </w:t>
      </w:r>
      <w:proofErr w:type="spellStart"/>
      <w:r w:rsidRPr="00222C41">
        <w:rPr>
          <w:rFonts w:ascii="Times New Roman" w:eastAsia="Times New Roman" w:hAnsi="Times New Roman" w:cs="Times New Roman"/>
          <w:sz w:val="24"/>
          <w:szCs w:val="24"/>
        </w:rPr>
        <w:t>bodycams</w:t>
      </w:r>
      <w:proofErr w:type="spellEnd"/>
      <w:r w:rsidRPr="00222C41">
        <w:rPr>
          <w:rFonts w:ascii="Times New Roman" w:eastAsia="Times New Roman" w:hAnsi="Times New Roman" w:cs="Times New Roman"/>
          <w:sz w:val="24"/>
          <w:szCs w:val="24"/>
        </w:rPr>
        <w:t>, mobile patrol tracking) increases value.</w:t>
      </w:r>
    </w:p>
    <w:p w:rsidR="00222C41" w:rsidRPr="00222C41" w:rsidRDefault="00222C41" w:rsidP="00222C41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Mobile apps for incident reporting improve transparency and client trust.</w:t>
      </w:r>
    </w:p>
    <w:p w:rsidR="00222C41" w:rsidRPr="00222C41" w:rsidRDefault="00222C41" w:rsidP="00222C41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Using GPS for patrols ensures accountability.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Threats</w:t>
      </w:r>
    </w:p>
    <w:p w:rsidR="00222C41" w:rsidRPr="00222C41" w:rsidRDefault="00222C41" w:rsidP="00222C41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Technology requires investment and ongoing maintenance.</w:t>
      </w:r>
    </w:p>
    <w:p w:rsidR="00222C41" w:rsidRPr="00222C41" w:rsidRDefault="00222C41" w:rsidP="00222C41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Competitors with advanced tech may attract high-value clients.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Impact on Business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Technology influences the level of service London Security Agency Ltd can provide and affects the company’s competitiveness.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Strategy Response</w:t>
      </w:r>
    </w:p>
    <w:p w:rsidR="00222C41" w:rsidRPr="00222C41" w:rsidRDefault="00222C41" w:rsidP="00222C41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lastRenderedPageBreak/>
        <w:t>Gradually introduce affordable tech (</w:t>
      </w:r>
      <w:proofErr w:type="spellStart"/>
      <w:r w:rsidRPr="00222C41">
        <w:rPr>
          <w:rFonts w:ascii="Times New Roman" w:eastAsia="Times New Roman" w:hAnsi="Times New Roman" w:cs="Times New Roman"/>
          <w:sz w:val="24"/>
          <w:szCs w:val="24"/>
        </w:rPr>
        <w:t>bodycams</w:t>
      </w:r>
      <w:proofErr w:type="spellEnd"/>
      <w:r w:rsidRPr="00222C41">
        <w:rPr>
          <w:rFonts w:ascii="Times New Roman" w:eastAsia="Times New Roman" w:hAnsi="Times New Roman" w:cs="Times New Roman"/>
          <w:sz w:val="24"/>
          <w:szCs w:val="24"/>
        </w:rPr>
        <w:t>, digital reports, tracking apps).</w:t>
      </w:r>
    </w:p>
    <w:p w:rsidR="00222C41" w:rsidRPr="00222C41" w:rsidRDefault="00222C41" w:rsidP="00222C41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Partner with tech suppliers to reduce initial costs.</w:t>
      </w:r>
    </w:p>
    <w:p w:rsidR="00222C41" w:rsidRPr="00222C41" w:rsidRDefault="00222C41" w:rsidP="00222C41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Train staff to use systems effectively.</w:t>
      </w:r>
    </w:p>
    <w:p w:rsidR="00222C41" w:rsidRPr="00222C41" w:rsidRDefault="00222C41" w:rsidP="00222C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pict>
          <v:rect id="_x0000_i1028" style="width:0;height:1.5pt" o:hralign="center" o:hrstd="t" o:hr="t" fillcolor="#a0a0a0" stroked="f"/>
        </w:pic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222C41">
        <w:rPr>
          <w:rFonts w:ascii="Times New Roman" w:eastAsia="Times New Roman" w:hAnsi="Times New Roman" w:cs="Times New Roman"/>
          <w:b/>
          <w:bCs/>
          <w:sz w:val="36"/>
          <w:szCs w:val="36"/>
        </w:rPr>
        <w:t>5. Environmental Factors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Key Issues</w:t>
      </w:r>
    </w:p>
    <w:p w:rsidR="00222C41" w:rsidRPr="00222C41" w:rsidRDefault="00222C41" w:rsidP="00222C41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Increasing pressure on businesses to be environmentally responsible.</w:t>
      </w:r>
    </w:p>
    <w:p w:rsidR="00222C41" w:rsidRPr="00222C41" w:rsidRDefault="00222C41" w:rsidP="00222C41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Security operations may involve vehicle use, energy consumption, and uniform waste.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Opportunities</w:t>
      </w:r>
    </w:p>
    <w:p w:rsidR="00222C41" w:rsidRPr="00222C41" w:rsidRDefault="00222C41" w:rsidP="00222C41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Marketing the company as "eco-responsible" creates a modern and positive brand image.</w:t>
      </w:r>
    </w:p>
    <w:p w:rsidR="00222C41" w:rsidRPr="00222C41" w:rsidRDefault="00222C41" w:rsidP="00222C41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Using low-emission vehicles or electric patrol bikes reduces environmental impact.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Threats</w:t>
      </w:r>
    </w:p>
    <w:p w:rsidR="00222C41" w:rsidRPr="00222C41" w:rsidRDefault="00222C41" w:rsidP="00222C41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Fuel costs can increase operational expenses.</w:t>
      </w:r>
    </w:p>
    <w:p w:rsidR="00222C41" w:rsidRPr="00222C41" w:rsidRDefault="00222C41" w:rsidP="00222C41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Environmental regulations may raise waste disposal or vehicle compliance costs.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Impact on Business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Environmental expectations influence how clients choose suppliers and how the business manages operational costs.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Strategy Response</w:t>
      </w:r>
    </w:p>
    <w:p w:rsidR="00222C41" w:rsidRPr="00222C41" w:rsidRDefault="00222C41" w:rsidP="00222C41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Use energy-efficient equipment and eco-friendly uniforms.</w:t>
      </w:r>
    </w:p>
    <w:p w:rsidR="00222C41" w:rsidRPr="00222C41" w:rsidRDefault="00222C41" w:rsidP="00222C41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Reduce unnecessary vehicle patrols by using technology.</w:t>
      </w:r>
    </w:p>
    <w:p w:rsidR="00222C41" w:rsidRPr="00222C41" w:rsidRDefault="00222C41" w:rsidP="00222C41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Promote environmental responsibility in marketing material.</w:t>
      </w:r>
    </w:p>
    <w:p w:rsidR="00222C41" w:rsidRPr="00222C41" w:rsidRDefault="00222C41" w:rsidP="00222C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pict>
          <v:rect id="_x0000_i1029" style="width:0;height:1.5pt" o:hralign="center" o:hrstd="t" o:hr="t" fillcolor="#a0a0a0" stroked="f"/>
        </w:pic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222C41">
        <w:rPr>
          <w:rFonts w:ascii="Times New Roman" w:eastAsia="Times New Roman" w:hAnsi="Times New Roman" w:cs="Times New Roman"/>
          <w:b/>
          <w:bCs/>
          <w:sz w:val="36"/>
          <w:szCs w:val="36"/>
        </w:rPr>
        <w:t>6. Legal Factors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Key Issues</w:t>
      </w:r>
    </w:p>
    <w:p w:rsidR="00222C41" w:rsidRPr="00222C41" w:rsidRDefault="00222C41" w:rsidP="00222C41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All security officers must hold valid SIA licenses.</w:t>
      </w:r>
    </w:p>
    <w:p w:rsidR="00222C41" w:rsidRPr="00222C41" w:rsidRDefault="00222C41" w:rsidP="00222C41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Employers must comply with employment law, data protection (GDPR), and health &amp; safety regulations.</w:t>
      </w:r>
    </w:p>
    <w:p w:rsidR="00222C41" w:rsidRPr="00222C41" w:rsidRDefault="00222C41" w:rsidP="00222C41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Companies must have public liability and employer’s liability insurance.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lastRenderedPageBreak/>
        <w:t>Opportunities</w:t>
      </w:r>
    </w:p>
    <w:p w:rsidR="00222C41" w:rsidRPr="00222C41" w:rsidRDefault="00222C41" w:rsidP="00222C41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High legal standards allow professional companies to stand out.</w:t>
      </w:r>
    </w:p>
    <w:p w:rsidR="00222C41" w:rsidRPr="00222C41" w:rsidRDefault="00222C41" w:rsidP="00222C41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Being fully compliant increases chances of winning large contracts.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Threats</w:t>
      </w:r>
    </w:p>
    <w:p w:rsidR="00222C41" w:rsidRPr="00222C41" w:rsidRDefault="00222C41" w:rsidP="00222C41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Non-compliance can result in fines, license removals, or criminal charges.</w:t>
      </w:r>
    </w:p>
    <w:p w:rsidR="00222C41" w:rsidRPr="00222C41" w:rsidRDefault="00222C41" w:rsidP="00222C41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Constant regulation changes require ongoing training and updates.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Impact on Business</w:t>
      </w:r>
    </w:p>
    <w:p w:rsidR="00222C41" w:rsidRPr="00222C41" w:rsidRDefault="00222C41" w:rsidP="00222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Legal factors have the strongest influence on daily operations, staff management, and contract delivery.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 w:rsidRPr="00222C41">
        <w:rPr>
          <w:rFonts w:ascii="Times New Roman" w:eastAsia="Times New Roman" w:hAnsi="Times New Roman" w:cs="Times New Roman"/>
          <w:b/>
          <w:bCs/>
          <w:sz w:val="27"/>
          <w:szCs w:val="27"/>
        </w:rPr>
        <w:t>Strategy Response</w:t>
      </w:r>
    </w:p>
    <w:p w:rsidR="00222C41" w:rsidRPr="00222C41" w:rsidRDefault="00222C41" w:rsidP="00222C41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Maintain updated SIA licenses for all staff.</w:t>
      </w:r>
    </w:p>
    <w:p w:rsidR="00222C41" w:rsidRPr="00222C41" w:rsidRDefault="00222C41" w:rsidP="00222C41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Keep accurate training and incident records.</w:t>
      </w:r>
    </w:p>
    <w:p w:rsidR="00222C41" w:rsidRPr="00222C41" w:rsidRDefault="00222C41" w:rsidP="00222C41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Ensure all insurance policies are active and meet client requirements.</w:t>
      </w:r>
    </w:p>
    <w:p w:rsidR="00222C41" w:rsidRPr="00222C41" w:rsidRDefault="00222C41" w:rsidP="00222C4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pict>
          <v:rect id="_x0000_i1030" style="width:0;height:1.5pt" o:hralign="center" o:hrstd="t" o:hr="t" fillcolor="#a0a0a0" stroked="f"/>
        </w:pict>
      </w:r>
    </w:p>
    <w:p w:rsidR="00222C41" w:rsidRPr="00222C41" w:rsidRDefault="00222C41" w:rsidP="00222C41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  <w:r w:rsidRPr="00222C41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  <w:t>Overall</w:t>
      </w: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  <w:t xml:space="preserve"> Summary </w:t>
      </w:r>
    </w:p>
    <w:p w:rsidR="00222C41" w:rsidRPr="00222C41" w:rsidRDefault="00222C41" w:rsidP="00222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The PESTEL analysis shows that </w:t>
      </w:r>
      <w:r w:rsidRPr="00222C41">
        <w:rPr>
          <w:rFonts w:ascii="Times New Roman" w:eastAsia="Times New Roman" w:hAnsi="Times New Roman" w:cs="Times New Roman"/>
          <w:bCs/>
          <w:sz w:val="24"/>
          <w:szCs w:val="24"/>
        </w:rPr>
        <w:t>London Security Agency Ltd</w:t>
      </w:r>
      <w:r w:rsidRPr="00222C41">
        <w:rPr>
          <w:rFonts w:ascii="Times New Roman" w:eastAsia="Times New Roman" w:hAnsi="Times New Roman" w:cs="Times New Roman"/>
          <w:sz w:val="24"/>
          <w:szCs w:val="24"/>
        </w:rPr>
        <w:t xml:space="preserve"> operates in a highly regulated but opportunity-rich environment. Political and legal factors require strict compliance, economic conditions influence client budgets, and social concerns increase demand for safety. Technology plays a major role in improving efficiency, and environmental awareness shapes modern business expectations.</w:t>
      </w:r>
    </w:p>
    <w:p w:rsidR="00222C41" w:rsidRPr="00222C41" w:rsidRDefault="00222C41" w:rsidP="00222C4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22C41">
        <w:rPr>
          <w:rFonts w:ascii="Times New Roman" w:eastAsia="Times New Roman" w:hAnsi="Times New Roman" w:cs="Times New Roman"/>
          <w:sz w:val="24"/>
          <w:szCs w:val="24"/>
        </w:rPr>
        <w:t>By understanding these external factors and adapting its strategy, the business can position itself as a reliable, compliant, and competitive security provider in the UK market.</w:t>
      </w:r>
    </w:p>
    <w:p w:rsidR="00CC4981" w:rsidRPr="00222C41" w:rsidRDefault="00CC4981" w:rsidP="00CC4981">
      <w:pPr>
        <w:pStyle w:val="normal0"/>
        <w:pBdr>
          <w:top w:val="nil"/>
          <w:left w:val="nil"/>
          <w:bottom w:val="nil"/>
          <w:right w:val="nil"/>
          <w:between w:val="nil"/>
        </w:pBdr>
        <w:rPr>
          <w:b/>
          <w:color w:val="000000"/>
        </w:rPr>
      </w:pPr>
    </w:p>
    <w:p w:rsidR="00B054A7" w:rsidRDefault="00B054A7"/>
    <w:sectPr w:rsidR="00B054A7" w:rsidSect="00B054A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A83645"/>
    <w:multiLevelType w:val="multilevel"/>
    <w:tmpl w:val="5EEC1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C2B0BFB"/>
    <w:multiLevelType w:val="multilevel"/>
    <w:tmpl w:val="A9469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3FC7127"/>
    <w:multiLevelType w:val="multilevel"/>
    <w:tmpl w:val="7AEE6C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17A4160E"/>
    <w:multiLevelType w:val="multilevel"/>
    <w:tmpl w:val="AF84F3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1BEE2937"/>
    <w:multiLevelType w:val="multilevel"/>
    <w:tmpl w:val="96304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242714CF"/>
    <w:multiLevelType w:val="multilevel"/>
    <w:tmpl w:val="15082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27854C5F"/>
    <w:multiLevelType w:val="multilevel"/>
    <w:tmpl w:val="2E5E20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302F4298"/>
    <w:multiLevelType w:val="multilevel"/>
    <w:tmpl w:val="FC109A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35C50C72"/>
    <w:multiLevelType w:val="multilevel"/>
    <w:tmpl w:val="34783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38926CEE"/>
    <w:multiLevelType w:val="multilevel"/>
    <w:tmpl w:val="80B630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3A1C0FC1"/>
    <w:multiLevelType w:val="multilevel"/>
    <w:tmpl w:val="1E248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44681661"/>
    <w:multiLevelType w:val="multilevel"/>
    <w:tmpl w:val="8646C9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4C814076"/>
    <w:multiLevelType w:val="multilevel"/>
    <w:tmpl w:val="713814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4F9007FB"/>
    <w:multiLevelType w:val="multilevel"/>
    <w:tmpl w:val="D5C22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59E579EE"/>
    <w:multiLevelType w:val="multilevel"/>
    <w:tmpl w:val="F7CAA2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5AE662C0"/>
    <w:multiLevelType w:val="multilevel"/>
    <w:tmpl w:val="30E66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5E7E5CC4"/>
    <w:multiLevelType w:val="multilevel"/>
    <w:tmpl w:val="2F3EA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62133281"/>
    <w:multiLevelType w:val="multilevel"/>
    <w:tmpl w:val="5F7C7D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>
    <w:nsid w:val="627D3089"/>
    <w:multiLevelType w:val="multilevel"/>
    <w:tmpl w:val="4F8AFA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>
    <w:nsid w:val="662F6041"/>
    <w:multiLevelType w:val="multilevel"/>
    <w:tmpl w:val="C2ACC0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>
    <w:nsid w:val="6A4B7BC9"/>
    <w:multiLevelType w:val="multilevel"/>
    <w:tmpl w:val="391EB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>
    <w:nsid w:val="6C7F1285"/>
    <w:multiLevelType w:val="multilevel"/>
    <w:tmpl w:val="616CC7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71D71D55"/>
    <w:multiLevelType w:val="multilevel"/>
    <w:tmpl w:val="171274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>
    <w:nsid w:val="7DC3740F"/>
    <w:multiLevelType w:val="multilevel"/>
    <w:tmpl w:val="61F0A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9"/>
  </w:num>
  <w:num w:numId="2">
    <w:abstractNumId w:val="8"/>
  </w:num>
  <w:num w:numId="3">
    <w:abstractNumId w:val="3"/>
  </w:num>
  <w:num w:numId="4">
    <w:abstractNumId w:val="12"/>
  </w:num>
  <w:num w:numId="5">
    <w:abstractNumId w:val="9"/>
  </w:num>
  <w:num w:numId="6">
    <w:abstractNumId w:val="2"/>
  </w:num>
  <w:num w:numId="7">
    <w:abstractNumId w:val="10"/>
  </w:num>
  <w:num w:numId="8">
    <w:abstractNumId w:val="11"/>
  </w:num>
  <w:num w:numId="9">
    <w:abstractNumId w:val="13"/>
  </w:num>
  <w:num w:numId="10">
    <w:abstractNumId w:val="7"/>
  </w:num>
  <w:num w:numId="11">
    <w:abstractNumId w:val="6"/>
  </w:num>
  <w:num w:numId="12">
    <w:abstractNumId w:val="4"/>
  </w:num>
  <w:num w:numId="13">
    <w:abstractNumId w:val="16"/>
  </w:num>
  <w:num w:numId="14">
    <w:abstractNumId w:val="17"/>
  </w:num>
  <w:num w:numId="15">
    <w:abstractNumId w:val="23"/>
  </w:num>
  <w:num w:numId="16">
    <w:abstractNumId w:val="20"/>
  </w:num>
  <w:num w:numId="17">
    <w:abstractNumId w:val="5"/>
  </w:num>
  <w:num w:numId="18">
    <w:abstractNumId w:val="22"/>
  </w:num>
  <w:num w:numId="19">
    <w:abstractNumId w:val="0"/>
  </w:num>
  <w:num w:numId="20">
    <w:abstractNumId w:val="15"/>
  </w:num>
  <w:num w:numId="21">
    <w:abstractNumId w:val="1"/>
  </w:num>
  <w:num w:numId="22">
    <w:abstractNumId w:val="18"/>
  </w:num>
  <w:num w:numId="23">
    <w:abstractNumId w:val="21"/>
  </w:num>
  <w:num w:numId="24">
    <w:abstractNumId w:val="1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C4981"/>
    <w:rsid w:val="00222C41"/>
    <w:rsid w:val="00B054A7"/>
    <w:rsid w:val="00CC498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54A7"/>
  </w:style>
  <w:style w:type="paragraph" w:styleId="Heading1">
    <w:name w:val="heading 1"/>
    <w:basedOn w:val="Normal"/>
    <w:link w:val="Heading1Char"/>
    <w:uiPriority w:val="9"/>
    <w:qFormat/>
    <w:rsid w:val="00222C4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link w:val="Heading2Char"/>
    <w:uiPriority w:val="9"/>
    <w:qFormat/>
    <w:rsid w:val="00222C4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222C41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CC4981"/>
    <w:rPr>
      <w:rFonts w:ascii="Cambria" w:eastAsia="Cambria" w:hAnsi="Cambria" w:cs="Cambria"/>
    </w:rPr>
  </w:style>
  <w:style w:type="character" w:customStyle="1" w:styleId="Heading1Char">
    <w:name w:val="Heading 1 Char"/>
    <w:basedOn w:val="DefaultParagraphFont"/>
    <w:link w:val="Heading1"/>
    <w:uiPriority w:val="9"/>
    <w:rsid w:val="00222C41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222C41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22C41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Strong">
    <w:name w:val="Strong"/>
    <w:basedOn w:val="DefaultParagraphFont"/>
    <w:uiPriority w:val="22"/>
    <w:qFormat/>
    <w:rsid w:val="00222C41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222C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3503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947</Words>
  <Characters>5404</Characters>
  <Application>Microsoft Office Word</Application>
  <DocSecurity>0</DocSecurity>
  <Lines>45</Lines>
  <Paragraphs>12</Paragraphs>
  <ScaleCrop>false</ScaleCrop>
  <Company/>
  <LinksUpToDate>false</LinksUpToDate>
  <CharactersWithSpaces>6339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MY LAPTOP</dc:creator>
  <cp:lastModifiedBy>MY LAPTOP</cp:lastModifiedBy>
  <cp:revision>2</cp:revision>
  <dcterms:created xsi:type="dcterms:W3CDTF">2025-11-26T20:53:00Z</dcterms:created>
  <dcterms:modified xsi:type="dcterms:W3CDTF">2025-11-26T20:53:00Z</dcterms:modified>
</cp:coreProperties>
</file>