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41948E3" w14:textId="5234750B" w:rsidR="00034087" w:rsidRPr="00DA426A" w:rsidRDefault="00DA426A" w:rsidP="00DA426A">
      <w:pPr>
        <w:pStyle w:val="Title"/>
        <w:spacing w:line="360" w:lineRule="auto"/>
        <w:jc w:val="center"/>
        <w:rPr>
          <w:rFonts w:ascii="Times New Roman" w:hAnsi="Times New Roman" w:cs="Times New Roman"/>
          <w:b/>
          <w:bCs/>
          <w:u w:val="single"/>
          <w:lang w:val="en-IN"/>
        </w:rPr>
      </w:pPr>
      <w:r w:rsidRPr="00DA426A">
        <w:rPr>
          <w:rFonts w:ascii="Times New Roman" w:hAnsi="Times New Roman" w:cs="Times New Roman"/>
          <w:b/>
          <w:bCs/>
          <w:u w:val="single"/>
        </w:rPr>
        <w:t>Management Accounting</w:t>
      </w:r>
    </w:p>
    <w:p w14:paraId="07605374" w14:textId="77777777" w:rsidR="002C2E70" w:rsidRDefault="002C2E70" w:rsidP="002C2E70">
      <w:pPr>
        <w:pStyle w:val="NoSpacing"/>
        <w:spacing w:line="360" w:lineRule="auto"/>
        <w:jc w:val="center"/>
        <w:rPr>
          <w:rFonts w:asciiTheme="majorHAnsi" w:hAnsiTheme="majorHAnsi"/>
          <w:b/>
          <w:bCs/>
          <w:i/>
          <w:sz w:val="40"/>
          <w:szCs w:val="40"/>
        </w:rPr>
      </w:pPr>
    </w:p>
    <w:p w14:paraId="156E3A26" w14:textId="77777777" w:rsidR="002C2E70" w:rsidRDefault="002C2E70" w:rsidP="002C2E70">
      <w:pPr>
        <w:pStyle w:val="NoSpacing"/>
        <w:spacing w:line="360" w:lineRule="auto"/>
        <w:jc w:val="center"/>
        <w:rPr>
          <w:rFonts w:asciiTheme="majorHAnsi" w:hAnsiTheme="majorHAnsi"/>
          <w:b/>
          <w:bCs/>
          <w:i/>
          <w:sz w:val="40"/>
          <w:szCs w:val="40"/>
        </w:rPr>
      </w:pPr>
    </w:p>
    <w:p w14:paraId="2D376641" w14:textId="13AE236F" w:rsidR="002C2E70" w:rsidRPr="00EA45DD" w:rsidRDefault="002C2E70" w:rsidP="002C2E70">
      <w:pPr>
        <w:pStyle w:val="NoSpacing"/>
        <w:spacing w:line="360" w:lineRule="auto"/>
        <w:jc w:val="center"/>
        <w:rPr>
          <w:rFonts w:asciiTheme="majorHAnsi" w:hAnsiTheme="majorHAnsi"/>
          <w:b/>
          <w:bCs/>
          <w:i/>
          <w:sz w:val="40"/>
          <w:szCs w:val="40"/>
        </w:rPr>
      </w:pPr>
      <w:proofErr w:type="gramStart"/>
      <w:r>
        <w:rPr>
          <w:rFonts w:asciiTheme="majorHAnsi" w:hAnsiTheme="majorHAnsi"/>
          <w:b/>
          <w:bCs/>
          <w:i/>
          <w:sz w:val="40"/>
          <w:szCs w:val="40"/>
        </w:rPr>
        <w:t>Name :</w:t>
      </w:r>
      <w:proofErr w:type="gramEnd"/>
      <w:r>
        <w:rPr>
          <w:rFonts w:asciiTheme="majorHAnsi" w:hAnsiTheme="majorHAnsi"/>
          <w:b/>
          <w:bCs/>
          <w:i/>
          <w:sz w:val="40"/>
          <w:szCs w:val="40"/>
        </w:rPr>
        <w:t xml:space="preserve"> Diana </w:t>
      </w:r>
      <w:proofErr w:type="spellStart"/>
      <w:r>
        <w:rPr>
          <w:rFonts w:asciiTheme="majorHAnsi" w:hAnsiTheme="majorHAnsi"/>
          <w:b/>
          <w:bCs/>
          <w:i/>
          <w:sz w:val="40"/>
          <w:szCs w:val="40"/>
        </w:rPr>
        <w:t>Velikova</w:t>
      </w:r>
      <w:proofErr w:type="spellEnd"/>
    </w:p>
    <w:p w14:paraId="415AA4DA" w14:textId="10A38ACB" w:rsidR="002C2E70" w:rsidRPr="00EA45DD" w:rsidRDefault="002C2E70" w:rsidP="002C2E70">
      <w:pPr>
        <w:pStyle w:val="NoSpacing"/>
        <w:spacing w:line="360" w:lineRule="auto"/>
        <w:jc w:val="center"/>
        <w:rPr>
          <w:rFonts w:asciiTheme="majorHAnsi" w:hAnsiTheme="majorHAnsi"/>
          <w:b/>
          <w:bCs/>
          <w:i/>
          <w:sz w:val="40"/>
          <w:szCs w:val="40"/>
        </w:rPr>
      </w:pPr>
      <w:r>
        <w:rPr>
          <w:rFonts w:asciiTheme="majorHAnsi" w:hAnsiTheme="majorHAnsi"/>
          <w:b/>
          <w:bCs/>
          <w:i/>
          <w:sz w:val="40"/>
          <w:szCs w:val="40"/>
        </w:rPr>
        <w:t xml:space="preserve">Student </w:t>
      </w:r>
      <w:proofErr w:type="gramStart"/>
      <w:r>
        <w:rPr>
          <w:rFonts w:asciiTheme="majorHAnsi" w:hAnsiTheme="majorHAnsi"/>
          <w:b/>
          <w:bCs/>
          <w:i/>
          <w:sz w:val="40"/>
          <w:szCs w:val="40"/>
        </w:rPr>
        <w:t>number :</w:t>
      </w:r>
      <w:proofErr w:type="gramEnd"/>
      <w:r>
        <w:rPr>
          <w:rFonts w:asciiTheme="majorHAnsi" w:hAnsiTheme="majorHAnsi"/>
          <w:b/>
          <w:bCs/>
          <w:i/>
          <w:sz w:val="40"/>
          <w:szCs w:val="40"/>
        </w:rPr>
        <w:t xml:space="preserve"> 1916908</w:t>
      </w:r>
    </w:p>
    <w:p w14:paraId="4D7325D9" w14:textId="77777777" w:rsidR="002C2E70" w:rsidRPr="00EA45DD" w:rsidRDefault="002C2E70" w:rsidP="002C2E70">
      <w:pPr>
        <w:pStyle w:val="NoSpacing"/>
        <w:spacing w:line="360" w:lineRule="auto"/>
        <w:jc w:val="center"/>
        <w:rPr>
          <w:b/>
          <w:i/>
          <w:sz w:val="40"/>
          <w:szCs w:val="40"/>
        </w:rPr>
      </w:pPr>
      <w:r w:rsidRPr="00EA45DD">
        <w:rPr>
          <w:b/>
          <w:i/>
          <w:sz w:val="40"/>
          <w:szCs w:val="40"/>
        </w:rPr>
        <w:t>Module Title: LCBB</w:t>
      </w:r>
      <w:r>
        <w:rPr>
          <w:b/>
          <w:i/>
          <w:sz w:val="40"/>
          <w:szCs w:val="40"/>
        </w:rPr>
        <w:t>5002</w:t>
      </w:r>
    </w:p>
    <w:p w14:paraId="557FC9D3" w14:textId="77777777" w:rsidR="002C2E70" w:rsidRPr="00EA45DD" w:rsidRDefault="002C2E70" w:rsidP="002C2E70">
      <w:pPr>
        <w:pStyle w:val="NoSpacing"/>
        <w:spacing w:line="360" w:lineRule="auto"/>
        <w:jc w:val="center"/>
        <w:rPr>
          <w:b/>
          <w:i/>
          <w:sz w:val="40"/>
          <w:szCs w:val="40"/>
        </w:rPr>
      </w:pPr>
      <w:r w:rsidRPr="00EA45DD">
        <w:rPr>
          <w:b/>
          <w:i/>
          <w:sz w:val="40"/>
          <w:szCs w:val="40"/>
        </w:rPr>
        <w:t>Assignment Title:</w:t>
      </w:r>
      <w:r>
        <w:rPr>
          <w:b/>
          <w:i/>
          <w:sz w:val="40"/>
          <w:szCs w:val="40"/>
        </w:rPr>
        <w:t xml:space="preserve"> Management Accounting A2</w:t>
      </w:r>
    </w:p>
    <w:p w14:paraId="226E953F" w14:textId="77777777" w:rsidR="002C2E70" w:rsidRDefault="002C2E70" w:rsidP="002C2E70">
      <w:pPr>
        <w:jc w:val="center"/>
        <w:rPr>
          <w:b/>
          <w:i/>
          <w:sz w:val="40"/>
          <w:szCs w:val="40"/>
        </w:rPr>
      </w:pPr>
      <w:r w:rsidRPr="00EA45DD">
        <w:rPr>
          <w:b/>
          <w:i/>
          <w:sz w:val="40"/>
          <w:szCs w:val="40"/>
        </w:rPr>
        <w:t>Module Lecturer’s name:</w:t>
      </w:r>
      <w:r>
        <w:rPr>
          <w:b/>
          <w:i/>
          <w:sz w:val="40"/>
          <w:szCs w:val="40"/>
        </w:rPr>
        <w:t xml:space="preserve"> Rita </w:t>
      </w:r>
      <w:proofErr w:type="spellStart"/>
      <w:r>
        <w:rPr>
          <w:b/>
          <w:i/>
          <w:sz w:val="40"/>
          <w:szCs w:val="40"/>
        </w:rPr>
        <w:t>Ukachi</w:t>
      </w:r>
      <w:proofErr w:type="spellEnd"/>
      <w:r>
        <w:rPr>
          <w:b/>
          <w:i/>
          <w:sz w:val="40"/>
          <w:szCs w:val="40"/>
        </w:rPr>
        <w:t>-Lois</w:t>
      </w:r>
    </w:p>
    <w:p w14:paraId="15F69B54" w14:textId="6F84EC14" w:rsidR="00034087" w:rsidRPr="0035283A" w:rsidRDefault="00034087" w:rsidP="0035283A">
      <w:pPr>
        <w:spacing w:line="360" w:lineRule="auto"/>
        <w:jc w:val="both"/>
        <w:rPr>
          <w:rFonts w:ascii="Times New Roman" w:hAnsi="Times New Roman" w:cs="Times New Roman"/>
          <w:sz w:val="24"/>
          <w:szCs w:val="24"/>
          <w:lang w:val="en-IN"/>
        </w:rPr>
      </w:pPr>
    </w:p>
    <w:p w14:paraId="76B169D9" w14:textId="77777777" w:rsidR="00034087" w:rsidRPr="0035283A" w:rsidRDefault="00034087"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br w:type="page"/>
      </w:r>
    </w:p>
    <w:sdt>
      <w:sdtPr>
        <w:rPr>
          <w:rFonts w:ascii="Times New Roman" w:eastAsiaTheme="minorHAnsi" w:hAnsi="Times New Roman" w:cs="Times New Roman"/>
          <w:color w:val="auto"/>
          <w:sz w:val="22"/>
          <w:szCs w:val="22"/>
        </w:rPr>
        <w:id w:val="1648550841"/>
        <w:docPartObj>
          <w:docPartGallery w:val="Table of Contents"/>
          <w:docPartUnique/>
        </w:docPartObj>
      </w:sdtPr>
      <w:sdtEndPr>
        <w:rPr>
          <w:b/>
          <w:bCs/>
          <w:noProof/>
        </w:rPr>
      </w:sdtEndPr>
      <w:sdtContent>
        <w:p w14:paraId="0F36A864" w14:textId="77777777" w:rsidR="00034087" w:rsidRPr="0035283A" w:rsidRDefault="00034087" w:rsidP="0035283A">
          <w:pPr>
            <w:pStyle w:val="TOCHeading"/>
            <w:spacing w:line="360" w:lineRule="auto"/>
            <w:jc w:val="both"/>
            <w:rPr>
              <w:rFonts w:ascii="Times New Roman" w:hAnsi="Times New Roman" w:cs="Times New Roman"/>
            </w:rPr>
          </w:pPr>
          <w:r w:rsidRPr="0035283A">
            <w:rPr>
              <w:rFonts w:ascii="Times New Roman" w:hAnsi="Times New Roman" w:cs="Times New Roman"/>
            </w:rPr>
            <w:t>Contents</w:t>
          </w:r>
        </w:p>
        <w:p w14:paraId="2ECB4821" w14:textId="629B512D" w:rsidR="00DA426A" w:rsidRDefault="00034087">
          <w:pPr>
            <w:pStyle w:val="TOC1"/>
            <w:tabs>
              <w:tab w:val="right" w:leader="dot" w:pos="9016"/>
            </w:tabs>
            <w:rPr>
              <w:rFonts w:eastAsiaTheme="minorEastAsia"/>
              <w:noProof/>
              <w:lang w:val="en-IN" w:eastAsia="en-IN"/>
            </w:rPr>
          </w:pPr>
          <w:r w:rsidRPr="0035283A">
            <w:rPr>
              <w:rFonts w:ascii="Times New Roman" w:hAnsi="Times New Roman" w:cs="Times New Roman"/>
              <w:b/>
              <w:bCs/>
              <w:noProof/>
            </w:rPr>
            <w:fldChar w:fldCharType="begin"/>
          </w:r>
          <w:r w:rsidRPr="0035283A">
            <w:rPr>
              <w:rFonts w:ascii="Times New Roman" w:hAnsi="Times New Roman" w:cs="Times New Roman"/>
              <w:b/>
              <w:bCs/>
              <w:noProof/>
            </w:rPr>
            <w:instrText xml:space="preserve"> TOC \o "1-3" \h \z \u </w:instrText>
          </w:r>
          <w:r w:rsidRPr="0035283A">
            <w:rPr>
              <w:rFonts w:ascii="Times New Roman" w:hAnsi="Times New Roman" w:cs="Times New Roman"/>
              <w:b/>
              <w:bCs/>
              <w:noProof/>
            </w:rPr>
            <w:fldChar w:fldCharType="separate"/>
          </w:r>
          <w:hyperlink w:anchor="_Toc92120555" w:history="1">
            <w:r w:rsidR="00DA426A" w:rsidRPr="008348F1">
              <w:rPr>
                <w:rStyle w:val="Hyperlink"/>
                <w:noProof/>
                <w:lang w:val="en-IN"/>
              </w:rPr>
              <w:t>Part A-</w:t>
            </w:r>
            <w:r w:rsidR="00DA426A">
              <w:rPr>
                <w:noProof/>
                <w:webHidden/>
              </w:rPr>
              <w:tab/>
            </w:r>
            <w:r w:rsidR="00DA426A">
              <w:rPr>
                <w:noProof/>
                <w:webHidden/>
              </w:rPr>
              <w:fldChar w:fldCharType="begin"/>
            </w:r>
            <w:r w:rsidR="00DA426A">
              <w:rPr>
                <w:noProof/>
                <w:webHidden/>
              </w:rPr>
              <w:instrText xml:space="preserve"> PAGEREF _Toc92120555 \h </w:instrText>
            </w:r>
            <w:r w:rsidR="00DA426A">
              <w:rPr>
                <w:noProof/>
                <w:webHidden/>
              </w:rPr>
            </w:r>
            <w:r w:rsidR="00DA426A">
              <w:rPr>
                <w:noProof/>
                <w:webHidden/>
              </w:rPr>
              <w:fldChar w:fldCharType="separate"/>
            </w:r>
            <w:r w:rsidR="00DA426A">
              <w:rPr>
                <w:noProof/>
                <w:webHidden/>
              </w:rPr>
              <w:t>3</w:t>
            </w:r>
            <w:r w:rsidR="00DA426A">
              <w:rPr>
                <w:noProof/>
                <w:webHidden/>
              </w:rPr>
              <w:fldChar w:fldCharType="end"/>
            </w:r>
          </w:hyperlink>
        </w:p>
        <w:p w14:paraId="479AEE95" w14:textId="498F6EEF" w:rsidR="00DA426A" w:rsidRDefault="00757836">
          <w:pPr>
            <w:pStyle w:val="TOC1"/>
            <w:tabs>
              <w:tab w:val="right" w:leader="dot" w:pos="9016"/>
            </w:tabs>
            <w:rPr>
              <w:rFonts w:eastAsiaTheme="minorEastAsia"/>
              <w:noProof/>
              <w:lang w:val="en-IN" w:eastAsia="en-IN"/>
            </w:rPr>
          </w:pPr>
          <w:hyperlink w:anchor="_Toc92120556" w:history="1">
            <w:r w:rsidR="00DA426A" w:rsidRPr="008348F1">
              <w:rPr>
                <w:rStyle w:val="Hyperlink"/>
                <w:noProof/>
                <w:lang w:val="en-IN"/>
              </w:rPr>
              <w:t>Part B-</w:t>
            </w:r>
            <w:r w:rsidR="00DA426A">
              <w:rPr>
                <w:noProof/>
                <w:webHidden/>
              </w:rPr>
              <w:tab/>
            </w:r>
            <w:r w:rsidR="00DA426A">
              <w:rPr>
                <w:noProof/>
                <w:webHidden/>
              </w:rPr>
              <w:fldChar w:fldCharType="begin"/>
            </w:r>
            <w:r w:rsidR="00DA426A">
              <w:rPr>
                <w:noProof/>
                <w:webHidden/>
              </w:rPr>
              <w:instrText xml:space="preserve"> PAGEREF _Toc92120556 \h </w:instrText>
            </w:r>
            <w:r w:rsidR="00DA426A">
              <w:rPr>
                <w:noProof/>
                <w:webHidden/>
              </w:rPr>
            </w:r>
            <w:r w:rsidR="00DA426A">
              <w:rPr>
                <w:noProof/>
                <w:webHidden/>
              </w:rPr>
              <w:fldChar w:fldCharType="separate"/>
            </w:r>
            <w:r w:rsidR="00DA426A">
              <w:rPr>
                <w:noProof/>
                <w:webHidden/>
              </w:rPr>
              <w:t>7</w:t>
            </w:r>
            <w:r w:rsidR="00DA426A">
              <w:rPr>
                <w:noProof/>
                <w:webHidden/>
              </w:rPr>
              <w:fldChar w:fldCharType="end"/>
            </w:r>
          </w:hyperlink>
        </w:p>
        <w:p w14:paraId="1DBFA6BE" w14:textId="67168ACA" w:rsidR="00DA426A" w:rsidRDefault="00757836">
          <w:pPr>
            <w:pStyle w:val="TOC1"/>
            <w:tabs>
              <w:tab w:val="right" w:leader="dot" w:pos="9016"/>
            </w:tabs>
            <w:rPr>
              <w:rFonts w:eastAsiaTheme="minorEastAsia"/>
              <w:noProof/>
              <w:lang w:val="en-IN" w:eastAsia="en-IN"/>
            </w:rPr>
          </w:pPr>
          <w:hyperlink w:anchor="_Toc92120557" w:history="1">
            <w:r w:rsidR="00DA426A" w:rsidRPr="008348F1">
              <w:rPr>
                <w:rStyle w:val="Hyperlink"/>
                <w:noProof/>
                <w:lang w:val="en-IN"/>
              </w:rPr>
              <w:t>References-</w:t>
            </w:r>
            <w:r w:rsidR="00DA426A">
              <w:rPr>
                <w:noProof/>
                <w:webHidden/>
              </w:rPr>
              <w:tab/>
            </w:r>
            <w:r w:rsidR="00DA426A">
              <w:rPr>
                <w:noProof/>
                <w:webHidden/>
              </w:rPr>
              <w:fldChar w:fldCharType="begin"/>
            </w:r>
            <w:r w:rsidR="00DA426A">
              <w:rPr>
                <w:noProof/>
                <w:webHidden/>
              </w:rPr>
              <w:instrText xml:space="preserve"> PAGEREF _Toc92120557 \h </w:instrText>
            </w:r>
            <w:r w:rsidR="00DA426A">
              <w:rPr>
                <w:noProof/>
                <w:webHidden/>
              </w:rPr>
            </w:r>
            <w:r w:rsidR="00DA426A">
              <w:rPr>
                <w:noProof/>
                <w:webHidden/>
              </w:rPr>
              <w:fldChar w:fldCharType="separate"/>
            </w:r>
            <w:r w:rsidR="00DA426A">
              <w:rPr>
                <w:noProof/>
                <w:webHidden/>
              </w:rPr>
              <w:t>10</w:t>
            </w:r>
            <w:r w:rsidR="00DA426A">
              <w:rPr>
                <w:noProof/>
                <w:webHidden/>
              </w:rPr>
              <w:fldChar w:fldCharType="end"/>
            </w:r>
          </w:hyperlink>
        </w:p>
        <w:p w14:paraId="19788D22" w14:textId="5C6C8DFB" w:rsidR="00034087" w:rsidRPr="0035283A" w:rsidRDefault="00034087" w:rsidP="0035283A">
          <w:pPr>
            <w:spacing w:line="360" w:lineRule="auto"/>
            <w:jc w:val="both"/>
            <w:rPr>
              <w:rFonts w:ascii="Times New Roman" w:hAnsi="Times New Roman" w:cs="Times New Roman"/>
            </w:rPr>
          </w:pPr>
          <w:r w:rsidRPr="0035283A">
            <w:rPr>
              <w:rFonts w:ascii="Times New Roman" w:hAnsi="Times New Roman" w:cs="Times New Roman"/>
              <w:b/>
              <w:bCs/>
              <w:noProof/>
            </w:rPr>
            <w:fldChar w:fldCharType="end"/>
          </w:r>
        </w:p>
      </w:sdtContent>
    </w:sdt>
    <w:p w14:paraId="40CB12C4" w14:textId="77777777" w:rsidR="00034087" w:rsidRPr="0035283A" w:rsidRDefault="00034087"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br w:type="page"/>
      </w:r>
    </w:p>
    <w:p w14:paraId="499BB2A2" w14:textId="77777777" w:rsidR="00C10960" w:rsidRPr="0035283A" w:rsidRDefault="00FF3A80" w:rsidP="0035283A">
      <w:pPr>
        <w:pStyle w:val="Heading1"/>
        <w:rPr>
          <w:lang w:val="en-IN"/>
        </w:rPr>
      </w:pPr>
      <w:bookmarkStart w:id="0" w:name="_Toc92120555"/>
      <w:r w:rsidRPr="0035283A">
        <w:rPr>
          <w:lang w:val="en-IN"/>
        </w:rPr>
        <w:lastRenderedPageBreak/>
        <w:t>Part A-</w:t>
      </w:r>
      <w:bookmarkEnd w:id="0"/>
    </w:p>
    <w:p w14:paraId="7520CAFD" w14:textId="2DB2D410" w:rsidR="00893981" w:rsidRPr="0035283A" w:rsidRDefault="00893981" w:rsidP="0035283A">
      <w:pPr>
        <w:pStyle w:val="ListParagraph"/>
        <w:numPr>
          <w:ilvl w:val="0"/>
          <w:numId w:val="6"/>
        </w:numPr>
        <w:spacing w:line="360" w:lineRule="auto"/>
        <w:jc w:val="both"/>
        <w:rPr>
          <w:rFonts w:ascii="Times New Roman" w:hAnsi="Times New Roman" w:cs="Times New Roman"/>
          <w:sz w:val="24"/>
          <w:szCs w:val="24"/>
          <w:lang w:val="en-IN"/>
        </w:rPr>
      </w:pPr>
    </w:p>
    <w:tbl>
      <w:tblPr>
        <w:tblW w:w="0" w:type="auto"/>
        <w:tblLook w:val="04A0" w:firstRow="1" w:lastRow="0" w:firstColumn="1" w:lastColumn="0" w:noHBand="0" w:noVBand="1"/>
      </w:tblPr>
      <w:tblGrid>
        <w:gridCol w:w="2622"/>
        <w:gridCol w:w="1086"/>
        <w:gridCol w:w="996"/>
        <w:gridCol w:w="875"/>
        <w:gridCol w:w="875"/>
        <w:gridCol w:w="819"/>
        <w:gridCol w:w="1969"/>
      </w:tblGrid>
      <w:tr w:rsidR="00893981" w:rsidRPr="0035283A" w14:paraId="00D5AD3F" w14:textId="77777777" w:rsidTr="00FF3A80">
        <w:trPr>
          <w:trHeight w:val="288"/>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183976"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Items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A61068F"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Cost per unit</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745799D"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Original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F573176"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Flexed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F1142E6"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Actual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44052E4"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Variance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2B8A66F" w14:textId="77777777" w:rsidR="00FF3A80" w:rsidRPr="0035283A" w:rsidRDefault="00893981"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Favourable</w:t>
            </w:r>
            <w:r w:rsidR="00FF3A80" w:rsidRPr="0035283A">
              <w:rPr>
                <w:rFonts w:ascii="Times New Roman" w:eastAsia="Times New Roman" w:hAnsi="Times New Roman" w:cs="Times New Roman"/>
                <w:b/>
                <w:bCs/>
                <w:color w:val="000000"/>
                <w:sz w:val="24"/>
                <w:szCs w:val="24"/>
                <w:lang w:val="en-IN" w:eastAsia="en-IN"/>
              </w:rPr>
              <w:t xml:space="preserve">/ </w:t>
            </w:r>
            <w:r w:rsidRPr="0035283A">
              <w:rPr>
                <w:rFonts w:ascii="Times New Roman" w:eastAsia="Times New Roman" w:hAnsi="Times New Roman" w:cs="Times New Roman"/>
                <w:b/>
                <w:bCs/>
                <w:color w:val="000000"/>
                <w:sz w:val="24"/>
                <w:szCs w:val="24"/>
                <w:lang w:val="en-IN" w:eastAsia="en-IN"/>
              </w:rPr>
              <w:t>Unfavourable</w:t>
            </w:r>
          </w:p>
        </w:tc>
      </w:tr>
      <w:tr w:rsidR="00FF3A80" w:rsidRPr="0035283A" w14:paraId="0C347B18"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063F0DB"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Units</w:t>
            </w:r>
          </w:p>
        </w:tc>
        <w:tc>
          <w:tcPr>
            <w:tcW w:w="0" w:type="auto"/>
            <w:tcBorders>
              <w:top w:val="nil"/>
              <w:left w:val="nil"/>
              <w:bottom w:val="single" w:sz="4" w:space="0" w:color="auto"/>
              <w:right w:val="single" w:sz="4" w:space="0" w:color="auto"/>
            </w:tcBorders>
            <w:shd w:val="clear" w:color="auto" w:fill="auto"/>
            <w:noWrap/>
            <w:vAlign w:val="bottom"/>
            <w:hideMark/>
          </w:tcPr>
          <w:p w14:paraId="351BB70D"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34A4EF2"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4C3543F"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483CB2B"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F16145A"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D179177"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FF3A80" w:rsidRPr="0035283A" w14:paraId="3422508B"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462FABE"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Selling Price</w:t>
            </w:r>
          </w:p>
        </w:tc>
        <w:tc>
          <w:tcPr>
            <w:tcW w:w="0" w:type="auto"/>
            <w:tcBorders>
              <w:top w:val="nil"/>
              <w:left w:val="nil"/>
              <w:bottom w:val="single" w:sz="4" w:space="0" w:color="auto"/>
              <w:right w:val="single" w:sz="4" w:space="0" w:color="auto"/>
            </w:tcBorders>
            <w:shd w:val="clear" w:color="auto" w:fill="auto"/>
            <w:noWrap/>
            <w:vAlign w:val="bottom"/>
            <w:hideMark/>
          </w:tcPr>
          <w:p w14:paraId="743A3F9C"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25</w:t>
            </w:r>
          </w:p>
        </w:tc>
        <w:tc>
          <w:tcPr>
            <w:tcW w:w="0" w:type="auto"/>
            <w:tcBorders>
              <w:top w:val="nil"/>
              <w:left w:val="nil"/>
              <w:bottom w:val="single" w:sz="4" w:space="0" w:color="auto"/>
              <w:right w:val="single" w:sz="4" w:space="0" w:color="auto"/>
            </w:tcBorders>
            <w:shd w:val="clear" w:color="auto" w:fill="auto"/>
            <w:noWrap/>
            <w:vAlign w:val="bottom"/>
            <w:hideMark/>
          </w:tcPr>
          <w:p w14:paraId="79A735C9"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1EC75270"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90000</w:t>
            </w:r>
          </w:p>
        </w:tc>
        <w:tc>
          <w:tcPr>
            <w:tcW w:w="0" w:type="auto"/>
            <w:tcBorders>
              <w:top w:val="nil"/>
              <w:left w:val="nil"/>
              <w:bottom w:val="single" w:sz="4" w:space="0" w:color="auto"/>
              <w:right w:val="single" w:sz="4" w:space="0" w:color="auto"/>
            </w:tcBorders>
            <w:shd w:val="clear" w:color="auto" w:fill="auto"/>
            <w:noWrap/>
            <w:vAlign w:val="bottom"/>
            <w:hideMark/>
          </w:tcPr>
          <w:p w14:paraId="5FB25440"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80000</w:t>
            </w:r>
          </w:p>
        </w:tc>
        <w:tc>
          <w:tcPr>
            <w:tcW w:w="0" w:type="auto"/>
            <w:tcBorders>
              <w:top w:val="nil"/>
              <w:left w:val="nil"/>
              <w:bottom w:val="single" w:sz="4" w:space="0" w:color="auto"/>
              <w:right w:val="single" w:sz="4" w:space="0" w:color="auto"/>
            </w:tcBorders>
            <w:shd w:val="clear" w:color="auto" w:fill="auto"/>
            <w:noWrap/>
            <w:vAlign w:val="bottom"/>
            <w:hideMark/>
          </w:tcPr>
          <w:p w14:paraId="5756F29E"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3DA6694C"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Unfavourable</w:t>
            </w:r>
          </w:p>
        </w:tc>
      </w:tr>
      <w:tr w:rsidR="00FF3A80" w:rsidRPr="0035283A" w14:paraId="22FC2D12"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378A65C"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Revenue</w:t>
            </w:r>
          </w:p>
        </w:tc>
        <w:tc>
          <w:tcPr>
            <w:tcW w:w="0" w:type="auto"/>
            <w:tcBorders>
              <w:top w:val="nil"/>
              <w:left w:val="nil"/>
              <w:bottom w:val="single" w:sz="4" w:space="0" w:color="auto"/>
              <w:right w:val="single" w:sz="4" w:space="0" w:color="auto"/>
            </w:tcBorders>
            <w:shd w:val="clear" w:color="auto" w:fill="auto"/>
            <w:noWrap/>
            <w:vAlign w:val="bottom"/>
            <w:hideMark/>
          </w:tcPr>
          <w:p w14:paraId="6692E44C"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C4D1F63"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5B9E266"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72F16D4"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48BB090"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E014D38"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FF3A80" w:rsidRPr="0035283A" w14:paraId="09A4C615"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59C935"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Variable Costs</w:t>
            </w:r>
          </w:p>
        </w:tc>
        <w:tc>
          <w:tcPr>
            <w:tcW w:w="0" w:type="auto"/>
            <w:tcBorders>
              <w:top w:val="nil"/>
              <w:left w:val="nil"/>
              <w:bottom w:val="single" w:sz="4" w:space="0" w:color="auto"/>
              <w:right w:val="single" w:sz="4" w:space="0" w:color="auto"/>
            </w:tcBorders>
            <w:shd w:val="clear" w:color="auto" w:fill="auto"/>
            <w:noWrap/>
            <w:vAlign w:val="bottom"/>
            <w:hideMark/>
          </w:tcPr>
          <w:p w14:paraId="7288BC89"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B5BC26"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0FFB255"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C692705"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90AC7E1"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DA2CD25"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FF3A80" w:rsidRPr="0035283A" w14:paraId="5C195F01"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14FCB9B"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Materials</w:t>
            </w:r>
          </w:p>
        </w:tc>
        <w:tc>
          <w:tcPr>
            <w:tcW w:w="0" w:type="auto"/>
            <w:tcBorders>
              <w:top w:val="nil"/>
              <w:left w:val="nil"/>
              <w:bottom w:val="single" w:sz="4" w:space="0" w:color="auto"/>
              <w:right w:val="single" w:sz="4" w:space="0" w:color="auto"/>
            </w:tcBorders>
            <w:shd w:val="clear" w:color="auto" w:fill="auto"/>
            <w:noWrap/>
            <w:vAlign w:val="bottom"/>
            <w:hideMark/>
          </w:tcPr>
          <w:p w14:paraId="3D42A0B9"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2.5</w:t>
            </w:r>
          </w:p>
        </w:tc>
        <w:tc>
          <w:tcPr>
            <w:tcW w:w="0" w:type="auto"/>
            <w:tcBorders>
              <w:top w:val="nil"/>
              <w:left w:val="nil"/>
              <w:bottom w:val="single" w:sz="4" w:space="0" w:color="auto"/>
              <w:right w:val="single" w:sz="4" w:space="0" w:color="auto"/>
            </w:tcBorders>
            <w:shd w:val="clear" w:color="auto" w:fill="auto"/>
            <w:noWrap/>
            <w:vAlign w:val="bottom"/>
            <w:hideMark/>
          </w:tcPr>
          <w:p w14:paraId="401CA183"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250000</w:t>
            </w:r>
          </w:p>
        </w:tc>
        <w:tc>
          <w:tcPr>
            <w:tcW w:w="0" w:type="auto"/>
            <w:tcBorders>
              <w:top w:val="nil"/>
              <w:left w:val="nil"/>
              <w:bottom w:val="single" w:sz="4" w:space="0" w:color="auto"/>
              <w:right w:val="single" w:sz="4" w:space="0" w:color="auto"/>
            </w:tcBorders>
            <w:shd w:val="clear" w:color="auto" w:fill="auto"/>
            <w:noWrap/>
            <w:vAlign w:val="bottom"/>
            <w:hideMark/>
          </w:tcPr>
          <w:p w14:paraId="256D034C"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265000</w:t>
            </w:r>
          </w:p>
        </w:tc>
        <w:tc>
          <w:tcPr>
            <w:tcW w:w="0" w:type="auto"/>
            <w:tcBorders>
              <w:top w:val="nil"/>
              <w:left w:val="nil"/>
              <w:bottom w:val="single" w:sz="4" w:space="0" w:color="auto"/>
              <w:right w:val="single" w:sz="4" w:space="0" w:color="auto"/>
            </w:tcBorders>
            <w:shd w:val="clear" w:color="auto" w:fill="auto"/>
            <w:noWrap/>
            <w:vAlign w:val="bottom"/>
            <w:hideMark/>
          </w:tcPr>
          <w:p w14:paraId="622432E1"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280000</w:t>
            </w:r>
          </w:p>
        </w:tc>
        <w:tc>
          <w:tcPr>
            <w:tcW w:w="0" w:type="auto"/>
            <w:tcBorders>
              <w:top w:val="nil"/>
              <w:left w:val="nil"/>
              <w:bottom w:val="single" w:sz="4" w:space="0" w:color="auto"/>
              <w:right w:val="single" w:sz="4" w:space="0" w:color="auto"/>
            </w:tcBorders>
            <w:shd w:val="clear" w:color="auto" w:fill="auto"/>
            <w:noWrap/>
            <w:vAlign w:val="bottom"/>
            <w:hideMark/>
          </w:tcPr>
          <w:p w14:paraId="21C0CB64"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-30000</w:t>
            </w:r>
          </w:p>
        </w:tc>
        <w:tc>
          <w:tcPr>
            <w:tcW w:w="0" w:type="auto"/>
            <w:tcBorders>
              <w:top w:val="nil"/>
              <w:left w:val="nil"/>
              <w:bottom w:val="single" w:sz="4" w:space="0" w:color="auto"/>
              <w:right w:val="single" w:sz="4" w:space="0" w:color="auto"/>
            </w:tcBorders>
            <w:shd w:val="clear" w:color="auto" w:fill="auto"/>
            <w:noWrap/>
            <w:vAlign w:val="bottom"/>
            <w:hideMark/>
          </w:tcPr>
          <w:p w14:paraId="7C477325"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Unfavourable</w:t>
            </w:r>
          </w:p>
        </w:tc>
      </w:tr>
      <w:tr w:rsidR="00FF3A80" w:rsidRPr="0035283A" w14:paraId="21F5D2A7"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45EA046"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Labour</w:t>
            </w:r>
          </w:p>
        </w:tc>
        <w:tc>
          <w:tcPr>
            <w:tcW w:w="0" w:type="auto"/>
            <w:tcBorders>
              <w:top w:val="nil"/>
              <w:left w:val="nil"/>
              <w:bottom w:val="single" w:sz="4" w:space="0" w:color="auto"/>
              <w:right w:val="single" w:sz="4" w:space="0" w:color="auto"/>
            </w:tcBorders>
            <w:shd w:val="clear" w:color="auto" w:fill="auto"/>
            <w:noWrap/>
            <w:vAlign w:val="bottom"/>
            <w:hideMark/>
          </w:tcPr>
          <w:p w14:paraId="4D378162"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4</w:t>
            </w:r>
          </w:p>
        </w:tc>
        <w:tc>
          <w:tcPr>
            <w:tcW w:w="0" w:type="auto"/>
            <w:tcBorders>
              <w:top w:val="nil"/>
              <w:left w:val="nil"/>
              <w:bottom w:val="single" w:sz="4" w:space="0" w:color="auto"/>
              <w:right w:val="single" w:sz="4" w:space="0" w:color="auto"/>
            </w:tcBorders>
            <w:shd w:val="clear" w:color="auto" w:fill="auto"/>
            <w:noWrap/>
            <w:vAlign w:val="bottom"/>
            <w:hideMark/>
          </w:tcPr>
          <w:p w14:paraId="656B7247"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400000</w:t>
            </w:r>
          </w:p>
        </w:tc>
        <w:tc>
          <w:tcPr>
            <w:tcW w:w="0" w:type="auto"/>
            <w:tcBorders>
              <w:top w:val="nil"/>
              <w:left w:val="nil"/>
              <w:bottom w:val="single" w:sz="4" w:space="0" w:color="auto"/>
              <w:right w:val="single" w:sz="4" w:space="0" w:color="auto"/>
            </w:tcBorders>
            <w:shd w:val="clear" w:color="auto" w:fill="auto"/>
            <w:noWrap/>
            <w:vAlign w:val="bottom"/>
            <w:hideMark/>
          </w:tcPr>
          <w:p w14:paraId="660BFA4A"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420000</w:t>
            </w:r>
          </w:p>
        </w:tc>
        <w:tc>
          <w:tcPr>
            <w:tcW w:w="0" w:type="auto"/>
            <w:tcBorders>
              <w:top w:val="nil"/>
              <w:left w:val="nil"/>
              <w:bottom w:val="single" w:sz="4" w:space="0" w:color="auto"/>
              <w:right w:val="single" w:sz="4" w:space="0" w:color="auto"/>
            </w:tcBorders>
            <w:shd w:val="clear" w:color="auto" w:fill="auto"/>
            <w:noWrap/>
            <w:vAlign w:val="bottom"/>
            <w:hideMark/>
          </w:tcPr>
          <w:p w14:paraId="748DC352"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440000</w:t>
            </w:r>
          </w:p>
        </w:tc>
        <w:tc>
          <w:tcPr>
            <w:tcW w:w="0" w:type="auto"/>
            <w:tcBorders>
              <w:top w:val="nil"/>
              <w:left w:val="nil"/>
              <w:bottom w:val="single" w:sz="4" w:space="0" w:color="auto"/>
              <w:right w:val="single" w:sz="4" w:space="0" w:color="auto"/>
            </w:tcBorders>
            <w:shd w:val="clear" w:color="auto" w:fill="auto"/>
            <w:noWrap/>
            <w:vAlign w:val="bottom"/>
            <w:hideMark/>
          </w:tcPr>
          <w:p w14:paraId="7D8B03D7"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-40000</w:t>
            </w:r>
          </w:p>
        </w:tc>
        <w:tc>
          <w:tcPr>
            <w:tcW w:w="0" w:type="auto"/>
            <w:tcBorders>
              <w:top w:val="nil"/>
              <w:left w:val="nil"/>
              <w:bottom w:val="single" w:sz="4" w:space="0" w:color="auto"/>
              <w:right w:val="single" w:sz="4" w:space="0" w:color="auto"/>
            </w:tcBorders>
            <w:shd w:val="clear" w:color="auto" w:fill="auto"/>
            <w:noWrap/>
            <w:vAlign w:val="bottom"/>
            <w:hideMark/>
          </w:tcPr>
          <w:p w14:paraId="591F5467"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Unfavourable</w:t>
            </w:r>
          </w:p>
        </w:tc>
      </w:tr>
      <w:tr w:rsidR="00FF3A80" w:rsidRPr="0035283A" w14:paraId="2B496F49"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E9F2556"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Overhead</w:t>
            </w:r>
          </w:p>
        </w:tc>
        <w:tc>
          <w:tcPr>
            <w:tcW w:w="0" w:type="auto"/>
            <w:tcBorders>
              <w:top w:val="nil"/>
              <w:left w:val="nil"/>
              <w:bottom w:val="single" w:sz="4" w:space="0" w:color="auto"/>
              <w:right w:val="single" w:sz="4" w:space="0" w:color="auto"/>
            </w:tcBorders>
            <w:shd w:val="clear" w:color="auto" w:fill="auto"/>
            <w:noWrap/>
            <w:vAlign w:val="bottom"/>
            <w:hideMark/>
          </w:tcPr>
          <w:p w14:paraId="6A6837D2"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1.5</w:t>
            </w:r>
          </w:p>
        </w:tc>
        <w:tc>
          <w:tcPr>
            <w:tcW w:w="0" w:type="auto"/>
            <w:tcBorders>
              <w:top w:val="nil"/>
              <w:left w:val="nil"/>
              <w:bottom w:val="single" w:sz="4" w:space="0" w:color="auto"/>
              <w:right w:val="single" w:sz="4" w:space="0" w:color="auto"/>
            </w:tcBorders>
            <w:shd w:val="clear" w:color="auto" w:fill="auto"/>
            <w:noWrap/>
            <w:vAlign w:val="bottom"/>
            <w:hideMark/>
          </w:tcPr>
          <w:p w14:paraId="3B325C90"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150000</w:t>
            </w:r>
          </w:p>
        </w:tc>
        <w:tc>
          <w:tcPr>
            <w:tcW w:w="0" w:type="auto"/>
            <w:tcBorders>
              <w:top w:val="nil"/>
              <w:left w:val="nil"/>
              <w:bottom w:val="single" w:sz="4" w:space="0" w:color="auto"/>
              <w:right w:val="single" w:sz="4" w:space="0" w:color="auto"/>
            </w:tcBorders>
            <w:shd w:val="clear" w:color="auto" w:fill="auto"/>
            <w:noWrap/>
            <w:vAlign w:val="bottom"/>
            <w:hideMark/>
          </w:tcPr>
          <w:p w14:paraId="1615E206"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135000</w:t>
            </w:r>
          </w:p>
        </w:tc>
        <w:tc>
          <w:tcPr>
            <w:tcW w:w="0" w:type="auto"/>
            <w:tcBorders>
              <w:top w:val="nil"/>
              <w:left w:val="nil"/>
              <w:bottom w:val="single" w:sz="4" w:space="0" w:color="auto"/>
              <w:right w:val="single" w:sz="4" w:space="0" w:color="auto"/>
            </w:tcBorders>
            <w:shd w:val="clear" w:color="auto" w:fill="auto"/>
            <w:noWrap/>
            <w:vAlign w:val="bottom"/>
            <w:hideMark/>
          </w:tcPr>
          <w:p w14:paraId="608CAE42"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120000</w:t>
            </w:r>
          </w:p>
        </w:tc>
        <w:tc>
          <w:tcPr>
            <w:tcW w:w="0" w:type="auto"/>
            <w:tcBorders>
              <w:top w:val="nil"/>
              <w:left w:val="nil"/>
              <w:bottom w:val="single" w:sz="4" w:space="0" w:color="auto"/>
              <w:right w:val="single" w:sz="4" w:space="0" w:color="auto"/>
            </w:tcBorders>
            <w:shd w:val="clear" w:color="auto" w:fill="auto"/>
            <w:noWrap/>
            <w:vAlign w:val="bottom"/>
            <w:hideMark/>
          </w:tcPr>
          <w:p w14:paraId="10060F05"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30000</w:t>
            </w:r>
          </w:p>
        </w:tc>
        <w:tc>
          <w:tcPr>
            <w:tcW w:w="0" w:type="auto"/>
            <w:tcBorders>
              <w:top w:val="nil"/>
              <w:left w:val="nil"/>
              <w:bottom w:val="single" w:sz="4" w:space="0" w:color="auto"/>
              <w:right w:val="single" w:sz="4" w:space="0" w:color="auto"/>
            </w:tcBorders>
            <w:shd w:val="clear" w:color="auto" w:fill="auto"/>
            <w:noWrap/>
            <w:vAlign w:val="bottom"/>
            <w:hideMark/>
          </w:tcPr>
          <w:p w14:paraId="537ADBA7"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Favourable</w:t>
            </w:r>
          </w:p>
        </w:tc>
      </w:tr>
      <w:tr w:rsidR="00FF3A80" w:rsidRPr="0035283A" w14:paraId="5D0BBB28"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B3F0049"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Contribution</w:t>
            </w:r>
          </w:p>
        </w:tc>
        <w:tc>
          <w:tcPr>
            <w:tcW w:w="0" w:type="auto"/>
            <w:tcBorders>
              <w:top w:val="nil"/>
              <w:left w:val="nil"/>
              <w:bottom w:val="single" w:sz="4" w:space="0" w:color="auto"/>
              <w:right w:val="single" w:sz="4" w:space="0" w:color="auto"/>
            </w:tcBorders>
            <w:shd w:val="clear" w:color="auto" w:fill="auto"/>
            <w:noWrap/>
            <w:vAlign w:val="bottom"/>
            <w:hideMark/>
          </w:tcPr>
          <w:p w14:paraId="7AFAD645"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17</w:t>
            </w:r>
          </w:p>
        </w:tc>
        <w:tc>
          <w:tcPr>
            <w:tcW w:w="0" w:type="auto"/>
            <w:tcBorders>
              <w:top w:val="nil"/>
              <w:left w:val="nil"/>
              <w:bottom w:val="single" w:sz="4" w:space="0" w:color="auto"/>
              <w:right w:val="single" w:sz="4" w:space="0" w:color="auto"/>
            </w:tcBorders>
            <w:shd w:val="clear" w:color="auto" w:fill="auto"/>
            <w:noWrap/>
            <w:vAlign w:val="bottom"/>
            <w:hideMark/>
          </w:tcPr>
          <w:p w14:paraId="03FB0889"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1700000</w:t>
            </w:r>
          </w:p>
        </w:tc>
        <w:tc>
          <w:tcPr>
            <w:tcW w:w="0" w:type="auto"/>
            <w:tcBorders>
              <w:top w:val="nil"/>
              <w:left w:val="nil"/>
              <w:bottom w:val="single" w:sz="4" w:space="0" w:color="auto"/>
              <w:right w:val="single" w:sz="4" w:space="0" w:color="auto"/>
            </w:tcBorders>
            <w:shd w:val="clear" w:color="auto" w:fill="auto"/>
            <w:noWrap/>
            <w:vAlign w:val="bottom"/>
            <w:hideMark/>
          </w:tcPr>
          <w:p w14:paraId="50831FCC"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1230000</w:t>
            </w:r>
          </w:p>
        </w:tc>
        <w:tc>
          <w:tcPr>
            <w:tcW w:w="0" w:type="auto"/>
            <w:tcBorders>
              <w:top w:val="nil"/>
              <w:left w:val="nil"/>
              <w:bottom w:val="single" w:sz="4" w:space="0" w:color="auto"/>
              <w:right w:val="single" w:sz="4" w:space="0" w:color="auto"/>
            </w:tcBorders>
            <w:shd w:val="clear" w:color="auto" w:fill="auto"/>
            <w:noWrap/>
            <w:vAlign w:val="bottom"/>
            <w:hideMark/>
          </w:tcPr>
          <w:p w14:paraId="5167BF82"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760000</w:t>
            </w:r>
          </w:p>
        </w:tc>
        <w:tc>
          <w:tcPr>
            <w:tcW w:w="0" w:type="auto"/>
            <w:tcBorders>
              <w:top w:val="nil"/>
              <w:left w:val="nil"/>
              <w:bottom w:val="single" w:sz="4" w:space="0" w:color="auto"/>
              <w:right w:val="single" w:sz="4" w:space="0" w:color="auto"/>
            </w:tcBorders>
            <w:shd w:val="clear" w:color="auto" w:fill="auto"/>
            <w:noWrap/>
            <w:vAlign w:val="bottom"/>
            <w:hideMark/>
          </w:tcPr>
          <w:p w14:paraId="142AB55F"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940000</w:t>
            </w:r>
          </w:p>
        </w:tc>
        <w:tc>
          <w:tcPr>
            <w:tcW w:w="0" w:type="auto"/>
            <w:tcBorders>
              <w:top w:val="nil"/>
              <w:left w:val="nil"/>
              <w:bottom w:val="single" w:sz="4" w:space="0" w:color="auto"/>
              <w:right w:val="single" w:sz="4" w:space="0" w:color="auto"/>
            </w:tcBorders>
            <w:shd w:val="clear" w:color="auto" w:fill="auto"/>
            <w:noWrap/>
            <w:vAlign w:val="bottom"/>
            <w:hideMark/>
          </w:tcPr>
          <w:p w14:paraId="457CBA81"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Favourable</w:t>
            </w:r>
          </w:p>
        </w:tc>
      </w:tr>
      <w:tr w:rsidR="00FF3A80" w:rsidRPr="0035283A" w14:paraId="2A021754"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617D4A2"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Fixed Overheads:</w:t>
            </w:r>
          </w:p>
        </w:tc>
        <w:tc>
          <w:tcPr>
            <w:tcW w:w="0" w:type="auto"/>
            <w:tcBorders>
              <w:top w:val="nil"/>
              <w:left w:val="nil"/>
              <w:bottom w:val="single" w:sz="4" w:space="0" w:color="auto"/>
              <w:right w:val="single" w:sz="4" w:space="0" w:color="auto"/>
            </w:tcBorders>
            <w:shd w:val="clear" w:color="auto" w:fill="auto"/>
            <w:noWrap/>
            <w:vAlign w:val="bottom"/>
            <w:hideMark/>
          </w:tcPr>
          <w:p w14:paraId="7B45224A"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641701D"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776CC7F"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38FF44F"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49C622D"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E6F2C45"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FF3A80" w:rsidRPr="0035283A" w14:paraId="7B723C8D"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D45B733"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Warehouse Rental</w:t>
            </w:r>
          </w:p>
        </w:tc>
        <w:tc>
          <w:tcPr>
            <w:tcW w:w="0" w:type="auto"/>
            <w:tcBorders>
              <w:top w:val="nil"/>
              <w:left w:val="nil"/>
              <w:bottom w:val="single" w:sz="4" w:space="0" w:color="auto"/>
              <w:right w:val="single" w:sz="4" w:space="0" w:color="auto"/>
            </w:tcBorders>
            <w:shd w:val="clear" w:color="auto" w:fill="auto"/>
            <w:noWrap/>
            <w:vAlign w:val="bottom"/>
            <w:hideMark/>
          </w:tcPr>
          <w:p w14:paraId="6691F684"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200000</w:t>
            </w:r>
          </w:p>
        </w:tc>
        <w:tc>
          <w:tcPr>
            <w:tcW w:w="0" w:type="auto"/>
            <w:tcBorders>
              <w:top w:val="nil"/>
              <w:left w:val="nil"/>
              <w:bottom w:val="single" w:sz="4" w:space="0" w:color="auto"/>
              <w:right w:val="single" w:sz="4" w:space="0" w:color="auto"/>
            </w:tcBorders>
            <w:shd w:val="clear" w:color="auto" w:fill="auto"/>
            <w:noWrap/>
            <w:vAlign w:val="bottom"/>
            <w:hideMark/>
          </w:tcPr>
          <w:p w14:paraId="08AB21BD"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200000</w:t>
            </w:r>
          </w:p>
        </w:tc>
        <w:tc>
          <w:tcPr>
            <w:tcW w:w="0" w:type="auto"/>
            <w:tcBorders>
              <w:top w:val="nil"/>
              <w:left w:val="nil"/>
              <w:bottom w:val="single" w:sz="4" w:space="0" w:color="auto"/>
              <w:right w:val="single" w:sz="4" w:space="0" w:color="auto"/>
            </w:tcBorders>
            <w:shd w:val="clear" w:color="auto" w:fill="auto"/>
            <w:noWrap/>
            <w:vAlign w:val="bottom"/>
            <w:hideMark/>
          </w:tcPr>
          <w:p w14:paraId="283A05D6"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185000</w:t>
            </w:r>
          </w:p>
        </w:tc>
        <w:tc>
          <w:tcPr>
            <w:tcW w:w="0" w:type="auto"/>
            <w:tcBorders>
              <w:top w:val="nil"/>
              <w:left w:val="nil"/>
              <w:bottom w:val="single" w:sz="4" w:space="0" w:color="auto"/>
              <w:right w:val="single" w:sz="4" w:space="0" w:color="auto"/>
            </w:tcBorders>
            <w:shd w:val="clear" w:color="auto" w:fill="auto"/>
            <w:noWrap/>
            <w:vAlign w:val="bottom"/>
            <w:hideMark/>
          </w:tcPr>
          <w:p w14:paraId="54FEA2BB"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170000</w:t>
            </w:r>
          </w:p>
        </w:tc>
        <w:tc>
          <w:tcPr>
            <w:tcW w:w="0" w:type="auto"/>
            <w:tcBorders>
              <w:top w:val="nil"/>
              <w:left w:val="nil"/>
              <w:bottom w:val="single" w:sz="4" w:space="0" w:color="auto"/>
              <w:right w:val="single" w:sz="4" w:space="0" w:color="auto"/>
            </w:tcBorders>
            <w:shd w:val="clear" w:color="auto" w:fill="auto"/>
            <w:noWrap/>
            <w:vAlign w:val="bottom"/>
            <w:hideMark/>
          </w:tcPr>
          <w:p w14:paraId="47B5BE6B"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30000</w:t>
            </w:r>
          </w:p>
        </w:tc>
        <w:tc>
          <w:tcPr>
            <w:tcW w:w="0" w:type="auto"/>
            <w:tcBorders>
              <w:top w:val="nil"/>
              <w:left w:val="nil"/>
              <w:bottom w:val="single" w:sz="4" w:space="0" w:color="auto"/>
              <w:right w:val="single" w:sz="4" w:space="0" w:color="auto"/>
            </w:tcBorders>
            <w:shd w:val="clear" w:color="auto" w:fill="auto"/>
            <w:noWrap/>
            <w:vAlign w:val="bottom"/>
            <w:hideMark/>
          </w:tcPr>
          <w:p w14:paraId="2256EA96"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Favourable</w:t>
            </w:r>
          </w:p>
        </w:tc>
      </w:tr>
      <w:tr w:rsidR="00FF3A80" w:rsidRPr="0035283A" w14:paraId="11AC7DBE"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889F909"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Insurance</w:t>
            </w:r>
          </w:p>
        </w:tc>
        <w:tc>
          <w:tcPr>
            <w:tcW w:w="0" w:type="auto"/>
            <w:tcBorders>
              <w:top w:val="nil"/>
              <w:left w:val="nil"/>
              <w:bottom w:val="single" w:sz="4" w:space="0" w:color="auto"/>
              <w:right w:val="single" w:sz="4" w:space="0" w:color="auto"/>
            </w:tcBorders>
            <w:shd w:val="clear" w:color="auto" w:fill="auto"/>
            <w:noWrap/>
            <w:vAlign w:val="bottom"/>
            <w:hideMark/>
          </w:tcPr>
          <w:p w14:paraId="1023CC61"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48644D40"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4AF469F0"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1D91064A"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100000</w:t>
            </w:r>
          </w:p>
        </w:tc>
        <w:tc>
          <w:tcPr>
            <w:tcW w:w="0" w:type="auto"/>
            <w:tcBorders>
              <w:top w:val="nil"/>
              <w:left w:val="nil"/>
              <w:bottom w:val="single" w:sz="4" w:space="0" w:color="auto"/>
              <w:right w:val="single" w:sz="4" w:space="0" w:color="auto"/>
            </w:tcBorders>
            <w:shd w:val="clear" w:color="auto" w:fill="auto"/>
            <w:noWrap/>
            <w:vAlign w:val="bottom"/>
            <w:hideMark/>
          </w:tcPr>
          <w:p w14:paraId="5FAB0026"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0</w:t>
            </w:r>
          </w:p>
        </w:tc>
        <w:tc>
          <w:tcPr>
            <w:tcW w:w="0" w:type="auto"/>
            <w:tcBorders>
              <w:top w:val="nil"/>
              <w:left w:val="nil"/>
              <w:bottom w:val="single" w:sz="4" w:space="0" w:color="auto"/>
              <w:right w:val="single" w:sz="4" w:space="0" w:color="auto"/>
            </w:tcBorders>
            <w:shd w:val="clear" w:color="auto" w:fill="auto"/>
            <w:noWrap/>
            <w:vAlign w:val="bottom"/>
            <w:hideMark/>
          </w:tcPr>
          <w:p w14:paraId="3E31A5A5"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NIL</w:t>
            </w:r>
          </w:p>
        </w:tc>
      </w:tr>
      <w:tr w:rsidR="00FF3A80" w:rsidRPr="0035283A" w14:paraId="0AFEA537"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1608A7D"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Fulltime Warehouse Supervisor Salary</w:t>
            </w:r>
          </w:p>
        </w:tc>
        <w:tc>
          <w:tcPr>
            <w:tcW w:w="0" w:type="auto"/>
            <w:tcBorders>
              <w:top w:val="nil"/>
              <w:left w:val="nil"/>
              <w:bottom w:val="single" w:sz="4" w:space="0" w:color="auto"/>
              <w:right w:val="single" w:sz="4" w:space="0" w:color="auto"/>
            </w:tcBorders>
            <w:shd w:val="clear" w:color="auto" w:fill="auto"/>
            <w:noWrap/>
            <w:vAlign w:val="bottom"/>
            <w:hideMark/>
          </w:tcPr>
          <w:p w14:paraId="0FAD9430"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50000</w:t>
            </w:r>
          </w:p>
        </w:tc>
        <w:tc>
          <w:tcPr>
            <w:tcW w:w="0" w:type="auto"/>
            <w:tcBorders>
              <w:top w:val="nil"/>
              <w:left w:val="nil"/>
              <w:bottom w:val="single" w:sz="4" w:space="0" w:color="auto"/>
              <w:right w:val="single" w:sz="4" w:space="0" w:color="auto"/>
            </w:tcBorders>
            <w:shd w:val="clear" w:color="auto" w:fill="auto"/>
            <w:noWrap/>
            <w:vAlign w:val="bottom"/>
            <w:hideMark/>
          </w:tcPr>
          <w:p w14:paraId="111AA073"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50000</w:t>
            </w:r>
          </w:p>
        </w:tc>
        <w:tc>
          <w:tcPr>
            <w:tcW w:w="0" w:type="auto"/>
            <w:tcBorders>
              <w:top w:val="nil"/>
              <w:left w:val="nil"/>
              <w:bottom w:val="single" w:sz="4" w:space="0" w:color="auto"/>
              <w:right w:val="single" w:sz="4" w:space="0" w:color="auto"/>
            </w:tcBorders>
            <w:shd w:val="clear" w:color="auto" w:fill="auto"/>
            <w:noWrap/>
            <w:vAlign w:val="bottom"/>
            <w:hideMark/>
          </w:tcPr>
          <w:p w14:paraId="458A194B"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42500</w:t>
            </w:r>
          </w:p>
        </w:tc>
        <w:tc>
          <w:tcPr>
            <w:tcW w:w="0" w:type="auto"/>
            <w:tcBorders>
              <w:top w:val="nil"/>
              <w:left w:val="nil"/>
              <w:bottom w:val="single" w:sz="4" w:space="0" w:color="auto"/>
              <w:right w:val="single" w:sz="4" w:space="0" w:color="auto"/>
            </w:tcBorders>
            <w:shd w:val="clear" w:color="auto" w:fill="auto"/>
            <w:noWrap/>
            <w:vAlign w:val="bottom"/>
            <w:hideMark/>
          </w:tcPr>
          <w:p w14:paraId="5DF930F4"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35000</w:t>
            </w:r>
          </w:p>
        </w:tc>
        <w:tc>
          <w:tcPr>
            <w:tcW w:w="0" w:type="auto"/>
            <w:tcBorders>
              <w:top w:val="nil"/>
              <w:left w:val="nil"/>
              <w:bottom w:val="single" w:sz="4" w:space="0" w:color="auto"/>
              <w:right w:val="single" w:sz="4" w:space="0" w:color="auto"/>
            </w:tcBorders>
            <w:shd w:val="clear" w:color="auto" w:fill="auto"/>
            <w:noWrap/>
            <w:vAlign w:val="bottom"/>
            <w:hideMark/>
          </w:tcPr>
          <w:p w14:paraId="3BD7F142"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15000</w:t>
            </w:r>
          </w:p>
        </w:tc>
        <w:tc>
          <w:tcPr>
            <w:tcW w:w="0" w:type="auto"/>
            <w:tcBorders>
              <w:top w:val="nil"/>
              <w:left w:val="nil"/>
              <w:bottom w:val="single" w:sz="4" w:space="0" w:color="auto"/>
              <w:right w:val="single" w:sz="4" w:space="0" w:color="auto"/>
            </w:tcBorders>
            <w:shd w:val="clear" w:color="auto" w:fill="auto"/>
            <w:noWrap/>
            <w:vAlign w:val="bottom"/>
            <w:hideMark/>
          </w:tcPr>
          <w:p w14:paraId="664F4B0A"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Favourable</w:t>
            </w:r>
          </w:p>
        </w:tc>
      </w:tr>
      <w:tr w:rsidR="00FF3A80" w:rsidRPr="0035283A" w14:paraId="02DCAA6F" w14:textId="77777777" w:rsidTr="00FF3A80">
        <w:trPr>
          <w:trHeight w:val="288"/>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614D5A4"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Profit</w:t>
            </w:r>
          </w:p>
        </w:tc>
        <w:tc>
          <w:tcPr>
            <w:tcW w:w="0" w:type="auto"/>
            <w:tcBorders>
              <w:top w:val="nil"/>
              <w:left w:val="nil"/>
              <w:bottom w:val="single" w:sz="4" w:space="0" w:color="auto"/>
              <w:right w:val="single" w:sz="4" w:space="0" w:color="auto"/>
            </w:tcBorders>
            <w:shd w:val="clear" w:color="auto" w:fill="auto"/>
            <w:noWrap/>
            <w:vAlign w:val="bottom"/>
            <w:hideMark/>
          </w:tcPr>
          <w:p w14:paraId="4854EA4A" w14:textId="77777777" w:rsidR="00FF3A80" w:rsidRPr="0035283A" w:rsidRDefault="00FF3A80"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CAD006E"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1350000</w:t>
            </w:r>
          </w:p>
        </w:tc>
        <w:tc>
          <w:tcPr>
            <w:tcW w:w="0" w:type="auto"/>
            <w:tcBorders>
              <w:top w:val="nil"/>
              <w:left w:val="nil"/>
              <w:bottom w:val="single" w:sz="4" w:space="0" w:color="auto"/>
              <w:right w:val="single" w:sz="4" w:space="0" w:color="auto"/>
            </w:tcBorders>
            <w:shd w:val="clear" w:color="auto" w:fill="auto"/>
            <w:noWrap/>
            <w:vAlign w:val="bottom"/>
            <w:hideMark/>
          </w:tcPr>
          <w:p w14:paraId="13F67D37"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902500</w:t>
            </w:r>
          </w:p>
        </w:tc>
        <w:tc>
          <w:tcPr>
            <w:tcW w:w="0" w:type="auto"/>
            <w:tcBorders>
              <w:top w:val="nil"/>
              <w:left w:val="nil"/>
              <w:bottom w:val="single" w:sz="4" w:space="0" w:color="auto"/>
              <w:right w:val="single" w:sz="4" w:space="0" w:color="auto"/>
            </w:tcBorders>
            <w:shd w:val="clear" w:color="auto" w:fill="auto"/>
            <w:noWrap/>
            <w:vAlign w:val="bottom"/>
            <w:hideMark/>
          </w:tcPr>
          <w:p w14:paraId="722E6731"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455000</w:t>
            </w:r>
          </w:p>
        </w:tc>
        <w:tc>
          <w:tcPr>
            <w:tcW w:w="0" w:type="auto"/>
            <w:tcBorders>
              <w:top w:val="nil"/>
              <w:left w:val="nil"/>
              <w:bottom w:val="single" w:sz="4" w:space="0" w:color="auto"/>
              <w:right w:val="single" w:sz="4" w:space="0" w:color="auto"/>
            </w:tcBorders>
            <w:shd w:val="clear" w:color="auto" w:fill="auto"/>
            <w:noWrap/>
            <w:vAlign w:val="bottom"/>
            <w:hideMark/>
          </w:tcPr>
          <w:p w14:paraId="7939B630" w14:textId="77777777" w:rsidR="00FF3A80" w:rsidRPr="0035283A" w:rsidRDefault="00FF3A80"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895000</w:t>
            </w:r>
          </w:p>
        </w:tc>
        <w:tc>
          <w:tcPr>
            <w:tcW w:w="0" w:type="auto"/>
            <w:tcBorders>
              <w:top w:val="nil"/>
              <w:left w:val="nil"/>
              <w:bottom w:val="single" w:sz="4" w:space="0" w:color="auto"/>
              <w:right w:val="single" w:sz="4" w:space="0" w:color="auto"/>
            </w:tcBorders>
            <w:shd w:val="clear" w:color="auto" w:fill="auto"/>
            <w:noWrap/>
            <w:vAlign w:val="bottom"/>
            <w:hideMark/>
          </w:tcPr>
          <w:p w14:paraId="360F4527" w14:textId="77777777" w:rsidR="00FF3A80" w:rsidRPr="0035283A" w:rsidRDefault="00893981"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Favourable</w:t>
            </w:r>
          </w:p>
        </w:tc>
      </w:tr>
    </w:tbl>
    <w:p w14:paraId="66831FD1" w14:textId="7563310B" w:rsidR="00FF3A80" w:rsidRPr="0035283A" w:rsidRDefault="00FF3A80" w:rsidP="0035283A">
      <w:pPr>
        <w:pStyle w:val="ListParagraph"/>
        <w:numPr>
          <w:ilvl w:val="0"/>
          <w:numId w:val="6"/>
        </w:numPr>
        <w:spacing w:line="360" w:lineRule="auto"/>
        <w:jc w:val="both"/>
        <w:rPr>
          <w:rFonts w:ascii="Times New Roman" w:hAnsi="Times New Roman" w:cs="Times New Roman"/>
          <w:sz w:val="24"/>
          <w:szCs w:val="24"/>
          <w:lang w:val="en-IN"/>
        </w:rPr>
      </w:pPr>
    </w:p>
    <w:p w14:paraId="4F68774F" w14:textId="77777777" w:rsidR="00893981" w:rsidRPr="0035283A" w:rsidRDefault="00893981"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 xml:space="preserve">The </w:t>
      </w:r>
      <w:r w:rsidR="00850C85" w:rsidRPr="0035283A">
        <w:rPr>
          <w:rFonts w:ascii="Times New Roman" w:hAnsi="Times New Roman" w:cs="Times New Roman"/>
          <w:sz w:val="24"/>
          <w:szCs w:val="24"/>
          <w:lang w:val="en-IN"/>
        </w:rPr>
        <w:t>smooth</w:t>
      </w:r>
      <w:r w:rsidR="008B2FF9" w:rsidRPr="0035283A">
        <w:rPr>
          <w:rFonts w:ascii="Times New Roman" w:hAnsi="Times New Roman" w:cs="Times New Roman"/>
          <w:sz w:val="24"/>
          <w:szCs w:val="24"/>
          <w:lang w:val="en-IN"/>
        </w:rPr>
        <w:t xml:space="preserve"> running of the business with in </w:t>
      </w:r>
      <w:r w:rsidR="00850C85" w:rsidRPr="0035283A">
        <w:rPr>
          <w:rFonts w:ascii="Times New Roman" w:hAnsi="Times New Roman" w:cs="Times New Roman"/>
          <w:sz w:val="24"/>
          <w:szCs w:val="24"/>
          <w:lang w:val="en-IN"/>
        </w:rPr>
        <w:t>the place of market in which it</w:t>
      </w:r>
      <w:r w:rsidR="008B2FF9" w:rsidRPr="0035283A">
        <w:rPr>
          <w:rFonts w:ascii="Times New Roman" w:hAnsi="Times New Roman" w:cs="Times New Roman"/>
          <w:sz w:val="24"/>
          <w:szCs w:val="24"/>
          <w:lang w:val="en-IN"/>
        </w:rPr>
        <w:t xml:space="preserve"> operates helps the organisation for carrying operations effectively. Hence for similar purpose it can be stated that</w:t>
      </w:r>
      <w:r w:rsidR="00850C85" w:rsidRPr="0035283A">
        <w:rPr>
          <w:rFonts w:ascii="Times New Roman" w:hAnsi="Times New Roman" w:cs="Times New Roman"/>
          <w:sz w:val="24"/>
          <w:szCs w:val="24"/>
          <w:lang w:val="en-IN"/>
        </w:rPr>
        <w:t xml:space="preserve"> the approaches and the strategies used by the business that helps in having effective operations and in having higher profits in business</w:t>
      </w:r>
      <w:r w:rsidR="003A0CEF" w:rsidRPr="0035283A">
        <w:rPr>
          <w:rFonts w:ascii="Times New Roman" w:hAnsi="Times New Roman" w:cs="Times New Roman"/>
          <w:sz w:val="24"/>
          <w:szCs w:val="24"/>
          <w:lang w:val="en-IN"/>
        </w:rPr>
        <w:t xml:space="preserve"> which create higher results</w:t>
      </w:r>
      <w:r w:rsidR="00817078" w:rsidRPr="0035283A">
        <w:rPr>
          <w:rFonts w:ascii="Times New Roman" w:hAnsi="Times New Roman" w:cs="Times New Roman"/>
          <w:sz w:val="24"/>
          <w:szCs w:val="24"/>
          <w:lang w:val="en-IN"/>
        </w:rPr>
        <w:t xml:space="preserve"> (</w:t>
      </w:r>
      <w:r w:rsidR="00817078" w:rsidRPr="0035283A">
        <w:rPr>
          <w:rFonts w:ascii="Times New Roman" w:hAnsi="Times New Roman" w:cs="Times New Roman"/>
          <w:sz w:val="24"/>
          <w:szCs w:val="24"/>
          <w:shd w:val="clear" w:color="auto" w:fill="FFFFFF"/>
        </w:rPr>
        <w:t>Mareike, et al 2020)</w:t>
      </w:r>
      <w:r w:rsidR="003A0CEF" w:rsidRPr="0035283A">
        <w:rPr>
          <w:rFonts w:ascii="Times New Roman" w:hAnsi="Times New Roman" w:cs="Times New Roman"/>
          <w:sz w:val="24"/>
          <w:szCs w:val="24"/>
          <w:lang w:val="en-IN"/>
        </w:rPr>
        <w:t xml:space="preserve">. </w:t>
      </w:r>
    </w:p>
    <w:p w14:paraId="75B5EF22" w14:textId="77777777" w:rsidR="001F43E4" w:rsidRPr="0035283A" w:rsidRDefault="003A0CEF"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lastRenderedPageBreak/>
        <w:t xml:space="preserve">Hence it can be stated that the approaches applied in actual comprise of organising the activities of business and planning effectively. The business planning helps in the form for having robust operations of business that helps to generate the value and create profits in longer duration of time. </w:t>
      </w:r>
      <w:r w:rsidR="0067321C" w:rsidRPr="0035283A">
        <w:rPr>
          <w:rFonts w:ascii="Times New Roman" w:hAnsi="Times New Roman" w:cs="Times New Roman"/>
          <w:sz w:val="24"/>
          <w:szCs w:val="24"/>
          <w:lang w:val="en-IN"/>
        </w:rPr>
        <w:t>The panning comprise of various aspects in which budget planning is also included based on which the structure of business can be built to major extent that helps in easy operations as well for the business as it enables proper planning</w:t>
      </w:r>
      <w:r w:rsidR="00817078" w:rsidRPr="0035283A">
        <w:rPr>
          <w:rFonts w:ascii="Times New Roman" w:hAnsi="Times New Roman" w:cs="Times New Roman"/>
          <w:sz w:val="24"/>
          <w:szCs w:val="24"/>
          <w:lang w:val="en-IN"/>
        </w:rPr>
        <w:t xml:space="preserve"> (</w:t>
      </w:r>
      <w:r w:rsidR="00817078" w:rsidRPr="0035283A">
        <w:rPr>
          <w:rFonts w:ascii="Times New Roman" w:hAnsi="Times New Roman" w:cs="Times New Roman"/>
          <w:sz w:val="24"/>
          <w:szCs w:val="24"/>
          <w:shd w:val="clear" w:color="auto" w:fill="FFFFFF"/>
        </w:rPr>
        <w:t>Asogwa &amp; Etim, 2017)</w:t>
      </w:r>
      <w:r w:rsidR="0067321C" w:rsidRPr="0035283A">
        <w:rPr>
          <w:rFonts w:ascii="Times New Roman" w:hAnsi="Times New Roman" w:cs="Times New Roman"/>
          <w:sz w:val="24"/>
          <w:szCs w:val="24"/>
          <w:lang w:val="en-IN"/>
        </w:rPr>
        <w:t xml:space="preserve">. </w:t>
      </w:r>
    </w:p>
    <w:p w14:paraId="5FA3D898" w14:textId="77777777" w:rsidR="00A549E2" w:rsidRPr="0035283A" w:rsidRDefault="001F43E4"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Hence while evaluating the scenarios of case study given, the form of business for Amana Ltd is a family business which is originally based in England and its various</w:t>
      </w:r>
      <w:r w:rsidR="0008631A" w:rsidRPr="0035283A">
        <w:rPr>
          <w:rFonts w:ascii="Times New Roman" w:hAnsi="Times New Roman" w:cs="Times New Roman"/>
          <w:sz w:val="24"/>
          <w:szCs w:val="24"/>
          <w:lang w:val="en-IN"/>
        </w:rPr>
        <w:t xml:space="preserve"> lo</w:t>
      </w:r>
      <w:r w:rsidRPr="0035283A">
        <w:rPr>
          <w:rFonts w:ascii="Times New Roman" w:hAnsi="Times New Roman" w:cs="Times New Roman"/>
          <w:sz w:val="24"/>
          <w:szCs w:val="24"/>
          <w:lang w:val="en-IN"/>
        </w:rPr>
        <w:t>c</w:t>
      </w:r>
      <w:r w:rsidR="0008631A" w:rsidRPr="0035283A">
        <w:rPr>
          <w:rFonts w:ascii="Times New Roman" w:hAnsi="Times New Roman" w:cs="Times New Roman"/>
          <w:sz w:val="24"/>
          <w:szCs w:val="24"/>
          <w:lang w:val="en-IN"/>
        </w:rPr>
        <w:t>at</w:t>
      </w:r>
      <w:r w:rsidRPr="0035283A">
        <w:rPr>
          <w:rFonts w:ascii="Times New Roman" w:hAnsi="Times New Roman" w:cs="Times New Roman"/>
          <w:sz w:val="24"/>
          <w:szCs w:val="24"/>
          <w:lang w:val="en-IN"/>
        </w:rPr>
        <w:t>ion around, since theses place are the hotspot for tourist</w:t>
      </w:r>
      <w:r w:rsidR="00816E69" w:rsidRPr="0035283A">
        <w:rPr>
          <w:rFonts w:ascii="Times New Roman" w:hAnsi="Times New Roman" w:cs="Times New Roman"/>
          <w:sz w:val="24"/>
          <w:szCs w:val="24"/>
          <w:lang w:val="en-IN"/>
        </w:rPr>
        <w:t xml:space="preserve"> (</w:t>
      </w:r>
      <w:r w:rsidR="00816E69" w:rsidRPr="0035283A">
        <w:rPr>
          <w:rFonts w:ascii="Times New Roman" w:hAnsi="Times New Roman" w:cs="Times New Roman"/>
          <w:sz w:val="24"/>
          <w:szCs w:val="24"/>
          <w:shd w:val="clear" w:color="auto" w:fill="FFFFFF"/>
        </w:rPr>
        <w:t>Zavrazhnyi, 2020)</w:t>
      </w:r>
      <w:r w:rsidRPr="0035283A">
        <w:rPr>
          <w:rFonts w:ascii="Times New Roman" w:hAnsi="Times New Roman" w:cs="Times New Roman"/>
          <w:sz w:val="24"/>
          <w:szCs w:val="24"/>
          <w:lang w:val="en-IN"/>
        </w:rPr>
        <w:t>. The production of the souvenirs of business are being done by the manufacturers of China and its management has been set by the Amana Team taking into consideration the Pandemic issue and its effect</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Popesko, et al 2016)</w:t>
      </w:r>
      <w:r w:rsidRPr="0035283A">
        <w:rPr>
          <w:rFonts w:ascii="Times New Roman" w:hAnsi="Times New Roman" w:cs="Times New Roman"/>
          <w:sz w:val="24"/>
          <w:szCs w:val="24"/>
          <w:lang w:val="en-IN"/>
        </w:rPr>
        <w:t xml:space="preserve">. It can also he stated that during this period of time the operations of Amana has reduced showing the decline to major magnitude. </w:t>
      </w:r>
      <w:r w:rsidR="004731AE" w:rsidRPr="0035283A">
        <w:rPr>
          <w:rFonts w:ascii="Times New Roman" w:hAnsi="Times New Roman" w:cs="Times New Roman"/>
          <w:sz w:val="24"/>
          <w:szCs w:val="24"/>
          <w:lang w:val="en-IN"/>
        </w:rPr>
        <w:t xml:space="preserve">All this takes pace due to the restrictions majorly that are imposed on the movement and the travel due to which other aspects are also affected similarly. The revenue that </w:t>
      </w:r>
      <w:r w:rsidR="00F60354" w:rsidRPr="0035283A">
        <w:rPr>
          <w:rFonts w:ascii="Times New Roman" w:hAnsi="Times New Roman" w:cs="Times New Roman"/>
          <w:sz w:val="24"/>
          <w:szCs w:val="24"/>
          <w:lang w:val="en-IN"/>
        </w:rPr>
        <w:t>is additionally generated in that period over the prolonged time duration shall results in actual utilisation of the scenario effectively</w:t>
      </w:r>
      <w:r w:rsidR="00817078" w:rsidRPr="0035283A">
        <w:rPr>
          <w:rFonts w:ascii="Times New Roman" w:hAnsi="Times New Roman" w:cs="Times New Roman"/>
          <w:sz w:val="24"/>
          <w:szCs w:val="24"/>
          <w:lang w:val="en-IN"/>
        </w:rPr>
        <w:t xml:space="preserve"> (</w:t>
      </w:r>
      <w:r w:rsidR="00817078" w:rsidRPr="0035283A">
        <w:rPr>
          <w:rFonts w:ascii="Times New Roman" w:hAnsi="Times New Roman" w:cs="Times New Roman"/>
          <w:sz w:val="24"/>
          <w:szCs w:val="24"/>
          <w:shd w:val="clear" w:color="auto" w:fill="FFFFFF"/>
        </w:rPr>
        <w:t>Mareike, et al 2020)</w:t>
      </w:r>
      <w:r w:rsidR="00F60354" w:rsidRPr="0035283A">
        <w:rPr>
          <w:rFonts w:ascii="Times New Roman" w:hAnsi="Times New Roman" w:cs="Times New Roman"/>
          <w:sz w:val="24"/>
          <w:szCs w:val="24"/>
          <w:lang w:val="en-IN"/>
        </w:rPr>
        <w:t xml:space="preserve">. </w:t>
      </w:r>
    </w:p>
    <w:p w14:paraId="2BB93921" w14:textId="77777777" w:rsidR="00462275" w:rsidRPr="0035283A" w:rsidRDefault="00462275"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Since this report is being prepared as the manager for the business of Amana Ltd to which we have our association which shall results into the cost break down which is required to be managed effectively for significant results. Hence as per the cost breakdown the budget preparation shall be considered. Hence it can be stated the budget preparation helps in having the understanding of business in better way</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Morales Burgos, et al 2020)</w:t>
      </w:r>
      <w:r w:rsidRPr="0035283A">
        <w:rPr>
          <w:rFonts w:ascii="Times New Roman" w:hAnsi="Times New Roman" w:cs="Times New Roman"/>
          <w:sz w:val="24"/>
          <w:szCs w:val="24"/>
          <w:lang w:val="en-IN"/>
        </w:rPr>
        <w:t xml:space="preserve">. The per unit cost of material and its cost of labour helps in making cost analysis accordingly which indicates the cost status is moderate which helps the business have controlling overall cost by reducing its for later period. While considering the budget as per its standard and its original values the structure of business </w:t>
      </w:r>
      <w:r w:rsidR="007E34FA" w:rsidRPr="0035283A">
        <w:rPr>
          <w:rFonts w:ascii="Times New Roman" w:hAnsi="Times New Roman" w:cs="Times New Roman"/>
          <w:sz w:val="24"/>
          <w:szCs w:val="24"/>
          <w:lang w:val="en-IN"/>
        </w:rPr>
        <w:t>shall be prepared and determined for the business units that are manufactured and are being consumed in order to have better results in the structure of business</w:t>
      </w:r>
      <w:r w:rsidR="00817078" w:rsidRPr="0035283A">
        <w:rPr>
          <w:rFonts w:ascii="Times New Roman" w:hAnsi="Times New Roman" w:cs="Times New Roman"/>
          <w:sz w:val="24"/>
          <w:szCs w:val="24"/>
          <w:lang w:val="en-IN"/>
        </w:rPr>
        <w:t xml:space="preserve"> (</w:t>
      </w:r>
      <w:r w:rsidR="00817078" w:rsidRPr="0035283A">
        <w:rPr>
          <w:rFonts w:ascii="Times New Roman" w:hAnsi="Times New Roman" w:cs="Times New Roman"/>
          <w:sz w:val="24"/>
          <w:szCs w:val="24"/>
          <w:shd w:val="clear" w:color="auto" w:fill="FFFFFF"/>
        </w:rPr>
        <w:t>Asogwa &amp; Etim, 2017)</w:t>
      </w:r>
      <w:r w:rsidR="007E34FA" w:rsidRPr="0035283A">
        <w:rPr>
          <w:rFonts w:ascii="Times New Roman" w:hAnsi="Times New Roman" w:cs="Times New Roman"/>
          <w:sz w:val="24"/>
          <w:szCs w:val="24"/>
          <w:lang w:val="en-IN"/>
        </w:rPr>
        <w:t xml:space="preserve">. </w:t>
      </w:r>
    </w:p>
    <w:p w14:paraId="7BD16EC4" w14:textId="77777777" w:rsidR="00CC3341" w:rsidRPr="0035283A" w:rsidRDefault="00CC3341"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 xml:space="preserve">Based on the budget that is actually being formulated, it cane stated that the production in actual and the standard are not being making the difference in major and observation can be drawn the budget preparation is done in order to have effectiveness in the </w:t>
      </w:r>
      <w:r w:rsidR="0085359E" w:rsidRPr="0035283A">
        <w:rPr>
          <w:rFonts w:ascii="Times New Roman" w:hAnsi="Times New Roman" w:cs="Times New Roman"/>
          <w:sz w:val="24"/>
          <w:szCs w:val="24"/>
          <w:lang w:val="en-IN"/>
        </w:rPr>
        <w:t xml:space="preserve">operations. </w:t>
      </w:r>
      <w:r w:rsidR="00B831FB" w:rsidRPr="0035283A">
        <w:rPr>
          <w:rFonts w:ascii="Times New Roman" w:hAnsi="Times New Roman" w:cs="Times New Roman"/>
          <w:sz w:val="24"/>
          <w:szCs w:val="24"/>
          <w:lang w:val="en-IN"/>
        </w:rPr>
        <w:t>The</w:t>
      </w:r>
      <w:r w:rsidR="005E2430" w:rsidRPr="0035283A">
        <w:rPr>
          <w:rFonts w:ascii="Times New Roman" w:hAnsi="Times New Roman" w:cs="Times New Roman"/>
          <w:sz w:val="24"/>
          <w:szCs w:val="24"/>
          <w:lang w:val="en-IN"/>
        </w:rPr>
        <w:t xml:space="preserve"> </w:t>
      </w:r>
      <w:r w:rsidR="005E2430" w:rsidRPr="0035283A">
        <w:rPr>
          <w:rFonts w:ascii="Times New Roman" w:hAnsi="Times New Roman" w:cs="Times New Roman"/>
          <w:sz w:val="24"/>
          <w:szCs w:val="24"/>
          <w:lang w:val="en-IN"/>
        </w:rPr>
        <w:lastRenderedPageBreak/>
        <w:t>salary consideration for A</w:t>
      </w:r>
      <w:r w:rsidR="00B831FB" w:rsidRPr="0035283A">
        <w:rPr>
          <w:rFonts w:ascii="Times New Roman" w:hAnsi="Times New Roman" w:cs="Times New Roman"/>
          <w:sz w:val="24"/>
          <w:szCs w:val="24"/>
          <w:lang w:val="en-IN"/>
        </w:rPr>
        <w:t>mana shall be done based on the people needs for its production to have variances in favourable for having better results in business</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Yang, et al 2017)</w:t>
      </w:r>
      <w:r w:rsidR="00B831FB" w:rsidRPr="0035283A">
        <w:rPr>
          <w:rFonts w:ascii="Times New Roman" w:hAnsi="Times New Roman" w:cs="Times New Roman"/>
          <w:sz w:val="24"/>
          <w:szCs w:val="24"/>
          <w:lang w:val="en-IN"/>
        </w:rPr>
        <w:t>. The budget flexible is prepared for understanding the expenses of monthly nature which are considered in that budget to have variances in favourable or unfavourable. Based on analysis the business entity has be prepared for negative variances as well based on improvement can be made on the cost structure of business</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Popesko, et al 2016).</w:t>
      </w:r>
      <w:r w:rsidR="00B831FB" w:rsidRPr="0035283A">
        <w:rPr>
          <w:rFonts w:ascii="Times New Roman" w:hAnsi="Times New Roman" w:cs="Times New Roman"/>
          <w:sz w:val="24"/>
          <w:szCs w:val="24"/>
          <w:lang w:val="en-IN"/>
        </w:rPr>
        <w:t xml:space="preserve"> </w:t>
      </w:r>
    </w:p>
    <w:p w14:paraId="2C9355DB" w14:textId="77777777" w:rsidR="00462275" w:rsidRPr="0035283A" w:rsidRDefault="005E2430"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As a manager the responsibility lies for the assuring that activities shall be effectively managed and shall align with the objectives and goals so that the issues are also dealt effectively. Hence it can be stated that based on budget the conclusion can be recommended for having various approached based on suitability that can be applied over the business model of concern business</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Mamorena, et al 2021)</w:t>
      </w:r>
      <w:r w:rsidRPr="0035283A">
        <w:rPr>
          <w:rFonts w:ascii="Times New Roman" w:hAnsi="Times New Roman" w:cs="Times New Roman"/>
          <w:sz w:val="24"/>
          <w:szCs w:val="24"/>
          <w:lang w:val="en-IN"/>
        </w:rPr>
        <w:t xml:space="preserve">. </w:t>
      </w:r>
      <w:r w:rsidR="006245AF" w:rsidRPr="0035283A">
        <w:rPr>
          <w:rFonts w:ascii="Times New Roman" w:hAnsi="Times New Roman" w:cs="Times New Roman"/>
          <w:sz w:val="24"/>
          <w:szCs w:val="24"/>
          <w:lang w:val="en-IN"/>
        </w:rPr>
        <w:t xml:space="preserve">Furthermore the business performance </w:t>
      </w:r>
      <w:r w:rsidR="00D51265" w:rsidRPr="0035283A">
        <w:rPr>
          <w:rFonts w:ascii="Times New Roman" w:hAnsi="Times New Roman" w:cs="Times New Roman"/>
          <w:sz w:val="24"/>
          <w:szCs w:val="24"/>
          <w:lang w:val="en-IN"/>
        </w:rPr>
        <w:t xml:space="preserve">is in moderate nature which includes its analysis also after considering the rate of overhead costs in </w:t>
      </w:r>
      <w:r w:rsidR="005E165F" w:rsidRPr="0035283A">
        <w:rPr>
          <w:rFonts w:ascii="Times New Roman" w:hAnsi="Times New Roman" w:cs="Times New Roman"/>
          <w:sz w:val="24"/>
          <w:szCs w:val="24"/>
          <w:lang w:val="en-IN"/>
        </w:rPr>
        <w:t>business which is not</w:t>
      </w:r>
      <w:r w:rsidR="00D51265" w:rsidRPr="0035283A">
        <w:rPr>
          <w:rFonts w:ascii="Times New Roman" w:hAnsi="Times New Roman" w:cs="Times New Roman"/>
          <w:sz w:val="24"/>
          <w:szCs w:val="24"/>
          <w:lang w:val="en-IN"/>
        </w:rPr>
        <w:t xml:space="preserve"> that effective and it enables performance business in growth of business</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Morales Burgos, et al 2020)</w:t>
      </w:r>
      <w:r w:rsidR="00D51265" w:rsidRPr="0035283A">
        <w:rPr>
          <w:rFonts w:ascii="Times New Roman" w:hAnsi="Times New Roman" w:cs="Times New Roman"/>
          <w:sz w:val="24"/>
          <w:szCs w:val="24"/>
          <w:lang w:val="en-IN"/>
        </w:rPr>
        <w:t xml:space="preserve">. </w:t>
      </w:r>
    </w:p>
    <w:p w14:paraId="2B5187C1" w14:textId="77777777" w:rsidR="005E165F" w:rsidRPr="0035283A" w:rsidRDefault="005E165F"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There are various methods that are to be considered on the business performance measurement for Amana Ltd and that are being stated below-</w:t>
      </w:r>
    </w:p>
    <w:p w14:paraId="71D1BEBE" w14:textId="77777777" w:rsidR="005E165F" w:rsidRPr="0035283A" w:rsidRDefault="005E165F" w:rsidP="0035283A">
      <w:pPr>
        <w:pStyle w:val="ListParagraph"/>
        <w:numPr>
          <w:ilvl w:val="0"/>
          <w:numId w:val="1"/>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Financial statement- For the purpose of determination of performance which is needed actually for looking to the business’s financial statement and in for business of Amana the budget preparation is to be actually done for making inferences of results and its measure its performance</w:t>
      </w:r>
      <w:r w:rsidR="00817078" w:rsidRPr="0035283A">
        <w:rPr>
          <w:rFonts w:ascii="Times New Roman" w:hAnsi="Times New Roman" w:cs="Times New Roman"/>
          <w:sz w:val="24"/>
          <w:szCs w:val="24"/>
          <w:lang w:val="en-IN"/>
        </w:rPr>
        <w:t xml:space="preserve"> (</w:t>
      </w:r>
      <w:r w:rsidR="00817078" w:rsidRPr="0035283A">
        <w:rPr>
          <w:rFonts w:ascii="Times New Roman" w:hAnsi="Times New Roman" w:cs="Times New Roman"/>
          <w:sz w:val="24"/>
          <w:szCs w:val="24"/>
          <w:shd w:val="clear" w:color="auto" w:fill="FFFFFF"/>
        </w:rPr>
        <w:t>Mareike, et al 2020)</w:t>
      </w:r>
      <w:r w:rsidRPr="0035283A">
        <w:rPr>
          <w:rFonts w:ascii="Times New Roman" w:hAnsi="Times New Roman" w:cs="Times New Roman"/>
          <w:sz w:val="24"/>
          <w:szCs w:val="24"/>
          <w:lang w:val="en-IN"/>
        </w:rPr>
        <w:t xml:space="preserve">. </w:t>
      </w:r>
    </w:p>
    <w:p w14:paraId="168F71BE" w14:textId="198ED566" w:rsidR="005E165F" w:rsidRDefault="005E165F" w:rsidP="0035283A">
      <w:pPr>
        <w:pStyle w:val="ListParagraph"/>
        <w:numPr>
          <w:ilvl w:val="0"/>
          <w:numId w:val="1"/>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Review of performance-</w:t>
      </w:r>
      <w:r w:rsidR="00BE6332" w:rsidRPr="0035283A">
        <w:rPr>
          <w:rFonts w:ascii="Times New Roman" w:hAnsi="Times New Roman" w:cs="Times New Roman"/>
          <w:sz w:val="24"/>
          <w:szCs w:val="24"/>
          <w:lang w:val="en-IN"/>
        </w:rPr>
        <w:t xml:space="preserve"> T</w:t>
      </w:r>
      <w:r w:rsidRPr="0035283A">
        <w:rPr>
          <w:rFonts w:ascii="Times New Roman" w:hAnsi="Times New Roman" w:cs="Times New Roman"/>
          <w:sz w:val="24"/>
          <w:szCs w:val="24"/>
          <w:lang w:val="en-IN"/>
        </w:rPr>
        <w:t xml:space="preserve">he reviews for performance on monthly or weekly is needed to have proper track for which budget preparation is required since </w:t>
      </w:r>
      <w:r w:rsidR="00A85D11" w:rsidRPr="0035283A">
        <w:rPr>
          <w:rFonts w:ascii="Times New Roman" w:hAnsi="Times New Roman" w:cs="Times New Roman"/>
          <w:sz w:val="24"/>
          <w:szCs w:val="24"/>
          <w:lang w:val="en-IN"/>
        </w:rPr>
        <w:t>it</w:t>
      </w:r>
      <w:r w:rsidRPr="0035283A">
        <w:rPr>
          <w:rFonts w:ascii="Times New Roman" w:hAnsi="Times New Roman" w:cs="Times New Roman"/>
          <w:sz w:val="24"/>
          <w:szCs w:val="24"/>
          <w:lang w:val="en-IN"/>
        </w:rPr>
        <w:t xml:space="preserve"> improves performance and its effectiveness</w:t>
      </w:r>
      <w:r w:rsidR="00816E69" w:rsidRPr="0035283A">
        <w:rPr>
          <w:rFonts w:ascii="Times New Roman" w:hAnsi="Times New Roman" w:cs="Times New Roman"/>
          <w:sz w:val="24"/>
          <w:szCs w:val="24"/>
          <w:lang w:val="en-IN"/>
        </w:rPr>
        <w:t xml:space="preserve"> (</w:t>
      </w:r>
      <w:r w:rsidR="00816E69" w:rsidRPr="0035283A">
        <w:rPr>
          <w:rFonts w:ascii="Times New Roman" w:hAnsi="Times New Roman" w:cs="Times New Roman"/>
          <w:sz w:val="24"/>
          <w:szCs w:val="24"/>
          <w:shd w:val="clear" w:color="auto" w:fill="FFFFFF"/>
        </w:rPr>
        <w:t>Zavrazhnyi, 2020)</w:t>
      </w:r>
      <w:r w:rsidRPr="0035283A">
        <w:rPr>
          <w:rFonts w:ascii="Times New Roman" w:hAnsi="Times New Roman" w:cs="Times New Roman"/>
          <w:sz w:val="24"/>
          <w:szCs w:val="24"/>
          <w:lang w:val="en-IN"/>
        </w:rPr>
        <w:t xml:space="preserve">. </w:t>
      </w:r>
    </w:p>
    <w:p w14:paraId="79EE5DE6" w14:textId="58252F9B" w:rsidR="0035283A" w:rsidRPr="0035283A" w:rsidRDefault="0035283A" w:rsidP="0035283A">
      <w:pPr>
        <w:pStyle w:val="ListParagraph"/>
        <w:numPr>
          <w:ilvl w:val="0"/>
          <w:numId w:val="6"/>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R</w:t>
      </w:r>
      <w:r w:rsidRPr="0035283A">
        <w:rPr>
          <w:rFonts w:ascii="Times New Roman" w:hAnsi="Times New Roman" w:cs="Times New Roman"/>
          <w:sz w:val="24"/>
          <w:szCs w:val="24"/>
          <w:lang w:val="en-IN"/>
        </w:rPr>
        <w:t>ecommendation</w:t>
      </w:r>
      <w:r>
        <w:rPr>
          <w:rFonts w:ascii="Times New Roman" w:hAnsi="Times New Roman" w:cs="Times New Roman"/>
          <w:sz w:val="24"/>
          <w:szCs w:val="24"/>
          <w:lang w:val="en-IN"/>
        </w:rPr>
        <w:t xml:space="preserve">s: - </w:t>
      </w:r>
    </w:p>
    <w:p w14:paraId="180B3D19" w14:textId="77777777" w:rsidR="00BE6332" w:rsidRPr="0035283A" w:rsidRDefault="00BE6332" w:rsidP="0035283A">
      <w:pPr>
        <w:spacing w:line="360" w:lineRule="auto"/>
        <w:ind w:left="360"/>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Hence the business structure helps in assessment of the performance which helps in growth of business in effective manner through the improvement for later period. The recommendation for Amana ltd includes following-</w:t>
      </w:r>
    </w:p>
    <w:p w14:paraId="0233AEF8" w14:textId="77777777" w:rsidR="00BE6332" w:rsidRPr="0035283A" w:rsidRDefault="00BE6332" w:rsidP="0035283A">
      <w:pPr>
        <w:pStyle w:val="ListParagraph"/>
        <w:numPr>
          <w:ilvl w:val="0"/>
          <w:numId w:val="2"/>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Aim for millennials tourists- Some tourists’ aims for the trends of travel including the technological aspects while travelling, which are to be targeted by business of Amana for enhancing the revenues effectively in business to major extent</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Yang, et al 2017)</w:t>
      </w:r>
      <w:r w:rsidRPr="0035283A">
        <w:rPr>
          <w:rFonts w:ascii="Times New Roman" w:hAnsi="Times New Roman" w:cs="Times New Roman"/>
          <w:sz w:val="24"/>
          <w:szCs w:val="24"/>
          <w:lang w:val="en-IN"/>
        </w:rPr>
        <w:t xml:space="preserve">. </w:t>
      </w:r>
    </w:p>
    <w:p w14:paraId="13CC0D21" w14:textId="77777777" w:rsidR="00BE6332" w:rsidRPr="0035283A" w:rsidRDefault="00BE6332" w:rsidP="0035283A">
      <w:pPr>
        <w:pStyle w:val="ListParagraph"/>
        <w:numPr>
          <w:ilvl w:val="0"/>
          <w:numId w:val="2"/>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lastRenderedPageBreak/>
        <w:t>Advantage competitive- the observation can be drawn that the firm of Amana shall ensure the advantage over its competitors by application of various strategies for enhancing the structure of business to major extent. This helps in guiding the correct direction of business based on its task operations in effectively. The international travellers shall have openness and approvals for creative areas for tourist shall be done for effective travelling experience for future</w:t>
      </w:r>
      <w:r w:rsidR="00817078" w:rsidRPr="0035283A">
        <w:rPr>
          <w:rFonts w:ascii="Times New Roman" w:hAnsi="Times New Roman" w:cs="Times New Roman"/>
          <w:sz w:val="24"/>
          <w:szCs w:val="24"/>
          <w:lang w:val="en-IN"/>
        </w:rPr>
        <w:t xml:space="preserve"> (</w:t>
      </w:r>
      <w:r w:rsidR="00817078" w:rsidRPr="0035283A">
        <w:rPr>
          <w:rFonts w:ascii="Times New Roman" w:hAnsi="Times New Roman" w:cs="Times New Roman"/>
          <w:sz w:val="24"/>
          <w:szCs w:val="24"/>
          <w:shd w:val="clear" w:color="auto" w:fill="FFFFFF"/>
        </w:rPr>
        <w:t>Mareike, et al 2020)</w:t>
      </w:r>
      <w:r w:rsidRPr="0035283A">
        <w:rPr>
          <w:rFonts w:ascii="Times New Roman" w:hAnsi="Times New Roman" w:cs="Times New Roman"/>
          <w:sz w:val="24"/>
          <w:szCs w:val="24"/>
          <w:lang w:val="en-IN"/>
        </w:rPr>
        <w:t xml:space="preserve">. </w:t>
      </w:r>
    </w:p>
    <w:p w14:paraId="162064D7" w14:textId="77777777" w:rsidR="00F34D1B" w:rsidRPr="0035283A" w:rsidRDefault="00F34D1B" w:rsidP="0035283A">
      <w:pPr>
        <w:pStyle w:val="ListParagraph"/>
        <w:numPr>
          <w:ilvl w:val="0"/>
          <w:numId w:val="2"/>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 xml:space="preserve">Capacity strengthening- </w:t>
      </w:r>
      <w:r w:rsidR="009A639E" w:rsidRPr="0035283A">
        <w:rPr>
          <w:rFonts w:ascii="Times New Roman" w:hAnsi="Times New Roman" w:cs="Times New Roman"/>
          <w:sz w:val="24"/>
          <w:szCs w:val="24"/>
          <w:lang w:val="en-IN"/>
        </w:rPr>
        <w:t>based on information of business the managers are constraint to the stores in physical manner which will not enable them to grot effectively in a smarter ways this will restrict their growth</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Mamorena, et al 2021)</w:t>
      </w:r>
      <w:r w:rsidR="009A639E" w:rsidRPr="0035283A">
        <w:rPr>
          <w:rFonts w:ascii="Times New Roman" w:hAnsi="Times New Roman" w:cs="Times New Roman"/>
          <w:sz w:val="24"/>
          <w:szCs w:val="24"/>
          <w:lang w:val="en-IN"/>
        </w:rPr>
        <w:t xml:space="preserve">. Hence they are required to have this extension towards other activities of promotions and the operations and it helps in different way. </w:t>
      </w:r>
      <w:r w:rsidR="009740CB" w:rsidRPr="0035283A">
        <w:rPr>
          <w:rFonts w:ascii="Times New Roman" w:hAnsi="Times New Roman" w:cs="Times New Roman"/>
          <w:sz w:val="24"/>
          <w:szCs w:val="24"/>
          <w:lang w:val="en-IN"/>
        </w:rPr>
        <w:t xml:space="preserve">This will helps the business to fulfil its goals financially in form of business. This is because the actual capacity shall enhance to meet the objectives </w:t>
      </w:r>
      <w:r w:rsidR="00C86F4C" w:rsidRPr="0035283A">
        <w:rPr>
          <w:rFonts w:ascii="Times New Roman" w:hAnsi="Times New Roman" w:cs="Times New Roman"/>
          <w:sz w:val="24"/>
          <w:szCs w:val="24"/>
          <w:lang w:val="en-IN"/>
        </w:rPr>
        <w:t>in</w:t>
      </w:r>
      <w:r w:rsidR="009740CB" w:rsidRPr="0035283A">
        <w:rPr>
          <w:rFonts w:ascii="Times New Roman" w:hAnsi="Times New Roman" w:cs="Times New Roman"/>
          <w:sz w:val="24"/>
          <w:szCs w:val="24"/>
          <w:lang w:val="en-IN"/>
        </w:rPr>
        <w:t xml:space="preserve"> business for expansion of its operations systematically</w:t>
      </w:r>
      <w:r w:rsidR="00817078" w:rsidRPr="0035283A">
        <w:rPr>
          <w:rFonts w:ascii="Times New Roman" w:hAnsi="Times New Roman" w:cs="Times New Roman"/>
          <w:sz w:val="24"/>
          <w:szCs w:val="24"/>
          <w:lang w:val="en-IN"/>
        </w:rPr>
        <w:t xml:space="preserve"> (</w:t>
      </w:r>
      <w:r w:rsidR="00817078" w:rsidRPr="0035283A">
        <w:rPr>
          <w:rFonts w:ascii="Times New Roman" w:hAnsi="Times New Roman" w:cs="Times New Roman"/>
          <w:sz w:val="24"/>
          <w:szCs w:val="24"/>
          <w:shd w:val="clear" w:color="auto" w:fill="FFFFFF"/>
        </w:rPr>
        <w:t>Asogwa &amp; Etim, 2017)</w:t>
      </w:r>
      <w:r w:rsidR="009740CB" w:rsidRPr="0035283A">
        <w:rPr>
          <w:rFonts w:ascii="Times New Roman" w:hAnsi="Times New Roman" w:cs="Times New Roman"/>
          <w:sz w:val="24"/>
          <w:szCs w:val="24"/>
          <w:lang w:val="en-IN"/>
        </w:rPr>
        <w:t xml:space="preserve">. </w:t>
      </w:r>
    </w:p>
    <w:p w14:paraId="73C938E9" w14:textId="77777777" w:rsidR="00275719" w:rsidRPr="0035283A" w:rsidRDefault="00275719" w:rsidP="0035283A">
      <w:pPr>
        <w:pStyle w:val="ListParagraph"/>
        <w:numPr>
          <w:ilvl w:val="0"/>
          <w:numId w:val="2"/>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Digitalisation embracement- the major concern that is faced by the business of Amana is that it have been losing its customer doe to pandemic hit. Hence it require to take action for attracting huge customers for business growth. The restriction and limitation due to lock down needs things that digitalised for better results and growth for improving the personalisation for travellers</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Popesko, et al 2016)</w:t>
      </w:r>
      <w:r w:rsidRPr="0035283A">
        <w:rPr>
          <w:rFonts w:ascii="Times New Roman" w:hAnsi="Times New Roman" w:cs="Times New Roman"/>
          <w:sz w:val="24"/>
          <w:szCs w:val="24"/>
          <w:lang w:val="en-IN"/>
        </w:rPr>
        <w:t xml:space="preserve">. </w:t>
      </w:r>
    </w:p>
    <w:p w14:paraId="09993450" w14:textId="77777777" w:rsidR="008134C5" w:rsidRPr="0035283A" w:rsidRDefault="00D841CF"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Hence the conclusion can be drawn from this that the business was indicating better performance and hence there are various aspects that needs to be focussed with different things which can be improved</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Yang, et al 2017)</w:t>
      </w:r>
      <w:r w:rsidRPr="0035283A">
        <w:rPr>
          <w:rFonts w:ascii="Times New Roman" w:hAnsi="Times New Roman" w:cs="Times New Roman"/>
          <w:sz w:val="24"/>
          <w:szCs w:val="24"/>
          <w:lang w:val="en-IN"/>
        </w:rPr>
        <w:t xml:space="preserve">. </w:t>
      </w:r>
      <w:r w:rsidR="00C86F4C" w:rsidRPr="0035283A">
        <w:rPr>
          <w:rFonts w:ascii="Times New Roman" w:hAnsi="Times New Roman" w:cs="Times New Roman"/>
          <w:sz w:val="24"/>
          <w:szCs w:val="24"/>
          <w:lang w:val="en-IN"/>
        </w:rPr>
        <w:t>Hence the recommendation that can be drawn includes the aspects in which suggestions are required so that the effectiveness in the results cane drawn. This has enables the business Amana for utilising the time period in effective manner for sustaining in the market for the future time duration. The opportunities shall be availed and utilised by Amana as it comes their way for growth in operations effectively</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Morales Burgos, et al 2020)</w:t>
      </w:r>
      <w:r w:rsidR="00C86F4C" w:rsidRPr="0035283A">
        <w:rPr>
          <w:rFonts w:ascii="Times New Roman" w:hAnsi="Times New Roman" w:cs="Times New Roman"/>
          <w:sz w:val="24"/>
          <w:szCs w:val="24"/>
          <w:lang w:val="en-IN"/>
        </w:rPr>
        <w:t xml:space="preserve">. </w:t>
      </w:r>
    </w:p>
    <w:p w14:paraId="5578A9AB" w14:textId="77777777" w:rsidR="008134C5" w:rsidRPr="0035283A" w:rsidRDefault="008134C5"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br w:type="page"/>
      </w:r>
    </w:p>
    <w:p w14:paraId="1111DF57" w14:textId="77777777" w:rsidR="00D841CF" w:rsidRPr="0035283A" w:rsidRDefault="008134C5" w:rsidP="0035283A">
      <w:pPr>
        <w:pStyle w:val="Heading1"/>
        <w:rPr>
          <w:lang w:val="en-IN"/>
        </w:rPr>
      </w:pPr>
      <w:bookmarkStart w:id="1" w:name="_Toc92120556"/>
      <w:r w:rsidRPr="0035283A">
        <w:rPr>
          <w:lang w:val="en-IN"/>
        </w:rPr>
        <w:lastRenderedPageBreak/>
        <w:t>Part B-</w:t>
      </w:r>
      <w:bookmarkEnd w:id="1"/>
    </w:p>
    <w:p w14:paraId="75B1B464" w14:textId="77777777" w:rsidR="008134C5" w:rsidRPr="0035283A" w:rsidRDefault="008134C5"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 xml:space="preserve">Based on the given scenario for the Amana ltd and its structure of business is being quite profitable for this business as it is enabling them to have higher profits. Henceforth it ca be stated that structure of business managing the souvenirs have been very effective in management of business and its actual growth. The activities of operations are also be managed in effective manner through application of various strategies and the accounting of all the transactions of business to generating the effective </w:t>
      </w:r>
      <w:r w:rsidR="00817078" w:rsidRPr="0035283A">
        <w:rPr>
          <w:rFonts w:ascii="Times New Roman" w:hAnsi="Times New Roman" w:cs="Times New Roman"/>
          <w:sz w:val="24"/>
          <w:szCs w:val="24"/>
          <w:lang w:val="en-IN"/>
        </w:rPr>
        <w:t>results</w:t>
      </w:r>
      <w:r w:rsidR="00DA51C1" w:rsidRPr="0035283A">
        <w:rPr>
          <w:rFonts w:ascii="Times New Roman" w:hAnsi="Times New Roman" w:cs="Times New Roman"/>
          <w:sz w:val="24"/>
          <w:szCs w:val="24"/>
          <w:lang w:val="en-IN"/>
        </w:rPr>
        <w:t xml:space="preserve"> (</w:t>
      </w:r>
      <w:r w:rsidR="00DA51C1" w:rsidRPr="0035283A">
        <w:rPr>
          <w:rFonts w:ascii="Times New Roman" w:hAnsi="Times New Roman" w:cs="Times New Roman"/>
          <w:sz w:val="24"/>
          <w:szCs w:val="24"/>
          <w:shd w:val="clear" w:color="auto" w:fill="FFFFFF"/>
        </w:rPr>
        <w:t>Yang, et al 2017)</w:t>
      </w:r>
      <w:r w:rsidR="00817078" w:rsidRPr="0035283A">
        <w:rPr>
          <w:rFonts w:ascii="Times New Roman" w:hAnsi="Times New Roman" w:cs="Times New Roman"/>
          <w:sz w:val="24"/>
          <w:szCs w:val="24"/>
          <w:lang w:val="en-IN"/>
        </w:rPr>
        <w:t xml:space="preserve">. </w:t>
      </w:r>
    </w:p>
    <w:p w14:paraId="3D624B7A" w14:textId="77777777" w:rsidR="008134C5" w:rsidRPr="0035283A" w:rsidRDefault="008134C5"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 xml:space="preserve">The consideration by Amana ltd or closure of various </w:t>
      </w:r>
      <w:r w:rsidR="001948C1" w:rsidRPr="0035283A">
        <w:rPr>
          <w:rFonts w:ascii="Times New Roman" w:hAnsi="Times New Roman" w:cs="Times New Roman"/>
          <w:sz w:val="24"/>
          <w:szCs w:val="24"/>
          <w:lang w:val="en-IN"/>
        </w:rPr>
        <w:t>branches in</w:t>
      </w:r>
      <w:r w:rsidRPr="0035283A">
        <w:rPr>
          <w:rFonts w:ascii="Times New Roman" w:hAnsi="Times New Roman" w:cs="Times New Roman"/>
          <w:sz w:val="24"/>
          <w:szCs w:val="24"/>
          <w:lang w:val="en-IN"/>
        </w:rPr>
        <w:t xml:space="preserve"> the city centres can also be considered in its structure as its shows that the company is willing to shift towards other models of business. Similarly the consideration of Amana Ltd has two </w:t>
      </w:r>
      <w:r w:rsidR="001948C1" w:rsidRPr="0035283A">
        <w:rPr>
          <w:rFonts w:ascii="Times New Roman" w:hAnsi="Times New Roman" w:cs="Times New Roman"/>
          <w:sz w:val="24"/>
          <w:szCs w:val="24"/>
          <w:lang w:val="en-IN"/>
        </w:rPr>
        <w:t>suitable</w:t>
      </w:r>
      <w:r w:rsidRPr="0035283A">
        <w:rPr>
          <w:rFonts w:ascii="Times New Roman" w:hAnsi="Times New Roman" w:cs="Times New Roman"/>
          <w:sz w:val="24"/>
          <w:szCs w:val="24"/>
          <w:lang w:val="en-IN"/>
        </w:rPr>
        <w:t xml:space="preserve"> options </w:t>
      </w:r>
      <w:r w:rsidR="001948C1" w:rsidRPr="0035283A">
        <w:rPr>
          <w:rFonts w:ascii="Times New Roman" w:hAnsi="Times New Roman" w:cs="Times New Roman"/>
          <w:sz w:val="24"/>
          <w:szCs w:val="24"/>
          <w:lang w:val="en-IN"/>
        </w:rPr>
        <w:t>that will helps the business to provide for effective results in structure of business hence these two options are stated below</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Dokulil, et al 2020)</w:t>
      </w:r>
      <w:r w:rsidR="001948C1" w:rsidRPr="0035283A">
        <w:rPr>
          <w:rFonts w:ascii="Times New Roman" w:hAnsi="Times New Roman" w:cs="Times New Roman"/>
          <w:sz w:val="24"/>
          <w:szCs w:val="24"/>
          <w:lang w:val="en-IN"/>
        </w:rPr>
        <w:t>-</w:t>
      </w:r>
    </w:p>
    <w:p w14:paraId="7EF65791" w14:textId="77777777" w:rsidR="008134C5" w:rsidRPr="0035283A" w:rsidRDefault="001948C1" w:rsidP="0035283A">
      <w:pPr>
        <w:pStyle w:val="ListParagraph"/>
        <w:numPr>
          <w:ilvl w:val="0"/>
          <w:numId w:val="3"/>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The online shop shall be set up and the selling to be done in self</w:t>
      </w:r>
    </w:p>
    <w:p w14:paraId="4B8A441F" w14:textId="77777777" w:rsidR="001948C1" w:rsidRPr="0035283A" w:rsidRDefault="001948C1" w:rsidP="0035283A">
      <w:pPr>
        <w:pStyle w:val="ListParagraph"/>
        <w:numPr>
          <w:ilvl w:val="0"/>
          <w:numId w:val="3"/>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The online shop shall be set up and the selling to be done through online platform</w:t>
      </w:r>
    </w:p>
    <w:p w14:paraId="12642937" w14:textId="77777777" w:rsidR="001948C1" w:rsidRDefault="001948C1"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For the purpose of making expansion for structure of business, there have been two suitable options for consideration and for similar reason based on the scenarios the expenses are to be taken care off</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Mamorena, et al 2021)</w:t>
      </w:r>
      <w:r w:rsidRPr="0035283A">
        <w:rPr>
          <w:rFonts w:ascii="Times New Roman" w:hAnsi="Times New Roman" w:cs="Times New Roman"/>
          <w:sz w:val="24"/>
          <w:szCs w:val="24"/>
          <w:lang w:val="en-IN"/>
        </w:rPr>
        <w:t>. This helps in enabling managing the cost on actual basis for the scenario determination effectively. The consideration of cost for both aspects are being stated below-</w:t>
      </w:r>
    </w:p>
    <w:p w14:paraId="0846464C" w14:textId="77777777" w:rsidR="00A817E6" w:rsidRDefault="00A817E6" w:rsidP="0035283A">
      <w:pPr>
        <w:spacing w:line="360" w:lineRule="auto"/>
        <w:jc w:val="both"/>
        <w:rPr>
          <w:rFonts w:ascii="Times New Roman" w:hAnsi="Times New Roman" w:cs="Times New Roman"/>
          <w:sz w:val="24"/>
          <w:szCs w:val="24"/>
          <w:lang w:val="en-IN"/>
        </w:rPr>
      </w:pPr>
    </w:p>
    <w:p w14:paraId="0B0384DD" w14:textId="77777777" w:rsidR="00A817E6" w:rsidRDefault="00A817E6" w:rsidP="0035283A">
      <w:pPr>
        <w:spacing w:line="360" w:lineRule="auto"/>
        <w:jc w:val="both"/>
        <w:rPr>
          <w:rFonts w:ascii="Times New Roman" w:hAnsi="Times New Roman" w:cs="Times New Roman"/>
          <w:sz w:val="24"/>
          <w:szCs w:val="24"/>
          <w:lang w:val="en-IN"/>
        </w:rPr>
      </w:pPr>
    </w:p>
    <w:p w14:paraId="210CCF0E" w14:textId="77777777" w:rsidR="00A817E6" w:rsidRDefault="00A817E6" w:rsidP="0035283A">
      <w:pPr>
        <w:spacing w:line="360" w:lineRule="auto"/>
        <w:jc w:val="both"/>
        <w:rPr>
          <w:rFonts w:ascii="Times New Roman" w:hAnsi="Times New Roman" w:cs="Times New Roman"/>
          <w:sz w:val="24"/>
          <w:szCs w:val="24"/>
          <w:lang w:val="en-IN"/>
        </w:rPr>
      </w:pPr>
    </w:p>
    <w:p w14:paraId="03700B7B" w14:textId="77777777" w:rsidR="00A817E6" w:rsidRDefault="00A817E6" w:rsidP="0035283A">
      <w:pPr>
        <w:spacing w:line="360" w:lineRule="auto"/>
        <w:jc w:val="both"/>
        <w:rPr>
          <w:rFonts w:ascii="Times New Roman" w:hAnsi="Times New Roman" w:cs="Times New Roman"/>
          <w:sz w:val="24"/>
          <w:szCs w:val="24"/>
          <w:lang w:val="en-IN"/>
        </w:rPr>
      </w:pPr>
    </w:p>
    <w:p w14:paraId="7C75146B" w14:textId="77777777" w:rsidR="00A817E6" w:rsidRDefault="00A817E6" w:rsidP="0035283A">
      <w:pPr>
        <w:spacing w:line="360" w:lineRule="auto"/>
        <w:jc w:val="both"/>
        <w:rPr>
          <w:rFonts w:ascii="Times New Roman" w:hAnsi="Times New Roman" w:cs="Times New Roman"/>
          <w:sz w:val="24"/>
          <w:szCs w:val="24"/>
          <w:lang w:val="en-IN"/>
        </w:rPr>
      </w:pPr>
    </w:p>
    <w:p w14:paraId="329D498E" w14:textId="77777777" w:rsidR="00A817E6" w:rsidRDefault="00A817E6" w:rsidP="0035283A">
      <w:pPr>
        <w:spacing w:line="360" w:lineRule="auto"/>
        <w:jc w:val="both"/>
        <w:rPr>
          <w:rFonts w:ascii="Times New Roman" w:hAnsi="Times New Roman" w:cs="Times New Roman"/>
          <w:sz w:val="24"/>
          <w:szCs w:val="24"/>
          <w:lang w:val="en-IN"/>
        </w:rPr>
      </w:pPr>
    </w:p>
    <w:p w14:paraId="571B89A7" w14:textId="77777777" w:rsidR="00A817E6" w:rsidRDefault="00A817E6" w:rsidP="0035283A">
      <w:pPr>
        <w:spacing w:line="360" w:lineRule="auto"/>
        <w:jc w:val="both"/>
        <w:rPr>
          <w:rFonts w:ascii="Times New Roman" w:hAnsi="Times New Roman" w:cs="Times New Roman"/>
          <w:sz w:val="24"/>
          <w:szCs w:val="24"/>
          <w:lang w:val="en-IN"/>
        </w:rPr>
      </w:pPr>
    </w:p>
    <w:p w14:paraId="567CA6EE" w14:textId="77777777" w:rsidR="00A817E6" w:rsidRPr="0035283A" w:rsidRDefault="00A817E6" w:rsidP="0035283A">
      <w:pPr>
        <w:spacing w:line="360" w:lineRule="auto"/>
        <w:jc w:val="both"/>
        <w:rPr>
          <w:rFonts w:ascii="Times New Roman" w:hAnsi="Times New Roman" w:cs="Times New Roman"/>
          <w:sz w:val="24"/>
          <w:szCs w:val="24"/>
          <w:lang w:val="en-IN"/>
        </w:rPr>
      </w:pPr>
    </w:p>
    <w:p w14:paraId="278DCF31" w14:textId="77777777" w:rsidR="008134C5" w:rsidRPr="0035283A" w:rsidRDefault="008134C5" w:rsidP="0035283A">
      <w:pPr>
        <w:spacing w:line="360" w:lineRule="auto"/>
        <w:jc w:val="both"/>
        <w:rPr>
          <w:rFonts w:ascii="Times New Roman" w:hAnsi="Times New Roman" w:cs="Times New Roman"/>
          <w:sz w:val="24"/>
          <w:szCs w:val="24"/>
          <w:lang w:val="en-IN"/>
        </w:rPr>
      </w:pPr>
    </w:p>
    <w:tbl>
      <w:tblPr>
        <w:tblW w:w="6020" w:type="dxa"/>
        <w:tblLook w:val="04A0" w:firstRow="1" w:lastRow="0" w:firstColumn="1" w:lastColumn="0" w:noHBand="0" w:noVBand="1"/>
      </w:tblPr>
      <w:tblGrid>
        <w:gridCol w:w="960"/>
        <w:gridCol w:w="3520"/>
        <w:gridCol w:w="1656"/>
      </w:tblGrid>
      <w:tr w:rsidR="00BC48D3" w:rsidRPr="0035283A" w14:paraId="7A97DC6C" w14:textId="77777777" w:rsidTr="00BC48D3">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5244B9"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lastRenderedPageBreak/>
              <w:t> </w:t>
            </w:r>
          </w:p>
        </w:tc>
        <w:tc>
          <w:tcPr>
            <w:tcW w:w="3520" w:type="dxa"/>
            <w:tcBorders>
              <w:top w:val="single" w:sz="4" w:space="0" w:color="auto"/>
              <w:left w:val="nil"/>
              <w:bottom w:val="single" w:sz="4" w:space="0" w:color="auto"/>
              <w:right w:val="single" w:sz="4" w:space="0" w:color="auto"/>
            </w:tcBorders>
            <w:shd w:val="clear" w:color="auto" w:fill="auto"/>
            <w:noWrap/>
            <w:vAlign w:val="bottom"/>
            <w:hideMark/>
          </w:tcPr>
          <w:p w14:paraId="1D233058"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Budget for Own Shop</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6A027037"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BC48D3" w:rsidRPr="0035283A" w14:paraId="67F1B381" w14:textId="77777777" w:rsidTr="00BC48D3">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F01166"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4AD83AC3"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1540" w:type="dxa"/>
            <w:tcBorders>
              <w:top w:val="nil"/>
              <w:left w:val="nil"/>
              <w:bottom w:val="single" w:sz="4" w:space="0" w:color="auto"/>
              <w:right w:val="single" w:sz="4" w:space="0" w:color="auto"/>
            </w:tcBorders>
            <w:shd w:val="clear" w:color="auto" w:fill="auto"/>
            <w:noWrap/>
            <w:vAlign w:val="bottom"/>
            <w:hideMark/>
          </w:tcPr>
          <w:p w14:paraId="64533A55"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BC48D3" w:rsidRPr="0035283A" w14:paraId="24FA3A0E" w14:textId="77777777" w:rsidTr="00BC48D3">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8059E5"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5D056D99"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Sales </w:t>
            </w:r>
          </w:p>
        </w:tc>
        <w:tc>
          <w:tcPr>
            <w:tcW w:w="1540" w:type="dxa"/>
            <w:tcBorders>
              <w:top w:val="nil"/>
              <w:left w:val="nil"/>
              <w:bottom w:val="single" w:sz="4" w:space="0" w:color="auto"/>
              <w:right w:val="single" w:sz="4" w:space="0" w:color="auto"/>
            </w:tcBorders>
            <w:shd w:val="clear" w:color="auto" w:fill="auto"/>
            <w:noWrap/>
            <w:vAlign w:val="bottom"/>
            <w:hideMark/>
          </w:tcPr>
          <w:p w14:paraId="344A6465"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1,00,00,000.00 </w:t>
            </w:r>
          </w:p>
        </w:tc>
      </w:tr>
      <w:tr w:rsidR="00BC48D3" w:rsidRPr="0035283A" w14:paraId="579A6307" w14:textId="77777777" w:rsidTr="00BC48D3">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91E9E1"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Less:  </w:t>
            </w:r>
          </w:p>
        </w:tc>
        <w:tc>
          <w:tcPr>
            <w:tcW w:w="3520" w:type="dxa"/>
            <w:tcBorders>
              <w:top w:val="nil"/>
              <w:left w:val="nil"/>
              <w:bottom w:val="single" w:sz="4" w:space="0" w:color="auto"/>
              <w:right w:val="single" w:sz="4" w:space="0" w:color="auto"/>
            </w:tcBorders>
            <w:shd w:val="clear" w:color="auto" w:fill="auto"/>
            <w:noWrap/>
            <w:vAlign w:val="bottom"/>
            <w:hideMark/>
          </w:tcPr>
          <w:p w14:paraId="2EC61875" w14:textId="77777777" w:rsidR="00BC48D3" w:rsidRPr="0035283A" w:rsidRDefault="00BC48D3"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 xml:space="preserve"> Expenses </w:t>
            </w:r>
          </w:p>
        </w:tc>
        <w:tc>
          <w:tcPr>
            <w:tcW w:w="1540" w:type="dxa"/>
            <w:tcBorders>
              <w:top w:val="nil"/>
              <w:left w:val="nil"/>
              <w:bottom w:val="single" w:sz="4" w:space="0" w:color="auto"/>
              <w:right w:val="single" w:sz="4" w:space="0" w:color="auto"/>
            </w:tcBorders>
            <w:shd w:val="clear" w:color="auto" w:fill="auto"/>
            <w:noWrap/>
            <w:vAlign w:val="bottom"/>
            <w:hideMark/>
          </w:tcPr>
          <w:p w14:paraId="00A5116E"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BC48D3" w:rsidRPr="0035283A" w14:paraId="35EA27E1" w14:textId="77777777" w:rsidTr="00BC48D3">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8D5FAFB"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240A42A8"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Cost relating to setting up network of delivery </w:t>
            </w:r>
          </w:p>
        </w:tc>
        <w:tc>
          <w:tcPr>
            <w:tcW w:w="1540" w:type="dxa"/>
            <w:tcBorders>
              <w:top w:val="nil"/>
              <w:left w:val="nil"/>
              <w:bottom w:val="single" w:sz="4" w:space="0" w:color="auto"/>
              <w:right w:val="single" w:sz="4" w:space="0" w:color="auto"/>
            </w:tcBorders>
            <w:shd w:val="clear" w:color="auto" w:fill="auto"/>
            <w:noWrap/>
            <w:vAlign w:val="bottom"/>
            <w:hideMark/>
          </w:tcPr>
          <w:p w14:paraId="38ABE7D8"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1,50,000.00 </w:t>
            </w:r>
          </w:p>
        </w:tc>
      </w:tr>
      <w:tr w:rsidR="00BC48D3" w:rsidRPr="0035283A" w14:paraId="6668FC71" w14:textId="77777777" w:rsidTr="00BC48D3">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308B77B"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3073D43C"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Cost relating to upgrading existing website </w:t>
            </w:r>
          </w:p>
        </w:tc>
        <w:tc>
          <w:tcPr>
            <w:tcW w:w="1540" w:type="dxa"/>
            <w:tcBorders>
              <w:top w:val="nil"/>
              <w:left w:val="nil"/>
              <w:bottom w:val="single" w:sz="4" w:space="0" w:color="auto"/>
              <w:right w:val="single" w:sz="4" w:space="0" w:color="auto"/>
            </w:tcBorders>
            <w:shd w:val="clear" w:color="auto" w:fill="auto"/>
            <w:noWrap/>
            <w:vAlign w:val="bottom"/>
            <w:hideMark/>
          </w:tcPr>
          <w:p w14:paraId="66A1C0A9"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50,000.00 </w:t>
            </w:r>
          </w:p>
        </w:tc>
      </w:tr>
      <w:tr w:rsidR="00BC48D3" w:rsidRPr="0035283A" w14:paraId="1A7BE897" w14:textId="77777777" w:rsidTr="00BC48D3">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4A96E37"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52F614C9"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Salary of programmer of IT</w:t>
            </w:r>
          </w:p>
        </w:tc>
        <w:tc>
          <w:tcPr>
            <w:tcW w:w="1540" w:type="dxa"/>
            <w:tcBorders>
              <w:top w:val="nil"/>
              <w:left w:val="nil"/>
              <w:bottom w:val="single" w:sz="4" w:space="0" w:color="auto"/>
              <w:right w:val="single" w:sz="4" w:space="0" w:color="auto"/>
            </w:tcBorders>
            <w:shd w:val="clear" w:color="auto" w:fill="auto"/>
            <w:noWrap/>
            <w:vAlign w:val="bottom"/>
            <w:hideMark/>
          </w:tcPr>
          <w:p w14:paraId="458856EF"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35,000.00 </w:t>
            </w:r>
          </w:p>
        </w:tc>
      </w:tr>
      <w:tr w:rsidR="00BC48D3" w:rsidRPr="0035283A" w14:paraId="6DB8D01E" w14:textId="77777777" w:rsidTr="00BC48D3">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96B390"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16735276" w14:textId="77777777" w:rsidR="00BC48D3" w:rsidRPr="0035283A" w:rsidRDefault="00BC48D3"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 xml:space="preserve"> Profit </w:t>
            </w:r>
          </w:p>
        </w:tc>
        <w:tc>
          <w:tcPr>
            <w:tcW w:w="1540" w:type="dxa"/>
            <w:tcBorders>
              <w:top w:val="nil"/>
              <w:left w:val="nil"/>
              <w:bottom w:val="single" w:sz="4" w:space="0" w:color="auto"/>
              <w:right w:val="single" w:sz="4" w:space="0" w:color="auto"/>
            </w:tcBorders>
            <w:shd w:val="clear" w:color="auto" w:fill="auto"/>
            <w:noWrap/>
            <w:vAlign w:val="bottom"/>
            <w:hideMark/>
          </w:tcPr>
          <w:p w14:paraId="612F46B7" w14:textId="77777777" w:rsidR="00BC48D3" w:rsidRPr="0035283A" w:rsidRDefault="00BC48D3"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97,65,000.00 </w:t>
            </w:r>
          </w:p>
        </w:tc>
      </w:tr>
    </w:tbl>
    <w:p w14:paraId="6614EF7B" w14:textId="77777777" w:rsidR="00BC48D3" w:rsidRPr="0035283A" w:rsidRDefault="00BC48D3" w:rsidP="0035283A">
      <w:pPr>
        <w:spacing w:line="360" w:lineRule="auto"/>
        <w:jc w:val="both"/>
        <w:rPr>
          <w:rFonts w:ascii="Times New Roman" w:hAnsi="Times New Roman" w:cs="Times New Roman"/>
          <w:sz w:val="24"/>
          <w:szCs w:val="24"/>
          <w:lang w:val="en-IN"/>
        </w:rPr>
      </w:pPr>
    </w:p>
    <w:p w14:paraId="4C3420C4" w14:textId="77777777" w:rsidR="008134C5" w:rsidRPr="0035283A" w:rsidRDefault="00BC48D3"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The initial is the list of expenses or the costs that are incurred is to be prepared as its suitable option that includes setting up costs for online shop and making their sales by selling through self. Hence it can be inferred that the expenses that are incurred in various options are based on structure of business</w:t>
      </w:r>
      <w:r w:rsidR="001E2C39" w:rsidRPr="0035283A">
        <w:rPr>
          <w:rFonts w:ascii="Times New Roman" w:hAnsi="Times New Roman" w:cs="Times New Roman"/>
          <w:sz w:val="24"/>
          <w:szCs w:val="24"/>
          <w:lang w:val="en-IN"/>
        </w:rPr>
        <w:t xml:space="preserve"> </w:t>
      </w:r>
      <w:r w:rsidR="003875A2" w:rsidRPr="0035283A">
        <w:rPr>
          <w:rFonts w:ascii="Times New Roman" w:hAnsi="Times New Roman" w:cs="Times New Roman"/>
          <w:sz w:val="24"/>
          <w:szCs w:val="24"/>
          <w:lang w:val="en-IN"/>
        </w:rPr>
        <w:t>(</w:t>
      </w:r>
      <w:r w:rsidR="003875A2" w:rsidRPr="0035283A">
        <w:rPr>
          <w:rFonts w:ascii="Times New Roman" w:hAnsi="Times New Roman" w:cs="Times New Roman"/>
          <w:sz w:val="24"/>
          <w:szCs w:val="24"/>
          <w:shd w:val="clear" w:color="auto" w:fill="FFFFFF"/>
        </w:rPr>
        <w:t>Nikulina, et al 2019)</w:t>
      </w:r>
      <w:r w:rsidRPr="0035283A">
        <w:rPr>
          <w:rFonts w:ascii="Times New Roman" w:hAnsi="Times New Roman" w:cs="Times New Roman"/>
          <w:sz w:val="24"/>
          <w:szCs w:val="24"/>
          <w:lang w:val="en-IN"/>
        </w:rPr>
        <w:t>. The business sales that are made shall be assessed based on the units which are produced or sold by the manager of business over that specified duration of time. On the options for own selling the salary that is to be considered for the programmer is due to the network of delivery. Hence the inference drawn is that the things that are generated will helps in attain the goals and objective of business</w:t>
      </w:r>
      <w:r w:rsidR="003875A2" w:rsidRPr="0035283A">
        <w:rPr>
          <w:rFonts w:ascii="Times New Roman" w:hAnsi="Times New Roman" w:cs="Times New Roman"/>
          <w:sz w:val="24"/>
          <w:szCs w:val="24"/>
          <w:lang w:val="en-IN"/>
        </w:rPr>
        <w:t xml:space="preserve"> (</w:t>
      </w:r>
      <w:r w:rsidR="003875A2" w:rsidRPr="0035283A">
        <w:rPr>
          <w:rFonts w:ascii="Times New Roman" w:hAnsi="Times New Roman" w:cs="Times New Roman"/>
          <w:sz w:val="24"/>
          <w:szCs w:val="24"/>
          <w:shd w:val="clear" w:color="auto" w:fill="FFFFFF"/>
        </w:rPr>
        <w:t>Dokulil, et al 2020)</w:t>
      </w:r>
      <w:r w:rsidRPr="0035283A">
        <w:rPr>
          <w:rFonts w:ascii="Times New Roman" w:hAnsi="Times New Roman" w:cs="Times New Roman"/>
          <w:sz w:val="24"/>
          <w:szCs w:val="24"/>
          <w:lang w:val="en-IN"/>
        </w:rPr>
        <w:t xml:space="preserve">. </w:t>
      </w:r>
    </w:p>
    <w:p w14:paraId="06D9EC4D" w14:textId="77777777" w:rsidR="00462275" w:rsidRDefault="00462275" w:rsidP="0035283A">
      <w:pPr>
        <w:spacing w:line="360" w:lineRule="auto"/>
        <w:jc w:val="both"/>
        <w:rPr>
          <w:rFonts w:ascii="Times New Roman" w:hAnsi="Times New Roman" w:cs="Times New Roman"/>
          <w:sz w:val="24"/>
          <w:szCs w:val="24"/>
          <w:lang w:val="en-IN"/>
        </w:rPr>
      </w:pPr>
    </w:p>
    <w:p w14:paraId="071CDB72" w14:textId="77777777" w:rsidR="00A817E6" w:rsidRDefault="00A817E6" w:rsidP="0035283A">
      <w:pPr>
        <w:spacing w:line="360" w:lineRule="auto"/>
        <w:jc w:val="both"/>
        <w:rPr>
          <w:rFonts w:ascii="Times New Roman" w:hAnsi="Times New Roman" w:cs="Times New Roman"/>
          <w:sz w:val="24"/>
          <w:szCs w:val="24"/>
          <w:lang w:val="en-IN"/>
        </w:rPr>
      </w:pPr>
    </w:p>
    <w:p w14:paraId="791B55DD" w14:textId="77777777" w:rsidR="00A817E6" w:rsidRDefault="00A817E6" w:rsidP="0035283A">
      <w:pPr>
        <w:spacing w:line="360" w:lineRule="auto"/>
        <w:jc w:val="both"/>
        <w:rPr>
          <w:rFonts w:ascii="Times New Roman" w:hAnsi="Times New Roman" w:cs="Times New Roman"/>
          <w:sz w:val="24"/>
          <w:szCs w:val="24"/>
          <w:lang w:val="en-IN"/>
        </w:rPr>
      </w:pPr>
    </w:p>
    <w:p w14:paraId="28B9FAFE" w14:textId="77777777" w:rsidR="00A817E6" w:rsidRDefault="00A817E6" w:rsidP="0035283A">
      <w:pPr>
        <w:spacing w:line="360" w:lineRule="auto"/>
        <w:jc w:val="both"/>
        <w:rPr>
          <w:rFonts w:ascii="Times New Roman" w:hAnsi="Times New Roman" w:cs="Times New Roman"/>
          <w:sz w:val="24"/>
          <w:szCs w:val="24"/>
          <w:lang w:val="en-IN"/>
        </w:rPr>
      </w:pPr>
    </w:p>
    <w:p w14:paraId="01DEB7EC" w14:textId="77777777" w:rsidR="00A817E6" w:rsidRDefault="00A817E6" w:rsidP="0035283A">
      <w:pPr>
        <w:spacing w:line="360" w:lineRule="auto"/>
        <w:jc w:val="both"/>
        <w:rPr>
          <w:rFonts w:ascii="Times New Roman" w:hAnsi="Times New Roman" w:cs="Times New Roman"/>
          <w:sz w:val="24"/>
          <w:szCs w:val="24"/>
          <w:lang w:val="en-IN"/>
        </w:rPr>
      </w:pPr>
    </w:p>
    <w:p w14:paraId="58427D73" w14:textId="77777777" w:rsidR="00A817E6" w:rsidRPr="0035283A" w:rsidRDefault="00A817E6" w:rsidP="0035283A">
      <w:pPr>
        <w:spacing w:line="360" w:lineRule="auto"/>
        <w:jc w:val="both"/>
        <w:rPr>
          <w:rFonts w:ascii="Times New Roman" w:hAnsi="Times New Roman" w:cs="Times New Roman"/>
          <w:sz w:val="24"/>
          <w:szCs w:val="24"/>
          <w:lang w:val="en-IN"/>
        </w:rPr>
      </w:pPr>
      <w:bookmarkStart w:id="2" w:name="_GoBack"/>
      <w:bookmarkEnd w:id="2"/>
    </w:p>
    <w:tbl>
      <w:tblPr>
        <w:tblW w:w="5840" w:type="dxa"/>
        <w:tblLook w:val="04A0" w:firstRow="1" w:lastRow="0" w:firstColumn="1" w:lastColumn="0" w:noHBand="0" w:noVBand="1"/>
      </w:tblPr>
      <w:tblGrid>
        <w:gridCol w:w="960"/>
        <w:gridCol w:w="3520"/>
        <w:gridCol w:w="1476"/>
      </w:tblGrid>
      <w:tr w:rsidR="0027260A" w:rsidRPr="0035283A" w14:paraId="34DFE341" w14:textId="77777777" w:rsidTr="0027260A">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4B0B6E"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lastRenderedPageBreak/>
              <w:t> </w:t>
            </w:r>
          </w:p>
        </w:tc>
        <w:tc>
          <w:tcPr>
            <w:tcW w:w="3520" w:type="dxa"/>
            <w:tcBorders>
              <w:top w:val="single" w:sz="4" w:space="0" w:color="auto"/>
              <w:left w:val="nil"/>
              <w:bottom w:val="single" w:sz="4" w:space="0" w:color="auto"/>
              <w:right w:val="single" w:sz="4" w:space="0" w:color="auto"/>
            </w:tcBorders>
            <w:shd w:val="clear" w:color="auto" w:fill="auto"/>
            <w:noWrap/>
            <w:vAlign w:val="bottom"/>
            <w:hideMark/>
          </w:tcPr>
          <w:p w14:paraId="67026369"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Budget for online platform (Amazon)</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61AC9513"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27260A" w:rsidRPr="0035283A" w14:paraId="5C0FC445" w14:textId="77777777" w:rsidTr="0027260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1DF6EE"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7496B26B"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1360" w:type="dxa"/>
            <w:tcBorders>
              <w:top w:val="nil"/>
              <w:left w:val="nil"/>
              <w:bottom w:val="single" w:sz="4" w:space="0" w:color="auto"/>
              <w:right w:val="single" w:sz="4" w:space="0" w:color="auto"/>
            </w:tcBorders>
            <w:shd w:val="clear" w:color="auto" w:fill="auto"/>
            <w:noWrap/>
            <w:vAlign w:val="bottom"/>
            <w:hideMark/>
          </w:tcPr>
          <w:p w14:paraId="5447A848"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27260A" w:rsidRPr="0035283A" w14:paraId="6243E66F" w14:textId="77777777" w:rsidTr="0027260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3E97D68"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0F7CDFAB"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Sales</w:t>
            </w:r>
          </w:p>
        </w:tc>
        <w:tc>
          <w:tcPr>
            <w:tcW w:w="1360" w:type="dxa"/>
            <w:tcBorders>
              <w:top w:val="nil"/>
              <w:left w:val="nil"/>
              <w:bottom w:val="single" w:sz="4" w:space="0" w:color="auto"/>
              <w:right w:val="single" w:sz="4" w:space="0" w:color="auto"/>
            </w:tcBorders>
            <w:shd w:val="clear" w:color="auto" w:fill="auto"/>
            <w:noWrap/>
            <w:vAlign w:val="bottom"/>
            <w:hideMark/>
          </w:tcPr>
          <w:p w14:paraId="449D5147"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6500000</w:t>
            </w:r>
          </w:p>
        </w:tc>
      </w:tr>
      <w:tr w:rsidR="0027260A" w:rsidRPr="0035283A" w14:paraId="0F3EEE4C" w14:textId="77777777" w:rsidTr="0027260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1EC21C4"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Less: </w:t>
            </w:r>
          </w:p>
        </w:tc>
        <w:tc>
          <w:tcPr>
            <w:tcW w:w="3520" w:type="dxa"/>
            <w:tcBorders>
              <w:top w:val="nil"/>
              <w:left w:val="nil"/>
              <w:bottom w:val="single" w:sz="4" w:space="0" w:color="auto"/>
              <w:right w:val="single" w:sz="4" w:space="0" w:color="auto"/>
            </w:tcBorders>
            <w:shd w:val="clear" w:color="auto" w:fill="auto"/>
            <w:noWrap/>
            <w:vAlign w:val="bottom"/>
            <w:hideMark/>
          </w:tcPr>
          <w:p w14:paraId="3AD83631" w14:textId="77777777" w:rsidR="0027260A" w:rsidRPr="0035283A" w:rsidRDefault="0027260A"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Expenses</w:t>
            </w:r>
          </w:p>
        </w:tc>
        <w:tc>
          <w:tcPr>
            <w:tcW w:w="1360" w:type="dxa"/>
            <w:tcBorders>
              <w:top w:val="nil"/>
              <w:left w:val="nil"/>
              <w:bottom w:val="single" w:sz="4" w:space="0" w:color="auto"/>
              <w:right w:val="single" w:sz="4" w:space="0" w:color="auto"/>
            </w:tcBorders>
            <w:shd w:val="clear" w:color="auto" w:fill="auto"/>
            <w:noWrap/>
            <w:vAlign w:val="bottom"/>
            <w:hideMark/>
          </w:tcPr>
          <w:p w14:paraId="13A3D56A"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r w:rsidR="0027260A" w:rsidRPr="0035283A" w14:paraId="64BC9F7F" w14:textId="77777777" w:rsidTr="0027260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488238"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04B8896C"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Fulfilment Fees for Amazon</w:t>
            </w:r>
          </w:p>
        </w:tc>
        <w:tc>
          <w:tcPr>
            <w:tcW w:w="1360" w:type="dxa"/>
            <w:tcBorders>
              <w:top w:val="nil"/>
              <w:left w:val="nil"/>
              <w:bottom w:val="single" w:sz="4" w:space="0" w:color="auto"/>
              <w:right w:val="single" w:sz="4" w:space="0" w:color="auto"/>
            </w:tcBorders>
            <w:shd w:val="clear" w:color="auto" w:fill="auto"/>
            <w:noWrap/>
            <w:vAlign w:val="bottom"/>
            <w:hideMark/>
          </w:tcPr>
          <w:p w14:paraId="367C9714"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50000</w:t>
            </w:r>
          </w:p>
        </w:tc>
      </w:tr>
      <w:tr w:rsidR="0027260A" w:rsidRPr="0035283A" w14:paraId="44F2DB44" w14:textId="77777777" w:rsidTr="0027260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3FC50C"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30772524" w14:textId="77777777" w:rsidR="0027260A" w:rsidRPr="0035283A" w:rsidRDefault="0027260A" w:rsidP="0035283A">
            <w:pPr>
              <w:spacing w:after="0" w:line="360" w:lineRule="auto"/>
              <w:jc w:val="both"/>
              <w:rPr>
                <w:rFonts w:ascii="Times New Roman" w:eastAsia="Times New Roman" w:hAnsi="Times New Roman" w:cs="Times New Roman"/>
                <w:b/>
                <w:bCs/>
                <w:color w:val="000000"/>
                <w:sz w:val="24"/>
                <w:szCs w:val="24"/>
                <w:lang w:val="en-IN" w:eastAsia="en-IN"/>
              </w:rPr>
            </w:pPr>
            <w:r w:rsidRPr="0035283A">
              <w:rPr>
                <w:rFonts w:ascii="Times New Roman" w:eastAsia="Times New Roman" w:hAnsi="Times New Roman" w:cs="Times New Roman"/>
                <w:b/>
                <w:bCs/>
                <w:color w:val="000000"/>
                <w:sz w:val="24"/>
                <w:szCs w:val="24"/>
                <w:lang w:val="en-IN" w:eastAsia="en-IN"/>
              </w:rPr>
              <w:t>Profit</w:t>
            </w:r>
          </w:p>
        </w:tc>
        <w:tc>
          <w:tcPr>
            <w:tcW w:w="1360" w:type="dxa"/>
            <w:tcBorders>
              <w:top w:val="nil"/>
              <w:left w:val="nil"/>
              <w:bottom w:val="single" w:sz="4" w:space="0" w:color="auto"/>
              <w:right w:val="single" w:sz="4" w:space="0" w:color="auto"/>
            </w:tcBorders>
            <w:shd w:val="clear" w:color="auto" w:fill="auto"/>
            <w:noWrap/>
            <w:vAlign w:val="bottom"/>
            <w:hideMark/>
          </w:tcPr>
          <w:p w14:paraId="65D8B05D"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xml:space="preserve">  64,50,000.00 </w:t>
            </w:r>
          </w:p>
        </w:tc>
      </w:tr>
      <w:tr w:rsidR="0027260A" w:rsidRPr="0035283A" w14:paraId="3746F701" w14:textId="77777777" w:rsidTr="0027260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3D2A6BB"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3520" w:type="dxa"/>
            <w:tcBorders>
              <w:top w:val="nil"/>
              <w:left w:val="nil"/>
              <w:bottom w:val="single" w:sz="4" w:space="0" w:color="auto"/>
              <w:right w:val="single" w:sz="4" w:space="0" w:color="auto"/>
            </w:tcBorders>
            <w:shd w:val="clear" w:color="auto" w:fill="auto"/>
            <w:noWrap/>
            <w:vAlign w:val="bottom"/>
            <w:hideMark/>
          </w:tcPr>
          <w:p w14:paraId="33532468"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c>
          <w:tcPr>
            <w:tcW w:w="1360" w:type="dxa"/>
            <w:tcBorders>
              <w:top w:val="nil"/>
              <w:left w:val="nil"/>
              <w:bottom w:val="single" w:sz="4" w:space="0" w:color="auto"/>
              <w:right w:val="single" w:sz="4" w:space="0" w:color="auto"/>
            </w:tcBorders>
            <w:shd w:val="clear" w:color="auto" w:fill="auto"/>
            <w:noWrap/>
            <w:vAlign w:val="bottom"/>
            <w:hideMark/>
          </w:tcPr>
          <w:p w14:paraId="17A886C5" w14:textId="77777777" w:rsidR="0027260A" w:rsidRPr="0035283A" w:rsidRDefault="0027260A" w:rsidP="0035283A">
            <w:pPr>
              <w:spacing w:after="0" w:line="360" w:lineRule="auto"/>
              <w:jc w:val="both"/>
              <w:rPr>
                <w:rFonts w:ascii="Times New Roman" w:eastAsia="Times New Roman" w:hAnsi="Times New Roman" w:cs="Times New Roman"/>
                <w:color w:val="000000"/>
                <w:sz w:val="24"/>
                <w:szCs w:val="24"/>
                <w:lang w:val="en-IN" w:eastAsia="en-IN"/>
              </w:rPr>
            </w:pPr>
            <w:r w:rsidRPr="0035283A">
              <w:rPr>
                <w:rFonts w:ascii="Times New Roman" w:eastAsia="Times New Roman" w:hAnsi="Times New Roman" w:cs="Times New Roman"/>
                <w:color w:val="000000"/>
                <w:sz w:val="24"/>
                <w:szCs w:val="24"/>
                <w:lang w:val="en-IN" w:eastAsia="en-IN"/>
              </w:rPr>
              <w:t> </w:t>
            </w:r>
          </w:p>
        </w:tc>
      </w:tr>
    </w:tbl>
    <w:p w14:paraId="387EA71F" w14:textId="77777777" w:rsidR="0027260A" w:rsidRPr="0035283A" w:rsidRDefault="0027260A" w:rsidP="0035283A">
      <w:pPr>
        <w:spacing w:line="360" w:lineRule="auto"/>
        <w:jc w:val="both"/>
        <w:rPr>
          <w:rFonts w:ascii="Times New Roman" w:hAnsi="Times New Roman" w:cs="Times New Roman"/>
          <w:sz w:val="24"/>
          <w:szCs w:val="24"/>
          <w:lang w:val="en-IN"/>
        </w:rPr>
      </w:pPr>
    </w:p>
    <w:p w14:paraId="6DDE2E38" w14:textId="77777777" w:rsidR="00C10960" w:rsidRPr="0035283A" w:rsidRDefault="00C10960"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Based on the table above the options that is suitable is regarding the sale of product of Amana Ltd over the online platform like Amazon. Since it is one of the largest platform for selling goods across glove with highest sales and turnover globally</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Mamorena, et al 2021)</w:t>
      </w:r>
      <w:r w:rsidRPr="0035283A">
        <w:rPr>
          <w:rFonts w:ascii="Times New Roman" w:hAnsi="Times New Roman" w:cs="Times New Roman"/>
          <w:sz w:val="24"/>
          <w:szCs w:val="24"/>
          <w:lang w:val="en-IN"/>
        </w:rPr>
        <w:t>. Hence it can be ascertained that the sales for the o</w:t>
      </w:r>
      <w:r w:rsidR="000A5531" w:rsidRPr="0035283A">
        <w:rPr>
          <w:rFonts w:ascii="Times New Roman" w:hAnsi="Times New Roman" w:cs="Times New Roman"/>
          <w:sz w:val="24"/>
          <w:szCs w:val="24"/>
          <w:lang w:val="en-IN"/>
        </w:rPr>
        <w:t>ptions of structure of business, the units of sales are comparatively lower than the sale that made online based on the units sold. Similar the aspects of business can also be determined which includes incurring the expenses which are few for the firm of business which includes its aspects for incusing some of the expenses in business since the generation of business for better revenue generation for business</w:t>
      </w:r>
      <w:r w:rsidR="003875A2" w:rsidRPr="0035283A">
        <w:rPr>
          <w:rFonts w:ascii="Times New Roman" w:hAnsi="Times New Roman" w:cs="Times New Roman"/>
          <w:sz w:val="24"/>
          <w:szCs w:val="24"/>
          <w:lang w:val="en-IN"/>
        </w:rPr>
        <w:t xml:space="preserve"> (</w:t>
      </w:r>
      <w:r w:rsidR="003875A2" w:rsidRPr="0035283A">
        <w:rPr>
          <w:rFonts w:ascii="Times New Roman" w:hAnsi="Times New Roman" w:cs="Times New Roman"/>
          <w:sz w:val="24"/>
          <w:szCs w:val="24"/>
          <w:shd w:val="clear" w:color="auto" w:fill="FFFFFF"/>
        </w:rPr>
        <w:t>Nikulina, et al 2019)</w:t>
      </w:r>
      <w:r w:rsidR="000A5531" w:rsidRPr="0035283A">
        <w:rPr>
          <w:rFonts w:ascii="Times New Roman" w:hAnsi="Times New Roman" w:cs="Times New Roman"/>
          <w:sz w:val="24"/>
          <w:szCs w:val="24"/>
          <w:lang w:val="en-IN"/>
        </w:rPr>
        <w:t xml:space="preserve">. Hence it can be observed that the viable option has less of control from the option of pricing in the return policy. Hence the goods that are actually produced </w:t>
      </w:r>
      <w:r w:rsidR="00974174" w:rsidRPr="0035283A">
        <w:rPr>
          <w:rFonts w:ascii="Times New Roman" w:hAnsi="Times New Roman" w:cs="Times New Roman"/>
          <w:sz w:val="24"/>
          <w:szCs w:val="24"/>
          <w:lang w:val="en-IN"/>
        </w:rPr>
        <w:t>or that are uploaded over the platform of amazon for control appropriate for their goods for the purpose of ordering for effective pricing and policy of return for its customers which are not satisfied with product offered and need to get exchanged</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Dokulil, et al 2020)</w:t>
      </w:r>
      <w:r w:rsidR="00974174" w:rsidRPr="0035283A">
        <w:rPr>
          <w:rFonts w:ascii="Times New Roman" w:hAnsi="Times New Roman" w:cs="Times New Roman"/>
          <w:sz w:val="24"/>
          <w:szCs w:val="24"/>
          <w:lang w:val="en-IN"/>
        </w:rPr>
        <w:t xml:space="preserve">. </w:t>
      </w:r>
    </w:p>
    <w:p w14:paraId="7FA01200" w14:textId="77777777" w:rsidR="003A0CEF" w:rsidRPr="0035283A" w:rsidRDefault="00F60354"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 xml:space="preserve"> </w:t>
      </w:r>
      <w:r w:rsidR="00B90490" w:rsidRPr="0035283A">
        <w:rPr>
          <w:rFonts w:ascii="Times New Roman" w:hAnsi="Times New Roman" w:cs="Times New Roman"/>
          <w:sz w:val="24"/>
          <w:szCs w:val="24"/>
          <w:lang w:val="en-IN"/>
        </w:rPr>
        <w:t>Hence in cam be stated that the policy of return and the exchange shall be effective when there are various issues generated for similar reason. Hence it can be stated that such options shall also be considered for effective results in better way since the size of business is quite large in general</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Keys, 2012)</w:t>
      </w:r>
      <w:r w:rsidR="00B90490" w:rsidRPr="0035283A">
        <w:rPr>
          <w:rFonts w:ascii="Times New Roman" w:hAnsi="Times New Roman" w:cs="Times New Roman"/>
          <w:sz w:val="24"/>
          <w:szCs w:val="24"/>
          <w:lang w:val="en-IN"/>
        </w:rPr>
        <w:t xml:space="preserve">. </w:t>
      </w:r>
    </w:p>
    <w:p w14:paraId="3ADF8D5A" w14:textId="77777777" w:rsidR="00F34D1B" w:rsidRPr="0035283A" w:rsidRDefault="00B90490"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Based on the analysis that is generated for both hence the determination is to be done through various options suitable as it is not providing the clarity and the transparency in the aspects that are considered from different options in effective manner</w:t>
      </w:r>
      <w:r w:rsidR="003875A2" w:rsidRPr="0035283A">
        <w:rPr>
          <w:rFonts w:ascii="Times New Roman" w:hAnsi="Times New Roman" w:cs="Times New Roman"/>
          <w:sz w:val="24"/>
          <w:szCs w:val="24"/>
          <w:lang w:val="en-IN"/>
        </w:rPr>
        <w:t xml:space="preserve"> (</w:t>
      </w:r>
      <w:r w:rsidR="003875A2" w:rsidRPr="0035283A">
        <w:rPr>
          <w:rFonts w:ascii="Times New Roman" w:hAnsi="Times New Roman" w:cs="Times New Roman"/>
          <w:sz w:val="24"/>
          <w:szCs w:val="24"/>
          <w:shd w:val="clear" w:color="auto" w:fill="FFFFFF"/>
        </w:rPr>
        <w:t>Nikulina, et al 2019)</w:t>
      </w:r>
      <w:r w:rsidRPr="0035283A">
        <w:rPr>
          <w:rFonts w:ascii="Times New Roman" w:hAnsi="Times New Roman" w:cs="Times New Roman"/>
          <w:sz w:val="24"/>
          <w:szCs w:val="24"/>
          <w:lang w:val="en-IN"/>
        </w:rPr>
        <w:t xml:space="preserve">. Furthermore the consideration is also given for the results that not impactful in longer duration of time till the business is not providing with the better results. The aspects above </w:t>
      </w:r>
      <w:r w:rsidRPr="0035283A">
        <w:rPr>
          <w:rFonts w:ascii="Times New Roman" w:hAnsi="Times New Roman" w:cs="Times New Roman"/>
          <w:sz w:val="24"/>
          <w:szCs w:val="24"/>
          <w:lang w:val="en-IN"/>
        </w:rPr>
        <w:lastRenderedPageBreak/>
        <w:t xml:space="preserve">indicate to be covered through both the options provided and better suitable option shall be making sales through online </w:t>
      </w:r>
      <w:r w:rsidR="00816E69" w:rsidRPr="0035283A">
        <w:rPr>
          <w:rFonts w:ascii="Times New Roman" w:hAnsi="Times New Roman" w:cs="Times New Roman"/>
          <w:sz w:val="24"/>
          <w:szCs w:val="24"/>
          <w:lang w:val="en-IN"/>
        </w:rPr>
        <w:t>b</w:t>
      </w:r>
      <w:r w:rsidRPr="0035283A">
        <w:rPr>
          <w:rFonts w:ascii="Times New Roman" w:hAnsi="Times New Roman" w:cs="Times New Roman"/>
          <w:sz w:val="24"/>
          <w:szCs w:val="24"/>
          <w:lang w:val="en-IN"/>
        </w:rPr>
        <w:t>y self</w:t>
      </w:r>
      <w:r w:rsidR="00816E69" w:rsidRPr="0035283A">
        <w:rPr>
          <w:rFonts w:ascii="Times New Roman" w:hAnsi="Times New Roman" w:cs="Times New Roman"/>
          <w:sz w:val="24"/>
          <w:szCs w:val="24"/>
          <w:lang w:val="en-IN"/>
        </w:rPr>
        <w:t xml:space="preserve"> (</w:t>
      </w:r>
      <w:r w:rsidR="00816E69" w:rsidRPr="0035283A">
        <w:rPr>
          <w:rFonts w:ascii="Times New Roman" w:hAnsi="Times New Roman" w:cs="Times New Roman"/>
          <w:sz w:val="24"/>
          <w:szCs w:val="24"/>
          <w:shd w:val="clear" w:color="auto" w:fill="FFFFFF"/>
        </w:rPr>
        <w:t>Zavrazhnyi, 2020)</w:t>
      </w:r>
      <w:r w:rsidRPr="0035283A">
        <w:rPr>
          <w:rFonts w:ascii="Times New Roman" w:hAnsi="Times New Roman" w:cs="Times New Roman"/>
          <w:sz w:val="24"/>
          <w:szCs w:val="24"/>
          <w:lang w:val="en-IN"/>
        </w:rPr>
        <w:t>. This option will have different advantages which includes following-</w:t>
      </w:r>
    </w:p>
    <w:p w14:paraId="2D3E7935" w14:textId="77777777" w:rsidR="00846271" w:rsidRPr="0035283A" w:rsidRDefault="00846271" w:rsidP="0035283A">
      <w:pPr>
        <w:pStyle w:val="ListParagraph"/>
        <w:numPr>
          <w:ilvl w:val="0"/>
          <w:numId w:val="4"/>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Policy of pricing shall be effective- it can be ascertained that the business of Amana is required to be continued for making sales through online as it can be inferred that the control over its business through this is better and more power can be provided to manager as well that helps in better control. This will results into having the higher and better results accordingly for having the suitability in greater way. Along with this it can also be determined that entity of business shall have better profits including effective expenses and income management</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Mamorena, et al 2021)</w:t>
      </w:r>
      <w:r w:rsidRPr="0035283A">
        <w:rPr>
          <w:rFonts w:ascii="Times New Roman" w:hAnsi="Times New Roman" w:cs="Times New Roman"/>
          <w:sz w:val="24"/>
          <w:szCs w:val="24"/>
          <w:lang w:val="en-IN"/>
        </w:rPr>
        <w:t xml:space="preserve">. </w:t>
      </w:r>
    </w:p>
    <w:p w14:paraId="50BCB2FB" w14:textId="77777777" w:rsidR="00D54340" w:rsidRPr="0035283A" w:rsidRDefault="00D54340" w:rsidP="0035283A">
      <w:pPr>
        <w:pStyle w:val="ListParagraph"/>
        <w:numPr>
          <w:ilvl w:val="0"/>
          <w:numId w:val="4"/>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t xml:space="preserve">Cost of running shall be cheaper-the costs relating to the operations of business of Amana and its running costs are quite low in relation to the costs needed for </w:t>
      </w:r>
      <w:r w:rsidR="00917892" w:rsidRPr="0035283A">
        <w:rPr>
          <w:rFonts w:ascii="Times New Roman" w:hAnsi="Times New Roman" w:cs="Times New Roman"/>
          <w:sz w:val="24"/>
          <w:szCs w:val="24"/>
          <w:lang w:val="en-IN"/>
        </w:rPr>
        <w:t>opening</w:t>
      </w:r>
      <w:r w:rsidRPr="0035283A">
        <w:rPr>
          <w:rFonts w:ascii="Times New Roman" w:hAnsi="Times New Roman" w:cs="Times New Roman"/>
          <w:sz w:val="24"/>
          <w:szCs w:val="24"/>
          <w:lang w:val="en-IN"/>
        </w:rPr>
        <w:t xml:space="preserve"> of the new store or its shop in the planform online like amazon. Hence it shall be concluded that it shall make efforts for having the setup of its own </w:t>
      </w:r>
      <w:r w:rsidR="00917892" w:rsidRPr="0035283A">
        <w:rPr>
          <w:rFonts w:ascii="Times New Roman" w:hAnsi="Times New Roman" w:cs="Times New Roman"/>
          <w:sz w:val="24"/>
          <w:szCs w:val="24"/>
          <w:lang w:val="en-IN"/>
        </w:rPr>
        <w:t>business</w:t>
      </w:r>
      <w:r w:rsidRPr="0035283A">
        <w:rPr>
          <w:rFonts w:ascii="Times New Roman" w:hAnsi="Times New Roman" w:cs="Times New Roman"/>
          <w:sz w:val="24"/>
          <w:szCs w:val="24"/>
          <w:lang w:val="en-IN"/>
        </w:rPr>
        <w:t xml:space="preserve"> through online platform and making sales based on the actual </w:t>
      </w:r>
      <w:r w:rsidR="00917892" w:rsidRPr="0035283A">
        <w:rPr>
          <w:rFonts w:ascii="Times New Roman" w:hAnsi="Times New Roman" w:cs="Times New Roman"/>
          <w:sz w:val="24"/>
          <w:szCs w:val="24"/>
          <w:lang w:val="en-IN"/>
        </w:rPr>
        <w:t>scenario</w:t>
      </w:r>
      <w:r w:rsidRPr="0035283A">
        <w:rPr>
          <w:rFonts w:ascii="Times New Roman" w:hAnsi="Times New Roman" w:cs="Times New Roman"/>
          <w:sz w:val="24"/>
          <w:szCs w:val="24"/>
          <w:lang w:val="en-IN"/>
        </w:rPr>
        <w:t xml:space="preserve"> that </w:t>
      </w:r>
      <w:r w:rsidR="00917892" w:rsidRPr="0035283A">
        <w:rPr>
          <w:rFonts w:ascii="Times New Roman" w:hAnsi="Times New Roman" w:cs="Times New Roman"/>
          <w:sz w:val="24"/>
          <w:szCs w:val="24"/>
          <w:lang w:val="en-IN"/>
        </w:rPr>
        <w:t>shall help the busin</w:t>
      </w:r>
      <w:r w:rsidRPr="0035283A">
        <w:rPr>
          <w:rFonts w:ascii="Times New Roman" w:hAnsi="Times New Roman" w:cs="Times New Roman"/>
          <w:sz w:val="24"/>
          <w:szCs w:val="24"/>
          <w:lang w:val="en-IN"/>
        </w:rPr>
        <w:t xml:space="preserve">ess to have effective </w:t>
      </w:r>
      <w:r w:rsidR="00917892" w:rsidRPr="0035283A">
        <w:rPr>
          <w:rFonts w:ascii="Times New Roman" w:hAnsi="Times New Roman" w:cs="Times New Roman"/>
          <w:sz w:val="24"/>
          <w:szCs w:val="24"/>
          <w:lang w:val="en-IN"/>
        </w:rPr>
        <w:t>growth</w:t>
      </w:r>
      <w:r w:rsidR="001E2C39" w:rsidRPr="0035283A">
        <w:rPr>
          <w:rFonts w:ascii="Times New Roman" w:hAnsi="Times New Roman" w:cs="Times New Roman"/>
          <w:sz w:val="24"/>
          <w:szCs w:val="24"/>
          <w:lang w:val="en-IN"/>
        </w:rPr>
        <w:t xml:space="preserve"> (</w:t>
      </w:r>
      <w:r w:rsidR="001E2C39" w:rsidRPr="0035283A">
        <w:rPr>
          <w:rFonts w:ascii="Times New Roman" w:hAnsi="Times New Roman" w:cs="Times New Roman"/>
          <w:sz w:val="24"/>
          <w:szCs w:val="24"/>
          <w:shd w:val="clear" w:color="auto" w:fill="FFFFFF"/>
        </w:rPr>
        <w:t>Dokulil, et al 2020)</w:t>
      </w:r>
      <w:r w:rsidRPr="0035283A">
        <w:rPr>
          <w:rFonts w:ascii="Times New Roman" w:hAnsi="Times New Roman" w:cs="Times New Roman"/>
          <w:sz w:val="24"/>
          <w:szCs w:val="24"/>
          <w:lang w:val="en-IN"/>
        </w:rPr>
        <w:t>.</w:t>
      </w:r>
    </w:p>
    <w:p w14:paraId="722B2105" w14:textId="77777777" w:rsidR="00B372E3" w:rsidRPr="0035283A" w:rsidRDefault="00B372E3" w:rsidP="0035283A">
      <w:p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lang w:val="en-IN"/>
        </w:rPr>
        <w:br w:type="page"/>
      </w:r>
    </w:p>
    <w:p w14:paraId="7B9EB4D9" w14:textId="77777777" w:rsidR="00846271" w:rsidRPr="0035283A" w:rsidRDefault="00B372E3" w:rsidP="0035283A">
      <w:pPr>
        <w:pStyle w:val="Heading1"/>
        <w:rPr>
          <w:lang w:val="en-IN"/>
        </w:rPr>
      </w:pPr>
      <w:bookmarkStart w:id="3" w:name="_Toc92120557"/>
      <w:r w:rsidRPr="0035283A">
        <w:rPr>
          <w:lang w:val="en-IN"/>
        </w:rPr>
        <w:lastRenderedPageBreak/>
        <w:t>References-</w:t>
      </w:r>
      <w:bookmarkEnd w:id="3"/>
      <w:r w:rsidR="00DA51C1" w:rsidRPr="0035283A">
        <w:rPr>
          <w:lang w:val="en-IN"/>
        </w:rPr>
        <w:t xml:space="preserve"> </w:t>
      </w:r>
    </w:p>
    <w:p w14:paraId="128CE8BD" w14:textId="02C896F8"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Asogwa, I.E &amp; Etim, O.E.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2017</w:t>
      </w:r>
      <w:r w:rsidR="0035283A">
        <w:rPr>
          <w:rFonts w:ascii="Times New Roman" w:hAnsi="Times New Roman" w:cs="Times New Roman"/>
          <w:sz w:val="24"/>
          <w:szCs w:val="24"/>
          <w:shd w:val="clear" w:color="auto" w:fill="FFFFFF"/>
        </w:rPr>
        <w:t xml:space="preserve">) </w:t>
      </w:r>
      <w:r w:rsidRPr="0035283A">
        <w:rPr>
          <w:rFonts w:ascii="Times New Roman" w:hAnsi="Times New Roman" w:cs="Times New Roman"/>
          <w:sz w:val="24"/>
          <w:szCs w:val="24"/>
          <w:shd w:val="clear" w:color="auto" w:fill="FFFFFF"/>
        </w:rPr>
        <w:t>Traditional Budgeting in Today's Business Environment, </w:t>
      </w:r>
      <w:r w:rsidRPr="0035283A">
        <w:rPr>
          <w:rFonts w:ascii="Times New Roman" w:hAnsi="Times New Roman" w:cs="Times New Roman"/>
          <w:i/>
          <w:iCs/>
          <w:sz w:val="24"/>
          <w:szCs w:val="24"/>
          <w:shd w:val="clear" w:color="auto" w:fill="FFFFFF"/>
        </w:rPr>
        <w:t>Journal of Applied Finance and Banking, </w:t>
      </w:r>
      <w:r w:rsidRPr="0035283A">
        <w:rPr>
          <w:rFonts w:ascii="Times New Roman" w:hAnsi="Times New Roman" w:cs="Times New Roman"/>
          <w:sz w:val="24"/>
          <w:szCs w:val="24"/>
          <w:shd w:val="clear" w:color="auto" w:fill="FFFFFF"/>
        </w:rPr>
        <w:t>vol. 7, no. 3, pp. 111-120.</w:t>
      </w:r>
    </w:p>
    <w:p w14:paraId="42C95089" w14:textId="702306F6"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Dokulil, J., Zlámalová, J. &amp; Popesko, B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2017</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The perception of budgeting in Czech firms - results of a survey, </w:t>
      </w:r>
      <w:r w:rsidRPr="0035283A">
        <w:rPr>
          <w:rFonts w:ascii="Times New Roman" w:hAnsi="Times New Roman" w:cs="Times New Roman"/>
          <w:i/>
          <w:iCs/>
          <w:sz w:val="24"/>
          <w:szCs w:val="24"/>
          <w:shd w:val="clear" w:color="auto" w:fill="FFFFFF"/>
        </w:rPr>
        <w:t>Oeconomia Copernicana, </w:t>
      </w:r>
      <w:r w:rsidRPr="0035283A">
        <w:rPr>
          <w:rFonts w:ascii="Times New Roman" w:hAnsi="Times New Roman" w:cs="Times New Roman"/>
          <w:sz w:val="24"/>
          <w:szCs w:val="24"/>
          <w:shd w:val="clear" w:color="auto" w:fill="FFFFFF"/>
        </w:rPr>
        <w:t>vol. 8, no. 2, pp. 273-285.</w:t>
      </w:r>
    </w:p>
    <w:p w14:paraId="40236240" w14:textId="266F286A"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Keys, R.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2012</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Budgeting - a group task exercise for ASIA2 Business, </w:t>
      </w:r>
      <w:r w:rsidRPr="0035283A">
        <w:rPr>
          <w:rFonts w:ascii="Times New Roman" w:hAnsi="Times New Roman" w:cs="Times New Roman"/>
          <w:i/>
          <w:iCs/>
          <w:sz w:val="24"/>
          <w:szCs w:val="24"/>
          <w:shd w:val="clear" w:color="auto" w:fill="FFFFFF"/>
        </w:rPr>
        <w:t>Teaching Business &amp; Economics, </w:t>
      </w:r>
      <w:r w:rsidRPr="0035283A">
        <w:rPr>
          <w:rFonts w:ascii="Times New Roman" w:hAnsi="Times New Roman" w:cs="Times New Roman"/>
          <w:sz w:val="24"/>
          <w:szCs w:val="24"/>
          <w:shd w:val="clear" w:color="auto" w:fill="FFFFFF"/>
        </w:rPr>
        <w:t>vol. 16, no. 3, pp. 12-14.</w:t>
      </w:r>
    </w:p>
    <w:p w14:paraId="287CF9DB" w14:textId="5946E0A7"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Mamorena, L.M., Nyathi, M. &amp; Nakpodia, F.A.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2021</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An assessment of budgeting and budgetary controls among small and medium-sized enterprises: evidence from a developing economy, </w:t>
      </w:r>
      <w:r w:rsidRPr="0035283A">
        <w:rPr>
          <w:rFonts w:ascii="Times New Roman" w:hAnsi="Times New Roman" w:cs="Times New Roman"/>
          <w:i/>
          <w:iCs/>
          <w:sz w:val="24"/>
          <w:szCs w:val="24"/>
          <w:shd w:val="clear" w:color="auto" w:fill="FFFFFF"/>
        </w:rPr>
        <w:t>Journal of Accounting in Emerging Economies, </w:t>
      </w:r>
      <w:r w:rsidRPr="0035283A">
        <w:rPr>
          <w:rFonts w:ascii="Times New Roman" w:hAnsi="Times New Roman" w:cs="Times New Roman"/>
          <w:sz w:val="24"/>
          <w:szCs w:val="24"/>
          <w:shd w:val="clear" w:color="auto" w:fill="FFFFFF"/>
        </w:rPr>
        <w:t>vol. 11, no. 4, pp. 552-577.</w:t>
      </w:r>
    </w:p>
    <w:p w14:paraId="5D8A20C5" w14:textId="3A1AA88B"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Mareike, B., Brück, C., Thorsten, K. &amp; Anja, S.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2020</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Digitization of the budgeting process: determinants of the use of business analytics and its effect on satisfaction with the budgeting process, </w:t>
      </w:r>
      <w:r w:rsidRPr="0035283A">
        <w:rPr>
          <w:rFonts w:ascii="Times New Roman" w:hAnsi="Times New Roman" w:cs="Times New Roman"/>
          <w:i/>
          <w:iCs/>
          <w:sz w:val="24"/>
          <w:szCs w:val="24"/>
          <w:shd w:val="clear" w:color="auto" w:fill="FFFFFF"/>
        </w:rPr>
        <w:t>Journal of Management Control, </w:t>
      </w:r>
      <w:r w:rsidRPr="0035283A">
        <w:rPr>
          <w:rFonts w:ascii="Times New Roman" w:hAnsi="Times New Roman" w:cs="Times New Roman"/>
          <w:sz w:val="24"/>
          <w:szCs w:val="24"/>
          <w:shd w:val="clear" w:color="auto" w:fill="FFFFFF"/>
        </w:rPr>
        <w:t xml:space="preserve">vol. 31, no. 1-2, pp. 25-54. </w:t>
      </w:r>
    </w:p>
    <w:p w14:paraId="17181A15" w14:textId="1F831C7B"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Morales Burgos, J.,A., Kittler, M. &amp; Walsh, M.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2020</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Bounded rationality, capital budgeting decisions and small business", </w:t>
      </w:r>
      <w:r w:rsidRPr="0035283A">
        <w:rPr>
          <w:rFonts w:ascii="Times New Roman" w:hAnsi="Times New Roman" w:cs="Times New Roman"/>
          <w:i/>
          <w:iCs/>
          <w:sz w:val="24"/>
          <w:szCs w:val="24"/>
          <w:shd w:val="clear" w:color="auto" w:fill="FFFFFF"/>
        </w:rPr>
        <w:t>Qualitative Research in Accounting and Management, </w:t>
      </w:r>
      <w:r w:rsidRPr="0035283A">
        <w:rPr>
          <w:rFonts w:ascii="Times New Roman" w:hAnsi="Times New Roman" w:cs="Times New Roman"/>
          <w:sz w:val="24"/>
          <w:szCs w:val="24"/>
          <w:shd w:val="clear" w:color="auto" w:fill="FFFFFF"/>
        </w:rPr>
        <w:t>vol. 17, no. 2, pp. 293-318.</w:t>
      </w:r>
    </w:p>
    <w:p w14:paraId="12AD5C6B" w14:textId="677E7944"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Nikulina, S.N., Butyugina, A.A. &amp; Gorbunova, E.E.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2019</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Investment activity in conditions of automation use of budgeting system, </w:t>
      </w:r>
      <w:r w:rsidRPr="0035283A">
        <w:rPr>
          <w:rFonts w:ascii="Times New Roman" w:hAnsi="Times New Roman" w:cs="Times New Roman"/>
          <w:i/>
          <w:iCs/>
          <w:sz w:val="24"/>
          <w:szCs w:val="24"/>
          <w:shd w:val="clear" w:color="auto" w:fill="FFFFFF"/>
        </w:rPr>
        <w:t>IOP Conference Series.Earth and Environmental Science, </w:t>
      </w:r>
      <w:r w:rsidRPr="0035283A">
        <w:rPr>
          <w:rFonts w:ascii="Times New Roman" w:hAnsi="Times New Roman" w:cs="Times New Roman"/>
          <w:sz w:val="24"/>
          <w:szCs w:val="24"/>
          <w:shd w:val="clear" w:color="auto" w:fill="FFFFFF"/>
        </w:rPr>
        <w:t>vol. 341, no. 1.</w:t>
      </w:r>
    </w:p>
    <w:p w14:paraId="1FBF1E9C" w14:textId="0BF0056C"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Popesko, B., Kljucnikov, A., Hrabec, D. &amp; Dokulil, J.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2016</w:t>
      </w:r>
      <w:r w:rsidR="0035283A">
        <w:rPr>
          <w:rFonts w:ascii="Times New Roman" w:hAnsi="Times New Roman" w:cs="Times New Roman"/>
          <w:sz w:val="24"/>
          <w:szCs w:val="24"/>
          <w:shd w:val="clear" w:color="auto" w:fill="FFFFFF"/>
        </w:rPr>
        <w:t>)</w:t>
      </w:r>
      <w:r w:rsidR="0035283A" w:rsidRPr="0035283A">
        <w:rPr>
          <w:rFonts w:ascii="Times New Roman" w:hAnsi="Times New Roman" w:cs="Times New Roman"/>
          <w:sz w:val="24"/>
          <w:szCs w:val="24"/>
          <w:shd w:val="clear" w:color="auto" w:fill="FFFFFF"/>
        </w:rPr>
        <w:t xml:space="preserve"> Predictability Of Business Environment Within Budgeting Process - Is It Connected With Fluctuations Of Economy?, </w:t>
      </w:r>
      <w:r w:rsidRPr="0035283A">
        <w:rPr>
          <w:rFonts w:ascii="Times New Roman" w:hAnsi="Times New Roman" w:cs="Times New Roman"/>
          <w:i/>
          <w:iCs/>
          <w:sz w:val="24"/>
          <w:szCs w:val="24"/>
          <w:shd w:val="clear" w:color="auto" w:fill="FFFFFF"/>
        </w:rPr>
        <w:t>Economics &amp; Sociology, </w:t>
      </w:r>
      <w:r w:rsidRPr="0035283A">
        <w:rPr>
          <w:rFonts w:ascii="Times New Roman" w:hAnsi="Times New Roman" w:cs="Times New Roman"/>
          <w:sz w:val="24"/>
          <w:szCs w:val="24"/>
          <w:shd w:val="clear" w:color="auto" w:fill="FFFFFF"/>
        </w:rPr>
        <w:t>vol. 9, no. 2, pp. 90-100.</w:t>
      </w:r>
    </w:p>
    <w:p w14:paraId="020600D2" w14:textId="0D52B215"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shd w:val="clear" w:color="auto" w:fill="FFFFFF"/>
        </w:rPr>
      </w:pPr>
      <w:r w:rsidRPr="0035283A">
        <w:rPr>
          <w:rFonts w:ascii="Times New Roman" w:hAnsi="Times New Roman" w:cs="Times New Roman"/>
          <w:sz w:val="24"/>
          <w:szCs w:val="24"/>
          <w:shd w:val="clear" w:color="auto" w:fill="FFFFFF"/>
        </w:rPr>
        <w:t xml:space="preserve">Yang, S., Songshan (Sam) Huang &amp; Shen, G. </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2017</w:t>
      </w:r>
      <w:r w:rsidR="0035283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Modelling Chinese consumer choice behavior with budget accommodation services, </w:t>
      </w:r>
      <w:r w:rsidRPr="0035283A">
        <w:rPr>
          <w:rFonts w:ascii="Times New Roman" w:hAnsi="Times New Roman" w:cs="Times New Roman"/>
          <w:i/>
          <w:iCs/>
          <w:sz w:val="24"/>
          <w:szCs w:val="24"/>
          <w:shd w:val="clear" w:color="auto" w:fill="FFFFFF"/>
        </w:rPr>
        <w:t>International Journal of Culture, Tourism and Hospitality Research, </w:t>
      </w:r>
      <w:r w:rsidRPr="0035283A">
        <w:rPr>
          <w:rFonts w:ascii="Times New Roman" w:hAnsi="Times New Roman" w:cs="Times New Roman"/>
          <w:sz w:val="24"/>
          <w:szCs w:val="24"/>
          <w:shd w:val="clear" w:color="auto" w:fill="FFFFFF"/>
        </w:rPr>
        <w:t>vol. 11, no. 3, pp. 341-354.</w:t>
      </w:r>
    </w:p>
    <w:p w14:paraId="3B5A29F8" w14:textId="58E78AFA" w:rsidR="00034087" w:rsidRPr="0035283A" w:rsidRDefault="00034087" w:rsidP="0035283A">
      <w:pPr>
        <w:pStyle w:val="ListParagraph"/>
        <w:numPr>
          <w:ilvl w:val="0"/>
          <w:numId w:val="5"/>
        </w:numPr>
        <w:spacing w:line="360" w:lineRule="auto"/>
        <w:jc w:val="both"/>
        <w:rPr>
          <w:rFonts w:ascii="Times New Roman" w:hAnsi="Times New Roman" w:cs="Times New Roman"/>
          <w:sz w:val="24"/>
          <w:szCs w:val="24"/>
          <w:lang w:val="en-IN"/>
        </w:rPr>
      </w:pPr>
      <w:r w:rsidRPr="0035283A">
        <w:rPr>
          <w:rFonts w:ascii="Times New Roman" w:hAnsi="Times New Roman" w:cs="Times New Roman"/>
          <w:sz w:val="24"/>
          <w:szCs w:val="24"/>
          <w:shd w:val="clear" w:color="auto" w:fill="FFFFFF"/>
        </w:rPr>
        <w:t xml:space="preserve">Zavrazhnyi, K. </w:t>
      </w:r>
      <w:r w:rsidR="00DA426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2020</w:t>
      </w:r>
      <w:r w:rsidR="00DA426A">
        <w:rPr>
          <w:rFonts w:ascii="Times New Roman" w:hAnsi="Times New Roman" w:cs="Times New Roman"/>
          <w:sz w:val="24"/>
          <w:szCs w:val="24"/>
          <w:shd w:val="clear" w:color="auto" w:fill="FFFFFF"/>
        </w:rPr>
        <w:t>)</w:t>
      </w:r>
      <w:r w:rsidRPr="0035283A">
        <w:rPr>
          <w:rFonts w:ascii="Times New Roman" w:hAnsi="Times New Roman" w:cs="Times New Roman"/>
          <w:sz w:val="24"/>
          <w:szCs w:val="24"/>
          <w:shd w:val="clear" w:color="auto" w:fill="FFFFFF"/>
        </w:rPr>
        <w:t xml:space="preserve"> Automation of budgeting of industrial enterprises as the basis for digitalization of internal communication business processes, </w:t>
      </w:r>
      <w:r w:rsidRPr="0035283A">
        <w:rPr>
          <w:rFonts w:ascii="Times New Roman" w:hAnsi="Times New Roman" w:cs="Times New Roman"/>
          <w:i/>
          <w:iCs/>
          <w:sz w:val="24"/>
          <w:szCs w:val="24"/>
          <w:shd w:val="clear" w:color="auto" w:fill="FFFFFF"/>
        </w:rPr>
        <w:t>VUZF Review, </w:t>
      </w:r>
      <w:r w:rsidRPr="0035283A">
        <w:rPr>
          <w:rFonts w:ascii="Times New Roman" w:hAnsi="Times New Roman" w:cs="Times New Roman"/>
          <w:sz w:val="24"/>
          <w:szCs w:val="24"/>
          <w:shd w:val="clear" w:color="auto" w:fill="FFFFFF"/>
        </w:rPr>
        <w:t>vol. 5, no. 1, pp. 31-37.</w:t>
      </w:r>
    </w:p>
    <w:p w14:paraId="0D08D2FC" w14:textId="77777777" w:rsidR="00C10960" w:rsidRPr="0035283A" w:rsidRDefault="00C10960" w:rsidP="0035283A">
      <w:pPr>
        <w:spacing w:line="360" w:lineRule="auto"/>
        <w:jc w:val="both"/>
        <w:rPr>
          <w:rFonts w:ascii="Times New Roman" w:hAnsi="Times New Roman" w:cs="Times New Roman"/>
          <w:sz w:val="24"/>
          <w:szCs w:val="24"/>
          <w:lang w:val="en-IN"/>
        </w:rPr>
      </w:pPr>
    </w:p>
    <w:p w14:paraId="2692C765" w14:textId="77777777" w:rsidR="00C10960" w:rsidRPr="0035283A" w:rsidRDefault="00C10960" w:rsidP="0035283A">
      <w:pPr>
        <w:spacing w:line="360" w:lineRule="auto"/>
        <w:jc w:val="both"/>
        <w:rPr>
          <w:rFonts w:ascii="Times New Roman" w:hAnsi="Times New Roman" w:cs="Times New Roman"/>
          <w:sz w:val="24"/>
          <w:szCs w:val="24"/>
          <w:lang w:val="en-IN"/>
        </w:rPr>
      </w:pPr>
    </w:p>
    <w:p w14:paraId="67F829DB" w14:textId="77777777" w:rsidR="00C10960" w:rsidRPr="0035283A" w:rsidRDefault="00C10960" w:rsidP="0035283A">
      <w:pPr>
        <w:spacing w:line="360" w:lineRule="auto"/>
        <w:jc w:val="both"/>
        <w:rPr>
          <w:rFonts w:ascii="Times New Roman" w:hAnsi="Times New Roman" w:cs="Times New Roman"/>
          <w:sz w:val="24"/>
          <w:szCs w:val="24"/>
          <w:lang w:val="en-IN"/>
        </w:rPr>
      </w:pPr>
    </w:p>
    <w:sectPr w:rsidR="00C10960" w:rsidRPr="0035283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3E25E8" w14:textId="77777777" w:rsidR="00757836" w:rsidRDefault="00757836" w:rsidP="00034087">
      <w:pPr>
        <w:spacing w:after="0" w:line="240" w:lineRule="auto"/>
      </w:pPr>
      <w:r>
        <w:separator/>
      </w:r>
    </w:p>
  </w:endnote>
  <w:endnote w:type="continuationSeparator" w:id="0">
    <w:p w14:paraId="42C707D3" w14:textId="77777777" w:rsidR="00757836" w:rsidRDefault="00757836" w:rsidP="00034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3425989"/>
      <w:docPartObj>
        <w:docPartGallery w:val="Page Numbers (Bottom of Page)"/>
        <w:docPartUnique/>
      </w:docPartObj>
    </w:sdtPr>
    <w:sdtEndPr>
      <w:rPr>
        <w:noProof/>
      </w:rPr>
    </w:sdtEndPr>
    <w:sdtContent>
      <w:p w14:paraId="5A1E2D58" w14:textId="77777777" w:rsidR="00034087" w:rsidRDefault="00034087">
        <w:pPr>
          <w:pStyle w:val="Footer"/>
          <w:jc w:val="center"/>
        </w:pPr>
        <w:r>
          <w:fldChar w:fldCharType="begin"/>
        </w:r>
        <w:r>
          <w:instrText xml:space="preserve"> PAGE   \* MERGEFORMAT </w:instrText>
        </w:r>
        <w:r>
          <w:fldChar w:fldCharType="separate"/>
        </w:r>
        <w:r w:rsidR="00A817E6">
          <w:rPr>
            <w:noProof/>
          </w:rPr>
          <w:t>11</w:t>
        </w:r>
        <w:r>
          <w:rPr>
            <w:noProof/>
          </w:rPr>
          <w:fldChar w:fldCharType="end"/>
        </w:r>
      </w:p>
    </w:sdtContent>
  </w:sdt>
  <w:p w14:paraId="52BE613C" w14:textId="77777777" w:rsidR="00034087" w:rsidRDefault="000340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3C8242" w14:textId="77777777" w:rsidR="00757836" w:rsidRDefault="00757836" w:rsidP="00034087">
      <w:pPr>
        <w:spacing w:after="0" w:line="240" w:lineRule="auto"/>
      </w:pPr>
      <w:r>
        <w:separator/>
      </w:r>
    </w:p>
  </w:footnote>
  <w:footnote w:type="continuationSeparator" w:id="0">
    <w:p w14:paraId="6A5CA098" w14:textId="77777777" w:rsidR="00757836" w:rsidRDefault="00757836" w:rsidP="000340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27BEF3" w14:textId="6D28A89F" w:rsidR="00BE29D9" w:rsidRDefault="0035283A">
    <w:pPr>
      <w:pStyle w:val="Header"/>
    </w:pPr>
    <w:r>
      <w:rPr>
        <w:noProof/>
        <w:lang w:val="bg-BG" w:eastAsia="bg-BG"/>
      </w:rPr>
      <w:drawing>
        <wp:inline distT="0" distB="0" distL="0" distR="0" wp14:anchorId="4BD9CDA7" wp14:editId="088B6A69">
          <wp:extent cx="1547813" cy="577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49711" cy="578559"/>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93F9F"/>
    <w:multiLevelType w:val="hybridMultilevel"/>
    <w:tmpl w:val="071284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8900F95"/>
    <w:multiLevelType w:val="hybridMultilevel"/>
    <w:tmpl w:val="E4A0724C"/>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407D4477"/>
    <w:multiLevelType w:val="hybridMultilevel"/>
    <w:tmpl w:val="8B0CCB8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459B12E3"/>
    <w:multiLevelType w:val="hybridMultilevel"/>
    <w:tmpl w:val="321A6A52"/>
    <w:lvl w:ilvl="0" w:tplc="F6ACAF0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54B9754B"/>
    <w:multiLevelType w:val="hybridMultilevel"/>
    <w:tmpl w:val="7C0684D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682A562B"/>
    <w:multiLevelType w:val="hybridMultilevel"/>
    <w:tmpl w:val="2AEAC7C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num>
  <w:num w:numId="2">
    <w:abstractNumId w:val="3"/>
  </w:num>
  <w:num w:numId="3">
    <w:abstractNumId w:val="5"/>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2F9F"/>
    <w:rsid w:val="00034087"/>
    <w:rsid w:val="0008631A"/>
    <w:rsid w:val="000A5531"/>
    <w:rsid w:val="001948C1"/>
    <w:rsid w:val="001E2C39"/>
    <w:rsid w:val="001F43E4"/>
    <w:rsid w:val="001F736D"/>
    <w:rsid w:val="0027260A"/>
    <w:rsid w:val="0027336F"/>
    <w:rsid w:val="00275719"/>
    <w:rsid w:val="002C2E70"/>
    <w:rsid w:val="0034472D"/>
    <w:rsid w:val="0035283A"/>
    <w:rsid w:val="003875A2"/>
    <w:rsid w:val="003A0CEF"/>
    <w:rsid w:val="003F1ECB"/>
    <w:rsid w:val="00462275"/>
    <w:rsid w:val="004731AE"/>
    <w:rsid w:val="005E165F"/>
    <w:rsid w:val="005E2430"/>
    <w:rsid w:val="006245AF"/>
    <w:rsid w:val="00656EF8"/>
    <w:rsid w:val="0067321C"/>
    <w:rsid w:val="00757836"/>
    <w:rsid w:val="007E34FA"/>
    <w:rsid w:val="007E7FE0"/>
    <w:rsid w:val="008134C5"/>
    <w:rsid w:val="00816E69"/>
    <w:rsid w:val="00817078"/>
    <w:rsid w:val="00846271"/>
    <w:rsid w:val="00850C85"/>
    <w:rsid w:val="0085359E"/>
    <w:rsid w:val="0087484C"/>
    <w:rsid w:val="00893981"/>
    <w:rsid w:val="008B2FF9"/>
    <w:rsid w:val="00917892"/>
    <w:rsid w:val="009740CB"/>
    <w:rsid w:val="00974174"/>
    <w:rsid w:val="009A639E"/>
    <w:rsid w:val="00A549E2"/>
    <w:rsid w:val="00A62F9F"/>
    <w:rsid w:val="00A817E6"/>
    <w:rsid w:val="00A85D11"/>
    <w:rsid w:val="00B372E3"/>
    <w:rsid w:val="00B70CC1"/>
    <w:rsid w:val="00B831FB"/>
    <w:rsid w:val="00B90490"/>
    <w:rsid w:val="00BC48D3"/>
    <w:rsid w:val="00BE29D9"/>
    <w:rsid w:val="00BE6332"/>
    <w:rsid w:val="00C10960"/>
    <w:rsid w:val="00C42EB8"/>
    <w:rsid w:val="00C75642"/>
    <w:rsid w:val="00C86F4C"/>
    <w:rsid w:val="00CC3341"/>
    <w:rsid w:val="00D03286"/>
    <w:rsid w:val="00D51265"/>
    <w:rsid w:val="00D54340"/>
    <w:rsid w:val="00D841CF"/>
    <w:rsid w:val="00DA426A"/>
    <w:rsid w:val="00DA51C1"/>
    <w:rsid w:val="00F34D1B"/>
    <w:rsid w:val="00F60354"/>
    <w:rsid w:val="00F932E5"/>
    <w:rsid w:val="00FF3A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7DB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link w:val="Heading1Char"/>
    <w:autoRedefine/>
    <w:uiPriority w:val="9"/>
    <w:qFormat/>
    <w:rsid w:val="00B70CC1"/>
    <w:pPr>
      <w:keepNext/>
      <w:keepLines/>
      <w:spacing w:before="480" w:after="0" w:line="360" w:lineRule="auto"/>
      <w:jc w:val="both"/>
      <w:outlineLvl w:val="0"/>
    </w:pPr>
    <w:rPr>
      <w:rFonts w:ascii="Times New Roman" w:eastAsiaTheme="majorEastAsia" w:hAnsi="Times New Roman" w:cs="Times New Roman"/>
      <w:b/>
      <w:bCs/>
      <w:sz w:val="28"/>
      <w:szCs w:val="24"/>
    </w:rPr>
  </w:style>
  <w:style w:type="paragraph" w:styleId="Heading2">
    <w:name w:val="heading 2"/>
    <w:basedOn w:val="Normal"/>
    <w:next w:val="Normal"/>
    <w:link w:val="Heading2Char"/>
    <w:autoRedefine/>
    <w:uiPriority w:val="9"/>
    <w:unhideWhenUsed/>
    <w:qFormat/>
    <w:rsid w:val="00B70CC1"/>
    <w:pPr>
      <w:keepNext/>
      <w:keepLines/>
      <w:spacing w:before="200" w:after="0" w:line="360" w:lineRule="auto"/>
      <w:jc w:val="both"/>
      <w:outlineLvl w:val="1"/>
    </w:pPr>
    <w:rPr>
      <w:rFonts w:ascii="Times New Roman" w:eastAsiaTheme="majorEastAsia" w:hAnsi="Times New Roman" w:cstheme="majorBidi"/>
      <w:b/>
      <w:bCs/>
      <w:sz w:val="24"/>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CC1"/>
    <w:rPr>
      <w:rFonts w:ascii="Times New Roman" w:eastAsiaTheme="majorEastAsia" w:hAnsi="Times New Roman" w:cs="Times New Roman"/>
      <w:b/>
      <w:bCs/>
      <w:sz w:val="28"/>
      <w:szCs w:val="24"/>
    </w:rPr>
  </w:style>
  <w:style w:type="character" w:customStyle="1" w:styleId="Heading2Char">
    <w:name w:val="Heading 2 Char"/>
    <w:basedOn w:val="DefaultParagraphFont"/>
    <w:link w:val="Heading2"/>
    <w:uiPriority w:val="9"/>
    <w:rsid w:val="00B70CC1"/>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5E165F"/>
    <w:pPr>
      <w:ind w:left="720"/>
      <w:contextualSpacing/>
    </w:pPr>
  </w:style>
  <w:style w:type="paragraph" w:styleId="Header">
    <w:name w:val="header"/>
    <w:basedOn w:val="Normal"/>
    <w:link w:val="HeaderChar"/>
    <w:uiPriority w:val="99"/>
    <w:unhideWhenUsed/>
    <w:rsid w:val="000340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087"/>
    <w:rPr>
      <w:lang w:val="en-US"/>
    </w:rPr>
  </w:style>
  <w:style w:type="paragraph" w:styleId="Footer">
    <w:name w:val="footer"/>
    <w:basedOn w:val="Normal"/>
    <w:link w:val="FooterChar"/>
    <w:uiPriority w:val="99"/>
    <w:unhideWhenUsed/>
    <w:rsid w:val="00034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087"/>
    <w:rPr>
      <w:lang w:val="en-US"/>
    </w:rPr>
  </w:style>
  <w:style w:type="paragraph" w:styleId="TOCHeading">
    <w:name w:val="TOC Heading"/>
    <w:basedOn w:val="Heading1"/>
    <w:next w:val="Normal"/>
    <w:uiPriority w:val="39"/>
    <w:unhideWhenUsed/>
    <w:qFormat/>
    <w:rsid w:val="00034087"/>
    <w:pPr>
      <w:spacing w:before="240" w:line="259" w:lineRule="auto"/>
      <w:jc w:val="left"/>
      <w:outlineLvl w:val="9"/>
    </w:pPr>
    <w:rPr>
      <w:rFonts w:asciiTheme="majorHAnsi"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034087"/>
    <w:pPr>
      <w:spacing w:after="100"/>
    </w:pPr>
  </w:style>
  <w:style w:type="character" w:styleId="Hyperlink">
    <w:name w:val="Hyperlink"/>
    <w:basedOn w:val="DefaultParagraphFont"/>
    <w:uiPriority w:val="99"/>
    <w:unhideWhenUsed/>
    <w:rsid w:val="00034087"/>
    <w:rPr>
      <w:color w:val="0563C1" w:themeColor="hyperlink"/>
      <w:u w:val="single"/>
    </w:rPr>
  </w:style>
  <w:style w:type="paragraph" w:customStyle="1" w:styleId="Default">
    <w:name w:val="Default"/>
    <w:rsid w:val="00034087"/>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DA42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26A"/>
    <w:rPr>
      <w:rFonts w:asciiTheme="majorHAnsi" w:eastAsiaTheme="majorEastAsia" w:hAnsiTheme="majorHAnsi" w:cstheme="majorBidi"/>
      <w:spacing w:val="-10"/>
      <w:kern w:val="28"/>
      <w:sz w:val="56"/>
      <w:szCs w:val="56"/>
      <w:lang w:val="en-US"/>
    </w:rPr>
  </w:style>
  <w:style w:type="paragraph" w:styleId="BalloonText">
    <w:name w:val="Balloon Text"/>
    <w:basedOn w:val="Normal"/>
    <w:link w:val="BalloonTextChar"/>
    <w:uiPriority w:val="99"/>
    <w:semiHidden/>
    <w:unhideWhenUsed/>
    <w:rsid w:val="002C2E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E70"/>
    <w:rPr>
      <w:rFonts w:ascii="Tahoma" w:hAnsi="Tahoma" w:cs="Tahoma"/>
      <w:sz w:val="16"/>
      <w:szCs w:val="16"/>
      <w:lang w:val="en-US"/>
    </w:rPr>
  </w:style>
  <w:style w:type="paragraph" w:styleId="NoSpacing">
    <w:name w:val="No Spacing"/>
    <w:link w:val="NoSpacingChar"/>
    <w:uiPriority w:val="1"/>
    <w:qFormat/>
    <w:rsid w:val="002C2E7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C2E70"/>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link w:val="Heading1Char"/>
    <w:autoRedefine/>
    <w:uiPriority w:val="9"/>
    <w:qFormat/>
    <w:rsid w:val="00B70CC1"/>
    <w:pPr>
      <w:keepNext/>
      <w:keepLines/>
      <w:spacing w:before="480" w:after="0" w:line="360" w:lineRule="auto"/>
      <w:jc w:val="both"/>
      <w:outlineLvl w:val="0"/>
    </w:pPr>
    <w:rPr>
      <w:rFonts w:ascii="Times New Roman" w:eastAsiaTheme="majorEastAsia" w:hAnsi="Times New Roman" w:cs="Times New Roman"/>
      <w:b/>
      <w:bCs/>
      <w:sz w:val="28"/>
      <w:szCs w:val="24"/>
    </w:rPr>
  </w:style>
  <w:style w:type="paragraph" w:styleId="Heading2">
    <w:name w:val="heading 2"/>
    <w:basedOn w:val="Normal"/>
    <w:next w:val="Normal"/>
    <w:link w:val="Heading2Char"/>
    <w:autoRedefine/>
    <w:uiPriority w:val="9"/>
    <w:unhideWhenUsed/>
    <w:qFormat/>
    <w:rsid w:val="00B70CC1"/>
    <w:pPr>
      <w:keepNext/>
      <w:keepLines/>
      <w:spacing w:before="200" w:after="0" w:line="360" w:lineRule="auto"/>
      <w:jc w:val="both"/>
      <w:outlineLvl w:val="1"/>
    </w:pPr>
    <w:rPr>
      <w:rFonts w:ascii="Times New Roman" w:eastAsiaTheme="majorEastAsia" w:hAnsi="Times New Roman" w:cstheme="majorBidi"/>
      <w:b/>
      <w:bCs/>
      <w:sz w:val="24"/>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CC1"/>
    <w:rPr>
      <w:rFonts w:ascii="Times New Roman" w:eastAsiaTheme="majorEastAsia" w:hAnsi="Times New Roman" w:cs="Times New Roman"/>
      <w:b/>
      <w:bCs/>
      <w:sz w:val="28"/>
      <w:szCs w:val="24"/>
    </w:rPr>
  </w:style>
  <w:style w:type="character" w:customStyle="1" w:styleId="Heading2Char">
    <w:name w:val="Heading 2 Char"/>
    <w:basedOn w:val="DefaultParagraphFont"/>
    <w:link w:val="Heading2"/>
    <w:uiPriority w:val="9"/>
    <w:rsid w:val="00B70CC1"/>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5E165F"/>
    <w:pPr>
      <w:ind w:left="720"/>
      <w:contextualSpacing/>
    </w:pPr>
  </w:style>
  <w:style w:type="paragraph" w:styleId="Header">
    <w:name w:val="header"/>
    <w:basedOn w:val="Normal"/>
    <w:link w:val="HeaderChar"/>
    <w:uiPriority w:val="99"/>
    <w:unhideWhenUsed/>
    <w:rsid w:val="000340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087"/>
    <w:rPr>
      <w:lang w:val="en-US"/>
    </w:rPr>
  </w:style>
  <w:style w:type="paragraph" w:styleId="Footer">
    <w:name w:val="footer"/>
    <w:basedOn w:val="Normal"/>
    <w:link w:val="FooterChar"/>
    <w:uiPriority w:val="99"/>
    <w:unhideWhenUsed/>
    <w:rsid w:val="00034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087"/>
    <w:rPr>
      <w:lang w:val="en-US"/>
    </w:rPr>
  </w:style>
  <w:style w:type="paragraph" w:styleId="TOCHeading">
    <w:name w:val="TOC Heading"/>
    <w:basedOn w:val="Heading1"/>
    <w:next w:val="Normal"/>
    <w:uiPriority w:val="39"/>
    <w:unhideWhenUsed/>
    <w:qFormat/>
    <w:rsid w:val="00034087"/>
    <w:pPr>
      <w:spacing w:before="240" w:line="259" w:lineRule="auto"/>
      <w:jc w:val="left"/>
      <w:outlineLvl w:val="9"/>
    </w:pPr>
    <w:rPr>
      <w:rFonts w:asciiTheme="majorHAnsi"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034087"/>
    <w:pPr>
      <w:spacing w:after="100"/>
    </w:pPr>
  </w:style>
  <w:style w:type="character" w:styleId="Hyperlink">
    <w:name w:val="Hyperlink"/>
    <w:basedOn w:val="DefaultParagraphFont"/>
    <w:uiPriority w:val="99"/>
    <w:unhideWhenUsed/>
    <w:rsid w:val="00034087"/>
    <w:rPr>
      <w:color w:val="0563C1" w:themeColor="hyperlink"/>
      <w:u w:val="single"/>
    </w:rPr>
  </w:style>
  <w:style w:type="paragraph" w:customStyle="1" w:styleId="Default">
    <w:name w:val="Default"/>
    <w:rsid w:val="00034087"/>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DA42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26A"/>
    <w:rPr>
      <w:rFonts w:asciiTheme="majorHAnsi" w:eastAsiaTheme="majorEastAsia" w:hAnsiTheme="majorHAnsi" w:cstheme="majorBidi"/>
      <w:spacing w:val="-10"/>
      <w:kern w:val="28"/>
      <w:sz w:val="56"/>
      <w:szCs w:val="56"/>
      <w:lang w:val="en-US"/>
    </w:rPr>
  </w:style>
  <w:style w:type="paragraph" w:styleId="BalloonText">
    <w:name w:val="Balloon Text"/>
    <w:basedOn w:val="Normal"/>
    <w:link w:val="BalloonTextChar"/>
    <w:uiPriority w:val="99"/>
    <w:semiHidden/>
    <w:unhideWhenUsed/>
    <w:rsid w:val="002C2E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E70"/>
    <w:rPr>
      <w:rFonts w:ascii="Tahoma" w:hAnsi="Tahoma" w:cs="Tahoma"/>
      <w:sz w:val="16"/>
      <w:szCs w:val="16"/>
      <w:lang w:val="en-US"/>
    </w:rPr>
  </w:style>
  <w:style w:type="paragraph" w:styleId="NoSpacing">
    <w:name w:val="No Spacing"/>
    <w:link w:val="NoSpacingChar"/>
    <w:uiPriority w:val="1"/>
    <w:qFormat/>
    <w:rsid w:val="002C2E7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C2E70"/>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9961996">
      <w:bodyDiv w:val="1"/>
      <w:marLeft w:val="0"/>
      <w:marRight w:val="0"/>
      <w:marTop w:val="0"/>
      <w:marBottom w:val="0"/>
      <w:divBdr>
        <w:top w:val="none" w:sz="0" w:space="0" w:color="auto"/>
        <w:left w:val="none" w:sz="0" w:space="0" w:color="auto"/>
        <w:bottom w:val="none" w:sz="0" w:space="0" w:color="auto"/>
        <w:right w:val="none" w:sz="0" w:space="0" w:color="auto"/>
      </w:divBdr>
    </w:div>
    <w:div w:id="1968312477">
      <w:bodyDiv w:val="1"/>
      <w:marLeft w:val="0"/>
      <w:marRight w:val="0"/>
      <w:marTop w:val="0"/>
      <w:marBottom w:val="0"/>
      <w:divBdr>
        <w:top w:val="none" w:sz="0" w:space="0" w:color="auto"/>
        <w:left w:val="none" w:sz="0" w:space="0" w:color="auto"/>
        <w:bottom w:val="none" w:sz="0" w:space="0" w:color="auto"/>
        <w:right w:val="none" w:sz="0" w:space="0" w:color="auto"/>
      </w:divBdr>
    </w:div>
    <w:div w:id="212750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FD10C-F349-4952-A720-4369892AA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2516</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2022-01-03T10:34:00Z</dcterms:created>
  <dcterms:modified xsi:type="dcterms:W3CDTF">2022-01-05T20:36:00Z</dcterms:modified>
</cp:coreProperties>
</file>