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6A928" w14:textId="0F254451" w:rsidR="000C0AAB" w:rsidRPr="000C0AAB" w:rsidRDefault="000C0AAB" w:rsidP="000C0AAB">
      <w:pPr>
        <w:rPr>
          <w:rFonts w:ascii="Times New Roman" w:eastAsia="Times New Roman" w:hAnsi="Times New Roman" w:cs="Times New Roman"/>
          <w:lang w:eastAsia="en-GB"/>
        </w:rPr>
      </w:pPr>
      <w:r w:rsidRPr="000C0AAB">
        <w:rPr>
          <w:rFonts w:ascii="Arial" w:hAnsi="Arial" w:cs="Arial"/>
          <w:noProof/>
        </w:rPr>
        <w:drawing>
          <wp:inline distT="0" distB="0" distL="0" distR="0" wp14:anchorId="26001F39" wp14:editId="7834BD5A">
            <wp:extent cx="3314367" cy="1336431"/>
            <wp:effectExtent l="0" t="0" r="635"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rotWithShape="1">
                    <a:blip r:embed="rId7">
                      <a:extLst>
                        <a:ext uri="{28A0092B-C50C-407E-A947-70E740481C1C}">
                          <a14:useLocalDpi xmlns:a14="http://schemas.microsoft.com/office/drawing/2010/main" val="0"/>
                        </a:ext>
                      </a:extLst>
                    </a:blip>
                    <a:srcRect t="19277" b="20491"/>
                    <a:stretch/>
                  </pic:blipFill>
                  <pic:spPr bwMode="auto">
                    <a:xfrm>
                      <a:off x="0" y="0"/>
                      <a:ext cx="3345513" cy="1348990"/>
                    </a:xfrm>
                    <a:prstGeom prst="rect">
                      <a:avLst/>
                    </a:prstGeom>
                    <a:noFill/>
                    <a:ln>
                      <a:noFill/>
                    </a:ln>
                    <a:extLst>
                      <a:ext uri="{53640926-AAD7-44D8-BBD7-CCE9431645EC}">
                        <a14:shadowObscured xmlns:a14="http://schemas.microsoft.com/office/drawing/2010/main"/>
                      </a:ext>
                    </a:extLst>
                  </pic:spPr>
                </pic:pic>
              </a:graphicData>
            </a:graphic>
          </wp:inline>
        </w:drawing>
      </w:r>
    </w:p>
    <w:p w14:paraId="34D95233" w14:textId="7103E835" w:rsidR="000C0AAB" w:rsidRDefault="000C0AAB" w:rsidP="00197F13">
      <w:pPr>
        <w:spacing w:line="360" w:lineRule="auto"/>
        <w:jc w:val="both"/>
        <w:rPr>
          <w:rFonts w:ascii="Arial" w:hAnsi="Arial" w:cs="Arial"/>
        </w:rPr>
      </w:pPr>
    </w:p>
    <w:p w14:paraId="3DF022AE" w14:textId="406F3691" w:rsidR="000C0AAB" w:rsidRDefault="000C0AAB" w:rsidP="00197F13">
      <w:pPr>
        <w:spacing w:line="360" w:lineRule="auto"/>
        <w:jc w:val="both"/>
        <w:rPr>
          <w:rFonts w:ascii="Arial" w:hAnsi="Arial" w:cs="Arial"/>
        </w:rPr>
      </w:pPr>
    </w:p>
    <w:p w14:paraId="058D2BDA" w14:textId="77777777" w:rsidR="000C0AAB" w:rsidRDefault="000C0AAB" w:rsidP="00197F13">
      <w:pPr>
        <w:spacing w:line="360" w:lineRule="auto"/>
        <w:jc w:val="both"/>
        <w:rPr>
          <w:rFonts w:ascii="Arial" w:hAnsi="Arial" w:cs="Arial"/>
        </w:rPr>
      </w:pPr>
    </w:p>
    <w:p w14:paraId="03A081C9" w14:textId="4D11F3E2" w:rsidR="00197F13" w:rsidRPr="000C0AAB" w:rsidRDefault="00197F13" w:rsidP="000C0AAB">
      <w:pPr>
        <w:spacing w:line="480" w:lineRule="auto"/>
        <w:jc w:val="center"/>
        <w:rPr>
          <w:rFonts w:ascii="Arial" w:hAnsi="Arial" w:cs="Arial"/>
          <w:b/>
          <w:bCs/>
          <w:sz w:val="32"/>
          <w:szCs w:val="32"/>
        </w:rPr>
      </w:pPr>
      <w:r w:rsidRPr="000C0AAB">
        <w:rPr>
          <w:rFonts w:ascii="Arial" w:hAnsi="Arial" w:cs="Arial"/>
          <w:sz w:val="32"/>
          <w:szCs w:val="32"/>
        </w:rPr>
        <w:t>STUDENT NAME:</w:t>
      </w:r>
      <w:r w:rsidR="00A95C25">
        <w:rPr>
          <w:rFonts w:ascii="Arial" w:hAnsi="Arial" w:cs="Arial"/>
          <w:sz w:val="32"/>
          <w:szCs w:val="32"/>
        </w:rPr>
        <w:t xml:space="preserve">ANDREEA-FLORINA TAMBA </w:t>
      </w:r>
    </w:p>
    <w:p w14:paraId="23A7F464" w14:textId="6771A0B2" w:rsidR="00197F13" w:rsidRPr="000C0AAB" w:rsidRDefault="00197F13" w:rsidP="000C0AAB">
      <w:pPr>
        <w:spacing w:line="480" w:lineRule="auto"/>
        <w:jc w:val="center"/>
        <w:rPr>
          <w:rFonts w:ascii="Arial" w:hAnsi="Arial" w:cs="Arial"/>
          <w:sz w:val="32"/>
          <w:szCs w:val="32"/>
        </w:rPr>
      </w:pPr>
      <w:r w:rsidRPr="000C0AAB">
        <w:rPr>
          <w:rFonts w:ascii="Arial" w:hAnsi="Arial" w:cs="Arial"/>
          <w:sz w:val="32"/>
          <w:szCs w:val="32"/>
        </w:rPr>
        <w:t>STUDENT ID:</w:t>
      </w:r>
      <w:r w:rsidR="00A95C25">
        <w:rPr>
          <w:rFonts w:ascii="Arial" w:hAnsi="Arial" w:cs="Arial"/>
          <w:sz w:val="32"/>
          <w:szCs w:val="32"/>
        </w:rPr>
        <w:t>2112920</w:t>
      </w:r>
    </w:p>
    <w:p w14:paraId="1F49481C" w14:textId="6D87B94D" w:rsidR="00197F13" w:rsidRPr="000C0AAB" w:rsidRDefault="00197F13" w:rsidP="000C0AAB">
      <w:pPr>
        <w:spacing w:line="480" w:lineRule="auto"/>
        <w:jc w:val="center"/>
        <w:rPr>
          <w:rFonts w:ascii="Arial" w:hAnsi="Arial" w:cs="Arial"/>
          <w:b/>
          <w:bCs/>
          <w:sz w:val="32"/>
          <w:szCs w:val="32"/>
        </w:rPr>
      </w:pPr>
      <w:r w:rsidRPr="000C0AAB">
        <w:rPr>
          <w:rFonts w:ascii="Arial" w:hAnsi="Arial" w:cs="Arial"/>
          <w:sz w:val="32"/>
          <w:szCs w:val="32"/>
        </w:rPr>
        <w:t xml:space="preserve">MODULE CODE: </w:t>
      </w:r>
      <w:r w:rsidR="002F0B0B">
        <w:rPr>
          <w:rFonts w:ascii="Arial" w:hAnsi="Arial" w:cs="Arial"/>
          <w:b/>
          <w:bCs/>
          <w:sz w:val="32"/>
          <w:szCs w:val="32"/>
        </w:rPr>
        <w:t>BMSW 4001</w:t>
      </w:r>
    </w:p>
    <w:p w14:paraId="7A39BDF8" w14:textId="7C23D535" w:rsidR="00197F13" w:rsidRPr="000C0AAB" w:rsidRDefault="00197F13" w:rsidP="000C0AAB">
      <w:pPr>
        <w:spacing w:line="480" w:lineRule="auto"/>
        <w:jc w:val="center"/>
        <w:rPr>
          <w:rFonts w:ascii="Arial" w:hAnsi="Arial" w:cs="Arial"/>
          <w:b/>
          <w:bCs/>
          <w:sz w:val="32"/>
          <w:szCs w:val="32"/>
        </w:rPr>
      </w:pPr>
      <w:r w:rsidRPr="000C0AAB">
        <w:rPr>
          <w:rFonts w:ascii="Arial" w:hAnsi="Arial" w:cs="Arial"/>
          <w:sz w:val="32"/>
          <w:szCs w:val="32"/>
        </w:rPr>
        <w:t xml:space="preserve"> </w:t>
      </w:r>
      <w:r w:rsidRPr="000C0AAB">
        <w:rPr>
          <w:rFonts w:ascii="Arial" w:hAnsi="Arial" w:cs="Arial"/>
          <w:b/>
          <w:bCs/>
          <w:sz w:val="32"/>
          <w:szCs w:val="32"/>
        </w:rPr>
        <w:t>REFLECTIVE REVIEW ON EMPLOYABILITY SKILLS</w:t>
      </w:r>
    </w:p>
    <w:p w14:paraId="5058EE29" w14:textId="7C31732E" w:rsidR="00197F13" w:rsidRDefault="00197F13" w:rsidP="00197F13">
      <w:pPr>
        <w:spacing w:line="360" w:lineRule="auto"/>
        <w:jc w:val="both"/>
        <w:rPr>
          <w:rFonts w:ascii="Arial" w:hAnsi="Arial" w:cs="Arial"/>
          <w:sz w:val="32"/>
          <w:szCs w:val="32"/>
        </w:rPr>
      </w:pPr>
    </w:p>
    <w:p w14:paraId="101CA2C6" w14:textId="77777777" w:rsidR="008335D5" w:rsidRDefault="008335D5" w:rsidP="00197F13">
      <w:pPr>
        <w:spacing w:line="360" w:lineRule="auto"/>
        <w:jc w:val="both"/>
        <w:rPr>
          <w:rFonts w:ascii="Arial" w:hAnsi="Arial" w:cs="Arial"/>
          <w:b/>
          <w:bCs/>
        </w:rPr>
      </w:pPr>
    </w:p>
    <w:p w14:paraId="49A2CCBB" w14:textId="77777777" w:rsidR="000C0AAB" w:rsidRDefault="000C0AAB" w:rsidP="00197F13">
      <w:pPr>
        <w:spacing w:line="360" w:lineRule="auto"/>
        <w:jc w:val="both"/>
        <w:rPr>
          <w:rFonts w:ascii="Arial" w:hAnsi="Arial" w:cs="Arial"/>
          <w:b/>
          <w:bCs/>
        </w:rPr>
      </w:pPr>
    </w:p>
    <w:p w14:paraId="28A7A5D7" w14:textId="4BC2325E" w:rsidR="000C0AAB" w:rsidRDefault="000C0AAB" w:rsidP="000C0AAB">
      <w:pPr>
        <w:rPr>
          <w:rFonts w:ascii="Times New Roman" w:eastAsia="Times New Roman" w:hAnsi="Times New Roman" w:cs="Times New Roman"/>
          <w:lang w:eastAsia="en-GB"/>
        </w:rPr>
      </w:pPr>
    </w:p>
    <w:p w14:paraId="741319E9" w14:textId="1BD5F0B7" w:rsidR="00DA7672" w:rsidRDefault="00DA7672" w:rsidP="000C0AAB">
      <w:pPr>
        <w:rPr>
          <w:rFonts w:ascii="Times New Roman" w:eastAsia="Times New Roman" w:hAnsi="Times New Roman" w:cs="Times New Roman"/>
          <w:lang w:eastAsia="en-GB"/>
        </w:rPr>
      </w:pPr>
    </w:p>
    <w:p w14:paraId="798053B3" w14:textId="4B17F536" w:rsidR="00DA7672" w:rsidRDefault="00DA7672" w:rsidP="000C0AAB">
      <w:pPr>
        <w:rPr>
          <w:rFonts w:ascii="Times New Roman" w:eastAsia="Times New Roman" w:hAnsi="Times New Roman" w:cs="Times New Roman"/>
          <w:lang w:eastAsia="en-GB"/>
        </w:rPr>
      </w:pPr>
    </w:p>
    <w:p w14:paraId="7126E3C5" w14:textId="7BFCDD85" w:rsidR="00DA7672" w:rsidRDefault="00DA7672" w:rsidP="000C0AAB">
      <w:pPr>
        <w:rPr>
          <w:rFonts w:ascii="Times New Roman" w:eastAsia="Times New Roman" w:hAnsi="Times New Roman" w:cs="Times New Roman"/>
          <w:lang w:eastAsia="en-GB"/>
        </w:rPr>
      </w:pPr>
    </w:p>
    <w:p w14:paraId="2ECB3952" w14:textId="4562B7F6" w:rsidR="00DA7672" w:rsidRDefault="00DA7672" w:rsidP="000C0AAB">
      <w:pPr>
        <w:rPr>
          <w:rFonts w:ascii="Times New Roman" w:eastAsia="Times New Roman" w:hAnsi="Times New Roman" w:cs="Times New Roman"/>
          <w:lang w:eastAsia="en-GB"/>
        </w:rPr>
      </w:pPr>
    </w:p>
    <w:p w14:paraId="7738228B" w14:textId="3F9227F5" w:rsidR="00DA7672" w:rsidRDefault="00DA7672" w:rsidP="000C0AAB">
      <w:pPr>
        <w:rPr>
          <w:rFonts w:ascii="Times New Roman" w:eastAsia="Times New Roman" w:hAnsi="Times New Roman" w:cs="Times New Roman"/>
          <w:lang w:eastAsia="en-GB"/>
        </w:rPr>
      </w:pPr>
    </w:p>
    <w:p w14:paraId="6513A669" w14:textId="3DE40421" w:rsidR="00DA7672" w:rsidRDefault="00DA7672" w:rsidP="000C0AAB">
      <w:pPr>
        <w:rPr>
          <w:rFonts w:ascii="Times New Roman" w:eastAsia="Times New Roman" w:hAnsi="Times New Roman" w:cs="Times New Roman"/>
          <w:lang w:eastAsia="en-GB"/>
        </w:rPr>
      </w:pPr>
    </w:p>
    <w:p w14:paraId="6F7F34BC" w14:textId="7E170CD3" w:rsidR="00DA7672" w:rsidRDefault="00DA7672" w:rsidP="000C0AAB">
      <w:pPr>
        <w:rPr>
          <w:rFonts w:ascii="Times New Roman" w:eastAsia="Times New Roman" w:hAnsi="Times New Roman" w:cs="Times New Roman"/>
          <w:lang w:eastAsia="en-GB"/>
        </w:rPr>
      </w:pPr>
    </w:p>
    <w:p w14:paraId="5553F6A8" w14:textId="112A7C8D" w:rsidR="00DA7672" w:rsidRDefault="00DA7672" w:rsidP="000C0AAB">
      <w:pPr>
        <w:rPr>
          <w:rFonts w:ascii="Times New Roman" w:eastAsia="Times New Roman" w:hAnsi="Times New Roman" w:cs="Times New Roman"/>
          <w:lang w:eastAsia="en-GB"/>
        </w:rPr>
      </w:pPr>
    </w:p>
    <w:p w14:paraId="25F8E7D2" w14:textId="77777777" w:rsidR="00DA7672" w:rsidRPr="000C0AAB" w:rsidRDefault="00DA7672" w:rsidP="000C0AAB">
      <w:pPr>
        <w:rPr>
          <w:rFonts w:ascii="Times New Roman" w:eastAsia="Times New Roman" w:hAnsi="Times New Roman" w:cs="Times New Roman"/>
          <w:lang w:eastAsia="en-GB"/>
        </w:rPr>
      </w:pPr>
    </w:p>
    <w:p w14:paraId="7403EFC4" w14:textId="56123567" w:rsidR="00197F13" w:rsidRDefault="00197F13" w:rsidP="00197F13">
      <w:pPr>
        <w:spacing w:line="360" w:lineRule="auto"/>
        <w:jc w:val="both"/>
        <w:rPr>
          <w:rFonts w:ascii="Arial" w:hAnsi="Arial" w:cs="Arial"/>
          <w:b/>
          <w:bCs/>
        </w:rPr>
      </w:pPr>
    </w:p>
    <w:p w14:paraId="13978C5C" w14:textId="37F05407" w:rsidR="00197F13" w:rsidRDefault="00197F13" w:rsidP="00197F13">
      <w:pPr>
        <w:spacing w:line="360" w:lineRule="auto"/>
        <w:jc w:val="both"/>
        <w:rPr>
          <w:rFonts w:ascii="Arial" w:hAnsi="Arial" w:cs="Arial"/>
          <w:b/>
          <w:bCs/>
        </w:rPr>
      </w:pPr>
    </w:p>
    <w:p w14:paraId="19D469A3" w14:textId="04E54492" w:rsidR="00197F13" w:rsidRDefault="00197F13" w:rsidP="00197F13">
      <w:pPr>
        <w:spacing w:line="360" w:lineRule="auto"/>
        <w:jc w:val="both"/>
        <w:rPr>
          <w:rFonts w:ascii="Arial" w:hAnsi="Arial" w:cs="Arial"/>
          <w:b/>
          <w:bCs/>
        </w:rPr>
      </w:pPr>
    </w:p>
    <w:p w14:paraId="6A844AE9" w14:textId="703ABD7C" w:rsidR="00197F13" w:rsidRDefault="00197F13" w:rsidP="00197F13">
      <w:pPr>
        <w:spacing w:line="360" w:lineRule="auto"/>
        <w:jc w:val="both"/>
        <w:rPr>
          <w:rFonts w:ascii="Arial" w:hAnsi="Arial" w:cs="Arial"/>
          <w:b/>
          <w:bCs/>
        </w:rPr>
      </w:pPr>
    </w:p>
    <w:p w14:paraId="0AF7C920" w14:textId="5EEB824D" w:rsidR="00197F13" w:rsidRDefault="00197F13" w:rsidP="00197F13">
      <w:pPr>
        <w:spacing w:line="360" w:lineRule="auto"/>
        <w:jc w:val="both"/>
        <w:rPr>
          <w:rFonts w:ascii="Arial" w:hAnsi="Arial" w:cs="Arial"/>
          <w:b/>
          <w:bCs/>
        </w:rPr>
      </w:pPr>
    </w:p>
    <w:p w14:paraId="36F3990F" w14:textId="3A439603" w:rsidR="00197F13" w:rsidRDefault="00197F13" w:rsidP="00197F13">
      <w:pPr>
        <w:spacing w:line="360" w:lineRule="auto"/>
        <w:jc w:val="both"/>
        <w:rPr>
          <w:rFonts w:ascii="Arial" w:hAnsi="Arial" w:cs="Arial"/>
          <w:b/>
          <w:bCs/>
          <w:sz w:val="28"/>
          <w:szCs w:val="28"/>
        </w:rPr>
      </w:pPr>
    </w:p>
    <w:sdt>
      <w:sdtPr>
        <w:rPr>
          <w:rFonts w:asciiTheme="minorHAnsi" w:eastAsiaTheme="minorHAnsi" w:hAnsiTheme="minorHAnsi" w:cstheme="minorBidi"/>
          <w:b w:val="0"/>
          <w:bCs w:val="0"/>
          <w:color w:val="auto"/>
          <w:sz w:val="24"/>
          <w:szCs w:val="24"/>
          <w:lang w:val="en-GB"/>
        </w:rPr>
        <w:id w:val="-1513759649"/>
        <w:docPartObj>
          <w:docPartGallery w:val="Table of Contents"/>
          <w:docPartUnique/>
        </w:docPartObj>
      </w:sdtPr>
      <w:sdtEndPr>
        <w:rPr>
          <w:noProof/>
        </w:rPr>
      </w:sdtEndPr>
      <w:sdtContent>
        <w:p w14:paraId="6DE30E37" w14:textId="496C180A" w:rsidR="00DA7672" w:rsidRDefault="00DA7672">
          <w:pPr>
            <w:pStyle w:val="Titlucuprins"/>
          </w:pPr>
          <w:r>
            <w:t>Table of Contents</w:t>
          </w:r>
        </w:p>
        <w:p w14:paraId="2D109383" w14:textId="311CFEC7" w:rsidR="00DA7672" w:rsidRDefault="00DA7672">
          <w:pPr>
            <w:pStyle w:val="Cuprins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518221" w:history="1">
            <w:r w:rsidRPr="00192D8A">
              <w:rPr>
                <w:rStyle w:val="Hyperlink"/>
                <w:rFonts w:ascii="Arial" w:hAnsi="Arial" w:cs="Arial"/>
                <w:noProof/>
              </w:rPr>
              <w:t>The Introduction to the report</w:t>
            </w:r>
            <w:r>
              <w:rPr>
                <w:noProof/>
                <w:webHidden/>
              </w:rPr>
              <w:tab/>
            </w:r>
            <w:r>
              <w:rPr>
                <w:noProof/>
                <w:webHidden/>
              </w:rPr>
              <w:fldChar w:fldCharType="begin"/>
            </w:r>
            <w:r>
              <w:rPr>
                <w:noProof/>
                <w:webHidden/>
              </w:rPr>
              <w:instrText xml:space="preserve"> PAGEREF _Toc89518221 \h </w:instrText>
            </w:r>
            <w:r>
              <w:rPr>
                <w:noProof/>
                <w:webHidden/>
              </w:rPr>
            </w:r>
            <w:r>
              <w:rPr>
                <w:noProof/>
                <w:webHidden/>
              </w:rPr>
              <w:fldChar w:fldCharType="separate"/>
            </w:r>
            <w:r>
              <w:rPr>
                <w:noProof/>
                <w:webHidden/>
              </w:rPr>
              <w:t>3</w:t>
            </w:r>
            <w:r>
              <w:rPr>
                <w:noProof/>
                <w:webHidden/>
              </w:rPr>
              <w:fldChar w:fldCharType="end"/>
            </w:r>
          </w:hyperlink>
        </w:p>
        <w:p w14:paraId="6FF7C3C8" w14:textId="7AA1D9D4" w:rsidR="00DA7672" w:rsidRDefault="00956125">
          <w:pPr>
            <w:pStyle w:val="Cuprins1"/>
            <w:tabs>
              <w:tab w:val="right" w:leader="dot" w:pos="9016"/>
            </w:tabs>
            <w:rPr>
              <w:rFonts w:eastAsiaTheme="minorEastAsia" w:cstheme="minorBidi"/>
              <w:b w:val="0"/>
              <w:bCs w:val="0"/>
              <w:i w:val="0"/>
              <w:iCs w:val="0"/>
              <w:noProof/>
              <w:lang w:eastAsia="en-GB"/>
            </w:rPr>
          </w:pPr>
          <w:hyperlink w:anchor="_Toc89518222" w:history="1">
            <w:r w:rsidR="00DA7672" w:rsidRPr="00192D8A">
              <w:rPr>
                <w:rStyle w:val="Hyperlink"/>
                <w:rFonts w:ascii="Arial" w:hAnsi="Arial" w:cs="Arial"/>
                <w:noProof/>
              </w:rPr>
              <w:t>The Teamworking Skills</w:t>
            </w:r>
            <w:r w:rsidR="00DA7672">
              <w:rPr>
                <w:noProof/>
                <w:webHidden/>
              </w:rPr>
              <w:tab/>
            </w:r>
            <w:r w:rsidR="00DA7672">
              <w:rPr>
                <w:noProof/>
                <w:webHidden/>
              </w:rPr>
              <w:fldChar w:fldCharType="begin"/>
            </w:r>
            <w:r w:rsidR="00DA7672">
              <w:rPr>
                <w:noProof/>
                <w:webHidden/>
              </w:rPr>
              <w:instrText xml:space="preserve"> PAGEREF _Toc89518222 \h </w:instrText>
            </w:r>
            <w:r w:rsidR="00DA7672">
              <w:rPr>
                <w:noProof/>
                <w:webHidden/>
              </w:rPr>
            </w:r>
            <w:r w:rsidR="00DA7672">
              <w:rPr>
                <w:noProof/>
                <w:webHidden/>
              </w:rPr>
              <w:fldChar w:fldCharType="separate"/>
            </w:r>
            <w:r w:rsidR="00DA7672">
              <w:rPr>
                <w:noProof/>
                <w:webHidden/>
              </w:rPr>
              <w:t>3</w:t>
            </w:r>
            <w:r w:rsidR="00DA7672">
              <w:rPr>
                <w:noProof/>
                <w:webHidden/>
              </w:rPr>
              <w:fldChar w:fldCharType="end"/>
            </w:r>
          </w:hyperlink>
        </w:p>
        <w:p w14:paraId="0F1EBC88" w14:textId="3D2BFEFC" w:rsidR="00DA7672" w:rsidRDefault="00956125">
          <w:pPr>
            <w:pStyle w:val="Cuprins1"/>
            <w:tabs>
              <w:tab w:val="right" w:leader="dot" w:pos="9016"/>
            </w:tabs>
            <w:rPr>
              <w:rFonts w:eastAsiaTheme="minorEastAsia" w:cstheme="minorBidi"/>
              <w:b w:val="0"/>
              <w:bCs w:val="0"/>
              <w:i w:val="0"/>
              <w:iCs w:val="0"/>
              <w:noProof/>
              <w:lang w:eastAsia="en-GB"/>
            </w:rPr>
          </w:pPr>
          <w:hyperlink w:anchor="_Toc89518223" w:history="1">
            <w:r w:rsidR="00DA7672" w:rsidRPr="00192D8A">
              <w:rPr>
                <w:rStyle w:val="Hyperlink"/>
                <w:rFonts w:ascii="Arial" w:hAnsi="Arial" w:cs="Arial"/>
                <w:noProof/>
              </w:rPr>
              <w:t>The Time Management Skills</w:t>
            </w:r>
            <w:r w:rsidR="00DA7672">
              <w:rPr>
                <w:noProof/>
                <w:webHidden/>
              </w:rPr>
              <w:tab/>
            </w:r>
            <w:r w:rsidR="00DA7672">
              <w:rPr>
                <w:noProof/>
                <w:webHidden/>
              </w:rPr>
              <w:fldChar w:fldCharType="begin"/>
            </w:r>
            <w:r w:rsidR="00DA7672">
              <w:rPr>
                <w:noProof/>
                <w:webHidden/>
              </w:rPr>
              <w:instrText xml:space="preserve"> PAGEREF _Toc89518223 \h </w:instrText>
            </w:r>
            <w:r w:rsidR="00DA7672">
              <w:rPr>
                <w:noProof/>
                <w:webHidden/>
              </w:rPr>
            </w:r>
            <w:r w:rsidR="00DA7672">
              <w:rPr>
                <w:noProof/>
                <w:webHidden/>
              </w:rPr>
              <w:fldChar w:fldCharType="separate"/>
            </w:r>
            <w:r w:rsidR="00DA7672">
              <w:rPr>
                <w:noProof/>
                <w:webHidden/>
              </w:rPr>
              <w:t>4</w:t>
            </w:r>
            <w:r w:rsidR="00DA7672">
              <w:rPr>
                <w:noProof/>
                <w:webHidden/>
              </w:rPr>
              <w:fldChar w:fldCharType="end"/>
            </w:r>
          </w:hyperlink>
        </w:p>
        <w:p w14:paraId="29335E09" w14:textId="0D1C12D1" w:rsidR="00DA7672" w:rsidRDefault="00956125">
          <w:pPr>
            <w:pStyle w:val="Cuprins1"/>
            <w:tabs>
              <w:tab w:val="right" w:leader="dot" w:pos="9016"/>
            </w:tabs>
            <w:rPr>
              <w:rFonts w:eastAsiaTheme="minorEastAsia" w:cstheme="minorBidi"/>
              <w:b w:val="0"/>
              <w:bCs w:val="0"/>
              <w:i w:val="0"/>
              <w:iCs w:val="0"/>
              <w:noProof/>
              <w:lang w:eastAsia="en-GB"/>
            </w:rPr>
          </w:pPr>
          <w:hyperlink w:anchor="_Toc89518224" w:history="1">
            <w:r w:rsidR="00DA7672" w:rsidRPr="00192D8A">
              <w:rPr>
                <w:rStyle w:val="Hyperlink"/>
                <w:rFonts w:ascii="Arial" w:hAnsi="Arial" w:cs="Arial"/>
                <w:noProof/>
              </w:rPr>
              <w:t>The Written communication skills</w:t>
            </w:r>
            <w:r w:rsidR="00DA7672">
              <w:rPr>
                <w:noProof/>
                <w:webHidden/>
              </w:rPr>
              <w:tab/>
            </w:r>
            <w:r w:rsidR="00DA7672">
              <w:rPr>
                <w:noProof/>
                <w:webHidden/>
              </w:rPr>
              <w:fldChar w:fldCharType="begin"/>
            </w:r>
            <w:r w:rsidR="00DA7672">
              <w:rPr>
                <w:noProof/>
                <w:webHidden/>
              </w:rPr>
              <w:instrText xml:space="preserve"> PAGEREF _Toc89518224 \h </w:instrText>
            </w:r>
            <w:r w:rsidR="00DA7672">
              <w:rPr>
                <w:noProof/>
                <w:webHidden/>
              </w:rPr>
            </w:r>
            <w:r w:rsidR="00DA7672">
              <w:rPr>
                <w:noProof/>
                <w:webHidden/>
              </w:rPr>
              <w:fldChar w:fldCharType="separate"/>
            </w:r>
            <w:r w:rsidR="00DA7672">
              <w:rPr>
                <w:noProof/>
                <w:webHidden/>
              </w:rPr>
              <w:t>5</w:t>
            </w:r>
            <w:r w:rsidR="00DA7672">
              <w:rPr>
                <w:noProof/>
                <w:webHidden/>
              </w:rPr>
              <w:fldChar w:fldCharType="end"/>
            </w:r>
          </w:hyperlink>
        </w:p>
        <w:p w14:paraId="32AB54B0" w14:textId="350C301F" w:rsidR="00DA7672" w:rsidRDefault="00956125">
          <w:pPr>
            <w:pStyle w:val="Cuprins1"/>
            <w:tabs>
              <w:tab w:val="right" w:leader="dot" w:pos="9016"/>
            </w:tabs>
            <w:rPr>
              <w:rFonts w:eastAsiaTheme="minorEastAsia" w:cstheme="minorBidi"/>
              <w:b w:val="0"/>
              <w:bCs w:val="0"/>
              <w:i w:val="0"/>
              <w:iCs w:val="0"/>
              <w:noProof/>
              <w:lang w:eastAsia="en-GB"/>
            </w:rPr>
          </w:pPr>
          <w:hyperlink w:anchor="_Toc89518225" w:history="1">
            <w:r w:rsidR="00DA7672" w:rsidRPr="00192D8A">
              <w:rPr>
                <w:rStyle w:val="Hyperlink"/>
                <w:rFonts w:ascii="Arial" w:hAnsi="Arial" w:cs="Arial"/>
                <w:noProof/>
              </w:rPr>
              <w:t>The Planning and Organisation Skills</w:t>
            </w:r>
            <w:r w:rsidR="00DA7672">
              <w:rPr>
                <w:noProof/>
                <w:webHidden/>
              </w:rPr>
              <w:tab/>
            </w:r>
            <w:r w:rsidR="00DA7672">
              <w:rPr>
                <w:noProof/>
                <w:webHidden/>
              </w:rPr>
              <w:fldChar w:fldCharType="begin"/>
            </w:r>
            <w:r w:rsidR="00DA7672">
              <w:rPr>
                <w:noProof/>
                <w:webHidden/>
              </w:rPr>
              <w:instrText xml:space="preserve"> PAGEREF _Toc89518225 \h </w:instrText>
            </w:r>
            <w:r w:rsidR="00DA7672">
              <w:rPr>
                <w:noProof/>
                <w:webHidden/>
              </w:rPr>
            </w:r>
            <w:r w:rsidR="00DA7672">
              <w:rPr>
                <w:noProof/>
                <w:webHidden/>
              </w:rPr>
              <w:fldChar w:fldCharType="separate"/>
            </w:r>
            <w:r w:rsidR="00DA7672">
              <w:rPr>
                <w:noProof/>
                <w:webHidden/>
              </w:rPr>
              <w:t>6</w:t>
            </w:r>
            <w:r w:rsidR="00DA7672">
              <w:rPr>
                <w:noProof/>
                <w:webHidden/>
              </w:rPr>
              <w:fldChar w:fldCharType="end"/>
            </w:r>
          </w:hyperlink>
        </w:p>
        <w:p w14:paraId="71DCC079" w14:textId="0B815A2D" w:rsidR="00DA7672" w:rsidRDefault="00956125">
          <w:pPr>
            <w:pStyle w:val="Cuprins1"/>
            <w:tabs>
              <w:tab w:val="right" w:leader="dot" w:pos="9016"/>
            </w:tabs>
            <w:rPr>
              <w:rFonts w:eastAsiaTheme="minorEastAsia" w:cstheme="minorBidi"/>
              <w:b w:val="0"/>
              <w:bCs w:val="0"/>
              <w:i w:val="0"/>
              <w:iCs w:val="0"/>
              <w:noProof/>
              <w:lang w:eastAsia="en-GB"/>
            </w:rPr>
          </w:pPr>
          <w:hyperlink w:anchor="_Toc89518226" w:history="1">
            <w:r w:rsidR="00DA7672" w:rsidRPr="00192D8A">
              <w:rPr>
                <w:rStyle w:val="Hyperlink"/>
                <w:rFonts w:ascii="Arial" w:hAnsi="Arial" w:cs="Arial"/>
                <w:noProof/>
              </w:rPr>
              <w:t>Conclusion</w:t>
            </w:r>
            <w:r w:rsidR="00DA7672">
              <w:rPr>
                <w:noProof/>
                <w:webHidden/>
              </w:rPr>
              <w:tab/>
            </w:r>
            <w:r w:rsidR="00DA7672">
              <w:rPr>
                <w:noProof/>
                <w:webHidden/>
              </w:rPr>
              <w:fldChar w:fldCharType="begin"/>
            </w:r>
            <w:r w:rsidR="00DA7672">
              <w:rPr>
                <w:noProof/>
                <w:webHidden/>
              </w:rPr>
              <w:instrText xml:space="preserve"> PAGEREF _Toc89518226 \h </w:instrText>
            </w:r>
            <w:r w:rsidR="00DA7672">
              <w:rPr>
                <w:noProof/>
                <w:webHidden/>
              </w:rPr>
            </w:r>
            <w:r w:rsidR="00DA7672">
              <w:rPr>
                <w:noProof/>
                <w:webHidden/>
              </w:rPr>
              <w:fldChar w:fldCharType="separate"/>
            </w:r>
            <w:r w:rsidR="00DA7672">
              <w:rPr>
                <w:noProof/>
                <w:webHidden/>
              </w:rPr>
              <w:t>8</w:t>
            </w:r>
            <w:r w:rsidR="00DA7672">
              <w:rPr>
                <w:noProof/>
                <w:webHidden/>
              </w:rPr>
              <w:fldChar w:fldCharType="end"/>
            </w:r>
          </w:hyperlink>
        </w:p>
        <w:p w14:paraId="3CD0C84F" w14:textId="05EC953F" w:rsidR="00DA7672" w:rsidRDefault="00956125">
          <w:pPr>
            <w:pStyle w:val="Cuprins1"/>
            <w:tabs>
              <w:tab w:val="right" w:leader="dot" w:pos="9016"/>
            </w:tabs>
            <w:rPr>
              <w:rFonts w:eastAsiaTheme="minorEastAsia" w:cstheme="minorBidi"/>
              <w:b w:val="0"/>
              <w:bCs w:val="0"/>
              <w:i w:val="0"/>
              <w:iCs w:val="0"/>
              <w:noProof/>
              <w:lang w:eastAsia="en-GB"/>
            </w:rPr>
          </w:pPr>
          <w:hyperlink w:anchor="_Toc89518227" w:history="1">
            <w:r w:rsidR="00DA7672" w:rsidRPr="00192D8A">
              <w:rPr>
                <w:rStyle w:val="Hyperlink"/>
                <w:noProof/>
              </w:rPr>
              <w:t>The bibliography</w:t>
            </w:r>
            <w:r w:rsidR="00DA7672">
              <w:rPr>
                <w:noProof/>
                <w:webHidden/>
              </w:rPr>
              <w:tab/>
            </w:r>
            <w:r w:rsidR="00DA7672">
              <w:rPr>
                <w:noProof/>
                <w:webHidden/>
              </w:rPr>
              <w:fldChar w:fldCharType="begin"/>
            </w:r>
            <w:r w:rsidR="00DA7672">
              <w:rPr>
                <w:noProof/>
                <w:webHidden/>
              </w:rPr>
              <w:instrText xml:space="preserve"> PAGEREF _Toc89518227 \h </w:instrText>
            </w:r>
            <w:r w:rsidR="00DA7672">
              <w:rPr>
                <w:noProof/>
                <w:webHidden/>
              </w:rPr>
            </w:r>
            <w:r w:rsidR="00DA7672">
              <w:rPr>
                <w:noProof/>
                <w:webHidden/>
              </w:rPr>
              <w:fldChar w:fldCharType="separate"/>
            </w:r>
            <w:r w:rsidR="00DA7672">
              <w:rPr>
                <w:noProof/>
                <w:webHidden/>
              </w:rPr>
              <w:t>9</w:t>
            </w:r>
            <w:r w:rsidR="00DA7672">
              <w:rPr>
                <w:noProof/>
                <w:webHidden/>
              </w:rPr>
              <w:fldChar w:fldCharType="end"/>
            </w:r>
          </w:hyperlink>
        </w:p>
        <w:p w14:paraId="3AA53E28" w14:textId="30A15D56" w:rsidR="00DA7672" w:rsidRDefault="00DA7672">
          <w:r>
            <w:rPr>
              <w:b/>
              <w:bCs/>
              <w:noProof/>
            </w:rPr>
            <w:fldChar w:fldCharType="end"/>
          </w:r>
        </w:p>
      </w:sdtContent>
    </w:sdt>
    <w:p w14:paraId="2D5E2E71" w14:textId="48A04BDE" w:rsidR="00197F13" w:rsidRDefault="00197F13" w:rsidP="00197F13">
      <w:pPr>
        <w:spacing w:line="360" w:lineRule="auto"/>
        <w:jc w:val="both"/>
        <w:rPr>
          <w:rFonts w:ascii="Arial" w:hAnsi="Arial" w:cs="Arial"/>
          <w:b/>
          <w:bCs/>
          <w:sz w:val="28"/>
          <w:szCs w:val="28"/>
        </w:rPr>
      </w:pPr>
    </w:p>
    <w:p w14:paraId="488B7012" w14:textId="28573603" w:rsidR="00DA7672" w:rsidRDefault="00DA7672" w:rsidP="00197F13">
      <w:pPr>
        <w:spacing w:line="360" w:lineRule="auto"/>
        <w:jc w:val="both"/>
        <w:rPr>
          <w:rFonts w:ascii="Arial" w:hAnsi="Arial" w:cs="Arial"/>
          <w:b/>
          <w:bCs/>
          <w:sz w:val="28"/>
          <w:szCs w:val="28"/>
        </w:rPr>
      </w:pPr>
    </w:p>
    <w:p w14:paraId="34BFD1E7" w14:textId="3DE46954" w:rsidR="00DA7672" w:rsidRDefault="00DA7672" w:rsidP="00197F13">
      <w:pPr>
        <w:spacing w:line="360" w:lineRule="auto"/>
        <w:jc w:val="both"/>
        <w:rPr>
          <w:rFonts w:ascii="Arial" w:hAnsi="Arial" w:cs="Arial"/>
          <w:b/>
          <w:bCs/>
          <w:sz w:val="28"/>
          <w:szCs w:val="28"/>
        </w:rPr>
      </w:pPr>
    </w:p>
    <w:p w14:paraId="7EA99042" w14:textId="4A101E86" w:rsidR="00DA7672" w:rsidRDefault="00DA7672" w:rsidP="00197F13">
      <w:pPr>
        <w:spacing w:line="360" w:lineRule="auto"/>
        <w:jc w:val="both"/>
        <w:rPr>
          <w:rFonts w:ascii="Arial" w:hAnsi="Arial" w:cs="Arial"/>
          <w:b/>
          <w:bCs/>
          <w:sz w:val="28"/>
          <w:szCs w:val="28"/>
        </w:rPr>
      </w:pPr>
    </w:p>
    <w:p w14:paraId="676FDFE8" w14:textId="49EDB055" w:rsidR="00DA7672" w:rsidRDefault="00DA7672" w:rsidP="00197F13">
      <w:pPr>
        <w:spacing w:line="360" w:lineRule="auto"/>
        <w:jc w:val="both"/>
        <w:rPr>
          <w:rFonts w:ascii="Arial" w:hAnsi="Arial" w:cs="Arial"/>
          <w:b/>
          <w:bCs/>
          <w:sz w:val="28"/>
          <w:szCs w:val="28"/>
        </w:rPr>
      </w:pPr>
    </w:p>
    <w:p w14:paraId="3E9279AE" w14:textId="77777777" w:rsidR="00DA7672" w:rsidRDefault="00DA7672" w:rsidP="00197F13">
      <w:pPr>
        <w:spacing w:line="360" w:lineRule="auto"/>
        <w:jc w:val="both"/>
        <w:rPr>
          <w:rFonts w:ascii="Arial" w:hAnsi="Arial" w:cs="Arial"/>
          <w:b/>
          <w:bCs/>
          <w:sz w:val="28"/>
          <w:szCs w:val="28"/>
        </w:rPr>
      </w:pPr>
    </w:p>
    <w:p w14:paraId="5606ABA0" w14:textId="58F2F8A8" w:rsidR="00197F13" w:rsidRDefault="00197F13" w:rsidP="00197F13">
      <w:pPr>
        <w:spacing w:line="360" w:lineRule="auto"/>
        <w:jc w:val="both"/>
        <w:rPr>
          <w:rFonts w:ascii="Arial" w:hAnsi="Arial" w:cs="Arial"/>
          <w:b/>
          <w:bCs/>
          <w:sz w:val="28"/>
          <w:szCs w:val="28"/>
        </w:rPr>
      </w:pPr>
    </w:p>
    <w:p w14:paraId="7C3A3592" w14:textId="60261B7F" w:rsidR="00197F13" w:rsidRDefault="00197F13" w:rsidP="00197F13">
      <w:pPr>
        <w:spacing w:line="360" w:lineRule="auto"/>
        <w:jc w:val="both"/>
        <w:rPr>
          <w:rFonts w:ascii="Arial" w:hAnsi="Arial" w:cs="Arial"/>
          <w:b/>
          <w:bCs/>
          <w:sz w:val="28"/>
          <w:szCs w:val="28"/>
        </w:rPr>
      </w:pPr>
    </w:p>
    <w:p w14:paraId="30F9C1E9" w14:textId="7890DB43" w:rsidR="00197F13" w:rsidRDefault="00197F13" w:rsidP="00197F13">
      <w:pPr>
        <w:spacing w:line="360" w:lineRule="auto"/>
        <w:jc w:val="both"/>
        <w:rPr>
          <w:rFonts w:ascii="Arial" w:hAnsi="Arial" w:cs="Arial"/>
          <w:b/>
          <w:bCs/>
          <w:sz w:val="28"/>
          <w:szCs w:val="28"/>
        </w:rPr>
      </w:pPr>
    </w:p>
    <w:p w14:paraId="68388E73" w14:textId="5CBDCE62" w:rsidR="00197F13" w:rsidRDefault="00197F13" w:rsidP="00197F13">
      <w:pPr>
        <w:spacing w:line="360" w:lineRule="auto"/>
        <w:jc w:val="both"/>
        <w:rPr>
          <w:rFonts w:ascii="Arial" w:hAnsi="Arial" w:cs="Arial"/>
          <w:b/>
          <w:bCs/>
          <w:sz w:val="28"/>
          <w:szCs w:val="28"/>
        </w:rPr>
      </w:pPr>
    </w:p>
    <w:p w14:paraId="78A3620F" w14:textId="2EF5DF33" w:rsidR="00197F13" w:rsidRDefault="00197F13" w:rsidP="00197F13">
      <w:pPr>
        <w:spacing w:line="360" w:lineRule="auto"/>
        <w:jc w:val="both"/>
        <w:rPr>
          <w:rFonts w:ascii="Arial" w:hAnsi="Arial" w:cs="Arial"/>
          <w:b/>
          <w:bCs/>
          <w:sz w:val="28"/>
          <w:szCs w:val="28"/>
        </w:rPr>
      </w:pPr>
    </w:p>
    <w:p w14:paraId="298063D9" w14:textId="3D8337C6" w:rsidR="00197F13" w:rsidRDefault="00197F13" w:rsidP="00197F13">
      <w:pPr>
        <w:spacing w:line="360" w:lineRule="auto"/>
        <w:jc w:val="both"/>
        <w:rPr>
          <w:rFonts w:ascii="Arial" w:hAnsi="Arial" w:cs="Arial"/>
          <w:b/>
          <w:bCs/>
          <w:sz w:val="28"/>
          <w:szCs w:val="28"/>
        </w:rPr>
      </w:pPr>
    </w:p>
    <w:p w14:paraId="6DFF8CC1" w14:textId="7FC7C28B" w:rsidR="00197F13" w:rsidRDefault="00197F13" w:rsidP="00197F13">
      <w:pPr>
        <w:spacing w:line="360" w:lineRule="auto"/>
        <w:jc w:val="both"/>
        <w:rPr>
          <w:rFonts w:ascii="Arial" w:hAnsi="Arial" w:cs="Arial"/>
          <w:b/>
          <w:bCs/>
          <w:sz w:val="28"/>
          <w:szCs w:val="28"/>
        </w:rPr>
      </w:pPr>
    </w:p>
    <w:p w14:paraId="2D7F4735" w14:textId="06DB87B6" w:rsidR="00197F13" w:rsidRDefault="00197F13" w:rsidP="00197F13">
      <w:pPr>
        <w:spacing w:line="360" w:lineRule="auto"/>
        <w:jc w:val="both"/>
        <w:rPr>
          <w:rFonts w:ascii="Arial" w:hAnsi="Arial" w:cs="Arial"/>
          <w:b/>
          <w:bCs/>
          <w:sz w:val="28"/>
          <w:szCs w:val="28"/>
        </w:rPr>
      </w:pPr>
    </w:p>
    <w:p w14:paraId="3911D663" w14:textId="6BEA64F8" w:rsidR="00197F13" w:rsidRDefault="00197F13" w:rsidP="00197F13">
      <w:pPr>
        <w:spacing w:line="360" w:lineRule="auto"/>
        <w:jc w:val="both"/>
        <w:rPr>
          <w:rFonts w:ascii="Arial" w:hAnsi="Arial" w:cs="Arial"/>
          <w:b/>
          <w:bCs/>
          <w:sz w:val="28"/>
          <w:szCs w:val="28"/>
        </w:rPr>
      </w:pPr>
    </w:p>
    <w:p w14:paraId="1A306EB7" w14:textId="77777777" w:rsidR="000C0AAB" w:rsidRDefault="000C0AAB" w:rsidP="00197F13">
      <w:pPr>
        <w:spacing w:line="360" w:lineRule="auto"/>
        <w:jc w:val="both"/>
        <w:rPr>
          <w:rFonts w:ascii="Arial" w:hAnsi="Arial" w:cs="Arial"/>
          <w:b/>
          <w:bCs/>
          <w:sz w:val="28"/>
          <w:szCs w:val="28"/>
        </w:rPr>
      </w:pPr>
    </w:p>
    <w:p w14:paraId="3347941D" w14:textId="58E21869" w:rsidR="00197F13" w:rsidRDefault="00197F13" w:rsidP="00197F13">
      <w:pPr>
        <w:spacing w:line="360" w:lineRule="auto"/>
        <w:jc w:val="both"/>
        <w:rPr>
          <w:rFonts w:ascii="Arial" w:hAnsi="Arial" w:cs="Arial"/>
          <w:b/>
          <w:bCs/>
          <w:sz w:val="28"/>
          <w:szCs w:val="28"/>
        </w:rPr>
      </w:pPr>
    </w:p>
    <w:p w14:paraId="74CF6C07" w14:textId="54703A5C" w:rsidR="00DA7672" w:rsidRDefault="00DA7672" w:rsidP="00197F13">
      <w:pPr>
        <w:spacing w:line="360" w:lineRule="auto"/>
        <w:jc w:val="both"/>
        <w:rPr>
          <w:rFonts w:ascii="Arial" w:hAnsi="Arial" w:cs="Arial"/>
          <w:b/>
          <w:bCs/>
          <w:sz w:val="28"/>
          <w:szCs w:val="28"/>
        </w:rPr>
      </w:pPr>
    </w:p>
    <w:p w14:paraId="707BB1F6" w14:textId="275514BB" w:rsidR="00DA7672" w:rsidRDefault="00DA7672" w:rsidP="00197F13">
      <w:pPr>
        <w:spacing w:line="360" w:lineRule="auto"/>
        <w:jc w:val="both"/>
        <w:rPr>
          <w:rFonts w:ascii="Arial" w:hAnsi="Arial" w:cs="Arial"/>
          <w:b/>
          <w:bCs/>
          <w:sz w:val="28"/>
          <w:szCs w:val="28"/>
        </w:rPr>
      </w:pPr>
    </w:p>
    <w:p w14:paraId="06090EF2" w14:textId="47A08619" w:rsidR="00DA7672" w:rsidRDefault="00DA7672" w:rsidP="00197F13">
      <w:pPr>
        <w:spacing w:line="360" w:lineRule="auto"/>
        <w:jc w:val="both"/>
        <w:rPr>
          <w:rFonts w:ascii="Arial" w:hAnsi="Arial" w:cs="Arial"/>
          <w:b/>
          <w:bCs/>
          <w:sz w:val="28"/>
          <w:szCs w:val="28"/>
        </w:rPr>
      </w:pPr>
    </w:p>
    <w:p w14:paraId="74454CC3" w14:textId="77777777" w:rsidR="00DA7672" w:rsidRPr="00197F13" w:rsidRDefault="00DA7672" w:rsidP="00197F13">
      <w:pPr>
        <w:spacing w:line="360" w:lineRule="auto"/>
        <w:jc w:val="both"/>
        <w:rPr>
          <w:rFonts w:ascii="Arial" w:hAnsi="Arial" w:cs="Arial"/>
          <w:b/>
          <w:bCs/>
          <w:sz w:val="28"/>
          <w:szCs w:val="28"/>
        </w:rPr>
      </w:pPr>
    </w:p>
    <w:p w14:paraId="2DBFF23C" w14:textId="28985083" w:rsidR="00197F13" w:rsidRPr="00DA7672" w:rsidRDefault="00DA7672" w:rsidP="000C0AAB">
      <w:pPr>
        <w:pStyle w:val="Titlu1"/>
        <w:jc w:val="center"/>
        <w:rPr>
          <w:rFonts w:ascii="Arial" w:hAnsi="Arial" w:cs="Arial"/>
          <w:b/>
          <w:bCs/>
          <w:color w:val="000000" w:themeColor="text1"/>
          <w:u w:val="single"/>
        </w:rPr>
      </w:pPr>
      <w:bookmarkStart w:id="0" w:name="_Toc77609478"/>
      <w:bookmarkStart w:id="1" w:name="_Toc89518221"/>
      <w:r w:rsidRPr="00DA7672">
        <w:rPr>
          <w:rFonts w:ascii="Arial" w:hAnsi="Arial" w:cs="Arial"/>
          <w:b/>
          <w:bCs/>
          <w:color w:val="000000" w:themeColor="text1"/>
          <w:u w:val="single"/>
        </w:rPr>
        <w:t xml:space="preserve">The </w:t>
      </w:r>
      <w:r w:rsidR="00197F13" w:rsidRPr="00DA7672">
        <w:rPr>
          <w:rFonts w:ascii="Arial" w:hAnsi="Arial" w:cs="Arial"/>
          <w:b/>
          <w:bCs/>
          <w:color w:val="000000" w:themeColor="text1"/>
          <w:u w:val="single"/>
        </w:rPr>
        <w:t>I</w:t>
      </w:r>
      <w:bookmarkEnd w:id="0"/>
      <w:r w:rsidR="000C0AAB" w:rsidRPr="00DA7672">
        <w:rPr>
          <w:rFonts w:ascii="Arial" w:hAnsi="Arial" w:cs="Arial"/>
          <w:b/>
          <w:bCs/>
          <w:color w:val="000000" w:themeColor="text1"/>
          <w:u w:val="single"/>
        </w:rPr>
        <w:t>ntroduction to the report</w:t>
      </w:r>
      <w:bookmarkEnd w:id="1"/>
    </w:p>
    <w:p w14:paraId="0F881456" w14:textId="77777777" w:rsidR="000C0AAB" w:rsidRPr="000C0AAB" w:rsidRDefault="000C0AAB" w:rsidP="000C0AAB">
      <w:pPr>
        <w:rPr>
          <w:sz w:val="13"/>
          <w:szCs w:val="13"/>
        </w:rPr>
      </w:pPr>
    </w:p>
    <w:p w14:paraId="7F6EAC10" w14:textId="2911F884" w:rsidR="00376B90" w:rsidRPr="00376B90" w:rsidRDefault="003C3BD6" w:rsidP="003C3BD6">
      <w:pPr>
        <w:spacing w:line="360" w:lineRule="auto"/>
        <w:jc w:val="both"/>
        <w:rPr>
          <w:rFonts w:ascii="Times New Roman" w:eastAsia="Times New Roman" w:hAnsi="Times New Roman" w:cs="Times New Roman"/>
          <w:lang w:eastAsia="en-GB"/>
        </w:rPr>
      </w:pPr>
      <w:r w:rsidRPr="003C3BD6">
        <w:rPr>
          <w:rFonts w:ascii="Arial" w:hAnsi="Arial" w:cs="Arial"/>
        </w:rPr>
        <w:t>This report will react to the prerequisite of the intelligent survey and employability abilities module with the primary reason for exhibiting the current self-awareness and the information aggregated during the cooperation to the meetings of the module. The report will be isolated into three areas, of which each segment will have an ability examined utilizing the main individual which to recognize the development of the expertise, utilizing a specific model of reflection. The model of reflection that will be applied to examine the advancement of the abilities will be Driscoll's Model of Reflection, a model which has been exhibited to be successful in the conversation in a specific intelligent extension. The Driscoll's model of reflection is created by three fundamental stages of which "What?" is the first where the ability and movement is talked about, the "So What?" area where you should depict how the abilities will be utilized/viable, and the "Presently what?" segment, examining how is the expertise going to be worked on considerably more later on (Moon, 2004).</w:t>
      </w:r>
      <w:r w:rsidRPr="00376B90">
        <w:rPr>
          <w:rFonts w:ascii="Times New Roman" w:eastAsia="Times New Roman" w:hAnsi="Times New Roman" w:cs="Times New Roman"/>
          <w:lang w:eastAsia="en-GB"/>
        </w:rPr>
        <w:t xml:space="preserve"> </w:t>
      </w:r>
    </w:p>
    <w:p w14:paraId="5E4D797F" w14:textId="77777777" w:rsidR="00DA7672" w:rsidRPr="00DA7672" w:rsidRDefault="00DA7672" w:rsidP="00DA7672">
      <w:pPr>
        <w:spacing w:line="360" w:lineRule="auto"/>
        <w:jc w:val="both"/>
        <w:rPr>
          <w:rFonts w:ascii="Arial" w:hAnsi="Arial" w:cs="Arial"/>
        </w:rPr>
      </w:pPr>
      <w:r w:rsidRPr="00DA7672">
        <w:rPr>
          <w:rFonts w:ascii="Arial" w:hAnsi="Arial" w:cs="Arial"/>
        </w:rPr>
        <w:t>Conversation on employability abilities is crucial and this because of their vitality throughout everyday life. Employability abilities are something that individuals can't do anything without to foster their expert rules for the means when they need a task (Gravells, 2010). For this report, four employability abilities must be picked for conversation and in the situation of this report, the three abilities that have been picked are Teamworking abilities, arranging and association abilities, time usage abilities, and composed relational abilities. All of this present a high significance.</w:t>
      </w:r>
    </w:p>
    <w:p w14:paraId="2B36C6BC" w14:textId="7767B716" w:rsidR="009321D8" w:rsidRDefault="00DA7672" w:rsidP="009321D8">
      <w:pPr>
        <w:pStyle w:val="Titlu1"/>
        <w:jc w:val="center"/>
        <w:rPr>
          <w:rFonts w:ascii="Arial" w:hAnsi="Arial" w:cs="Arial"/>
          <w:b/>
          <w:bCs/>
          <w:color w:val="000000" w:themeColor="text1"/>
          <w:u w:val="single"/>
        </w:rPr>
      </w:pPr>
      <w:bookmarkStart w:id="2" w:name="_Toc89518222"/>
      <w:r>
        <w:rPr>
          <w:rFonts w:ascii="Arial" w:hAnsi="Arial" w:cs="Arial"/>
          <w:b/>
          <w:bCs/>
          <w:color w:val="000000" w:themeColor="text1"/>
          <w:u w:val="single"/>
        </w:rPr>
        <w:t xml:space="preserve">The </w:t>
      </w:r>
      <w:r w:rsidR="009321D8" w:rsidRPr="009321D8">
        <w:rPr>
          <w:rFonts w:ascii="Arial" w:hAnsi="Arial" w:cs="Arial"/>
          <w:b/>
          <w:bCs/>
          <w:color w:val="000000" w:themeColor="text1"/>
          <w:u w:val="single"/>
        </w:rPr>
        <w:t>Teamworking Skill</w:t>
      </w:r>
      <w:r>
        <w:rPr>
          <w:rFonts w:ascii="Arial" w:hAnsi="Arial" w:cs="Arial"/>
          <w:b/>
          <w:bCs/>
          <w:color w:val="000000" w:themeColor="text1"/>
          <w:u w:val="single"/>
        </w:rPr>
        <w:t>s</w:t>
      </w:r>
      <w:bookmarkEnd w:id="2"/>
    </w:p>
    <w:p w14:paraId="6102C837" w14:textId="77777777" w:rsidR="00D5217C" w:rsidRPr="00D5217C" w:rsidRDefault="00D5217C" w:rsidP="00D5217C">
      <w:pPr>
        <w:rPr>
          <w:sz w:val="15"/>
          <w:szCs w:val="15"/>
        </w:rPr>
      </w:pPr>
    </w:p>
    <w:p w14:paraId="7CAABF43" w14:textId="6F842E73" w:rsidR="00474C7A" w:rsidRDefault="00DA7672" w:rsidP="00D5217C">
      <w:pPr>
        <w:spacing w:line="360" w:lineRule="auto"/>
        <w:jc w:val="both"/>
        <w:rPr>
          <w:rFonts w:ascii="Arial" w:hAnsi="Arial" w:cs="Arial"/>
        </w:rPr>
      </w:pPr>
      <w:r w:rsidRPr="00DA7672">
        <w:rPr>
          <w:rFonts w:ascii="Arial" w:hAnsi="Arial" w:cs="Arial"/>
        </w:rPr>
        <w:t>Teamworking abilities have to do with the capacity of filling in as a component of a gathering. Functioning as a feature of a gathering makes every one of the outcomes to exercises be better because of the portion of thoughts, and because of the discussion, that is going on a specific subject (Mackall, 2004). By and by, I have wanted to foster my teamworking abilities and this since I have acknowledged how significant they are on an everyday premise. Applying the Driscoll's model of reflection, the improvement of my teamworking abilities go as it follows:</w:t>
      </w:r>
    </w:p>
    <w:p w14:paraId="18E972ED" w14:textId="71E5270A" w:rsidR="00DA7672" w:rsidRPr="00DA7672" w:rsidRDefault="00DA7672" w:rsidP="00DA7672">
      <w:pPr>
        <w:spacing w:line="360" w:lineRule="auto"/>
        <w:jc w:val="both"/>
        <w:rPr>
          <w:rFonts w:ascii="Arial" w:hAnsi="Arial" w:cs="Arial"/>
          <w:b/>
          <w:bCs/>
        </w:rPr>
      </w:pPr>
      <w:r>
        <w:rPr>
          <w:rFonts w:ascii="Arial" w:hAnsi="Arial" w:cs="Arial"/>
          <w:b/>
          <w:bCs/>
        </w:rPr>
        <w:t>The ”</w:t>
      </w:r>
      <w:r w:rsidRPr="00DA7672">
        <w:rPr>
          <w:rFonts w:ascii="Arial" w:hAnsi="Arial" w:cs="Arial"/>
          <w:b/>
          <w:bCs/>
        </w:rPr>
        <w:t>What</w:t>
      </w:r>
      <w:r>
        <w:rPr>
          <w:rFonts w:ascii="Arial" w:hAnsi="Arial" w:cs="Arial"/>
          <w:b/>
          <w:bCs/>
        </w:rPr>
        <w:t>”</w:t>
      </w:r>
      <w:r w:rsidRPr="00DA7672">
        <w:rPr>
          <w:rFonts w:ascii="Arial" w:hAnsi="Arial" w:cs="Arial"/>
          <w:b/>
          <w:bCs/>
        </w:rPr>
        <w:t>?</w:t>
      </w:r>
    </w:p>
    <w:p w14:paraId="4EEAA937" w14:textId="77777777" w:rsidR="00DA7672" w:rsidRPr="00DA7672" w:rsidRDefault="00DA7672" w:rsidP="00DA7672">
      <w:pPr>
        <w:spacing w:line="360" w:lineRule="auto"/>
        <w:jc w:val="both"/>
        <w:rPr>
          <w:rFonts w:ascii="Arial" w:hAnsi="Arial" w:cs="Arial"/>
        </w:rPr>
      </w:pPr>
      <w:r w:rsidRPr="00DA7672">
        <w:rPr>
          <w:rFonts w:ascii="Arial" w:hAnsi="Arial" w:cs="Arial"/>
        </w:rPr>
        <w:t>To foster my advancement abilities a ton of teamworking has been required, thing which has occurred during the meetings at college where we needed to participate one with one more to achieve a few undertakings identifying with the topic we were considering.</w:t>
      </w:r>
    </w:p>
    <w:p w14:paraId="1B6A88E3" w14:textId="77777777" w:rsidR="00DA7672" w:rsidRPr="00DA7672" w:rsidRDefault="00DA7672" w:rsidP="00DA7672">
      <w:pPr>
        <w:spacing w:line="360" w:lineRule="auto"/>
        <w:jc w:val="both"/>
        <w:rPr>
          <w:rFonts w:ascii="Arial" w:hAnsi="Arial" w:cs="Arial"/>
          <w:b/>
          <w:bCs/>
        </w:rPr>
      </w:pPr>
    </w:p>
    <w:p w14:paraId="61122123" w14:textId="286C3E91" w:rsidR="00DA7672" w:rsidRPr="00DA7672" w:rsidRDefault="00DA7672" w:rsidP="00DA7672">
      <w:pPr>
        <w:spacing w:line="360" w:lineRule="auto"/>
        <w:jc w:val="both"/>
        <w:rPr>
          <w:rFonts w:ascii="Arial" w:hAnsi="Arial" w:cs="Arial"/>
          <w:b/>
          <w:bCs/>
        </w:rPr>
      </w:pPr>
      <w:r>
        <w:rPr>
          <w:rFonts w:ascii="Arial" w:hAnsi="Arial" w:cs="Arial"/>
          <w:b/>
          <w:bCs/>
        </w:rPr>
        <w:t>The” So What”</w:t>
      </w:r>
      <w:r w:rsidRPr="00DA7672">
        <w:rPr>
          <w:rFonts w:ascii="Arial" w:hAnsi="Arial" w:cs="Arial"/>
          <w:b/>
          <w:bCs/>
        </w:rPr>
        <w:t>?</w:t>
      </w:r>
    </w:p>
    <w:p w14:paraId="0F8E3028" w14:textId="77777777" w:rsidR="00DA7672" w:rsidRPr="00DA7672" w:rsidRDefault="00DA7672" w:rsidP="00DA7672">
      <w:pPr>
        <w:spacing w:line="360" w:lineRule="auto"/>
        <w:jc w:val="both"/>
        <w:rPr>
          <w:rFonts w:ascii="Arial" w:hAnsi="Arial" w:cs="Arial"/>
        </w:rPr>
      </w:pPr>
      <w:r w:rsidRPr="00DA7672">
        <w:rPr>
          <w:rFonts w:ascii="Arial" w:hAnsi="Arial" w:cs="Arial"/>
        </w:rPr>
        <w:t>Since my teamworking abilities have been created, I am taking care of applying them in the settings I really want, I am mindful that they will be needed in any work I will have later on and this in light of the fact that there is consistently association among divisions and consequently, group working errands will be normal in all organizations.</w:t>
      </w:r>
    </w:p>
    <w:p w14:paraId="5CDA2C58" w14:textId="77777777" w:rsidR="00DA7672" w:rsidRPr="00DA7672" w:rsidRDefault="00DA7672" w:rsidP="00DA7672">
      <w:pPr>
        <w:spacing w:line="360" w:lineRule="auto"/>
        <w:jc w:val="both"/>
        <w:rPr>
          <w:rFonts w:ascii="Arial" w:hAnsi="Arial" w:cs="Arial"/>
          <w:b/>
          <w:bCs/>
        </w:rPr>
      </w:pPr>
    </w:p>
    <w:p w14:paraId="38E4268D" w14:textId="35BA2848" w:rsidR="00DA7672" w:rsidRPr="00DA7672" w:rsidRDefault="00DA7672" w:rsidP="00DA7672">
      <w:pPr>
        <w:spacing w:line="360" w:lineRule="auto"/>
        <w:jc w:val="both"/>
        <w:rPr>
          <w:rFonts w:ascii="Arial" w:hAnsi="Arial" w:cs="Arial"/>
          <w:b/>
          <w:bCs/>
        </w:rPr>
      </w:pPr>
      <w:r>
        <w:rPr>
          <w:rFonts w:ascii="Arial" w:hAnsi="Arial" w:cs="Arial"/>
          <w:b/>
          <w:bCs/>
        </w:rPr>
        <w:t>The “Now what”</w:t>
      </w:r>
      <w:r w:rsidRPr="00DA7672">
        <w:rPr>
          <w:rFonts w:ascii="Arial" w:hAnsi="Arial" w:cs="Arial"/>
          <w:b/>
          <w:bCs/>
        </w:rPr>
        <w:t>?</w:t>
      </w:r>
    </w:p>
    <w:p w14:paraId="23A7CF5C" w14:textId="71099D63" w:rsidR="00DA7672" w:rsidRPr="00DA7672" w:rsidRDefault="00DA7672" w:rsidP="00DA7672">
      <w:pPr>
        <w:spacing w:line="360" w:lineRule="auto"/>
        <w:jc w:val="both"/>
        <w:rPr>
          <w:rFonts w:ascii="Arial" w:hAnsi="Arial" w:cs="Arial"/>
        </w:rPr>
      </w:pPr>
      <w:r w:rsidRPr="00DA7672">
        <w:rPr>
          <w:rFonts w:ascii="Arial" w:hAnsi="Arial" w:cs="Arial"/>
        </w:rPr>
        <w:t>Since I do have the rudimentary group working abilities, I am taking care of further developing them much more to ensure that I do have the right initials of applying these abilities and utilizing them viably with any event. To do this, I will make the most of all chances where teamworking will be required and I will take part guaranteeing that I coordinate and work together with different individuals from the group.</w:t>
      </w:r>
    </w:p>
    <w:p w14:paraId="77CAB19E" w14:textId="77777777" w:rsidR="00DA7672" w:rsidRPr="00DA7672" w:rsidRDefault="00DA7672" w:rsidP="00DA7672">
      <w:pPr>
        <w:spacing w:line="360" w:lineRule="auto"/>
        <w:jc w:val="both"/>
        <w:rPr>
          <w:rFonts w:ascii="Arial" w:hAnsi="Arial" w:cs="Arial"/>
        </w:rPr>
      </w:pPr>
    </w:p>
    <w:p w14:paraId="5D6FD61E" w14:textId="360CF941" w:rsidR="00474C7A" w:rsidRPr="00DA7672" w:rsidRDefault="00DA7672" w:rsidP="00DA7672">
      <w:pPr>
        <w:spacing w:line="360" w:lineRule="auto"/>
        <w:jc w:val="both"/>
        <w:rPr>
          <w:rFonts w:ascii="Arial" w:hAnsi="Arial" w:cs="Arial"/>
        </w:rPr>
      </w:pPr>
      <w:r w:rsidRPr="00DA7672">
        <w:rPr>
          <w:rFonts w:ascii="Arial" w:hAnsi="Arial" w:cs="Arial"/>
        </w:rPr>
        <w:t>Generally speaking, the teamworking abilities will assist me with effectively working upon errands as a component of a gathering where the participation of more individuals is needed to ensure that the right outcome is acquired in the wake of finishing the responsibilities. Teamworking exercises could incorporate decision-production upon a movement, where more individuals are thinking of their thoughts and after everybody is tuned in, the thoughts are bantered with the advantages and disadvantages… and so on</w:t>
      </w:r>
    </w:p>
    <w:p w14:paraId="4B5612CD" w14:textId="72E7883A" w:rsidR="00376B90" w:rsidRPr="005322D9" w:rsidRDefault="00DA7672" w:rsidP="005322D9">
      <w:pPr>
        <w:pStyle w:val="Titlu1"/>
        <w:jc w:val="center"/>
        <w:rPr>
          <w:rFonts w:ascii="Arial" w:hAnsi="Arial" w:cs="Arial"/>
          <w:b/>
          <w:bCs/>
          <w:color w:val="000000" w:themeColor="text1"/>
          <w:u w:val="single"/>
        </w:rPr>
      </w:pPr>
      <w:bookmarkStart w:id="3" w:name="_Toc77609479"/>
      <w:bookmarkStart w:id="4" w:name="_Toc89518223"/>
      <w:r>
        <w:rPr>
          <w:rFonts w:ascii="Arial" w:hAnsi="Arial" w:cs="Arial"/>
          <w:b/>
          <w:bCs/>
          <w:color w:val="000000" w:themeColor="text1"/>
          <w:u w:val="single"/>
        </w:rPr>
        <w:t xml:space="preserve">The </w:t>
      </w:r>
      <w:r w:rsidR="00197F13" w:rsidRPr="00376B90">
        <w:rPr>
          <w:rFonts w:ascii="Arial" w:hAnsi="Arial" w:cs="Arial"/>
          <w:b/>
          <w:bCs/>
          <w:color w:val="000000" w:themeColor="text1"/>
          <w:u w:val="single"/>
        </w:rPr>
        <w:t>T</w:t>
      </w:r>
      <w:bookmarkEnd w:id="3"/>
      <w:r w:rsidR="00376B90">
        <w:rPr>
          <w:rFonts w:ascii="Arial" w:hAnsi="Arial" w:cs="Arial"/>
          <w:b/>
          <w:bCs/>
          <w:color w:val="000000" w:themeColor="text1"/>
          <w:u w:val="single"/>
        </w:rPr>
        <w:t>ime Management Skills</w:t>
      </w:r>
      <w:bookmarkEnd w:id="4"/>
    </w:p>
    <w:p w14:paraId="470F0278" w14:textId="77777777" w:rsidR="00DA7672" w:rsidRPr="00DA7672" w:rsidRDefault="00DA7672" w:rsidP="00DA7672">
      <w:pPr>
        <w:spacing w:line="360" w:lineRule="auto"/>
        <w:jc w:val="both"/>
        <w:rPr>
          <w:rFonts w:ascii="Arial" w:hAnsi="Arial" w:cs="Arial"/>
        </w:rPr>
      </w:pPr>
      <w:r w:rsidRPr="00DA7672">
        <w:rPr>
          <w:rFonts w:ascii="Arial" w:hAnsi="Arial" w:cs="Arial"/>
        </w:rPr>
        <w:t>Going further to the time usage abilities, these are some necessary abilities that everybody should have in all conditions to ensure that there is no time strain of inability to hold fast to certain cutoff times, meeting times, etc (Greshes, 2016). More to add, the time usage abilities are tied in with realizing how to design the time you have viably in ordonnance with the assignments and exercises that you should finish for the duration of the day, in a more limited way… to be efficient (Evans, 2014). The time usage abilities, are hence, required for everybody that has a working environment, and some other additional exercises. Actually, I have figured out how to foster time usage abilities and I am intending to continue to further develop them with any event.</w:t>
      </w:r>
    </w:p>
    <w:p w14:paraId="25DE894A" w14:textId="77777777" w:rsidR="00DA7672" w:rsidRPr="00DA7672" w:rsidRDefault="00DA7672" w:rsidP="00DA7672">
      <w:pPr>
        <w:spacing w:line="360" w:lineRule="auto"/>
        <w:jc w:val="both"/>
        <w:rPr>
          <w:rFonts w:ascii="Arial" w:hAnsi="Arial" w:cs="Arial"/>
        </w:rPr>
      </w:pPr>
    </w:p>
    <w:p w14:paraId="6545B199" w14:textId="77BA6E87" w:rsidR="00DA7672" w:rsidRPr="00DA7672" w:rsidRDefault="00DA7672" w:rsidP="00DA7672">
      <w:pPr>
        <w:spacing w:line="360" w:lineRule="auto"/>
        <w:jc w:val="both"/>
        <w:rPr>
          <w:rFonts w:ascii="Arial" w:hAnsi="Arial" w:cs="Arial"/>
          <w:b/>
          <w:bCs/>
        </w:rPr>
      </w:pPr>
      <w:r w:rsidRPr="00DA7672">
        <w:rPr>
          <w:rFonts w:ascii="Arial" w:hAnsi="Arial" w:cs="Arial"/>
          <w:b/>
          <w:bCs/>
        </w:rPr>
        <w:t>The” What?”</w:t>
      </w:r>
    </w:p>
    <w:p w14:paraId="3DBB32FE" w14:textId="07A1FAD2" w:rsidR="00DA7672" w:rsidRPr="00DA7672" w:rsidRDefault="00DA7672" w:rsidP="00DA7672">
      <w:pPr>
        <w:spacing w:line="360" w:lineRule="auto"/>
        <w:jc w:val="both"/>
        <w:rPr>
          <w:rFonts w:ascii="Arial" w:hAnsi="Arial" w:cs="Arial"/>
        </w:rPr>
      </w:pPr>
      <w:r w:rsidRPr="00DA7672">
        <w:rPr>
          <w:rFonts w:ascii="Arial" w:hAnsi="Arial" w:cs="Arial"/>
        </w:rPr>
        <w:t>Since I have begun college, I accomplished scarcely work upon the improvement of my time usage abilities and this since I had week by week timetables to work around to ensure that I do finish the college meetings, yet the work environment plan too, both being critical to me. Another movement that has pushed me towards the improvement of the time usage abilities has to do with the cut-off times that are occasionally set at college for errands that should be turned in. Working around cut</w:t>
      </w:r>
      <w:r>
        <w:rPr>
          <w:rFonts w:ascii="Arial" w:hAnsi="Arial" w:cs="Arial"/>
        </w:rPr>
        <w:t>-</w:t>
      </w:r>
      <w:r w:rsidRPr="00DA7672">
        <w:rPr>
          <w:rFonts w:ascii="Arial" w:hAnsi="Arial" w:cs="Arial"/>
        </w:rPr>
        <w:t>off times isn't the simplest thing, nonetheless, rehearsing is essential to cling to the mentioned cut</w:t>
      </w:r>
      <w:r>
        <w:rPr>
          <w:rFonts w:ascii="Arial" w:hAnsi="Arial" w:cs="Arial"/>
        </w:rPr>
        <w:t>-</w:t>
      </w:r>
      <w:r w:rsidRPr="00DA7672">
        <w:rPr>
          <w:rFonts w:ascii="Arial" w:hAnsi="Arial" w:cs="Arial"/>
        </w:rPr>
        <w:t>off time.</w:t>
      </w:r>
    </w:p>
    <w:p w14:paraId="51A01024" w14:textId="77777777" w:rsidR="00DA7672" w:rsidRPr="00DA7672" w:rsidRDefault="00DA7672" w:rsidP="00DA7672">
      <w:pPr>
        <w:spacing w:line="360" w:lineRule="auto"/>
        <w:jc w:val="both"/>
        <w:rPr>
          <w:rFonts w:ascii="Arial" w:hAnsi="Arial" w:cs="Arial"/>
        </w:rPr>
      </w:pPr>
    </w:p>
    <w:p w14:paraId="04981511" w14:textId="3E153FBC" w:rsidR="00DA7672" w:rsidRPr="00DA7672" w:rsidRDefault="00DA7672" w:rsidP="00DA7672">
      <w:pPr>
        <w:spacing w:line="360" w:lineRule="auto"/>
        <w:jc w:val="both"/>
        <w:rPr>
          <w:rFonts w:ascii="Arial" w:hAnsi="Arial" w:cs="Arial"/>
        </w:rPr>
      </w:pPr>
      <w:r>
        <w:rPr>
          <w:rFonts w:ascii="Arial" w:hAnsi="Arial" w:cs="Arial"/>
        </w:rPr>
        <w:t>The” So what?”</w:t>
      </w:r>
    </w:p>
    <w:p w14:paraId="596CD470" w14:textId="6C2000D6" w:rsidR="00DA7672" w:rsidRPr="00DA7672" w:rsidRDefault="00DA7672" w:rsidP="00DA7672">
      <w:pPr>
        <w:spacing w:line="360" w:lineRule="auto"/>
        <w:jc w:val="both"/>
        <w:rPr>
          <w:rFonts w:ascii="Arial" w:hAnsi="Arial" w:cs="Arial"/>
        </w:rPr>
      </w:pPr>
      <w:r w:rsidRPr="00DA7672">
        <w:rPr>
          <w:rFonts w:ascii="Arial" w:hAnsi="Arial" w:cs="Arial"/>
        </w:rPr>
        <w:t>The improvement of time usage abilities has been and still is critical to me in light of the fact that these are the abilities that assist me with working around the cut</w:t>
      </w:r>
      <w:r>
        <w:rPr>
          <w:rFonts w:ascii="Arial" w:hAnsi="Arial" w:cs="Arial"/>
        </w:rPr>
        <w:t>-</w:t>
      </w:r>
      <w:r w:rsidRPr="00DA7672">
        <w:rPr>
          <w:rFonts w:ascii="Arial" w:hAnsi="Arial" w:cs="Arial"/>
        </w:rPr>
        <w:t>off times that are set and guarantee that there is no late landing in work, or late landing in the meetings held by the college. These are simply exercises that have been finished subsequent to fostering the way of having a plan for the day which to communicate the exercises that should be finished in that day, joined to specific occasions of when the exercises will occur.</w:t>
      </w:r>
    </w:p>
    <w:p w14:paraId="3F1EAD6C" w14:textId="77777777" w:rsidR="00DA7672" w:rsidRPr="00DA7672" w:rsidRDefault="00DA7672" w:rsidP="00DA7672">
      <w:pPr>
        <w:spacing w:line="360" w:lineRule="auto"/>
        <w:jc w:val="both"/>
        <w:rPr>
          <w:rFonts w:ascii="Arial" w:hAnsi="Arial" w:cs="Arial"/>
        </w:rPr>
      </w:pPr>
    </w:p>
    <w:p w14:paraId="16EFCED2" w14:textId="647BBE65" w:rsidR="00DA7672" w:rsidRPr="00DA7672" w:rsidRDefault="00DA7672" w:rsidP="00DA7672">
      <w:pPr>
        <w:spacing w:line="360" w:lineRule="auto"/>
        <w:jc w:val="both"/>
        <w:rPr>
          <w:rFonts w:ascii="Arial" w:hAnsi="Arial" w:cs="Arial"/>
        </w:rPr>
      </w:pPr>
      <w:r>
        <w:rPr>
          <w:rFonts w:ascii="Arial" w:hAnsi="Arial" w:cs="Arial"/>
        </w:rPr>
        <w:t>The” Now what</w:t>
      </w:r>
      <w:r w:rsidRPr="00DA7672">
        <w:rPr>
          <w:rFonts w:ascii="Arial" w:hAnsi="Arial" w:cs="Arial"/>
        </w:rPr>
        <w:t>?</w:t>
      </w:r>
      <w:r>
        <w:rPr>
          <w:rFonts w:ascii="Arial" w:hAnsi="Arial" w:cs="Arial"/>
        </w:rPr>
        <w:t>”</w:t>
      </w:r>
    </w:p>
    <w:p w14:paraId="05AFBEF2" w14:textId="5781F141" w:rsidR="00DA7672" w:rsidRPr="00F70203" w:rsidRDefault="00DA7672" w:rsidP="00197F13">
      <w:pPr>
        <w:spacing w:line="360" w:lineRule="auto"/>
        <w:jc w:val="both"/>
        <w:rPr>
          <w:rFonts w:ascii="Arial" w:hAnsi="Arial" w:cs="Arial"/>
        </w:rPr>
      </w:pPr>
      <w:r w:rsidRPr="00DA7672">
        <w:rPr>
          <w:rFonts w:ascii="Arial" w:hAnsi="Arial" w:cs="Arial"/>
        </w:rPr>
        <w:t>Since I do have the rudiments, I am intending to work much more into the time usage abilities applying the 4Ds of time usage hypothesis which comprises of the Do, Delay, Delegate and Delete and will assist me with seeing as the diverse between the four ideas and their significance (Goldberg, 2020).</w:t>
      </w:r>
    </w:p>
    <w:p w14:paraId="1EF7C020" w14:textId="3340CF9D" w:rsidR="00197F13" w:rsidRPr="00DA7672" w:rsidRDefault="00DA7672" w:rsidP="00F70203">
      <w:pPr>
        <w:pStyle w:val="Titlu1"/>
        <w:jc w:val="center"/>
        <w:rPr>
          <w:rFonts w:ascii="Arial" w:hAnsi="Arial" w:cs="Arial"/>
          <w:b/>
          <w:bCs/>
          <w:color w:val="000000" w:themeColor="text1"/>
          <w:u w:val="single"/>
        </w:rPr>
      </w:pPr>
      <w:bookmarkStart w:id="5" w:name="_Toc77609480"/>
      <w:bookmarkStart w:id="6" w:name="_Toc89518224"/>
      <w:r w:rsidRPr="00DA7672">
        <w:rPr>
          <w:rFonts w:ascii="Arial" w:hAnsi="Arial" w:cs="Arial"/>
          <w:b/>
          <w:bCs/>
          <w:color w:val="000000" w:themeColor="text1"/>
          <w:u w:val="single"/>
        </w:rPr>
        <w:t xml:space="preserve">The </w:t>
      </w:r>
      <w:r w:rsidR="00197F13" w:rsidRPr="00DA7672">
        <w:rPr>
          <w:rFonts w:ascii="Arial" w:hAnsi="Arial" w:cs="Arial"/>
          <w:b/>
          <w:bCs/>
          <w:color w:val="000000" w:themeColor="text1"/>
          <w:u w:val="single"/>
        </w:rPr>
        <w:t>W</w:t>
      </w:r>
      <w:bookmarkEnd w:id="5"/>
      <w:r w:rsidR="00F70203" w:rsidRPr="00DA7672">
        <w:rPr>
          <w:rFonts w:ascii="Arial" w:hAnsi="Arial" w:cs="Arial"/>
          <w:b/>
          <w:bCs/>
          <w:color w:val="000000" w:themeColor="text1"/>
          <w:u w:val="single"/>
        </w:rPr>
        <w:t>ritten communication skills</w:t>
      </w:r>
      <w:bookmarkEnd w:id="6"/>
    </w:p>
    <w:p w14:paraId="4639D4A2" w14:textId="77777777" w:rsidR="00DA7672" w:rsidRPr="00DA7672" w:rsidRDefault="00DA7672" w:rsidP="00DA7672">
      <w:pPr>
        <w:spacing w:line="360" w:lineRule="auto"/>
        <w:jc w:val="both"/>
        <w:rPr>
          <w:rFonts w:ascii="Arial" w:hAnsi="Arial" w:cs="Arial"/>
        </w:rPr>
      </w:pPr>
      <w:r w:rsidRPr="00DA7672">
        <w:rPr>
          <w:rFonts w:ascii="Arial" w:hAnsi="Arial" w:cs="Arial"/>
        </w:rPr>
        <w:t>The composed relational abilities are normal abilities in the time we live now and this because of the expanded number of individuals utilizing gadgets and web for correspondence. These abilities assist individuals with imparting when they are away one from another, and this through composed letters, messages, instant messages, and so forth… (Hudson, 2018) Personally I have begun to foster my relational abilities during the pandemic Covid-19 when the examinations have moved on the web, and I needed to speak with instructors through messages.</w:t>
      </w:r>
    </w:p>
    <w:p w14:paraId="339F1AE0" w14:textId="01E43381" w:rsidR="00DA7672" w:rsidRPr="00DA7672" w:rsidRDefault="00DA7672" w:rsidP="00DA7672">
      <w:pPr>
        <w:spacing w:line="360" w:lineRule="auto"/>
        <w:jc w:val="both"/>
        <w:rPr>
          <w:rFonts w:ascii="Arial" w:hAnsi="Arial" w:cs="Arial"/>
          <w:b/>
          <w:bCs/>
        </w:rPr>
      </w:pPr>
      <w:r w:rsidRPr="00DA7672">
        <w:rPr>
          <w:rFonts w:ascii="Arial" w:hAnsi="Arial" w:cs="Arial"/>
          <w:b/>
          <w:bCs/>
        </w:rPr>
        <w:t>The “What?”</w:t>
      </w:r>
    </w:p>
    <w:p w14:paraId="79D6DCE9" w14:textId="6A1E1F63" w:rsidR="00DA7672" w:rsidRPr="00DA7672" w:rsidRDefault="00DA7672" w:rsidP="00DA7672">
      <w:pPr>
        <w:spacing w:line="360" w:lineRule="auto"/>
        <w:jc w:val="both"/>
        <w:rPr>
          <w:rFonts w:ascii="Arial" w:hAnsi="Arial" w:cs="Arial"/>
        </w:rPr>
      </w:pPr>
      <w:r>
        <w:rPr>
          <w:rFonts w:ascii="Arial" w:hAnsi="Arial" w:cs="Arial"/>
        </w:rPr>
        <w:t>Within each session of the course in this module during the Coronavirus pandemic</w:t>
      </w:r>
      <w:r w:rsidRPr="00DA7672">
        <w:rPr>
          <w:rFonts w:ascii="Arial" w:hAnsi="Arial" w:cs="Arial"/>
        </w:rPr>
        <w:t xml:space="preserve">, the </w:t>
      </w:r>
      <w:r>
        <w:rPr>
          <w:rFonts w:ascii="Arial" w:hAnsi="Arial" w:cs="Arial"/>
        </w:rPr>
        <w:t>skills of written communication</w:t>
      </w:r>
      <w:r w:rsidRPr="00DA7672">
        <w:rPr>
          <w:rFonts w:ascii="Arial" w:hAnsi="Arial" w:cs="Arial"/>
        </w:rPr>
        <w:t xml:space="preserve"> have been tested, and this since eye to eye correspondence was not significantly more a choice, and consequently I had no real option except to speak with the partners and with the talks utilizing the composed messages and messages, both requiring composed messages for correspondence with the other individual. Since I am an unfamiliar individual, I was not awesome at English composition and consequently I needed to ensure that I am working on this angle to stay away from the possible circumstance of sharing the data I really want in the incorrect manner and misunderstanding the reaction which to make disarray.</w:t>
      </w:r>
    </w:p>
    <w:p w14:paraId="42E5D92B" w14:textId="20A6FA73" w:rsidR="00DA7672" w:rsidRDefault="00DA7672" w:rsidP="00DA7672">
      <w:pPr>
        <w:spacing w:line="360" w:lineRule="auto"/>
        <w:jc w:val="both"/>
        <w:rPr>
          <w:rFonts w:ascii="Arial" w:hAnsi="Arial" w:cs="Arial"/>
        </w:rPr>
      </w:pPr>
    </w:p>
    <w:p w14:paraId="40E2CD51" w14:textId="5FCEEF2C" w:rsidR="00DA7672" w:rsidRPr="00DA7672" w:rsidRDefault="00DA7672" w:rsidP="00DA7672">
      <w:pPr>
        <w:spacing w:line="360" w:lineRule="auto"/>
        <w:jc w:val="both"/>
        <w:rPr>
          <w:rFonts w:ascii="Arial" w:hAnsi="Arial" w:cs="Arial"/>
          <w:b/>
          <w:bCs/>
        </w:rPr>
      </w:pPr>
      <w:r>
        <w:rPr>
          <w:rFonts w:ascii="Arial" w:hAnsi="Arial" w:cs="Arial"/>
          <w:b/>
          <w:bCs/>
        </w:rPr>
        <w:t>The” So what?”</w:t>
      </w:r>
    </w:p>
    <w:p w14:paraId="06C930A6" w14:textId="77777777" w:rsidR="00DA7672" w:rsidRPr="00DA7672" w:rsidRDefault="00DA7672" w:rsidP="00DA7672">
      <w:pPr>
        <w:spacing w:line="360" w:lineRule="auto"/>
        <w:jc w:val="both"/>
        <w:rPr>
          <w:rFonts w:ascii="Arial" w:hAnsi="Arial" w:cs="Arial"/>
        </w:rPr>
      </w:pPr>
      <w:r w:rsidRPr="00DA7672">
        <w:rPr>
          <w:rFonts w:ascii="Arial" w:hAnsi="Arial" w:cs="Arial"/>
        </w:rPr>
        <w:t>Presently that these abilities that been somewhat more evolved, I will ensure that I am utilizing them effectively in the setting where I should speak with anybody utilizing the composed messages. This is a strategy that I needed to get utilized and I think about that assuming I will work in the business or something almost identical, these will be required as well, to speak with accomplices, providers, clients and so on</w:t>
      </w:r>
    </w:p>
    <w:p w14:paraId="6F5C049A" w14:textId="21D9D2AF" w:rsidR="00DA7672" w:rsidRDefault="00DA7672" w:rsidP="00DA7672">
      <w:pPr>
        <w:spacing w:line="360" w:lineRule="auto"/>
        <w:jc w:val="both"/>
        <w:rPr>
          <w:rFonts w:ascii="Arial" w:hAnsi="Arial" w:cs="Arial"/>
        </w:rPr>
      </w:pPr>
    </w:p>
    <w:p w14:paraId="3C7455FF" w14:textId="41AD3D72" w:rsidR="00DA7672" w:rsidRPr="00DA7672" w:rsidRDefault="00DA7672" w:rsidP="00DA7672">
      <w:pPr>
        <w:spacing w:line="360" w:lineRule="auto"/>
        <w:jc w:val="both"/>
        <w:rPr>
          <w:rFonts w:ascii="Arial" w:hAnsi="Arial" w:cs="Arial"/>
          <w:b/>
          <w:bCs/>
        </w:rPr>
      </w:pPr>
      <w:r>
        <w:rPr>
          <w:rFonts w:ascii="Arial" w:hAnsi="Arial" w:cs="Arial"/>
          <w:b/>
          <w:bCs/>
        </w:rPr>
        <w:t>The” Now what?”</w:t>
      </w:r>
    </w:p>
    <w:p w14:paraId="23CDB2FD" w14:textId="3556D648" w:rsidR="00F70203" w:rsidRDefault="00DA7672" w:rsidP="00197F13">
      <w:pPr>
        <w:spacing w:line="360" w:lineRule="auto"/>
        <w:jc w:val="both"/>
        <w:rPr>
          <w:rFonts w:ascii="Arial" w:hAnsi="Arial" w:cs="Arial"/>
        </w:rPr>
      </w:pPr>
      <w:r w:rsidRPr="00DA7672">
        <w:rPr>
          <w:rFonts w:ascii="Arial" w:hAnsi="Arial" w:cs="Arial"/>
        </w:rPr>
        <w:t>Utilizing the very exercises that I have until present, I will attempt to keep further develop my composed relational abilities at each progression and with each possibility when I need to utilize this strategy for correspondence, as of late it is a more secure technique for correspondence at works even with individuals that are in the opposite side of the globe.</w:t>
      </w:r>
    </w:p>
    <w:p w14:paraId="66A71192" w14:textId="5A21A9CF" w:rsidR="00197F13" w:rsidRDefault="00DA7672" w:rsidP="00A54F19">
      <w:pPr>
        <w:pStyle w:val="Titlu1"/>
        <w:jc w:val="center"/>
        <w:rPr>
          <w:rFonts w:ascii="Arial" w:hAnsi="Arial" w:cs="Arial"/>
          <w:b/>
          <w:bCs/>
          <w:color w:val="000000" w:themeColor="text1"/>
          <w:u w:val="single"/>
        </w:rPr>
      </w:pPr>
      <w:bookmarkStart w:id="7" w:name="_Toc77609481"/>
      <w:bookmarkStart w:id="8" w:name="_Toc89518225"/>
      <w:r>
        <w:rPr>
          <w:rFonts w:ascii="Arial" w:hAnsi="Arial" w:cs="Arial"/>
          <w:b/>
          <w:bCs/>
          <w:color w:val="000000" w:themeColor="text1"/>
          <w:u w:val="single"/>
        </w:rPr>
        <w:t xml:space="preserve">The </w:t>
      </w:r>
      <w:r w:rsidR="00197F13" w:rsidRPr="00A54F19">
        <w:rPr>
          <w:rFonts w:ascii="Arial" w:hAnsi="Arial" w:cs="Arial"/>
          <w:b/>
          <w:bCs/>
          <w:color w:val="000000" w:themeColor="text1"/>
          <w:u w:val="single"/>
        </w:rPr>
        <w:t>P</w:t>
      </w:r>
      <w:bookmarkEnd w:id="7"/>
      <w:r w:rsidR="00A54F19" w:rsidRPr="00A54F19">
        <w:rPr>
          <w:rFonts w:ascii="Arial" w:hAnsi="Arial" w:cs="Arial"/>
          <w:b/>
          <w:bCs/>
          <w:color w:val="000000" w:themeColor="text1"/>
          <w:u w:val="single"/>
        </w:rPr>
        <w:t>lanning and Organisation Skills</w:t>
      </w:r>
      <w:bookmarkEnd w:id="8"/>
    </w:p>
    <w:p w14:paraId="46E1B0C5" w14:textId="77777777" w:rsidR="00DA7672" w:rsidRPr="00DA7672" w:rsidRDefault="00DA7672" w:rsidP="00DA7672">
      <w:pPr>
        <w:spacing w:line="360" w:lineRule="auto"/>
        <w:jc w:val="both"/>
        <w:rPr>
          <w:rFonts w:ascii="Arial" w:hAnsi="Arial" w:cs="Arial"/>
        </w:rPr>
      </w:pPr>
      <w:r w:rsidRPr="00DA7672">
        <w:rPr>
          <w:rFonts w:ascii="Arial" w:hAnsi="Arial" w:cs="Arial"/>
        </w:rPr>
        <w:t>The preparation and association abilities are the main abilities that an individual should have the option to prevail in life from more angles including instructive viewpoint, proficient perspective, etc (Kitchen, 2017). These abilities are hence expected to ensure that individuals have their exercises arranged before they go further for certain choices. For instance, assuming individuals need to accomplish a specific work, plan the means to accomplishing those objectives and be coordinated as far as realizing what step should be cultivated first, etc (Worth, 2014).</w:t>
      </w:r>
    </w:p>
    <w:p w14:paraId="5B47466A" w14:textId="77777777" w:rsidR="00DA7672" w:rsidRPr="00DA7672" w:rsidRDefault="00DA7672" w:rsidP="00DA7672">
      <w:pPr>
        <w:spacing w:line="360" w:lineRule="auto"/>
        <w:jc w:val="both"/>
        <w:rPr>
          <w:rFonts w:ascii="Arial" w:hAnsi="Arial" w:cs="Arial"/>
        </w:rPr>
      </w:pPr>
    </w:p>
    <w:p w14:paraId="586529F9" w14:textId="77777777" w:rsidR="00DA7672" w:rsidRPr="00DA7672" w:rsidRDefault="00DA7672" w:rsidP="00DA7672">
      <w:pPr>
        <w:spacing w:line="360" w:lineRule="auto"/>
        <w:jc w:val="both"/>
        <w:rPr>
          <w:rFonts w:ascii="Arial" w:hAnsi="Arial" w:cs="Arial"/>
          <w:b/>
          <w:bCs/>
        </w:rPr>
      </w:pPr>
      <w:r w:rsidRPr="00DA7672">
        <w:rPr>
          <w:rFonts w:ascii="Arial" w:hAnsi="Arial" w:cs="Arial"/>
          <w:b/>
          <w:bCs/>
        </w:rPr>
        <w:t>What?</w:t>
      </w:r>
    </w:p>
    <w:p w14:paraId="3C080AA7" w14:textId="77777777" w:rsidR="00DA7672" w:rsidRPr="00DA7672" w:rsidRDefault="00DA7672" w:rsidP="00DA7672">
      <w:pPr>
        <w:spacing w:line="360" w:lineRule="auto"/>
        <w:jc w:val="both"/>
        <w:rPr>
          <w:rFonts w:ascii="Arial" w:hAnsi="Arial" w:cs="Arial"/>
        </w:rPr>
      </w:pPr>
      <w:r w:rsidRPr="00DA7672">
        <w:rPr>
          <w:rFonts w:ascii="Arial" w:hAnsi="Arial" w:cs="Arial"/>
        </w:rPr>
        <w:t>The preparation and association abilities for me, have been grown more since I began to go to the course at the college and this in light of the way that I am ceaselessly defining objectives for a specific timeframe, thing, for example, finishing my tasks, reconsidering a specific point, and other comparative plans, which are possibly working assuming the means to finishing those exercises are efficient, Until present I have figured out how to cling to the plans I have made, in any case, these will be required in the future to a more elevated level.</w:t>
      </w:r>
    </w:p>
    <w:p w14:paraId="1B8D704D" w14:textId="77777777" w:rsidR="00DA7672" w:rsidRPr="00DA7672" w:rsidRDefault="00DA7672" w:rsidP="00DA7672">
      <w:pPr>
        <w:spacing w:line="360" w:lineRule="auto"/>
        <w:jc w:val="both"/>
        <w:rPr>
          <w:rFonts w:ascii="Arial" w:hAnsi="Arial" w:cs="Arial"/>
        </w:rPr>
      </w:pPr>
    </w:p>
    <w:p w14:paraId="1C1A0654" w14:textId="2D806F41" w:rsidR="00DA7672" w:rsidRPr="00DA7672" w:rsidRDefault="00DA7672" w:rsidP="00DA7672">
      <w:pPr>
        <w:spacing w:line="360" w:lineRule="auto"/>
        <w:jc w:val="both"/>
        <w:rPr>
          <w:rFonts w:ascii="Arial" w:hAnsi="Arial" w:cs="Arial"/>
          <w:b/>
          <w:bCs/>
        </w:rPr>
      </w:pPr>
      <w:r w:rsidRPr="00DA7672">
        <w:rPr>
          <w:rFonts w:ascii="Arial" w:hAnsi="Arial" w:cs="Arial"/>
          <w:b/>
          <w:bCs/>
        </w:rPr>
        <w:t>So What?</w:t>
      </w:r>
    </w:p>
    <w:p w14:paraId="2D717B84" w14:textId="264B5B0F" w:rsidR="00DA7672" w:rsidRPr="00DA7672" w:rsidRDefault="00DA7672" w:rsidP="00DA7672">
      <w:pPr>
        <w:spacing w:line="360" w:lineRule="auto"/>
        <w:jc w:val="both"/>
        <w:rPr>
          <w:rFonts w:ascii="Arial" w:hAnsi="Arial" w:cs="Arial"/>
        </w:rPr>
      </w:pPr>
      <w:r w:rsidRPr="00DA7672">
        <w:rPr>
          <w:rFonts w:ascii="Arial" w:hAnsi="Arial" w:cs="Arial"/>
        </w:rPr>
        <w:t>These abilities are vital on the grounds that these will help me in the future too when I will have another working environment. In the event that I will figure out how-to wind-up functioning in the business, the preparation and association abilities will be especially required particularly when future choices are taken for the organization and a specific arrangement should be made to check how the plans will be cultivated, who directs what and other comparable things. These are significant advances that will uphold me arrive at the further plans and objectives that I have set prior to choosing to begin and go to the college.</w:t>
      </w:r>
    </w:p>
    <w:p w14:paraId="759C36DD" w14:textId="77777777" w:rsidR="00DA7672" w:rsidRPr="00DA7672" w:rsidRDefault="00DA7672" w:rsidP="00DA7672">
      <w:pPr>
        <w:spacing w:line="360" w:lineRule="auto"/>
        <w:jc w:val="both"/>
        <w:rPr>
          <w:rFonts w:ascii="Arial" w:hAnsi="Arial" w:cs="Arial"/>
        </w:rPr>
      </w:pPr>
    </w:p>
    <w:p w14:paraId="04F1BA2B" w14:textId="1FC53FEE" w:rsidR="00DA7672" w:rsidRPr="00DA7672" w:rsidRDefault="00DA7672" w:rsidP="00DA7672">
      <w:pPr>
        <w:spacing w:line="360" w:lineRule="auto"/>
        <w:jc w:val="both"/>
        <w:rPr>
          <w:rFonts w:ascii="Arial" w:hAnsi="Arial" w:cs="Arial"/>
          <w:b/>
          <w:bCs/>
        </w:rPr>
      </w:pPr>
      <w:r>
        <w:rPr>
          <w:rFonts w:ascii="Arial" w:hAnsi="Arial" w:cs="Arial"/>
          <w:b/>
          <w:bCs/>
        </w:rPr>
        <w:t>So what?</w:t>
      </w:r>
    </w:p>
    <w:p w14:paraId="487FBD17" w14:textId="77777777" w:rsidR="00DA7672" w:rsidRPr="00DA7672" w:rsidRDefault="00DA7672" w:rsidP="00DA7672">
      <w:pPr>
        <w:spacing w:line="360" w:lineRule="auto"/>
        <w:jc w:val="both"/>
        <w:rPr>
          <w:rFonts w:ascii="Arial" w:hAnsi="Arial" w:cs="Arial"/>
        </w:rPr>
      </w:pPr>
      <w:r w:rsidRPr="00DA7672">
        <w:rPr>
          <w:rFonts w:ascii="Arial" w:hAnsi="Arial" w:cs="Arial"/>
        </w:rPr>
        <w:t>Since I have the initials of these abilities, I will ensure that I am finishing exercises which to assist me with building these abilities considerably more in the future to help myself, take more noteworthy choices upon the future existence of mine especially, the working environment, the position I need to involve, etc.</w:t>
      </w:r>
    </w:p>
    <w:p w14:paraId="67860168" w14:textId="77777777" w:rsidR="00DA7672" w:rsidRPr="00DA7672" w:rsidRDefault="00DA7672" w:rsidP="00DA7672">
      <w:pPr>
        <w:spacing w:line="360" w:lineRule="auto"/>
        <w:jc w:val="both"/>
        <w:rPr>
          <w:rFonts w:ascii="Arial" w:hAnsi="Arial" w:cs="Arial"/>
        </w:rPr>
      </w:pPr>
    </w:p>
    <w:p w14:paraId="6F456A35" w14:textId="13A0AFAF" w:rsidR="00DA7672" w:rsidRDefault="00DA7672" w:rsidP="00DA7672">
      <w:pPr>
        <w:spacing w:line="360" w:lineRule="auto"/>
        <w:jc w:val="both"/>
        <w:rPr>
          <w:rFonts w:ascii="Arial" w:hAnsi="Arial" w:cs="Arial"/>
        </w:rPr>
      </w:pPr>
      <w:r w:rsidRPr="00DA7672">
        <w:rPr>
          <w:rFonts w:ascii="Arial" w:hAnsi="Arial" w:cs="Arial"/>
        </w:rPr>
        <w:t>Utilizing the very exercises that I have until present, I will attempt to keep further develop my composed relational abilities at each progression and with each possibility when I need to utilize this strategy for correspondence, as recently it is a more secure technique for correspondence at works even with individuals that are in the opposite side of the globe.</w:t>
      </w:r>
    </w:p>
    <w:p w14:paraId="16807CFC" w14:textId="5A4780B3" w:rsidR="00DA7672" w:rsidRDefault="00DA7672" w:rsidP="00DA7672">
      <w:pPr>
        <w:spacing w:line="360" w:lineRule="auto"/>
        <w:jc w:val="both"/>
        <w:rPr>
          <w:rFonts w:ascii="Arial" w:hAnsi="Arial" w:cs="Arial"/>
        </w:rPr>
      </w:pPr>
    </w:p>
    <w:p w14:paraId="042132DD" w14:textId="77777777" w:rsidR="00DA7672" w:rsidRPr="00DA7672" w:rsidRDefault="00DA7672" w:rsidP="00DA7672">
      <w:pPr>
        <w:spacing w:line="360" w:lineRule="auto"/>
        <w:jc w:val="both"/>
        <w:rPr>
          <w:rFonts w:ascii="Arial" w:hAnsi="Arial" w:cs="Arial"/>
        </w:rPr>
      </w:pPr>
    </w:p>
    <w:p w14:paraId="0331413F" w14:textId="77777777" w:rsidR="00DA7672" w:rsidRDefault="00DA7672" w:rsidP="00DA7672">
      <w:pPr>
        <w:rPr>
          <w:sz w:val="20"/>
          <w:szCs w:val="20"/>
        </w:rPr>
      </w:pPr>
      <w:bookmarkStart w:id="9" w:name="_Toc77609482"/>
    </w:p>
    <w:p w14:paraId="56F48F96" w14:textId="6CD35A04" w:rsidR="00197F13" w:rsidRPr="00DA7672" w:rsidRDefault="00197F13" w:rsidP="00DA7672">
      <w:pPr>
        <w:pStyle w:val="Titlu1"/>
        <w:jc w:val="center"/>
        <w:rPr>
          <w:rFonts w:ascii="Arial" w:hAnsi="Arial" w:cs="Arial"/>
          <w:b/>
          <w:bCs/>
          <w:color w:val="000000" w:themeColor="text1"/>
          <w:sz w:val="20"/>
          <w:szCs w:val="20"/>
          <w:u w:val="single"/>
        </w:rPr>
      </w:pPr>
      <w:bookmarkStart w:id="10" w:name="_Toc89518226"/>
      <w:r w:rsidRPr="00DA7672">
        <w:rPr>
          <w:rFonts w:ascii="Arial" w:hAnsi="Arial" w:cs="Arial"/>
          <w:b/>
          <w:bCs/>
          <w:color w:val="000000" w:themeColor="text1"/>
          <w:u w:val="single"/>
        </w:rPr>
        <w:t>C</w:t>
      </w:r>
      <w:bookmarkEnd w:id="9"/>
      <w:r w:rsidR="00B5239A" w:rsidRPr="00DA7672">
        <w:rPr>
          <w:rFonts w:ascii="Arial" w:hAnsi="Arial" w:cs="Arial"/>
          <w:b/>
          <w:bCs/>
          <w:color w:val="000000" w:themeColor="text1"/>
          <w:u w:val="single"/>
        </w:rPr>
        <w:t>onclusion</w:t>
      </w:r>
      <w:bookmarkEnd w:id="10"/>
    </w:p>
    <w:p w14:paraId="7534BE86" w14:textId="77777777" w:rsidR="00197F13" w:rsidRPr="00867D58" w:rsidRDefault="00197F13" w:rsidP="00197F13">
      <w:pPr>
        <w:spacing w:line="360" w:lineRule="auto"/>
        <w:jc w:val="both"/>
        <w:rPr>
          <w:rFonts w:ascii="Arial" w:hAnsi="Arial" w:cs="Arial"/>
        </w:rPr>
      </w:pPr>
    </w:p>
    <w:p w14:paraId="174A6851" w14:textId="0CEF811D" w:rsidR="00197F13" w:rsidRPr="00867D58" w:rsidRDefault="00B5239A" w:rsidP="00197F13">
      <w:pPr>
        <w:spacing w:line="360" w:lineRule="auto"/>
        <w:jc w:val="both"/>
        <w:rPr>
          <w:rFonts w:ascii="Arial" w:hAnsi="Arial" w:cs="Arial"/>
        </w:rPr>
      </w:pPr>
      <w:r>
        <w:rPr>
          <w:rFonts w:ascii="Arial" w:hAnsi="Arial" w:cs="Arial"/>
        </w:rPr>
        <w:t xml:space="preserve">Having in mind all the content that has been discussed throughout the report, the employability skills are extremely important and that these all together help the individuals reach their goals in their life. All individuals in the society have goals and aims which to be accomplished throughout their life, and automatically if the development of the discussed skills is not present, there are chances for the goals and objectives not to be accomplished. Hard working is required for any simple step that is about to be accomplished in life. </w:t>
      </w:r>
    </w:p>
    <w:p w14:paraId="764911C3" w14:textId="77777777" w:rsidR="00197F13" w:rsidRPr="00867D58" w:rsidRDefault="00197F13" w:rsidP="00197F13">
      <w:pPr>
        <w:spacing w:line="360" w:lineRule="auto"/>
        <w:jc w:val="both"/>
        <w:rPr>
          <w:rFonts w:ascii="Arial" w:hAnsi="Arial" w:cs="Arial"/>
        </w:rPr>
      </w:pPr>
    </w:p>
    <w:p w14:paraId="3F1C966E" w14:textId="77777777" w:rsidR="00197F13" w:rsidRPr="00867D58" w:rsidRDefault="00197F13" w:rsidP="00197F13">
      <w:pPr>
        <w:spacing w:line="360" w:lineRule="auto"/>
        <w:jc w:val="both"/>
        <w:rPr>
          <w:rFonts w:ascii="Arial" w:hAnsi="Arial" w:cs="Arial"/>
        </w:rPr>
      </w:pPr>
    </w:p>
    <w:p w14:paraId="5F28CD98" w14:textId="77777777" w:rsidR="00197F13" w:rsidRPr="00867D58" w:rsidRDefault="00197F13" w:rsidP="00197F13">
      <w:pPr>
        <w:spacing w:line="360" w:lineRule="auto"/>
        <w:jc w:val="both"/>
        <w:rPr>
          <w:rFonts w:ascii="Arial" w:hAnsi="Arial" w:cs="Arial"/>
        </w:rPr>
      </w:pPr>
    </w:p>
    <w:p w14:paraId="0DDA9A00" w14:textId="77777777" w:rsidR="00197F13" w:rsidRDefault="00197F13" w:rsidP="00197F13">
      <w:pPr>
        <w:spacing w:line="360" w:lineRule="auto"/>
        <w:jc w:val="both"/>
        <w:rPr>
          <w:rFonts w:ascii="Arial" w:hAnsi="Arial" w:cs="Arial"/>
          <w:b/>
          <w:bCs/>
          <w:sz w:val="28"/>
          <w:szCs w:val="28"/>
        </w:rPr>
      </w:pPr>
    </w:p>
    <w:p w14:paraId="7AA6165F" w14:textId="77777777" w:rsidR="00197F13" w:rsidRDefault="00197F13" w:rsidP="00197F13">
      <w:pPr>
        <w:spacing w:line="360" w:lineRule="auto"/>
        <w:jc w:val="both"/>
        <w:rPr>
          <w:rFonts w:ascii="Arial" w:hAnsi="Arial" w:cs="Arial"/>
          <w:b/>
          <w:bCs/>
          <w:sz w:val="28"/>
          <w:szCs w:val="28"/>
        </w:rPr>
      </w:pPr>
    </w:p>
    <w:p w14:paraId="50643537" w14:textId="77777777" w:rsidR="00197F13" w:rsidRDefault="00197F13" w:rsidP="00197F13">
      <w:pPr>
        <w:spacing w:line="360" w:lineRule="auto"/>
        <w:jc w:val="both"/>
        <w:rPr>
          <w:rFonts w:ascii="Arial" w:hAnsi="Arial" w:cs="Arial"/>
          <w:b/>
          <w:bCs/>
          <w:sz w:val="28"/>
          <w:szCs w:val="28"/>
        </w:rPr>
      </w:pPr>
    </w:p>
    <w:p w14:paraId="48AC5471" w14:textId="40B46E07" w:rsidR="000A04B5" w:rsidRDefault="000A04B5" w:rsidP="00197F13">
      <w:pPr>
        <w:spacing w:line="360" w:lineRule="auto"/>
        <w:jc w:val="both"/>
        <w:rPr>
          <w:rFonts w:ascii="Arial" w:hAnsi="Arial" w:cs="Arial"/>
          <w:b/>
          <w:bCs/>
          <w:sz w:val="28"/>
          <w:szCs w:val="28"/>
        </w:rPr>
      </w:pPr>
    </w:p>
    <w:p w14:paraId="64EDC826" w14:textId="654882C4" w:rsidR="00DA7672" w:rsidRDefault="00DA7672" w:rsidP="00197F13">
      <w:pPr>
        <w:spacing w:line="360" w:lineRule="auto"/>
        <w:jc w:val="both"/>
        <w:rPr>
          <w:rFonts w:ascii="Arial" w:hAnsi="Arial" w:cs="Arial"/>
          <w:b/>
          <w:bCs/>
          <w:sz w:val="28"/>
          <w:szCs w:val="28"/>
        </w:rPr>
      </w:pPr>
    </w:p>
    <w:p w14:paraId="29CD8314" w14:textId="4C2A62FE" w:rsidR="00DA7672" w:rsidRDefault="00DA7672" w:rsidP="00197F13">
      <w:pPr>
        <w:spacing w:line="360" w:lineRule="auto"/>
        <w:jc w:val="both"/>
        <w:rPr>
          <w:rFonts w:ascii="Arial" w:hAnsi="Arial" w:cs="Arial"/>
          <w:b/>
          <w:bCs/>
          <w:sz w:val="28"/>
          <w:szCs w:val="28"/>
        </w:rPr>
      </w:pPr>
    </w:p>
    <w:p w14:paraId="1124841E" w14:textId="40ED1E35" w:rsidR="00DA7672" w:rsidRDefault="00DA7672" w:rsidP="00197F13">
      <w:pPr>
        <w:spacing w:line="360" w:lineRule="auto"/>
        <w:jc w:val="both"/>
        <w:rPr>
          <w:rFonts w:ascii="Arial" w:hAnsi="Arial" w:cs="Arial"/>
          <w:b/>
          <w:bCs/>
          <w:sz w:val="28"/>
          <w:szCs w:val="28"/>
        </w:rPr>
      </w:pPr>
    </w:p>
    <w:p w14:paraId="63ACB0A4" w14:textId="7301782A" w:rsidR="00DA7672" w:rsidRDefault="00DA7672" w:rsidP="00197F13">
      <w:pPr>
        <w:spacing w:line="360" w:lineRule="auto"/>
        <w:jc w:val="both"/>
        <w:rPr>
          <w:rFonts w:ascii="Arial" w:hAnsi="Arial" w:cs="Arial"/>
          <w:b/>
          <w:bCs/>
          <w:sz w:val="28"/>
          <w:szCs w:val="28"/>
        </w:rPr>
      </w:pPr>
    </w:p>
    <w:p w14:paraId="1A6BD560" w14:textId="35E58FEE" w:rsidR="00DA7672" w:rsidRDefault="00DA7672" w:rsidP="00197F13">
      <w:pPr>
        <w:spacing w:line="360" w:lineRule="auto"/>
        <w:jc w:val="both"/>
        <w:rPr>
          <w:rFonts w:ascii="Arial" w:hAnsi="Arial" w:cs="Arial"/>
          <w:b/>
          <w:bCs/>
          <w:sz w:val="28"/>
          <w:szCs w:val="28"/>
        </w:rPr>
      </w:pPr>
    </w:p>
    <w:p w14:paraId="42CF5EF3" w14:textId="287A60AD" w:rsidR="00DA7672" w:rsidRDefault="00DA7672" w:rsidP="00197F13">
      <w:pPr>
        <w:spacing w:line="360" w:lineRule="auto"/>
        <w:jc w:val="both"/>
        <w:rPr>
          <w:rFonts w:ascii="Arial" w:hAnsi="Arial" w:cs="Arial"/>
          <w:b/>
          <w:bCs/>
          <w:sz w:val="28"/>
          <w:szCs w:val="28"/>
        </w:rPr>
      </w:pPr>
    </w:p>
    <w:p w14:paraId="79DBA2DD" w14:textId="7A03E634" w:rsidR="00DA7672" w:rsidRDefault="00DA7672" w:rsidP="00197F13">
      <w:pPr>
        <w:spacing w:line="360" w:lineRule="auto"/>
        <w:jc w:val="both"/>
        <w:rPr>
          <w:rFonts w:ascii="Arial" w:hAnsi="Arial" w:cs="Arial"/>
          <w:b/>
          <w:bCs/>
          <w:sz w:val="28"/>
          <w:szCs w:val="28"/>
        </w:rPr>
      </w:pPr>
    </w:p>
    <w:p w14:paraId="02A344B7" w14:textId="4C8FE2A4" w:rsidR="00DA7672" w:rsidRDefault="00DA7672" w:rsidP="00197F13">
      <w:pPr>
        <w:spacing w:line="360" w:lineRule="auto"/>
        <w:jc w:val="both"/>
        <w:rPr>
          <w:rFonts w:ascii="Arial" w:hAnsi="Arial" w:cs="Arial"/>
          <w:b/>
          <w:bCs/>
          <w:sz w:val="28"/>
          <w:szCs w:val="28"/>
        </w:rPr>
      </w:pPr>
    </w:p>
    <w:p w14:paraId="46F69655" w14:textId="7CF202CF" w:rsidR="00DA7672" w:rsidRDefault="00DA7672" w:rsidP="00197F13">
      <w:pPr>
        <w:spacing w:line="360" w:lineRule="auto"/>
        <w:jc w:val="both"/>
        <w:rPr>
          <w:rFonts w:ascii="Arial" w:hAnsi="Arial" w:cs="Arial"/>
          <w:b/>
          <w:bCs/>
          <w:sz w:val="28"/>
          <w:szCs w:val="28"/>
        </w:rPr>
      </w:pPr>
    </w:p>
    <w:p w14:paraId="6B62A76C" w14:textId="42BDCD8D" w:rsidR="00DA7672" w:rsidRDefault="00DA7672" w:rsidP="00197F13">
      <w:pPr>
        <w:spacing w:line="360" w:lineRule="auto"/>
        <w:jc w:val="both"/>
        <w:rPr>
          <w:rFonts w:ascii="Arial" w:hAnsi="Arial" w:cs="Arial"/>
          <w:b/>
          <w:bCs/>
          <w:sz w:val="28"/>
          <w:szCs w:val="28"/>
        </w:rPr>
      </w:pPr>
    </w:p>
    <w:p w14:paraId="068362AF" w14:textId="796D797C" w:rsidR="00DA7672" w:rsidRDefault="00DA7672" w:rsidP="00197F13">
      <w:pPr>
        <w:spacing w:line="360" w:lineRule="auto"/>
        <w:jc w:val="both"/>
        <w:rPr>
          <w:rFonts w:ascii="Arial" w:hAnsi="Arial" w:cs="Arial"/>
          <w:b/>
          <w:bCs/>
          <w:sz w:val="28"/>
          <w:szCs w:val="28"/>
        </w:rPr>
      </w:pPr>
    </w:p>
    <w:p w14:paraId="77DA86CD" w14:textId="157250F3" w:rsidR="00DA7672" w:rsidRDefault="00DA7672" w:rsidP="00197F13">
      <w:pPr>
        <w:spacing w:line="360" w:lineRule="auto"/>
        <w:jc w:val="both"/>
        <w:rPr>
          <w:rFonts w:ascii="Arial" w:hAnsi="Arial" w:cs="Arial"/>
          <w:b/>
          <w:bCs/>
          <w:sz w:val="28"/>
          <w:szCs w:val="28"/>
        </w:rPr>
      </w:pPr>
    </w:p>
    <w:p w14:paraId="5D983219" w14:textId="77777777" w:rsidR="00DA7672" w:rsidRDefault="00DA7672" w:rsidP="00197F13">
      <w:pPr>
        <w:spacing w:line="360" w:lineRule="auto"/>
        <w:jc w:val="both"/>
        <w:rPr>
          <w:rFonts w:ascii="Arial" w:hAnsi="Arial" w:cs="Arial"/>
          <w:b/>
          <w:bCs/>
          <w:sz w:val="28"/>
          <w:szCs w:val="28"/>
        </w:rPr>
      </w:pPr>
    </w:p>
    <w:p w14:paraId="1FDF7842" w14:textId="77777777" w:rsidR="00867D58" w:rsidRDefault="00867D58" w:rsidP="00197F13">
      <w:pPr>
        <w:spacing w:line="360" w:lineRule="auto"/>
        <w:jc w:val="both"/>
        <w:rPr>
          <w:rFonts w:ascii="Arial" w:hAnsi="Arial" w:cs="Arial"/>
          <w:b/>
          <w:bCs/>
          <w:sz w:val="28"/>
          <w:szCs w:val="28"/>
        </w:rPr>
      </w:pPr>
    </w:p>
    <w:p w14:paraId="73CD691B" w14:textId="445C19A8" w:rsidR="00197F13" w:rsidRDefault="00DA7672" w:rsidP="00867D58">
      <w:pPr>
        <w:pStyle w:val="Titlu1"/>
      </w:pPr>
      <w:bookmarkStart w:id="11" w:name="_Toc89518227"/>
      <w:r>
        <w:t>The bibliography</w:t>
      </w:r>
      <w:bookmarkEnd w:id="11"/>
    </w:p>
    <w:p w14:paraId="56F6ED82" w14:textId="19271874" w:rsidR="000A04B5" w:rsidRDefault="000A04B5" w:rsidP="00197F13">
      <w:pPr>
        <w:spacing w:line="360" w:lineRule="auto"/>
        <w:jc w:val="both"/>
        <w:rPr>
          <w:rFonts w:ascii="Arial" w:hAnsi="Arial" w:cs="Arial"/>
        </w:rPr>
      </w:pPr>
    </w:p>
    <w:p w14:paraId="0BE1E4FF" w14:textId="7F7631D1" w:rsidR="00215CCE" w:rsidRPr="00215CCE" w:rsidRDefault="00215CCE" w:rsidP="00197F13">
      <w:pPr>
        <w:spacing w:line="360" w:lineRule="auto"/>
        <w:jc w:val="both"/>
        <w:rPr>
          <w:rFonts w:ascii="Arial" w:hAnsi="Arial" w:cs="Arial"/>
        </w:rPr>
      </w:pPr>
      <w:r>
        <w:rPr>
          <w:rFonts w:ascii="Arial" w:hAnsi="Arial" w:cs="Arial"/>
        </w:rPr>
        <w:t xml:space="preserve">Evans, C., (2014), </w:t>
      </w:r>
      <w:r>
        <w:rPr>
          <w:rFonts w:ascii="Arial" w:hAnsi="Arial" w:cs="Arial"/>
          <w:i/>
          <w:iCs/>
        </w:rPr>
        <w:t>Time management for dummies</w:t>
      </w:r>
      <w:r>
        <w:rPr>
          <w:rFonts w:ascii="Arial" w:hAnsi="Arial" w:cs="Arial"/>
        </w:rPr>
        <w:t>, published by: John Wiley &amp; Sons</w:t>
      </w:r>
    </w:p>
    <w:p w14:paraId="7FEBEE6F" w14:textId="77777777" w:rsidR="00215CCE" w:rsidRDefault="00215CCE" w:rsidP="009321D8">
      <w:pPr>
        <w:jc w:val="both"/>
        <w:rPr>
          <w:rFonts w:ascii="Arial" w:hAnsi="Arial" w:cs="Arial"/>
        </w:rPr>
      </w:pPr>
    </w:p>
    <w:p w14:paraId="3EDC9212" w14:textId="2971703F" w:rsidR="009321D8" w:rsidRDefault="009321D8" w:rsidP="009321D8">
      <w:pPr>
        <w:jc w:val="both"/>
        <w:rPr>
          <w:rFonts w:ascii="Arial" w:hAnsi="Arial" w:cs="Arial"/>
        </w:rPr>
      </w:pPr>
      <w:r>
        <w:rPr>
          <w:rFonts w:ascii="Arial" w:hAnsi="Arial" w:cs="Arial"/>
        </w:rPr>
        <w:t xml:space="preserve">Gravells, A., (2010), </w:t>
      </w:r>
      <w:r>
        <w:rPr>
          <w:rFonts w:ascii="Arial" w:hAnsi="Arial" w:cs="Arial"/>
          <w:i/>
          <w:iCs/>
        </w:rPr>
        <w:t>Delivering Employability Skills in the Lifelong Learning Sector</w:t>
      </w:r>
      <w:r>
        <w:rPr>
          <w:rFonts w:ascii="Arial" w:hAnsi="Arial" w:cs="Arial"/>
        </w:rPr>
        <w:t xml:space="preserve">, published by: SAGE Publications </w:t>
      </w:r>
    </w:p>
    <w:p w14:paraId="3AFBD9A6" w14:textId="29605FE6" w:rsidR="009321D8" w:rsidRDefault="009321D8" w:rsidP="009321D8">
      <w:pPr>
        <w:jc w:val="both"/>
        <w:rPr>
          <w:rFonts w:ascii="Arial" w:hAnsi="Arial" w:cs="Arial"/>
        </w:rPr>
      </w:pPr>
    </w:p>
    <w:p w14:paraId="714BBED0" w14:textId="387A578D" w:rsidR="00215CCE" w:rsidRDefault="00215CCE" w:rsidP="009321D8">
      <w:pPr>
        <w:jc w:val="both"/>
        <w:rPr>
          <w:rFonts w:ascii="Arial" w:hAnsi="Arial" w:cs="Arial"/>
        </w:rPr>
      </w:pPr>
      <w:r>
        <w:rPr>
          <w:rFonts w:ascii="Arial" w:hAnsi="Arial" w:cs="Arial"/>
        </w:rPr>
        <w:t xml:space="preserve">Greshes, W., (2016), </w:t>
      </w:r>
      <w:r>
        <w:rPr>
          <w:rFonts w:ascii="Arial" w:hAnsi="Arial" w:cs="Arial"/>
          <w:i/>
          <w:iCs/>
        </w:rPr>
        <w:t>Time management skills that work</w:t>
      </w:r>
      <w:r>
        <w:rPr>
          <w:rFonts w:ascii="Arial" w:hAnsi="Arial" w:cs="Arial"/>
        </w:rPr>
        <w:t xml:space="preserve">, published by: Gildan Media Corporation </w:t>
      </w:r>
    </w:p>
    <w:p w14:paraId="487DA02D" w14:textId="1676C407" w:rsidR="005322D9" w:rsidRDefault="005322D9" w:rsidP="009321D8">
      <w:pPr>
        <w:jc w:val="both"/>
        <w:rPr>
          <w:rFonts w:ascii="Arial" w:hAnsi="Arial" w:cs="Arial"/>
        </w:rPr>
      </w:pPr>
    </w:p>
    <w:p w14:paraId="654B06AD" w14:textId="4B29560D" w:rsidR="005322D9" w:rsidRDefault="005322D9" w:rsidP="009321D8">
      <w:pPr>
        <w:jc w:val="both"/>
        <w:rPr>
          <w:rFonts w:ascii="Arial" w:hAnsi="Arial" w:cs="Arial"/>
        </w:rPr>
      </w:pPr>
      <w:r>
        <w:rPr>
          <w:rFonts w:ascii="Arial" w:hAnsi="Arial" w:cs="Arial"/>
        </w:rPr>
        <w:t xml:space="preserve">Goldberg, D., (2020), </w:t>
      </w:r>
      <w:r>
        <w:rPr>
          <w:rFonts w:ascii="Arial" w:hAnsi="Arial" w:cs="Arial"/>
          <w:i/>
          <w:iCs/>
        </w:rPr>
        <w:t>What are the 4Ds of time management</w:t>
      </w:r>
      <w:r>
        <w:rPr>
          <w:rFonts w:ascii="Arial" w:hAnsi="Arial" w:cs="Arial"/>
        </w:rPr>
        <w:t xml:space="preserve">, published by: Toggl Track. </w:t>
      </w:r>
    </w:p>
    <w:p w14:paraId="0BD70026" w14:textId="522D79F6" w:rsidR="00F70203" w:rsidRDefault="00F70203" w:rsidP="009321D8">
      <w:pPr>
        <w:jc w:val="both"/>
        <w:rPr>
          <w:rFonts w:ascii="Arial" w:hAnsi="Arial" w:cs="Arial"/>
        </w:rPr>
      </w:pPr>
    </w:p>
    <w:p w14:paraId="35ACA923" w14:textId="360D3D6E" w:rsidR="00F70203" w:rsidRDefault="00F70203" w:rsidP="009321D8">
      <w:pPr>
        <w:jc w:val="both"/>
        <w:rPr>
          <w:rFonts w:ascii="Arial" w:hAnsi="Arial" w:cs="Arial"/>
        </w:rPr>
      </w:pPr>
      <w:r>
        <w:rPr>
          <w:rFonts w:ascii="Arial" w:hAnsi="Arial" w:cs="Arial"/>
        </w:rPr>
        <w:t xml:space="preserve">Hudson, M., (2018), </w:t>
      </w:r>
      <w:r>
        <w:rPr>
          <w:rFonts w:ascii="Arial" w:hAnsi="Arial" w:cs="Arial"/>
          <w:i/>
          <w:iCs/>
        </w:rPr>
        <w:t>Conversation Skills: Become confident, enjoyable &amp; assertive communicator</w:t>
      </w:r>
      <w:r>
        <w:rPr>
          <w:rFonts w:ascii="Arial" w:hAnsi="Arial" w:cs="Arial"/>
        </w:rPr>
        <w:t>, published by: CreateSpace Independent Publishing Platform</w:t>
      </w:r>
    </w:p>
    <w:p w14:paraId="5C922F04" w14:textId="6F22998C" w:rsidR="00A54F19" w:rsidRDefault="00A54F19" w:rsidP="009321D8">
      <w:pPr>
        <w:jc w:val="both"/>
        <w:rPr>
          <w:rFonts w:ascii="Arial" w:hAnsi="Arial" w:cs="Arial"/>
        </w:rPr>
      </w:pPr>
    </w:p>
    <w:p w14:paraId="1D697BAF" w14:textId="66F35179" w:rsidR="00A54F19" w:rsidRPr="00A54F19" w:rsidRDefault="00A54F19" w:rsidP="009321D8">
      <w:pPr>
        <w:jc w:val="both"/>
        <w:rPr>
          <w:rFonts w:ascii="Arial" w:hAnsi="Arial" w:cs="Arial"/>
        </w:rPr>
      </w:pPr>
      <w:r>
        <w:rPr>
          <w:rFonts w:ascii="Arial" w:hAnsi="Arial" w:cs="Arial"/>
        </w:rPr>
        <w:t xml:space="preserve">Kitchen, T., (2017), </w:t>
      </w:r>
      <w:r>
        <w:rPr>
          <w:rFonts w:ascii="Arial" w:hAnsi="Arial" w:cs="Arial"/>
          <w:i/>
          <w:iCs/>
        </w:rPr>
        <w:t>Skills for planning practice</w:t>
      </w:r>
      <w:r>
        <w:rPr>
          <w:rFonts w:ascii="Arial" w:hAnsi="Arial" w:cs="Arial"/>
        </w:rPr>
        <w:t>, published by: Macmillan Education UK</w:t>
      </w:r>
    </w:p>
    <w:p w14:paraId="2750C0D1" w14:textId="77777777" w:rsidR="00215CCE" w:rsidRDefault="00215CCE" w:rsidP="009321D8">
      <w:pPr>
        <w:jc w:val="both"/>
        <w:rPr>
          <w:rFonts w:ascii="Arial" w:hAnsi="Arial" w:cs="Arial"/>
        </w:rPr>
      </w:pPr>
    </w:p>
    <w:p w14:paraId="204FA6FB" w14:textId="19DFFE54" w:rsidR="007F6C9E" w:rsidRPr="007F6C9E" w:rsidRDefault="007F6C9E" w:rsidP="009321D8">
      <w:pPr>
        <w:jc w:val="both"/>
        <w:rPr>
          <w:rFonts w:ascii="Arial" w:hAnsi="Arial" w:cs="Arial"/>
        </w:rPr>
      </w:pPr>
      <w:r>
        <w:rPr>
          <w:rFonts w:ascii="Arial" w:hAnsi="Arial" w:cs="Arial"/>
        </w:rPr>
        <w:t xml:space="preserve">Mackall, D. D., (2004), </w:t>
      </w:r>
      <w:r>
        <w:rPr>
          <w:rFonts w:ascii="Arial" w:hAnsi="Arial" w:cs="Arial"/>
          <w:i/>
          <w:iCs/>
        </w:rPr>
        <w:t>Teamworking Skills</w:t>
      </w:r>
      <w:r>
        <w:rPr>
          <w:rFonts w:ascii="Arial" w:hAnsi="Arial" w:cs="Arial"/>
        </w:rPr>
        <w:t xml:space="preserve">, published by: </w:t>
      </w:r>
      <w:r w:rsidR="009D48D4">
        <w:rPr>
          <w:rFonts w:ascii="Arial" w:hAnsi="Arial" w:cs="Arial"/>
        </w:rPr>
        <w:t xml:space="preserve">Infobase Publishing </w:t>
      </w:r>
    </w:p>
    <w:p w14:paraId="5DE9AB46" w14:textId="7463393B" w:rsidR="009321D8" w:rsidRDefault="009321D8" w:rsidP="009321D8">
      <w:pPr>
        <w:jc w:val="both"/>
        <w:rPr>
          <w:rFonts w:ascii="Arial" w:hAnsi="Arial" w:cs="Arial"/>
        </w:rPr>
      </w:pPr>
      <w:r>
        <w:rPr>
          <w:rFonts w:ascii="Arial" w:hAnsi="Arial" w:cs="Arial"/>
        </w:rPr>
        <w:t xml:space="preserve">Moon, J. A., (2004), </w:t>
      </w:r>
      <w:r>
        <w:rPr>
          <w:rFonts w:ascii="Arial" w:hAnsi="Arial" w:cs="Arial"/>
          <w:i/>
          <w:iCs/>
        </w:rPr>
        <w:t xml:space="preserve">A handbook of Reflective and Experiential Learning, </w:t>
      </w:r>
      <w:r>
        <w:rPr>
          <w:rFonts w:ascii="Arial" w:hAnsi="Arial" w:cs="Arial"/>
        </w:rPr>
        <w:t xml:space="preserve">Published by: Routledge </w:t>
      </w:r>
    </w:p>
    <w:p w14:paraId="1D977E54" w14:textId="57D61396" w:rsidR="006C038C" w:rsidRDefault="006C038C" w:rsidP="009321D8">
      <w:pPr>
        <w:jc w:val="both"/>
        <w:rPr>
          <w:rFonts w:ascii="Arial" w:hAnsi="Arial" w:cs="Arial"/>
        </w:rPr>
      </w:pPr>
    </w:p>
    <w:p w14:paraId="4ABA4EBD" w14:textId="19A4C81A" w:rsidR="006C038C" w:rsidRPr="006C038C" w:rsidRDefault="006C038C" w:rsidP="009321D8">
      <w:pPr>
        <w:jc w:val="both"/>
        <w:rPr>
          <w:rFonts w:ascii="Arial" w:hAnsi="Arial" w:cs="Arial"/>
        </w:rPr>
      </w:pPr>
      <w:r>
        <w:rPr>
          <w:rFonts w:ascii="Arial" w:hAnsi="Arial" w:cs="Arial"/>
        </w:rPr>
        <w:t xml:space="preserve">Worth, R., (2014), </w:t>
      </w:r>
      <w:r>
        <w:rPr>
          <w:rFonts w:ascii="Arial" w:hAnsi="Arial" w:cs="Arial"/>
          <w:i/>
          <w:iCs/>
        </w:rPr>
        <w:t>Organizational Skills</w:t>
      </w:r>
      <w:r>
        <w:rPr>
          <w:rFonts w:ascii="Arial" w:hAnsi="Arial" w:cs="Arial"/>
        </w:rPr>
        <w:t>, published by:  Infobase Publishing</w:t>
      </w:r>
    </w:p>
    <w:p w14:paraId="17529517" w14:textId="77777777" w:rsidR="0011432F" w:rsidRDefault="0011432F" w:rsidP="009321D8">
      <w:pPr>
        <w:jc w:val="both"/>
        <w:rPr>
          <w:rFonts w:ascii="Arial" w:hAnsi="Arial" w:cs="Arial"/>
        </w:rPr>
      </w:pPr>
    </w:p>
    <w:p w14:paraId="29737D4A" w14:textId="3B0FB5F5" w:rsidR="000A04B5" w:rsidRPr="000A04B5" w:rsidRDefault="000A04B5" w:rsidP="009321D8">
      <w:pPr>
        <w:jc w:val="both"/>
        <w:rPr>
          <w:rFonts w:ascii="Arial" w:hAnsi="Arial" w:cs="Arial"/>
        </w:rPr>
      </w:pPr>
      <w:r>
        <w:rPr>
          <w:rFonts w:ascii="Arial" w:hAnsi="Arial" w:cs="Arial"/>
        </w:rPr>
        <w:t xml:space="preserve"> </w:t>
      </w:r>
    </w:p>
    <w:sectPr w:rsidR="000A04B5" w:rsidRPr="000A04B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32F65" w14:textId="77777777" w:rsidR="001A61A8" w:rsidRDefault="001A61A8" w:rsidP="00197F13">
      <w:r>
        <w:separator/>
      </w:r>
    </w:p>
  </w:endnote>
  <w:endnote w:type="continuationSeparator" w:id="0">
    <w:p w14:paraId="5E5FB7AA" w14:textId="77777777" w:rsidR="001A61A8" w:rsidRDefault="001A61A8" w:rsidP="00197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284898274"/>
      <w:docPartObj>
        <w:docPartGallery w:val="Page Numbers (Bottom of Page)"/>
        <w:docPartUnique/>
      </w:docPartObj>
    </w:sdtPr>
    <w:sdtEndPr>
      <w:rPr>
        <w:rStyle w:val="Numrdepagin"/>
      </w:rPr>
    </w:sdtEndPr>
    <w:sdtContent>
      <w:p w14:paraId="0563738D" w14:textId="6F8FB794" w:rsidR="00197F13" w:rsidRDefault="00197F13" w:rsidP="000C0AAB">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2898B4F9" w14:textId="77777777" w:rsidR="00197F13" w:rsidRDefault="00197F13" w:rsidP="00197F13">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16072685"/>
      <w:docPartObj>
        <w:docPartGallery w:val="Page Numbers (Bottom of Page)"/>
        <w:docPartUnique/>
      </w:docPartObj>
    </w:sdtPr>
    <w:sdtEndPr>
      <w:rPr>
        <w:rStyle w:val="Numrdepagin"/>
      </w:rPr>
    </w:sdtEndPr>
    <w:sdtContent>
      <w:p w14:paraId="1ABAE230" w14:textId="3E9DF013" w:rsidR="00197F13" w:rsidRDefault="00197F13" w:rsidP="000C0AAB">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5DFF0049" w14:textId="77777777" w:rsidR="00197F13" w:rsidRDefault="00197F13" w:rsidP="00197F13">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02557" w14:textId="77777777" w:rsidR="001A61A8" w:rsidRDefault="001A61A8" w:rsidP="00197F13">
      <w:r>
        <w:separator/>
      </w:r>
    </w:p>
  </w:footnote>
  <w:footnote w:type="continuationSeparator" w:id="0">
    <w:p w14:paraId="48C2ECA3" w14:textId="77777777" w:rsidR="001A61A8" w:rsidRDefault="001A61A8" w:rsidP="00197F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F13"/>
    <w:rsid w:val="000415A6"/>
    <w:rsid w:val="000A04B5"/>
    <w:rsid w:val="000C0AAB"/>
    <w:rsid w:val="000F4943"/>
    <w:rsid w:val="0011432F"/>
    <w:rsid w:val="00197F13"/>
    <w:rsid w:val="001A61A8"/>
    <w:rsid w:val="00215CCE"/>
    <w:rsid w:val="00267CC4"/>
    <w:rsid w:val="002F0B0B"/>
    <w:rsid w:val="00343A65"/>
    <w:rsid w:val="00376B90"/>
    <w:rsid w:val="003C3BD6"/>
    <w:rsid w:val="003D4548"/>
    <w:rsid w:val="00474C7A"/>
    <w:rsid w:val="005322D9"/>
    <w:rsid w:val="00565C3E"/>
    <w:rsid w:val="006C038C"/>
    <w:rsid w:val="007318B8"/>
    <w:rsid w:val="00765B4C"/>
    <w:rsid w:val="007F6C9E"/>
    <w:rsid w:val="008335D5"/>
    <w:rsid w:val="00867D58"/>
    <w:rsid w:val="009321D8"/>
    <w:rsid w:val="009D48D4"/>
    <w:rsid w:val="00A54F19"/>
    <w:rsid w:val="00A703C4"/>
    <w:rsid w:val="00A726D2"/>
    <w:rsid w:val="00A95C25"/>
    <w:rsid w:val="00B5239A"/>
    <w:rsid w:val="00BD27CB"/>
    <w:rsid w:val="00C55F0E"/>
    <w:rsid w:val="00C806F4"/>
    <w:rsid w:val="00D375D1"/>
    <w:rsid w:val="00D5217C"/>
    <w:rsid w:val="00D571E1"/>
    <w:rsid w:val="00DA7672"/>
    <w:rsid w:val="00E127F9"/>
    <w:rsid w:val="00F70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1D07"/>
  <w15:chartTrackingRefBased/>
  <w15:docId w15:val="{BFD8806E-92B9-8A45-B483-72C5B6DE9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67D5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rsid w:val="00197F13"/>
    <w:pPr>
      <w:tabs>
        <w:tab w:val="center" w:pos="4513"/>
        <w:tab w:val="right" w:pos="9026"/>
      </w:tabs>
    </w:pPr>
  </w:style>
  <w:style w:type="character" w:customStyle="1" w:styleId="SubsolCaracter">
    <w:name w:val="Subsol Caracter"/>
    <w:basedOn w:val="Fontdeparagrafimplicit"/>
    <w:link w:val="Subsol"/>
    <w:uiPriority w:val="99"/>
    <w:rsid w:val="00197F13"/>
  </w:style>
  <w:style w:type="character" w:styleId="Numrdepagin">
    <w:name w:val="page number"/>
    <w:basedOn w:val="Fontdeparagrafimplicit"/>
    <w:uiPriority w:val="99"/>
    <w:semiHidden/>
    <w:unhideWhenUsed/>
    <w:rsid w:val="00197F13"/>
  </w:style>
  <w:style w:type="character" w:styleId="Hyperlink">
    <w:name w:val="Hyperlink"/>
    <w:basedOn w:val="Fontdeparagrafimplicit"/>
    <w:uiPriority w:val="99"/>
    <w:unhideWhenUsed/>
    <w:rsid w:val="007318B8"/>
    <w:rPr>
      <w:color w:val="0563C1" w:themeColor="hyperlink"/>
      <w:u w:val="single"/>
    </w:rPr>
  </w:style>
  <w:style w:type="character" w:styleId="MeniuneNerezolvat">
    <w:name w:val="Unresolved Mention"/>
    <w:basedOn w:val="Fontdeparagrafimplicit"/>
    <w:uiPriority w:val="99"/>
    <w:semiHidden/>
    <w:unhideWhenUsed/>
    <w:rsid w:val="007318B8"/>
    <w:rPr>
      <w:color w:val="605E5C"/>
      <w:shd w:val="clear" w:color="auto" w:fill="E1DFDD"/>
    </w:rPr>
  </w:style>
  <w:style w:type="character" w:customStyle="1" w:styleId="Titlu1Caracter">
    <w:name w:val="Titlu 1 Caracter"/>
    <w:basedOn w:val="Fontdeparagrafimplicit"/>
    <w:link w:val="Titlu1"/>
    <w:uiPriority w:val="9"/>
    <w:rsid w:val="00867D58"/>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867D58"/>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867D58"/>
    <w:pPr>
      <w:spacing w:before="120"/>
    </w:pPr>
    <w:rPr>
      <w:rFonts w:cstheme="minorHAnsi"/>
      <w:b/>
      <w:bCs/>
      <w:i/>
      <w:iCs/>
    </w:rPr>
  </w:style>
  <w:style w:type="paragraph" w:styleId="Cuprins2">
    <w:name w:val="toc 2"/>
    <w:basedOn w:val="Normal"/>
    <w:next w:val="Normal"/>
    <w:autoRedefine/>
    <w:uiPriority w:val="39"/>
    <w:semiHidden/>
    <w:unhideWhenUsed/>
    <w:rsid w:val="00867D58"/>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867D58"/>
    <w:pPr>
      <w:ind w:left="480"/>
    </w:pPr>
    <w:rPr>
      <w:rFonts w:cstheme="minorHAnsi"/>
      <w:sz w:val="20"/>
      <w:szCs w:val="20"/>
    </w:rPr>
  </w:style>
  <w:style w:type="paragraph" w:styleId="Cuprins4">
    <w:name w:val="toc 4"/>
    <w:basedOn w:val="Normal"/>
    <w:next w:val="Normal"/>
    <w:autoRedefine/>
    <w:uiPriority w:val="39"/>
    <w:semiHidden/>
    <w:unhideWhenUsed/>
    <w:rsid w:val="00867D58"/>
    <w:pPr>
      <w:ind w:left="720"/>
    </w:pPr>
    <w:rPr>
      <w:rFonts w:cstheme="minorHAnsi"/>
      <w:sz w:val="20"/>
      <w:szCs w:val="20"/>
    </w:rPr>
  </w:style>
  <w:style w:type="paragraph" w:styleId="Cuprins5">
    <w:name w:val="toc 5"/>
    <w:basedOn w:val="Normal"/>
    <w:next w:val="Normal"/>
    <w:autoRedefine/>
    <w:uiPriority w:val="39"/>
    <w:semiHidden/>
    <w:unhideWhenUsed/>
    <w:rsid w:val="00867D58"/>
    <w:pPr>
      <w:ind w:left="960"/>
    </w:pPr>
    <w:rPr>
      <w:rFonts w:cstheme="minorHAnsi"/>
      <w:sz w:val="20"/>
      <w:szCs w:val="20"/>
    </w:rPr>
  </w:style>
  <w:style w:type="paragraph" w:styleId="Cuprins6">
    <w:name w:val="toc 6"/>
    <w:basedOn w:val="Normal"/>
    <w:next w:val="Normal"/>
    <w:autoRedefine/>
    <w:uiPriority w:val="39"/>
    <w:semiHidden/>
    <w:unhideWhenUsed/>
    <w:rsid w:val="00867D58"/>
    <w:pPr>
      <w:ind w:left="1200"/>
    </w:pPr>
    <w:rPr>
      <w:rFonts w:cstheme="minorHAnsi"/>
      <w:sz w:val="20"/>
      <w:szCs w:val="20"/>
    </w:rPr>
  </w:style>
  <w:style w:type="paragraph" w:styleId="Cuprins7">
    <w:name w:val="toc 7"/>
    <w:basedOn w:val="Normal"/>
    <w:next w:val="Normal"/>
    <w:autoRedefine/>
    <w:uiPriority w:val="39"/>
    <w:semiHidden/>
    <w:unhideWhenUsed/>
    <w:rsid w:val="00867D58"/>
    <w:pPr>
      <w:ind w:left="1440"/>
    </w:pPr>
    <w:rPr>
      <w:rFonts w:cstheme="minorHAnsi"/>
      <w:sz w:val="20"/>
      <w:szCs w:val="20"/>
    </w:rPr>
  </w:style>
  <w:style w:type="paragraph" w:styleId="Cuprins8">
    <w:name w:val="toc 8"/>
    <w:basedOn w:val="Normal"/>
    <w:next w:val="Normal"/>
    <w:autoRedefine/>
    <w:uiPriority w:val="39"/>
    <w:semiHidden/>
    <w:unhideWhenUsed/>
    <w:rsid w:val="00867D58"/>
    <w:pPr>
      <w:ind w:left="1680"/>
    </w:pPr>
    <w:rPr>
      <w:rFonts w:cstheme="minorHAnsi"/>
      <w:sz w:val="20"/>
      <w:szCs w:val="20"/>
    </w:rPr>
  </w:style>
  <w:style w:type="paragraph" w:styleId="Cuprins9">
    <w:name w:val="toc 9"/>
    <w:basedOn w:val="Normal"/>
    <w:next w:val="Normal"/>
    <w:autoRedefine/>
    <w:uiPriority w:val="39"/>
    <w:semiHidden/>
    <w:unhideWhenUsed/>
    <w:rsid w:val="00867D58"/>
    <w:pPr>
      <w:ind w:left="1920"/>
    </w:pPr>
    <w:rPr>
      <w:rFonts w:cstheme="minorHAnsi"/>
      <w:sz w:val="20"/>
      <w:szCs w:val="20"/>
    </w:rPr>
  </w:style>
  <w:style w:type="character" w:styleId="HyperlinkParcurs">
    <w:name w:val="FollowedHyperlink"/>
    <w:basedOn w:val="Fontdeparagrafimplicit"/>
    <w:uiPriority w:val="99"/>
    <w:semiHidden/>
    <w:unhideWhenUsed/>
    <w:rsid w:val="009321D8"/>
    <w:rPr>
      <w:color w:val="954F72" w:themeColor="followedHyperlink"/>
      <w:u w:val="single"/>
    </w:rPr>
  </w:style>
  <w:style w:type="paragraph" w:styleId="Antet">
    <w:name w:val="header"/>
    <w:basedOn w:val="Normal"/>
    <w:link w:val="AntetCaracter"/>
    <w:uiPriority w:val="99"/>
    <w:unhideWhenUsed/>
    <w:rsid w:val="00DA7672"/>
    <w:pPr>
      <w:tabs>
        <w:tab w:val="center" w:pos="4513"/>
        <w:tab w:val="right" w:pos="9026"/>
      </w:tabs>
    </w:pPr>
  </w:style>
  <w:style w:type="character" w:customStyle="1" w:styleId="AntetCaracter">
    <w:name w:val="Antet Caracter"/>
    <w:basedOn w:val="Fontdeparagrafimplicit"/>
    <w:link w:val="Antet"/>
    <w:uiPriority w:val="99"/>
    <w:rsid w:val="00DA76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076891">
      <w:bodyDiv w:val="1"/>
      <w:marLeft w:val="0"/>
      <w:marRight w:val="0"/>
      <w:marTop w:val="0"/>
      <w:marBottom w:val="0"/>
      <w:divBdr>
        <w:top w:val="none" w:sz="0" w:space="0" w:color="auto"/>
        <w:left w:val="none" w:sz="0" w:space="0" w:color="auto"/>
        <w:bottom w:val="none" w:sz="0" w:space="0" w:color="auto"/>
        <w:right w:val="none" w:sz="0" w:space="0" w:color="auto"/>
      </w:divBdr>
    </w:div>
    <w:div w:id="1485707475">
      <w:bodyDiv w:val="1"/>
      <w:marLeft w:val="0"/>
      <w:marRight w:val="0"/>
      <w:marTop w:val="0"/>
      <w:marBottom w:val="0"/>
      <w:divBdr>
        <w:top w:val="none" w:sz="0" w:space="0" w:color="auto"/>
        <w:left w:val="none" w:sz="0" w:space="0" w:color="auto"/>
        <w:bottom w:val="none" w:sz="0" w:space="0" w:color="auto"/>
        <w:right w:val="none" w:sz="0" w:space="0" w:color="auto"/>
      </w:divBdr>
    </w:div>
    <w:div w:id="1668359095">
      <w:bodyDiv w:val="1"/>
      <w:marLeft w:val="0"/>
      <w:marRight w:val="0"/>
      <w:marTop w:val="0"/>
      <w:marBottom w:val="0"/>
      <w:divBdr>
        <w:top w:val="none" w:sz="0" w:space="0" w:color="auto"/>
        <w:left w:val="none" w:sz="0" w:space="0" w:color="auto"/>
        <w:bottom w:val="none" w:sz="0" w:space="0" w:color="auto"/>
        <w:right w:val="none" w:sz="0" w:space="0" w:color="auto"/>
      </w:divBdr>
    </w:div>
    <w:div w:id="1856576643">
      <w:bodyDiv w:val="1"/>
      <w:marLeft w:val="0"/>
      <w:marRight w:val="0"/>
      <w:marTop w:val="0"/>
      <w:marBottom w:val="0"/>
      <w:divBdr>
        <w:top w:val="none" w:sz="0" w:space="0" w:color="auto"/>
        <w:left w:val="none" w:sz="0" w:space="0" w:color="auto"/>
        <w:bottom w:val="none" w:sz="0" w:space="0" w:color="auto"/>
        <w:right w:val="none" w:sz="0" w:space="0" w:color="auto"/>
      </w:divBdr>
    </w:div>
    <w:div w:id="187585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C99A4-2111-3E45-B32D-B2612C1DCB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1936</Words>
  <Characters>11232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Andreea Florina Tamba</cp:lastModifiedBy>
  <cp:revision>2</cp:revision>
  <dcterms:created xsi:type="dcterms:W3CDTF">2021-12-04T21:37:00Z</dcterms:created>
  <dcterms:modified xsi:type="dcterms:W3CDTF">2021-12-04T21:37:00Z</dcterms:modified>
</cp:coreProperties>
</file>