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0C9BA2" w14:textId="77777777" w:rsidR="00B377A2" w:rsidRPr="009F4D87" w:rsidRDefault="00B377A2" w:rsidP="004321A8">
      <w:pPr>
        <w:tabs>
          <w:tab w:val="left" w:pos="5380"/>
        </w:tabs>
        <w:autoSpaceDE w:val="0"/>
        <w:autoSpaceDN w:val="0"/>
        <w:adjustRightInd w:val="0"/>
        <w:jc w:val="center"/>
        <w:rPr>
          <w:rFonts w:ascii="AppleSystemUIFontBold" w:hAnsi="AppleSystemUIFontBold" w:cs="AppleSystemUIFontBold"/>
          <w:b/>
          <w:bCs/>
          <w:sz w:val="32"/>
          <w:szCs w:val="32"/>
        </w:rPr>
      </w:pPr>
      <w:r w:rsidRPr="009F4D87">
        <w:rPr>
          <w:rFonts w:ascii="AppleSystemUIFontBold" w:hAnsi="AppleSystemUIFontBold" w:cs="AppleSystemUIFontBold"/>
          <w:b/>
          <w:bCs/>
          <w:sz w:val="32"/>
          <w:szCs w:val="32"/>
        </w:rPr>
        <w:t xml:space="preserve">Claudio </w:t>
      </w:r>
      <w:proofErr w:type="spellStart"/>
      <w:r w:rsidRPr="009F4D87">
        <w:rPr>
          <w:rFonts w:ascii="AppleSystemUIFontBold" w:hAnsi="AppleSystemUIFontBold" w:cs="AppleSystemUIFontBold"/>
          <w:b/>
          <w:bCs/>
          <w:sz w:val="32"/>
          <w:szCs w:val="32"/>
        </w:rPr>
        <w:t>Muratore</w:t>
      </w:r>
      <w:proofErr w:type="spellEnd"/>
    </w:p>
    <w:p w14:paraId="54088614" w14:textId="0CBB850C" w:rsidR="00B377A2" w:rsidRDefault="00B377A2" w:rsidP="004321A8">
      <w:pPr>
        <w:pStyle w:val="NormalWeb"/>
        <w:spacing w:before="0" w:beforeAutospacing="0" w:after="0" w:afterAutospacing="0"/>
        <w:jc w:val="center"/>
        <w:rPr>
          <w:rFonts w:ascii="Arial" w:hAnsi="Arial" w:cs="Arial"/>
          <w:b/>
          <w:bCs/>
          <w:sz w:val="22"/>
          <w:szCs w:val="22"/>
        </w:rPr>
      </w:pPr>
      <w:r w:rsidRPr="009F4D87">
        <w:rPr>
          <w:rFonts w:ascii="AppleSystemUIFontBold" w:hAnsi="AppleSystemUIFontBold" w:cs="AppleSystemUIFontBold"/>
          <w:b/>
          <w:bCs/>
          <w:sz w:val="32"/>
          <w:szCs w:val="32"/>
        </w:rPr>
        <w:t>1914794</w:t>
      </w:r>
    </w:p>
    <w:p w14:paraId="45C1BE8B" w14:textId="10EBE61E" w:rsidR="00B377A2" w:rsidRDefault="00B377A2" w:rsidP="004321A8">
      <w:pPr>
        <w:pStyle w:val="NormalWeb"/>
        <w:spacing w:before="0" w:beforeAutospacing="0" w:after="0" w:afterAutospacing="0"/>
        <w:jc w:val="center"/>
        <w:rPr>
          <w:rFonts w:ascii="Arial" w:hAnsi="Arial" w:cs="Arial"/>
          <w:b/>
          <w:bCs/>
          <w:sz w:val="32"/>
          <w:szCs w:val="32"/>
        </w:rPr>
      </w:pPr>
      <w:r w:rsidRPr="00B377A2">
        <w:rPr>
          <w:rFonts w:ascii="Arial" w:hAnsi="Arial" w:cs="Arial"/>
          <w:b/>
          <w:bCs/>
          <w:sz w:val="32"/>
          <w:szCs w:val="32"/>
        </w:rPr>
        <w:t>Academic and Employability Skills</w:t>
      </w:r>
    </w:p>
    <w:p w14:paraId="44E7CEAF" w14:textId="1BE0338B" w:rsidR="00B377A2" w:rsidRPr="00B377A2" w:rsidRDefault="00BE45A5" w:rsidP="004321A8">
      <w:pPr>
        <w:pStyle w:val="NormalWeb"/>
        <w:spacing w:before="0" w:beforeAutospacing="0" w:after="0" w:afterAutospacing="0"/>
        <w:jc w:val="center"/>
        <w:rPr>
          <w:sz w:val="32"/>
          <w:szCs w:val="32"/>
        </w:rPr>
      </w:pPr>
      <w:r>
        <w:rPr>
          <w:rFonts w:ascii="Arial" w:hAnsi="Arial" w:cs="Arial"/>
          <w:b/>
          <w:bCs/>
          <w:sz w:val="32"/>
          <w:szCs w:val="32"/>
        </w:rPr>
        <w:t>Lecturer:</w:t>
      </w:r>
      <w:r w:rsidR="00B377A2">
        <w:rPr>
          <w:rFonts w:ascii="Arial" w:hAnsi="Arial" w:cs="Arial"/>
          <w:b/>
          <w:bCs/>
          <w:sz w:val="32"/>
          <w:szCs w:val="32"/>
        </w:rPr>
        <w:t xml:space="preserve"> Magdalena </w:t>
      </w:r>
      <w:proofErr w:type="spellStart"/>
      <w:r w:rsidR="00B377A2">
        <w:rPr>
          <w:rFonts w:ascii="Arial" w:hAnsi="Arial" w:cs="Arial"/>
          <w:b/>
          <w:bCs/>
          <w:sz w:val="32"/>
          <w:szCs w:val="32"/>
        </w:rPr>
        <w:t>Wroska</w:t>
      </w:r>
      <w:proofErr w:type="spellEnd"/>
    </w:p>
    <w:p w14:paraId="73440869" w14:textId="77777777" w:rsidR="0024327D" w:rsidRPr="0024327D" w:rsidRDefault="0024327D" w:rsidP="0024327D">
      <w:pPr>
        <w:rPr>
          <w:rFonts w:ascii="TimesNewRomanPS" w:hAnsi="TimesNewRomanPS"/>
          <w:sz w:val="16"/>
          <w:szCs w:val="16"/>
        </w:rPr>
      </w:pPr>
    </w:p>
    <w:p w14:paraId="1403A1E1" w14:textId="77777777" w:rsidR="0024327D" w:rsidRPr="0024327D" w:rsidRDefault="0024327D" w:rsidP="0024327D">
      <w:pPr>
        <w:rPr>
          <w:rFonts w:ascii="TimesNewRomanPS" w:hAnsi="TimesNewRomanPS"/>
          <w:sz w:val="16"/>
          <w:szCs w:val="16"/>
        </w:rPr>
      </w:pPr>
    </w:p>
    <w:p w14:paraId="6A65E06B"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In the following pages the author analyses the meaning of employability as term and idea, followed by, why it is so important for people, and especially students, to develop employability skills, also, it is explained how to develop these skills throughout the years of studies.</w:t>
      </w:r>
    </w:p>
    <w:p w14:paraId="615F651A" w14:textId="0CE3BE4A"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A section </w:t>
      </w:r>
      <w:r w:rsidR="00C01191">
        <w:rPr>
          <w:rFonts w:ascii="TimesNewRomanPS" w:hAnsi="TimesNewRomanPS"/>
          <w:sz w:val="16"/>
          <w:szCs w:val="16"/>
        </w:rPr>
        <w:t xml:space="preserve">of this report </w:t>
      </w:r>
      <w:r w:rsidRPr="0024327D">
        <w:rPr>
          <w:rFonts w:ascii="TimesNewRomanPS" w:hAnsi="TimesNewRomanPS"/>
          <w:sz w:val="16"/>
          <w:szCs w:val="16"/>
        </w:rPr>
        <w:t>is focused on what the statistics look like in the country</w:t>
      </w:r>
      <w:r w:rsidR="00C01191">
        <w:rPr>
          <w:rFonts w:ascii="TimesNewRomanPS" w:hAnsi="TimesNewRomanPS"/>
          <w:sz w:val="16"/>
          <w:szCs w:val="16"/>
        </w:rPr>
        <w:t>. F</w:t>
      </w:r>
      <w:r w:rsidRPr="0024327D">
        <w:rPr>
          <w:rFonts w:ascii="TimesNewRomanPS" w:hAnsi="TimesNewRomanPS"/>
          <w:sz w:val="16"/>
          <w:szCs w:val="16"/>
        </w:rPr>
        <w:t>rom the same studies, there are information on how people judge their own employability skills and what the reality actually is.</w:t>
      </w:r>
    </w:p>
    <w:p w14:paraId="23B6766E"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In the end, the paper has a section of the author's personal employability skills analysis, how he’s gained them, and what his opinion is on the discussed argument.</w:t>
      </w:r>
    </w:p>
    <w:p w14:paraId="29EA2797" w14:textId="77777777" w:rsidR="0024327D" w:rsidRPr="0024327D" w:rsidRDefault="0024327D" w:rsidP="0024327D">
      <w:pPr>
        <w:rPr>
          <w:rFonts w:ascii="TimesNewRomanPS" w:hAnsi="TimesNewRomanPS"/>
          <w:sz w:val="16"/>
          <w:szCs w:val="16"/>
        </w:rPr>
      </w:pPr>
    </w:p>
    <w:p w14:paraId="171325A8" w14:textId="1807D202" w:rsidR="0024327D" w:rsidRPr="0024327D" w:rsidRDefault="0024327D" w:rsidP="0024327D">
      <w:pPr>
        <w:rPr>
          <w:rFonts w:ascii="TimesNewRomanPS" w:hAnsi="TimesNewRomanPS"/>
          <w:sz w:val="16"/>
          <w:szCs w:val="16"/>
        </w:rPr>
      </w:pPr>
      <w:r w:rsidRPr="0024327D">
        <w:rPr>
          <w:rFonts w:ascii="TimesNewRomanPS" w:hAnsi="TimesNewRomanPS"/>
          <w:sz w:val="16"/>
          <w:szCs w:val="16"/>
        </w:rPr>
        <w:t>Employability it’s been the centre of discussion for many years, the term itself can be applied to a large variety of situations in both the academic environment and the labour market.</w:t>
      </w:r>
    </w:p>
    <w:p w14:paraId="5498558D"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According to </w:t>
      </w:r>
      <w:proofErr w:type="spellStart"/>
      <w:r w:rsidRPr="0024327D">
        <w:rPr>
          <w:rFonts w:ascii="TimesNewRomanPS" w:hAnsi="TimesNewRomanPS"/>
          <w:sz w:val="16"/>
          <w:szCs w:val="16"/>
        </w:rPr>
        <w:t>Hillage</w:t>
      </w:r>
      <w:proofErr w:type="spellEnd"/>
      <w:r w:rsidRPr="0024327D">
        <w:rPr>
          <w:rFonts w:ascii="TimesNewRomanPS" w:hAnsi="TimesNewRomanPS"/>
          <w:sz w:val="16"/>
          <w:szCs w:val="16"/>
        </w:rPr>
        <w:t xml:space="preserve"> and Pollard (1998) and literature in general, employability refers to the ability to be employed, maintain a job, or change it when needed. The keys abilities that an individual need to constantly improve are:</w:t>
      </w:r>
    </w:p>
    <w:p w14:paraId="7316F2E9"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The ability to gain initial employment in the desired field; by that, the ability to understand the labour market and have those skills needed to gain access to a certain job role, therefore, an individual skill will be to maintain a job or change position within the same company adapting to the new job role requirements.</w:t>
      </w:r>
    </w:p>
    <w:p w14:paraId="5271DC0A"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The final skill is the ability to change jobs when needed and to move within the labour market in order to find the desired job in the desired field or company.</w:t>
      </w:r>
    </w:p>
    <w:p w14:paraId="75134E29" w14:textId="77777777" w:rsidR="0024327D" w:rsidRPr="0024327D" w:rsidRDefault="0024327D" w:rsidP="0024327D">
      <w:pPr>
        <w:rPr>
          <w:rFonts w:ascii="TimesNewRomanPS" w:hAnsi="TimesNewRomanPS"/>
          <w:sz w:val="16"/>
          <w:szCs w:val="16"/>
        </w:rPr>
      </w:pPr>
    </w:p>
    <w:p w14:paraId="00AA75A2"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In the same paper, </w:t>
      </w:r>
      <w:proofErr w:type="spellStart"/>
      <w:r w:rsidRPr="0024327D">
        <w:rPr>
          <w:rFonts w:ascii="TimesNewRomanPS" w:hAnsi="TimesNewRomanPS"/>
          <w:sz w:val="16"/>
          <w:szCs w:val="16"/>
        </w:rPr>
        <w:t>Hillage</w:t>
      </w:r>
      <w:proofErr w:type="spellEnd"/>
      <w:r w:rsidRPr="0024327D">
        <w:rPr>
          <w:rFonts w:ascii="TimesNewRomanPS" w:hAnsi="TimesNewRomanPS"/>
          <w:sz w:val="16"/>
          <w:szCs w:val="16"/>
        </w:rPr>
        <w:t xml:space="preserve"> and Pollard (1998) divided the definition of employability into 4 parts: Assets, deployment, presentation, and priorities for action.</w:t>
      </w:r>
    </w:p>
    <w:p w14:paraId="266F6959" w14:textId="77777777" w:rsidR="0024327D" w:rsidRPr="0024327D" w:rsidRDefault="0024327D" w:rsidP="0024327D">
      <w:pPr>
        <w:rPr>
          <w:rFonts w:ascii="TimesNewRomanPS" w:hAnsi="TimesNewRomanPS"/>
          <w:sz w:val="16"/>
          <w:szCs w:val="16"/>
        </w:rPr>
      </w:pPr>
    </w:p>
    <w:p w14:paraId="1B29363B"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What an individual knows in a given contest (knowledge), what the individual does to put his knowledge in action (skills), and the way he does it (attitude), are his personal assets.</w:t>
      </w:r>
    </w:p>
    <w:p w14:paraId="17122B92"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The deployment is directly linked to the assets and it is the ability to manage the overall career (self-awareness, decision making, etc.), to search for a suitable job (through any network available), and to have a strategic approach (being ready to adapt to the labour market).</w:t>
      </w:r>
    </w:p>
    <w:p w14:paraId="2F1E4FBA"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The presentation is the individual skills that show the capability to do a given job role (work experience, references, qualifications, etc.).</w:t>
      </w:r>
    </w:p>
    <w:p w14:paraId="38E55FEF"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Finally, it is really important for an individual to enhance their priorities for action for a given job in order to make a good impression and give the employer what he’s looking for.</w:t>
      </w:r>
    </w:p>
    <w:p w14:paraId="529E2F59" w14:textId="77777777" w:rsidR="0024327D" w:rsidRPr="0024327D" w:rsidRDefault="0024327D" w:rsidP="0024327D">
      <w:pPr>
        <w:rPr>
          <w:rFonts w:ascii="TimesNewRomanPS" w:hAnsi="TimesNewRomanPS"/>
          <w:sz w:val="16"/>
          <w:szCs w:val="16"/>
        </w:rPr>
      </w:pPr>
    </w:p>
    <w:p w14:paraId="198B517C" w14:textId="77777777" w:rsidR="0024327D" w:rsidRPr="00F36F42" w:rsidRDefault="0024327D" w:rsidP="0024327D">
      <w:pPr>
        <w:rPr>
          <w:rFonts w:ascii="TimesNewRomanPS" w:hAnsi="TimesNewRomanPS"/>
          <w:b/>
          <w:bCs/>
          <w:sz w:val="16"/>
          <w:szCs w:val="16"/>
        </w:rPr>
      </w:pPr>
    </w:p>
    <w:p w14:paraId="10C1C7F5" w14:textId="77777777" w:rsidR="0024327D" w:rsidRPr="00F36F42" w:rsidRDefault="0024327D" w:rsidP="0024327D">
      <w:pPr>
        <w:rPr>
          <w:rFonts w:ascii="TimesNewRomanPS" w:hAnsi="TimesNewRomanPS"/>
          <w:b/>
          <w:bCs/>
          <w:sz w:val="16"/>
          <w:szCs w:val="16"/>
        </w:rPr>
      </w:pPr>
      <w:r w:rsidRPr="00F36F42">
        <w:rPr>
          <w:rFonts w:ascii="TimesNewRomanPS" w:hAnsi="TimesNewRomanPS"/>
          <w:b/>
          <w:bCs/>
          <w:sz w:val="16"/>
          <w:szCs w:val="16"/>
        </w:rPr>
        <w:t>WHY IS EMPLOYABILITY IMPORTANT TO STUDENTS?</w:t>
      </w:r>
    </w:p>
    <w:p w14:paraId="7520C789" w14:textId="77777777" w:rsidR="0024327D" w:rsidRPr="0024327D" w:rsidRDefault="0024327D" w:rsidP="0024327D">
      <w:pPr>
        <w:rPr>
          <w:rFonts w:ascii="TimesNewRomanPS" w:hAnsi="TimesNewRomanPS"/>
          <w:sz w:val="16"/>
          <w:szCs w:val="16"/>
        </w:rPr>
      </w:pPr>
    </w:p>
    <w:p w14:paraId="0593C231" w14:textId="77777777" w:rsidR="0024327D" w:rsidRPr="0024327D" w:rsidRDefault="0024327D" w:rsidP="0024327D">
      <w:pPr>
        <w:rPr>
          <w:rFonts w:ascii="TimesNewRomanPS" w:hAnsi="TimesNewRomanPS"/>
          <w:sz w:val="16"/>
          <w:szCs w:val="16"/>
        </w:rPr>
      </w:pPr>
    </w:p>
    <w:p w14:paraId="108D892D"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These days being qualified in a certain area does not only mean to have a degree, in fact, employers in general, tend to look at the individual personal skills related to the role that the individual is going to cover, therefore, to be employable and become a valid candidate is something that every student should improve during his time at university.</w:t>
      </w:r>
    </w:p>
    <w:p w14:paraId="20D43FBE" w14:textId="77777777" w:rsidR="0024327D" w:rsidRPr="0024327D" w:rsidRDefault="0024327D" w:rsidP="0024327D">
      <w:pPr>
        <w:rPr>
          <w:rFonts w:ascii="TimesNewRomanPS" w:hAnsi="TimesNewRomanPS"/>
          <w:sz w:val="16"/>
          <w:szCs w:val="16"/>
        </w:rPr>
      </w:pPr>
    </w:p>
    <w:p w14:paraId="099E1EF0"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Being part and embrace the academic process will help the students to add value to their skills, making them more qualified at the eyes of employers, thereby, those students who put all their effort into an academic program will benefit from a wider education experience and are more likely to enjoy and have fun during their studies.</w:t>
      </w:r>
    </w:p>
    <w:p w14:paraId="12159889" w14:textId="77777777" w:rsidR="0024327D" w:rsidRPr="0024327D" w:rsidRDefault="0024327D" w:rsidP="0024327D">
      <w:pPr>
        <w:rPr>
          <w:rFonts w:ascii="TimesNewRomanPS" w:hAnsi="TimesNewRomanPS"/>
          <w:sz w:val="16"/>
          <w:szCs w:val="16"/>
        </w:rPr>
      </w:pPr>
    </w:p>
    <w:p w14:paraId="61896DD9" w14:textId="77777777" w:rsidR="0024327D" w:rsidRPr="00F36F42" w:rsidRDefault="0024327D" w:rsidP="0024327D">
      <w:pPr>
        <w:rPr>
          <w:rFonts w:ascii="TimesNewRomanPS" w:hAnsi="TimesNewRomanPS"/>
          <w:b/>
          <w:bCs/>
          <w:sz w:val="16"/>
          <w:szCs w:val="16"/>
        </w:rPr>
      </w:pPr>
      <w:r w:rsidRPr="00F36F42">
        <w:rPr>
          <w:rFonts w:ascii="TimesNewRomanPS" w:hAnsi="TimesNewRomanPS"/>
          <w:b/>
          <w:bCs/>
          <w:sz w:val="16"/>
          <w:szCs w:val="16"/>
        </w:rPr>
        <w:t>DEVELOPING YOUR SKILLS</w:t>
      </w:r>
    </w:p>
    <w:p w14:paraId="704812DE" w14:textId="77777777" w:rsidR="0024327D" w:rsidRPr="0024327D" w:rsidRDefault="0024327D" w:rsidP="0024327D">
      <w:pPr>
        <w:rPr>
          <w:rFonts w:ascii="TimesNewRomanPS" w:hAnsi="TimesNewRomanPS"/>
          <w:sz w:val="16"/>
          <w:szCs w:val="16"/>
        </w:rPr>
      </w:pPr>
    </w:p>
    <w:p w14:paraId="1808C437" w14:textId="77777777" w:rsidR="0024327D" w:rsidRPr="0024327D" w:rsidRDefault="0024327D" w:rsidP="0024327D">
      <w:pPr>
        <w:rPr>
          <w:rFonts w:ascii="TimesNewRomanPS" w:hAnsi="TimesNewRomanPS"/>
          <w:sz w:val="16"/>
          <w:szCs w:val="16"/>
        </w:rPr>
      </w:pPr>
    </w:p>
    <w:p w14:paraId="235C254F"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Approaching uncertain situations in life could become a big issue to overcome if not prepared the right way. A student who has improved his employability skills and developed them the right way during their studies will have a more confident approach and a more efficient ability to solve problems we all face in life.</w:t>
      </w:r>
    </w:p>
    <w:p w14:paraId="21100B70" w14:textId="77777777" w:rsidR="0024327D" w:rsidRPr="0024327D" w:rsidRDefault="0024327D" w:rsidP="0024327D">
      <w:pPr>
        <w:rPr>
          <w:rFonts w:ascii="TimesNewRomanPS" w:hAnsi="TimesNewRomanPS"/>
          <w:sz w:val="16"/>
          <w:szCs w:val="16"/>
        </w:rPr>
      </w:pPr>
    </w:p>
    <w:p w14:paraId="7F9382F4"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Everyone develops his own employability skills that came from life experience, as a student, the individual has already developed certain skills such as organize work and exams, work in a classroom with other students, communicate with lecturers, manage time in order to respect deadlines, and much more.</w:t>
      </w:r>
    </w:p>
    <w:p w14:paraId="5913BE7B" w14:textId="77777777" w:rsidR="0024327D" w:rsidRPr="0024327D" w:rsidRDefault="0024327D" w:rsidP="0024327D">
      <w:pPr>
        <w:rPr>
          <w:rFonts w:ascii="TimesNewRomanPS" w:hAnsi="TimesNewRomanPS"/>
          <w:sz w:val="16"/>
          <w:szCs w:val="16"/>
        </w:rPr>
      </w:pPr>
    </w:p>
    <w:p w14:paraId="657F47A1"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The University of Bradford suggested a few steps to develop personal employability skills.</w:t>
      </w:r>
    </w:p>
    <w:p w14:paraId="5EEBC83F" w14:textId="77777777" w:rsidR="0024327D" w:rsidRPr="0024327D" w:rsidRDefault="0024327D" w:rsidP="0024327D">
      <w:pPr>
        <w:rPr>
          <w:rFonts w:ascii="TimesNewRomanPS" w:hAnsi="TimesNewRomanPS"/>
          <w:sz w:val="16"/>
          <w:szCs w:val="16"/>
        </w:rPr>
      </w:pPr>
    </w:p>
    <w:p w14:paraId="166E1426"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University activities or endorsed activities could show an employer what skills the student as developed while studying, furthermore is even more effective for students to document these activities throughout the studies process.</w:t>
      </w:r>
    </w:p>
    <w:p w14:paraId="1807A191"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Working part-time is really helpful to understand how the labour market moves and how to behave in a workplace environment to be as successful as possible once finishing their course.</w:t>
      </w:r>
    </w:p>
    <w:p w14:paraId="77CDEE25"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Volunteering is a good way to impress employers and network with other people, moreover, helps understand community problems and gather contacts that could eventually lead to a paid job role.</w:t>
      </w:r>
    </w:p>
    <w:p w14:paraId="323603AB"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Joining a group or club could drastically improve individual skills in terms of employability. Working with others for the same cause will demonstrate that the individual is willing to work toward a goal and therefore considered trustworthy and committed.</w:t>
      </w:r>
    </w:p>
    <w:p w14:paraId="5D378545"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Mentoring programs from Universities can help students to meet professionals, by that the students can gather important information and advice to be used in the immediate future</w:t>
      </w:r>
    </w:p>
    <w:p w14:paraId="36009337"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Studying or working abroad will add a brand-new set of skills to the student. In this scenario the individual is connecting with people from other cultures and backgrounds; therefore, he could gather information from them and adapt whatever is worth it to his own skills baggage.</w:t>
      </w:r>
    </w:p>
    <w:p w14:paraId="4F1C7514"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lastRenderedPageBreak/>
        <w:t>Sometimes taking a year break from studying could benefit students who set goals and work for something specific during their time off.</w:t>
      </w:r>
    </w:p>
    <w:p w14:paraId="11C460C7" w14:textId="77777777" w:rsidR="0024327D" w:rsidRPr="0024327D" w:rsidRDefault="0024327D" w:rsidP="0024327D">
      <w:pPr>
        <w:rPr>
          <w:rFonts w:ascii="TimesNewRomanPS" w:hAnsi="TimesNewRomanPS"/>
          <w:sz w:val="16"/>
          <w:szCs w:val="16"/>
        </w:rPr>
      </w:pPr>
    </w:p>
    <w:p w14:paraId="35C163F9"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The University of Bradford also gives some guidance on how a student should develop a planning system throughout the years of studies:</w:t>
      </w:r>
    </w:p>
    <w:p w14:paraId="57250B57"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In the first year a student is advised to start working part-time or join a club/society in order to develop employability skills, also, the student is advised to look into studying abroad or international studying program for short time. When the student accesses the middle years of the course, should keep working on his own employability skills by starting a placement or internship year, the student would also benefit from going abroad for studies, following the preferred opportunity that he/she should have looked into the first year. When the student finally reaches the last year, he should start applying for vacancies and consider starting a postgraduate course to develop even more skills in a certain area. Once again, the student would grow is experience and skills by working abroad (many universities provide help through “international opportunities teams”).</w:t>
      </w:r>
    </w:p>
    <w:p w14:paraId="4330F82C" w14:textId="77777777" w:rsidR="0024327D" w:rsidRPr="0024327D" w:rsidRDefault="0024327D" w:rsidP="0024327D">
      <w:pPr>
        <w:rPr>
          <w:rFonts w:ascii="TimesNewRomanPS" w:hAnsi="TimesNewRomanPS"/>
          <w:sz w:val="16"/>
          <w:szCs w:val="16"/>
        </w:rPr>
      </w:pPr>
    </w:p>
    <w:p w14:paraId="48AD9B95" w14:textId="77777777" w:rsidR="0024327D" w:rsidRPr="0024327D" w:rsidRDefault="0024327D" w:rsidP="0024327D">
      <w:pPr>
        <w:rPr>
          <w:rFonts w:ascii="TimesNewRomanPS" w:hAnsi="TimesNewRomanPS"/>
          <w:sz w:val="16"/>
          <w:szCs w:val="16"/>
        </w:rPr>
      </w:pPr>
    </w:p>
    <w:p w14:paraId="473676AD" w14:textId="77777777" w:rsidR="0024327D" w:rsidRPr="00F36F42" w:rsidRDefault="0024327D" w:rsidP="0024327D">
      <w:pPr>
        <w:rPr>
          <w:rFonts w:ascii="TimesNewRomanPS" w:hAnsi="TimesNewRomanPS"/>
          <w:b/>
          <w:bCs/>
          <w:sz w:val="16"/>
          <w:szCs w:val="16"/>
        </w:rPr>
      </w:pPr>
      <w:r w:rsidRPr="00F36F42">
        <w:rPr>
          <w:rFonts w:ascii="TimesNewRomanPS" w:hAnsi="TimesNewRomanPS"/>
          <w:b/>
          <w:bCs/>
          <w:sz w:val="16"/>
          <w:szCs w:val="16"/>
        </w:rPr>
        <w:t>HOW EMPLOYABLE IS THE UK?</w:t>
      </w:r>
    </w:p>
    <w:p w14:paraId="0F7392A2" w14:textId="77777777" w:rsidR="0024327D" w:rsidRPr="0024327D" w:rsidRDefault="0024327D" w:rsidP="0024327D">
      <w:pPr>
        <w:rPr>
          <w:rFonts w:ascii="TimesNewRomanPS" w:hAnsi="TimesNewRomanPS"/>
          <w:sz w:val="16"/>
          <w:szCs w:val="16"/>
        </w:rPr>
      </w:pPr>
    </w:p>
    <w:p w14:paraId="5FCD04C6"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According to Griggs and Scandone (2018), we have 7 fundamental skills for employability which are:</w:t>
      </w:r>
    </w:p>
    <w:p w14:paraId="573D1B69" w14:textId="77777777" w:rsidR="0024327D" w:rsidRPr="0024327D" w:rsidRDefault="0024327D" w:rsidP="0024327D">
      <w:pPr>
        <w:rPr>
          <w:rFonts w:ascii="TimesNewRomanPS" w:hAnsi="TimesNewRomanPS"/>
          <w:sz w:val="16"/>
          <w:szCs w:val="16"/>
        </w:rPr>
      </w:pPr>
    </w:p>
    <w:p w14:paraId="5E51722B"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Resilience – See the problems under a positive light and learn from experiences.</w:t>
      </w:r>
    </w:p>
    <w:p w14:paraId="7595D274"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Proactivity – Take the stage and show initiative while keeping an active approach.</w:t>
      </w:r>
    </w:p>
    <w:p w14:paraId="0FB7AF7E"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Problem-solving - Break down the problem, find the appropriate response, and assess the result.</w:t>
      </w:r>
    </w:p>
    <w:p w14:paraId="14D43849"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Communication – Effective verbal and non-verbal communication </w:t>
      </w:r>
    </w:p>
    <w:p w14:paraId="2C80153F"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Creativity – Find new and innovative ways to complete tasks or solving issues.</w:t>
      </w:r>
    </w:p>
    <w:p w14:paraId="48BBEBBA"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Leadership – The ability to lead the team toward a shared goal.</w:t>
      </w:r>
    </w:p>
    <w:p w14:paraId="6C4F103D"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Adaptability – Adapt to change of conditions within the scope.</w:t>
      </w:r>
    </w:p>
    <w:p w14:paraId="302EF3EA" w14:textId="77777777" w:rsidR="0024327D" w:rsidRPr="0024327D" w:rsidRDefault="0024327D" w:rsidP="0024327D">
      <w:pPr>
        <w:rPr>
          <w:rFonts w:ascii="TimesNewRomanPS" w:hAnsi="TimesNewRomanPS"/>
          <w:sz w:val="16"/>
          <w:szCs w:val="16"/>
        </w:rPr>
      </w:pPr>
    </w:p>
    <w:p w14:paraId="14502650" w14:textId="1D750C95" w:rsidR="0024327D" w:rsidRDefault="0024327D" w:rsidP="0024327D">
      <w:pPr>
        <w:rPr>
          <w:rFonts w:ascii="TimesNewRomanPS" w:hAnsi="TimesNewRomanPS"/>
          <w:sz w:val="16"/>
          <w:szCs w:val="16"/>
        </w:rPr>
      </w:pPr>
      <w:r w:rsidRPr="0024327D">
        <w:rPr>
          <w:rFonts w:ascii="TimesNewRomanPS" w:hAnsi="TimesNewRomanPS"/>
          <w:sz w:val="16"/>
          <w:szCs w:val="16"/>
        </w:rPr>
        <w:t xml:space="preserve">Over 1100 employers and educators have been asked which employability skills </w:t>
      </w:r>
      <w:proofErr w:type="gramStart"/>
      <w:r w:rsidRPr="0024327D">
        <w:rPr>
          <w:rFonts w:ascii="TimesNewRomanPS" w:hAnsi="TimesNewRomanPS"/>
          <w:sz w:val="16"/>
          <w:szCs w:val="16"/>
        </w:rPr>
        <w:t>have</w:t>
      </w:r>
      <w:proofErr w:type="gramEnd"/>
      <w:r w:rsidRPr="0024327D">
        <w:rPr>
          <w:rFonts w:ascii="TimesNewRomanPS" w:hAnsi="TimesNewRomanPS"/>
          <w:sz w:val="16"/>
          <w:szCs w:val="16"/>
        </w:rPr>
        <w:t xml:space="preserve"> been the most important in the last 10 years and which, in their opinion, are going to be the most important over the next decade.</w:t>
      </w:r>
    </w:p>
    <w:p w14:paraId="2E706601" w14:textId="3E0FD0B0" w:rsidR="0024327D" w:rsidRPr="0024327D" w:rsidRDefault="0024327D" w:rsidP="0024327D">
      <w:pPr>
        <w:rPr>
          <w:rFonts w:ascii="TimesNewRomanPS" w:hAnsi="TimesNewRomanPS"/>
          <w:sz w:val="16"/>
          <w:szCs w:val="16"/>
        </w:rPr>
      </w:pPr>
      <w:r>
        <w:rPr>
          <w:rFonts w:ascii="TimesNewRomanPS" w:hAnsi="TimesNewRomanPS"/>
          <w:sz w:val="16"/>
          <w:szCs w:val="16"/>
        </w:rPr>
        <w:t xml:space="preserve">The results </w:t>
      </w:r>
      <w:proofErr w:type="gramStart"/>
      <w:r>
        <w:rPr>
          <w:rFonts w:ascii="TimesNewRomanPS" w:hAnsi="TimesNewRomanPS"/>
          <w:sz w:val="16"/>
          <w:szCs w:val="16"/>
        </w:rPr>
        <w:t>was</w:t>
      </w:r>
      <w:proofErr w:type="gramEnd"/>
      <w:r>
        <w:rPr>
          <w:rFonts w:ascii="TimesNewRomanPS" w:hAnsi="TimesNewRomanPS"/>
          <w:sz w:val="16"/>
          <w:szCs w:val="16"/>
        </w:rPr>
        <w:t xml:space="preserve"> quite interesting as the two groups of individual had very contrasting ideas.</w:t>
      </w:r>
    </w:p>
    <w:p w14:paraId="61DA776B" w14:textId="77777777" w:rsidR="0024327D" w:rsidRPr="0024327D" w:rsidRDefault="0024327D" w:rsidP="0024327D">
      <w:pPr>
        <w:rPr>
          <w:rFonts w:ascii="TimesNewRomanPS" w:hAnsi="TimesNewRomanPS"/>
          <w:sz w:val="16"/>
          <w:szCs w:val="16"/>
        </w:rPr>
      </w:pPr>
    </w:p>
    <w:p w14:paraId="15243218"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Results show that communication and adaptability have been strongly growing in the past 10 years while, as of today, most employers ranked Problem-solving as the most important skill an employee should have, followed by creativity, adaptability, and leadership.</w:t>
      </w:r>
    </w:p>
    <w:p w14:paraId="28A27D9D" w14:textId="77777777" w:rsidR="0024327D" w:rsidRPr="0024327D" w:rsidRDefault="0024327D" w:rsidP="0024327D">
      <w:pPr>
        <w:rPr>
          <w:rFonts w:ascii="TimesNewRomanPS" w:hAnsi="TimesNewRomanPS"/>
          <w:sz w:val="16"/>
          <w:szCs w:val="16"/>
        </w:rPr>
      </w:pPr>
    </w:p>
    <w:p w14:paraId="7CB9C107"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From the same survey, some discrepancies came up between employers and educators as if the employability skills can be taught in a classroom or if they are natural abilities for the individual. </w:t>
      </w:r>
    </w:p>
    <w:p w14:paraId="7D2F374E" w14:textId="1B5C6590" w:rsidR="0024327D" w:rsidRPr="0024327D" w:rsidRDefault="0024327D" w:rsidP="0024327D">
      <w:pPr>
        <w:rPr>
          <w:rFonts w:ascii="TimesNewRomanPS" w:hAnsi="TimesNewRomanPS"/>
          <w:sz w:val="16"/>
          <w:szCs w:val="16"/>
        </w:rPr>
      </w:pPr>
      <w:r w:rsidRPr="0024327D">
        <w:rPr>
          <w:rFonts w:ascii="TimesNewRomanPS" w:hAnsi="TimesNewRomanPS"/>
          <w:sz w:val="16"/>
          <w:szCs w:val="16"/>
        </w:rPr>
        <w:t>In particular creativity and proactivity are seen as natural skills in the eyes of the employers, however, most of the educators believe that any employability skill can be developed in the classroom</w:t>
      </w:r>
      <w:r>
        <w:rPr>
          <w:rFonts w:ascii="TimesNewRomanPS" w:hAnsi="TimesNewRomanPS"/>
          <w:sz w:val="16"/>
          <w:szCs w:val="16"/>
        </w:rPr>
        <w:t xml:space="preserve"> with the right method.</w:t>
      </w:r>
    </w:p>
    <w:p w14:paraId="17699EA7" w14:textId="77777777" w:rsidR="0024327D" w:rsidRPr="0024327D" w:rsidRDefault="0024327D" w:rsidP="0024327D">
      <w:pPr>
        <w:rPr>
          <w:rFonts w:ascii="TimesNewRomanPS" w:hAnsi="TimesNewRomanPS"/>
          <w:sz w:val="16"/>
          <w:szCs w:val="16"/>
        </w:rPr>
      </w:pPr>
    </w:p>
    <w:p w14:paraId="49F83520" w14:textId="45B2075A" w:rsidR="0024327D" w:rsidRDefault="0024327D" w:rsidP="0024327D">
      <w:pPr>
        <w:rPr>
          <w:rFonts w:ascii="TimesNewRomanPS" w:hAnsi="TimesNewRomanPS"/>
          <w:sz w:val="16"/>
          <w:szCs w:val="16"/>
        </w:rPr>
      </w:pPr>
      <w:r w:rsidRPr="0024327D">
        <w:rPr>
          <w:rFonts w:ascii="TimesNewRomanPS" w:hAnsi="TimesNewRomanPS"/>
          <w:sz w:val="16"/>
          <w:szCs w:val="16"/>
        </w:rPr>
        <w:t xml:space="preserve">Another research from </w:t>
      </w:r>
      <w:proofErr w:type="spellStart"/>
      <w:r w:rsidRPr="0024327D">
        <w:rPr>
          <w:rFonts w:ascii="TimesNewRomanPS" w:hAnsi="TimesNewRomanPS"/>
          <w:sz w:val="16"/>
          <w:szCs w:val="16"/>
        </w:rPr>
        <w:t>Lifeskills</w:t>
      </w:r>
      <w:proofErr w:type="spellEnd"/>
      <w:r w:rsidRPr="0024327D">
        <w:rPr>
          <w:rFonts w:ascii="TimesNewRomanPS" w:hAnsi="TimesNewRomanPS"/>
          <w:sz w:val="16"/>
          <w:szCs w:val="16"/>
        </w:rPr>
        <w:t xml:space="preserve"> it’s been testing the employability skills of more than 10’000 UK residents by giving themselves feedback</w:t>
      </w:r>
      <w:r>
        <w:rPr>
          <w:rFonts w:ascii="TimesNewRomanPS" w:hAnsi="TimesNewRomanPS"/>
          <w:sz w:val="16"/>
          <w:szCs w:val="16"/>
        </w:rPr>
        <w:t>s</w:t>
      </w:r>
      <w:r w:rsidRPr="0024327D">
        <w:rPr>
          <w:rFonts w:ascii="TimesNewRomanPS" w:hAnsi="TimesNewRomanPS"/>
          <w:sz w:val="16"/>
          <w:szCs w:val="16"/>
        </w:rPr>
        <w:t xml:space="preserve"> on their </w:t>
      </w:r>
      <w:r>
        <w:rPr>
          <w:rFonts w:ascii="TimesNewRomanPS" w:hAnsi="TimesNewRomanPS"/>
          <w:sz w:val="16"/>
          <w:szCs w:val="16"/>
        </w:rPr>
        <w:t xml:space="preserve">own </w:t>
      </w:r>
      <w:r w:rsidRPr="0024327D">
        <w:rPr>
          <w:rFonts w:ascii="TimesNewRomanPS" w:hAnsi="TimesNewRomanPS"/>
          <w:sz w:val="16"/>
          <w:szCs w:val="16"/>
        </w:rPr>
        <w:t>skills and test them to put them in action trough vignettes related to general situation making them choose the sequence of actions.</w:t>
      </w:r>
    </w:p>
    <w:p w14:paraId="59D0D4A5" w14:textId="77777777" w:rsidR="0024327D" w:rsidRPr="0024327D" w:rsidRDefault="0024327D" w:rsidP="0024327D">
      <w:pPr>
        <w:rPr>
          <w:rFonts w:ascii="TimesNewRomanPS" w:hAnsi="TimesNewRomanPS"/>
          <w:sz w:val="16"/>
          <w:szCs w:val="16"/>
        </w:rPr>
      </w:pPr>
    </w:p>
    <w:p w14:paraId="521AD8E7"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This gave the research 6 main groups of people:</w:t>
      </w:r>
    </w:p>
    <w:p w14:paraId="6AFFEC4F" w14:textId="77777777" w:rsidR="0024327D" w:rsidRPr="0024327D" w:rsidRDefault="0024327D" w:rsidP="0024327D">
      <w:pPr>
        <w:rPr>
          <w:rFonts w:ascii="TimesNewRomanPS" w:hAnsi="TimesNewRomanPS"/>
          <w:sz w:val="16"/>
          <w:szCs w:val="16"/>
        </w:rPr>
      </w:pPr>
    </w:p>
    <w:p w14:paraId="77197D18" w14:textId="4757972E" w:rsidR="0024327D" w:rsidRPr="0024327D" w:rsidRDefault="0024327D" w:rsidP="0024327D">
      <w:pPr>
        <w:rPr>
          <w:rFonts w:ascii="TimesNewRomanPS" w:hAnsi="TimesNewRomanPS"/>
          <w:sz w:val="16"/>
          <w:szCs w:val="16"/>
        </w:rPr>
      </w:pPr>
      <w:r w:rsidRPr="0024327D">
        <w:rPr>
          <w:rFonts w:ascii="TimesNewRomanPS" w:hAnsi="TimesNewRomanPS"/>
          <w:sz w:val="16"/>
          <w:szCs w:val="16"/>
        </w:rPr>
        <w:t>-</w:t>
      </w:r>
      <w:r w:rsidRPr="0024327D">
        <w:rPr>
          <w:rFonts w:ascii="TimesNewRomanPS" w:hAnsi="TimesNewRomanPS"/>
          <w:sz w:val="16"/>
          <w:szCs w:val="16"/>
        </w:rPr>
        <w:tab/>
        <w:t xml:space="preserve">High confidence, mid capability (overconfident): These are the people who highly rated their own </w:t>
      </w:r>
      <w:r w:rsidR="004D107D" w:rsidRPr="0024327D">
        <w:rPr>
          <w:rFonts w:ascii="TimesNewRomanPS" w:hAnsi="TimesNewRomanPS"/>
          <w:sz w:val="16"/>
          <w:szCs w:val="16"/>
        </w:rPr>
        <w:t>skills</w:t>
      </w:r>
      <w:r w:rsidR="004D107D">
        <w:rPr>
          <w:rFonts w:ascii="TimesNewRomanPS" w:hAnsi="TimesNewRomanPS"/>
          <w:sz w:val="16"/>
          <w:szCs w:val="16"/>
        </w:rPr>
        <w:t>;</w:t>
      </w:r>
      <w:r>
        <w:rPr>
          <w:rFonts w:ascii="TimesNewRomanPS" w:hAnsi="TimesNewRomanPS"/>
          <w:sz w:val="16"/>
          <w:szCs w:val="16"/>
        </w:rPr>
        <w:t xml:space="preserve"> however, they</w:t>
      </w:r>
      <w:r w:rsidRPr="0024327D">
        <w:rPr>
          <w:rFonts w:ascii="TimesNewRomanPS" w:hAnsi="TimesNewRomanPS"/>
          <w:sz w:val="16"/>
          <w:szCs w:val="16"/>
        </w:rPr>
        <w:t xml:space="preserve"> have lower results in practice</w:t>
      </w:r>
    </w:p>
    <w:p w14:paraId="27E0FF3A" w14:textId="2A79390A" w:rsidR="0024327D" w:rsidRPr="0024327D" w:rsidRDefault="0024327D" w:rsidP="0024327D">
      <w:pPr>
        <w:rPr>
          <w:rFonts w:ascii="TimesNewRomanPS" w:hAnsi="TimesNewRomanPS"/>
          <w:sz w:val="16"/>
          <w:szCs w:val="16"/>
        </w:rPr>
      </w:pPr>
      <w:r w:rsidRPr="0024327D">
        <w:rPr>
          <w:rFonts w:ascii="TimesNewRomanPS" w:hAnsi="TimesNewRomanPS"/>
          <w:sz w:val="16"/>
          <w:szCs w:val="16"/>
        </w:rPr>
        <w:t>-</w:t>
      </w:r>
      <w:r w:rsidRPr="0024327D">
        <w:rPr>
          <w:rFonts w:ascii="TimesNewRomanPS" w:hAnsi="TimesNewRomanPS"/>
          <w:sz w:val="16"/>
          <w:szCs w:val="16"/>
        </w:rPr>
        <w:tab/>
        <w:t xml:space="preserve">Mid confidence, low capability (overconfident): People who </w:t>
      </w:r>
      <w:r>
        <w:rPr>
          <w:rFonts w:ascii="TimesNewRomanPS" w:hAnsi="TimesNewRomanPS"/>
          <w:sz w:val="16"/>
          <w:szCs w:val="16"/>
        </w:rPr>
        <w:t>told about themselves</w:t>
      </w:r>
      <w:r w:rsidRPr="0024327D">
        <w:rPr>
          <w:rFonts w:ascii="TimesNewRomanPS" w:hAnsi="TimesNewRomanPS"/>
          <w:sz w:val="16"/>
          <w:szCs w:val="16"/>
        </w:rPr>
        <w:t xml:space="preserve"> to have average skills but </w:t>
      </w:r>
      <w:r>
        <w:rPr>
          <w:rFonts w:ascii="TimesNewRomanPS" w:hAnsi="TimesNewRomanPS"/>
          <w:sz w:val="16"/>
          <w:szCs w:val="16"/>
        </w:rPr>
        <w:t xml:space="preserve">in </w:t>
      </w:r>
      <w:r w:rsidR="004D107D">
        <w:rPr>
          <w:rFonts w:ascii="TimesNewRomanPS" w:hAnsi="TimesNewRomanPS"/>
          <w:sz w:val="16"/>
          <w:szCs w:val="16"/>
        </w:rPr>
        <w:t>reality,</w:t>
      </w:r>
      <w:r>
        <w:rPr>
          <w:rFonts w:ascii="TimesNewRomanPS" w:hAnsi="TimesNewRomanPS"/>
          <w:sz w:val="16"/>
          <w:szCs w:val="16"/>
        </w:rPr>
        <w:t xml:space="preserve"> they were</w:t>
      </w:r>
      <w:r w:rsidRPr="0024327D">
        <w:rPr>
          <w:rFonts w:ascii="TimesNewRomanPS" w:hAnsi="TimesNewRomanPS"/>
          <w:sz w:val="16"/>
          <w:szCs w:val="16"/>
        </w:rPr>
        <w:t xml:space="preserve"> very poor in action.</w:t>
      </w:r>
    </w:p>
    <w:p w14:paraId="7DAC1122" w14:textId="687D1FC3" w:rsidR="0024327D" w:rsidRPr="0024327D" w:rsidRDefault="0024327D" w:rsidP="0024327D">
      <w:pPr>
        <w:rPr>
          <w:rFonts w:ascii="TimesNewRomanPS" w:hAnsi="TimesNewRomanPS"/>
          <w:sz w:val="16"/>
          <w:szCs w:val="16"/>
        </w:rPr>
      </w:pPr>
      <w:r w:rsidRPr="0024327D">
        <w:rPr>
          <w:rFonts w:ascii="TimesNewRomanPS" w:hAnsi="TimesNewRomanPS"/>
          <w:sz w:val="16"/>
          <w:szCs w:val="16"/>
        </w:rPr>
        <w:t>-</w:t>
      </w:r>
      <w:r w:rsidRPr="0024327D">
        <w:rPr>
          <w:rFonts w:ascii="TimesNewRomanPS" w:hAnsi="TimesNewRomanPS"/>
          <w:sz w:val="16"/>
          <w:szCs w:val="16"/>
        </w:rPr>
        <w:tab/>
        <w:t xml:space="preserve">Mid confidence, high capability (under-confident): These individuals rated their </w:t>
      </w:r>
      <w:r>
        <w:rPr>
          <w:rFonts w:ascii="TimesNewRomanPS" w:hAnsi="TimesNewRomanPS"/>
          <w:sz w:val="16"/>
          <w:szCs w:val="16"/>
        </w:rPr>
        <w:t xml:space="preserve">own </w:t>
      </w:r>
      <w:r w:rsidRPr="0024327D">
        <w:rPr>
          <w:rFonts w:ascii="TimesNewRomanPS" w:hAnsi="TimesNewRomanPS"/>
          <w:sz w:val="16"/>
          <w:szCs w:val="16"/>
        </w:rPr>
        <w:t>skills</w:t>
      </w:r>
      <w:r>
        <w:rPr>
          <w:rFonts w:ascii="TimesNewRomanPS" w:hAnsi="TimesNewRomanPS"/>
          <w:sz w:val="16"/>
          <w:szCs w:val="16"/>
        </w:rPr>
        <w:t xml:space="preserve"> as</w:t>
      </w:r>
      <w:r w:rsidRPr="0024327D">
        <w:rPr>
          <w:rFonts w:ascii="TimesNewRomanPS" w:hAnsi="TimesNewRomanPS"/>
          <w:sz w:val="16"/>
          <w:szCs w:val="16"/>
        </w:rPr>
        <w:t xml:space="preserve"> moderate but actually showed higher capability</w:t>
      </w:r>
      <w:r>
        <w:rPr>
          <w:rFonts w:ascii="TimesNewRomanPS" w:hAnsi="TimesNewRomanPS"/>
          <w:sz w:val="16"/>
          <w:szCs w:val="16"/>
        </w:rPr>
        <w:t xml:space="preserve"> in practice</w:t>
      </w:r>
      <w:r w:rsidRPr="0024327D">
        <w:rPr>
          <w:rFonts w:ascii="TimesNewRomanPS" w:hAnsi="TimesNewRomanPS"/>
          <w:sz w:val="16"/>
          <w:szCs w:val="16"/>
        </w:rPr>
        <w:t>.</w:t>
      </w:r>
    </w:p>
    <w:p w14:paraId="4D1A46FA"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w:t>
      </w:r>
      <w:r w:rsidRPr="0024327D">
        <w:rPr>
          <w:rFonts w:ascii="TimesNewRomanPS" w:hAnsi="TimesNewRomanPS"/>
          <w:sz w:val="16"/>
          <w:szCs w:val="16"/>
        </w:rPr>
        <w:tab/>
        <w:t>Low confidence, mid capability (under-confident): In this case, the subjects said about themselves to have very low skills when in reality their skills are higher than thought.</w:t>
      </w:r>
    </w:p>
    <w:p w14:paraId="0421C7F4" w14:textId="7B6829D1" w:rsidR="0024327D" w:rsidRPr="0024327D" w:rsidRDefault="0024327D" w:rsidP="0024327D">
      <w:pPr>
        <w:rPr>
          <w:rFonts w:ascii="TimesNewRomanPS" w:hAnsi="TimesNewRomanPS"/>
          <w:sz w:val="16"/>
          <w:szCs w:val="16"/>
        </w:rPr>
      </w:pPr>
      <w:r w:rsidRPr="0024327D">
        <w:rPr>
          <w:rFonts w:ascii="TimesNewRomanPS" w:hAnsi="TimesNewRomanPS"/>
          <w:sz w:val="16"/>
          <w:szCs w:val="16"/>
        </w:rPr>
        <w:t>-</w:t>
      </w:r>
      <w:r w:rsidRPr="0024327D">
        <w:rPr>
          <w:rFonts w:ascii="TimesNewRomanPS" w:hAnsi="TimesNewRomanPS"/>
          <w:sz w:val="16"/>
          <w:szCs w:val="16"/>
        </w:rPr>
        <w:tab/>
        <w:t xml:space="preserve">Highest confidence, high capability (highly skilled): These are those people who highly think about themselves </w:t>
      </w:r>
      <w:r>
        <w:rPr>
          <w:rFonts w:ascii="TimesNewRomanPS" w:hAnsi="TimesNewRomanPS"/>
          <w:sz w:val="16"/>
          <w:szCs w:val="16"/>
        </w:rPr>
        <w:t>and their own skills</w:t>
      </w:r>
      <w:r w:rsidR="00F36F42">
        <w:rPr>
          <w:rFonts w:ascii="TimesNewRomanPS" w:hAnsi="TimesNewRomanPS"/>
          <w:sz w:val="16"/>
          <w:szCs w:val="16"/>
        </w:rPr>
        <w:t xml:space="preserve">; </w:t>
      </w:r>
      <w:r w:rsidRPr="0024327D">
        <w:rPr>
          <w:rFonts w:ascii="TimesNewRomanPS" w:hAnsi="TimesNewRomanPS"/>
          <w:sz w:val="16"/>
          <w:szCs w:val="16"/>
        </w:rPr>
        <w:t>self-assessment matches their skills in practice</w:t>
      </w:r>
      <w:r w:rsidR="00F36F42">
        <w:rPr>
          <w:rFonts w:ascii="TimesNewRomanPS" w:hAnsi="TimesNewRomanPS"/>
          <w:sz w:val="16"/>
          <w:szCs w:val="16"/>
        </w:rPr>
        <w:t>.</w:t>
      </w:r>
    </w:p>
    <w:p w14:paraId="1F009B08" w14:textId="6F6B81C3" w:rsidR="0024327D" w:rsidRPr="0024327D" w:rsidRDefault="0024327D" w:rsidP="0024327D">
      <w:pPr>
        <w:rPr>
          <w:rFonts w:ascii="TimesNewRomanPS" w:hAnsi="TimesNewRomanPS"/>
          <w:sz w:val="16"/>
          <w:szCs w:val="16"/>
        </w:rPr>
      </w:pPr>
      <w:r w:rsidRPr="0024327D">
        <w:rPr>
          <w:rFonts w:ascii="TimesNewRomanPS" w:hAnsi="TimesNewRomanPS"/>
          <w:sz w:val="16"/>
          <w:szCs w:val="16"/>
        </w:rPr>
        <w:t>-</w:t>
      </w:r>
      <w:r w:rsidRPr="0024327D">
        <w:rPr>
          <w:rFonts w:ascii="TimesNewRomanPS" w:hAnsi="TimesNewRomanPS"/>
          <w:sz w:val="16"/>
          <w:szCs w:val="16"/>
        </w:rPr>
        <w:tab/>
        <w:t xml:space="preserve">High confidence, highest capability (highly skilled): All those individuals that have high confidence in their </w:t>
      </w:r>
      <w:r w:rsidR="00F36F42">
        <w:rPr>
          <w:rFonts w:ascii="TimesNewRomanPS" w:hAnsi="TimesNewRomanPS"/>
          <w:sz w:val="16"/>
          <w:szCs w:val="16"/>
        </w:rPr>
        <w:t xml:space="preserve">own </w:t>
      </w:r>
      <w:r w:rsidRPr="0024327D">
        <w:rPr>
          <w:rFonts w:ascii="TimesNewRomanPS" w:hAnsi="TimesNewRomanPS"/>
          <w:sz w:val="16"/>
          <w:szCs w:val="16"/>
        </w:rPr>
        <w:t xml:space="preserve">skills that </w:t>
      </w:r>
      <w:r w:rsidR="00F36F42">
        <w:rPr>
          <w:rFonts w:ascii="TimesNewRomanPS" w:hAnsi="TimesNewRomanPS"/>
          <w:sz w:val="16"/>
          <w:szCs w:val="16"/>
        </w:rPr>
        <w:t xml:space="preserve">possess </w:t>
      </w:r>
      <w:r w:rsidRPr="0024327D">
        <w:rPr>
          <w:rFonts w:ascii="TimesNewRomanPS" w:hAnsi="TimesNewRomanPS"/>
          <w:sz w:val="16"/>
          <w:szCs w:val="16"/>
        </w:rPr>
        <w:t>even better</w:t>
      </w:r>
      <w:r w:rsidR="00F36F42">
        <w:rPr>
          <w:rFonts w:ascii="TimesNewRomanPS" w:hAnsi="TimesNewRomanPS"/>
          <w:sz w:val="16"/>
          <w:szCs w:val="16"/>
        </w:rPr>
        <w:t xml:space="preserve"> skills</w:t>
      </w:r>
      <w:r w:rsidRPr="0024327D">
        <w:rPr>
          <w:rFonts w:ascii="TimesNewRomanPS" w:hAnsi="TimesNewRomanPS"/>
          <w:sz w:val="16"/>
          <w:szCs w:val="16"/>
        </w:rPr>
        <w:t xml:space="preserve"> than what they thought.</w:t>
      </w:r>
    </w:p>
    <w:p w14:paraId="75484F01"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Usually, differences between regions in statistics are really small, however, London residents have shown to be more confident, compared to the rest of the nation, on their own employability skills even if when asked to put them in practice the result was that most of the people considered on the statistic living in London are over-confident compared to their actual abilities.</w:t>
      </w:r>
    </w:p>
    <w:p w14:paraId="720BD60B" w14:textId="77777777" w:rsidR="0024327D" w:rsidRPr="0024327D" w:rsidRDefault="0024327D" w:rsidP="0024327D">
      <w:pPr>
        <w:rPr>
          <w:rFonts w:ascii="TimesNewRomanPS" w:hAnsi="TimesNewRomanPS"/>
          <w:sz w:val="16"/>
          <w:szCs w:val="16"/>
        </w:rPr>
      </w:pPr>
    </w:p>
    <w:p w14:paraId="4B1F476D" w14:textId="77777777" w:rsidR="0024327D" w:rsidRPr="00F36F42" w:rsidRDefault="0024327D" w:rsidP="0024327D">
      <w:pPr>
        <w:rPr>
          <w:rFonts w:ascii="TimesNewRomanPS" w:hAnsi="TimesNewRomanPS"/>
          <w:b/>
          <w:bCs/>
          <w:sz w:val="16"/>
          <w:szCs w:val="16"/>
        </w:rPr>
      </w:pPr>
      <w:r w:rsidRPr="00F36F42">
        <w:rPr>
          <w:rFonts w:ascii="TimesNewRomanPS" w:hAnsi="TimesNewRomanPS"/>
          <w:b/>
          <w:bCs/>
          <w:sz w:val="16"/>
          <w:szCs w:val="16"/>
        </w:rPr>
        <w:t>My own employability skills analysis</w:t>
      </w:r>
    </w:p>
    <w:p w14:paraId="0A03FBF0" w14:textId="77777777" w:rsidR="0024327D" w:rsidRPr="0024327D" w:rsidRDefault="0024327D" w:rsidP="0024327D">
      <w:pPr>
        <w:rPr>
          <w:rFonts w:ascii="TimesNewRomanPS" w:hAnsi="TimesNewRomanPS"/>
          <w:sz w:val="16"/>
          <w:szCs w:val="16"/>
        </w:rPr>
      </w:pPr>
    </w:p>
    <w:p w14:paraId="55E4E9C6"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I’ve been moving between jobs for almost 12 years now and until my first course at the university, I’ve never thought about employability skills on a theoretical basis.</w:t>
      </w:r>
    </w:p>
    <w:p w14:paraId="49E924A0"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I’ve started my course at Trinity Saint David after a very long time without studying and I would never have imagined that Academic and Employability skills are so important in the everyday routine.</w:t>
      </w:r>
    </w:p>
    <w:p w14:paraId="102EE3D9"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This course made me realise how important is, for an individual, to grow their knowledge on a day to day, also, how we gather information and develop skills without being aware of that.</w:t>
      </w:r>
    </w:p>
    <w:p w14:paraId="71E7A783" w14:textId="77777777" w:rsidR="0024327D" w:rsidRPr="0024327D" w:rsidRDefault="0024327D" w:rsidP="0024327D">
      <w:pPr>
        <w:rPr>
          <w:rFonts w:ascii="TimesNewRomanPS" w:hAnsi="TimesNewRomanPS"/>
          <w:sz w:val="16"/>
          <w:szCs w:val="16"/>
        </w:rPr>
      </w:pPr>
    </w:p>
    <w:p w14:paraId="5F1248D2"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Throughout my years as an employee, I realised that I’ve been developing most of the skills with practice on a day to day basis for over 10 years.</w:t>
      </w:r>
    </w:p>
    <w:p w14:paraId="5B80806C"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Started in hospitality when I was 13 years old, and growing in the industry, most definitely boost my proactivity, communication, and resilience skills. On the other hand, starting to work as a personal trainer, in the fitness industry, and then passing to manager positions increased, even more, my communication skills along with leadership, adaptability, and creativity.</w:t>
      </w:r>
    </w:p>
    <w:p w14:paraId="6BCB8ACB"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This course opened my eyes in front of those employability skills we’ve discussed, and it gave me another perception and understanding of those skills, also, this Health and Social care course made me willing to improve all of these skills more and more over the years to come.</w:t>
      </w:r>
    </w:p>
    <w:p w14:paraId="7A988C99"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In my opinion, the better your employability skills are developed, the more secure an </w:t>
      </w:r>
      <w:proofErr w:type="gramStart"/>
      <w:r w:rsidRPr="0024327D">
        <w:rPr>
          <w:rFonts w:ascii="TimesNewRomanPS" w:hAnsi="TimesNewRomanPS"/>
          <w:sz w:val="16"/>
          <w:szCs w:val="16"/>
        </w:rPr>
        <w:t>individual finances</w:t>
      </w:r>
      <w:proofErr w:type="gramEnd"/>
      <w:r w:rsidRPr="0024327D">
        <w:rPr>
          <w:rFonts w:ascii="TimesNewRomanPS" w:hAnsi="TimesNewRomanPS"/>
          <w:sz w:val="16"/>
          <w:szCs w:val="16"/>
        </w:rPr>
        <w:t xml:space="preserve"> will be</w:t>
      </w:r>
    </w:p>
    <w:p w14:paraId="4956B75A" w14:textId="77777777" w:rsidR="0024327D" w:rsidRPr="0024327D" w:rsidRDefault="0024327D" w:rsidP="0024327D">
      <w:pPr>
        <w:rPr>
          <w:rFonts w:ascii="TimesNewRomanPS" w:hAnsi="TimesNewRomanPS"/>
          <w:sz w:val="16"/>
          <w:szCs w:val="16"/>
        </w:rPr>
      </w:pPr>
    </w:p>
    <w:p w14:paraId="1EC4D595" w14:textId="77777777" w:rsidR="0024327D" w:rsidRPr="0024327D" w:rsidRDefault="0024327D" w:rsidP="0024327D">
      <w:pPr>
        <w:rPr>
          <w:rFonts w:ascii="TimesNewRomanPS" w:hAnsi="TimesNewRomanPS"/>
          <w:sz w:val="16"/>
          <w:szCs w:val="16"/>
        </w:rPr>
      </w:pPr>
    </w:p>
    <w:p w14:paraId="00427F76"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In conclusion, Employability is the ability to move easily between the labour market to get the desired job role in order to feel fulfilled in life.</w:t>
      </w:r>
    </w:p>
    <w:p w14:paraId="12208C8A"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It is really important that every individual work constantly on their set of skills in order to have the best chances to get a job, keep it and/or change it when needed, however, when it comes to the theory/practice comparison people might not have a clear idea of the seven employability skills, therefore, they may underestimate or overestimate their own employability skills.</w:t>
      </w:r>
    </w:p>
    <w:p w14:paraId="05BC463B" w14:textId="77777777" w:rsidR="0024327D" w:rsidRPr="0024327D" w:rsidRDefault="0024327D" w:rsidP="0024327D">
      <w:pPr>
        <w:rPr>
          <w:rFonts w:ascii="TimesNewRomanPS" w:hAnsi="TimesNewRomanPS"/>
          <w:sz w:val="16"/>
          <w:szCs w:val="16"/>
        </w:rPr>
      </w:pPr>
    </w:p>
    <w:p w14:paraId="22DEFAD7" w14:textId="77777777" w:rsidR="0024327D" w:rsidRPr="0024327D" w:rsidRDefault="0024327D" w:rsidP="0024327D">
      <w:pPr>
        <w:rPr>
          <w:rFonts w:ascii="TimesNewRomanPS" w:hAnsi="TimesNewRomanPS"/>
          <w:sz w:val="16"/>
          <w:szCs w:val="16"/>
        </w:rPr>
      </w:pPr>
    </w:p>
    <w:p w14:paraId="5F49D8FC"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“To be employed is to be at risk, to be employable is to be secure”</w:t>
      </w:r>
    </w:p>
    <w:p w14:paraId="2F162785"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Peter Hawkins (1999) The Art of Building Windmills</w:t>
      </w:r>
    </w:p>
    <w:p w14:paraId="7FF6E956" w14:textId="77777777" w:rsidR="0024327D" w:rsidRPr="0024327D" w:rsidRDefault="0024327D" w:rsidP="0024327D">
      <w:pPr>
        <w:rPr>
          <w:rFonts w:ascii="TimesNewRomanPS" w:hAnsi="TimesNewRomanPS"/>
          <w:sz w:val="16"/>
          <w:szCs w:val="16"/>
        </w:rPr>
      </w:pPr>
    </w:p>
    <w:p w14:paraId="3E628825" w14:textId="77777777" w:rsidR="0024327D" w:rsidRPr="0024327D" w:rsidRDefault="0024327D" w:rsidP="0024327D">
      <w:pPr>
        <w:rPr>
          <w:rFonts w:ascii="TimesNewRomanPS" w:hAnsi="TimesNewRomanPS"/>
          <w:sz w:val="16"/>
          <w:szCs w:val="16"/>
        </w:rPr>
      </w:pPr>
    </w:p>
    <w:p w14:paraId="650DCFAD" w14:textId="77777777" w:rsidR="0024327D" w:rsidRPr="0024327D" w:rsidRDefault="0024327D" w:rsidP="0024327D">
      <w:pPr>
        <w:rPr>
          <w:rFonts w:ascii="TimesNewRomanPS" w:hAnsi="TimesNewRomanPS"/>
          <w:sz w:val="16"/>
          <w:szCs w:val="16"/>
        </w:rPr>
      </w:pPr>
    </w:p>
    <w:p w14:paraId="5DE510B0" w14:textId="77777777" w:rsidR="0024327D" w:rsidRPr="0024327D" w:rsidRDefault="0024327D" w:rsidP="0024327D">
      <w:pPr>
        <w:rPr>
          <w:rFonts w:ascii="TimesNewRomanPS" w:hAnsi="TimesNewRomanPS"/>
          <w:sz w:val="16"/>
          <w:szCs w:val="16"/>
        </w:rPr>
      </w:pPr>
    </w:p>
    <w:p w14:paraId="37BE1EE8" w14:textId="77777777" w:rsidR="0024327D" w:rsidRPr="0024327D" w:rsidRDefault="0024327D" w:rsidP="0024327D">
      <w:pPr>
        <w:rPr>
          <w:rFonts w:ascii="TimesNewRomanPS" w:hAnsi="TimesNewRomanPS"/>
          <w:sz w:val="16"/>
          <w:szCs w:val="16"/>
        </w:rPr>
      </w:pPr>
    </w:p>
    <w:p w14:paraId="13B4847F" w14:textId="77777777" w:rsidR="0024327D" w:rsidRPr="0024327D" w:rsidRDefault="0024327D" w:rsidP="0024327D">
      <w:pPr>
        <w:rPr>
          <w:rFonts w:ascii="TimesNewRomanPS" w:hAnsi="TimesNewRomanPS"/>
          <w:sz w:val="16"/>
          <w:szCs w:val="16"/>
        </w:rPr>
      </w:pPr>
    </w:p>
    <w:p w14:paraId="0F4BCA4A"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References:</w:t>
      </w:r>
    </w:p>
    <w:p w14:paraId="699C3DAA" w14:textId="77777777" w:rsidR="0024327D" w:rsidRPr="0024327D" w:rsidRDefault="0024327D" w:rsidP="0024327D">
      <w:pPr>
        <w:rPr>
          <w:rFonts w:ascii="TimesNewRomanPS" w:hAnsi="TimesNewRomanPS"/>
          <w:sz w:val="16"/>
          <w:szCs w:val="16"/>
        </w:rPr>
      </w:pPr>
    </w:p>
    <w:p w14:paraId="29F69939" w14:textId="77777777" w:rsidR="0024327D" w:rsidRPr="0024327D" w:rsidRDefault="0024327D" w:rsidP="0024327D">
      <w:pPr>
        <w:rPr>
          <w:rFonts w:ascii="TimesNewRomanPS" w:hAnsi="TimesNewRomanPS"/>
          <w:sz w:val="16"/>
          <w:szCs w:val="16"/>
        </w:rPr>
      </w:pPr>
      <w:proofErr w:type="spellStart"/>
      <w:r w:rsidRPr="0024327D">
        <w:rPr>
          <w:rFonts w:ascii="TimesNewRomanPS" w:hAnsi="TimesNewRomanPS"/>
          <w:sz w:val="16"/>
          <w:szCs w:val="16"/>
        </w:rPr>
        <w:t>Hillage</w:t>
      </w:r>
      <w:proofErr w:type="spellEnd"/>
      <w:r w:rsidRPr="0024327D">
        <w:rPr>
          <w:rFonts w:ascii="TimesNewRomanPS" w:hAnsi="TimesNewRomanPS"/>
          <w:sz w:val="16"/>
          <w:szCs w:val="16"/>
        </w:rPr>
        <w:t xml:space="preserve">, J. and Pollard, E. (1998) ‘Employability: developing a framework for policy analysis’ </w:t>
      </w:r>
      <w:proofErr w:type="spellStart"/>
      <w:r w:rsidRPr="0024327D">
        <w:rPr>
          <w:rFonts w:ascii="TimesNewRomanPS" w:hAnsi="TimesNewRomanPS"/>
          <w:sz w:val="16"/>
          <w:szCs w:val="16"/>
        </w:rPr>
        <w:t>Dfee</w:t>
      </w:r>
      <w:proofErr w:type="spellEnd"/>
      <w:r w:rsidRPr="0024327D">
        <w:rPr>
          <w:rFonts w:ascii="TimesNewRomanPS" w:hAnsi="TimesNewRomanPS"/>
          <w:sz w:val="16"/>
          <w:szCs w:val="16"/>
        </w:rPr>
        <w:t xml:space="preserve"> publications</w:t>
      </w:r>
    </w:p>
    <w:p w14:paraId="7460D9D9" w14:textId="77777777" w:rsidR="0024327D" w:rsidRPr="0024327D" w:rsidRDefault="0024327D" w:rsidP="0024327D">
      <w:pPr>
        <w:rPr>
          <w:rFonts w:ascii="TimesNewRomanPS" w:hAnsi="TimesNewRomanPS"/>
          <w:sz w:val="16"/>
          <w:szCs w:val="16"/>
        </w:rPr>
      </w:pPr>
    </w:p>
    <w:p w14:paraId="4292583C" w14:textId="1DA1D9F9" w:rsidR="0024327D" w:rsidRPr="0024327D" w:rsidRDefault="0024327D" w:rsidP="0024327D">
      <w:pPr>
        <w:rPr>
          <w:rFonts w:ascii="TimesNewRomanPS" w:hAnsi="TimesNewRomanPS"/>
          <w:sz w:val="16"/>
          <w:szCs w:val="16"/>
        </w:rPr>
      </w:pPr>
      <w:r w:rsidRPr="0024327D">
        <w:rPr>
          <w:rFonts w:ascii="TimesNewRomanPS" w:hAnsi="TimesNewRomanPS"/>
          <w:sz w:val="16"/>
          <w:szCs w:val="16"/>
        </w:rPr>
        <w:t>The University of Edinburg</w:t>
      </w:r>
      <w:r w:rsidR="004D107D">
        <w:rPr>
          <w:rFonts w:ascii="TimesNewRomanPS" w:hAnsi="TimesNewRomanPS"/>
          <w:sz w:val="16"/>
          <w:szCs w:val="16"/>
        </w:rPr>
        <w:t xml:space="preserve"> </w:t>
      </w:r>
      <w:r w:rsidRPr="0024327D">
        <w:rPr>
          <w:rFonts w:ascii="TimesNewRomanPS" w:hAnsi="TimesNewRomanPS"/>
          <w:sz w:val="16"/>
          <w:szCs w:val="16"/>
        </w:rPr>
        <w:t>(2020) ‘Why is employability important to students’ available at: https://www.ed.ac.uk/employability/staff/what-why-employability-important/why-students</w:t>
      </w:r>
    </w:p>
    <w:p w14:paraId="034FE020"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Accessed: 15th August 2020</w:t>
      </w:r>
    </w:p>
    <w:p w14:paraId="2A55D570" w14:textId="77777777" w:rsidR="0024327D" w:rsidRPr="0024327D" w:rsidRDefault="0024327D" w:rsidP="0024327D">
      <w:pPr>
        <w:rPr>
          <w:rFonts w:ascii="TimesNewRomanPS" w:hAnsi="TimesNewRomanPS"/>
          <w:sz w:val="16"/>
          <w:szCs w:val="16"/>
        </w:rPr>
      </w:pPr>
    </w:p>
    <w:p w14:paraId="39E9EACE" w14:textId="77777777" w:rsidR="0024327D" w:rsidRPr="0024327D" w:rsidRDefault="0024327D" w:rsidP="0024327D">
      <w:pPr>
        <w:rPr>
          <w:rFonts w:ascii="TimesNewRomanPS" w:hAnsi="TimesNewRomanPS"/>
          <w:sz w:val="16"/>
          <w:szCs w:val="16"/>
        </w:rPr>
      </w:pPr>
    </w:p>
    <w:p w14:paraId="5DE1A565" w14:textId="6533E166" w:rsidR="0024327D" w:rsidRPr="0024327D" w:rsidRDefault="0024327D" w:rsidP="0024327D">
      <w:pPr>
        <w:rPr>
          <w:rFonts w:ascii="TimesNewRomanPS" w:hAnsi="TimesNewRomanPS"/>
          <w:sz w:val="16"/>
          <w:szCs w:val="16"/>
        </w:rPr>
      </w:pPr>
      <w:r w:rsidRPr="0024327D">
        <w:rPr>
          <w:rFonts w:ascii="TimesNewRomanPS" w:hAnsi="TimesNewRomanPS"/>
          <w:sz w:val="16"/>
          <w:szCs w:val="16"/>
        </w:rPr>
        <w:t>University of Bradford (2020) ‘Developing your skills’ available at: https://www.bradford.ac.uk/careers/develop-skills/</w:t>
      </w:r>
    </w:p>
    <w:p w14:paraId="3492F540"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Accessed:15th August 2020</w:t>
      </w:r>
    </w:p>
    <w:p w14:paraId="04D75EC3" w14:textId="77777777" w:rsidR="0024327D" w:rsidRPr="0024327D" w:rsidRDefault="0024327D" w:rsidP="0024327D">
      <w:pPr>
        <w:rPr>
          <w:rFonts w:ascii="TimesNewRomanPS" w:hAnsi="TimesNewRomanPS"/>
          <w:sz w:val="16"/>
          <w:szCs w:val="16"/>
        </w:rPr>
      </w:pPr>
    </w:p>
    <w:p w14:paraId="555B0F64"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Griggs, J. and Scandone, B. (2018) ‘How employable is the </w:t>
      </w:r>
      <w:proofErr w:type="spellStart"/>
      <w:r w:rsidRPr="0024327D">
        <w:rPr>
          <w:rFonts w:ascii="TimesNewRomanPS" w:hAnsi="TimesNewRomanPS"/>
          <w:sz w:val="16"/>
          <w:szCs w:val="16"/>
        </w:rPr>
        <w:t>uk</w:t>
      </w:r>
      <w:proofErr w:type="spellEnd"/>
      <w:r w:rsidRPr="0024327D">
        <w:rPr>
          <w:rFonts w:ascii="TimesNewRomanPS" w:hAnsi="TimesNewRomanPS"/>
          <w:sz w:val="16"/>
          <w:szCs w:val="16"/>
        </w:rPr>
        <w:t>? Meeting the future skills challenge.’ Barclays</w:t>
      </w:r>
    </w:p>
    <w:p w14:paraId="216A6425"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pp.12-20 available at: https://www.barclays.co.uk/content/dam/documents/business/business-insight/Barclays_Lifeskills_report_v10.pdf accessed: 12th August 2020</w:t>
      </w:r>
    </w:p>
    <w:p w14:paraId="099099BD" w14:textId="77777777" w:rsidR="0024327D" w:rsidRPr="0024327D" w:rsidRDefault="0024327D" w:rsidP="0024327D">
      <w:pPr>
        <w:rPr>
          <w:rFonts w:ascii="TimesNewRomanPS" w:hAnsi="TimesNewRomanPS"/>
          <w:sz w:val="16"/>
          <w:szCs w:val="16"/>
        </w:rPr>
      </w:pPr>
    </w:p>
    <w:p w14:paraId="0B66A747"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 xml:space="preserve">Griggs J. and Scandone B. (2018) ‘How employable is the </w:t>
      </w:r>
      <w:proofErr w:type="spellStart"/>
      <w:r w:rsidRPr="0024327D">
        <w:rPr>
          <w:rFonts w:ascii="TimesNewRomanPS" w:hAnsi="TimesNewRomanPS"/>
          <w:sz w:val="16"/>
          <w:szCs w:val="16"/>
        </w:rPr>
        <w:t>uk</w:t>
      </w:r>
      <w:proofErr w:type="spellEnd"/>
      <w:r w:rsidRPr="0024327D">
        <w:rPr>
          <w:rFonts w:ascii="TimesNewRomanPS" w:hAnsi="TimesNewRomanPS"/>
          <w:sz w:val="16"/>
          <w:szCs w:val="16"/>
        </w:rPr>
        <w:t>? Meeting the future skills challenge.’ Barclays.</w:t>
      </w:r>
    </w:p>
    <w:p w14:paraId="7C2C0A6F" w14:textId="77777777" w:rsidR="0024327D" w:rsidRPr="0024327D" w:rsidRDefault="0024327D" w:rsidP="0024327D">
      <w:pPr>
        <w:rPr>
          <w:rFonts w:ascii="TimesNewRomanPS" w:hAnsi="TimesNewRomanPS"/>
          <w:sz w:val="16"/>
          <w:szCs w:val="16"/>
        </w:rPr>
      </w:pPr>
      <w:r w:rsidRPr="0024327D">
        <w:rPr>
          <w:rFonts w:ascii="TimesNewRomanPS" w:hAnsi="TimesNewRomanPS"/>
          <w:sz w:val="16"/>
          <w:szCs w:val="16"/>
        </w:rPr>
        <w:t>pp.25-26 available at: https://www.barclays.co.uk/content/dam/documents/business/business-insight/Barclays_Lifeskills_report_v10.pdf accessed: 12 August 2020</w:t>
      </w:r>
    </w:p>
    <w:p w14:paraId="409934A4" w14:textId="77777777" w:rsidR="0024327D" w:rsidRPr="0024327D" w:rsidRDefault="0024327D" w:rsidP="0024327D">
      <w:pPr>
        <w:rPr>
          <w:rFonts w:ascii="TimesNewRomanPS" w:hAnsi="TimesNewRomanPS"/>
          <w:sz w:val="16"/>
          <w:szCs w:val="16"/>
        </w:rPr>
      </w:pPr>
    </w:p>
    <w:p w14:paraId="50855C35" w14:textId="77777777" w:rsidR="0024327D" w:rsidRPr="0024327D" w:rsidRDefault="0024327D" w:rsidP="0024327D">
      <w:pPr>
        <w:rPr>
          <w:rFonts w:ascii="TimesNewRomanPS" w:hAnsi="TimesNewRomanPS"/>
          <w:sz w:val="16"/>
          <w:szCs w:val="16"/>
        </w:rPr>
      </w:pPr>
    </w:p>
    <w:p w14:paraId="272F34EC" w14:textId="77777777" w:rsidR="0024327D" w:rsidRPr="0024327D" w:rsidRDefault="0024327D" w:rsidP="0024327D">
      <w:pPr>
        <w:rPr>
          <w:rFonts w:ascii="TimesNewRomanPS" w:hAnsi="TimesNewRomanPS"/>
          <w:sz w:val="16"/>
          <w:szCs w:val="16"/>
        </w:rPr>
      </w:pPr>
    </w:p>
    <w:p w14:paraId="590E0924" w14:textId="77777777" w:rsidR="0024327D" w:rsidRPr="0024327D" w:rsidRDefault="0024327D" w:rsidP="0024327D">
      <w:pPr>
        <w:rPr>
          <w:rFonts w:ascii="TimesNewRomanPS" w:hAnsi="TimesNewRomanPS"/>
          <w:sz w:val="16"/>
          <w:szCs w:val="16"/>
        </w:rPr>
      </w:pPr>
    </w:p>
    <w:p w14:paraId="0A8187E4" w14:textId="77777777" w:rsidR="0024327D" w:rsidRPr="0024327D" w:rsidRDefault="0024327D" w:rsidP="0024327D">
      <w:pPr>
        <w:rPr>
          <w:rFonts w:ascii="TimesNewRomanPS" w:hAnsi="TimesNewRomanPS"/>
          <w:sz w:val="16"/>
          <w:szCs w:val="16"/>
        </w:rPr>
      </w:pPr>
    </w:p>
    <w:p w14:paraId="2646F931" w14:textId="77777777" w:rsidR="0024327D" w:rsidRPr="0024327D" w:rsidRDefault="0024327D" w:rsidP="0024327D">
      <w:pPr>
        <w:rPr>
          <w:rFonts w:ascii="TimesNewRomanPS" w:hAnsi="TimesNewRomanPS"/>
          <w:sz w:val="16"/>
          <w:szCs w:val="16"/>
        </w:rPr>
      </w:pPr>
    </w:p>
    <w:p w14:paraId="0BD28B98" w14:textId="77777777" w:rsidR="0024327D" w:rsidRPr="0024327D" w:rsidRDefault="0024327D" w:rsidP="0024327D">
      <w:pPr>
        <w:rPr>
          <w:rFonts w:ascii="TimesNewRomanPS" w:hAnsi="TimesNewRomanPS"/>
          <w:sz w:val="16"/>
          <w:szCs w:val="16"/>
        </w:rPr>
      </w:pPr>
    </w:p>
    <w:p w14:paraId="274201F0" w14:textId="77777777" w:rsidR="0024327D" w:rsidRPr="0024327D" w:rsidRDefault="0024327D" w:rsidP="0024327D">
      <w:pPr>
        <w:rPr>
          <w:rFonts w:ascii="TimesNewRomanPS" w:hAnsi="TimesNewRomanPS"/>
          <w:sz w:val="16"/>
          <w:szCs w:val="16"/>
        </w:rPr>
      </w:pPr>
    </w:p>
    <w:p w14:paraId="2A51251D" w14:textId="77777777" w:rsidR="0024327D" w:rsidRPr="0024327D" w:rsidRDefault="0024327D" w:rsidP="0024327D">
      <w:pPr>
        <w:rPr>
          <w:rFonts w:ascii="TimesNewRomanPS" w:hAnsi="TimesNewRomanPS"/>
          <w:sz w:val="16"/>
          <w:szCs w:val="16"/>
        </w:rPr>
      </w:pPr>
    </w:p>
    <w:p w14:paraId="0609839C" w14:textId="77777777" w:rsidR="0024327D" w:rsidRPr="0024327D" w:rsidRDefault="0024327D" w:rsidP="0024327D">
      <w:pPr>
        <w:rPr>
          <w:rFonts w:ascii="TimesNewRomanPS" w:hAnsi="TimesNewRomanPS"/>
          <w:sz w:val="16"/>
          <w:szCs w:val="16"/>
        </w:rPr>
      </w:pPr>
    </w:p>
    <w:p w14:paraId="4DC6410A" w14:textId="77777777" w:rsidR="00D4270A" w:rsidRDefault="00D4270A" w:rsidP="00C322D2"/>
    <w:p w14:paraId="0E0756A9" w14:textId="4A943FB3" w:rsidR="00013F9F" w:rsidRDefault="00013F9F" w:rsidP="00C322D2"/>
    <w:p w14:paraId="345C999C" w14:textId="77777777" w:rsidR="00013F9F" w:rsidRDefault="00013F9F" w:rsidP="00C322D2"/>
    <w:p w14:paraId="3EF9B90E" w14:textId="77777777" w:rsidR="00013F9F" w:rsidRPr="00C322D2" w:rsidRDefault="00013F9F" w:rsidP="00C322D2"/>
    <w:p w14:paraId="21D11EBB" w14:textId="77777777" w:rsidR="00BE45A5" w:rsidRPr="00B377A2" w:rsidRDefault="00BE45A5" w:rsidP="00B377A2"/>
    <w:p w14:paraId="5B16B1A0" w14:textId="68A5C714" w:rsidR="00B377A2" w:rsidRDefault="00B377A2"/>
    <w:sectPr w:rsidR="00B377A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C676D" w14:textId="77777777" w:rsidR="003204C1" w:rsidRDefault="003204C1" w:rsidP="00B05D6F">
      <w:r>
        <w:separator/>
      </w:r>
    </w:p>
  </w:endnote>
  <w:endnote w:type="continuationSeparator" w:id="0">
    <w:p w14:paraId="421EB4C4" w14:textId="77777777" w:rsidR="003204C1" w:rsidRDefault="003204C1" w:rsidP="00B05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NewRomanPS">
    <w:altName w:val="Times New Roman"/>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54FE5" w14:textId="77777777" w:rsidR="00B05D6F" w:rsidRDefault="00B05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96526" w14:textId="77777777" w:rsidR="00B05D6F" w:rsidRDefault="00B05D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C5C8F" w14:textId="77777777" w:rsidR="00B05D6F" w:rsidRDefault="00B05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A5CA2" w14:textId="77777777" w:rsidR="003204C1" w:rsidRDefault="003204C1" w:rsidP="00B05D6F">
      <w:r>
        <w:separator/>
      </w:r>
    </w:p>
  </w:footnote>
  <w:footnote w:type="continuationSeparator" w:id="0">
    <w:p w14:paraId="52920436" w14:textId="77777777" w:rsidR="003204C1" w:rsidRDefault="003204C1" w:rsidP="00B05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A8368" w14:textId="77777777" w:rsidR="00B05D6F" w:rsidRDefault="00B05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F17E3" w14:textId="77777777" w:rsidR="00B05D6F" w:rsidRDefault="00B05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2FA45" w14:textId="77777777" w:rsidR="00B05D6F" w:rsidRDefault="00B05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B0370"/>
    <w:multiLevelType w:val="multilevel"/>
    <w:tmpl w:val="0396DE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14768B"/>
    <w:multiLevelType w:val="multilevel"/>
    <w:tmpl w:val="10B686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FF0BD2"/>
    <w:multiLevelType w:val="multilevel"/>
    <w:tmpl w:val="394C83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DB4A7A"/>
    <w:multiLevelType w:val="multilevel"/>
    <w:tmpl w:val="E1C26C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B20804"/>
    <w:multiLevelType w:val="hybridMultilevel"/>
    <w:tmpl w:val="4C7CA2E4"/>
    <w:lvl w:ilvl="0" w:tplc="CC0C9D9E">
      <w:start w:val="1948"/>
      <w:numFmt w:val="bullet"/>
      <w:lvlText w:val="-"/>
      <w:lvlJc w:val="left"/>
      <w:pPr>
        <w:ind w:left="720" w:hanging="360"/>
      </w:pPr>
      <w:rPr>
        <w:rFonts w:ascii="TimesNewRomanPS" w:eastAsia="Times New Roman" w:hAnsi="TimesNewRomanP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A83383"/>
    <w:multiLevelType w:val="multilevel"/>
    <w:tmpl w:val="E63A0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E7206A"/>
    <w:multiLevelType w:val="hybridMultilevel"/>
    <w:tmpl w:val="834429AA"/>
    <w:lvl w:ilvl="0" w:tplc="0FEE7944">
      <w:start w:val="194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9562C2"/>
    <w:multiLevelType w:val="multilevel"/>
    <w:tmpl w:val="D15AE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5464FF"/>
    <w:multiLevelType w:val="hybridMultilevel"/>
    <w:tmpl w:val="E040AC92"/>
    <w:lvl w:ilvl="0" w:tplc="ABEE6518">
      <w:start w:val="1948"/>
      <w:numFmt w:val="bullet"/>
      <w:lvlText w:val="-"/>
      <w:lvlJc w:val="left"/>
      <w:pPr>
        <w:ind w:left="720" w:hanging="360"/>
      </w:pPr>
      <w:rPr>
        <w:rFonts w:ascii="TimesNewRomanPS" w:eastAsia="Times New Roman" w:hAnsi="TimesNewRomanP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5"/>
  </w:num>
  <w:num w:numId="5">
    <w:abstractNumId w:val="7"/>
  </w:num>
  <w:num w:numId="6">
    <w:abstractNumId w:val="2"/>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7A2"/>
    <w:rsid w:val="00013F9F"/>
    <w:rsid w:val="000F588A"/>
    <w:rsid w:val="00104759"/>
    <w:rsid w:val="0012004E"/>
    <w:rsid w:val="001B3635"/>
    <w:rsid w:val="0024327D"/>
    <w:rsid w:val="0028243C"/>
    <w:rsid w:val="003204C1"/>
    <w:rsid w:val="00341FF6"/>
    <w:rsid w:val="00411AE3"/>
    <w:rsid w:val="004321A8"/>
    <w:rsid w:val="00457562"/>
    <w:rsid w:val="004A7629"/>
    <w:rsid w:val="004D107D"/>
    <w:rsid w:val="004D2987"/>
    <w:rsid w:val="005332AC"/>
    <w:rsid w:val="005D18D4"/>
    <w:rsid w:val="006D4E56"/>
    <w:rsid w:val="007257CE"/>
    <w:rsid w:val="007604BD"/>
    <w:rsid w:val="007977A3"/>
    <w:rsid w:val="007B1EC0"/>
    <w:rsid w:val="00811B3A"/>
    <w:rsid w:val="0084213A"/>
    <w:rsid w:val="008A138D"/>
    <w:rsid w:val="008B26C2"/>
    <w:rsid w:val="008C6F57"/>
    <w:rsid w:val="009029E9"/>
    <w:rsid w:val="00953ADD"/>
    <w:rsid w:val="00A72EF8"/>
    <w:rsid w:val="00B05D6F"/>
    <w:rsid w:val="00B377A2"/>
    <w:rsid w:val="00B727C9"/>
    <w:rsid w:val="00BA6DF9"/>
    <w:rsid w:val="00BE45A5"/>
    <w:rsid w:val="00C01191"/>
    <w:rsid w:val="00C322D2"/>
    <w:rsid w:val="00CB343F"/>
    <w:rsid w:val="00D4270A"/>
    <w:rsid w:val="00D64851"/>
    <w:rsid w:val="00D959D3"/>
    <w:rsid w:val="00DA0BA2"/>
    <w:rsid w:val="00DC7DA2"/>
    <w:rsid w:val="00DE0996"/>
    <w:rsid w:val="00DE2933"/>
    <w:rsid w:val="00E5677F"/>
    <w:rsid w:val="00E655D1"/>
    <w:rsid w:val="00E964CB"/>
    <w:rsid w:val="00F36F42"/>
    <w:rsid w:val="00F61801"/>
    <w:rsid w:val="00F956E9"/>
    <w:rsid w:val="00FF0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2B9A9C"/>
  <w15:chartTrackingRefBased/>
  <w15:docId w15:val="{3BA2352C-6633-F349-9002-DD8353A16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AD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77A2"/>
    <w:pPr>
      <w:spacing w:before="100" w:beforeAutospacing="1" w:after="100" w:afterAutospacing="1"/>
    </w:pPr>
  </w:style>
  <w:style w:type="paragraph" w:styleId="ListParagraph">
    <w:name w:val="List Paragraph"/>
    <w:basedOn w:val="Normal"/>
    <w:uiPriority w:val="34"/>
    <w:qFormat/>
    <w:rsid w:val="00B377A2"/>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B377A2"/>
    <w:rPr>
      <w:color w:val="0000FF"/>
      <w:u w:val="single"/>
    </w:rPr>
  </w:style>
  <w:style w:type="character" w:styleId="UnresolvedMention">
    <w:name w:val="Unresolved Mention"/>
    <w:basedOn w:val="DefaultParagraphFont"/>
    <w:uiPriority w:val="99"/>
    <w:semiHidden/>
    <w:unhideWhenUsed/>
    <w:rsid w:val="00D959D3"/>
    <w:rPr>
      <w:color w:val="605E5C"/>
      <w:shd w:val="clear" w:color="auto" w:fill="E1DFDD"/>
    </w:rPr>
  </w:style>
  <w:style w:type="character" w:styleId="FollowedHyperlink">
    <w:name w:val="FollowedHyperlink"/>
    <w:basedOn w:val="DefaultParagraphFont"/>
    <w:uiPriority w:val="99"/>
    <w:semiHidden/>
    <w:unhideWhenUsed/>
    <w:rsid w:val="00B727C9"/>
    <w:rPr>
      <w:color w:val="954F72" w:themeColor="followedHyperlink"/>
      <w:u w:val="single"/>
    </w:rPr>
  </w:style>
  <w:style w:type="character" w:styleId="HTMLCite">
    <w:name w:val="HTML Cite"/>
    <w:basedOn w:val="DefaultParagraphFont"/>
    <w:uiPriority w:val="99"/>
    <w:semiHidden/>
    <w:unhideWhenUsed/>
    <w:rsid w:val="00B727C9"/>
    <w:rPr>
      <w:i/>
      <w:iCs/>
    </w:rPr>
  </w:style>
  <w:style w:type="character" w:customStyle="1" w:styleId="apple-converted-space">
    <w:name w:val="apple-converted-space"/>
    <w:basedOn w:val="DefaultParagraphFont"/>
    <w:rsid w:val="00953ADD"/>
  </w:style>
  <w:style w:type="paragraph" w:styleId="Header">
    <w:name w:val="header"/>
    <w:basedOn w:val="Normal"/>
    <w:link w:val="HeaderChar"/>
    <w:uiPriority w:val="99"/>
    <w:unhideWhenUsed/>
    <w:rsid w:val="00B05D6F"/>
    <w:pPr>
      <w:tabs>
        <w:tab w:val="center" w:pos="4513"/>
        <w:tab w:val="right" w:pos="9026"/>
      </w:tabs>
    </w:pPr>
  </w:style>
  <w:style w:type="character" w:customStyle="1" w:styleId="HeaderChar">
    <w:name w:val="Header Char"/>
    <w:basedOn w:val="DefaultParagraphFont"/>
    <w:link w:val="Header"/>
    <w:uiPriority w:val="99"/>
    <w:rsid w:val="00B05D6F"/>
    <w:rPr>
      <w:rFonts w:ascii="Times New Roman" w:eastAsia="Times New Roman" w:hAnsi="Times New Roman" w:cs="Times New Roman"/>
      <w:lang w:eastAsia="en-GB"/>
    </w:rPr>
  </w:style>
  <w:style w:type="paragraph" w:styleId="Footer">
    <w:name w:val="footer"/>
    <w:basedOn w:val="Normal"/>
    <w:link w:val="FooterChar"/>
    <w:uiPriority w:val="99"/>
    <w:unhideWhenUsed/>
    <w:rsid w:val="00B05D6F"/>
    <w:pPr>
      <w:tabs>
        <w:tab w:val="center" w:pos="4513"/>
        <w:tab w:val="right" w:pos="9026"/>
      </w:tabs>
    </w:pPr>
  </w:style>
  <w:style w:type="character" w:customStyle="1" w:styleId="FooterChar">
    <w:name w:val="Footer Char"/>
    <w:basedOn w:val="DefaultParagraphFont"/>
    <w:link w:val="Footer"/>
    <w:uiPriority w:val="99"/>
    <w:rsid w:val="00B05D6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65488">
      <w:bodyDiv w:val="1"/>
      <w:marLeft w:val="0"/>
      <w:marRight w:val="0"/>
      <w:marTop w:val="0"/>
      <w:marBottom w:val="0"/>
      <w:divBdr>
        <w:top w:val="none" w:sz="0" w:space="0" w:color="auto"/>
        <w:left w:val="none" w:sz="0" w:space="0" w:color="auto"/>
        <w:bottom w:val="none" w:sz="0" w:space="0" w:color="auto"/>
        <w:right w:val="none" w:sz="0" w:space="0" w:color="auto"/>
      </w:divBdr>
      <w:divsChild>
        <w:div w:id="1777213696">
          <w:marLeft w:val="0"/>
          <w:marRight w:val="0"/>
          <w:marTop w:val="0"/>
          <w:marBottom w:val="0"/>
          <w:divBdr>
            <w:top w:val="none" w:sz="0" w:space="0" w:color="auto"/>
            <w:left w:val="none" w:sz="0" w:space="0" w:color="auto"/>
            <w:bottom w:val="none" w:sz="0" w:space="0" w:color="auto"/>
            <w:right w:val="none" w:sz="0" w:space="0" w:color="auto"/>
          </w:divBdr>
          <w:divsChild>
            <w:div w:id="390202998">
              <w:marLeft w:val="0"/>
              <w:marRight w:val="0"/>
              <w:marTop w:val="0"/>
              <w:marBottom w:val="0"/>
              <w:divBdr>
                <w:top w:val="none" w:sz="0" w:space="0" w:color="auto"/>
                <w:left w:val="none" w:sz="0" w:space="0" w:color="auto"/>
                <w:bottom w:val="none" w:sz="0" w:space="0" w:color="auto"/>
                <w:right w:val="none" w:sz="0" w:space="0" w:color="auto"/>
              </w:divBdr>
              <w:divsChild>
                <w:div w:id="7808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85007">
      <w:bodyDiv w:val="1"/>
      <w:marLeft w:val="0"/>
      <w:marRight w:val="0"/>
      <w:marTop w:val="0"/>
      <w:marBottom w:val="0"/>
      <w:divBdr>
        <w:top w:val="none" w:sz="0" w:space="0" w:color="auto"/>
        <w:left w:val="none" w:sz="0" w:space="0" w:color="auto"/>
        <w:bottom w:val="none" w:sz="0" w:space="0" w:color="auto"/>
        <w:right w:val="none" w:sz="0" w:space="0" w:color="auto"/>
      </w:divBdr>
    </w:div>
    <w:div w:id="142888671">
      <w:bodyDiv w:val="1"/>
      <w:marLeft w:val="0"/>
      <w:marRight w:val="0"/>
      <w:marTop w:val="0"/>
      <w:marBottom w:val="0"/>
      <w:divBdr>
        <w:top w:val="none" w:sz="0" w:space="0" w:color="auto"/>
        <w:left w:val="none" w:sz="0" w:space="0" w:color="auto"/>
        <w:bottom w:val="none" w:sz="0" w:space="0" w:color="auto"/>
        <w:right w:val="none" w:sz="0" w:space="0" w:color="auto"/>
      </w:divBdr>
      <w:divsChild>
        <w:div w:id="768544529">
          <w:marLeft w:val="0"/>
          <w:marRight w:val="0"/>
          <w:marTop w:val="0"/>
          <w:marBottom w:val="0"/>
          <w:divBdr>
            <w:top w:val="none" w:sz="0" w:space="0" w:color="auto"/>
            <w:left w:val="none" w:sz="0" w:space="0" w:color="auto"/>
            <w:bottom w:val="none" w:sz="0" w:space="0" w:color="auto"/>
            <w:right w:val="none" w:sz="0" w:space="0" w:color="auto"/>
          </w:divBdr>
          <w:divsChild>
            <w:div w:id="52047896">
              <w:marLeft w:val="0"/>
              <w:marRight w:val="0"/>
              <w:marTop w:val="0"/>
              <w:marBottom w:val="0"/>
              <w:divBdr>
                <w:top w:val="none" w:sz="0" w:space="0" w:color="auto"/>
                <w:left w:val="none" w:sz="0" w:space="0" w:color="auto"/>
                <w:bottom w:val="none" w:sz="0" w:space="0" w:color="auto"/>
                <w:right w:val="none" w:sz="0" w:space="0" w:color="auto"/>
              </w:divBdr>
              <w:divsChild>
                <w:div w:id="143847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161025">
      <w:bodyDiv w:val="1"/>
      <w:marLeft w:val="0"/>
      <w:marRight w:val="0"/>
      <w:marTop w:val="0"/>
      <w:marBottom w:val="0"/>
      <w:divBdr>
        <w:top w:val="none" w:sz="0" w:space="0" w:color="auto"/>
        <w:left w:val="none" w:sz="0" w:space="0" w:color="auto"/>
        <w:bottom w:val="none" w:sz="0" w:space="0" w:color="auto"/>
        <w:right w:val="none" w:sz="0" w:space="0" w:color="auto"/>
      </w:divBdr>
    </w:div>
    <w:div w:id="509489599">
      <w:bodyDiv w:val="1"/>
      <w:marLeft w:val="0"/>
      <w:marRight w:val="0"/>
      <w:marTop w:val="0"/>
      <w:marBottom w:val="0"/>
      <w:divBdr>
        <w:top w:val="none" w:sz="0" w:space="0" w:color="auto"/>
        <w:left w:val="none" w:sz="0" w:space="0" w:color="auto"/>
        <w:bottom w:val="none" w:sz="0" w:space="0" w:color="auto"/>
        <w:right w:val="none" w:sz="0" w:space="0" w:color="auto"/>
      </w:divBdr>
    </w:div>
    <w:div w:id="544606249">
      <w:bodyDiv w:val="1"/>
      <w:marLeft w:val="0"/>
      <w:marRight w:val="0"/>
      <w:marTop w:val="0"/>
      <w:marBottom w:val="0"/>
      <w:divBdr>
        <w:top w:val="none" w:sz="0" w:space="0" w:color="auto"/>
        <w:left w:val="none" w:sz="0" w:space="0" w:color="auto"/>
        <w:bottom w:val="none" w:sz="0" w:space="0" w:color="auto"/>
        <w:right w:val="none" w:sz="0" w:space="0" w:color="auto"/>
      </w:divBdr>
      <w:divsChild>
        <w:div w:id="306015397">
          <w:marLeft w:val="480"/>
          <w:marRight w:val="0"/>
          <w:marTop w:val="0"/>
          <w:marBottom w:val="0"/>
          <w:divBdr>
            <w:top w:val="none" w:sz="0" w:space="0" w:color="auto"/>
            <w:left w:val="none" w:sz="0" w:space="0" w:color="auto"/>
            <w:bottom w:val="none" w:sz="0" w:space="0" w:color="auto"/>
            <w:right w:val="none" w:sz="0" w:space="0" w:color="auto"/>
          </w:divBdr>
          <w:divsChild>
            <w:div w:id="81711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16380">
      <w:bodyDiv w:val="1"/>
      <w:marLeft w:val="0"/>
      <w:marRight w:val="0"/>
      <w:marTop w:val="0"/>
      <w:marBottom w:val="0"/>
      <w:divBdr>
        <w:top w:val="none" w:sz="0" w:space="0" w:color="auto"/>
        <w:left w:val="none" w:sz="0" w:space="0" w:color="auto"/>
        <w:bottom w:val="none" w:sz="0" w:space="0" w:color="auto"/>
        <w:right w:val="none" w:sz="0" w:space="0" w:color="auto"/>
      </w:divBdr>
      <w:divsChild>
        <w:div w:id="532881912">
          <w:marLeft w:val="0"/>
          <w:marRight w:val="0"/>
          <w:marTop w:val="0"/>
          <w:marBottom w:val="0"/>
          <w:divBdr>
            <w:top w:val="none" w:sz="0" w:space="0" w:color="auto"/>
            <w:left w:val="none" w:sz="0" w:space="0" w:color="auto"/>
            <w:bottom w:val="none" w:sz="0" w:space="0" w:color="auto"/>
            <w:right w:val="none" w:sz="0" w:space="0" w:color="auto"/>
          </w:divBdr>
          <w:divsChild>
            <w:div w:id="862328270">
              <w:marLeft w:val="0"/>
              <w:marRight w:val="0"/>
              <w:marTop w:val="0"/>
              <w:marBottom w:val="0"/>
              <w:divBdr>
                <w:top w:val="none" w:sz="0" w:space="0" w:color="auto"/>
                <w:left w:val="none" w:sz="0" w:space="0" w:color="auto"/>
                <w:bottom w:val="none" w:sz="0" w:space="0" w:color="auto"/>
                <w:right w:val="none" w:sz="0" w:space="0" w:color="auto"/>
              </w:divBdr>
              <w:divsChild>
                <w:div w:id="1431200459">
                  <w:marLeft w:val="0"/>
                  <w:marRight w:val="0"/>
                  <w:marTop w:val="0"/>
                  <w:marBottom w:val="0"/>
                  <w:divBdr>
                    <w:top w:val="none" w:sz="0" w:space="0" w:color="auto"/>
                    <w:left w:val="none" w:sz="0" w:space="0" w:color="auto"/>
                    <w:bottom w:val="none" w:sz="0" w:space="0" w:color="auto"/>
                    <w:right w:val="none" w:sz="0" w:space="0" w:color="auto"/>
                  </w:divBdr>
                  <w:divsChild>
                    <w:div w:id="2746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438611">
      <w:bodyDiv w:val="1"/>
      <w:marLeft w:val="0"/>
      <w:marRight w:val="0"/>
      <w:marTop w:val="0"/>
      <w:marBottom w:val="0"/>
      <w:divBdr>
        <w:top w:val="none" w:sz="0" w:space="0" w:color="auto"/>
        <w:left w:val="none" w:sz="0" w:space="0" w:color="auto"/>
        <w:bottom w:val="none" w:sz="0" w:space="0" w:color="auto"/>
        <w:right w:val="none" w:sz="0" w:space="0" w:color="auto"/>
      </w:divBdr>
    </w:div>
    <w:div w:id="1089079341">
      <w:bodyDiv w:val="1"/>
      <w:marLeft w:val="0"/>
      <w:marRight w:val="0"/>
      <w:marTop w:val="0"/>
      <w:marBottom w:val="0"/>
      <w:divBdr>
        <w:top w:val="none" w:sz="0" w:space="0" w:color="auto"/>
        <w:left w:val="none" w:sz="0" w:space="0" w:color="auto"/>
        <w:bottom w:val="none" w:sz="0" w:space="0" w:color="auto"/>
        <w:right w:val="none" w:sz="0" w:space="0" w:color="auto"/>
      </w:divBdr>
      <w:divsChild>
        <w:div w:id="394165919">
          <w:marLeft w:val="0"/>
          <w:marRight w:val="0"/>
          <w:marTop w:val="0"/>
          <w:marBottom w:val="0"/>
          <w:divBdr>
            <w:top w:val="none" w:sz="0" w:space="0" w:color="auto"/>
            <w:left w:val="none" w:sz="0" w:space="0" w:color="auto"/>
            <w:bottom w:val="none" w:sz="0" w:space="0" w:color="auto"/>
            <w:right w:val="none" w:sz="0" w:space="0" w:color="auto"/>
          </w:divBdr>
          <w:divsChild>
            <w:div w:id="1364935795">
              <w:marLeft w:val="0"/>
              <w:marRight w:val="0"/>
              <w:marTop w:val="0"/>
              <w:marBottom w:val="0"/>
              <w:divBdr>
                <w:top w:val="none" w:sz="0" w:space="0" w:color="auto"/>
                <w:left w:val="none" w:sz="0" w:space="0" w:color="auto"/>
                <w:bottom w:val="none" w:sz="0" w:space="0" w:color="auto"/>
                <w:right w:val="none" w:sz="0" w:space="0" w:color="auto"/>
              </w:divBdr>
              <w:divsChild>
                <w:div w:id="5847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90546">
      <w:bodyDiv w:val="1"/>
      <w:marLeft w:val="0"/>
      <w:marRight w:val="0"/>
      <w:marTop w:val="0"/>
      <w:marBottom w:val="0"/>
      <w:divBdr>
        <w:top w:val="none" w:sz="0" w:space="0" w:color="auto"/>
        <w:left w:val="none" w:sz="0" w:space="0" w:color="auto"/>
        <w:bottom w:val="none" w:sz="0" w:space="0" w:color="auto"/>
        <w:right w:val="none" w:sz="0" w:space="0" w:color="auto"/>
      </w:divBdr>
    </w:div>
    <w:div w:id="1565410666">
      <w:bodyDiv w:val="1"/>
      <w:marLeft w:val="0"/>
      <w:marRight w:val="0"/>
      <w:marTop w:val="0"/>
      <w:marBottom w:val="0"/>
      <w:divBdr>
        <w:top w:val="none" w:sz="0" w:space="0" w:color="auto"/>
        <w:left w:val="none" w:sz="0" w:space="0" w:color="auto"/>
        <w:bottom w:val="none" w:sz="0" w:space="0" w:color="auto"/>
        <w:right w:val="none" w:sz="0" w:space="0" w:color="auto"/>
      </w:divBdr>
      <w:divsChild>
        <w:div w:id="1685479096">
          <w:marLeft w:val="0"/>
          <w:marRight w:val="0"/>
          <w:marTop w:val="0"/>
          <w:marBottom w:val="0"/>
          <w:divBdr>
            <w:top w:val="none" w:sz="0" w:space="0" w:color="auto"/>
            <w:left w:val="none" w:sz="0" w:space="0" w:color="auto"/>
            <w:bottom w:val="none" w:sz="0" w:space="0" w:color="auto"/>
            <w:right w:val="none" w:sz="0" w:space="0" w:color="auto"/>
          </w:divBdr>
          <w:divsChild>
            <w:div w:id="1880506582">
              <w:marLeft w:val="0"/>
              <w:marRight w:val="0"/>
              <w:marTop w:val="0"/>
              <w:marBottom w:val="0"/>
              <w:divBdr>
                <w:top w:val="none" w:sz="0" w:space="0" w:color="auto"/>
                <w:left w:val="none" w:sz="0" w:space="0" w:color="auto"/>
                <w:bottom w:val="none" w:sz="0" w:space="0" w:color="auto"/>
                <w:right w:val="none" w:sz="0" w:space="0" w:color="auto"/>
              </w:divBdr>
              <w:divsChild>
                <w:div w:id="52352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470307">
      <w:bodyDiv w:val="1"/>
      <w:marLeft w:val="0"/>
      <w:marRight w:val="0"/>
      <w:marTop w:val="0"/>
      <w:marBottom w:val="0"/>
      <w:divBdr>
        <w:top w:val="none" w:sz="0" w:space="0" w:color="auto"/>
        <w:left w:val="none" w:sz="0" w:space="0" w:color="auto"/>
        <w:bottom w:val="none" w:sz="0" w:space="0" w:color="auto"/>
        <w:right w:val="none" w:sz="0" w:space="0" w:color="auto"/>
      </w:divBdr>
      <w:divsChild>
        <w:div w:id="487793419">
          <w:marLeft w:val="0"/>
          <w:marRight w:val="0"/>
          <w:marTop w:val="0"/>
          <w:marBottom w:val="0"/>
          <w:divBdr>
            <w:top w:val="none" w:sz="0" w:space="0" w:color="auto"/>
            <w:left w:val="none" w:sz="0" w:space="0" w:color="auto"/>
            <w:bottom w:val="none" w:sz="0" w:space="0" w:color="auto"/>
            <w:right w:val="none" w:sz="0" w:space="0" w:color="auto"/>
          </w:divBdr>
          <w:divsChild>
            <w:div w:id="207643586">
              <w:marLeft w:val="0"/>
              <w:marRight w:val="0"/>
              <w:marTop w:val="0"/>
              <w:marBottom w:val="0"/>
              <w:divBdr>
                <w:top w:val="none" w:sz="0" w:space="0" w:color="auto"/>
                <w:left w:val="none" w:sz="0" w:space="0" w:color="auto"/>
                <w:bottom w:val="none" w:sz="0" w:space="0" w:color="auto"/>
                <w:right w:val="none" w:sz="0" w:space="0" w:color="auto"/>
              </w:divBdr>
              <w:divsChild>
                <w:div w:id="206386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48733">
      <w:bodyDiv w:val="1"/>
      <w:marLeft w:val="0"/>
      <w:marRight w:val="0"/>
      <w:marTop w:val="0"/>
      <w:marBottom w:val="0"/>
      <w:divBdr>
        <w:top w:val="none" w:sz="0" w:space="0" w:color="auto"/>
        <w:left w:val="none" w:sz="0" w:space="0" w:color="auto"/>
        <w:bottom w:val="none" w:sz="0" w:space="0" w:color="auto"/>
        <w:right w:val="none" w:sz="0" w:space="0" w:color="auto"/>
      </w:divBdr>
      <w:divsChild>
        <w:div w:id="1990013695">
          <w:marLeft w:val="0"/>
          <w:marRight w:val="0"/>
          <w:marTop w:val="0"/>
          <w:marBottom w:val="0"/>
          <w:divBdr>
            <w:top w:val="none" w:sz="0" w:space="0" w:color="auto"/>
            <w:left w:val="none" w:sz="0" w:space="0" w:color="auto"/>
            <w:bottom w:val="none" w:sz="0" w:space="0" w:color="auto"/>
            <w:right w:val="none" w:sz="0" w:space="0" w:color="auto"/>
          </w:divBdr>
          <w:divsChild>
            <w:div w:id="1603219335">
              <w:marLeft w:val="0"/>
              <w:marRight w:val="0"/>
              <w:marTop w:val="0"/>
              <w:marBottom w:val="0"/>
              <w:divBdr>
                <w:top w:val="none" w:sz="0" w:space="0" w:color="auto"/>
                <w:left w:val="none" w:sz="0" w:space="0" w:color="auto"/>
                <w:bottom w:val="none" w:sz="0" w:space="0" w:color="auto"/>
                <w:right w:val="none" w:sz="0" w:space="0" w:color="auto"/>
              </w:divBdr>
              <w:divsChild>
                <w:div w:id="94531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236217">
      <w:bodyDiv w:val="1"/>
      <w:marLeft w:val="0"/>
      <w:marRight w:val="0"/>
      <w:marTop w:val="0"/>
      <w:marBottom w:val="0"/>
      <w:divBdr>
        <w:top w:val="none" w:sz="0" w:space="0" w:color="auto"/>
        <w:left w:val="none" w:sz="0" w:space="0" w:color="auto"/>
        <w:bottom w:val="none" w:sz="0" w:space="0" w:color="auto"/>
        <w:right w:val="none" w:sz="0" w:space="0" w:color="auto"/>
      </w:divBdr>
      <w:divsChild>
        <w:div w:id="1259871070">
          <w:marLeft w:val="0"/>
          <w:marRight w:val="0"/>
          <w:marTop w:val="0"/>
          <w:marBottom w:val="0"/>
          <w:divBdr>
            <w:top w:val="none" w:sz="0" w:space="0" w:color="auto"/>
            <w:left w:val="none" w:sz="0" w:space="0" w:color="auto"/>
            <w:bottom w:val="none" w:sz="0" w:space="0" w:color="auto"/>
            <w:right w:val="none" w:sz="0" w:space="0" w:color="auto"/>
          </w:divBdr>
          <w:divsChild>
            <w:div w:id="574365433">
              <w:marLeft w:val="0"/>
              <w:marRight w:val="0"/>
              <w:marTop w:val="0"/>
              <w:marBottom w:val="0"/>
              <w:divBdr>
                <w:top w:val="none" w:sz="0" w:space="0" w:color="auto"/>
                <w:left w:val="none" w:sz="0" w:space="0" w:color="auto"/>
                <w:bottom w:val="none" w:sz="0" w:space="0" w:color="auto"/>
                <w:right w:val="none" w:sz="0" w:space="0" w:color="auto"/>
              </w:divBdr>
              <w:divsChild>
                <w:div w:id="165341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992584">
      <w:bodyDiv w:val="1"/>
      <w:marLeft w:val="0"/>
      <w:marRight w:val="0"/>
      <w:marTop w:val="0"/>
      <w:marBottom w:val="0"/>
      <w:divBdr>
        <w:top w:val="none" w:sz="0" w:space="0" w:color="auto"/>
        <w:left w:val="none" w:sz="0" w:space="0" w:color="auto"/>
        <w:bottom w:val="none" w:sz="0" w:space="0" w:color="auto"/>
        <w:right w:val="none" w:sz="0" w:space="0" w:color="auto"/>
      </w:divBdr>
      <w:divsChild>
        <w:div w:id="1231698414">
          <w:marLeft w:val="0"/>
          <w:marRight w:val="0"/>
          <w:marTop w:val="0"/>
          <w:marBottom w:val="0"/>
          <w:divBdr>
            <w:top w:val="none" w:sz="0" w:space="0" w:color="auto"/>
            <w:left w:val="none" w:sz="0" w:space="0" w:color="auto"/>
            <w:bottom w:val="none" w:sz="0" w:space="0" w:color="auto"/>
            <w:right w:val="none" w:sz="0" w:space="0" w:color="auto"/>
          </w:divBdr>
          <w:divsChild>
            <w:div w:id="660086738">
              <w:marLeft w:val="0"/>
              <w:marRight w:val="0"/>
              <w:marTop w:val="0"/>
              <w:marBottom w:val="0"/>
              <w:divBdr>
                <w:top w:val="none" w:sz="0" w:space="0" w:color="auto"/>
                <w:left w:val="none" w:sz="0" w:space="0" w:color="auto"/>
                <w:bottom w:val="none" w:sz="0" w:space="0" w:color="auto"/>
                <w:right w:val="none" w:sz="0" w:space="0" w:color="auto"/>
              </w:divBdr>
              <w:divsChild>
                <w:div w:id="188436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92624">
      <w:bodyDiv w:val="1"/>
      <w:marLeft w:val="0"/>
      <w:marRight w:val="0"/>
      <w:marTop w:val="0"/>
      <w:marBottom w:val="0"/>
      <w:divBdr>
        <w:top w:val="none" w:sz="0" w:space="0" w:color="auto"/>
        <w:left w:val="none" w:sz="0" w:space="0" w:color="auto"/>
        <w:bottom w:val="none" w:sz="0" w:space="0" w:color="auto"/>
        <w:right w:val="none" w:sz="0" w:space="0" w:color="auto"/>
      </w:divBdr>
      <w:divsChild>
        <w:div w:id="761074652">
          <w:marLeft w:val="0"/>
          <w:marRight w:val="0"/>
          <w:marTop w:val="0"/>
          <w:marBottom w:val="0"/>
          <w:divBdr>
            <w:top w:val="none" w:sz="0" w:space="0" w:color="auto"/>
            <w:left w:val="none" w:sz="0" w:space="0" w:color="auto"/>
            <w:bottom w:val="none" w:sz="0" w:space="0" w:color="auto"/>
            <w:right w:val="none" w:sz="0" w:space="0" w:color="auto"/>
          </w:divBdr>
          <w:divsChild>
            <w:div w:id="2026012195">
              <w:marLeft w:val="0"/>
              <w:marRight w:val="0"/>
              <w:marTop w:val="0"/>
              <w:marBottom w:val="0"/>
              <w:divBdr>
                <w:top w:val="none" w:sz="0" w:space="0" w:color="auto"/>
                <w:left w:val="none" w:sz="0" w:space="0" w:color="auto"/>
                <w:bottom w:val="none" w:sz="0" w:space="0" w:color="auto"/>
                <w:right w:val="none" w:sz="0" w:space="0" w:color="auto"/>
              </w:divBdr>
              <w:divsChild>
                <w:div w:id="8875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078147">
      <w:bodyDiv w:val="1"/>
      <w:marLeft w:val="0"/>
      <w:marRight w:val="0"/>
      <w:marTop w:val="0"/>
      <w:marBottom w:val="0"/>
      <w:divBdr>
        <w:top w:val="none" w:sz="0" w:space="0" w:color="auto"/>
        <w:left w:val="none" w:sz="0" w:space="0" w:color="auto"/>
        <w:bottom w:val="none" w:sz="0" w:space="0" w:color="auto"/>
        <w:right w:val="none" w:sz="0" w:space="0" w:color="auto"/>
      </w:divBdr>
    </w:div>
    <w:div w:id="2084792084">
      <w:bodyDiv w:val="1"/>
      <w:marLeft w:val="0"/>
      <w:marRight w:val="0"/>
      <w:marTop w:val="0"/>
      <w:marBottom w:val="0"/>
      <w:divBdr>
        <w:top w:val="none" w:sz="0" w:space="0" w:color="auto"/>
        <w:left w:val="none" w:sz="0" w:space="0" w:color="auto"/>
        <w:bottom w:val="none" w:sz="0" w:space="0" w:color="auto"/>
        <w:right w:val="none" w:sz="0" w:space="0" w:color="auto"/>
      </w:divBdr>
      <w:divsChild>
        <w:div w:id="10107591">
          <w:marLeft w:val="0"/>
          <w:marRight w:val="0"/>
          <w:marTop w:val="0"/>
          <w:marBottom w:val="0"/>
          <w:divBdr>
            <w:top w:val="none" w:sz="0" w:space="0" w:color="auto"/>
            <w:left w:val="none" w:sz="0" w:space="0" w:color="auto"/>
            <w:bottom w:val="none" w:sz="0" w:space="0" w:color="auto"/>
            <w:right w:val="none" w:sz="0" w:space="0" w:color="auto"/>
          </w:divBdr>
          <w:divsChild>
            <w:div w:id="1132988436">
              <w:marLeft w:val="0"/>
              <w:marRight w:val="0"/>
              <w:marTop w:val="0"/>
              <w:marBottom w:val="0"/>
              <w:divBdr>
                <w:top w:val="none" w:sz="0" w:space="0" w:color="auto"/>
                <w:left w:val="none" w:sz="0" w:space="0" w:color="auto"/>
                <w:bottom w:val="none" w:sz="0" w:space="0" w:color="auto"/>
                <w:right w:val="none" w:sz="0" w:space="0" w:color="auto"/>
              </w:divBdr>
              <w:divsChild>
                <w:div w:id="1033268020">
                  <w:marLeft w:val="0"/>
                  <w:marRight w:val="0"/>
                  <w:marTop w:val="0"/>
                  <w:marBottom w:val="0"/>
                  <w:divBdr>
                    <w:top w:val="none" w:sz="0" w:space="0" w:color="auto"/>
                    <w:left w:val="none" w:sz="0" w:space="0" w:color="auto"/>
                    <w:bottom w:val="none" w:sz="0" w:space="0" w:color="auto"/>
                    <w:right w:val="none" w:sz="0" w:space="0" w:color="auto"/>
                  </w:divBdr>
                  <w:divsChild>
                    <w:div w:id="20306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977004">
      <w:bodyDiv w:val="1"/>
      <w:marLeft w:val="0"/>
      <w:marRight w:val="0"/>
      <w:marTop w:val="0"/>
      <w:marBottom w:val="0"/>
      <w:divBdr>
        <w:top w:val="none" w:sz="0" w:space="0" w:color="auto"/>
        <w:left w:val="none" w:sz="0" w:space="0" w:color="auto"/>
        <w:bottom w:val="none" w:sz="0" w:space="0" w:color="auto"/>
        <w:right w:val="none" w:sz="0" w:space="0" w:color="auto"/>
      </w:divBdr>
      <w:divsChild>
        <w:div w:id="1084455524">
          <w:marLeft w:val="0"/>
          <w:marRight w:val="0"/>
          <w:marTop w:val="0"/>
          <w:marBottom w:val="0"/>
          <w:divBdr>
            <w:top w:val="none" w:sz="0" w:space="0" w:color="auto"/>
            <w:left w:val="none" w:sz="0" w:space="0" w:color="auto"/>
            <w:bottom w:val="none" w:sz="0" w:space="0" w:color="auto"/>
            <w:right w:val="none" w:sz="0" w:space="0" w:color="auto"/>
          </w:divBdr>
          <w:divsChild>
            <w:div w:id="1883663062">
              <w:marLeft w:val="0"/>
              <w:marRight w:val="0"/>
              <w:marTop w:val="0"/>
              <w:marBottom w:val="0"/>
              <w:divBdr>
                <w:top w:val="none" w:sz="0" w:space="0" w:color="auto"/>
                <w:left w:val="none" w:sz="0" w:space="0" w:color="auto"/>
                <w:bottom w:val="none" w:sz="0" w:space="0" w:color="auto"/>
                <w:right w:val="none" w:sz="0" w:space="0" w:color="auto"/>
              </w:divBdr>
              <w:divsChild>
                <w:div w:id="55562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3</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 Muratore (1914794)</dc:creator>
  <cp:keywords/>
  <dc:description/>
  <cp:lastModifiedBy>Claudio Muratore (1914794)</cp:lastModifiedBy>
  <cp:revision>10</cp:revision>
  <dcterms:created xsi:type="dcterms:W3CDTF">2020-08-09T09:20:00Z</dcterms:created>
  <dcterms:modified xsi:type="dcterms:W3CDTF">2020-08-28T15:28:00Z</dcterms:modified>
</cp:coreProperties>
</file>