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1D98E1" w14:textId="77777777" w:rsidR="00BD1F39" w:rsidRPr="00AE0C15" w:rsidRDefault="00BD1F39" w:rsidP="00BD1F39">
      <w:pPr>
        <w:spacing w:line="360" w:lineRule="auto"/>
        <w:jc w:val="center"/>
        <w:rPr>
          <w:rFonts w:ascii="Times New Roman" w:hAnsi="Times New Roman" w:cs="Times New Roman"/>
          <w:b/>
          <w:color w:val="000000" w:themeColor="text1"/>
          <w:sz w:val="32"/>
          <w:shd w:val="clear" w:color="auto" w:fill="FFFFFF"/>
          <w:lang w:val="en-GB"/>
        </w:rPr>
      </w:pPr>
    </w:p>
    <w:p w14:paraId="54032C97" w14:textId="77777777" w:rsidR="00BD1F39" w:rsidRPr="00AE0C15" w:rsidRDefault="00BD1F39" w:rsidP="00BD1F39">
      <w:pPr>
        <w:spacing w:line="360" w:lineRule="auto"/>
        <w:jc w:val="center"/>
        <w:rPr>
          <w:rFonts w:ascii="Times New Roman" w:hAnsi="Times New Roman" w:cs="Times New Roman"/>
          <w:b/>
          <w:color w:val="000000" w:themeColor="text1"/>
          <w:sz w:val="32"/>
          <w:shd w:val="clear" w:color="auto" w:fill="FFFFFF"/>
          <w:lang w:val="en-GB"/>
        </w:rPr>
      </w:pPr>
    </w:p>
    <w:p w14:paraId="7AA14CF2" w14:textId="77777777" w:rsidR="00BD1F39" w:rsidRPr="00AE0C15" w:rsidRDefault="00BD1F39" w:rsidP="00BD1F39">
      <w:pPr>
        <w:spacing w:line="360" w:lineRule="auto"/>
        <w:jc w:val="center"/>
        <w:rPr>
          <w:rFonts w:ascii="Times New Roman" w:hAnsi="Times New Roman" w:cs="Times New Roman"/>
          <w:b/>
          <w:color w:val="000000" w:themeColor="text1"/>
          <w:sz w:val="32"/>
          <w:shd w:val="clear" w:color="auto" w:fill="FFFFFF"/>
          <w:lang w:val="en-GB"/>
        </w:rPr>
      </w:pPr>
    </w:p>
    <w:p w14:paraId="7EB158E0" w14:textId="77777777" w:rsidR="00BD1F39" w:rsidRPr="00AE0C15" w:rsidRDefault="00BD1F39" w:rsidP="00BD1F39">
      <w:pPr>
        <w:spacing w:line="360" w:lineRule="auto"/>
        <w:jc w:val="center"/>
        <w:rPr>
          <w:rFonts w:ascii="Times New Roman" w:hAnsi="Times New Roman" w:cs="Times New Roman"/>
          <w:b/>
          <w:color w:val="000000" w:themeColor="text1"/>
          <w:sz w:val="32"/>
          <w:shd w:val="clear" w:color="auto" w:fill="FFFFFF"/>
          <w:lang w:val="en-GB"/>
        </w:rPr>
      </w:pPr>
    </w:p>
    <w:p w14:paraId="7D69E721" w14:textId="77777777" w:rsidR="00BD1F39" w:rsidRPr="00AE0C15" w:rsidRDefault="00BD1F39" w:rsidP="00BD1F39">
      <w:pPr>
        <w:spacing w:line="360" w:lineRule="auto"/>
        <w:jc w:val="center"/>
        <w:rPr>
          <w:rFonts w:ascii="Times New Roman" w:hAnsi="Times New Roman" w:cs="Times New Roman"/>
          <w:b/>
          <w:color w:val="000000" w:themeColor="text1"/>
          <w:sz w:val="32"/>
          <w:shd w:val="clear" w:color="auto" w:fill="FFFFFF"/>
          <w:lang w:val="en-GB"/>
        </w:rPr>
      </w:pPr>
    </w:p>
    <w:p w14:paraId="0EDC6E75" w14:textId="77777777" w:rsidR="00BD1F39" w:rsidRPr="00AE0C15" w:rsidRDefault="00BD1F39" w:rsidP="00BD1F39">
      <w:pPr>
        <w:spacing w:line="360" w:lineRule="auto"/>
        <w:jc w:val="center"/>
        <w:rPr>
          <w:rFonts w:ascii="Times New Roman" w:hAnsi="Times New Roman" w:cs="Times New Roman"/>
          <w:b/>
          <w:color w:val="000000" w:themeColor="text1"/>
          <w:sz w:val="32"/>
          <w:shd w:val="clear" w:color="auto" w:fill="FFFFFF"/>
          <w:lang w:val="en-GB"/>
        </w:rPr>
      </w:pPr>
    </w:p>
    <w:p w14:paraId="48117E2B" w14:textId="77777777" w:rsidR="00BD1F39" w:rsidRPr="00AE0C15" w:rsidRDefault="00BD1F39" w:rsidP="00BD1F39">
      <w:pPr>
        <w:spacing w:line="360" w:lineRule="auto"/>
        <w:jc w:val="center"/>
        <w:rPr>
          <w:rFonts w:ascii="Times New Roman" w:hAnsi="Times New Roman" w:cs="Times New Roman"/>
          <w:b/>
          <w:color w:val="000000" w:themeColor="text1"/>
          <w:sz w:val="32"/>
          <w:shd w:val="clear" w:color="auto" w:fill="FFFFFF"/>
          <w:lang w:val="en-GB"/>
        </w:rPr>
      </w:pPr>
    </w:p>
    <w:p w14:paraId="69D83D35" w14:textId="77777777" w:rsidR="00BD1F39" w:rsidRPr="00AE0C15" w:rsidRDefault="00BD1F39" w:rsidP="00BD1F39">
      <w:pPr>
        <w:spacing w:line="360" w:lineRule="auto"/>
        <w:jc w:val="center"/>
        <w:rPr>
          <w:rFonts w:ascii="Times New Roman" w:hAnsi="Times New Roman" w:cs="Times New Roman"/>
          <w:b/>
          <w:color w:val="000000" w:themeColor="text1"/>
          <w:sz w:val="32"/>
          <w:shd w:val="clear" w:color="auto" w:fill="FFFFFF"/>
          <w:lang w:val="en-GB"/>
        </w:rPr>
      </w:pPr>
    </w:p>
    <w:p w14:paraId="2B91BF51" w14:textId="77777777" w:rsidR="00BD1F39" w:rsidRPr="00AE0C15" w:rsidRDefault="00BD1F39" w:rsidP="00BD1F39">
      <w:pPr>
        <w:spacing w:line="360" w:lineRule="auto"/>
        <w:jc w:val="center"/>
        <w:rPr>
          <w:rFonts w:ascii="Times New Roman" w:hAnsi="Times New Roman" w:cs="Times New Roman"/>
          <w:b/>
          <w:color w:val="000000" w:themeColor="text1"/>
          <w:sz w:val="32"/>
          <w:shd w:val="clear" w:color="auto" w:fill="FFFFFF"/>
          <w:lang w:val="en-GB"/>
        </w:rPr>
      </w:pPr>
    </w:p>
    <w:p w14:paraId="6C0BFE9B" w14:textId="77777777" w:rsidR="00BD1F39" w:rsidRPr="00AE0C15" w:rsidRDefault="00BD1F39" w:rsidP="00BD1F39">
      <w:pPr>
        <w:spacing w:line="360" w:lineRule="auto"/>
        <w:jc w:val="center"/>
        <w:rPr>
          <w:rFonts w:ascii="Times New Roman" w:hAnsi="Times New Roman" w:cs="Times New Roman"/>
          <w:b/>
          <w:color w:val="000000" w:themeColor="text1"/>
          <w:sz w:val="32"/>
          <w:shd w:val="clear" w:color="auto" w:fill="FFFFFF"/>
          <w:lang w:val="en-GB"/>
        </w:rPr>
      </w:pPr>
    </w:p>
    <w:p w14:paraId="07122844" w14:textId="77777777" w:rsidR="00BD1F39" w:rsidRPr="00AE0C15" w:rsidRDefault="00BD1F39" w:rsidP="00BD1F39">
      <w:pPr>
        <w:spacing w:line="360" w:lineRule="auto"/>
        <w:jc w:val="center"/>
        <w:rPr>
          <w:rFonts w:ascii="Times New Roman" w:hAnsi="Times New Roman" w:cs="Times New Roman"/>
          <w:b/>
          <w:color w:val="000000" w:themeColor="text1"/>
          <w:sz w:val="32"/>
          <w:shd w:val="clear" w:color="auto" w:fill="FFFFFF"/>
          <w:lang w:val="en-GB"/>
        </w:rPr>
      </w:pPr>
    </w:p>
    <w:p w14:paraId="31BED570" w14:textId="1C0D00C0" w:rsidR="00F163B8" w:rsidRPr="00C0545B" w:rsidRDefault="00BD1F39" w:rsidP="00C0545B">
      <w:pPr>
        <w:spacing w:line="360" w:lineRule="auto"/>
        <w:jc w:val="center"/>
        <w:rPr>
          <w:rFonts w:ascii="Times New Roman" w:hAnsi="Times New Roman" w:cs="Times New Roman"/>
          <w:b/>
          <w:color w:val="000000" w:themeColor="text1"/>
          <w:sz w:val="32"/>
          <w:shd w:val="clear" w:color="auto" w:fill="FFFFFF"/>
          <w:lang w:val="en-GB"/>
        </w:rPr>
      </w:pPr>
      <w:r w:rsidRPr="00AE0C15">
        <w:rPr>
          <w:rFonts w:ascii="Times New Roman" w:hAnsi="Times New Roman" w:cs="Times New Roman"/>
          <w:b/>
          <w:color w:val="000000" w:themeColor="text1"/>
          <w:sz w:val="32"/>
          <w:shd w:val="clear" w:color="auto" w:fill="FFFFFF"/>
          <w:lang w:val="en-GB"/>
        </w:rPr>
        <w:t>ACADEMIC AND EMPLOYABILITY SKILL</w:t>
      </w:r>
      <w:r w:rsidR="00C0545B">
        <w:rPr>
          <w:rFonts w:ascii="Times New Roman" w:hAnsi="Times New Roman" w:cs="Times New Roman"/>
          <w:b/>
          <w:color w:val="000000" w:themeColor="text1"/>
          <w:sz w:val="32"/>
          <w:shd w:val="clear" w:color="auto" w:fill="FFFFFF"/>
          <w:lang w:val="en-GB"/>
        </w:rPr>
        <w:t xml:space="preserve">S                     </w:t>
      </w:r>
      <w:r w:rsidR="0037033E">
        <w:rPr>
          <w:rFonts w:ascii="Times New Roman" w:hAnsi="Times New Roman" w:cs="Times New Roman"/>
          <w:b/>
          <w:color w:val="000000" w:themeColor="text1"/>
          <w:sz w:val="32"/>
          <w:shd w:val="clear" w:color="auto" w:fill="FFFFFF"/>
          <w:lang w:val="en-GB"/>
        </w:rPr>
        <w:t xml:space="preserve">                                          </w:t>
      </w:r>
      <w:r w:rsidR="008F59BB">
        <w:rPr>
          <w:rFonts w:ascii="Times New Roman" w:eastAsia="Times New Roman" w:hAnsi="Times New Roman" w:cs="Times New Roman"/>
          <w:b/>
          <w:color w:val="000000" w:themeColor="text1"/>
          <w:sz w:val="32"/>
          <w:szCs w:val="32"/>
          <w:lang w:val="en-GB"/>
        </w:rPr>
        <w:t>STUDENT NAME: ALEXANDRU-MARIAN BALSANU</w:t>
      </w:r>
    </w:p>
    <w:p w14:paraId="1DA6068F" w14:textId="5B433A5D" w:rsidR="008F59BB" w:rsidRPr="00C07D95" w:rsidRDefault="00967B71" w:rsidP="00BD1F39">
      <w:pPr>
        <w:spacing w:line="36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STUDENT ID: 1713839</w:t>
      </w:r>
    </w:p>
    <w:sdt>
      <w:sdtPr>
        <w:rPr>
          <w:rFonts w:ascii="Arial" w:eastAsia="Arial" w:hAnsi="Arial" w:cs="Arial"/>
          <w:color w:val="auto"/>
          <w:sz w:val="22"/>
          <w:szCs w:val="22"/>
          <w:lang w:val="en-GB"/>
        </w:rPr>
        <w:id w:val="399717984"/>
        <w:docPartObj>
          <w:docPartGallery w:val="Table of Contents"/>
          <w:docPartUnique/>
        </w:docPartObj>
      </w:sdtPr>
      <w:sdtEndPr>
        <w:rPr>
          <w:b/>
          <w:bCs/>
          <w:noProof/>
        </w:rPr>
      </w:sdtEndPr>
      <w:sdtContent>
        <w:p w14:paraId="37C0B719" w14:textId="5183C5DC" w:rsidR="00F163B8" w:rsidRPr="00AE0C15" w:rsidRDefault="00F163B8" w:rsidP="00F163B8">
          <w:pPr>
            <w:pStyle w:val="Titlucuprins"/>
            <w:spacing w:line="360" w:lineRule="auto"/>
            <w:jc w:val="center"/>
            <w:rPr>
              <w:rFonts w:ascii="Times New Roman" w:hAnsi="Times New Roman" w:cs="Times New Roman"/>
              <w:b/>
              <w:color w:val="000000" w:themeColor="text1"/>
              <w:sz w:val="28"/>
              <w:szCs w:val="24"/>
              <w:lang w:val="en-GB"/>
            </w:rPr>
          </w:pPr>
          <w:r w:rsidRPr="00AE0C15">
            <w:rPr>
              <w:rFonts w:ascii="Times New Roman" w:hAnsi="Times New Roman" w:cs="Times New Roman"/>
              <w:b/>
              <w:color w:val="000000" w:themeColor="text1"/>
              <w:sz w:val="28"/>
              <w:szCs w:val="24"/>
              <w:lang w:val="en-GB"/>
            </w:rPr>
            <w:t>Table of Contents</w:t>
          </w:r>
        </w:p>
        <w:p w14:paraId="5F319D83" w14:textId="23645584" w:rsidR="00F163B8" w:rsidRPr="00AE0C15" w:rsidRDefault="00F163B8" w:rsidP="00F163B8">
          <w:pPr>
            <w:pStyle w:val="Cuprins1"/>
            <w:tabs>
              <w:tab w:val="right" w:leader="dot" w:pos="9350"/>
            </w:tabs>
            <w:spacing w:line="360" w:lineRule="auto"/>
            <w:jc w:val="both"/>
            <w:rPr>
              <w:rFonts w:ascii="Times New Roman" w:hAnsi="Times New Roman" w:cs="Times New Roman"/>
              <w:noProof/>
              <w:color w:val="000000" w:themeColor="text1"/>
              <w:sz w:val="24"/>
              <w:szCs w:val="24"/>
              <w:lang w:val="en-GB"/>
            </w:rPr>
          </w:pPr>
          <w:r w:rsidRPr="00AE0C15">
            <w:rPr>
              <w:rFonts w:ascii="Times New Roman" w:hAnsi="Times New Roman" w:cs="Times New Roman"/>
              <w:color w:val="000000" w:themeColor="text1"/>
              <w:sz w:val="24"/>
              <w:szCs w:val="24"/>
              <w:lang w:val="en-GB"/>
            </w:rPr>
            <w:fldChar w:fldCharType="begin"/>
          </w:r>
          <w:r w:rsidRPr="00AE0C15">
            <w:rPr>
              <w:rFonts w:ascii="Times New Roman" w:hAnsi="Times New Roman" w:cs="Times New Roman"/>
              <w:color w:val="000000" w:themeColor="text1"/>
              <w:sz w:val="24"/>
              <w:szCs w:val="24"/>
              <w:lang w:val="en-GB"/>
            </w:rPr>
            <w:instrText xml:space="preserve"> TOC \o "1-3" \h \z \u </w:instrText>
          </w:r>
          <w:r w:rsidRPr="00AE0C15">
            <w:rPr>
              <w:rFonts w:ascii="Times New Roman" w:hAnsi="Times New Roman" w:cs="Times New Roman"/>
              <w:color w:val="000000" w:themeColor="text1"/>
              <w:sz w:val="24"/>
              <w:szCs w:val="24"/>
              <w:lang w:val="en-GB"/>
            </w:rPr>
            <w:fldChar w:fldCharType="separate"/>
          </w:r>
          <w:hyperlink w:anchor="_Toc58184521" w:history="1">
            <w:r w:rsidRPr="00AE0C15">
              <w:rPr>
                <w:rStyle w:val="Hyperlink"/>
                <w:rFonts w:ascii="Times New Roman" w:hAnsi="Times New Roman" w:cs="Times New Roman"/>
                <w:noProof/>
                <w:color w:val="000000" w:themeColor="text1"/>
                <w:sz w:val="24"/>
                <w:szCs w:val="24"/>
                <w:lang w:val="en-GB"/>
              </w:rPr>
              <w:t>1. Introduction</w:t>
            </w:r>
            <w:r w:rsidRPr="00AE0C15">
              <w:rPr>
                <w:rFonts w:ascii="Times New Roman" w:hAnsi="Times New Roman" w:cs="Times New Roman"/>
                <w:noProof/>
                <w:webHidden/>
                <w:color w:val="000000" w:themeColor="text1"/>
                <w:sz w:val="24"/>
                <w:szCs w:val="24"/>
                <w:lang w:val="en-GB"/>
              </w:rPr>
              <w:tab/>
            </w:r>
            <w:r w:rsidRPr="00AE0C15">
              <w:rPr>
                <w:rFonts w:ascii="Times New Roman" w:hAnsi="Times New Roman" w:cs="Times New Roman"/>
                <w:noProof/>
                <w:webHidden/>
                <w:color w:val="000000" w:themeColor="text1"/>
                <w:sz w:val="24"/>
                <w:szCs w:val="24"/>
                <w:lang w:val="en-GB"/>
              </w:rPr>
              <w:fldChar w:fldCharType="begin"/>
            </w:r>
            <w:r w:rsidRPr="00AE0C15">
              <w:rPr>
                <w:rFonts w:ascii="Times New Roman" w:hAnsi="Times New Roman" w:cs="Times New Roman"/>
                <w:noProof/>
                <w:webHidden/>
                <w:color w:val="000000" w:themeColor="text1"/>
                <w:sz w:val="24"/>
                <w:szCs w:val="24"/>
                <w:lang w:val="en-GB"/>
              </w:rPr>
              <w:instrText xml:space="preserve"> PAGEREF _Toc58184521 \h </w:instrText>
            </w:r>
            <w:r w:rsidRPr="00AE0C15">
              <w:rPr>
                <w:rFonts w:ascii="Times New Roman" w:hAnsi="Times New Roman" w:cs="Times New Roman"/>
                <w:noProof/>
                <w:webHidden/>
                <w:color w:val="000000" w:themeColor="text1"/>
                <w:sz w:val="24"/>
                <w:szCs w:val="24"/>
                <w:lang w:val="en-GB"/>
              </w:rPr>
            </w:r>
            <w:r w:rsidRPr="00AE0C15">
              <w:rPr>
                <w:rFonts w:ascii="Times New Roman" w:hAnsi="Times New Roman" w:cs="Times New Roman"/>
                <w:noProof/>
                <w:webHidden/>
                <w:color w:val="000000" w:themeColor="text1"/>
                <w:sz w:val="24"/>
                <w:szCs w:val="24"/>
                <w:lang w:val="en-GB"/>
              </w:rPr>
              <w:fldChar w:fldCharType="separate"/>
            </w:r>
            <w:r w:rsidRPr="00AE0C15">
              <w:rPr>
                <w:rFonts w:ascii="Times New Roman" w:hAnsi="Times New Roman" w:cs="Times New Roman"/>
                <w:noProof/>
                <w:webHidden/>
                <w:color w:val="000000" w:themeColor="text1"/>
                <w:sz w:val="24"/>
                <w:szCs w:val="24"/>
                <w:lang w:val="en-GB"/>
              </w:rPr>
              <w:t>3</w:t>
            </w:r>
            <w:r w:rsidRPr="00AE0C15">
              <w:rPr>
                <w:rFonts w:ascii="Times New Roman" w:hAnsi="Times New Roman" w:cs="Times New Roman"/>
                <w:noProof/>
                <w:webHidden/>
                <w:color w:val="000000" w:themeColor="text1"/>
                <w:sz w:val="24"/>
                <w:szCs w:val="24"/>
                <w:lang w:val="en-GB"/>
              </w:rPr>
              <w:fldChar w:fldCharType="end"/>
            </w:r>
          </w:hyperlink>
        </w:p>
        <w:p w14:paraId="0D749777" w14:textId="394AEB13" w:rsidR="00F163B8" w:rsidRPr="00AE0C15" w:rsidRDefault="0042447C" w:rsidP="00F163B8">
          <w:pPr>
            <w:pStyle w:val="Cuprins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58184522" w:history="1">
            <w:r w:rsidR="00F163B8" w:rsidRPr="00AE0C15">
              <w:rPr>
                <w:rStyle w:val="Hyperlink"/>
                <w:rFonts w:ascii="Times New Roman" w:hAnsi="Times New Roman" w:cs="Times New Roman"/>
                <w:noProof/>
                <w:color w:val="000000" w:themeColor="text1"/>
                <w:sz w:val="24"/>
                <w:szCs w:val="24"/>
                <w:lang w:val="en-GB"/>
              </w:rPr>
              <w:t>2. Explanation of the learning topics</w:t>
            </w:r>
            <w:r w:rsidR="00F163B8" w:rsidRPr="00AE0C15">
              <w:rPr>
                <w:rFonts w:ascii="Times New Roman" w:hAnsi="Times New Roman" w:cs="Times New Roman"/>
                <w:noProof/>
                <w:webHidden/>
                <w:color w:val="000000" w:themeColor="text1"/>
                <w:sz w:val="24"/>
                <w:szCs w:val="24"/>
                <w:lang w:val="en-GB"/>
              </w:rPr>
              <w:tab/>
            </w:r>
            <w:r w:rsidR="00F163B8" w:rsidRPr="00AE0C15">
              <w:rPr>
                <w:rFonts w:ascii="Times New Roman" w:hAnsi="Times New Roman" w:cs="Times New Roman"/>
                <w:noProof/>
                <w:webHidden/>
                <w:color w:val="000000" w:themeColor="text1"/>
                <w:sz w:val="24"/>
                <w:szCs w:val="24"/>
                <w:lang w:val="en-GB"/>
              </w:rPr>
              <w:fldChar w:fldCharType="begin"/>
            </w:r>
            <w:r w:rsidR="00F163B8" w:rsidRPr="00AE0C15">
              <w:rPr>
                <w:rFonts w:ascii="Times New Roman" w:hAnsi="Times New Roman" w:cs="Times New Roman"/>
                <w:noProof/>
                <w:webHidden/>
                <w:color w:val="000000" w:themeColor="text1"/>
                <w:sz w:val="24"/>
                <w:szCs w:val="24"/>
                <w:lang w:val="en-GB"/>
              </w:rPr>
              <w:instrText xml:space="preserve"> PAGEREF _Toc58184522 \h </w:instrText>
            </w:r>
            <w:r w:rsidR="00F163B8" w:rsidRPr="00AE0C15">
              <w:rPr>
                <w:rFonts w:ascii="Times New Roman" w:hAnsi="Times New Roman" w:cs="Times New Roman"/>
                <w:noProof/>
                <w:webHidden/>
                <w:color w:val="000000" w:themeColor="text1"/>
                <w:sz w:val="24"/>
                <w:szCs w:val="24"/>
                <w:lang w:val="en-GB"/>
              </w:rPr>
            </w:r>
            <w:r w:rsidR="00F163B8" w:rsidRPr="00AE0C15">
              <w:rPr>
                <w:rFonts w:ascii="Times New Roman" w:hAnsi="Times New Roman" w:cs="Times New Roman"/>
                <w:noProof/>
                <w:webHidden/>
                <w:color w:val="000000" w:themeColor="text1"/>
                <w:sz w:val="24"/>
                <w:szCs w:val="24"/>
                <w:lang w:val="en-GB"/>
              </w:rPr>
              <w:fldChar w:fldCharType="separate"/>
            </w:r>
            <w:r w:rsidR="00F163B8" w:rsidRPr="00AE0C15">
              <w:rPr>
                <w:rFonts w:ascii="Times New Roman" w:hAnsi="Times New Roman" w:cs="Times New Roman"/>
                <w:noProof/>
                <w:webHidden/>
                <w:color w:val="000000" w:themeColor="text1"/>
                <w:sz w:val="24"/>
                <w:szCs w:val="24"/>
                <w:lang w:val="en-GB"/>
              </w:rPr>
              <w:t>3</w:t>
            </w:r>
            <w:r w:rsidR="00F163B8" w:rsidRPr="00AE0C15">
              <w:rPr>
                <w:rFonts w:ascii="Times New Roman" w:hAnsi="Times New Roman" w:cs="Times New Roman"/>
                <w:noProof/>
                <w:webHidden/>
                <w:color w:val="000000" w:themeColor="text1"/>
                <w:sz w:val="24"/>
                <w:szCs w:val="24"/>
                <w:lang w:val="en-GB"/>
              </w:rPr>
              <w:fldChar w:fldCharType="end"/>
            </w:r>
          </w:hyperlink>
        </w:p>
        <w:p w14:paraId="4CE360C9" w14:textId="14B3A585" w:rsidR="00F163B8" w:rsidRPr="00AE0C15" w:rsidRDefault="0042447C" w:rsidP="00F163B8">
          <w:pPr>
            <w:pStyle w:val="Cuprins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58184523" w:history="1">
            <w:r w:rsidR="00F163B8" w:rsidRPr="00AE0C15">
              <w:rPr>
                <w:rStyle w:val="Hyperlink"/>
                <w:rFonts w:ascii="Times New Roman" w:hAnsi="Times New Roman" w:cs="Times New Roman"/>
                <w:noProof/>
                <w:color w:val="000000" w:themeColor="text1"/>
                <w:sz w:val="24"/>
                <w:szCs w:val="24"/>
                <w:lang w:val="en-GB"/>
              </w:rPr>
              <w:t>3. Usefulness of the learning topic</w:t>
            </w:r>
            <w:r w:rsidR="00F163B8" w:rsidRPr="00AE0C15">
              <w:rPr>
                <w:rFonts w:ascii="Times New Roman" w:hAnsi="Times New Roman" w:cs="Times New Roman"/>
                <w:noProof/>
                <w:webHidden/>
                <w:color w:val="000000" w:themeColor="text1"/>
                <w:sz w:val="24"/>
                <w:szCs w:val="24"/>
                <w:lang w:val="en-GB"/>
              </w:rPr>
              <w:tab/>
            </w:r>
            <w:r w:rsidR="00F163B8" w:rsidRPr="00AE0C15">
              <w:rPr>
                <w:rFonts w:ascii="Times New Roman" w:hAnsi="Times New Roman" w:cs="Times New Roman"/>
                <w:noProof/>
                <w:webHidden/>
                <w:color w:val="000000" w:themeColor="text1"/>
                <w:sz w:val="24"/>
                <w:szCs w:val="24"/>
                <w:lang w:val="en-GB"/>
              </w:rPr>
              <w:fldChar w:fldCharType="begin"/>
            </w:r>
            <w:r w:rsidR="00F163B8" w:rsidRPr="00AE0C15">
              <w:rPr>
                <w:rFonts w:ascii="Times New Roman" w:hAnsi="Times New Roman" w:cs="Times New Roman"/>
                <w:noProof/>
                <w:webHidden/>
                <w:color w:val="000000" w:themeColor="text1"/>
                <w:sz w:val="24"/>
                <w:szCs w:val="24"/>
                <w:lang w:val="en-GB"/>
              </w:rPr>
              <w:instrText xml:space="preserve"> PAGEREF _Toc58184523 \h </w:instrText>
            </w:r>
            <w:r w:rsidR="00F163B8" w:rsidRPr="00AE0C15">
              <w:rPr>
                <w:rFonts w:ascii="Times New Roman" w:hAnsi="Times New Roman" w:cs="Times New Roman"/>
                <w:noProof/>
                <w:webHidden/>
                <w:color w:val="000000" w:themeColor="text1"/>
                <w:sz w:val="24"/>
                <w:szCs w:val="24"/>
                <w:lang w:val="en-GB"/>
              </w:rPr>
            </w:r>
            <w:r w:rsidR="00F163B8" w:rsidRPr="00AE0C15">
              <w:rPr>
                <w:rFonts w:ascii="Times New Roman" w:hAnsi="Times New Roman" w:cs="Times New Roman"/>
                <w:noProof/>
                <w:webHidden/>
                <w:color w:val="000000" w:themeColor="text1"/>
                <w:sz w:val="24"/>
                <w:szCs w:val="24"/>
                <w:lang w:val="en-GB"/>
              </w:rPr>
              <w:fldChar w:fldCharType="separate"/>
            </w:r>
            <w:r w:rsidR="00F163B8" w:rsidRPr="00AE0C15">
              <w:rPr>
                <w:rFonts w:ascii="Times New Roman" w:hAnsi="Times New Roman" w:cs="Times New Roman"/>
                <w:noProof/>
                <w:webHidden/>
                <w:color w:val="000000" w:themeColor="text1"/>
                <w:sz w:val="24"/>
                <w:szCs w:val="24"/>
                <w:lang w:val="en-GB"/>
              </w:rPr>
              <w:t>4</w:t>
            </w:r>
            <w:r w:rsidR="00F163B8" w:rsidRPr="00AE0C15">
              <w:rPr>
                <w:rFonts w:ascii="Times New Roman" w:hAnsi="Times New Roman" w:cs="Times New Roman"/>
                <w:noProof/>
                <w:webHidden/>
                <w:color w:val="000000" w:themeColor="text1"/>
                <w:sz w:val="24"/>
                <w:szCs w:val="24"/>
                <w:lang w:val="en-GB"/>
              </w:rPr>
              <w:fldChar w:fldCharType="end"/>
            </w:r>
          </w:hyperlink>
        </w:p>
        <w:p w14:paraId="4A04CD78" w14:textId="00978367" w:rsidR="00F163B8" w:rsidRPr="00AE0C15" w:rsidRDefault="0042447C" w:rsidP="00F163B8">
          <w:pPr>
            <w:pStyle w:val="Cuprins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58184524" w:history="1">
            <w:r w:rsidR="00F163B8" w:rsidRPr="00AE0C15">
              <w:rPr>
                <w:rStyle w:val="Hyperlink"/>
                <w:rFonts w:ascii="Times New Roman" w:hAnsi="Times New Roman" w:cs="Times New Roman"/>
                <w:noProof/>
                <w:color w:val="000000" w:themeColor="text1"/>
                <w:sz w:val="24"/>
                <w:szCs w:val="24"/>
                <w:lang w:val="en-GB"/>
              </w:rPr>
              <w:t>4. Explanation through reflection model of Gibbs</w:t>
            </w:r>
            <w:r w:rsidR="00F163B8" w:rsidRPr="00AE0C15">
              <w:rPr>
                <w:rFonts w:ascii="Times New Roman" w:hAnsi="Times New Roman" w:cs="Times New Roman"/>
                <w:noProof/>
                <w:webHidden/>
                <w:color w:val="000000" w:themeColor="text1"/>
                <w:sz w:val="24"/>
                <w:szCs w:val="24"/>
                <w:lang w:val="en-GB"/>
              </w:rPr>
              <w:tab/>
            </w:r>
            <w:r w:rsidR="00F163B8" w:rsidRPr="00AE0C15">
              <w:rPr>
                <w:rFonts w:ascii="Times New Roman" w:hAnsi="Times New Roman" w:cs="Times New Roman"/>
                <w:noProof/>
                <w:webHidden/>
                <w:color w:val="000000" w:themeColor="text1"/>
                <w:sz w:val="24"/>
                <w:szCs w:val="24"/>
                <w:lang w:val="en-GB"/>
              </w:rPr>
              <w:fldChar w:fldCharType="begin"/>
            </w:r>
            <w:r w:rsidR="00F163B8" w:rsidRPr="00AE0C15">
              <w:rPr>
                <w:rFonts w:ascii="Times New Roman" w:hAnsi="Times New Roman" w:cs="Times New Roman"/>
                <w:noProof/>
                <w:webHidden/>
                <w:color w:val="000000" w:themeColor="text1"/>
                <w:sz w:val="24"/>
                <w:szCs w:val="24"/>
                <w:lang w:val="en-GB"/>
              </w:rPr>
              <w:instrText xml:space="preserve"> PAGEREF _Toc58184524 \h </w:instrText>
            </w:r>
            <w:r w:rsidR="00F163B8" w:rsidRPr="00AE0C15">
              <w:rPr>
                <w:rFonts w:ascii="Times New Roman" w:hAnsi="Times New Roman" w:cs="Times New Roman"/>
                <w:noProof/>
                <w:webHidden/>
                <w:color w:val="000000" w:themeColor="text1"/>
                <w:sz w:val="24"/>
                <w:szCs w:val="24"/>
                <w:lang w:val="en-GB"/>
              </w:rPr>
            </w:r>
            <w:r w:rsidR="00F163B8" w:rsidRPr="00AE0C15">
              <w:rPr>
                <w:rFonts w:ascii="Times New Roman" w:hAnsi="Times New Roman" w:cs="Times New Roman"/>
                <w:noProof/>
                <w:webHidden/>
                <w:color w:val="000000" w:themeColor="text1"/>
                <w:sz w:val="24"/>
                <w:szCs w:val="24"/>
                <w:lang w:val="en-GB"/>
              </w:rPr>
              <w:fldChar w:fldCharType="separate"/>
            </w:r>
            <w:r w:rsidR="00F163B8" w:rsidRPr="00AE0C15">
              <w:rPr>
                <w:rFonts w:ascii="Times New Roman" w:hAnsi="Times New Roman" w:cs="Times New Roman"/>
                <w:noProof/>
                <w:webHidden/>
                <w:color w:val="000000" w:themeColor="text1"/>
                <w:sz w:val="24"/>
                <w:szCs w:val="24"/>
                <w:lang w:val="en-GB"/>
              </w:rPr>
              <w:t>5</w:t>
            </w:r>
            <w:r w:rsidR="00F163B8" w:rsidRPr="00AE0C15">
              <w:rPr>
                <w:rFonts w:ascii="Times New Roman" w:hAnsi="Times New Roman" w:cs="Times New Roman"/>
                <w:noProof/>
                <w:webHidden/>
                <w:color w:val="000000" w:themeColor="text1"/>
                <w:sz w:val="24"/>
                <w:szCs w:val="24"/>
                <w:lang w:val="en-GB"/>
              </w:rPr>
              <w:fldChar w:fldCharType="end"/>
            </w:r>
          </w:hyperlink>
        </w:p>
        <w:p w14:paraId="354B5541" w14:textId="16A605DA" w:rsidR="00F163B8" w:rsidRPr="00AE0C15" w:rsidRDefault="0042447C" w:rsidP="00F163B8">
          <w:pPr>
            <w:pStyle w:val="Cuprins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58184525" w:history="1">
            <w:r w:rsidR="00F163B8" w:rsidRPr="00AE0C15">
              <w:rPr>
                <w:rStyle w:val="Hyperlink"/>
                <w:rFonts w:ascii="Times New Roman" w:hAnsi="Times New Roman" w:cs="Times New Roman"/>
                <w:noProof/>
                <w:color w:val="000000" w:themeColor="text1"/>
                <w:sz w:val="24"/>
                <w:szCs w:val="24"/>
                <w:lang w:val="en-GB"/>
              </w:rPr>
              <w:t>5. Analysis of literature</w:t>
            </w:r>
            <w:r w:rsidR="00F163B8" w:rsidRPr="00AE0C15">
              <w:rPr>
                <w:rFonts w:ascii="Times New Roman" w:hAnsi="Times New Roman" w:cs="Times New Roman"/>
                <w:noProof/>
                <w:webHidden/>
                <w:color w:val="000000" w:themeColor="text1"/>
                <w:sz w:val="24"/>
                <w:szCs w:val="24"/>
                <w:lang w:val="en-GB"/>
              </w:rPr>
              <w:tab/>
            </w:r>
            <w:r w:rsidR="00F163B8" w:rsidRPr="00AE0C15">
              <w:rPr>
                <w:rFonts w:ascii="Times New Roman" w:hAnsi="Times New Roman" w:cs="Times New Roman"/>
                <w:noProof/>
                <w:webHidden/>
                <w:color w:val="000000" w:themeColor="text1"/>
                <w:sz w:val="24"/>
                <w:szCs w:val="24"/>
                <w:lang w:val="en-GB"/>
              </w:rPr>
              <w:fldChar w:fldCharType="begin"/>
            </w:r>
            <w:r w:rsidR="00F163B8" w:rsidRPr="00AE0C15">
              <w:rPr>
                <w:rFonts w:ascii="Times New Roman" w:hAnsi="Times New Roman" w:cs="Times New Roman"/>
                <w:noProof/>
                <w:webHidden/>
                <w:color w:val="000000" w:themeColor="text1"/>
                <w:sz w:val="24"/>
                <w:szCs w:val="24"/>
                <w:lang w:val="en-GB"/>
              </w:rPr>
              <w:instrText xml:space="preserve"> PAGEREF _Toc58184525 \h </w:instrText>
            </w:r>
            <w:r w:rsidR="00F163B8" w:rsidRPr="00AE0C15">
              <w:rPr>
                <w:rFonts w:ascii="Times New Roman" w:hAnsi="Times New Roman" w:cs="Times New Roman"/>
                <w:noProof/>
                <w:webHidden/>
                <w:color w:val="000000" w:themeColor="text1"/>
                <w:sz w:val="24"/>
                <w:szCs w:val="24"/>
                <w:lang w:val="en-GB"/>
              </w:rPr>
            </w:r>
            <w:r w:rsidR="00F163B8" w:rsidRPr="00AE0C15">
              <w:rPr>
                <w:rFonts w:ascii="Times New Roman" w:hAnsi="Times New Roman" w:cs="Times New Roman"/>
                <w:noProof/>
                <w:webHidden/>
                <w:color w:val="000000" w:themeColor="text1"/>
                <w:sz w:val="24"/>
                <w:szCs w:val="24"/>
                <w:lang w:val="en-GB"/>
              </w:rPr>
              <w:fldChar w:fldCharType="separate"/>
            </w:r>
            <w:r w:rsidR="00F163B8" w:rsidRPr="00AE0C15">
              <w:rPr>
                <w:rFonts w:ascii="Times New Roman" w:hAnsi="Times New Roman" w:cs="Times New Roman"/>
                <w:noProof/>
                <w:webHidden/>
                <w:color w:val="000000" w:themeColor="text1"/>
                <w:sz w:val="24"/>
                <w:szCs w:val="24"/>
                <w:lang w:val="en-GB"/>
              </w:rPr>
              <w:t>6</w:t>
            </w:r>
            <w:r w:rsidR="00F163B8" w:rsidRPr="00AE0C15">
              <w:rPr>
                <w:rFonts w:ascii="Times New Roman" w:hAnsi="Times New Roman" w:cs="Times New Roman"/>
                <w:noProof/>
                <w:webHidden/>
                <w:color w:val="000000" w:themeColor="text1"/>
                <w:sz w:val="24"/>
                <w:szCs w:val="24"/>
                <w:lang w:val="en-GB"/>
              </w:rPr>
              <w:fldChar w:fldCharType="end"/>
            </w:r>
          </w:hyperlink>
        </w:p>
        <w:p w14:paraId="26125E3B" w14:textId="178C72CE" w:rsidR="00F163B8" w:rsidRPr="00AE0C15" w:rsidRDefault="0042447C" w:rsidP="00F163B8">
          <w:pPr>
            <w:pStyle w:val="Cuprins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58184526" w:history="1">
            <w:r w:rsidR="00F163B8" w:rsidRPr="00AE0C15">
              <w:rPr>
                <w:rStyle w:val="Hyperlink"/>
                <w:rFonts w:ascii="Times New Roman" w:hAnsi="Times New Roman" w:cs="Times New Roman"/>
                <w:noProof/>
                <w:color w:val="000000" w:themeColor="text1"/>
                <w:sz w:val="24"/>
                <w:szCs w:val="24"/>
                <w:lang w:val="en-GB"/>
              </w:rPr>
              <w:t>6. Conclusion</w:t>
            </w:r>
            <w:r w:rsidR="00F163B8" w:rsidRPr="00AE0C15">
              <w:rPr>
                <w:rFonts w:ascii="Times New Roman" w:hAnsi="Times New Roman" w:cs="Times New Roman"/>
                <w:noProof/>
                <w:webHidden/>
                <w:color w:val="000000" w:themeColor="text1"/>
                <w:sz w:val="24"/>
                <w:szCs w:val="24"/>
                <w:lang w:val="en-GB"/>
              </w:rPr>
              <w:tab/>
            </w:r>
            <w:r w:rsidR="00F163B8" w:rsidRPr="00AE0C15">
              <w:rPr>
                <w:rFonts w:ascii="Times New Roman" w:hAnsi="Times New Roman" w:cs="Times New Roman"/>
                <w:noProof/>
                <w:webHidden/>
                <w:color w:val="000000" w:themeColor="text1"/>
                <w:sz w:val="24"/>
                <w:szCs w:val="24"/>
                <w:lang w:val="en-GB"/>
              </w:rPr>
              <w:fldChar w:fldCharType="begin"/>
            </w:r>
            <w:r w:rsidR="00F163B8" w:rsidRPr="00AE0C15">
              <w:rPr>
                <w:rFonts w:ascii="Times New Roman" w:hAnsi="Times New Roman" w:cs="Times New Roman"/>
                <w:noProof/>
                <w:webHidden/>
                <w:color w:val="000000" w:themeColor="text1"/>
                <w:sz w:val="24"/>
                <w:szCs w:val="24"/>
                <w:lang w:val="en-GB"/>
              </w:rPr>
              <w:instrText xml:space="preserve"> PAGEREF _Toc58184526 \h </w:instrText>
            </w:r>
            <w:r w:rsidR="00F163B8" w:rsidRPr="00AE0C15">
              <w:rPr>
                <w:rFonts w:ascii="Times New Roman" w:hAnsi="Times New Roman" w:cs="Times New Roman"/>
                <w:noProof/>
                <w:webHidden/>
                <w:color w:val="000000" w:themeColor="text1"/>
                <w:sz w:val="24"/>
                <w:szCs w:val="24"/>
                <w:lang w:val="en-GB"/>
              </w:rPr>
            </w:r>
            <w:r w:rsidR="00F163B8" w:rsidRPr="00AE0C15">
              <w:rPr>
                <w:rFonts w:ascii="Times New Roman" w:hAnsi="Times New Roman" w:cs="Times New Roman"/>
                <w:noProof/>
                <w:webHidden/>
                <w:color w:val="000000" w:themeColor="text1"/>
                <w:sz w:val="24"/>
                <w:szCs w:val="24"/>
                <w:lang w:val="en-GB"/>
              </w:rPr>
              <w:fldChar w:fldCharType="separate"/>
            </w:r>
            <w:r w:rsidR="00F163B8" w:rsidRPr="00AE0C15">
              <w:rPr>
                <w:rFonts w:ascii="Times New Roman" w:hAnsi="Times New Roman" w:cs="Times New Roman"/>
                <w:noProof/>
                <w:webHidden/>
                <w:color w:val="000000" w:themeColor="text1"/>
                <w:sz w:val="24"/>
                <w:szCs w:val="24"/>
                <w:lang w:val="en-GB"/>
              </w:rPr>
              <w:t>7</w:t>
            </w:r>
            <w:r w:rsidR="00F163B8" w:rsidRPr="00AE0C15">
              <w:rPr>
                <w:rFonts w:ascii="Times New Roman" w:hAnsi="Times New Roman" w:cs="Times New Roman"/>
                <w:noProof/>
                <w:webHidden/>
                <w:color w:val="000000" w:themeColor="text1"/>
                <w:sz w:val="24"/>
                <w:szCs w:val="24"/>
                <w:lang w:val="en-GB"/>
              </w:rPr>
              <w:fldChar w:fldCharType="end"/>
            </w:r>
          </w:hyperlink>
        </w:p>
        <w:p w14:paraId="29B5B914" w14:textId="7F815AFE" w:rsidR="00F163B8" w:rsidRPr="00AE0C15" w:rsidRDefault="0042447C" w:rsidP="00F163B8">
          <w:pPr>
            <w:pStyle w:val="Cuprins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58184527" w:history="1">
            <w:r w:rsidR="00F163B8" w:rsidRPr="00AE0C15">
              <w:rPr>
                <w:rStyle w:val="Hyperlink"/>
                <w:rFonts w:ascii="Times New Roman" w:hAnsi="Times New Roman" w:cs="Times New Roman"/>
                <w:noProof/>
                <w:color w:val="000000" w:themeColor="text1"/>
                <w:sz w:val="24"/>
                <w:szCs w:val="24"/>
                <w:lang w:val="en-GB"/>
              </w:rPr>
              <w:t>Reference List</w:t>
            </w:r>
            <w:r w:rsidR="00F163B8" w:rsidRPr="00AE0C15">
              <w:rPr>
                <w:rFonts w:ascii="Times New Roman" w:hAnsi="Times New Roman" w:cs="Times New Roman"/>
                <w:noProof/>
                <w:webHidden/>
                <w:color w:val="000000" w:themeColor="text1"/>
                <w:sz w:val="24"/>
                <w:szCs w:val="24"/>
                <w:lang w:val="en-GB"/>
              </w:rPr>
              <w:tab/>
            </w:r>
            <w:r w:rsidR="00F163B8" w:rsidRPr="00AE0C15">
              <w:rPr>
                <w:rFonts w:ascii="Times New Roman" w:hAnsi="Times New Roman" w:cs="Times New Roman"/>
                <w:noProof/>
                <w:webHidden/>
                <w:color w:val="000000" w:themeColor="text1"/>
                <w:sz w:val="24"/>
                <w:szCs w:val="24"/>
                <w:lang w:val="en-GB"/>
              </w:rPr>
              <w:fldChar w:fldCharType="begin"/>
            </w:r>
            <w:r w:rsidR="00F163B8" w:rsidRPr="00AE0C15">
              <w:rPr>
                <w:rFonts w:ascii="Times New Roman" w:hAnsi="Times New Roman" w:cs="Times New Roman"/>
                <w:noProof/>
                <w:webHidden/>
                <w:color w:val="000000" w:themeColor="text1"/>
                <w:sz w:val="24"/>
                <w:szCs w:val="24"/>
                <w:lang w:val="en-GB"/>
              </w:rPr>
              <w:instrText xml:space="preserve"> PAGEREF _Toc58184527 \h </w:instrText>
            </w:r>
            <w:r w:rsidR="00F163B8" w:rsidRPr="00AE0C15">
              <w:rPr>
                <w:rFonts w:ascii="Times New Roman" w:hAnsi="Times New Roman" w:cs="Times New Roman"/>
                <w:noProof/>
                <w:webHidden/>
                <w:color w:val="000000" w:themeColor="text1"/>
                <w:sz w:val="24"/>
                <w:szCs w:val="24"/>
                <w:lang w:val="en-GB"/>
              </w:rPr>
            </w:r>
            <w:r w:rsidR="00F163B8" w:rsidRPr="00AE0C15">
              <w:rPr>
                <w:rFonts w:ascii="Times New Roman" w:hAnsi="Times New Roman" w:cs="Times New Roman"/>
                <w:noProof/>
                <w:webHidden/>
                <w:color w:val="000000" w:themeColor="text1"/>
                <w:sz w:val="24"/>
                <w:szCs w:val="24"/>
                <w:lang w:val="en-GB"/>
              </w:rPr>
              <w:fldChar w:fldCharType="separate"/>
            </w:r>
            <w:r w:rsidR="00F163B8" w:rsidRPr="00AE0C15">
              <w:rPr>
                <w:rFonts w:ascii="Times New Roman" w:hAnsi="Times New Roman" w:cs="Times New Roman"/>
                <w:noProof/>
                <w:webHidden/>
                <w:color w:val="000000" w:themeColor="text1"/>
                <w:sz w:val="24"/>
                <w:szCs w:val="24"/>
                <w:lang w:val="en-GB"/>
              </w:rPr>
              <w:t>8</w:t>
            </w:r>
            <w:r w:rsidR="00F163B8" w:rsidRPr="00AE0C15">
              <w:rPr>
                <w:rFonts w:ascii="Times New Roman" w:hAnsi="Times New Roman" w:cs="Times New Roman"/>
                <w:noProof/>
                <w:webHidden/>
                <w:color w:val="000000" w:themeColor="text1"/>
                <w:sz w:val="24"/>
                <w:szCs w:val="24"/>
                <w:lang w:val="en-GB"/>
              </w:rPr>
              <w:fldChar w:fldCharType="end"/>
            </w:r>
          </w:hyperlink>
        </w:p>
        <w:p w14:paraId="773CFA84" w14:textId="208CB836" w:rsidR="00F163B8" w:rsidRPr="00AE0C15" w:rsidRDefault="00F163B8" w:rsidP="00F163B8">
          <w:pPr>
            <w:spacing w:line="360" w:lineRule="auto"/>
            <w:jc w:val="both"/>
            <w:rPr>
              <w:lang w:val="en-GB"/>
            </w:rPr>
          </w:pPr>
          <w:r w:rsidRPr="00AE0C15">
            <w:rPr>
              <w:rFonts w:ascii="Times New Roman" w:hAnsi="Times New Roman" w:cs="Times New Roman"/>
              <w:b/>
              <w:bCs/>
              <w:noProof/>
              <w:color w:val="000000" w:themeColor="text1"/>
              <w:sz w:val="24"/>
              <w:szCs w:val="24"/>
              <w:lang w:val="en-GB"/>
            </w:rPr>
            <w:fldChar w:fldCharType="end"/>
          </w:r>
        </w:p>
      </w:sdtContent>
    </w:sdt>
    <w:p w14:paraId="35DF3C8C" w14:textId="77777777" w:rsidR="00F163B8" w:rsidRPr="00AE0C15" w:rsidRDefault="00F163B8" w:rsidP="00F163B8">
      <w:pPr>
        <w:spacing w:line="360" w:lineRule="auto"/>
        <w:jc w:val="both"/>
        <w:rPr>
          <w:rFonts w:ascii="Times New Roman" w:eastAsia="Times New Roman" w:hAnsi="Times New Roman" w:cs="Times New Roman"/>
          <w:b/>
          <w:color w:val="000000" w:themeColor="text1"/>
          <w:sz w:val="24"/>
          <w:szCs w:val="24"/>
          <w:lang w:val="en-GB"/>
        </w:rPr>
      </w:pPr>
      <w:r w:rsidRPr="00AE0C15">
        <w:rPr>
          <w:rFonts w:ascii="Times New Roman" w:eastAsia="Times New Roman" w:hAnsi="Times New Roman" w:cs="Times New Roman"/>
          <w:b/>
          <w:color w:val="000000" w:themeColor="text1"/>
          <w:sz w:val="24"/>
          <w:szCs w:val="24"/>
          <w:lang w:val="en-GB"/>
        </w:rPr>
        <w:br w:type="page"/>
      </w:r>
    </w:p>
    <w:p w14:paraId="00000001" w14:textId="010EF525" w:rsidR="007442D2" w:rsidRPr="00AE0C15" w:rsidRDefault="00EB240F" w:rsidP="00F163B8">
      <w:pPr>
        <w:pStyle w:val="Titlu1"/>
        <w:rPr>
          <w:lang w:val="en-GB"/>
        </w:rPr>
      </w:pPr>
      <w:bookmarkStart w:id="0" w:name="_Toc58184521"/>
      <w:r w:rsidRPr="00AE0C15">
        <w:rPr>
          <w:lang w:val="en-GB"/>
        </w:rPr>
        <w:t>1. Introduction</w:t>
      </w:r>
      <w:bookmarkEnd w:id="0"/>
      <w:r w:rsidRPr="00AE0C15">
        <w:rPr>
          <w:lang w:val="en-GB"/>
        </w:rPr>
        <w:t xml:space="preserve"> </w:t>
      </w:r>
    </w:p>
    <w:p w14:paraId="00000002" w14:textId="77777777" w:rsidR="007442D2" w:rsidRPr="00AE0C15" w:rsidRDefault="00EB240F" w:rsidP="00F163B8">
      <w:pPr>
        <w:spacing w:line="360" w:lineRule="auto"/>
        <w:jc w:val="both"/>
        <w:rPr>
          <w:rFonts w:ascii="Times New Roman" w:eastAsia="Times New Roman" w:hAnsi="Times New Roman" w:cs="Times New Roman"/>
          <w:color w:val="000000" w:themeColor="text1"/>
          <w:sz w:val="24"/>
          <w:szCs w:val="24"/>
          <w:lang w:val="en-GB"/>
        </w:rPr>
      </w:pPr>
      <w:r w:rsidRPr="00AE0C15">
        <w:rPr>
          <w:rFonts w:ascii="Times New Roman" w:eastAsia="Times New Roman" w:hAnsi="Times New Roman" w:cs="Times New Roman"/>
          <w:color w:val="000000" w:themeColor="text1"/>
          <w:sz w:val="24"/>
          <w:szCs w:val="24"/>
          <w:lang w:val="en-GB"/>
        </w:rPr>
        <w:t>One of the integral parts of the learning processes is reflection. It is about the process of being involved with the learning pattern. It helps an individual to be confident about learned materials. The ultimate benefit of it is towards the improvement of personal and professional skills. It is the process of identifying individual learning needs through the analysis of personal strengths and weaknesses. The continuous practice of this identification enables an individual to rectify the previous mistakes and create a better individual academic standard. In this report, there will be a discussion about learned topics in this module. I will also share the use of those topics in my personal and academic life. I will use Gibbs reflective model to explain all the learning topics. Besides, the analysis of literature will also be provided by me to support the overall content.</w:t>
      </w:r>
    </w:p>
    <w:p w14:paraId="00000003" w14:textId="77777777" w:rsidR="007442D2" w:rsidRPr="00AE0C15" w:rsidRDefault="00EB240F" w:rsidP="00F163B8">
      <w:pPr>
        <w:pStyle w:val="Titlu1"/>
        <w:rPr>
          <w:lang w:val="en-GB"/>
        </w:rPr>
      </w:pPr>
      <w:bookmarkStart w:id="1" w:name="_Toc58184522"/>
      <w:r w:rsidRPr="00AE0C15">
        <w:rPr>
          <w:lang w:val="en-GB"/>
        </w:rPr>
        <w:t>2. Explanation of the learning topics</w:t>
      </w:r>
      <w:bookmarkEnd w:id="1"/>
    </w:p>
    <w:p w14:paraId="00000004" w14:textId="77777777" w:rsidR="007442D2" w:rsidRPr="00AE0C15" w:rsidRDefault="00EB240F" w:rsidP="00F163B8">
      <w:pPr>
        <w:spacing w:line="360" w:lineRule="auto"/>
        <w:jc w:val="both"/>
        <w:rPr>
          <w:rFonts w:ascii="Times New Roman" w:eastAsia="Times New Roman" w:hAnsi="Times New Roman" w:cs="Times New Roman"/>
          <w:color w:val="000000" w:themeColor="text1"/>
          <w:sz w:val="24"/>
          <w:szCs w:val="24"/>
          <w:lang w:val="en-GB"/>
        </w:rPr>
      </w:pPr>
      <w:r w:rsidRPr="00AE0C15">
        <w:rPr>
          <w:rFonts w:ascii="Times New Roman" w:eastAsia="Times New Roman" w:hAnsi="Times New Roman" w:cs="Times New Roman"/>
          <w:color w:val="000000" w:themeColor="text1"/>
          <w:sz w:val="24"/>
          <w:szCs w:val="24"/>
          <w:lang w:val="en-GB"/>
        </w:rPr>
        <w:t>The learning topics of a module entirely depends on the aim of it. A module is based on some particular learning outcomes, and after the successful completion of a module, the students become aware of the consequences ultimately. In this module, I have learned about the following topics,</w:t>
      </w:r>
    </w:p>
    <w:p w14:paraId="00000005" w14:textId="77777777" w:rsidR="007442D2" w:rsidRPr="00AE0C15" w:rsidRDefault="00EB240F" w:rsidP="00F163B8">
      <w:pPr>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AE0C15">
        <w:rPr>
          <w:rFonts w:ascii="Times New Roman" w:eastAsia="Times New Roman" w:hAnsi="Times New Roman" w:cs="Times New Roman"/>
          <w:color w:val="000000" w:themeColor="text1"/>
          <w:sz w:val="24"/>
          <w:szCs w:val="24"/>
          <w:lang w:val="en-GB"/>
        </w:rPr>
        <w:t>Software skills for effective study</w:t>
      </w:r>
    </w:p>
    <w:p w14:paraId="00000006" w14:textId="77777777" w:rsidR="007442D2" w:rsidRPr="00AE0C15" w:rsidRDefault="00EB240F" w:rsidP="00F163B8">
      <w:pPr>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AE0C15">
        <w:rPr>
          <w:rFonts w:ascii="Times New Roman" w:eastAsia="Times New Roman" w:hAnsi="Times New Roman" w:cs="Times New Roman"/>
          <w:color w:val="000000" w:themeColor="text1"/>
          <w:sz w:val="24"/>
          <w:szCs w:val="24"/>
          <w:lang w:val="en-GB"/>
        </w:rPr>
        <w:t>Responsibility of own learning</w:t>
      </w:r>
    </w:p>
    <w:p w14:paraId="00000007" w14:textId="77777777" w:rsidR="007442D2" w:rsidRPr="00AE0C15" w:rsidRDefault="00EB240F" w:rsidP="00F163B8">
      <w:pPr>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AE0C15">
        <w:rPr>
          <w:rFonts w:ascii="Times New Roman" w:eastAsia="Times New Roman" w:hAnsi="Times New Roman" w:cs="Times New Roman"/>
          <w:color w:val="000000" w:themeColor="text1"/>
          <w:sz w:val="24"/>
          <w:szCs w:val="24"/>
          <w:lang w:val="en-GB"/>
        </w:rPr>
        <w:t>Confidence and competence as an effective employee</w:t>
      </w:r>
    </w:p>
    <w:p w14:paraId="00000008" w14:textId="77777777" w:rsidR="007442D2" w:rsidRPr="00AE0C15" w:rsidRDefault="00EB240F" w:rsidP="00F163B8">
      <w:pPr>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AE0C15">
        <w:rPr>
          <w:rFonts w:ascii="Times New Roman" w:eastAsia="Times New Roman" w:hAnsi="Times New Roman" w:cs="Times New Roman"/>
          <w:color w:val="000000" w:themeColor="text1"/>
          <w:sz w:val="24"/>
          <w:szCs w:val="24"/>
          <w:lang w:val="en-GB"/>
        </w:rPr>
        <w:t>Learning of employability skills such as time management, presentation skills and reflection</w:t>
      </w:r>
    </w:p>
    <w:p w14:paraId="00000009" w14:textId="77777777" w:rsidR="007442D2" w:rsidRPr="00AE0C15" w:rsidRDefault="00EB240F" w:rsidP="00F163B8">
      <w:pPr>
        <w:spacing w:line="360" w:lineRule="auto"/>
        <w:jc w:val="both"/>
        <w:rPr>
          <w:rFonts w:ascii="Times New Roman" w:eastAsia="Times New Roman" w:hAnsi="Times New Roman" w:cs="Times New Roman"/>
          <w:color w:val="000000" w:themeColor="text1"/>
          <w:sz w:val="24"/>
          <w:szCs w:val="24"/>
          <w:lang w:val="en-GB"/>
        </w:rPr>
      </w:pPr>
      <w:r w:rsidRPr="00AE0C15">
        <w:rPr>
          <w:rFonts w:ascii="Times New Roman" w:eastAsia="Times New Roman" w:hAnsi="Times New Roman" w:cs="Times New Roman"/>
          <w:color w:val="000000" w:themeColor="text1"/>
          <w:sz w:val="24"/>
          <w:szCs w:val="24"/>
          <w:lang w:val="en-GB"/>
        </w:rPr>
        <w:t>There is no doubt, the skills of primary software are important for effective study. I think that it is not about being an expert of software skills, but an individual will not be able to go ahead without the basic knowledge of it. For example, it is necessary for the successful completion of assignments (</w:t>
      </w:r>
      <w:r w:rsidRPr="00AE0C15">
        <w:rPr>
          <w:rFonts w:ascii="Times New Roman" w:eastAsia="Times New Roman" w:hAnsi="Times New Roman" w:cs="Times New Roman"/>
          <w:color w:val="000000" w:themeColor="text1"/>
          <w:sz w:val="24"/>
          <w:szCs w:val="24"/>
          <w:highlight w:val="white"/>
          <w:lang w:val="en-GB"/>
        </w:rPr>
        <w:t xml:space="preserve">Rowe and </w:t>
      </w:r>
      <w:proofErr w:type="spellStart"/>
      <w:r w:rsidRPr="00AE0C15">
        <w:rPr>
          <w:rFonts w:ascii="Times New Roman" w:eastAsia="Times New Roman" w:hAnsi="Times New Roman" w:cs="Times New Roman"/>
          <w:color w:val="000000" w:themeColor="text1"/>
          <w:sz w:val="24"/>
          <w:szCs w:val="24"/>
          <w:highlight w:val="white"/>
          <w:lang w:val="en-GB"/>
        </w:rPr>
        <w:t>Zegwaard</w:t>
      </w:r>
      <w:proofErr w:type="spellEnd"/>
      <w:r w:rsidRPr="00AE0C15">
        <w:rPr>
          <w:rFonts w:ascii="Times New Roman" w:eastAsia="Times New Roman" w:hAnsi="Times New Roman" w:cs="Times New Roman"/>
          <w:color w:val="000000" w:themeColor="text1"/>
          <w:sz w:val="24"/>
          <w:szCs w:val="24"/>
          <w:highlight w:val="white"/>
          <w:lang w:val="en-GB"/>
        </w:rPr>
        <w:t>, 2017</w:t>
      </w:r>
      <w:r w:rsidRPr="00AE0C15">
        <w:rPr>
          <w:rFonts w:ascii="Times New Roman" w:eastAsia="Times New Roman" w:hAnsi="Times New Roman" w:cs="Times New Roman"/>
          <w:color w:val="000000" w:themeColor="text1"/>
          <w:sz w:val="24"/>
          <w:szCs w:val="24"/>
          <w:lang w:val="en-GB"/>
        </w:rPr>
        <w:t xml:space="preserve">). The use of an online library through individual ID and password also needs a little digital literacy. Hence, it is for making a student familiar with the technological environment, which is necessary for the future. </w:t>
      </w:r>
    </w:p>
    <w:p w14:paraId="0000000A" w14:textId="77777777" w:rsidR="007442D2" w:rsidRPr="00AE0C15" w:rsidRDefault="00EB240F" w:rsidP="00F163B8">
      <w:pPr>
        <w:spacing w:line="360" w:lineRule="auto"/>
        <w:jc w:val="both"/>
        <w:rPr>
          <w:rFonts w:ascii="Times New Roman" w:eastAsia="Times New Roman" w:hAnsi="Times New Roman" w:cs="Times New Roman"/>
          <w:color w:val="000000" w:themeColor="text1"/>
          <w:sz w:val="24"/>
          <w:szCs w:val="24"/>
          <w:lang w:val="en-GB"/>
        </w:rPr>
      </w:pPr>
      <w:r w:rsidRPr="00AE0C15">
        <w:rPr>
          <w:rFonts w:ascii="Times New Roman" w:eastAsia="Times New Roman" w:hAnsi="Times New Roman" w:cs="Times New Roman"/>
          <w:color w:val="000000" w:themeColor="text1"/>
          <w:sz w:val="24"/>
          <w:szCs w:val="24"/>
          <w:lang w:val="en-GB"/>
        </w:rPr>
        <w:t>The second topic is about the responsibility of learning. It is for making a student mature so that they can be able to work according to some specific objectives. If I am not able to take the responsibility of my learning, then I will not be able to utilise it properly in future (McCarthy and O'Dell, 2016). This topic is there to make me familiar with my internal and external learning environment. It is also crucial for helping towards the identification of my strengths and weaknesses. I can only be successful in the future if I know the exact process of using my strengths.</w:t>
      </w:r>
    </w:p>
    <w:p w14:paraId="0000000B" w14:textId="6F0489CB" w:rsidR="007442D2" w:rsidRPr="00AE0C15" w:rsidRDefault="00EB240F" w:rsidP="00F163B8">
      <w:pPr>
        <w:spacing w:line="360" w:lineRule="auto"/>
        <w:jc w:val="both"/>
        <w:rPr>
          <w:rFonts w:ascii="Times New Roman" w:eastAsia="Times New Roman" w:hAnsi="Times New Roman" w:cs="Times New Roman"/>
          <w:color w:val="000000" w:themeColor="text1"/>
          <w:sz w:val="24"/>
          <w:szCs w:val="24"/>
          <w:lang w:val="en-GB"/>
        </w:rPr>
      </w:pPr>
      <w:r w:rsidRPr="00AE0C15">
        <w:rPr>
          <w:rFonts w:ascii="Times New Roman" w:eastAsia="Times New Roman" w:hAnsi="Times New Roman" w:cs="Times New Roman"/>
          <w:color w:val="000000" w:themeColor="text1"/>
          <w:sz w:val="24"/>
          <w:szCs w:val="24"/>
          <w:lang w:val="en-GB"/>
        </w:rPr>
        <w:t xml:space="preserve">In most cases, </w:t>
      </w:r>
      <w:r w:rsidR="00F163B8" w:rsidRPr="00AE0C15">
        <w:rPr>
          <w:rFonts w:ascii="Times New Roman" w:eastAsia="Times New Roman" w:hAnsi="Times New Roman" w:cs="Times New Roman"/>
          <w:color w:val="000000" w:themeColor="text1"/>
          <w:sz w:val="24"/>
          <w:szCs w:val="24"/>
          <w:lang w:val="en-GB"/>
        </w:rPr>
        <w:t>the</w:t>
      </w:r>
      <w:r w:rsidRPr="00AE0C15">
        <w:rPr>
          <w:rFonts w:ascii="Times New Roman" w:eastAsia="Times New Roman" w:hAnsi="Times New Roman" w:cs="Times New Roman"/>
          <w:color w:val="000000" w:themeColor="text1"/>
          <w:sz w:val="24"/>
          <w:szCs w:val="24"/>
          <w:lang w:val="en-GB"/>
        </w:rPr>
        <w:t xml:space="preserve"> students have more or less fear for professional life. The primary reasons behind it are a lack of confidence and competence (</w:t>
      </w:r>
      <w:proofErr w:type="spellStart"/>
      <w:r w:rsidRPr="00AE0C15">
        <w:rPr>
          <w:rFonts w:ascii="Times New Roman" w:eastAsia="Times New Roman" w:hAnsi="Times New Roman" w:cs="Times New Roman"/>
          <w:color w:val="000000" w:themeColor="text1"/>
          <w:sz w:val="24"/>
          <w:szCs w:val="24"/>
          <w:lang w:val="en-GB"/>
        </w:rPr>
        <w:t>Mascull</w:t>
      </w:r>
      <w:proofErr w:type="spellEnd"/>
      <w:r w:rsidRPr="00AE0C15">
        <w:rPr>
          <w:rFonts w:ascii="Times New Roman" w:eastAsia="Times New Roman" w:hAnsi="Times New Roman" w:cs="Times New Roman"/>
          <w:color w:val="000000" w:themeColor="text1"/>
          <w:sz w:val="24"/>
          <w:szCs w:val="24"/>
          <w:lang w:val="en-GB"/>
        </w:rPr>
        <w:t xml:space="preserve">, 2017). This topic is used for fulfilling these gaps. More importantly, it is also directly linked with the personal skills of an individual student. Personally, I feel that it is necessary for every individual to be able to express themselves completely. An improper expression may create a negative impression at the beginning. This topic is used for helping the students to avoid unnecessary distractions in the journey of acquiring professional skills. </w:t>
      </w:r>
    </w:p>
    <w:p w14:paraId="0000000C" w14:textId="313576FD" w:rsidR="007442D2" w:rsidRPr="00AE0C15" w:rsidRDefault="00EB240F" w:rsidP="00F163B8">
      <w:pPr>
        <w:spacing w:line="360" w:lineRule="auto"/>
        <w:jc w:val="both"/>
        <w:rPr>
          <w:rFonts w:ascii="Times New Roman" w:eastAsia="Times New Roman" w:hAnsi="Times New Roman" w:cs="Times New Roman"/>
          <w:color w:val="000000" w:themeColor="text1"/>
          <w:sz w:val="24"/>
          <w:szCs w:val="24"/>
          <w:lang w:val="en-GB"/>
        </w:rPr>
      </w:pPr>
      <w:r w:rsidRPr="00AE0C15">
        <w:rPr>
          <w:rFonts w:ascii="Times New Roman" w:eastAsia="Times New Roman" w:hAnsi="Times New Roman" w:cs="Times New Roman"/>
          <w:color w:val="000000" w:themeColor="text1"/>
          <w:sz w:val="24"/>
          <w:szCs w:val="24"/>
          <w:lang w:val="en-GB"/>
        </w:rPr>
        <w:t>The topic for learning employability skills is to make an individual attractive towards the employees. Some set of skills such as time management, self-reflection and presentation are crucial to look attractive from the perspective of employers (</w:t>
      </w:r>
      <w:proofErr w:type="spellStart"/>
      <w:r w:rsidRPr="00AE0C15">
        <w:rPr>
          <w:rFonts w:ascii="Times New Roman" w:eastAsia="Times New Roman" w:hAnsi="Times New Roman" w:cs="Times New Roman"/>
          <w:color w:val="000000" w:themeColor="text1"/>
          <w:sz w:val="24"/>
          <w:szCs w:val="24"/>
          <w:lang w:val="en-GB"/>
        </w:rPr>
        <w:t>Greetham</w:t>
      </w:r>
      <w:proofErr w:type="spellEnd"/>
      <w:r w:rsidRPr="00AE0C15">
        <w:rPr>
          <w:rFonts w:ascii="Times New Roman" w:eastAsia="Times New Roman" w:hAnsi="Times New Roman" w:cs="Times New Roman"/>
          <w:color w:val="000000" w:themeColor="text1"/>
          <w:sz w:val="24"/>
          <w:szCs w:val="24"/>
          <w:lang w:val="en-GB"/>
        </w:rPr>
        <w:t xml:space="preserve">, 2018). This study topic is introduced to support the students by providing employability skills. I have found it to be effective because the practical knowledge is necessary before getting completely involved with the real world. </w:t>
      </w:r>
    </w:p>
    <w:p w14:paraId="6B229D40" w14:textId="1C152122" w:rsidR="00607DE9" w:rsidRPr="00AE0C15" w:rsidRDefault="00607DE9" w:rsidP="00F163B8">
      <w:pPr>
        <w:spacing w:line="360" w:lineRule="auto"/>
        <w:jc w:val="both"/>
        <w:rPr>
          <w:rFonts w:ascii="Times New Roman" w:eastAsia="Times New Roman" w:hAnsi="Times New Roman" w:cs="Times New Roman"/>
          <w:b/>
          <w:color w:val="000000" w:themeColor="text1"/>
          <w:sz w:val="24"/>
          <w:szCs w:val="24"/>
          <w:lang w:val="en-GB"/>
        </w:rPr>
      </w:pPr>
      <w:r w:rsidRPr="00AE0C15">
        <w:rPr>
          <w:rFonts w:ascii="Times New Roman" w:eastAsia="Times New Roman" w:hAnsi="Times New Roman" w:cs="Times New Roman"/>
          <w:b/>
          <w:color w:val="000000" w:themeColor="text1"/>
          <w:sz w:val="24"/>
          <w:szCs w:val="24"/>
          <w:lang w:val="en-GB"/>
        </w:rPr>
        <w:t>Learned Academic Skills</w:t>
      </w:r>
    </w:p>
    <w:p w14:paraId="530010D4" w14:textId="580191E0" w:rsidR="00607DE9" w:rsidRPr="001A3DC0" w:rsidRDefault="00607DE9" w:rsidP="00FF4C4A">
      <w:pPr>
        <w:spacing w:line="360" w:lineRule="auto"/>
        <w:jc w:val="both"/>
        <w:rPr>
          <w:rFonts w:ascii="Times New Roman" w:eastAsia="Times New Roman" w:hAnsi="Times New Roman" w:cs="Times New Roman"/>
          <w:color w:val="000000" w:themeColor="text1"/>
          <w:sz w:val="24"/>
          <w:szCs w:val="24"/>
          <w:lang w:val="en-GB"/>
        </w:rPr>
      </w:pPr>
      <w:r w:rsidRPr="001A3DC0">
        <w:rPr>
          <w:rFonts w:ascii="Times New Roman" w:eastAsia="Times New Roman" w:hAnsi="Times New Roman" w:cs="Times New Roman"/>
          <w:b/>
          <w:color w:val="000000" w:themeColor="text1"/>
          <w:sz w:val="24"/>
          <w:szCs w:val="24"/>
          <w:lang w:val="en-GB"/>
        </w:rPr>
        <w:t>Harvard referencing</w:t>
      </w:r>
      <w:r w:rsidR="00FF4C4A" w:rsidRPr="001A3DC0">
        <w:rPr>
          <w:rFonts w:ascii="Times New Roman" w:eastAsia="Times New Roman" w:hAnsi="Times New Roman" w:cs="Times New Roman"/>
          <w:b/>
          <w:color w:val="000000" w:themeColor="text1"/>
          <w:sz w:val="24"/>
          <w:szCs w:val="24"/>
          <w:lang w:val="en-GB"/>
        </w:rPr>
        <w:t xml:space="preserve">- </w:t>
      </w:r>
      <w:r w:rsidR="00FF4C4A" w:rsidRPr="001A3DC0">
        <w:rPr>
          <w:rFonts w:ascii="Times New Roman" w:hAnsi="Times New Roman" w:cs="Times New Roman"/>
          <w:color w:val="000000" w:themeColor="text1"/>
          <w:sz w:val="24"/>
          <w:szCs w:val="24"/>
          <w:lang w:val="en-GB"/>
        </w:rPr>
        <w:t>I have learned the use of Harvard referencing and I also know its importance in academic study. I know how to collect citations from sources like Google scholar and the appropriate method of in-texting is also clear to me. For example, if there are more than two authors for a journal then I need to use et al. for in-texting.</w:t>
      </w:r>
    </w:p>
    <w:p w14:paraId="45BFE7E5" w14:textId="360DE1EF" w:rsidR="00607DE9" w:rsidRPr="001A3DC0" w:rsidRDefault="007E1414" w:rsidP="00FF4C4A">
      <w:pPr>
        <w:spacing w:line="360" w:lineRule="auto"/>
        <w:jc w:val="both"/>
        <w:rPr>
          <w:rFonts w:ascii="Times New Roman" w:eastAsia="Times New Roman" w:hAnsi="Times New Roman" w:cs="Times New Roman"/>
          <w:color w:val="000000" w:themeColor="text1"/>
          <w:sz w:val="24"/>
          <w:szCs w:val="24"/>
          <w:lang w:val="en-GB"/>
        </w:rPr>
      </w:pPr>
      <w:r w:rsidRPr="001A3DC0">
        <w:rPr>
          <w:rFonts w:ascii="Times New Roman" w:eastAsia="Times New Roman" w:hAnsi="Times New Roman" w:cs="Times New Roman"/>
          <w:b/>
          <w:color w:val="000000" w:themeColor="text1"/>
          <w:sz w:val="24"/>
          <w:szCs w:val="24"/>
          <w:lang w:val="en-GB"/>
        </w:rPr>
        <w:t>CV writing</w:t>
      </w:r>
      <w:r w:rsidR="00FF4C4A" w:rsidRPr="001A3DC0">
        <w:rPr>
          <w:rFonts w:ascii="Times New Roman" w:eastAsia="Times New Roman" w:hAnsi="Times New Roman" w:cs="Times New Roman"/>
          <w:b/>
          <w:color w:val="000000" w:themeColor="text1"/>
          <w:sz w:val="24"/>
          <w:szCs w:val="24"/>
          <w:lang w:val="en-GB"/>
        </w:rPr>
        <w:t xml:space="preserve">- </w:t>
      </w:r>
      <w:r w:rsidR="00FF4C4A" w:rsidRPr="001A3DC0">
        <w:rPr>
          <w:rFonts w:ascii="Times New Roman" w:hAnsi="Times New Roman" w:cs="Times New Roman"/>
          <w:color w:val="000000" w:themeColor="text1"/>
          <w:sz w:val="24"/>
          <w:szCs w:val="24"/>
          <w:lang w:val="en-GB"/>
        </w:rPr>
        <w:t xml:space="preserve">I know the importance of writing a CV and the exact material I need to put in the CV to make it attractive. CV is crucial for the first impression of any job applicants. It is not only about putting the details of an individual in a random writing manner. </w:t>
      </w:r>
      <w:r w:rsidR="00AE0C15" w:rsidRPr="001A3DC0">
        <w:rPr>
          <w:rFonts w:ascii="Times New Roman" w:hAnsi="Times New Roman" w:cs="Times New Roman"/>
          <w:color w:val="000000" w:themeColor="text1"/>
          <w:sz w:val="24"/>
          <w:szCs w:val="24"/>
          <w:lang w:val="en-GB"/>
        </w:rPr>
        <w:t>Instead,</w:t>
      </w:r>
      <w:r w:rsidR="00FF4C4A" w:rsidRPr="001A3DC0">
        <w:rPr>
          <w:rFonts w:ascii="Times New Roman" w:hAnsi="Times New Roman" w:cs="Times New Roman"/>
          <w:color w:val="000000" w:themeColor="text1"/>
          <w:sz w:val="24"/>
          <w:szCs w:val="24"/>
          <w:lang w:val="en-GB"/>
        </w:rPr>
        <w:t xml:space="preserve"> the focus should be on briefly describing the best possible things about myself.</w:t>
      </w:r>
    </w:p>
    <w:p w14:paraId="60504B82" w14:textId="5A707493" w:rsidR="007E1414" w:rsidRPr="001A3DC0" w:rsidRDefault="007E1414" w:rsidP="00FF4C4A">
      <w:pPr>
        <w:spacing w:line="360" w:lineRule="auto"/>
        <w:jc w:val="both"/>
        <w:rPr>
          <w:rFonts w:ascii="Times New Roman" w:eastAsia="Times New Roman" w:hAnsi="Times New Roman" w:cs="Times New Roman"/>
          <w:color w:val="000000" w:themeColor="text1"/>
          <w:sz w:val="24"/>
          <w:szCs w:val="24"/>
          <w:lang w:val="en-GB"/>
        </w:rPr>
      </w:pPr>
      <w:r w:rsidRPr="001A3DC0">
        <w:rPr>
          <w:rFonts w:ascii="Times New Roman" w:eastAsia="Times New Roman" w:hAnsi="Times New Roman" w:cs="Times New Roman"/>
          <w:b/>
          <w:color w:val="000000" w:themeColor="text1"/>
          <w:sz w:val="24"/>
          <w:szCs w:val="24"/>
          <w:lang w:val="en-GB"/>
        </w:rPr>
        <w:t>Paraphrasing</w:t>
      </w:r>
      <w:r w:rsidR="00FF4C4A" w:rsidRPr="001A3DC0">
        <w:rPr>
          <w:rFonts w:ascii="Times New Roman" w:eastAsia="Times New Roman" w:hAnsi="Times New Roman" w:cs="Times New Roman"/>
          <w:b/>
          <w:color w:val="000000" w:themeColor="text1"/>
          <w:sz w:val="24"/>
          <w:szCs w:val="24"/>
          <w:lang w:val="en-GB"/>
        </w:rPr>
        <w:t xml:space="preserve">- </w:t>
      </w:r>
      <w:r w:rsidR="00FF4C4A" w:rsidRPr="001A3DC0">
        <w:rPr>
          <w:rFonts w:ascii="Times New Roman" w:hAnsi="Times New Roman" w:cs="Times New Roman"/>
          <w:color w:val="000000" w:themeColor="text1"/>
          <w:sz w:val="24"/>
          <w:szCs w:val="24"/>
          <w:lang w:val="en-GB"/>
        </w:rPr>
        <w:t xml:space="preserve">I know the techniques of paraphrasing. In case of successful academic </w:t>
      </w:r>
      <w:r w:rsidR="00AE0C15" w:rsidRPr="001A3DC0">
        <w:rPr>
          <w:rFonts w:ascii="Times New Roman" w:hAnsi="Times New Roman" w:cs="Times New Roman"/>
          <w:color w:val="000000" w:themeColor="text1"/>
          <w:sz w:val="24"/>
          <w:szCs w:val="24"/>
          <w:lang w:val="en-GB"/>
        </w:rPr>
        <w:t>writing,</w:t>
      </w:r>
      <w:r w:rsidR="00FF4C4A" w:rsidRPr="001A3DC0">
        <w:rPr>
          <w:rFonts w:ascii="Times New Roman" w:hAnsi="Times New Roman" w:cs="Times New Roman"/>
          <w:color w:val="000000" w:themeColor="text1"/>
          <w:sz w:val="24"/>
          <w:szCs w:val="24"/>
          <w:lang w:val="en-GB"/>
        </w:rPr>
        <w:t xml:space="preserve"> it is important to have the skills of paraphrasing for taking information from others and writing it in my own research. I can do it very well.</w:t>
      </w:r>
    </w:p>
    <w:p w14:paraId="089B3145" w14:textId="3781A40E" w:rsidR="007E1414" w:rsidRPr="001A3DC0" w:rsidRDefault="007E1414" w:rsidP="00FF4C4A">
      <w:pPr>
        <w:spacing w:line="360" w:lineRule="auto"/>
        <w:jc w:val="both"/>
        <w:rPr>
          <w:rFonts w:ascii="Times New Roman" w:eastAsia="Times New Roman" w:hAnsi="Times New Roman" w:cs="Times New Roman"/>
          <w:color w:val="000000" w:themeColor="text1"/>
          <w:sz w:val="24"/>
          <w:szCs w:val="24"/>
          <w:lang w:val="en-GB"/>
        </w:rPr>
      </w:pPr>
      <w:r w:rsidRPr="001A3DC0">
        <w:rPr>
          <w:rFonts w:ascii="Times New Roman" w:eastAsia="Times New Roman" w:hAnsi="Times New Roman" w:cs="Times New Roman"/>
          <w:b/>
          <w:color w:val="000000" w:themeColor="text1"/>
          <w:sz w:val="24"/>
          <w:szCs w:val="24"/>
          <w:lang w:val="en-GB"/>
        </w:rPr>
        <w:t xml:space="preserve">Plagiarism free </w:t>
      </w:r>
      <w:r w:rsidR="00FF4C4A" w:rsidRPr="001A3DC0">
        <w:rPr>
          <w:rFonts w:ascii="Times New Roman" w:eastAsia="Times New Roman" w:hAnsi="Times New Roman" w:cs="Times New Roman"/>
          <w:b/>
          <w:color w:val="000000" w:themeColor="text1"/>
          <w:sz w:val="24"/>
          <w:szCs w:val="24"/>
          <w:lang w:val="en-GB"/>
        </w:rPr>
        <w:t xml:space="preserve">writing- </w:t>
      </w:r>
      <w:r w:rsidR="00FF4C4A" w:rsidRPr="001A3DC0">
        <w:rPr>
          <w:rFonts w:ascii="Times New Roman" w:hAnsi="Times New Roman" w:cs="Times New Roman"/>
          <w:color w:val="000000" w:themeColor="text1"/>
          <w:sz w:val="24"/>
          <w:szCs w:val="24"/>
          <w:lang w:val="en-GB"/>
        </w:rPr>
        <w:t>I also know how to avoid the issue of plagiarism. Plagiarism is a punishable offence that is against academic integrity and it is a must for every student to avoid any issue with it. I can combine my learning of appraising to avoid plagiarism issues.</w:t>
      </w:r>
    </w:p>
    <w:p w14:paraId="4A6AC239" w14:textId="4233D42D" w:rsidR="00FF4C4A" w:rsidRPr="001A3DC0" w:rsidRDefault="00FF4C4A" w:rsidP="00FF4C4A">
      <w:pPr>
        <w:spacing w:line="360" w:lineRule="auto"/>
        <w:jc w:val="both"/>
        <w:rPr>
          <w:rFonts w:ascii="Times New Roman" w:eastAsia="Times New Roman" w:hAnsi="Times New Roman" w:cs="Times New Roman"/>
          <w:color w:val="000000" w:themeColor="text1"/>
          <w:sz w:val="24"/>
          <w:szCs w:val="24"/>
          <w:lang w:val="en-GB"/>
        </w:rPr>
      </w:pPr>
      <w:r w:rsidRPr="001A3DC0">
        <w:rPr>
          <w:rFonts w:ascii="Times New Roman" w:eastAsia="Times New Roman" w:hAnsi="Times New Roman" w:cs="Times New Roman"/>
          <w:b/>
          <w:color w:val="000000" w:themeColor="text1"/>
          <w:sz w:val="24"/>
          <w:szCs w:val="24"/>
          <w:lang w:val="en-GB"/>
        </w:rPr>
        <w:t xml:space="preserve">Researching- </w:t>
      </w:r>
      <w:r w:rsidRPr="001A3DC0">
        <w:rPr>
          <w:rFonts w:ascii="Times New Roman" w:hAnsi="Times New Roman" w:cs="Times New Roman"/>
          <w:color w:val="000000" w:themeColor="text1"/>
          <w:sz w:val="24"/>
          <w:szCs w:val="24"/>
          <w:lang w:val="en-GB"/>
        </w:rPr>
        <w:t>I am also capable of researching to write about any particular topic. I am aware about different sources from where I can get valuable information for any topic. I also know what to use and what to not in my writing for a better grade</w:t>
      </w:r>
      <w:r w:rsidRPr="001A3DC0">
        <w:rPr>
          <w:color w:val="000000" w:themeColor="text1"/>
          <w:lang w:val="en-GB"/>
        </w:rPr>
        <w:t>.</w:t>
      </w:r>
    </w:p>
    <w:p w14:paraId="0000000D" w14:textId="77777777" w:rsidR="007442D2" w:rsidRPr="00AE0C15" w:rsidRDefault="00EB240F" w:rsidP="00F163B8">
      <w:pPr>
        <w:pStyle w:val="Titlu1"/>
        <w:rPr>
          <w:lang w:val="en-GB"/>
        </w:rPr>
      </w:pPr>
      <w:bookmarkStart w:id="2" w:name="_Toc58184523"/>
      <w:r w:rsidRPr="00AE0C15">
        <w:rPr>
          <w:lang w:val="en-GB"/>
        </w:rPr>
        <w:t>3. Usefulness of the learning topic</w:t>
      </w:r>
      <w:bookmarkEnd w:id="2"/>
    </w:p>
    <w:p w14:paraId="0000000E" w14:textId="77777777" w:rsidR="007442D2" w:rsidRPr="00AE0C15" w:rsidRDefault="00EB240F" w:rsidP="00F163B8">
      <w:pPr>
        <w:spacing w:line="360" w:lineRule="auto"/>
        <w:jc w:val="both"/>
        <w:rPr>
          <w:rFonts w:ascii="Times New Roman" w:eastAsia="Times New Roman" w:hAnsi="Times New Roman" w:cs="Times New Roman"/>
          <w:color w:val="000000" w:themeColor="text1"/>
          <w:sz w:val="24"/>
          <w:szCs w:val="24"/>
          <w:lang w:val="en-GB"/>
        </w:rPr>
      </w:pPr>
      <w:r w:rsidRPr="00AE0C15">
        <w:rPr>
          <w:rFonts w:ascii="Times New Roman" w:eastAsia="Times New Roman" w:hAnsi="Times New Roman" w:cs="Times New Roman"/>
          <w:color w:val="000000" w:themeColor="text1"/>
          <w:sz w:val="24"/>
          <w:szCs w:val="24"/>
          <w:lang w:val="en-GB"/>
        </w:rPr>
        <w:t>The learnt topic regarding primary software skills has helped me be aware of basic digital knowledge. It is important for both my personal and professional life. Usually, it is crucial for using devices and handling information. More importantly, the basic skills of creativity and editing digitally are required. It is also important for successful completion of assignments (</w:t>
      </w:r>
      <w:proofErr w:type="spellStart"/>
      <w:r w:rsidRPr="00AE0C15">
        <w:rPr>
          <w:rFonts w:ascii="Times New Roman" w:eastAsia="Times New Roman" w:hAnsi="Times New Roman" w:cs="Times New Roman"/>
          <w:color w:val="000000" w:themeColor="text1"/>
          <w:sz w:val="24"/>
          <w:szCs w:val="24"/>
          <w:lang w:val="en-GB"/>
        </w:rPr>
        <w:t>Farrall</w:t>
      </w:r>
      <w:proofErr w:type="spellEnd"/>
      <w:r w:rsidRPr="00AE0C15">
        <w:rPr>
          <w:rFonts w:ascii="Times New Roman" w:eastAsia="Times New Roman" w:hAnsi="Times New Roman" w:cs="Times New Roman"/>
          <w:color w:val="000000" w:themeColor="text1"/>
          <w:sz w:val="24"/>
          <w:szCs w:val="24"/>
          <w:lang w:val="en-GB"/>
        </w:rPr>
        <w:t xml:space="preserve"> and </w:t>
      </w:r>
      <w:proofErr w:type="spellStart"/>
      <w:r w:rsidRPr="00AE0C15">
        <w:rPr>
          <w:rFonts w:ascii="Times New Roman" w:eastAsia="Times New Roman" w:hAnsi="Times New Roman" w:cs="Times New Roman"/>
          <w:color w:val="000000" w:themeColor="text1"/>
          <w:sz w:val="24"/>
          <w:szCs w:val="24"/>
          <w:lang w:val="en-GB"/>
        </w:rPr>
        <w:t>Lindsley</w:t>
      </w:r>
      <w:proofErr w:type="spellEnd"/>
      <w:r w:rsidRPr="00AE0C15">
        <w:rPr>
          <w:rFonts w:ascii="Times New Roman" w:eastAsia="Times New Roman" w:hAnsi="Times New Roman" w:cs="Times New Roman"/>
          <w:color w:val="000000" w:themeColor="text1"/>
          <w:sz w:val="24"/>
          <w:szCs w:val="24"/>
          <w:lang w:val="en-GB"/>
        </w:rPr>
        <w:t>, 2008). I think the learnt topics are appropriately aligned with the requirements of the individual. It is not only about fulfilling the gap of skills but for preparing an individual for his future. It helps me to communicate well, and I have also become a responsible online user.</w:t>
      </w:r>
    </w:p>
    <w:p w14:paraId="0000000F" w14:textId="77777777" w:rsidR="007442D2" w:rsidRPr="00AE0C15" w:rsidRDefault="00EB240F" w:rsidP="00F163B8">
      <w:pPr>
        <w:spacing w:line="360" w:lineRule="auto"/>
        <w:jc w:val="both"/>
        <w:rPr>
          <w:rFonts w:ascii="Times New Roman" w:eastAsia="Times New Roman" w:hAnsi="Times New Roman" w:cs="Times New Roman"/>
          <w:color w:val="000000" w:themeColor="text1"/>
          <w:sz w:val="24"/>
          <w:szCs w:val="24"/>
          <w:lang w:val="en-GB"/>
        </w:rPr>
      </w:pPr>
      <w:r w:rsidRPr="00AE0C15">
        <w:rPr>
          <w:rFonts w:ascii="Times New Roman" w:eastAsia="Times New Roman" w:hAnsi="Times New Roman" w:cs="Times New Roman"/>
          <w:color w:val="000000" w:themeColor="text1"/>
          <w:sz w:val="24"/>
          <w:szCs w:val="24"/>
          <w:lang w:val="en-GB"/>
        </w:rPr>
        <w:t>Usually, I am always focused on my study and try to be responsible. The learning of this topic has influenced me more to understand the future impact of this responsibility. There are also many gaps in my learning process, and it has enabled me to fulfil those. Personally, I think that everyone should go through a particular strategy for handling learning responsibilities (</w:t>
      </w:r>
      <w:proofErr w:type="spellStart"/>
      <w:r w:rsidRPr="00AE0C15">
        <w:rPr>
          <w:rFonts w:ascii="Times New Roman" w:eastAsia="Times New Roman" w:hAnsi="Times New Roman" w:cs="Times New Roman"/>
          <w:color w:val="000000" w:themeColor="text1"/>
          <w:sz w:val="24"/>
          <w:szCs w:val="24"/>
          <w:highlight w:val="white"/>
          <w:lang w:val="en-GB"/>
        </w:rPr>
        <w:t>Suarta</w:t>
      </w:r>
      <w:proofErr w:type="spellEnd"/>
      <w:r w:rsidRPr="00AE0C15">
        <w:rPr>
          <w:rFonts w:ascii="Times New Roman" w:eastAsia="Times New Roman" w:hAnsi="Times New Roman" w:cs="Times New Roman"/>
          <w:color w:val="000000" w:themeColor="text1"/>
          <w:sz w:val="24"/>
          <w:szCs w:val="24"/>
          <w:highlight w:val="white"/>
          <w:lang w:val="en-GB"/>
        </w:rPr>
        <w:t xml:space="preserve"> et al. 2018</w:t>
      </w:r>
      <w:r w:rsidRPr="00AE0C15">
        <w:rPr>
          <w:rFonts w:ascii="Times New Roman" w:eastAsia="Times New Roman" w:hAnsi="Times New Roman" w:cs="Times New Roman"/>
          <w:color w:val="000000" w:themeColor="text1"/>
          <w:sz w:val="24"/>
          <w:szCs w:val="24"/>
          <w:lang w:val="en-GB"/>
        </w:rPr>
        <w:t>). I need to know the reason for my learning and how I will use those in my future. If the answer to this question is clear to me only, then I would be able to implement this learning topic in my life.</w:t>
      </w:r>
    </w:p>
    <w:p w14:paraId="00000010" w14:textId="77FEB1AE" w:rsidR="007442D2" w:rsidRPr="00AE0C15" w:rsidRDefault="00EB240F" w:rsidP="00F163B8">
      <w:pPr>
        <w:spacing w:line="360" w:lineRule="auto"/>
        <w:jc w:val="both"/>
        <w:rPr>
          <w:rFonts w:ascii="Times New Roman" w:eastAsia="Times New Roman" w:hAnsi="Times New Roman" w:cs="Times New Roman"/>
          <w:color w:val="000000" w:themeColor="text1"/>
          <w:sz w:val="24"/>
          <w:szCs w:val="24"/>
          <w:lang w:val="en-GB"/>
        </w:rPr>
      </w:pPr>
      <w:r w:rsidRPr="00AE0C15">
        <w:rPr>
          <w:rFonts w:ascii="Times New Roman" w:eastAsia="Times New Roman" w:hAnsi="Times New Roman" w:cs="Times New Roman"/>
          <w:color w:val="000000" w:themeColor="text1"/>
          <w:sz w:val="24"/>
          <w:szCs w:val="24"/>
          <w:lang w:val="en-GB"/>
        </w:rPr>
        <w:t xml:space="preserve">Every individual has some professional objectives in life, and all of us, I have opted for higher education to fulfil those objectives. I am also on the same track, and at this position, I realise the importance of being confident of increasing my </w:t>
      </w:r>
      <w:r w:rsidR="00AE0C15" w:rsidRPr="00AE0C15">
        <w:rPr>
          <w:rFonts w:ascii="Times New Roman" w:eastAsia="Times New Roman" w:hAnsi="Times New Roman" w:cs="Times New Roman"/>
          <w:color w:val="000000" w:themeColor="text1"/>
          <w:sz w:val="24"/>
          <w:szCs w:val="24"/>
          <w:lang w:val="en-GB"/>
        </w:rPr>
        <w:t>employ abilities</w:t>
      </w:r>
      <w:r w:rsidRPr="00AE0C15">
        <w:rPr>
          <w:rFonts w:ascii="Times New Roman" w:eastAsia="Times New Roman" w:hAnsi="Times New Roman" w:cs="Times New Roman"/>
          <w:color w:val="000000" w:themeColor="text1"/>
          <w:sz w:val="24"/>
          <w:szCs w:val="24"/>
          <w:lang w:val="en-GB"/>
        </w:rPr>
        <w:t>. The learning of confidence and competence has helped me to clarify my current position. Besides, I am also quite aware of my academic circumstances. I know which factors to choose for the development of my career. Initially, in spite of being confident, I wasn't able to complete some tasks. It is because of that improper identification of factors.</w:t>
      </w:r>
    </w:p>
    <w:p w14:paraId="00000011" w14:textId="77777777" w:rsidR="007442D2" w:rsidRPr="00AE0C15" w:rsidRDefault="00EB240F" w:rsidP="00F163B8">
      <w:pPr>
        <w:spacing w:line="360" w:lineRule="auto"/>
        <w:jc w:val="both"/>
        <w:rPr>
          <w:rFonts w:ascii="Times New Roman" w:eastAsia="Times New Roman" w:hAnsi="Times New Roman" w:cs="Times New Roman"/>
          <w:color w:val="000000" w:themeColor="text1"/>
          <w:sz w:val="24"/>
          <w:szCs w:val="24"/>
          <w:lang w:val="en-GB"/>
        </w:rPr>
      </w:pPr>
      <w:r w:rsidRPr="00AE0C15">
        <w:rPr>
          <w:rFonts w:ascii="Times New Roman" w:eastAsia="Times New Roman" w:hAnsi="Times New Roman" w:cs="Times New Roman"/>
          <w:color w:val="000000" w:themeColor="text1"/>
          <w:sz w:val="24"/>
          <w:szCs w:val="24"/>
          <w:lang w:val="en-GB"/>
        </w:rPr>
        <w:t>The necessary skills of employability are there in me, but I need to know the use of those. The concept of time management in academic life and in professional life is different (</w:t>
      </w:r>
      <w:proofErr w:type="spellStart"/>
      <w:r w:rsidRPr="00AE0C15">
        <w:rPr>
          <w:rFonts w:ascii="Times New Roman" w:eastAsia="Times New Roman" w:hAnsi="Times New Roman" w:cs="Times New Roman"/>
          <w:color w:val="000000" w:themeColor="text1"/>
          <w:sz w:val="24"/>
          <w:szCs w:val="24"/>
          <w:lang w:val="en-GB"/>
        </w:rPr>
        <w:t>Trought</w:t>
      </w:r>
      <w:proofErr w:type="spellEnd"/>
      <w:r w:rsidRPr="00AE0C15">
        <w:rPr>
          <w:rFonts w:ascii="Times New Roman" w:eastAsia="Times New Roman" w:hAnsi="Times New Roman" w:cs="Times New Roman"/>
          <w:color w:val="000000" w:themeColor="text1"/>
          <w:sz w:val="24"/>
          <w:szCs w:val="24"/>
          <w:lang w:val="en-GB"/>
        </w:rPr>
        <w:t>, 2017). This learning has made me understand it. I can differentiate the situation from the context of my learning abilities. Undoubtedly, it is helpful for my future employability, but I also want to assure the completeness of my skills. It has helped me to be punctual, and I have also removed some of my negative habits. It needs a continuous application to get the best output from myself.</w:t>
      </w:r>
    </w:p>
    <w:p w14:paraId="00000012" w14:textId="33A9CEDE" w:rsidR="007442D2" w:rsidRPr="002E478A" w:rsidRDefault="00EB240F" w:rsidP="00F163B8">
      <w:pPr>
        <w:pStyle w:val="Titlu1"/>
        <w:rPr>
          <w:lang w:val="en-GB"/>
        </w:rPr>
      </w:pPr>
      <w:bookmarkStart w:id="3" w:name="_Toc58184524"/>
      <w:r w:rsidRPr="002E478A">
        <w:rPr>
          <w:lang w:val="en-GB"/>
        </w:rPr>
        <w:t>4. Explanation through reflection model of Gibbs</w:t>
      </w:r>
      <w:bookmarkEnd w:id="3"/>
    </w:p>
    <w:p w14:paraId="1471F8FC" w14:textId="59EC5945" w:rsidR="002166AC" w:rsidRPr="002E478A" w:rsidRDefault="002166AC" w:rsidP="002166AC">
      <w:pPr>
        <w:spacing w:line="360" w:lineRule="auto"/>
        <w:jc w:val="both"/>
        <w:rPr>
          <w:rFonts w:ascii="Times New Roman" w:hAnsi="Times New Roman" w:cs="Times New Roman"/>
          <w:b/>
          <w:color w:val="000000" w:themeColor="text1"/>
          <w:sz w:val="24"/>
          <w:szCs w:val="24"/>
          <w:lang w:val="en-GB"/>
        </w:rPr>
      </w:pPr>
      <w:r w:rsidRPr="002E478A">
        <w:rPr>
          <w:rFonts w:ascii="Times New Roman" w:hAnsi="Times New Roman" w:cs="Times New Roman"/>
          <w:b/>
          <w:color w:val="000000" w:themeColor="text1"/>
          <w:sz w:val="24"/>
          <w:szCs w:val="24"/>
          <w:lang w:val="en-GB"/>
        </w:rPr>
        <w:t>Description</w:t>
      </w:r>
    </w:p>
    <w:p w14:paraId="5B299A6F" w14:textId="7624AAC7" w:rsidR="002166AC" w:rsidRPr="002E478A" w:rsidRDefault="002166AC" w:rsidP="002166AC">
      <w:pPr>
        <w:spacing w:line="360" w:lineRule="auto"/>
        <w:jc w:val="both"/>
        <w:rPr>
          <w:rFonts w:ascii="Times New Roman" w:hAnsi="Times New Roman" w:cs="Times New Roman"/>
          <w:b/>
          <w:color w:val="000000" w:themeColor="text1"/>
          <w:sz w:val="24"/>
          <w:szCs w:val="24"/>
          <w:lang w:val="en-GB"/>
        </w:rPr>
      </w:pPr>
      <w:r w:rsidRPr="002E478A">
        <w:rPr>
          <w:rFonts w:ascii="Times New Roman" w:eastAsia="Times New Roman" w:hAnsi="Times New Roman" w:cs="Times New Roman"/>
          <w:color w:val="000000" w:themeColor="text1"/>
          <w:sz w:val="24"/>
          <w:szCs w:val="24"/>
          <w:lang w:val="en-GB"/>
        </w:rPr>
        <w:t>Some of the digital skills related to effective study are the basic knowledge of MS office, appropriate use of email, presentation skills etc. These are used for enhancing the overall software experience of a student. Various assignments are given to us for completing those by our individual knowledge. I am also prepared for those. I have continuously tried to complete those by the implementation of my learning topics. It is like a practical examination through which my learning is being tested. I feel it has made me an independent and capable thinker. I am also able to manage studies outside the classroom, and it is also for developing my independence. I am confident about my capability, and it helps me to choose effective approaches for the confrontation of any problems. Besides, it is not also dependent on any situation, and I am capable of handling challenging situations.</w:t>
      </w:r>
    </w:p>
    <w:p w14:paraId="74447885" w14:textId="26E2C9C8" w:rsidR="002166AC" w:rsidRPr="002E478A" w:rsidRDefault="002166AC" w:rsidP="002166AC">
      <w:pPr>
        <w:spacing w:line="360" w:lineRule="auto"/>
        <w:jc w:val="both"/>
        <w:rPr>
          <w:rFonts w:ascii="Times New Roman" w:hAnsi="Times New Roman" w:cs="Times New Roman"/>
          <w:b/>
          <w:color w:val="000000" w:themeColor="text1"/>
          <w:sz w:val="24"/>
          <w:szCs w:val="24"/>
          <w:lang w:val="en-GB"/>
        </w:rPr>
      </w:pPr>
      <w:r w:rsidRPr="002E478A">
        <w:rPr>
          <w:rFonts w:ascii="Times New Roman" w:hAnsi="Times New Roman" w:cs="Times New Roman"/>
          <w:b/>
          <w:color w:val="000000" w:themeColor="text1"/>
          <w:sz w:val="24"/>
          <w:szCs w:val="24"/>
          <w:lang w:val="en-GB"/>
        </w:rPr>
        <w:t>Feeling</w:t>
      </w:r>
    </w:p>
    <w:p w14:paraId="6563BACC" w14:textId="5F55F705" w:rsidR="002166AC" w:rsidRPr="002E478A" w:rsidRDefault="002166AC" w:rsidP="002166AC">
      <w:pPr>
        <w:spacing w:line="360" w:lineRule="auto"/>
        <w:jc w:val="both"/>
        <w:rPr>
          <w:rFonts w:ascii="Times New Roman" w:hAnsi="Times New Roman" w:cs="Times New Roman"/>
          <w:b/>
          <w:color w:val="000000" w:themeColor="text1"/>
          <w:sz w:val="24"/>
          <w:szCs w:val="24"/>
          <w:lang w:val="en-GB"/>
        </w:rPr>
      </w:pPr>
      <w:r w:rsidRPr="002E478A">
        <w:rPr>
          <w:rFonts w:ascii="Times New Roman" w:eastAsia="Times New Roman" w:hAnsi="Times New Roman" w:cs="Times New Roman"/>
          <w:color w:val="000000" w:themeColor="text1"/>
          <w:sz w:val="24"/>
          <w:szCs w:val="24"/>
          <w:lang w:val="en-GB"/>
        </w:rPr>
        <w:t>I feel that it is working appropriately for me, enabling me to be more aware of digital skills. The learnt skills are also transferable, and it is also the reason for my flexible responses in distinct situations. In the case of solving assignments, this positive attitude helps me a lot. My overall feeling about competency is moderate. I can use it for influencing my internal and external activities. The institutions of higher education are there for enhancing the employability of students by the implementation of various measures. Those measures are responsible for increasing and strengthening the employability skills.</w:t>
      </w:r>
    </w:p>
    <w:p w14:paraId="33EFF33B" w14:textId="7F5A2EE3" w:rsidR="002166AC" w:rsidRPr="002E478A" w:rsidRDefault="002166AC" w:rsidP="002166AC">
      <w:pPr>
        <w:spacing w:line="360" w:lineRule="auto"/>
        <w:jc w:val="both"/>
        <w:rPr>
          <w:rFonts w:ascii="Times New Roman" w:hAnsi="Times New Roman" w:cs="Times New Roman"/>
          <w:b/>
          <w:color w:val="000000" w:themeColor="text1"/>
          <w:sz w:val="24"/>
          <w:szCs w:val="24"/>
          <w:lang w:val="en-GB"/>
        </w:rPr>
      </w:pPr>
      <w:r w:rsidRPr="002E478A">
        <w:rPr>
          <w:rFonts w:ascii="Times New Roman" w:hAnsi="Times New Roman" w:cs="Times New Roman"/>
          <w:b/>
          <w:color w:val="000000" w:themeColor="text1"/>
          <w:sz w:val="24"/>
          <w:szCs w:val="24"/>
          <w:lang w:val="en-GB"/>
        </w:rPr>
        <w:t>Evaluation</w:t>
      </w:r>
    </w:p>
    <w:p w14:paraId="41C5AB75" w14:textId="38BA5218" w:rsidR="002166AC" w:rsidRPr="002E478A" w:rsidRDefault="002166AC" w:rsidP="002166AC">
      <w:pPr>
        <w:spacing w:line="360" w:lineRule="auto"/>
        <w:jc w:val="both"/>
        <w:rPr>
          <w:rFonts w:ascii="Times New Roman" w:hAnsi="Times New Roman" w:cs="Times New Roman"/>
          <w:b/>
          <w:color w:val="000000" w:themeColor="text1"/>
          <w:sz w:val="24"/>
          <w:szCs w:val="24"/>
          <w:lang w:val="en-GB"/>
        </w:rPr>
      </w:pPr>
      <w:r w:rsidRPr="002E478A">
        <w:rPr>
          <w:rFonts w:ascii="Times New Roman" w:eastAsia="Times New Roman" w:hAnsi="Times New Roman" w:cs="Times New Roman"/>
          <w:color w:val="000000" w:themeColor="text1"/>
          <w:sz w:val="24"/>
          <w:szCs w:val="24"/>
          <w:lang w:val="en-GB"/>
        </w:rPr>
        <w:t>The process of teaching was also beneficial, and I have experienced the overall things practically. After a certain time, I will be able to ensure my problem-solving skills through it. It is also directly connected with critical and analytical thinking ability. All of these are components of my confidence.</w:t>
      </w:r>
    </w:p>
    <w:p w14:paraId="7A28EF97" w14:textId="4CA20F02" w:rsidR="002166AC" w:rsidRPr="002E478A" w:rsidRDefault="002166AC" w:rsidP="002166AC">
      <w:pPr>
        <w:spacing w:line="360" w:lineRule="auto"/>
        <w:jc w:val="both"/>
        <w:rPr>
          <w:rFonts w:ascii="Times New Roman" w:hAnsi="Times New Roman" w:cs="Times New Roman"/>
          <w:b/>
          <w:color w:val="000000" w:themeColor="text1"/>
          <w:sz w:val="24"/>
          <w:szCs w:val="24"/>
          <w:lang w:val="en-GB"/>
        </w:rPr>
      </w:pPr>
      <w:r w:rsidRPr="002E478A">
        <w:rPr>
          <w:rFonts w:ascii="Times New Roman" w:hAnsi="Times New Roman" w:cs="Times New Roman"/>
          <w:b/>
          <w:color w:val="000000" w:themeColor="text1"/>
          <w:sz w:val="24"/>
          <w:szCs w:val="24"/>
          <w:lang w:val="en-GB"/>
        </w:rPr>
        <w:t>Conclusion</w:t>
      </w:r>
    </w:p>
    <w:p w14:paraId="0026AB8D" w14:textId="2D54EDEC" w:rsidR="002166AC" w:rsidRPr="002E478A" w:rsidRDefault="002166AC" w:rsidP="002166AC">
      <w:pPr>
        <w:spacing w:line="360" w:lineRule="auto"/>
        <w:jc w:val="both"/>
        <w:rPr>
          <w:rFonts w:ascii="Times New Roman" w:hAnsi="Times New Roman" w:cs="Times New Roman"/>
          <w:b/>
          <w:color w:val="000000" w:themeColor="text1"/>
          <w:sz w:val="24"/>
          <w:szCs w:val="24"/>
          <w:lang w:val="en-GB"/>
        </w:rPr>
      </w:pPr>
      <w:r w:rsidRPr="002E478A">
        <w:rPr>
          <w:rFonts w:ascii="Times New Roman" w:eastAsia="Times New Roman" w:hAnsi="Times New Roman" w:cs="Times New Roman"/>
          <w:color w:val="000000" w:themeColor="text1"/>
          <w:sz w:val="24"/>
          <w:szCs w:val="24"/>
          <w:lang w:val="en-GB"/>
        </w:rPr>
        <w:t>I think the approach of learning was also aligned adequately as per the individual requirement of the students. Currently, I am working on a personal learning schedule to remove the available issues in it. I was not aware of these before, but after the implementation of this learning, the entire concept is clear to me. It has taught me to set goals and work according to that. Employers always demand some primary skills outside the subject area. In some cases, the primary focus of the employers remains on the skills, and there is not much focus on the educational degree. I feel that this is the reason we are being taught the skills of employability.</w:t>
      </w:r>
    </w:p>
    <w:p w14:paraId="2A1A49D9" w14:textId="61B83777" w:rsidR="002166AC" w:rsidRPr="002E478A" w:rsidRDefault="002166AC" w:rsidP="002166AC">
      <w:pPr>
        <w:spacing w:line="360" w:lineRule="auto"/>
        <w:jc w:val="both"/>
        <w:rPr>
          <w:rFonts w:ascii="Times New Roman" w:hAnsi="Times New Roman" w:cs="Times New Roman"/>
          <w:b/>
          <w:color w:val="000000" w:themeColor="text1"/>
          <w:sz w:val="24"/>
          <w:szCs w:val="24"/>
          <w:lang w:val="en-GB"/>
        </w:rPr>
      </w:pPr>
      <w:r w:rsidRPr="002E478A">
        <w:rPr>
          <w:rFonts w:ascii="Times New Roman" w:hAnsi="Times New Roman" w:cs="Times New Roman"/>
          <w:b/>
          <w:color w:val="000000" w:themeColor="text1"/>
          <w:sz w:val="24"/>
          <w:szCs w:val="24"/>
          <w:lang w:val="en-GB"/>
        </w:rPr>
        <w:t>Action</w:t>
      </w:r>
    </w:p>
    <w:p w14:paraId="2705C6A8" w14:textId="6F6AFCEF" w:rsidR="002166AC" w:rsidRPr="002E478A" w:rsidRDefault="00EB240F" w:rsidP="002166AC">
      <w:pPr>
        <w:spacing w:line="360" w:lineRule="auto"/>
        <w:jc w:val="both"/>
        <w:rPr>
          <w:rFonts w:ascii="Times New Roman" w:eastAsia="Times New Roman" w:hAnsi="Times New Roman" w:cs="Times New Roman"/>
          <w:color w:val="000000" w:themeColor="text1"/>
          <w:sz w:val="24"/>
          <w:szCs w:val="24"/>
          <w:lang w:val="en-GB"/>
        </w:rPr>
      </w:pPr>
      <w:r w:rsidRPr="002E478A">
        <w:rPr>
          <w:rFonts w:ascii="Times New Roman" w:eastAsia="Times New Roman" w:hAnsi="Times New Roman" w:cs="Times New Roman"/>
          <w:color w:val="000000" w:themeColor="text1"/>
          <w:sz w:val="24"/>
          <w:szCs w:val="24"/>
          <w:lang w:val="en-GB"/>
        </w:rPr>
        <w:t xml:space="preserve">It has changed my overall conception of the use of software skills in my study. I am researching distinct topics over the internet. It is helping me to make the overall experience better. </w:t>
      </w:r>
      <w:r w:rsidR="002166AC" w:rsidRPr="002E478A">
        <w:rPr>
          <w:rFonts w:ascii="Times New Roman" w:eastAsia="Times New Roman" w:hAnsi="Times New Roman" w:cs="Times New Roman"/>
          <w:color w:val="000000" w:themeColor="text1"/>
          <w:sz w:val="24"/>
          <w:szCs w:val="24"/>
          <w:lang w:val="en-GB"/>
        </w:rPr>
        <w:t>Besides, I have also kept my eye on the overall progress and results to know if I am really able to make any changes through the implementation of these skills. It is for checking if my confidence is working appropriately or not. On the other hand, I am also continuously working on maintaining high-level integrity. Undoubtedly, I have gone through to some practical experiences of placement and counselling after this learning. It has helped me to stay away from the fear of communication and accept challenges.</w:t>
      </w:r>
    </w:p>
    <w:p w14:paraId="0000001B" w14:textId="77777777" w:rsidR="007442D2" w:rsidRPr="00AE0C15" w:rsidRDefault="00EB240F" w:rsidP="00F163B8">
      <w:pPr>
        <w:pStyle w:val="Titlu1"/>
        <w:rPr>
          <w:lang w:val="en-GB"/>
        </w:rPr>
      </w:pPr>
      <w:bookmarkStart w:id="4" w:name="_Toc58184525"/>
      <w:r w:rsidRPr="00AE0C15">
        <w:rPr>
          <w:lang w:val="en-GB"/>
        </w:rPr>
        <w:t>5. Analysis of literature</w:t>
      </w:r>
      <w:bookmarkEnd w:id="4"/>
    </w:p>
    <w:p w14:paraId="0000001C" w14:textId="441CF1B8" w:rsidR="007442D2" w:rsidRPr="00AE0C15" w:rsidRDefault="00EB240F" w:rsidP="00F163B8">
      <w:pPr>
        <w:spacing w:line="360" w:lineRule="auto"/>
        <w:jc w:val="both"/>
        <w:rPr>
          <w:rFonts w:ascii="Times New Roman" w:eastAsia="Times New Roman" w:hAnsi="Times New Roman" w:cs="Times New Roman"/>
          <w:color w:val="000000" w:themeColor="text1"/>
          <w:sz w:val="24"/>
          <w:szCs w:val="24"/>
          <w:lang w:val="en-GB"/>
        </w:rPr>
      </w:pPr>
      <w:r w:rsidRPr="00AE0C15">
        <w:rPr>
          <w:rFonts w:ascii="Times New Roman" w:eastAsia="Times New Roman" w:hAnsi="Times New Roman" w:cs="Times New Roman"/>
          <w:color w:val="000000" w:themeColor="text1"/>
          <w:sz w:val="24"/>
          <w:szCs w:val="24"/>
          <w:lang w:val="en-GB"/>
        </w:rPr>
        <w:t xml:space="preserve">According to Bolton (2014), digital knowledge and basic software skills are a must-have for the students of every academic field. It is for creating the base and making the students familiar with the outside environment. It can be taught without having any subject topic, but if the implementation is made with the subject topic, then there will be double benefits. According to </w:t>
      </w:r>
      <w:r w:rsidRPr="00AE0C15">
        <w:rPr>
          <w:rFonts w:ascii="Times New Roman" w:eastAsia="Times New Roman" w:hAnsi="Times New Roman" w:cs="Times New Roman"/>
          <w:color w:val="000000" w:themeColor="text1"/>
          <w:sz w:val="24"/>
          <w:szCs w:val="24"/>
          <w:highlight w:val="white"/>
          <w:lang w:val="en-GB"/>
        </w:rPr>
        <w:t>Brown and Rice (2007)</w:t>
      </w:r>
      <w:r w:rsidRPr="00AE0C15">
        <w:rPr>
          <w:rFonts w:ascii="Times New Roman" w:eastAsia="Times New Roman" w:hAnsi="Times New Roman" w:cs="Times New Roman"/>
          <w:color w:val="000000" w:themeColor="text1"/>
          <w:sz w:val="24"/>
          <w:szCs w:val="24"/>
          <w:lang w:val="en-GB"/>
        </w:rPr>
        <w:t xml:space="preserve">, if the responsibility of their own learning is not there, then an individual will not be able to use the learnt materials in personal and professional life. It is because the use of those learnt topics will not be clear to the individual. As per the opinion of Cottrell (2017), confidence and competence are two necessary components of successful employees. Any individual employee who is confident has a higher ability to tackle difficult situations in the work environment. It is also the primary factor of leadership skills as a leader needs to handle different employees and situations. The employability skills consist of good communication, time management, decision making, presentation etc. These are for fulfilling the requirement of a business environment. According to Day (2018), the employers look for a candidate with good communication skills and a strong body language because it looks attractive and fit at any situation in a business environment. This is the reason that </w:t>
      </w:r>
      <w:r w:rsidR="00F163B8" w:rsidRPr="00AE0C15">
        <w:rPr>
          <w:rFonts w:ascii="Times New Roman" w:eastAsia="Times New Roman" w:hAnsi="Times New Roman" w:cs="Times New Roman"/>
          <w:color w:val="000000" w:themeColor="text1"/>
          <w:sz w:val="24"/>
          <w:szCs w:val="24"/>
          <w:lang w:val="en-GB"/>
        </w:rPr>
        <w:t>higher</w:t>
      </w:r>
      <w:r w:rsidRPr="00AE0C15">
        <w:rPr>
          <w:rFonts w:ascii="Times New Roman" w:eastAsia="Times New Roman" w:hAnsi="Times New Roman" w:cs="Times New Roman"/>
          <w:color w:val="000000" w:themeColor="text1"/>
          <w:sz w:val="24"/>
          <w:szCs w:val="24"/>
          <w:lang w:val="en-GB"/>
        </w:rPr>
        <w:t xml:space="preserve"> educational institutions focus on providing employability training. Problem-solving and decision-making ability are also crucial for an individual to overcome conflicts. These are also tested in the academic life of an individual by the name of assignments. The process of training individuals about employability is very much effective, and in most cases, it is able to provide the best possible result. According to Fairbairn and Winch (2011), the importance of the learnings of employability skills and digital knowledge are more important for the students of the current generation. It is because of the competitive standard of employability.</w:t>
      </w:r>
    </w:p>
    <w:p w14:paraId="0000001D" w14:textId="77777777" w:rsidR="007442D2" w:rsidRPr="00AE0C15" w:rsidRDefault="00EB240F" w:rsidP="00F163B8">
      <w:pPr>
        <w:pStyle w:val="Titlu1"/>
        <w:rPr>
          <w:lang w:val="en-GB"/>
        </w:rPr>
      </w:pPr>
      <w:bookmarkStart w:id="5" w:name="_Toc58184526"/>
      <w:r w:rsidRPr="00AE0C15">
        <w:rPr>
          <w:lang w:val="en-GB"/>
        </w:rPr>
        <w:t>6. Conclusion</w:t>
      </w:r>
      <w:bookmarkEnd w:id="5"/>
    </w:p>
    <w:p w14:paraId="0000001E" w14:textId="7035A043" w:rsidR="00F163B8" w:rsidRPr="00AE0C15" w:rsidRDefault="00EB240F" w:rsidP="00F163B8">
      <w:pPr>
        <w:spacing w:line="360" w:lineRule="auto"/>
        <w:jc w:val="both"/>
        <w:rPr>
          <w:rFonts w:ascii="Times New Roman" w:eastAsia="Times New Roman" w:hAnsi="Times New Roman" w:cs="Times New Roman"/>
          <w:color w:val="000000" w:themeColor="text1"/>
          <w:sz w:val="24"/>
          <w:szCs w:val="24"/>
          <w:lang w:val="en-GB"/>
        </w:rPr>
      </w:pPr>
      <w:r w:rsidRPr="00AE0C15">
        <w:rPr>
          <w:rFonts w:ascii="Times New Roman" w:eastAsia="Times New Roman" w:hAnsi="Times New Roman" w:cs="Times New Roman"/>
          <w:color w:val="000000" w:themeColor="text1"/>
          <w:sz w:val="24"/>
          <w:szCs w:val="24"/>
          <w:lang w:val="en-GB"/>
        </w:rPr>
        <w:t xml:space="preserve">I think my overall experiences about the learned topic have gone through ups and downs. In some cases, I am able to </w:t>
      </w:r>
      <w:r w:rsidR="00F163B8" w:rsidRPr="00AE0C15">
        <w:rPr>
          <w:rFonts w:ascii="Times New Roman" w:eastAsia="Times New Roman" w:hAnsi="Times New Roman" w:cs="Times New Roman"/>
          <w:color w:val="000000" w:themeColor="text1"/>
          <w:sz w:val="24"/>
          <w:szCs w:val="24"/>
          <w:lang w:val="en-GB"/>
        </w:rPr>
        <w:t>utilize</w:t>
      </w:r>
      <w:r w:rsidRPr="00AE0C15">
        <w:rPr>
          <w:rFonts w:ascii="Times New Roman" w:eastAsia="Times New Roman" w:hAnsi="Times New Roman" w:cs="Times New Roman"/>
          <w:color w:val="000000" w:themeColor="text1"/>
          <w:sz w:val="24"/>
          <w:szCs w:val="24"/>
          <w:lang w:val="en-GB"/>
        </w:rPr>
        <w:t xml:space="preserve"> those appropriately, and some of those are not properly fit with my circumstances. It is all about the experiences of plant topics in academic and professional life. I have taken all this knowledge from a practical perspective as I feel it will be better for me to involve myself with these learning topics practically. I have described my overall experiences by Gibbs reflective cycle to clarify my feelings and future plan regarding it.</w:t>
      </w:r>
    </w:p>
    <w:p w14:paraId="54522871" w14:textId="77777777" w:rsidR="00F163B8" w:rsidRPr="00AE0C15" w:rsidRDefault="00F163B8" w:rsidP="00F163B8">
      <w:pPr>
        <w:spacing w:line="360" w:lineRule="auto"/>
        <w:jc w:val="both"/>
        <w:rPr>
          <w:rFonts w:ascii="Times New Roman" w:eastAsia="Times New Roman" w:hAnsi="Times New Roman" w:cs="Times New Roman"/>
          <w:color w:val="000000" w:themeColor="text1"/>
          <w:sz w:val="24"/>
          <w:szCs w:val="24"/>
          <w:lang w:val="en-GB"/>
        </w:rPr>
      </w:pPr>
      <w:r w:rsidRPr="00AE0C15">
        <w:rPr>
          <w:rFonts w:ascii="Times New Roman" w:eastAsia="Times New Roman" w:hAnsi="Times New Roman" w:cs="Times New Roman"/>
          <w:color w:val="000000" w:themeColor="text1"/>
          <w:sz w:val="24"/>
          <w:szCs w:val="24"/>
          <w:lang w:val="en-GB"/>
        </w:rPr>
        <w:br w:type="page"/>
      </w:r>
    </w:p>
    <w:p w14:paraId="15EDE83A" w14:textId="77777777" w:rsidR="00F163B8" w:rsidRPr="00AE0C15" w:rsidRDefault="00F163B8" w:rsidP="00F163B8">
      <w:pPr>
        <w:pStyle w:val="Titlu1"/>
        <w:rPr>
          <w:lang w:val="en-GB"/>
        </w:rPr>
      </w:pPr>
      <w:bookmarkStart w:id="6" w:name="_Toc58184527"/>
      <w:bookmarkStart w:id="7" w:name="_Hlk58166778"/>
      <w:r w:rsidRPr="00AE0C15">
        <w:rPr>
          <w:lang w:val="en-GB"/>
        </w:rPr>
        <w:t>Reference List</w:t>
      </w:r>
      <w:bookmarkEnd w:id="6"/>
    </w:p>
    <w:p w14:paraId="62F2AB1F" w14:textId="77777777" w:rsidR="00F163B8" w:rsidRPr="00AE0C15" w:rsidRDefault="00F163B8" w:rsidP="00F163B8">
      <w:pPr>
        <w:spacing w:line="360" w:lineRule="auto"/>
        <w:jc w:val="both"/>
        <w:rPr>
          <w:rFonts w:ascii="Times New Roman" w:hAnsi="Times New Roman" w:cs="Times New Roman"/>
          <w:b/>
          <w:bCs/>
          <w:color w:val="0D0D0D" w:themeColor="text1" w:themeTint="F2"/>
          <w:kern w:val="36"/>
          <w:sz w:val="20"/>
          <w:szCs w:val="20"/>
          <w:shd w:val="clear" w:color="auto" w:fill="FFFFFF"/>
          <w:lang w:val="en-GB" w:eastAsia="en-GB"/>
        </w:rPr>
      </w:pPr>
      <w:r w:rsidRPr="00AE0C15">
        <w:rPr>
          <w:rFonts w:ascii="Times New Roman" w:hAnsi="Times New Roman" w:cs="Times New Roman"/>
          <w:color w:val="0D0D0D" w:themeColor="text1" w:themeTint="F2"/>
          <w:sz w:val="24"/>
          <w:szCs w:val="24"/>
          <w:lang w:val="en-GB"/>
        </w:rPr>
        <w:t xml:space="preserve">Bolton, G. (2014). </w:t>
      </w:r>
      <w:bookmarkEnd w:id="7"/>
      <w:r w:rsidRPr="00AE0C15">
        <w:rPr>
          <w:rFonts w:ascii="Times New Roman" w:hAnsi="Times New Roman" w:cs="Times New Roman"/>
          <w:i/>
          <w:color w:val="0D0D0D" w:themeColor="text1" w:themeTint="F2"/>
          <w:sz w:val="24"/>
          <w:szCs w:val="24"/>
          <w:lang w:val="en-GB"/>
        </w:rPr>
        <w:t>Reflective Practice</w:t>
      </w:r>
      <w:r w:rsidRPr="00AE0C15">
        <w:rPr>
          <w:rFonts w:ascii="Times New Roman" w:hAnsi="Times New Roman" w:cs="Times New Roman"/>
          <w:color w:val="0D0D0D" w:themeColor="text1" w:themeTint="F2"/>
          <w:sz w:val="24"/>
          <w:szCs w:val="24"/>
          <w:lang w:val="en-GB"/>
        </w:rPr>
        <w:t>. 4th Edition. London: Sage Publications Ltd.</w:t>
      </w:r>
      <w:r w:rsidRPr="00AE0C15">
        <w:rPr>
          <w:rStyle w:val="Titlu1Caracter"/>
          <w:rFonts w:eastAsiaTheme="minorEastAsia" w:cs="Times New Roman"/>
          <w:color w:val="0D0D0D" w:themeColor="text1" w:themeTint="F2"/>
          <w:sz w:val="20"/>
          <w:szCs w:val="20"/>
          <w:shd w:val="clear" w:color="auto" w:fill="FFFFFF"/>
          <w:lang w:val="en-GB"/>
        </w:rPr>
        <w:t xml:space="preserve"> </w:t>
      </w:r>
      <w:r w:rsidRPr="00AE0C15">
        <w:rPr>
          <w:rFonts w:ascii="Times New Roman" w:hAnsi="Times New Roman" w:cs="Times New Roman"/>
          <w:color w:val="0D0D0D" w:themeColor="text1" w:themeTint="F2"/>
          <w:sz w:val="24"/>
          <w:szCs w:val="24"/>
          <w:lang w:val="en-GB"/>
        </w:rPr>
        <w:t xml:space="preserve">Butterworth, J. and Thwaites, G. (2013) </w:t>
      </w:r>
      <w:r w:rsidRPr="00AE0C15">
        <w:rPr>
          <w:rFonts w:ascii="Times New Roman" w:hAnsi="Times New Roman" w:cs="Times New Roman"/>
          <w:i/>
          <w:color w:val="0D0D0D" w:themeColor="text1" w:themeTint="F2"/>
          <w:sz w:val="24"/>
          <w:szCs w:val="24"/>
          <w:lang w:val="en-GB"/>
        </w:rPr>
        <w:t>Thinking Skills: Critical Thinking and Problem Solving</w:t>
      </w:r>
      <w:r w:rsidRPr="00AE0C15">
        <w:rPr>
          <w:rFonts w:ascii="Times New Roman" w:hAnsi="Times New Roman" w:cs="Times New Roman"/>
          <w:color w:val="0D0D0D" w:themeColor="text1" w:themeTint="F2"/>
          <w:sz w:val="24"/>
          <w:szCs w:val="24"/>
          <w:lang w:val="en-GB"/>
        </w:rPr>
        <w:t>, 2nd ed. Cambridge: Cambridge University Press.</w:t>
      </w:r>
    </w:p>
    <w:p w14:paraId="129BAAFE" w14:textId="77777777" w:rsidR="00F163B8" w:rsidRPr="00AE0C15" w:rsidRDefault="00F163B8" w:rsidP="00F163B8">
      <w:pPr>
        <w:spacing w:line="360" w:lineRule="auto"/>
        <w:jc w:val="both"/>
        <w:rPr>
          <w:rFonts w:ascii="Times New Roman" w:eastAsia="Times New Roman" w:hAnsi="Times New Roman" w:cs="Times New Roman"/>
          <w:color w:val="0D0D0D" w:themeColor="text1" w:themeTint="F2"/>
          <w:sz w:val="24"/>
          <w:szCs w:val="24"/>
          <w:shd w:val="clear" w:color="auto" w:fill="FFFFFF"/>
          <w:lang w:val="en-GB"/>
        </w:rPr>
      </w:pPr>
      <w:r w:rsidRPr="00AE0C15">
        <w:rPr>
          <w:rFonts w:ascii="Times New Roman" w:eastAsia="Times New Roman" w:hAnsi="Times New Roman" w:cs="Times New Roman"/>
          <w:color w:val="0D0D0D" w:themeColor="text1" w:themeTint="F2"/>
          <w:sz w:val="24"/>
          <w:szCs w:val="24"/>
          <w:shd w:val="clear" w:color="auto" w:fill="FFFFFF"/>
          <w:lang w:val="en-GB"/>
        </w:rPr>
        <w:t xml:space="preserve">Brown, G. and Rice, S. (2007) </w:t>
      </w:r>
      <w:r w:rsidRPr="00AE0C15">
        <w:rPr>
          <w:rFonts w:ascii="Times New Roman" w:eastAsia="Times New Roman" w:hAnsi="Times New Roman" w:cs="Times New Roman"/>
          <w:i/>
          <w:color w:val="0D0D0D" w:themeColor="text1" w:themeTint="F2"/>
          <w:sz w:val="24"/>
          <w:szCs w:val="24"/>
          <w:shd w:val="clear" w:color="auto" w:fill="FFFFFF"/>
          <w:lang w:val="en-GB"/>
        </w:rPr>
        <w:t>Professional English in Use: Law</w:t>
      </w:r>
      <w:r w:rsidRPr="00AE0C15">
        <w:rPr>
          <w:rFonts w:ascii="Times New Roman" w:eastAsia="Times New Roman" w:hAnsi="Times New Roman" w:cs="Times New Roman"/>
          <w:color w:val="0D0D0D" w:themeColor="text1" w:themeTint="F2"/>
          <w:sz w:val="24"/>
          <w:szCs w:val="24"/>
          <w:shd w:val="clear" w:color="auto" w:fill="FFFFFF"/>
          <w:lang w:val="en-GB"/>
        </w:rPr>
        <w:t>. Cambridge: Cambridge University Press.</w:t>
      </w:r>
    </w:p>
    <w:p w14:paraId="78FB86DF" w14:textId="77777777" w:rsidR="00F163B8" w:rsidRPr="00AE0C15" w:rsidRDefault="00F163B8" w:rsidP="00F163B8">
      <w:pPr>
        <w:spacing w:line="360" w:lineRule="auto"/>
        <w:jc w:val="both"/>
        <w:rPr>
          <w:rFonts w:ascii="Times New Roman" w:hAnsi="Times New Roman" w:cs="Times New Roman"/>
          <w:color w:val="0D0D0D" w:themeColor="text1" w:themeTint="F2"/>
          <w:sz w:val="24"/>
          <w:szCs w:val="24"/>
          <w:lang w:val="en-GB"/>
        </w:rPr>
      </w:pPr>
      <w:bookmarkStart w:id="8" w:name="_Hlk58166815"/>
      <w:r w:rsidRPr="00AE0C15">
        <w:rPr>
          <w:rFonts w:ascii="Times New Roman" w:hAnsi="Times New Roman" w:cs="Times New Roman"/>
          <w:color w:val="0D0D0D" w:themeColor="text1" w:themeTint="F2"/>
          <w:sz w:val="24"/>
          <w:szCs w:val="24"/>
          <w:lang w:val="en-GB"/>
        </w:rPr>
        <w:t xml:space="preserve">Cottrell, S. (2017) </w:t>
      </w:r>
      <w:bookmarkEnd w:id="8"/>
      <w:r w:rsidRPr="00AE0C15">
        <w:rPr>
          <w:rFonts w:ascii="Times New Roman" w:hAnsi="Times New Roman" w:cs="Times New Roman"/>
          <w:i/>
          <w:color w:val="0D0D0D" w:themeColor="text1" w:themeTint="F2"/>
          <w:sz w:val="24"/>
          <w:szCs w:val="24"/>
          <w:lang w:val="en-GB"/>
        </w:rPr>
        <w:t>Critical Thinking Skills</w:t>
      </w:r>
      <w:r w:rsidRPr="00AE0C15">
        <w:rPr>
          <w:rFonts w:ascii="Times New Roman" w:hAnsi="Times New Roman" w:cs="Times New Roman"/>
          <w:color w:val="0D0D0D" w:themeColor="text1" w:themeTint="F2"/>
          <w:sz w:val="24"/>
          <w:szCs w:val="24"/>
          <w:lang w:val="en-GB"/>
        </w:rPr>
        <w:t>, 3rd ed. Basingstoke: Palgrave Macmillan</w:t>
      </w:r>
    </w:p>
    <w:p w14:paraId="6472067B" w14:textId="77777777" w:rsidR="00F163B8" w:rsidRPr="00AE0C15" w:rsidRDefault="00F163B8" w:rsidP="00F163B8">
      <w:pPr>
        <w:spacing w:line="360" w:lineRule="auto"/>
        <w:jc w:val="both"/>
        <w:rPr>
          <w:rFonts w:ascii="Times New Roman" w:hAnsi="Times New Roman" w:cs="Times New Roman"/>
          <w:color w:val="0D0D0D" w:themeColor="text1" w:themeTint="F2"/>
          <w:sz w:val="24"/>
          <w:szCs w:val="24"/>
          <w:lang w:val="en-GB"/>
        </w:rPr>
      </w:pPr>
      <w:r w:rsidRPr="00AE0C15">
        <w:rPr>
          <w:rFonts w:ascii="Times New Roman" w:hAnsi="Times New Roman" w:cs="Times New Roman"/>
          <w:color w:val="0D0D0D" w:themeColor="text1" w:themeTint="F2"/>
          <w:sz w:val="24"/>
          <w:szCs w:val="24"/>
          <w:lang w:val="en-GB"/>
        </w:rPr>
        <w:t xml:space="preserve">Day, T. (2018) </w:t>
      </w:r>
      <w:r w:rsidRPr="00AE0C15">
        <w:rPr>
          <w:rFonts w:ascii="Times New Roman" w:hAnsi="Times New Roman" w:cs="Times New Roman"/>
          <w:i/>
          <w:color w:val="0D0D0D" w:themeColor="text1" w:themeTint="F2"/>
          <w:sz w:val="24"/>
          <w:szCs w:val="24"/>
          <w:lang w:val="en-GB"/>
        </w:rPr>
        <w:t>Success in Academic Writing</w:t>
      </w:r>
      <w:r w:rsidRPr="00AE0C15">
        <w:rPr>
          <w:rFonts w:ascii="Times New Roman" w:hAnsi="Times New Roman" w:cs="Times New Roman"/>
          <w:color w:val="0D0D0D" w:themeColor="text1" w:themeTint="F2"/>
          <w:sz w:val="24"/>
          <w:szCs w:val="24"/>
          <w:lang w:val="en-GB"/>
        </w:rPr>
        <w:t>, 2nd ed. London: Palgrave Macmillan.</w:t>
      </w:r>
    </w:p>
    <w:p w14:paraId="056F8510" w14:textId="77777777" w:rsidR="00F163B8" w:rsidRPr="00AE0C15" w:rsidRDefault="00F163B8" w:rsidP="00F163B8">
      <w:pPr>
        <w:spacing w:line="360" w:lineRule="auto"/>
        <w:jc w:val="both"/>
        <w:rPr>
          <w:rFonts w:ascii="Times New Roman" w:hAnsi="Times New Roman" w:cs="Times New Roman"/>
          <w:color w:val="0D0D0D" w:themeColor="text1" w:themeTint="F2"/>
          <w:sz w:val="24"/>
          <w:szCs w:val="24"/>
          <w:lang w:val="en-GB"/>
        </w:rPr>
      </w:pPr>
      <w:bookmarkStart w:id="9" w:name="_Hlk58166690"/>
      <w:r w:rsidRPr="00AE0C15">
        <w:rPr>
          <w:rFonts w:ascii="Times New Roman" w:hAnsi="Times New Roman" w:cs="Times New Roman"/>
          <w:color w:val="0D0D0D" w:themeColor="text1" w:themeTint="F2"/>
          <w:sz w:val="24"/>
          <w:szCs w:val="24"/>
          <w:lang w:val="en-GB"/>
        </w:rPr>
        <w:t xml:space="preserve">Fairbairn, G. and Winch, C. (2011) </w:t>
      </w:r>
      <w:bookmarkEnd w:id="9"/>
      <w:r w:rsidRPr="00AE0C15">
        <w:rPr>
          <w:rFonts w:ascii="Times New Roman" w:hAnsi="Times New Roman" w:cs="Times New Roman"/>
          <w:i/>
          <w:color w:val="0D0D0D" w:themeColor="text1" w:themeTint="F2"/>
          <w:sz w:val="24"/>
          <w:szCs w:val="24"/>
          <w:lang w:val="en-GB"/>
        </w:rPr>
        <w:t>Reading, Writing and Reasoning: a guide for students</w:t>
      </w:r>
      <w:r w:rsidRPr="00AE0C15">
        <w:rPr>
          <w:rFonts w:ascii="Times New Roman" w:hAnsi="Times New Roman" w:cs="Times New Roman"/>
          <w:color w:val="0D0D0D" w:themeColor="text1" w:themeTint="F2"/>
          <w:sz w:val="24"/>
          <w:szCs w:val="24"/>
          <w:lang w:val="en-GB"/>
        </w:rPr>
        <w:t>, 3rd ed. Maidenhead: Open University Press</w:t>
      </w:r>
    </w:p>
    <w:p w14:paraId="22506B44" w14:textId="77777777" w:rsidR="00F163B8" w:rsidRPr="00AE0C15" w:rsidRDefault="00F163B8" w:rsidP="00F163B8">
      <w:pPr>
        <w:spacing w:line="360" w:lineRule="auto"/>
        <w:jc w:val="both"/>
        <w:rPr>
          <w:rFonts w:ascii="Times New Roman" w:hAnsi="Times New Roman" w:cs="Times New Roman"/>
          <w:color w:val="0D0D0D" w:themeColor="text1" w:themeTint="F2"/>
          <w:sz w:val="24"/>
          <w:szCs w:val="24"/>
          <w:lang w:val="en-GB"/>
        </w:rPr>
      </w:pPr>
      <w:proofErr w:type="spellStart"/>
      <w:r w:rsidRPr="00AE0C15">
        <w:rPr>
          <w:rFonts w:ascii="Times New Roman" w:hAnsi="Times New Roman" w:cs="Times New Roman"/>
          <w:color w:val="0D0D0D" w:themeColor="text1" w:themeTint="F2"/>
          <w:sz w:val="24"/>
          <w:szCs w:val="24"/>
          <w:lang w:val="en-GB"/>
        </w:rPr>
        <w:t>Farrall</w:t>
      </w:r>
      <w:proofErr w:type="spellEnd"/>
      <w:r w:rsidRPr="00AE0C15">
        <w:rPr>
          <w:rFonts w:ascii="Times New Roman" w:hAnsi="Times New Roman" w:cs="Times New Roman"/>
          <w:color w:val="0D0D0D" w:themeColor="text1" w:themeTint="F2"/>
          <w:sz w:val="24"/>
          <w:szCs w:val="24"/>
          <w:lang w:val="en-GB"/>
        </w:rPr>
        <w:t xml:space="preserve">, C. and Lindsley, M. (2008) </w:t>
      </w:r>
      <w:r w:rsidRPr="00AE0C15">
        <w:rPr>
          <w:rFonts w:ascii="Times New Roman" w:hAnsi="Times New Roman" w:cs="Times New Roman"/>
          <w:i/>
          <w:color w:val="0D0D0D" w:themeColor="text1" w:themeTint="F2"/>
          <w:sz w:val="24"/>
          <w:szCs w:val="24"/>
          <w:lang w:val="en-GB"/>
        </w:rPr>
        <w:t>Professional English in Use: Marketing</w:t>
      </w:r>
      <w:r w:rsidRPr="00AE0C15">
        <w:rPr>
          <w:rFonts w:ascii="Times New Roman" w:hAnsi="Times New Roman" w:cs="Times New Roman"/>
          <w:color w:val="0D0D0D" w:themeColor="text1" w:themeTint="F2"/>
          <w:sz w:val="24"/>
          <w:szCs w:val="24"/>
          <w:lang w:val="en-GB"/>
        </w:rPr>
        <w:t xml:space="preserve">. Cambridge: Cambridge University </w:t>
      </w:r>
      <w:proofErr w:type="spellStart"/>
      <w:r w:rsidRPr="00AE0C15">
        <w:rPr>
          <w:rFonts w:ascii="Times New Roman" w:hAnsi="Times New Roman" w:cs="Times New Roman"/>
          <w:color w:val="0D0D0D" w:themeColor="text1" w:themeTint="F2"/>
          <w:sz w:val="24"/>
          <w:szCs w:val="24"/>
          <w:lang w:val="en-GB"/>
        </w:rPr>
        <w:t>Press.Mackenzie</w:t>
      </w:r>
      <w:proofErr w:type="spellEnd"/>
      <w:r w:rsidRPr="00AE0C15">
        <w:rPr>
          <w:rFonts w:ascii="Times New Roman" w:hAnsi="Times New Roman" w:cs="Times New Roman"/>
          <w:color w:val="0D0D0D" w:themeColor="text1" w:themeTint="F2"/>
          <w:sz w:val="24"/>
          <w:szCs w:val="24"/>
          <w:lang w:val="en-GB"/>
        </w:rPr>
        <w:t xml:space="preserve">, I. (2006) </w:t>
      </w:r>
      <w:r w:rsidRPr="00AE0C15">
        <w:rPr>
          <w:rFonts w:ascii="Times New Roman" w:hAnsi="Times New Roman" w:cs="Times New Roman"/>
          <w:i/>
          <w:color w:val="0D0D0D" w:themeColor="text1" w:themeTint="F2"/>
          <w:sz w:val="24"/>
          <w:szCs w:val="24"/>
          <w:lang w:val="en-GB"/>
        </w:rPr>
        <w:t>Professional English in Use: Finance</w:t>
      </w:r>
      <w:r w:rsidRPr="00AE0C15">
        <w:rPr>
          <w:rFonts w:ascii="Times New Roman" w:hAnsi="Times New Roman" w:cs="Times New Roman"/>
          <w:color w:val="0D0D0D" w:themeColor="text1" w:themeTint="F2"/>
          <w:sz w:val="24"/>
          <w:szCs w:val="24"/>
          <w:lang w:val="en-GB"/>
        </w:rPr>
        <w:t>. Cambridge. Cambridge University Press.</w:t>
      </w:r>
    </w:p>
    <w:p w14:paraId="022FC8E1" w14:textId="77777777" w:rsidR="00F163B8" w:rsidRPr="00AE0C15" w:rsidRDefault="00F163B8" w:rsidP="00F163B8">
      <w:pPr>
        <w:spacing w:line="360" w:lineRule="auto"/>
        <w:jc w:val="both"/>
        <w:rPr>
          <w:rFonts w:ascii="Times New Roman" w:hAnsi="Times New Roman" w:cs="Times New Roman"/>
          <w:color w:val="0D0D0D" w:themeColor="text1" w:themeTint="F2"/>
          <w:sz w:val="24"/>
          <w:szCs w:val="24"/>
          <w:lang w:val="en-GB"/>
        </w:rPr>
      </w:pPr>
      <w:bookmarkStart w:id="10" w:name="_Hlk58166835"/>
      <w:proofErr w:type="spellStart"/>
      <w:r w:rsidRPr="00AE0C15">
        <w:rPr>
          <w:rFonts w:ascii="Times New Roman" w:hAnsi="Times New Roman" w:cs="Times New Roman"/>
          <w:color w:val="0D0D0D" w:themeColor="text1" w:themeTint="F2"/>
          <w:sz w:val="24"/>
          <w:szCs w:val="24"/>
          <w:lang w:val="en-GB"/>
        </w:rPr>
        <w:t>Greetham</w:t>
      </w:r>
      <w:proofErr w:type="spellEnd"/>
      <w:r w:rsidRPr="00AE0C15">
        <w:rPr>
          <w:rFonts w:ascii="Times New Roman" w:hAnsi="Times New Roman" w:cs="Times New Roman"/>
          <w:color w:val="0D0D0D" w:themeColor="text1" w:themeTint="F2"/>
          <w:sz w:val="24"/>
          <w:szCs w:val="24"/>
          <w:lang w:val="en-GB"/>
        </w:rPr>
        <w:t xml:space="preserve">, B. (2018) </w:t>
      </w:r>
      <w:bookmarkEnd w:id="10"/>
      <w:r w:rsidRPr="00AE0C15">
        <w:rPr>
          <w:rFonts w:ascii="Times New Roman" w:hAnsi="Times New Roman" w:cs="Times New Roman"/>
          <w:i/>
          <w:color w:val="0D0D0D" w:themeColor="text1" w:themeTint="F2"/>
          <w:sz w:val="24"/>
          <w:szCs w:val="24"/>
          <w:lang w:val="en-GB"/>
        </w:rPr>
        <w:t>How to Write Better Essays</w:t>
      </w:r>
      <w:r w:rsidRPr="00AE0C15">
        <w:rPr>
          <w:rFonts w:ascii="Times New Roman" w:hAnsi="Times New Roman" w:cs="Times New Roman"/>
          <w:color w:val="0D0D0D" w:themeColor="text1" w:themeTint="F2"/>
          <w:sz w:val="24"/>
          <w:szCs w:val="24"/>
          <w:lang w:val="en-GB"/>
        </w:rPr>
        <w:t>. London: Palgrave Macmillan.</w:t>
      </w:r>
    </w:p>
    <w:p w14:paraId="7E3A038D" w14:textId="77777777" w:rsidR="00F163B8" w:rsidRPr="00AE0C15" w:rsidRDefault="00F163B8" w:rsidP="00F163B8">
      <w:pPr>
        <w:spacing w:line="360" w:lineRule="auto"/>
        <w:jc w:val="both"/>
        <w:rPr>
          <w:rFonts w:ascii="Times New Roman" w:hAnsi="Times New Roman" w:cs="Times New Roman"/>
          <w:color w:val="0D0D0D" w:themeColor="text1" w:themeTint="F2"/>
          <w:sz w:val="24"/>
          <w:szCs w:val="24"/>
          <w:lang w:val="en-GB"/>
        </w:rPr>
      </w:pPr>
      <w:proofErr w:type="spellStart"/>
      <w:r w:rsidRPr="00AE0C15">
        <w:rPr>
          <w:rFonts w:ascii="Times New Roman" w:hAnsi="Times New Roman" w:cs="Times New Roman"/>
          <w:color w:val="0D0D0D" w:themeColor="text1" w:themeTint="F2"/>
          <w:sz w:val="24"/>
          <w:szCs w:val="24"/>
          <w:lang w:val="en-GB"/>
        </w:rPr>
        <w:t>Mascull</w:t>
      </w:r>
      <w:proofErr w:type="spellEnd"/>
      <w:r w:rsidRPr="00AE0C15">
        <w:rPr>
          <w:rFonts w:ascii="Times New Roman" w:hAnsi="Times New Roman" w:cs="Times New Roman"/>
          <w:color w:val="0D0D0D" w:themeColor="text1" w:themeTint="F2"/>
          <w:sz w:val="24"/>
          <w:szCs w:val="24"/>
          <w:lang w:val="en-GB"/>
        </w:rPr>
        <w:t xml:space="preserve">, B (2017) </w:t>
      </w:r>
      <w:r w:rsidRPr="00AE0C15">
        <w:rPr>
          <w:rFonts w:ascii="Times New Roman" w:hAnsi="Times New Roman" w:cs="Times New Roman"/>
          <w:i/>
          <w:color w:val="0D0D0D" w:themeColor="text1" w:themeTint="F2"/>
          <w:sz w:val="24"/>
          <w:szCs w:val="24"/>
          <w:lang w:val="en-GB"/>
        </w:rPr>
        <w:t>Business Vocabulary in Use (Advanced)</w:t>
      </w:r>
      <w:r w:rsidRPr="00AE0C15">
        <w:rPr>
          <w:rFonts w:ascii="Times New Roman" w:hAnsi="Times New Roman" w:cs="Times New Roman"/>
          <w:color w:val="0D0D0D" w:themeColor="text1" w:themeTint="F2"/>
          <w:sz w:val="24"/>
          <w:szCs w:val="24"/>
          <w:lang w:val="en-GB"/>
        </w:rPr>
        <w:t>, 3rd ed. Cambridge: Cambridge University Press.</w:t>
      </w:r>
    </w:p>
    <w:p w14:paraId="12A731B0" w14:textId="77777777" w:rsidR="00F163B8" w:rsidRPr="00AE0C15" w:rsidRDefault="00F163B8" w:rsidP="00F163B8">
      <w:pPr>
        <w:spacing w:line="360" w:lineRule="auto"/>
        <w:jc w:val="both"/>
        <w:rPr>
          <w:rFonts w:ascii="Times New Roman" w:hAnsi="Times New Roman" w:cs="Times New Roman"/>
          <w:color w:val="0D0D0D" w:themeColor="text1" w:themeTint="F2"/>
          <w:sz w:val="24"/>
          <w:szCs w:val="24"/>
          <w:lang w:val="en-GB"/>
        </w:rPr>
      </w:pPr>
      <w:bookmarkStart w:id="11" w:name="_Hlk58166958"/>
      <w:r w:rsidRPr="00AE0C15">
        <w:rPr>
          <w:rFonts w:ascii="Times New Roman" w:hAnsi="Times New Roman" w:cs="Times New Roman"/>
          <w:color w:val="0D0D0D" w:themeColor="text1" w:themeTint="F2"/>
          <w:sz w:val="24"/>
          <w:szCs w:val="24"/>
          <w:lang w:val="en-GB"/>
        </w:rPr>
        <w:t xml:space="preserve">McCarthy, M. and O'Dell, F. (2016) </w:t>
      </w:r>
      <w:bookmarkEnd w:id="11"/>
      <w:r w:rsidRPr="00AE0C15">
        <w:rPr>
          <w:rFonts w:ascii="Times New Roman" w:hAnsi="Times New Roman" w:cs="Times New Roman"/>
          <w:i/>
          <w:color w:val="0D0D0D" w:themeColor="text1" w:themeTint="F2"/>
          <w:sz w:val="24"/>
          <w:szCs w:val="24"/>
          <w:lang w:val="en-GB"/>
        </w:rPr>
        <w:t>Academic Vocabulary in Use</w:t>
      </w:r>
      <w:r w:rsidRPr="00AE0C15">
        <w:rPr>
          <w:rFonts w:ascii="Times New Roman" w:hAnsi="Times New Roman" w:cs="Times New Roman"/>
          <w:color w:val="0D0D0D" w:themeColor="text1" w:themeTint="F2"/>
          <w:sz w:val="24"/>
          <w:szCs w:val="24"/>
          <w:lang w:val="en-GB"/>
        </w:rPr>
        <w:t>, 2nd ed. Cambridge: Cambridge University Press.</w:t>
      </w:r>
    </w:p>
    <w:p w14:paraId="3329E1EA" w14:textId="77777777" w:rsidR="00F163B8" w:rsidRPr="00AE0C15" w:rsidRDefault="00F163B8" w:rsidP="00F163B8">
      <w:pPr>
        <w:spacing w:line="360" w:lineRule="auto"/>
        <w:jc w:val="both"/>
        <w:rPr>
          <w:rFonts w:ascii="Times New Roman" w:hAnsi="Times New Roman" w:cs="Times New Roman"/>
          <w:color w:val="000000" w:themeColor="text1"/>
          <w:sz w:val="24"/>
          <w:szCs w:val="24"/>
          <w:shd w:val="clear" w:color="auto" w:fill="FFFFFF"/>
          <w:lang w:val="en-GB"/>
        </w:rPr>
      </w:pPr>
      <w:r w:rsidRPr="00AE0C15">
        <w:rPr>
          <w:rFonts w:ascii="Times New Roman" w:hAnsi="Times New Roman" w:cs="Times New Roman"/>
          <w:color w:val="000000" w:themeColor="text1"/>
          <w:sz w:val="24"/>
          <w:szCs w:val="24"/>
          <w:shd w:val="clear" w:color="auto" w:fill="FFFFFF"/>
          <w:lang w:val="en-GB"/>
        </w:rPr>
        <w:t xml:space="preserve">Rowe, A.D. and </w:t>
      </w:r>
      <w:proofErr w:type="spellStart"/>
      <w:r w:rsidRPr="00AE0C15">
        <w:rPr>
          <w:rFonts w:ascii="Times New Roman" w:hAnsi="Times New Roman" w:cs="Times New Roman"/>
          <w:color w:val="000000" w:themeColor="text1"/>
          <w:sz w:val="24"/>
          <w:szCs w:val="24"/>
          <w:shd w:val="clear" w:color="auto" w:fill="FFFFFF"/>
          <w:lang w:val="en-GB"/>
        </w:rPr>
        <w:t>Zegwaard</w:t>
      </w:r>
      <w:proofErr w:type="spellEnd"/>
      <w:r w:rsidRPr="00AE0C15">
        <w:rPr>
          <w:rFonts w:ascii="Times New Roman" w:hAnsi="Times New Roman" w:cs="Times New Roman"/>
          <w:color w:val="000000" w:themeColor="text1"/>
          <w:sz w:val="24"/>
          <w:szCs w:val="24"/>
          <w:shd w:val="clear" w:color="auto" w:fill="FFFFFF"/>
          <w:lang w:val="en-GB"/>
        </w:rPr>
        <w:t>, K.E., 2017. Developing graduate employability skills and attributes: Curriculum enhancement through work-integrated learning.</w:t>
      </w:r>
    </w:p>
    <w:p w14:paraId="68CC9197" w14:textId="77777777" w:rsidR="00F163B8" w:rsidRPr="00AE0C15" w:rsidRDefault="00F163B8" w:rsidP="00F163B8">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AE0C15">
        <w:rPr>
          <w:rFonts w:ascii="Times New Roman" w:hAnsi="Times New Roman" w:cs="Times New Roman"/>
          <w:color w:val="000000" w:themeColor="text1"/>
          <w:sz w:val="24"/>
          <w:szCs w:val="24"/>
          <w:shd w:val="clear" w:color="auto" w:fill="FFFFFF"/>
          <w:lang w:val="en-GB"/>
        </w:rPr>
        <w:t>Suarta</w:t>
      </w:r>
      <w:proofErr w:type="spellEnd"/>
      <w:r w:rsidRPr="00AE0C15">
        <w:rPr>
          <w:rFonts w:ascii="Times New Roman" w:hAnsi="Times New Roman" w:cs="Times New Roman"/>
          <w:color w:val="000000" w:themeColor="text1"/>
          <w:sz w:val="24"/>
          <w:szCs w:val="24"/>
          <w:shd w:val="clear" w:color="auto" w:fill="FFFFFF"/>
          <w:lang w:val="en-GB"/>
        </w:rPr>
        <w:t xml:space="preserve">, I.M., </w:t>
      </w:r>
      <w:proofErr w:type="spellStart"/>
      <w:r w:rsidRPr="00AE0C15">
        <w:rPr>
          <w:rFonts w:ascii="Times New Roman" w:hAnsi="Times New Roman" w:cs="Times New Roman"/>
          <w:color w:val="000000" w:themeColor="text1"/>
          <w:sz w:val="24"/>
          <w:szCs w:val="24"/>
          <w:shd w:val="clear" w:color="auto" w:fill="FFFFFF"/>
          <w:lang w:val="en-GB"/>
        </w:rPr>
        <w:t>Suwintana</w:t>
      </w:r>
      <w:proofErr w:type="spellEnd"/>
      <w:r w:rsidRPr="00AE0C15">
        <w:rPr>
          <w:rFonts w:ascii="Times New Roman" w:hAnsi="Times New Roman" w:cs="Times New Roman"/>
          <w:color w:val="000000" w:themeColor="text1"/>
          <w:sz w:val="24"/>
          <w:szCs w:val="24"/>
          <w:shd w:val="clear" w:color="auto" w:fill="FFFFFF"/>
          <w:lang w:val="en-GB"/>
        </w:rPr>
        <w:t xml:space="preserve">, I.K., </w:t>
      </w:r>
      <w:proofErr w:type="spellStart"/>
      <w:r w:rsidRPr="00AE0C15">
        <w:rPr>
          <w:rFonts w:ascii="Times New Roman" w:hAnsi="Times New Roman" w:cs="Times New Roman"/>
          <w:color w:val="000000" w:themeColor="text1"/>
          <w:sz w:val="24"/>
          <w:szCs w:val="24"/>
          <w:shd w:val="clear" w:color="auto" w:fill="FFFFFF"/>
          <w:lang w:val="en-GB"/>
        </w:rPr>
        <w:t>Sudhana</w:t>
      </w:r>
      <w:proofErr w:type="spellEnd"/>
      <w:r w:rsidRPr="00AE0C15">
        <w:rPr>
          <w:rFonts w:ascii="Times New Roman" w:hAnsi="Times New Roman" w:cs="Times New Roman"/>
          <w:color w:val="000000" w:themeColor="text1"/>
          <w:sz w:val="24"/>
          <w:szCs w:val="24"/>
          <w:shd w:val="clear" w:color="auto" w:fill="FFFFFF"/>
          <w:lang w:val="en-GB"/>
        </w:rPr>
        <w:t xml:space="preserve">, I.F.P. and </w:t>
      </w:r>
      <w:proofErr w:type="spellStart"/>
      <w:r w:rsidRPr="00AE0C15">
        <w:rPr>
          <w:rFonts w:ascii="Times New Roman" w:hAnsi="Times New Roman" w:cs="Times New Roman"/>
          <w:color w:val="000000" w:themeColor="text1"/>
          <w:sz w:val="24"/>
          <w:szCs w:val="24"/>
          <w:shd w:val="clear" w:color="auto" w:fill="FFFFFF"/>
          <w:lang w:val="en-GB"/>
        </w:rPr>
        <w:t>Hariyanti</w:t>
      </w:r>
      <w:proofErr w:type="spellEnd"/>
      <w:r w:rsidRPr="00AE0C15">
        <w:rPr>
          <w:rFonts w:ascii="Times New Roman" w:hAnsi="Times New Roman" w:cs="Times New Roman"/>
          <w:color w:val="000000" w:themeColor="text1"/>
          <w:sz w:val="24"/>
          <w:szCs w:val="24"/>
          <w:shd w:val="clear" w:color="auto" w:fill="FFFFFF"/>
          <w:lang w:val="en-GB"/>
        </w:rPr>
        <w:t>, N.K.D., 2018. Employability skills for entry level workers: a content analysis of job advertisements in Indonesia. </w:t>
      </w:r>
      <w:r w:rsidRPr="00AE0C15">
        <w:rPr>
          <w:rFonts w:ascii="Times New Roman" w:hAnsi="Times New Roman" w:cs="Times New Roman"/>
          <w:i/>
          <w:iCs/>
          <w:color w:val="000000" w:themeColor="text1"/>
          <w:sz w:val="24"/>
          <w:szCs w:val="24"/>
          <w:shd w:val="clear" w:color="auto" w:fill="FFFFFF"/>
          <w:lang w:val="en-GB"/>
        </w:rPr>
        <w:t>Journal of Technical Education and Training</w:t>
      </w:r>
      <w:r w:rsidRPr="00AE0C15">
        <w:rPr>
          <w:rFonts w:ascii="Times New Roman" w:hAnsi="Times New Roman" w:cs="Times New Roman"/>
          <w:color w:val="000000" w:themeColor="text1"/>
          <w:sz w:val="24"/>
          <w:szCs w:val="24"/>
          <w:shd w:val="clear" w:color="auto" w:fill="FFFFFF"/>
          <w:lang w:val="en-GB"/>
        </w:rPr>
        <w:t>, </w:t>
      </w:r>
      <w:r w:rsidRPr="00AE0C15">
        <w:rPr>
          <w:rFonts w:ascii="Times New Roman" w:hAnsi="Times New Roman" w:cs="Times New Roman"/>
          <w:i/>
          <w:iCs/>
          <w:color w:val="000000" w:themeColor="text1"/>
          <w:sz w:val="24"/>
          <w:szCs w:val="24"/>
          <w:shd w:val="clear" w:color="auto" w:fill="FFFFFF"/>
          <w:lang w:val="en-GB"/>
        </w:rPr>
        <w:t>10</w:t>
      </w:r>
      <w:r w:rsidRPr="00AE0C15">
        <w:rPr>
          <w:rFonts w:ascii="Times New Roman" w:hAnsi="Times New Roman" w:cs="Times New Roman"/>
          <w:color w:val="000000" w:themeColor="text1"/>
          <w:sz w:val="24"/>
          <w:szCs w:val="24"/>
          <w:shd w:val="clear" w:color="auto" w:fill="FFFFFF"/>
          <w:lang w:val="en-GB"/>
        </w:rPr>
        <w:t>(2).</w:t>
      </w:r>
    </w:p>
    <w:p w14:paraId="0AFA47EB" w14:textId="77777777" w:rsidR="00F163B8" w:rsidRPr="00AE0C15" w:rsidRDefault="00F163B8" w:rsidP="00F163B8">
      <w:pPr>
        <w:spacing w:line="360" w:lineRule="auto"/>
        <w:jc w:val="both"/>
        <w:rPr>
          <w:rFonts w:ascii="Times New Roman" w:hAnsi="Times New Roman" w:cs="Times New Roman"/>
          <w:color w:val="000000" w:themeColor="text1"/>
          <w:sz w:val="24"/>
          <w:szCs w:val="24"/>
          <w:lang w:val="en-GB"/>
        </w:rPr>
      </w:pPr>
      <w:proofErr w:type="spellStart"/>
      <w:r w:rsidRPr="00AE0C15">
        <w:rPr>
          <w:rFonts w:ascii="Times New Roman" w:hAnsi="Times New Roman" w:cs="Times New Roman"/>
          <w:color w:val="000000" w:themeColor="text1"/>
          <w:sz w:val="24"/>
          <w:szCs w:val="24"/>
          <w:lang w:val="en-GB"/>
        </w:rPr>
        <w:t>Trought</w:t>
      </w:r>
      <w:proofErr w:type="spellEnd"/>
      <w:r w:rsidRPr="00AE0C15">
        <w:rPr>
          <w:rFonts w:ascii="Times New Roman" w:hAnsi="Times New Roman" w:cs="Times New Roman"/>
          <w:color w:val="000000" w:themeColor="text1"/>
          <w:sz w:val="24"/>
          <w:szCs w:val="24"/>
          <w:lang w:val="en-GB"/>
        </w:rPr>
        <w:t>, F. 2017 Brilliant Employability Skills: How to Stand Out from the Crowd in the Graduate Job Market. Harlow: Pearson</w:t>
      </w:r>
    </w:p>
    <w:p w14:paraId="10643AEF" w14:textId="77777777" w:rsidR="007442D2" w:rsidRPr="00AE0C15" w:rsidRDefault="007442D2" w:rsidP="00F163B8">
      <w:pPr>
        <w:spacing w:line="360" w:lineRule="auto"/>
        <w:jc w:val="both"/>
        <w:rPr>
          <w:rFonts w:ascii="Times New Roman" w:eastAsia="Times New Roman" w:hAnsi="Times New Roman" w:cs="Times New Roman"/>
          <w:color w:val="000000" w:themeColor="text1"/>
          <w:sz w:val="24"/>
          <w:szCs w:val="24"/>
          <w:lang w:val="en-GB"/>
        </w:rPr>
      </w:pPr>
    </w:p>
    <w:p w14:paraId="0000001F" w14:textId="77777777" w:rsidR="007442D2" w:rsidRPr="00AE0C15" w:rsidRDefault="007442D2" w:rsidP="00F163B8">
      <w:pPr>
        <w:spacing w:line="360" w:lineRule="auto"/>
        <w:jc w:val="both"/>
        <w:rPr>
          <w:rFonts w:ascii="Times New Roman" w:eastAsia="Times New Roman" w:hAnsi="Times New Roman" w:cs="Times New Roman"/>
          <w:color w:val="000000" w:themeColor="text1"/>
          <w:sz w:val="24"/>
          <w:szCs w:val="24"/>
          <w:lang w:val="en-GB"/>
        </w:rPr>
      </w:pPr>
    </w:p>
    <w:sectPr w:rsidR="007442D2" w:rsidRPr="00AE0C15" w:rsidSect="00A6585E">
      <w:footerReference w:type="default" r:id="rId8"/>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F6892B" w14:textId="77777777" w:rsidR="00F437F0" w:rsidRDefault="00F437F0" w:rsidP="00A6585E">
      <w:pPr>
        <w:spacing w:line="240" w:lineRule="auto"/>
      </w:pPr>
      <w:r>
        <w:separator/>
      </w:r>
    </w:p>
  </w:endnote>
  <w:endnote w:type="continuationSeparator" w:id="0">
    <w:p w14:paraId="3DDCE8DA" w14:textId="77777777" w:rsidR="00F437F0" w:rsidRDefault="00F437F0" w:rsidP="00A658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47133177"/>
      <w:docPartObj>
        <w:docPartGallery w:val="Page Numbers (Bottom of Page)"/>
        <w:docPartUnique/>
      </w:docPartObj>
    </w:sdtPr>
    <w:sdtEndPr>
      <w:rPr>
        <w:noProof/>
      </w:rPr>
    </w:sdtEndPr>
    <w:sdtContent>
      <w:p w14:paraId="7CCA059F" w14:textId="1561F6E0" w:rsidR="007E1414" w:rsidRDefault="007E1414">
        <w:pPr>
          <w:pStyle w:val="Subsol"/>
          <w:jc w:val="right"/>
        </w:pPr>
        <w:r>
          <w:fldChar w:fldCharType="begin"/>
        </w:r>
        <w:r>
          <w:instrText xml:space="preserve"> PAGE   \* MERGEFORMAT </w:instrText>
        </w:r>
        <w:r>
          <w:fldChar w:fldCharType="separate"/>
        </w:r>
        <w:r w:rsidR="00FF4C4A">
          <w:rPr>
            <w:noProof/>
          </w:rPr>
          <w:t>9</w:t>
        </w:r>
        <w:r>
          <w:rPr>
            <w:noProof/>
          </w:rPr>
          <w:fldChar w:fldCharType="end"/>
        </w:r>
      </w:p>
    </w:sdtContent>
  </w:sdt>
  <w:p w14:paraId="71156EA7" w14:textId="77777777" w:rsidR="007E1414" w:rsidRDefault="007E1414">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72A0AD" w14:textId="77777777" w:rsidR="00F437F0" w:rsidRDefault="00F437F0" w:rsidP="00A6585E">
      <w:pPr>
        <w:spacing w:line="240" w:lineRule="auto"/>
      </w:pPr>
      <w:r>
        <w:separator/>
      </w:r>
    </w:p>
  </w:footnote>
  <w:footnote w:type="continuationSeparator" w:id="0">
    <w:p w14:paraId="64A70C48" w14:textId="77777777" w:rsidR="00F437F0" w:rsidRDefault="00F437F0" w:rsidP="00A6585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FC714E"/>
    <w:multiLevelType w:val="hybridMultilevel"/>
    <w:tmpl w:val="00000000"/>
    <w:lvl w:ilvl="0" w:tplc="B3CAF25C">
      <w:start w:val="1"/>
      <w:numFmt w:val="bullet"/>
      <w:lvlText w:val="●"/>
      <w:lvlJc w:val="left"/>
      <w:pPr>
        <w:ind w:left="720" w:hanging="360"/>
      </w:pPr>
      <w:rPr>
        <w:u w:val="none"/>
      </w:rPr>
    </w:lvl>
    <w:lvl w:ilvl="1" w:tplc="465835A4">
      <w:start w:val="1"/>
      <w:numFmt w:val="bullet"/>
      <w:lvlText w:val="○"/>
      <w:lvlJc w:val="left"/>
      <w:pPr>
        <w:ind w:left="1440" w:hanging="360"/>
      </w:pPr>
      <w:rPr>
        <w:u w:val="none"/>
      </w:rPr>
    </w:lvl>
    <w:lvl w:ilvl="2" w:tplc="3084858A">
      <w:start w:val="1"/>
      <w:numFmt w:val="bullet"/>
      <w:lvlText w:val="■"/>
      <w:lvlJc w:val="left"/>
      <w:pPr>
        <w:ind w:left="2160" w:hanging="360"/>
      </w:pPr>
      <w:rPr>
        <w:u w:val="none"/>
      </w:rPr>
    </w:lvl>
    <w:lvl w:ilvl="3" w:tplc="92601058">
      <w:start w:val="1"/>
      <w:numFmt w:val="bullet"/>
      <w:lvlText w:val="●"/>
      <w:lvlJc w:val="left"/>
      <w:pPr>
        <w:ind w:left="2880" w:hanging="360"/>
      </w:pPr>
      <w:rPr>
        <w:u w:val="none"/>
      </w:rPr>
    </w:lvl>
    <w:lvl w:ilvl="4" w:tplc="6CA45FF4">
      <w:start w:val="1"/>
      <w:numFmt w:val="bullet"/>
      <w:lvlText w:val="○"/>
      <w:lvlJc w:val="left"/>
      <w:pPr>
        <w:ind w:left="3600" w:hanging="360"/>
      </w:pPr>
      <w:rPr>
        <w:u w:val="none"/>
      </w:rPr>
    </w:lvl>
    <w:lvl w:ilvl="5" w:tplc="A06861D2">
      <w:start w:val="1"/>
      <w:numFmt w:val="bullet"/>
      <w:lvlText w:val="■"/>
      <w:lvlJc w:val="left"/>
      <w:pPr>
        <w:ind w:left="4320" w:hanging="360"/>
      </w:pPr>
      <w:rPr>
        <w:u w:val="none"/>
      </w:rPr>
    </w:lvl>
    <w:lvl w:ilvl="6" w:tplc="2E086AD4">
      <w:start w:val="1"/>
      <w:numFmt w:val="bullet"/>
      <w:lvlText w:val="●"/>
      <w:lvlJc w:val="left"/>
      <w:pPr>
        <w:ind w:left="5040" w:hanging="360"/>
      </w:pPr>
      <w:rPr>
        <w:u w:val="none"/>
      </w:rPr>
    </w:lvl>
    <w:lvl w:ilvl="7" w:tplc="E03C21B6">
      <w:start w:val="1"/>
      <w:numFmt w:val="bullet"/>
      <w:lvlText w:val="○"/>
      <w:lvlJc w:val="left"/>
      <w:pPr>
        <w:ind w:left="5760" w:hanging="360"/>
      </w:pPr>
      <w:rPr>
        <w:u w:val="none"/>
      </w:rPr>
    </w:lvl>
    <w:lvl w:ilvl="8" w:tplc="A6DE2DF4">
      <w:start w:val="1"/>
      <w:numFmt w:val="bullet"/>
      <w:lvlText w:val="■"/>
      <w:lvlJc w:val="left"/>
      <w:pPr>
        <w:ind w:left="6480" w:hanging="360"/>
      </w:pPr>
      <w:rPr>
        <w:u w:val="none"/>
      </w:rPr>
    </w:lvl>
  </w:abstractNum>
  <w:abstractNum w:abstractNumId="1" w15:restartNumberingAfterBreak="0">
    <w:nsid w:val="21810E02"/>
    <w:multiLevelType w:val="hybridMultilevel"/>
    <w:tmpl w:val="00000000"/>
    <w:lvl w:ilvl="0" w:tplc="E00A95FA">
      <w:start w:val="1"/>
      <w:numFmt w:val="bullet"/>
      <w:lvlText w:val="●"/>
      <w:lvlJc w:val="left"/>
      <w:pPr>
        <w:ind w:left="720" w:hanging="360"/>
      </w:pPr>
      <w:rPr>
        <w:u w:val="none"/>
      </w:rPr>
    </w:lvl>
    <w:lvl w:ilvl="1" w:tplc="31F61BEA">
      <w:start w:val="1"/>
      <w:numFmt w:val="bullet"/>
      <w:lvlText w:val="○"/>
      <w:lvlJc w:val="left"/>
      <w:pPr>
        <w:ind w:left="1440" w:hanging="360"/>
      </w:pPr>
      <w:rPr>
        <w:u w:val="none"/>
      </w:rPr>
    </w:lvl>
    <w:lvl w:ilvl="2" w:tplc="35382388">
      <w:start w:val="1"/>
      <w:numFmt w:val="bullet"/>
      <w:lvlText w:val="■"/>
      <w:lvlJc w:val="left"/>
      <w:pPr>
        <w:ind w:left="2160" w:hanging="360"/>
      </w:pPr>
      <w:rPr>
        <w:u w:val="none"/>
      </w:rPr>
    </w:lvl>
    <w:lvl w:ilvl="3" w:tplc="67A82760">
      <w:start w:val="1"/>
      <w:numFmt w:val="bullet"/>
      <w:lvlText w:val="●"/>
      <w:lvlJc w:val="left"/>
      <w:pPr>
        <w:ind w:left="2880" w:hanging="360"/>
      </w:pPr>
      <w:rPr>
        <w:u w:val="none"/>
      </w:rPr>
    </w:lvl>
    <w:lvl w:ilvl="4" w:tplc="F40615A0">
      <w:start w:val="1"/>
      <w:numFmt w:val="bullet"/>
      <w:lvlText w:val="○"/>
      <w:lvlJc w:val="left"/>
      <w:pPr>
        <w:ind w:left="3600" w:hanging="360"/>
      </w:pPr>
      <w:rPr>
        <w:u w:val="none"/>
      </w:rPr>
    </w:lvl>
    <w:lvl w:ilvl="5" w:tplc="FD16C952">
      <w:start w:val="1"/>
      <w:numFmt w:val="bullet"/>
      <w:lvlText w:val="■"/>
      <w:lvlJc w:val="left"/>
      <w:pPr>
        <w:ind w:left="4320" w:hanging="360"/>
      </w:pPr>
      <w:rPr>
        <w:u w:val="none"/>
      </w:rPr>
    </w:lvl>
    <w:lvl w:ilvl="6" w:tplc="E5324C40">
      <w:start w:val="1"/>
      <w:numFmt w:val="bullet"/>
      <w:lvlText w:val="●"/>
      <w:lvlJc w:val="left"/>
      <w:pPr>
        <w:ind w:left="5040" w:hanging="360"/>
      </w:pPr>
      <w:rPr>
        <w:u w:val="none"/>
      </w:rPr>
    </w:lvl>
    <w:lvl w:ilvl="7" w:tplc="B25E6B48">
      <w:start w:val="1"/>
      <w:numFmt w:val="bullet"/>
      <w:lvlText w:val="○"/>
      <w:lvlJc w:val="left"/>
      <w:pPr>
        <w:ind w:left="5760" w:hanging="360"/>
      </w:pPr>
      <w:rPr>
        <w:u w:val="none"/>
      </w:rPr>
    </w:lvl>
    <w:lvl w:ilvl="8" w:tplc="4520623C">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22"/>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2D2"/>
    <w:rsid w:val="001A3DC0"/>
    <w:rsid w:val="001F0BD8"/>
    <w:rsid w:val="001F70D6"/>
    <w:rsid w:val="002166AC"/>
    <w:rsid w:val="002E478A"/>
    <w:rsid w:val="0037033E"/>
    <w:rsid w:val="0042447C"/>
    <w:rsid w:val="00500518"/>
    <w:rsid w:val="00607DE9"/>
    <w:rsid w:val="006912A5"/>
    <w:rsid w:val="007442D2"/>
    <w:rsid w:val="007C74B5"/>
    <w:rsid w:val="007E08A5"/>
    <w:rsid w:val="007E1414"/>
    <w:rsid w:val="008F59BB"/>
    <w:rsid w:val="00967B71"/>
    <w:rsid w:val="00A6585E"/>
    <w:rsid w:val="00AE0C15"/>
    <w:rsid w:val="00BD1F39"/>
    <w:rsid w:val="00BF1AC2"/>
    <w:rsid w:val="00C0545B"/>
    <w:rsid w:val="00C07D95"/>
    <w:rsid w:val="00EB240F"/>
    <w:rsid w:val="00F163B8"/>
    <w:rsid w:val="00F437F0"/>
    <w:rsid w:val="00FF4C4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F4574"/>
  <w15:docId w15:val="{0937BF0A-34AB-4E85-921B-30C8398FD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itlu1">
    <w:name w:val="heading 1"/>
    <w:basedOn w:val="Normal"/>
    <w:next w:val="Normal"/>
    <w:link w:val="Titlu1Caracter"/>
    <w:rsid w:val="00F163B8"/>
    <w:pPr>
      <w:keepNext/>
      <w:keepLines/>
      <w:spacing w:before="400" w:after="120" w:line="360" w:lineRule="auto"/>
      <w:jc w:val="both"/>
      <w:outlineLvl w:val="0"/>
    </w:pPr>
    <w:rPr>
      <w:rFonts w:ascii="Times New Roman" w:hAnsi="Times New Roman"/>
      <w:b/>
      <w:color w:val="000000" w:themeColor="text1"/>
      <w:sz w:val="28"/>
      <w:szCs w:val="40"/>
    </w:rPr>
  </w:style>
  <w:style w:type="paragraph" w:styleId="Titlu2">
    <w:name w:val="heading 2"/>
    <w:basedOn w:val="Normal"/>
    <w:next w:val="Normal"/>
    <w:pPr>
      <w:keepNext/>
      <w:keepLines/>
      <w:spacing w:before="360" w:after="120"/>
      <w:outlineLvl w:val="1"/>
    </w:pPr>
    <w:rPr>
      <w:sz w:val="32"/>
      <w:szCs w:val="32"/>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sz w:val="24"/>
      <w:szCs w:val="24"/>
    </w:rPr>
  </w:style>
  <w:style w:type="paragraph" w:styleId="Titlu5">
    <w:name w:val="heading 5"/>
    <w:basedOn w:val="Normal"/>
    <w:next w:val="Normal"/>
    <w:pPr>
      <w:keepNext/>
      <w:keepLines/>
      <w:spacing w:before="240" w:after="80"/>
      <w:outlineLvl w:val="4"/>
    </w:pPr>
    <w:rPr>
      <w:color w:val="666666"/>
    </w:rPr>
  </w:style>
  <w:style w:type="paragraph" w:styleId="Titlu6">
    <w:name w:val="heading 6"/>
    <w:basedOn w:val="Normal"/>
    <w:next w:val="Normal"/>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pPr>
      <w:keepNext/>
      <w:keepLines/>
      <w:spacing w:after="60"/>
    </w:pPr>
    <w:rPr>
      <w:sz w:val="52"/>
      <w:szCs w:val="52"/>
    </w:rPr>
  </w:style>
  <w:style w:type="paragraph" w:styleId="Subtitlu">
    <w:name w:val="Subtitle"/>
    <w:basedOn w:val="Normal"/>
    <w:next w:val="Normal"/>
    <w:pPr>
      <w:keepNext/>
      <w:keepLines/>
      <w:spacing w:after="320"/>
    </w:pPr>
    <w:rPr>
      <w:color w:val="666666"/>
      <w:sz w:val="30"/>
      <w:szCs w:val="30"/>
    </w:rPr>
  </w:style>
  <w:style w:type="character" w:customStyle="1" w:styleId="Titlu1Caracter">
    <w:name w:val="Titlu 1 Caracter"/>
    <w:basedOn w:val="Fontdeparagrafimplicit"/>
    <w:link w:val="Titlu1"/>
    <w:rsid w:val="00F163B8"/>
    <w:rPr>
      <w:rFonts w:ascii="Times New Roman" w:hAnsi="Times New Roman"/>
      <w:b/>
      <w:color w:val="000000" w:themeColor="text1"/>
      <w:sz w:val="28"/>
      <w:szCs w:val="40"/>
    </w:rPr>
  </w:style>
  <w:style w:type="paragraph" w:styleId="Titlucuprins">
    <w:name w:val="TOC Heading"/>
    <w:basedOn w:val="Titlu1"/>
    <w:next w:val="Normal"/>
    <w:uiPriority w:val="39"/>
    <w:unhideWhenUsed/>
    <w:qFormat/>
    <w:rsid w:val="00F163B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Cuprins1">
    <w:name w:val="toc 1"/>
    <w:basedOn w:val="Normal"/>
    <w:next w:val="Normal"/>
    <w:autoRedefine/>
    <w:uiPriority w:val="39"/>
    <w:unhideWhenUsed/>
    <w:rsid w:val="00F163B8"/>
    <w:pPr>
      <w:spacing w:after="100"/>
    </w:pPr>
  </w:style>
  <w:style w:type="character" w:styleId="Hyperlink">
    <w:name w:val="Hyperlink"/>
    <w:basedOn w:val="Fontdeparagrafimplicit"/>
    <w:uiPriority w:val="99"/>
    <w:unhideWhenUsed/>
    <w:rsid w:val="00F163B8"/>
    <w:rPr>
      <w:color w:val="0000FF" w:themeColor="hyperlink"/>
      <w:u w:val="single"/>
    </w:rPr>
  </w:style>
  <w:style w:type="paragraph" w:styleId="Antet">
    <w:name w:val="header"/>
    <w:basedOn w:val="Normal"/>
    <w:link w:val="AntetCaracter"/>
    <w:uiPriority w:val="99"/>
    <w:unhideWhenUsed/>
    <w:rsid w:val="00A6585E"/>
    <w:pPr>
      <w:tabs>
        <w:tab w:val="center" w:pos="4513"/>
        <w:tab w:val="right" w:pos="9026"/>
      </w:tabs>
      <w:spacing w:line="240" w:lineRule="auto"/>
    </w:pPr>
  </w:style>
  <w:style w:type="character" w:customStyle="1" w:styleId="AntetCaracter">
    <w:name w:val="Antet Caracter"/>
    <w:basedOn w:val="Fontdeparagrafimplicit"/>
    <w:link w:val="Antet"/>
    <w:uiPriority w:val="99"/>
    <w:rsid w:val="00A6585E"/>
  </w:style>
  <w:style w:type="paragraph" w:styleId="Subsol">
    <w:name w:val="footer"/>
    <w:basedOn w:val="Normal"/>
    <w:link w:val="SubsolCaracter"/>
    <w:uiPriority w:val="99"/>
    <w:unhideWhenUsed/>
    <w:rsid w:val="00A6585E"/>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A658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10A1BF-A520-46DB-8579-0AB91F696EE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2367</Words>
  <Characters>13734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Alexandru Marian Balsanu (1713839)</cp:lastModifiedBy>
  <cp:revision>2</cp:revision>
  <dcterms:created xsi:type="dcterms:W3CDTF">2020-12-16T12:24:00Z</dcterms:created>
  <dcterms:modified xsi:type="dcterms:W3CDTF">2020-12-16T12:24:00Z</dcterms:modified>
</cp:coreProperties>
</file>