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968018" w14:textId="77777777" w:rsidR="00C3682D" w:rsidRDefault="00C3682D" w:rsidP="00C3682D">
      <w:pPr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Ystyriwch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sut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y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gallech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ddatblygu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sgiliau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mentergarwch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neu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greadigol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eich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dysgwyr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trwy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eich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addysgeg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chi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eich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</w:t>
      </w:r>
      <w:proofErr w:type="spellStart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hun</w:t>
      </w:r>
      <w:proofErr w:type="spellEnd"/>
      <w:r w:rsidRPr="00FB42F4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.</w:t>
      </w:r>
    </w:p>
    <w:p w14:paraId="67BCF45B" w14:textId="53D1DA1D" w:rsidR="00C3682D" w:rsidRDefault="00C3682D" w:rsidP="00C3682D">
      <w:pPr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34A959F6" w14:textId="77777777" w:rsidR="00573661" w:rsidRPr="00E022CD" w:rsidRDefault="00573661" w:rsidP="00C3682D">
      <w:pPr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color w:val="00B0F0"/>
          <w:sz w:val="24"/>
          <w:szCs w:val="24"/>
          <w:u w:val="single"/>
        </w:rPr>
      </w:pPr>
    </w:p>
    <w:p w14:paraId="56F72684" w14:textId="6A0589A3" w:rsidR="002459D1" w:rsidRPr="00E022CD" w:rsidRDefault="00C063A7" w:rsidP="00C3682D">
      <w:pPr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color w:val="00B0F0"/>
          <w:sz w:val="24"/>
          <w:szCs w:val="24"/>
          <w:u w:val="single"/>
        </w:rPr>
      </w:pPr>
      <w:hyperlink r:id="rId7" w:history="1">
        <w:r w:rsidR="002F3F2C" w:rsidRPr="00E022CD">
          <w:rPr>
            <w:rStyle w:val="Hyperlink"/>
            <w:rFonts w:ascii="Times New Roman" w:hAnsi="Times New Roman" w:cs="Times New Roman"/>
            <w:color w:val="00B0F0"/>
            <w:sz w:val="24"/>
            <w:szCs w:val="24"/>
          </w:rPr>
          <w:t>https://youtu.be/2Bm7OTIfhyM</w:t>
        </w:r>
      </w:hyperlink>
    </w:p>
    <w:p w14:paraId="598FB4C8" w14:textId="77777777" w:rsidR="002F3F2C" w:rsidRDefault="002F3F2C" w:rsidP="00C3682D">
      <w:pPr>
        <w:tabs>
          <w:tab w:val="left" w:pos="720"/>
          <w:tab w:val="left" w:pos="1440"/>
          <w:tab w:val="left" w:pos="2160"/>
          <w:tab w:val="left" w:pos="2880"/>
        </w:tabs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5DAA711D" w14:textId="77777777" w:rsidR="007F3531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bookmarkStart w:id="0" w:name="_GoBack"/>
      <w:bookmarkEnd w:id="0"/>
    </w:p>
    <w:p w14:paraId="1854B2B3" w14:textId="4CC932B0" w:rsidR="007F3531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  <w:u w:val="single"/>
        </w:rPr>
        <w:t>Crynodeb</w:t>
      </w:r>
      <w:proofErr w:type="spellEnd"/>
    </w:p>
    <w:p w14:paraId="04584929" w14:textId="77777777" w:rsidR="007F3531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cyflwyniad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trafod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addysgeg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fi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mentergarwch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neu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greadigol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Gwnaf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ddadansoddi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ystyried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dwy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gallai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weithredu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ysbrydoli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creadigrwydd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Ymchwiliaf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effeithiolrwydd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ansawdd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agored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gwers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dysgwyr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ffaith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wybyddus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tuag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arloesol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Cymerais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ystyriaeth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ddadansoddi’r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byddai’n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wella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addysgeg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49FB4BFD" w14:textId="77777777" w:rsidR="007F3531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darganfyddaf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amgylchiadau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chwarae rôl bwysig i hyrwyddo datblygiad medrau creadigol disgyblion. Felly, ymchwiliais mewn i wahanol strategaethau, ac un welais i fod yn arbennig i gadarnhau a gwella sgiliau creadigrwydd yw’r amgylchedd awyr agored.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Deallaf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dewisais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caniatáu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weithio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hamgylchiadau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ymestyn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chreadigrwydd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gall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agored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ehangu’r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ddarparu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profiadau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adnoddau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diddiwedd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rhoi’r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rhyddid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archwilio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darganfod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mwy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489EF530" w14:textId="77777777" w:rsidR="007F3531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24"/>
          <w:szCs w:val="24"/>
          <w:lang w:val="cy-GB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gyntaf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trafodaf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ddysgwyr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Byddaf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ddadansoddi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cadarnhaol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darganfyddiadau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damcaniaethwyr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Horng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(2005), Doddington (2007)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da HM Inspectorate of Education (2006).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Cytuna’r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damcaniaethwyr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dychymig, menter, gwybodaeth a chreadigrwydd a chaniatáu athrawon i gymryd rôl yr hwylusydd i annog disgyblion i feddwl yn agored, cymryd risg a mynegi eu creadigrwydd a syniadau. </w:t>
      </w:r>
    </w:p>
    <w:p w14:paraId="153108D5" w14:textId="77777777" w:rsidR="007F3531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24"/>
          <w:szCs w:val="24"/>
          <w:lang w:val="cy-GB"/>
        </w:rPr>
      </w:pP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lastRenderedPageBreak/>
        <w:t xml:space="preserve">Yn amlwg, mae pob strategaeth efo heriau neu wendidau, ac er mwyn weithredu’r strategaethau yn llwyddiannus, roeddwn i am ystyried y rhain er mwyn eu goresgyn a darganfod atebion i’w osgoi. Esboniaf yn y cyflwyniad, pryderon Estyn </w:t>
      </w:r>
      <w:r>
        <w:rPr>
          <w:rFonts w:ascii="Times New Roman" w:hAnsi="Times New Roman" w:cs="Times New Roman"/>
          <w:color w:val="000000"/>
          <w:sz w:val="24"/>
          <w:szCs w:val="24"/>
        </w:rPr>
        <w:t>(2011)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Saccardi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(2014)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 </w:t>
      </w:r>
      <w:r>
        <w:rPr>
          <w:rFonts w:ascii="Times New Roman" w:hAnsi="Times New Roman" w:cs="Times New Roman"/>
          <w:color w:val="000000"/>
          <w:sz w:val="24"/>
          <w:szCs w:val="24"/>
          <w:lang w:val="en"/>
        </w:rPr>
        <w:t>Carnevale, et al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lang w:val="en"/>
        </w:rPr>
        <w:t xml:space="preserve">(1990) 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am y strategaeth o ddefnyddio plant i arwain y dysgu. Ond hefyd, sut i ddelio gyda’r heriau yma, gan ddefnyddio </w:t>
      </w:r>
      <w:r>
        <w:rPr>
          <w:rFonts w:ascii="Times New Roman" w:hAnsi="Times New Roman" w:cs="Times New Roman"/>
          <w:color w:val="000000"/>
          <w:sz w:val="24"/>
          <w:szCs w:val="24"/>
        </w:rPr>
        <w:t>Sawyer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</w:rPr>
        <w:t>(2011),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lang w:val="en"/>
        </w:rPr>
        <w:t>Cowley (2005) a Blenkinsop (2009)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i gefnogi fy nhystiolaeth, fod yna ffordd i oresgyn yr heriau yma, a llwyddo i ennill canlyniadau cadarnhaol, a chreu unigolion mwy creadigol.</w:t>
      </w:r>
    </w:p>
    <w:p w14:paraId="152C976B" w14:textId="77777777" w:rsidR="007F3531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ail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ystyriais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agored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creadigrwydd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Dadansoddais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darganfod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agored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llwyddo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ymestyn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chwilfrydedd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creadigrwydd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annibyniaeth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Llwyddais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at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darganfyddiadau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damcaniaethwyr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megis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Tofade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et al (2013) a Donaldson, et al (1996),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esboniodd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agored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agor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meddyliau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chreu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syniadau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mewnwelediadau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6AB994A6" w14:textId="77777777" w:rsidR="007F3531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modd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tystiolaeth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gall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dylanwad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negyddol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ddatblygiad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Dangosaf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cyflwyniad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pryderai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Denton (2013)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amdano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greadigrwydd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esbonio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gostwng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llaw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dangosaf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oresgyn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anawsterau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sbarduno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diddordeb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chael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agwedd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cadarnhaol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cychwyn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Defnyddiaf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fodelau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Seelig (2012) a Nottingham (2013),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gweledigaeth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Donaldson (2015)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esbonio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gall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addysgwyr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modelu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agweddau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cadarnhaol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tuag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hyder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allu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wynebu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heriau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1BA1B473" w14:textId="6C8887A8" w:rsidR="000376CF" w:rsidRDefault="007F3531" w:rsidP="007F3531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Casglaf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nghanfyddiadau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ddiwedd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cyflwyniad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esbonio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neilltuo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weledigaeth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Donaldson (2015)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Dysgaf er mwyn i athrawon fod yn greadigol mae’n bwysig yn ein harfer bod niferoedd o syniadau a chyfleoedd yn cael eu cynhyrchu i ddisgyblion. Yn ogystal â chreu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sz w:val="24"/>
          <w:szCs w:val="24"/>
          <w:lang w:val="en-US"/>
        </w:rPr>
        <w:t>rhydd</w:t>
      </w:r>
      <w:proofErr w:type="spellEnd"/>
      <w:r>
        <w:rPr>
          <w:rFonts w:ascii="Times New Roman" w:hAnsi="Times New Roman" w:cs="Times New Roman"/>
          <w:color w:val="000000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  <w:lang w:val="cy-GB"/>
        </w:rPr>
        <w:t>i fynegi eu syniadau a'u teimladau, bod yn greadigol, tra hefyd yn dysgu sgiliau gwerthfawr. Byddaf fel athrawes yn mynnu i sicrhau creadigrwydd fel athrawes, er mwyn drosglwyddo’r creadigrwydd i’r disgyblion.</w:t>
      </w:r>
    </w:p>
    <w:p w14:paraId="259459B3" w14:textId="77777777" w:rsidR="000376CF" w:rsidRDefault="000376CF" w:rsidP="00483153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741EB2A" w14:textId="77777777" w:rsidR="000376CF" w:rsidRDefault="000376CF" w:rsidP="00483153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6E77A82" w14:textId="77777777" w:rsidR="000376CF" w:rsidRDefault="000376CF" w:rsidP="00483153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953954F" w14:textId="77777777" w:rsidR="000376CF" w:rsidRPr="002C79F6" w:rsidRDefault="000376CF" w:rsidP="000376CF">
      <w:pPr>
        <w:autoSpaceDE w:val="0"/>
        <w:autoSpaceDN w:val="0"/>
        <w:adjustRightInd w:val="0"/>
        <w:spacing w:line="360" w:lineRule="auto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lang w:val="en"/>
        </w:rPr>
      </w:pPr>
      <w:proofErr w:type="spellStart"/>
      <w:r w:rsidRPr="002C79F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Llyfryddiaeth</w:t>
      </w:r>
      <w:proofErr w:type="spellEnd"/>
      <w:r w:rsidRPr="002C79F6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</w:t>
      </w:r>
    </w:p>
    <w:p w14:paraId="5693C77F" w14:textId="77777777" w:rsidR="000376CF" w:rsidRPr="002C79F6" w:rsidRDefault="000376CF" w:rsidP="000376CF">
      <w:pPr>
        <w:autoSpaceDE w:val="0"/>
        <w:autoSpaceDN w:val="0"/>
        <w:adjustRightInd w:val="0"/>
        <w:spacing w:line="360" w:lineRule="auto"/>
        <w:jc w:val="center"/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lang w:val="en"/>
        </w:rPr>
      </w:pPr>
    </w:p>
    <w:p w14:paraId="7E593E21" w14:textId="77777777" w:rsidR="000376CF" w:rsidRPr="002C79F6" w:rsidRDefault="000376CF" w:rsidP="000376CF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</w:pPr>
      <w:r w:rsidRPr="002C79F6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Blenkinsop, S. </w:t>
      </w:r>
      <w:bookmarkStart w:id="1" w:name="_Hlk508558476"/>
      <w:r w:rsidRPr="002C79F6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(2009). </w:t>
      </w:r>
      <w:bookmarkEnd w:id="1"/>
      <w:r w:rsidRPr="002C79F6">
        <w:rPr>
          <w:rStyle w:val="selectable"/>
          <w:rFonts w:ascii="Times New Roman" w:hAnsi="Times New Roman" w:cs="Times New Roman"/>
          <w:i/>
          <w:iCs/>
          <w:color w:val="000000" w:themeColor="text1"/>
          <w:sz w:val="24"/>
          <w:szCs w:val="24"/>
          <w:lang w:val="en"/>
        </w:rPr>
        <w:t>The imagination in education</w:t>
      </w:r>
      <w:r w:rsidRPr="002C79F6">
        <w:rPr>
          <w:rStyle w:val="selectable"/>
          <w:rFonts w:ascii="Times New Roman" w:hAnsi="Times New Roman" w:cs="Times New Roman"/>
          <w:color w:val="000000" w:themeColor="text1"/>
          <w:sz w:val="24"/>
          <w:szCs w:val="24"/>
          <w:lang w:val="en"/>
        </w:rPr>
        <w:t>. Newcastle upon Tyne: Cambridge Scholars Pub.</w:t>
      </w:r>
    </w:p>
    <w:p w14:paraId="40B186E0" w14:textId="77777777" w:rsidR="000376CF" w:rsidRDefault="000376CF" w:rsidP="000376CF">
      <w:pPr>
        <w:pStyle w:val="PlainText"/>
        <w:spacing w:line="360" w:lineRule="auto"/>
        <w:rPr>
          <w:rFonts w:ascii="Times New Roman" w:hAnsi="Times New Roman"/>
          <w:color w:val="000000" w:themeColor="text1"/>
          <w:sz w:val="24"/>
          <w:szCs w:val="24"/>
          <w:lang w:val="cy-GB"/>
        </w:rPr>
      </w:pP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Bilton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, H., (2010). </w:t>
      </w:r>
      <w:r w:rsidRPr="002C79F6">
        <w:rPr>
          <w:rFonts w:ascii="Times New Roman" w:hAnsi="Times New Roman"/>
          <w:i/>
          <w:iCs/>
          <w:color w:val="000000" w:themeColor="text1"/>
          <w:sz w:val="24"/>
          <w:szCs w:val="24"/>
        </w:rPr>
        <w:t>Outdoor learning in the early years: Management and innovation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>. Routledge.</w:t>
      </w:r>
    </w:p>
    <w:p w14:paraId="75902832" w14:textId="77777777" w:rsidR="000376CF" w:rsidRPr="002C79F6" w:rsidRDefault="000376CF" w:rsidP="000376CF">
      <w:pPr>
        <w:pStyle w:val="PlainText"/>
        <w:spacing w:line="360" w:lineRule="auto"/>
        <w:rPr>
          <w:rFonts w:ascii="Times New Roman" w:hAnsi="Times New Roman"/>
          <w:color w:val="000000" w:themeColor="text1"/>
          <w:sz w:val="24"/>
          <w:szCs w:val="24"/>
          <w:lang w:val="cy-GB"/>
        </w:rPr>
      </w:pPr>
    </w:p>
    <w:p w14:paraId="36630ACA" w14:textId="77777777" w:rsidR="000376CF" w:rsidRPr="002C79F6" w:rsidRDefault="000376CF" w:rsidP="000376CF">
      <w:pPr>
        <w:pStyle w:val="PlainText"/>
        <w:spacing w:line="360" w:lineRule="auto"/>
        <w:rPr>
          <w:rStyle w:val="selectable"/>
          <w:rFonts w:ascii="Times New Roman" w:hAnsi="Times New Roman"/>
          <w:color w:val="000000" w:themeColor="text1"/>
          <w:sz w:val="24"/>
          <w:szCs w:val="24"/>
          <w:lang w:val="cy-GB"/>
        </w:rPr>
      </w:pPr>
      <w:r w:rsidRPr="002C79F6">
        <w:rPr>
          <w:rStyle w:val="selectable"/>
          <w:rFonts w:ascii="Times New Roman" w:hAnsi="Times New Roman"/>
          <w:color w:val="000000" w:themeColor="text1"/>
          <w:sz w:val="24"/>
          <w:szCs w:val="24"/>
          <w:lang w:val="en"/>
        </w:rPr>
        <w:t xml:space="preserve">Carnevale, A., Leila, J. Gainer, L. and Meltzer, A. </w:t>
      </w:r>
      <w:bookmarkStart w:id="2" w:name="_Hlk508558128"/>
      <w:r w:rsidRPr="002C79F6">
        <w:rPr>
          <w:rStyle w:val="selectable"/>
          <w:rFonts w:ascii="Times New Roman" w:hAnsi="Times New Roman"/>
          <w:color w:val="000000" w:themeColor="text1"/>
          <w:sz w:val="24"/>
          <w:szCs w:val="24"/>
          <w:lang w:val="en"/>
        </w:rPr>
        <w:t xml:space="preserve">(1990). </w:t>
      </w:r>
      <w:bookmarkEnd w:id="2"/>
      <w:r w:rsidRPr="002C79F6">
        <w:rPr>
          <w:rStyle w:val="selectable"/>
          <w:rFonts w:ascii="Times New Roman" w:hAnsi="Times New Roman"/>
          <w:i/>
          <w:iCs/>
          <w:color w:val="000000" w:themeColor="text1"/>
          <w:sz w:val="24"/>
          <w:szCs w:val="24"/>
          <w:lang w:val="en"/>
        </w:rPr>
        <w:t>Workplace basics</w:t>
      </w:r>
      <w:r w:rsidRPr="002C79F6">
        <w:rPr>
          <w:rStyle w:val="selectable"/>
          <w:rFonts w:ascii="Times New Roman" w:hAnsi="Times New Roman"/>
          <w:color w:val="000000" w:themeColor="text1"/>
          <w:sz w:val="24"/>
          <w:szCs w:val="24"/>
          <w:lang w:val="en"/>
        </w:rPr>
        <w:t xml:space="preserve">: </w:t>
      </w:r>
      <w:r w:rsidRPr="002C79F6">
        <w:rPr>
          <w:rStyle w:val="selectable"/>
          <w:rFonts w:ascii="Times New Roman" w:hAnsi="Times New Roman"/>
          <w:i/>
          <w:color w:val="000000" w:themeColor="text1"/>
          <w:sz w:val="24"/>
          <w:szCs w:val="24"/>
          <w:lang w:val="en"/>
        </w:rPr>
        <w:t>The Essential Skills Employers Want.</w:t>
      </w:r>
      <w:r w:rsidRPr="002C79F6">
        <w:rPr>
          <w:rStyle w:val="selectable"/>
          <w:rFonts w:ascii="Times New Roman" w:hAnsi="Times New Roman"/>
          <w:color w:val="000000" w:themeColor="text1"/>
          <w:sz w:val="24"/>
          <w:szCs w:val="24"/>
          <w:lang w:val="en"/>
        </w:rPr>
        <w:t xml:space="preserve"> San Francisco: Jossey-Bass Publishers.</w:t>
      </w:r>
    </w:p>
    <w:p w14:paraId="10A1AE58" w14:textId="77777777" w:rsidR="000376CF" w:rsidRPr="002C79F6" w:rsidRDefault="000376CF" w:rsidP="000376CF">
      <w:pPr>
        <w:pStyle w:val="PlainText"/>
        <w:spacing w:line="360" w:lineRule="auto"/>
        <w:rPr>
          <w:rStyle w:val="selectable"/>
          <w:rFonts w:ascii="Times New Roman" w:hAnsi="Times New Roman"/>
          <w:color w:val="000000" w:themeColor="text1"/>
          <w:sz w:val="24"/>
          <w:szCs w:val="24"/>
          <w:lang w:val="cy-GB"/>
        </w:rPr>
      </w:pPr>
    </w:p>
    <w:p w14:paraId="25AA19F9" w14:textId="77777777" w:rsidR="000376CF" w:rsidRPr="002C79F6" w:rsidRDefault="000376CF" w:rsidP="000376CF">
      <w:pPr>
        <w:pStyle w:val="PlainText"/>
        <w:spacing w:line="360" w:lineRule="auto"/>
        <w:rPr>
          <w:rStyle w:val="selectable"/>
          <w:rFonts w:ascii="Times New Roman" w:hAnsi="Times New Roman"/>
          <w:color w:val="000000" w:themeColor="text1"/>
          <w:sz w:val="24"/>
          <w:szCs w:val="24"/>
          <w:lang w:val="cy-GB"/>
        </w:rPr>
      </w:pPr>
      <w:bookmarkStart w:id="3" w:name="_Hlk508107456"/>
      <w:r w:rsidRPr="002C79F6">
        <w:rPr>
          <w:rStyle w:val="selectable"/>
          <w:rFonts w:ascii="Times New Roman" w:hAnsi="Times New Roman"/>
          <w:color w:val="000000" w:themeColor="text1"/>
          <w:sz w:val="24"/>
          <w:szCs w:val="24"/>
          <w:lang w:val="en"/>
        </w:rPr>
        <w:t>Cowley</w:t>
      </w:r>
      <w:bookmarkEnd w:id="3"/>
      <w:r w:rsidRPr="002C79F6">
        <w:rPr>
          <w:rStyle w:val="selectable"/>
          <w:rFonts w:ascii="Times New Roman" w:hAnsi="Times New Roman"/>
          <w:color w:val="000000" w:themeColor="text1"/>
          <w:sz w:val="24"/>
          <w:szCs w:val="24"/>
          <w:lang w:val="en"/>
        </w:rPr>
        <w:t xml:space="preserve">, S. </w:t>
      </w:r>
      <w:bookmarkStart w:id="4" w:name="_Hlk508558439"/>
      <w:r w:rsidRPr="002C79F6">
        <w:rPr>
          <w:rStyle w:val="selectable"/>
          <w:rFonts w:ascii="Times New Roman" w:hAnsi="Times New Roman"/>
          <w:color w:val="000000" w:themeColor="text1"/>
          <w:sz w:val="24"/>
          <w:szCs w:val="24"/>
          <w:lang w:val="en"/>
        </w:rPr>
        <w:t xml:space="preserve">(2005). </w:t>
      </w:r>
      <w:bookmarkEnd w:id="4"/>
      <w:r w:rsidRPr="002C79F6">
        <w:rPr>
          <w:rStyle w:val="selectable"/>
          <w:rFonts w:ascii="Times New Roman" w:hAnsi="Times New Roman"/>
          <w:i/>
          <w:iCs/>
          <w:color w:val="000000" w:themeColor="text1"/>
          <w:sz w:val="24"/>
          <w:szCs w:val="24"/>
          <w:lang w:val="en"/>
        </w:rPr>
        <w:t>Letting the buggers be creative</w:t>
      </w:r>
      <w:r w:rsidRPr="002C79F6">
        <w:rPr>
          <w:rStyle w:val="selectable"/>
          <w:rFonts w:ascii="Times New Roman" w:hAnsi="Times New Roman"/>
          <w:color w:val="000000" w:themeColor="text1"/>
          <w:sz w:val="24"/>
          <w:szCs w:val="24"/>
          <w:lang w:val="en"/>
        </w:rPr>
        <w:t>. London: Continuum.</w:t>
      </w:r>
    </w:p>
    <w:p w14:paraId="09B31B2F" w14:textId="77777777" w:rsidR="000376CF" w:rsidRPr="002C79F6" w:rsidRDefault="000376CF" w:rsidP="000376CF">
      <w:pPr>
        <w:pStyle w:val="ListParagraph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cy-GB"/>
        </w:rPr>
      </w:pPr>
    </w:p>
    <w:p w14:paraId="3726969E" w14:textId="77777777" w:rsidR="000376CF" w:rsidRPr="002C79F6" w:rsidRDefault="000376CF" w:rsidP="000376CF">
      <w:pPr>
        <w:tabs>
          <w:tab w:val="left" w:pos="2310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C79F6">
        <w:rPr>
          <w:rFonts w:ascii="Times New Roman" w:hAnsi="Times New Roman" w:cs="Times New Roman"/>
          <w:sz w:val="24"/>
          <w:szCs w:val="24"/>
        </w:rPr>
        <w:t xml:space="preserve">Donaldson, Gordon A. and David R. Sanderson. (1996). </w:t>
      </w:r>
      <w:r w:rsidRPr="002C79F6">
        <w:rPr>
          <w:rStyle w:val="pubtitle1"/>
          <w:rFonts w:ascii="Times New Roman" w:hAnsi="Times New Roman" w:cs="Times New Roman"/>
          <w:sz w:val="24"/>
          <w:szCs w:val="24"/>
        </w:rPr>
        <w:t>Working Together in Schools: A Guide for Educators</w:t>
      </w:r>
      <w:r w:rsidRPr="002C79F6">
        <w:rPr>
          <w:rFonts w:ascii="Times New Roman" w:hAnsi="Times New Roman" w:cs="Times New Roman"/>
          <w:sz w:val="24"/>
          <w:szCs w:val="24"/>
        </w:rPr>
        <w:t xml:space="preserve">. Thousand Oaks, CA: Corwin Press. </w:t>
      </w:r>
    </w:p>
    <w:p w14:paraId="5E6CFC3F" w14:textId="77777777" w:rsidR="000376CF" w:rsidRPr="002C79F6" w:rsidRDefault="000376CF" w:rsidP="000376CF">
      <w:pPr>
        <w:pStyle w:val="ListParagraph"/>
        <w:tabs>
          <w:tab w:val="left" w:pos="2310"/>
        </w:tabs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</w:p>
    <w:p w14:paraId="1615D65B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  <w:r w:rsidRPr="002C79F6">
        <w:rPr>
          <w:color w:val="000000" w:themeColor="text1"/>
        </w:rPr>
        <w:t xml:space="preserve">Doddington, C. and Hilton, M., (2007). </w:t>
      </w:r>
      <w:r w:rsidRPr="002C79F6">
        <w:rPr>
          <w:i/>
          <w:iCs/>
          <w:color w:val="000000" w:themeColor="text1"/>
        </w:rPr>
        <w:t>Child-centred education: Reviving the creative tradition</w:t>
      </w:r>
      <w:r w:rsidRPr="002C79F6">
        <w:rPr>
          <w:color w:val="000000" w:themeColor="text1"/>
        </w:rPr>
        <w:t>. Sage</w:t>
      </w:r>
      <w:r w:rsidRPr="002C79F6">
        <w:rPr>
          <w:color w:val="222222"/>
        </w:rPr>
        <w:t>.</w:t>
      </w:r>
    </w:p>
    <w:p w14:paraId="5ECD0FE3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ind w:left="360"/>
        <w:rPr>
          <w:color w:val="000000" w:themeColor="text1"/>
        </w:rPr>
      </w:pPr>
    </w:p>
    <w:p w14:paraId="7BE76575" w14:textId="77777777" w:rsidR="000376CF" w:rsidRPr="002C79F6" w:rsidRDefault="000376CF" w:rsidP="000376CF">
      <w:pPr>
        <w:pStyle w:val="PlainText"/>
        <w:spacing w:line="360" w:lineRule="auto"/>
        <w:rPr>
          <w:rFonts w:ascii="Times New Roman" w:hAnsi="Times New Roman"/>
          <w:color w:val="000000" w:themeColor="text1"/>
          <w:sz w:val="24"/>
          <w:szCs w:val="24"/>
          <w:lang w:val="cy-GB"/>
        </w:rPr>
      </w:pPr>
      <w:r w:rsidRPr="002C79F6">
        <w:rPr>
          <w:rFonts w:ascii="Times New Roman" w:hAnsi="Times New Roman"/>
          <w:color w:val="000000" w:themeColor="text1"/>
          <w:sz w:val="24"/>
          <w:szCs w:val="24"/>
          <w:lang w:val="cy-GB"/>
        </w:rPr>
        <w:t xml:space="preserve">Donaldson, CB., (2015). </w:t>
      </w:r>
      <w:r w:rsidRPr="002C79F6">
        <w:rPr>
          <w:rFonts w:ascii="Times New Roman" w:hAnsi="Times New Roman"/>
          <w:i/>
          <w:color w:val="000000" w:themeColor="text1"/>
          <w:sz w:val="24"/>
          <w:szCs w:val="24"/>
          <w:lang w:val="cy-GB"/>
        </w:rPr>
        <w:t>Dyfodol Llwyddiannus</w:t>
      </w:r>
      <w:r w:rsidRPr="002C79F6">
        <w:rPr>
          <w:rFonts w:ascii="Times New Roman" w:hAnsi="Times New Roman"/>
          <w:color w:val="000000" w:themeColor="text1"/>
          <w:sz w:val="24"/>
          <w:szCs w:val="24"/>
          <w:lang w:val="cy-GB"/>
        </w:rPr>
        <w:t xml:space="preserve"> </w:t>
      </w:r>
      <w:r w:rsidRPr="002C79F6">
        <w:rPr>
          <w:rFonts w:ascii="Times New Roman" w:hAnsi="Times New Roman"/>
          <w:i/>
          <w:color w:val="000000" w:themeColor="text1"/>
          <w:sz w:val="24"/>
          <w:szCs w:val="24"/>
          <w:lang w:val="cy-GB"/>
        </w:rPr>
        <w:t>Adolygiad annibynnol o’r cwricwlwm a’r trefniadau asesu yng Nghymru.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Pr="002C79F6">
        <w:rPr>
          <w:rFonts w:ascii="Times New Roman" w:hAnsi="Times New Roman"/>
          <w:color w:val="000000" w:themeColor="text1"/>
          <w:sz w:val="24"/>
          <w:szCs w:val="24"/>
          <w:lang w:val="cy-GB"/>
        </w:rPr>
        <w:t>Hawlfraint y Goron.</w:t>
      </w:r>
    </w:p>
    <w:p w14:paraId="772C2C37" w14:textId="77777777" w:rsidR="000376CF" w:rsidRPr="002C79F6" w:rsidRDefault="000376CF" w:rsidP="000376CF">
      <w:pPr>
        <w:pStyle w:val="PlainText"/>
        <w:spacing w:line="360" w:lineRule="auto"/>
        <w:ind w:left="360"/>
        <w:rPr>
          <w:rFonts w:ascii="Times New Roman" w:hAnsi="Times New Roman"/>
          <w:color w:val="000000" w:themeColor="text1"/>
          <w:sz w:val="24"/>
          <w:szCs w:val="24"/>
          <w:lang w:val="cy-GB"/>
        </w:rPr>
      </w:pPr>
    </w:p>
    <w:p w14:paraId="74A93DC7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  <w:r w:rsidRPr="002C79F6">
        <w:rPr>
          <w:color w:val="000000" w:themeColor="text1"/>
        </w:rPr>
        <w:t>Davies, D., Jindal-Snape, D., Collier, C., Howe, A., Digby, R., Hay, P. (2013). ‘</w:t>
      </w:r>
      <w:r w:rsidRPr="002C79F6">
        <w:rPr>
          <w:bCs/>
          <w:color w:val="000000" w:themeColor="text1"/>
        </w:rPr>
        <w:t>The impact of creative learning</w:t>
      </w:r>
      <w:r w:rsidRPr="002C79F6">
        <w:rPr>
          <w:color w:val="000000" w:themeColor="text1"/>
        </w:rPr>
        <w:t xml:space="preserve"> </w:t>
      </w:r>
      <w:r w:rsidRPr="002C79F6">
        <w:rPr>
          <w:bCs/>
          <w:color w:val="000000" w:themeColor="text1"/>
        </w:rPr>
        <w:t>environments on learners:</w:t>
      </w:r>
      <w:r w:rsidRPr="002C79F6">
        <w:rPr>
          <w:color w:val="000000" w:themeColor="text1"/>
        </w:rPr>
        <w:t xml:space="preserve"> </w:t>
      </w:r>
      <w:r w:rsidRPr="002C79F6">
        <w:rPr>
          <w:bCs/>
          <w:color w:val="000000" w:themeColor="text1"/>
        </w:rPr>
        <w:t xml:space="preserve">A systematic literature review’, </w:t>
      </w:r>
      <w:r w:rsidRPr="002C79F6">
        <w:rPr>
          <w:bCs/>
          <w:i/>
          <w:color w:val="000000" w:themeColor="text1"/>
        </w:rPr>
        <w:t xml:space="preserve">Improving Schools. </w:t>
      </w:r>
      <w:r w:rsidRPr="002C79F6">
        <w:rPr>
          <w:color w:val="000000" w:themeColor="text1"/>
        </w:rPr>
        <w:t xml:space="preserve">16(1) 21 –31. </w:t>
      </w:r>
      <w:proofErr w:type="spellStart"/>
      <w:r w:rsidRPr="002C79F6">
        <w:rPr>
          <w:color w:val="000000" w:themeColor="text1"/>
        </w:rPr>
        <w:t>Mawrth</w:t>
      </w:r>
      <w:proofErr w:type="spellEnd"/>
      <w:r w:rsidRPr="002C79F6">
        <w:rPr>
          <w:color w:val="000000" w:themeColor="text1"/>
        </w:rPr>
        <w:t xml:space="preserve">. SAGE. </w:t>
      </w:r>
      <w:proofErr w:type="spellStart"/>
      <w:r w:rsidRPr="002C79F6">
        <w:rPr>
          <w:color w:val="000000" w:themeColor="text1"/>
        </w:rPr>
        <w:t>tt</w:t>
      </w:r>
      <w:proofErr w:type="spellEnd"/>
      <w:r w:rsidRPr="002C79F6">
        <w:rPr>
          <w:color w:val="000000" w:themeColor="text1"/>
        </w:rPr>
        <w:t xml:space="preserve">. 22-31.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gael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yn</w:t>
      </w:r>
      <w:proofErr w:type="spellEnd"/>
      <w:r w:rsidRPr="002C79F6">
        <w:rPr>
          <w:color w:val="000000" w:themeColor="text1"/>
        </w:rPr>
        <w:t xml:space="preserve">: </w:t>
      </w:r>
      <w:hyperlink r:id="rId8" w:history="1">
        <w:r w:rsidRPr="002C79F6">
          <w:rPr>
            <w:rStyle w:val="Hyperlink"/>
            <w:color w:val="000000" w:themeColor="text1"/>
          </w:rPr>
          <w:t>http://journals.sagepub.com/doi/pdf/10.1177/1365480213478461</w:t>
        </w:r>
      </w:hyperlink>
      <w:r w:rsidRPr="002C79F6">
        <w:rPr>
          <w:color w:val="000000" w:themeColor="text1"/>
        </w:rPr>
        <w:t xml:space="preserve"> (</w:t>
      </w:r>
      <w:proofErr w:type="spellStart"/>
      <w:r w:rsidRPr="002C79F6">
        <w:rPr>
          <w:color w:val="000000" w:themeColor="text1"/>
        </w:rPr>
        <w:t>Darllenwyd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03/03/18)</w:t>
      </w:r>
    </w:p>
    <w:p w14:paraId="1BB3E89E" w14:textId="77777777" w:rsidR="000376CF" w:rsidRPr="002C79F6" w:rsidRDefault="000376CF" w:rsidP="000376CF">
      <w:pPr>
        <w:pStyle w:val="ListParagraph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FEFA979" w14:textId="77777777" w:rsidR="000376CF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  <w:r w:rsidRPr="002C79F6">
        <w:rPr>
          <w:color w:val="000000" w:themeColor="text1"/>
        </w:rPr>
        <w:t xml:space="preserve">Denton, P., (2013). </w:t>
      </w:r>
      <w:r w:rsidRPr="002C79F6">
        <w:rPr>
          <w:i/>
          <w:iCs/>
          <w:color w:val="000000" w:themeColor="text1"/>
        </w:rPr>
        <w:t>The power of our words: Teacher language that helps children learn</w:t>
      </w:r>
      <w:r w:rsidRPr="002C79F6">
        <w:rPr>
          <w:color w:val="000000" w:themeColor="text1"/>
        </w:rPr>
        <w:t xml:space="preserve">. </w:t>
      </w:r>
      <w:proofErr w:type="spellStart"/>
      <w:r w:rsidRPr="002C79F6">
        <w:rPr>
          <w:color w:val="000000" w:themeColor="text1"/>
        </w:rPr>
        <w:t>Center</w:t>
      </w:r>
      <w:proofErr w:type="spellEnd"/>
      <w:r w:rsidRPr="002C79F6">
        <w:rPr>
          <w:color w:val="000000" w:themeColor="text1"/>
        </w:rPr>
        <w:t xml:space="preserve"> for Responsive Schools, Inc.</w:t>
      </w:r>
    </w:p>
    <w:p w14:paraId="08456A04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  <w:r w:rsidRPr="002C79F6">
        <w:rPr>
          <w:color w:val="000000" w:themeColor="text1"/>
        </w:rPr>
        <w:lastRenderedPageBreak/>
        <w:t xml:space="preserve">Estyn., (2011). </w:t>
      </w:r>
      <w:proofErr w:type="spellStart"/>
      <w:r w:rsidRPr="002C79F6">
        <w:rPr>
          <w:i/>
          <w:color w:val="000000" w:themeColor="text1"/>
        </w:rPr>
        <w:t>Llythrennedd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a’r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Cyfnod</w:t>
      </w:r>
      <w:proofErr w:type="spellEnd"/>
      <w:r w:rsidRPr="002C79F6">
        <w:rPr>
          <w:i/>
          <w:color w:val="000000" w:themeColor="text1"/>
        </w:rPr>
        <w:t xml:space="preserve"> Sylfaen: </w:t>
      </w:r>
      <w:proofErr w:type="spellStart"/>
      <w:r w:rsidRPr="002C79F6">
        <w:rPr>
          <w:i/>
          <w:color w:val="000000" w:themeColor="text1"/>
        </w:rPr>
        <w:t>Arfarniad</w:t>
      </w:r>
      <w:proofErr w:type="spellEnd"/>
      <w:r w:rsidRPr="002C79F6">
        <w:rPr>
          <w:i/>
          <w:color w:val="000000" w:themeColor="text1"/>
        </w:rPr>
        <w:t xml:space="preserve"> o </w:t>
      </w:r>
      <w:proofErr w:type="spellStart"/>
      <w:r w:rsidRPr="002C79F6">
        <w:rPr>
          <w:i/>
          <w:color w:val="000000" w:themeColor="text1"/>
        </w:rPr>
        <w:t>roi’r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Cyfnod</w:t>
      </w:r>
      <w:proofErr w:type="spellEnd"/>
      <w:r w:rsidRPr="002C79F6">
        <w:rPr>
          <w:i/>
          <w:color w:val="000000" w:themeColor="text1"/>
        </w:rPr>
        <w:t xml:space="preserve"> Sylfaen </w:t>
      </w:r>
      <w:proofErr w:type="spellStart"/>
      <w:r w:rsidRPr="002C79F6">
        <w:rPr>
          <w:i/>
          <w:color w:val="000000" w:themeColor="text1"/>
        </w:rPr>
        <w:t>ar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gyfer</w:t>
      </w:r>
      <w:proofErr w:type="spellEnd"/>
      <w:r w:rsidRPr="002C79F6">
        <w:rPr>
          <w:i/>
          <w:color w:val="000000" w:themeColor="text1"/>
        </w:rPr>
        <w:t xml:space="preserve"> plant pump </w:t>
      </w:r>
      <w:proofErr w:type="spellStart"/>
      <w:r w:rsidRPr="002C79F6">
        <w:rPr>
          <w:i/>
          <w:color w:val="000000" w:themeColor="text1"/>
        </w:rPr>
        <w:t>i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chwech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oed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ar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waith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mewn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ysgolion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cynradd</w:t>
      </w:r>
      <w:proofErr w:type="spellEnd"/>
      <w:r w:rsidRPr="002C79F6">
        <w:rPr>
          <w:i/>
          <w:color w:val="000000" w:themeColor="text1"/>
        </w:rPr>
        <w:t xml:space="preserve">, </w:t>
      </w:r>
      <w:proofErr w:type="spellStart"/>
      <w:r w:rsidRPr="002C79F6">
        <w:rPr>
          <w:i/>
          <w:color w:val="000000" w:themeColor="text1"/>
        </w:rPr>
        <w:t>gyda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chyfeiriad</w:t>
      </w:r>
      <w:proofErr w:type="spellEnd"/>
      <w:r w:rsidRPr="002C79F6">
        <w:rPr>
          <w:i/>
          <w:color w:val="000000" w:themeColor="text1"/>
        </w:rPr>
        <w:t xml:space="preserve"> </w:t>
      </w:r>
      <w:proofErr w:type="spellStart"/>
      <w:r w:rsidRPr="002C79F6">
        <w:rPr>
          <w:i/>
          <w:color w:val="000000" w:themeColor="text1"/>
        </w:rPr>
        <w:t>arbennig</w:t>
      </w:r>
      <w:proofErr w:type="spellEnd"/>
      <w:r w:rsidRPr="002C79F6">
        <w:rPr>
          <w:i/>
          <w:color w:val="000000" w:themeColor="text1"/>
        </w:rPr>
        <w:t xml:space="preserve"> at </w:t>
      </w:r>
      <w:proofErr w:type="spellStart"/>
      <w:r w:rsidRPr="002C79F6">
        <w:rPr>
          <w:i/>
          <w:color w:val="000000" w:themeColor="text1"/>
        </w:rPr>
        <w:t>lythrennedd</w:t>
      </w:r>
      <w:proofErr w:type="spellEnd"/>
      <w:r w:rsidRPr="002C79F6">
        <w:rPr>
          <w:color w:val="000000" w:themeColor="text1"/>
        </w:rPr>
        <w:t xml:space="preserve">. </w:t>
      </w:r>
      <w:proofErr w:type="spellStart"/>
      <w:r w:rsidRPr="002C79F6">
        <w:rPr>
          <w:color w:val="000000" w:themeColor="text1"/>
        </w:rPr>
        <w:t>Hawlfraint</w:t>
      </w:r>
      <w:proofErr w:type="spellEnd"/>
      <w:r w:rsidRPr="002C79F6">
        <w:rPr>
          <w:color w:val="000000" w:themeColor="text1"/>
        </w:rPr>
        <w:t xml:space="preserve"> y </w:t>
      </w:r>
      <w:proofErr w:type="spellStart"/>
      <w:r w:rsidRPr="002C79F6">
        <w:rPr>
          <w:color w:val="000000" w:themeColor="text1"/>
        </w:rPr>
        <w:t>Goron</w:t>
      </w:r>
      <w:proofErr w:type="spellEnd"/>
      <w:r w:rsidRPr="002C79F6">
        <w:rPr>
          <w:color w:val="000000" w:themeColor="text1"/>
        </w:rPr>
        <w:t xml:space="preserve">.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gael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yn</w:t>
      </w:r>
      <w:proofErr w:type="spellEnd"/>
      <w:r w:rsidRPr="002C79F6">
        <w:rPr>
          <w:color w:val="000000" w:themeColor="text1"/>
        </w:rPr>
        <w:t xml:space="preserve">: </w:t>
      </w:r>
      <w:hyperlink r:id="rId9" w:history="1">
        <w:r w:rsidRPr="002C79F6">
          <w:rPr>
            <w:rStyle w:val="Hyperlink"/>
          </w:rPr>
          <w:t>https://www.estyn.gov.wales/sites/default/files/documents/Lythrennedd%20a%27r%20Cyfnod%20Sylfaen%20-%20Medi%202011.pdf</w:t>
        </w:r>
      </w:hyperlink>
      <w:r w:rsidRPr="002C79F6">
        <w:rPr>
          <w:color w:val="000000" w:themeColor="text1"/>
        </w:rPr>
        <w:t xml:space="preserve"> . (</w:t>
      </w:r>
      <w:proofErr w:type="spellStart"/>
      <w:r w:rsidRPr="002C79F6">
        <w:rPr>
          <w:color w:val="000000" w:themeColor="text1"/>
        </w:rPr>
        <w:t>Darllenwyd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03/03/18)</w:t>
      </w:r>
    </w:p>
    <w:p w14:paraId="6A00D3DF" w14:textId="77777777" w:rsidR="000376CF" w:rsidRPr="002C79F6" w:rsidRDefault="000376CF" w:rsidP="000376CF">
      <w:pPr>
        <w:pStyle w:val="ListParagraph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CCD0999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  <w:bookmarkStart w:id="5" w:name="_Hlk508048654"/>
      <w:r w:rsidRPr="002C79F6">
        <w:rPr>
          <w:color w:val="222222"/>
        </w:rPr>
        <w:t>National Advisory Committee on Creative and Cultural Education</w:t>
      </w:r>
      <w:bookmarkEnd w:id="5"/>
      <w:r w:rsidRPr="002C79F6">
        <w:rPr>
          <w:color w:val="222222"/>
        </w:rPr>
        <w:t xml:space="preserve">. (1999). </w:t>
      </w:r>
      <w:r w:rsidRPr="002C79F6">
        <w:rPr>
          <w:i/>
          <w:color w:val="000000"/>
        </w:rPr>
        <w:t>All Our Futures:</w:t>
      </w:r>
      <w:r w:rsidRPr="002C79F6">
        <w:rPr>
          <w:i/>
          <w:color w:val="000000"/>
        </w:rPr>
        <w:br/>
        <w:t>Creativity, Culture and Education</w:t>
      </w:r>
      <w:r w:rsidRPr="002C79F6">
        <w:rPr>
          <w:color w:val="222222"/>
        </w:rPr>
        <w:t xml:space="preserve">. London, </w:t>
      </w:r>
      <w:r w:rsidRPr="002C79F6">
        <w:rPr>
          <w:iCs/>
          <w:color w:val="222222"/>
        </w:rPr>
        <w:t>Department for Education &amp; Employment</w:t>
      </w:r>
      <w:r w:rsidRPr="002C79F6">
        <w:rPr>
          <w:color w:val="222222"/>
        </w:rPr>
        <w:t xml:space="preserve">. </w:t>
      </w:r>
      <w:proofErr w:type="spellStart"/>
      <w:r w:rsidRPr="002C79F6">
        <w:rPr>
          <w:color w:val="222222"/>
        </w:rPr>
        <w:t>Ar</w:t>
      </w:r>
      <w:proofErr w:type="spellEnd"/>
      <w:r w:rsidRPr="002C79F6">
        <w:rPr>
          <w:color w:val="222222"/>
        </w:rPr>
        <w:t xml:space="preserve"> </w:t>
      </w:r>
      <w:proofErr w:type="spellStart"/>
      <w:r w:rsidRPr="002C79F6">
        <w:rPr>
          <w:color w:val="222222"/>
        </w:rPr>
        <w:t>gael</w:t>
      </w:r>
      <w:proofErr w:type="spellEnd"/>
      <w:r w:rsidRPr="002C79F6">
        <w:rPr>
          <w:color w:val="222222"/>
        </w:rPr>
        <w:t xml:space="preserve"> </w:t>
      </w:r>
      <w:proofErr w:type="spellStart"/>
      <w:r w:rsidRPr="002C79F6">
        <w:rPr>
          <w:color w:val="222222"/>
        </w:rPr>
        <w:t>yn</w:t>
      </w:r>
      <w:proofErr w:type="spellEnd"/>
      <w:r w:rsidRPr="002C79F6">
        <w:rPr>
          <w:color w:val="222222"/>
        </w:rPr>
        <w:t xml:space="preserve">: </w:t>
      </w:r>
      <w:hyperlink r:id="rId10" w:history="1">
        <w:r w:rsidRPr="002C79F6">
          <w:rPr>
            <w:rStyle w:val="Hyperlink"/>
          </w:rPr>
          <w:t>http://www.readyunlimited.com/wp-content/uploads/2013/02/all-our-futures1.pdf</w:t>
        </w:r>
      </w:hyperlink>
      <w:r w:rsidRPr="002C79F6">
        <w:rPr>
          <w:color w:val="222222"/>
        </w:rPr>
        <w:t xml:space="preserve"> .</w:t>
      </w:r>
      <w:r w:rsidRPr="002C79F6">
        <w:rPr>
          <w:color w:val="000000" w:themeColor="text1"/>
        </w:rPr>
        <w:t xml:space="preserve"> (</w:t>
      </w:r>
      <w:proofErr w:type="spellStart"/>
      <w:r w:rsidRPr="002C79F6">
        <w:rPr>
          <w:color w:val="000000" w:themeColor="text1"/>
        </w:rPr>
        <w:t>Darllenwyd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04/03/18)</w:t>
      </w:r>
    </w:p>
    <w:p w14:paraId="20F60887" w14:textId="77777777" w:rsidR="000376CF" w:rsidRPr="002C79F6" w:rsidRDefault="000376CF" w:rsidP="000376CF">
      <w:pPr>
        <w:pStyle w:val="ListParagraph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B1E3A2" w14:textId="77777777" w:rsidR="000376CF" w:rsidRPr="002C79F6" w:rsidRDefault="000376CF" w:rsidP="000376CF">
      <w:pPr>
        <w:pStyle w:val="PlainText"/>
        <w:spacing w:line="360" w:lineRule="auto"/>
        <w:rPr>
          <w:rFonts w:ascii="Times New Roman" w:hAnsi="Times New Roman"/>
          <w:color w:val="000000" w:themeColor="text1"/>
          <w:sz w:val="24"/>
          <w:szCs w:val="24"/>
        </w:rPr>
      </w:pPr>
      <w:r w:rsidRPr="002C79F6">
        <w:rPr>
          <w:rFonts w:ascii="Times New Roman" w:hAnsi="Times New Roman"/>
          <w:color w:val="000000" w:themeColor="text1"/>
          <w:sz w:val="24"/>
          <w:szCs w:val="24"/>
          <w:lang w:val="cy-GB"/>
        </w:rPr>
        <w:t xml:space="preserve">Nottingham, J., (2013). </w:t>
      </w:r>
      <w:r w:rsidRPr="002C79F6">
        <w:rPr>
          <w:rFonts w:ascii="Times New Roman" w:hAnsi="Times New Roman"/>
          <w:i/>
          <w:color w:val="000000" w:themeColor="text1"/>
          <w:sz w:val="24"/>
          <w:szCs w:val="24"/>
          <w:lang w:val="cy-GB"/>
        </w:rPr>
        <w:t xml:space="preserve">Encouraging Learning Oxon. </w:t>
      </w:r>
      <w:r w:rsidRPr="002C79F6">
        <w:rPr>
          <w:rFonts w:ascii="Times New Roman" w:hAnsi="Times New Roman"/>
          <w:color w:val="000000" w:themeColor="text1"/>
          <w:sz w:val="24"/>
          <w:szCs w:val="24"/>
          <w:lang w:val="cy-GB"/>
        </w:rPr>
        <w:t>London Routledge.</w:t>
      </w:r>
    </w:p>
    <w:p w14:paraId="5876875B" w14:textId="77777777" w:rsidR="000376CF" w:rsidRPr="002C79F6" w:rsidRDefault="000376CF" w:rsidP="000376CF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6338F2A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  <w:r w:rsidRPr="002C79F6">
        <w:rPr>
          <w:color w:val="222222"/>
        </w:rPr>
        <w:t xml:space="preserve">Forehand, M., (2010). Bloom’s taxonomy. </w:t>
      </w:r>
      <w:r w:rsidRPr="002C79F6">
        <w:rPr>
          <w:i/>
          <w:iCs/>
          <w:color w:val="222222"/>
        </w:rPr>
        <w:t>Emerging perspectives on learning, teaching, and technology</w:t>
      </w:r>
      <w:r w:rsidRPr="002C79F6">
        <w:rPr>
          <w:color w:val="222222"/>
        </w:rPr>
        <w:t xml:space="preserve">. University of Georgia. </w:t>
      </w:r>
      <w:proofErr w:type="spellStart"/>
      <w:r w:rsidRPr="002C79F6">
        <w:rPr>
          <w:color w:val="222222"/>
        </w:rPr>
        <w:t>Ar</w:t>
      </w:r>
      <w:proofErr w:type="spellEnd"/>
      <w:r w:rsidRPr="002C79F6">
        <w:rPr>
          <w:color w:val="222222"/>
        </w:rPr>
        <w:t xml:space="preserve"> </w:t>
      </w:r>
      <w:proofErr w:type="spellStart"/>
      <w:r w:rsidRPr="002C79F6">
        <w:rPr>
          <w:color w:val="222222"/>
        </w:rPr>
        <w:t>gael</w:t>
      </w:r>
      <w:proofErr w:type="spellEnd"/>
      <w:r w:rsidRPr="002C79F6">
        <w:rPr>
          <w:color w:val="222222"/>
        </w:rPr>
        <w:t xml:space="preserve"> </w:t>
      </w:r>
      <w:proofErr w:type="spellStart"/>
      <w:r w:rsidRPr="002C79F6">
        <w:rPr>
          <w:color w:val="222222"/>
        </w:rPr>
        <w:t>yn</w:t>
      </w:r>
      <w:proofErr w:type="spellEnd"/>
      <w:r w:rsidRPr="002C79F6">
        <w:rPr>
          <w:color w:val="222222"/>
        </w:rPr>
        <w:t xml:space="preserve">: </w:t>
      </w:r>
      <w:hyperlink r:id="rId11" w:history="1">
        <w:r w:rsidRPr="002C79F6">
          <w:rPr>
            <w:rStyle w:val="Hyperlink"/>
          </w:rPr>
          <w:t>https://www.d41.org/cms/lib/IL01904672/Centricity/Domain/422/BloomsTaxonomy.pdf</w:t>
        </w:r>
      </w:hyperlink>
      <w:r w:rsidRPr="002C79F6">
        <w:rPr>
          <w:color w:val="222222"/>
        </w:rPr>
        <w:t xml:space="preserve"> .</w:t>
      </w:r>
      <w:r w:rsidRPr="002C79F6">
        <w:rPr>
          <w:color w:val="000000" w:themeColor="text1"/>
        </w:rPr>
        <w:t xml:space="preserve"> (</w:t>
      </w:r>
      <w:proofErr w:type="spellStart"/>
      <w:r w:rsidRPr="002C79F6">
        <w:rPr>
          <w:color w:val="000000" w:themeColor="text1"/>
        </w:rPr>
        <w:t>Darllenwyd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05/03/18)</w:t>
      </w:r>
    </w:p>
    <w:p w14:paraId="130827AF" w14:textId="77777777" w:rsidR="000376CF" w:rsidRPr="002C79F6" w:rsidRDefault="000376CF" w:rsidP="000376CF">
      <w:pPr>
        <w:pStyle w:val="ListParagraph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AE72DDB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  <w:proofErr w:type="spellStart"/>
      <w:r w:rsidRPr="002C79F6">
        <w:rPr>
          <w:iCs/>
          <w:color w:val="000000" w:themeColor="text1"/>
        </w:rPr>
        <w:t>Horng</w:t>
      </w:r>
      <w:proofErr w:type="spellEnd"/>
      <w:r w:rsidRPr="002C79F6">
        <w:rPr>
          <w:iCs/>
          <w:color w:val="000000" w:themeColor="text1"/>
        </w:rPr>
        <w:t>., J-S. (</w:t>
      </w:r>
      <w:r w:rsidRPr="002C79F6">
        <w:rPr>
          <w:color w:val="000000" w:themeColor="text1"/>
        </w:rPr>
        <w:t xml:space="preserve">et al.). (2005). ‘Creative teachers and creative teaching strategies’, </w:t>
      </w:r>
      <w:r w:rsidRPr="002C79F6">
        <w:rPr>
          <w:i/>
          <w:color w:val="000000" w:themeColor="text1"/>
        </w:rPr>
        <w:t>International Journal of Consumer Studies</w:t>
      </w:r>
      <w:r w:rsidRPr="002C79F6">
        <w:rPr>
          <w:color w:val="000000" w:themeColor="text1"/>
        </w:rPr>
        <w:t xml:space="preserve">., </w:t>
      </w:r>
      <w:proofErr w:type="spellStart"/>
      <w:r w:rsidRPr="002C79F6">
        <w:rPr>
          <w:color w:val="000000" w:themeColor="text1"/>
        </w:rPr>
        <w:t>Gorffenaf</w:t>
      </w:r>
      <w:proofErr w:type="spellEnd"/>
      <w:r w:rsidRPr="002C79F6">
        <w:rPr>
          <w:color w:val="000000" w:themeColor="text1"/>
        </w:rPr>
        <w:t xml:space="preserve">. Blackwell Publishing Ltd. Tt. 352–358.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gael</w:t>
      </w:r>
      <w:proofErr w:type="spellEnd"/>
      <w:r w:rsidRPr="002C79F6">
        <w:rPr>
          <w:color w:val="000000" w:themeColor="text1"/>
        </w:rPr>
        <w:t xml:space="preserve"> yn:</w:t>
      </w:r>
      <w:hyperlink r:id="rId12" w:history="1">
        <w:r w:rsidRPr="002C79F6">
          <w:rPr>
            <w:rStyle w:val="Hyperlink"/>
          </w:rPr>
          <w:t>http://web.a.ebscohost.com.ezproxy.uwtsd.ac.uk/ehost/pdfviewer/pdfviewer?vid=1&amp;sid=f9ebf5ba-8d77-4fa3-9c68-b9ed6b767615%40sessionmgr4007</w:t>
        </w:r>
      </w:hyperlink>
      <w:r w:rsidRPr="002C79F6">
        <w:rPr>
          <w:color w:val="000000" w:themeColor="text1"/>
        </w:rPr>
        <w:t xml:space="preserve"> (</w:t>
      </w:r>
      <w:proofErr w:type="spellStart"/>
      <w:r w:rsidRPr="002C79F6">
        <w:rPr>
          <w:color w:val="000000" w:themeColor="text1"/>
        </w:rPr>
        <w:t>Darllenwyd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03/03/18)</w:t>
      </w:r>
    </w:p>
    <w:p w14:paraId="51D6F6C3" w14:textId="77777777" w:rsidR="000376CF" w:rsidRPr="002C79F6" w:rsidRDefault="000376CF" w:rsidP="000376CF">
      <w:pPr>
        <w:pStyle w:val="ListParagraph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EC56644" w14:textId="77777777" w:rsidR="000376CF" w:rsidRPr="002C79F6" w:rsidRDefault="000376CF" w:rsidP="000376C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6" w:name="_Hlk500945219"/>
      <w:r w:rsidRPr="002C79F6">
        <w:rPr>
          <w:rFonts w:ascii="Times New Roman" w:hAnsi="Times New Roman" w:cs="Times New Roman"/>
          <w:sz w:val="24"/>
          <w:szCs w:val="24"/>
        </w:rPr>
        <w:t xml:space="preserve">Hattie, J., (2009). </w:t>
      </w:r>
      <w:bookmarkEnd w:id="6"/>
      <w:r w:rsidRPr="002C79F6">
        <w:rPr>
          <w:rFonts w:ascii="Times New Roman" w:hAnsi="Times New Roman" w:cs="Times New Roman"/>
          <w:i/>
          <w:sz w:val="24"/>
          <w:szCs w:val="24"/>
        </w:rPr>
        <w:t>Visible Learning: A Synthesis of Over 800 Meta-analysed Relating to Achievement</w:t>
      </w:r>
      <w:r w:rsidRPr="002C79F6">
        <w:rPr>
          <w:rFonts w:ascii="Times New Roman" w:hAnsi="Times New Roman" w:cs="Times New Roman"/>
          <w:sz w:val="24"/>
          <w:szCs w:val="24"/>
        </w:rPr>
        <w:t>. London. Routledge.</w:t>
      </w:r>
    </w:p>
    <w:p w14:paraId="35F106DC" w14:textId="77777777" w:rsidR="000376CF" w:rsidRDefault="000376CF" w:rsidP="000376CF">
      <w:pPr>
        <w:pStyle w:val="recordsitemcontenttext"/>
        <w:spacing w:before="0" w:beforeAutospacing="0" w:after="45" w:afterAutospacing="0" w:line="360" w:lineRule="auto"/>
        <w:rPr>
          <w:rFonts w:eastAsiaTheme="minorHAnsi"/>
          <w:lang w:eastAsia="en-US"/>
        </w:rPr>
      </w:pPr>
    </w:p>
    <w:p w14:paraId="7AA0FCB0" w14:textId="77777777" w:rsidR="000376CF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  <w:r w:rsidRPr="002C79F6">
        <w:rPr>
          <w:color w:val="000000" w:themeColor="text1"/>
        </w:rPr>
        <w:lastRenderedPageBreak/>
        <w:t xml:space="preserve">HMIE. (2006). </w:t>
      </w:r>
      <w:r w:rsidRPr="002C79F6">
        <w:rPr>
          <w:i/>
          <w:iCs/>
          <w:color w:val="000000" w:themeColor="text1"/>
        </w:rPr>
        <w:t>Emerging good practice in promoting creativity</w:t>
      </w:r>
      <w:r w:rsidRPr="002C79F6">
        <w:rPr>
          <w:color w:val="000000" w:themeColor="text1"/>
        </w:rPr>
        <w:t xml:space="preserve">. </w:t>
      </w:r>
      <w:r w:rsidRPr="00EF490B">
        <w:rPr>
          <w:color w:val="000000" w:themeColor="text1"/>
        </w:rPr>
        <w:t>HM Inspectorate of Education</w:t>
      </w:r>
      <w:r w:rsidRPr="002C79F6">
        <w:rPr>
          <w:color w:val="000000" w:themeColor="text1"/>
        </w:rPr>
        <w:t xml:space="preserve">.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gael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yn</w:t>
      </w:r>
      <w:proofErr w:type="spellEnd"/>
      <w:r w:rsidRPr="002C79F6">
        <w:rPr>
          <w:color w:val="000000" w:themeColor="text1"/>
        </w:rPr>
        <w:t xml:space="preserve">: </w:t>
      </w:r>
      <w:hyperlink r:id="rId13" w:history="1">
        <w:r w:rsidRPr="002C79F6">
          <w:rPr>
            <w:rStyle w:val="Hyperlink"/>
          </w:rPr>
          <w:t>http://www.hmie.gov.uk/documents/publication/hmieegpipc.html</w:t>
        </w:r>
      </w:hyperlink>
      <w:r w:rsidRPr="002C79F6">
        <w:rPr>
          <w:color w:val="231F20"/>
        </w:rPr>
        <w:t xml:space="preserve">. </w:t>
      </w:r>
      <w:r w:rsidRPr="002C79F6">
        <w:rPr>
          <w:color w:val="000000" w:themeColor="text1"/>
        </w:rPr>
        <w:t>(</w:t>
      </w:r>
      <w:proofErr w:type="spellStart"/>
      <w:r w:rsidRPr="002C79F6">
        <w:rPr>
          <w:color w:val="000000" w:themeColor="text1"/>
        </w:rPr>
        <w:t>Darllenwyd</w:t>
      </w:r>
      <w:proofErr w:type="spellEnd"/>
      <w:r w:rsidRPr="002C79F6">
        <w:rPr>
          <w:color w:val="000000" w:themeColor="text1"/>
        </w:rPr>
        <w:t xml:space="preserve"> </w:t>
      </w:r>
      <w:proofErr w:type="spellStart"/>
      <w:r w:rsidRPr="002C79F6">
        <w:rPr>
          <w:color w:val="000000" w:themeColor="text1"/>
        </w:rPr>
        <w:t>ar</w:t>
      </w:r>
      <w:proofErr w:type="spellEnd"/>
      <w:r w:rsidRPr="002C79F6">
        <w:rPr>
          <w:color w:val="000000" w:themeColor="text1"/>
        </w:rPr>
        <w:t xml:space="preserve"> 04/03/18)</w:t>
      </w:r>
    </w:p>
    <w:p w14:paraId="0D0AD2D1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ind w:left="360"/>
        <w:rPr>
          <w:color w:val="000000" w:themeColor="text1"/>
        </w:rPr>
      </w:pPr>
    </w:p>
    <w:p w14:paraId="73465E89" w14:textId="77777777" w:rsidR="000376CF" w:rsidRPr="002C79F6" w:rsidRDefault="000376CF" w:rsidP="000376CF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C79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Jones., T.P. (1972). </w:t>
      </w:r>
      <w:r w:rsidRPr="002C79F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Creative Learning in perspective.</w:t>
      </w:r>
      <w:r w:rsidRPr="002C79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University of London press LTD</w:t>
      </w:r>
    </w:p>
    <w:p w14:paraId="6DA599F7" w14:textId="77777777" w:rsidR="000376CF" w:rsidRPr="002C79F6" w:rsidRDefault="000376CF" w:rsidP="000376CF">
      <w:pPr>
        <w:pStyle w:val="recordsitemcontenttext"/>
        <w:spacing w:before="0" w:beforeAutospacing="0" w:after="45" w:afterAutospacing="0" w:line="360" w:lineRule="auto"/>
        <w:rPr>
          <w:color w:val="000000" w:themeColor="text1"/>
        </w:rPr>
      </w:pPr>
    </w:p>
    <w:p w14:paraId="05107DAA" w14:textId="77777777" w:rsidR="000376CF" w:rsidRPr="002C79F6" w:rsidRDefault="000376CF" w:rsidP="000376CF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C79F6">
        <w:rPr>
          <w:rFonts w:ascii="Times New Roman" w:hAnsi="Times New Roman" w:cs="Times New Roman"/>
          <w:color w:val="000000" w:themeColor="text1"/>
          <w:sz w:val="24"/>
          <w:szCs w:val="24"/>
        </w:rPr>
        <w:t>Pound, L. (</w:t>
      </w:r>
      <w:proofErr w:type="spellStart"/>
      <w:r w:rsidRPr="002C79F6">
        <w:rPr>
          <w:rFonts w:ascii="Times New Roman" w:hAnsi="Times New Roman" w:cs="Times New Roman"/>
          <w:color w:val="000000" w:themeColor="text1"/>
          <w:sz w:val="24"/>
          <w:szCs w:val="24"/>
        </w:rPr>
        <w:t>gol</w:t>
      </w:r>
      <w:proofErr w:type="spellEnd"/>
      <w:r w:rsidRPr="002C79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(2012). </w:t>
      </w:r>
      <w:r w:rsidRPr="002C79F6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How children learn: From Montessori to Vygotsky-Educational theories and approaches made easy</w:t>
      </w:r>
      <w:r w:rsidRPr="002C79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(Vol. 1). Andrews UK Limited. </w:t>
      </w:r>
    </w:p>
    <w:p w14:paraId="64B189A5" w14:textId="77777777" w:rsidR="000376CF" w:rsidRPr="002C79F6" w:rsidRDefault="000376CF" w:rsidP="000376CF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9FA6333" w14:textId="77777777" w:rsidR="000376CF" w:rsidRPr="002C79F6" w:rsidRDefault="000376CF" w:rsidP="000376CF">
      <w:pPr>
        <w:pStyle w:val="PlainText"/>
        <w:shd w:val="clear" w:color="auto" w:fill="FFFFFF"/>
        <w:spacing w:line="360" w:lineRule="auto"/>
        <w:rPr>
          <w:rFonts w:ascii="Times New Roman" w:hAnsi="Times New Roman"/>
          <w:color w:val="000000" w:themeColor="text1"/>
          <w:sz w:val="24"/>
          <w:szCs w:val="24"/>
        </w:rPr>
      </w:pPr>
      <w:r w:rsidRPr="002C79F6">
        <w:rPr>
          <w:rFonts w:ascii="Times New Roman" w:hAnsi="Times New Roman"/>
          <w:color w:val="000000" w:themeColor="text1"/>
          <w:sz w:val="24"/>
          <w:szCs w:val="24"/>
        </w:rPr>
        <w:t>Pickering, S. (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gol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)., (2017). </w:t>
      </w:r>
      <w:r w:rsidRPr="002C79F6">
        <w:rPr>
          <w:rFonts w:ascii="Times New Roman" w:hAnsi="Times New Roman"/>
          <w:i/>
          <w:iCs/>
          <w:color w:val="000000" w:themeColor="text1"/>
          <w:sz w:val="24"/>
          <w:szCs w:val="24"/>
        </w:rPr>
        <w:t>Teaching Outdoors Creatively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>. Taylor &amp; Francis.</w:t>
      </w:r>
    </w:p>
    <w:p w14:paraId="65BC505A" w14:textId="77777777" w:rsidR="000376CF" w:rsidRPr="002C79F6" w:rsidRDefault="000376CF" w:rsidP="000376CF">
      <w:pPr>
        <w:pStyle w:val="PlainText"/>
        <w:shd w:val="clear" w:color="auto" w:fill="FFFFFF"/>
        <w:spacing w:line="360" w:lineRule="auto"/>
        <w:ind w:left="360"/>
        <w:rPr>
          <w:rFonts w:ascii="Times New Roman" w:hAnsi="Times New Roman"/>
          <w:color w:val="000000" w:themeColor="text1"/>
          <w:sz w:val="24"/>
          <w:szCs w:val="24"/>
        </w:rPr>
      </w:pPr>
    </w:p>
    <w:p w14:paraId="046368B6" w14:textId="77777777" w:rsidR="000376CF" w:rsidRPr="002C79F6" w:rsidRDefault="000376CF" w:rsidP="000376CF">
      <w:pPr>
        <w:pStyle w:val="PlainText"/>
        <w:shd w:val="clear" w:color="auto" w:fill="FFFFFF"/>
        <w:spacing w:line="360" w:lineRule="auto"/>
        <w:rPr>
          <w:rFonts w:ascii="Times New Roman" w:hAnsi="Times New Roman"/>
          <w:color w:val="000000" w:themeColor="text1"/>
          <w:sz w:val="24"/>
          <w:szCs w:val="24"/>
        </w:rPr>
      </w:pPr>
      <w:bookmarkStart w:id="7" w:name="_Hlk508107023"/>
      <w:r w:rsidRPr="002C79F6">
        <w:rPr>
          <w:rFonts w:ascii="Times New Roman" w:hAnsi="Times New Roman"/>
          <w:color w:val="000000" w:themeColor="text1"/>
          <w:sz w:val="24"/>
          <w:szCs w:val="24"/>
        </w:rPr>
        <w:t>Sawyer</w:t>
      </w:r>
      <w:bookmarkEnd w:id="7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, R.K., </w:t>
      </w:r>
      <w:bookmarkStart w:id="8" w:name="_Hlk508558405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(2011). </w:t>
      </w:r>
      <w:bookmarkEnd w:id="8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What makes good teachers great? The artful balance of structure and improvisation. </w:t>
      </w:r>
      <w:r w:rsidRPr="002C79F6">
        <w:rPr>
          <w:rFonts w:ascii="Times New Roman" w:hAnsi="Times New Roman"/>
          <w:i/>
          <w:iCs/>
          <w:color w:val="000000" w:themeColor="text1"/>
          <w:sz w:val="24"/>
          <w:szCs w:val="24"/>
        </w:rPr>
        <w:t>Structure and improvisation in creative teaching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>, tt.1-24. Cambridge University Pres.</w:t>
      </w:r>
    </w:p>
    <w:p w14:paraId="74B4C3B0" w14:textId="77777777" w:rsidR="000376CF" w:rsidRPr="002C79F6" w:rsidRDefault="000376CF" w:rsidP="000376CF">
      <w:pPr>
        <w:pStyle w:val="PlainText"/>
        <w:shd w:val="clear" w:color="auto" w:fill="FFFFFF"/>
        <w:spacing w:line="360" w:lineRule="auto"/>
        <w:ind w:left="360"/>
        <w:rPr>
          <w:rFonts w:ascii="Times New Roman" w:hAnsi="Times New Roman"/>
          <w:color w:val="000000" w:themeColor="text1"/>
          <w:sz w:val="24"/>
          <w:szCs w:val="24"/>
        </w:rPr>
      </w:pPr>
    </w:p>
    <w:p w14:paraId="55C43245" w14:textId="77777777" w:rsidR="000376CF" w:rsidRPr="002C79F6" w:rsidRDefault="000376CF" w:rsidP="000376CF">
      <w:pPr>
        <w:pStyle w:val="PlainText"/>
        <w:shd w:val="clear" w:color="auto" w:fill="FFFFFF"/>
        <w:spacing w:line="360" w:lineRule="auto"/>
        <w:rPr>
          <w:rFonts w:ascii="Times New Roman" w:hAnsi="Times New Roman"/>
          <w:color w:val="000000" w:themeColor="text1"/>
          <w:sz w:val="24"/>
          <w:szCs w:val="24"/>
        </w:rPr>
      </w:pPr>
      <w:bookmarkStart w:id="9" w:name="_Hlk508021073"/>
      <w:r w:rsidRPr="002C79F6">
        <w:rPr>
          <w:rFonts w:ascii="Times New Roman" w:hAnsi="Times New Roman"/>
          <w:color w:val="000000" w:themeColor="text1"/>
          <w:sz w:val="24"/>
          <w:szCs w:val="24"/>
        </w:rPr>
        <w:t>Seelig</w:t>
      </w:r>
      <w:bookmarkEnd w:id="9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, T., </w:t>
      </w:r>
      <w:bookmarkStart w:id="10" w:name="_Hlk508560338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(2012). </w:t>
      </w:r>
      <w:bookmarkEnd w:id="10"/>
      <w:proofErr w:type="spellStart"/>
      <w:r w:rsidRPr="002C79F6">
        <w:rPr>
          <w:rFonts w:ascii="Times New Roman" w:hAnsi="Times New Roman"/>
          <w:i/>
          <w:iCs/>
          <w:color w:val="000000" w:themeColor="text1"/>
          <w:sz w:val="24"/>
          <w:szCs w:val="24"/>
        </w:rPr>
        <w:t>InGenius</w:t>
      </w:r>
      <w:proofErr w:type="spellEnd"/>
      <w:r w:rsidRPr="002C79F6">
        <w:rPr>
          <w:rFonts w:ascii="Times New Roman" w:hAnsi="Times New Roman"/>
          <w:i/>
          <w:iCs/>
          <w:color w:val="000000" w:themeColor="text1"/>
          <w:sz w:val="24"/>
          <w:szCs w:val="24"/>
        </w:rPr>
        <w:t>: A crash course on creativity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>. Hay House, Inc.</w:t>
      </w:r>
    </w:p>
    <w:p w14:paraId="62C95A4E" w14:textId="77777777" w:rsidR="000376CF" w:rsidRPr="002C79F6" w:rsidRDefault="000376CF" w:rsidP="000376CF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19A48FC" w14:textId="77777777" w:rsidR="000376CF" w:rsidRPr="002C79F6" w:rsidRDefault="000376CF" w:rsidP="000376CF">
      <w:pPr>
        <w:pStyle w:val="PlainText"/>
        <w:shd w:val="clear" w:color="auto" w:fill="FFFFFF"/>
        <w:spacing w:line="360" w:lineRule="auto"/>
        <w:rPr>
          <w:rFonts w:ascii="Times New Roman" w:hAnsi="Times New Roman"/>
          <w:color w:val="000000" w:themeColor="text1"/>
          <w:sz w:val="24"/>
          <w:szCs w:val="24"/>
        </w:rPr>
      </w:pP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Saccardi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, M., </w:t>
      </w:r>
      <w:bookmarkStart w:id="11" w:name="_Hlk508558089"/>
      <w:r w:rsidRPr="002C79F6">
        <w:rPr>
          <w:rFonts w:ascii="Times New Roman" w:hAnsi="Times New Roman"/>
          <w:color w:val="000000" w:themeColor="text1"/>
          <w:sz w:val="24"/>
          <w:szCs w:val="24"/>
        </w:rPr>
        <w:t>(2014</w:t>
      </w:r>
      <w:bookmarkEnd w:id="11"/>
      <w:r w:rsidRPr="002C79F6">
        <w:rPr>
          <w:rFonts w:ascii="Times New Roman" w:hAnsi="Times New Roman"/>
          <w:color w:val="000000" w:themeColor="text1"/>
          <w:sz w:val="24"/>
          <w:szCs w:val="24"/>
        </w:rPr>
        <w:t>).</w:t>
      </w:r>
      <w:r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Pr="002C79F6">
        <w:rPr>
          <w:rFonts w:ascii="Times New Roman" w:hAnsi="Times New Roman"/>
          <w:i/>
          <w:iCs/>
          <w:color w:val="000000" w:themeColor="text1"/>
          <w:sz w:val="24"/>
          <w:szCs w:val="24"/>
        </w:rPr>
        <w:t>Creativity and children's literature: new ways to encourage divergent thinking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>. ABC-CLIO.</w:t>
      </w:r>
    </w:p>
    <w:p w14:paraId="76EEE5E7" w14:textId="77777777" w:rsidR="000376CF" w:rsidRPr="002C79F6" w:rsidRDefault="000376CF" w:rsidP="000376CF">
      <w:pPr>
        <w:pStyle w:val="ListParagraph"/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5F6C082" w14:textId="77777777" w:rsidR="000376CF" w:rsidRPr="002C79F6" w:rsidRDefault="000376CF" w:rsidP="000376CF">
      <w:pPr>
        <w:pStyle w:val="PlainText"/>
        <w:shd w:val="clear" w:color="auto" w:fill="FFFFFF"/>
        <w:spacing w:line="360" w:lineRule="auto"/>
        <w:rPr>
          <w:rFonts w:ascii="Times New Roman" w:hAnsi="Times New Roman"/>
          <w:color w:val="000000" w:themeColor="text1"/>
          <w:sz w:val="24"/>
          <w:szCs w:val="24"/>
        </w:rPr>
      </w:pP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Tofade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, T., Elsner, J. and Haines, S.T., </w:t>
      </w:r>
      <w:bookmarkStart w:id="12" w:name="_Hlk508559326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(2013). </w:t>
      </w:r>
      <w:bookmarkEnd w:id="12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Best practice strategies for effective use of questions as a teaching tool. </w:t>
      </w:r>
      <w:r w:rsidRPr="002C79F6">
        <w:rPr>
          <w:rFonts w:ascii="Times New Roman" w:hAnsi="Times New Roman"/>
          <w:i/>
          <w:iCs/>
          <w:color w:val="000000" w:themeColor="text1"/>
          <w:sz w:val="24"/>
          <w:szCs w:val="24"/>
        </w:rPr>
        <w:t>American journal of pharmaceutical education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. </w:t>
      </w:r>
      <w:proofErr w:type="spellStart"/>
      <w:r w:rsidRPr="002C79F6">
        <w:rPr>
          <w:rFonts w:ascii="Times New Roman" w:hAnsi="Times New Roman"/>
          <w:iCs/>
          <w:color w:val="000000" w:themeColor="text1"/>
          <w:sz w:val="24"/>
          <w:szCs w:val="24"/>
        </w:rPr>
        <w:t>Medi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>. University of Maryland School of Pharmacy.</w:t>
      </w:r>
    </w:p>
    <w:p w14:paraId="26442327" w14:textId="77777777" w:rsidR="000376CF" w:rsidRPr="002C79F6" w:rsidRDefault="000376CF" w:rsidP="000376CF">
      <w:pPr>
        <w:pStyle w:val="ListParagraph"/>
        <w:spacing w:line="360" w:lineRule="auto"/>
        <w:ind w:left="360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</w:p>
    <w:p w14:paraId="1F056689" w14:textId="77777777" w:rsidR="00BF6A03" w:rsidRPr="000376CF" w:rsidRDefault="000376CF" w:rsidP="000376CF">
      <w:pPr>
        <w:pStyle w:val="PlainText"/>
        <w:shd w:val="clear" w:color="auto" w:fill="FFFFFF"/>
        <w:spacing w:line="360" w:lineRule="auto"/>
        <w:rPr>
          <w:rFonts w:ascii="Times New Roman" w:hAnsi="Times New Roman"/>
          <w:color w:val="000000"/>
          <w:sz w:val="24"/>
          <w:szCs w:val="24"/>
        </w:rPr>
      </w:pPr>
      <w:r w:rsidRPr="002C79F6">
        <w:rPr>
          <w:rFonts w:ascii="Times New Roman" w:hAnsi="Times New Roman"/>
          <w:color w:val="000000" w:themeColor="text1"/>
          <w:sz w:val="24"/>
          <w:szCs w:val="24"/>
        </w:rPr>
        <w:t>Williams., K.</w:t>
      </w:r>
      <w:r w:rsidRPr="002C79F6">
        <w:rPr>
          <w:rFonts w:ascii="Times New Roman" w:hAnsi="Times New Roman"/>
          <w:bCs/>
          <w:color w:val="000000" w:themeColor="text1"/>
          <w:sz w:val="24"/>
          <w:szCs w:val="24"/>
        </w:rPr>
        <w:t xml:space="preserve"> (2017).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Addysg</w:t>
      </w:r>
      <w:proofErr w:type="spellEnd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yng</w:t>
      </w:r>
      <w:proofErr w:type="spellEnd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Nghymru</w:t>
      </w:r>
      <w:proofErr w:type="spellEnd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:</w:t>
      </w:r>
      <w:r w:rsidRPr="002C79F6">
        <w:rPr>
          <w:rFonts w:ascii="Times New Roman" w:hAnsi="Times New Roman"/>
          <w:i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Cenhadaeth</w:t>
      </w:r>
      <w:proofErr w:type="spellEnd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ein</w:t>
      </w:r>
      <w:proofErr w:type="spellEnd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cenedl</w:t>
      </w:r>
      <w:proofErr w:type="spellEnd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. </w:t>
      </w:r>
      <w:proofErr w:type="spellStart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Cynllun</w:t>
      </w:r>
      <w:proofErr w:type="spellEnd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>gweithredu</w:t>
      </w:r>
      <w:proofErr w:type="spellEnd"/>
      <w:r w:rsidRPr="002C79F6">
        <w:rPr>
          <w:rFonts w:ascii="Times New Roman" w:hAnsi="Times New Roman"/>
          <w:bCs/>
          <w:i/>
          <w:color w:val="000000" w:themeColor="text1"/>
          <w:sz w:val="24"/>
          <w:szCs w:val="24"/>
        </w:rPr>
        <w:t xml:space="preserve"> 2017-21</w:t>
      </w:r>
      <w:r w:rsidRPr="002C79F6">
        <w:rPr>
          <w:rFonts w:ascii="Times New Roman" w:hAnsi="Times New Roman"/>
          <w:bCs/>
          <w:color w:val="000000" w:themeColor="text1"/>
          <w:sz w:val="24"/>
          <w:szCs w:val="24"/>
        </w:rPr>
        <w:t>.</w:t>
      </w:r>
      <w:r w:rsidRPr="002C79F6">
        <w:rPr>
          <w:rFonts w:ascii="Times New Roman" w:hAnsi="Times New Roman"/>
          <w:iCs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Llywodraeth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Cynulliad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Cymru</w:t>
      </w:r>
      <w:proofErr w:type="spellEnd"/>
      <w:r w:rsidRPr="002C79F6">
        <w:rPr>
          <w:rFonts w:ascii="Times New Roman" w:hAnsi="Times New Roman"/>
          <w:iCs/>
          <w:color w:val="000000" w:themeColor="text1"/>
          <w:sz w:val="24"/>
          <w:szCs w:val="24"/>
        </w:rPr>
        <w:t>.</w:t>
      </w:r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Ar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gael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yn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: </w:t>
      </w:r>
      <w:hyperlink r:id="rId14" w:history="1">
        <w:r w:rsidRPr="002C79F6">
          <w:rPr>
            <w:rStyle w:val="Hyperlink"/>
            <w:rFonts w:ascii="Times New Roman" w:hAnsi="Times New Roman"/>
            <w:color w:val="000000" w:themeColor="text1"/>
            <w:sz w:val="24"/>
            <w:szCs w:val="24"/>
          </w:rPr>
          <w:t>http://gov.wales/topics/educationandskills/allsectorpolicies/education-in-wales/?skip=1&amp;lang=cy</w:t>
        </w:r>
      </w:hyperlink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(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Darllenwyd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spellStart"/>
      <w:r w:rsidRPr="002C79F6">
        <w:rPr>
          <w:rFonts w:ascii="Times New Roman" w:hAnsi="Times New Roman"/>
          <w:color w:val="000000" w:themeColor="text1"/>
          <w:sz w:val="24"/>
          <w:szCs w:val="24"/>
        </w:rPr>
        <w:t>ar</w:t>
      </w:r>
      <w:proofErr w:type="spellEnd"/>
      <w:r w:rsidRPr="002C79F6">
        <w:rPr>
          <w:rFonts w:ascii="Times New Roman" w:hAnsi="Times New Roman"/>
          <w:color w:val="000000" w:themeColor="text1"/>
          <w:sz w:val="24"/>
          <w:szCs w:val="24"/>
        </w:rPr>
        <w:t xml:space="preserve"> 04/03/18)</w:t>
      </w:r>
      <w:r>
        <w:rPr>
          <w:rFonts w:ascii="Times New Roman" w:hAnsi="Times New Roman"/>
          <w:color w:val="000000"/>
          <w:sz w:val="24"/>
          <w:szCs w:val="24"/>
        </w:rPr>
        <w:t xml:space="preserve"> </w:t>
      </w:r>
    </w:p>
    <w:sectPr w:rsidR="00BF6A03" w:rsidRPr="000376CF" w:rsidSect="0085466E">
      <w:headerReference w:type="default" r:id="rId15"/>
      <w:footerReference w:type="default" r:id="rId16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227989" w14:textId="77777777" w:rsidR="00C063A7" w:rsidRDefault="00C063A7" w:rsidP="00C3682D">
      <w:pPr>
        <w:spacing w:after="0" w:line="240" w:lineRule="auto"/>
      </w:pPr>
      <w:r>
        <w:separator/>
      </w:r>
    </w:p>
  </w:endnote>
  <w:endnote w:type="continuationSeparator" w:id="0">
    <w:p w14:paraId="6C51B3E4" w14:textId="77777777" w:rsidR="00C063A7" w:rsidRDefault="00C063A7" w:rsidP="00C368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273257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1301F3" w14:textId="77777777" w:rsidR="00C3682D" w:rsidRDefault="00C3682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376CF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063E9DF9" w14:textId="77777777" w:rsidR="00C3682D" w:rsidRDefault="00C368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ED168C" w14:textId="77777777" w:rsidR="00C063A7" w:rsidRDefault="00C063A7" w:rsidP="00C3682D">
      <w:pPr>
        <w:spacing w:after="0" w:line="240" w:lineRule="auto"/>
      </w:pPr>
      <w:r>
        <w:separator/>
      </w:r>
    </w:p>
  </w:footnote>
  <w:footnote w:type="continuationSeparator" w:id="0">
    <w:p w14:paraId="0E6FEA9F" w14:textId="77777777" w:rsidR="00C063A7" w:rsidRDefault="00C063A7" w:rsidP="00C368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524B2B" w14:textId="77777777" w:rsidR="00C3682D" w:rsidRPr="00C3682D" w:rsidRDefault="00C3682D">
    <w:pPr>
      <w:pStyle w:val="Header"/>
      <w:rPr>
        <w:rFonts w:ascii="Times New Roman" w:hAnsi="Times New Roman" w:cs="Times New Roman"/>
        <w:color w:val="000000" w:themeColor="text1"/>
        <w:sz w:val="24"/>
      </w:rPr>
    </w:pPr>
    <w:r w:rsidRPr="00C3682D">
      <w:rPr>
        <w:rFonts w:ascii="Times New Roman" w:hAnsi="Times New Roman" w:cs="Times New Roman"/>
        <w:color w:val="000000" w:themeColor="text1"/>
        <w:sz w:val="24"/>
      </w:rPr>
      <w:t>1501093</w:t>
    </w:r>
    <w:r w:rsidRPr="00C3682D">
      <w:rPr>
        <w:rFonts w:ascii="Times New Roman" w:hAnsi="Times New Roman" w:cs="Times New Roman"/>
        <w:color w:val="000000" w:themeColor="text1"/>
        <w:sz w:val="24"/>
      </w:rPr>
      <w:ptab w:relativeTo="margin" w:alignment="center" w:leader="none"/>
    </w:r>
    <w:proofErr w:type="spellStart"/>
    <w:r w:rsidRPr="00C3682D">
      <w:rPr>
        <w:rFonts w:ascii="Times New Roman" w:hAnsi="Times New Roman" w:cs="Times New Roman"/>
        <w:color w:val="000000" w:themeColor="text1"/>
        <w:sz w:val="24"/>
      </w:rPr>
      <w:t>Rhan</w:t>
    </w:r>
    <w:proofErr w:type="spellEnd"/>
    <w:r w:rsidRPr="00C3682D">
      <w:rPr>
        <w:rFonts w:ascii="Times New Roman" w:hAnsi="Times New Roman" w:cs="Times New Roman"/>
        <w:color w:val="000000" w:themeColor="text1"/>
        <w:sz w:val="24"/>
      </w:rPr>
      <w:t xml:space="preserve"> B</w:t>
    </w:r>
    <w:r w:rsidRPr="00C3682D">
      <w:rPr>
        <w:rFonts w:ascii="Times New Roman" w:hAnsi="Times New Roman" w:cs="Times New Roman"/>
        <w:color w:val="000000" w:themeColor="text1"/>
        <w:sz w:val="24"/>
      </w:rPr>
      <w:ptab w:relativeTo="margin" w:alignment="right" w:leader="none"/>
    </w:r>
    <w:r w:rsidRPr="00C3682D">
      <w:rPr>
        <w:rFonts w:ascii="Times New Roman" w:hAnsi="Times New Roman" w:cs="Times New Roman"/>
        <w:color w:val="000000" w:themeColor="text1"/>
        <w:sz w:val="24"/>
      </w:rPr>
      <w:t>ECAD6004/C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6B4517"/>
    <w:multiLevelType w:val="hybridMultilevel"/>
    <w:tmpl w:val="6986BC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CD37872"/>
    <w:multiLevelType w:val="hybridMultilevel"/>
    <w:tmpl w:val="F26E125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3F45"/>
    <w:rsid w:val="000376CF"/>
    <w:rsid w:val="00041EFD"/>
    <w:rsid w:val="000B6340"/>
    <w:rsid w:val="000B7FF3"/>
    <w:rsid w:val="000D4EE1"/>
    <w:rsid w:val="000D6B50"/>
    <w:rsid w:val="000D7B35"/>
    <w:rsid w:val="0011025D"/>
    <w:rsid w:val="0011121C"/>
    <w:rsid w:val="00117DCA"/>
    <w:rsid w:val="00143180"/>
    <w:rsid w:val="00166B80"/>
    <w:rsid w:val="00172727"/>
    <w:rsid w:val="00173F59"/>
    <w:rsid w:val="00182997"/>
    <w:rsid w:val="001A7B05"/>
    <w:rsid w:val="001B1B45"/>
    <w:rsid w:val="001B4BC2"/>
    <w:rsid w:val="001F69BB"/>
    <w:rsid w:val="0022084D"/>
    <w:rsid w:val="002459D1"/>
    <w:rsid w:val="002C6A5D"/>
    <w:rsid w:val="002F3F2C"/>
    <w:rsid w:val="00301E25"/>
    <w:rsid w:val="003546BD"/>
    <w:rsid w:val="003714B3"/>
    <w:rsid w:val="00384109"/>
    <w:rsid w:val="00386FBB"/>
    <w:rsid w:val="003C75AF"/>
    <w:rsid w:val="003D1FAC"/>
    <w:rsid w:val="00483153"/>
    <w:rsid w:val="004A1FFD"/>
    <w:rsid w:val="004B6730"/>
    <w:rsid w:val="00554C02"/>
    <w:rsid w:val="00555AD5"/>
    <w:rsid w:val="00573661"/>
    <w:rsid w:val="005A6C9D"/>
    <w:rsid w:val="00600DA2"/>
    <w:rsid w:val="006433DF"/>
    <w:rsid w:val="00686DBC"/>
    <w:rsid w:val="006D3F45"/>
    <w:rsid w:val="006F46D0"/>
    <w:rsid w:val="00786079"/>
    <w:rsid w:val="007F3531"/>
    <w:rsid w:val="00827DCF"/>
    <w:rsid w:val="00854AC9"/>
    <w:rsid w:val="0087620D"/>
    <w:rsid w:val="008F669F"/>
    <w:rsid w:val="009D4386"/>
    <w:rsid w:val="009E35B2"/>
    <w:rsid w:val="00A62B1D"/>
    <w:rsid w:val="00A64C23"/>
    <w:rsid w:val="00B03EC6"/>
    <w:rsid w:val="00B35C3D"/>
    <w:rsid w:val="00B6130F"/>
    <w:rsid w:val="00B736C5"/>
    <w:rsid w:val="00B73A7C"/>
    <w:rsid w:val="00B94735"/>
    <w:rsid w:val="00BA627E"/>
    <w:rsid w:val="00BA7BD6"/>
    <w:rsid w:val="00BF6A03"/>
    <w:rsid w:val="00C063A7"/>
    <w:rsid w:val="00C3682D"/>
    <w:rsid w:val="00C44BB6"/>
    <w:rsid w:val="00D32548"/>
    <w:rsid w:val="00DC4B24"/>
    <w:rsid w:val="00DE1E31"/>
    <w:rsid w:val="00DF0713"/>
    <w:rsid w:val="00E022CD"/>
    <w:rsid w:val="00E65231"/>
    <w:rsid w:val="00E857E0"/>
    <w:rsid w:val="00E926D5"/>
    <w:rsid w:val="00ED6B06"/>
    <w:rsid w:val="00F12FDE"/>
    <w:rsid w:val="00F26EE6"/>
    <w:rsid w:val="00F32770"/>
    <w:rsid w:val="00F37EB8"/>
    <w:rsid w:val="00FA4E23"/>
    <w:rsid w:val="00FE19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A594B1"/>
  <w15:chartTrackingRefBased/>
  <w15:docId w15:val="{CBAB5B6A-0E1A-40F2-8B60-1EC89CFDC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620D"/>
    <w:pPr>
      <w:ind w:left="720"/>
      <w:contextualSpacing/>
    </w:pPr>
  </w:style>
  <w:style w:type="character" w:customStyle="1" w:styleId="selectable">
    <w:name w:val="selectable"/>
    <w:basedOn w:val="DefaultParagraphFont"/>
    <w:rsid w:val="000D6B50"/>
  </w:style>
  <w:style w:type="character" w:styleId="HTMLAcronym">
    <w:name w:val="HTML Acronym"/>
    <w:basedOn w:val="DefaultParagraphFont"/>
    <w:uiPriority w:val="99"/>
    <w:semiHidden/>
    <w:unhideWhenUsed/>
    <w:rsid w:val="00B94735"/>
  </w:style>
  <w:style w:type="paragraph" w:styleId="Header">
    <w:name w:val="header"/>
    <w:basedOn w:val="Normal"/>
    <w:link w:val="HeaderChar"/>
    <w:uiPriority w:val="99"/>
    <w:unhideWhenUsed/>
    <w:rsid w:val="00C368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682D"/>
  </w:style>
  <w:style w:type="paragraph" w:styleId="Footer">
    <w:name w:val="footer"/>
    <w:basedOn w:val="Normal"/>
    <w:link w:val="FooterChar"/>
    <w:uiPriority w:val="99"/>
    <w:unhideWhenUsed/>
    <w:rsid w:val="00C368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682D"/>
  </w:style>
  <w:style w:type="paragraph" w:styleId="PlainText">
    <w:name w:val="Plain Text"/>
    <w:basedOn w:val="Normal"/>
    <w:link w:val="PlainTextChar"/>
    <w:rsid w:val="000376CF"/>
    <w:pPr>
      <w:spacing w:after="0" w:line="240" w:lineRule="auto"/>
    </w:pPr>
    <w:rPr>
      <w:rFonts w:ascii="Courier New" w:eastAsia="Times New Roman" w:hAnsi="Courier New" w:cs="Times New Roman"/>
      <w:sz w:val="20"/>
      <w:szCs w:val="20"/>
      <w:lang w:val="en-US" w:eastAsia="en-GB"/>
    </w:rPr>
  </w:style>
  <w:style w:type="character" w:customStyle="1" w:styleId="PlainTextChar">
    <w:name w:val="Plain Text Char"/>
    <w:basedOn w:val="DefaultParagraphFont"/>
    <w:link w:val="PlainText"/>
    <w:rsid w:val="000376CF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customStyle="1" w:styleId="recordsitemcontenttext">
    <w:name w:val="records__item__content__text"/>
    <w:basedOn w:val="Normal"/>
    <w:rsid w:val="000376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376CF"/>
    <w:rPr>
      <w:color w:val="0563C1" w:themeColor="hyperlink"/>
      <w:u w:val="single"/>
    </w:rPr>
  </w:style>
  <w:style w:type="character" w:customStyle="1" w:styleId="pubtitle1">
    <w:name w:val="pubtitle1"/>
    <w:basedOn w:val="DefaultParagraphFont"/>
    <w:rsid w:val="000376CF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0376C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3F2C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journals.sagepub.com/doi/pdf/10.1177/1365480213478461" TargetMode="External"/><Relationship Id="rId13" Type="http://schemas.openxmlformats.org/officeDocument/2006/relationships/hyperlink" Target="http://www.hmie.gov.uk/documents/publication/hmieegpipc.html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youtu.be/2Bm7OTIfhyM" TargetMode="External"/><Relationship Id="rId12" Type="http://schemas.openxmlformats.org/officeDocument/2006/relationships/hyperlink" Target="http://web.a.ebscohost.com.ezproxy.uwtsd.ac.uk/ehost/pdfviewer/pdfviewer?vid=1&amp;sid=f9ebf5ba-8d77-4fa3-9c68-b9ed6b767615%40sessionmgr4007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d41.org/cms/lib/IL01904672/Centricity/Domain/422/BloomsTaxonomy.pdf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www.readyunlimited.com/wp-content/uploads/2013/02/all-our-futures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default/files/documents/Lythrennedd%20a%27r%20Cyfnod%20Sylfaen%20-%20Medi%202011.pdf" TargetMode="External"/><Relationship Id="rId14" Type="http://schemas.openxmlformats.org/officeDocument/2006/relationships/hyperlink" Target="http://gov.wales/topics/educationandskills/allsectorpolicies/education-in-wales/?skip=1&amp;lang=c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</TotalTime>
  <Pages>5</Pages>
  <Words>1367</Words>
  <Characters>7792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Thomas</dc:creator>
  <cp:keywords/>
  <dc:description/>
  <cp:lastModifiedBy>Catrin Thomas</cp:lastModifiedBy>
  <cp:revision>39</cp:revision>
  <dcterms:created xsi:type="dcterms:W3CDTF">2018-03-10T22:57:00Z</dcterms:created>
  <dcterms:modified xsi:type="dcterms:W3CDTF">2018-03-13T17:45:00Z</dcterms:modified>
</cp:coreProperties>
</file>