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28F092A" w:rsidR="00FC439C" w:rsidRDefault="7A4FA67A" w:rsidP="00D56EA7">
      <w:pPr>
        <w:pStyle w:val="Title"/>
      </w:pPr>
      <w:bookmarkStart w:id="0" w:name="_Toc294833427"/>
      <w:bookmarkStart w:id="1" w:name="_Toc196411788"/>
      <w:r>
        <w:t>Task 3 – Reflective Report</w:t>
      </w:r>
      <w:bookmarkEnd w:id="0"/>
      <w:bookmarkEnd w:id="1"/>
    </w:p>
    <w:p w14:paraId="1F57DD6D" w14:textId="77777777" w:rsidR="00D56EA7" w:rsidRPr="00D56EA7" w:rsidRDefault="00D56EA7" w:rsidP="00D56EA7"/>
    <w:p w14:paraId="6E6B0187" w14:textId="77777777" w:rsidR="00D56EA7" w:rsidRDefault="00D56EA7" w:rsidP="00D56EA7">
      <w:pPr>
        <w:pStyle w:val="Title"/>
      </w:pPr>
      <w:r>
        <w:t>Laurentiu Marian Samson</w:t>
      </w:r>
    </w:p>
    <w:p w14:paraId="211D3451" w14:textId="77777777" w:rsidR="00D56EA7" w:rsidRPr="00D56EA7" w:rsidRDefault="00D56EA7" w:rsidP="00D56EA7"/>
    <w:p w14:paraId="42063853" w14:textId="1A269BFF" w:rsidR="006B11BF" w:rsidRDefault="00D56EA7" w:rsidP="00D56EA7">
      <w:pPr>
        <w:pStyle w:val="Title"/>
      </w:pPr>
      <w:r>
        <w:t>Student number 2428049</w:t>
      </w:r>
    </w:p>
    <w:p w14:paraId="7AF2ABBA" w14:textId="4E43F681" w:rsidR="006B11BF" w:rsidRDefault="006B11BF" w:rsidP="006B11BF"/>
    <w:p w14:paraId="663C4BD8" w14:textId="77777777" w:rsidR="006B11BF" w:rsidRDefault="006B11BF" w:rsidP="006B11BF"/>
    <w:p w14:paraId="7415039C" w14:textId="77777777" w:rsidR="006B11BF" w:rsidRDefault="006B11BF" w:rsidP="006B11BF"/>
    <w:p w14:paraId="4286BC42" w14:textId="77777777" w:rsidR="006B11BF" w:rsidRDefault="006B11BF" w:rsidP="006B11BF"/>
    <w:p w14:paraId="499419CC" w14:textId="77777777" w:rsidR="006B11BF" w:rsidRDefault="006B11BF" w:rsidP="006B11BF"/>
    <w:p w14:paraId="302B09B7" w14:textId="77777777" w:rsidR="006B11BF" w:rsidRDefault="006B11BF" w:rsidP="006B11BF"/>
    <w:p w14:paraId="40A4C4F0" w14:textId="77777777" w:rsidR="006B11BF" w:rsidRDefault="006B11BF" w:rsidP="006B11BF"/>
    <w:p w14:paraId="5B1B83A6" w14:textId="77777777" w:rsidR="006B11BF" w:rsidRDefault="006B11BF" w:rsidP="006B11BF"/>
    <w:p w14:paraId="267A4CB4" w14:textId="77777777" w:rsidR="006B11BF" w:rsidRDefault="006B11BF" w:rsidP="006B11BF"/>
    <w:p w14:paraId="110A7545" w14:textId="77777777" w:rsidR="006B11BF" w:rsidRDefault="006B11BF" w:rsidP="006B11BF"/>
    <w:p w14:paraId="45450621" w14:textId="77777777" w:rsidR="006B11BF" w:rsidRDefault="006B11BF" w:rsidP="006B11BF"/>
    <w:p w14:paraId="6895BDFA" w14:textId="77777777" w:rsidR="006B11BF" w:rsidRDefault="006B11BF" w:rsidP="006B11BF"/>
    <w:p w14:paraId="24DCF23C" w14:textId="77777777" w:rsidR="006B11BF" w:rsidRDefault="006B11BF" w:rsidP="006B11BF"/>
    <w:p w14:paraId="4D92A25A" w14:textId="77777777" w:rsidR="006B11BF" w:rsidRDefault="006B11BF" w:rsidP="006B11BF"/>
    <w:p w14:paraId="6642B1A5" w14:textId="77777777" w:rsidR="006B11BF" w:rsidRDefault="006B11BF" w:rsidP="006B11BF"/>
    <w:p w14:paraId="22F4DB96" w14:textId="77777777" w:rsidR="006B11BF" w:rsidRDefault="006B11BF" w:rsidP="006B11BF"/>
    <w:p w14:paraId="50DA969F" w14:textId="77777777" w:rsidR="006B11BF" w:rsidRDefault="006B11BF" w:rsidP="006B11BF"/>
    <w:p w14:paraId="3079B97F" w14:textId="77777777" w:rsidR="006B11BF" w:rsidRDefault="006B11BF" w:rsidP="006B11BF"/>
    <w:p w14:paraId="238BF513" w14:textId="0EEF72A5" w:rsidR="67027577" w:rsidRDefault="67027577" w:rsidP="67027577"/>
    <w:p w14:paraId="47CB9D5C" w14:textId="3CAA6BAD" w:rsidR="67027577" w:rsidRDefault="67027577" w:rsidP="006B11BF"/>
    <w:sdt>
      <w:sdtPr>
        <w:id w:val="916064296"/>
        <w:docPartObj>
          <w:docPartGallery w:val="Table of Contents"/>
          <w:docPartUnique/>
        </w:docPartObj>
      </w:sdtPr>
      <w:sdtEndPr>
        <w:rPr>
          <w:rFonts w:asciiTheme="minorHAnsi" w:eastAsiaTheme="minorEastAsia" w:hAnsiTheme="minorHAnsi" w:cstheme="minorBidi"/>
          <w:b/>
          <w:bCs/>
          <w:noProof/>
          <w:color w:val="auto"/>
          <w:sz w:val="24"/>
          <w:szCs w:val="24"/>
          <w:lang w:val="en-GB" w:eastAsia="ja-JP"/>
        </w:rPr>
      </w:sdtEndPr>
      <w:sdtContent>
        <w:p w14:paraId="4F2D1966" w14:textId="7CDF3DA9" w:rsidR="006B11BF" w:rsidRDefault="006B11BF">
          <w:pPr>
            <w:pStyle w:val="TOCHeading"/>
          </w:pPr>
          <w:r>
            <w:t>Contents</w:t>
          </w:r>
        </w:p>
        <w:p w14:paraId="25207F41" w14:textId="786CD892" w:rsidR="006B11BF" w:rsidRDefault="006B11BF">
          <w:pPr>
            <w:pStyle w:val="TOC2"/>
            <w:tabs>
              <w:tab w:val="right" w:leader="dot" w:pos="9350"/>
            </w:tabs>
            <w:rPr>
              <w:noProof/>
              <w:kern w:val="2"/>
              <w:lang w:eastAsia="en-GB"/>
              <w14:ligatures w14:val="standardContextual"/>
            </w:rPr>
          </w:pPr>
          <w:r>
            <w:fldChar w:fldCharType="begin"/>
          </w:r>
          <w:r>
            <w:instrText xml:space="preserve"> TOC \o "1-3" \h \z \u </w:instrText>
          </w:r>
          <w:r>
            <w:fldChar w:fldCharType="separate"/>
          </w:r>
        </w:p>
        <w:p w14:paraId="6ABE95E3" w14:textId="5EC30D7E" w:rsidR="006B11BF" w:rsidRDefault="006B11BF">
          <w:pPr>
            <w:pStyle w:val="TOC2"/>
            <w:tabs>
              <w:tab w:val="right" w:leader="dot" w:pos="9350"/>
            </w:tabs>
            <w:rPr>
              <w:noProof/>
              <w:kern w:val="2"/>
              <w:lang w:eastAsia="en-GB"/>
              <w14:ligatures w14:val="standardContextual"/>
            </w:rPr>
          </w:pPr>
          <w:hyperlink w:anchor="_Toc196411789" w:history="1">
            <w:r w:rsidRPr="00DA7ABF">
              <w:rPr>
                <w:rStyle w:val="Hyperlink"/>
                <w:noProof/>
              </w:rPr>
              <w:t>1.Introduction</w:t>
            </w:r>
            <w:r>
              <w:rPr>
                <w:noProof/>
                <w:webHidden/>
              </w:rPr>
              <w:tab/>
            </w:r>
            <w:r>
              <w:rPr>
                <w:noProof/>
                <w:webHidden/>
              </w:rPr>
              <w:fldChar w:fldCharType="begin"/>
            </w:r>
            <w:r>
              <w:rPr>
                <w:noProof/>
                <w:webHidden/>
              </w:rPr>
              <w:instrText xml:space="preserve"> PAGEREF _Toc196411789 \h </w:instrText>
            </w:r>
            <w:r>
              <w:rPr>
                <w:noProof/>
                <w:webHidden/>
              </w:rPr>
            </w:r>
            <w:r>
              <w:rPr>
                <w:noProof/>
                <w:webHidden/>
              </w:rPr>
              <w:fldChar w:fldCharType="separate"/>
            </w:r>
            <w:r>
              <w:rPr>
                <w:noProof/>
                <w:webHidden/>
              </w:rPr>
              <w:t>3</w:t>
            </w:r>
            <w:r>
              <w:rPr>
                <w:noProof/>
                <w:webHidden/>
              </w:rPr>
              <w:fldChar w:fldCharType="end"/>
            </w:r>
          </w:hyperlink>
        </w:p>
        <w:p w14:paraId="2C8904ED" w14:textId="4675ACDB" w:rsidR="006B11BF" w:rsidRDefault="006B11BF">
          <w:pPr>
            <w:pStyle w:val="TOC2"/>
            <w:tabs>
              <w:tab w:val="right" w:leader="dot" w:pos="9350"/>
            </w:tabs>
            <w:rPr>
              <w:noProof/>
              <w:kern w:val="2"/>
              <w:lang w:eastAsia="en-GB"/>
              <w14:ligatures w14:val="standardContextual"/>
            </w:rPr>
          </w:pPr>
          <w:hyperlink w:anchor="_Toc196411790" w:history="1">
            <w:r w:rsidRPr="00DA7ABF">
              <w:rPr>
                <w:rStyle w:val="Hyperlink"/>
                <w:i/>
                <w:iCs/>
                <w:noProof/>
              </w:rPr>
              <w:t>1.2 Academic skills development: Reflective report</w:t>
            </w:r>
            <w:r>
              <w:rPr>
                <w:noProof/>
                <w:webHidden/>
              </w:rPr>
              <w:tab/>
            </w:r>
            <w:r>
              <w:rPr>
                <w:noProof/>
                <w:webHidden/>
              </w:rPr>
              <w:fldChar w:fldCharType="begin"/>
            </w:r>
            <w:r>
              <w:rPr>
                <w:noProof/>
                <w:webHidden/>
              </w:rPr>
              <w:instrText xml:space="preserve"> PAGEREF _Toc196411790 \h </w:instrText>
            </w:r>
            <w:r>
              <w:rPr>
                <w:noProof/>
                <w:webHidden/>
              </w:rPr>
            </w:r>
            <w:r>
              <w:rPr>
                <w:noProof/>
                <w:webHidden/>
              </w:rPr>
              <w:fldChar w:fldCharType="separate"/>
            </w:r>
            <w:r>
              <w:rPr>
                <w:noProof/>
                <w:webHidden/>
              </w:rPr>
              <w:t>3</w:t>
            </w:r>
            <w:r>
              <w:rPr>
                <w:noProof/>
                <w:webHidden/>
              </w:rPr>
              <w:fldChar w:fldCharType="end"/>
            </w:r>
          </w:hyperlink>
        </w:p>
        <w:p w14:paraId="1F8EBB50" w14:textId="4E07E262" w:rsidR="006B11BF" w:rsidRDefault="006B11BF">
          <w:pPr>
            <w:pStyle w:val="TOC2"/>
            <w:tabs>
              <w:tab w:val="right" w:leader="dot" w:pos="9350"/>
            </w:tabs>
            <w:rPr>
              <w:noProof/>
              <w:kern w:val="2"/>
              <w:lang w:eastAsia="en-GB"/>
              <w14:ligatures w14:val="standardContextual"/>
            </w:rPr>
          </w:pPr>
          <w:hyperlink w:anchor="_Toc196411791" w:history="1">
            <w:r w:rsidRPr="00DA7ABF">
              <w:rPr>
                <w:rStyle w:val="Hyperlink"/>
                <w:noProof/>
              </w:rPr>
              <w:t>1.3 Task 1: Academic Skills Quiz</w:t>
            </w:r>
            <w:r>
              <w:rPr>
                <w:noProof/>
                <w:webHidden/>
              </w:rPr>
              <w:tab/>
            </w:r>
            <w:r>
              <w:rPr>
                <w:noProof/>
                <w:webHidden/>
              </w:rPr>
              <w:fldChar w:fldCharType="begin"/>
            </w:r>
            <w:r>
              <w:rPr>
                <w:noProof/>
                <w:webHidden/>
              </w:rPr>
              <w:instrText xml:space="preserve"> PAGEREF _Toc196411791 \h </w:instrText>
            </w:r>
            <w:r>
              <w:rPr>
                <w:noProof/>
                <w:webHidden/>
              </w:rPr>
            </w:r>
            <w:r>
              <w:rPr>
                <w:noProof/>
                <w:webHidden/>
              </w:rPr>
              <w:fldChar w:fldCharType="separate"/>
            </w:r>
            <w:r>
              <w:rPr>
                <w:noProof/>
                <w:webHidden/>
              </w:rPr>
              <w:t>3</w:t>
            </w:r>
            <w:r>
              <w:rPr>
                <w:noProof/>
                <w:webHidden/>
              </w:rPr>
              <w:fldChar w:fldCharType="end"/>
            </w:r>
          </w:hyperlink>
        </w:p>
        <w:p w14:paraId="48F4A755" w14:textId="02EE6344" w:rsidR="006B11BF" w:rsidRDefault="006B11BF">
          <w:pPr>
            <w:pStyle w:val="TOC2"/>
            <w:tabs>
              <w:tab w:val="right" w:leader="dot" w:pos="9350"/>
            </w:tabs>
            <w:rPr>
              <w:noProof/>
              <w:kern w:val="2"/>
              <w:lang w:eastAsia="en-GB"/>
              <w14:ligatures w14:val="standardContextual"/>
            </w:rPr>
          </w:pPr>
          <w:hyperlink w:anchor="_Toc196411793" w:history="1">
            <w:r w:rsidRPr="00DA7ABF">
              <w:rPr>
                <w:rStyle w:val="Hyperlink"/>
                <w:rFonts w:eastAsia="Calibri"/>
                <w:noProof/>
              </w:rPr>
              <w:t>2. Task 2</w:t>
            </w:r>
            <w:r>
              <w:rPr>
                <w:noProof/>
                <w:webHidden/>
              </w:rPr>
              <w:tab/>
            </w:r>
            <w:r>
              <w:rPr>
                <w:noProof/>
                <w:webHidden/>
              </w:rPr>
              <w:fldChar w:fldCharType="begin"/>
            </w:r>
            <w:r>
              <w:rPr>
                <w:noProof/>
                <w:webHidden/>
              </w:rPr>
              <w:instrText xml:space="preserve"> PAGEREF _Toc196411793 \h </w:instrText>
            </w:r>
            <w:r>
              <w:rPr>
                <w:noProof/>
                <w:webHidden/>
              </w:rPr>
            </w:r>
            <w:r>
              <w:rPr>
                <w:noProof/>
                <w:webHidden/>
              </w:rPr>
              <w:fldChar w:fldCharType="separate"/>
            </w:r>
            <w:r>
              <w:rPr>
                <w:noProof/>
                <w:webHidden/>
              </w:rPr>
              <w:t>4</w:t>
            </w:r>
            <w:r>
              <w:rPr>
                <w:noProof/>
                <w:webHidden/>
              </w:rPr>
              <w:fldChar w:fldCharType="end"/>
            </w:r>
          </w:hyperlink>
        </w:p>
        <w:p w14:paraId="6CC4380D" w14:textId="2FEFC147" w:rsidR="006B11BF" w:rsidRDefault="006B11BF">
          <w:pPr>
            <w:pStyle w:val="TOC2"/>
            <w:tabs>
              <w:tab w:val="right" w:leader="dot" w:pos="9350"/>
            </w:tabs>
            <w:rPr>
              <w:noProof/>
              <w:kern w:val="2"/>
              <w:lang w:eastAsia="en-GB"/>
              <w14:ligatures w14:val="standardContextual"/>
            </w:rPr>
          </w:pPr>
          <w:hyperlink w:anchor="_Toc196411794" w:history="1">
            <w:r w:rsidRPr="00DA7ABF">
              <w:rPr>
                <w:rStyle w:val="Hyperlink"/>
                <w:noProof/>
              </w:rPr>
              <w:t>2.2 Weakness toStrength</w:t>
            </w:r>
            <w:r>
              <w:rPr>
                <w:noProof/>
                <w:webHidden/>
              </w:rPr>
              <w:tab/>
            </w:r>
            <w:r>
              <w:rPr>
                <w:noProof/>
                <w:webHidden/>
              </w:rPr>
              <w:fldChar w:fldCharType="begin"/>
            </w:r>
            <w:r>
              <w:rPr>
                <w:noProof/>
                <w:webHidden/>
              </w:rPr>
              <w:instrText xml:space="preserve"> PAGEREF _Toc196411794 \h </w:instrText>
            </w:r>
            <w:r>
              <w:rPr>
                <w:noProof/>
                <w:webHidden/>
              </w:rPr>
            </w:r>
            <w:r>
              <w:rPr>
                <w:noProof/>
                <w:webHidden/>
              </w:rPr>
              <w:fldChar w:fldCharType="separate"/>
            </w:r>
            <w:r>
              <w:rPr>
                <w:noProof/>
                <w:webHidden/>
              </w:rPr>
              <w:t>4</w:t>
            </w:r>
            <w:r>
              <w:rPr>
                <w:noProof/>
                <w:webHidden/>
              </w:rPr>
              <w:fldChar w:fldCharType="end"/>
            </w:r>
          </w:hyperlink>
        </w:p>
        <w:p w14:paraId="3EA73233" w14:textId="04A62FF6" w:rsidR="006B11BF" w:rsidRDefault="006B11BF">
          <w:pPr>
            <w:pStyle w:val="TOC2"/>
            <w:tabs>
              <w:tab w:val="right" w:leader="dot" w:pos="9350"/>
            </w:tabs>
            <w:rPr>
              <w:noProof/>
              <w:kern w:val="2"/>
              <w:lang w:eastAsia="en-GB"/>
              <w14:ligatures w14:val="standardContextual"/>
            </w:rPr>
          </w:pPr>
          <w:hyperlink w:anchor="_Toc196411795" w:history="1">
            <w:r w:rsidRPr="00DA7ABF">
              <w:rPr>
                <w:rStyle w:val="Hyperlink"/>
                <w:noProof/>
              </w:rPr>
              <w:t>2.3 Learning Through Feedback</w:t>
            </w:r>
            <w:r>
              <w:rPr>
                <w:noProof/>
                <w:webHidden/>
              </w:rPr>
              <w:tab/>
            </w:r>
            <w:r>
              <w:rPr>
                <w:noProof/>
                <w:webHidden/>
              </w:rPr>
              <w:fldChar w:fldCharType="begin"/>
            </w:r>
            <w:r>
              <w:rPr>
                <w:noProof/>
                <w:webHidden/>
              </w:rPr>
              <w:instrText xml:space="preserve"> PAGEREF _Toc196411795 \h </w:instrText>
            </w:r>
            <w:r>
              <w:rPr>
                <w:noProof/>
                <w:webHidden/>
              </w:rPr>
            </w:r>
            <w:r>
              <w:rPr>
                <w:noProof/>
                <w:webHidden/>
              </w:rPr>
              <w:fldChar w:fldCharType="separate"/>
            </w:r>
            <w:r>
              <w:rPr>
                <w:noProof/>
                <w:webHidden/>
              </w:rPr>
              <w:t>4</w:t>
            </w:r>
            <w:r>
              <w:rPr>
                <w:noProof/>
                <w:webHidden/>
              </w:rPr>
              <w:fldChar w:fldCharType="end"/>
            </w:r>
          </w:hyperlink>
        </w:p>
        <w:p w14:paraId="2F3DA286" w14:textId="713EA72D" w:rsidR="006B11BF" w:rsidRDefault="006B11BF">
          <w:pPr>
            <w:pStyle w:val="TOC2"/>
            <w:tabs>
              <w:tab w:val="right" w:leader="dot" w:pos="9350"/>
            </w:tabs>
            <w:rPr>
              <w:noProof/>
              <w:kern w:val="2"/>
              <w:lang w:eastAsia="en-GB"/>
              <w14:ligatures w14:val="standardContextual"/>
            </w:rPr>
          </w:pPr>
          <w:hyperlink w:anchor="_Toc196411796" w:history="1">
            <w:r w:rsidRPr="00DA7ABF">
              <w:rPr>
                <w:rStyle w:val="Hyperlink"/>
                <w:noProof/>
              </w:rPr>
              <w:t>3. UnresolvedChallenges: Critical Review</w:t>
            </w:r>
            <w:r>
              <w:rPr>
                <w:noProof/>
                <w:webHidden/>
              </w:rPr>
              <w:tab/>
            </w:r>
            <w:r>
              <w:rPr>
                <w:noProof/>
                <w:webHidden/>
              </w:rPr>
              <w:fldChar w:fldCharType="begin"/>
            </w:r>
            <w:r>
              <w:rPr>
                <w:noProof/>
                <w:webHidden/>
              </w:rPr>
              <w:instrText xml:space="preserve"> PAGEREF _Toc196411796 \h </w:instrText>
            </w:r>
            <w:r>
              <w:rPr>
                <w:noProof/>
                <w:webHidden/>
              </w:rPr>
            </w:r>
            <w:r>
              <w:rPr>
                <w:noProof/>
                <w:webHidden/>
              </w:rPr>
              <w:fldChar w:fldCharType="separate"/>
            </w:r>
            <w:r>
              <w:rPr>
                <w:noProof/>
                <w:webHidden/>
              </w:rPr>
              <w:t>5</w:t>
            </w:r>
            <w:r>
              <w:rPr>
                <w:noProof/>
                <w:webHidden/>
              </w:rPr>
              <w:fldChar w:fldCharType="end"/>
            </w:r>
          </w:hyperlink>
        </w:p>
        <w:p w14:paraId="6A90B9E8" w14:textId="5027ACDF" w:rsidR="006B11BF" w:rsidRDefault="006B11BF">
          <w:pPr>
            <w:pStyle w:val="TOC2"/>
            <w:tabs>
              <w:tab w:val="right" w:leader="dot" w:pos="9350"/>
            </w:tabs>
            <w:rPr>
              <w:noProof/>
              <w:kern w:val="2"/>
              <w:lang w:eastAsia="en-GB"/>
              <w14:ligatures w14:val="standardContextual"/>
            </w:rPr>
          </w:pPr>
          <w:hyperlink w:anchor="_Toc196411797" w:history="1">
            <w:r w:rsidRPr="00DA7ABF">
              <w:rPr>
                <w:rStyle w:val="Hyperlink"/>
                <w:noProof/>
              </w:rPr>
              <w:t>3.1 Academic Writing Style andDevelopment</w:t>
            </w:r>
            <w:r>
              <w:rPr>
                <w:noProof/>
                <w:webHidden/>
              </w:rPr>
              <w:tab/>
            </w:r>
            <w:r>
              <w:rPr>
                <w:noProof/>
                <w:webHidden/>
              </w:rPr>
              <w:fldChar w:fldCharType="begin"/>
            </w:r>
            <w:r>
              <w:rPr>
                <w:noProof/>
                <w:webHidden/>
              </w:rPr>
              <w:instrText xml:space="preserve"> PAGEREF _Toc196411797 \h </w:instrText>
            </w:r>
            <w:r>
              <w:rPr>
                <w:noProof/>
                <w:webHidden/>
              </w:rPr>
            </w:r>
            <w:r>
              <w:rPr>
                <w:noProof/>
                <w:webHidden/>
              </w:rPr>
              <w:fldChar w:fldCharType="separate"/>
            </w:r>
            <w:r>
              <w:rPr>
                <w:noProof/>
                <w:webHidden/>
              </w:rPr>
              <w:t>5</w:t>
            </w:r>
            <w:r>
              <w:rPr>
                <w:noProof/>
                <w:webHidden/>
              </w:rPr>
              <w:fldChar w:fldCharType="end"/>
            </w:r>
          </w:hyperlink>
        </w:p>
        <w:p w14:paraId="4D38E135" w14:textId="360A52C2" w:rsidR="006B11BF" w:rsidRDefault="006B11BF">
          <w:pPr>
            <w:pStyle w:val="TOC2"/>
            <w:tabs>
              <w:tab w:val="right" w:leader="dot" w:pos="9350"/>
            </w:tabs>
            <w:rPr>
              <w:noProof/>
              <w:kern w:val="2"/>
              <w:lang w:eastAsia="en-GB"/>
              <w14:ligatures w14:val="standardContextual"/>
            </w:rPr>
          </w:pPr>
          <w:hyperlink w:anchor="_Toc196411798" w:history="1">
            <w:r w:rsidRPr="00DA7ABF">
              <w:rPr>
                <w:rStyle w:val="Hyperlink"/>
                <w:noProof/>
              </w:rPr>
              <w:t>Reference list</w:t>
            </w:r>
            <w:r>
              <w:rPr>
                <w:noProof/>
                <w:webHidden/>
              </w:rPr>
              <w:tab/>
            </w:r>
            <w:r>
              <w:rPr>
                <w:noProof/>
                <w:webHidden/>
              </w:rPr>
              <w:fldChar w:fldCharType="begin"/>
            </w:r>
            <w:r>
              <w:rPr>
                <w:noProof/>
                <w:webHidden/>
              </w:rPr>
              <w:instrText xml:space="preserve"> PAGEREF _Toc196411798 \h </w:instrText>
            </w:r>
            <w:r>
              <w:rPr>
                <w:noProof/>
                <w:webHidden/>
              </w:rPr>
            </w:r>
            <w:r>
              <w:rPr>
                <w:noProof/>
                <w:webHidden/>
              </w:rPr>
              <w:fldChar w:fldCharType="separate"/>
            </w:r>
            <w:r>
              <w:rPr>
                <w:noProof/>
                <w:webHidden/>
              </w:rPr>
              <w:t>6</w:t>
            </w:r>
            <w:r>
              <w:rPr>
                <w:noProof/>
                <w:webHidden/>
              </w:rPr>
              <w:fldChar w:fldCharType="end"/>
            </w:r>
          </w:hyperlink>
        </w:p>
        <w:p w14:paraId="10343533" w14:textId="1A24859F" w:rsidR="006B11BF" w:rsidRDefault="006B11BF">
          <w:r>
            <w:rPr>
              <w:b/>
              <w:bCs/>
              <w:noProof/>
            </w:rPr>
            <w:fldChar w:fldCharType="end"/>
          </w:r>
        </w:p>
      </w:sdtContent>
    </w:sdt>
    <w:p w14:paraId="7FF24B9D" w14:textId="6A07A60C" w:rsidR="67027577" w:rsidRDefault="67027577" w:rsidP="67027577"/>
    <w:p w14:paraId="54888BC4" w14:textId="1D48FB1A" w:rsidR="67027577" w:rsidRDefault="67027577" w:rsidP="67027577"/>
    <w:p w14:paraId="2E7142B4" w14:textId="19FE513F" w:rsidR="67027577" w:rsidRDefault="67027577" w:rsidP="67027577"/>
    <w:p w14:paraId="5D12FF74" w14:textId="02CC9F70" w:rsidR="67027577" w:rsidRDefault="67027577" w:rsidP="67027577"/>
    <w:p w14:paraId="0B801EB8" w14:textId="7D7411AF" w:rsidR="67027577" w:rsidRDefault="67027577" w:rsidP="67027577"/>
    <w:p w14:paraId="2D079E7D" w14:textId="1864279E" w:rsidR="67027577" w:rsidRDefault="67027577" w:rsidP="67027577"/>
    <w:p w14:paraId="1DA45067" w14:textId="6284ACE7" w:rsidR="67027577" w:rsidRDefault="67027577" w:rsidP="67027577"/>
    <w:p w14:paraId="3374A419" w14:textId="77777777" w:rsidR="00D56EA7" w:rsidRDefault="00D56EA7" w:rsidP="67027577"/>
    <w:p w14:paraId="3C501022" w14:textId="08633369" w:rsidR="67027577" w:rsidRDefault="67027577" w:rsidP="67027577"/>
    <w:p w14:paraId="0F463128" w14:textId="656BBE6D" w:rsidR="67027577" w:rsidRDefault="67027577" w:rsidP="67027577"/>
    <w:p w14:paraId="07AD5645" w14:textId="77777777" w:rsidR="006B11BF" w:rsidRDefault="006B11BF" w:rsidP="006B11BF"/>
    <w:p w14:paraId="1B6A3C57" w14:textId="18CC2B1B" w:rsidR="67027577" w:rsidRDefault="006B11BF" w:rsidP="006B11BF">
      <w:pPr>
        <w:pStyle w:val="Heading2"/>
      </w:pPr>
      <w:bookmarkStart w:id="2" w:name="_Toc196411789"/>
      <w:r>
        <w:lastRenderedPageBreak/>
        <w:t>1.</w:t>
      </w:r>
      <w:r w:rsidRPr="006B11BF">
        <w:t>Introduction</w:t>
      </w:r>
      <w:bookmarkEnd w:id="2"/>
    </w:p>
    <w:p w14:paraId="28D8DFAE" w14:textId="23C84175" w:rsidR="27874EBF" w:rsidRPr="006B11BF" w:rsidRDefault="006B11BF" w:rsidP="006B11BF">
      <w:pPr>
        <w:pStyle w:val="Heading2"/>
        <w:rPr>
          <w:rStyle w:val="IntenseEmphasis"/>
        </w:rPr>
      </w:pPr>
      <w:bookmarkStart w:id="3" w:name="_Toc196411790"/>
      <w:r w:rsidRPr="006B11BF">
        <w:rPr>
          <w:rStyle w:val="IntenseEmphasis"/>
        </w:rPr>
        <w:t xml:space="preserve">1.2 </w:t>
      </w:r>
      <w:r w:rsidR="27874EBF" w:rsidRPr="006B11BF">
        <w:rPr>
          <w:rStyle w:val="IntenseEmphasis"/>
        </w:rPr>
        <w:t>Academic skills development: Reflective report</w:t>
      </w:r>
      <w:bookmarkEnd w:id="3"/>
    </w:p>
    <w:p w14:paraId="56A24D70" w14:textId="3D9D6BD8" w:rsidR="27874EBF" w:rsidRDefault="27874EBF" w:rsidP="67027577">
      <w:pPr>
        <w:spacing w:before="240" w:after="240"/>
        <w:jc w:val="both"/>
        <w:rPr>
          <w:rFonts w:ascii="Calibri" w:eastAsia="Calibri" w:hAnsi="Calibri" w:cs="Calibri"/>
        </w:rPr>
      </w:pPr>
      <w:proofErr w:type="gramStart"/>
      <w:r w:rsidRPr="67027577">
        <w:rPr>
          <w:rFonts w:ascii="Calibri" w:eastAsia="Calibri" w:hAnsi="Calibri" w:cs="Calibri"/>
        </w:rPr>
        <w:t>That being said, in</w:t>
      </w:r>
      <w:proofErr w:type="gramEnd"/>
      <w:r w:rsidRPr="67027577">
        <w:rPr>
          <w:rFonts w:ascii="Calibri" w:eastAsia="Calibri" w:hAnsi="Calibri" w:cs="Calibri"/>
        </w:rPr>
        <w:t xml:space="preserve"> this report, I will reflect on my experience of learning in through the Academic Skills module, especially on </w:t>
      </w:r>
      <w:r w:rsidR="69F1FDEE" w:rsidRPr="67027577">
        <w:rPr>
          <w:rFonts w:ascii="Calibri" w:eastAsia="Calibri" w:hAnsi="Calibri" w:cs="Calibri"/>
        </w:rPr>
        <w:t>a few</w:t>
      </w:r>
      <w:r w:rsidRPr="67027577">
        <w:rPr>
          <w:rFonts w:ascii="Calibri" w:eastAsia="Calibri" w:hAnsi="Calibri" w:cs="Calibri"/>
        </w:rPr>
        <w:t xml:space="preserve"> tasks and activities that were a significant part of my academic development. This piece of writing is meant to explore the skills I use in any academic setting like time management, note-taking, referencing and academic writing, to conclude my current strengths and weaknesses in each domain. I will also discuss how this module affected me by presenting my specific examples on tasks and class activities during the module.</w:t>
      </w:r>
    </w:p>
    <w:p w14:paraId="7C96F077" w14:textId="47769E1E" w:rsidR="006B11BF" w:rsidRPr="006B11BF" w:rsidRDefault="006B11BF" w:rsidP="006B11BF">
      <w:pPr>
        <w:pStyle w:val="Heading2"/>
      </w:pPr>
      <w:bookmarkStart w:id="4" w:name="_Toc196411791"/>
      <w:r>
        <w:t xml:space="preserve">1.3 </w:t>
      </w:r>
      <w:r w:rsidRPr="006B11BF">
        <w:t>Task 1: Academic Skills Quiz</w:t>
      </w:r>
      <w:bookmarkEnd w:id="4"/>
    </w:p>
    <w:p w14:paraId="1BFC7749" w14:textId="66E4B235" w:rsidR="27874EBF" w:rsidRDefault="27874EBF" w:rsidP="67027577">
      <w:pPr>
        <w:spacing w:before="240" w:after="240"/>
        <w:jc w:val="both"/>
        <w:rPr>
          <w:rFonts w:ascii="Calibri" w:eastAsia="Calibri" w:hAnsi="Calibri" w:cs="Calibri"/>
        </w:rPr>
      </w:pPr>
      <w:r w:rsidRPr="67027577">
        <w:rPr>
          <w:rFonts w:ascii="Calibri" w:eastAsia="Calibri" w:hAnsi="Calibri" w:cs="Calibri"/>
        </w:rPr>
        <w:t xml:space="preserve">Task 1, which was the Academic Skills Quiz to test my understanding of time management, note-taking, referencing and the academic writing process was one of the major commencement experiences in this </w:t>
      </w:r>
      <w:r w:rsidR="5FE7B02B" w:rsidRPr="67027577">
        <w:rPr>
          <w:rFonts w:ascii="Calibri" w:eastAsia="Calibri" w:hAnsi="Calibri" w:cs="Calibri"/>
        </w:rPr>
        <w:t>module</w:t>
      </w:r>
      <w:r w:rsidRPr="67027577">
        <w:rPr>
          <w:rFonts w:ascii="Calibri" w:eastAsia="Calibri" w:hAnsi="Calibri" w:cs="Calibri"/>
        </w:rPr>
        <w:t xml:space="preserve">. This task was valuable to me as it highlighted specific areas of my knowledge surrounding academic misconduct and referencing that I was lacking, which I chose to address in lessons going forward. Task 2 was another interesting experience as it relates to applied academic skills through an activity on note taking and paraphrasing. Being trained </w:t>
      </w:r>
      <w:r w:rsidR="5815B033" w:rsidRPr="67027577">
        <w:rPr>
          <w:rFonts w:ascii="Calibri" w:eastAsia="Calibri" w:hAnsi="Calibri" w:cs="Calibri"/>
        </w:rPr>
        <w:t>in</w:t>
      </w:r>
      <w:r w:rsidRPr="67027577">
        <w:rPr>
          <w:rFonts w:ascii="Calibri" w:eastAsia="Calibri" w:hAnsi="Calibri" w:cs="Calibri"/>
        </w:rPr>
        <w:t xml:space="preserve"> this exercise was crucial, because before it, I used to be bad at summarizing information. Writing essays and reports was made easier by the classroom discussions about how to approach writing in different academic fields.</w:t>
      </w:r>
    </w:p>
    <w:p w14:paraId="5A1975EB" w14:textId="33426D60" w:rsidR="27874EBF" w:rsidRDefault="27874EBF" w:rsidP="006B11BF">
      <w:pPr>
        <w:pStyle w:val="Heading2"/>
        <w:rPr>
          <w:rFonts w:eastAsia="Calibri"/>
        </w:rPr>
      </w:pPr>
      <w:bookmarkStart w:id="5" w:name="_Toc196411742"/>
      <w:bookmarkStart w:id="6" w:name="_Toc196411792"/>
      <w:r w:rsidRPr="67027577">
        <w:rPr>
          <w:rFonts w:eastAsia="Calibri"/>
          <w:sz w:val="24"/>
          <w:szCs w:val="24"/>
        </w:rPr>
        <w:t>From Task 1, I had learned that although I was </w:t>
      </w:r>
      <w:r w:rsidR="6EC8415B" w:rsidRPr="67027577">
        <w:rPr>
          <w:rFonts w:eastAsia="Calibri"/>
          <w:sz w:val="24"/>
          <w:szCs w:val="24"/>
        </w:rPr>
        <w:t>familiar</w:t>
      </w:r>
      <w:r w:rsidRPr="67027577">
        <w:rPr>
          <w:rFonts w:eastAsia="Calibri"/>
          <w:sz w:val="24"/>
          <w:szCs w:val="24"/>
        </w:rPr>
        <w:t xml:space="preserve"> with the conventions of academic writing, I was not yet confident in consistently applying referencing styles. I noticed this especially when I was asked during the quiz to cite a source in Harvard Style. Even before this module, referencing was something I used to neglect during work. Nonetheless, guided by feedback and exchanging classroom discussions, I made efforts to better my referencing ability. This led me to start using reference management tools so I would always cite my sources correctly – something that improved my work significantly in later assignments (Walker, 2018). Using referencing tools like Zotero or EndNote also allows me to organise myself and minimise mistakes (Pears &amp; Shields, 2019).</w:t>
      </w:r>
      <w:bookmarkEnd w:id="5"/>
      <w:bookmarkEnd w:id="6"/>
    </w:p>
    <w:p w14:paraId="14B5A5AE" w14:textId="5DAD2050" w:rsidR="006B11BF" w:rsidRDefault="006B11BF" w:rsidP="006B11BF">
      <w:pPr>
        <w:pStyle w:val="Heading2"/>
        <w:rPr>
          <w:rFonts w:eastAsia="Calibri"/>
        </w:rPr>
      </w:pPr>
      <w:bookmarkStart w:id="7" w:name="_Toc196411793"/>
      <w:r>
        <w:rPr>
          <w:rFonts w:eastAsia="Calibri"/>
        </w:rPr>
        <w:t>2. Task 2</w:t>
      </w:r>
      <w:bookmarkEnd w:id="7"/>
    </w:p>
    <w:p w14:paraId="7A6850D3" w14:textId="46C98029" w:rsidR="27874EBF" w:rsidRDefault="27874EBF" w:rsidP="67027577">
      <w:pPr>
        <w:spacing w:before="240" w:after="240"/>
        <w:jc w:val="both"/>
        <w:rPr>
          <w:rFonts w:ascii="Calibri" w:eastAsia="Calibri" w:hAnsi="Calibri" w:cs="Calibri"/>
        </w:rPr>
      </w:pPr>
      <w:r w:rsidRPr="67027577">
        <w:rPr>
          <w:rFonts w:ascii="Calibri" w:eastAsia="Calibri" w:hAnsi="Calibri" w:cs="Calibri"/>
        </w:rPr>
        <w:t xml:space="preserve">Task 2 resulted in some further reflection, especially about my skills in taking notes and paraphrasing. I was a bad summariser of texts; if you had to summarise it in a single line, I would write a small book, it was that bad. This exercise forced me to do paraphrasing, which was challenging for me at first. Revising an academic text based on what I had read and learned, I </w:t>
      </w:r>
      <w:r w:rsidRPr="67027577">
        <w:rPr>
          <w:rFonts w:ascii="Calibri" w:eastAsia="Calibri" w:hAnsi="Calibri" w:cs="Calibri"/>
        </w:rPr>
        <w:lastRenderedPageBreak/>
        <w:t xml:space="preserve">regained more assurance with my formatting and used the opportunity to tell myself to concentrate on the content where I was required to write in my own words rather than just copy the text. This trait, which became apparent and was useful for writing this academic paper, was also applicable for other forms of academic writing as well because this helped facilitate the </w:t>
      </w:r>
      <w:r w:rsidR="7257220E" w:rsidRPr="67027577">
        <w:rPr>
          <w:rFonts w:ascii="Calibri" w:eastAsia="Calibri" w:hAnsi="Calibri" w:cs="Calibri"/>
        </w:rPr>
        <w:t>way</w:t>
      </w:r>
      <w:r w:rsidRPr="67027577">
        <w:rPr>
          <w:rFonts w:ascii="Calibri" w:eastAsia="Calibri" w:hAnsi="Calibri" w:cs="Calibri"/>
        </w:rPr>
        <w:t xml:space="preserve"> one can arrange their drafts/notes/pages into digitalized formats (Murray, 2013).</w:t>
      </w:r>
    </w:p>
    <w:p w14:paraId="6119EB02" w14:textId="5374ACEC" w:rsidR="006B11BF" w:rsidRPr="006B11BF" w:rsidRDefault="006B11BF" w:rsidP="006B11BF">
      <w:pPr>
        <w:pStyle w:val="Heading2"/>
        <w:rPr>
          <w:rFonts w:asciiTheme="minorHAnsi" w:eastAsiaTheme="minorEastAsia" w:hAnsiTheme="minorHAnsi" w:cstheme="minorBidi"/>
        </w:rPr>
      </w:pPr>
      <w:bookmarkStart w:id="8" w:name="_Toc196411794"/>
      <w:r>
        <w:t xml:space="preserve">2.2 </w:t>
      </w:r>
      <w:r w:rsidRPr="006B11BF">
        <w:t>Weakness to</w:t>
      </w:r>
      <w:r w:rsidRPr="006B11BF">
        <w:t> </w:t>
      </w:r>
      <w:r w:rsidRPr="006B11BF">
        <w:t>Strength</w:t>
      </w:r>
      <w:bookmarkEnd w:id="8"/>
    </w:p>
    <w:p w14:paraId="5798A9F7" w14:textId="38324AA1" w:rsidR="27874EBF" w:rsidRDefault="27874EBF" w:rsidP="67027577">
      <w:pPr>
        <w:spacing w:before="240" w:after="240"/>
        <w:jc w:val="both"/>
        <w:rPr>
          <w:rFonts w:ascii="Calibri" w:eastAsia="Calibri" w:hAnsi="Calibri" w:cs="Calibri"/>
        </w:rPr>
      </w:pPr>
      <w:r w:rsidRPr="67027577">
        <w:rPr>
          <w:rFonts w:ascii="Calibri" w:eastAsia="Calibri" w:hAnsi="Calibri" w:cs="Calibri"/>
        </w:rPr>
        <w:t>Time management was one of the biggest takeaways I had from this module. Before the module, I frequently faced difficulties in managing coursework along with other responsibilities. The adoption of different time-management strategies including a study schedule and task prioritization significantly improved my productivity (Macan, 2016). During this time, I realised that following these steps provided me more time for research, writing and reviewing my work which was done at better quality (Steed, 2020). These techniques also assisted me in alleviating stress since I could stifle tasks ahead of the deadline and not leave tasks to the last minute.</w:t>
      </w:r>
    </w:p>
    <w:p w14:paraId="1D94D50F" w14:textId="46F713EC" w:rsidR="006B11BF" w:rsidRPr="006B11BF" w:rsidRDefault="006B11BF" w:rsidP="006B11BF">
      <w:pPr>
        <w:pStyle w:val="Heading2"/>
        <w:rPr>
          <w:rFonts w:asciiTheme="minorHAnsi" w:eastAsiaTheme="minorEastAsia" w:hAnsiTheme="minorHAnsi" w:cstheme="minorBidi"/>
        </w:rPr>
      </w:pPr>
      <w:bookmarkStart w:id="9" w:name="_Toc196411795"/>
      <w:r>
        <w:t xml:space="preserve">2.3 </w:t>
      </w:r>
      <w:r w:rsidRPr="006B11BF">
        <w:t>Learning Through Feedback</w:t>
      </w:r>
      <w:bookmarkEnd w:id="9"/>
    </w:p>
    <w:p w14:paraId="33354511" w14:textId="554D2AC1" w:rsidR="27874EBF" w:rsidRDefault="27874EBF" w:rsidP="67027577">
      <w:pPr>
        <w:spacing w:before="240" w:after="240"/>
        <w:jc w:val="both"/>
        <w:rPr>
          <w:rFonts w:ascii="Calibri" w:eastAsia="Calibri" w:hAnsi="Calibri" w:cs="Calibri"/>
        </w:rPr>
      </w:pPr>
      <w:r w:rsidRPr="67027577">
        <w:rPr>
          <w:rFonts w:ascii="Calibri" w:eastAsia="Calibri" w:hAnsi="Calibri" w:cs="Calibri"/>
        </w:rPr>
        <w:t xml:space="preserve">Looking back on my education, I can say that my superpower is responding to feedback. After being given constructive criticism on some of things that I produced early on, I took note of it and (and I looked everything over) tried to improve on moving forward. The evaluation of output and constant iteration to improve this output process applied to many things in my life, writing being one of the most prominent. Regularly consulting the </w:t>
      </w:r>
      <w:r w:rsidR="371D4E8F" w:rsidRPr="67027577">
        <w:rPr>
          <w:rFonts w:ascii="Calibri" w:eastAsia="Calibri" w:hAnsi="Calibri" w:cs="Calibri"/>
        </w:rPr>
        <w:t>feedback,</w:t>
      </w:r>
      <w:r w:rsidRPr="67027577">
        <w:rPr>
          <w:rFonts w:ascii="Calibri" w:eastAsia="Calibri" w:hAnsi="Calibri" w:cs="Calibri"/>
        </w:rPr>
        <w:t xml:space="preserve"> I received about my writing style and structure helped me to develop a more concise, clear writing style that was more academic in nature (North, 2016). Additionally, my peer feedback during group activities in classes helped me identify aspects related to improvement of communication skills and team-based approach (Boud et al., 2014).</w:t>
      </w:r>
    </w:p>
    <w:p w14:paraId="44EE5998" w14:textId="384EC450" w:rsidR="27874EBF" w:rsidRDefault="27874EBF" w:rsidP="67027577">
      <w:pPr>
        <w:spacing w:before="240" w:after="240"/>
        <w:jc w:val="both"/>
        <w:rPr>
          <w:rFonts w:ascii="Calibri" w:eastAsia="Calibri" w:hAnsi="Calibri" w:cs="Calibri"/>
        </w:rPr>
      </w:pPr>
      <w:r w:rsidRPr="67027577">
        <w:rPr>
          <w:rFonts w:ascii="Calibri" w:eastAsia="Calibri" w:hAnsi="Calibri" w:cs="Calibri"/>
        </w:rPr>
        <w:t xml:space="preserve">And even though I have improved over my time there, I know I still </w:t>
      </w:r>
      <w:r w:rsidR="7A937FA9" w:rsidRPr="67027577">
        <w:rPr>
          <w:rFonts w:ascii="Calibri" w:eastAsia="Calibri" w:hAnsi="Calibri" w:cs="Calibri"/>
        </w:rPr>
        <w:t>must</w:t>
      </w:r>
      <w:r w:rsidRPr="67027577">
        <w:rPr>
          <w:rFonts w:ascii="Calibri" w:eastAsia="Calibri" w:hAnsi="Calibri" w:cs="Calibri"/>
        </w:rPr>
        <w:t xml:space="preserve"> work on some things. For example, my critical analysis skills should be better. I have improved my ability to summarize and paraphrase academic texts, but I still struggle to critically assess these are source and incorporate it into my arguments successfully (Moon, 2013). I intend to continue to develop this skill set, which involves critiquing sources, considering their credibility, and incorporating them in a meaningful way into a narrative (Rugg &amp; Petre, 2014) moving forward.</w:t>
      </w:r>
    </w:p>
    <w:p w14:paraId="3443E704" w14:textId="7DAD4B1C" w:rsidR="006B11BF" w:rsidRPr="006B11BF" w:rsidRDefault="006B11BF" w:rsidP="006B11BF">
      <w:pPr>
        <w:pStyle w:val="Heading2"/>
        <w:rPr>
          <w:rFonts w:asciiTheme="minorHAnsi" w:eastAsiaTheme="minorEastAsia" w:hAnsiTheme="minorHAnsi" w:cstheme="minorBidi"/>
        </w:rPr>
      </w:pPr>
      <w:bookmarkStart w:id="10" w:name="_Toc196411796"/>
      <w:r>
        <w:t xml:space="preserve">3. </w:t>
      </w:r>
      <w:r w:rsidRPr="006B11BF">
        <w:t>Unresolved</w:t>
      </w:r>
      <w:r w:rsidRPr="006B11BF">
        <w:t> </w:t>
      </w:r>
      <w:r w:rsidRPr="006B11BF">
        <w:t>Challenges: Critical Review</w:t>
      </w:r>
      <w:bookmarkEnd w:id="10"/>
    </w:p>
    <w:p w14:paraId="328FCB67" w14:textId="73757726" w:rsidR="27874EBF" w:rsidRDefault="27874EBF" w:rsidP="67027577">
      <w:pPr>
        <w:spacing w:before="240" w:after="240"/>
        <w:jc w:val="both"/>
        <w:rPr>
          <w:rFonts w:ascii="Calibri" w:eastAsia="Calibri" w:hAnsi="Calibri" w:cs="Calibri"/>
        </w:rPr>
      </w:pPr>
      <w:r w:rsidRPr="67027577">
        <w:rPr>
          <w:rFonts w:ascii="Calibri" w:eastAsia="Calibri" w:hAnsi="Calibri" w:cs="Calibri"/>
        </w:rPr>
        <w:t>This module has had an enormous focus on time management, referencing, and paraphrasing (amongst others), but they are not the only skills I have been developing. The academic writing </w:t>
      </w:r>
      <w:r w:rsidRPr="67027577">
        <w:rPr>
          <w:rFonts w:ascii="Calibri" w:eastAsia="Calibri" w:hAnsi="Calibri" w:cs="Calibri"/>
        </w:rPr>
        <w:lastRenderedPageBreak/>
        <w:t>style I have also developed more and more. I have consistently practiced and applied academic writing conventions to make my paragraphs better structured (Gillett et al., 2017) with clearer introductions, body paragraphs followed by subsequent paragraphs and conclusions. By learning to think about clarity and coherence as I write, I have honed my ability to effectively communicate complex ideas (Lester, 2014)</w:t>
      </w:r>
      <w:r w:rsidR="006B11BF">
        <w:rPr>
          <w:rFonts w:ascii="Calibri" w:eastAsia="Calibri" w:hAnsi="Calibri" w:cs="Calibri"/>
        </w:rPr>
        <w:t>.</w:t>
      </w:r>
    </w:p>
    <w:p w14:paraId="53AE24F5" w14:textId="08FD77FE" w:rsidR="006B11BF" w:rsidRPr="006B11BF" w:rsidRDefault="006B11BF" w:rsidP="006B11BF">
      <w:pPr>
        <w:pStyle w:val="Heading2"/>
        <w:rPr>
          <w:rFonts w:asciiTheme="minorHAnsi" w:eastAsiaTheme="minorEastAsia" w:hAnsiTheme="minorHAnsi" w:cstheme="minorBidi"/>
        </w:rPr>
      </w:pPr>
      <w:bookmarkStart w:id="11" w:name="_Toc196411797"/>
      <w:r>
        <w:t xml:space="preserve">3.1 </w:t>
      </w:r>
      <w:r w:rsidRPr="006B11BF">
        <w:t>Academic Writing Style and</w:t>
      </w:r>
      <w:r w:rsidRPr="006B11BF">
        <w:t> </w:t>
      </w:r>
      <w:r w:rsidRPr="006B11BF">
        <w:t>Development</w:t>
      </w:r>
      <w:bookmarkEnd w:id="11"/>
    </w:p>
    <w:p w14:paraId="32F01688" w14:textId="146CBEB2" w:rsidR="27874EBF" w:rsidRDefault="27874EBF" w:rsidP="67027577">
      <w:pPr>
        <w:spacing w:before="240" w:after="240"/>
        <w:jc w:val="both"/>
        <w:rPr>
          <w:rFonts w:ascii="Calibri" w:eastAsia="Calibri" w:hAnsi="Calibri" w:cs="Calibri"/>
          <w:lang w:val="en-US"/>
        </w:rPr>
      </w:pPr>
      <w:r w:rsidRPr="67027577">
        <w:rPr>
          <w:rFonts w:ascii="Calibri" w:eastAsia="Calibri" w:hAnsi="Calibri" w:cs="Calibri"/>
        </w:rPr>
        <w:t xml:space="preserve">Therefore, having gone through this module, I have realized the skills necessary to stay in higher education successfully. </w:t>
      </w:r>
      <w:r w:rsidR="090166C1" w:rsidRPr="67027577">
        <w:rPr>
          <w:rFonts w:ascii="Calibri" w:eastAsia="Calibri" w:hAnsi="Calibri" w:cs="Calibri"/>
        </w:rPr>
        <w:t>These different tasks and class activities have helped me grow throughout this course.</w:t>
      </w:r>
      <w:r w:rsidRPr="67027577">
        <w:rPr>
          <w:rFonts w:ascii="Calibri" w:eastAsia="Calibri" w:hAnsi="Calibri" w:cs="Calibri"/>
        </w:rPr>
        <w:t xml:space="preserve"> Because of this experience, I am now much more confident </w:t>
      </w:r>
      <w:r w:rsidR="3592ECC8" w:rsidRPr="67027577">
        <w:rPr>
          <w:rFonts w:ascii="Calibri" w:eastAsia="Calibri" w:hAnsi="Calibri" w:cs="Calibri"/>
        </w:rPr>
        <w:t>in</w:t>
      </w:r>
      <w:r w:rsidRPr="67027577">
        <w:rPr>
          <w:rFonts w:ascii="Calibri" w:eastAsia="Calibri" w:hAnsi="Calibri" w:cs="Calibri"/>
        </w:rPr>
        <w:t xml:space="preserve"> myself to know how to manage my time, write academic prose, take good notes, and cite sources properly. I am sure that such skills will help in my future modules and subsequent lives as I now approach my academic problems with more confidence and skills (Topping, 2018).</w:t>
      </w:r>
    </w:p>
    <w:p w14:paraId="2889E786" w14:textId="4662C4C9" w:rsidR="67027577" w:rsidRDefault="67027577" w:rsidP="67027577">
      <w:pPr>
        <w:spacing w:before="240" w:after="240"/>
        <w:jc w:val="both"/>
        <w:rPr>
          <w:rFonts w:ascii="Calibri" w:eastAsia="Calibri" w:hAnsi="Calibri" w:cs="Calibri"/>
        </w:rPr>
      </w:pPr>
    </w:p>
    <w:p w14:paraId="3696C34D" w14:textId="4E200053" w:rsidR="67027577" w:rsidRDefault="67027577" w:rsidP="67027577">
      <w:pPr>
        <w:spacing w:before="240" w:after="240"/>
        <w:jc w:val="both"/>
        <w:rPr>
          <w:rFonts w:ascii="Calibri" w:eastAsia="Calibri" w:hAnsi="Calibri" w:cs="Calibri"/>
        </w:rPr>
      </w:pPr>
    </w:p>
    <w:p w14:paraId="0333091D" w14:textId="646FC06B" w:rsidR="67027577" w:rsidRDefault="67027577" w:rsidP="67027577">
      <w:pPr>
        <w:spacing w:before="240" w:after="240"/>
        <w:jc w:val="both"/>
        <w:rPr>
          <w:rFonts w:ascii="Calibri" w:eastAsia="Calibri" w:hAnsi="Calibri" w:cs="Calibri"/>
        </w:rPr>
      </w:pPr>
    </w:p>
    <w:p w14:paraId="1264C9DD" w14:textId="2BBA2972" w:rsidR="67027577" w:rsidRDefault="67027577" w:rsidP="67027577">
      <w:pPr>
        <w:spacing w:before="240" w:after="240"/>
        <w:jc w:val="both"/>
        <w:rPr>
          <w:rFonts w:ascii="Calibri" w:eastAsia="Calibri" w:hAnsi="Calibri" w:cs="Calibri"/>
        </w:rPr>
      </w:pPr>
    </w:p>
    <w:p w14:paraId="2BB3060A" w14:textId="352921B0" w:rsidR="67027577" w:rsidRDefault="67027577" w:rsidP="67027577">
      <w:pPr>
        <w:spacing w:before="240" w:after="240"/>
        <w:jc w:val="both"/>
        <w:rPr>
          <w:rFonts w:ascii="Calibri" w:eastAsia="Calibri" w:hAnsi="Calibri" w:cs="Calibri"/>
        </w:rPr>
      </w:pPr>
    </w:p>
    <w:p w14:paraId="55EF97B1" w14:textId="7F459326" w:rsidR="67027577" w:rsidRDefault="67027577" w:rsidP="67027577">
      <w:pPr>
        <w:spacing w:before="240" w:after="240"/>
        <w:jc w:val="both"/>
        <w:rPr>
          <w:rFonts w:ascii="Calibri" w:eastAsia="Calibri" w:hAnsi="Calibri" w:cs="Calibri"/>
        </w:rPr>
      </w:pPr>
    </w:p>
    <w:p w14:paraId="35D49572" w14:textId="57121B3F" w:rsidR="67027577" w:rsidRDefault="67027577" w:rsidP="67027577">
      <w:pPr>
        <w:spacing w:before="240" w:after="240"/>
        <w:jc w:val="both"/>
        <w:rPr>
          <w:rFonts w:ascii="Calibri" w:eastAsia="Calibri" w:hAnsi="Calibri" w:cs="Calibri"/>
        </w:rPr>
      </w:pPr>
    </w:p>
    <w:p w14:paraId="0DA41F70" w14:textId="211D63ED" w:rsidR="67027577" w:rsidRDefault="67027577" w:rsidP="67027577">
      <w:pPr>
        <w:spacing w:before="240" w:after="240"/>
        <w:jc w:val="both"/>
        <w:rPr>
          <w:rFonts w:ascii="Calibri" w:eastAsia="Calibri" w:hAnsi="Calibri" w:cs="Calibri"/>
        </w:rPr>
      </w:pPr>
    </w:p>
    <w:p w14:paraId="10F7B58D" w14:textId="0AF5D7EA" w:rsidR="67027577" w:rsidRDefault="67027577" w:rsidP="67027577">
      <w:pPr>
        <w:spacing w:before="240" w:after="240"/>
        <w:jc w:val="both"/>
        <w:rPr>
          <w:rFonts w:ascii="Calibri" w:eastAsia="Calibri" w:hAnsi="Calibri" w:cs="Calibri"/>
        </w:rPr>
      </w:pPr>
    </w:p>
    <w:p w14:paraId="2B539575" w14:textId="2DACE6E9" w:rsidR="67027577" w:rsidRDefault="67027577" w:rsidP="67027577">
      <w:pPr>
        <w:spacing w:before="240" w:after="240"/>
        <w:jc w:val="both"/>
        <w:rPr>
          <w:rFonts w:ascii="Calibri" w:eastAsia="Calibri" w:hAnsi="Calibri" w:cs="Calibri"/>
        </w:rPr>
      </w:pPr>
    </w:p>
    <w:p w14:paraId="7FA60F31" w14:textId="77777777" w:rsidR="006B11BF" w:rsidRDefault="006B11BF" w:rsidP="67027577">
      <w:pPr>
        <w:spacing w:before="240" w:after="240"/>
        <w:jc w:val="both"/>
        <w:rPr>
          <w:rFonts w:ascii="Calibri" w:eastAsia="Calibri" w:hAnsi="Calibri" w:cs="Calibri"/>
        </w:rPr>
      </w:pPr>
    </w:p>
    <w:p w14:paraId="7119441C" w14:textId="14BCC1A0" w:rsidR="67027577" w:rsidRDefault="67027577" w:rsidP="67027577">
      <w:pPr>
        <w:spacing w:before="240" w:after="240"/>
        <w:jc w:val="both"/>
        <w:rPr>
          <w:rFonts w:ascii="Calibri" w:eastAsia="Calibri" w:hAnsi="Calibri" w:cs="Calibri"/>
        </w:rPr>
      </w:pPr>
    </w:p>
    <w:p w14:paraId="6A1ED23F" w14:textId="74F0264F" w:rsidR="3A40CE37" w:rsidRDefault="3A40CE37" w:rsidP="67027577">
      <w:pPr>
        <w:pStyle w:val="Heading2"/>
      </w:pPr>
      <w:bookmarkStart w:id="12" w:name="_Toc1738836767"/>
      <w:bookmarkStart w:id="13" w:name="_Toc196411798"/>
      <w:r>
        <w:lastRenderedPageBreak/>
        <w:t>Reference list</w:t>
      </w:r>
      <w:bookmarkEnd w:id="12"/>
      <w:bookmarkEnd w:id="13"/>
    </w:p>
    <w:p w14:paraId="40D5F3DF" w14:textId="51A98D15" w:rsidR="3A40CE37" w:rsidRDefault="3A40CE37" w:rsidP="67027577">
      <w:pPr>
        <w:spacing w:before="240" w:after="240"/>
        <w:rPr>
          <w:rFonts w:ascii="Calibri" w:eastAsia="Calibri" w:hAnsi="Calibri" w:cs="Calibri"/>
        </w:rPr>
      </w:pPr>
      <w:r w:rsidRPr="67027577">
        <w:rPr>
          <w:rFonts w:ascii="Calibri" w:eastAsia="Calibri" w:hAnsi="Calibri" w:cs="Calibri"/>
        </w:rPr>
        <w:t>Boud, D., Cohen, R. and Sampson, J. (2014) Peer learning in higher education: Learning from and with each other. London: Routledge.</w:t>
      </w:r>
    </w:p>
    <w:p w14:paraId="082A1EDF" w14:textId="4311EF77" w:rsidR="3A40CE37" w:rsidRDefault="3A40CE37" w:rsidP="67027577">
      <w:pPr>
        <w:spacing w:before="240" w:after="240"/>
        <w:rPr>
          <w:rFonts w:ascii="Calibri" w:eastAsia="Calibri" w:hAnsi="Calibri" w:cs="Calibri"/>
        </w:rPr>
      </w:pPr>
      <w:r w:rsidRPr="67027577">
        <w:rPr>
          <w:rFonts w:ascii="Calibri" w:eastAsia="Calibri" w:hAnsi="Calibri" w:cs="Calibri"/>
        </w:rPr>
        <w:t>2nd ed. Oxford: Oxford University Press.</w:t>
      </w:r>
    </w:p>
    <w:p w14:paraId="1EC8A784" w14:textId="73A2C643" w:rsidR="3A40CE37" w:rsidRDefault="3A40CE37" w:rsidP="67027577">
      <w:pPr>
        <w:spacing w:before="240" w:after="240"/>
        <w:rPr>
          <w:rFonts w:ascii="Calibri" w:eastAsia="Calibri" w:hAnsi="Calibri" w:cs="Calibri"/>
        </w:rPr>
      </w:pPr>
      <w:r w:rsidRPr="67027577">
        <w:rPr>
          <w:rFonts w:ascii="Calibri" w:eastAsia="Calibri" w:hAnsi="Calibri" w:cs="Calibri"/>
        </w:rPr>
        <w:t>Lester, D. 2014. Writing research papers: A guide for students in the humanities. 7th ed. New York: Pearson.</w:t>
      </w:r>
    </w:p>
    <w:p w14:paraId="5C9017FE" w14:textId="15835A0D" w:rsidR="3A40CE37" w:rsidRDefault="3A40CE37" w:rsidP="67027577">
      <w:pPr>
        <w:spacing w:before="240" w:after="240"/>
        <w:rPr>
          <w:rFonts w:ascii="Calibri" w:eastAsia="Calibri" w:hAnsi="Calibri" w:cs="Calibri"/>
        </w:rPr>
      </w:pPr>
      <w:r w:rsidRPr="67027577">
        <w:rPr>
          <w:rFonts w:ascii="Calibri" w:eastAsia="Calibri" w:hAnsi="Calibri" w:cs="Calibri"/>
        </w:rPr>
        <w:t>Macan, T. H. (2016) ‘Time management: Test of a process model’, Journal of Applied Psychology, 81(3), [online] pp. 2–15.</w:t>
      </w:r>
    </w:p>
    <w:p w14:paraId="0521748D" w14:textId="59A86B47" w:rsidR="3A40CE37" w:rsidRDefault="3A40CE37" w:rsidP="67027577">
      <w:pPr>
        <w:spacing w:before="240" w:after="240"/>
        <w:rPr>
          <w:rFonts w:ascii="Calibri" w:eastAsia="Calibri" w:hAnsi="Calibri" w:cs="Calibri"/>
        </w:rPr>
      </w:pPr>
      <w:r w:rsidRPr="67027577">
        <w:rPr>
          <w:rFonts w:ascii="Calibri" w:eastAsia="Calibri" w:hAnsi="Calibri" w:cs="Calibri"/>
        </w:rPr>
        <w:t>John Moon (2013) Reflection and employability: Reflection on learning 2nd ed. London: Routledge.</w:t>
      </w:r>
    </w:p>
    <w:p w14:paraId="67E7A0E8" w14:textId="6CF72D6C" w:rsidR="3A40CE37" w:rsidRDefault="3A40CE37" w:rsidP="67027577">
      <w:pPr>
        <w:spacing w:before="240" w:after="240"/>
        <w:rPr>
          <w:rFonts w:ascii="Calibri" w:eastAsia="Calibri" w:hAnsi="Calibri" w:cs="Calibri"/>
        </w:rPr>
      </w:pPr>
      <w:r w:rsidRPr="67027577">
        <w:rPr>
          <w:rFonts w:ascii="Calibri" w:eastAsia="Calibri" w:hAnsi="Calibri" w:cs="Calibri"/>
        </w:rPr>
        <w:t xml:space="preserve">Murray, R. (2013) How to write a thesis. 3rd ed. </w:t>
      </w:r>
      <w:r w:rsidR="6F166569" w:rsidRPr="67027577">
        <w:rPr>
          <w:rFonts w:ascii="Calibri" w:eastAsia="Calibri" w:hAnsi="Calibri" w:cs="Calibri"/>
        </w:rPr>
        <w:t>Mareck</w:t>
      </w:r>
      <w:r w:rsidRPr="67027577">
        <w:rPr>
          <w:rFonts w:ascii="Calibri" w:eastAsia="Calibri" w:hAnsi="Calibri" w:cs="Calibri"/>
        </w:rPr>
        <w:t>, C. 2000. Maidenhead: Open University Press.</w:t>
      </w:r>
    </w:p>
    <w:p w14:paraId="401F8E4A" w14:textId="5C11E013" w:rsidR="3A40CE37" w:rsidRDefault="3A40CE37" w:rsidP="67027577">
      <w:pPr>
        <w:spacing w:before="240" w:after="240"/>
        <w:rPr>
          <w:rFonts w:ascii="Calibri" w:eastAsia="Calibri" w:hAnsi="Calibri" w:cs="Calibri"/>
        </w:rPr>
      </w:pPr>
      <w:r w:rsidRPr="67027577">
        <w:rPr>
          <w:rFonts w:ascii="Calibri" w:eastAsia="Calibri" w:hAnsi="Calibri" w:cs="Calibri"/>
        </w:rPr>
        <w:t>North, S. (2016) ‘Using feedback effectively to improve academic writing’, Journal of Learning Development in Higher Education, 8(4), pp. 35–47.</w:t>
      </w:r>
    </w:p>
    <w:p w14:paraId="2A709E18" w14:textId="7D681458" w:rsidR="3A40CE37" w:rsidRDefault="3A40CE37" w:rsidP="67027577">
      <w:pPr>
        <w:spacing w:before="240" w:after="240"/>
        <w:rPr>
          <w:rFonts w:ascii="Calibri" w:eastAsia="Calibri" w:hAnsi="Calibri" w:cs="Calibri"/>
        </w:rPr>
      </w:pPr>
      <w:r w:rsidRPr="67027577">
        <w:rPr>
          <w:rFonts w:ascii="Calibri" w:eastAsia="Calibri" w:hAnsi="Calibri" w:cs="Calibri"/>
        </w:rPr>
        <w:t>Citesy, P. R., &amp; Shields, G. (2019). Cite them right: The essential referencing guide. 11th ed. London: Palgrave Macmillan.</w:t>
      </w:r>
    </w:p>
    <w:p w14:paraId="33C3D8BC" w14:textId="3193F0AE" w:rsidR="3A40CE37" w:rsidRDefault="3A40CE37" w:rsidP="67027577">
      <w:pPr>
        <w:spacing w:before="240" w:after="240"/>
        <w:rPr>
          <w:rFonts w:ascii="Calibri" w:eastAsia="Calibri" w:hAnsi="Calibri" w:cs="Calibri"/>
        </w:rPr>
      </w:pPr>
      <w:r w:rsidRPr="67027577">
        <w:rPr>
          <w:rFonts w:ascii="Calibri" w:eastAsia="Calibri" w:hAnsi="Calibri" w:cs="Calibri"/>
        </w:rPr>
        <w:t>Rugg, G. and Petre, M. (2014) A gentle guide to research methods. 3rd ed. Open University Press; Maidenhead: 2020 7.</w:t>
      </w:r>
    </w:p>
    <w:p w14:paraId="6DB4229D" w14:textId="15BA758C" w:rsidR="3A40CE37" w:rsidRDefault="3A40CE37" w:rsidP="67027577">
      <w:pPr>
        <w:spacing w:before="240" w:after="240"/>
        <w:rPr>
          <w:rFonts w:ascii="Calibri" w:eastAsia="Calibri" w:hAnsi="Calibri" w:cs="Calibri"/>
        </w:rPr>
      </w:pPr>
      <w:r w:rsidRPr="67027577">
        <w:rPr>
          <w:rFonts w:ascii="Calibri" w:eastAsia="Calibri" w:hAnsi="Calibri" w:cs="Calibri"/>
        </w:rPr>
        <w:t>Steed, M. (2020) ‘Managing stress in academic environments: Time management strategies for students’, Journal of Academic Success, 25(2) pp. 58–70.</w:t>
      </w:r>
    </w:p>
    <w:p w14:paraId="347A11E5" w14:textId="14D52FB2" w:rsidR="3A40CE37" w:rsidRDefault="3A40CE37" w:rsidP="67027577">
      <w:pPr>
        <w:spacing w:before="240" w:after="240"/>
        <w:rPr>
          <w:rFonts w:ascii="Calibri" w:eastAsia="Calibri" w:hAnsi="Calibri" w:cs="Calibri"/>
        </w:rPr>
      </w:pPr>
      <w:r w:rsidRPr="67027577">
        <w:rPr>
          <w:rFonts w:ascii="Calibri" w:eastAsia="Calibri" w:hAnsi="Calibri" w:cs="Calibri"/>
        </w:rPr>
        <w:t>Peer Assessment and Peer Feedback: A Resource for Students and Teachers. 1st ed. London: Routledge.</w:t>
      </w:r>
    </w:p>
    <w:p w14:paraId="5E267D13" w14:textId="417DE12C" w:rsidR="3A40CE37" w:rsidRDefault="3A40CE37" w:rsidP="67027577">
      <w:pPr>
        <w:spacing w:before="240" w:after="240"/>
        <w:rPr>
          <w:rFonts w:ascii="Calibri" w:eastAsia="Calibri" w:hAnsi="Calibri" w:cs="Calibri"/>
        </w:rPr>
      </w:pPr>
      <w:r w:rsidRPr="67027577">
        <w:rPr>
          <w:rFonts w:ascii="Calibri" w:eastAsia="Calibri" w:hAnsi="Calibri" w:cs="Calibri"/>
        </w:rPr>
        <w:t>Walker, M. (2018) Academic integrity and ethical writing: An essential guide. New York: Springer.</w:t>
      </w:r>
    </w:p>
    <w:p w14:paraId="45008665" w14:textId="717D8716" w:rsidR="3A40CE37" w:rsidRDefault="3A40CE37" w:rsidP="67027577">
      <w:pPr>
        <w:spacing w:before="240" w:after="240"/>
        <w:rPr>
          <w:rFonts w:ascii="Calibri" w:eastAsia="Calibri" w:hAnsi="Calibri" w:cs="Calibri"/>
        </w:rPr>
      </w:pPr>
      <w:r w:rsidRPr="67027577">
        <w:rPr>
          <w:rFonts w:ascii="Calibri" w:eastAsia="Calibri" w:hAnsi="Calibri" w:cs="Calibri"/>
        </w:rPr>
        <w:t>Cottrell, S., (2019) The study skills handbook. 5th ed. London: Macmillan Education.</w:t>
      </w:r>
    </w:p>
    <w:p w14:paraId="7CA77024" w14:textId="135C3E2C" w:rsidR="3A40CE37" w:rsidRDefault="3A40CE37" w:rsidP="67027577">
      <w:pPr>
        <w:spacing w:before="240" w:after="240"/>
        <w:rPr>
          <w:rFonts w:ascii="Calibri" w:eastAsia="Calibri" w:hAnsi="Calibri" w:cs="Calibri"/>
        </w:rPr>
      </w:pPr>
      <w:r w:rsidRPr="67027577">
        <w:rPr>
          <w:rFonts w:ascii="Calibri" w:eastAsia="Calibri" w:hAnsi="Calibri" w:cs="Calibri"/>
        </w:rPr>
        <w:t>Cameron, S. (2021) The business student's handbook: skills for study and employment. 7th ed. Harlow: Pearson Education.</w:t>
      </w:r>
    </w:p>
    <w:p w14:paraId="70A8891C" w14:textId="0B2A48E4" w:rsidR="3A40CE37" w:rsidRDefault="3A40CE37" w:rsidP="67027577">
      <w:pPr>
        <w:spacing w:before="240" w:after="240"/>
        <w:rPr>
          <w:rFonts w:ascii="Calibri" w:eastAsia="Calibri" w:hAnsi="Calibri" w:cs="Calibri"/>
        </w:rPr>
      </w:pPr>
      <w:r w:rsidRPr="67027577">
        <w:rPr>
          <w:rFonts w:ascii="Calibri" w:eastAsia="Calibri" w:hAnsi="Calibri" w:cs="Calibri"/>
        </w:rPr>
        <w:lastRenderedPageBreak/>
        <w:t>Godfrey, J. (2016) Using your reading in your essays. 3rd ed. London: Palgrave.</w:t>
      </w:r>
    </w:p>
    <w:p w14:paraId="79557135" w14:textId="4DCDCD04" w:rsidR="67027577" w:rsidRDefault="67027577" w:rsidP="67027577"/>
    <w:p w14:paraId="5D39C06B" w14:textId="1A81FDC7" w:rsidR="67027577" w:rsidRDefault="67027577" w:rsidP="67027577">
      <w:pPr>
        <w:spacing w:before="240" w:after="240"/>
        <w:jc w:val="both"/>
        <w:rPr>
          <w:rFonts w:ascii="Calibri" w:eastAsia="Calibri" w:hAnsi="Calibri" w:cs="Calibri"/>
        </w:rPr>
      </w:pPr>
    </w:p>
    <w:p w14:paraId="3D9157BF" w14:textId="09B6D410" w:rsidR="67027577" w:rsidRDefault="67027577" w:rsidP="67027577"/>
    <w:p w14:paraId="50A235B6" w14:textId="31C8E230" w:rsidR="67027577" w:rsidRDefault="67027577"/>
    <w:sectPr w:rsidR="67027577">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84EC2" w14:textId="77777777" w:rsidR="00987432" w:rsidRDefault="00987432">
      <w:pPr>
        <w:spacing w:after="0" w:line="240" w:lineRule="auto"/>
      </w:pPr>
      <w:r>
        <w:separator/>
      </w:r>
    </w:p>
  </w:endnote>
  <w:endnote w:type="continuationSeparator" w:id="0">
    <w:p w14:paraId="1D57F243" w14:textId="77777777" w:rsidR="00987432" w:rsidRDefault="00987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7027577" w14:paraId="1FD8132E" w14:textId="77777777" w:rsidTr="67027577">
      <w:trPr>
        <w:trHeight w:val="300"/>
      </w:trPr>
      <w:tc>
        <w:tcPr>
          <w:tcW w:w="3120" w:type="dxa"/>
        </w:tcPr>
        <w:p w14:paraId="5460CC9C" w14:textId="7B780761" w:rsidR="67027577" w:rsidRDefault="67027577" w:rsidP="67027577">
          <w:pPr>
            <w:pStyle w:val="Header"/>
            <w:ind w:left="-115"/>
          </w:pPr>
        </w:p>
      </w:tc>
      <w:tc>
        <w:tcPr>
          <w:tcW w:w="3120" w:type="dxa"/>
        </w:tcPr>
        <w:p w14:paraId="57F354D0" w14:textId="728259EF" w:rsidR="67027577" w:rsidRDefault="67027577" w:rsidP="67027577">
          <w:pPr>
            <w:pStyle w:val="Header"/>
            <w:jc w:val="center"/>
          </w:pPr>
          <w:r>
            <w:fldChar w:fldCharType="begin"/>
          </w:r>
          <w:r>
            <w:instrText>PAGE</w:instrText>
          </w:r>
          <w:r>
            <w:fldChar w:fldCharType="separate"/>
          </w:r>
          <w:r w:rsidR="006B11BF">
            <w:rPr>
              <w:noProof/>
            </w:rPr>
            <w:t>1</w:t>
          </w:r>
          <w:r>
            <w:fldChar w:fldCharType="end"/>
          </w:r>
        </w:p>
      </w:tc>
      <w:tc>
        <w:tcPr>
          <w:tcW w:w="3120" w:type="dxa"/>
        </w:tcPr>
        <w:p w14:paraId="2D4D3C1E" w14:textId="55FE4498" w:rsidR="67027577" w:rsidRDefault="67027577" w:rsidP="67027577">
          <w:pPr>
            <w:pStyle w:val="Header"/>
            <w:ind w:right="-115"/>
            <w:jc w:val="right"/>
          </w:pPr>
        </w:p>
      </w:tc>
    </w:tr>
  </w:tbl>
  <w:p w14:paraId="47113D76" w14:textId="433C5D5C" w:rsidR="67027577" w:rsidRDefault="67027577" w:rsidP="67027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A75A2" w14:textId="77777777" w:rsidR="00987432" w:rsidRDefault="00987432">
      <w:pPr>
        <w:spacing w:after="0" w:line="240" w:lineRule="auto"/>
      </w:pPr>
      <w:r>
        <w:separator/>
      </w:r>
    </w:p>
  </w:footnote>
  <w:footnote w:type="continuationSeparator" w:id="0">
    <w:p w14:paraId="2B85DC68" w14:textId="77777777" w:rsidR="00987432" w:rsidRDefault="009874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7027577" w14:paraId="7ED7D694" w14:textId="77777777" w:rsidTr="67027577">
      <w:trPr>
        <w:trHeight w:val="300"/>
      </w:trPr>
      <w:tc>
        <w:tcPr>
          <w:tcW w:w="3120" w:type="dxa"/>
        </w:tcPr>
        <w:p w14:paraId="5E76C5B6" w14:textId="5D3F0CFB" w:rsidR="67027577" w:rsidRDefault="67027577" w:rsidP="67027577">
          <w:pPr>
            <w:pStyle w:val="Header"/>
            <w:ind w:left="-115"/>
          </w:pPr>
        </w:p>
      </w:tc>
      <w:tc>
        <w:tcPr>
          <w:tcW w:w="3120" w:type="dxa"/>
        </w:tcPr>
        <w:p w14:paraId="0CFEB267" w14:textId="2B955AEC" w:rsidR="67027577" w:rsidRDefault="67027577" w:rsidP="67027577">
          <w:pPr>
            <w:pStyle w:val="Header"/>
            <w:jc w:val="center"/>
          </w:pPr>
        </w:p>
      </w:tc>
      <w:tc>
        <w:tcPr>
          <w:tcW w:w="3120" w:type="dxa"/>
        </w:tcPr>
        <w:p w14:paraId="317CAE76" w14:textId="0A353F35" w:rsidR="67027577" w:rsidRDefault="67027577" w:rsidP="67027577">
          <w:pPr>
            <w:pStyle w:val="Header"/>
            <w:ind w:right="-115"/>
            <w:jc w:val="right"/>
          </w:pPr>
        </w:p>
      </w:tc>
    </w:tr>
  </w:tbl>
  <w:p w14:paraId="096088A0" w14:textId="0F055F96" w:rsidR="67027577" w:rsidRDefault="67027577" w:rsidP="670275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613632"/>
    <w:rsid w:val="0038207C"/>
    <w:rsid w:val="006B11BF"/>
    <w:rsid w:val="00987432"/>
    <w:rsid w:val="00D56EA7"/>
    <w:rsid w:val="00FC439C"/>
    <w:rsid w:val="04AB8532"/>
    <w:rsid w:val="090166C1"/>
    <w:rsid w:val="11BE96DC"/>
    <w:rsid w:val="1B50C1AA"/>
    <w:rsid w:val="1C0CC42B"/>
    <w:rsid w:val="23AAF98E"/>
    <w:rsid w:val="27874EBF"/>
    <w:rsid w:val="3592ECC8"/>
    <w:rsid w:val="371D4E8F"/>
    <w:rsid w:val="39666F4E"/>
    <w:rsid w:val="3A40CE37"/>
    <w:rsid w:val="3BBD84AA"/>
    <w:rsid w:val="3D613632"/>
    <w:rsid w:val="4D420A37"/>
    <w:rsid w:val="5815B033"/>
    <w:rsid w:val="586FF184"/>
    <w:rsid w:val="5C7AAAD4"/>
    <w:rsid w:val="5FE7B02B"/>
    <w:rsid w:val="67027577"/>
    <w:rsid w:val="67487FAF"/>
    <w:rsid w:val="69F1FDEE"/>
    <w:rsid w:val="6BCAEABC"/>
    <w:rsid w:val="6EC8415B"/>
    <w:rsid w:val="6F166569"/>
    <w:rsid w:val="6FC116E9"/>
    <w:rsid w:val="7257220E"/>
    <w:rsid w:val="7A4FA67A"/>
    <w:rsid w:val="7A937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13632"/>
  <w15:chartTrackingRefBased/>
  <w15:docId w15:val="{4DD41AFD-B635-4B36-B006-019081819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7027577"/>
    <w:rPr>
      <w:lang w:val="en-GB"/>
    </w:rPr>
  </w:style>
  <w:style w:type="paragraph" w:styleId="Heading1">
    <w:name w:val="heading 1"/>
    <w:basedOn w:val="Normal"/>
    <w:next w:val="Normal"/>
    <w:link w:val="Heading1Char"/>
    <w:uiPriority w:val="9"/>
    <w:qFormat/>
    <w:rsid w:val="670275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670275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670275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670275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670275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670275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670275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67027577"/>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67027577"/>
    <w:pPr>
      <w:keepNext/>
      <w:keepLines/>
      <w:spacing w:after="0"/>
      <w:outlineLvl w:val="8"/>
    </w:pPr>
    <w:rPr>
      <w:rFonts w:eastAsiaTheme="majorEastAsia" w:cstheme="majorBidi"/>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67027577"/>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67027577"/>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67027577"/>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670275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2">
    <w:name w:val="toc 2"/>
    <w:basedOn w:val="Normal"/>
    <w:next w:val="Normal"/>
    <w:uiPriority w:val="39"/>
    <w:unhideWhenUsed/>
    <w:rsid w:val="67027577"/>
    <w:pPr>
      <w:spacing w:after="100"/>
      <w:ind w:left="220"/>
    </w:pPr>
  </w:style>
  <w:style w:type="character" w:styleId="Hyperlink">
    <w:name w:val="Hyperlink"/>
    <w:basedOn w:val="DefaultParagraphFont"/>
    <w:uiPriority w:val="99"/>
    <w:unhideWhenUsed/>
    <w:rsid w:val="67027577"/>
    <w:rPr>
      <w:color w:val="467886"/>
      <w:u w:val="single"/>
    </w:rPr>
  </w:style>
  <w:style w:type="paragraph" w:styleId="Header">
    <w:name w:val="header"/>
    <w:basedOn w:val="Normal"/>
    <w:uiPriority w:val="99"/>
    <w:unhideWhenUsed/>
    <w:rsid w:val="67027577"/>
    <w:pPr>
      <w:tabs>
        <w:tab w:val="center" w:pos="4680"/>
        <w:tab w:val="right" w:pos="9360"/>
      </w:tabs>
      <w:spacing w:after="0" w:line="240" w:lineRule="auto"/>
    </w:pPr>
  </w:style>
  <w:style w:type="paragraph" w:styleId="Footer">
    <w:name w:val="footer"/>
    <w:basedOn w:val="Normal"/>
    <w:uiPriority w:val="99"/>
    <w:unhideWhenUsed/>
    <w:rsid w:val="6702757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6B11BF"/>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6B11BF"/>
    <w:pPr>
      <w:spacing w:after="100" w:line="259" w:lineRule="auto"/>
    </w:pPr>
    <w:rPr>
      <w:rFonts w:cs="Times New Roman"/>
      <w:sz w:val="22"/>
      <w:szCs w:val="22"/>
      <w:lang w:val="en-US" w:eastAsia="en-US"/>
    </w:rPr>
  </w:style>
  <w:style w:type="paragraph" w:styleId="TOC3">
    <w:name w:val="toc 3"/>
    <w:basedOn w:val="Normal"/>
    <w:next w:val="Normal"/>
    <w:autoRedefine/>
    <w:uiPriority w:val="39"/>
    <w:unhideWhenUsed/>
    <w:rsid w:val="006B11BF"/>
    <w:pPr>
      <w:spacing w:after="100" w:line="259" w:lineRule="auto"/>
      <w:ind w:left="440"/>
    </w:pPr>
    <w:rPr>
      <w:rFonts w:cs="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023348">
      <w:bodyDiv w:val="1"/>
      <w:marLeft w:val="0"/>
      <w:marRight w:val="0"/>
      <w:marTop w:val="0"/>
      <w:marBottom w:val="0"/>
      <w:divBdr>
        <w:top w:val="none" w:sz="0" w:space="0" w:color="auto"/>
        <w:left w:val="none" w:sz="0" w:space="0" w:color="auto"/>
        <w:bottom w:val="none" w:sz="0" w:space="0" w:color="auto"/>
        <w:right w:val="none" w:sz="0" w:space="0" w:color="auto"/>
      </w:divBdr>
    </w:div>
    <w:div w:id="713770854">
      <w:bodyDiv w:val="1"/>
      <w:marLeft w:val="0"/>
      <w:marRight w:val="0"/>
      <w:marTop w:val="0"/>
      <w:marBottom w:val="0"/>
      <w:divBdr>
        <w:top w:val="none" w:sz="0" w:space="0" w:color="auto"/>
        <w:left w:val="none" w:sz="0" w:space="0" w:color="auto"/>
        <w:bottom w:val="none" w:sz="0" w:space="0" w:color="auto"/>
        <w:right w:val="none" w:sz="0" w:space="0" w:color="auto"/>
      </w:divBdr>
    </w:div>
    <w:div w:id="785659287">
      <w:bodyDiv w:val="1"/>
      <w:marLeft w:val="0"/>
      <w:marRight w:val="0"/>
      <w:marTop w:val="0"/>
      <w:marBottom w:val="0"/>
      <w:divBdr>
        <w:top w:val="none" w:sz="0" w:space="0" w:color="auto"/>
        <w:left w:val="none" w:sz="0" w:space="0" w:color="auto"/>
        <w:bottom w:val="none" w:sz="0" w:space="0" w:color="auto"/>
        <w:right w:val="none" w:sz="0" w:space="0" w:color="auto"/>
      </w:divBdr>
    </w:div>
    <w:div w:id="185502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1341</Words>
  <Characters>7648</Characters>
  <Application>Microsoft Office Word</Application>
  <DocSecurity>0</DocSecurity>
  <Lines>63</Lines>
  <Paragraphs>17</Paragraphs>
  <ScaleCrop>false</ScaleCrop>
  <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Burcila84</dc:creator>
  <cp:keywords/>
  <dc:description/>
  <cp:lastModifiedBy>Alina Burcila84</cp:lastModifiedBy>
  <cp:revision>2</cp:revision>
  <dcterms:created xsi:type="dcterms:W3CDTF">2025-04-24T17:30:00Z</dcterms:created>
  <dcterms:modified xsi:type="dcterms:W3CDTF">2025-04-24T17:30:00Z</dcterms:modified>
</cp:coreProperties>
</file>