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F99C2B" w14:textId="4240BABA" w:rsidR="00857540" w:rsidRPr="002645C3" w:rsidRDefault="00857540" w:rsidP="00857540">
      <w:pPr>
        <w:rPr>
          <w:rFonts w:ascii="Arial" w:hAnsi="Arial" w:cs="Arial"/>
          <w:b/>
          <w:bCs/>
          <w:color w:val="215E99" w:themeColor="text2" w:themeTint="BF"/>
          <w:sz w:val="36"/>
          <w:szCs w:val="36"/>
        </w:rPr>
      </w:pPr>
      <w:r w:rsidRPr="003057FB">
        <w:rPr>
          <w:rFonts w:ascii="Arial" w:hAnsi="Arial" w:cs="Arial"/>
          <w:b/>
          <w:bCs/>
          <w:color w:val="215E99" w:themeColor="text2" w:themeTint="BF"/>
          <w:sz w:val="36"/>
          <w:szCs w:val="36"/>
        </w:rPr>
        <w:t>Module Title:</w:t>
      </w:r>
      <w:r>
        <w:rPr>
          <w:rFonts w:ascii="Arial" w:hAnsi="Arial" w:cs="Arial"/>
          <w:b/>
          <w:bCs/>
          <w:color w:val="215E99" w:themeColor="text2" w:themeTint="BF"/>
          <w:sz w:val="36"/>
          <w:szCs w:val="36"/>
        </w:rPr>
        <w:t xml:space="preserve"> </w:t>
      </w:r>
      <w:r w:rsidR="005E2558">
        <w:rPr>
          <w:rFonts w:ascii="Arial" w:hAnsi="Arial" w:cs="Arial"/>
          <w:b/>
          <w:bCs/>
          <w:color w:val="215E99" w:themeColor="text2" w:themeTint="BF"/>
          <w:sz w:val="36"/>
          <w:szCs w:val="36"/>
        </w:rPr>
        <w:t>Design Thinking and Innovation</w:t>
      </w:r>
      <w:r>
        <w:rPr>
          <w:rFonts w:ascii="Arial" w:hAnsi="Arial" w:cs="Arial"/>
          <w:b/>
          <w:bCs/>
          <w:color w:val="215E99" w:themeColor="text2" w:themeTint="BF"/>
          <w:sz w:val="36"/>
          <w:szCs w:val="36"/>
        </w:rPr>
        <w:t xml:space="preserve"> </w:t>
      </w:r>
    </w:p>
    <w:p w14:paraId="67E8DC2F" w14:textId="77777777" w:rsidR="00857540" w:rsidRPr="003057FB" w:rsidRDefault="00857540" w:rsidP="00857540">
      <w:pPr>
        <w:rPr>
          <w:rFonts w:ascii="Arial" w:hAnsi="Arial" w:cs="Arial"/>
          <w:b/>
          <w:bCs/>
          <w:color w:val="215E99" w:themeColor="text2" w:themeTint="BF"/>
          <w:sz w:val="36"/>
          <w:szCs w:val="36"/>
        </w:rPr>
      </w:pPr>
    </w:p>
    <w:p w14:paraId="6B53EA9C" w14:textId="6A8FB442" w:rsidR="00857540" w:rsidRPr="002645C3" w:rsidRDefault="00857540" w:rsidP="00857540">
      <w:pPr>
        <w:rPr>
          <w:b/>
          <w:bCs/>
          <w:color w:val="215E99" w:themeColor="text2" w:themeTint="BF"/>
          <w:sz w:val="36"/>
          <w:szCs w:val="36"/>
        </w:rPr>
      </w:pPr>
      <w:r w:rsidRPr="00045BCA">
        <w:rPr>
          <w:rFonts w:ascii="Arial" w:hAnsi="Arial" w:cs="Arial"/>
          <w:sz w:val="36"/>
          <w:szCs w:val="36"/>
        </w:rPr>
        <w:t xml:space="preserve">Module </w:t>
      </w:r>
      <w:r>
        <w:rPr>
          <w:rFonts w:ascii="Arial" w:hAnsi="Arial" w:cs="Arial"/>
          <w:sz w:val="36"/>
          <w:szCs w:val="36"/>
        </w:rPr>
        <w:t>C</w:t>
      </w:r>
      <w:r w:rsidRPr="00045BCA">
        <w:rPr>
          <w:rFonts w:ascii="Arial" w:hAnsi="Arial" w:cs="Arial"/>
          <w:sz w:val="36"/>
          <w:szCs w:val="36"/>
        </w:rPr>
        <w:t>ode:</w:t>
      </w:r>
      <w:r>
        <w:rPr>
          <w:rFonts w:ascii="Arial" w:hAnsi="Arial" w:cs="Arial"/>
          <w:sz w:val="36"/>
          <w:szCs w:val="36"/>
        </w:rPr>
        <w:t xml:space="preserve"> </w:t>
      </w:r>
      <w:r w:rsidRPr="00583EA0">
        <w:rPr>
          <w:rFonts w:ascii="Arial" w:hAnsi="Arial" w:cs="Arial"/>
          <w:sz w:val="36"/>
          <w:szCs w:val="36"/>
        </w:rPr>
        <w:t>LCLM</w:t>
      </w:r>
      <w:r>
        <w:rPr>
          <w:rFonts w:ascii="Arial" w:hAnsi="Arial" w:cs="Arial"/>
          <w:sz w:val="36"/>
          <w:szCs w:val="36"/>
        </w:rPr>
        <w:t>600</w:t>
      </w:r>
      <w:r w:rsidR="00AD3DE0">
        <w:rPr>
          <w:rFonts w:ascii="Arial" w:hAnsi="Arial" w:cs="Arial"/>
          <w:sz w:val="36"/>
          <w:szCs w:val="36"/>
        </w:rPr>
        <w:t>2</w:t>
      </w:r>
      <w:r w:rsidRPr="00583EA0">
        <w:rPr>
          <w:rFonts w:ascii="Arial" w:hAnsi="Arial" w:cs="Arial"/>
          <w:sz w:val="36"/>
          <w:szCs w:val="36"/>
        </w:rPr>
        <w:t>_BIRM</w:t>
      </w:r>
    </w:p>
    <w:p w14:paraId="0D5C6653" w14:textId="77777777" w:rsidR="00857540" w:rsidRPr="00045BCA" w:rsidRDefault="00857540" w:rsidP="00857540">
      <w:pPr>
        <w:rPr>
          <w:rFonts w:ascii="Arial" w:hAnsi="Arial" w:cs="Arial"/>
          <w:sz w:val="36"/>
          <w:szCs w:val="36"/>
        </w:rPr>
      </w:pPr>
    </w:p>
    <w:p w14:paraId="2CCE372D" w14:textId="4C96D82F" w:rsidR="00857540" w:rsidRDefault="00857540" w:rsidP="00857540">
      <w:pPr>
        <w:rPr>
          <w:rFonts w:ascii="Arial" w:hAnsi="Arial" w:cs="Arial"/>
          <w:sz w:val="36"/>
          <w:szCs w:val="36"/>
        </w:rPr>
      </w:pPr>
      <w:r w:rsidRPr="00045BCA">
        <w:rPr>
          <w:rFonts w:ascii="Arial" w:hAnsi="Arial" w:cs="Arial"/>
          <w:sz w:val="36"/>
          <w:szCs w:val="36"/>
        </w:rPr>
        <w:t xml:space="preserve">Assignment </w:t>
      </w:r>
      <w:r w:rsidR="008E778F">
        <w:rPr>
          <w:rFonts w:ascii="Arial" w:hAnsi="Arial" w:cs="Arial"/>
          <w:sz w:val="36"/>
          <w:szCs w:val="36"/>
        </w:rPr>
        <w:t>Report</w:t>
      </w:r>
    </w:p>
    <w:p w14:paraId="7E277596" w14:textId="77777777" w:rsidR="00857540" w:rsidRDefault="00857540" w:rsidP="00857540">
      <w:pPr>
        <w:rPr>
          <w:rFonts w:ascii="Arial" w:hAnsi="Arial" w:cs="Arial"/>
          <w:sz w:val="36"/>
          <w:szCs w:val="36"/>
        </w:rPr>
      </w:pPr>
    </w:p>
    <w:p w14:paraId="4AD6FD31" w14:textId="77777777" w:rsidR="00857540" w:rsidRDefault="00857540" w:rsidP="00857540">
      <w:pPr>
        <w:rPr>
          <w:rFonts w:ascii="Arial" w:hAnsi="Arial" w:cs="Arial"/>
          <w:sz w:val="36"/>
          <w:szCs w:val="36"/>
        </w:rPr>
      </w:pPr>
      <w:r w:rsidRPr="00045BCA">
        <w:rPr>
          <w:rFonts w:ascii="Arial" w:hAnsi="Arial" w:cs="Arial"/>
          <w:sz w:val="36"/>
          <w:szCs w:val="36"/>
        </w:rPr>
        <w:t>Student Name: Abdulraheman Laher Raja</w:t>
      </w:r>
    </w:p>
    <w:p w14:paraId="34BC2AD3" w14:textId="77777777" w:rsidR="00857540" w:rsidRDefault="00857540" w:rsidP="00857540">
      <w:pPr>
        <w:rPr>
          <w:rFonts w:ascii="Arial" w:hAnsi="Arial" w:cs="Arial"/>
          <w:sz w:val="36"/>
          <w:szCs w:val="36"/>
        </w:rPr>
      </w:pPr>
    </w:p>
    <w:p w14:paraId="31C3BB51" w14:textId="77777777" w:rsidR="00857540" w:rsidRPr="00045BCA" w:rsidRDefault="00857540" w:rsidP="00857540">
      <w:pPr>
        <w:rPr>
          <w:rFonts w:ascii="Arial" w:hAnsi="Arial" w:cs="Arial"/>
          <w:sz w:val="36"/>
          <w:szCs w:val="36"/>
        </w:rPr>
      </w:pPr>
      <w:r w:rsidRPr="00045BCA">
        <w:rPr>
          <w:rFonts w:ascii="Arial" w:hAnsi="Arial" w:cs="Arial"/>
          <w:sz w:val="36"/>
          <w:szCs w:val="36"/>
        </w:rPr>
        <w:t>Student Number: 2334823</w:t>
      </w:r>
    </w:p>
    <w:p w14:paraId="3CF5E406" w14:textId="77777777" w:rsidR="00857540" w:rsidRDefault="00857540" w:rsidP="00857540">
      <w:pPr>
        <w:rPr>
          <w:rFonts w:ascii="Arial" w:hAnsi="Arial" w:cs="Arial"/>
          <w:sz w:val="36"/>
          <w:szCs w:val="36"/>
        </w:rPr>
      </w:pPr>
    </w:p>
    <w:p w14:paraId="69F7BE43" w14:textId="1E2C1DC9" w:rsidR="00FE35BB" w:rsidRPr="00FE35BB" w:rsidRDefault="00857540" w:rsidP="00FE35BB">
      <w:pPr>
        <w:rPr>
          <w:rFonts w:ascii="Arial" w:hAnsi="Arial" w:cs="Arial"/>
          <w:b/>
          <w:bCs/>
          <w:sz w:val="36"/>
          <w:szCs w:val="36"/>
        </w:rPr>
      </w:pPr>
      <w:r w:rsidRPr="00045BCA">
        <w:rPr>
          <w:rFonts w:ascii="Arial" w:hAnsi="Arial" w:cs="Arial"/>
          <w:sz w:val="36"/>
          <w:szCs w:val="36"/>
        </w:rPr>
        <w:t>Lecturer Name:</w:t>
      </w:r>
      <w:r w:rsidR="008E778F">
        <w:rPr>
          <w:rFonts w:ascii="Arial" w:hAnsi="Arial" w:cs="Arial"/>
          <w:sz w:val="36"/>
          <w:szCs w:val="36"/>
        </w:rPr>
        <w:t xml:space="preserve"> </w:t>
      </w:r>
      <w:r w:rsidR="00A34236">
        <w:rPr>
          <w:rFonts w:ascii="Arial" w:hAnsi="Arial" w:cs="Arial"/>
          <w:sz w:val="36"/>
          <w:szCs w:val="36"/>
        </w:rPr>
        <w:t>Dr.</w:t>
      </w:r>
      <w:r w:rsidR="00A34236" w:rsidRPr="00FE35BB">
        <w:rPr>
          <w:rFonts w:ascii="Arial" w:hAnsi="Arial" w:cs="Arial"/>
          <w:sz w:val="36"/>
          <w:szCs w:val="36"/>
        </w:rPr>
        <w:t xml:space="preserve"> Seyed</w:t>
      </w:r>
      <w:r w:rsidR="00FE35BB" w:rsidRPr="00FE35BB">
        <w:rPr>
          <w:rFonts w:ascii="Arial" w:hAnsi="Arial" w:cs="Arial"/>
          <w:sz w:val="36"/>
          <w:szCs w:val="36"/>
        </w:rPr>
        <w:t xml:space="preserve"> Nasirpourosgoei</w:t>
      </w:r>
    </w:p>
    <w:p w14:paraId="40398C9A" w14:textId="604AF38B" w:rsidR="00857540" w:rsidRDefault="00857540" w:rsidP="00857540">
      <w:pPr>
        <w:rPr>
          <w:rFonts w:ascii="Arial" w:hAnsi="Arial" w:cs="Arial"/>
          <w:sz w:val="36"/>
          <w:szCs w:val="36"/>
        </w:rPr>
      </w:pPr>
    </w:p>
    <w:p w14:paraId="7AD3C24A" w14:textId="77777777" w:rsidR="00857540" w:rsidRDefault="00857540" w:rsidP="00857540">
      <w:pPr>
        <w:rPr>
          <w:rFonts w:ascii="Arial" w:hAnsi="Arial" w:cs="Arial"/>
          <w:sz w:val="36"/>
          <w:szCs w:val="36"/>
        </w:rPr>
      </w:pPr>
    </w:p>
    <w:p w14:paraId="28D182A0" w14:textId="77777777" w:rsidR="00857540" w:rsidRDefault="00857540" w:rsidP="00857540">
      <w:pPr>
        <w:rPr>
          <w:rFonts w:ascii="Arial" w:hAnsi="Arial" w:cs="Arial"/>
          <w:sz w:val="36"/>
          <w:szCs w:val="36"/>
        </w:rPr>
      </w:pPr>
    </w:p>
    <w:p w14:paraId="088D03C7" w14:textId="77777777" w:rsidR="00857540" w:rsidRDefault="00857540" w:rsidP="00857540">
      <w:pPr>
        <w:rPr>
          <w:rFonts w:ascii="Arial" w:hAnsi="Arial" w:cs="Arial"/>
          <w:sz w:val="36"/>
          <w:szCs w:val="36"/>
        </w:rPr>
      </w:pPr>
    </w:p>
    <w:p w14:paraId="24D69FFE" w14:textId="77777777" w:rsidR="00857540" w:rsidRDefault="00857540" w:rsidP="00857540">
      <w:pPr>
        <w:rPr>
          <w:rFonts w:ascii="Arial" w:hAnsi="Arial" w:cs="Arial"/>
          <w:sz w:val="36"/>
          <w:szCs w:val="36"/>
        </w:rPr>
      </w:pPr>
    </w:p>
    <w:p w14:paraId="58C49DAD" w14:textId="77777777" w:rsidR="00857540" w:rsidRDefault="00857540" w:rsidP="00857540">
      <w:pPr>
        <w:rPr>
          <w:rFonts w:ascii="Arial" w:hAnsi="Arial" w:cs="Arial"/>
          <w:sz w:val="36"/>
          <w:szCs w:val="36"/>
        </w:rPr>
      </w:pPr>
    </w:p>
    <w:p w14:paraId="09E1DDDA" w14:textId="77777777" w:rsidR="00857540" w:rsidRDefault="00857540" w:rsidP="00857540">
      <w:pPr>
        <w:rPr>
          <w:rFonts w:ascii="Arial" w:hAnsi="Arial" w:cs="Arial"/>
          <w:sz w:val="36"/>
          <w:szCs w:val="36"/>
        </w:rPr>
      </w:pPr>
    </w:p>
    <w:p w14:paraId="3908AC2B" w14:textId="77777777" w:rsidR="00857540" w:rsidRDefault="00857540" w:rsidP="00857540">
      <w:pPr>
        <w:rPr>
          <w:rFonts w:ascii="Arial" w:hAnsi="Arial" w:cs="Arial"/>
          <w:sz w:val="36"/>
          <w:szCs w:val="36"/>
        </w:rPr>
      </w:pPr>
    </w:p>
    <w:p w14:paraId="1CC1BB66" w14:textId="77777777" w:rsidR="00857540" w:rsidRDefault="00857540" w:rsidP="00857540">
      <w:pPr>
        <w:rPr>
          <w:rFonts w:ascii="Arial" w:hAnsi="Arial" w:cs="Arial"/>
          <w:sz w:val="36"/>
          <w:szCs w:val="36"/>
        </w:rPr>
      </w:pPr>
    </w:p>
    <w:p w14:paraId="4F3F005C" w14:textId="77777777" w:rsidR="00857540" w:rsidRDefault="00857540" w:rsidP="00857540">
      <w:pPr>
        <w:rPr>
          <w:rFonts w:ascii="Arial" w:hAnsi="Arial" w:cs="Arial"/>
          <w:sz w:val="36"/>
          <w:szCs w:val="36"/>
        </w:rPr>
      </w:pPr>
    </w:p>
    <w:p w14:paraId="3EFDAE20" w14:textId="77777777" w:rsidR="00857540" w:rsidRDefault="00857540" w:rsidP="00857540">
      <w:pPr>
        <w:rPr>
          <w:rFonts w:ascii="Arial" w:hAnsi="Arial" w:cs="Arial"/>
          <w:sz w:val="36"/>
          <w:szCs w:val="36"/>
        </w:rPr>
      </w:pPr>
    </w:p>
    <w:p w14:paraId="341DC12C" w14:textId="77777777" w:rsidR="005C3997" w:rsidRDefault="005C3997" w:rsidP="00857540">
      <w:pPr>
        <w:rPr>
          <w:rFonts w:ascii="Arial" w:hAnsi="Arial" w:cs="Arial"/>
          <w:sz w:val="36"/>
          <w:szCs w:val="36"/>
        </w:rPr>
      </w:pPr>
    </w:p>
    <w:p w14:paraId="4B20314F" w14:textId="03C83ECC" w:rsidR="00857540" w:rsidRDefault="00857540" w:rsidP="00857540">
      <w:pPr>
        <w:rPr>
          <w:rFonts w:ascii="Arial" w:hAnsi="Arial" w:cs="Arial"/>
          <w:b/>
          <w:bCs/>
          <w:color w:val="156082" w:themeColor="accent1"/>
          <w:sz w:val="28"/>
          <w:szCs w:val="28"/>
          <w:u w:val="single"/>
        </w:rPr>
      </w:pPr>
      <w:r w:rsidRPr="00F322F4">
        <w:rPr>
          <w:rFonts w:ascii="Arial" w:hAnsi="Arial" w:cs="Arial"/>
          <w:b/>
          <w:bCs/>
          <w:color w:val="156082" w:themeColor="accent1"/>
          <w:sz w:val="28"/>
          <w:szCs w:val="28"/>
          <w:u w:val="single"/>
        </w:rPr>
        <w:lastRenderedPageBreak/>
        <w:t>Table of Contents:</w:t>
      </w:r>
    </w:p>
    <w:p w14:paraId="3335A4D9" w14:textId="77777777" w:rsidR="005C3997" w:rsidRDefault="005C3997" w:rsidP="00857540">
      <w:pPr>
        <w:rPr>
          <w:rFonts w:ascii="Arial" w:hAnsi="Arial" w:cs="Arial"/>
          <w:b/>
          <w:bCs/>
          <w:color w:val="156082" w:themeColor="accent1"/>
          <w:sz w:val="28"/>
          <w:szCs w:val="28"/>
          <w:u w:val="single"/>
        </w:rPr>
      </w:pPr>
    </w:p>
    <w:p w14:paraId="6D92B42F" w14:textId="693904E8" w:rsidR="006D3D2F" w:rsidRDefault="00EB2862" w:rsidP="006D3D2F">
      <w:pPr>
        <w:rPr>
          <w:rFonts w:ascii="Arial" w:hAnsi="Arial" w:cs="Arial"/>
          <w:color w:val="000000" w:themeColor="text1"/>
        </w:rPr>
      </w:pPr>
      <w:r w:rsidRPr="00EB2862">
        <w:rPr>
          <w:rFonts w:ascii="Arial" w:hAnsi="Arial" w:cs="Arial"/>
        </w:rPr>
        <w:t>1-</w:t>
      </w:r>
      <w:r w:rsidR="006D3D2F">
        <w:rPr>
          <w:rFonts w:ascii="Arial" w:hAnsi="Arial" w:cs="Arial"/>
        </w:rPr>
        <w:t xml:space="preserve"> </w:t>
      </w:r>
      <w:r w:rsidR="006D3D2F" w:rsidRPr="006D3D2F">
        <w:rPr>
          <w:rFonts w:ascii="Arial" w:hAnsi="Arial" w:cs="Arial"/>
          <w:color w:val="000000" w:themeColor="text1"/>
        </w:rPr>
        <w:t>Land Rover and Jaguar History (Merge)</w:t>
      </w:r>
      <w:r w:rsidR="006D3D2F">
        <w:rPr>
          <w:rFonts w:ascii="Arial" w:hAnsi="Arial" w:cs="Arial"/>
          <w:color w:val="000000" w:themeColor="text1"/>
        </w:rPr>
        <w:t>………………………………………</w:t>
      </w:r>
      <w:r w:rsidR="00EB65DF">
        <w:rPr>
          <w:rFonts w:ascii="Arial" w:hAnsi="Arial" w:cs="Arial"/>
          <w:color w:val="000000" w:themeColor="text1"/>
        </w:rPr>
        <w:t>…………</w:t>
      </w:r>
      <w:r w:rsidR="008250A6">
        <w:rPr>
          <w:rFonts w:ascii="Arial" w:hAnsi="Arial" w:cs="Arial"/>
          <w:color w:val="000000" w:themeColor="text1"/>
        </w:rPr>
        <w:t>…</w:t>
      </w:r>
      <w:r w:rsidR="00EB65DF">
        <w:rPr>
          <w:rFonts w:ascii="Arial" w:hAnsi="Arial" w:cs="Arial"/>
          <w:color w:val="000000" w:themeColor="text1"/>
        </w:rPr>
        <w:t>3</w:t>
      </w:r>
    </w:p>
    <w:p w14:paraId="46B1DCA2" w14:textId="4B7E30D7" w:rsidR="00904EF5" w:rsidRDefault="00EB65DF" w:rsidP="000B44FB">
      <w:pPr>
        <w:jc w:val="both"/>
        <w:rPr>
          <w:rFonts w:ascii="Arial" w:hAnsi="Arial" w:cs="Arial"/>
        </w:rPr>
      </w:pPr>
      <w:r>
        <w:rPr>
          <w:rFonts w:ascii="Arial" w:hAnsi="Arial" w:cs="Arial"/>
          <w:color w:val="000000" w:themeColor="text1"/>
        </w:rPr>
        <w:t>2-</w:t>
      </w:r>
      <w:r w:rsidRPr="00EB65DF">
        <w:rPr>
          <w:rFonts w:ascii="Arial" w:hAnsi="Arial" w:cs="Arial"/>
          <w:b/>
          <w:bCs/>
          <w:sz w:val="28"/>
          <w:szCs w:val="28"/>
        </w:rPr>
        <w:t xml:space="preserve"> </w:t>
      </w:r>
      <w:r w:rsidRPr="00EB65DF">
        <w:rPr>
          <w:rFonts w:ascii="Arial" w:hAnsi="Arial" w:cs="Arial"/>
        </w:rPr>
        <w:t>jaguar Land Rover (JLR) UK Market: Key User Pain Points</w:t>
      </w:r>
      <w:r>
        <w:rPr>
          <w:rFonts w:ascii="Arial" w:hAnsi="Arial" w:cs="Arial"/>
        </w:rPr>
        <w:t>……………………………</w:t>
      </w:r>
      <w:r w:rsidR="00904EF5">
        <w:rPr>
          <w:rFonts w:ascii="Arial" w:hAnsi="Arial" w:cs="Arial"/>
        </w:rPr>
        <w:t>…4</w:t>
      </w:r>
    </w:p>
    <w:p w14:paraId="5BAD8AA5" w14:textId="0D0441B3" w:rsidR="007A5FFC" w:rsidRDefault="007A5FFC" w:rsidP="000B44FB">
      <w:pPr>
        <w:jc w:val="both"/>
        <w:rPr>
          <w:rFonts w:ascii="Arial" w:hAnsi="Arial" w:cs="Arial"/>
        </w:rPr>
      </w:pPr>
      <w:r>
        <w:rPr>
          <w:rFonts w:ascii="Arial" w:hAnsi="Arial" w:cs="Arial"/>
        </w:rPr>
        <w:t xml:space="preserve">3- </w:t>
      </w:r>
      <w:r w:rsidRPr="007A5FFC">
        <w:rPr>
          <w:rFonts w:ascii="Arial" w:hAnsi="Arial" w:cs="Arial"/>
        </w:rPr>
        <w:t>Land Rover and Jaguar: Key opportunity areas in the U.K market</w:t>
      </w:r>
      <w:r>
        <w:rPr>
          <w:rFonts w:ascii="Arial" w:hAnsi="Arial" w:cs="Arial"/>
        </w:rPr>
        <w:t>………………</w:t>
      </w:r>
      <w:r w:rsidR="00EA47E8">
        <w:rPr>
          <w:rFonts w:ascii="Arial" w:hAnsi="Arial" w:cs="Arial"/>
        </w:rPr>
        <w:t>………</w:t>
      </w:r>
      <w:r w:rsidR="001C5C67">
        <w:rPr>
          <w:rFonts w:ascii="Arial" w:hAnsi="Arial" w:cs="Arial"/>
        </w:rPr>
        <w:t>.</w:t>
      </w:r>
      <w:r w:rsidR="008250A6">
        <w:rPr>
          <w:rFonts w:ascii="Arial" w:hAnsi="Arial" w:cs="Arial"/>
        </w:rPr>
        <w:t>5</w:t>
      </w:r>
    </w:p>
    <w:p w14:paraId="43748E25" w14:textId="13C27041" w:rsidR="007A5FFC" w:rsidRDefault="007A5FFC" w:rsidP="000B44FB">
      <w:pPr>
        <w:jc w:val="both"/>
        <w:rPr>
          <w:rFonts w:ascii="Arial" w:hAnsi="Arial" w:cs="Arial"/>
        </w:rPr>
      </w:pPr>
      <w:r>
        <w:rPr>
          <w:rFonts w:ascii="Arial" w:hAnsi="Arial" w:cs="Arial"/>
        </w:rPr>
        <w:t xml:space="preserve">4- </w:t>
      </w:r>
      <w:r w:rsidRPr="007A5FFC">
        <w:rPr>
          <w:rFonts w:ascii="Arial" w:hAnsi="Arial" w:cs="Arial"/>
        </w:rPr>
        <w:t>Market Gaps for Jaguar Land Rover (JLR) in the UK Market</w:t>
      </w:r>
      <w:r>
        <w:rPr>
          <w:rFonts w:ascii="Arial" w:hAnsi="Arial" w:cs="Arial"/>
        </w:rPr>
        <w:t>………………………</w:t>
      </w:r>
      <w:r w:rsidR="001C5C67">
        <w:rPr>
          <w:rFonts w:ascii="Arial" w:hAnsi="Arial" w:cs="Arial"/>
        </w:rPr>
        <w:t>…</w:t>
      </w:r>
      <w:proofErr w:type="gramStart"/>
      <w:r w:rsidR="001C5C67">
        <w:rPr>
          <w:rFonts w:ascii="Arial" w:hAnsi="Arial" w:cs="Arial"/>
        </w:rPr>
        <w:t>…</w:t>
      </w:r>
      <w:r w:rsidR="008250A6">
        <w:rPr>
          <w:rFonts w:ascii="Arial" w:hAnsi="Arial" w:cs="Arial"/>
        </w:rPr>
        <w:t>..</w:t>
      </w:r>
      <w:proofErr w:type="gramEnd"/>
      <w:r w:rsidR="001C5C67">
        <w:rPr>
          <w:rFonts w:ascii="Arial" w:hAnsi="Arial" w:cs="Arial"/>
        </w:rPr>
        <w:t>6</w:t>
      </w:r>
    </w:p>
    <w:p w14:paraId="62D8F30D" w14:textId="5B65FEF3" w:rsidR="00891A7C" w:rsidRDefault="007A5FFC" w:rsidP="000B44FB">
      <w:pPr>
        <w:jc w:val="both"/>
        <w:rPr>
          <w:rFonts w:ascii="Arial" w:hAnsi="Arial" w:cs="Arial"/>
        </w:rPr>
      </w:pPr>
      <w:r>
        <w:rPr>
          <w:rFonts w:ascii="Arial" w:hAnsi="Arial" w:cs="Arial"/>
        </w:rPr>
        <w:t xml:space="preserve">5- </w:t>
      </w:r>
      <w:r w:rsidR="00891A7C" w:rsidRPr="00891A7C">
        <w:rPr>
          <w:rFonts w:ascii="Arial" w:hAnsi="Arial" w:cs="Arial"/>
        </w:rPr>
        <w:t xml:space="preserve">Technological Enablers for Jaguar Land </w:t>
      </w:r>
      <w:r w:rsidR="00891A7C" w:rsidRPr="00891A7C">
        <w:rPr>
          <w:rFonts w:ascii="Arial" w:hAnsi="Arial" w:cs="Arial"/>
        </w:rPr>
        <w:t>Rover in</w:t>
      </w:r>
      <w:r w:rsidR="00891A7C" w:rsidRPr="00891A7C">
        <w:rPr>
          <w:rFonts w:ascii="Arial" w:hAnsi="Arial" w:cs="Arial"/>
        </w:rPr>
        <w:t xml:space="preserve"> the UK Market </w:t>
      </w:r>
      <w:r w:rsidR="00891A7C">
        <w:rPr>
          <w:rFonts w:ascii="Arial" w:hAnsi="Arial" w:cs="Arial"/>
        </w:rPr>
        <w:t>………………</w:t>
      </w:r>
      <w:r w:rsidR="001C5C67">
        <w:rPr>
          <w:rFonts w:ascii="Arial" w:hAnsi="Arial" w:cs="Arial"/>
        </w:rPr>
        <w:t>……</w:t>
      </w:r>
      <w:proofErr w:type="gramStart"/>
      <w:r w:rsidR="001C5C67">
        <w:rPr>
          <w:rFonts w:ascii="Arial" w:hAnsi="Arial" w:cs="Arial"/>
        </w:rPr>
        <w:t>…..</w:t>
      </w:r>
      <w:proofErr w:type="gramEnd"/>
      <w:r w:rsidR="001C5C67">
        <w:rPr>
          <w:rFonts w:ascii="Arial" w:hAnsi="Arial" w:cs="Arial"/>
        </w:rPr>
        <w:t>6,7</w:t>
      </w:r>
    </w:p>
    <w:p w14:paraId="3078E8B0" w14:textId="255937DF" w:rsidR="00891A7C" w:rsidRDefault="00891A7C" w:rsidP="000B44FB">
      <w:pPr>
        <w:jc w:val="both"/>
        <w:rPr>
          <w:rFonts w:ascii="Arial" w:hAnsi="Arial" w:cs="Arial"/>
        </w:rPr>
      </w:pPr>
      <w:r>
        <w:rPr>
          <w:rFonts w:ascii="Arial" w:hAnsi="Arial" w:cs="Arial"/>
        </w:rPr>
        <w:t xml:space="preserve">6- </w:t>
      </w:r>
      <w:r w:rsidR="00720244" w:rsidRPr="00720244">
        <w:rPr>
          <w:rFonts w:ascii="Arial" w:hAnsi="Arial" w:cs="Arial"/>
        </w:rPr>
        <w:t>Potential for Scalability and Sustainability at Jaguar Land Rover</w:t>
      </w:r>
      <w:r w:rsidR="00720244">
        <w:rPr>
          <w:rFonts w:ascii="Arial" w:hAnsi="Arial" w:cs="Arial"/>
        </w:rPr>
        <w:t>………………</w:t>
      </w:r>
      <w:r w:rsidR="001C5C67">
        <w:rPr>
          <w:rFonts w:ascii="Arial" w:hAnsi="Arial" w:cs="Arial"/>
        </w:rPr>
        <w:t>………….7</w:t>
      </w:r>
    </w:p>
    <w:p w14:paraId="35DE5441" w14:textId="402F00D3" w:rsidR="00720244" w:rsidRDefault="00720244" w:rsidP="000B44FB">
      <w:pPr>
        <w:jc w:val="both"/>
        <w:rPr>
          <w:rFonts w:ascii="Arial" w:hAnsi="Arial" w:cs="Arial"/>
        </w:rPr>
      </w:pPr>
      <w:r>
        <w:rPr>
          <w:rFonts w:ascii="Arial" w:hAnsi="Arial" w:cs="Arial"/>
        </w:rPr>
        <w:t>7</w:t>
      </w:r>
      <w:r w:rsidRPr="000068FD">
        <w:rPr>
          <w:rFonts w:ascii="Arial" w:hAnsi="Arial" w:cs="Arial"/>
        </w:rPr>
        <w:t xml:space="preserve">- </w:t>
      </w:r>
      <w:r w:rsidR="000068FD" w:rsidRPr="000068FD">
        <w:rPr>
          <w:rFonts w:ascii="Arial" w:hAnsi="Arial" w:cs="Arial"/>
        </w:rPr>
        <w:t>Design Thinking Framework for Jaguar Land Rover (JLR)</w:t>
      </w:r>
      <w:r w:rsidR="000068FD">
        <w:rPr>
          <w:rFonts w:ascii="Arial" w:hAnsi="Arial" w:cs="Arial"/>
        </w:rPr>
        <w:t>…………………</w:t>
      </w:r>
      <w:r w:rsidR="001C5C67">
        <w:rPr>
          <w:rFonts w:ascii="Arial" w:hAnsi="Arial" w:cs="Arial"/>
        </w:rPr>
        <w:t>…………8,9,10</w:t>
      </w:r>
    </w:p>
    <w:p w14:paraId="720F56A8" w14:textId="02CEDF4F" w:rsidR="000068FD" w:rsidRDefault="000068FD" w:rsidP="000B44FB">
      <w:pPr>
        <w:jc w:val="both"/>
        <w:rPr>
          <w:rFonts w:ascii="Arial" w:hAnsi="Arial" w:cs="Arial"/>
        </w:rPr>
      </w:pPr>
      <w:r>
        <w:rPr>
          <w:rFonts w:ascii="Arial" w:hAnsi="Arial" w:cs="Arial"/>
        </w:rPr>
        <w:t xml:space="preserve">8- </w:t>
      </w:r>
      <w:r w:rsidR="00AB4139" w:rsidRPr="00AB4139">
        <w:rPr>
          <w:rFonts w:ascii="Arial" w:hAnsi="Arial" w:cs="Arial"/>
        </w:rPr>
        <w:t>Land Rover and Jaguar: How Goals Link Creative and Analytical Thinking</w:t>
      </w:r>
      <w:r w:rsidR="00AB4139">
        <w:rPr>
          <w:rFonts w:ascii="Arial" w:hAnsi="Arial" w:cs="Arial"/>
        </w:rPr>
        <w:t>…………</w:t>
      </w:r>
      <w:r w:rsidR="001C5C67">
        <w:rPr>
          <w:rFonts w:ascii="Arial" w:hAnsi="Arial" w:cs="Arial"/>
        </w:rPr>
        <w:t>1.1,12</w:t>
      </w:r>
    </w:p>
    <w:p w14:paraId="1EC1519E" w14:textId="45E8144B" w:rsidR="00AB4139" w:rsidRDefault="00AB4139" w:rsidP="000B44FB">
      <w:pPr>
        <w:jc w:val="both"/>
        <w:rPr>
          <w:rFonts w:ascii="Arial" w:hAnsi="Arial" w:cs="Arial"/>
        </w:rPr>
      </w:pPr>
      <w:r>
        <w:rPr>
          <w:rFonts w:ascii="Arial" w:hAnsi="Arial" w:cs="Arial"/>
        </w:rPr>
        <w:t xml:space="preserve">9- </w:t>
      </w:r>
      <w:r w:rsidR="007B417B" w:rsidRPr="007B417B">
        <w:rPr>
          <w:rFonts w:ascii="Arial" w:hAnsi="Arial" w:cs="Arial"/>
        </w:rPr>
        <w:t>The 5 Why’s Technique</w:t>
      </w:r>
      <w:r w:rsidR="007B417B">
        <w:rPr>
          <w:rFonts w:ascii="Arial" w:hAnsi="Arial" w:cs="Arial"/>
        </w:rPr>
        <w:t>…………………………………………………………………</w:t>
      </w:r>
      <w:proofErr w:type="gramStart"/>
      <w:r w:rsidR="00480F3C">
        <w:rPr>
          <w:rFonts w:ascii="Arial" w:hAnsi="Arial" w:cs="Arial"/>
        </w:rPr>
        <w:t>…..</w:t>
      </w:r>
      <w:proofErr w:type="gramEnd"/>
      <w:r w:rsidR="00480F3C">
        <w:rPr>
          <w:rFonts w:ascii="Arial" w:hAnsi="Arial" w:cs="Arial"/>
        </w:rPr>
        <w:t>12,13</w:t>
      </w:r>
    </w:p>
    <w:p w14:paraId="797F0EB4" w14:textId="1F1DE172" w:rsidR="007B417B" w:rsidRDefault="007B417B" w:rsidP="000B44FB">
      <w:pPr>
        <w:jc w:val="both"/>
        <w:rPr>
          <w:rFonts w:ascii="Arial" w:hAnsi="Arial" w:cs="Arial"/>
        </w:rPr>
      </w:pPr>
      <w:r>
        <w:rPr>
          <w:rFonts w:ascii="Arial" w:hAnsi="Arial" w:cs="Arial"/>
        </w:rPr>
        <w:t xml:space="preserve">10- </w:t>
      </w:r>
      <w:r w:rsidR="00431298">
        <w:rPr>
          <w:rFonts w:ascii="Arial" w:hAnsi="Arial" w:cs="Arial"/>
        </w:rPr>
        <w:t>JLR: Incubation</w:t>
      </w:r>
      <w:r w:rsidR="001F3928" w:rsidRPr="001F3928">
        <w:rPr>
          <w:rFonts w:ascii="Arial" w:hAnsi="Arial" w:cs="Arial"/>
        </w:rPr>
        <w:t xml:space="preserve"> Stages Using </w:t>
      </w:r>
      <w:r w:rsidR="001F3928" w:rsidRPr="001F3928">
        <w:rPr>
          <w:rFonts w:ascii="Arial" w:hAnsi="Arial" w:cs="Arial"/>
        </w:rPr>
        <w:t>Abstraction, Observation</w:t>
      </w:r>
      <w:r w:rsidR="001F3928" w:rsidRPr="001F3928">
        <w:rPr>
          <w:rFonts w:ascii="Arial" w:hAnsi="Arial" w:cs="Arial"/>
        </w:rPr>
        <w:t xml:space="preserve"> and Chunking</w:t>
      </w:r>
      <w:r w:rsidR="001F3928">
        <w:rPr>
          <w:rFonts w:ascii="Arial" w:hAnsi="Arial" w:cs="Arial"/>
        </w:rPr>
        <w:t>……………</w:t>
      </w:r>
      <w:r w:rsidR="00480F3C">
        <w:rPr>
          <w:rFonts w:ascii="Arial" w:hAnsi="Arial" w:cs="Arial"/>
        </w:rPr>
        <w:t>14,15</w:t>
      </w:r>
    </w:p>
    <w:p w14:paraId="59E44971" w14:textId="3F8D0F90" w:rsidR="009A5CDD" w:rsidRDefault="00431298" w:rsidP="000B44FB">
      <w:pPr>
        <w:jc w:val="both"/>
        <w:rPr>
          <w:rFonts w:ascii="Arial" w:hAnsi="Arial" w:cs="Arial"/>
        </w:rPr>
      </w:pPr>
      <w:r>
        <w:rPr>
          <w:rFonts w:ascii="Arial" w:hAnsi="Arial" w:cs="Arial"/>
        </w:rPr>
        <w:t xml:space="preserve">11- </w:t>
      </w:r>
      <w:r w:rsidR="009A5CDD" w:rsidRPr="009A5CDD">
        <w:rPr>
          <w:rFonts w:ascii="Arial" w:hAnsi="Arial" w:cs="Arial"/>
        </w:rPr>
        <w:t>Jaguar Land Rover (JLR): Innovation Ambition Matrix</w:t>
      </w:r>
      <w:r w:rsidR="009A5CDD">
        <w:rPr>
          <w:rFonts w:ascii="Arial" w:hAnsi="Arial" w:cs="Arial"/>
        </w:rPr>
        <w:t>…………………………</w:t>
      </w:r>
      <w:r w:rsidR="00480F3C">
        <w:rPr>
          <w:rFonts w:ascii="Arial" w:hAnsi="Arial" w:cs="Arial"/>
        </w:rPr>
        <w:t>……1</w:t>
      </w:r>
      <w:r w:rsidR="000B44FB">
        <w:rPr>
          <w:rFonts w:ascii="Arial" w:hAnsi="Arial" w:cs="Arial"/>
        </w:rPr>
        <w:t>.</w:t>
      </w:r>
      <w:r w:rsidR="00480F3C">
        <w:rPr>
          <w:rFonts w:ascii="Arial" w:hAnsi="Arial" w:cs="Arial"/>
        </w:rPr>
        <w:t>5,16</w:t>
      </w:r>
    </w:p>
    <w:p w14:paraId="63411569" w14:textId="54042F07" w:rsidR="000B59ED" w:rsidRDefault="009A5CDD" w:rsidP="000B44FB">
      <w:pPr>
        <w:jc w:val="both"/>
        <w:rPr>
          <w:rFonts w:ascii="Arial" w:hAnsi="Arial" w:cs="Arial"/>
        </w:rPr>
      </w:pPr>
      <w:r>
        <w:rPr>
          <w:rFonts w:ascii="Arial" w:hAnsi="Arial" w:cs="Arial"/>
        </w:rPr>
        <w:t xml:space="preserve">12- </w:t>
      </w:r>
      <w:r w:rsidR="000B59ED" w:rsidRPr="000B59ED">
        <w:rPr>
          <w:rFonts w:ascii="Arial" w:hAnsi="Arial" w:cs="Arial"/>
        </w:rPr>
        <w:t>Jaguar Land Rover DVF Framework (Desirability, Viability and Feasibility</w:t>
      </w:r>
      <w:r w:rsidR="000B44FB">
        <w:rPr>
          <w:rFonts w:ascii="Arial" w:hAnsi="Arial" w:cs="Arial"/>
        </w:rPr>
        <w:t>……</w:t>
      </w:r>
      <w:proofErr w:type="gramStart"/>
      <w:r w:rsidR="000B44FB">
        <w:rPr>
          <w:rFonts w:ascii="Arial" w:hAnsi="Arial" w:cs="Arial"/>
        </w:rPr>
        <w:t>…..</w:t>
      </w:r>
      <w:proofErr w:type="gramEnd"/>
      <w:r w:rsidR="00480F3C">
        <w:rPr>
          <w:rFonts w:ascii="Arial" w:hAnsi="Arial" w:cs="Arial"/>
        </w:rPr>
        <w:t>16,17</w:t>
      </w:r>
    </w:p>
    <w:p w14:paraId="52B68BCB" w14:textId="52DC2909" w:rsidR="008A4D83" w:rsidRDefault="008A4D83" w:rsidP="000B44FB">
      <w:pPr>
        <w:jc w:val="both"/>
        <w:rPr>
          <w:rFonts w:ascii="Arial" w:hAnsi="Arial" w:cs="Arial"/>
        </w:rPr>
      </w:pPr>
      <w:r>
        <w:rPr>
          <w:rFonts w:ascii="Arial" w:hAnsi="Arial" w:cs="Arial"/>
        </w:rPr>
        <w:t xml:space="preserve">13- </w:t>
      </w:r>
      <w:r w:rsidRPr="008A4D83">
        <w:rPr>
          <w:rFonts w:ascii="Arial" w:hAnsi="Arial" w:cs="Arial"/>
        </w:rPr>
        <w:t>Jaguar Land Rover (JLR): Soft Systems Methodology (SSM) Using Real-World Thinking and Systems Thinking</w:t>
      </w:r>
      <w:r>
        <w:rPr>
          <w:rFonts w:ascii="Arial" w:hAnsi="Arial" w:cs="Arial"/>
        </w:rPr>
        <w:t>………………………………………………………………</w:t>
      </w:r>
      <w:r w:rsidR="000B44FB">
        <w:rPr>
          <w:rFonts w:ascii="Arial" w:hAnsi="Arial" w:cs="Arial"/>
        </w:rPr>
        <w:t>…</w:t>
      </w:r>
      <w:r w:rsidR="008250A6">
        <w:rPr>
          <w:rFonts w:ascii="Arial" w:hAnsi="Arial" w:cs="Arial"/>
        </w:rPr>
        <w:t>17,18,19,20</w:t>
      </w:r>
    </w:p>
    <w:p w14:paraId="4765FF9A" w14:textId="345EE780" w:rsidR="008A4D83" w:rsidRDefault="008A4D83" w:rsidP="000B44FB">
      <w:pPr>
        <w:jc w:val="both"/>
        <w:rPr>
          <w:rFonts w:ascii="Arial" w:hAnsi="Arial" w:cs="Arial"/>
          <w:b/>
          <w:bCs/>
          <w:sz w:val="28"/>
          <w:szCs w:val="28"/>
        </w:rPr>
      </w:pPr>
      <w:r>
        <w:rPr>
          <w:rFonts w:ascii="Arial" w:hAnsi="Arial" w:cs="Arial"/>
        </w:rPr>
        <w:t>14-</w:t>
      </w:r>
      <w:r>
        <w:rPr>
          <w:rFonts w:ascii="Arial" w:hAnsi="Arial" w:cs="Arial"/>
          <w:b/>
          <w:bCs/>
          <w:sz w:val="28"/>
          <w:szCs w:val="28"/>
        </w:rPr>
        <w:t xml:space="preserve"> </w:t>
      </w:r>
      <w:r w:rsidRPr="008A4D83">
        <w:rPr>
          <w:rFonts w:ascii="Arial" w:hAnsi="Arial" w:cs="Arial"/>
        </w:rPr>
        <w:t>References</w:t>
      </w:r>
      <w:r>
        <w:rPr>
          <w:rFonts w:ascii="Arial" w:hAnsi="Arial" w:cs="Arial"/>
        </w:rPr>
        <w:t>…………………………………………………………………………</w:t>
      </w:r>
      <w:r w:rsidR="008250A6">
        <w:rPr>
          <w:rFonts w:ascii="Arial" w:hAnsi="Arial" w:cs="Arial"/>
        </w:rPr>
        <w:t>.</w:t>
      </w:r>
      <w:r>
        <w:rPr>
          <w:rFonts w:ascii="Arial" w:hAnsi="Arial" w:cs="Arial"/>
        </w:rPr>
        <w:t>…</w:t>
      </w:r>
      <w:r w:rsidR="008250A6">
        <w:rPr>
          <w:rFonts w:ascii="Arial" w:hAnsi="Arial" w:cs="Arial"/>
        </w:rPr>
        <w:t>20,21</w:t>
      </w:r>
    </w:p>
    <w:p w14:paraId="135B6432" w14:textId="2F0B9761" w:rsidR="008A4D83" w:rsidRPr="000B59ED" w:rsidRDefault="008A4D83" w:rsidP="000B59ED">
      <w:pPr>
        <w:rPr>
          <w:rFonts w:ascii="Arial" w:hAnsi="Arial" w:cs="Arial"/>
        </w:rPr>
      </w:pPr>
    </w:p>
    <w:p w14:paraId="77A76954" w14:textId="52DF575A" w:rsidR="009A5CDD" w:rsidRPr="00532B57" w:rsidRDefault="009A5CDD" w:rsidP="009A5CDD">
      <w:pPr>
        <w:rPr>
          <w:rFonts w:ascii="Arial" w:hAnsi="Arial" w:cs="Arial"/>
          <w:b/>
          <w:bCs/>
          <w:sz w:val="28"/>
          <w:szCs w:val="28"/>
        </w:rPr>
      </w:pPr>
    </w:p>
    <w:p w14:paraId="13BE80A4" w14:textId="25E26545" w:rsidR="00431298" w:rsidRPr="001F3928" w:rsidRDefault="00431298" w:rsidP="00891A7C">
      <w:pPr>
        <w:rPr>
          <w:rFonts w:ascii="Arial" w:hAnsi="Arial" w:cs="Arial"/>
        </w:rPr>
      </w:pPr>
    </w:p>
    <w:p w14:paraId="52870DA8" w14:textId="37F13235" w:rsidR="007A5FFC" w:rsidRPr="007A5FFC" w:rsidRDefault="007A5FFC" w:rsidP="007A5FFC">
      <w:pPr>
        <w:rPr>
          <w:rFonts w:ascii="Arial" w:hAnsi="Arial" w:cs="Arial"/>
        </w:rPr>
      </w:pPr>
    </w:p>
    <w:p w14:paraId="6035C468" w14:textId="697DF343" w:rsidR="003434C8" w:rsidRPr="007A5FFC" w:rsidRDefault="003434C8" w:rsidP="006D3D2F">
      <w:pPr>
        <w:rPr>
          <w:rFonts w:ascii="Arial" w:hAnsi="Arial" w:cs="Arial"/>
          <w:b/>
          <w:bCs/>
        </w:rPr>
      </w:pPr>
    </w:p>
    <w:p w14:paraId="76C9FF61" w14:textId="30175787" w:rsidR="00EB2862" w:rsidRPr="00EB2862" w:rsidRDefault="00EB2862" w:rsidP="00857540">
      <w:pPr>
        <w:rPr>
          <w:rFonts w:ascii="Arial" w:hAnsi="Arial" w:cs="Arial"/>
        </w:rPr>
      </w:pPr>
    </w:p>
    <w:p w14:paraId="01B3816C" w14:textId="56FB3656" w:rsidR="00F306A6" w:rsidRDefault="00F306A6" w:rsidP="00857540">
      <w:pPr>
        <w:rPr>
          <w:rFonts w:ascii="Arial" w:hAnsi="Arial" w:cs="Arial"/>
          <w:b/>
          <w:bCs/>
          <w:color w:val="156082" w:themeColor="accent1"/>
          <w:sz w:val="28"/>
          <w:szCs w:val="28"/>
          <w:u w:val="single"/>
        </w:rPr>
      </w:pPr>
    </w:p>
    <w:p w14:paraId="3B175B6B" w14:textId="77777777" w:rsidR="00F306A6" w:rsidRDefault="00F306A6" w:rsidP="00857540">
      <w:pPr>
        <w:rPr>
          <w:rFonts w:ascii="Arial" w:hAnsi="Arial" w:cs="Arial"/>
          <w:b/>
          <w:bCs/>
          <w:color w:val="156082" w:themeColor="accent1"/>
          <w:sz w:val="28"/>
          <w:szCs w:val="28"/>
          <w:u w:val="single"/>
        </w:rPr>
      </w:pPr>
    </w:p>
    <w:p w14:paraId="04A83BFF" w14:textId="77777777" w:rsidR="00DF76DD" w:rsidRDefault="00DF76DD" w:rsidP="00857540">
      <w:pPr>
        <w:rPr>
          <w:rFonts w:ascii="Arial" w:hAnsi="Arial" w:cs="Arial"/>
          <w:b/>
          <w:bCs/>
          <w:color w:val="156082" w:themeColor="accent1"/>
          <w:sz w:val="28"/>
          <w:szCs w:val="28"/>
          <w:u w:val="single"/>
        </w:rPr>
      </w:pPr>
    </w:p>
    <w:p w14:paraId="6D1991E2" w14:textId="77777777" w:rsidR="00DF76DD" w:rsidRDefault="00DF76DD" w:rsidP="00857540">
      <w:pPr>
        <w:rPr>
          <w:rFonts w:ascii="Arial" w:hAnsi="Arial" w:cs="Arial"/>
          <w:b/>
          <w:bCs/>
          <w:color w:val="156082" w:themeColor="accent1"/>
          <w:sz w:val="28"/>
          <w:szCs w:val="28"/>
          <w:u w:val="single"/>
        </w:rPr>
      </w:pPr>
    </w:p>
    <w:p w14:paraId="27C2E60E" w14:textId="77777777" w:rsidR="00DF76DD" w:rsidRDefault="00DF76DD" w:rsidP="00857540">
      <w:pPr>
        <w:rPr>
          <w:rFonts w:ascii="Arial" w:hAnsi="Arial" w:cs="Arial"/>
          <w:b/>
          <w:bCs/>
          <w:color w:val="156082" w:themeColor="accent1"/>
          <w:sz w:val="28"/>
          <w:szCs w:val="28"/>
          <w:u w:val="single"/>
        </w:rPr>
      </w:pPr>
    </w:p>
    <w:p w14:paraId="58A4AC37" w14:textId="77777777" w:rsidR="00DF76DD" w:rsidRDefault="00DF76DD" w:rsidP="00857540">
      <w:pPr>
        <w:rPr>
          <w:rFonts w:ascii="Arial" w:hAnsi="Arial" w:cs="Arial"/>
          <w:b/>
          <w:bCs/>
          <w:color w:val="156082" w:themeColor="accent1"/>
          <w:sz w:val="28"/>
          <w:szCs w:val="28"/>
          <w:u w:val="single"/>
        </w:rPr>
      </w:pPr>
    </w:p>
    <w:p w14:paraId="145C3D7B" w14:textId="77777777" w:rsidR="001E0D2E" w:rsidRDefault="001E0D2E" w:rsidP="006134D3">
      <w:pPr>
        <w:rPr>
          <w:rFonts w:ascii="Arial" w:hAnsi="Arial" w:cs="Arial"/>
          <w:b/>
          <w:bCs/>
          <w:color w:val="156082" w:themeColor="accent1"/>
          <w:sz w:val="28"/>
          <w:szCs w:val="28"/>
          <w:u w:val="single"/>
        </w:rPr>
      </w:pPr>
    </w:p>
    <w:p w14:paraId="2C5EFB84" w14:textId="77777777" w:rsidR="001E0D2E" w:rsidRDefault="001E0D2E" w:rsidP="006134D3">
      <w:pPr>
        <w:rPr>
          <w:rFonts w:ascii="Arial" w:hAnsi="Arial" w:cs="Arial"/>
          <w:b/>
          <w:bCs/>
          <w:color w:val="156082" w:themeColor="accent1"/>
          <w:sz w:val="28"/>
          <w:szCs w:val="28"/>
          <w:u w:val="single"/>
        </w:rPr>
      </w:pPr>
    </w:p>
    <w:p w14:paraId="666F9BD3" w14:textId="31AF47B7" w:rsidR="006134D3" w:rsidRDefault="001C0BA0" w:rsidP="006134D3">
      <w:pPr>
        <w:rPr>
          <w:rFonts w:ascii="Arial" w:hAnsi="Arial" w:cs="Arial"/>
          <w:b/>
          <w:bCs/>
          <w:color w:val="000000" w:themeColor="text1"/>
          <w:sz w:val="28"/>
          <w:szCs w:val="28"/>
        </w:rPr>
      </w:pPr>
      <w:r>
        <w:rPr>
          <w:rFonts w:ascii="Arial" w:hAnsi="Arial" w:cs="Arial"/>
          <w:b/>
          <w:bCs/>
          <w:color w:val="000000" w:themeColor="text1"/>
          <w:sz w:val="28"/>
          <w:szCs w:val="28"/>
        </w:rPr>
        <w:lastRenderedPageBreak/>
        <w:t>1-</w:t>
      </w:r>
      <w:r w:rsidR="00CB4920">
        <w:rPr>
          <w:rFonts w:ascii="Arial" w:hAnsi="Arial" w:cs="Arial"/>
          <w:b/>
          <w:bCs/>
          <w:color w:val="000000" w:themeColor="text1"/>
          <w:sz w:val="28"/>
          <w:szCs w:val="28"/>
        </w:rPr>
        <w:t xml:space="preserve"> </w:t>
      </w:r>
      <w:r w:rsidR="006134D3" w:rsidRPr="00005DD8">
        <w:rPr>
          <w:rFonts w:ascii="Arial" w:hAnsi="Arial" w:cs="Arial"/>
          <w:b/>
          <w:bCs/>
          <w:color w:val="000000" w:themeColor="text1"/>
          <w:sz w:val="28"/>
          <w:szCs w:val="28"/>
        </w:rPr>
        <w:t>Land Rover and Jaguar History</w:t>
      </w:r>
      <w:r w:rsidR="001B02A6">
        <w:rPr>
          <w:rFonts w:ascii="Arial" w:hAnsi="Arial" w:cs="Arial"/>
          <w:b/>
          <w:bCs/>
          <w:color w:val="000000" w:themeColor="text1"/>
          <w:sz w:val="28"/>
          <w:szCs w:val="28"/>
        </w:rPr>
        <w:t xml:space="preserve"> (</w:t>
      </w:r>
      <w:r w:rsidR="00D26E3B">
        <w:rPr>
          <w:rFonts w:ascii="Arial" w:hAnsi="Arial" w:cs="Arial"/>
          <w:b/>
          <w:bCs/>
          <w:color w:val="000000" w:themeColor="text1"/>
          <w:sz w:val="28"/>
          <w:szCs w:val="28"/>
        </w:rPr>
        <w:t>Merge</w:t>
      </w:r>
      <w:r w:rsidR="001B02A6">
        <w:rPr>
          <w:rFonts w:ascii="Arial" w:hAnsi="Arial" w:cs="Arial"/>
          <w:b/>
          <w:bCs/>
          <w:color w:val="000000" w:themeColor="text1"/>
          <w:sz w:val="28"/>
          <w:szCs w:val="28"/>
        </w:rPr>
        <w:t>)</w:t>
      </w:r>
      <w:r w:rsidR="00E51667">
        <w:rPr>
          <w:rFonts w:ascii="Arial" w:hAnsi="Arial" w:cs="Arial"/>
          <w:b/>
          <w:bCs/>
          <w:color w:val="000000" w:themeColor="text1"/>
          <w:sz w:val="28"/>
          <w:szCs w:val="28"/>
        </w:rPr>
        <w:t xml:space="preserve"> </w:t>
      </w:r>
    </w:p>
    <w:p w14:paraId="69AF4243" w14:textId="756D8ACB" w:rsidR="006D5478" w:rsidRPr="00005DD8" w:rsidRDefault="009437BD" w:rsidP="006134D3">
      <w:pPr>
        <w:rPr>
          <w:rFonts w:ascii="Arial" w:hAnsi="Arial" w:cs="Arial"/>
          <w:b/>
          <w:bCs/>
          <w:color w:val="000000" w:themeColor="text1"/>
          <w:sz w:val="28"/>
          <w:szCs w:val="28"/>
        </w:rPr>
      </w:pPr>
      <w:r>
        <w:rPr>
          <w:rFonts w:ascii="Arial" w:hAnsi="Arial" w:cs="Arial"/>
          <w:b/>
          <w:bCs/>
          <w:noProof/>
          <w:color w:val="000000" w:themeColor="text1"/>
          <w:sz w:val="28"/>
          <w:szCs w:val="28"/>
        </w:rPr>
        <w:drawing>
          <wp:inline distT="0" distB="0" distL="0" distR="0" wp14:anchorId="06727DC5" wp14:editId="67F158CE">
            <wp:extent cx="5600700" cy="2597150"/>
            <wp:effectExtent l="0" t="0" r="0" b="0"/>
            <wp:docPr id="167910894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9108943" name="Picture 1679108943"/>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647678" cy="2618935"/>
                    </a:xfrm>
                    <a:prstGeom prst="rect">
                      <a:avLst/>
                    </a:prstGeom>
                  </pic:spPr>
                </pic:pic>
              </a:graphicData>
            </a:graphic>
          </wp:inline>
        </w:drawing>
      </w:r>
    </w:p>
    <w:p w14:paraId="62B9CBB0" w14:textId="4D5203E6" w:rsidR="006134D3" w:rsidRPr="00DA5D8A" w:rsidRDefault="006134D3" w:rsidP="006134D3">
      <w:pPr>
        <w:rPr>
          <w:rFonts w:ascii="Arial" w:hAnsi="Arial" w:cs="Arial"/>
          <w:color w:val="000000" w:themeColor="text1"/>
        </w:rPr>
      </w:pPr>
      <w:hyperlink r:id="rId12" w:tgtFrame="_blank" w:history="1">
        <w:r w:rsidRPr="00DA5D8A">
          <w:rPr>
            <w:rStyle w:val="Hyperlink"/>
            <w:rFonts w:ascii="Arial" w:hAnsi="Arial" w:cs="Arial"/>
            <w:color w:val="000000" w:themeColor="text1"/>
            <w:u w:val="none"/>
          </w:rPr>
          <w:t>The history of Land Rover and Jaguar is deeply intertwined with the automotive industry's evolution. Jaguar, originally founded as the Swallow Sidecar Company in 1922, was known for its sleek sports cars and luxury sedans. Land Rover, on the other hand, was established in the 1940s and quickly became synonymous with offroad vehicles. The two brands merged in 2008, forming Jaguar Land Rover, which now combines their strengths in design, performance, and engineering. This merger has allowed Jaguar Land Rover to create vehicles that are both premium and purposeful, offering a blend of elegance and rugged capability</w:t>
        </w:r>
      </w:hyperlink>
      <w:r w:rsidR="00CC13CD" w:rsidRPr="00DA5D8A">
        <w:rPr>
          <w:rFonts w:ascii="Arial" w:hAnsi="Arial" w:cs="Arial"/>
          <w:color w:val="000000" w:themeColor="text1"/>
        </w:rPr>
        <w:t>.</w:t>
      </w:r>
      <w:r w:rsidR="00584D44" w:rsidRPr="00DA5D8A">
        <w:rPr>
          <w:rFonts w:ascii="Arial" w:hAnsi="Arial" w:cs="Arial"/>
        </w:rPr>
        <w:t xml:space="preserve"> </w:t>
      </w:r>
      <w:r w:rsidR="00584D44" w:rsidRPr="00DA5D8A">
        <w:rPr>
          <w:rFonts w:ascii="Arial" w:hAnsi="Arial" w:cs="Arial"/>
          <w:color w:val="000000" w:themeColor="text1"/>
        </w:rPr>
        <w:t>(Jaguar Land Rover, 2025).</w:t>
      </w:r>
    </w:p>
    <w:p w14:paraId="43EB94C0" w14:textId="4CA676EA" w:rsidR="00E30DD1" w:rsidRPr="00DA5D8A" w:rsidRDefault="00E30DD1" w:rsidP="00E30DD1">
      <w:pPr>
        <w:rPr>
          <w:rFonts w:ascii="Arial" w:hAnsi="Arial" w:cs="Arial"/>
          <w:color w:val="000000" w:themeColor="text1"/>
        </w:rPr>
      </w:pPr>
      <w:r w:rsidRPr="00DA5D8A">
        <w:rPr>
          <w:rFonts w:ascii="Arial" w:hAnsi="Arial" w:cs="Arial"/>
          <w:b/>
          <w:bCs/>
          <w:color w:val="000000" w:themeColor="text1"/>
        </w:rPr>
        <w:t>Jaguar Land Rover Automotive PLC</w:t>
      </w:r>
      <w:r w:rsidRPr="00DA5D8A">
        <w:rPr>
          <w:rFonts w:ascii="Arial" w:hAnsi="Arial" w:cs="Arial"/>
          <w:color w:val="000000" w:themeColor="text1"/>
        </w:rPr>
        <w:t> (JLR) is a British </w:t>
      </w:r>
      <w:hyperlink r:id="rId13" w:tooltip="Multinational corporation" w:history="1">
        <w:r w:rsidRPr="00DA5D8A">
          <w:rPr>
            <w:rFonts w:ascii="Arial" w:hAnsi="Arial" w:cs="Arial"/>
          </w:rPr>
          <w:t>multinational</w:t>
        </w:r>
      </w:hyperlink>
      <w:r w:rsidRPr="00DA5D8A">
        <w:rPr>
          <w:rFonts w:ascii="Arial" w:hAnsi="Arial" w:cs="Arial"/>
        </w:rPr>
        <w:t> </w:t>
      </w:r>
      <w:hyperlink r:id="rId14" w:tooltip="Automobile manufacturer" w:history="1">
        <w:r w:rsidRPr="00DA5D8A">
          <w:rPr>
            <w:rFonts w:ascii="Arial" w:hAnsi="Arial" w:cs="Arial"/>
          </w:rPr>
          <w:t>automobile manufacturer</w:t>
        </w:r>
      </w:hyperlink>
      <w:r w:rsidRPr="00DA5D8A">
        <w:rPr>
          <w:rFonts w:ascii="Arial" w:hAnsi="Arial" w:cs="Arial"/>
          <w:color w:val="000000" w:themeColor="text1"/>
        </w:rPr>
        <w:t> which produces </w:t>
      </w:r>
      <w:hyperlink r:id="rId15" w:tooltip="Luxury vehicle" w:history="1">
        <w:r w:rsidRPr="00DA5D8A">
          <w:rPr>
            <w:rFonts w:ascii="Arial" w:hAnsi="Arial" w:cs="Arial"/>
          </w:rPr>
          <w:t>luxury vehicles</w:t>
        </w:r>
      </w:hyperlink>
      <w:r w:rsidRPr="00DA5D8A">
        <w:rPr>
          <w:rFonts w:ascii="Arial" w:hAnsi="Arial" w:cs="Arial"/>
          <w:color w:val="000000" w:themeColor="text1"/>
        </w:rPr>
        <w:t> and </w:t>
      </w:r>
      <w:hyperlink r:id="rId16" w:tooltip="SUV" w:history="1">
        <w:r w:rsidRPr="00DA5D8A">
          <w:rPr>
            <w:rFonts w:ascii="Arial" w:hAnsi="Arial" w:cs="Arial"/>
          </w:rPr>
          <w:t>SUVs</w:t>
        </w:r>
      </w:hyperlink>
      <w:r w:rsidRPr="00DA5D8A">
        <w:rPr>
          <w:rFonts w:ascii="Arial" w:hAnsi="Arial" w:cs="Arial"/>
        </w:rPr>
        <w:t> </w:t>
      </w:r>
      <w:r w:rsidRPr="00DA5D8A">
        <w:rPr>
          <w:rFonts w:ascii="Arial" w:hAnsi="Arial" w:cs="Arial"/>
          <w:color w:val="000000" w:themeColor="text1"/>
        </w:rPr>
        <w:t>and has its head office in </w:t>
      </w:r>
      <w:hyperlink r:id="rId17" w:tooltip="Whitley, Coventry" w:history="1">
        <w:r w:rsidRPr="00DA5D8A">
          <w:rPr>
            <w:rFonts w:ascii="Arial" w:hAnsi="Arial" w:cs="Arial"/>
          </w:rPr>
          <w:t>Whitley, Coventry</w:t>
        </w:r>
      </w:hyperlink>
      <w:r w:rsidRPr="00DA5D8A">
        <w:rPr>
          <w:rFonts w:ascii="Arial" w:hAnsi="Arial" w:cs="Arial"/>
        </w:rPr>
        <w:t>,</w:t>
      </w:r>
      <w:r w:rsidRPr="00DA5D8A">
        <w:rPr>
          <w:rFonts w:ascii="Arial" w:hAnsi="Arial" w:cs="Arial"/>
          <w:color w:val="000000" w:themeColor="text1"/>
        </w:rPr>
        <w:t xml:space="preserve"> United Kingdom. The principal activity of Jaguar Land Rover is the design, development, manufacture and sale of vehicles bearing the </w:t>
      </w:r>
      <w:hyperlink r:id="rId18" w:tooltip="Jaguar Cars" w:history="1">
        <w:r w:rsidRPr="00DA5D8A">
          <w:rPr>
            <w:rFonts w:ascii="Arial" w:hAnsi="Arial" w:cs="Arial"/>
          </w:rPr>
          <w:t>Jaguar</w:t>
        </w:r>
      </w:hyperlink>
      <w:r w:rsidRPr="00DA5D8A">
        <w:rPr>
          <w:rFonts w:ascii="Arial" w:hAnsi="Arial" w:cs="Arial"/>
        </w:rPr>
        <w:t> </w:t>
      </w:r>
      <w:r w:rsidRPr="00DA5D8A">
        <w:rPr>
          <w:rFonts w:ascii="Arial" w:hAnsi="Arial" w:cs="Arial"/>
          <w:color w:val="000000" w:themeColor="text1"/>
        </w:rPr>
        <w:t>and </w:t>
      </w:r>
      <w:hyperlink r:id="rId19" w:tooltip="Land Rover" w:history="1">
        <w:r w:rsidRPr="00DA5D8A">
          <w:rPr>
            <w:rFonts w:ascii="Arial" w:hAnsi="Arial" w:cs="Arial"/>
          </w:rPr>
          <w:t>Land Rover</w:t>
        </w:r>
      </w:hyperlink>
      <w:r w:rsidRPr="00DA5D8A">
        <w:rPr>
          <w:rFonts w:ascii="Arial" w:hAnsi="Arial" w:cs="Arial"/>
          <w:color w:val="000000" w:themeColor="text1"/>
        </w:rPr>
        <w:t> marques. The company is the largest automotive employer in the UK with 33,000 employees as of September 2025.</w:t>
      </w:r>
      <w:r w:rsidR="00584D44" w:rsidRPr="00DA5D8A">
        <w:rPr>
          <w:rFonts w:ascii="Arial" w:hAnsi="Arial" w:cs="Arial"/>
          <w:color w:val="000000" w:themeColor="text1"/>
        </w:rPr>
        <w:t xml:space="preserve"> </w:t>
      </w:r>
      <w:r w:rsidR="00584D44" w:rsidRPr="00DA5D8A">
        <w:rPr>
          <w:rFonts w:ascii="Arial" w:hAnsi="Arial" w:cs="Arial"/>
          <w:color w:val="000000" w:themeColor="text1"/>
        </w:rPr>
        <w:t>(Jaguar Land Rover, 2025).</w:t>
      </w:r>
    </w:p>
    <w:p w14:paraId="3FB65DD2" w14:textId="62B2BA39" w:rsidR="00E30DD1" w:rsidRPr="00DA5D8A" w:rsidRDefault="00E30DD1" w:rsidP="00E30DD1">
      <w:pPr>
        <w:rPr>
          <w:rFonts w:ascii="Arial" w:hAnsi="Arial" w:cs="Arial"/>
          <w:color w:val="000000" w:themeColor="text1"/>
        </w:rPr>
      </w:pPr>
      <w:r w:rsidRPr="00DA5D8A">
        <w:rPr>
          <w:rFonts w:ascii="Arial" w:hAnsi="Arial" w:cs="Arial"/>
          <w:color w:val="000000" w:themeColor="text1"/>
        </w:rPr>
        <w:t>Both marques have long histories prior to their merger—Jaguar going back to the 1930s and Land Rover to the 1940s—first coming together in 1968 as part of the </w:t>
      </w:r>
      <w:hyperlink r:id="rId20" w:tooltip="British Leyland" w:history="1">
        <w:r w:rsidRPr="00DA5D8A">
          <w:rPr>
            <w:rFonts w:ascii="Arial" w:hAnsi="Arial" w:cs="Arial"/>
          </w:rPr>
          <w:t>British Leyland</w:t>
        </w:r>
      </w:hyperlink>
      <w:r w:rsidRPr="00DA5D8A">
        <w:rPr>
          <w:rFonts w:ascii="Arial" w:hAnsi="Arial" w:cs="Arial"/>
        </w:rPr>
        <w:t> </w:t>
      </w:r>
      <w:r w:rsidRPr="00DA5D8A">
        <w:rPr>
          <w:rFonts w:ascii="Arial" w:hAnsi="Arial" w:cs="Arial"/>
          <w:color w:val="000000" w:themeColor="text1"/>
        </w:rPr>
        <w:t>conglomerate, later again independent of each other, and then as subsidiaries of</w:t>
      </w:r>
      <w:r w:rsidRPr="00DA5D8A">
        <w:rPr>
          <w:rFonts w:ascii="Arial" w:hAnsi="Arial" w:cs="Arial"/>
        </w:rPr>
        <w:t> </w:t>
      </w:r>
      <w:hyperlink r:id="rId21" w:tooltip="BMW" w:history="1">
        <w:r w:rsidRPr="00DA5D8A">
          <w:rPr>
            <w:rFonts w:ascii="Arial" w:hAnsi="Arial" w:cs="Arial"/>
          </w:rPr>
          <w:t>BMW</w:t>
        </w:r>
      </w:hyperlink>
      <w:r w:rsidRPr="00DA5D8A">
        <w:rPr>
          <w:rFonts w:ascii="Arial" w:hAnsi="Arial" w:cs="Arial"/>
          <w:color w:val="000000" w:themeColor="text1"/>
        </w:rPr>
        <w:t xml:space="preserve"> (in the case of Land Rover), </w:t>
      </w:r>
      <w:r w:rsidRPr="00DA5D8A">
        <w:rPr>
          <w:rFonts w:ascii="Arial" w:hAnsi="Arial" w:cs="Arial"/>
        </w:rPr>
        <w:t>and </w:t>
      </w:r>
      <w:hyperlink r:id="rId22" w:tooltip="Ford Motor Company" w:history="1">
        <w:r w:rsidRPr="00DA5D8A">
          <w:rPr>
            <w:rFonts w:ascii="Arial" w:hAnsi="Arial" w:cs="Arial"/>
          </w:rPr>
          <w:t>Ford Motor Company</w:t>
        </w:r>
      </w:hyperlink>
      <w:r w:rsidRPr="00DA5D8A">
        <w:rPr>
          <w:rFonts w:ascii="Arial" w:hAnsi="Arial" w:cs="Arial"/>
          <w:color w:val="000000" w:themeColor="text1"/>
        </w:rPr>
        <w:t> (Jaguar). In 2000, </w:t>
      </w:r>
      <w:hyperlink r:id="rId23" w:tooltip="Rover Group" w:history="1">
        <w:r w:rsidRPr="00DA5D8A">
          <w:rPr>
            <w:rFonts w:ascii="Arial" w:hAnsi="Arial" w:cs="Arial"/>
          </w:rPr>
          <w:t>Rover Group</w:t>
        </w:r>
      </w:hyperlink>
      <w:r w:rsidRPr="00DA5D8A">
        <w:rPr>
          <w:rFonts w:ascii="Arial" w:hAnsi="Arial" w:cs="Arial"/>
        </w:rPr>
        <w:t> </w:t>
      </w:r>
      <w:r w:rsidRPr="00DA5D8A">
        <w:rPr>
          <w:rFonts w:ascii="Arial" w:hAnsi="Arial" w:cs="Arial"/>
          <w:color w:val="000000" w:themeColor="text1"/>
        </w:rPr>
        <w:t>was broken up by BMW and Land Rover was sold on to Ford Motor Company, becoming part of its </w:t>
      </w:r>
      <w:hyperlink r:id="rId24" w:tooltip="Premier Automotive Group" w:history="1">
        <w:r w:rsidRPr="00DA5D8A">
          <w:rPr>
            <w:rFonts w:ascii="Arial" w:hAnsi="Arial" w:cs="Arial"/>
          </w:rPr>
          <w:t>Premier Automotive Group</w:t>
        </w:r>
      </w:hyperlink>
      <w:r w:rsidRPr="00DA5D8A">
        <w:rPr>
          <w:rFonts w:ascii="Arial" w:hAnsi="Arial" w:cs="Arial"/>
        </w:rPr>
        <w:t>.</w:t>
      </w:r>
      <w:r w:rsidR="00FA2C1D" w:rsidRPr="00DA5D8A">
        <w:rPr>
          <w:rFonts w:ascii="Arial" w:hAnsi="Arial" w:cs="Arial"/>
        </w:rPr>
        <w:t xml:space="preserve"> </w:t>
      </w:r>
      <w:r w:rsidR="00FA2C1D" w:rsidRPr="00DA5D8A">
        <w:rPr>
          <w:rFonts w:ascii="Arial" w:hAnsi="Arial" w:cs="Arial"/>
        </w:rPr>
        <w:t>(Jaguar Land Rover, 2025).</w:t>
      </w:r>
    </w:p>
    <w:p w14:paraId="172C8B9A" w14:textId="77777777" w:rsidR="00EB65DF" w:rsidRDefault="00E30DD1" w:rsidP="00EB65DF">
      <w:pPr>
        <w:rPr>
          <w:rFonts w:ascii="Arial" w:hAnsi="Arial" w:cs="Arial"/>
          <w:color w:val="000000" w:themeColor="text1"/>
        </w:rPr>
      </w:pPr>
      <w:r w:rsidRPr="00DA5D8A">
        <w:rPr>
          <w:rFonts w:ascii="Arial" w:hAnsi="Arial" w:cs="Arial"/>
          <w:color w:val="000000" w:themeColor="text1"/>
        </w:rPr>
        <w:t>Jaguar Land Rover has been a subsidiary of India-based</w:t>
      </w:r>
      <w:r w:rsidRPr="00DA5D8A">
        <w:rPr>
          <w:rFonts w:ascii="Arial" w:hAnsi="Arial" w:cs="Arial"/>
        </w:rPr>
        <w:t> </w:t>
      </w:r>
      <w:hyperlink r:id="rId25" w:tooltip="Tata Motors" w:history="1">
        <w:r w:rsidRPr="00DA5D8A">
          <w:rPr>
            <w:rFonts w:ascii="Arial" w:hAnsi="Arial" w:cs="Arial"/>
          </w:rPr>
          <w:t>Tata Motors</w:t>
        </w:r>
      </w:hyperlink>
      <w:r w:rsidRPr="00DA5D8A">
        <w:rPr>
          <w:rFonts w:ascii="Arial" w:hAnsi="Arial" w:cs="Arial"/>
          <w:color w:val="000000" w:themeColor="text1"/>
        </w:rPr>
        <w:t> since they founded it as a holding company for the acquisition of Jaguar Cars and Land Rover from Ford in 2008. On 1 January 2013, the company was renamed Jaguar Land Rover Automotive PLC as it transitioned into a</w:t>
      </w:r>
      <w:r w:rsidRPr="00DA5D8A">
        <w:rPr>
          <w:rFonts w:ascii="Arial" w:hAnsi="Arial" w:cs="Arial"/>
        </w:rPr>
        <w:t> </w:t>
      </w:r>
      <w:hyperlink r:id="rId26" w:tooltip="Holding company" w:history="1">
        <w:r w:rsidRPr="00DA5D8A">
          <w:rPr>
            <w:rFonts w:ascii="Arial" w:hAnsi="Arial" w:cs="Arial"/>
          </w:rPr>
          <w:t>holding company</w:t>
        </w:r>
      </w:hyperlink>
      <w:r w:rsidRPr="00DA5D8A">
        <w:rPr>
          <w:rFonts w:ascii="Arial" w:hAnsi="Arial" w:cs="Arial"/>
          <w:color w:val="000000" w:themeColor="text1"/>
        </w:rPr>
        <w:t> structure, with its automobile business continuing under the name Jaguar Land Rover Limited.</w:t>
      </w:r>
      <w:r w:rsidR="00D5656B" w:rsidRPr="00DA5D8A">
        <w:rPr>
          <w:rFonts w:ascii="Arial" w:hAnsi="Arial" w:cs="Arial"/>
        </w:rPr>
        <w:t xml:space="preserve"> </w:t>
      </w:r>
      <w:r w:rsidR="00D5656B" w:rsidRPr="00DA5D8A">
        <w:rPr>
          <w:rFonts w:ascii="Arial" w:hAnsi="Arial" w:cs="Arial"/>
          <w:color w:val="000000" w:themeColor="text1"/>
        </w:rPr>
        <w:t xml:space="preserve">Jaguar Land Rover (JLR) (2025) </w:t>
      </w:r>
      <w:r w:rsidR="00D5656B" w:rsidRPr="00DA5D8A">
        <w:rPr>
          <w:rFonts w:ascii="Arial" w:hAnsi="Arial" w:cs="Arial"/>
          <w:i/>
          <w:iCs/>
          <w:color w:val="000000" w:themeColor="text1"/>
        </w:rPr>
        <w:t>Our Heritage</w:t>
      </w:r>
      <w:r w:rsidR="00D5656B" w:rsidRPr="00DA5D8A">
        <w:rPr>
          <w:rFonts w:ascii="Arial" w:hAnsi="Arial" w:cs="Arial"/>
          <w:color w:val="000000" w:themeColor="text1"/>
        </w:rPr>
        <w:t xml:space="preserve">. Available at: </w:t>
      </w:r>
      <w:hyperlink r:id="rId27" w:tgtFrame="_new" w:history="1">
        <w:r w:rsidR="00D5656B" w:rsidRPr="00DA5D8A">
          <w:rPr>
            <w:rStyle w:val="Hyperlink"/>
            <w:rFonts w:ascii="Arial" w:hAnsi="Arial" w:cs="Arial"/>
          </w:rPr>
          <w:t>https://www.jlr.com/our-heritage</w:t>
        </w:r>
      </w:hyperlink>
      <w:r w:rsidR="00D5656B" w:rsidRPr="00DA5D8A">
        <w:rPr>
          <w:rFonts w:ascii="Arial" w:hAnsi="Arial" w:cs="Arial"/>
          <w:color w:val="000000" w:themeColor="text1"/>
        </w:rPr>
        <w:t xml:space="preserve"> </w:t>
      </w:r>
      <w:r w:rsidR="00540224" w:rsidRPr="00DA5D8A">
        <w:rPr>
          <w:rFonts w:ascii="Arial" w:hAnsi="Arial" w:cs="Arial"/>
          <w:color w:val="000000" w:themeColor="text1"/>
        </w:rPr>
        <w:t>.</w:t>
      </w:r>
      <w:r w:rsidR="00540224" w:rsidRPr="00DA5D8A">
        <w:rPr>
          <w:rFonts w:ascii="Arial" w:hAnsi="Arial" w:cs="Arial"/>
        </w:rPr>
        <w:t xml:space="preserve"> </w:t>
      </w:r>
      <w:r w:rsidR="00540224" w:rsidRPr="00DA5D8A">
        <w:rPr>
          <w:rFonts w:ascii="Arial" w:hAnsi="Arial" w:cs="Arial"/>
          <w:color w:val="000000" w:themeColor="text1"/>
        </w:rPr>
        <w:t>(Jaguar Land Rover, 2025</w:t>
      </w:r>
    </w:p>
    <w:p w14:paraId="323300F9" w14:textId="77777777" w:rsidR="00793F0A" w:rsidRDefault="00793F0A" w:rsidP="00EB65DF">
      <w:pPr>
        <w:ind w:left="3600"/>
        <w:rPr>
          <w:rFonts w:ascii="Arial" w:hAnsi="Arial" w:cs="Arial"/>
          <w:b/>
          <w:bCs/>
          <w:u w:val="single"/>
        </w:rPr>
      </w:pPr>
    </w:p>
    <w:p w14:paraId="7ED50012" w14:textId="77777777" w:rsidR="00793F0A" w:rsidRDefault="00793F0A" w:rsidP="00EB65DF">
      <w:pPr>
        <w:ind w:left="3600"/>
        <w:rPr>
          <w:rFonts w:ascii="Arial" w:hAnsi="Arial" w:cs="Arial"/>
          <w:b/>
          <w:bCs/>
          <w:u w:val="single"/>
        </w:rPr>
      </w:pPr>
    </w:p>
    <w:p w14:paraId="1C352160" w14:textId="77777777" w:rsidR="00793F0A" w:rsidRDefault="00793F0A" w:rsidP="00EB65DF">
      <w:pPr>
        <w:ind w:left="3600"/>
        <w:rPr>
          <w:rFonts w:ascii="Arial" w:hAnsi="Arial" w:cs="Arial"/>
          <w:b/>
          <w:bCs/>
          <w:u w:val="single"/>
        </w:rPr>
      </w:pPr>
    </w:p>
    <w:p w14:paraId="24F47DCD" w14:textId="4C70BDFB" w:rsidR="00B8180C" w:rsidRPr="00EB65DF" w:rsidRDefault="00B8180C" w:rsidP="00EB65DF">
      <w:pPr>
        <w:ind w:left="3600"/>
        <w:rPr>
          <w:rFonts w:ascii="Arial" w:hAnsi="Arial" w:cs="Arial"/>
          <w:color w:val="000000" w:themeColor="text1"/>
        </w:rPr>
      </w:pPr>
      <w:r w:rsidRPr="00BB1934">
        <w:rPr>
          <w:rFonts w:ascii="Arial" w:hAnsi="Arial" w:cs="Arial"/>
          <w:b/>
          <w:bCs/>
          <w:u w:val="single"/>
        </w:rPr>
        <w:lastRenderedPageBreak/>
        <w:t>Task- 1</w:t>
      </w:r>
    </w:p>
    <w:p w14:paraId="317EB5DB" w14:textId="77777777" w:rsidR="00B92D75" w:rsidRPr="00BB1934" w:rsidRDefault="00B92D75" w:rsidP="00B92D75">
      <w:pPr>
        <w:rPr>
          <w:rFonts w:ascii="Arial" w:hAnsi="Arial" w:cs="Arial"/>
          <w:b/>
          <w:bCs/>
          <w:u w:val="single"/>
        </w:rPr>
      </w:pPr>
    </w:p>
    <w:p w14:paraId="1848295C" w14:textId="206A0F74" w:rsidR="00BB1934" w:rsidRPr="00BB1934" w:rsidRDefault="009F2D6C" w:rsidP="00BB1934">
      <w:pPr>
        <w:rPr>
          <w:rFonts w:ascii="Arial" w:hAnsi="Arial" w:cs="Arial"/>
          <w:b/>
          <w:bCs/>
          <w:sz w:val="28"/>
          <w:szCs w:val="28"/>
        </w:rPr>
      </w:pPr>
      <w:r w:rsidRPr="00BB1934">
        <w:rPr>
          <w:rFonts w:ascii="Arial" w:hAnsi="Arial" w:cs="Arial"/>
          <w:b/>
          <w:bCs/>
          <w:sz w:val="28"/>
          <w:szCs w:val="28"/>
        </w:rPr>
        <w:t xml:space="preserve">2- </w:t>
      </w:r>
      <w:r w:rsidR="00BB1934" w:rsidRPr="00BB1934">
        <w:rPr>
          <w:rFonts w:ascii="Arial" w:hAnsi="Arial" w:cs="Arial"/>
          <w:b/>
          <w:bCs/>
          <w:sz w:val="28"/>
          <w:szCs w:val="28"/>
        </w:rPr>
        <w:t>jaguar</w:t>
      </w:r>
      <w:r w:rsidR="00BB1934" w:rsidRPr="00BB1934">
        <w:rPr>
          <w:rFonts w:ascii="Arial" w:hAnsi="Arial" w:cs="Arial"/>
          <w:b/>
          <w:bCs/>
          <w:sz w:val="28"/>
          <w:szCs w:val="28"/>
        </w:rPr>
        <w:t xml:space="preserve"> Land Rover (JLR) UK Market: Key User Pain Points</w:t>
      </w:r>
    </w:p>
    <w:p w14:paraId="236774A2" w14:textId="77777777" w:rsidR="00BB1934" w:rsidRPr="00BB1934" w:rsidRDefault="00BB1934" w:rsidP="00BB1934">
      <w:pPr>
        <w:rPr>
          <w:rFonts w:ascii="Arial" w:hAnsi="Arial" w:cs="Arial"/>
        </w:rPr>
      </w:pPr>
      <w:r w:rsidRPr="00BB1934">
        <w:rPr>
          <w:rFonts w:ascii="Arial" w:hAnsi="Arial" w:cs="Arial"/>
        </w:rPr>
        <w:t>In the UK market, Jaguar Land Rover (JLR) customers report several recurring pain points throughout the ownership journey:</w:t>
      </w:r>
    </w:p>
    <w:p w14:paraId="52F225E5" w14:textId="4B47785C" w:rsidR="00BB1934" w:rsidRPr="00BB1934" w:rsidRDefault="0022437E" w:rsidP="0022437E">
      <w:pPr>
        <w:ind w:left="720"/>
        <w:rPr>
          <w:rFonts w:ascii="Arial" w:hAnsi="Arial" w:cs="Arial"/>
        </w:rPr>
      </w:pPr>
      <w:r>
        <w:rPr>
          <w:rFonts w:ascii="Arial" w:hAnsi="Arial" w:cs="Arial"/>
          <w:b/>
          <w:bCs/>
        </w:rPr>
        <w:t>2.1</w:t>
      </w:r>
      <w:r w:rsidR="0045117E">
        <w:rPr>
          <w:rFonts w:ascii="Arial" w:hAnsi="Arial" w:cs="Arial"/>
          <w:b/>
          <w:bCs/>
        </w:rPr>
        <w:t>:</w:t>
      </w:r>
      <w:r>
        <w:rPr>
          <w:rFonts w:ascii="Arial" w:hAnsi="Arial" w:cs="Arial"/>
          <w:b/>
          <w:bCs/>
        </w:rPr>
        <w:t xml:space="preserve"> </w:t>
      </w:r>
      <w:r w:rsidR="00BB1934" w:rsidRPr="00BB1934">
        <w:rPr>
          <w:rFonts w:ascii="Arial" w:hAnsi="Arial" w:cs="Arial"/>
          <w:b/>
          <w:bCs/>
        </w:rPr>
        <w:t>Reliability and quality issues</w:t>
      </w:r>
      <w:r w:rsidR="00BB1934" w:rsidRPr="00BB1934">
        <w:rPr>
          <w:rFonts w:ascii="Arial" w:hAnsi="Arial" w:cs="Arial"/>
        </w:rPr>
        <w:t xml:space="preserve"> – Reliability remains one of the biggest concerns among UK owners. While newer models such as the Defender have improved, Land Rover continues to rank near the bottom of brand reliability surveys. Customers commonly report faults related to engines, electrical systems, infotainment, hybrid batteries, and suspension. </w:t>
      </w:r>
      <w:r w:rsidR="00F531FE" w:rsidRPr="001D57E2">
        <w:rPr>
          <w:rFonts w:ascii="Arial" w:hAnsi="Arial" w:cs="Arial"/>
        </w:rPr>
        <w:t>(Jaguar Land Rover, 2025).</w:t>
      </w:r>
    </w:p>
    <w:p w14:paraId="2EA4A120" w14:textId="0FE140A9" w:rsidR="00BB1934" w:rsidRPr="00BB1934" w:rsidRDefault="0022437E" w:rsidP="0022437E">
      <w:pPr>
        <w:ind w:left="720"/>
        <w:rPr>
          <w:rFonts w:ascii="Arial" w:hAnsi="Arial" w:cs="Arial"/>
        </w:rPr>
      </w:pPr>
      <w:r>
        <w:rPr>
          <w:rFonts w:ascii="Arial" w:hAnsi="Arial" w:cs="Arial"/>
          <w:b/>
          <w:bCs/>
        </w:rPr>
        <w:t>2.2</w:t>
      </w:r>
      <w:r w:rsidR="0045117E">
        <w:rPr>
          <w:rFonts w:ascii="Arial" w:hAnsi="Arial" w:cs="Arial"/>
          <w:b/>
          <w:bCs/>
        </w:rPr>
        <w:t>:</w:t>
      </w:r>
      <w:r>
        <w:rPr>
          <w:rFonts w:ascii="Arial" w:hAnsi="Arial" w:cs="Arial"/>
          <w:b/>
          <w:bCs/>
        </w:rPr>
        <w:t xml:space="preserve"> </w:t>
      </w:r>
      <w:r w:rsidR="00BB1934" w:rsidRPr="00BB1934">
        <w:rPr>
          <w:rFonts w:ascii="Arial" w:hAnsi="Arial" w:cs="Arial"/>
          <w:b/>
          <w:bCs/>
        </w:rPr>
        <w:t>Extended repair times</w:t>
      </w:r>
      <w:r w:rsidR="00BB1934" w:rsidRPr="00BB1934">
        <w:rPr>
          <w:rFonts w:ascii="Arial" w:hAnsi="Arial" w:cs="Arial"/>
        </w:rPr>
        <w:t xml:space="preserve"> – Even when repairs are covered under warranty, many owners experience significant vehicle downtime. Some repairs require vehicles to remain in dealerships for more than a week because of diagnostic complexity or parts availability.</w:t>
      </w:r>
      <w:r w:rsidR="00B81A97" w:rsidRPr="00B81A97">
        <w:rPr>
          <w:rFonts w:ascii="Arial" w:hAnsi="Arial" w:cs="Arial"/>
        </w:rPr>
        <w:t xml:space="preserve"> </w:t>
      </w:r>
      <w:r w:rsidR="00B81A97" w:rsidRPr="001D57E2">
        <w:rPr>
          <w:rFonts w:ascii="Arial" w:hAnsi="Arial" w:cs="Arial"/>
        </w:rPr>
        <w:t>(Society of Motor Manufacturers and Traders</w:t>
      </w:r>
      <w:r w:rsidR="00B81A97">
        <w:rPr>
          <w:rFonts w:ascii="Arial" w:hAnsi="Arial" w:cs="Arial"/>
        </w:rPr>
        <w:t>,2025).</w:t>
      </w:r>
    </w:p>
    <w:p w14:paraId="7CC627C8" w14:textId="4F7A41B3" w:rsidR="00BB1934" w:rsidRPr="00BB1934" w:rsidRDefault="0022437E" w:rsidP="0022437E">
      <w:pPr>
        <w:ind w:left="720"/>
        <w:rPr>
          <w:rFonts w:ascii="Arial" w:hAnsi="Arial" w:cs="Arial"/>
        </w:rPr>
      </w:pPr>
      <w:r>
        <w:rPr>
          <w:rFonts w:ascii="Arial" w:hAnsi="Arial" w:cs="Arial"/>
          <w:b/>
          <w:bCs/>
        </w:rPr>
        <w:t>2.3</w:t>
      </w:r>
      <w:r w:rsidR="0045117E">
        <w:rPr>
          <w:rFonts w:ascii="Arial" w:hAnsi="Arial" w:cs="Arial"/>
          <w:b/>
          <w:bCs/>
        </w:rPr>
        <w:t>:</w:t>
      </w:r>
      <w:r>
        <w:rPr>
          <w:rFonts w:ascii="Arial" w:hAnsi="Arial" w:cs="Arial"/>
          <w:b/>
          <w:bCs/>
        </w:rPr>
        <w:t xml:space="preserve"> </w:t>
      </w:r>
      <w:r w:rsidR="00BB1934" w:rsidRPr="00BB1934">
        <w:rPr>
          <w:rFonts w:ascii="Arial" w:hAnsi="Arial" w:cs="Arial"/>
          <w:b/>
          <w:bCs/>
        </w:rPr>
        <w:t>High cost of ownership</w:t>
      </w:r>
      <w:r w:rsidR="00BB1934" w:rsidRPr="00BB1934">
        <w:rPr>
          <w:rFonts w:ascii="Arial" w:hAnsi="Arial" w:cs="Arial"/>
        </w:rPr>
        <w:t xml:space="preserve"> – Owners frequently cite expensive servicing, replacement parts, and high out-of-warranty repair costs, increasing the total cost of ownership for premium vehicles.</w:t>
      </w:r>
      <w:r w:rsidR="004641A4" w:rsidRPr="004641A4">
        <w:rPr>
          <w:rFonts w:ascii="Arial" w:hAnsi="Arial" w:cs="Arial"/>
        </w:rPr>
        <w:t xml:space="preserve"> </w:t>
      </w:r>
      <w:r w:rsidR="004641A4" w:rsidRPr="001D57E2">
        <w:rPr>
          <w:rFonts w:ascii="Arial" w:hAnsi="Arial" w:cs="Arial"/>
        </w:rPr>
        <w:t>(Jaguar Land Rover, 2025).</w:t>
      </w:r>
      <w:r w:rsidR="00BB1934" w:rsidRPr="00BB1934">
        <w:rPr>
          <w:rFonts w:ascii="Arial" w:hAnsi="Arial" w:cs="Arial"/>
        </w:rPr>
        <w:t xml:space="preserve"> </w:t>
      </w:r>
    </w:p>
    <w:p w14:paraId="58F117B8" w14:textId="6EA73F1F" w:rsidR="00BB1934" w:rsidRPr="007802FD" w:rsidRDefault="00842678" w:rsidP="0022437E">
      <w:pPr>
        <w:ind w:left="720"/>
        <w:rPr>
          <w:rFonts w:ascii="Arial" w:hAnsi="Arial" w:cs="Arial"/>
        </w:rPr>
      </w:pPr>
      <w:r>
        <w:rPr>
          <w:rFonts w:ascii="Arial" w:hAnsi="Arial" w:cs="Arial"/>
          <w:b/>
          <w:bCs/>
        </w:rPr>
        <w:t>2.4: Inconsistent</w:t>
      </w:r>
      <w:r w:rsidR="00BB1934" w:rsidRPr="00BB1934">
        <w:rPr>
          <w:rFonts w:ascii="Arial" w:hAnsi="Arial" w:cs="Arial"/>
          <w:b/>
          <w:bCs/>
        </w:rPr>
        <w:t xml:space="preserve"> after-sales service</w:t>
      </w:r>
      <w:r w:rsidR="00BB1934" w:rsidRPr="00BB1934">
        <w:rPr>
          <w:rFonts w:ascii="Arial" w:hAnsi="Arial" w:cs="Arial"/>
        </w:rPr>
        <w:t xml:space="preserve"> – UK customers report inconsistent communication between dealerships, Jaguar Land Rover Customer Care, and finance teams. Common complaints include slow complaint resolution, limited progress updates during repairs, and difficulty coordinating warranty claims.</w:t>
      </w:r>
      <w:r w:rsidR="00BB1934" w:rsidRPr="007802FD">
        <w:rPr>
          <w:rFonts w:ascii="Arial" w:hAnsi="Arial" w:cs="Arial"/>
        </w:rPr>
        <w:t xml:space="preserve"> </w:t>
      </w:r>
      <w:r w:rsidR="004641A4" w:rsidRPr="001D57E2">
        <w:rPr>
          <w:rFonts w:ascii="Arial" w:hAnsi="Arial" w:cs="Arial"/>
        </w:rPr>
        <w:t>(Jaguar Land Rover, 2025).</w:t>
      </w:r>
    </w:p>
    <w:p w14:paraId="3427D59F" w14:textId="0607888E" w:rsidR="00BB1934" w:rsidRPr="00BB1934" w:rsidRDefault="00842678" w:rsidP="0022437E">
      <w:pPr>
        <w:ind w:left="720"/>
        <w:rPr>
          <w:rFonts w:ascii="Arial" w:hAnsi="Arial" w:cs="Arial"/>
        </w:rPr>
      </w:pPr>
      <w:r>
        <w:rPr>
          <w:rFonts w:ascii="Arial" w:hAnsi="Arial" w:cs="Arial"/>
          <w:b/>
          <w:bCs/>
        </w:rPr>
        <w:t>2.5: Parts</w:t>
      </w:r>
      <w:r w:rsidR="00BB1934" w:rsidRPr="00BB1934">
        <w:rPr>
          <w:rFonts w:ascii="Arial" w:hAnsi="Arial" w:cs="Arial"/>
          <w:b/>
          <w:bCs/>
        </w:rPr>
        <w:t xml:space="preserve"> availability and repair delays</w:t>
      </w:r>
      <w:r w:rsidR="00BB1934" w:rsidRPr="00BB1934">
        <w:rPr>
          <w:rFonts w:ascii="Arial" w:hAnsi="Arial" w:cs="Arial"/>
        </w:rPr>
        <w:t xml:space="preserve"> – Replacement part shortages and supply chain disruptions have led to lengthy waiting periods for repairs. These issues have contributed to customer dissatisfaction and prolonged vehicle downtime. </w:t>
      </w:r>
    </w:p>
    <w:p w14:paraId="773AFE30" w14:textId="520F7B58" w:rsidR="00BB1934" w:rsidRPr="00BB1934" w:rsidRDefault="0022437E" w:rsidP="0022437E">
      <w:pPr>
        <w:ind w:left="720"/>
        <w:rPr>
          <w:rFonts w:ascii="Arial" w:hAnsi="Arial" w:cs="Arial"/>
        </w:rPr>
      </w:pPr>
      <w:r>
        <w:rPr>
          <w:rFonts w:ascii="Arial" w:hAnsi="Arial" w:cs="Arial"/>
          <w:b/>
          <w:bCs/>
        </w:rPr>
        <w:t xml:space="preserve">2.6 </w:t>
      </w:r>
      <w:r w:rsidR="00BB1934" w:rsidRPr="00BB1934">
        <w:rPr>
          <w:rFonts w:ascii="Arial" w:hAnsi="Arial" w:cs="Arial"/>
          <w:b/>
          <w:bCs/>
        </w:rPr>
        <w:t>Software and infotainment problems</w:t>
      </w:r>
      <w:r w:rsidR="00BB1934" w:rsidRPr="00BB1934">
        <w:rPr>
          <w:rFonts w:ascii="Arial" w:hAnsi="Arial" w:cs="Arial"/>
        </w:rPr>
        <w:t xml:space="preserve"> – </w:t>
      </w:r>
      <w:r w:rsidR="00E808C3" w:rsidRPr="00BB1934">
        <w:rPr>
          <w:rFonts w:ascii="Arial" w:hAnsi="Arial" w:cs="Arial"/>
        </w:rPr>
        <w:t>Owner’s</w:t>
      </w:r>
      <w:r w:rsidR="00BB1934" w:rsidRPr="00BB1934">
        <w:rPr>
          <w:rFonts w:ascii="Arial" w:hAnsi="Arial" w:cs="Arial"/>
        </w:rPr>
        <w:t xml:space="preserve"> report software bugs, infotainment glitches, connectivity issues, and faults affecting plug-in hybrid and electric vehicle systems, reducing confidence in the vehicle's digital experience. </w:t>
      </w:r>
      <w:r w:rsidR="00435C2E" w:rsidRPr="001D57E2">
        <w:rPr>
          <w:rFonts w:ascii="Arial" w:hAnsi="Arial" w:cs="Arial"/>
        </w:rPr>
        <w:t>(Jaguar Land Rover, 2025).</w:t>
      </w:r>
    </w:p>
    <w:p w14:paraId="2D3677F1" w14:textId="3098698B" w:rsidR="00BB1934" w:rsidRPr="00BB1934" w:rsidRDefault="0022437E" w:rsidP="0022437E">
      <w:pPr>
        <w:ind w:left="720"/>
        <w:rPr>
          <w:rFonts w:ascii="Arial" w:hAnsi="Arial" w:cs="Arial"/>
        </w:rPr>
      </w:pPr>
      <w:r>
        <w:rPr>
          <w:rFonts w:ascii="Arial" w:hAnsi="Arial" w:cs="Arial"/>
          <w:b/>
          <w:bCs/>
        </w:rPr>
        <w:t xml:space="preserve">2.7 </w:t>
      </w:r>
      <w:r w:rsidR="00BB1934" w:rsidRPr="00BB1934">
        <w:rPr>
          <w:rFonts w:ascii="Arial" w:hAnsi="Arial" w:cs="Arial"/>
          <w:b/>
          <w:bCs/>
        </w:rPr>
        <w:t>Delivery lead times</w:t>
      </w:r>
      <w:r w:rsidR="00BB1934" w:rsidRPr="00BB1934">
        <w:rPr>
          <w:rFonts w:ascii="Arial" w:hAnsi="Arial" w:cs="Arial"/>
        </w:rPr>
        <w:t xml:space="preserve"> – UK buyers have experienced long waiting times for new vehicle deliveries, particularly during periods of supply chain disruption, negatively affecting the purchase experience. </w:t>
      </w:r>
      <w:r w:rsidR="00C21795" w:rsidRPr="001D57E2">
        <w:rPr>
          <w:rFonts w:ascii="Arial" w:hAnsi="Arial" w:cs="Arial"/>
        </w:rPr>
        <w:t>(Jaguar Land Rover, 2025).</w:t>
      </w:r>
    </w:p>
    <w:p w14:paraId="1DA41FCF" w14:textId="3D6E8364" w:rsidR="00BB1934" w:rsidRPr="00BB1934" w:rsidRDefault="0022437E" w:rsidP="0022437E">
      <w:pPr>
        <w:ind w:left="720"/>
        <w:rPr>
          <w:rFonts w:ascii="Arial" w:hAnsi="Arial" w:cs="Arial"/>
        </w:rPr>
      </w:pPr>
      <w:r>
        <w:rPr>
          <w:rFonts w:ascii="Arial" w:hAnsi="Arial" w:cs="Arial"/>
          <w:b/>
          <w:bCs/>
        </w:rPr>
        <w:t xml:space="preserve">2.8 </w:t>
      </w:r>
      <w:r w:rsidR="00BB1934" w:rsidRPr="00BB1934">
        <w:rPr>
          <w:rFonts w:ascii="Arial" w:hAnsi="Arial" w:cs="Arial"/>
          <w:b/>
          <w:bCs/>
        </w:rPr>
        <w:t>Premium expectations versus ownership experience</w:t>
      </w:r>
      <w:r w:rsidR="00BB1934" w:rsidRPr="00BB1934">
        <w:rPr>
          <w:rFonts w:ascii="Arial" w:hAnsi="Arial" w:cs="Arial"/>
        </w:rPr>
        <w:t xml:space="preserve"> – As a luxury automotive brand, JLR customers expect a seamless ownership experience. </w:t>
      </w:r>
      <w:r w:rsidR="00435C2E" w:rsidRPr="001D57E2">
        <w:rPr>
          <w:rFonts w:ascii="Arial" w:hAnsi="Arial" w:cs="Arial"/>
        </w:rPr>
        <w:t>(Society of Motor Manufacturers and Traders</w:t>
      </w:r>
      <w:r w:rsidR="00435C2E">
        <w:rPr>
          <w:rFonts w:ascii="Arial" w:hAnsi="Arial" w:cs="Arial"/>
        </w:rPr>
        <w:t>,2025).</w:t>
      </w:r>
    </w:p>
    <w:p w14:paraId="4F34651D" w14:textId="3C651813" w:rsidR="00B92D75" w:rsidRPr="009F2D6C" w:rsidRDefault="00B92D75" w:rsidP="00B92D75">
      <w:pPr>
        <w:rPr>
          <w:rFonts w:ascii="Arial" w:hAnsi="Arial" w:cs="Arial"/>
          <w:sz w:val="28"/>
          <w:szCs w:val="28"/>
        </w:rPr>
      </w:pPr>
    </w:p>
    <w:p w14:paraId="28F29C6E" w14:textId="77777777" w:rsidR="00B8180C" w:rsidRDefault="00B8180C" w:rsidP="00E30DD1">
      <w:pPr>
        <w:rPr>
          <w:rFonts w:ascii="Arial" w:hAnsi="Arial" w:cs="Arial"/>
          <w:b/>
          <w:bCs/>
          <w:sz w:val="28"/>
          <w:szCs w:val="28"/>
        </w:rPr>
      </w:pPr>
    </w:p>
    <w:p w14:paraId="154BC6EF" w14:textId="77777777" w:rsidR="00FE09BB" w:rsidRDefault="00FE09BB" w:rsidP="00E30DD1">
      <w:pPr>
        <w:rPr>
          <w:rFonts w:ascii="Arial" w:hAnsi="Arial" w:cs="Arial"/>
          <w:b/>
          <w:bCs/>
          <w:sz w:val="28"/>
          <w:szCs w:val="28"/>
        </w:rPr>
      </w:pPr>
    </w:p>
    <w:p w14:paraId="17131693" w14:textId="77777777" w:rsidR="00FE09BB" w:rsidRDefault="00FE09BB" w:rsidP="00E30DD1">
      <w:pPr>
        <w:rPr>
          <w:rFonts w:ascii="Arial" w:hAnsi="Arial" w:cs="Arial"/>
          <w:b/>
          <w:bCs/>
          <w:sz w:val="28"/>
          <w:szCs w:val="28"/>
        </w:rPr>
      </w:pPr>
    </w:p>
    <w:p w14:paraId="241C0DD7" w14:textId="77777777" w:rsidR="0019148C" w:rsidRDefault="0019148C" w:rsidP="00E30DD1">
      <w:pPr>
        <w:rPr>
          <w:rFonts w:ascii="Arial" w:hAnsi="Arial" w:cs="Arial"/>
          <w:b/>
          <w:bCs/>
          <w:sz w:val="28"/>
          <w:szCs w:val="28"/>
        </w:rPr>
      </w:pPr>
    </w:p>
    <w:p w14:paraId="028B00A6" w14:textId="26F1C4EA" w:rsidR="007331C2" w:rsidRDefault="00BF3449" w:rsidP="00E30DD1">
      <w:pPr>
        <w:rPr>
          <w:rFonts w:ascii="Arial" w:hAnsi="Arial" w:cs="Arial"/>
          <w:b/>
          <w:bCs/>
          <w:sz w:val="28"/>
          <w:szCs w:val="28"/>
        </w:rPr>
      </w:pPr>
      <w:r>
        <w:rPr>
          <w:rFonts w:ascii="Arial" w:hAnsi="Arial" w:cs="Arial"/>
          <w:b/>
          <w:bCs/>
          <w:sz w:val="28"/>
          <w:szCs w:val="28"/>
        </w:rPr>
        <w:lastRenderedPageBreak/>
        <w:t xml:space="preserve">3 </w:t>
      </w:r>
      <w:r w:rsidR="007331C2" w:rsidRPr="00563F20">
        <w:rPr>
          <w:rFonts w:ascii="Arial" w:hAnsi="Arial" w:cs="Arial"/>
          <w:b/>
          <w:bCs/>
          <w:sz w:val="28"/>
          <w:szCs w:val="28"/>
        </w:rPr>
        <w:t>-</w:t>
      </w:r>
      <w:r w:rsidR="00563F20" w:rsidRPr="00563F20">
        <w:rPr>
          <w:rFonts w:ascii="Arial" w:hAnsi="Arial" w:cs="Arial"/>
          <w:b/>
          <w:bCs/>
          <w:sz w:val="28"/>
          <w:szCs w:val="28"/>
        </w:rPr>
        <w:t xml:space="preserve"> </w:t>
      </w:r>
      <w:r w:rsidR="00563F20" w:rsidRPr="00563F20">
        <w:rPr>
          <w:rFonts w:ascii="Arial" w:hAnsi="Arial" w:cs="Arial"/>
          <w:b/>
          <w:bCs/>
          <w:sz w:val="28"/>
          <w:szCs w:val="28"/>
        </w:rPr>
        <w:t>Land Rover and </w:t>
      </w:r>
      <w:r w:rsidR="0079471A" w:rsidRPr="00563F20">
        <w:rPr>
          <w:rFonts w:ascii="Arial" w:hAnsi="Arial" w:cs="Arial"/>
          <w:b/>
          <w:bCs/>
          <w:sz w:val="28"/>
          <w:szCs w:val="28"/>
        </w:rPr>
        <w:t>Jaguar</w:t>
      </w:r>
      <w:r w:rsidR="0079471A">
        <w:rPr>
          <w:rFonts w:ascii="Arial" w:hAnsi="Arial" w:cs="Arial"/>
          <w:b/>
          <w:bCs/>
          <w:sz w:val="28"/>
          <w:szCs w:val="28"/>
        </w:rPr>
        <w:t>:</w:t>
      </w:r>
      <w:r w:rsidR="0079471A" w:rsidRPr="00563F20">
        <w:rPr>
          <w:rFonts w:ascii="Arial" w:hAnsi="Arial" w:cs="Arial"/>
          <w:b/>
          <w:bCs/>
          <w:sz w:val="28"/>
          <w:szCs w:val="28"/>
        </w:rPr>
        <w:t xml:space="preserve"> Key</w:t>
      </w:r>
      <w:r w:rsidR="00563F20" w:rsidRPr="00563F20">
        <w:rPr>
          <w:rFonts w:ascii="Arial" w:hAnsi="Arial" w:cs="Arial"/>
          <w:b/>
          <w:bCs/>
          <w:sz w:val="28"/>
          <w:szCs w:val="28"/>
        </w:rPr>
        <w:t xml:space="preserve"> opportunity areas in the U.K market </w:t>
      </w:r>
    </w:p>
    <w:p w14:paraId="4FE2C83D" w14:textId="17B56CFA" w:rsidR="001C5647" w:rsidRPr="001C5647" w:rsidRDefault="001C5647" w:rsidP="001C5647">
      <w:pPr>
        <w:rPr>
          <w:rFonts w:ascii="Arial" w:hAnsi="Arial" w:cs="Arial"/>
          <w:b/>
          <w:bCs/>
          <w:sz w:val="24"/>
          <w:szCs w:val="24"/>
        </w:rPr>
      </w:pPr>
      <w:r w:rsidRPr="001C5647">
        <w:rPr>
          <w:rFonts w:ascii="Arial" w:hAnsi="Arial" w:cs="Arial"/>
          <w:b/>
          <w:bCs/>
          <w:sz w:val="24"/>
          <w:szCs w:val="24"/>
        </w:rPr>
        <w:t>Key Opportunity Areas</w:t>
      </w:r>
      <w:r w:rsidR="004F4BDD">
        <w:rPr>
          <w:rFonts w:ascii="Arial" w:hAnsi="Arial" w:cs="Arial"/>
          <w:b/>
          <w:bCs/>
          <w:sz w:val="24"/>
          <w:szCs w:val="24"/>
        </w:rPr>
        <w:t xml:space="preserve"> (points)</w:t>
      </w:r>
    </w:p>
    <w:p w14:paraId="4A28AED7" w14:textId="6B261512" w:rsidR="001C5647" w:rsidRPr="00072E13" w:rsidRDefault="0019148C" w:rsidP="001C5647">
      <w:pPr>
        <w:rPr>
          <w:rFonts w:ascii="Arial" w:hAnsi="Arial" w:cs="Arial"/>
          <w:b/>
          <w:bCs/>
        </w:rPr>
      </w:pPr>
      <w:r>
        <w:rPr>
          <w:rFonts w:ascii="Arial" w:hAnsi="Arial" w:cs="Arial"/>
          <w:b/>
          <w:bCs/>
        </w:rPr>
        <w:t>3.</w:t>
      </w:r>
      <w:r w:rsidR="001C5647" w:rsidRPr="00072E13">
        <w:rPr>
          <w:rFonts w:ascii="Arial" w:hAnsi="Arial" w:cs="Arial"/>
          <w:b/>
          <w:bCs/>
        </w:rPr>
        <w:t>1. Growth in Electric Vehicles (EVs)</w:t>
      </w:r>
    </w:p>
    <w:p w14:paraId="15C8506A" w14:textId="77777777" w:rsidR="001C5647" w:rsidRPr="001C5647" w:rsidRDefault="001C5647" w:rsidP="001C5647">
      <w:pPr>
        <w:rPr>
          <w:rFonts w:ascii="Arial" w:hAnsi="Arial" w:cs="Arial"/>
        </w:rPr>
      </w:pPr>
      <w:r w:rsidRPr="001C5647">
        <w:rPr>
          <w:rFonts w:ascii="Arial" w:hAnsi="Arial" w:cs="Arial"/>
        </w:rPr>
        <w:t>The UK government's commitment to reducing carbon emissions and the planned phase-out of new petrol and diesel cars has created significant opportunities for Jaguar and Land Rover (JLR). Jaguar's transition to an all-electric luxury brand and Land Rover's expansion of hybrid and electric SUVs position the company to meet increasing consumer demand for sustainable vehicles (Jaguar Land Rover, 2025; Department for Transport, 2025).</w:t>
      </w:r>
    </w:p>
    <w:p w14:paraId="40C1B1F9" w14:textId="2AB3D42C" w:rsidR="001C5647" w:rsidRPr="00072E13" w:rsidRDefault="0019148C" w:rsidP="001C5647">
      <w:pPr>
        <w:rPr>
          <w:rFonts w:ascii="Arial" w:hAnsi="Arial" w:cs="Arial"/>
          <w:b/>
          <w:bCs/>
        </w:rPr>
      </w:pPr>
      <w:r>
        <w:rPr>
          <w:rFonts w:ascii="Arial" w:hAnsi="Arial" w:cs="Arial"/>
          <w:b/>
          <w:bCs/>
        </w:rPr>
        <w:t>3.</w:t>
      </w:r>
      <w:r w:rsidR="001C5647" w:rsidRPr="00072E13">
        <w:rPr>
          <w:rFonts w:ascii="Arial" w:hAnsi="Arial" w:cs="Arial"/>
          <w:b/>
          <w:bCs/>
        </w:rPr>
        <w:t>2. Increasing Demand for Luxury SUVs</w:t>
      </w:r>
    </w:p>
    <w:p w14:paraId="61D57186" w14:textId="77777777" w:rsidR="001C5647" w:rsidRPr="001C5647" w:rsidRDefault="001C5647" w:rsidP="001C5647">
      <w:pPr>
        <w:rPr>
          <w:rFonts w:ascii="Arial" w:hAnsi="Arial" w:cs="Arial"/>
        </w:rPr>
      </w:pPr>
      <w:r w:rsidRPr="001C5647">
        <w:rPr>
          <w:rFonts w:ascii="Arial" w:hAnsi="Arial" w:cs="Arial"/>
        </w:rPr>
        <w:t>The premium SUV segment continues to grow in the UK as consumers seek vehicles that combine luxury, safety, practicality, and advanced technology. Land Rover's models, including the Range Rover, Defender, and Discovery, are well positioned to benefit from this trend because of their strong brand reputation and off-road capability (Society of Motor Manufacturers and Traders (SMMT), 2025).</w:t>
      </w:r>
    </w:p>
    <w:p w14:paraId="54711A3D" w14:textId="493F6244" w:rsidR="001C5647" w:rsidRPr="00072E13" w:rsidRDefault="0019148C" w:rsidP="001C5647">
      <w:pPr>
        <w:rPr>
          <w:rFonts w:ascii="Arial" w:hAnsi="Arial" w:cs="Arial"/>
          <w:b/>
          <w:bCs/>
        </w:rPr>
      </w:pPr>
      <w:r>
        <w:rPr>
          <w:rFonts w:ascii="Arial" w:hAnsi="Arial" w:cs="Arial"/>
          <w:b/>
          <w:bCs/>
        </w:rPr>
        <w:t>3.</w:t>
      </w:r>
      <w:r w:rsidR="001C5647" w:rsidRPr="00072E13">
        <w:rPr>
          <w:rFonts w:ascii="Arial" w:hAnsi="Arial" w:cs="Arial"/>
          <w:b/>
          <w:bCs/>
        </w:rPr>
        <w:t>3. Connected and Smart Vehicle Technologies</w:t>
      </w:r>
    </w:p>
    <w:p w14:paraId="120879F8" w14:textId="77777777" w:rsidR="001C5647" w:rsidRPr="001C5647" w:rsidRDefault="001C5647" w:rsidP="001C5647">
      <w:pPr>
        <w:rPr>
          <w:rFonts w:ascii="Arial" w:hAnsi="Arial" w:cs="Arial"/>
        </w:rPr>
      </w:pPr>
      <w:r w:rsidRPr="001C5647">
        <w:rPr>
          <w:rFonts w:ascii="Arial" w:hAnsi="Arial" w:cs="Arial"/>
        </w:rPr>
        <w:t>UK consumers increasingly expect vehicles equipped with advanced connectivity, driver assistance systems, over-the-air software updates, and artificial intelligence features. JLR has invested heavily in digital technologies and autonomous driving systems, creating opportunities to strengthen its competitive position in the premium automotive market (Jaguar Land Rover, 2025).</w:t>
      </w:r>
    </w:p>
    <w:p w14:paraId="6A3BD078" w14:textId="4A735629" w:rsidR="001C5647" w:rsidRPr="00072E13" w:rsidRDefault="0019148C" w:rsidP="001C5647">
      <w:pPr>
        <w:rPr>
          <w:rFonts w:ascii="Arial" w:hAnsi="Arial" w:cs="Arial"/>
          <w:b/>
          <w:bCs/>
        </w:rPr>
      </w:pPr>
      <w:r>
        <w:rPr>
          <w:rFonts w:ascii="Arial" w:hAnsi="Arial" w:cs="Arial"/>
          <w:b/>
          <w:bCs/>
        </w:rPr>
        <w:t>3.</w:t>
      </w:r>
      <w:r w:rsidR="001C5647" w:rsidRPr="00072E13">
        <w:rPr>
          <w:rFonts w:ascii="Arial" w:hAnsi="Arial" w:cs="Arial"/>
          <w:b/>
          <w:bCs/>
        </w:rPr>
        <w:t>4. Government Support for Green Manufacturing</w:t>
      </w:r>
    </w:p>
    <w:p w14:paraId="13B98056" w14:textId="77777777" w:rsidR="001C5647" w:rsidRPr="001C5647" w:rsidRDefault="001C5647" w:rsidP="001C5647">
      <w:pPr>
        <w:rPr>
          <w:rFonts w:ascii="Arial" w:hAnsi="Arial" w:cs="Arial"/>
        </w:rPr>
      </w:pPr>
      <w:r w:rsidRPr="001C5647">
        <w:rPr>
          <w:rFonts w:ascii="Arial" w:hAnsi="Arial" w:cs="Arial"/>
        </w:rPr>
        <w:t>The UK government continues to invest in electric vehicle infrastructure, battery production, and clean manufacturing initiatives. These policies create opportunities for JLR to expand domestic production, reduce manufacturing costs, and strengthen its UK supply chain (Department for Business and Trade, 2025).</w:t>
      </w:r>
    </w:p>
    <w:p w14:paraId="4E7D1691" w14:textId="05D8C09B" w:rsidR="001C5647" w:rsidRPr="00072E13" w:rsidRDefault="0019148C" w:rsidP="001C5647">
      <w:pPr>
        <w:rPr>
          <w:rFonts w:ascii="Arial" w:hAnsi="Arial" w:cs="Arial"/>
          <w:b/>
          <w:bCs/>
        </w:rPr>
      </w:pPr>
      <w:r>
        <w:rPr>
          <w:rFonts w:ascii="Arial" w:hAnsi="Arial" w:cs="Arial"/>
          <w:b/>
          <w:bCs/>
        </w:rPr>
        <w:t>3.</w:t>
      </w:r>
      <w:r w:rsidR="001C5647" w:rsidRPr="00072E13">
        <w:rPr>
          <w:rFonts w:ascii="Arial" w:hAnsi="Arial" w:cs="Arial"/>
          <w:b/>
          <w:bCs/>
        </w:rPr>
        <w:t>5. Growing Export Potential</w:t>
      </w:r>
    </w:p>
    <w:p w14:paraId="2FD7A2C7" w14:textId="77777777" w:rsidR="001C5647" w:rsidRPr="001C5647" w:rsidRDefault="001C5647" w:rsidP="001C5647">
      <w:pPr>
        <w:rPr>
          <w:rFonts w:ascii="Arial" w:hAnsi="Arial" w:cs="Arial"/>
        </w:rPr>
      </w:pPr>
      <w:r w:rsidRPr="001C5647">
        <w:rPr>
          <w:rFonts w:ascii="Arial" w:hAnsi="Arial" w:cs="Arial"/>
        </w:rPr>
        <w:t>Although based in the UK, Jaguar and Land Rover export a large proportion of their vehicles to Europe, North America, China, and the Middle East. Increasing global demand for premium electric and luxury vehicles provides opportunities for continued export growth while strengthening the UK's automotive industry (SMMT, 2025).</w:t>
      </w:r>
    </w:p>
    <w:p w14:paraId="7E8C678F" w14:textId="281B77CA" w:rsidR="001C5647" w:rsidRPr="00072E13" w:rsidRDefault="0019148C" w:rsidP="001C5647">
      <w:pPr>
        <w:rPr>
          <w:rFonts w:ascii="Arial" w:hAnsi="Arial" w:cs="Arial"/>
          <w:b/>
          <w:bCs/>
        </w:rPr>
      </w:pPr>
      <w:r>
        <w:rPr>
          <w:rFonts w:ascii="Arial" w:hAnsi="Arial" w:cs="Arial"/>
          <w:b/>
          <w:bCs/>
        </w:rPr>
        <w:t>3.</w:t>
      </w:r>
      <w:r w:rsidR="001C5647" w:rsidRPr="00072E13">
        <w:rPr>
          <w:rFonts w:ascii="Arial" w:hAnsi="Arial" w:cs="Arial"/>
          <w:b/>
          <w:bCs/>
        </w:rPr>
        <w:t>6. Digital Sales and Customer Experience</w:t>
      </w:r>
    </w:p>
    <w:p w14:paraId="6B6DCCC9" w14:textId="77777777" w:rsidR="001C5647" w:rsidRDefault="001C5647" w:rsidP="001C5647">
      <w:pPr>
        <w:rPr>
          <w:rFonts w:ascii="Arial" w:hAnsi="Arial" w:cs="Arial"/>
        </w:rPr>
      </w:pPr>
      <w:r w:rsidRPr="001C5647">
        <w:rPr>
          <w:rFonts w:ascii="Arial" w:hAnsi="Arial" w:cs="Arial"/>
        </w:rPr>
        <w:t>The increasing use of online vehicle purchasing, digital financing, and personalised customer services presents opportunities for JLR to improve customer engagement. Investment in digital retail platforms and connected after-sales services can enhance customer satisfaction and brand loyalty (Jaguar Land Rover, 2025).</w:t>
      </w:r>
    </w:p>
    <w:p w14:paraId="1BB2554C" w14:textId="77777777" w:rsidR="00046601" w:rsidRDefault="00046601" w:rsidP="001C5647">
      <w:pPr>
        <w:rPr>
          <w:rFonts w:ascii="Arial" w:hAnsi="Arial" w:cs="Arial"/>
        </w:rPr>
      </w:pPr>
    </w:p>
    <w:p w14:paraId="5A256879" w14:textId="77777777" w:rsidR="00046601" w:rsidRDefault="00046601" w:rsidP="001C5647">
      <w:pPr>
        <w:rPr>
          <w:rFonts w:ascii="Arial" w:hAnsi="Arial" w:cs="Arial"/>
        </w:rPr>
      </w:pPr>
    </w:p>
    <w:p w14:paraId="38DDFE44" w14:textId="77777777" w:rsidR="00C62A98" w:rsidRDefault="00C62A98" w:rsidP="001D57E2">
      <w:pPr>
        <w:rPr>
          <w:rFonts w:ascii="Arial" w:hAnsi="Arial" w:cs="Arial"/>
          <w:b/>
          <w:bCs/>
          <w:sz w:val="28"/>
          <w:szCs w:val="28"/>
        </w:rPr>
      </w:pPr>
    </w:p>
    <w:p w14:paraId="6767BD5A" w14:textId="77777777" w:rsidR="00C62A98" w:rsidRDefault="00C62A98" w:rsidP="001D57E2">
      <w:pPr>
        <w:rPr>
          <w:rFonts w:ascii="Arial" w:hAnsi="Arial" w:cs="Arial"/>
          <w:b/>
          <w:bCs/>
          <w:sz w:val="28"/>
          <w:szCs w:val="28"/>
        </w:rPr>
      </w:pPr>
    </w:p>
    <w:p w14:paraId="0B84AE62" w14:textId="089A8110" w:rsidR="001D57E2" w:rsidRPr="001D57E2" w:rsidRDefault="006C3B62" w:rsidP="001D57E2">
      <w:pPr>
        <w:rPr>
          <w:rFonts w:ascii="Arial" w:hAnsi="Arial" w:cs="Arial"/>
          <w:b/>
          <w:bCs/>
          <w:sz w:val="28"/>
          <w:szCs w:val="28"/>
        </w:rPr>
      </w:pPr>
      <w:r>
        <w:rPr>
          <w:rFonts w:ascii="Arial" w:hAnsi="Arial" w:cs="Arial"/>
          <w:b/>
          <w:bCs/>
          <w:sz w:val="28"/>
          <w:szCs w:val="28"/>
        </w:rPr>
        <w:lastRenderedPageBreak/>
        <w:t>4</w:t>
      </w:r>
      <w:r w:rsidR="001D57E2" w:rsidRPr="001D57E2">
        <w:rPr>
          <w:rFonts w:ascii="Arial" w:hAnsi="Arial" w:cs="Arial"/>
          <w:b/>
          <w:bCs/>
          <w:sz w:val="28"/>
          <w:szCs w:val="28"/>
        </w:rPr>
        <w:t xml:space="preserve">- </w:t>
      </w:r>
      <w:r w:rsidR="001D57E2" w:rsidRPr="001D57E2">
        <w:rPr>
          <w:rFonts w:ascii="Arial" w:hAnsi="Arial" w:cs="Arial"/>
          <w:b/>
          <w:bCs/>
          <w:sz w:val="28"/>
          <w:szCs w:val="28"/>
        </w:rPr>
        <w:t>Market Gaps for Jaguar Land Rover (JLR) in the UK Market</w:t>
      </w:r>
    </w:p>
    <w:p w14:paraId="7C229614" w14:textId="77777777" w:rsidR="001D57E2" w:rsidRPr="001D57E2" w:rsidRDefault="001D57E2" w:rsidP="001D57E2">
      <w:pPr>
        <w:rPr>
          <w:rFonts w:ascii="Arial" w:hAnsi="Arial" w:cs="Arial"/>
        </w:rPr>
      </w:pPr>
      <w:r w:rsidRPr="001D57E2">
        <w:rPr>
          <w:rFonts w:ascii="Arial" w:hAnsi="Arial" w:cs="Arial"/>
        </w:rPr>
        <w:t xml:space="preserve">Jaguar Land Rover (JLR) operates in a rapidly changing UK automotive market where several </w:t>
      </w:r>
      <w:r w:rsidRPr="001D57E2">
        <w:rPr>
          <w:rFonts w:ascii="Arial" w:hAnsi="Arial" w:cs="Arial"/>
          <w:b/>
          <w:bCs/>
        </w:rPr>
        <w:t>market gaps</w:t>
      </w:r>
      <w:r w:rsidRPr="001D57E2">
        <w:rPr>
          <w:rFonts w:ascii="Arial" w:hAnsi="Arial" w:cs="Arial"/>
        </w:rPr>
        <w:t xml:space="preserve"> create opportunities for innovation and new venture creation.</w:t>
      </w:r>
    </w:p>
    <w:p w14:paraId="55E46B1C" w14:textId="3EF8C501" w:rsidR="001D57E2" w:rsidRPr="001D57E2" w:rsidRDefault="006C3B62" w:rsidP="001D57E2">
      <w:pPr>
        <w:rPr>
          <w:rFonts w:ascii="Arial" w:hAnsi="Arial" w:cs="Arial"/>
          <w:b/>
          <w:bCs/>
        </w:rPr>
      </w:pPr>
      <w:r>
        <w:rPr>
          <w:rFonts w:ascii="Arial" w:hAnsi="Arial" w:cs="Arial"/>
          <w:b/>
          <w:bCs/>
        </w:rPr>
        <w:t>4</w:t>
      </w:r>
      <w:r w:rsidR="00FA1A4A">
        <w:rPr>
          <w:rFonts w:ascii="Arial" w:hAnsi="Arial" w:cs="Arial"/>
          <w:b/>
          <w:bCs/>
        </w:rPr>
        <w:t xml:space="preserve">. </w:t>
      </w:r>
      <w:r w:rsidR="001D57E2" w:rsidRPr="001D57E2">
        <w:rPr>
          <w:rFonts w:ascii="Arial" w:hAnsi="Arial" w:cs="Arial"/>
          <w:b/>
          <w:bCs/>
        </w:rPr>
        <w:t>1. Limited Premium EV Charging Solutions</w:t>
      </w:r>
    </w:p>
    <w:p w14:paraId="36EDF61A" w14:textId="77777777" w:rsidR="001D57E2" w:rsidRPr="001D57E2" w:rsidRDefault="001D57E2" w:rsidP="001D57E2">
      <w:pPr>
        <w:rPr>
          <w:rFonts w:ascii="Arial" w:hAnsi="Arial" w:cs="Arial"/>
        </w:rPr>
      </w:pPr>
      <w:r w:rsidRPr="001D57E2">
        <w:rPr>
          <w:rFonts w:ascii="Arial" w:hAnsi="Arial" w:cs="Arial"/>
        </w:rPr>
        <w:t>Although electric vehicle (EV) adoption is increasing in the UK, many premium vehicle customers still face inadequate public charging infrastructure, particularly in rural areas. Land Rover customers, who often travel long distances and off-road, require reliable, high-speed charging networks that support their driving needs. This gap creates opportunities for JLR to develop premium charging services and strategic partnerships with charging providers (Department for Transport, 2025).</w:t>
      </w:r>
    </w:p>
    <w:p w14:paraId="6207109F" w14:textId="70D69D7A" w:rsidR="001D57E2" w:rsidRPr="001D57E2" w:rsidRDefault="006C3B62" w:rsidP="001D57E2">
      <w:pPr>
        <w:rPr>
          <w:rFonts w:ascii="Arial" w:hAnsi="Arial" w:cs="Arial"/>
          <w:b/>
          <w:bCs/>
        </w:rPr>
      </w:pPr>
      <w:r>
        <w:rPr>
          <w:rFonts w:ascii="Arial" w:hAnsi="Arial" w:cs="Arial"/>
          <w:b/>
          <w:bCs/>
        </w:rPr>
        <w:t>4</w:t>
      </w:r>
      <w:r w:rsidR="00FA1A4A">
        <w:rPr>
          <w:rFonts w:ascii="Arial" w:hAnsi="Arial" w:cs="Arial"/>
          <w:b/>
          <w:bCs/>
        </w:rPr>
        <w:t>.</w:t>
      </w:r>
      <w:r w:rsidR="001D57E2" w:rsidRPr="001D57E2">
        <w:rPr>
          <w:rFonts w:ascii="Arial" w:hAnsi="Arial" w:cs="Arial"/>
          <w:b/>
          <w:bCs/>
        </w:rPr>
        <w:t>2. Growing Demand for Sustainable Luxury</w:t>
      </w:r>
    </w:p>
    <w:p w14:paraId="4415810C" w14:textId="77777777" w:rsidR="001D57E2" w:rsidRPr="001D57E2" w:rsidRDefault="001D57E2" w:rsidP="001D57E2">
      <w:pPr>
        <w:rPr>
          <w:rFonts w:ascii="Arial" w:hAnsi="Arial" w:cs="Arial"/>
        </w:rPr>
      </w:pPr>
      <w:r w:rsidRPr="001D57E2">
        <w:rPr>
          <w:rFonts w:ascii="Arial" w:hAnsi="Arial" w:cs="Arial"/>
        </w:rPr>
        <w:t>Consumers increasingly expect luxury vehicles to be environmentally responsible without compromising performance or comfort. While JLR has introduced hybrid and electric models, demand continues to grow for vehicles manufactured using recycled materials, renewable energy, and low-carbon production processes. Expanding sustainable manufacturing and circular economy practices represents a significant market opportunity (Jaguar Land Rover, 2025).</w:t>
      </w:r>
    </w:p>
    <w:p w14:paraId="080488AC" w14:textId="44E67277" w:rsidR="001D57E2" w:rsidRPr="001D57E2" w:rsidRDefault="006C3B62" w:rsidP="001D57E2">
      <w:pPr>
        <w:rPr>
          <w:rFonts w:ascii="Arial" w:hAnsi="Arial" w:cs="Arial"/>
          <w:b/>
          <w:bCs/>
        </w:rPr>
      </w:pPr>
      <w:r>
        <w:rPr>
          <w:rFonts w:ascii="Arial" w:hAnsi="Arial" w:cs="Arial"/>
          <w:b/>
          <w:bCs/>
        </w:rPr>
        <w:t>4.</w:t>
      </w:r>
      <w:r w:rsidR="001D57E2" w:rsidRPr="001D57E2">
        <w:rPr>
          <w:rFonts w:ascii="Arial" w:hAnsi="Arial" w:cs="Arial"/>
          <w:b/>
          <w:bCs/>
        </w:rPr>
        <w:t>3. Connected Digital Services</w:t>
      </w:r>
    </w:p>
    <w:p w14:paraId="30FBE3C2" w14:textId="77777777" w:rsidR="001D57E2" w:rsidRPr="001D57E2" w:rsidRDefault="001D57E2" w:rsidP="001D57E2">
      <w:pPr>
        <w:rPr>
          <w:rFonts w:ascii="Arial" w:hAnsi="Arial" w:cs="Arial"/>
        </w:rPr>
      </w:pPr>
      <w:r w:rsidRPr="001D57E2">
        <w:rPr>
          <w:rFonts w:ascii="Arial" w:hAnsi="Arial" w:cs="Arial"/>
        </w:rPr>
        <w:t>Many customers expect seamless digital experiences, including over-the-air software updates, predictive maintenance, smartphone integration, and personalised vehicle services. There remains an opportunity for JLR to expand connected vehicle technologies and subscription-based digital services to improve customer satisfaction and strengthen brand loyalty (Jaguar Land Rover, 2025).</w:t>
      </w:r>
    </w:p>
    <w:p w14:paraId="4A5D68EF" w14:textId="4C039C50" w:rsidR="001D57E2" w:rsidRPr="001D57E2" w:rsidRDefault="006C3B62" w:rsidP="001D57E2">
      <w:pPr>
        <w:rPr>
          <w:rFonts w:ascii="Arial" w:hAnsi="Arial" w:cs="Arial"/>
          <w:b/>
          <w:bCs/>
        </w:rPr>
      </w:pPr>
      <w:r>
        <w:rPr>
          <w:rFonts w:ascii="Arial" w:hAnsi="Arial" w:cs="Arial"/>
          <w:b/>
          <w:bCs/>
        </w:rPr>
        <w:t>4.</w:t>
      </w:r>
      <w:r w:rsidR="001D57E2" w:rsidRPr="001D57E2">
        <w:rPr>
          <w:rFonts w:ascii="Arial" w:hAnsi="Arial" w:cs="Arial"/>
          <w:b/>
          <w:bCs/>
        </w:rPr>
        <w:t>4. Affordable Luxury Electric Vehicles</w:t>
      </w:r>
    </w:p>
    <w:p w14:paraId="7C8F8265" w14:textId="77777777" w:rsidR="001D57E2" w:rsidRPr="001D57E2" w:rsidRDefault="001D57E2" w:rsidP="001D57E2">
      <w:pPr>
        <w:rPr>
          <w:rFonts w:ascii="Arial" w:hAnsi="Arial" w:cs="Arial"/>
        </w:rPr>
      </w:pPr>
      <w:r w:rsidRPr="001D57E2">
        <w:rPr>
          <w:rFonts w:ascii="Arial" w:hAnsi="Arial" w:cs="Arial"/>
        </w:rPr>
        <w:t>The high purchase price of premium electric vehicles remains a barrier for many UK consumers. Introducing flexible ownership models, vehicle subscription services, and competitive financing options could enable JLR to attract younger professionals and environmentally conscious buyers seeking luxury EVs at a lower upfront cost (Society of Motor Manufacturers and Traders (SMMT), 2025).</w:t>
      </w:r>
    </w:p>
    <w:p w14:paraId="288A5A46" w14:textId="633C4415" w:rsidR="001D57E2" w:rsidRPr="001D57E2" w:rsidRDefault="006C3B62" w:rsidP="001D57E2">
      <w:pPr>
        <w:rPr>
          <w:rFonts w:ascii="Arial" w:hAnsi="Arial" w:cs="Arial"/>
          <w:b/>
          <w:bCs/>
        </w:rPr>
      </w:pPr>
      <w:r>
        <w:rPr>
          <w:rFonts w:ascii="Arial" w:hAnsi="Arial" w:cs="Arial"/>
          <w:b/>
          <w:bCs/>
        </w:rPr>
        <w:t>4.</w:t>
      </w:r>
      <w:r w:rsidR="001D57E2" w:rsidRPr="001D57E2">
        <w:rPr>
          <w:rFonts w:ascii="Arial" w:hAnsi="Arial" w:cs="Arial"/>
          <w:b/>
          <w:bCs/>
        </w:rPr>
        <w:t>5. Circular Economy and Battery Recycling</w:t>
      </w:r>
    </w:p>
    <w:p w14:paraId="5EB5F363" w14:textId="77777777" w:rsidR="001D57E2" w:rsidRDefault="001D57E2" w:rsidP="001D57E2">
      <w:pPr>
        <w:rPr>
          <w:rFonts w:ascii="Arial" w:hAnsi="Arial" w:cs="Arial"/>
        </w:rPr>
      </w:pPr>
      <w:r w:rsidRPr="001D57E2">
        <w:rPr>
          <w:rFonts w:ascii="Arial" w:hAnsi="Arial" w:cs="Arial"/>
        </w:rPr>
        <w:t>As EV adoption increases, there is growing demand for battery recycling, refurbishment, and second-life battery applications. Expanding these services would help JLR reduce environmental impacts, improve resource efficiency, and support the UK's transition to a circular economy (Jaguar Land Rover, 2025).</w:t>
      </w:r>
    </w:p>
    <w:p w14:paraId="2306505B" w14:textId="77777777" w:rsidR="00E84E29" w:rsidRDefault="00E84E29" w:rsidP="001D57E2">
      <w:pPr>
        <w:rPr>
          <w:rFonts w:ascii="Arial" w:hAnsi="Arial" w:cs="Arial"/>
        </w:rPr>
      </w:pPr>
    </w:p>
    <w:p w14:paraId="450FF3FF" w14:textId="7BABF98D" w:rsidR="00A53094" w:rsidRPr="007A5FFC" w:rsidRDefault="006C3B62" w:rsidP="00A53094">
      <w:pPr>
        <w:rPr>
          <w:rFonts w:ascii="Arial" w:hAnsi="Arial" w:cs="Arial"/>
          <w:b/>
          <w:bCs/>
          <w:sz w:val="28"/>
          <w:szCs w:val="28"/>
        </w:rPr>
      </w:pPr>
      <w:r w:rsidRPr="007A5FFC">
        <w:rPr>
          <w:rFonts w:ascii="Arial" w:hAnsi="Arial" w:cs="Arial"/>
          <w:b/>
          <w:bCs/>
          <w:sz w:val="28"/>
          <w:szCs w:val="28"/>
        </w:rPr>
        <w:t>5</w:t>
      </w:r>
      <w:r w:rsidR="00A53094" w:rsidRPr="007A5FFC">
        <w:rPr>
          <w:rFonts w:ascii="Arial" w:hAnsi="Arial" w:cs="Arial"/>
          <w:b/>
          <w:bCs/>
          <w:sz w:val="28"/>
          <w:szCs w:val="28"/>
        </w:rPr>
        <w:t>- T</w:t>
      </w:r>
      <w:r w:rsidR="00A53094" w:rsidRPr="007A5FFC">
        <w:rPr>
          <w:rFonts w:ascii="Arial" w:hAnsi="Arial" w:cs="Arial"/>
          <w:b/>
          <w:bCs/>
          <w:sz w:val="28"/>
          <w:szCs w:val="28"/>
        </w:rPr>
        <w:t xml:space="preserve">echnological Enablers for Jaguar Land </w:t>
      </w:r>
      <w:r w:rsidR="00891A7C" w:rsidRPr="007A5FFC">
        <w:rPr>
          <w:rFonts w:ascii="Arial" w:hAnsi="Arial" w:cs="Arial"/>
          <w:b/>
          <w:bCs/>
          <w:sz w:val="28"/>
          <w:szCs w:val="28"/>
        </w:rPr>
        <w:t>Rover in</w:t>
      </w:r>
      <w:r w:rsidR="00A53094" w:rsidRPr="007A5FFC">
        <w:rPr>
          <w:rFonts w:ascii="Arial" w:hAnsi="Arial" w:cs="Arial"/>
          <w:b/>
          <w:bCs/>
          <w:sz w:val="28"/>
          <w:szCs w:val="28"/>
        </w:rPr>
        <w:t xml:space="preserve"> the UK Market </w:t>
      </w:r>
    </w:p>
    <w:p w14:paraId="10105070" w14:textId="47B49D46" w:rsidR="00A53094" w:rsidRDefault="00A53094" w:rsidP="00A53094">
      <w:pPr>
        <w:rPr>
          <w:rFonts w:ascii="Arial" w:hAnsi="Arial" w:cs="Arial"/>
        </w:rPr>
      </w:pPr>
      <w:r w:rsidRPr="00A53094">
        <w:rPr>
          <w:rFonts w:ascii="Arial" w:hAnsi="Arial" w:cs="Arial"/>
        </w:rPr>
        <w:t xml:space="preserve">Technological enablers are the technologies and digital capabilities that allow organisations to develop innovative products, improve efficiency, and respond to changing customer </w:t>
      </w:r>
      <w:r w:rsidR="003C4C98" w:rsidRPr="00A53094">
        <w:rPr>
          <w:rFonts w:ascii="Arial" w:hAnsi="Arial" w:cs="Arial"/>
        </w:rPr>
        <w:t>needs.</w:t>
      </w:r>
      <w:r w:rsidR="003C4C98" w:rsidRPr="00A53094">
        <w:rPr>
          <w:rFonts w:ascii="Arial" w:hAnsi="Arial" w:cs="Arial"/>
          <w:b/>
          <w:bCs/>
        </w:rPr>
        <w:t xml:space="preserve"> Jaguar</w:t>
      </w:r>
      <w:r w:rsidRPr="00A53094">
        <w:rPr>
          <w:rFonts w:ascii="Arial" w:hAnsi="Arial" w:cs="Arial"/>
          <w:b/>
          <w:bCs/>
        </w:rPr>
        <w:t xml:space="preserve"> Land Rover (JLR)</w:t>
      </w:r>
      <w:r w:rsidRPr="00A53094">
        <w:rPr>
          <w:rFonts w:ascii="Arial" w:hAnsi="Arial" w:cs="Arial"/>
        </w:rPr>
        <w:t xml:space="preserve">, advances in </w:t>
      </w:r>
      <w:r w:rsidR="00B32D7E" w:rsidRPr="00A53094">
        <w:rPr>
          <w:rFonts w:ascii="Arial" w:hAnsi="Arial" w:cs="Arial"/>
          <w:b/>
          <w:bCs/>
        </w:rPr>
        <w:t>electric vehicle (EV) battery technology</w:t>
      </w:r>
      <w:r w:rsidRPr="00A53094">
        <w:rPr>
          <w:rFonts w:ascii="Arial" w:hAnsi="Arial" w:cs="Arial"/>
        </w:rPr>
        <w:t xml:space="preserve">, </w:t>
      </w:r>
      <w:r w:rsidR="00B32D7E" w:rsidRPr="00A53094">
        <w:rPr>
          <w:rFonts w:ascii="Arial" w:hAnsi="Arial" w:cs="Arial"/>
          <w:b/>
          <w:bCs/>
        </w:rPr>
        <w:t>artificial intelligence (AI)</w:t>
      </w:r>
      <w:r w:rsidR="00B32D7E" w:rsidRPr="00A53094">
        <w:rPr>
          <w:rFonts w:ascii="Arial" w:hAnsi="Arial" w:cs="Arial"/>
        </w:rPr>
        <w:t xml:space="preserve">, </w:t>
      </w:r>
      <w:r w:rsidR="00B32D7E" w:rsidRPr="00A53094">
        <w:rPr>
          <w:rFonts w:ascii="Arial" w:hAnsi="Arial" w:cs="Arial"/>
          <w:b/>
          <w:bCs/>
        </w:rPr>
        <w:t>5G connectivity</w:t>
      </w:r>
      <w:r w:rsidRPr="00A53094">
        <w:rPr>
          <w:rFonts w:ascii="Arial" w:hAnsi="Arial" w:cs="Arial"/>
        </w:rPr>
        <w:t xml:space="preserve">, are key enablers supporting innovation in the UK market. Improved battery technology and fast-charging systems enable JLR to produce electric vehicles with longer driving ranges and shorter charging times, supporting its </w:t>
      </w:r>
      <w:r w:rsidRPr="00A53094">
        <w:rPr>
          <w:rFonts w:ascii="Arial" w:hAnsi="Arial" w:cs="Arial"/>
          <w:b/>
          <w:bCs/>
        </w:rPr>
        <w:lastRenderedPageBreak/>
        <w:t>Strategy</w:t>
      </w:r>
      <w:r w:rsidRPr="00A53094">
        <w:rPr>
          <w:rFonts w:ascii="Arial" w:hAnsi="Arial" w:cs="Arial"/>
        </w:rPr>
        <w:t xml:space="preserve"> (Jaguar Land Rover, 2025). AI and machine learning enhance </w:t>
      </w:r>
      <w:r w:rsidR="00B32D7E" w:rsidRPr="00A53094">
        <w:rPr>
          <w:rFonts w:ascii="Arial" w:hAnsi="Arial" w:cs="Arial"/>
        </w:rPr>
        <w:t>driver assistance systems</w:t>
      </w:r>
      <w:r w:rsidRPr="00A53094">
        <w:rPr>
          <w:rFonts w:ascii="Arial" w:hAnsi="Arial" w:cs="Arial"/>
        </w:rPr>
        <w:t>, predictive maintenance, and personalised in-car experiences, improving customer satisfaction (Tidd and Bessant, 2021). In addition, connected vehicle technologies and cloud computing allow over-the-air software updates, remote diagnostics, and real-time navigation services. Advanced manufacturing technologies, including robotics and automation, also improve production efficiency and support sustainable vehicle manufacturing, enabling JLR to remain competitive in the UK's rapidly evolving automotive industry (Brown, 2009).</w:t>
      </w:r>
    </w:p>
    <w:p w14:paraId="5436015A" w14:textId="542093CD" w:rsidR="00B32D7E" w:rsidRPr="00EB4CF0" w:rsidRDefault="006C3B62" w:rsidP="00A53094">
      <w:pPr>
        <w:rPr>
          <w:rFonts w:ascii="Arial" w:hAnsi="Arial" w:cs="Arial"/>
        </w:rPr>
      </w:pPr>
      <w:r w:rsidRPr="00F2690E">
        <w:rPr>
          <w:rFonts w:ascii="Arial" w:hAnsi="Arial" w:cs="Arial"/>
        </w:rPr>
        <w:t>5.</w:t>
      </w:r>
      <w:r w:rsidR="00B32D7E" w:rsidRPr="00F2690E">
        <w:rPr>
          <w:rFonts w:ascii="Arial" w:hAnsi="Arial" w:cs="Arial"/>
        </w:rPr>
        <w:t>1-</w:t>
      </w:r>
      <w:r w:rsidR="00B32D7E" w:rsidRPr="00AD0077">
        <w:rPr>
          <w:rFonts w:ascii="Arial" w:hAnsi="Arial" w:cs="Arial"/>
          <w:b/>
          <w:bCs/>
        </w:rPr>
        <w:t xml:space="preserve"> </w:t>
      </w:r>
      <w:r w:rsidR="00B32D7E" w:rsidRPr="00EB4CF0">
        <w:rPr>
          <w:rFonts w:ascii="Arial" w:hAnsi="Arial" w:cs="Arial"/>
        </w:rPr>
        <w:t>E</w:t>
      </w:r>
      <w:r w:rsidR="00B32D7E" w:rsidRPr="00EB4CF0">
        <w:rPr>
          <w:rFonts w:ascii="Arial" w:hAnsi="Arial" w:cs="Arial"/>
        </w:rPr>
        <w:t>lectric vehicle (EV) battery technology</w:t>
      </w:r>
    </w:p>
    <w:p w14:paraId="76D547BA" w14:textId="3BB880F2" w:rsidR="00B32D7E" w:rsidRPr="00EB4CF0" w:rsidRDefault="006C3B62" w:rsidP="00A53094">
      <w:pPr>
        <w:rPr>
          <w:rFonts w:ascii="Arial" w:hAnsi="Arial" w:cs="Arial"/>
        </w:rPr>
      </w:pPr>
      <w:r w:rsidRPr="00EB4CF0">
        <w:rPr>
          <w:rFonts w:ascii="Arial" w:hAnsi="Arial" w:cs="Arial"/>
        </w:rPr>
        <w:t>5.</w:t>
      </w:r>
      <w:r w:rsidR="00B32D7E" w:rsidRPr="00EB4CF0">
        <w:rPr>
          <w:rFonts w:ascii="Arial" w:hAnsi="Arial" w:cs="Arial"/>
        </w:rPr>
        <w:t>2- A</w:t>
      </w:r>
      <w:r w:rsidR="00B32D7E" w:rsidRPr="00EB4CF0">
        <w:rPr>
          <w:rFonts w:ascii="Arial" w:hAnsi="Arial" w:cs="Arial"/>
        </w:rPr>
        <w:t>rtificial intelligence (AI), 5G connectivity</w:t>
      </w:r>
    </w:p>
    <w:p w14:paraId="543E5A4C" w14:textId="6132EC2B" w:rsidR="00B32D7E" w:rsidRPr="00EB4CF0" w:rsidRDefault="006C3B62" w:rsidP="00A53094">
      <w:pPr>
        <w:rPr>
          <w:rFonts w:ascii="Arial" w:hAnsi="Arial" w:cs="Arial"/>
        </w:rPr>
      </w:pPr>
      <w:r w:rsidRPr="00EB4CF0">
        <w:rPr>
          <w:rFonts w:ascii="Arial" w:hAnsi="Arial" w:cs="Arial"/>
        </w:rPr>
        <w:t>5.</w:t>
      </w:r>
      <w:r w:rsidR="00B32D7E" w:rsidRPr="00EB4CF0">
        <w:rPr>
          <w:rFonts w:ascii="Arial" w:hAnsi="Arial" w:cs="Arial"/>
        </w:rPr>
        <w:t xml:space="preserve">3- </w:t>
      </w:r>
      <w:r w:rsidR="00406461" w:rsidRPr="00EB4CF0">
        <w:rPr>
          <w:rFonts w:ascii="Arial" w:hAnsi="Arial" w:cs="Arial"/>
        </w:rPr>
        <w:t>D</w:t>
      </w:r>
      <w:r w:rsidR="00B32D7E" w:rsidRPr="00EB4CF0">
        <w:rPr>
          <w:rFonts w:ascii="Arial" w:hAnsi="Arial" w:cs="Arial"/>
        </w:rPr>
        <w:t>river assistance systems</w:t>
      </w:r>
    </w:p>
    <w:p w14:paraId="3659CC3D" w14:textId="4FAD1B2C" w:rsidR="00B32D7E" w:rsidRPr="00AD0077" w:rsidRDefault="006C3B62" w:rsidP="00A53094">
      <w:pPr>
        <w:rPr>
          <w:rFonts w:ascii="Arial" w:hAnsi="Arial" w:cs="Arial"/>
          <w:b/>
          <w:bCs/>
        </w:rPr>
      </w:pPr>
      <w:r w:rsidRPr="00EB4CF0">
        <w:rPr>
          <w:rFonts w:ascii="Arial" w:hAnsi="Arial" w:cs="Arial"/>
        </w:rPr>
        <w:t>5.</w:t>
      </w:r>
      <w:r w:rsidR="00B32D7E" w:rsidRPr="00EB4CF0">
        <w:rPr>
          <w:rFonts w:ascii="Arial" w:hAnsi="Arial" w:cs="Arial"/>
        </w:rPr>
        <w:t>4-</w:t>
      </w:r>
      <w:r w:rsidR="00406461" w:rsidRPr="00EB4CF0">
        <w:rPr>
          <w:rFonts w:ascii="Arial" w:hAnsi="Arial" w:cs="Arial"/>
        </w:rPr>
        <w:t xml:space="preserve"> R</w:t>
      </w:r>
      <w:r w:rsidR="00406461" w:rsidRPr="00EB4CF0">
        <w:rPr>
          <w:rFonts w:ascii="Arial" w:hAnsi="Arial" w:cs="Arial"/>
        </w:rPr>
        <w:t>obotics and automation</w:t>
      </w:r>
    </w:p>
    <w:p w14:paraId="398BF8A0" w14:textId="5CEA8126" w:rsidR="00E84E29" w:rsidRPr="001D57E2" w:rsidRDefault="00E84E29" w:rsidP="001D57E2">
      <w:pPr>
        <w:rPr>
          <w:rFonts w:ascii="Arial" w:hAnsi="Arial" w:cs="Arial"/>
        </w:rPr>
      </w:pPr>
    </w:p>
    <w:p w14:paraId="3D0DA54A" w14:textId="32372A6F" w:rsidR="009A4BAE" w:rsidRPr="00734D74" w:rsidRDefault="00D76B87" w:rsidP="009A4BAE">
      <w:pPr>
        <w:rPr>
          <w:rFonts w:ascii="Arial" w:hAnsi="Arial" w:cs="Arial"/>
          <w:b/>
          <w:bCs/>
          <w:sz w:val="28"/>
          <w:szCs w:val="28"/>
        </w:rPr>
      </w:pPr>
      <w:r w:rsidRPr="00734D74">
        <w:rPr>
          <w:rFonts w:ascii="Arial" w:hAnsi="Arial" w:cs="Arial"/>
          <w:b/>
          <w:bCs/>
          <w:sz w:val="28"/>
          <w:szCs w:val="28"/>
        </w:rPr>
        <w:t xml:space="preserve">6- </w:t>
      </w:r>
      <w:r w:rsidR="009A4BAE" w:rsidRPr="00734D74">
        <w:rPr>
          <w:rFonts w:ascii="Arial" w:hAnsi="Arial" w:cs="Arial"/>
          <w:b/>
          <w:bCs/>
          <w:sz w:val="28"/>
          <w:szCs w:val="28"/>
        </w:rPr>
        <w:t xml:space="preserve">Potential for Scalability and Sustainability at Jaguar Land Rover </w:t>
      </w:r>
    </w:p>
    <w:p w14:paraId="4F8AD3DC" w14:textId="6F2AFD5D" w:rsidR="009A4BAE" w:rsidRPr="009A4BAE" w:rsidRDefault="009A4BAE" w:rsidP="009A4BAE">
      <w:pPr>
        <w:rPr>
          <w:rFonts w:ascii="Arial" w:hAnsi="Arial" w:cs="Arial"/>
        </w:rPr>
      </w:pPr>
      <w:r w:rsidRPr="009A4BAE">
        <w:rPr>
          <w:rFonts w:ascii="Arial" w:hAnsi="Arial" w:cs="Arial"/>
        </w:rPr>
        <w:t xml:space="preserve">Jaguar Land Rover (JLR) has strong potential for </w:t>
      </w:r>
      <w:r w:rsidRPr="009A4BAE">
        <w:rPr>
          <w:rFonts w:ascii="Arial" w:hAnsi="Arial" w:cs="Arial"/>
          <w:b/>
          <w:bCs/>
        </w:rPr>
        <w:t>scalability</w:t>
      </w:r>
      <w:r w:rsidRPr="009A4BAE">
        <w:rPr>
          <w:rFonts w:ascii="Arial" w:hAnsi="Arial" w:cs="Arial"/>
        </w:rPr>
        <w:t xml:space="preserve"> by expanding its electric vehicle (EV) portfolio, connected mobility services, and digital technologies across both domestic and international markets. Through its </w:t>
      </w:r>
      <w:r w:rsidRPr="009A4BAE">
        <w:rPr>
          <w:rFonts w:ascii="Arial" w:hAnsi="Arial" w:cs="Arial"/>
          <w:b/>
          <w:bCs/>
        </w:rPr>
        <w:t>Strategy</w:t>
      </w:r>
      <w:r w:rsidRPr="009A4BAE">
        <w:rPr>
          <w:rFonts w:ascii="Arial" w:hAnsi="Arial" w:cs="Arial"/>
        </w:rPr>
        <w:t>, JLR plans to transform Jaguar into an all-electric luxury brand while increasing the number of electric Land Rover models, allowing the company to meet growing demand for premium EVs and strengthen its global market position (Jaguar Land Rover, 2025). Digital innovations such as over-the-air (OTA) software updates, artificial intelligence (AI), cloud connectivity, and subscription-based services can be deployed across multiple vehicle models, enabling JLR to scale its products and services efficiently while creating revenue streams (Tidd and Bessant, 2021).</w:t>
      </w:r>
    </w:p>
    <w:p w14:paraId="1BEE7FCF" w14:textId="3D6B10E3" w:rsidR="009A4BAE" w:rsidRPr="009A4BAE" w:rsidRDefault="009A4BAE" w:rsidP="009A4BAE">
      <w:pPr>
        <w:rPr>
          <w:rFonts w:ascii="Arial" w:hAnsi="Arial" w:cs="Arial"/>
        </w:rPr>
      </w:pPr>
      <w:r w:rsidRPr="009A4BAE">
        <w:rPr>
          <w:rFonts w:ascii="Arial" w:hAnsi="Arial" w:cs="Arial"/>
        </w:rPr>
        <w:t>JLR is committed to achieving net-zero carbon emissions across its supply chain, products, and operations by 2039 through its Reimagine Strategy (Jaguar Land Rover, 2025). The company is investing in renewable energy, recycled and responsibly sourced materials, battery recycling, and circular economy practices to reduce environmental impact. It is also developing low-emission manufacturing processes and expanding the production of electric vehicles to support the transition to sustainable mobility. These initiatives improve resource efficiency, reduce waste, and respond to increasing consumer demand for environmentally responsible luxury vehicles (Department for Transport, 2025).</w:t>
      </w:r>
    </w:p>
    <w:p w14:paraId="27A9D65B" w14:textId="77777777" w:rsidR="009A4BAE" w:rsidRPr="009A4BAE" w:rsidRDefault="009A4BAE" w:rsidP="009A4BAE">
      <w:pPr>
        <w:rPr>
          <w:rFonts w:ascii="Arial" w:hAnsi="Arial" w:cs="Arial"/>
        </w:rPr>
      </w:pPr>
      <w:r w:rsidRPr="009A4BAE">
        <w:rPr>
          <w:rFonts w:ascii="Arial" w:hAnsi="Arial" w:cs="Arial"/>
        </w:rPr>
        <w:t xml:space="preserve">Overall, </w:t>
      </w:r>
      <w:r w:rsidRPr="007458CF">
        <w:rPr>
          <w:rFonts w:ascii="Arial" w:hAnsi="Arial" w:cs="Arial"/>
          <w:b/>
          <w:bCs/>
        </w:rPr>
        <w:t>JLR's focus on electrification, digital transformation, and sustainable manufacturing provides significant opportunities for long-term business growth</w:t>
      </w:r>
      <w:r w:rsidRPr="009A4BAE">
        <w:rPr>
          <w:rFonts w:ascii="Arial" w:hAnsi="Arial" w:cs="Arial"/>
        </w:rPr>
        <w:t>, competitive advantage, and environmental sustainability in the UK and global automotive markets.</w:t>
      </w:r>
    </w:p>
    <w:p w14:paraId="4F6FFFFC" w14:textId="399136B4" w:rsidR="00046601" w:rsidRDefault="00046601" w:rsidP="001C5647">
      <w:pPr>
        <w:rPr>
          <w:rFonts w:ascii="Arial" w:hAnsi="Arial" w:cs="Arial"/>
        </w:rPr>
      </w:pPr>
    </w:p>
    <w:p w14:paraId="252EFF22" w14:textId="77777777" w:rsidR="00EF7049" w:rsidRDefault="00EF7049" w:rsidP="00A65AEE">
      <w:pPr>
        <w:rPr>
          <w:rFonts w:ascii="Arial" w:hAnsi="Arial" w:cs="Arial"/>
        </w:rPr>
      </w:pPr>
    </w:p>
    <w:p w14:paraId="6B3F68A9" w14:textId="77777777" w:rsidR="00C84F74" w:rsidRDefault="00C84F74" w:rsidP="00A65AEE">
      <w:pPr>
        <w:rPr>
          <w:rFonts w:ascii="Arial" w:hAnsi="Arial" w:cs="Arial"/>
          <w:b/>
          <w:bCs/>
          <w:sz w:val="28"/>
          <w:szCs w:val="28"/>
        </w:rPr>
      </w:pPr>
    </w:p>
    <w:p w14:paraId="3FCE098F" w14:textId="77777777" w:rsidR="00C84F74" w:rsidRDefault="00C84F74" w:rsidP="00A65AEE">
      <w:pPr>
        <w:rPr>
          <w:rFonts w:ascii="Arial" w:hAnsi="Arial" w:cs="Arial"/>
          <w:b/>
          <w:bCs/>
          <w:sz w:val="28"/>
          <w:szCs w:val="28"/>
        </w:rPr>
      </w:pPr>
    </w:p>
    <w:p w14:paraId="427692C7" w14:textId="77777777" w:rsidR="00BF0836" w:rsidRDefault="00BF0836" w:rsidP="00BF0836">
      <w:pPr>
        <w:rPr>
          <w:rFonts w:ascii="Arial" w:hAnsi="Arial" w:cs="Arial"/>
          <w:b/>
          <w:bCs/>
          <w:sz w:val="28"/>
          <w:szCs w:val="28"/>
        </w:rPr>
      </w:pPr>
    </w:p>
    <w:p w14:paraId="3F70721E" w14:textId="77777777" w:rsidR="00AC7496" w:rsidRDefault="00AC7496" w:rsidP="00BF0836">
      <w:pPr>
        <w:ind w:left="2880" w:firstLine="720"/>
        <w:rPr>
          <w:rFonts w:ascii="Arial" w:hAnsi="Arial" w:cs="Arial"/>
          <w:b/>
          <w:bCs/>
          <w:sz w:val="28"/>
          <w:szCs w:val="28"/>
          <w:u w:val="single"/>
        </w:rPr>
      </w:pPr>
    </w:p>
    <w:p w14:paraId="72C17E18" w14:textId="7D6C511B" w:rsidR="00C63452" w:rsidRPr="005C3DB3" w:rsidRDefault="00C63452" w:rsidP="00BF0836">
      <w:pPr>
        <w:ind w:left="2880" w:firstLine="720"/>
        <w:rPr>
          <w:rFonts w:ascii="Arial" w:hAnsi="Arial" w:cs="Arial"/>
          <w:b/>
          <w:bCs/>
          <w:sz w:val="28"/>
          <w:szCs w:val="28"/>
        </w:rPr>
      </w:pPr>
      <w:r w:rsidRPr="00C63452">
        <w:rPr>
          <w:rFonts w:ascii="Arial" w:hAnsi="Arial" w:cs="Arial"/>
          <w:b/>
          <w:bCs/>
          <w:sz w:val="28"/>
          <w:szCs w:val="28"/>
          <w:u w:val="single"/>
        </w:rPr>
        <w:lastRenderedPageBreak/>
        <w:t>Task -2</w:t>
      </w:r>
    </w:p>
    <w:p w14:paraId="3DDEF8E4" w14:textId="77777777" w:rsidR="00C876D8" w:rsidRDefault="00C876D8" w:rsidP="00A65AEE">
      <w:pPr>
        <w:rPr>
          <w:rFonts w:ascii="Arial" w:hAnsi="Arial" w:cs="Arial"/>
          <w:b/>
          <w:bCs/>
          <w:sz w:val="28"/>
          <w:szCs w:val="28"/>
        </w:rPr>
      </w:pPr>
    </w:p>
    <w:p w14:paraId="5D63396C" w14:textId="728AB0EA" w:rsidR="00A65AEE" w:rsidRPr="006D520F" w:rsidRDefault="00B03DE0" w:rsidP="00A65AEE">
      <w:pPr>
        <w:rPr>
          <w:rFonts w:ascii="Arial" w:hAnsi="Arial" w:cs="Arial"/>
          <w:b/>
          <w:bCs/>
          <w:sz w:val="28"/>
          <w:szCs w:val="28"/>
        </w:rPr>
      </w:pPr>
      <w:r>
        <w:rPr>
          <w:rFonts w:ascii="Arial" w:hAnsi="Arial" w:cs="Arial"/>
          <w:b/>
          <w:bCs/>
          <w:sz w:val="28"/>
          <w:szCs w:val="28"/>
        </w:rPr>
        <w:t>7</w:t>
      </w:r>
      <w:r w:rsidR="005276A3" w:rsidRPr="006D520F">
        <w:rPr>
          <w:rFonts w:ascii="Arial" w:hAnsi="Arial" w:cs="Arial"/>
          <w:b/>
          <w:bCs/>
          <w:sz w:val="28"/>
          <w:szCs w:val="28"/>
        </w:rPr>
        <w:t xml:space="preserve">- </w:t>
      </w:r>
      <w:r w:rsidR="00A65AEE" w:rsidRPr="006D520F">
        <w:rPr>
          <w:rFonts w:ascii="Arial" w:hAnsi="Arial" w:cs="Arial"/>
          <w:b/>
          <w:bCs/>
          <w:sz w:val="28"/>
          <w:szCs w:val="28"/>
        </w:rPr>
        <w:t>Design Thinking Framework for Jaguar Land Rover (JLR)</w:t>
      </w:r>
    </w:p>
    <w:p w14:paraId="429EBFF2" w14:textId="77777777" w:rsidR="00A65AEE" w:rsidRPr="00A65AEE" w:rsidRDefault="00A65AEE" w:rsidP="00A65AEE">
      <w:pPr>
        <w:rPr>
          <w:rFonts w:ascii="Arial" w:hAnsi="Arial" w:cs="Arial"/>
        </w:rPr>
      </w:pPr>
      <w:r w:rsidRPr="00A65AEE">
        <w:rPr>
          <w:rFonts w:ascii="Arial" w:hAnsi="Arial" w:cs="Arial"/>
        </w:rPr>
        <w:t xml:space="preserve">The </w:t>
      </w:r>
      <w:r w:rsidRPr="00A65AEE">
        <w:rPr>
          <w:rFonts w:ascii="Arial" w:hAnsi="Arial" w:cs="Arial"/>
          <w:b/>
          <w:bCs/>
        </w:rPr>
        <w:t>Design Thinking Framework</w:t>
      </w:r>
      <w:r w:rsidRPr="00A65AEE">
        <w:rPr>
          <w:rFonts w:ascii="Arial" w:hAnsi="Arial" w:cs="Arial"/>
        </w:rPr>
        <w:t xml:space="preserve"> is a human-centred innovation process that helps organisations understand customer needs, develop creative solutions, and test ideas before launching them into the market. The framework consists of six stages: </w:t>
      </w:r>
      <w:r w:rsidRPr="00A65AEE">
        <w:rPr>
          <w:rFonts w:ascii="Arial" w:hAnsi="Arial" w:cs="Arial"/>
          <w:b/>
          <w:bCs/>
        </w:rPr>
        <w:t>Empathise, Define, Ideate, Prototype, Test, and Implement</w:t>
      </w:r>
      <w:r w:rsidRPr="00A65AEE">
        <w:rPr>
          <w:rFonts w:ascii="Arial" w:hAnsi="Arial" w:cs="Arial"/>
        </w:rPr>
        <w:t xml:space="preserve"> (Brown, 2009; </w:t>
      </w:r>
      <w:proofErr w:type="gramStart"/>
      <w:r w:rsidRPr="00A65AEE">
        <w:rPr>
          <w:rFonts w:ascii="Arial" w:hAnsi="Arial" w:cs="Arial"/>
        </w:rPr>
        <w:t>d.school</w:t>
      </w:r>
      <w:proofErr w:type="gramEnd"/>
      <w:r w:rsidRPr="00A65AEE">
        <w:rPr>
          <w:rFonts w:ascii="Arial" w:hAnsi="Arial" w:cs="Arial"/>
        </w:rPr>
        <w:t>, 2018). Jaguar Land Rover (JLR) can use this framework to develop innovative products and services that address customer expectations in the UK automotive market.</w:t>
      </w:r>
    </w:p>
    <w:p w14:paraId="0947336E" w14:textId="0BC384F7" w:rsidR="00F236F0" w:rsidRPr="00DC177A" w:rsidRDefault="00A65AEE" w:rsidP="00A65AEE">
      <w:pPr>
        <w:rPr>
          <w:rFonts w:ascii="Arial" w:hAnsi="Arial" w:cs="Arial"/>
          <w:b/>
          <w:bCs/>
        </w:rPr>
      </w:pPr>
      <w:r w:rsidRPr="00A65AEE">
        <w:rPr>
          <w:rFonts w:ascii="Arial" w:hAnsi="Arial" w:cs="Arial"/>
          <w:b/>
          <w:bCs/>
        </w:rPr>
        <w:t>Design Thinking Framework Applied to Jaguar Land Rover</w:t>
      </w:r>
    </w:p>
    <w:tbl>
      <w:tblPr>
        <w:tblStyle w:val="TableGridLight"/>
        <w:tblW w:w="10016" w:type="dxa"/>
        <w:tblLook w:val="04A0" w:firstRow="1" w:lastRow="0" w:firstColumn="1" w:lastColumn="0" w:noHBand="0" w:noVBand="1"/>
      </w:tblPr>
      <w:tblGrid>
        <w:gridCol w:w="1329"/>
        <w:gridCol w:w="8687"/>
      </w:tblGrid>
      <w:tr w:rsidR="00A65AEE" w:rsidRPr="00A65AEE" w14:paraId="562B318B" w14:textId="77777777" w:rsidTr="00F236F0">
        <w:trPr>
          <w:trHeight w:val="460"/>
        </w:trPr>
        <w:tc>
          <w:tcPr>
            <w:tcW w:w="0" w:type="auto"/>
            <w:shd w:val="clear" w:color="auto" w:fill="C1E4F5" w:themeFill="accent1" w:themeFillTint="33"/>
            <w:hideMark/>
          </w:tcPr>
          <w:p w14:paraId="088FB612" w14:textId="77777777" w:rsidR="00A65AEE" w:rsidRPr="00A65AEE" w:rsidRDefault="00A65AEE" w:rsidP="00A65AEE">
            <w:pPr>
              <w:spacing w:after="160" w:line="259" w:lineRule="auto"/>
              <w:rPr>
                <w:rFonts w:ascii="Arial" w:hAnsi="Arial" w:cs="Arial"/>
                <w:b/>
                <w:bCs/>
              </w:rPr>
            </w:pPr>
            <w:r w:rsidRPr="00A65AEE">
              <w:rPr>
                <w:rFonts w:ascii="Arial" w:hAnsi="Arial" w:cs="Arial"/>
                <w:b/>
                <w:bCs/>
              </w:rPr>
              <w:t>Stage</w:t>
            </w:r>
          </w:p>
        </w:tc>
        <w:tc>
          <w:tcPr>
            <w:tcW w:w="0" w:type="auto"/>
            <w:shd w:val="clear" w:color="auto" w:fill="C1E4F5" w:themeFill="accent1" w:themeFillTint="33"/>
            <w:hideMark/>
          </w:tcPr>
          <w:p w14:paraId="0C488BE3" w14:textId="2A05153C" w:rsidR="00A65AEE" w:rsidRPr="00A65AEE" w:rsidRDefault="00F236F0" w:rsidP="00A65AEE">
            <w:pPr>
              <w:spacing w:after="160" w:line="259" w:lineRule="auto"/>
              <w:rPr>
                <w:rFonts w:ascii="Arial" w:hAnsi="Arial" w:cs="Arial"/>
                <w:b/>
                <w:bCs/>
              </w:rPr>
            </w:pPr>
            <w:r>
              <w:rPr>
                <w:rFonts w:ascii="Arial" w:hAnsi="Arial" w:cs="Arial"/>
                <w:b/>
                <w:bCs/>
              </w:rPr>
              <w:t xml:space="preserve">                           </w:t>
            </w:r>
            <w:r w:rsidR="00A65AEE" w:rsidRPr="00A65AEE">
              <w:rPr>
                <w:rFonts w:ascii="Arial" w:hAnsi="Arial" w:cs="Arial"/>
                <w:b/>
                <w:bCs/>
              </w:rPr>
              <w:t>Application to Jaguar Land Rover</w:t>
            </w:r>
          </w:p>
        </w:tc>
      </w:tr>
      <w:tr w:rsidR="00A65AEE" w:rsidRPr="00A65AEE" w14:paraId="6F1E07B5" w14:textId="77777777" w:rsidTr="00F236F0">
        <w:trPr>
          <w:trHeight w:val="760"/>
        </w:trPr>
        <w:tc>
          <w:tcPr>
            <w:tcW w:w="0" w:type="auto"/>
            <w:shd w:val="clear" w:color="auto" w:fill="C1E4F5" w:themeFill="accent1" w:themeFillTint="33"/>
            <w:hideMark/>
          </w:tcPr>
          <w:p w14:paraId="52189689" w14:textId="77777777" w:rsidR="00A65AEE" w:rsidRPr="00A65AEE" w:rsidRDefault="00A65AEE" w:rsidP="00A65AEE">
            <w:pPr>
              <w:spacing w:after="160" w:line="259" w:lineRule="auto"/>
              <w:rPr>
                <w:rFonts w:ascii="Arial" w:hAnsi="Arial" w:cs="Arial"/>
              </w:rPr>
            </w:pPr>
            <w:r w:rsidRPr="00A65AEE">
              <w:rPr>
                <w:rFonts w:ascii="Arial" w:hAnsi="Arial" w:cs="Arial"/>
                <w:b/>
                <w:bCs/>
              </w:rPr>
              <w:t>Empathise</w:t>
            </w:r>
          </w:p>
        </w:tc>
        <w:tc>
          <w:tcPr>
            <w:tcW w:w="0" w:type="auto"/>
            <w:shd w:val="clear" w:color="auto" w:fill="C1E4F5" w:themeFill="accent1" w:themeFillTint="33"/>
            <w:hideMark/>
          </w:tcPr>
          <w:p w14:paraId="1453D4F9" w14:textId="77777777" w:rsidR="00A65AEE" w:rsidRPr="00A65AEE" w:rsidRDefault="00A65AEE" w:rsidP="00A65AEE">
            <w:pPr>
              <w:spacing w:after="160" w:line="259" w:lineRule="auto"/>
              <w:rPr>
                <w:rFonts w:ascii="Arial" w:hAnsi="Arial" w:cs="Arial"/>
              </w:rPr>
            </w:pPr>
            <w:r w:rsidRPr="00A65AEE">
              <w:rPr>
                <w:rFonts w:ascii="Arial" w:hAnsi="Arial" w:cs="Arial"/>
              </w:rPr>
              <w:t>Understand customer pain points such as range anxiety, sustainability concerns, and demand for digital services.</w:t>
            </w:r>
          </w:p>
        </w:tc>
      </w:tr>
      <w:tr w:rsidR="00A65AEE" w:rsidRPr="00A65AEE" w14:paraId="2C110A9B" w14:textId="77777777" w:rsidTr="00F236F0">
        <w:trPr>
          <w:trHeight w:val="760"/>
        </w:trPr>
        <w:tc>
          <w:tcPr>
            <w:tcW w:w="0" w:type="auto"/>
            <w:shd w:val="clear" w:color="auto" w:fill="C1E4F5" w:themeFill="accent1" w:themeFillTint="33"/>
            <w:hideMark/>
          </w:tcPr>
          <w:p w14:paraId="6E1A8DE2" w14:textId="77777777" w:rsidR="00A65AEE" w:rsidRPr="00A65AEE" w:rsidRDefault="00A65AEE" w:rsidP="00A65AEE">
            <w:pPr>
              <w:spacing w:after="160" w:line="259" w:lineRule="auto"/>
              <w:rPr>
                <w:rFonts w:ascii="Arial" w:hAnsi="Arial" w:cs="Arial"/>
              </w:rPr>
            </w:pPr>
            <w:r w:rsidRPr="00A65AEE">
              <w:rPr>
                <w:rFonts w:ascii="Arial" w:hAnsi="Arial" w:cs="Arial"/>
                <w:b/>
                <w:bCs/>
              </w:rPr>
              <w:t>Define</w:t>
            </w:r>
          </w:p>
        </w:tc>
        <w:tc>
          <w:tcPr>
            <w:tcW w:w="0" w:type="auto"/>
            <w:shd w:val="clear" w:color="auto" w:fill="C1E4F5" w:themeFill="accent1" w:themeFillTint="33"/>
            <w:hideMark/>
          </w:tcPr>
          <w:p w14:paraId="0BC1FCEF" w14:textId="77777777" w:rsidR="00A65AEE" w:rsidRPr="00A65AEE" w:rsidRDefault="00A65AEE" w:rsidP="00A65AEE">
            <w:pPr>
              <w:spacing w:after="160" w:line="259" w:lineRule="auto"/>
              <w:rPr>
                <w:rFonts w:ascii="Arial" w:hAnsi="Arial" w:cs="Arial"/>
              </w:rPr>
            </w:pPr>
            <w:r w:rsidRPr="00A65AEE">
              <w:rPr>
                <w:rFonts w:ascii="Arial" w:hAnsi="Arial" w:cs="Arial"/>
              </w:rPr>
              <w:t>Identify key market gaps in EV infrastructure, connected services, and sustainable luxury vehicles.</w:t>
            </w:r>
          </w:p>
        </w:tc>
      </w:tr>
      <w:tr w:rsidR="00A65AEE" w:rsidRPr="00A65AEE" w14:paraId="180DE5B2" w14:textId="77777777" w:rsidTr="00F236F0">
        <w:trPr>
          <w:trHeight w:val="750"/>
        </w:trPr>
        <w:tc>
          <w:tcPr>
            <w:tcW w:w="0" w:type="auto"/>
            <w:shd w:val="clear" w:color="auto" w:fill="C1E4F5" w:themeFill="accent1" w:themeFillTint="33"/>
            <w:hideMark/>
          </w:tcPr>
          <w:p w14:paraId="24D0B57A" w14:textId="77777777" w:rsidR="00A65AEE" w:rsidRPr="00A65AEE" w:rsidRDefault="00A65AEE" w:rsidP="00A65AEE">
            <w:pPr>
              <w:spacing w:after="160" w:line="259" w:lineRule="auto"/>
              <w:rPr>
                <w:rFonts w:ascii="Arial" w:hAnsi="Arial" w:cs="Arial"/>
              </w:rPr>
            </w:pPr>
            <w:r w:rsidRPr="00A65AEE">
              <w:rPr>
                <w:rFonts w:ascii="Arial" w:hAnsi="Arial" w:cs="Arial"/>
                <w:b/>
                <w:bCs/>
              </w:rPr>
              <w:t>Ideate</w:t>
            </w:r>
          </w:p>
        </w:tc>
        <w:tc>
          <w:tcPr>
            <w:tcW w:w="0" w:type="auto"/>
            <w:shd w:val="clear" w:color="auto" w:fill="C1E4F5" w:themeFill="accent1" w:themeFillTint="33"/>
            <w:hideMark/>
          </w:tcPr>
          <w:p w14:paraId="75CEC2A3" w14:textId="77777777" w:rsidR="00A65AEE" w:rsidRPr="00A65AEE" w:rsidRDefault="00A65AEE" w:rsidP="00A65AEE">
            <w:pPr>
              <w:spacing w:after="160" w:line="259" w:lineRule="auto"/>
              <w:rPr>
                <w:rFonts w:ascii="Arial" w:hAnsi="Arial" w:cs="Arial"/>
              </w:rPr>
            </w:pPr>
            <w:r w:rsidRPr="00A65AEE">
              <w:rPr>
                <w:rFonts w:ascii="Arial" w:hAnsi="Arial" w:cs="Arial"/>
              </w:rPr>
              <w:t>Generate innovative ideas including AI maintenance, smart charging, digital retail, and circular economy solutions.</w:t>
            </w:r>
          </w:p>
        </w:tc>
      </w:tr>
      <w:tr w:rsidR="00A65AEE" w:rsidRPr="00A65AEE" w14:paraId="20942407" w14:textId="77777777" w:rsidTr="00F236F0">
        <w:trPr>
          <w:trHeight w:val="760"/>
        </w:trPr>
        <w:tc>
          <w:tcPr>
            <w:tcW w:w="0" w:type="auto"/>
            <w:shd w:val="clear" w:color="auto" w:fill="C1E4F5" w:themeFill="accent1" w:themeFillTint="33"/>
            <w:hideMark/>
          </w:tcPr>
          <w:p w14:paraId="6831A884" w14:textId="77777777" w:rsidR="00A65AEE" w:rsidRPr="00A65AEE" w:rsidRDefault="00A65AEE" w:rsidP="00A65AEE">
            <w:pPr>
              <w:spacing w:after="160" w:line="259" w:lineRule="auto"/>
              <w:rPr>
                <w:rFonts w:ascii="Arial" w:hAnsi="Arial" w:cs="Arial"/>
              </w:rPr>
            </w:pPr>
            <w:r w:rsidRPr="00A65AEE">
              <w:rPr>
                <w:rFonts w:ascii="Arial" w:hAnsi="Arial" w:cs="Arial"/>
                <w:b/>
                <w:bCs/>
              </w:rPr>
              <w:t>Prototype</w:t>
            </w:r>
          </w:p>
        </w:tc>
        <w:tc>
          <w:tcPr>
            <w:tcW w:w="0" w:type="auto"/>
            <w:shd w:val="clear" w:color="auto" w:fill="C1E4F5" w:themeFill="accent1" w:themeFillTint="33"/>
            <w:hideMark/>
          </w:tcPr>
          <w:p w14:paraId="541ABB66" w14:textId="77777777" w:rsidR="00A65AEE" w:rsidRPr="00A65AEE" w:rsidRDefault="00A65AEE" w:rsidP="00A65AEE">
            <w:pPr>
              <w:spacing w:after="160" w:line="259" w:lineRule="auto"/>
              <w:rPr>
                <w:rFonts w:ascii="Arial" w:hAnsi="Arial" w:cs="Arial"/>
              </w:rPr>
            </w:pPr>
            <w:r w:rsidRPr="00A65AEE">
              <w:rPr>
                <w:rFonts w:ascii="Arial" w:hAnsi="Arial" w:cs="Arial"/>
              </w:rPr>
              <w:t>Develop pilot apps, digital platforms, charging services, and sustainable vehicle concepts.</w:t>
            </w:r>
          </w:p>
        </w:tc>
      </w:tr>
      <w:tr w:rsidR="00A65AEE" w:rsidRPr="00A65AEE" w14:paraId="40EF4E38" w14:textId="77777777" w:rsidTr="00F236F0">
        <w:trPr>
          <w:trHeight w:val="750"/>
        </w:trPr>
        <w:tc>
          <w:tcPr>
            <w:tcW w:w="0" w:type="auto"/>
            <w:shd w:val="clear" w:color="auto" w:fill="C1E4F5" w:themeFill="accent1" w:themeFillTint="33"/>
            <w:hideMark/>
          </w:tcPr>
          <w:p w14:paraId="6E36F090" w14:textId="77777777" w:rsidR="00A65AEE" w:rsidRPr="00A65AEE" w:rsidRDefault="00A65AEE" w:rsidP="00A65AEE">
            <w:pPr>
              <w:spacing w:after="160" w:line="259" w:lineRule="auto"/>
              <w:rPr>
                <w:rFonts w:ascii="Arial" w:hAnsi="Arial" w:cs="Arial"/>
              </w:rPr>
            </w:pPr>
            <w:r w:rsidRPr="00A65AEE">
              <w:rPr>
                <w:rFonts w:ascii="Arial" w:hAnsi="Arial" w:cs="Arial"/>
                <w:b/>
                <w:bCs/>
              </w:rPr>
              <w:t>Test</w:t>
            </w:r>
          </w:p>
        </w:tc>
        <w:tc>
          <w:tcPr>
            <w:tcW w:w="0" w:type="auto"/>
            <w:shd w:val="clear" w:color="auto" w:fill="C1E4F5" w:themeFill="accent1" w:themeFillTint="33"/>
            <w:hideMark/>
          </w:tcPr>
          <w:p w14:paraId="4CB7C437" w14:textId="77777777" w:rsidR="00A65AEE" w:rsidRPr="00A65AEE" w:rsidRDefault="00A65AEE" w:rsidP="00A65AEE">
            <w:pPr>
              <w:spacing w:after="160" w:line="259" w:lineRule="auto"/>
              <w:rPr>
                <w:rFonts w:ascii="Arial" w:hAnsi="Arial" w:cs="Arial"/>
              </w:rPr>
            </w:pPr>
            <w:r w:rsidRPr="00A65AEE">
              <w:rPr>
                <w:rFonts w:ascii="Arial" w:hAnsi="Arial" w:cs="Arial"/>
              </w:rPr>
              <w:t>Evaluate customer feedback through trials, surveys, and real-world vehicle testing.</w:t>
            </w:r>
          </w:p>
        </w:tc>
      </w:tr>
      <w:tr w:rsidR="00A65AEE" w:rsidRPr="00A65AEE" w14:paraId="4DB5CD31" w14:textId="77777777" w:rsidTr="00F236F0">
        <w:trPr>
          <w:trHeight w:val="760"/>
        </w:trPr>
        <w:tc>
          <w:tcPr>
            <w:tcW w:w="0" w:type="auto"/>
            <w:shd w:val="clear" w:color="auto" w:fill="C1E4F5" w:themeFill="accent1" w:themeFillTint="33"/>
            <w:hideMark/>
          </w:tcPr>
          <w:p w14:paraId="379884D3" w14:textId="77777777" w:rsidR="00A65AEE" w:rsidRPr="00A65AEE" w:rsidRDefault="00A65AEE" w:rsidP="00A65AEE">
            <w:pPr>
              <w:spacing w:after="160" w:line="259" w:lineRule="auto"/>
              <w:rPr>
                <w:rFonts w:ascii="Arial" w:hAnsi="Arial" w:cs="Arial"/>
              </w:rPr>
            </w:pPr>
            <w:r w:rsidRPr="00A65AEE">
              <w:rPr>
                <w:rFonts w:ascii="Arial" w:hAnsi="Arial" w:cs="Arial"/>
                <w:b/>
                <w:bCs/>
              </w:rPr>
              <w:t>Implement</w:t>
            </w:r>
          </w:p>
        </w:tc>
        <w:tc>
          <w:tcPr>
            <w:tcW w:w="0" w:type="auto"/>
            <w:shd w:val="clear" w:color="auto" w:fill="C1E4F5" w:themeFill="accent1" w:themeFillTint="33"/>
            <w:hideMark/>
          </w:tcPr>
          <w:p w14:paraId="712C5B41" w14:textId="77777777" w:rsidR="00A65AEE" w:rsidRPr="00A65AEE" w:rsidRDefault="00A65AEE" w:rsidP="00A65AEE">
            <w:pPr>
              <w:spacing w:after="160" w:line="259" w:lineRule="auto"/>
              <w:rPr>
                <w:rFonts w:ascii="Arial" w:hAnsi="Arial" w:cs="Arial"/>
              </w:rPr>
            </w:pPr>
            <w:r w:rsidRPr="00A65AEE">
              <w:rPr>
                <w:rFonts w:ascii="Arial" w:hAnsi="Arial" w:cs="Arial"/>
              </w:rPr>
              <w:t>Launch successful innovations across the UK and expand globally through continuous improvement.</w:t>
            </w:r>
          </w:p>
        </w:tc>
      </w:tr>
    </w:tbl>
    <w:p w14:paraId="600AEF0B" w14:textId="77777777" w:rsidR="00D336B7" w:rsidRDefault="00EC6BD1" w:rsidP="00EC6BD1">
      <w:pPr>
        <w:rPr>
          <w:rFonts w:ascii="Arial" w:hAnsi="Arial" w:cs="Arial"/>
          <w:b/>
          <w:bCs/>
        </w:rPr>
      </w:pPr>
      <w:r>
        <w:rPr>
          <w:rFonts w:ascii="Arial" w:hAnsi="Arial" w:cs="Arial"/>
          <w:b/>
          <w:bCs/>
          <w:noProof/>
          <w:sz w:val="28"/>
          <w:szCs w:val="28"/>
        </w:rPr>
        <w:drawing>
          <wp:inline distT="0" distB="0" distL="0" distR="0" wp14:anchorId="7309CCD4" wp14:editId="69580650">
            <wp:extent cx="6406515" cy="2997200"/>
            <wp:effectExtent l="0" t="0" r="0" b="0"/>
            <wp:docPr id="105888664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8886649" name="Picture 1058886649"/>
                    <pic:cNvPicPr/>
                  </pic:nvPicPr>
                  <pic:blipFill>
                    <a:blip r:embed="rId28">
                      <a:extLst>
                        <a:ext uri="{28A0092B-C50C-407E-A947-70E740481C1C}">
                          <a14:useLocalDpi xmlns:a14="http://schemas.microsoft.com/office/drawing/2010/main" val="0"/>
                        </a:ext>
                      </a:extLst>
                    </a:blip>
                    <a:stretch>
                      <a:fillRect/>
                    </a:stretch>
                  </pic:blipFill>
                  <pic:spPr>
                    <a:xfrm>
                      <a:off x="0" y="0"/>
                      <a:ext cx="6411769" cy="2999658"/>
                    </a:xfrm>
                    <a:prstGeom prst="rect">
                      <a:avLst/>
                    </a:prstGeom>
                  </pic:spPr>
                </pic:pic>
              </a:graphicData>
            </a:graphic>
          </wp:inline>
        </w:drawing>
      </w:r>
    </w:p>
    <w:p w14:paraId="204B65E9" w14:textId="584B6913" w:rsidR="00EC6BD1" w:rsidRPr="00D336B7" w:rsidRDefault="00027E03" w:rsidP="00EC6BD1">
      <w:pPr>
        <w:rPr>
          <w:rFonts w:ascii="Arial" w:hAnsi="Arial" w:cs="Arial"/>
        </w:rPr>
      </w:pPr>
      <w:r>
        <w:rPr>
          <w:rFonts w:ascii="Arial" w:hAnsi="Arial" w:cs="Arial"/>
          <w:b/>
          <w:bCs/>
        </w:rPr>
        <w:lastRenderedPageBreak/>
        <w:t>7.</w:t>
      </w:r>
      <w:r w:rsidR="00EC6BD1" w:rsidRPr="00A65AEE">
        <w:rPr>
          <w:rFonts w:ascii="Arial" w:hAnsi="Arial" w:cs="Arial"/>
          <w:b/>
          <w:bCs/>
        </w:rPr>
        <w:t>1. Empathise</w:t>
      </w:r>
    </w:p>
    <w:p w14:paraId="0791527F" w14:textId="77777777" w:rsidR="00EC6BD1" w:rsidRPr="00A65AEE" w:rsidRDefault="00EC6BD1" w:rsidP="00EC6BD1">
      <w:pPr>
        <w:rPr>
          <w:rFonts w:ascii="Arial" w:hAnsi="Arial" w:cs="Arial"/>
        </w:rPr>
      </w:pPr>
      <w:r w:rsidRPr="00A65AEE">
        <w:rPr>
          <w:rFonts w:ascii="Arial" w:hAnsi="Arial" w:cs="Arial"/>
        </w:rPr>
        <w:t xml:space="preserve">The </w:t>
      </w:r>
      <w:r w:rsidRPr="00A65AEE">
        <w:rPr>
          <w:rFonts w:ascii="Arial" w:hAnsi="Arial" w:cs="Arial"/>
          <w:b/>
          <w:bCs/>
        </w:rPr>
        <w:t>empathise</w:t>
      </w:r>
      <w:r w:rsidRPr="00A65AEE">
        <w:rPr>
          <w:rFonts w:ascii="Arial" w:hAnsi="Arial" w:cs="Arial"/>
        </w:rPr>
        <w:t xml:space="preserve"> stage focuses on understanding customers' experiences, behaviours, and challenges through observation, interviews, surveys, and market research (Brown, 2009).</w:t>
      </w:r>
    </w:p>
    <w:p w14:paraId="6D16841D" w14:textId="77777777" w:rsidR="00EC6BD1" w:rsidRPr="00A65AEE" w:rsidRDefault="00EC6BD1" w:rsidP="00EC6BD1">
      <w:pPr>
        <w:rPr>
          <w:rFonts w:ascii="Arial" w:hAnsi="Arial" w:cs="Arial"/>
        </w:rPr>
      </w:pPr>
      <w:r w:rsidRPr="00A65AEE">
        <w:rPr>
          <w:rFonts w:ascii="Arial" w:hAnsi="Arial" w:cs="Arial"/>
        </w:rPr>
        <w:t>For Jaguar Land Rover, empathy involves identifying customer concerns such as:</w:t>
      </w:r>
    </w:p>
    <w:p w14:paraId="13D72C4C" w14:textId="77777777" w:rsidR="00EC6BD1" w:rsidRPr="00A65AEE" w:rsidRDefault="00EC6BD1" w:rsidP="00EC6BD1">
      <w:pPr>
        <w:numPr>
          <w:ilvl w:val="0"/>
          <w:numId w:val="2"/>
        </w:numPr>
        <w:rPr>
          <w:rFonts w:ascii="Arial" w:hAnsi="Arial" w:cs="Arial"/>
        </w:rPr>
      </w:pPr>
      <w:r w:rsidRPr="00A65AEE">
        <w:rPr>
          <w:rFonts w:ascii="Arial" w:hAnsi="Arial" w:cs="Arial"/>
        </w:rPr>
        <w:t xml:space="preserve">Range anxiety associated with electric vehicles. </w:t>
      </w:r>
    </w:p>
    <w:p w14:paraId="40CB187B" w14:textId="77777777" w:rsidR="00EC6BD1" w:rsidRPr="00A65AEE" w:rsidRDefault="00EC6BD1" w:rsidP="00EC6BD1">
      <w:pPr>
        <w:numPr>
          <w:ilvl w:val="0"/>
          <w:numId w:val="2"/>
        </w:numPr>
        <w:rPr>
          <w:rFonts w:ascii="Arial" w:hAnsi="Arial" w:cs="Arial"/>
        </w:rPr>
      </w:pPr>
      <w:r w:rsidRPr="00A65AEE">
        <w:rPr>
          <w:rFonts w:ascii="Arial" w:hAnsi="Arial" w:cs="Arial"/>
        </w:rPr>
        <w:t xml:space="preserve">High vehicle purchase and maintenance costs. </w:t>
      </w:r>
    </w:p>
    <w:p w14:paraId="4A76FB5A" w14:textId="77777777" w:rsidR="00EC6BD1" w:rsidRPr="00A65AEE" w:rsidRDefault="00EC6BD1" w:rsidP="00EC6BD1">
      <w:pPr>
        <w:numPr>
          <w:ilvl w:val="0"/>
          <w:numId w:val="2"/>
        </w:numPr>
        <w:rPr>
          <w:rFonts w:ascii="Arial" w:hAnsi="Arial" w:cs="Arial"/>
        </w:rPr>
      </w:pPr>
      <w:r w:rsidRPr="00A65AEE">
        <w:rPr>
          <w:rFonts w:ascii="Arial" w:hAnsi="Arial" w:cs="Arial"/>
        </w:rPr>
        <w:t xml:space="preserve">Demand for connected vehicle technologies. </w:t>
      </w:r>
    </w:p>
    <w:p w14:paraId="51958F46" w14:textId="77777777" w:rsidR="00EC6BD1" w:rsidRPr="00A65AEE" w:rsidRDefault="00EC6BD1" w:rsidP="00EC6BD1">
      <w:pPr>
        <w:numPr>
          <w:ilvl w:val="0"/>
          <w:numId w:val="2"/>
        </w:numPr>
        <w:rPr>
          <w:rFonts w:ascii="Arial" w:hAnsi="Arial" w:cs="Arial"/>
        </w:rPr>
      </w:pPr>
      <w:r w:rsidRPr="00A65AEE">
        <w:rPr>
          <w:rFonts w:ascii="Arial" w:hAnsi="Arial" w:cs="Arial"/>
        </w:rPr>
        <w:t xml:space="preserve">Growing interest in environmentally sustainable luxury vehicles. </w:t>
      </w:r>
    </w:p>
    <w:p w14:paraId="71A659A0" w14:textId="77777777" w:rsidR="00EC6BD1" w:rsidRDefault="00EC6BD1" w:rsidP="00EC6BD1">
      <w:pPr>
        <w:rPr>
          <w:rFonts w:ascii="Arial" w:hAnsi="Arial" w:cs="Arial"/>
        </w:rPr>
      </w:pPr>
      <w:r w:rsidRPr="00A65AEE">
        <w:rPr>
          <w:rFonts w:ascii="Arial" w:hAnsi="Arial" w:cs="Arial"/>
        </w:rPr>
        <w:t>Understanding these needs enables JLR to design solutions that improve customer satisfaction and loyalty (Jaguar Land Rover, 2025).</w:t>
      </w:r>
    </w:p>
    <w:p w14:paraId="15C9503B" w14:textId="77777777" w:rsidR="00EC6BD1" w:rsidRPr="00A65AEE" w:rsidRDefault="00EC6BD1" w:rsidP="00EC6BD1">
      <w:pPr>
        <w:rPr>
          <w:rFonts w:ascii="Arial" w:hAnsi="Arial" w:cs="Arial"/>
        </w:rPr>
      </w:pPr>
    </w:p>
    <w:p w14:paraId="671799B5" w14:textId="1C32ADD5" w:rsidR="00EC6BD1" w:rsidRPr="00A65AEE" w:rsidRDefault="00027E03" w:rsidP="00EC6BD1">
      <w:pPr>
        <w:rPr>
          <w:rFonts w:ascii="Arial" w:hAnsi="Arial" w:cs="Arial"/>
          <w:b/>
          <w:bCs/>
        </w:rPr>
      </w:pPr>
      <w:r>
        <w:rPr>
          <w:rFonts w:ascii="Arial" w:hAnsi="Arial" w:cs="Arial"/>
          <w:b/>
          <w:bCs/>
        </w:rPr>
        <w:t>7.</w:t>
      </w:r>
      <w:r w:rsidR="00EC6BD1" w:rsidRPr="00A65AEE">
        <w:rPr>
          <w:rFonts w:ascii="Arial" w:hAnsi="Arial" w:cs="Arial"/>
          <w:b/>
          <w:bCs/>
        </w:rPr>
        <w:t>2. Define</w:t>
      </w:r>
    </w:p>
    <w:p w14:paraId="0F70B064" w14:textId="77777777" w:rsidR="00EC6BD1" w:rsidRPr="00A65AEE" w:rsidRDefault="00EC6BD1" w:rsidP="00EC6BD1">
      <w:pPr>
        <w:rPr>
          <w:rFonts w:ascii="Arial" w:hAnsi="Arial" w:cs="Arial"/>
        </w:rPr>
      </w:pPr>
      <w:r w:rsidRPr="00A65AEE">
        <w:rPr>
          <w:rFonts w:ascii="Arial" w:hAnsi="Arial" w:cs="Arial"/>
        </w:rPr>
        <w:t xml:space="preserve">The </w:t>
      </w:r>
      <w:r w:rsidRPr="00A65AEE">
        <w:rPr>
          <w:rFonts w:ascii="Arial" w:hAnsi="Arial" w:cs="Arial"/>
          <w:b/>
          <w:bCs/>
        </w:rPr>
        <w:t>define</w:t>
      </w:r>
      <w:r w:rsidRPr="00A65AEE">
        <w:rPr>
          <w:rFonts w:ascii="Arial" w:hAnsi="Arial" w:cs="Arial"/>
        </w:rPr>
        <w:t xml:space="preserve"> stage analyses information collected during the empathy phase to clearly identify the core customer problem or market opportunity (</w:t>
      </w:r>
      <w:proofErr w:type="gramStart"/>
      <w:r w:rsidRPr="00A65AEE">
        <w:rPr>
          <w:rFonts w:ascii="Arial" w:hAnsi="Arial" w:cs="Arial"/>
        </w:rPr>
        <w:t>d.school</w:t>
      </w:r>
      <w:proofErr w:type="gramEnd"/>
      <w:r w:rsidRPr="00A65AEE">
        <w:rPr>
          <w:rFonts w:ascii="Arial" w:hAnsi="Arial" w:cs="Arial"/>
        </w:rPr>
        <w:t>, 2018).</w:t>
      </w:r>
    </w:p>
    <w:p w14:paraId="712B9490" w14:textId="77777777" w:rsidR="00EC6BD1" w:rsidRPr="00A65AEE" w:rsidRDefault="00EC6BD1" w:rsidP="00EC6BD1">
      <w:pPr>
        <w:rPr>
          <w:rFonts w:ascii="Arial" w:hAnsi="Arial" w:cs="Arial"/>
        </w:rPr>
      </w:pPr>
      <w:r w:rsidRPr="00A65AEE">
        <w:rPr>
          <w:rFonts w:ascii="Arial" w:hAnsi="Arial" w:cs="Arial"/>
        </w:rPr>
        <w:t>For Jaguar Land Rover, key problem statements may include:</w:t>
      </w:r>
    </w:p>
    <w:p w14:paraId="2FEF46E8" w14:textId="77777777" w:rsidR="00EC6BD1" w:rsidRPr="00A65AEE" w:rsidRDefault="00EC6BD1" w:rsidP="00EC6BD1">
      <w:pPr>
        <w:numPr>
          <w:ilvl w:val="0"/>
          <w:numId w:val="3"/>
        </w:numPr>
        <w:rPr>
          <w:rFonts w:ascii="Arial" w:hAnsi="Arial" w:cs="Arial"/>
        </w:rPr>
      </w:pPr>
      <w:r w:rsidRPr="00A65AEE">
        <w:rPr>
          <w:rFonts w:ascii="Arial" w:hAnsi="Arial" w:cs="Arial"/>
        </w:rPr>
        <w:t xml:space="preserve">UK customers require more convenient and reliable electric vehicle charging solutions. </w:t>
      </w:r>
    </w:p>
    <w:p w14:paraId="09801005" w14:textId="77777777" w:rsidR="00EC6BD1" w:rsidRPr="00A65AEE" w:rsidRDefault="00EC6BD1" w:rsidP="00EC6BD1">
      <w:pPr>
        <w:numPr>
          <w:ilvl w:val="0"/>
          <w:numId w:val="3"/>
        </w:numPr>
        <w:rPr>
          <w:rFonts w:ascii="Arial" w:hAnsi="Arial" w:cs="Arial"/>
        </w:rPr>
      </w:pPr>
      <w:r w:rsidRPr="00A65AEE">
        <w:rPr>
          <w:rFonts w:ascii="Arial" w:hAnsi="Arial" w:cs="Arial"/>
        </w:rPr>
        <w:t xml:space="preserve">Luxury vehicle buyers expect personalised digital experiences. </w:t>
      </w:r>
    </w:p>
    <w:p w14:paraId="10F34C36" w14:textId="77777777" w:rsidR="00EC6BD1" w:rsidRPr="00A65AEE" w:rsidRDefault="00EC6BD1" w:rsidP="00EC6BD1">
      <w:pPr>
        <w:numPr>
          <w:ilvl w:val="0"/>
          <w:numId w:val="3"/>
        </w:numPr>
        <w:rPr>
          <w:rFonts w:ascii="Arial" w:hAnsi="Arial" w:cs="Arial"/>
        </w:rPr>
      </w:pPr>
      <w:r w:rsidRPr="00A65AEE">
        <w:rPr>
          <w:rFonts w:ascii="Arial" w:hAnsi="Arial" w:cs="Arial"/>
        </w:rPr>
        <w:t xml:space="preserve">Customers increasingly prefer sustainable vehicles manufactured using environmentally friendly materials. </w:t>
      </w:r>
    </w:p>
    <w:p w14:paraId="60BF7687" w14:textId="77777777" w:rsidR="00EC6BD1" w:rsidRDefault="00EC6BD1" w:rsidP="00EC6BD1">
      <w:pPr>
        <w:rPr>
          <w:rFonts w:ascii="Arial" w:hAnsi="Arial" w:cs="Arial"/>
        </w:rPr>
      </w:pPr>
      <w:r w:rsidRPr="00A65AEE">
        <w:rPr>
          <w:rFonts w:ascii="Arial" w:hAnsi="Arial" w:cs="Arial"/>
        </w:rPr>
        <w:t>Clearly defining these problems helps JLR focus its innovation efforts on areas with the greatest customer value.</w:t>
      </w:r>
    </w:p>
    <w:p w14:paraId="2C32FAC0" w14:textId="77777777" w:rsidR="00EC6BD1" w:rsidRPr="00A65AEE" w:rsidRDefault="00EC6BD1" w:rsidP="00EC6BD1">
      <w:pPr>
        <w:rPr>
          <w:rFonts w:ascii="Arial" w:hAnsi="Arial" w:cs="Arial"/>
        </w:rPr>
      </w:pPr>
    </w:p>
    <w:p w14:paraId="3ACA6C32" w14:textId="3DC976A8" w:rsidR="00EC6BD1" w:rsidRPr="00A65AEE" w:rsidRDefault="00027E03" w:rsidP="00EC6BD1">
      <w:pPr>
        <w:rPr>
          <w:rFonts w:ascii="Arial" w:hAnsi="Arial" w:cs="Arial"/>
          <w:b/>
          <w:bCs/>
        </w:rPr>
      </w:pPr>
      <w:r>
        <w:rPr>
          <w:rFonts w:ascii="Arial" w:hAnsi="Arial" w:cs="Arial"/>
          <w:b/>
          <w:bCs/>
        </w:rPr>
        <w:t>7.</w:t>
      </w:r>
      <w:r w:rsidR="00EC6BD1" w:rsidRPr="00A65AEE">
        <w:rPr>
          <w:rFonts w:ascii="Arial" w:hAnsi="Arial" w:cs="Arial"/>
          <w:b/>
          <w:bCs/>
        </w:rPr>
        <w:t>3. Ideate</w:t>
      </w:r>
    </w:p>
    <w:p w14:paraId="02A588D8" w14:textId="77777777" w:rsidR="00EC6BD1" w:rsidRPr="00A65AEE" w:rsidRDefault="00EC6BD1" w:rsidP="00EC6BD1">
      <w:pPr>
        <w:rPr>
          <w:rFonts w:ascii="Arial" w:hAnsi="Arial" w:cs="Arial"/>
        </w:rPr>
      </w:pPr>
      <w:r w:rsidRPr="00A65AEE">
        <w:rPr>
          <w:rFonts w:ascii="Arial" w:hAnsi="Arial" w:cs="Arial"/>
        </w:rPr>
        <w:t xml:space="preserve">The </w:t>
      </w:r>
      <w:r w:rsidRPr="00A65AEE">
        <w:rPr>
          <w:rFonts w:ascii="Arial" w:hAnsi="Arial" w:cs="Arial"/>
          <w:b/>
          <w:bCs/>
        </w:rPr>
        <w:t>ideate</w:t>
      </w:r>
      <w:r w:rsidRPr="00A65AEE">
        <w:rPr>
          <w:rFonts w:ascii="Arial" w:hAnsi="Arial" w:cs="Arial"/>
        </w:rPr>
        <w:t xml:space="preserve"> stage involves generating a wide range of creative ideas to solve the identified problems without immediately evaluating them (Brown, 2009).</w:t>
      </w:r>
    </w:p>
    <w:p w14:paraId="237F6F4F" w14:textId="77777777" w:rsidR="00EC6BD1" w:rsidRPr="00A65AEE" w:rsidRDefault="00EC6BD1" w:rsidP="00EC6BD1">
      <w:pPr>
        <w:rPr>
          <w:rFonts w:ascii="Arial" w:hAnsi="Arial" w:cs="Arial"/>
        </w:rPr>
      </w:pPr>
      <w:r w:rsidRPr="00A65AEE">
        <w:rPr>
          <w:rFonts w:ascii="Arial" w:hAnsi="Arial" w:cs="Arial"/>
        </w:rPr>
        <w:t>Possible innovation ideas for Jaguar Land Rover include:</w:t>
      </w:r>
    </w:p>
    <w:p w14:paraId="6ADDDCF3" w14:textId="77777777" w:rsidR="00EC6BD1" w:rsidRPr="00A65AEE" w:rsidRDefault="00EC6BD1" w:rsidP="00EC6BD1">
      <w:pPr>
        <w:numPr>
          <w:ilvl w:val="0"/>
          <w:numId w:val="4"/>
        </w:numPr>
        <w:rPr>
          <w:rFonts w:ascii="Arial" w:hAnsi="Arial" w:cs="Arial"/>
        </w:rPr>
      </w:pPr>
      <w:r w:rsidRPr="00A65AEE">
        <w:rPr>
          <w:rFonts w:ascii="Arial" w:hAnsi="Arial" w:cs="Arial"/>
        </w:rPr>
        <w:t xml:space="preserve">AI-powered predictive vehicle maintenance. </w:t>
      </w:r>
    </w:p>
    <w:p w14:paraId="5C725069" w14:textId="77777777" w:rsidR="00EC6BD1" w:rsidRPr="00A65AEE" w:rsidRDefault="00EC6BD1" w:rsidP="00EC6BD1">
      <w:pPr>
        <w:numPr>
          <w:ilvl w:val="0"/>
          <w:numId w:val="4"/>
        </w:numPr>
        <w:rPr>
          <w:rFonts w:ascii="Arial" w:hAnsi="Arial" w:cs="Arial"/>
        </w:rPr>
      </w:pPr>
      <w:r w:rsidRPr="00A65AEE">
        <w:rPr>
          <w:rFonts w:ascii="Arial" w:hAnsi="Arial" w:cs="Arial"/>
        </w:rPr>
        <w:t xml:space="preserve">Premium EV charging subscription services. </w:t>
      </w:r>
    </w:p>
    <w:p w14:paraId="2883A8FC" w14:textId="77777777" w:rsidR="00EC6BD1" w:rsidRPr="00A65AEE" w:rsidRDefault="00EC6BD1" w:rsidP="00EC6BD1">
      <w:pPr>
        <w:numPr>
          <w:ilvl w:val="0"/>
          <w:numId w:val="4"/>
        </w:numPr>
        <w:rPr>
          <w:rFonts w:ascii="Arial" w:hAnsi="Arial" w:cs="Arial"/>
        </w:rPr>
      </w:pPr>
      <w:r w:rsidRPr="00A65AEE">
        <w:rPr>
          <w:rFonts w:ascii="Arial" w:hAnsi="Arial" w:cs="Arial"/>
        </w:rPr>
        <w:t xml:space="preserve">Battery recycling and second-life battery programmes. </w:t>
      </w:r>
    </w:p>
    <w:p w14:paraId="5DF6810B" w14:textId="77777777" w:rsidR="00EC6BD1" w:rsidRDefault="00EC6BD1" w:rsidP="00EC6BD1">
      <w:pPr>
        <w:numPr>
          <w:ilvl w:val="0"/>
          <w:numId w:val="4"/>
        </w:numPr>
        <w:rPr>
          <w:rFonts w:ascii="Arial" w:hAnsi="Arial" w:cs="Arial"/>
        </w:rPr>
      </w:pPr>
      <w:r w:rsidRPr="00A65AEE">
        <w:rPr>
          <w:rFonts w:ascii="Arial" w:hAnsi="Arial" w:cs="Arial"/>
        </w:rPr>
        <w:t xml:space="preserve">Virtual reality vehicle showrooms. </w:t>
      </w:r>
    </w:p>
    <w:p w14:paraId="54C1775C" w14:textId="77777777" w:rsidR="00EC6BD1" w:rsidRDefault="00EC6BD1" w:rsidP="00EC6BD1">
      <w:pPr>
        <w:ind w:left="720"/>
        <w:rPr>
          <w:rFonts w:ascii="Arial" w:hAnsi="Arial" w:cs="Arial"/>
        </w:rPr>
      </w:pPr>
    </w:p>
    <w:p w14:paraId="18083BC4" w14:textId="77777777" w:rsidR="00392811" w:rsidRDefault="00392811" w:rsidP="00EC6BD1">
      <w:pPr>
        <w:rPr>
          <w:rFonts w:ascii="Arial" w:hAnsi="Arial" w:cs="Arial"/>
          <w:b/>
          <w:bCs/>
        </w:rPr>
      </w:pPr>
    </w:p>
    <w:p w14:paraId="325C9CA3" w14:textId="77777777" w:rsidR="00392811" w:rsidRDefault="00392811" w:rsidP="00EC6BD1">
      <w:pPr>
        <w:rPr>
          <w:rFonts w:ascii="Arial" w:hAnsi="Arial" w:cs="Arial"/>
          <w:b/>
          <w:bCs/>
        </w:rPr>
      </w:pPr>
    </w:p>
    <w:p w14:paraId="6E044C6C" w14:textId="77777777" w:rsidR="00D627A3" w:rsidRDefault="00D627A3" w:rsidP="00EC6BD1">
      <w:pPr>
        <w:rPr>
          <w:rFonts w:ascii="Arial" w:hAnsi="Arial" w:cs="Arial"/>
          <w:b/>
          <w:bCs/>
        </w:rPr>
      </w:pPr>
    </w:p>
    <w:p w14:paraId="1D0CE1A3" w14:textId="585272A0" w:rsidR="00EC6BD1" w:rsidRPr="005E6760" w:rsidRDefault="00FB0EC5" w:rsidP="00EC6BD1">
      <w:pPr>
        <w:rPr>
          <w:rFonts w:ascii="Arial" w:hAnsi="Arial" w:cs="Arial"/>
        </w:rPr>
      </w:pPr>
      <w:r w:rsidRPr="00FB0EC5">
        <w:rPr>
          <w:rFonts w:ascii="Arial" w:hAnsi="Arial" w:cs="Arial"/>
          <w:b/>
          <w:bCs/>
        </w:rPr>
        <w:lastRenderedPageBreak/>
        <w:t>7.</w:t>
      </w:r>
      <w:r w:rsidR="00392811">
        <w:rPr>
          <w:rFonts w:ascii="Arial" w:hAnsi="Arial" w:cs="Arial"/>
          <w:b/>
          <w:bCs/>
        </w:rPr>
        <w:t>4</w:t>
      </w:r>
      <w:r w:rsidRPr="00FB0EC5">
        <w:rPr>
          <w:rFonts w:ascii="Arial" w:hAnsi="Arial" w:cs="Arial"/>
          <w:b/>
          <w:bCs/>
        </w:rPr>
        <w:t>-</w:t>
      </w:r>
      <w:r w:rsidR="00EC6BD1" w:rsidRPr="00FB0EC5">
        <w:rPr>
          <w:rFonts w:ascii="Arial" w:hAnsi="Arial" w:cs="Arial"/>
          <w:b/>
          <w:bCs/>
        </w:rPr>
        <w:t xml:space="preserve"> Prototype</w:t>
      </w:r>
    </w:p>
    <w:p w14:paraId="1238DC32" w14:textId="77777777" w:rsidR="00EC6BD1" w:rsidRPr="00A65AEE" w:rsidRDefault="00EC6BD1" w:rsidP="00EC6BD1">
      <w:pPr>
        <w:rPr>
          <w:rFonts w:ascii="Arial" w:hAnsi="Arial" w:cs="Arial"/>
        </w:rPr>
      </w:pPr>
      <w:r w:rsidRPr="00A65AEE">
        <w:rPr>
          <w:rFonts w:ascii="Arial" w:hAnsi="Arial" w:cs="Arial"/>
        </w:rPr>
        <w:t xml:space="preserve">The </w:t>
      </w:r>
      <w:r w:rsidRPr="00A65AEE">
        <w:rPr>
          <w:rFonts w:ascii="Arial" w:hAnsi="Arial" w:cs="Arial"/>
          <w:b/>
          <w:bCs/>
        </w:rPr>
        <w:t>prototype</w:t>
      </w:r>
      <w:r w:rsidRPr="00A65AEE">
        <w:rPr>
          <w:rFonts w:ascii="Arial" w:hAnsi="Arial" w:cs="Arial"/>
        </w:rPr>
        <w:t xml:space="preserve"> stage transforms selected ideas into tangible models, digital applications, or pilot services that customers can experience and evaluate (</w:t>
      </w:r>
      <w:proofErr w:type="gramStart"/>
      <w:r w:rsidRPr="00A65AEE">
        <w:rPr>
          <w:rFonts w:ascii="Arial" w:hAnsi="Arial" w:cs="Arial"/>
        </w:rPr>
        <w:t>d.school</w:t>
      </w:r>
      <w:proofErr w:type="gramEnd"/>
      <w:r w:rsidRPr="00A65AEE">
        <w:rPr>
          <w:rFonts w:ascii="Arial" w:hAnsi="Arial" w:cs="Arial"/>
        </w:rPr>
        <w:t>, 2018).</w:t>
      </w:r>
    </w:p>
    <w:p w14:paraId="2A642390" w14:textId="77777777" w:rsidR="00EC6BD1" w:rsidRPr="00A65AEE" w:rsidRDefault="00EC6BD1" w:rsidP="00EC6BD1">
      <w:pPr>
        <w:rPr>
          <w:rFonts w:ascii="Arial" w:hAnsi="Arial" w:cs="Arial"/>
        </w:rPr>
      </w:pPr>
      <w:r w:rsidRPr="00A65AEE">
        <w:rPr>
          <w:rFonts w:ascii="Arial" w:hAnsi="Arial" w:cs="Arial"/>
        </w:rPr>
        <w:t>For Jaguar Land Rover, prototypes may include:</w:t>
      </w:r>
    </w:p>
    <w:p w14:paraId="5EB50408" w14:textId="77777777" w:rsidR="00EC6BD1" w:rsidRPr="00A65AEE" w:rsidRDefault="00EC6BD1" w:rsidP="00EC6BD1">
      <w:pPr>
        <w:numPr>
          <w:ilvl w:val="0"/>
          <w:numId w:val="5"/>
        </w:numPr>
        <w:rPr>
          <w:rFonts w:ascii="Arial" w:hAnsi="Arial" w:cs="Arial"/>
        </w:rPr>
      </w:pPr>
      <w:r w:rsidRPr="00A65AEE">
        <w:rPr>
          <w:rFonts w:ascii="Arial" w:hAnsi="Arial" w:cs="Arial"/>
        </w:rPr>
        <w:t xml:space="preserve">A mobile application for locating available EV charging stations. </w:t>
      </w:r>
    </w:p>
    <w:p w14:paraId="61689400" w14:textId="77777777" w:rsidR="00EC6BD1" w:rsidRPr="00A65AEE" w:rsidRDefault="00EC6BD1" w:rsidP="00EC6BD1">
      <w:pPr>
        <w:numPr>
          <w:ilvl w:val="0"/>
          <w:numId w:val="5"/>
        </w:numPr>
        <w:rPr>
          <w:rFonts w:ascii="Arial" w:hAnsi="Arial" w:cs="Arial"/>
        </w:rPr>
      </w:pPr>
      <w:r w:rsidRPr="00A65AEE">
        <w:rPr>
          <w:rFonts w:ascii="Arial" w:hAnsi="Arial" w:cs="Arial"/>
        </w:rPr>
        <w:t xml:space="preserve">A digital vehicle configurator using augmented reality. </w:t>
      </w:r>
    </w:p>
    <w:p w14:paraId="0402AFD3" w14:textId="77777777" w:rsidR="00EC6BD1" w:rsidRPr="00A65AEE" w:rsidRDefault="00EC6BD1" w:rsidP="00EC6BD1">
      <w:pPr>
        <w:numPr>
          <w:ilvl w:val="0"/>
          <w:numId w:val="5"/>
        </w:numPr>
        <w:rPr>
          <w:rFonts w:ascii="Arial" w:hAnsi="Arial" w:cs="Arial"/>
        </w:rPr>
      </w:pPr>
      <w:r w:rsidRPr="00A65AEE">
        <w:rPr>
          <w:rFonts w:ascii="Arial" w:hAnsi="Arial" w:cs="Arial"/>
        </w:rPr>
        <w:t xml:space="preserve">Pilot electric vehicle subscription services. </w:t>
      </w:r>
    </w:p>
    <w:p w14:paraId="761FF3BC" w14:textId="77777777" w:rsidR="00EC6BD1" w:rsidRPr="00A65AEE" w:rsidRDefault="00EC6BD1" w:rsidP="00EC6BD1">
      <w:pPr>
        <w:numPr>
          <w:ilvl w:val="0"/>
          <w:numId w:val="5"/>
        </w:numPr>
        <w:rPr>
          <w:rFonts w:ascii="Arial" w:hAnsi="Arial" w:cs="Arial"/>
        </w:rPr>
      </w:pPr>
      <w:r w:rsidRPr="00A65AEE">
        <w:rPr>
          <w:rFonts w:ascii="Arial" w:hAnsi="Arial" w:cs="Arial"/>
        </w:rPr>
        <w:t xml:space="preserve">Battery health monitoring software. </w:t>
      </w:r>
    </w:p>
    <w:p w14:paraId="42D67B71" w14:textId="77777777" w:rsidR="00EC6BD1" w:rsidRDefault="00EC6BD1" w:rsidP="00EC6BD1">
      <w:pPr>
        <w:rPr>
          <w:rFonts w:ascii="Arial" w:hAnsi="Arial" w:cs="Arial"/>
        </w:rPr>
      </w:pPr>
      <w:r w:rsidRPr="00A65AEE">
        <w:rPr>
          <w:rFonts w:ascii="Arial" w:hAnsi="Arial" w:cs="Arial"/>
        </w:rPr>
        <w:t>Developing prototypes enables JLR to identify design improvements before significant investment in full-scale production.</w:t>
      </w:r>
    </w:p>
    <w:p w14:paraId="394A798A" w14:textId="77777777" w:rsidR="00EC6BD1" w:rsidRPr="00A65AEE" w:rsidRDefault="00EC6BD1" w:rsidP="00EC6BD1">
      <w:pPr>
        <w:rPr>
          <w:rFonts w:ascii="Arial" w:hAnsi="Arial" w:cs="Arial"/>
        </w:rPr>
      </w:pPr>
    </w:p>
    <w:p w14:paraId="792574A7" w14:textId="4E50EE65" w:rsidR="00EC6BD1" w:rsidRPr="00A65AEE" w:rsidRDefault="00392811" w:rsidP="00EC6BD1">
      <w:pPr>
        <w:rPr>
          <w:rFonts w:ascii="Arial" w:hAnsi="Arial" w:cs="Arial"/>
          <w:b/>
          <w:bCs/>
        </w:rPr>
      </w:pPr>
      <w:r>
        <w:rPr>
          <w:rFonts w:ascii="Arial" w:hAnsi="Arial" w:cs="Arial"/>
          <w:b/>
          <w:bCs/>
        </w:rPr>
        <w:t>7.</w:t>
      </w:r>
      <w:r w:rsidR="00EC6BD1" w:rsidRPr="00A65AEE">
        <w:rPr>
          <w:rFonts w:ascii="Arial" w:hAnsi="Arial" w:cs="Arial"/>
          <w:b/>
          <w:bCs/>
        </w:rPr>
        <w:t>5. Test</w:t>
      </w:r>
    </w:p>
    <w:p w14:paraId="2CF91C7C" w14:textId="77777777" w:rsidR="00EC6BD1" w:rsidRPr="00A65AEE" w:rsidRDefault="00EC6BD1" w:rsidP="00EC6BD1">
      <w:pPr>
        <w:rPr>
          <w:rFonts w:ascii="Arial" w:hAnsi="Arial" w:cs="Arial"/>
        </w:rPr>
      </w:pPr>
      <w:r w:rsidRPr="00A65AEE">
        <w:rPr>
          <w:rFonts w:ascii="Arial" w:hAnsi="Arial" w:cs="Arial"/>
        </w:rPr>
        <w:t xml:space="preserve">The </w:t>
      </w:r>
      <w:r w:rsidRPr="00A65AEE">
        <w:rPr>
          <w:rFonts w:ascii="Arial" w:hAnsi="Arial" w:cs="Arial"/>
          <w:b/>
          <w:bCs/>
        </w:rPr>
        <w:t>test</w:t>
      </w:r>
      <w:r w:rsidRPr="00A65AEE">
        <w:rPr>
          <w:rFonts w:ascii="Arial" w:hAnsi="Arial" w:cs="Arial"/>
        </w:rPr>
        <w:t xml:space="preserve"> stage involves gathering customer feedback by allowing users to interact with prototypes under real-world conditions (Brown, 2009).</w:t>
      </w:r>
    </w:p>
    <w:p w14:paraId="6BC69796" w14:textId="77777777" w:rsidR="00EC6BD1" w:rsidRPr="00A65AEE" w:rsidRDefault="00EC6BD1" w:rsidP="00EC6BD1">
      <w:pPr>
        <w:rPr>
          <w:rFonts w:ascii="Arial" w:hAnsi="Arial" w:cs="Arial"/>
        </w:rPr>
      </w:pPr>
      <w:r w:rsidRPr="00A65AEE">
        <w:rPr>
          <w:rFonts w:ascii="Arial" w:hAnsi="Arial" w:cs="Arial"/>
        </w:rPr>
        <w:t>Jaguar Land Rover can:</w:t>
      </w:r>
    </w:p>
    <w:p w14:paraId="3CB24DD4" w14:textId="77777777" w:rsidR="00EC6BD1" w:rsidRPr="00A65AEE" w:rsidRDefault="00EC6BD1" w:rsidP="00EC6BD1">
      <w:pPr>
        <w:numPr>
          <w:ilvl w:val="0"/>
          <w:numId w:val="6"/>
        </w:numPr>
        <w:rPr>
          <w:rFonts w:ascii="Arial" w:hAnsi="Arial" w:cs="Arial"/>
        </w:rPr>
      </w:pPr>
      <w:r w:rsidRPr="00A65AEE">
        <w:rPr>
          <w:rFonts w:ascii="Arial" w:hAnsi="Arial" w:cs="Arial"/>
        </w:rPr>
        <w:t xml:space="preserve">Conduct customer trials of new electric vehicle services. </w:t>
      </w:r>
    </w:p>
    <w:p w14:paraId="1F608D11" w14:textId="77777777" w:rsidR="00EC6BD1" w:rsidRPr="00A65AEE" w:rsidRDefault="00EC6BD1" w:rsidP="00EC6BD1">
      <w:pPr>
        <w:numPr>
          <w:ilvl w:val="0"/>
          <w:numId w:val="6"/>
        </w:numPr>
        <w:rPr>
          <w:rFonts w:ascii="Arial" w:hAnsi="Arial" w:cs="Arial"/>
        </w:rPr>
      </w:pPr>
      <w:r w:rsidRPr="00A65AEE">
        <w:rPr>
          <w:rFonts w:ascii="Arial" w:hAnsi="Arial" w:cs="Arial"/>
        </w:rPr>
        <w:t xml:space="preserve">Evaluate user satisfaction with digital platforms. </w:t>
      </w:r>
    </w:p>
    <w:p w14:paraId="561090DA" w14:textId="77777777" w:rsidR="00EC6BD1" w:rsidRPr="00A65AEE" w:rsidRDefault="00EC6BD1" w:rsidP="00EC6BD1">
      <w:pPr>
        <w:numPr>
          <w:ilvl w:val="0"/>
          <w:numId w:val="6"/>
        </w:numPr>
        <w:rPr>
          <w:rFonts w:ascii="Arial" w:hAnsi="Arial" w:cs="Arial"/>
        </w:rPr>
      </w:pPr>
      <w:r w:rsidRPr="00A65AEE">
        <w:rPr>
          <w:rFonts w:ascii="Arial" w:hAnsi="Arial" w:cs="Arial"/>
        </w:rPr>
        <w:t xml:space="preserve">Collect data on vehicle performance and charging experiences. </w:t>
      </w:r>
    </w:p>
    <w:p w14:paraId="5491E691" w14:textId="77777777" w:rsidR="00EC6BD1" w:rsidRDefault="00EC6BD1" w:rsidP="00EC6BD1">
      <w:pPr>
        <w:numPr>
          <w:ilvl w:val="0"/>
          <w:numId w:val="6"/>
        </w:numPr>
        <w:rPr>
          <w:rFonts w:ascii="Arial" w:hAnsi="Arial" w:cs="Arial"/>
        </w:rPr>
      </w:pPr>
      <w:r w:rsidRPr="00A65AEE">
        <w:rPr>
          <w:rFonts w:ascii="Arial" w:hAnsi="Arial" w:cs="Arial"/>
        </w:rPr>
        <w:t xml:space="preserve">Refine products based on customer feedback. </w:t>
      </w:r>
    </w:p>
    <w:p w14:paraId="7C472DAD" w14:textId="77777777" w:rsidR="00EC6BD1" w:rsidRPr="00A65AEE" w:rsidRDefault="00EC6BD1" w:rsidP="00EC6BD1">
      <w:pPr>
        <w:ind w:left="720"/>
        <w:rPr>
          <w:rFonts w:ascii="Arial" w:hAnsi="Arial" w:cs="Arial"/>
        </w:rPr>
      </w:pPr>
    </w:p>
    <w:p w14:paraId="51B0405B" w14:textId="5F5B8DE8" w:rsidR="00EC6BD1" w:rsidRPr="00A65AEE" w:rsidRDefault="00031C88" w:rsidP="00EC6BD1">
      <w:pPr>
        <w:rPr>
          <w:rFonts w:ascii="Arial" w:hAnsi="Arial" w:cs="Arial"/>
          <w:b/>
          <w:bCs/>
        </w:rPr>
      </w:pPr>
      <w:r>
        <w:rPr>
          <w:rFonts w:ascii="Arial" w:hAnsi="Arial" w:cs="Arial"/>
          <w:b/>
          <w:bCs/>
        </w:rPr>
        <w:t>7.</w:t>
      </w:r>
      <w:r w:rsidR="00EC6BD1" w:rsidRPr="00A65AEE">
        <w:rPr>
          <w:rFonts w:ascii="Arial" w:hAnsi="Arial" w:cs="Arial"/>
          <w:b/>
          <w:bCs/>
        </w:rPr>
        <w:t>6. Implement</w:t>
      </w:r>
    </w:p>
    <w:p w14:paraId="71A1BC4C" w14:textId="77777777" w:rsidR="00EC6BD1" w:rsidRPr="00A65AEE" w:rsidRDefault="00EC6BD1" w:rsidP="00EC6BD1">
      <w:pPr>
        <w:rPr>
          <w:rFonts w:ascii="Arial" w:hAnsi="Arial" w:cs="Arial"/>
        </w:rPr>
      </w:pPr>
      <w:r w:rsidRPr="00A65AEE">
        <w:rPr>
          <w:rFonts w:ascii="Arial" w:hAnsi="Arial" w:cs="Arial"/>
        </w:rPr>
        <w:t xml:space="preserve">The </w:t>
      </w:r>
      <w:r w:rsidRPr="00A65AEE">
        <w:rPr>
          <w:rFonts w:ascii="Arial" w:hAnsi="Arial" w:cs="Arial"/>
          <w:b/>
          <w:bCs/>
        </w:rPr>
        <w:t>implement</w:t>
      </w:r>
      <w:r w:rsidRPr="00A65AEE">
        <w:rPr>
          <w:rFonts w:ascii="Arial" w:hAnsi="Arial" w:cs="Arial"/>
        </w:rPr>
        <w:t xml:space="preserve"> stage involves launching the validated solution into the market and continuously monitoring its performance for future improvements (</w:t>
      </w:r>
      <w:proofErr w:type="gramStart"/>
      <w:r w:rsidRPr="00A65AEE">
        <w:rPr>
          <w:rFonts w:ascii="Arial" w:hAnsi="Arial" w:cs="Arial"/>
        </w:rPr>
        <w:t>d.school</w:t>
      </w:r>
      <w:proofErr w:type="gramEnd"/>
      <w:r w:rsidRPr="00A65AEE">
        <w:rPr>
          <w:rFonts w:ascii="Arial" w:hAnsi="Arial" w:cs="Arial"/>
        </w:rPr>
        <w:t>, 2018).</w:t>
      </w:r>
    </w:p>
    <w:p w14:paraId="64C19642" w14:textId="77777777" w:rsidR="00EC6BD1" w:rsidRPr="00A65AEE" w:rsidRDefault="00EC6BD1" w:rsidP="00EC6BD1">
      <w:pPr>
        <w:rPr>
          <w:rFonts w:ascii="Arial" w:hAnsi="Arial" w:cs="Arial"/>
        </w:rPr>
      </w:pPr>
      <w:r w:rsidRPr="00A65AEE">
        <w:rPr>
          <w:rFonts w:ascii="Arial" w:hAnsi="Arial" w:cs="Arial"/>
        </w:rPr>
        <w:t>For Jaguar Land Rover, implementation may include:</w:t>
      </w:r>
    </w:p>
    <w:p w14:paraId="71AE5C7B" w14:textId="77777777" w:rsidR="00EC6BD1" w:rsidRPr="00A65AEE" w:rsidRDefault="00EC6BD1" w:rsidP="00EC6BD1">
      <w:pPr>
        <w:numPr>
          <w:ilvl w:val="0"/>
          <w:numId w:val="7"/>
        </w:numPr>
        <w:rPr>
          <w:rFonts w:ascii="Arial" w:hAnsi="Arial" w:cs="Arial"/>
        </w:rPr>
      </w:pPr>
      <w:r w:rsidRPr="00A65AEE">
        <w:rPr>
          <w:rFonts w:ascii="Arial" w:hAnsi="Arial" w:cs="Arial"/>
        </w:rPr>
        <w:t xml:space="preserve">Introducing new electric vehicle services across the UK. </w:t>
      </w:r>
    </w:p>
    <w:p w14:paraId="491EDA36" w14:textId="77777777" w:rsidR="00EC6BD1" w:rsidRPr="00A65AEE" w:rsidRDefault="00EC6BD1" w:rsidP="00EC6BD1">
      <w:pPr>
        <w:numPr>
          <w:ilvl w:val="0"/>
          <w:numId w:val="7"/>
        </w:numPr>
        <w:rPr>
          <w:rFonts w:ascii="Arial" w:hAnsi="Arial" w:cs="Arial"/>
        </w:rPr>
      </w:pPr>
      <w:r w:rsidRPr="00A65AEE">
        <w:rPr>
          <w:rFonts w:ascii="Arial" w:hAnsi="Arial" w:cs="Arial"/>
        </w:rPr>
        <w:t xml:space="preserve">Expanding AI-powered connected vehicle technologies. </w:t>
      </w:r>
    </w:p>
    <w:p w14:paraId="3FA62973" w14:textId="77777777" w:rsidR="00EC6BD1" w:rsidRPr="00A65AEE" w:rsidRDefault="00EC6BD1" w:rsidP="00EC6BD1">
      <w:pPr>
        <w:numPr>
          <w:ilvl w:val="0"/>
          <w:numId w:val="7"/>
        </w:numPr>
        <w:rPr>
          <w:rFonts w:ascii="Arial" w:hAnsi="Arial" w:cs="Arial"/>
        </w:rPr>
      </w:pPr>
      <w:r w:rsidRPr="00A65AEE">
        <w:rPr>
          <w:rFonts w:ascii="Arial" w:hAnsi="Arial" w:cs="Arial"/>
        </w:rPr>
        <w:t xml:space="preserve">Scaling sustainable manufacturing practices. </w:t>
      </w:r>
    </w:p>
    <w:p w14:paraId="649106D4" w14:textId="77777777" w:rsidR="00EC6BD1" w:rsidRPr="00A65AEE" w:rsidRDefault="00EC6BD1" w:rsidP="00EC6BD1">
      <w:pPr>
        <w:numPr>
          <w:ilvl w:val="0"/>
          <w:numId w:val="7"/>
        </w:numPr>
        <w:rPr>
          <w:rFonts w:ascii="Arial" w:hAnsi="Arial" w:cs="Arial"/>
        </w:rPr>
      </w:pPr>
      <w:r w:rsidRPr="00A65AEE">
        <w:rPr>
          <w:rFonts w:ascii="Arial" w:hAnsi="Arial" w:cs="Arial"/>
        </w:rPr>
        <w:t xml:space="preserve">Continuously updating software through over-the-air (OTA) updates. </w:t>
      </w:r>
    </w:p>
    <w:p w14:paraId="2ABFDBFE" w14:textId="1951759D" w:rsidR="00EC6BD1" w:rsidRDefault="00EC6BD1" w:rsidP="00EC6BD1">
      <w:pPr>
        <w:rPr>
          <w:rFonts w:ascii="Arial" w:hAnsi="Arial" w:cs="Arial"/>
        </w:rPr>
      </w:pPr>
      <w:r w:rsidRPr="00A65AEE">
        <w:rPr>
          <w:rFonts w:ascii="Arial" w:hAnsi="Arial" w:cs="Arial"/>
        </w:rPr>
        <w:t xml:space="preserve">Successful implementation enables JLR to create long-term customer value while supporting its </w:t>
      </w:r>
      <w:r w:rsidRPr="005D7684">
        <w:rPr>
          <w:rFonts w:ascii="Arial" w:hAnsi="Arial" w:cs="Arial"/>
        </w:rPr>
        <w:t>Strategy,</w:t>
      </w:r>
      <w:r w:rsidRPr="00A65AEE">
        <w:rPr>
          <w:rFonts w:ascii="Arial" w:hAnsi="Arial" w:cs="Arial"/>
        </w:rPr>
        <w:t xml:space="preserve"> which focuses on electrification, sustainability, and modern luxury (Jaguar Land Rover, 2025).</w:t>
      </w:r>
    </w:p>
    <w:p w14:paraId="21583218" w14:textId="77777777" w:rsidR="00B0140D" w:rsidRDefault="00B0140D" w:rsidP="00EC6BD1">
      <w:pPr>
        <w:rPr>
          <w:rFonts w:ascii="Arial" w:hAnsi="Arial" w:cs="Arial"/>
        </w:rPr>
      </w:pPr>
    </w:p>
    <w:p w14:paraId="78707FCB" w14:textId="77777777" w:rsidR="00B0140D" w:rsidRDefault="00B0140D" w:rsidP="00EC6BD1">
      <w:pPr>
        <w:rPr>
          <w:rFonts w:ascii="Arial" w:hAnsi="Arial" w:cs="Arial"/>
        </w:rPr>
      </w:pPr>
    </w:p>
    <w:p w14:paraId="6C122239" w14:textId="77777777" w:rsidR="008F5055" w:rsidRDefault="008F5055" w:rsidP="00C438F3">
      <w:pPr>
        <w:rPr>
          <w:rFonts w:ascii="Arial" w:hAnsi="Arial" w:cs="Arial"/>
        </w:rPr>
      </w:pPr>
    </w:p>
    <w:p w14:paraId="5F38ADC5" w14:textId="4243EE60" w:rsidR="00C438F3" w:rsidRPr="00C438F3" w:rsidRDefault="000C6FB7" w:rsidP="00C438F3">
      <w:pPr>
        <w:rPr>
          <w:rFonts w:ascii="Arial" w:hAnsi="Arial" w:cs="Arial"/>
          <w:b/>
          <w:bCs/>
          <w:sz w:val="28"/>
          <w:szCs w:val="28"/>
        </w:rPr>
      </w:pPr>
      <w:r>
        <w:rPr>
          <w:rFonts w:ascii="Arial" w:hAnsi="Arial" w:cs="Arial"/>
          <w:b/>
          <w:bCs/>
          <w:sz w:val="28"/>
          <w:szCs w:val="28"/>
        </w:rPr>
        <w:lastRenderedPageBreak/>
        <w:t xml:space="preserve">8 </w:t>
      </w:r>
      <w:r w:rsidR="00C438F3" w:rsidRPr="00C438F3">
        <w:rPr>
          <w:rFonts w:ascii="Arial" w:hAnsi="Arial" w:cs="Arial"/>
          <w:b/>
          <w:bCs/>
          <w:sz w:val="28"/>
          <w:szCs w:val="28"/>
        </w:rPr>
        <w:t xml:space="preserve">- </w:t>
      </w:r>
      <w:r w:rsidR="00C438F3" w:rsidRPr="00C438F3">
        <w:rPr>
          <w:rFonts w:ascii="Arial" w:hAnsi="Arial" w:cs="Arial"/>
          <w:b/>
          <w:bCs/>
          <w:sz w:val="28"/>
          <w:szCs w:val="28"/>
        </w:rPr>
        <w:t>Land Rover and Jaguar: How Goals Link Creative and Analytical Thinking in the UK Market</w:t>
      </w:r>
    </w:p>
    <w:p w14:paraId="1C6F4C6A" w14:textId="77777777" w:rsidR="00C438F3" w:rsidRPr="00C438F3" w:rsidRDefault="00C438F3" w:rsidP="00C438F3">
      <w:pPr>
        <w:rPr>
          <w:rFonts w:ascii="Arial" w:hAnsi="Arial" w:cs="Arial"/>
        </w:rPr>
      </w:pPr>
      <w:r w:rsidRPr="00C438F3">
        <w:rPr>
          <w:rFonts w:ascii="Arial" w:hAnsi="Arial" w:cs="Arial"/>
        </w:rPr>
        <w:t xml:space="preserve">Innovation at </w:t>
      </w:r>
      <w:r w:rsidRPr="00C438F3">
        <w:rPr>
          <w:rFonts w:ascii="Arial" w:hAnsi="Arial" w:cs="Arial"/>
          <w:b/>
          <w:bCs/>
        </w:rPr>
        <w:t>Jaguar Land Rover (JLR)</w:t>
      </w:r>
      <w:r w:rsidRPr="00C438F3">
        <w:rPr>
          <w:rFonts w:ascii="Arial" w:hAnsi="Arial" w:cs="Arial"/>
        </w:rPr>
        <w:t xml:space="preserve"> requires balancing </w:t>
      </w:r>
      <w:r w:rsidRPr="00C438F3">
        <w:rPr>
          <w:rFonts w:ascii="Arial" w:hAnsi="Arial" w:cs="Arial"/>
          <w:b/>
          <w:bCs/>
        </w:rPr>
        <w:t>creative thinking</w:t>
      </w:r>
      <w:r w:rsidRPr="00C438F3">
        <w:rPr>
          <w:rFonts w:ascii="Arial" w:hAnsi="Arial" w:cs="Arial"/>
        </w:rPr>
        <w:t xml:space="preserve"> with </w:t>
      </w:r>
      <w:r w:rsidRPr="00C438F3">
        <w:rPr>
          <w:rFonts w:ascii="Arial" w:hAnsi="Arial" w:cs="Arial"/>
          <w:b/>
          <w:bCs/>
        </w:rPr>
        <w:t>analytical thinking</w:t>
      </w:r>
      <w:r w:rsidRPr="00C438F3">
        <w:rPr>
          <w:rFonts w:ascii="Arial" w:hAnsi="Arial" w:cs="Arial"/>
        </w:rPr>
        <w:t xml:space="preserve"> to solve customer problems and create competitive advantage. Creative thinking generates new ideas and innovative solutions, while analytical thinking evaluates evidence, identifies root causes, and determines the feasibility of those ideas (Brown, 2009; Liedtka, 2018). Together, these approaches support the design thinking process and help JLR develop customer-focused innovations in the UK automotive market.</w:t>
      </w:r>
    </w:p>
    <w:p w14:paraId="74D33CEC" w14:textId="11EFAF84" w:rsidR="00C438F3" w:rsidRPr="00C438F3" w:rsidRDefault="00C438F3" w:rsidP="00C438F3">
      <w:pPr>
        <w:rPr>
          <w:rFonts w:ascii="Arial" w:hAnsi="Arial" w:cs="Arial"/>
        </w:rPr>
      </w:pPr>
    </w:p>
    <w:p w14:paraId="66D50F56" w14:textId="28429A7A" w:rsidR="00C438F3" w:rsidRPr="00C438F3" w:rsidRDefault="004C2CC0" w:rsidP="00C438F3">
      <w:pPr>
        <w:rPr>
          <w:rFonts w:ascii="Arial" w:hAnsi="Arial" w:cs="Arial"/>
          <w:b/>
          <w:bCs/>
        </w:rPr>
      </w:pPr>
      <w:r>
        <w:rPr>
          <w:rFonts w:ascii="Arial" w:hAnsi="Arial" w:cs="Arial"/>
          <w:b/>
          <w:bCs/>
        </w:rPr>
        <w:t>8.</w:t>
      </w:r>
      <w:r w:rsidR="00C438F3" w:rsidRPr="00C438F3">
        <w:rPr>
          <w:rFonts w:ascii="Arial" w:hAnsi="Arial" w:cs="Arial"/>
          <w:b/>
          <w:bCs/>
        </w:rPr>
        <w:t>1. How Goals Link Creative and Analytical Thinking</w:t>
      </w:r>
    </w:p>
    <w:p w14:paraId="16BA3BC6" w14:textId="77777777" w:rsidR="00C438F3" w:rsidRPr="00C438F3" w:rsidRDefault="00C438F3" w:rsidP="00C438F3">
      <w:pPr>
        <w:rPr>
          <w:rFonts w:ascii="Arial" w:hAnsi="Arial" w:cs="Arial"/>
        </w:rPr>
      </w:pPr>
      <w:r w:rsidRPr="00C438F3">
        <w:rPr>
          <w:rFonts w:ascii="Arial" w:hAnsi="Arial" w:cs="Arial"/>
        </w:rPr>
        <w:t>The goal of design thinking is to develop solutions that meet customer needs while achieving business objectives. Creative and analytical thinking work together throughout this process.</w:t>
      </w:r>
    </w:p>
    <w:p w14:paraId="0193D321" w14:textId="77777777" w:rsidR="00C438F3" w:rsidRPr="00C438F3" w:rsidRDefault="00C438F3" w:rsidP="00C438F3">
      <w:pPr>
        <w:numPr>
          <w:ilvl w:val="0"/>
          <w:numId w:val="8"/>
        </w:numPr>
        <w:rPr>
          <w:rFonts w:ascii="Arial" w:hAnsi="Arial" w:cs="Arial"/>
        </w:rPr>
      </w:pPr>
      <w:r w:rsidRPr="00C438F3">
        <w:rPr>
          <w:rFonts w:ascii="Arial" w:hAnsi="Arial" w:cs="Arial"/>
          <w:b/>
          <w:bCs/>
        </w:rPr>
        <w:t>Creative thinking</w:t>
      </w:r>
      <w:r w:rsidRPr="00C438F3">
        <w:rPr>
          <w:rFonts w:ascii="Arial" w:hAnsi="Arial" w:cs="Arial"/>
        </w:rPr>
        <w:t xml:space="preserve"> helps JLR generate innovative ideas such as electric vehicle (EV) subscription services, AI-powered predictive maintenance, and digital vehicle showrooms. </w:t>
      </w:r>
    </w:p>
    <w:p w14:paraId="1F17554F" w14:textId="77777777" w:rsidR="00C438F3" w:rsidRPr="00C438F3" w:rsidRDefault="00C438F3" w:rsidP="00C438F3">
      <w:pPr>
        <w:numPr>
          <w:ilvl w:val="0"/>
          <w:numId w:val="8"/>
        </w:numPr>
        <w:rPr>
          <w:rFonts w:ascii="Arial" w:hAnsi="Arial" w:cs="Arial"/>
        </w:rPr>
      </w:pPr>
      <w:r w:rsidRPr="00C438F3">
        <w:rPr>
          <w:rFonts w:ascii="Arial" w:hAnsi="Arial" w:cs="Arial"/>
          <w:b/>
          <w:bCs/>
        </w:rPr>
        <w:t>Analytical thinking</w:t>
      </w:r>
      <w:r w:rsidRPr="00C438F3">
        <w:rPr>
          <w:rFonts w:ascii="Arial" w:hAnsi="Arial" w:cs="Arial"/>
        </w:rPr>
        <w:t xml:space="preserve"> uses customer research, market data, and financial analysis to determine whether these ideas are practical, profitable, and aligned with business strategy (Brown, 2009). </w:t>
      </w:r>
    </w:p>
    <w:p w14:paraId="5D3073A4" w14:textId="77777777" w:rsidR="00C438F3" w:rsidRPr="00C438F3" w:rsidRDefault="00C438F3" w:rsidP="00C438F3">
      <w:pPr>
        <w:rPr>
          <w:rFonts w:ascii="Arial" w:hAnsi="Arial" w:cs="Arial"/>
        </w:rPr>
      </w:pPr>
      <w:r w:rsidRPr="00C438F3">
        <w:rPr>
          <w:rFonts w:ascii="Arial" w:hAnsi="Arial" w:cs="Arial"/>
        </w:rPr>
        <w:t>For example, JLR's goal of becoming a leader in sustainable luxury vehicles requires creativity to design innovative electric vehicles and analytical thinking to assess market demand, production costs, and environmental impacts (Jaguar Land Rover, 2025).</w:t>
      </w:r>
    </w:p>
    <w:p w14:paraId="4659E609" w14:textId="332D1001" w:rsidR="00C438F3" w:rsidRPr="00C438F3" w:rsidRDefault="00C438F3" w:rsidP="00C438F3">
      <w:pPr>
        <w:rPr>
          <w:rFonts w:ascii="Arial" w:hAnsi="Arial" w:cs="Arial"/>
        </w:rPr>
      </w:pPr>
    </w:p>
    <w:p w14:paraId="01DAD08C" w14:textId="4088504B" w:rsidR="00C438F3" w:rsidRPr="00C438F3" w:rsidRDefault="004C2CC0" w:rsidP="00C438F3">
      <w:pPr>
        <w:rPr>
          <w:rFonts w:ascii="Arial" w:hAnsi="Arial" w:cs="Arial"/>
          <w:b/>
          <w:bCs/>
        </w:rPr>
      </w:pPr>
      <w:r>
        <w:rPr>
          <w:rFonts w:ascii="Arial" w:hAnsi="Arial" w:cs="Arial"/>
          <w:b/>
          <w:bCs/>
        </w:rPr>
        <w:t>8.</w:t>
      </w:r>
      <w:r w:rsidR="00C438F3" w:rsidRPr="00C438F3">
        <w:rPr>
          <w:rFonts w:ascii="Arial" w:hAnsi="Arial" w:cs="Arial"/>
          <w:b/>
          <w:bCs/>
        </w:rPr>
        <w:t>2. Clarify the Problem</w:t>
      </w:r>
    </w:p>
    <w:p w14:paraId="427F4634" w14:textId="77777777" w:rsidR="00C438F3" w:rsidRPr="00C438F3" w:rsidRDefault="00C438F3" w:rsidP="00C438F3">
      <w:pPr>
        <w:rPr>
          <w:rFonts w:ascii="Arial" w:hAnsi="Arial" w:cs="Arial"/>
        </w:rPr>
      </w:pPr>
      <w:r w:rsidRPr="00C438F3">
        <w:rPr>
          <w:rFonts w:ascii="Arial" w:hAnsi="Arial" w:cs="Arial"/>
        </w:rPr>
        <w:t>Problem clarification involves understanding the customer's actual needs rather than making assumptions. Design thinking encourages organisations to collect customer feedback through interviews, observations, and market research before developing solutions (</w:t>
      </w:r>
      <w:proofErr w:type="gramStart"/>
      <w:r w:rsidRPr="00C438F3">
        <w:rPr>
          <w:rFonts w:ascii="Arial" w:hAnsi="Arial" w:cs="Arial"/>
        </w:rPr>
        <w:t>d.school</w:t>
      </w:r>
      <w:proofErr w:type="gramEnd"/>
      <w:r w:rsidRPr="00C438F3">
        <w:rPr>
          <w:rFonts w:ascii="Arial" w:hAnsi="Arial" w:cs="Arial"/>
        </w:rPr>
        <w:t>, 2018).</w:t>
      </w:r>
    </w:p>
    <w:p w14:paraId="27B50D57" w14:textId="77777777" w:rsidR="00C438F3" w:rsidRPr="00C438F3" w:rsidRDefault="00C438F3" w:rsidP="00C438F3">
      <w:pPr>
        <w:rPr>
          <w:rFonts w:ascii="Arial" w:hAnsi="Arial" w:cs="Arial"/>
          <w:b/>
          <w:bCs/>
        </w:rPr>
      </w:pPr>
      <w:r w:rsidRPr="00C438F3">
        <w:rPr>
          <w:rFonts w:ascii="Arial" w:hAnsi="Arial" w:cs="Arial"/>
          <w:b/>
          <w:bCs/>
        </w:rPr>
        <w:t>Example in the UK Market</w:t>
      </w:r>
    </w:p>
    <w:p w14:paraId="67CD81EB" w14:textId="77777777" w:rsidR="00C438F3" w:rsidRPr="00C438F3" w:rsidRDefault="00C438F3" w:rsidP="00C438F3">
      <w:pPr>
        <w:rPr>
          <w:rFonts w:ascii="Arial" w:hAnsi="Arial" w:cs="Arial"/>
        </w:rPr>
      </w:pPr>
      <w:r w:rsidRPr="00C438F3">
        <w:rPr>
          <w:rFonts w:ascii="Arial" w:hAnsi="Arial" w:cs="Arial"/>
        </w:rPr>
        <w:t>Jaguar Land Rover has identified that many UK consumers are interested in electric vehicles but remain concerned about charging convenience, driving range, and battery reliability. These concerns discourage potential customers from purchasing premium electric vehicles.</w:t>
      </w:r>
    </w:p>
    <w:p w14:paraId="18741F17" w14:textId="62CBC0EA" w:rsidR="00C438F3" w:rsidRPr="00C438F3" w:rsidRDefault="00C438F3" w:rsidP="00C438F3">
      <w:pPr>
        <w:rPr>
          <w:rFonts w:ascii="Arial" w:hAnsi="Arial" w:cs="Arial"/>
        </w:rPr>
      </w:pPr>
    </w:p>
    <w:p w14:paraId="39D9720C" w14:textId="04850657" w:rsidR="00C438F3" w:rsidRPr="00C438F3" w:rsidRDefault="004C2CC0" w:rsidP="00C438F3">
      <w:pPr>
        <w:rPr>
          <w:rFonts w:ascii="Arial" w:hAnsi="Arial" w:cs="Arial"/>
          <w:b/>
          <w:bCs/>
        </w:rPr>
      </w:pPr>
      <w:r>
        <w:rPr>
          <w:rFonts w:ascii="Arial" w:hAnsi="Arial" w:cs="Arial"/>
          <w:b/>
          <w:bCs/>
        </w:rPr>
        <w:t>8.</w:t>
      </w:r>
      <w:r w:rsidR="00C438F3" w:rsidRPr="00C438F3">
        <w:rPr>
          <w:rFonts w:ascii="Arial" w:hAnsi="Arial" w:cs="Arial"/>
          <w:b/>
          <w:bCs/>
        </w:rPr>
        <w:t>3. Clarified Problem Statement</w:t>
      </w:r>
    </w:p>
    <w:p w14:paraId="65F91524" w14:textId="77777777" w:rsidR="00C438F3" w:rsidRPr="00E8273E" w:rsidRDefault="00C438F3" w:rsidP="00C438F3">
      <w:pPr>
        <w:rPr>
          <w:rFonts w:ascii="Arial" w:hAnsi="Arial" w:cs="Arial"/>
        </w:rPr>
      </w:pPr>
      <w:r w:rsidRPr="00E8273E">
        <w:rPr>
          <w:rFonts w:ascii="Arial" w:hAnsi="Arial" w:cs="Arial"/>
        </w:rPr>
        <w:t>A problem statement clearly defines the customer, the challenge, and the desired outcome.</w:t>
      </w:r>
    </w:p>
    <w:p w14:paraId="1FACFDAA" w14:textId="77777777" w:rsidR="00C438F3" w:rsidRPr="00C438F3" w:rsidRDefault="00C438F3" w:rsidP="00C438F3">
      <w:pPr>
        <w:rPr>
          <w:rFonts w:ascii="Arial" w:hAnsi="Arial" w:cs="Arial"/>
          <w:b/>
          <w:bCs/>
        </w:rPr>
      </w:pPr>
      <w:r w:rsidRPr="00C438F3">
        <w:rPr>
          <w:rFonts w:ascii="Arial" w:hAnsi="Arial" w:cs="Arial"/>
          <w:b/>
          <w:bCs/>
        </w:rPr>
        <w:t>Example Problem Statement</w:t>
      </w:r>
    </w:p>
    <w:p w14:paraId="4A8C38B3" w14:textId="77777777" w:rsidR="00C438F3" w:rsidRPr="00E8273E" w:rsidRDefault="00C438F3" w:rsidP="00E8273E">
      <w:pPr>
        <w:jc w:val="both"/>
        <w:rPr>
          <w:rFonts w:ascii="Arial" w:hAnsi="Arial" w:cs="Arial"/>
        </w:rPr>
      </w:pPr>
      <w:r w:rsidRPr="00E8273E">
        <w:rPr>
          <w:rFonts w:ascii="Arial" w:hAnsi="Arial" w:cs="Arial"/>
        </w:rPr>
        <w:t>"UK premium vehicle customers need a more convenient and reliable electric vehicle charging experience because limited charging infrastructure and range anxiety reduce their confidence in purchasing luxury electric vehicles."</w:t>
      </w:r>
    </w:p>
    <w:p w14:paraId="006811FC" w14:textId="77777777" w:rsidR="00C438F3" w:rsidRPr="00C438F3" w:rsidRDefault="00C438F3" w:rsidP="00C438F3">
      <w:pPr>
        <w:rPr>
          <w:rFonts w:ascii="Arial" w:hAnsi="Arial" w:cs="Arial"/>
        </w:rPr>
      </w:pPr>
      <w:r w:rsidRPr="00C438F3">
        <w:rPr>
          <w:rFonts w:ascii="Arial" w:hAnsi="Arial" w:cs="Arial"/>
        </w:rPr>
        <w:t>This statement is effective because it:</w:t>
      </w:r>
    </w:p>
    <w:p w14:paraId="338693B0" w14:textId="77777777" w:rsidR="00C438F3" w:rsidRPr="00C438F3" w:rsidRDefault="00C438F3" w:rsidP="00C438F3">
      <w:pPr>
        <w:numPr>
          <w:ilvl w:val="0"/>
          <w:numId w:val="9"/>
        </w:numPr>
        <w:rPr>
          <w:rFonts w:ascii="Arial" w:hAnsi="Arial" w:cs="Arial"/>
        </w:rPr>
      </w:pPr>
      <w:r w:rsidRPr="00C438F3">
        <w:rPr>
          <w:rFonts w:ascii="Arial" w:hAnsi="Arial" w:cs="Arial"/>
        </w:rPr>
        <w:lastRenderedPageBreak/>
        <w:t xml:space="preserve">Identifies the target customer (UK premium vehicle customers). </w:t>
      </w:r>
    </w:p>
    <w:p w14:paraId="4CDCA80C" w14:textId="77777777" w:rsidR="00C438F3" w:rsidRPr="00C438F3" w:rsidRDefault="00C438F3" w:rsidP="00C438F3">
      <w:pPr>
        <w:numPr>
          <w:ilvl w:val="0"/>
          <w:numId w:val="9"/>
        </w:numPr>
        <w:rPr>
          <w:rFonts w:ascii="Arial" w:hAnsi="Arial" w:cs="Arial"/>
        </w:rPr>
      </w:pPr>
      <w:r w:rsidRPr="00C438F3">
        <w:rPr>
          <w:rFonts w:ascii="Arial" w:hAnsi="Arial" w:cs="Arial"/>
        </w:rPr>
        <w:t xml:space="preserve">Describes the main problem (charging convenience and range anxiety). </w:t>
      </w:r>
    </w:p>
    <w:p w14:paraId="4827A5CE" w14:textId="77777777" w:rsidR="00C438F3" w:rsidRPr="00C438F3" w:rsidRDefault="00C438F3" w:rsidP="00C438F3">
      <w:pPr>
        <w:numPr>
          <w:ilvl w:val="0"/>
          <w:numId w:val="9"/>
        </w:numPr>
        <w:rPr>
          <w:rFonts w:ascii="Arial" w:hAnsi="Arial" w:cs="Arial"/>
        </w:rPr>
      </w:pPr>
      <w:r w:rsidRPr="00C438F3">
        <w:rPr>
          <w:rFonts w:ascii="Arial" w:hAnsi="Arial" w:cs="Arial"/>
        </w:rPr>
        <w:t xml:space="preserve">Explains why the problem matters (it discourages EV adoption). </w:t>
      </w:r>
    </w:p>
    <w:p w14:paraId="3410BAAF" w14:textId="0954C014" w:rsidR="00C438F3" w:rsidRPr="00C438F3" w:rsidRDefault="00C438F3" w:rsidP="00C438F3">
      <w:pPr>
        <w:numPr>
          <w:ilvl w:val="0"/>
          <w:numId w:val="9"/>
        </w:numPr>
        <w:rPr>
          <w:rFonts w:ascii="Arial" w:hAnsi="Arial" w:cs="Arial"/>
        </w:rPr>
      </w:pPr>
      <w:r w:rsidRPr="00C438F3">
        <w:rPr>
          <w:rFonts w:ascii="Arial" w:hAnsi="Arial" w:cs="Arial"/>
        </w:rPr>
        <w:t>Provides a clear focus for innovation.</w:t>
      </w:r>
      <w:r w:rsidRPr="00C438F3">
        <w:rPr>
          <w:rFonts w:ascii="Arial" w:hAnsi="Arial" w:cs="Arial"/>
        </w:rPr>
        <w:t xml:space="preserve"> </w:t>
      </w:r>
      <w:r w:rsidRPr="00C438F3">
        <w:rPr>
          <w:rFonts w:ascii="Arial" w:hAnsi="Arial" w:cs="Arial"/>
        </w:rPr>
        <w:t>(Brown, 2009)</w:t>
      </w:r>
      <w:r w:rsidR="00F8615A">
        <w:rPr>
          <w:rFonts w:ascii="Arial" w:hAnsi="Arial" w:cs="Arial"/>
        </w:rPr>
        <w:t>.</w:t>
      </w:r>
    </w:p>
    <w:p w14:paraId="45B163E3" w14:textId="715F7DD0" w:rsidR="00C438F3" w:rsidRPr="00C438F3" w:rsidRDefault="00C438F3" w:rsidP="00C438F3">
      <w:pPr>
        <w:rPr>
          <w:rFonts w:ascii="Arial" w:hAnsi="Arial" w:cs="Arial"/>
        </w:rPr>
      </w:pPr>
    </w:p>
    <w:p w14:paraId="4151D202" w14:textId="01A7D2AF" w:rsidR="00C438F3" w:rsidRPr="00C438F3" w:rsidRDefault="004C2CC0" w:rsidP="00C438F3">
      <w:pPr>
        <w:rPr>
          <w:rFonts w:ascii="Arial" w:hAnsi="Arial" w:cs="Arial"/>
          <w:b/>
          <w:bCs/>
        </w:rPr>
      </w:pPr>
      <w:r>
        <w:rPr>
          <w:rFonts w:ascii="Arial" w:hAnsi="Arial" w:cs="Arial"/>
          <w:b/>
          <w:bCs/>
        </w:rPr>
        <w:t>8.</w:t>
      </w:r>
      <w:r w:rsidR="00C438F3" w:rsidRPr="00C438F3">
        <w:rPr>
          <w:rFonts w:ascii="Arial" w:hAnsi="Arial" w:cs="Arial"/>
          <w:b/>
          <w:bCs/>
        </w:rPr>
        <w:t>4. Find the Cause</w:t>
      </w:r>
    </w:p>
    <w:p w14:paraId="7AF27429" w14:textId="77777777" w:rsidR="00C438F3" w:rsidRPr="00C438F3" w:rsidRDefault="00C438F3" w:rsidP="00C438F3">
      <w:pPr>
        <w:rPr>
          <w:rFonts w:ascii="Arial" w:hAnsi="Arial" w:cs="Arial"/>
        </w:rPr>
      </w:pPr>
      <w:r w:rsidRPr="00C438F3">
        <w:rPr>
          <w:rFonts w:ascii="Arial" w:hAnsi="Arial" w:cs="Arial"/>
        </w:rPr>
        <w:t>After defining the problem, JLR should identify its root causes rather than addressing only the symptoms. Root cause analysis helps organisations develop long-term solutions instead of temporary fixes (Ohno, 1988).</w:t>
      </w:r>
    </w:p>
    <w:p w14:paraId="425F3624" w14:textId="77777777" w:rsidR="00C438F3" w:rsidRPr="00C438F3" w:rsidRDefault="00C438F3" w:rsidP="00C438F3">
      <w:pPr>
        <w:rPr>
          <w:rFonts w:ascii="Arial" w:hAnsi="Arial" w:cs="Arial"/>
          <w:b/>
          <w:bCs/>
        </w:rPr>
      </w:pPr>
      <w:r w:rsidRPr="00C438F3">
        <w:rPr>
          <w:rFonts w:ascii="Arial" w:hAnsi="Arial" w:cs="Arial"/>
          <w:b/>
          <w:bCs/>
        </w:rPr>
        <w:t>Possible Causes</w:t>
      </w:r>
    </w:p>
    <w:p w14:paraId="59ACD69F" w14:textId="77777777" w:rsidR="00C438F3" w:rsidRPr="00C438F3" w:rsidRDefault="00C438F3" w:rsidP="00C438F3">
      <w:pPr>
        <w:numPr>
          <w:ilvl w:val="0"/>
          <w:numId w:val="10"/>
        </w:numPr>
        <w:rPr>
          <w:rFonts w:ascii="Arial" w:hAnsi="Arial" w:cs="Arial"/>
        </w:rPr>
      </w:pPr>
      <w:r w:rsidRPr="00C438F3">
        <w:rPr>
          <w:rFonts w:ascii="Arial" w:hAnsi="Arial" w:cs="Arial"/>
        </w:rPr>
        <w:t xml:space="preserve">Insufficient public EV charging stations. </w:t>
      </w:r>
    </w:p>
    <w:p w14:paraId="56B27FE8" w14:textId="77777777" w:rsidR="00C438F3" w:rsidRPr="00C438F3" w:rsidRDefault="00C438F3" w:rsidP="00C438F3">
      <w:pPr>
        <w:numPr>
          <w:ilvl w:val="0"/>
          <w:numId w:val="10"/>
        </w:numPr>
        <w:rPr>
          <w:rFonts w:ascii="Arial" w:hAnsi="Arial" w:cs="Arial"/>
        </w:rPr>
      </w:pPr>
      <w:r w:rsidRPr="00C438F3">
        <w:rPr>
          <w:rFonts w:ascii="Arial" w:hAnsi="Arial" w:cs="Arial"/>
        </w:rPr>
        <w:t xml:space="preserve">Uneven distribution of charging infrastructure in rural areas. </w:t>
      </w:r>
    </w:p>
    <w:p w14:paraId="18E1C193" w14:textId="77777777" w:rsidR="00C438F3" w:rsidRPr="00C438F3" w:rsidRDefault="00C438F3" w:rsidP="00C438F3">
      <w:pPr>
        <w:numPr>
          <w:ilvl w:val="0"/>
          <w:numId w:val="10"/>
        </w:numPr>
        <w:rPr>
          <w:rFonts w:ascii="Arial" w:hAnsi="Arial" w:cs="Arial"/>
        </w:rPr>
      </w:pPr>
      <w:r w:rsidRPr="00C438F3">
        <w:rPr>
          <w:rFonts w:ascii="Arial" w:hAnsi="Arial" w:cs="Arial"/>
        </w:rPr>
        <w:t xml:space="preserve">Long charging times compared with conventional refuelling. </w:t>
      </w:r>
    </w:p>
    <w:p w14:paraId="27CBD329" w14:textId="77777777" w:rsidR="00C438F3" w:rsidRPr="00C438F3" w:rsidRDefault="00C438F3" w:rsidP="00C438F3">
      <w:pPr>
        <w:numPr>
          <w:ilvl w:val="0"/>
          <w:numId w:val="10"/>
        </w:numPr>
        <w:rPr>
          <w:rFonts w:ascii="Arial" w:hAnsi="Arial" w:cs="Arial"/>
        </w:rPr>
      </w:pPr>
      <w:r w:rsidRPr="00C438F3">
        <w:rPr>
          <w:rFonts w:ascii="Arial" w:hAnsi="Arial" w:cs="Arial"/>
        </w:rPr>
        <w:t xml:space="preserve">Consumer uncertainty regarding battery lifespan. </w:t>
      </w:r>
    </w:p>
    <w:p w14:paraId="51708C8F" w14:textId="77777777" w:rsidR="00C438F3" w:rsidRPr="00C438F3" w:rsidRDefault="00C438F3" w:rsidP="00C438F3">
      <w:pPr>
        <w:numPr>
          <w:ilvl w:val="0"/>
          <w:numId w:val="10"/>
        </w:numPr>
        <w:rPr>
          <w:rFonts w:ascii="Arial" w:hAnsi="Arial" w:cs="Arial"/>
        </w:rPr>
      </w:pPr>
      <w:r w:rsidRPr="00C438F3">
        <w:rPr>
          <w:rFonts w:ascii="Arial" w:hAnsi="Arial" w:cs="Arial"/>
        </w:rPr>
        <w:t xml:space="preserve">Limited awareness of available charging networks. </w:t>
      </w:r>
    </w:p>
    <w:p w14:paraId="65CD1A6C" w14:textId="77777777" w:rsidR="00C438F3" w:rsidRPr="00C438F3" w:rsidRDefault="00C438F3" w:rsidP="00C438F3">
      <w:pPr>
        <w:rPr>
          <w:rFonts w:ascii="Arial" w:hAnsi="Arial" w:cs="Arial"/>
        </w:rPr>
      </w:pPr>
      <w:r w:rsidRPr="00C438F3">
        <w:rPr>
          <w:rFonts w:ascii="Arial" w:hAnsi="Arial" w:cs="Arial"/>
        </w:rPr>
        <w:t>Understanding these causes allows JLR to develop targeted innovations such as smart charging services, battery monitoring systems, and partnerships with charging providers.</w:t>
      </w:r>
    </w:p>
    <w:p w14:paraId="04A61425" w14:textId="3C8EE57E" w:rsidR="00C438F3" w:rsidRPr="00C438F3" w:rsidRDefault="00C438F3" w:rsidP="00C438F3">
      <w:pPr>
        <w:rPr>
          <w:rFonts w:ascii="Arial" w:hAnsi="Arial" w:cs="Arial"/>
        </w:rPr>
      </w:pPr>
    </w:p>
    <w:p w14:paraId="725F9532" w14:textId="5F0B5836" w:rsidR="00C438F3" w:rsidRPr="000763B6" w:rsidRDefault="004C2CC0" w:rsidP="00C438F3">
      <w:pPr>
        <w:rPr>
          <w:rFonts w:ascii="Arial" w:hAnsi="Arial" w:cs="Arial"/>
          <w:b/>
          <w:bCs/>
          <w:sz w:val="28"/>
          <w:szCs w:val="28"/>
        </w:rPr>
      </w:pPr>
      <w:r>
        <w:rPr>
          <w:rFonts w:ascii="Arial" w:hAnsi="Arial" w:cs="Arial"/>
          <w:b/>
          <w:bCs/>
          <w:sz w:val="28"/>
          <w:szCs w:val="28"/>
        </w:rPr>
        <w:t>9-</w:t>
      </w:r>
      <w:r w:rsidR="000763B6" w:rsidRPr="000763B6">
        <w:rPr>
          <w:rFonts w:ascii="Arial" w:hAnsi="Arial" w:cs="Arial"/>
          <w:b/>
          <w:bCs/>
          <w:sz w:val="28"/>
          <w:szCs w:val="28"/>
        </w:rPr>
        <w:t xml:space="preserve"> The</w:t>
      </w:r>
      <w:r w:rsidR="00C438F3" w:rsidRPr="000763B6">
        <w:rPr>
          <w:rFonts w:ascii="Arial" w:hAnsi="Arial" w:cs="Arial"/>
          <w:b/>
          <w:bCs/>
          <w:sz w:val="28"/>
          <w:szCs w:val="28"/>
        </w:rPr>
        <w:t xml:space="preserve"> 5 Why</w:t>
      </w:r>
      <w:r w:rsidR="00BC70EA">
        <w:rPr>
          <w:rFonts w:ascii="Arial" w:hAnsi="Arial" w:cs="Arial"/>
          <w:b/>
          <w:bCs/>
          <w:sz w:val="28"/>
          <w:szCs w:val="28"/>
        </w:rPr>
        <w:t>’</w:t>
      </w:r>
      <w:r w:rsidR="00C438F3" w:rsidRPr="000763B6">
        <w:rPr>
          <w:rFonts w:ascii="Arial" w:hAnsi="Arial" w:cs="Arial"/>
          <w:b/>
          <w:bCs/>
          <w:sz w:val="28"/>
          <w:szCs w:val="28"/>
        </w:rPr>
        <w:t>s Technique</w:t>
      </w:r>
    </w:p>
    <w:p w14:paraId="57EBA37C" w14:textId="77777777" w:rsidR="00C438F3" w:rsidRPr="00C438F3" w:rsidRDefault="00C438F3" w:rsidP="00C438F3">
      <w:pPr>
        <w:rPr>
          <w:rFonts w:ascii="Arial" w:hAnsi="Arial" w:cs="Arial"/>
        </w:rPr>
      </w:pPr>
      <w:r w:rsidRPr="00C438F3">
        <w:rPr>
          <w:rFonts w:ascii="Arial" w:hAnsi="Arial" w:cs="Arial"/>
        </w:rPr>
        <w:t xml:space="preserve">The </w:t>
      </w:r>
      <w:r w:rsidRPr="00C438F3">
        <w:rPr>
          <w:rFonts w:ascii="Arial" w:hAnsi="Arial" w:cs="Arial"/>
          <w:b/>
          <w:bCs/>
        </w:rPr>
        <w:t>5 Whys Technique</w:t>
      </w:r>
      <w:r w:rsidRPr="00C438F3">
        <w:rPr>
          <w:rFonts w:ascii="Arial" w:hAnsi="Arial" w:cs="Arial"/>
        </w:rPr>
        <w:t xml:space="preserve">, developed by </w:t>
      </w:r>
      <w:r w:rsidRPr="00C438F3">
        <w:rPr>
          <w:rFonts w:ascii="Arial" w:hAnsi="Arial" w:cs="Arial"/>
          <w:b/>
          <w:bCs/>
        </w:rPr>
        <w:t>Taiichi Ohno</w:t>
      </w:r>
      <w:r w:rsidRPr="00C438F3">
        <w:rPr>
          <w:rFonts w:ascii="Arial" w:hAnsi="Arial" w:cs="Arial"/>
        </w:rPr>
        <w:t xml:space="preserve">, is a simple root cause analysis method that repeatedly asks </w:t>
      </w:r>
      <w:r w:rsidRPr="00C438F3">
        <w:rPr>
          <w:rFonts w:ascii="Arial" w:hAnsi="Arial" w:cs="Arial"/>
          <w:b/>
          <w:bCs/>
        </w:rPr>
        <w:t>"Why?"</w:t>
      </w:r>
      <w:r w:rsidRPr="00C438F3">
        <w:rPr>
          <w:rFonts w:ascii="Arial" w:hAnsi="Arial" w:cs="Arial"/>
        </w:rPr>
        <w:t xml:space="preserve"> until the underlying cause of a problem is identified (Ohno, 1988).</w:t>
      </w:r>
    </w:p>
    <w:p w14:paraId="05EBC3DC" w14:textId="77777777" w:rsidR="00C438F3" w:rsidRPr="00C438F3" w:rsidRDefault="00C438F3" w:rsidP="00C438F3">
      <w:pPr>
        <w:rPr>
          <w:rFonts w:ascii="Arial" w:hAnsi="Arial" w:cs="Arial"/>
          <w:b/>
          <w:bCs/>
        </w:rPr>
      </w:pPr>
      <w:r w:rsidRPr="00C438F3">
        <w:rPr>
          <w:rFonts w:ascii="Arial" w:hAnsi="Arial" w:cs="Arial"/>
          <w:b/>
          <w:bCs/>
        </w:rPr>
        <w:t>Example: Jaguar Land Rover in the UK Market</w:t>
      </w:r>
    </w:p>
    <w:p w14:paraId="40C59368" w14:textId="77777777" w:rsidR="00C438F3" w:rsidRPr="00C438F3" w:rsidRDefault="00C438F3" w:rsidP="00C438F3">
      <w:pPr>
        <w:rPr>
          <w:rFonts w:ascii="Arial" w:hAnsi="Arial" w:cs="Arial"/>
        </w:rPr>
      </w:pPr>
      <w:r w:rsidRPr="00C438F3">
        <w:rPr>
          <w:rFonts w:ascii="Arial" w:hAnsi="Arial" w:cs="Arial"/>
          <w:b/>
          <w:bCs/>
        </w:rPr>
        <w:t>Problem:</w:t>
      </w:r>
      <w:r w:rsidRPr="00C438F3">
        <w:rPr>
          <w:rFonts w:ascii="Arial" w:hAnsi="Arial" w:cs="Arial"/>
        </w:rPr>
        <w:t xml:space="preserve"> Sales of Jaguar electric vehicles are lower than expected.</w:t>
      </w:r>
    </w:p>
    <w:p w14:paraId="76B4D75E" w14:textId="77777777" w:rsidR="00C438F3" w:rsidRPr="00C438F3" w:rsidRDefault="00C438F3" w:rsidP="00C438F3">
      <w:pPr>
        <w:rPr>
          <w:rFonts w:ascii="Arial" w:hAnsi="Arial" w:cs="Arial"/>
        </w:rPr>
      </w:pPr>
      <w:r w:rsidRPr="00C438F3">
        <w:rPr>
          <w:rFonts w:ascii="Arial" w:hAnsi="Arial" w:cs="Arial"/>
          <w:b/>
          <w:bCs/>
        </w:rPr>
        <w:t>Why 1?</w:t>
      </w:r>
      <w:r w:rsidRPr="00C438F3">
        <w:rPr>
          <w:rFonts w:ascii="Arial" w:hAnsi="Arial" w:cs="Arial"/>
        </w:rPr>
        <w:br/>
        <w:t>Because many customers hesitate to purchase electric vehicles.</w:t>
      </w:r>
    </w:p>
    <w:p w14:paraId="12B72225" w14:textId="77777777" w:rsidR="00C438F3" w:rsidRPr="00C438F3" w:rsidRDefault="00C438F3" w:rsidP="00C438F3">
      <w:pPr>
        <w:rPr>
          <w:rFonts w:ascii="Arial" w:hAnsi="Arial" w:cs="Arial"/>
        </w:rPr>
      </w:pPr>
      <w:r w:rsidRPr="00C438F3">
        <w:rPr>
          <w:rFonts w:ascii="Arial" w:hAnsi="Arial" w:cs="Arial"/>
          <w:b/>
          <w:bCs/>
        </w:rPr>
        <w:t>Why 2?</w:t>
      </w:r>
      <w:r w:rsidRPr="00C438F3">
        <w:rPr>
          <w:rFonts w:ascii="Arial" w:hAnsi="Arial" w:cs="Arial"/>
        </w:rPr>
        <w:br/>
        <w:t>Because they are concerned about charging availability and driving range.</w:t>
      </w:r>
    </w:p>
    <w:p w14:paraId="16A595A0" w14:textId="77777777" w:rsidR="00C438F3" w:rsidRPr="00C438F3" w:rsidRDefault="00C438F3" w:rsidP="00C438F3">
      <w:pPr>
        <w:rPr>
          <w:rFonts w:ascii="Arial" w:hAnsi="Arial" w:cs="Arial"/>
        </w:rPr>
      </w:pPr>
      <w:r w:rsidRPr="00C438F3">
        <w:rPr>
          <w:rFonts w:ascii="Arial" w:hAnsi="Arial" w:cs="Arial"/>
          <w:b/>
          <w:bCs/>
        </w:rPr>
        <w:t>Why 3?</w:t>
      </w:r>
      <w:r w:rsidRPr="00C438F3">
        <w:rPr>
          <w:rFonts w:ascii="Arial" w:hAnsi="Arial" w:cs="Arial"/>
        </w:rPr>
        <w:br/>
        <w:t>Because public charging infrastructure is inconsistent, particularly outside major cities.</w:t>
      </w:r>
    </w:p>
    <w:p w14:paraId="6969C6BB" w14:textId="77777777" w:rsidR="00C438F3" w:rsidRPr="00C438F3" w:rsidRDefault="00C438F3" w:rsidP="00C438F3">
      <w:pPr>
        <w:rPr>
          <w:rFonts w:ascii="Arial" w:hAnsi="Arial" w:cs="Arial"/>
        </w:rPr>
      </w:pPr>
      <w:r w:rsidRPr="00C438F3">
        <w:rPr>
          <w:rFonts w:ascii="Arial" w:hAnsi="Arial" w:cs="Arial"/>
          <w:b/>
          <w:bCs/>
        </w:rPr>
        <w:t>Why 4?</w:t>
      </w:r>
      <w:r w:rsidRPr="00C438F3">
        <w:rPr>
          <w:rFonts w:ascii="Arial" w:hAnsi="Arial" w:cs="Arial"/>
        </w:rPr>
        <w:br/>
        <w:t>Because investment in charging infrastructure has not kept pace with the growth in electric vehicle ownership.</w:t>
      </w:r>
    </w:p>
    <w:p w14:paraId="19F9E933" w14:textId="77777777" w:rsidR="00C438F3" w:rsidRPr="00C438F3" w:rsidRDefault="00C438F3" w:rsidP="00C438F3">
      <w:pPr>
        <w:rPr>
          <w:rFonts w:ascii="Arial" w:hAnsi="Arial" w:cs="Arial"/>
        </w:rPr>
      </w:pPr>
      <w:r w:rsidRPr="00C438F3">
        <w:rPr>
          <w:rFonts w:ascii="Arial" w:hAnsi="Arial" w:cs="Arial"/>
          <w:b/>
          <w:bCs/>
        </w:rPr>
        <w:t>Why 5?</w:t>
      </w:r>
      <w:r w:rsidRPr="00C438F3">
        <w:rPr>
          <w:rFonts w:ascii="Arial" w:hAnsi="Arial" w:cs="Arial"/>
        </w:rPr>
        <w:br/>
        <w:t>Because multiple organisations, including government agencies and private operators, are still expanding the national charging network.</w:t>
      </w:r>
    </w:p>
    <w:p w14:paraId="23740745" w14:textId="1CB2B796" w:rsidR="00C438F3" w:rsidRPr="00C438F3" w:rsidRDefault="00C438F3" w:rsidP="00C438F3">
      <w:pPr>
        <w:rPr>
          <w:rFonts w:ascii="Arial" w:hAnsi="Arial" w:cs="Arial"/>
          <w:b/>
          <w:bCs/>
        </w:rPr>
      </w:pPr>
      <w:r w:rsidRPr="00C438F3">
        <w:rPr>
          <w:rFonts w:ascii="Arial" w:hAnsi="Arial" w:cs="Arial"/>
          <w:b/>
          <w:bCs/>
        </w:rPr>
        <w:lastRenderedPageBreak/>
        <w:t>Root Cause</w:t>
      </w:r>
    </w:p>
    <w:p w14:paraId="3547AF52" w14:textId="77777777" w:rsidR="00C438F3" w:rsidRPr="00C438F3" w:rsidRDefault="00C438F3" w:rsidP="00C438F3">
      <w:pPr>
        <w:rPr>
          <w:rFonts w:ascii="Arial" w:hAnsi="Arial" w:cs="Arial"/>
        </w:rPr>
      </w:pPr>
      <w:r w:rsidRPr="00C438F3">
        <w:rPr>
          <w:rFonts w:ascii="Arial" w:hAnsi="Arial" w:cs="Arial"/>
        </w:rPr>
        <w:t xml:space="preserve">The primary issue is not simply low customer demand but </w:t>
      </w:r>
      <w:r w:rsidRPr="00C438F3">
        <w:rPr>
          <w:rFonts w:ascii="Arial" w:hAnsi="Arial" w:cs="Arial"/>
          <w:b/>
          <w:bCs/>
        </w:rPr>
        <w:t>insufficient confidence in charging infrastructure</w:t>
      </w:r>
      <w:r w:rsidRPr="00C438F3">
        <w:rPr>
          <w:rFonts w:ascii="Arial" w:hAnsi="Arial" w:cs="Arial"/>
        </w:rPr>
        <w:t>, which contributes to range anxiety and discourages EV adoption.</w:t>
      </w:r>
    </w:p>
    <w:p w14:paraId="05E1C6A1" w14:textId="5483D966" w:rsidR="003343DF" w:rsidRDefault="00C438F3" w:rsidP="00C438F3">
      <w:pPr>
        <w:rPr>
          <w:rFonts w:ascii="Arial" w:hAnsi="Arial" w:cs="Arial"/>
        </w:rPr>
      </w:pPr>
      <w:r w:rsidRPr="00C438F3">
        <w:rPr>
          <w:rFonts w:ascii="Arial" w:hAnsi="Arial" w:cs="Arial"/>
        </w:rPr>
        <w:t xml:space="preserve">Based on this analysis, JLR could develop solutions such as integrated charging services, intelligent route planning, partnerships with charging providers, and enhanced battery </w:t>
      </w:r>
      <w:r w:rsidR="00CF5E15" w:rsidRPr="00C438F3">
        <w:rPr>
          <w:rFonts w:ascii="Arial" w:hAnsi="Arial" w:cs="Arial"/>
        </w:rPr>
        <w:t>technologies.</w:t>
      </w:r>
      <w:r w:rsidR="00CF5E15">
        <w:rPr>
          <w:rFonts w:ascii="Arial" w:hAnsi="Arial" w:cs="Arial"/>
        </w:rPr>
        <w:t xml:space="preserve"> (</w:t>
      </w:r>
      <w:r w:rsidR="00CF5E15" w:rsidRPr="00C438F3">
        <w:rPr>
          <w:rFonts w:ascii="Arial" w:hAnsi="Arial" w:cs="Arial"/>
        </w:rPr>
        <w:t>Ohno</w:t>
      </w:r>
      <w:r w:rsidRPr="00C438F3">
        <w:rPr>
          <w:rFonts w:ascii="Arial" w:hAnsi="Arial" w:cs="Arial"/>
        </w:rPr>
        <w:t>, 988; Department for Transport, 2025)</w:t>
      </w:r>
      <w:r w:rsidR="00CF5E15">
        <w:rPr>
          <w:rFonts w:ascii="Arial" w:hAnsi="Arial" w:cs="Arial"/>
        </w:rPr>
        <w:t>.</w:t>
      </w:r>
    </w:p>
    <w:p w14:paraId="6D382AFF" w14:textId="77777777" w:rsidR="00627963" w:rsidRPr="00C438F3" w:rsidRDefault="00627963" w:rsidP="00C438F3">
      <w:pPr>
        <w:rPr>
          <w:rFonts w:ascii="Arial" w:hAnsi="Arial" w:cs="Arial"/>
        </w:rPr>
      </w:pPr>
    </w:p>
    <w:tbl>
      <w:tblPr>
        <w:tblStyle w:val="TableGridLight"/>
        <w:tblW w:w="0" w:type="auto"/>
        <w:tblLook w:val="04A0" w:firstRow="1" w:lastRow="0" w:firstColumn="1" w:lastColumn="0" w:noHBand="0" w:noVBand="1"/>
      </w:tblPr>
      <w:tblGrid>
        <w:gridCol w:w="9016"/>
      </w:tblGrid>
      <w:tr w:rsidR="00427DD7" w:rsidRPr="00427DD7" w14:paraId="5A76AB4B" w14:textId="77777777" w:rsidTr="00427DD7">
        <w:tc>
          <w:tcPr>
            <w:tcW w:w="9016" w:type="dxa"/>
          </w:tcPr>
          <w:p w14:paraId="39C8767F" w14:textId="77777777" w:rsidR="00427DD7" w:rsidRPr="00427DD7" w:rsidRDefault="00427DD7" w:rsidP="00BF1715">
            <w:pPr>
              <w:rPr>
                <w:rFonts w:ascii="Arial" w:hAnsi="Arial" w:cs="Arial"/>
                <w:b/>
                <w:bCs/>
              </w:rPr>
            </w:pPr>
            <w:r w:rsidRPr="00270780">
              <w:rPr>
                <w:rFonts w:ascii="Arial" w:hAnsi="Arial" w:cs="Arial"/>
                <w:b/>
                <w:bCs/>
                <w:color w:val="E97132" w:themeColor="accent2"/>
              </w:rPr>
              <w:t>Summary Table</w:t>
            </w:r>
          </w:p>
        </w:tc>
      </w:tr>
      <w:tr w:rsidR="00427DD7" w14:paraId="6608F5CA" w14:textId="77777777" w:rsidTr="00427DD7">
        <w:tc>
          <w:tcPr>
            <w:tcW w:w="9016"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644"/>
              <w:gridCol w:w="7156"/>
            </w:tblGrid>
            <w:tr w:rsidR="00427DD7" w:rsidRPr="00427DD7" w14:paraId="4541D385" w14:textId="77777777" w:rsidTr="00427DD7">
              <w:trPr>
                <w:tblHeader/>
                <w:tblCellSpacing w:w="15" w:type="dxa"/>
              </w:trPr>
              <w:tc>
                <w:tcPr>
                  <w:tcW w:w="0" w:type="auto"/>
                  <w:shd w:val="clear" w:color="auto" w:fill="C1E4F5" w:themeFill="accent1" w:themeFillTint="33"/>
                  <w:vAlign w:val="center"/>
                  <w:hideMark/>
                </w:tcPr>
                <w:p w14:paraId="15964F30" w14:textId="77777777" w:rsidR="00427DD7" w:rsidRPr="00427DD7" w:rsidRDefault="00427DD7" w:rsidP="00BF1715">
                  <w:pPr>
                    <w:rPr>
                      <w:rFonts w:ascii="Arial" w:hAnsi="Arial" w:cs="Arial"/>
                      <w:b/>
                      <w:bCs/>
                    </w:rPr>
                  </w:pPr>
                  <w:r w:rsidRPr="00427DD7">
                    <w:rPr>
                      <w:rFonts w:ascii="Arial" w:hAnsi="Arial" w:cs="Arial"/>
                      <w:b/>
                      <w:bCs/>
                    </w:rPr>
                    <w:t>Stage</w:t>
                  </w:r>
                </w:p>
              </w:tc>
              <w:tc>
                <w:tcPr>
                  <w:tcW w:w="0" w:type="auto"/>
                  <w:shd w:val="clear" w:color="auto" w:fill="C1E4F5" w:themeFill="accent1" w:themeFillTint="33"/>
                  <w:vAlign w:val="center"/>
                  <w:hideMark/>
                </w:tcPr>
                <w:p w14:paraId="4268B057" w14:textId="691FA65B" w:rsidR="00427DD7" w:rsidRPr="00427DD7" w:rsidRDefault="00427DD7" w:rsidP="00BF1715">
                  <w:pPr>
                    <w:rPr>
                      <w:rFonts w:ascii="Arial" w:hAnsi="Arial" w:cs="Arial"/>
                      <w:b/>
                      <w:bCs/>
                    </w:rPr>
                  </w:pPr>
                  <w:r>
                    <w:rPr>
                      <w:rFonts w:ascii="Arial" w:hAnsi="Arial" w:cs="Arial"/>
                      <w:b/>
                      <w:bCs/>
                    </w:rPr>
                    <w:t xml:space="preserve">                         </w:t>
                  </w:r>
                  <w:r w:rsidRPr="00427DD7">
                    <w:rPr>
                      <w:rFonts w:ascii="Arial" w:hAnsi="Arial" w:cs="Arial"/>
                      <w:b/>
                      <w:bCs/>
                    </w:rPr>
                    <w:t>Application to Jaguar Land Rover</w:t>
                  </w:r>
                </w:p>
              </w:tc>
            </w:tr>
            <w:tr w:rsidR="00427DD7" w:rsidRPr="00427DD7" w14:paraId="3FE9BD08" w14:textId="77777777" w:rsidTr="00427DD7">
              <w:trPr>
                <w:tblCellSpacing w:w="15" w:type="dxa"/>
              </w:trPr>
              <w:tc>
                <w:tcPr>
                  <w:tcW w:w="0" w:type="auto"/>
                  <w:shd w:val="clear" w:color="auto" w:fill="C1E4F5" w:themeFill="accent1" w:themeFillTint="33"/>
                  <w:vAlign w:val="center"/>
                  <w:hideMark/>
                </w:tcPr>
                <w:p w14:paraId="095C6DF6" w14:textId="77777777" w:rsidR="00427DD7" w:rsidRPr="00427DD7" w:rsidRDefault="00427DD7" w:rsidP="00BF1715">
                  <w:pPr>
                    <w:rPr>
                      <w:rFonts w:ascii="Arial" w:hAnsi="Arial" w:cs="Arial"/>
                    </w:rPr>
                  </w:pPr>
                  <w:r w:rsidRPr="00427DD7">
                    <w:rPr>
                      <w:rFonts w:ascii="Arial" w:hAnsi="Arial" w:cs="Arial"/>
                      <w:b/>
                      <w:bCs/>
                    </w:rPr>
                    <w:t>Goal</w:t>
                  </w:r>
                </w:p>
              </w:tc>
              <w:tc>
                <w:tcPr>
                  <w:tcW w:w="0" w:type="auto"/>
                  <w:shd w:val="clear" w:color="auto" w:fill="C1E4F5" w:themeFill="accent1" w:themeFillTint="33"/>
                  <w:vAlign w:val="center"/>
                  <w:hideMark/>
                </w:tcPr>
                <w:p w14:paraId="39F32546" w14:textId="77777777" w:rsidR="00427DD7" w:rsidRPr="00427DD7" w:rsidRDefault="00427DD7" w:rsidP="00BF1715">
                  <w:pPr>
                    <w:rPr>
                      <w:rFonts w:ascii="Arial" w:hAnsi="Arial" w:cs="Arial"/>
                    </w:rPr>
                  </w:pPr>
                  <w:r w:rsidRPr="00427DD7">
                    <w:rPr>
                      <w:rFonts w:ascii="Arial" w:hAnsi="Arial" w:cs="Arial"/>
                    </w:rPr>
                    <w:t>Develop sustainable and innovative luxury mobility solutions for UK customers.</w:t>
                  </w:r>
                </w:p>
              </w:tc>
            </w:tr>
            <w:tr w:rsidR="00427DD7" w:rsidRPr="00427DD7" w14:paraId="185C0E89" w14:textId="77777777" w:rsidTr="00427DD7">
              <w:trPr>
                <w:tblCellSpacing w:w="15" w:type="dxa"/>
              </w:trPr>
              <w:tc>
                <w:tcPr>
                  <w:tcW w:w="0" w:type="auto"/>
                  <w:shd w:val="clear" w:color="auto" w:fill="C1E4F5" w:themeFill="accent1" w:themeFillTint="33"/>
                  <w:vAlign w:val="center"/>
                  <w:hideMark/>
                </w:tcPr>
                <w:p w14:paraId="0505A424" w14:textId="77777777" w:rsidR="00427DD7" w:rsidRPr="00427DD7" w:rsidRDefault="00427DD7" w:rsidP="00BF1715">
                  <w:pPr>
                    <w:rPr>
                      <w:rFonts w:ascii="Arial" w:hAnsi="Arial" w:cs="Arial"/>
                    </w:rPr>
                  </w:pPr>
                  <w:r w:rsidRPr="00427DD7">
                    <w:rPr>
                      <w:rFonts w:ascii="Arial" w:hAnsi="Arial" w:cs="Arial"/>
                      <w:b/>
                      <w:bCs/>
                    </w:rPr>
                    <w:t>Creative Thinking</w:t>
                  </w:r>
                </w:p>
              </w:tc>
              <w:tc>
                <w:tcPr>
                  <w:tcW w:w="0" w:type="auto"/>
                  <w:shd w:val="clear" w:color="auto" w:fill="C1E4F5" w:themeFill="accent1" w:themeFillTint="33"/>
                  <w:vAlign w:val="center"/>
                  <w:hideMark/>
                </w:tcPr>
                <w:p w14:paraId="4476B073" w14:textId="77777777" w:rsidR="00427DD7" w:rsidRPr="00427DD7" w:rsidRDefault="00427DD7" w:rsidP="00BF1715">
                  <w:pPr>
                    <w:rPr>
                      <w:rFonts w:ascii="Arial" w:hAnsi="Arial" w:cs="Arial"/>
                    </w:rPr>
                  </w:pPr>
                  <w:r w:rsidRPr="00427DD7">
                    <w:rPr>
                      <w:rFonts w:ascii="Arial" w:hAnsi="Arial" w:cs="Arial"/>
                    </w:rPr>
                    <w:t>Generate ideas such as AI-powered services, smart charging, and digital retail platforms.</w:t>
                  </w:r>
                </w:p>
              </w:tc>
            </w:tr>
            <w:tr w:rsidR="00427DD7" w:rsidRPr="00427DD7" w14:paraId="46100FD1" w14:textId="77777777" w:rsidTr="00427DD7">
              <w:trPr>
                <w:tblCellSpacing w:w="15" w:type="dxa"/>
              </w:trPr>
              <w:tc>
                <w:tcPr>
                  <w:tcW w:w="0" w:type="auto"/>
                  <w:shd w:val="clear" w:color="auto" w:fill="C1E4F5" w:themeFill="accent1" w:themeFillTint="33"/>
                  <w:vAlign w:val="center"/>
                  <w:hideMark/>
                </w:tcPr>
                <w:p w14:paraId="1EA660AF" w14:textId="77777777" w:rsidR="00427DD7" w:rsidRPr="00427DD7" w:rsidRDefault="00427DD7" w:rsidP="00BF1715">
                  <w:pPr>
                    <w:rPr>
                      <w:rFonts w:ascii="Arial" w:hAnsi="Arial" w:cs="Arial"/>
                    </w:rPr>
                  </w:pPr>
                  <w:r w:rsidRPr="00427DD7">
                    <w:rPr>
                      <w:rFonts w:ascii="Arial" w:hAnsi="Arial" w:cs="Arial"/>
                      <w:b/>
                      <w:bCs/>
                    </w:rPr>
                    <w:t>Analytical Thinking</w:t>
                  </w:r>
                </w:p>
              </w:tc>
              <w:tc>
                <w:tcPr>
                  <w:tcW w:w="0" w:type="auto"/>
                  <w:shd w:val="clear" w:color="auto" w:fill="C1E4F5" w:themeFill="accent1" w:themeFillTint="33"/>
                  <w:vAlign w:val="center"/>
                  <w:hideMark/>
                </w:tcPr>
                <w:p w14:paraId="6FD7D4EA" w14:textId="77777777" w:rsidR="00427DD7" w:rsidRPr="00427DD7" w:rsidRDefault="00427DD7" w:rsidP="00BF1715">
                  <w:pPr>
                    <w:rPr>
                      <w:rFonts w:ascii="Arial" w:hAnsi="Arial" w:cs="Arial"/>
                    </w:rPr>
                  </w:pPr>
                  <w:r w:rsidRPr="00427DD7">
                    <w:rPr>
                      <w:rFonts w:ascii="Arial" w:hAnsi="Arial" w:cs="Arial"/>
                    </w:rPr>
                    <w:t>Analyse customer data, market trends, costs, and technology feasibility.</w:t>
                  </w:r>
                </w:p>
              </w:tc>
            </w:tr>
            <w:tr w:rsidR="00427DD7" w:rsidRPr="00427DD7" w14:paraId="4961B119" w14:textId="77777777" w:rsidTr="00427DD7">
              <w:trPr>
                <w:tblCellSpacing w:w="15" w:type="dxa"/>
              </w:trPr>
              <w:tc>
                <w:tcPr>
                  <w:tcW w:w="0" w:type="auto"/>
                  <w:shd w:val="clear" w:color="auto" w:fill="C1E4F5" w:themeFill="accent1" w:themeFillTint="33"/>
                  <w:vAlign w:val="center"/>
                  <w:hideMark/>
                </w:tcPr>
                <w:p w14:paraId="713B93AC" w14:textId="77777777" w:rsidR="00427DD7" w:rsidRPr="00427DD7" w:rsidRDefault="00427DD7" w:rsidP="00BF1715">
                  <w:pPr>
                    <w:rPr>
                      <w:rFonts w:ascii="Arial" w:hAnsi="Arial" w:cs="Arial"/>
                    </w:rPr>
                  </w:pPr>
                  <w:r w:rsidRPr="00427DD7">
                    <w:rPr>
                      <w:rFonts w:ascii="Arial" w:hAnsi="Arial" w:cs="Arial"/>
                      <w:b/>
                      <w:bCs/>
                    </w:rPr>
                    <w:t>Clarify the Problem</w:t>
                  </w:r>
                </w:p>
              </w:tc>
              <w:tc>
                <w:tcPr>
                  <w:tcW w:w="0" w:type="auto"/>
                  <w:shd w:val="clear" w:color="auto" w:fill="C1E4F5" w:themeFill="accent1" w:themeFillTint="33"/>
                  <w:vAlign w:val="center"/>
                  <w:hideMark/>
                </w:tcPr>
                <w:p w14:paraId="159D2A05" w14:textId="77777777" w:rsidR="00427DD7" w:rsidRPr="00427DD7" w:rsidRDefault="00427DD7" w:rsidP="00BF1715">
                  <w:pPr>
                    <w:rPr>
                      <w:rFonts w:ascii="Arial" w:hAnsi="Arial" w:cs="Arial"/>
                    </w:rPr>
                  </w:pPr>
                  <w:r w:rsidRPr="00427DD7">
                    <w:rPr>
                      <w:rFonts w:ascii="Arial" w:hAnsi="Arial" w:cs="Arial"/>
                    </w:rPr>
                    <w:t>Understand why customers hesitate to adopt premium electric vehicles.</w:t>
                  </w:r>
                </w:p>
              </w:tc>
            </w:tr>
            <w:tr w:rsidR="00427DD7" w:rsidRPr="00427DD7" w14:paraId="52D7D2B6" w14:textId="77777777" w:rsidTr="00427DD7">
              <w:trPr>
                <w:tblCellSpacing w:w="15" w:type="dxa"/>
              </w:trPr>
              <w:tc>
                <w:tcPr>
                  <w:tcW w:w="0" w:type="auto"/>
                  <w:shd w:val="clear" w:color="auto" w:fill="C1E4F5" w:themeFill="accent1" w:themeFillTint="33"/>
                  <w:vAlign w:val="center"/>
                  <w:hideMark/>
                </w:tcPr>
                <w:p w14:paraId="43D3D729" w14:textId="77777777" w:rsidR="00427DD7" w:rsidRPr="00427DD7" w:rsidRDefault="00427DD7" w:rsidP="00BF1715">
                  <w:pPr>
                    <w:rPr>
                      <w:rFonts w:ascii="Arial" w:hAnsi="Arial" w:cs="Arial"/>
                    </w:rPr>
                  </w:pPr>
                  <w:r w:rsidRPr="00427DD7">
                    <w:rPr>
                      <w:rFonts w:ascii="Arial" w:hAnsi="Arial" w:cs="Arial"/>
                      <w:b/>
                      <w:bCs/>
                    </w:rPr>
                    <w:t>Problem Statement</w:t>
                  </w:r>
                </w:p>
              </w:tc>
              <w:tc>
                <w:tcPr>
                  <w:tcW w:w="0" w:type="auto"/>
                  <w:shd w:val="clear" w:color="auto" w:fill="C1E4F5" w:themeFill="accent1" w:themeFillTint="33"/>
                  <w:vAlign w:val="center"/>
                  <w:hideMark/>
                </w:tcPr>
                <w:p w14:paraId="30F219E2" w14:textId="77777777" w:rsidR="00427DD7" w:rsidRPr="00427DD7" w:rsidRDefault="00427DD7" w:rsidP="00BF1715">
                  <w:pPr>
                    <w:rPr>
                      <w:rFonts w:ascii="Arial" w:hAnsi="Arial" w:cs="Arial"/>
                    </w:rPr>
                  </w:pPr>
                  <w:r w:rsidRPr="00427DD7">
                    <w:rPr>
                      <w:rFonts w:ascii="Arial" w:hAnsi="Arial" w:cs="Arial"/>
                    </w:rPr>
                    <w:t>UK premium vehicle customers require convenient and reliable EV charging to reduce range anxiety and increase confidence.</w:t>
                  </w:r>
                </w:p>
              </w:tc>
            </w:tr>
            <w:tr w:rsidR="00427DD7" w:rsidRPr="00427DD7" w14:paraId="4117A3EC" w14:textId="77777777" w:rsidTr="00427DD7">
              <w:trPr>
                <w:tblCellSpacing w:w="15" w:type="dxa"/>
              </w:trPr>
              <w:tc>
                <w:tcPr>
                  <w:tcW w:w="0" w:type="auto"/>
                  <w:shd w:val="clear" w:color="auto" w:fill="C1E4F5" w:themeFill="accent1" w:themeFillTint="33"/>
                  <w:vAlign w:val="center"/>
                  <w:hideMark/>
                </w:tcPr>
                <w:p w14:paraId="3CBB6144" w14:textId="77777777" w:rsidR="00427DD7" w:rsidRPr="00427DD7" w:rsidRDefault="00427DD7" w:rsidP="00BF1715">
                  <w:pPr>
                    <w:rPr>
                      <w:rFonts w:ascii="Arial" w:hAnsi="Arial" w:cs="Arial"/>
                    </w:rPr>
                  </w:pPr>
                  <w:r w:rsidRPr="00427DD7">
                    <w:rPr>
                      <w:rFonts w:ascii="Arial" w:hAnsi="Arial" w:cs="Arial"/>
                      <w:b/>
                      <w:bCs/>
                    </w:rPr>
                    <w:t>Find the Cause</w:t>
                  </w:r>
                </w:p>
              </w:tc>
              <w:tc>
                <w:tcPr>
                  <w:tcW w:w="0" w:type="auto"/>
                  <w:shd w:val="clear" w:color="auto" w:fill="C1E4F5" w:themeFill="accent1" w:themeFillTint="33"/>
                  <w:vAlign w:val="center"/>
                  <w:hideMark/>
                </w:tcPr>
                <w:p w14:paraId="7B8F3CAD" w14:textId="77777777" w:rsidR="00427DD7" w:rsidRPr="00427DD7" w:rsidRDefault="00427DD7" w:rsidP="00BF1715">
                  <w:pPr>
                    <w:rPr>
                      <w:rFonts w:ascii="Arial" w:hAnsi="Arial" w:cs="Arial"/>
                    </w:rPr>
                  </w:pPr>
                  <w:r w:rsidRPr="00427DD7">
                    <w:rPr>
                      <w:rFonts w:ascii="Arial" w:hAnsi="Arial" w:cs="Arial"/>
                    </w:rPr>
                    <w:t>Identify infrastructure limitations, charging accessibility, and customer concerns.</w:t>
                  </w:r>
                </w:p>
              </w:tc>
            </w:tr>
            <w:tr w:rsidR="00427DD7" w:rsidRPr="00427DD7" w14:paraId="12231191" w14:textId="77777777" w:rsidTr="00427DD7">
              <w:trPr>
                <w:tblCellSpacing w:w="15" w:type="dxa"/>
              </w:trPr>
              <w:tc>
                <w:tcPr>
                  <w:tcW w:w="0" w:type="auto"/>
                  <w:shd w:val="clear" w:color="auto" w:fill="C1E4F5" w:themeFill="accent1" w:themeFillTint="33"/>
                  <w:vAlign w:val="center"/>
                  <w:hideMark/>
                </w:tcPr>
                <w:p w14:paraId="42F85DF1" w14:textId="77777777" w:rsidR="00427DD7" w:rsidRPr="00427DD7" w:rsidRDefault="00427DD7" w:rsidP="00BF1715">
                  <w:pPr>
                    <w:rPr>
                      <w:rFonts w:ascii="Arial" w:hAnsi="Arial" w:cs="Arial"/>
                    </w:rPr>
                  </w:pPr>
                  <w:r w:rsidRPr="00427DD7">
                    <w:rPr>
                      <w:rFonts w:ascii="Arial" w:hAnsi="Arial" w:cs="Arial"/>
                      <w:b/>
                      <w:bCs/>
                    </w:rPr>
                    <w:t>5 Whys</w:t>
                  </w:r>
                </w:p>
              </w:tc>
              <w:tc>
                <w:tcPr>
                  <w:tcW w:w="0" w:type="auto"/>
                  <w:shd w:val="clear" w:color="auto" w:fill="C1E4F5" w:themeFill="accent1" w:themeFillTint="33"/>
                  <w:vAlign w:val="center"/>
                  <w:hideMark/>
                </w:tcPr>
                <w:p w14:paraId="4D38ABC9" w14:textId="77777777" w:rsidR="00427DD7" w:rsidRPr="00427DD7" w:rsidRDefault="00427DD7" w:rsidP="00BF1715">
                  <w:pPr>
                    <w:rPr>
                      <w:rFonts w:ascii="Arial" w:hAnsi="Arial" w:cs="Arial"/>
                    </w:rPr>
                  </w:pPr>
                  <w:r w:rsidRPr="00427DD7">
                    <w:rPr>
                      <w:rFonts w:ascii="Arial" w:hAnsi="Arial" w:cs="Arial"/>
                    </w:rPr>
                    <w:t>Determine that inadequate charging confidence is the underlying cause rather than low interest in EVs.</w:t>
                  </w:r>
                </w:p>
              </w:tc>
            </w:tr>
          </w:tbl>
          <w:p w14:paraId="6665AF74" w14:textId="77777777" w:rsidR="00427DD7" w:rsidRDefault="00427DD7"/>
        </w:tc>
      </w:tr>
    </w:tbl>
    <w:p w14:paraId="18F824EB" w14:textId="77777777" w:rsidR="000E7398" w:rsidRDefault="00627963" w:rsidP="00B44374">
      <w:pPr>
        <w:rPr>
          <w:rFonts w:ascii="Arial" w:hAnsi="Arial" w:cs="Arial"/>
          <w:b/>
          <w:bCs/>
          <w:sz w:val="28"/>
          <w:szCs w:val="28"/>
        </w:rPr>
      </w:pPr>
      <w:r>
        <w:rPr>
          <w:rFonts w:ascii="Arial" w:hAnsi="Arial" w:cs="Arial"/>
          <w:b/>
          <w:bCs/>
          <w:noProof/>
          <w:sz w:val="28"/>
          <w:szCs w:val="28"/>
        </w:rPr>
        <w:drawing>
          <wp:inline distT="0" distB="0" distL="0" distR="0" wp14:anchorId="2895DEA6" wp14:editId="58BFA299">
            <wp:extent cx="5911850" cy="2965450"/>
            <wp:effectExtent l="0" t="0" r="0" b="6350"/>
            <wp:docPr id="40610495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6104959" name="Picture 406104959"/>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911850" cy="2965450"/>
                    </a:xfrm>
                    <a:prstGeom prst="rect">
                      <a:avLst/>
                    </a:prstGeom>
                  </pic:spPr>
                </pic:pic>
              </a:graphicData>
            </a:graphic>
          </wp:inline>
        </w:drawing>
      </w:r>
    </w:p>
    <w:p w14:paraId="20322F6C" w14:textId="2A4E4A02" w:rsidR="00B44374" w:rsidRPr="000E7398" w:rsidRDefault="0056261A" w:rsidP="00B44374">
      <w:pPr>
        <w:rPr>
          <w:rFonts w:ascii="Arial" w:hAnsi="Arial" w:cs="Arial"/>
        </w:rPr>
      </w:pPr>
      <w:r>
        <w:rPr>
          <w:rFonts w:ascii="Arial" w:hAnsi="Arial" w:cs="Arial"/>
          <w:b/>
          <w:bCs/>
          <w:sz w:val="28"/>
          <w:szCs w:val="28"/>
        </w:rPr>
        <w:lastRenderedPageBreak/>
        <w:t xml:space="preserve">10 </w:t>
      </w:r>
      <w:r w:rsidR="00F65DC8" w:rsidRPr="00B44374">
        <w:rPr>
          <w:rFonts w:ascii="Arial" w:hAnsi="Arial" w:cs="Arial"/>
          <w:b/>
          <w:bCs/>
          <w:sz w:val="28"/>
          <w:szCs w:val="28"/>
        </w:rPr>
        <w:t xml:space="preserve">- </w:t>
      </w:r>
      <w:r w:rsidR="00B44374" w:rsidRPr="00B44374">
        <w:rPr>
          <w:rFonts w:ascii="Arial" w:hAnsi="Arial" w:cs="Arial"/>
          <w:b/>
          <w:bCs/>
          <w:sz w:val="28"/>
          <w:szCs w:val="28"/>
        </w:rPr>
        <w:t>Jaguar Land Rover (JLR): Incubation Stages Using Abstraction, Observation and Chunking</w:t>
      </w:r>
    </w:p>
    <w:p w14:paraId="2C821B62" w14:textId="77777777" w:rsidR="009202F7" w:rsidRDefault="00B922F4" w:rsidP="00B922F4">
      <w:pPr>
        <w:rPr>
          <w:rFonts w:ascii="Arial" w:hAnsi="Arial" w:cs="Arial"/>
        </w:rPr>
      </w:pPr>
      <w:r w:rsidRPr="00422972">
        <w:rPr>
          <w:rFonts w:ascii="Arial" w:hAnsi="Arial" w:cs="Arial"/>
          <w:b/>
          <w:bCs/>
        </w:rPr>
        <w:t xml:space="preserve">incubation </w:t>
      </w:r>
      <w:r w:rsidRPr="00B922F4">
        <w:rPr>
          <w:rFonts w:ascii="Arial" w:hAnsi="Arial" w:cs="Arial"/>
        </w:rPr>
        <w:t>stage is an innovation process where organisations develop, refine, and evaluate new ideas before launching them into the market. For Jaguar Land Rover (JLR), incubation supports the development of electric vehicles, digital services, and sustainable mobility solutions by reducing risks and improving commercial viability (Tidd and Bessant, 2021).</w:t>
      </w:r>
    </w:p>
    <w:p w14:paraId="097A32CB" w14:textId="77777777" w:rsidR="00656CAE" w:rsidRDefault="00B922F4" w:rsidP="00B922F4">
      <w:pPr>
        <w:rPr>
          <w:rFonts w:ascii="Arial" w:hAnsi="Arial" w:cs="Arial"/>
        </w:rPr>
      </w:pPr>
      <w:r w:rsidRPr="00422972">
        <w:rPr>
          <w:rFonts w:ascii="Arial" w:hAnsi="Arial" w:cs="Arial"/>
          <w:b/>
          <w:bCs/>
        </w:rPr>
        <w:t>Abstraction</w:t>
      </w:r>
      <w:r w:rsidRPr="00B922F4">
        <w:rPr>
          <w:rFonts w:ascii="Arial" w:hAnsi="Arial" w:cs="Arial"/>
        </w:rPr>
        <w:t xml:space="preserve"> is the process of identifying the core customer problem by removing unnecessary details and focusing on the main opportunity for innovation. For JLR, this may involve understanding that customers need reliable and convenient mobility solutions rather than focusing only on individual vehicle features (Brown, 2009).</w:t>
      </w:r>
    </w:p>
    <w:p w14:paraId="1C1A5B56" w14:textId="72DFA998" w:rsidR="00B922F4" w:rsidRPr="00B922F4" w:rsidRDefault="00B922F4" w:rsidP="00B922F4">
      <w:pPr>
        <w:rPr>
          <w:rFonts w:ascii="Arial" w:hAnsi="Arial" w:cs="Arial"/>
        </w:rPr>
      </w:pPr>
      <w:r w:rsidRPr="00422972">
        <w:rPr>
          <w:rFonts w:ascii="Arial" w:hAnsi="Arial" w:cs="Arial"/>
          <w:b/>
          <w:bCs/>
        </w:rPr>
        <w:t>Observation</w:t>
      </w:r>
      <w:r w:rsidRPr="00B922F4">
        <w:rPr>
          <w:rFonts w:ascii="Arial" w:hAnsi="Arial" w:cs="Arial"/>
        </w:rPr>
        <w:t xml:space="preserve"> involves analysing customer behaviours, experiences, and feedback to discover unmet needs. JLR can use customer research and vehicle data to identify issues such as EV charging concerns and demand for connected technologies (</w:t>
      </w:r>
      <w:proofErr w:type="gramStart"/>
      <w:r w:rsidRPr="00B922F4">
        <w:rPr>
          <w:rFonts w:ascii="Arial" w:hAnsi="Arial" w:cs="Arial"/>
        </w:rPr>
        <w:t>d.school</w:t>
      </w:r>
      <w:proofErr w:type="gramEnd"/>
      <w:r w:rsidRPr="00B922F4">
        <w:rPr>
          <w:rFonts w:ascii="Arial" w:hAnsi="Arial" w:cs="Arial"/>
        </w:rPr>
        <w:t>, 2018).</w:t>
      </w:r>
    </w:p>
    <w:p w14:paraId="3A2EAB6A" w14:textId="77777777" w:rsidR="00B922F4" w:rsidRPr="00B922F4" w:rsidRDefault="00B922F4" w:rsidP="00B922F4">
      <w:pPr>
        <w:rPr>
          <w:rFonts w:ascii="Arial" w:hAnsi="Arial" w:cs="Arial"/>
        </w:rPr>
      </w:pPr>
      <w:r w:rsidRPr="00422972">
        <w:rPr>
          <w:rFonts w:ascii="Arial" w:hAnsi="Arial" w:cs="Arial"/>
          <w:b/>
          <w:bCs/>
        </w:rPr>
        <w:t xml:space="preserve">Chunking </w:t>
      </w:r>
      <w:r w:rsidRPr="00B922F4">
        <w:rPr>
          <w:rFonts w:ascii="Arial" w:hAnsi="Arial" w:cs="Arial"/>
        </w:rPr>
        <w:t>divides complex innovation challenges into smaller, manageable parts, allowing JLR to separately develop areas such as battery technology, software, sustainability, and customer experience (Tidd and Bessant, 2021).</w:t>
      </w:r>
    </w:p>
    <w:p w14:paraId="146818C8" w14:textId="674BC7D4" w:rsidR="00F37356" w:rsidRPr="000E7398" w:rsidRDefault="003B55E9" w:rsidP="006134D3">
      <w:pPr>
        <w:rPr>
          <w:rFonts w:ascii="Arial" w:hAnsi="Arial" w:cs="Arial"/>
          <w:b/>
          <w:bCs/>
          <w:color w:val="000000" w:themeColor="text1"/>
          <w:sz w:val="24"/>
          <w:szCs w:val="24"/>
        </w:rPr>
      </w:pPr>
      <w:r>
        <w:rPr>
          <w:rFonts w:ascii="Arial" w:hAnsi="Arial" w:cs="Arial"/>
          <w:b/>
          <w:bCs/>
          <w:color w:val="000000" w:themeColor="text1"/>
          <w:sz w:val="24"/>
          <w:szCs w:val="24"/>
        </w:rPr>
        <w:t>10.</w:t>
      </w:r>
      <w:r w:rsidR="008C6F77">
        <w:rPr>
          <w:rFonts w:ascii="Arial" w:hAnsi="Arial" w:cs="Arial"/>
          <w:b/>
          <w:bCs/>
          <w:color w:val="000000" w:themeColor="text1"/>
          <w:sz w:val="24"/>
          <w:szCs w:val="24"/>
        </w:rPr>
        <w:t xml:space="preserve">1- </w:t>
      </w:r>
      <w:r w:rsidR="008C6F77" w:rsidRPr="008C6F77">
        <w:rPr>
          <w:rFonts w:ascii="Arial" w:hAnsi="Arial" w:cs="Arial"/>
          <w:b/>
          <w:bCs/>
          <w:color w:val="000000" w:themeColor="text1"/>
          <w:sz w:val="24"/>
          <w:szCs w:val="24"/>
        </w:rPr>
        <w:t>Jaguar Land Rover (JLR): Chunking Analysis (A–E)</w:t>
      </w:r>
    </w:p>
    <w:tbl>
      <w:tblPr>
        <w:tblStyle w:val="TableGridLight"/>
        <w:tblW w:w="9572" w:type="dxa"/>
        <w:tblLook w:val="04A0" w:firstRow="1" w:lastRow="0" w:firstColumn="1" w:lastColumn="0" w:noHBand="0" w:noVBand="1"/>
      </w:tblPr>
      <w:tblGrid>
        <w:gridCol w:w="901"/>
        <w:gridCol w:w="1975"/>
        <w:gridCol w:w="3514"/>
        <w:gridCol w:w="2959"/>
        <w:gridCol w:w="223"/>
      </w:tblGrid>
      <w:tr w:rsidR="008C6F77" w:rsidRPr="008C6F77" w14:paraId="3C9933CA" w14:textId="77777777" w:rsidTr="00D73EAD">
        <w:trPr>
          <w:trHeight w:val="753"/>
        </w:trPr>
        <w:tc>
          <w:tcPr>
            <w:tcW w:w="0" w:type="auto"/>
            <w:shd w:val="clear" w:color="auto" w:fill="C1E4F5" w:themeFill="accent1" w:themeFillTint="33"/>
            <w:hideMark/>
          </w:tcPr>
          <w:p w14:paraId="0CADE897" w14:textId="77777777" w:rsidR="008C6F77" w:rsidRPr="008C6F77" w:rsidRDefault="008C6F77" w:rsidP="008C6F77">
            <w:pPr>
              <w:spacing w:after="160" w:line="259" w:lineRule="auto"/>
              <w:rPr>
                <w:rFonts w:ascii="Arial" w:hAnsi="Arial" w:cs="Arial"/>
                <w:b/>
                <w:bCs/>
                <w:color w:val="000000" w:themeColor="text1"/>
              </w:rPr>
            </w:pPr>
            <w:r w:rsidRPr="008C6F77">
              <w:rPr>
                <w:rFonts w:ascii="Arial" w:hAnsi="Arial" w:cs="Arial"/>
                <w:b/>
                <w:bCs/>
                <w:color w:val="000000" w:themeColor="text1"/>
              </w:rPr>
              <w:t>Chunk</w:t>
            </w:r>
          </w:p>
        </w:tc>
        <w:tc>
          <w:tcPr>
            <w:tcW w:w="0" w:type="auto"/>
            <w:shd w:val="clear" w:color="auto" w:fill="C1E4F5" w:themeFill="accent1" w:themeFillTint="33"/>
            <w:hideMark/>
          </w:tcPr>
          <w:p w14:paraId="06C0A4CD" w14:textId="77777777" w:rsidR="008C6F77" w:rsidRPr="008C6F77" w:rsidRDefault="008C6F77" w:rsidP="008C6F77">
            <w:pPr>
              <w:spacing w:after="160" w:line="259" w:lineRule="auto"/>
              <w:rPr>
                <w:rFonts w:ascii="Arial" w:hAnsi="Arial" w:cs="Arial"/>
                <w:b/>
                <w:bCs/>
                <w:color w:val="000000" w:themeColor="text1"/>
              </w:rPr>
            </w:pPr>
            <w:r w:rsidRPr="008C6F77">
              <w:rPr>
                <w:rFonts w:ascii="Arial" w:hAnsi="Arial" w:cs="Arial"/>
                <w:b/>
                <w:bCs/>
                <w:color w:val="000000" w:themeColor="text1"/>
              </w:rPr>
              <w:t>Innovation Element</w:t>
            </w:r>
          </w:p>
        </w:tc>
        <w:tc>
          <w:tcPr>
            <w:tcW w:w="0" w:type="auto"/>
            <w:shd w:val="clear" w:color="auto" w:fill="C1E4F5" w:themeFill="accent1" w:themeFillTint="33"/>
            <w:hideMark/>
          </w:tcPr>
          <w:p w14:paraId="277F0BF0" w14:textId="77777777" w:rsidR="008C6F77" w:rsidRPr="008C6F77" w:rsidRDefault="008C6F77" w:rsidP="008C6F77">
            <w:pPr>
              <w:spacing w:after="160" w:line="259" w:lineRule="auto"/>
              <w:rPr>
                <w:rFonts w:ascii="Arial" w:hAnsi="Arial" w:cs="Arial"/>
                <w:b/>
                <w:bCs/>
                <w:color w:val="000000" w:themeColor="text1"/>
              </w:rPr>
            </w:pPr>
            <w:r w:rsidRPr="008C6F77">
              <w:rPr>
                <w:rFonts w:ascii="Arial" w:hAnsi="Arial" w:cs="Arial"/>
                <w:b/>
                <w:bCs/>
                <w:color w:val="000000" w:themeColor="text1"/>
              </w:rPr>
              <w:t>Application to Jaguar Land Rover (JLR)</w:t>
            </w:r>
          </w:p>
        </w:tc>
        <w:tc>
          <w:tcPr>
            <w:tcW w:w="0" w:type="auto"/>
            <w:shd w:val="clear" w:color="auto" w:fill="C1E4F5" w:themeFill="accent1" w:themeFillTint="33"/>
            <w:hideMark/>
          </w:tcPr>
          <w:p w14:paraId="4FF9CA42" w14:textId="2A81E3D4" w:rsidR="008C6F77" w:rsidRPr="008C6F77" w:rsidRDefault="00D73EAD" w:rsidP="008C6F77">
            <w:pPr>
              <w:spacing w:after="160" w:line="259" w:lineRule="auto"/>
              <w:rPr>
                <w:rFonts w:ascii="Arial" w:hAnsi="Arial" w:cs="Arial"/>
                <w:b/>
                <w:bCs/>
                <w:color w:val="000000" w:themeColor="text1"/>
              </w:rPr>
            </w:pPr>
            <w:r>
              <w:rPr>
                <w:rFonts w:ascii="Arial" w:hAnsi="Arial" w:cs="Arial"/>
                <w:b/>
                <w:bCs/>
                <w:color w:val="000000" w:themeColor="text1"/>
              </w:rPr>
              <w:t xml:space="preserve">     </w:t>
            </w:r>
            <w:r w:rsidR="008C6F77" w:rsidRPr="008C6F77">
              <w:rPr>
                <w:rFonts w:ascii="Arial" w:hAnsi="Arial" w:cs="Arial"/>
                <w:b/>
                <w:bCs/>
                <w:color w:val="000000" w:themeColor="text1"/>
              </w:rPr>
              <w:t xml:space="preserve"> Benefit</w:t>
            </w:r>
          </w:p>
        </w:tc>
        <w:tc>
          <w:tcPr>
            <w:tcW w:w="223" w:type="dxa"/>
            <w:hideMark/>
          </w:tcPr>
          <w:p w14:paraId="3CD1182C" w14:textId="5F92054A" w:rsidR="008C6F77" w:rsidRPr="008C6F77" w:rsidRDefault="008C6F77" w:rsidP="008C6F77">
            <w:pPr>
              <w:spacing w:after="160" w:line="259" w:lineRule="auto"/>
              <w:rPr>
                <w:rFonts w:ascii="Arial" w:hAnsi="Arial" w:cs="Arial"/>
                <w:b/>
                <w:bCs/>
                <w:color w:val="000000" w:themeColor="text1"/>
              </w:rPr>
            </w:pPr>
          </w:p>
        </w:tc>
      </w:tr>
      <w:tr w:rsidR="008C6F77" w:rsidRPr="008C6F77" w14:paraId="592A6265" w14:textId="77777777" w:rsidTr="00D73EAD">
        <w:trPr>
          <w:trHeight w:val="2198"/>
        </w:trPr>
        <w:tc>
          <w:tcPr>
            <w:tcW w:w="0" w:type="auto"/>
            <w:shd w:val="clear" w:color="auto" w:fill="C1E4F5" w:themeFill="accent1" w:themeFillTint="33"/>
            <w:hideMark/>
          </w:tcPr>
          <w:p w14:paraId="5C64A41F" w14:textId="77777777" w:rsidR="008C6F77" w:rsidRPr="008C6F77" w:rsidRDefault="008C6F77" w:rsidP="008C6F77">
            <w:pPr>
              <w:spacing w:after="160" w:line="259" w:lineRule="auto"/>
              <w:rPr>
                <w:rFonts w:ascii="Arial" w:hAnsi="Arial" w:cs="Arial"/>
                <w:color w:val="000000" w:themeColor="text1"/>
              </w:rPr>
            </w:pPr>
            <w:r w:rsidRPr="008C6F77">
              <w:rPr>
                <w:rFonts w:ascii="Arial" w:hAnsi="Arial" w:cs="Arial"/>
                <w:b/>
                <w:bCs/>
                <w:color w:val="000000" w:themeColor="text1"/>
              </w:rPr>
              <w:t>A</w:t>
            </w:r>
          </w:p>
        </w:tc>
        <w:tc>
          <w:tcPr>
            <w:tcW w:w="0" w:type="auto"/>
            <w:shd w:val="clear" w:color="auto" w:fill="C1E4F5" w:themeFill="accent1" w:themeFillTint="33"/>
            <w:hideMark/>
          </w:tcPr>
          <w:p w14:paraId="1BF92E01" w14:textId="77777777" w:rsidR="008C6F77" w:rsidRPr="008C6F77" w:rsidRDefault="008C6F77" w:rsidP="008C6F77">
            <w:pPr>
              <w:spacing w:after="160" w:line="259" w:lineRule="auto"/>
              <w:rPr>
                <w:rFonts w:ascii="Arial" w:hAnsi="Arial" w:cs="Arial"/>
                <w:color w:val="000000" w:themeColor="text1"/>
              </w:rPr>
            </w:pPr>
            <w:r w:rsidRPr="008C6F77">
              <w:rPr>
                <w:rFonts w:ascii="Arial" w:hAnsi="Arial" w:cs="Arial"/>
                <w:b/>
                <w:bCs/>
                <w:color w:val="000000" w:themeColor="text1"/>
              </w:rPr>
              <w:t>Analyse Customer Problems</w:t>
            </w:r>
          </w:p>
        </w:tc>
        <w:tc>
          <w:tcPr>
            <w:tcW w:w="0" w:type="auto"/>
            <w:shd w:val="clear" w:color="auto" w:fill="C1E4F5" w:themeFill="accent1" w:themeFillTint="33"/>
            <w:hideMark/>
          </w:tcPr>
          <w:p w14:paraId="41668FB0" w14:textId="77777777" w:rsidR="008C6F77" w:rsidRPr="008C6F77" w:rsidRDefault="008C6F77" w:rsidP="008C6F77">
            <w:pPr>
              <w:spacing w:after="160" w:line="259" w:lineRule="auto"/>
              <w:rPr>
                <w:rFonts w:ascii="Arial" w:hAnsi="Arial" w:cs="Arial"/>
                <w:color w:val="000000" w:themeColor="text1"/>
              </w:rPr>
            </w:pPr>
            <w:r w:rsidRPr="008C6F77">
              <w:rPr>
                <w:rFonts w:ascii="Arial" w:hAnsi="Arial" w:cs="Arial"/>
                <w:color w:val="000000" w:themeColor="text1"/>
              </w:rPr>
              <w:t>JLR identifies UK customer challenges, including electric vehicle range anxiety, charging difficulties, and demand for sustainable luxury vehicles.</w:t>
            </w:r>
          </w:p>
        </w:tc>
        <w:tc>
          <w:tcPr>
            <w:tcW w:w="0" w:type="auto"/>
            <w:shd w:val="clear" w:color="auto" w:fill="C1E4F5" w:themeFill="accent1" w:themeFillTint="33"/>
            <w:hideMark/>
          </w:tcPr>
          <w:p w14:paraId="16A33D0A" w14:textId="70BBD05F" w:rsidR="008C6F77" w:rsidRPr="008C6F77" w:rsidRDefault="008C6F77" w:rsidP="008C6F77">
            <w:pPr>
              <w:spacing w:after="160" w:line="259" w:lineRule="auto"/>
              <w:rPr>
                <w:rFonts w:ascii="Arial" w:hAnsi="Arial" w:cs="Arial"/>
                <w:color w:val="000000" w:themeColor="text1"/>
              </w:rPr>
            </w:pPr>
            <w:r w:rsidRPr="008C6F77">
              <w:rPr>
                <w:rFonts w:ascii="Arial" w:hAnsi="Arial" w:cs="Arial"/>
                <w:color w:val="000000" w:themeColor="text1"/>
              </w:rPr>
              <w:t>Helps JLR understand user needs and identify suitable innovation opportunities.</w:t>
            </w:r>
            <w:r w:rsidR="00025C1E" w:rsidRPr="008C6F77">
              <w:rPr>
                <w:rFonts w:ascii="Arial" w:hAnsi="Arial" w:cs="Arial"/>
                <w:color w:val="000000" w:themeColor="text1"/>
              </w:rPr>
              <w:t xml:space="preserve"> </w:t>
            </w:r>
            <w:r w:rsidR="00025C1E" w:rsidRPr="008C6F77">
              <w:rPr>
                <w:rFonts w:ascii="Arial" w:hAnsi="Arial" w:cs="Arial"/>
                <w:color w:val="000000" w:themeColor="text1"/>
              </w:rPr>
              <w:t>(Brown, 2009)</w:t>
            </w:r>
            <w:r w:rsidR="00025C1E">
              <w:rPr>
                <w:rFonts w:ascii="Arial" w:hAnsi="Arial" w:cs="Arial"/>
                <w:color w:val="000000" w:themeColor="text1"/>
              </w:rPr>
              <w:t>.</w:t>
            </w:r>
          </w:p>
        </w:tc>
        <w:tc>
          <w:tcPr>
            <w:tcW w:w="223" w:type="dxa"/>
            <w:hideMark/>
          </w:tcPr>
          <w:p w14:paraId="0F6963E8" w14:textId="6908EE57" w:rsidR="008C6F77" w:rsidRPr="008C6F77" w:rsidRDefault="008C6F77" w:rsidP="008C6F77">
            <w:pPr>
              <w:spacing w:after="160" w:line="259" w:lineRule="auto"/>
              <w:rPr>
                <w:rFonts w:ascii="Arial" w:hAnsi="Arial" w:cs="Arial"/>
                <w:color w:val="000000" w:themeColor="text1"/>
              </w:rPr>
            </w:pPr>
          </w:p>
        </w:tc>
      </w:tr>
      <w:tr w:rsidR="008C6F77" w:rsidRPr="008C6F77" w14:paraId="29655F73" w14:textId="77777777" w:rsidTr="00D73EAD">
        <w:trPr>
          <w:trHeight w:val="1911"/>
        </w:trPr>
        <w:tc>
          <w:tcPr>
            <w:tcW w:w="0" w:type="auto"/>
            <w:shd w:val="clear" w:color="auto" w:fill="C1E4F5" w:themeFill="accent1" w:themeFillTint="33"/>
            <w:hideMark/>
          </w:tcPr>
          <w:p w14:paraId="4A0D8F7D" w14:textId="77777777" w:rsidR="008C6F77" w:rsidRPr="008C6F77" w:rsidRDefault="008C6F77" w:rsidP="008C6F77">
            <w:pPr>
              <w:spacing w:after="160" w:line="259" w:lineRule="auto"/>
              <w:rPr>
                <w:rFonts w:ascii="Arial" w:hAnsi="Arial" w:cs="Arial"/>
                <w:color w:val="000000" w:themeColor="text1"/>
              </w:rPr>
            </w:pPr>
            <w:r w:rsidRPr="008C6F77">
              <w:rPr>
                <w:rFonts w:ascii="Arial" w:hAnsi="Arial" w:cs="Arial"/>
                <w:b/>
                <w:bCs/>
                <w:color w:val="000000" w:themeColor="text1"/>
              </w:rPr>
              <w:t>B</w:t>
            </w:r>
          </w:p>
        </w:tc>
        <w:tc>
          <w:tcPr>
            <w:tcW w:w="0" w:type="auto"/>
            <w:shd w:val="clear" w:color="auto" w:fill="C1E4F5" w:themeFill="accent1" w:themeFillTint="33"/>
            <w:hideMark/>
          </w:tcPr>
          <w:p w14:paraId="05467D3D" w14:textId="77777777" w:rsidR="008C6F77" w:rsidRPr="008C6F77" w:rsidRDefault="008C6F77" w:rsidP="008C6F77">
            <w:pPr>
              <w:spacing w:after="160" w:line="259" w:lineRule="auto"/>
              <w:rPr>
                <w:rFonts w:ascii="Arial" w:hAnsi="Arial" w:cs="Arial"/>
                <w:color w:val="000000" w:themeColor="text1"/>
              </w:rPr>
            </w:pPr>
            <w:r w:rsidRPr="008C6F77">
              <w:rPr>
                <w:rFonts w:ascii="Arial" w:hAnsi="Arial" w:cs="Arial"/>
                <w:b/>
                <w:bCs/>
                <w:color w:val="000000" w:themeColor="text1"/>
              </w:rPr>
              <w:t>Build Innovation Concepts</w:t>
            </w:r>
          </w:p>
        </w:tc>
        <w:tc>
          <w:tcPr>
            <w:tcW w:w="0" w:type="auto"/>
            <w:shd w:val="clear" w:color="auto" w:fill="C1E4F5" w:themeFill="accent1" w:themeFillTint="33"/>
            <w:hideMark/>
          </w:tcPr>
          <w:p w14:paraId="7C3F43EE" w14:textId="77777777" w:rsidR="008C6F77" w:rsidRPr="008C6F77" w:rsidRDefault="008C6F77" w:rsidP="008C6F77">
            <w:pPr>
              <w:spacing w:after="160" w:line="259" w:lineRule="auto"/>
              <w:rPr>
                <w:rFonts w:ascii="Arial" w:hAnsi="Arial" w:cs="Arial"/>
                <w:color w:val="000000" w:themeColor="text1"/>
              </w:rPr>
            </w:pPr>
            <w:r w:rsidRPr="008C6F77">
              <w:rPr>
                <w:rFonts w:ascii="Arial" w:hAnsi="Arial" w:cs="Arial"/>
                <w:color w:val="000000" w:themeColor="text1"/>
              </w:rPr>
              <w:t>JLR develops ideas around electric vehicles, smart mobility services, artificial intelligence, and connected vehicle technologies.</w:t>
            </w:r>
          </w:p>
        </w:tc>
        <w:tc>
          <w:tcPr>
            <w:tcW w:w="0" w:type="auto"/>
            <w:shd w:val="clear" w:color="auto" w:fill="C1E4F5" w:themeFill="accent1" w:themeFillTint="33"/>
            <w:hideMark/>
          </w:tcPr>
          <w:p w14:paraId="221DF933" w14:textId="2E86D2AE" w:rsidR="008C6F77" w:rsidRPr="008C6F77" w:rsidRDefault="008C6F77" w:rsidP="008C6F77">
            <w:pPr>
              <w:spacing w:after="160" w:line="259" w:lineRule="auto"/>
              <w:rPr>
                <w:rFonts w:ascii="Arial" w:hAnsi="Arial" w:cs="Arial"/>
                <w:color w:val="000000" w:themeColor="text1"/>
              </w:rPr>
            </w:pPr>
            <w:r w:rsidRPr="008C6F77">
              <w:rPr>
                <w:rFonts w:ascii="Arial" w:hAnsi="Arial" w:cs="Arial"/>
                <w:color w:val="000000" w:themeColor="text1"/>
              </w:rPr>
              <w:t>Converts customer insights into potential products and services.</w:t>
            </w:r>
            <w:r w:rsidR="00025C1E" w:rsidRPr="008C6F77">
              <w:rPr>
                <w:rFonts w:ascii="Arial" w:hAnsi="Arial" w:cs="Arial"/>
                <w:color w:val="000000" w:themeColor="text1"/>
              </w:rPr>
              <w:t xml:space="preserve"> </w:t>
            </w:r>
            <w:r w:rsidR="00025C1E" w:rsidRPr="008C6F77">
              <w:rPr>
                <w:rFonts w:ascii="Arial" w:hAnsi="Arial" w:cs="Arial"/>
                <w:color w:val="000000" w:themeColor="text1"/>
              </w:rPr>
              <w:t>(Jaguar Land Rover, 2025)</w:t>
            </w:r>
            <w:r w:rsidR="00025C1E">
              <w:rPr>
                <w:rFonts w:ascii="Arial" w:hAnsi="Arial" w:cs="Arial"/>
                <w:color w:val="000000" w:themeColor="text1"/>
              </w:rPr>
              <w:t>.</w:t>
            </w:r>
          </w:p>
        </w:tc>
        <w:tc>
          <w:tcPr>
            <w:tcW w:w="223" w:type="dxa"/>
            <w:hideMark/>
          </w:tcPr>
          <w:p w14:paraId="72EDD731" w14:textId="52A56D6F" w:rsidR="008C6F77" w:rsidRPr="008C6F77" w:rsidRDefault="008C6F77" w:rsidP="008C6F77">
            <w:pPr>
              <w:spacing w:after="160" w:line="259" w:lineRule="auto"/>
              <w:rPr>
                <w:rFonts w:ascii="Arial" w:hAnsi="Arial" w:cs="Arial"/>
                <w:color w:val="000000" w:themeColor="text1"/>
              </w:rPr>
            </w:pPr>
          </w:p>
        </w:tc>
      </w:tr>
      <w:tr w:rsidR="008C6F77" w:rsidRPr="008C6F77" w14:paraId="4455B0EB" w14:textId="77777777" w:rsidTr="00D73EAD">
        <w:trPr>
          <w:trHeight w:val="1901"/>
        </w:trPr>
        <w:tc>
          <w:tcPr>
            <w:tcW w:w="0" w:type="auto"/>
            <w:shd w:val="clear" w:color="auto" w:fill="C1E4F5" w:themeFill="accent1" w:themeFillTint="33"/>
            <w:hideMark/>
          </w:tcPr>
          <w:p w14:paraId="310B80F1" w14:textId="77777777" w:rsidR="008C6F77" w:rsidRPr="008C6F77" w:rsidRDefault="008C6F77" w:rsidP="008C6F77">
            <w:pPr>
              <w:spacing w:after="160" w:line="259" w:lineRule="auto"/>
              <w:rPr>
                <w:rFonts w:ascii="Arial" w:hAnsi="Arial" w:cs="Arial"/>
                <w:color w:val="000000" w:themeColor="text1"/>
              </w:rPr>
            </w:pPr>
            <w:r w:rsidRPr="008C6F77">
              <w:rPr>
                <w:rFonts w:ascii="Arial" w:hAnsi="Arial" w:cs="Arial"/>
                <w:b/>
                <w:bCs/>
                <w:color w:val="000000" w:themeColor="text1"/>
              </w:rPr>
              <w:t>C</w:t>
            </w:r>
          </w:p>
        </w:tc>
        <w:tc>
          <w:tcPr>
            <w:tcW w:w="0" w:type="auto"/>
            <w:shd w:val="clear" w:color="auto" w:fill="C1E4F5" w:themeFill="accent1" w:themeFillTint="33"/>
            <w:hideMark/>
          </w:tcPr>
          <w:p w14:paraId="215E5FF0" w14:textId="77777777" w:rsidR="008C6F77" w:rsidRPr="008C6F77" w:rsidRDefault="008C6F77" w:rsidP="008C6F77">
            <w:pPr>
              <w:spacing w:after="160" w:line="259" w:lineRule="auto"/>
              <w:rPr>
                <w:rFonts w:ascii="Arial" w:hAnsi="Arial" w:cs="Arial"/>
                <w:color w:val="000000" w:themeColor="text1"/>
              </w:rPr>
            </w:pPr>
            <w:r w:rsidRPr="008C6F77">
              <w:rPr>
                <w:rFonts w:ascii="Arial" w:hAnsi="Arial" w:cs="Arial"/>
                <w:b/>
                <w:bCs/>
                <w:color w:val="000000" w:themeColor="text1"/>
              </w:rPr>
              <w:t>Create Prototypes</w:t>
            </w:r>
          </w:p>
        </w:tc>
        <w:tc>
          <w:tcPr>
            <w:tcW w:w="0" w:type="auto"/>
            <w:shd w:val="clear" w:color="auto" w:fill="C1E4F5" w:themeFill="accent1" w:themeFillTint="33"/>
            <w:hideMark/>
          </w:tcPr>
          <w:p w14:paraId="3C93517B" w14:textId="77777777" w:rsidR="008C6F77" w:rsidRPr="008C6F77" w:rsidRDefault="008C6F77" w:rsidP="008C6F77">
            <w:pPr>
              <w:spacing w:after="160" w:line="259" w:lineRule="auto"/>
              <w:rPr>
                <w:rFonts w:ascii="Arial" w:hAnsi="Arial" w:cs="Arial"/>
                <w:color w:val="000000" w:themeColor="text1"/>
              </w:rPr>
            </w:pPr>
            <w:r w:rsidRPr="008C6F77">
              <w:rPr>
                <w:rFonts w:ascii="Arial" w:hAnsi="Arial" w:cs="Arial"/>
                <w:color w:val="000000" w:themeColor="text1"/>
              </w:rPr>
              <w:t>JLR develops prototypes of EV technologies, battery systems, software platforms, and digital customer experiences for evaluation.</w:t>
            </w:r>
          </w:p>
        </w:tc>
        <w:tc>
          <w:tcPr>
            <w:tcW w:w="0" w:type="auto"/>
            <w:shd w:val="clear" w:color="auto" w:fill="C1E4F5" w:themeFill="accent1" w:themeFillTint="33"/>
            <w:hideMark/>
          </w:tcPr>
          <w:p w14:paraId="7AA9A69C" w14:textId="4CB4B45D" w:rsidR="008C6F77" w:rsidRPr="008C6F77" w:rsidRDefault="008C6F77" w:rsidP="008C6F77">
            <w:pPr>
              <w:spacing w:after="160" w:line="259" w:lineRule="auto"/>
              <w:rPr>
                <w:rFonts w:ascii="Arial" w:hAnsi="Arial" w:cs="Arial"/>
                <w:color w:val="000000" w:themeColor="text1"/>
              </w:rPr>
            </w:pPr>
            <w:r w:rsidRPr="008C6F77">
              <w:rPr>
                <w:rFonts w:ascii="Arial" w:hAnsi="Arial" w:cs="Arial"/>
                <w:color w:val="000000" w:themeColor="text1"/>
              </w:rPr>
              <w:t>Allows early testing and reduces the risk of developing unsuitable solutions.</w:t>
            </w:r>
            <w:r w:rsidR="00025C1E" w:rsidRPr="008C6F77">
              <w:rPr>
                <w:rFonts w:ascii="Arial" w:hAnsi="Arial" w:cs="Arial"/>
                <w:color w:val="000000" w:themeColor="text1"/>
              </w:rPr>
              <w:t xml:space="preserve"> </w:t>
            </w:r>
            <w:r w:rsidR="00025C1E" w:rsidRPr="008C6F77">
              <w:rPr>
                <w:rFonts w:ascii="Arial" w:hAnsi="Arial" w:cs="Arial"/>
                <w:color w:val="000000" w:themeColor="text1"/>
              </w:rPr>
              <w:t>(</w:t>
            </w:r>
            <w:proofErr w:type="gramStart"/>
            <w:r w:rsidR="00025C1E" w:rsidRPr="008C6F77">
              <w:rPr>
                <w:rFonts w:ascii="Arial" w:hAnsi="Arial" w:cs="Arial"/>
                <w:color w:val="000000" w:themeColor="text1"/>
              </w:rPr>
              <w:t>d.school</w:t>
            </w:r>
            <w:proofErr w:type="gramEnd"/>
            <w:r w:rsidR="00025C1E" w:rsidRPr="008C6F77">
              <w:rPr>
                <w:rFonts w:ascii="Arial" w:hAnsi="Arial" w:cs="Arial"/>
                <w:color w:val="000000" w:themeColor="text1"/>
              </w:rPr>
              <w:t>, 2018)</w:t>
            </w:r>
            <w:r w:rsidR="00025C1E">
              <w:rPr>
                <w:rFonts w:ascii="Arial" w:hAnsi="Arial" w:cs="Arial"/>
                <w:color w:val="000000" w:themeColor="text1"/>
              </w:rPr>
              <w:t>.</w:t>
            </w:r>
          </w:p>
        </w:tc>
        <w:tc>
          <w:tcPr>
            <w:tcW w:w="223" w:type="dxa"/>
            <w:hideMark/>
          </w:tcPr>
          <w:p w14:paraId="5969A116" w14:textId="4C362EA9" w:rsidR="008C6F77" w:rsidRPr="008C6F77" w:rsidRDefault="008C6F77" w:rsidP="008C6F77">
            <w:pPr>
              <w:spacing w:after="160" w:line="259" w:lineRule="auto"/>
              <w:rPr>
                <w:rFonts w:ascii="Arial" w:hAnsi="Arial" w:cs="Arial"/>
                <w:color w:val="000000" w:themeColor="text1"/>
              </w:rPr>
            </w:pPr>
          </w:p>
        </w:tc>
      </w:tr>
      <w:tr w:rsidR="008C6F77" w:rsidRPr="008C6F77" w14:paraId="24631C3C" w14:textId="77777777" w:rsidTr="00D73EAD">
        <w:trPr>
          <w:trHeight w:val="2198"/>
        </w:trPr>
        <w:tc>
          <w:tcPr>
            <w:tcW w:w="0" w:type="auto"/>
            <w:shd w:val="clear" w:color="auto" w:fill="C1E4F5" w:themeFill="accent1" w:themeFillTint="33"/>
            <w:hideMark/>
          </w:tcPr>
          <w:p w14:paraId="2670FEBD" w14:textId="77777777" w:rsidR="008C6F77" w:rsidRPr="008C6F77" w:rsidRDefault="008C6F77" w:rsidP="008C6F77">
            <w:pPr>
              <w:spacing w:after="160" w:line="259" w:lineRule="auto"/>
              <w:rPr>
                <w:rFonts w:ascii="Arial" w:hAnsi="Arial" w:cs="Arial"/>
                <w:color w:val="000000" w:themeColor="text1"/>
              </w:rPr>
            </w:pPr>
            <w:r w:rsidRPr="008C6F77">
              <w:rPr>
                <w:rFonts w:ascii="Arial" w:hAnsi="Arial" w:cs="Arial"/>
                <w:b/>
                <w:bCs/>
                <w:color w:val="000000" w:themeColor="text1"/>
              </w:rPr>
              <w:lastRenderedPageBreak/>
              <w:t>D</w:t>
            </w:r>
          </w:p>
        </w:tc>
        <w:tc>
          <w:tcPr>
            <w:tcW w:w="0" w:type="auto"/>
            <w:shd w:val="clear" w:color="auto" w:fill="C1E4F5" w:themeFill="accent1" w:themeFillTint="33"/>
            <w:hideMark/>
          </w:tcPr>
          <w:p w14:paraId="57E96A8E" w14:textId="77777777" w:rsidR="008C6F77" w:rsidRPr="008C6F77" w:rsidRDefault="008C6F77" w:rsidP="008C6F77">
            <w:pPr>
              <w:spacing w:after="160" w:line="259" w:lineRule="auto"/>
              <w:rPr>
                <w:rFonts w:ascii="Arial" w:hAnsi="Arial" w:cs="Arial"/>
                <w:color w:val="000000" w:themeColor="text1"/>
              </w:rPr>
            </w:pPr>
            <w:r w:rsidRPr="008C6F77">
              <w:rPr>
                <w:rFonts w:ascii="Arial" w:hAnsi="Arial" w:cs="Arial"/>
                <w:b/>
                <w:bCs/>
                <w:color w:val="000000" w:themeColor="text1"/>
              </w:rPr>
              <w:t>Develop and Test Solutions</w:t>
            </w:r>
          </w:p>
        </w:tc>
        <w:tc>
          <w:tcPr>
            <w:tcW w:w="0" w:type="auto"/>
            <w:shd w:val="clear" w:color="auto" w:fill="C1E4F5" w:themeFill="accent1" w:themeFillTint="33"/>
            <w:hideMark/>
          </w:tcPr>
          <w:p w14:paraId="30A9B7E2" w14:textId="77777777" w:rsidR="008C6F77" w:rsidRPr="008C6F77" w:rsidRDefault="008C6F77" w:rsidP="008C6F77">
            <w:pPr>
              <w:spacing w:after="160" w:line="259" w:lineRule="auto"/>
              <w:rPr>
                <w:rFonts w:ascii="Arial" w:hAnsi="Arial" w:cs="Arial"/>
                <w:color w:val="000000" w:themeColor="text1"/>
              </w:rPr>
            </w:pPr>
            <w:r w:rsidRPr="008C6F77">
              <w:rPr>
                <w:rFonts w:ascii="Arial" w:hAnsi="Arial" w:cs="Arial"/>
                <w:color w:val="000000" w:themeColor="text1"/>
              </w:rPr>
              <w:t>JLR conducts customer trials, performance testing, and feedback analysis to improve vehicle design, technology, and user experience.</w:t>
            </w:r>
          </w:p>
        </w:tc>
        <w:tc>
          <w:tcPr>
            <w:tcW w:w="0" w:type="auto"/>
            <w:shd w:val="clear" w:color="auto" w:fill="C1E4F5" w:themeFill="accent1" w:themeFillTint="33"/>
            <w:hideMark/>
          </w:tcPr>
          <w:p w14:paraId="7A001AF6" w14:textId="4D2B193F" w:rsidR="008C6F77" w:rsidRPr="008C6F77" w:rsidRDefault="008C6F77" w:rsidP="008C6F77">
            <w:pPr>
              <w:spacing w:after="160" w:line="259" w:lineRule="auto"/>
              <w:rPr>
                <w:rFonts w:ascii="Arial" w:hAnsi="Arial" w:cs="Arial"/>
                <w:color w:val="000000" w:themeColor="text1"/>
              </w:rPr>
            </w:pPr>
            <w:r w:rsidRPr="008C6F77">
              <w:rPr>
                <w:rFonts w:ascii="Arial" w:hAnsi="Arial" w:cs="Arial"/>
                <w:color w:val="000000" w:themeColor="text1"/>
              </w:rPr>
              <w:t>Ensures innovations meet customer expectations and technical requirements.</w:t>
            </w:r>
            <w:r w:rsidR="00025C1E" w:rsidRPr="008C6F77">
              <w:rPr>
                <w:rFonts w:ascii="Arial" w:hAnsi="Arial" w:cs="Arial"/>
                <w:color w:val="000000" w:themeColor="text1"/>
              </w:rPr>
              <w:t xml:space="preserve"> </w:t>
            </w:r>
            <w:r w:rsidR="00025C1E" w:rsidRPr="008C6F77">
              <w:rPr>
                <w:rFonts w:ascii="Arial" w:hAnsi="Arial" w:cs="Arial"/>
                <w:color w:val="000000" w:themeColor="text1"/>
              </w:rPr>
              <w:t>(Brown, 2009)</w:t>
            </w:r>
            <w:r w:rsidR="00025C1E">
              <w:rPr>
                <w:rFonts w:ascii="Arial" w:hAnsi="Arial" w:cs="Arial"/>
                <w:color w:val="000000" w:themeColor="text1"/>
              </w:rPr>
              <w:t>.</w:t>
            </w:r>
          </w:p>
        </w:tc>
        <w:tc>
          <w:tcPr>
            <w:tcW w:w="223" w:type="dxa"/>
            <w:hideMark/>
          </w:tcPr>
          <w:p w14:paraId="7117429B" w14:textId="6CBC2CD7" w:rsidR="008C6F77" w:rsidRPr="008C6F77" w:rsidRDefault="008C6F77" w:rsidP="008C6F77">
            <w:pPr>
              <w:spacing w:after="160" w:line="259" w:lineRule="auto"/>
              <w:rPr>
                <w:rFonts w:ascii="Arial" w:hAnsi="Arial" w:cs="Arial"/>
                <w:color w:val="000000" w:themeColor="text1"/>
              </w:rPr>
            </w:pPr>
          </w:p>
        </w:tc>
      </w:tr>
      <w:tr w:rsidR="008C6F77" w:rsidRPr="008C6F77" w14:paraId="025FA9FB" w14:textId="77777777" w:rsidTr="00D73EAD">
        <w:trPr>
          <w:trHeight w:val="2208"/>
        </w:trPr>
        <w:tc>
          <w:tcPr>
            <w:tcW w:w="0" w:type="auto"/>
            <w:shd w:val="clear" w:color="auto" w:fill="C1E4F5" w:themeFill="accent1" w:themeFillTint="33"/>
            <w:hideMark/>
          </w:tcPr>
          <w:p w14:paraId="093F013E" w14:textId="77777777" w:rsidR="008C6F77" w:rsidRPr="008C6F77" w:rsidRDefault="008C6F77" w:rsidP="008C6F77">
            <w:pPr>
              <w:spacing w:after="160" w:line="259" w:lineRule="auto"/>
              <w:rPr>
                <w:rFonts w:ascii="Arial" w:hAnsi="Arial" w:cs="Arial"/>
                <w:color w:val="000000" w:themeColor="text1"/>
              </w:rPr>
            </w:pPr>
            <w:r w:rsidRPr="008C6F77">
              <w:rPr>
                <w:rFonts w:ascii="Arial" w:hAnsi="Arial" w:cs="Arial"/>
                <w:b/>
                <w:bCs/>
                <w:color w:val="000000" w:themeColor="text1"/>
              </w:rPr>
              <w:t>E</w:t>
            </w:r>
          </w:p>
        </w:tc>
        <w:tc>
          <w:tcPr>
            <w:tcW w:w="0" w:type="auto"/>
            <w:shd w:val="clear" w:color="auto" w:fill="C1E4F5" w:themeFill="accent1" w:themeFillTint="33"/>
            <w:hideMark/>
          </w:tcPr>
          <w:p w14:paraId="511F5A06" w14:textId="77777777" w:rsidR="008C6F77" w:rsidRPr="008C6F77" w:rsidRDefault="008C6F77" w:rsidP="008C6F77">
            <w:pPr>
              <w:spacing w:after="160" w:line="259" w:lineRule="auto"/>
              <w:rPr>
                <w:rFonts w:ascii="Arial" w:hAnsi="Arial" w:cs="Arial"/>
                <w:color w:val="000000" w:themeColor="text1"/>
              </w:rPr>
            </w:pPr>
            <w:r w:rsidRPr="008C6F77">
              <w:rPr>
                <w:rFonts w:ascii="Arial" w:hAnsi="Arial" w:cs="Arial"/>
                <w:b/>
                <w:bCs/>
                <w:color w:val="000000" w:themeColor="text1"/>
              </w:rPr>
              <w:t xml:space="preserve">Expand and </w:t>
            </w:r>
            <w:proofErr w:type="gramStart"/>
            <w:r w:rsidRPr="008C6F77">
              <w:rPr>
                <w:rFonts w:ascii="Arial" w:hAnsi="Arial" w:cs="Arial"/>
                <w:b/>
                <w:bCs/>
                <w:color w:val="000000" w:themeColor="text1"/>
              </w:rPr>
              <w:t>Commercialise</w:t>
            </w:r>
            <w:proofErr w:type="gramEnd"/>
          </w:p>
        </w:tc>
        <w:tc>
          <w:tcPr>
            <w:tcW w:w="0" w:type="auto"/>
            <w:shd w:val="clear" w:color="auto" w:fill="C1E4F5" w:themeFill="accent1" w:themeFillTint="33"/>
            <w:hideMark/>
          </w:tcPr>
          <w:p w14:paraId="3ACD825B" w14:textId="77777777" w:rsidR="008C6F77" w:rsidRPr="008C6F77" w:rsidRDefault="008C6F77" w:rsidP="008C6F77">
            <w:pPr>
              <w:spacing w:after="160" w:line="259" w:lineRule="auto"/>
              <w:rPr>
                <w:rFonts w:ascii="Arial" w:hAnsi="Arial" w:cs="Arial"/>
                <w:color w:val="000000" w:themeColor="text1"/>
              </w:rPr>
            </w:pPr>
            <w:r w:rsidRPr="008C6F77">
              <w:rPr>
                <w:rFonts w:ascii="Arial" w:hAnsi="Arial" w:cs="Arial"/>
                <w:color w:val="000000" w:themeColor="text1"/>
              </w:rPr>
              <w:t>JLR introduces successful innovations into the UK and global markets through new vehicle launches, digital services, and sustainable manufacturing practices.</w:t>
            </w:r>
          </w:p>
        </w:tc>
        <w:tc>
          <w:tcPr>
            <w:tcW w:w="0" w:type="auto"/>
            <w:shd w:val="clear" w:color="auto" w:fill="C1E4F5" w:themeFill="accent1" w:themeFillTint="33"/>
            <w:hideMark/>
          </w:tcPr>
          <w:p w14:paraId="790E9F4B" w14:textId="63A8D8CC" w:rsidR="00025C1E" w:rsidRPr="008C6F77" w:rsidRDefault="008C6F77" w:rsidP="008C6F77">
            <w:pPr>
              <w:spacing w:after="160" w:line="259" w:lineRule="auto"/>
              <w:rPr>
                <w:rFonts w:ascii="Arial" w:hAnsi="Arial" w:cs="Arial"/>
                <w:color w:val="000000" w:themeColor="text1"/>
              </w:rPr>
            </w:pPr>
            <w:r w:rsidRPr="008C6F77">
              <w:rPr>
                <w:rFonts w:ascii="Arial" w:hAnsi="Arial" w:cs="Arial"/>
                <w:color w:val="000000" w:themeColor="text1"/>
              </w:rPr>
              <w:t xml:space="preserve">Creates scalable business opportunities and long-term competitive </w:t>
            </w:r>
            <w:proofErr w:type="gramStart"/>
            <w:r w:rsidRPr="008C6F77">
              <w:rPr>
                <w:rFonts w:ascii="Arial" w:hAnsi="Arial" w:cs="Arial"/>
                <w:color w:val="000000" w:themeColor="text1"/>
              </w:rPr>
              <w:t>advantage.</w:t>
            </w:r>
            <w:r w:rsidR="00025C1E" w:rsidRPr="008C6F77">
              <w:rPr>
                <w:rFonts w:ascii="Arial" w:hAnsi="Arial" w:cs="Arial"/>
                <w:color w:val="000000" w:themeColor="text1"/>
              </w:rPr>
              <w:t>(</w:t>
            </w:r>
            <w:proofErr w:type="gramEnd"/>
            <w:r w:rsidR="00025C1E" w:rsidRPr="008C6F77">
              <w:rPr>
                <w:rFonts w:ascii="Arial" w:hAnsi="Arial" w:cs="Arial"/>
                <w:color w:val="000000" w:themeColor="text1"/>
              </w:rPr>
              <w:t>Tidd and Bessant, 2021)</w:t>
            </w:r>
            <w:r w:rsidR="00025C1E">
              <w:rPr>
                <w:rFonts w:ascii="Arial" w:hAnsi="Arial" w:cs="Arial"/>
                <w:color w:val="000000" w:themeColor="text1"/>
              </w:rPr>
              <w:t>.</w:t>
            </w:r>
          </w:p>
        </w:tc>
        <w:tc>
          <w:tcPr>
            <w:tcW w:w="223" w:type="dxa"/>
            <w:hideMark/>
          </w:tcPr>
          <w:p w14:paraId="4101EFF7" w14:textId="4818BE57" w:rsidR="008C6F77" w:rsidRPr="008C6F77" w:rsidRDefault="008C6F77" w:rsidP="008C6F77">
            <w:pPr>
              <w:spacing w:after="160" w:line="259" w:lineRule="auto"/>
              <w:rPr>
                <w:rFonts w:ascii="Arial" w:hAnsi="Arial" w:cs="Arial"/>
                <w:color w:val="000000" w:themeColor="text1"/>
              </w:rPr>
            </w:pPr>
          </w:p>
        </w:tc>
      </w:tr>
    </w:tbl>
    <w:p w14:paraId="7397405B" w14:textId="77777777" w:rsidR="00F23477" w:rsidRDefault="00F23477" w:rsidP="00532B57">
      <w:pPr>
        <w:rPr>
          <w:rFonts w:ascii="Arial" w:hAnsi="Arial" w:cs="Arial"/>
          <w:b/>
          <w:bCs/>
          <w:sz w:val="28"/>
          <w:szCs w:val="28"/>
        </w:rPr>
      </w:pPr>
    </w:p>
    <w:p w14:paraId="301099F8" w14:textId="7DE5896D" w:rsidR="00532B57" w:rsidRPr="00532B57" w:rsidRDefault="003B55E9" w:rsidP="00532B57">
      <w:pPr>
        <w:rPr>
          <w:rFonts w:ascii="Arial" w:hAnsi="Arial" w:cs="Arial"/>
          <w:b/>
          <w:bCs/>
          <w:sz w:val="28"/>
          <w:szCs w:val="28"/>
        </w:rPr>
      </w:pPr>
      <w:r>
        <w:rPr>
          <w:rFonts w:ascii="Arial" w:hAnsi="Arial" w:cs="Arial"/>
          <w:b/>
          <w:bCs/>
          <w:sz w:val="28"/>
          <w:szCs w:val="28"/>
        </w:rPr>
        <w:t xml:space="preserve">11 </w:t>
      </w:r>
      <w:r w:rsidR="00112942" w:rsidRPr="00532B57">
        <w:rPr>
          <w:rFonts w:ascii="Arial" w:hAnsi="Arial" w:cs="Arial"/>
          <w:b/>
          <w:bCs/>
          <w:sz w:val="28"/>
          <w:szCs w:val="28"/>
        </w:rPr>
        <w:t xml:space="preserve">- </w:t>
      </w:r>
      <w:r w:rsidR="00532B57" w:rsidRPr="00532B57">
        <w:rPr>
          <w:rFonts w:ascii="Arial" w:hAnsi="Arial" w:cs="Arial"/>
          <w:b/>
          <w:bCs/>
          <w:sz w:val="28"/>
          <w:szCs w:val="28"/>
        </w:rPr>
        <w:t>Jaguar Land Rover (JLR): Innovation Ambition Matrix</w:t>
      </w:r>
    </w:p>
    <w:p w14:paraId="07EF7CEA" w14:textId="77777777" w:rsidR="00532B57" w:rsidRPr="00532B57" w:rsidRDefault="00532B57" w:rsidP="00532B57">
      <w:pPr>
        <w:rPr>
          <w:rFonts w:ascii="Arial" w:hAnsi="Arial" w:cs="Arial"/>
        </w:rPr>
      </w:pPr>
      <w:r w:rsidRPr="00532B57">
        <w:rPr>
          <w:rFonts w:ascii="Arial" w:hAnsi="Arial" w:cs="Arial"/>
        </w:rPr>
        <w:t xml:space="preserve">The </w:t>
      </w:r>
      <w:r w:rsidRPr="00532B57">
        <w:rPr>
          <w:rFonts w:ascii="Arial" w:hAnsi="Arial" w:cs="Arial"/>
          <w:b/>
          <w:bCs/>
        </w:rPr>
        <w:t>Innovation Ambition Matrix</w:t>
      </w:r>
      <w:r w:rsidRPr="00532B57">
        <w:rPr>
          <w:rFonts w:ascii="Arial" w:hAnsi="Arial" w:cs="Arial"/>
        </w:rPr>
        <w:t xml:space="preserve"> categorises innovation based on the level of change in </w:t>
      </w:r>
      <w:r w:rsidRPr="00532B57">
        <w:rPr>
          <w:rFonts w:ascii="Arial" w:hAnsi="Arial" w:cs="Arial"/>
          <w:b/>
          <w:bCs/>
        </w:rPr>
        <w:t>customers, markets, and technology</w:t>
      </w:r>
      <w:r w:rsidRPr="00532B57">
        <w:rPr>
          <w:rFonts w:ascii="Arial" w:hAnsi="Arial" w:cs="Arial"/>
        </w:rPr>
        <w:t xml:space="preserve">. It includes </w:t>
      </w:r>
      <w:r w:rsidRPr="00532B57">
        <w:rPr>
          <w:rFonts w:ascii="Arial" w:hAnsi="Arial" w:cs="Arial"/>
          <w:b/>
          <w:bCs/>
        </w:rPr>
        <w:t>core innovation</w:t>
      </w:r>
      <w:r w:rsidRPr="00532B57">
        <w:rPr>
          <w:rFonts w:ascii="Arial" w:hAnsi="Arial" w:cs="Arial"/>
        </w:rPr>
        <w:t xml:space="preserve">, </w:t>
      </w:r>
      <w:r w:rsidRPr="00532B57">
        <w:rPr>
          <w:rFonts w:ascii="Arial" w:hAnsi="Arial" w:cs="Arial"/>
          <w:b/>
          <w:bCs/>
        </w:rPr>
        <w:t>adjacent innovation</w:t>
      </w:r>
      <w:r w:rsidRPr="00532B57">
        <w:rPr>
          <w:rFonts w:ascii="Arial" w:hAnsi="Arial" w:cs="Arial"/>
        </w:rPr>
        <w:t xml:space="preserve">, and </w:t>
      </w:r>
      <w:r w:rsidRPr="00532B57">
        <w:rPr>
          <w:rFonts w:ascii="Arial" w:hAnsi="Arial" w:cs="Arial"/>
          <w:b/>
          <w:bCs/>
        </w:rPr>
        <w:t>transformational innovation</w:t>
      </w:r>
      <w:r w:rsidRPr="00532B57">
        <w:rPr>
          <w:rFonts w:ascii="Arial" w:hAnsi="Arial" w:cs="Arial"/>
        </w:rPr>
        <w:t>, helping organisations balance improvements to existing products with the development of future opportunities (Nagji and Tuff, 2012).</w:t>
      </w:r>
    </w:p>
    <w:p w14:paraId="3A0E1276" w14:textId="0997E1DF" w:rsidR="00532B57" w:rsidRDefault="00532B57">
      <w:pPr>
        <w:rPr>
          <w:rFonts w:ascii="Arial" w:hAnsi="Arial" w:cs="Arial"/>
        </w:rPr>
      </w:pPr>
    </w:p>
    <w:p w14:paraId="67600F33" w14:textId="77777777" w:rsidR="00532B57" w:rsidRDefault="00532B57">
      <w:pPr>
        <w:rPr>
          <w:rFonts w:ascii="Arial" w:hAnsi="Arial" w:cs="Arial"/>
        </w:rPr>
      </w:pPr>
    </w:p>
    <w:tbl>
      <w:tblPr>
        <w:tblStyle w:val="TableGridLight"/>
        <w:tblW w:w="9854" w:type="dxa"/>
        <w:tblLook w:val="04A0" w:firstRow="1" w:lastRow="0" w:firstColumn="1" w:lastColumn="0" w:noHBand="0" w:noVBand="1"/>
      </w:tblPr>
      <w:tblGrid>
        <w:gridCol w:w="2034"/>
        <w:gridCol w:w="1844"/>
        <w:gridCol w:w="1714"/>
        <w:gridCol w:w="1966"/>
        <w:gridCol w:w="2074"/>
        <w:gridCol w:w="222"/>
      </w:tblGrid>
      <w:tr w:rsidR="00841200" w:rsidRPr="00841200" w14:paraId="39134278" w14:textId="77777777" w:rsidTr="00DE5A89">
        <w:trPr>
          <w:trHeight w:val="1275"/>
        </w:trPr>
        <w:tc>
          <w:tcPr>
            <w:tcW w:w="0" w:type="auto"/>
            <w:shd w:val="clear" w:color="auto" w:fill="C1E4F5" w:themeFill="accent1" w:themeFillTint="33"/>
            <w:hideMark/>
          </w:tcPr>
          <w:p w14:paraId="1DDEF091" w14:textId="77777777" w:rsidR="00841200" w:rsidRPr="00841200" w:rsidRDefault="00841200" w:rsidP="00841200">
            <w:pPr>
              <w:spacing w:after="160" w:line="259" w:lineRule="auto"/>
              <w:rPr>
                <w:rFonts w:ascii="Arial" w:hAnsi="Arial" w:cs="Arial"/>
                <w:b/>
                <w:bCs/>
              </w:rPr>
            </w:pPr>
            <w:r w:rsidRPr="00841200">
              <w:rPr>
                <w:rFonts w:ascii="Arial" w:hAnsi="Arial" w:cs="Arial"/>
                <w:b/>
                <w:bCs/>
              </w:rPr>
              <w:t>Innovation Type</w:t>
            </w:r>
          </w:p>
        </w:tc>
        <w:tc>
          <w:tcPr>
            <w:tcW w:w="0" w:type="auto"/>
            <w:shd w:val="clear" w:color="auto" w:fill="C1E4F5" w:themeFill="accent1" w:themeFillTint="33"/>
            <w:hideMark/>
          </w:tcPr>
          <w:p w14:paraId="0CBFB04A" w14:textId="77777777" w:rsidR="00841200" w:rsidRPr="00841200" w:rsidRDefault="00841200" w:rsidP="00841200">
            <w:pPr>
              <w:spacing w:after="160" w:line="259" w:lineRule="auto"/>
              <w:rPr>
                <w:rFonts w:ascii="Arial" w:hAnsi="Arial" w:cs="Arial"/>
                <w:b/>
                <w:bCs/>
              </w:rPr>
            </w:pPr>
            <w:r w:rsidRPr="00841200">
              <w:rPr>
                <w:rFonts w:ascii="Arial" w:hAnsi="Arial" w:cs="Arial"/>
                <w:b/>
                <w:bCs/>
              </w:rPr>
              <w:t>Customers</w:t>
            </w:r>
          </w:p>
        </w:tc>
        <w:tc>
          <w:tcPr>
            <w:tcW w:w="0" w:type="auto"/>
            <w:shd w:val="clear" w:color="auto" w:fill="C1E4F5" w:themeFill="accent1" w:themeFillTint="33"/>
            <w:hideMark/>
          </w:tcPr>
          <w:p w14:paraId="30DAB08B" w14:textId="77777777" w:rsidR="00841200" w:rsidRPr="00841200" w:rsidRDefault="00841200" w:rsidP="00841200">
            <w:pPr>
              <w:spacing w:after="160" w:line="259" w:lineRule="auto"/>
              <w:rPr>
                <w:rFonts w:ascii="Arial" w:hAnsi="Arial" w:cs="Arial"/>
                <w:b/>
                <w:bCs/>
              </w:rPr>
            </w:pPr>
            <w:r w:rsidRPr="00841200">
              <w:rPr>
                <w:rFonts w:ascii="Arial" w:hAnsi="Arial" w:cs="Arial"/>
                <w:b/>
                <w:bCs/>
              </w:rPr>
              <w:t>Markets</w:t>
            </w:r>
          </w:p>
        </w:tc>
        <w:tc>
          <w:tcPr>
            <w:tcW w:w="0" w:type="auto"/>
            <w:shd w:val="clear" w:color="auto" w:fill="C1E4F5" w:themeFill="accent1" w:themeFillTint="33"/>
            <w:hideMark/>
          </w:tcPr>
          <w:p w14:paraId="50B39E09" w14:textId="77777777" w:rsidR="00841200" w:rsidRPr="00841200" w:rsidRDefault="00841200" w:rsidP="00841200">
            <w:pPr>
              <w:spacing w:after="160" w:line="259" w:lineRule="auto"/>
              <w:rPr>
                <w:rFonts w:ascii="Arial" w:hAnsi="Arial" w:cs="Arial"/>
                <w:b/>
                <w:bCs/>
              </w:rPr>
            </w:pPr>
            <w:r w:rsidRPr="00841200">
              <w:rPr>
                <w:rFonts w:ascii="Arial" w:hAnsi="Arial" w:cs="Arial"/>
                <w:b/>
                <w:bCs/>
              </w:rPr>
              <w:t>Technology</w:t>
            </w:r>
          </w:p>
        </w:tc>
        <w:tc>
          <w:tcPr>
            <w:tcW w:w="0" w:type="auto"/>
            <w:shd w:val="clear" w:color="auto" w:fill="C1E4F5" w:themeFill="accent1" w:themeFillTint="33"/>
            <w:hideMark/>
          </w:tcPr>
          <w:p w14:paraId="15C29B6F" w14:textId="3C6674C4" w:rsidR="00841200" w:rsidRPr="00841200" w:rsidRDefault="00841200" w:rsidP="00841200">
            <w:pPr>
              <w:spacing w:after="160" w:line="259" w:lineRule="auto"/>
              <w:rPr>
                <w:rFonts w:ascii="Arial" w:hAnsi="Arial" w:cs="Arial"/>
                <w:b/>
                <w:bCs/>
              </w:rPr>
            </w:pPr>
            <w:r w:rsidRPr="00841200">
              <w:rPr>
                <w:rFonts w:ascii="Arial" w:hAnsi="Arial" w:cs="Arial"/>
                <w:b/>
                <w:bCs/>
              </w:rPr>
              <w:t>Example at Jaguar Land Rover (JLR)</w:t>
            </w:r>
          </w:p>
        </w:tc>
        <w:tc>
          <w:tcPr>
            <w:tcW w:w="0" w:type="auto"/>
            <w:hideMark/>
          </w:tcPr>
          <w:p w14:paraId="65D1B4D5" w14:textId="309219BF" w:rsidR="00841200" w:rsidRPr="00841200" w:rsidRDefault="00841200" w:rsidP="00841200">
            <w:pPr>
              <w:spacing w:after="160" w:line="259" w:lineRule="auto"/>
              <w:rPr>
                <w:rFonts w:ascii="Arial" w:hAnsi="Arial" w:cs="Arial"/>
                <w:b/>
                <w:bCs/>
              </w:rPr>
            </w:pPr>
          </w:p>
        </w:tc>
      </w:tr>
      <w:tr w:rsidR="00841200" w:rsidRPr="00841200" w14:paraId="55DD7A16" w14:textId="77777777" w:rsidTr="00DE5A89">
        <w:trPr>
          <w:trHeight w:val="4060"/>
        </w:trPr>
        <w:tc>
          <w:tcPr>
            <w:tcW w:w="0" w:type="auto"/>
            <w:shd w:val="clear" w:color="auto" w:fill="C1E4F5" w:themeFill="accent1" w:themeFillTint="33"/>
            <w:hideMark/>
          </w:tcPr>
          <w:p w14:paraId="32E9CF6F" w14:textId="77777777" w:rsidR="00841200" w:rsidRPr="00841200" w:rsidRDefault="00841200" w:rsidP="00841200">
            <w:pPr>
              <w:spacing w:after="160" w:line="259" w:lineRule="auto"/>
              <w:rPr>
                <w:rFonts w:ascii="Arial" w:hAnsi="Arial" w:cs="Arial"/>
              </w:rPr>
            </w:pPr>
            <w:r w:rsidRPr="00841200">
              <w:rPr>
                <w:rFonts w:ascii="Arial" w:hAnsi="Arial" w:cs="Arial"/>
                <w:b/>
                <w:bCs/>
              </w:rPr>
              <w:t>Core Innovation</w:t>
            </w:r>
          </w:p>
        </w:tc>
        <w:tc>
          <w:tcPr>
            <w:tcW w:w="0" w:type="auto"/>
            <w:shd w:val="clear" w:color="auto" w:fill="C1E4F5" w:themeFill="accent1" w:themeFillTint="33"/>
            <w:hideMark/>
          </w:tcPr>
          <w:p w14:paraId="4EC7A6FF" w14:textId="77777777" w:rsidR="00841200" w:rsidRPr="00841200" w:rsidRDefault="00841200" w:rsidP="00841200">
            <w:pPr>
              <w:spacing w:after="160" w:line="259" w:lineRule="auto"/>
              <w:rPr>
                <w:rFonts w:ascii="Arial" w:hAnsi="Arial" w:cs="Arial"/>
              </w:rPr>
            </w:pPr>
            <w:r w:rsidRPr="00841200">
              <w:rPr>
                <w:rFonts w:ascii="Arial" w:hAnsi="Arial" w:cs="Arial"/>
              </w:rPr>
              <w:t>Existing Jaguar and Land Rover customers seeking improved luxury, performance, safety, and reliability.</w:t>
            </w:r>
          </w:p>
        </w:tc>
        <w:tc>
          <w:tcPr>
            <w:tcW w:w="0" w:type="auto"/>
            <w:shd w:val="clear" w:color="auto" w:fill="C1E4F5" w:themeFill="accent1" w:themeFillTint="33"/>
            <w:hideMark/>
          </w:tcPr>
          <w:p w14:paraId="5C5E5E06" w14:textId="77777777" w:rsidR="00841200" w:rsidRPr="00841200" w:rsidRDefault="00841200" w:rsidP="00841200">
            <w:pPr>
              <w:spacing w:after="160" w:line="259" w:lineRule="auto"/>
              <w:rPr>
                <w:rFonts w:ascii="Arial" w:hAnsi="Arial" w:cs="Arial"/>
              </w:rPr>
            </w:pPr>
            <w:r w:rsidRPr="00841200">
              <w:rPr>
                <w:rFonts w:ascii="Arial" w:hAnsi="Arial" w:cs="Arial"/>
              </w:rPr>
              <w:t>Existing premium automotive markets in the UK and global luxury vehicle segments.</w:t>
            </w:r>
          </w:p>
        </w:tc>
        <w:tc>
          <w:tcPr>
            <w:tcW w:w="0" w:type="auto"/>
            <w:shd w:val="clear" w:color="auto" w:fill="C1E4F5" w:themeFill="accent1" w:themeFillTint="33"/>
            <w:hideMark/>
          </w:tcPr>
          <w:p w14:paraId="2B4A00C5" w14:textId="77777777" w:rsidR="00841200" w:rsidRPr="00841200" w:rsidRDefault="00841200" w:rsidP="00841200">
            <w:pPr>
              <w:spacing w:after="160" w:line="259" w:lineRule="auto"/>
              <w:rPr>
                <w:rFonts w:ascii="Arial" w:hAnsi="Arial" w:cs="Arial"/>
              </w:rPr>
            </w:pPr>
            <w:r w:rsidRPr="00841200">
              <w:rPr>
                <w:rFonts w:ascii="Arial" w:hAnsi="Arial" w:cs="Arial"/>
              </w:rPr>
              <w:t>Improvements to current vehicle platforms, software updates, advanced safety features, and design improvements.</w:t>
            </w:r>
          </w:p>
        </w:tc>
        <w:tc>
          <w:tcPr>
            <w:tcW w:w="0" w:type="auto"/>
            <w:shd w:val="clear" w:color="auto" w:fill="C1E4F5" w:themeFill="accent1" w:themeFillTint="33"/>
            <w:hideMark/>
          </w:tcPr>
          <w:p w14:paraId="510C5151" w14:textId="46266692" w:rsidR="00841200" w:rsidRPr="00841200" w:rsidRDefault="00841200" w:rsidP="00841200">
            <w:pPr>
              <w:spacing w:after="160" w:line="259" w:lineRule="auto"/>
              <w:rPr>
                <w:rFonts w:ascii="Arial" w:hAnsi="Arial" w:cs="Arial"/>
              </w:rPr>
            </w:pPr>
            <w:r w:rsidRPr="00841200">
              <w:rPr>
                <w:rFonts w:ascii="Arial" w:hAnsi="Arial" w:cs="Arial"/>
              </w:rPr>
              <w:t>Enhancing existing Range Rover and Defender models with improved infotainment systems, driver assistance technologies, and upgraded performance features.</w:t>
            </w:r>
            <w:r w:rsidRPr="00841200">
              <w:rPr>
                <w:rFonts w:ascii="Arial" w:hAnsi="Arial" w:cs="Arial"/>
              </w:rPr>
              <w:t xml:space="preserve"> </w:t>
            </w:r>
            <w:r w:rsidRPr="00841200">
              <w:rPr>
                <w:rFonts w:ascii="Arial" w:hAnsi="Arial" w:cs="Arial"/>
              </w:rPr>
              <w:t>(Nagji and Tuff, 2012; Jaguar Land Rover, 2025)</w:t>
            </w:r>
            <w:r>
              <w:rPr>
                <w:rFonts w:ascii="Arial" w:hAnsi="Arial" w:cs="Arial"/>
              </w:rPr>
              <w:t>.</w:t>
            </w:r>
          </w:p>
        </w:tc>
        <w:tc>
          <w:tcPr>
            <w:tcW w:w="0" w:type="auto"/>
            <w:hideMark/>
          </w:tcPr>
          <w:p w14:paraId="609882C4" w14:textId="47B733B3" w:rsidR="00841200" w:rsidRPr="00841200" w:rsidRDefault="00841200" w:rsidP="00841200">
            <w:pPr>
              <w:spacing w:after="160" w:line="259" w:lineRule="auto"/>
              <w:rPr>
                <w:rFonts w:ascii="Arial" w:hAnsi="Arial" w:cs="Arial"/>
              </w:rPr>
            </w:pPr>
          </w:p>
        </w:tc>
      </w:tr>
      <w:tr w:rsidR="00841200" w:rsidRPr="00841200" w14:paraId="13DC8115" w14:textId="77777777" w:rsidTr="00DE5A89">
        <w:trPr>
          <w:trHeight w:val="3784"/>
        </w:trPr>
        <w:tc>
          <w:tcPr>
            <w:tcW w:w="0" w:type="auto"/>
            <w:shd w:val="clear" w:color="auto" w:fill="C1E4F5" w:themeFill="accent1" w:themeFillTint="33"/>
            <w:hideMark/>
          </w:tcPr>
          <w:p w14:paraId="2CA17283" w14:textId="77777777" w:rsidR="00841200" w:rsidRPr="00841200" w:rsidRDefault="00841200" w:rsidP="00841200">
            <w:pPr>
              <w:spacing w:after="160" w:line="259" w:lineRule="auto"/>
              <w:rPr>
                <w:rFonts w:ascii="Arial" w:hAnsi="Arial" w:cs="Arial"/>
              </w:rPr>
            </w:pPr>
            <w:r w:rsidRPr="00841200">
              <w:rPr>
                <w:rFonts w:ascii="Arial" w:hAnsi="Arial" w:cs="Arial"/>
                <w:b/>
                <w:bCs/>
              </w:rPr>
              <w:lastRenderedPageBreak/>
              <w:t>Adjacent Innovation</w:t>
            </w:r>
          </w:p>
        </w:tc>
        <w:tc>
          <w:tcPr>
            <w:tcW w:w="0" w:type="auto"/>
            <w:shd w:val="clear" w:color="auto" w:fill="C1E4F5" w:themeFill="accent1" w:themeFillTint="33"/>
            <w:hideMark/>
          </w:tcPr>
          <w:p w14:paraId="48B2E13C" w14:textId="77777777" w:rsidR="00841200" w:rsidRPr="00841200" w:rsidRDefault="00841200" w:rsidP="00841200">
            <w:pPr>
              <w:spacing w:after="160" w:line="259" w:lineRule="auto"/>
              <w:rPr>
                <w:rFonts w:ascii="Arial" w:hAnsi="Arial" w:cs="Arial"/>
              </w:rPr>
            </w:pPr>
            <w:r w:rsidRPr="00841200">
              <w:rPr>
                <w:rFonts w:ascii="Arial" w:hAnsi="Arial" w:cs="Arial"/>
              </w:rPr>
              <w:t>Existing customers who want sustainable mobility solutions and new digital experiences.</w:t>
            </w:r>
          </w:p>
        </w:tc>
        <w:tc>
          <w:tcPr>
            <w:tcW w:w="0" w:type="auto"/>
            <w:shd w:val="clear" w:color="auto" w:fill="C1E4F5" w:themeFill="accent1" w:themeFillTint="33"/>
            <w:hideMark/>
          </w:tcPr>
          <w:p w14:paraId="117785E1" w14:textId="77777777" w:rsidR="00841200" w:rsidRPr="00841200" w:rsidRDefault="00841200" w:rsidP="00841200">
            <w:pPr>
              <w:spacing w:after="160" w:line="259" w:lineRule="auto"/>
              <w:rPr>
                <w:rFonts w:ascii="Arial" w:hAnsi="Arial" w:cs="Arial"/>
              </w:rPr>
            </w:pPr>
            <w:r w:rsidRPr="00841200">
              <w:rPr>
                <w:rFonts w:ascii="Arial" w:hAnsi="Arial" w:cs="Arial"/>
              </w:rPr>
              <w:t>Related markets such as electric SUVs, connected vehicle services, and premium mobility solutions.</w:t>
            </w:r>
          </w:p>
        </w:tc>
        <w:tc>
          <w:tcPr>
            <w:tcW w:w="0" w:type="auto"/>
            <w:shd w:val="clear" w:color="auto" w:fill="C1E4F5" w:themeFill="accent1" w:themeFillTint="33"/>
            <w:hideMark/>
          </w:tcPr>
          <w:p w14:paraId="3157BC5D" w14:textId="77777777" w:rsidR="00841200" w:rsidRPr="00841200" w:rsidRDefault="00841200" w:rsidP="00841200">
            <w:pPr>
              <w:spacing w:after="160" w:line="259" w:lineRule="auto"/>
              <w:rPr>
                <w:rFonts w:ascii="Arial" w:hAnsi="Arial" w:cs="Arial"/>
              </w:rPr>
            </w:pPr>
            <w:r w:rsidRPr="00841200">
              <w:rPr>
                <w:rFonts w:ascii="Arial" w:hAnsi="Arial" w:cs="Arial"/>
              </w:rPr>
              <w:t>Electric powertrains, battery management systems, artificial intelligence, and connected vehicle technologies.</w:t>
            </w:r>
          </w:p>
        </w:tc>
        <w:tc>
          <w:tcPr>
            <w:tcW w:w="0" w:type="auto"/>
            <w:shd w:val="clear" w:color="auto" w:fill="C1E4F5" w:themeFill="accent1" w:themeFillTint="33"/>
            <w:hideMark/>
          </w:tcPr>
          <w:p w14:paraId="0DE21B66" w14:textId="562AE1D4" w:rsidR="00841200" w:rsidRPr="00841200" w:rsidRDefault="00841200" w:rsidP="00841200">
            <w:pPr>
              <w:spacing w:after="160" w:line="259" w:lineRule="auto"/>
              <w:rPr>
                <w:rFonts w:ascii="Arial" w:hAnsi="Arial" w:cs="Arial"/>
              </w:rPr>
            </w:pPr>
            <w:r w:rsidRPr="00841200">
              <w:rPr>
                <w:rFonts w:ascii="Arial" w:hAnsi="Arial" w:cs="Arial"/>
              </w:rPr>
              <w:t>Development of electric versions of Jaguar and Land Rover vehicles, including the transition towards an all-electric Jaguar brand and future electric Range Rover models.</w:t>
            </w:r>
            <w:r w:rsidRPr="00841200">
              <w:rPr>
                <w:rFonts w:ascii="Arial" w:hAnsi="Arial" w:cs="Arial"/>
              </w:rPr>
              <w:t xml:space="preserve"> </w:t>
            </w:r>
            <w:r w:rsidRPr="00841200">
              <w:rPr>
                <w:rFonts w:ascii="Arial" w:hAnsi="Arial" w:cs="Arial"/>
              </w:rPr>
              <w:t>(Nagji and Tuff, 2012; Jaguar Land Rover, 2025)</w:t>
            </w:r>
            <w:r>
              <w:rPr>
                <w:rFonts w:ascii="Arial" w:hAnsi="Arial" w:cs="Arial"/>
              </w:rPr>
              <w:t>.</w:t>
            </w:r>
          </w:p>
        </w:tc>
        <w:tc>
          <w:tcPr>
            <w:tcW w:w="0" w:type="auto"/>
            <w:hideMark/>
          </w:tcPr>
          <w:p w14:paraId="3641C2D7" w14:textId="1101092D" w:rsidR="00841200" w:rsidRPr="00841200" w:rsidRDefault="00841200" w:rsidP="00841200">
            <w:pPr>
              <w:spacing w:after="160" w:line="259" w:lineRule="auto"/>
              <w:rPr>
                <w:rFonts w:ascii="Arial" w:hAnsi="Arial" w:cs="Arial"/>
              </w:rPr>
            </w:pPr>
          </w:p>
        </w:tc>
      </w:tr>
      <w:tr w:rsidR="00841200" w:rsidRPr="00841200" w14:paraId="44A8745A" w14:textId="77777777" w:rsidTr="00DE5A89">
        <w:trPr>
          <w:trHeight w:val="3223"/>
        </w:trPr>
        <w:tc>
          <w:tcPr>
            <w:tcW w:w="0" w:type="auto"/>
            <w:shd w:val="clear" w:color="auto" w:fill="C1E4F5" w:themeFill="accent1" w:themeFillTint="33"/>
            <w:hideMark/>
          </w:tcPr>
          <w:p w14:paraId="0D50C757" w14:textId="77777777" w:rsidR="00841200" w:rsidRPr="00841200" w:rsidRDefault="00841200" w:rsidP="00841200">
            <w:pPr>
              <w:spacing w:after="160" w:line="259" w:lineRule="auto"/>
              <w:rPr>
                <w:rFonts w:ascii="Arial" w:hAnsi="Arial" w:cs="Arial"/>
              </w:rPr>
            </w:pPr>
            <w:r w:rsidRPr="00841200">
              <w:rPr>
                <w:rFonts w:ascii="Arial" w:hAnsi="Arial" w:cs="Arial"/>
                <w:b/>
                <w:bCs/>
              </w:rPr>
              <w:t>Transformational Innovation</w:t>
            </w:r>
          </w:p>
        </w:tc>
        <w:tc>
          <w:tcPr>
            <w:tcW w:w="0" w:type="auto"/>
            <w:shd w:val="clear" w:color="auto" w:fill="C1E4F5" w:themeFill="accent1" w:themeFillTint="33"/>
            <w:hideMark/>
          </w:tcPr>
          <w:p w14:paraId="6EFC1DBC" w14:textId="77777777" w:rsidR="00841200" w:rsidRPr="00841200" w:rsidRDefault="00841200" w:rsidP="00841200">
            <w:pPr>
              <w:spacing w:after="160" w:line="259" w:lineRule="auto"/>
              <w:rPr>
                <w:rFonts w:ascii="Arial" w:hAnsi="Arial" w:cs="Arial"/>
              </w:rPr>
            </w:pPr>
            <w:r w:rsidRPr="00841200">
              <w:rPr>
                <w:rFonts w:ascii="Arial" w:hAnsi="Arial" w:cs="Arial"/>
              </w:rPr>
              <w:t>New customer groups seeking future mobility solutions, sustainable luxury, and advanced transportation experiences.</w:t>
            </w:r>
          </w:p>
        </w:tc>
        <w:tc>
          <w:tcPr>
            <w:tcW w:w="0" w:type="auto"/>
            <w:shd w:val="clear" w:color="auto" w:fill="C1E4F5" w:themeFill="accent1" w:themeFillTint="33"/>
            <w:hideMark/>
          </w:tcPr>
          <w:p w14:paraId="590D99ED" w14:textId="77777777" w:rsidR="00841200" w:rsidRPr="00841200" w:rsidRDefault="00841200" w:rsidP="00841200">
            <w:pPr>
              <w:spacing w:after="160" w:line="259" w:lineRule="auto"/>
              <w:rPr>
                <w:rFonts w:ascii="Arial" w:hAnsi="Arial" w:cs="Arial"/>
              </w:rPr>
            </w:pPr>
            <w:r w:rsidRPr="00841200">
              <w:rPr>
                <w:rFonts w:ascii="Arial" w:hAnsi="Arial" w:cs="Arial"/>
              </w:rPr>
              <w:t>New markets beyond traditional vehicle ownership, including smart mobility and autonomous vehicle ecosystems.</w:t>
            </w:r>
          </w:p>
        </w:tc>
        <w:tc>
          <w:tcPr>
            <w:tcW w:w="0" w:type="auto"/>
            <w:shd w:val="clear" w:color="auto" w:fill="C1E4F5" w:themeFill="accent1" w:themeFillTint="33"/>
            <w:hideMark/>
          </w:tcPr>
          <w:p w14:paraId="79D6F0D6" w14:textId="77777777" w:rsidR="00841200" w:rsidRPr="00841200" w:rsidRDefault="00841200" w:rsidP="00841200">
            <w:pPr>
              <w:spacing w:after="160" w:line="259" w:lineRule="auto"/>
              <w:rPr>
                <w:rFonts w:ascii="Arial" w:hAnsi="Arial" w:cs="Arial"/>
              </w:rPr>
            </w:pPr>
            <w:r w:rsidRPr="00841200">
              <w:rPr>
                <w:rFonts w:ascii="Arial" w:hAnsi="Arial" w:cs="Arial"/>
              </w:rPr>
              <w:t>Autonomous driving, artificial intelligence, advanced robotics, renewable energy integration, and circular economy technologies.</w:t>
            </w:r>
          </w:p>
        </w:tc>
        <w:tc>
          <w:tcPr>
            <w:tcW w:w="0" w:type="auto"/>
            <w:shd w:val="clear" w:color="auto" w:fill="C1E4F5" w:themeFill="accent1" w:themeFillTint="33"/>
            <w:hideMark/>
          </w:tcPr>
          <w:p w14:paraId="45E2367B" w14:textId="6C05EF14" w:rsidR="00841200" w:rsidRPr="00841200" w:rsidRDefault="00841200" w:rsidP="00841200">
            <w:pPr>
              <w:spacing w:after="160" w:line="259" w:lineRule="auto"/>
              <w:rPr>
                <w:rFonts w:ascii="Arial" w:hAnsi="Arial" w:cs="Arial"/>
              </w:rPr>
            </w:pPr>
            <w:r w:rsidRPr="00841200">
              <w:rPr>
                <w:rFonts w:ascii="Arial" w:hAnsi="Arial" w:cs="Arial"/>
              </w:rPr>
              <w:t>JLR’s development of future electric luxury vehicles and sustainable mobility solutions through its Reimagine Strategy, creating a new vision for modern luxury vehicles.</w:t>
            </w:r>
            <w:r w:rsidR="002B1123" w:rsidRPr="002B1123">
              <w:t xml:space="preserve"> </w:t>
            </w:r>
            <w:r w:rsidR="002B1123" w:rsidRPr="002B1123">
              <w:rPr>
                <w:rFonts w:ascii="Arial" w:hAnsi="Arial" w:cs="Arial"/>
              </w:rPr>
              <w:t>Nagji and Tuff, 2012; Jaguar Land Rover, 2025)</w:t>
            </w:r>
          </w:p>
        </w:tc>
        <w:tc>
          <w:tcPr>
            <w:tcW w:w="0" w:type="auto"/>
          </w:tcPr>
          <w:p w14:paraId="1250E687" w14:textId="4005218D" w:rsidR="00841200" w:rsidRPr="00841200" w:rsidRDefault="00841200" w:rsidP="00841200">
            <w:pPr>
              <w:spacing w:after="160" w:line="259" w:lineRule="auto"/>
              <w:rPr>
                <w:rFonts w:ascii="Arial" w:hAnsi="Arial" w:cs="Arial"/>
              </w:rPr>
            </w:pPr>
          </w:p>
        </w:tc>
      </w:tr>
    </w:tbl>
    <w:p w14:paraId="45041AB2" w14:textId="77777777" w:rsidR="00532B57" w:rsidRDefault="00532B57" w:rsidP="007357A5">
      <w:pPr>
        <w:rPr>
          <w:rFonts w:ascii="Arial" w:hAnsi="Arial" w:cs="Arial"/>
        </w:rPr>
      </w:pPr>
    </w:p>
    <w:p w14:paraId="1DF21278" w14:textId="2BC1FB75" w:rsidR="008C2FC4" w:rsidRPr="008C2FC4" w:rsidRDefault="000C7F29" w:rsidP="008C2FC4">
      <w:pPr>
        <w:rPr>
          <w:rFonts w:ascii="Arial" w:hAnsi="Arial" w:cs="Arial"/>
          <w:b/>
          <w:bCs/>
          <w:sz w:val="28"/>
          <w:szCs w:val="28"/>
        </w:rPr>
      </w:pPr>
      <w:r>
        <w:rPr>
          <w:rFonts w:ascii="Arial" w:hAnsi="Arial" w:cs="Arial"/>
          <w:b/>
          <w:bCs/>
          <w:sz w:val="28"/>
          <w:szCs w:val="28"/>
        </w:rPr>
        <w:t xml:space="preserve">12 </w:t>
      </w:r>
      <w:r w:rsidR="00645E90" w:rsidRPr="008C2FC4">
        <w:rPr>
          <w:rFonts w:ascii="Arial" w:hAnsi="Arial" w:cs="Arial"/>
          <w:b/>
          <w:bCs/>
          <w:sz w:val="28"/>
          <w:szCs w:val="28"/>
        </w:rPr>
        <w:t>-</w:t>
      </w:r>
      <w:r w:rsidR="008D60DF">
        <w:rPr>
          <w:rFonts w:ascii="Arial" w:hAnsi="Arial" w:cs="Arial"/>
          <w:b/>
          <w:bCs/>
          <w:sz w:val="28"/>
          <w:szCs w:val="28"/>
        </w:rPr>
        <w:t xml:space="preserve"> </w:t>
      </w:r>
      <w:r w:rsidR="008C2FC4" w:rsidRPr="008C2FC4">
        <w:rPr>
          <w:rFonts w:ascii="Arial" w:hAnsi="Arial" w:cs="Arial"/>
          <w:b/>
          <w:bCs/>
          <w:sz w:val="28"/>
          <w:szCs w:val="28"/>
        </w:rPr>
        <w:t>Jaguar Land Rover (JLR): DVF Framework (Desirability, Viability and Feasibility)</w:t>
      </w:r>
    </w:p>
    <w:p w14:paraId="6ABB5670" w14:textId="77777777" w:rsidR="008C2FC4" w:rsidRDefault="008C2FC4" w:rsidP="008C2FC4">
      <w:pPr>
        <w:rPr>
          <w:rFonts w:ascii="Arial" w:hAnsi="Arial" w:cs="Arial"/>
        </w:rPr>
      </w:pPr>
      <w:r w:rsidRPr="008C2FC4">
        <w:rPr>
          <w:rFonts w:ascii="Arial" w:hAnsi="Arial" w:cs="Arial"/>
        </w:rPr>
        <w:t xml:space="preserve">The </w:t>
      </w:r>
      <w:r w:rsidRPr="008C2FC4">
        <w:rPr>
          <w:rFonts w:ascii="Arial" w:hAnsi="Arial" w:cs="Arial"/>
          <w:b/>
          <w:bCs/>
        </w:rPr>
        <w:t>DVF Framework</w:t>
      </w:r>
      <w:r w:rsidRPr="008C2FC4">
        <w:rPr>
          <w:rFonts w:ascii="Arial" w:hAnsi="Arial" w:cs="Arial"/>
        </w:rPr>
        <w:t xml:space="preserve"> (Desirability, Viability, and Feasibility) is an innovation evaluation model used to assess whether a new idea can succeed by balancing customer needs, business value, and technical capability (Brown, 2009). Jaguar Land Rover (JLR) can apply this framework to evaluate opportunities such as electric vehicles (EVs), connected mobility services, and sustainable luxury solutions.</w:t>
      </w:r>
    </w:p>
    <w:p w14:paraId="1504093C" w14:textId="5E02D699" w:rsidR="00C84F74" w:rsidRDefault="00C84F74" w:rsidP="008C2FC4">
      <w:pPr>
        <w:rPr>
          <w:rFonts w:ascii="Arial" w:hAnsi="Arial" w:cs="Arial"/>
        </w:rPr>
      </w:pPr>
      <w:r>
        <w:rPr>
          <w:rFonts w:ascii="Arial" w:hAnsi="Arial" w:cs="Arial"/>
          <w:noProof/>
        </w:rPr>
        <w:drawing>
          <wp:inline distT="0" distB="0" distL="0" distR="0" wp14:anchorId="2DEF90D0" wp14:editId="104C5705">
            <wp:extent cx="4489450" cy="1644650"/>
            <wp:effectExtent l="0" t="0" r="6350" b="0"/>
            <wp:docPr id="86054971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0549716" name="Picture 860549716"/>
                    <pic:cNvPicPr/>
                  </pic:nvPicPr>
                  <pic:blipFill>
                    <a:blip r:embed="rId30" cstate="print">
                      <a:extLst>
                        <a:ext uri="{28A0092B-C50C-407E-A947-70E740481C1C}">
                          <a14:useLocalDpi xmlns:a14="http://schemas.microsoft.com/office/drawing/2010/main" val="0"/>
                        </a:ext>
                      </a:extLst>
                    </a:blip>
                    <a:stretch>
                      <a:fillRect/>
                    </a:stretch>
                  </pic:blipFill>
                  <pic:spPr>
                    <a:xfrm>
                      <a:off x="0" y="0"/>
                      <a:ext cx="4495057" cy="1646704"/>
                    </a:xfrm>
                    <a:prstGeom prst="rect">
                      <a:avLst/>
                    </a:prstGeom>
                  </pic:spPr>
                </pic:pic>
              </a:graphicData>
            </a:graphic>
          </wp:inline>
        </w:drawing>
      </w:r>
    </w:p>
    <w:p w14:paraId="0875B859" w14:textId="77777777" w:rsidR="005F21EF" w:rsidRDefault="005F21EF" w:rsidP="004F4C0E">
      <w:pPr>
        <w:rPr>
          <w:rFonts w:ascii="Arial" w:hAnsi="Arial" w:cs="Arial"/>
        </w:rPr>
      </w:pPr>
    </w:p>
    <w:p w14:paraId="009B42E2" w14:textId="6B5EBDE7" w:rsidR="004F4C0E" w:rsidRPr="008C2FC4" w:rsidRDefault="006561FF" w:rsidP="004F4C0E">
      <w:pPr>
        <w:rPr>
          <w:rFonts w:ascii="Arial" w:hAnsi="Arial" w:cs="Arial"/>
          <w:b/>
          <w:bCs/>
          <w:sz w:val="28"/>
          <w:szCs w:val="28"/>
        </w:rPr>
      </w:pPr>
      <w:r>
        <w:rPr>
          <w:rFonts w:ascii="Arial" w:hAnsi="Arial" w:cs="Arial"/>
          <w:b/>
          <w:bCs/>
          <w:sz w:val="28"/>
          <w:szCs w:val="28"/>
        </w:rPr>
        <w:lastRenderedPageBreak/>
        <w:t>12.</w:t>
      </w:r>
      <w:r w:rsidR="004F4C0E" w:rsidRPr="004F4C0E">
        <w:rPr>
          <w:rFonts w:ascii="Arial" w:hAnsi="Arial" w:cs="Arial"/>
          <w:b/>
          <w:bCs/>
          <w:sz w:val="28"/>
          <w:szCs w:val="28"/>
        </w:rPr>
        <w:t xml:space="preserve">1- </w:t>
      </w:r>
      <w:r w:rsidR="004F4C0E" w:rsidRPr="004F4C0E">
        <w:rPr>
          <w:rFonts w:ascii="Arial" w:hAnsi="Arial" w:cs="Arial"/>
          <w:b/>
          <w:bCs/>
          <w:sz w:val="28"/>
          <w:szCs w:val="28"/>
        </w:rPr>
        <w:t>DVF Framework (Desirability</w:t>
      </w:r>
      <w:r w:rsidR="004F4C0E" w:rsidRPr="008C2FC4">
        <w:rPr>
          <w:rFonts w:ascii="Arial" w:hAnsi="Arial" w:cs="Arial"/>
          <w:b/>
          <w:bCs/>
          <w:sz w:val="28"/>
          <w:szCs w:val="28"/>
        </w:rPr>
        <w:t>, Viability and Feasibility)</w:t>
      </w:r>
    </w:p>
    <w:p w14:paraId="2DA1FAFA" w14:textId="5F617B51" w:rsidR="004F4C0E" w:rsidRDefault="004F4C0E" w:rsidP="008C2FC4">
      <w:pPr>
        <w:rPr>
          <w:rFonts w:ascii="Arial" w:hAnsi="Arial" w:cs="Arial"/>
        </w:rPr>
      </w:pPr>
    </w:p>
    <w:tbl>
      <w:tblPr>
        <w:tblStyle w:val="TableGridLight"/>
        <w:tblW w:w="9854" w:type="dxa"/>
        <w:tblLook w:val="04A0" w:firstRow="1" w:lastRow="0" w:firstColumn="1" w:lastColumn="0" w:noHBand="0" w:noVBand="1"/>
      </w:tblPr>
      <w:tblGrid>
        <w:gridCol w:w="1419"/>
        <w:gridCol w:w="2343"/>
        <w:gridCol w:w="2769"/>
        <w:gridCol w:w="3101"/>
        <w:gridCol w:w="222"/>
      </w:tblGrid>
      <w:tr w:rsidR="006C7DAF" w:rsidRPr="006C7DAF" w14:paraId="3A8A741C" w14:textId="77777777" w:rsidTr="00576B2E">
        <w:trPr>
          <w:trHeight w:val="729"/>
        </w:trPr>
        <w:tc>
          <w:tcPr>
            <w:tcW w:w="0" w:type="auto"/>
            <w:shd w:val="clear" w:color="auto" w:fill="C1E4F5" w:themeFill="accent1" w:themeFillTint="33"/>
            <w:hideMark/>
          </w:tcPr>
          <w:p w14:paraId="36DABB1A" w14:textId="77777777" w:rsidR="006C7DAF" w:rsidRPr="006C7DAF" w:rsidRDefault="006C7DAF" w:rsidP="006C7DAF">
            <w:pPr>
              <w:spacing w:after="160" w:line="259" w:lineRule="auto"/>
              <w:rPr>
                <w:rFonts w:ascii="Arial" w:hAnsi="Arial" w:cs="Arial"/>
                <w:b/>
                <w:bCs/>
              </w:rPr>
            </w:pPr>
            <w:r w:rsidRPr="006C7DAF">
              <w:rPr>
                <w:rFonts w:ascii="Arial" w:hAnsi="Arial" w:cs="Arial"/>
                <w:b/>
                <w:bCs/>
              </w:rPr>
              <w:t>DVF Element</w:t>
            </w:r>
          </w:p>
        </w:tc>
        <w:tc>
          <w:tcPr>
            <w:tcW w:w="0" w:type="auto"/>
            <w:shd w:val="clear" w:color="auto" w:fill="C1E4F5" w:themeFill="accent1" w:themeFillTint="33"/>
            <w:hideMark/>
          </w:tcPr>
          <w:p w14:paraId="00489F61" w14:textId="77777777" w:rsidR="006C7DAF" w:rsidRPr="006C7DAF" w:rsidRDefault="006C7DAF" w:rsidP="006C7DAF">
            <w:pPr>
              <w:spacing w:after="160" w:line="259" w:lineRule="auto"/>
              <w:rPr>
                <w:rFonts w:ascii="Arial" w:hAnsi="Arial" w:cs="Arial"/>
                <w:b/>
                <w:bCs/>
              </w:rPr>
            </w:pPr>
            <w:r w:rsidRPr="006C7DAF">
              <w:rPr>
                <w:rFonts w:ascii="Arial" w:hAnsi="Arial" w:cs="Arial"/>
                <w:b/>
                <w:bCs/>
              </w:rPr>
              <w:t>Definition</w:t>
            </w:r>
          </w:p>
        </w:tc>
        <w:tc>
          <w:tcPr>
            <w:tcW w:w="0" w:type="auto"/>
            <w:shd w:val="clear" w:color="auto" w:fill="C1E4F5" w:themeFill="accent1" w:themeFillTint="33"/>
            <w:hideMark/>
          </w:tcPr>
          <w:p w14:paraId="7D16F1EC" w14:textId="77777777" w:rsidR="006C7DAF" w:rsidRPr="006C7DAF" w:rsidRDefault="006C7DAF" w:rsidP="006C7DAF">
            <w:pPr>
              <w:spacing w:after="160" w:line="259" w:lineRule="auto"/>
              <w:rPr>
                <w:rFonts w:ascii="Arial" w:hAnsi="Arial" w:cs="Arial"/>
                <w:b/>
                <w:bCs/>
              </w:rPr>
            </w:pPr>
            <w:r w:rsidRPr="006C7DAF">
              <w:rPr>
                <w:rFonts w:ascii="Arial" w:hAnsi="Arial" w:cs="Arial"/>
                <w:b/>
                <w:bCs/>
              </w:rPr>
              <w:t>Application to Jaguar Land Rover (JLR)</w:t>
            </w:r>
          </w:p>
        </w:tc>
        <w:tc>
          <w:tcPr>
            <w:tcW w:w="0" w:type="auto"/>
            <w:shd w:val="clear" w:color="auto" w:fill="C1E4F5" w:themeFill="accent1" w:themeFillTint="33"/>
            <w:hideMark/>
          </w:tcPr>
          <w:p w14:paraId="744BF8F2" w14:textId="4700B623" w:rsidR="006C7DAF" w:rsidRPr="006C7DAF" w:rsidRDefault="00576B2E" w:rsidP="006C7DAF">
            <w:pPr>
              <w:spacing w:after="160" w:line="259" w:lineRule="auto"/>
              <w:rPr>
                <w:rFonts w:ascii="Arial" w:hAnsi="Arial" w:cs="Arial"/>
                <w:b/>
                <w:bCs/>
              </w:rPr>
            </w:pPr>
            <w:r>
              <w:rPr>
                <w:rFonts w:ascii="Arial" w:hAnsi="Arial" w:cs="Arial"/>
                <w:b/>
                <w:bCs/>
              </w:rPr>
              <w:t xml:space="preserve">               </w:t>
            </w:r>
            <w:r w:rsidR="006C7DAF" w:rsidRPr="006C7DAF">
              <w:rPr>
                <w:rFonts w:ascii="Arial" w:hAnsi="Arial" w:cs="Arial"/>
                <w:b/>
                <w:bCs/>
              </w:rPr>
              <w:t>Example</w:t>
            </w:r>
          </w:p>
        </w:tc>
        <w:tc>
          <w:tcPr>
            <w:tcW w:w="0" w:type="auto"/>
            <w:hideMark/>
          </w:tcPr>
          <w:p w14:paraId="219A6110" w14:textId="5460187D" w:rsidR="006C7DAF" w:rsidRPr="006C7DAF" w:rsidRDefault="006C7DAF" w:rsidP="006C7DAF">
            <w:pPr>
              <w:spacing w:after="160" w:line="259" w:lineRule="auto"/>
              <w:rPr>
                <w:rFonts w:ascii="Arial" w:hAnsi="Arial" w:cs="Arial"/>
                <w:b/>
                <w:bCs/>
              </w:rPr>
            </w:pPr>
          </w:p>
        </w:tc>
      </w:tr>
      <w:tr w:rsidR="006C7DAF" w:rsidRPr="006C7DAF" w14:paraId="7372A325" w14:textId="77777777" w:rsidTr="00576B2E">
        <w:trPr>
          <w:trHeight w:val="2448"/>
        </w:trPr>
        <w:tc>
          <w:tcPr>
            <w:tcW w:w="0" w:type="auto"/>
            <w:shd w:val="clear" w:color="auto" w:fill="C1E4F5" w:themeFill="accent1" w:themeFillTint="33"/>
            <w:hideMark/>
          </w:tcPr>
          <w:p w14:paraId="6C953315" w14:textId="77777777" w:rsidR="006C7DAF" w:rsidRPr="006C7DAF" w:rsidRDefault="006C7DAF" w:rsidP="006C7DAF">
            <w:pPr>
              <w:spacing w:after="160" w:line="259" w:lineRule="auto"/>
              <w:rPr>
                <w:rFonts w:ascii="Arial" w:hAnsi="Arial" w:cs="Arial"/>
              </w:rPr>
            </w:pPr>
            <w:r w:rsidRPr="006C7DAF">
              <w:rPr>
                <w:rFonts w:ascii="Arial" w:hAnsi="Arial" w:cs="Arial"/>
                <w:b/>
                <w:bCs/>
              </w:rPr>
              <w:t>Desirability</w:t>
            </w:r>
          </w:p>
        </w:tc>
        <w:tc>
          <w:tcPr>
            <w:tcW w:w="0" w:type="auto"/>
            <w:shd w:val="clear" w:color="auto" w:fill="C1E4F5" w:themeFill="accent1" w:themeFillTint="33"/>
            <w:hideMark/>
          </w:tcPr>
          <w:p w14:paraId="32D58F76" w14:textId="77777777" w:rsidR="006C7DAF" w:rsidRPr="006C7DAF" w:rsidRDefault="006C7DAF" w:rsidP="006C7DAF">
            <w:pPr>
              <w:spacing w:after="160" w:line="259" w:lineRule="auto"/>
              <w:rPr>
                <w:rFonts w:ascii="Arial" w:hAnsi="Arial" w:cs="Arial"/>
              </w:rPr>
            </w:pPr>
            <w:r w:rsidRPr="006C7DAF">
              <w:rPr>
                <w:rFonts w:ascii="Arial" w:hAnsi="Arial" w:cs="Arial"/>
              </w:rPr>
              <w:t>Focuses on whether the innovation solves a genuine customer problem and creates value for users.</w:t>
            </w:r>
          </w:p>
        </w:tc>
        <w:tc>
          <w:tcPr>
            <w:tcW w:w="0" w:type="auto"/>
            <w:shd w:val="clear" w:color="auto" w:fill="C1E4F5" w:themeFill="accent1" w:themeFillTint="33"/>
            <w:hideMark/>
          </w:tcPr>
          <w:p w14:paraId="45ED6BD2" w14:textId="77777777" w:rsidR="006C7DAF" w:rsidRPr="006C7DAF" w:rsidRDefault="006C7DAF" w:rsidP="006C7DAF">
            <w:pPr>
              <w:spacing w:after="160" w:line="259" w:lineRule="auto"/>
              <w:rPr>
                <w:rFonts w:ascii="Arial" w:hAnsi="Arial" w:cs="Arial"/>
              </w:rPr>
            </w:pPr>
            <w:r w:rsidRPr="006C7DAF">
              <w:rPr>
                <w:rFonts w:ascii="Arial" w:hAnsi="Arial" w:cs="Arial"/>
              </w:rPr>
              <w:t>JLR identifies customer demands for sustainable luxury vehicles, improved EV range, convenient charging, and personalised digital experiences.</w:t>
            </w:r>
          </w:p>
        </w:tc>
        <w:tc>
          <w:tcPr>
            <w:tcW w:w="0" w:type="auto"/>
            <w:shd w:val="clear" w:color="auto" w:fill="C1E4F5" w:themeFill="accent1" w:themeFillTint="33"/>
            <w:hideMark/>
          </w:tcPr>
          <w:p w14:paraId="404E3BD8" w14:textId="64F0146E" w:rsidR="006C7DAF" w:rsidRPr="006C7DAF" w:rsidRDefault="006C7DAF" w:rsidP="006C7DAF">
            <w:pPr>
              <w:spacing w:after="160" w:line="259" w:lineRule="auto"/>
              <w:rPr>
                <w:rFonts w:ascii="Arial" w:hAnsi="Arial" w:cs="Arial"/>
              </w:rPr>
            </w:pPr>
            <w:r w:rsidRPr="006C7DAF">
              <w:rPr>
                <w:rFonts w:ascii="Arial" w:hAnsi="Arial" w:cs="Arial"/>
              </w:rPr>
              <w:t>Developing premium electric SUVs that provide luxury, performance, and environmental benefits for UK customers.</w:t>
            </w:r>
            <w:r w:rsidR="00576B2E" w:rsidRPr="006C7DAF">
              <w:rPr>
                <w:rFonts w:ascii="Arial" w:hAnsi="Arial" w:cs="Arial"/>
              </w:rPr>
              <w:t xml:space="preserve"> </w:t>
            </w:r>
            <w:r w:rsidR="00576B2E" w:rsidRPr="006C7DAF">
              <w:rPr>
                <w:rFonts w:ascii="Arial" w:hAnsi="Arial" w:cs="Arial"/>
              </w:rPr>
              <w:t>(Brown, 2009)</w:t>
            </w:r>
            <w:r w:rsidR="00576B2E">
              <w:rPr>
                <w:rFonts w:ascii="Arial" w:hAnsi="Arial" w:cs="Arial"/>
              </w:rPr>
              <w:t>.</w:t>
            </w:r>
          </w:p>
        </w:tc>
        <w:tc>
          <w:tcPr>
            <w:tcW w:w="0" w:type="auto"/>
            <w:hideMark/>
          </w:tcPr>
          <w:p w14:paraId="145A9E2B" w14:textId="40736F6E" w:rsidR="006C7DAF" w:rsidRPr="006C7DAF" w:rsidRDefault="006C7DAF" w:rsidP="006C7DAF">
            <w:pPr>
              <w:spacing w:after="160" w:line="259" w:lineRule="auto"/>
              <w:rPr>
                <w:rFonts w:ascii="Arial" w:hAnsi="Arial" w:cs="Arial"/>
              </w:rPr>
            </w:pPr>
          </w:p>
        </w:tc>
      </w:tr>
      <w:tr w:rsidR="006C7DAF" w:rsidRPr="006C7DAF" w14:paraId="0EA9B6A4" w14:textId="77777777" w:rsidTr="00576B2E">
        <w:trPr>
          <w:trHeight w:val="2604"/>
        </w:trPr>
        <w:tc>
          <w:tcPr>
            <w:tcW w:w="0" w:type="auto"/>
            <w:shd w:val="clear" w:color="auto" w:fill="C1E4F5" w:themeFill="accent1" w:themeFillTint="33"/>
            <w:hideMark/>
          </w:tcPr>
          <w:p w14:paraId="0FE9C63E" w14:textId="77777777" w:rsidR="006C7DAF" w:rsidRPr="006C7DAF" w:rsidRDefault="006C7DAF" w:rsidP="006C7DAF">
            <w:pPr>
              <w:spacing w:after="160" w:line="259" w:lineRule="auto"/>
              <w:rPr>
                <w:rFonts w:ascii="Arial" w:hAnsi="Arial" w:cs="Arial"/>
              </w:rPr>
            </w:pPr>
            <w:r w:rsidRPr="006C7DAF">
              <w:rPr>
                <w:rFonts w:ascii="Arial" w:hAnsi="Arial" w:cs="Arial"/>
                <w:b/>
                <w:bCs/>
              </w:rPr>
              <w:t>Viability</w:t>
            </w:r>
          </w:p>
        </w:tc>
        <w:tc>
          <w:tcPr>
            <w:tcW w:w="0" w:type="auto"/>
            <w:shd w:val="clear" w:color="auto" w:fill="C1E4F5" w:themeFill="accent1" w:themeFillTint="33"/>
            <w:hideMark/>
          </w:tcPr>
          <w:p w14:paraId="1666FF7C" w14:textId="77777777" w:rsidR="006C7DAF" w:rsidRPr="006C7DAF" w:rsidRDefault="006C7DAF" w:rsidP="006C7DAF">
            <w:pPr>
              <w:spacing w:after="160" w:line="259" w:lineRule="auto"/>
              <w:rPr>
                <w:rFonts w:ascii="Arial" w:hAnsi="Arial" w:cs="Arial"/>
              </w:rPr>
            </w:pPr>
            <w:r w:rsidRPr="006C7DAF">
              <w:rPr>
                <w:rFonts w:ascii="Arial" w:hAnsi="Arial" w:cs="Arial"/>
              </w:rPr>
              <w:t>Evaluates whether the innovation can support business growth, profitability, and long-term market success.</w:t>
            </w:r>
          </w:p>
        </w:tc>
        <w:tc>
          <w:tcPr>
            <w:tcW w:w="0" w:type="auto"/>
            <w:shd w:val="clear" w:color="auto" w:fill="C1E4F5" w:themeFill="accent1" w:themeFillTint="33"/>
            <w:hideMark/>
          </w:tcPr>
          <w:p w14:paraId="0863EC0D" w14:textId="77777777" w:rsidR="006C7DAF" w:rsidRPr="006C7DAF" w:rsidRDefault="006C7DAF" w:rsidP="006C7DAF">
            <w:pPr>
              <w:spacing w:after="160" w:line="259" w:lineRule="auto"/>
              <w:rPr>
                <w:rFonts w:ascii="Arial" w:hAnsi="Arial" w:cs="Arial"/>
              </w:rPr>
            </w:pPr>
            <w:r w:rsidRPr="006C7DAF">
              <w:rPr>
                <w:rFonts w:ascii="Arial" w:hAnsi="Arial" w:cs="Arial"/>
              </w:rPr>
              <w:t>JLR assesses market demand, pricing strategies, investment requirements, and competitive advantage within the premium automotive sector.</w:t>
            </w:r>
          </w:p>
        </w:tc>
        <w:tc>
          <w:tcPr>
            <w:tcW w:w="0" w:type="auto"/>
            <w:shd w:val="clear" w:color="auto" w:fill="C1E4F5" w:themeFill="accent1" w:themeFillTint="33"/>
            <w:hideMark/>
          </w:tcPr>
          <w:p w14:paraId="548DAF04" w14:textId="546702AC" w:rsidR="006C7DAF" w:rsidRDefault="006C7DAF" w:rsidP="006C7DAF">
            <w:pPr>
              <w:rPr>
                <w:rFonts w:ascii="Arial" w:hAnsi="Arial" w:cs="Arial"/>
              </w:rPr>
            </w:pPr>
            <w:r w:rsidRPr="006C7DAF">
              <w:rPr>
                <w:rFonts w:ascii="Arial" w:hAnsi="Arial" w:cs="Arial"/>
              </w:rPr>
              <w:t>Expanding electric vehicle production and digital services to create new revenue streams while supporting the Reimagine Strategy.</w:t>
            </w:r>
            <w:r w:rsidR="00576B2E" w:rsidRPr="00576B2E">
              <w:t xml:space="preserve"> </w:t>
            </w:r>
            <w:r w:rsidR="00576B2E">
              <w:t>(</w:t>
            </w:r>
            <w:r w:rsidR="00576B2E" w:rsidRPr="00576B2E">
              <w:rPr>
                <w:rFonts w:ascii="Arial" w:hAnsi="Arial" w:cs="Arial"/>
              </w:rPr>
              <w:t>Tidd and Bessant, 2021; Jaguar Land Rover, 2025)</w:t>
            </w:r>
            <w:r w:rsidR="00576B2E">
              <w:rPr>
                <w:rFonts w:ascii="Arial" w:hAnsi="Arial" w:cs="Arial"/>
              </w:rPr>
              <w:t>.</w:t>
            </w:r>
          </w:p>
          <w:p w14:paraId="138F8B4D" w14:textId="77777777" w:rsidR="00576B2E" w:rsidRDefault="00576B2E" w:rsidP="006C7DAF">
            <w:pPr>
              <w:rPr>
                <w:rFonts w:ascii="Arial" w:hAnsi="Arial" w:cs="Arial"/>
              </w:rPr>
            </w:pPr>
          </w:p>
          <w:p w14:paraId="7C636471" w14:textId="77777777" w:rsidR="00576B2E" w:rsidRPr="006C7DAF" w:rsidRDefault="00576B2E" w:rsidP="006C7DAF">
            <w:pPr>
              <w:spacing w:after="160" w:line="259" w:lineRule="auto"/>
              <w:rPr>
                <w:rFonts w:ascii="Arial" w:hAnsi="Arial" w:cs="Arial"/>
              </w:rPr>
            </w:pPr>
          </w:p>
        </w:tc>
        <w:tc>
          <w:tcPr>
            <w:tcW w:w="0" w:type="auto"/>
          </w:tcPr>
          <w:p w14:paraId="0C114C53" w14:textId="2004C110" w:rsidR="006C7DAF" w:rsidRPr="006C7DAF" w:rsidRDefault="006C7DAF" w:rsidP="006C7DAF">
            <w:pPr>
              <w:spacing w:after="160" w:line="259" w:lineRule="auto"/>
              <w:rPr>
                <w:rFonts w:ascii="Arial" w:hAnsi="Arial" w:cs="Arial"/>
              </w:rPr>
            </w:pPr>
          </w:p>
        </w:tc>
      </w:tr>
      <w:tr w:rsidR="006C7DAF" w:rsidRPr="006C7DAF" w14:paraId="2F047C6F" w14:textId="77777777" w:rsidTr="00576B2E">
        <w:trPr>
          <w:trHeight w:val="2156"/>
        </w:trPr>
        <w:tc>
          <w:tcPr>
            <w:tcW w:w="0" w:type="auto"/>
            <w:shd w:val="clear" w:color="auto" w:fill="C1E4F5" w:themeFill="accent1" w:themeFillTint="33"/>
            <w:hideMark/>
          </w:tcPr>
          <w:p w14:paraId="1FD064AE" w14:textId="77777777" w:rsidR="006C7DAF" w:rsidRPr="006C7DAF" w:rsidRDefault="006C7DAF" w:rsidP="006C7DAF">
            <w:pPr>
              <w:spacing w:after="160" w:line="259" w:lineRule="auto"/>
              <w:rPr>
                <w:rFonts w:ascii="Arial" w:hAnsi="Arial" w:cs="Arial"/>
              </w:rPr>
            </w:pPr>
            <w:r w:rsidRPr="006C7DAF">
              <w:rPr>
                <w:rFonts w:ascii="Arial" w:hAnsi="Arial" w:cs="Arial"/>
                <w:b/>
                <w:bCs/>
              </w:rPr>
              <w:t>Feasibility</w:t>
            </w:r>
          </w:p>
        </w:tc>
        <w:tc>
          <w:tcPr>
            <w:tcW w:w="0" w:type="auto"/>
            <w:shd w:val="clear" w:color="auto" w:fill="C1E4F5" w:themeFill="accent1" w:themeFillTint="33"/>
            <w:hideMark/>
          </w:tcPr>
          <w:p w14:paraId="18B33C68" w14:textId="77777777" w:rsidR="006C7DAF" w:rsidRPr="006C7DAF" w:rsidRDefault="006C7DAF" w:rsidP="006C7DAF">
            <w:pPr>
              <w:spacing w:after="160" w:line="259" w:lineRule="auto"/>
              <w:rPr>
                <w:rFonts w:ascii="Arial" w:hAnsi="Arial" w:cs="Arial"/>
              </w:rPr>
            </w:pPr>
            <w:r w:rsidRPr="006C7DAF">
              <w:rPr>
                <w:rFonts w:ascii="Arial" w:hAnsi="Arial" w:cs="Arial"/>
              </w:rPr>
              <w:t>Examines whether the organisation has the technology, resources, and capabilities required to deliver the innovation.</w:t>
            </w:r>
          </w:p>
        </w:tc>
        <w:tc>
          <w:tcPr>
            <w:tcW w:w="0" w:type="auto"/>
            <w:shd w:val="clear" w:color="auto" w:fill="C1E4F5" w:themeFill="accent1" w:themeFillTint="33"/>
            <w:hideMark/>
          </w:tcPr>
          <w:p w14:paraId="2F21296A" w14:textId="77777777" w:rsidR="006C7DAF" w:rsidRPr="006C7DAF" w:rsidRDefault="006C7DAF" w:rsidP="006C7DAF">
            <w:pPr>
              <w:spacing w:after="160" w:line="259" w:lineRule="auto"/>
              <w:rPr>
                <w:rFonts w:ascii="Arial" w:hAnsi="Arial" w:cs="Arial"/>
              </w:rPr>
            </w:pPr>
            <w:r w:rsidRPr="006C7DAF">
              <w:rPr>
                <w:rFonts w:ascii="Arial" w:hAnsi="Arial" w:cs="Arial"/>
              </w:rPr>
              <w:t>JLR uses engineering expertise, battery technology, software development, manufacturing facilities, and partnerships to develop future vehicles.</w:t>
            </w:r>
          </w:p>
        </w:tc>
        <w:tc>
          <w:tcPr>
            <w:tcW w:w="0" w:type="auto"/>
            <w:shd w:val="clear" w:color="auto" w:fill="C1E4F5" w:themeFill="accent1" w:themeFillTint="33"/>
            <w:hideMark/>
          </w:tcPr>
          <w:p w14:paraId="263E93DD" w14:textId="7AE60238" w:rsidR="006C7DAF" w:rsidRPr="006C7DAF" w:rsidRDefault="006C7DAF" w:rsidP="006C7DAF">
            <w:pPr>
              <w:spacing w:after="160" w:line="259" w:lineRule="auto"/>
              <w:rPr>
                <w:rFonts w:ascii="Arial" w:hAnsi="Arial" w:cs="Arial"/>
              </w:rPr>
            </w:pPr>
            <w:r w:rsidRPr="006C7DAF">
              <w:rPr>
                <w:rFonts w:ascii="Arial" w:hAnsi="Arial" w:cs="Arial"/>
              </w:rPr>
              <w:t>Creating electric vehicle platforms, advanced driver assistance systems, and connected vehicle technologies.</w:t>
            </w:r>
            <w:r w:rsidR="00576B2E" w:rsidRPr="006C7DAF">
              <w:rPr>
                <w:rFonts w:ascii="Arial" w:hAnsi="Arial" w:cs="Arial"/>
              </w:rPr>
              <w:t xml:space="preserve"> </w:t>
            </w:r>
            <w:r w:rsidR="00576B2E" w:rsidRPr="006C7DAF">
              <w:rPr>
                <w:rFonts w:ascii="Arial" w:hAnsi="Arial" w:cs="Arial"/>
              </w:rPr>
              <w:t>(Brown, 2009; Jaguar Land Rover, 2025)</w:t>
            </w:r>
            <w:r w:rsidR="00576B2E">
              <w:rPr>
                <w:rFonts w:ascii="Arial" w:hAnsi="Arial" w:cs="Arial"/>
              </w:rPr>
              <w:t>.</w:t>
            </w:r>
          </w:p>
        </w:tc>
        <w:tc>
          <w:tcPr>
            <w:tcW w:w="0" w:type="auto"/>
            <w:hideMark/>
          </w:tcPr>
          <w:p w14:paraId="49BB3C48" w14:textId="5968A99B" w:rsidR="006C7DAF" w:rsidRPr="006C7DAF" w:rsidRDefault="006C7DAF" w:rsidP="006C7DAF">
            <w:pPr>
              <w:spacing w:after="160" w:line="259" w:lineRule="auto"/>
              <w:rPr>
                <w:rFonts w:ascii="Arial" w:hAnsi="Arial" w:cs="Arial"/>
              </w:rPr>
            </w:pPr>
          </w:p>
        </w:tc>
      </w:tr>
    </w:tbl>
    <w:p w14:paraId="1167606F" w14:textId="77777777" w:rsidR="00397162" w:rsidRDefault="00397162" w:rsidP="008C2FC4">
      <w:pPr>
        <w:rPr>
          <w:rFonts w:ascii="Arial" w:hAnsi="Arial" w:cs="Arial"/>
        </w:rPr>
      </w:pPr>
    </w:p>
    <w:p w14:paraId="05463FC5" w14:textId="77777777" w:rsidR="00397162" w:rsidRDefault="00397162" w:rsidP="008C2FC4">
      <w:pPr>
        <w:rPr>
          <w:rFonts w:ascii="Arial" w:hAnsi="Arial" w:cs="Arial"/>
        </w:rPr>
      </w:pPr>
    </w:p>
    <w:p w14:paraId="26033A88" w14:textId="6B144FCC" w:rsidR="00397162" w:rsidRPr="00EC75E1" w:rsidRDefault="00397162" w:rsidP="00EC75E1">
      <w:pPr>
        <w:jc w:val="both"/>
        <w:rPr>
          <w:rFonts w:ascii="Arial" w:hAnsi="Arial" w:cs="Arial"/>
        </w:rPr>
      </w:pPr>
      <w:r w:rsidRPr="00EC75E1">
        <w:rPr>
          <w:rFonts w:ascii="Arial" w:hAnsi="Arial" w:cs="Arial"/>
        </w:rPr>
        <w:t>DVF framework helps Jaguar Land Rover evaluate innovation opportunities by ensuring that ideas are not only technologically possible but also desirable for customers and commercially valuable. Applying desirability, viability, and feasibility enables JLR to reduce innovation risks and develop sustainable solutions aligned with changing UK automotive market demands (Brown, 2009; Tidd and Bessant, 2021).</w:t>
      </w:r>
    </w:p>
    <w:p w14:paraId="02404201" w14:textId="77777777" w:rsidR="009F3547" w:rsidRDefault="009F3547" w:rsidP="008C2FC4">
      <w:pPr>
        <w:rPr>
          <w:rFonts w:ascii="Arial" w:hAnsi="Arial" w:cs="Arial"/>
        </w:rPr>
      </w:pPr>
    </w:p>
    <w:p w14:paraId="3B853643" w14:textId="77777777" w:rsidR="00D2295F" w:rsidRDefault="00D2295F" w:rsidP="00FF4994">
      <w:pPr>
        <w:rPr>
          <w:rFonts w:ascii="Arial" w:hAnsi="Arial" w:cs="Arial"/>
        </w:rPr>
      </w:pPr>
    </w:p>
    <w:p w14:paraId="724591CD" w14:textId="6838190A" w:rsidR="00FF4994" w:rsidRPr="00FF4994" w:rsidRDefault="00166779" w:rsidP="00FF4994">
      <w:pPr>
        <w:rPr>
          <w:rFonts w:ascii="Arial" w:hAnsi="Arial" w:cs="Arial"/>
          <w:b/>
          <w:bCs/>
          <w:sz w:val="28"/>
          <w:szCs w:val="28"/>
        </w:rPr>
      </w:pPr>
      <w:r>
        <w:rPr>
          <w:rFonts w:ascii="Arial" w:hAnsi="Arial" w:cs="Arial"/>
          <w:b/>
          <w:bCs/>
          <w:sz w:val="28"/>
          <w:szCs w:val="28"/>
        </w:rPr>
        <w:t xml:space="preserve">13 </w:t>
      </w:r>
      <w:r w:rsidR="009F3547" w:rsidRPr="00FF4994">
        <w:rPr>
          <w:rFonts w:ascii="Arial" w:hAnsi="Arial" w:cs="Arial"/>
          <w:b/>
          <w:bCs/>
          <w:sz w:val="28"/>
          <w:szCs w:val="28"/>
        </w:rPr>
        <w:t xml:space="preserve">- </w:t>
      </w:r>
      <w:r w:rsidR="00FF4994" w:rsidRPr="00FF4994">
        <w:rPr>
          <w:rFonts w:ascii="Arial" w:hAnsi="Arial" w:cs="Arial"/>
          <w:b/>
          <w:bCs/>
          <w:sz w:val="28"/>
          <w:szCs w:val="28"/>
        </w:rPr>
        <w:t>Jaguar Land Rover (JLR): Soft Systems Methodology (SSM) Using Real-World Thinking and Systems Thinking</w:t>
      </w:r>
    </w:p>
    <w:p w14:paraId="60AC258D" w14:textId="62E72E88" w:rsidR="009F3547" w:rsidRPr="00EC75E1" w:rsidRDefault="00FF4994" w:rsidP="00EC75E1">
      <w:pPr>
        <w:jc w:val="both"/>
        <w:rPr>
          <w:rFonts w:ascii="Arial" w:hAnsi="Arial" w:cs="Arial"/>
        </w:rPr>
      </w:pPr>
      <w:r w:rsidRPr="00EC75E1">
        <w:rPr>
          <w:rFonts w:ascii="Arial" w:hAnsi="Arial" w:cs="Arial"/>
        </w:rPr>
        <w:t xml:space="preserve">Soft Systems Methodology (SSM) is a structured approach for analysing complex problems where human behaviours, different stakeholder perspectives, and organisational challenges are involved. Developed by Checkland, SSM combines real-world thinking (understanding the </w:t>
      </w:r>
      <w:r w:rsidRPr="00EC75E1">
        <w:rPr>
          <w:rFonts w:ascii="Arial" w:hAnsi="Arial" w:cs="Arial"/>
        </w:rPr>
        <w:lastRenderedPageBreak/>
        <w:t xml:space="preserve">current situation) with systems thinking (designing purposeful systems for improvement) through a seven-stage process (Checkland, 1981; Checkland and Scholes, 1999). </w:t>
      </w:r>
    </w:p>
    <w:p w14:paraId="412FBCDE" w14:textId="77777777" w:rsidR="00037A7F" w:rsidRDefault="00037A7F" w:rsidP="008C2FC4">
      <w:pPr>
        <w:rPr>
          <w:rFonts w:ascii="Arial" w:hAnsi="Arial" w:cs="Arial"/>
        </w:rPr>
      </w:pPr>
    </w:p>
    <w:p w14:paraId="05FF538A" w14:textId="315B5FEE" w:rsidR="00037A7F" w:rsidRPr="002D411B" w:rsidRDefault="00706CBC" w:rsidP="008C2FC4">
      <w:pPr>
        <w:rPr>
          <w:rFonts w:ascii="Arial" w:hAnsi="Arial" w:cs="Arial"/>
          <w:b/>
          <w:bCs/>
          <w:sz w:val="24"/>
          <w:szCs w:val="24"/>
        </w:rPr>
      </w:pPr>
      <w:r>
        <w:rPr>
          <w:rFonts w:ascii="Arial" w:hAnsi="Arial" w:cs="Arial"/>
          <w:b/>
          <w:bCs/>
          <w:sz w:val="24"/>
          <w:szCs w:val="24"/>
        </w:rPr>
        <w:t>13.</w:t>
      </w:r>
      <w:r w:rsidR="008B510C" w:rsidRPr="008B510C">
        <w:rPr>
          <w:rFonts w:ascii="Arial" w:hAnsi="Arial" w:cs="Arial"/>
          <w:b/>
          <w:bCs/>
          <w:sz w:val="24"/>
          <w:szCs w:val="24"/>
        </w:rPr>
        <w:t xml:space="preserve">1- </w:t>
      </w:r>
      <w:r w:rsidR="008B510C" w:rsidRPr="008B510C">
        <w:rPr>
          <w:rFonts w:ascii="Arial" w:hAnsi="Arial" w:cs="Arial"/>
          <w:b/>
          <w:bCs/>
          <w:sz w:val="24"/>
          <w:szCs w:val="24"/>
        </w:rPr>
        <w:t>Jaguar Land Rover (JLR): Soft Systems Methodology (SSM)</w:t>
      </w:r>
    </w:p>
    <w:tbl>
      <w:tblPr>
        <w:tblStyle w:val="GridTable5Dark-Accent6"/>
        <w:tblW w:w="9915" w:type="dxa"/>
        <w:tblLook w:val="04A0" w:firstRow="1" w:lastRow="0" w:firstColumn="1" w:lastColumn="0" w:noHBand="0" w:noVBand="1"/>
      </w:tblPr>
      <w:tblGrid>
        <w:gridCol w:w="2137"/>
        <w:gridCol w:w="2795"/>
        <w:gridCol w:w="4761"/>
        <w:gridCol w:w="222"/>
      </w:tblGrid>
      <w:tr w:rsidR="00FF4994" w:rsidRPr="00FF4994" w14:paraId="10E6877B" w14:textId="77777777" w:rsidTr="00B0672B">
        <w:trPr>
          <w:cnfStyle w:val="100000000000" w:firstRow="1" w:lastRow="0" w:firstColumn="0" w:lastColumn="0" w:oddVBand="0" w:evenVBand="0" w:oddHBand="0" w:evenHBand="0" w:firstRowFirstColumn="0" w:firstRowLastColumn="0" w:lastRowFirstColumn="0" w:lastRowLastColumn="0"/>
          <w:trHeight w:val="713"/>
        </w:trPr>
        <w:tc>
          <w:tcPr>
            <w:cnfStyle w:val="001000000000" w:firstRow="0" w:lastRow="0" w:firstColumn="1" w:lastColumn="0" w:oddVBand="0" w:evenVBand="0" w:oddHBand="0" w:evenHBand="0" w:firstRowFirstColumn="0" w:firstRowLastColumn="0" w:lastRowFirstColumn="0" w:lastRowLastColumn="0"/>
            <w:tcW w:w="0" w:type="auto"/>
            <w:hideMark/>
          </w:tcPr>
          <w:p w14:paraId="5F41D3D4" w14:textId="77777777" w:rsidR="00FF4994" w:rsidRPr="00FF4994" w:rsidRDefault="00FF4994" w:rsidP="00FF4994">
            <w:pPr>
              <w:spacing w:after="160" w:line="259" w:lineRule="auto"/>
              <w:rPr>
                <w:rFonts w:ascii="Arial" w:hAnsi="Arial" w:cs="Arial"/>
              </w:rPr>
            </w:pPr>
            <w:r w:rsidRPr="00FF4994">
              <w:rPr>
                <w:rFonts w:ascii="Arial" w:hAnsi="Arial" w:cs="Arial"/>
              </w:rPr>
              <w:t>SSM Step</w:t>
            </w:r>
          </w:p>
        </w:tc>
        <w:tc>
          <w:tcPr>
            <w:tcW w:w="0" w:type="auto"/>
            <w:hideMark/>
          </w:tcPr>
          <w:p w14:paraId="7B6865EC" w14:textId="77777777" w:rsidR="00FF4994" w:rsidRPr="00FF4994" w:rsidRDefault="00FF4994" w:rsidP="00FF4994">
            <w:pPr>
              <w:spacing w:after="160" w:line="259"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sidRPr="00FF4994">
              <w:rPr>
                <w:rFonts w:ascii="Arial" w:hAnsi="Arial" w:cs="Arial"/>
              </w:rPr>
              <w:t>Real-World / Systems Thinking Approach</w:t>
            </w:r>
          </w:p>
        </w:tc>
        <w:tc>
          <w:tcPr>
            <w:tcW w:w="0" w:type="auto"/>
            <w:hideMark/>
          </w:tcPr>
          <w:p w14:paraId="6F1AFCE0" w14:textId="77777777" w:rsidR="00FF4994" w:rsidRPr="00FF4994" w:rsidRDefault="00FF4994" w:rsidP="00FF4994">
            <w:pPr>
              <w:spacing w:after="160" w:line="259"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sidRPr="00FF4994">
              <w:rPr>
                <w:rFonts w:ascii="Arial" w:hAnsi="Arial" w:cs="Arial"/>
              </w:rPr>
              <w:t>Application to Jaguar Land Rover (JLR)</w:t>
            </w:r>
          </w:p>
        </w:tc>
        <w:tc>
          <w:tcPr>
            <w:tcW w:w="0" w:type="auto"/>
            <w:hideMark/>
          </w:tcPr>
          <w:p w14:paraId="79641E2C" w14:textId="2E595706" w:rsidR="00FF4994" w:rsidRPr="00FF4994" w:rsidRDefault="00FF4994" w:rsidP="00FF4994">
            <w:pPr>
              <w:spacing w:after="160" w:line="259" w:lineRule="auto"/>
              <w:cnfStyle w:val="100000000000" w:firstRow="1" w:lastRow="0" w:firstColumn="0" w:lastColumn="0" w:oddVBand="0" w:evenVBand="0" w:oddHBand="0" w:evenHBand="0" w:firstRowFirstColumn="0" w:firstRowLastColumn="0" w:lastRowFirstColumn="0" w:lastRowLastColumn="0"/>
              <w:rPr>
                <w:rFonts w:ascii="Arial" w:hAnsi="Arial" w:cs="Arial"/>
              </w:rPr>
            </w:pPr>
          </w:p>
        </w:tc>
      </w:tr>
      <w:tr w:rsidR="00FF4994" w:rsidRPr="00FF4994" w14:paraId="30C01AFE" w14:textId="77777777" w:rsidTr="00B0672B">
        <w:trPr>
          <w:cnfStyle w:val="000000100000" w:firstRow="0" w:lastRow="0" w:firstColumn="0" w:lastColumn="0" w:oddVBand="0" w:evenVBand="0" w:oddHBand="1" w:evenHBand="0" w:firstRowFirstColumn="0" w:firstRowLastColumn="0" w:lastRowFirstColumn="0" w:lastRowLastColumn="0"/>
          <w:trHeight w:val="1835"/>
        </w:trPr>
        <w:tc>
          <w:tcPr>
            <w:cnfStyle w:val="001000000000" w:firstRow="0" w:lastRow="0" w:firstColumn="1" w:lastColumn="0" w:oddVBand="0" w:evenVBand="0" w:oddHBand="0" w:evenHBand="0" w:firstRowFirstColumn="0" w:firstRowLastColumn="0" w:lastRowFirstColumn="0" w:lastRowLastColumn="0"/>
            <w:tcW w:w="0" w:type="auto"/>
            <w:hideMark/>
          </w:tcPr>
          <w:p w14:paraId="76E83925" w14:textId="114827E3" w:rsidR="00FF4994" w:rsidRPr="00FF4994" w:rsidRDefault="00870C4F" w:rsidP="00FF4994">
            <w:pPr>
              <w:spacing w:after="160" w:line="259" w:lineRule="auto"/>
              <w:rPr>
                <w:rFonts w:ascii="Arial" w:hAnsi="Arial" w:cs="Arial"/>
              </w:rPr>
            </w:pPr>
            <w:r>
              <w:rPr>
                <w:rFonts w:ascii="Arial" w:hAnsi="Arial" w:cs="Arial"/>
              </w:rPr>
              <w:t xml:space="preserve">Step </w:t>
            </w:r>
            <w:r w:rsidR="00FF4994" w:rsidRPr="00FF4994">
              <w:rPr>
                <w:rFonts w:ascii="Arial" w:hAnsi="Arial" w:cs="Arial"/>
              </w:rPr>
              <w:t>1. Identify the Problem Situation</w:t>
            </w:r>
          </w:p>
        </w:tc>
        <w:tc>
          <w:tcPr>
            <w:tcW w:w="0" w:type="auto"/>
            <w:hideMark/>
          </w:tcPr>
          <w:p w14:paraId="45E53AE0" w14:textId="77777777" w:rsidR="00FF4994" w:rsidRPr="00FF4994" w:rsidRDefault="00FF4994" w:rsidP="00FF4994">
            <w:pPr>
              <w:spacing w:after="160" w:line="259"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FF4994">
              <w:rPr>
                <w:rFonts w:ascii="Arial" w:hAnsi="Arial" w:cs="Arial"/>
              </w:rPr>
              <w:t>Understanding the current situation without immediately proposing solutions.</w:t>
            </w:r>
          </w:p>
        </w:tc>
        <w:tc>
          <w:tcPr>
            <w:tcW w:w="0" w:type="auto"/>
            <w:hideMark/>
          </w:tcPr>
          <w:p w14:paraId="061075BA" w14:textId="2D5E6B6F" w:rsidR="00FF4994" w:rsidRPr="00FF4994" w:rsidRDefault="00FF4994" w:rsidP="00FF4994">
            <w:pPr>
              <w:spacing w:after="160" w:line="259"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FF4994">
              <w:rPr>
                <w:rFonts w:ascii="Arial" w:hAnsi="Arial" w:cs="Arial"/>
              </w:rPr>
              <w:t>JLR identifies challenges such as EV charging concerns, changing customer preferences, supply chain pressures, and sustainability expectations in the UK automotive market.</w:t>
            </w:r>
            <w:r w:rsidR="00DD6DE1" w:rsidRPr="00FF4994">
              <w:rPr>
                <w:rFonts w:ascii="Arial" w:hAnsi="Arial" w:cs="Arial"/>
              </w:rPr>
              <w:t xml:space="preserve"> </w:t>
            </w:r>
            <w:r w:rsidR="00DD6DE1" w:rsidRPr="00FF4994">
              <w:rPr>
                <w:rFonts w:ascii="Arial" w:hAnsi="Arial" w:cs="Arial"/>
              </w:rPr>
              <w:t>(Checkland, 1981)</w:t>
            </w:r>
            <w:r w:rsidR="00DD6DE1">
              <w:rPr>
                <w:rFonts w:ascii="Arial" w:hAnsi="Arial" w:cs="Arial"/>
              </w:rPr>
              <w:t>.</w:t>
            </w:r>
          </w:p>
        </w:tc>
        <w:tc>
          <w:tcPr>
            <w:tcW w:w="0" w:type="auto"/>
            <w:hideMark/>
          </w:tcPr>
          <w:p w14:paraId="40810596" w14:textId="746C5C6A" w:rsidR="00FF4994" w:rsidRPr="00FF4994" w:rsidRDefault="00FF4994" w:rsidP="00FF4994">
            <w:pPr>
              <w:spacing w:after="160" w:line="259" w:lineRule="auto"/>
              <w:cnfStyle w:val="000000100000" w:firstRow="0" w:lastRow="0" w:firstColumn="0" w:lastColumn="0" w:oddVBand="0" w:evenVBand="0" w:oddHBand="1" w:evenHBand="0" w:firstRowFirstColumn="0" w:firstRowLastColumn="0" w:lastRowFirstColumn="0" w:lastRowLastColumn="0"/>
              <w:rPr>
                <w:rFonts w:ascii="Arial" w:hAnsi="Arial" w:cs="Arial"/>
              </w:rPr>
            </w:pPr>
          </w:p>
        </w:tc>
      </w:tr>
      <w:tr w:rsidR="00FF4994" w:rsidRPr="00FF4994" w14:paraId="084EDF9C" w14:textId="77777777" w:rsidTr="00B0672B">
        <w:trPr>
          <w:trHeight w:val="1549"/>
        </w:trPr>
        <w:tc>
          <w:tcPr>
            <w:cnfStyle w:val="001000000000" w:firstRow="0" w:lastRow="0" w:firstColumn="1" w:lastColumn="0" w:oddVBand="0" w:evenVBand="0" w:oddHBand="0" w:evenHBand="0" w:firstRowFirstColumn="0" w:firstRowLastColumn="0" w:lastRowFirstColumn="0" w:lastRowLastColumn="0"/>
            <w:tcW w:w="0" w:type="auto"/>
            <w:hideMark/>
          </w:tcPr>
          <w:p w14:paraId="54D85166" w14:textId="5B407826" w:rsidR="00FF4994" w:rsidRPr="00FF4994" w:rsidRDefault="00870C4F" w:rsidP="00FF4994">
            <w:pPr>
              <w:spacing w:after="160" w:line="259" w:lineRule="auto"/>
              <w:rPr>
                <w:rFonts w:ascii="Arial" w:hAnsi="Arial" w:cs="Arial"/>
              </w:rPr>
            </w:pPr>
            <w:r>
              <w:rPr>
                <w:rFonts w:ascii="Arial" w:hAnsi="Arial" w:cs="Arial"/>
              </w:rPr>
              <w:t>Step 2</w:t>
            </w:r>
            <w:r w:rsidR="00FF4994" w:rsidRPr="00FF4994">
              <w:rPr>
                <w:rFonts w:ascii="Arial" w:hAnsi="Arial" w:cs="Arial"/>
              </w:rPr>
              <w:t>. Express the Problem Situation</w:t>
            </w:r>
          </w:p>
        </w:tc>
        <w:tc>
          <w:tcPr>
            <w:tcW w:w="0" w:type="auto"/>
            <w:hideMark/>
          </w:tcPr>
          <w:p w14:paraId="09B788B4" w14:textId="77777777" w:rsidR="00FF4994" w:rsidRPr="00FF4994" w:rsidRDefault="00FF4994" w:rsidP="00FF4994">
            <w:pPr>
              <w:spacing w:after="160" w:line="259"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FF4994">
              <w:rPr>
                <w:rFonts w:ascii="Arial" w:hAnsi="Arial" w:cs="Arial"/>
              </w:rPr>
              <w:t>Representing the situation through stakeholder views, relationships, and issues.</w:t>
            </w:r>
          </w:p>
        </w:tc>
        <w:tc>
          <w:tcPr>
            <w:tcW w:w="0" w:type="auto"/>
            <w:hideMark/>
          </w:tcPr>
          <w:p w14:paraId="61042247" w14:textId="56D2F827" w:rsidR="00FF4994" w:rsidRPr="00FF4994" w:rsidRDefault="00FF4994" w:rsidP="00FF4994">
            <w:pPr>
              <w:spacing w:after="160" w:line="259"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FF4994">
              <w:rPr>
                <w:rFonts w:ascii="Arial" w:hAnsi="Arial" w:cs="Arial"/>
              </w:rPr>
              <w:t xml:space="preserve">JLR maps perspectives of customers, engineers, suppliers, government bodies, dealerships, </w:t>
            </w:r>
            <w:r w:rsidR="00DD6DE1" w:rsidRPr="00FF4994">
              <w:rPr>
                <w:rFonts w:ascii="Arial" w:hAnsi="Arial" w:cs="Arial"/>
              </w:rPr>
              <w:t>(Checkland and Scholes, 1999)</w:t>
            </w:r>
            <w:r w:rsidR="00DD6DE1">
              <w:rPr>
                <w:rFonts w:ascii="Arial" w:hAnsi="Arial" w:cs="Arial"/>
              </w:rPr>
              <w:t>.</w:t>
            </w:r>
            <w:r w:rsidRPr="00FF4994">
              <w:rPr>
                <w:rFonts w:ascii="Arial" w:hAnsi="Arial" w:cs="Arial"/>
              </w:rPr>
              <w:t>and environmental groups affected by EV transformation.</w:t>
            </w:r>
          </w:p>
        </w:tc>
        <w:tc>
          <w:tcPr>
            <w:tcW w:w="0" w:type="auto"/>
            <w:hideMark/>
          </w:tcPr>
          <w:p w14:paraId="76A3E32B" w14:textId="7F76B250" w:rsidR="00FF4994" w:rsidRPr="00FF4994" w:rsidRDefault="00FF4994" w:rsidP="00FF4994">
            <w:pPr>
              <w:spacing w:after="160" w:line="259" w:lineRule="auto"/>
              <w:cnfStyle w:val="000000000000" w:firstRow="0" w:lastRow="0" w:firstColumn="0" w:lastColumn="0" w:oddVBand="0" w:evenVBand="0" w:oddHBand="0" w:evenHBand="0" w:firstRowFirstColumn="0" w:firstRowLastColumn="0" w:lastRowFirstColumn="0" w:lastRowLastColumn="0"/>
              <w:rPr>
                <w:rFonts w:ascii="Arial" w:hAnsi="Arial" w:cs="Arial"/>
              </w:rPr>
            </w:pPr>
          </w:p>
        </w:tc>
      </w:tr>
      <w:tr w:rsidR="00FF4994" w:rsidRPr="00FF4994" w14:paraId="0AAF2EBA" w14:textId="77777777" w:rsidTr="00B0672B">
        <w:trPr>
          <w:cnfStyle w:val="000000100000" w:firstRow="0" w:lastRow="0" w:firstColumn="0" w:lastColumn="0" w:oddVBand="0" w:evenVBand="0" w:oddHBand="1" w:evenHBand="0" w:firstRowFirstColumn="0" w:firstRowLastColumn="0" w:lastRowFirstColumn="0" w:lastRowLastColumn="0"/>
          <w:trHeight w:val="1559"/>
        </w:trPr>
        <w:tc>
          <w:tcPr>
            <w:cnfStyle w:val="001000000000" w:firstRow="0" w:lastRow="0" w:firstColumn="1" w:lastColumn="0" w:oddVBand="0" w:evenVBand="0" w:oddHBand="0" w:evenHBand="0" w:firstRowFirstColumn="0" w:firstRowLastColumn="0" w:lastRowFirstColumn="0" w:lastRowLastColumn="0"/>
            <w:tcW w:w="0" w:type="auto"/>
            <w:hideMark/>
          </w:tcPr>
          <w:p w14:paraId="54E5283B" w14:textId="15799929" w:rsidR="00FF4994" w:rsidRPr="00FF4994" w:rsidRDefault="00870C4F" w:rsidP="00FF4994">
            <w:pPr>
              <w:spacing w:after="160" w:line="259" w:lineRule="auto"/>
              <w:rPr>
                <w:rFonts w:ascii="Arial" w:hAnsi="Arial" w:cs="Arial"/>
              </w:rPr>
            </w:pPr>
            <w:r>
              <w:rPr>
                <w:rFonts w:ascii="Arial" w:hAnsi="Arial" w:cs="Arial"/>
              </w:rPr>
              <w:t xml:space="preserve">Step </w:t>
            </w:r>
            <w:r w:rsidR="00FF4994" w:rsidRPr="00FF4994">
              <w:rPr>
                <w:rFonts w:ascii="Arial" w:hAnsi="Arial" w:cs="Arial"/>
              </w:rPr>
              <w:t>3. Develop Root Definitions of Relevant Systems</w:t>
            </w:r>
          </w:p>
        </w:tc>
        <w:tc>
          <w:tcPr>
            <w:tcW w:w="0" w:type="auto"/>
            <w:hideMark/>
          </w:tcPr>
          <w:p w14:paraId="764540FD" w14:textId="77777777" w:rsidR="00FF4994" w:rsidRPr="00FF4994" w:rsidRDefault="00FF4994" w:rsidP="00FF4994">
            <w:pPr>
              <w:spacing w:after="160" w:line="259"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FF4994">
              <w:rPr>
                <w:rFonts w:ascii="Arial" w:hAnsi="Arial" w:cs="Arial"/>
              </w:rPr>
              <w:t>Defining what the ideal system should achieve and who benefits from it.</w:t>
            </w:r>
          </w:p>
        </w:tc>
        <w:tc>
          <w:tcPr>
            <w:tcW w:w="0" w:type="auto"/>
            <w:hideMark/>
          </w:tcPr>
          <w:p w14:paraId="59DB16C8" w14:textId="27C43628" w:rsidR="00FF4994" w:rsidRPr="00FF4994" w:rsidRDefault="00FF4994" w:rsidP="00FF4994">
            <w:pPr>
              <w:spacing w:after="160" w:line="259"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FF4994">
              <w:rPr>
                <w:rFonts w:ascii="Arial" w:hAnsi="Arial" w:cs="Arial"/>
              </w:rPr>
              <w:t>JLR defines a system for delivering sustainable luxury mobility through electric vehicles, digital services, and improved customer experiences.</w:t>
            </w:r>
            <w:r w:rsidR="00DD6DE1" w:rsidRPr="00FF4994">
              <w:rPr>
                <w:rFonts w:ascii="Arial" w:hAnsi="Arial" w:cs="Arial"/>
              </w:rPr>
              <w:t xml:space="preserve"> </w:t>
            </w:r>
            <w:r w:rsidR="00DD6DE1" w:rsidRPr="00FF4994">
              <w:rPr>
                <w:rFonts w:ascii="Arial" w:hAnsi="Arial" w:cs="Arial"/>
              </w:rPr>
              <w:t>(Checkland, 1981</w:t>
            </w:r>
            <w:proofErr w:type="gramStart"/>
            <w:r w:rsidR="00DD6DE1" w:rsidRPr="00FF4994">
              <w:rPr>
                <w:rFonts w:ascii="Arial" w:hAnsi="Arial" w:cs="Arial"/>
              </w:rPr>
              <w:t>)</w:t>
            </w:r>
            <w:r w:rsidR="00DD6DE1">
              <w:rPr>
                <w:rFonts w:ascii="Arial" w:hAnsi="Arial" w:cs="Arial"/>
              </w:rPr>
              <w:t>..</w:t>
            </w:r>
            <w:proofErr w:type="gramEnd"/>
          </w:p>
        </w:tc>
        <w:tc>
          <w:tcPr>
            <w:tcW w:w="0" w:type="auto"/>
            <w:hideMark/>
          </w:tcPr>
          <w:p w14:paraId="4505CDA6" w14:textId="3FD12DB3" w:rsidR="00FF4994" w:rsidRPr="00FF4994" w:rsidRDefault="00FF4994" w:rsidP="00FF4994">
            <w:pPr>
              <w:spacing w:after="160" w:line="259" w:lineRule="auto"/>
              <w:cnfStyle w:val="000000100000" w:firstRow="0" w:lastRow="0" w:firstColumn="0" w:lastColumn="0" w:oddVBand="0" w:evenVBand="0" w:oddHBand="1" w:evenHBand="0" w:firstRowFirstColumn="0" w:firstRowLastColumn="0" w:lastRowFirstColumn="0" w:lastRowLastColumn="0"/>
              <w:rPr>
                <w:rFonts w:ascii="Arial" w:hAnsi="Arial" w:cs="Arial"/>
              </w:rPr>
            </w:pPr>
          </w:p>
        </w:tc>
      </w:tr>
      <w:tr w:rsidR="00FF4994" w:rsidRPr="00FF4994" w14:paraId="403EE28F" w14:textId="77777777" w:rsidTr="00B0672B">
        <w:trPr>
          <w:trHeight w:val="1549"/>
        </w:trPr>
        <w:tc>
          <w:tcPr>
            <w:cnfStyle w:val="001000000000" w:firstRow="0" w:lastRow="0" w:firstColumn="1" w:lastColumn="0" w:oddVBand="0" w:evenVBand="0" w:oddHBand="0" w:evenHBand="0" w:firstRowFirstColumn="0" w:firstRowLastColumn="0" w:lastRowFirstColumn="0" w:lastRowLastColumn="0"/>
            <w:tcW w:w="0" w:type="auto"/>
            <w:hideMark/>
          </w:tcPr>
          <w:p w14:paraId="7DA04BBD" w14:textId="3123CFAA" w:rsidR="00FF4994" w:rsidRPr="00FF4994" w:rsidRDefault="00870C4F" w:rsidP="00FF4994">
            <w:pPr>
              <w:spacing w:after="160" w:line="259" w:lineRule="auto"/>
              <w:rPr>
                <w:rFonts w:ascii="Arial" w:hAnsi="Arial" w:cs="Arial"/>
              </w:rPr>
            </w:pPr>
            <w:r>
              <w:rPr>
                <w:rFonts w:ascii="Arial" w:hAnsi="Arial" w:cs="Arial"/>
              </w:rPr>
              <w:t>Step</w:t>
            </w:r>
            <w:r>
              <w:rPr>
                <w:rFonts w:ascii="Arial" w:hAnsi="Arial" w:cs="Arial"/>
              </w:rPr>
              <w:t xml:space="preserve"> 4. </w:t>
            </w:r>
            <w:r w:rsidR="00FF4994" w:rsidRPr="00FF4994">
              <w:rPr>
                <w:rFonts w:ascii="Arial" w:hAnsi="Arial" w:cs="Arial"/>
              </w:rPr>
              <w:t>Build Conceptual Models</w:t>
            </w:r>
          </w:p>
        </w:tc>
        <w:tc>
          <w:tcPr>
            <w:tcW w:w="0" w:type="auto"/>
            <w:hideMark/>
          </w:tcPr>
          <w:p w14:paraId="09869E61" w14:textId="77777777" w:rsidR="00FF4994" w:rsidRPr="00FF4994" w:rsidRDefault="00FF4994" w:rsidP="00FF4994">
            <w:pPr>
              <w:spacing w:after="160" w:line="259"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FF4994">
              <w:rPr>
                <w:rFonts w:ascii="Arial" w:hAnsi="Arial" w:cs="Arial"/>
              </w:rPr>
              <w:t>Creating theoretical models of activities required to achieve the desired transformation.</w:t>
            </w:r>
          </w:p>
        </w:tc>
        <w:tc>
          <w:tcPr>
            <w:tcW w:w="0" w:type="auto"/>
            <w:hideMark/>
          </w:tcPr>
          <w:p w14:paraId="0C76A783" w14:textId="384C04C1" w:rsidR="00FF4994" w:rsidRPr="00FF4994" w:rsidRDefault="00FF4994" w:rsidP="00FF4994">
            <w:pPr>
              <w:spacing w:after="160" w:line="259"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FF4994">
              <w:rPr>
                <w:rFonts w:ascii="Arial" w:hAnsi="Arial" w:cs="Arial"/>
              </w:rPr>
              <w:t>JLR develops models involving EV design, battery development, charging partnerships, digital platforms, and sustainable manufacturing processes.</w:t>
            </w:r>
            <w:r w:rsidR="00DD6DE1" w:rsidRPr="00FF4994">
              <w:rPr>
                <w:rFonts w:ascii="Arial" w:hAnsi="Arial" w:cs="Arial"/>
              </w:rPr>
              <w:t xml:space="preserve"> </w:t>
            </w:r>
            <w:r w:rsidR="00DD6DE1" w:rsidRPr="00FF4994">
              <w:rPr>
                <w:rFonts w:ascii="Arial" w:hAnsi="Arial" w:cs="Arial"/>
              </w:rPr>
              <w:t>(Checkland and Scholes, 1999)</w:t>
            </w:r>
            <w:r w:rsidR="00DD6DE1">
              <w:rPr>
                <w:rFonts w:ascii="Arial" w:hAnsi="Arial" w:cs="Arial"/>
              </w:rPr>
              <w:t>.</w:t>
            </w:r>
          </w:p>
        </w:tc>
        <w:tc>
          <w:tcPr>
            <w:tcW w:w="0" w:type="auto"/>
            <w:hideMark/>
          </w:tcPr>
          <w:p w14:paraId="3F050FE0" w14:textId="284705DA" w:rsidR="00FF4994" w:rsidRPr="00FF4994" w:rsidRDefault="00FF4994" w:rsidP="00FF4994">
            <w:pPr>
              <w:spacing w:after="160" w:line="259" w:lineRule="auto"/>
              <w:cnfStyle w:val="000000000000" w:firstRow="0" w:lastRow="0" w:firstColumn="0" w:lastColumn="0" w:oddVBand="0" w:evenVBand="0" w:oddHBand="0" w:evenHBand="0" w:firstRowFirstColumn="0" w:firstRowLastColumn="0" w:lastRowFirstColumn="0" w:lastRowLastColumn="0"/>
              <w:rPr>
                <w:rFonts w:ascii="Arial" w:hAnsi="Arial" w:cs="Arial"/>
              </w:rPr>
            </w:pPr>
          </w:p>
        </w:tc>
      </w:tr>
      <w:tr w:rsidR="00FF4994" w:rsidRPr="00FF4994" w14:paraId="6A4D3A7E" w14:textId="77777777" w:rsidTr="00B0672B">
        <w:trPr>
          <w:cnfStyle w:val="000000100000" w:firstRow="0" w:lastRow="0" w:firstColumn="0" w:lastColumn="0" w:oddVBand="0" w:evenVBand="0" w:oddHBand="1" w:evenHBand="0" w:firstRowFirstColumn="0" w:firstRowLastColumn="0" w:lastRowFirstColumn="0" w:lastRowLastColumn="0"/>
          <w:trHeight w:val="1559"/>
        </w:trPr>
        <w:tc>
          <w:tcPr>
            <w:cnfStyle w:val="001000000000" w:firstRow="0" w:lastRow="0" w:firstColumn="1" w:lastColumn="0" w:oddVBand="0" w:evenVBand="0" w:oddHBand="0" w:evenHBand="0" w:firstRowFirstColumn="0" w:firstRowLastColumn="0" w:lastRowFirstColumn="0" w:lastRowLastColumn="0"/>
            <w:tcW w:w="0" w:type="auto"/>
            <w:hideMark/>
          </w:tcPr>
          <w:p w14:paraId="47866E27" w14:textId="3483DD1B" w:rsidR="00FF4994" w:rsidRPr="00FF4994" w:rsidRDefault="00870C4F" w:rsidP="00FF4994">
            <w:pPr>
              <w:spacing w:after="160" w:line="259" w:lineRule="auto"/>
              <w:rPr>
                <w:rFonts w:ascii="Arial" w:hAnsi="Arial" w:cs="Arial"/>
              </w:rPr>
            </w:pPr>
            <w:r>
              <w:rPr>
                <w:rFonts w:ascii="Arial" w:hAnsi="Arial" w:cs="Arial"/>
              </w:rPr>
              <w:t>Step</w:t>
            </w:r>
            <w:r>
              <w:rPr>
                <w:rFonts w:ascii="Arial" w:hAnsi="Arial" w:cs="Arial"/>
              </w:rPr>
              <w:t xml:space="preserve"> 5.</w:t>
            </w:r>
            <w:r>
              <w:rPr>
                <w:rFonts w:ascii="Arial" w:hAnsi="Arial" w:cs="Arial"/>
              </w:rPr>
              <w:t xml:space="preserve"> </w:t>
            </w:r>
            <w:r w:rsidR="00FF4994" w:rsidRPr="00FF4994">
              <w:rPr>
                <w:rFonts w:ascii="Arial" w:hAnsi="Arial" w:cs="Arial"/>
              </w:rPr>
              <w:t>Compare Models with Reality</w:t>
            </w:r>
            <w:r w:rsidR="00CD5F4F">
              <w:rPr>
                <w:rFonts w:ascii="Arial" w:hAnsi="Arial" w:cs="Arial"/>
              </w:rPr>
              <w:t xml:space="preserve"> step 4 with step 2</w:t>
            </w:r>
          </w:p>
        </w:tc>
        <w:tc>
          <w:tcPr>
            <w:tcW w:w="0" w:type="auto"/>
            <w:hideMark/>
          </w:tcPr>
          <w:p w14:paraId="0B3C9EB8" w14:textId="77777777" w:rsidR="00FF4994" w:rsidRPr="00FF4994" w:rsidRDefault="00FF4994" w:rsidP="00FF4994">
            <w:pPr>
              <w:spacing w:after="160" w:line="259"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FF4994">
              <w:rPr>
                <w:rFonts w:ascii="Arial" w:hAnsi="Arial" w:cs="Arial"/>
              </w:rPr>
              <w:t>Comparing the ideal system with existing practices to identify improvement areas.</w:t>
            </w:r>
          </w:p>
        </w:tc>
        <w:tc>
          <w:tcPr>
            <w:tcW w:w="0" w:type="auto"/>
            <w:hideMark/>
          </w:tcPr>
          <w:p w14:paraId="2FA1B670" w14:textId="55803FF9" w:rsidR="00FF4994" w:rsidRPr="00FF4994" w:rsidRDefault="00FF4994" w:rsidP="00FF4994">
            <w:pPr>
              <w:spacing w:after="160" w:line="259"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FF4994">
              <w:rPr>
                <w:rFonts w:ascii="Arial" w:hAnsi="Arial" w:cs="Arial"/>
              </w:rPr>
              <w:t>JLR evaluates gaps between current EV capabilities and customer expectations, such as charging accessibility and vehicle range.</w:t>
            </w:r>
            <w:r w:rsidR="00DD6DE1" w:rsidRPr="00FF4994">
              <w:rPr>
                <w:rFonts w:ascii="Arial" w:hAnsi="Arial" w:cs="Arial"/>
              </w:rPr>
              <w:t xml:space="preserve"> </w:t>
            </w:r>
            <w:r w:rsidR="00DD6DE1" w:rsidRPr="00FF4994">
              <w:rPr>
                <w:rFonts w:ascii="Arial" w:hAnsi="Arial" w:cs="Arial"/>
              </w:rPr>
              <w:t>(Checkland, 1981)</w:t>
            </w:r>
            <w:r w:rsidR="00DD6DE1">
              <w:rPr>
                <w:rFonts w:ascii="Arial" w:hAnsi="Arial" w:cs="Arial"/>
              </w:rPr>
              <w:t>.</w:t>
            </w:r>
          </w:p>
        </w:tc>
        <w:tc>
          <w:tcPr>
            <w:tcW w:w="0" w:type="auto"/>
            <w:hideMark/>
          </w:tcPr>
          <w:p w14:paraId="69E0A600" w14:textId="0D4D7178" w:rsidR="00FF4994" w:rsidRPr="00FF4994" w:rsidRDefault="00FF4994" w:rsidP="00FF4994">
            <w:pPr>
              <w:spacing w:after="160" w:line="259" w:lineRule="auto"/>
              <w:cnfStyle w:val="000000100000" w:firstRow="0" w:lastRow="0" w:firstColumn="0" w:lastColumn="0" w:oddVBand="0" w:evenVBand="0" w:oddHBand="1" w:evenHBand="0" w:firstRowFirstColumn="0" w:firstRowLastColumn="0" w:lastRowFirstColumn="0" w:lastRowLastColumn="0"/>
              <w:rPr>
                <w:rFonts w:ascii="Arial" w:hAnsi="Arial" w:cs="Arial"/>
              </w:rPr>
            </w:pPr>
          </w:p>
        </w:tc>
      </w:tr>
      <w:tr w:rsidR="00FF4994" w:rsidRPr="00FF4994" w14:paraId="06A7AEA0" w14:textId="77777777" w:rsidTr="00B0672B">
        <w:trPr>
          <w:trHeight w:val="999"/>
        </w:trPr>
        <w:tc>
          <w:tcPr>
            <w:cnfStyle w:val="001000000000" w:firstRow="0" w:lastRow="0" w:firstColumn="1" w:lastColumn="0" w:oddVBand="0" w:evenVBand="0" w:oddHBand="0" w:evenHBand="0" w:firstRowFirstColumn="0" w:firstRowLastColumn="0" w:lastRowFirstColumn="0" w:lastRowLastColumn="0"/>
            <w:tcW w:w="0" w:type="auto"/>
            <w:hideMark/>
          </w:tcPr>
          <w:p w14:paraId="2FC9F494" w14:textId="2C467EE8" w:rsidR="00FF4994" w:rsidRPr="00FF4994" w:rsidRDefault="00870C4F" w:rsidP="00FF4994">
            <w:pPr>
              <w:spacing w:after="160" w:line="259" w:lineRule="auto"/>
              <w:rPr>
                <w:rFonts w:ascii="Arial" w:hAnsi="Arial" w:cs="Arial"/>
              </w:rPr>
            </w:pPr>
            <w:r>
              <w:rPr>
                <w:rFonts w:ascii="Arial" w:hAnsi="Arial" w:cs="Arial"/>
              </w:rPr>
              <w:t>Step</w:t>
            </w:r>
            <w:r>
              <w:rPr>
                <w:rFonts w:ascii="Arial" w:hAnsi="Arial" w:cs="Arial"/>
              </w:rPr>
              <w:t xml:space="preserve"> 6.</w:t>
            </w:r>
            <w:r>
              <w:rPr>
                <w:rFonts w:ascii="Arial" w:hAnsi="Arial" w:cs="Arial"/>
              </w:rPr>
              <w:t xml:space="preserve"> </w:t>
            </w:r>
            <w:r w:rsidR="00FF4994" w:rsidRPr="00FF4994">
              <w:rPr>
                <w:rFonts w:ascii="Arial" w:hAnsi="Arial" w:cs="Arial"/>
              </w:rPr>
              <w:t>Identify Feasible and Desirable Changes</w:t>
            </w:r>
          </w:p>
        </w:tc>
        <w:tc>
          <w:tcPr>
            <w:tcW w:w="0" w:type="auto"/>
            <w:hideMark/>
          </w:tcPr>
          <w:p w14:paraId="71B88E74" w14:textId="77777777" w:rsidR="00FF4994" w:rsidRPr="00FF4994" w:rsidRDefault="00FF4994" w:rsidP="00FF4994">
            <w:pPr>
              <w:spacing w:after="160" w:line="259"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FF4994">
              <w:rPr>
                <w:rFonts w:ascii="Arial" w:hAnsi="Arial" w:cs="Arial"/>
              </w:rPr>
              <w:t>Selecting realistic improvements that satisfy stakeholders and organisational goals.</w:t>
            </w:r>
          </w:p>
        </w:tc>
        <w:tc>
          <w:tcPr>
            <w:tcW w:w="0" w:type="auto"/>
            <w:hideMark/>
          </w:tcPr>
          <w:p w14:paraId="503DFD4A" w14:textId="3D43660E" w:rsidR="00FF4994" w:rsidRPr="00FF4994" w:rsidRDefault="00FF4994" w:rsidP="00FF4994">
            <w:pPr>
              <w:spacing w:after="160" w:line="259"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FF4994">
              <w:rPr>
                <w:rFonts w:ascii="Arial" w:hAnsi="Arial" w:cs="Arial"/>
              </w:rPr>
              <w:t>JLR introduces practical changes such as improved battery technology, charging solutions, and connected vehicle services.</w:t>
            </w:r>
            <w:r w:rsidR="00DD6DE1" w:rsidRPr="00FF4994">
              <w:rPr>
                <w:rFonts w:ascii="Arial" w:hAnsi="Arial" w:cs="Arial"/>
              </w:rPr>
              <w:t xml:space="preserve"> </w:t>
            </w:r>
            <w:r w:rsidR="00DD6DE1" w:rsidRPr="00FF4994">
              <w:rPr>
                <w:rFonts w:ascii="Arial" w:hAnsi="Arial" w:cs="Arial"/>
              </w:rPr>
              <w:t>(Checkland and Scholes, 1999)</w:t>
            </w:r>
            <w:r w:rsidR="00DD6DE1">
              <w:rPr>
                <w:rFonts w:ascii="Arial" w:hAnsi="Arial" w:cs="Arial"/>
              </w:rPr>
              <w:t>.</w:t>
            </w:r>
          </w:p>
        </w:tc>
        <w:tc>
          <w:tcPr>
            <w:tcW w:w="0" w:type="auto"/>
            <w:hideMark/>
          </w:tcPr>
          <w:p w14:paraId="752AD12D" w14:textId="355E481B" w:rsidR="00FF4994" w:rsidRPr="00FF4994" w:rsidRDefault="00FF4994" w:rsidP="00FF4994">
            <w:pPr>
              <w:spacing w:after="160" w:line="259" w:lineRule="auto"/>
              <w:cnfStyle w:val="000000000000" w:firstRow="0" w:lastRow="0" w:firstColumn="0" w:lastColumn="0" w:oddVBand="0" w:evenVBand="0" w:oddHBand="0" w:evenHBand="0" w:firstRowFirstColumn="0" w:firstRowLastColumn="0" w:lastRowFirstColumn="0" w:lastRowLastColumn="0"/>
              <w:rPr>
                <w:rFonts w:ascii="Arial" w:hAnsi="Arial" w:cs="Arial"/>
              </w:rPr>
            </w:pPr>
          </w:p>
        </w:tc>
      </w:tr>
      <w:tr w:rsidR="00FF4994" w:rsidRPr="00FF4994" w14:paraId="27C809B5" w14:textId="77777777" w:rsidTr="00B0672B">
        <w:trPr>
          <w:cnfStyle w:val="000000100000" w:firstRow="0" w:lastRow="0" w:firstColumn="0" w:lastColumn="0" w:oddVBand="0" w:evenVBand="0" w:oddHBand="1" w:evenHBand="0" w:firstRowFirstColumn="0" w:firstRowLastColumn="0" w:lastRowFirstColumn="0" w:lastRowLastColumn="0"/>
          <w:trHeight w:val="1549"/>
        </w:trPr>
        <w:tc>
          <w:tcPr>
            <w:cnfStyle w:val="001000000000" w:firstRow="0" w:lastRow="0" w:firstColumn="1" w:lastColumn="0" w:oddVBand="0" w:evenVBand="0" w:oddHBand="0" w:evenHBand="0" w:firstRowFirstColumn="0" w:firstRowLastColumn="0" w:lastRowFirstColumn="0" w:lastRowLastColumn="0"/>
            <w:tcW w:w="0" w:type="auto"/>
            <w:hideMark/>
          </w:tcPr>
          <w:p w14:paraId="69E2EC97" w14:textId="63925D04" w:rsidR="00FF4994" w:rsidRPr="00FF4994" w:rsidRDefault="008E30E1" w:rsidP="00FF4994">
            <w:pPr>
              <w:spacing w:after="160" w:line="259" w:lineRule="auto"/>
              <w:rPr>
                <w:rFonts w:ascii="Arial" w:hAnsi="Arial" w:cs="Arial"/>
              </w:rPr>
            </w:pPr>
            <w:r>
              <w:rPr>
                <w:rFonts w:ascii="Arial" w:hAnsi="Arial" w:cs="Arial"/>
              </w:rPr>
              <w:t xml:space="preserve">Step </w:t>
            </w:r>
            <w:r w:rsidR="00FF4994" w:rsidRPr="00FF4994">
              <w:rPr>
                <w:rFonts w:ascii="Arial" w:hAnsi="Arial" w:cs="Arial"/>
              </w:rPr>
              <w:t>7. Take Action to Improve the Situation</w:t>
            </w:r>
          </w:p>
        </w:tc>
        <w:tc>
          <w:tcPr>
            <w:tcW w:w="0" w:type="auto"/>
            <w:hideMark/>
          </w:tcPr>
          <w:p w14:paraId="419B4D19" w14:textId="77777777" w:rsidR="00FF4994" w:rsidRPr="00FF4994" w:rsidRDefault="00FF4994" w:rsidP="00FF4994">
            <w:pPr>
              <w:spacing w:after="160" w:line="259"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FF4994">
              <w:rPr>
                <w:rFonts w:ascii="Arial" w:hAnsi="Arial" w:cs="Arial"/>
              </w:rPr>
              <w:t>Implementing changes and continuously reviewing outcomes.</w:t>
            </w:r>
          </w:p>
        </w:tc>
        <w:tc>
          <w:tcPr>
            <w:tcW w:w="0" w:type="auto"/>
            <w:hideMark/>
          </w:tcPr>
          <w:p w14:paraId="7DE995AA" w14:textId="55A52CA4" w:rsidR="00FF4994" w:rsidRPr="00FF4994" w:rsidRDefault="00FF4994" w:rsidP="00FF4994">
            <w:pPr>
              <w:spacing w:after="160" w:line="259"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FF4994">
              <w:rPr>
                <w:rFonts w:ascii="Arial" w:hAnsi="Arial" w:cs="Arial"/>
              </w:rPr>
              <w:t xml:space="preserve">JLR launches new electric vehicles, updates digital services, and improves sustainability practices through continuous </w:t>
            </w:r>
            <w:proofErr w:type="gramStart"/>
            <w:r w:rsidRPr="00FF4994">
              <w:rPr>
                <w:rFonts w:ascii="Arial" w:hAnsi="Arial" w:cs="Arial"/>
              </w:rPr>
              <w:t>innovation.</w:t>
            </w:r>
            <w:r w:rsidR="00DD6DE1" w:rsidRPr="00FF4994">
              <w:rPr>
                <w:rFonts w:ascii="Arial" w:hAnsi="Arial" w:cs="Arial"/>
              </w:rPr>
              <w:t>(</w:t>
            </w:r>
            <w:proofErr w:type="gramEnd"/>
            <w:r w:rsidR="00DD6DE1" w:rsidRPr="00FF4994">
              <w:rPr>
                <w:rFonts w:ascii="Arial" w:hAnsi="Arial" w:cs="Arial"/>
              </w:rPr>
              <w:t>Jaguar Land Rover, 2025)</w:t>
            </w:r>
            <w:r w:rsidR="00DD6DE1">
              <w:rPr>
                <w:rFonts w:ascii="Arial" w:hAnsi="Arial" w:cs="Arial"/>
              </w:rPr>
              <w:t>.</w:t>
            </w:r>
          </w:p>
        </w:tc>
        <w:tc>
          <w:tcPr>
            <w:tcW w:w="0" w:type="auto"/>
            <w:hideMark/>
          </w:tcPr>
          <w:p w14:paraId="051F95F2" w14:textId="6C40B58D" w:rsidR="00FF4994" w:rsidRPr="00FF4994" w:rsidRDefault="00FF4994" w:rsidP="00FF4994">
            <w:pPr>
              <w:spacing w:after="160" w:line="259" w:lineRule="auto"/>
              <w:cnfStyle w:val="000000100000" w:firstRow="0" w:lastRow="0" w:firstColumn="0" w:lastColumn="0" w:oddVBand="0" w:evenVBand="0" w:oddHBand="1" w:evenHBand="0" w:firstRowFirstColumn="0" w:firstRowLastColumn="0" w:lastRowFirstColumn="0" w:lastRowLastColumn="0"/>
              <w:rPr>
                <w:rFonts w:ascii="Arial" w:hAnsi="Arial" w:cs="Arial"/>
              </w:rPr>
            </w:pPr>
          </w:p>
        </w:tc>
      </w:tr>
    </w:tbl>
    <w:p w14:paraId="301B4015" w14:textId="77777777" w:rsidR="00FF4994" w:rsidRDefault="00FF4994" w:rsidP="008C2FC4">
      <w:pPr>
        <w:rPr>
          <w:rFonts w:ascii="Arial" w:hAnsi="Arial" w:cs="Arial"/>
        </w:rPr>
      </w:pPr>
    </w:p>
    <w:p w14:paraId="32604D72" w14:textId="77777777" w:rsidR="002B5692" w:rsidRDefault="002B5692" w:rsidP="00FA0E4A">
      <w:pPr>
        <w:rPr>
          <w:rFonts w:ascii="Arial" w:hAnsi="Arial" w:cs="Arial"/>
          <w:b/>
          <w:bCs/>
        </w:rPr>
      </w:pPr>
    </w:p>
    <w:p w14:paraId="3FF4E28D" w14:textId="751B462E" w:rsidR="00FA0E4A" w:rsidRPr="00FA0E4A" w:rsidRDefault="00036E4A" w:rsidP="00FA0E4A">
      <w:pPr>
        <w:rPr>
          <w:rFonts w:ascii="Arial" w:hAnsi="Arial" w:cs="Arial"/>
          <w:b/>
          <w:bCs/>
        </w:rPr>
      </w:pPr>
      <w:r>
        <w:rPr>
          <w:rFonts w:ascii="Arial" w:hAnsi="Arial" w:cs="Arial"/>
          <w:b/>
          <w:bCs/>
        </w:rPr>
        <w:lastRenderedPageBreak/>
        <w:t xml:space="preserve">Step </w:t>
      </w:r>
      <w:r w:rsidR="00FA0E4A" w:rsidRPr="00FA0E4A">
        <w:rPr>
          <w:rFonts w:ascii="Arial" w:hAnsi="Arial" w:cs="Arial"/>
          <w:b/>
          <w:bCs/>
        </w:rPr>
        <w:t>1. Identify the Problem Situation</w:t>
      </w:r>
    </w:p>
    <w:p w14:paraId="30A417C3" w14:textId="77777777" w:rsidR="00FA0E4A" w:rsidRPr="00FA0E4A" w:rsidRDefault="00FA0E4A" w:rsidP="00FA0E4A">
      <w:pPr>
        <w:rPr>
          <w:rFonts w:ascii="Arial" w:hAnsi="Arial" w:cs="Arial"/>
        </w:rPr>
      </w:pPr>
      <w:r w:rsidRPr="00FA0E4A">
        <w:rPr>
          <w:rFonts w:ascii="Arial" w:hAnsi="Arial" w:cs="Arial"/>
        </w:rPr>
        <w:t>The first stage involves understanding the current situation without immediately searching for solutions. JLR can identify challenges such as customer concerns about EV charging availability, battery range, vehicle affordability, and sustainability expectations. Understanding these issues allows JLR to recognise the real problems affecting customers and stakeholders (Checkland, 1981).</w:t>
      </w:r>
    </w:p>
    <w:p w14:paraId="223053D5" w14:textId="54266DC1" w:rsidR="00FA0E4A" w:rsidRPr="00FA0E4A" w:rsidRDefault="00036E4A" w:rsidP="00FA0E4A">
      <w:pPr>
        <w:rPr>
          <w:rFonts w:ascii="Arial" w:hAnsi="Arial" w:cs="Arial"/>
          <w:b/>
          <w:bCs/>
        </w:rPr>
      </w:pPr>
      <w:r>
        <w:rPr>
          <w:rFonts w:ascii="Arial" w:hAnsi="Arial" w:cs="Arial"/>
          <w:b/>
          <w:bCs/>
        </w:rPr>
        <w:t xml:space="preserve">Step </w:t>
      </w:r>
      <w:r w:rsidR="00FA0E4A" w:rsidRPr="00FA0E4A">
        <w:rPr>
          <w:rFonts w:ascii="Arial" w:hAnsi="Arial" w:cs="Arial"/>
          <w:b/>
          <w:bCs/>
        </w:rPr>
        <w:t>2. Express the Problem Situation</w:t>
      </w:r>
    </w:p>
    <w:p w14:paraId="330CCA80" w14:textId="77777777" w:rsidR="00FA0E4A" w:rsidRPr="00FA0E4A" w:rsidRDefault="00FA0E4A" w:rsidP="00FA0E4A">
      <w:pPr>
        <w:rPr>
          <w:rFonts w:ascii="Arial" w:hAnsi="Arial" w:cs="Arial"/>
        </w:rPr>
      </w:pPr>
      <w:r w:rsidRPr="00FA0E4A">
        <w:rPr>
          <w:rFonts w:ascii="Arial" w:hAnsi="Arial" w:cs="Arial"/>
        </w:rPr>
        <w:t>This stage involves describing the problem through stakeholder perspectives. JLR considers the views of customers, engineers, suppliers, dealerships, government organisations, and environmental groups. By understanding different opinions, JLR can identify conflicts and opportunities for improvement (Checkland and Scholes, 1999).</w:t>
      </w:r>
    </w:p>
    <w:p w14:paraId="0CC16C37" w14:textId="7C805BAF" w:rsidR="00FA0E4A" w:rsidRPr="00FA0E4A" w:rsidRDefault="00036E4A" w:rsidP="00FA0E4A">
      <w:pPr>
        <w:rPr>
          <w:rFonts w:ascii="Arial" w:hAnsi="Arial" w:cs="Arial"/>
          <w:b/>
          <w:bCs/>
        </w:rPr>
      </w:pPr>
      <w:r>
        <w:rPr>
          <w:rFonts w:ascii="Arial" w:hAnsi="Arial" w:cs="Arial"/>
          <w:b/>
          <w:bCs/>
        </w:rPr>
        <w:t xml:space="preserve">Step </w:t>
      </w:r>
      <w:r w:rsidR="00FA0E4A" w:rsidRPr="00FA0E4A">
        <w:rPr>
          <w:rFonts w:ascii="Arial" w:hAnsi="Arial" w:cs="Arial"/>
          <w:b/>
          <w:bCs/>
        </w:rPr>
        <w:t>3. Develop Root Definitions of Relevant Systems</w:t>
      </w:r>
    </w:p>
    <w:p w14:paraId="73613A0B" w14:textId="77777777" w:rsidR="00FA0E4A" w:rsidRPr="00FA0E4A" w:rsidRDefault="00FA0E4A" w:rsidP="00FA0E4A">
      <w:pPr>
        <w:rPr>
          <w:rFonts w:ascii="Arial" w:hAnsi="Arial" w:cs="Arial"/>
        </w:rPr>
      </w:pPr>
      <w:r w:rsidRPr="00FA0E4A">
        <w:rPr>
          <w:rFonts w:ascii="Arial" w:hAnsi="Arial" w:cs="Arial"/>
        </w:rPr>
        <w:t>A root definition explains the purpose of a system and what it should achieve. For JLR, the system may be defined as creating sustainable luxury mobility solutions that provide customers with environmentally responsible vehicles while maintaining premium performance and quality (Checkland, 1981).</w:t>
      </w:r>
    </w:p>
    <w:p w14:paraId="73FC9D72" w14:textId="32BB6FF9" w:rsidR="00FA0E4A" w:rsidRPr="00FA0E4A" w:rsidRDefault="00036E4A" w:rsidP="00FA0E4A">
      <w:pPr>
        <w:rPr>
          <w:rFonts w:ascii="Arial" w:hAnsi="Arial" w:cs="Arial"/>
          <w:b/>
          <w:bCs/>
        </w:rPr>
      </w:pPr>
      <w:r>
        <w:rPr>
          <w:rFonts w:ascii="Arial" w:hAnsi="Arial" w:cs="Arial"/>
          <w:b/>
          <w:bCs/>
        </w:rPr>
        <w:t xml:space="preserve">Step </w:t>
      </w:r>
      <w:r w:rsidR="00FA0E4A" w:rsidRPr="00FA0E4A">
        <w:rPr>
          <w:rFonts w:ascii="Arial" w:hAnsi="Arial" w:cs="Arial"/>
          <w:b/>
          <w:bCs/>
        </w:rPr>
        <w:t>4. Build Conceptual Models</w:t>
      </w:r>
    </w:p>
    <w:p w14:paraId="3D311C85" w14:textId="77777777" w:rsidR="00FA0E4A" w:rsidRPr="00FA0E4A" w:rsidRDefault="00FA0E4A" w:rsidP="00FA0E4A">
      <w:pPr>
        <w:rPr>
          <w:rFonts w:ascii="Arial" w:hAnsi="Arial" w:cs="Arial"/>
        </w:rPr>
      </w:pPr>
      <w:r w:rsidRPr="00FA0E4A">
        <w:rPr>
          <w:rFonts w:ascii="Arial" w:hAnsi="Arial" w:cs="Arial"/>
        </w:rPr>
        <w:t>JLR develops models showing the activities needed to achieve the desired transformation. These activities may include electric vehicle development, battery innovation, charging partnerships, digital customer services, and sustainable manufacturing processes (Checkland and Scholes, 1999).</w:t>
      </w:r>
    </w:p>
    <w:p w14:paraId="201FE8C5" w14:textId="053C39B1" w:rsidR="00FA0E4A" w:rsidRPr="00FA0E4A" w:rsidRDefault="00036E4A" w:rsidP="00FA0E4A">
      <w:pPr>
        <w:rPr>
          <w:rFonts w:ascii="Arial" w:hAnsi="Arial" w:cs="Arial"/>
          <w:b/>
          <w:bCs/>
        </w:rPr>
      </w:pPr>
      <w:r>
        <w:rPr>
          <w:rFonts w:ascii="Arial" w:hAnsi="Arial" w:cs="Arial"/>
          <w:b/>
          <w:bCs/>
        </w:rPr>
        <w:t xml:space="preserve">Step </w:t>
      </w:r>
      <w:r w:rsidR="00FA0E4A" w:rsidRPr="00FA0E4A">
        <w:rPr>
          <w:rFonts w:ascii="Arial" w:hAnsi="Arial" w:cs="Arial"/>
          <w:b/>
          <w:bCs/>
        </w:rPr>
        <w:t>5. Compare Models with Reality</w:t>
      </w:r>
    </w:p>
    <w:p w14:paraId="033187DD" w14:textId="77777777" w:rsidR="00FA0E4A" w:rsidRPr="00FA0E4A" w:rsidRDefault="00FA0E4A" w:rsidP="00FA0E4A">
      <w:pPr>
        <w:rPr>
          <w:rFonts w:ascii="Arial" w:hAnsi="Arial" w:cs="Arial"/>
        </w:rPr>
      </w:pPr>
      <w:r w:rsidRPr="00FA0E4A">
        <w:rPr>
          <w:rFonts w:ascii="Arial" w:hAnsi="Arial" w:cs="Arial"/>
        </w:rPr>
        <w:t>JLR compares the ideal conceptual model with existing business operations. This helps identify gaps, such as limitations in EV infrastructure, customer experience, or technology adoption, which require further improvement (Checkland, 1981).</w:t>
      </w:r>
    </w:p>
    <w:p w14:paraId="1E35E8E7" w14:textId="1E025684" w:rsidR="00FA0E4A" w:rsidRPr="00FA0E4A" w:rsidRDefault="00036E4A" w:rsidP="00FA0E4A">
      <w:pPr>
        <w:rPr>
          <w:rFonts w:ascii="Arial" w:hAnsi="Arial" w:cs="Arial"/>
          <w:b/>
          <w:bCs/>
        </w:rPr>
      </w:pPr>
      <w:r>
        <w:rPr>
          <w:rFonts w:ascii="Arial" w:hAnsi="Arial" w:cs="Arial"/>
          <w:b/>
          <w:bCs/>
        </w:rPr>
        <w:t xml:space="preserve">Step </w:t>
      </w:r>
      <w:r w:rsidR="00324660">
        <w:rPr>
          <w:rFonts w:ascii="Arial" w:hAnsi="Arial" w:cs="Arial"/>
          <w:b/>
          <w:bCs/>
        </w:rPr>
        <w:t>6.</w:t>
      </w:r>
      <w:r w:rsidR="00FA0E4A" w:rsidRPr="00FA0E4A">
        <w:rPr>
          <w:rFonts w:ascii="Arial" w:hAnsi="Arial" w:cs="Arial"/>
          <w:b/>
          <w:bCs/>
        </w:rPr>
        <w:t xml:space="preserve"> Identify Feasible and Desirable Changes</w:t>
      </w:r>
    </w:p>
    <w:p w14:paraId="1534A191" w14:textId="77777777" w:rsidR="00FA0E4A" w:rsidRPr="00FA0E4A" w:rsidRDefault="00FA0E4A" w:rsidP="00FA0E4A">
      <w:pPr>
        <w:rPr>
          <w:rFonts w:ascii="Arial" w:hAnsi="Arial" w:cs="Arial"/>
        </w:rPr>
      </w:pPr>
      <w:r w:rsidRPr="00FA0E4A">
        <w:rPr>
          <w:rFonts w:ascii="Arial" w:hAnsi="Arial" w:cs="Arial"/>
        </w:rPr>
        <w:t>At this stage, JLR selects realistic improvements that provide value to customers and the organisation. Examples include improving battery efficiency, expanding charging support, and developing connected vehicle services.</w:t>
      </w:r>
    </w:p>
    <w:p w14:paraId="1F26F246" w14:textId="6AC8F4FA" w:rsidR="00FA0E4A" w:rsidRPr="00FA0E4A" w:rsidRDefault="00036E4A" w:rsidP="00FA0E4A">
      <w:pPr>
        <w:rPr>
          <w:rFonts w:ascii="Arial" w:hAnsi="Arial" w:cs="Arial"/>
          <w:b/>
          <w:bCs/>
        </w:rPr>
      </w:pPr>
      <w:r>
        <w:rPr>
          <w:rFonts w:ascii="Arial" w:hAnsi="Arial" w:cs="Arial"/>
          <w:b/>
          <w:bCs/>
        </w:rPr>
        <w:t xml:space="preserve">Step </w:t>
      </w:r>
      <w:r w:rsidR="00FA0E4A" w:rsidRPr="00FA0E4A">
        <w:rPr>
          <w:rFonts w:ascii="Arial" w:hAnsi="Arial" w:cs="Arial"/>
          <w:b/>
          <w:bCs/>
        </w:rPr>
        <w:t>7. Take Action to Improve the Situation</w:t>
      </w:r>
    </w:p>
    <w:p w14:paraId="34291C8E" w14:textId="77777777" w:rsidR="00FA0E4A" w:rsidRDefault="00FA0E4A" w:rsidP="00FA0E4A">
      <w:pPr>
        <w:rPr>
          <w:rFonts w:ascii="Arial" w:hAnsi="Arial" w:cs="Arial"/>
        </w:rPr>
      </w:pPr>
      <w:r w:rsidRPr="00FA0E4A">
        <w:rPr>
          <w:rFonts w:ascii="Arial" w:hAnsi="Arial" w:cs="Arial"/>
        </w:rPr>
        <w:t>The final stage involves implementing changes and continuously reviewing performance. JLR can introduce new electric vehicles, enhance digital platforms, and improve sustainable production methods through ongoing innovation (Jaguar Land Rover, 2025).</w:t>
      </w:r>
    </w:p>
    <w:p w14:paraId="6F5A4761" w14:textId="77777777" w:rsidR="00275FF2" w:rsidRPr="00FA0E4A" w:rsidRDefault="00275FF2" w:rsidP="00FA0E4A">
      <w:pPr>
        <w:rPr>
          <w:rFonts w:ascii="Arial" w:hAnsi="Arial" w:cs="Arial"/>
        </w:rPr>
      </w:pPr>
    </w:p>
    <w:p w14:paraId="513064B6" w14:textId="7AF48420" w:rsidR="00AB2514" w:rsidRDefault="001C4406" w:rsidP="008C2FC4">
      <w:pPr>
        <w:rPr>
          <w:rFonts w:ascii="Arial" w:hAnsi="Arial" w:cs="Arial"/>
        </w:rPr>
      </w:pPr>
      <w:r w:rsidRPr="00FF4994">
        <w:rPr>
          <w:rFonts w:ascii="Arial" w:hAnsi="Arial" w:cs="Arial"/>
        </w:rPr>
        <w:t xml:space="preserve">Jaguar Land Rover (JLR) can apply SSM to address complex challenges such as electric vehicle adoption, sustainability, and changing customer </w:t>
      </w:r>
      <w:r w:rsidR="004541EC" w:rsidRPr="00FF4994">
        <w:rPr>
          <w:rFonts w:ascii="Arial" w:hAnsi="Arial" w:cs="Arial"/>
        </w:rPr>
        <w:t>expectations.</w:t>
      </w:r>
      <w:r w:rsidR="004541EC" w:rsidRPr="00AB2514">
        <w:rPr>
          <w:rFonts w:ascii="Arial" w:hAnsi="Arial" w:cs="Arial"/>
        </w:rPr>
        <w:t xml:space="preserve"> </w:t>
      </w:r>
      <w:r w:rsidR="009332C2" w:rsidRPr="009332C2">
        <w:rPr>
          <w:rFonts w:ascii="Arial" w:hAnsi="Arial" w:cs="Arial"/>
        </w:rPr>
        <w:t>The Safety Risks of AI-Driven Solutions</w:t>
      </w:r>
      <w:r w:rsidR="009332C2" w:rsidRPr="00CD38F4">
        <w:t xml:space="preserve"> </w:t>
      </w:r>
      <w:r w:rsidR="004541EC" w:rsidRPr="00AB2514">
        <w:rPr>
          <w:rFonts w:ascii="Arial" w:hAnsi="Arial" w:cs="Arial"/>
        </w:rPr>
        <w:t>Using</w:t>
      </w:r>
      <w:r w:rsidR="00AB2514" w:rsidRPr="00AB2514">
        <w:rPr>
          <w:rFonts w:ascii="Arial" w:hAnsi="Arial" w:cs="Arial"/>
        </w:rPr>
        <w:t xml:space="preserve"> Soft Systems Methodology enables Jaguar Land Rover to manage complex innovation challenges by considering both </w:t>
      </w:r>
      <w:r w:rsidR="00AB2514" w:rsidRPr="00AB2514">
        <w:rPr>
          <w:rFonts w:ascii="Arial" w:hAnsi="Arial" w:cs="Arial"/>
          <w:b/>
          <w:bCs/>
        </w:rPr>
        <w:t>human factors and technical systems</w:t>
      </w:r>
      <w:r w:rsidR="00AB2514" w:rsidRPr="00AB2514">
        <w:rPr>
          <w:rFonts w:ascii="Arial" w:hAnsi="Arial" w:cs="Arial"/>
        </w:rPr>
        <w:t>. Real-world thinking helps JLR understand stakeholder needs and current problems, while systems thinking supports the design of integrated solutions. Applying the seven-step SSM process can help JLR develop sustainable, customer-focused innovations within the UK automotive market (Checkland, 1981; Checkland and Scholes, 1999).</w:t>
      </w:r>
    </w:p>
    <w:p w14:paraId="6017F544" w14:textId="77777777" w:rsidR="00510FFF" w:rsidRDefault="00510FFF" w:rsidP="008C2FC4">
      <w:pPr>
        <w:rPr>
          <w:rFonts w:ascii="Arial" w:hAnsi="Arial" w:cs="Arial"/>
        </w:rPr>
      </w:pPr>
    </w:p>
    <w:p w14:paraId="37316FC0" w14:textId="77777777" w:rsidR="00930EF0" w:rsidRDefault="00510FFF" w:rsidP="008C2FC4">
      <w:pPr>
        <w:rPr>
          <w:rFonts w:ascii="Arial" w:hAnsi="Arial" w:cs="Arial"/>
        </w:rPr>
      </w:pPr>
      <w:r>
        <w:rPr>
          <w:rFonts w:ascii="Arial" w:hAnsi="Arial" w:cs="Arial"/>
          <w:noProof/>
        </w:rPr>
        <w:drawing>
          <wp:inline distT="0" distB="0" distL="0" distR="0" wp14:anchorId="433EF794" wp14:editId="7183F476">
            <wp:extent cx="5731510" cy="3613150"/>
            <wp:effectExtent l="0" t="0" r="2540" b="6350"/>
            <wp:docPr id="52417690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4176904" name="Picture 524176904"/>
                    <pic:cNvPicPr/>
                  </pic:nvPicPr>
                  <pic:blipFill>
                    <a:blip r:embed="rId31">
                      <a:extLst>
                        <a:ext uri="{28A0092B-C50C-407E-A947-70E740481C1C}">
                          <a14:useLocalDpi xmlns:a14="http://schemas.microsoft.com/office/drawing/2010/main" val="0"/>
                        </a:ext>
                      </a:extLst>
                    </a:blip>
                    <a:stretch>
                      <a:fillRect/>
                    </a:stretch>
                  </pic:blipFill>
                  <pic:spPr>
                    <a:xfrm>
                      <a:off x="0" y="0"/>
                      <a:ext cx="5731510" cy="3613150"/>
                    </a:xfrm>
                    <a:prstGeom prst="rect">
                      <a:avLst/>
                    </a:prstGeom>
                  </pic:spPr>
                </pic:pic>
              </a:graphicData>
            </a:graphic>
          </wp:inline>
        </w:drawing>
      </w:r>
    </w:p>
    <w:p w14:paraId="4AEA702F" w14:textId="77777777" w:rsidR="00930EF0" w:rsidRDefault="00930EF0" w:rsidP="008C2FC4">
      <w:pPr>
        <w:rPr>
          <w:rFonts w:ascii="Arial" w:hAnsi="Arial" w:cs="Arial"/>
        </w:rPr>
      </w:pPr>
    </w:p>
    <w:p w14:paraId="5DDB1178" w14:textId="77777777" w:rsidR="00930EF0" w:rsidRDefault="00930EF0" w:rsidP="008C2FC4">
      <w:pPr>
        <w:rPr>
          <w:rFonts w:ascii="Arial" w:hAnsi="Arial" w:cs="Arial"/>
        </w:rPr>
      </w:pPr>
    </w:p>
    <w:p w14:paraId="269E556D" w14:textId="77777777" w:rsidR="00930EF0" w:rsidRDefault="00930EF0" w:rsidP="008C2FC4">
      <w:pPr>
        <w:rPr>
          <w:rFonts w:ascii="Arial" w:hAnsi="Arial" w:cs="Arial"/>
        </w:rPr>
      </w:pPr>
    </w:p>
    <w:p w14:paraId="0A4709E2" w14:textId="407C287B" w:rsidR="009C2CDC" w:rsidRDefault="00930EF0" w:rsidP="008C2FC4">
      <w:pPr>
        <w:rPr>
          <w:rFonts w:ascii="Arial" w:hAnsi="Arial" w:cs="Arial"/>
          <w:b/>
          <w:bCs/>
          <w:sz w:val="28"/>
          <w:szCs w:val="28"/>
        </w:rPr>
      </w:pPr>
      <w:r>
        <w:rPr>
          <w:rFonts w:ascii="Arial" w:hAnsi="Arial" w:cs="Arial"/>
          <w:b/>
          <w:bCs/>
          <w:sz w:val="28"/>
          <w:szCs w:val="28"/>
        </w:rPr>
        <w:t>1</w:t>
      </w:r>
      <w:r w:rsidR="00493B87">
        <w:rPr>
          <w:rFonts w:ascii="Arial" w:hAnsi="Arial" w:cs="Arial"/>
          <w:b/>
          <w:bCs/>
          <w:sz w:val="28"/>
          <w:szCs w:val="28"/>
        </w:rPr>
        <w:t xml:space="preserve">4 </w:t>
      </w:r>
      <w:r w:rsidR="009C2CDC" w:rsidRPr="009C2CDC">
        <w:rPr>
          <w:rFonts w:ascii="Arial" w:hAnsi="Arial" w:cs="Arial"/>
          <w:b/>
          <w:bCs/>
          <w:sz w:val="28"/>
          <w:szCs w:val="28"/>
        </w:rPr>
        <w:t>- References</w:t>
      </w:r>
    </w:p>
    <w:p w14:paraId="126EC64B" w14:textId="77777777" w:rsidR="00410D96" w:rsidRPr="00930EF0" w:rsidRDefault="00410D96" w:rsidP="008C2FC4">
      <w:pPr>
        <w:rPr>
          <w:rFonts w:ascii="Arial" w:hAnsi="Arial" w:cs="Arial"/>
        </w:rPr>
      </w:pPr>
    </w:p>
    <w:p w14:paraId="4DC48C76" w14:textId="77777777" w:rsidR="005F3352" w:rsidRPr="009C2CDC" w:rsidRDefault="005F3352" w:rsidP="00CF1AD4">
      <w:pPr>
        <w:pStyle w:val="ListParagraph"/>
        <w:numPr>
          <w:ilvl w:val="0"/>
          <w:numId w:val="11"/>
        </w:numPr>
      </w:pPr>
      <w:r w:rsidRPr="009C2CDC">
        <w:t xml:space="preserve">Brown, T. (2009) </w:t>
      </w:r>
      <w:r w:rsidRPr="000142F6">
        <w:rPr>
          <w:i/>
          <w:iCs/>
        </w:rPr>
        <w:t>Change by Design: How Design Thinking Creates New Alternatives for Business and Society</w:t>
      </w:r>
      <w:r w:rsidRPr="009C2CDC">
        <w:t>. New York: Harper Business.</w:t>
      </w:r>
    </w:p>
    <w:p w14:paraId="084D581F" w14:textId="77777777" w:rsidR="005F3352" w:rsidRDefault="005F3352" w:rsidP="00CF1AD4">
      <w:pPr>
        <w:pStyle w:val="ListParagraph"/>
        <w:numPr>
          <w:ilvl w:val="0"/>
          <w:numId w:val="11"/>
        </w:numPr>
      </w:pPr>
      <w:r>
        <w:t>-</w:t>
      </w:r>
      <w:r w:rsidRPr="009C2CDC">
        <w:t xml:space="preserve">Checkland, P. (1981) </w:t>
      </w:r>
      <w:r w:rsidRPr="000142F6">
        <w:rPr>
          <w:i/>
          <w:iCs/>
        </w:rPr>
        <w:t>Systems Thinking, Systems Practice</w:t>
      </w:r>
      <w:r w:rsidRPr="009C2CDC">
        <w:t>. Chichester: Wiley.</w:t>
      </w:r>
    </w:p>
    <w:p w14:paraId="1A3A5B28" w14:textId="77777777" w:rsidR="005F3352" w:rsidRDefault="005F3352" w:rsidP="00CF1AD4">
      <w:pPr>
        <w:pStyle w:val="ListParagraph"/>
        <w:numPr>
          <w:ilvl w:val="0"/>
          <w:numId w:val="11"/>
        </w:numPr>
      </w:pPr>
      <w:r w:rsidRPr="009C2CDC">
        <w:t xml:space="preserve">Checkland, P. and Scholes, J. (1999) </w:t>
      </w:r>
      <w:r w:rsidRPr="000142F6">
        <w:rPr>
          <w:i/>
          <w:iCs/>
        </w:rPr>
        <w:t>Soft Systems Methodology in Action</w:t>
      </w:r>
      <w:r w:rsidRPr="009C2CDC">
        <w:t>. Chichester: Wiley.</w:t>
      </w:r>
    </w:p>
    <w:p w14:paraId="4BC7C25B" w14:textId="16495200" w:rsidR="005F3352" w:rsidRPr="009C2CDC" w:rsidRDefault="005F3352" w:rsidP="000142F6">
      <w:pPr>
        <w:pStyle w:val="ListParagraph"/>
        <w:numPr>
          <w:ilvl w:val="0"/>
          <w:numId w:val="11"/>
        </w:numPr>
      </w:pPr>
      <w:r>
        <w:t>D</w:t>
      </w:r>
      <w:r w:rsidRPr="009C2CDC">
        <w:t xml:space="preserve">.school (2018) </w:t>
      </w:r>
      <w:r w:rsidRPr="000142F6">
        <w:rPr>
          <w:i/>
          <w:iCs/>
        </w:rPr>
        <w:t>An Introduction to Design Thinking Process Guide</w:t>
      </w:r>
      <w:r w:rsidRPr="009C2CDC">
        <w:t xml:space="preserve">. Stanford University Institute of Design. Available at: </w:t>
      </w:r>
      <w:hyperlink r:id="rId32" w:history="1">
        <w:r w:rsidRPr="000142F6">
          <w:rPr>
            <w:rStyle w:val="Hyperlink"/>
            <w:rFonts w:ascii="Arial" w:hAnsi="Arial" w:cs="Arial"/>
          </w:rPr>
          <w:t>https://dschool.stanford.edu/resources/an-introduction-to-design-thinking-process-guide</w:t>
        </w:r>
      </w:hyperlink>
      <w:r>
        <w:t>.</w:t>
      </w:r>
    </w:p>
    <w:p w14:paraId="4977F912" w14:textId="77777777" w:rsidR="005F3352" w:rsidRDefault="005F3352" w:rsidP="00CF1AD4">
      <w:pPr>
        <w:pStyle w:val="ListParagraph"/>
        <w:numPr>
          <w:ilvl w:val="0"/>
          <w:numId w:val="11"/>
        </w:numPr>
      </w:pPr>
      <w:r>
        <w:t>-</w:t>
      </w:r>
      <w:r w:rsidRPr="009C2CDC">
        <w:t xml:space="preserve">Department for Business and Trade (2025) </w:t>
      </w:r>
      <w:r w:rsidRPr="000142F6">
        <w:rPr>
          <w:i/>
          <w:iCs/>
        </w:rPr>
        <w:t>Industrial Strategy and Advanced Manufacturing</w:t>
      </w:r>
      <w:r w:rsidRPr="009C2CDC">
        <w:t xml:space="preserve">. </w:t>
      </w:r>
    </w:p>
    <w:p w14:paraId="1A9B037B" w14:textId="77777777" w:rsidR="005F3352" w:rsidRDefault="005F3352" w:rsidP="00CF1AD4">
      <w:pPr>
        <w:pStyle w:val="ListParagraph"/>
        <w:numPr>
          <w:ilvl w:val="0"/>
          <w:numId w:val="11"/>
        </w:numPr>
      </w:pPr>
      <w:r>
        <w:t>-</w:t>
      </w:r>
      <w:r w:rsidRPr="0079371B">
        <w:t xml:space="preserve">Department for Transport (2025) </w:t>
      </w:r>
      <w:r w:rsidRPr="000142F6">
        <w:rPr>
          <w:i/>
          <w:iCs/>
        </w:rPr>
        <w:t>Decarbonising Transport: A Better, Greener Britain</w:t>
      </w:r>
      <w:r w:rsidRPr="0079371B">
        <w:t xml:space="preserve">. Available at: </w:t>
      </w:r>
      <w:hyperlink r:id="rId33" w:tgtFrame="_new" w:history="1">
        <w:r w:rsidRPr="0079371B">
          <w:rPr>
            <w:rStyle w:val="Hyperlink"/>
          </w:rPr>
          <w:t>https://www.gov.uk/government/organisations/department-for-transport</w:t>
        </w:r>
      </w:hyperlink>
      <w:r>
        <w:t>.</w:t>
      </w:r>
    </w:p>
    <w:p w14:paraId="47E1344A" w14:textId="77777777" w:rsidR="005F3352" w:rsidRPr="009C2CDC" w:rsidRDefault="005F3352" w:rsidP="000142F6">
      <w:pPr>
        <w:pStyle w:val="ListParagraph"/>
        <w:numPr>
          <w:ilvl w:val="0"/>
          <w:numId w:val="11"/>
        </w:numPr>
      </w:pPr>
      <w:r w:rsidRPr="009C2CDC">
        <w:t xml:space="preserve">Jaguar Land Rover (2025) </w:t>
      </w:r>
      <w:r w:rsidRPr="000142F6">
        <w:rPr>
          <w:i/>
          <w:iCs/>
        </w:rPr>
        <w:t>Our Heritage</w:t>
      </w:r>
      <w:r w:rsidRPr="009C2CDC">
        <w:t xml:space="preserve">. Available at: </w:t>
      </w:r>
      <w:hyperlink r:id="rId34" w:tgtFrame="_new" w:history="1">
        <w:r w:rsidRPr="000142F6">
          <w:rPr>
            <w:rStyle w:val="Hyperlink"/>
            <w:rFonts w:ascii="Arial" w:hAnsi="Arial" w:cs="Arial"/>
            <w:color w:val="auto"/>
            <w:u w:val="none"/>
          </w:rPr>
          <w:t>https://www.jlr.com/our-heritage</w:t>
        </w:r>
      </w:hyperlink>
      <w:r>
        <w:t>.</w:t>
      </w:r>
    </w:p>
    <w:p w14:paraId="259FD3F9" w14:textId="77777777" w:rsidR="005F3352" w:rsidRPr="009C2CDC" w:rsidRDefault="005F3352" w:rsidP="00CF1AD4">
      <w:pPr>
        <w:pStyle w:val="ListParagraph"/>
        <w:numPr>
          <w:ilvl w:val="0"/>
          <w:numId w:val="11"/>
        </w:numPr>
      </w:pPr>
      <w:r w:rsidRPr="009C2CDC">
        <w:t xml:space="preserve">Jaguar Land Rover (2025) </w:t>
      </w:r>
      <w:r w:rsidRPr="000142F6">
        <w:rPr>
          <w:i/>
          <w:iCs/>
        </w:rPr>
        <w:t>Reimagine Strategy</w:t>
      </w:r>
      <w:r w:rsidRPr="009C2CDC">
        <w:t xml:space="preserve">. Available at: </w:t>
      </w:r>
      <w:hyperlink r:id="rId35" w:tgtFrame="_new" w:history="1">
        <w:r w:rsidRPr="000142F6">
          <w:rPr>
            <w:rStyle w:val="Hyperlink"/>
            <w:rFonts w:ascii="Arial" w:hAnsi="Arial" w:cs="Arial"/>
          </w:rPr>
          <w:t>https://www.jlr.com/reimagine</w:t>
        </w:r>
      </w:hyperlink>
      <w:r>
        <w:t>.</w:t>
      </w:r>
    </w:p>
    <w:p w14:paraId="7F93D02B" w14:textId="77777777" w:rsidR="005F3352" w:rsidRDefault="005F3352" w:rsidP="00724D00">
      <w:pPr>
        <w:pStyle w:val="ListParagraph"/>
        <w:numPr>
          <w:ilvl w:val="0"/>
          <w:numId w:val="11"/>
        </w:numPr>
      </w:pPr>
      <w:r w:rsidRPr="002A7524">
        <w:t xml:space="preserve">Messaoudène, K., Oufroukh, N. and Mammar, S. (2010) “Innovative Brake Handwheel Concept for Paraplegic Drivers,” </w:t>
      </w:r>
      <w:r w:rsidRPr="000142F6">
        <w:rPr>
          <w:i/>
          <w:iCs/>
        </w:rPr>
        <w:t>IEEE transactions on vehicular technology</w:t>
      </w:r>
      <w:r w:rsidRPr="002A7524">
        <w:t xml:space="preserve">, 59(7), pp. 3272–3285. Available at: </w:t>
      </w:r>
      <w:hyperlink r:id="rId36" w:history="1">
        <w:r w:rsidRPr="00001418">
          <w:rPr>
            <w:rStyle w:val="Hyperlink"/>
          </w:rPr>
          <w:t>https://doi.org/10.1109/TVT.2010.2050609</w:t>
        </w:r>
      </w:hyperlink>
      <w:r w:rsidRPr="002A7524">
        <w:t>.</w:t>
      </w:r>
    </w:p>
    <w:p w14:paraId="64A60438" w14:textId="77777777" w:rsidR="005F3352" w:rsidRDefault="005F3352" w:rsidP="00CD38F4">
      <w:pPr>
        <w:pStyle w:val="ListParagraph"/>
        <w:numPr>
          <w:ilvl w:val="0"/>
          <w:numId w:val="11"/>
        </w:numPr>
      </w:pPr>
      <w:r w:rsidRPr="00CD38F4">
        <w:lastRenderedPageBreak/>
        <w:t xml:space="preserve">Mirzarazi, F., Danishvar, S. and Mousavi, A. (2024) “The Safety Risks of AI-Driven Solutions in Autonomous Road Vehicles,” </w:t>
      </w:r>
      <w:r w:rsidRPr="000142F6">
        <w:rPr>
          <w:i/>
          <w:iCs/>
        </w:rPr>
        <w:t>World electric vehicle journal</w:t>
      </w:r>
      <w:r w:rsidRPr="00CD38F4">
        <w:t xml:space="preserve">, 15(10), p. 438. Available at: </w:t>
      </w:r>
      <w:hyperlink r:id="rId37" w:history="1">
        <w:r w:rsidRPr="00001418">
          <w:rPr>
            <w:rStyle w:val="Hyperlink"/>
          </w:rPr>
          <w:t>https://doi.org/10.3390/wevj15100438</w:t>
        </w:r>
      </w:hyperlink>
      <w:r w:rsidRPr="00CD38F4">
        <w:t>.</w:t>
      </w:r>
    </w:p>
    <w:p w14:paraId="4FFCC943" w14:textId="77777777" w:rsidR="005F3352" w:rsidRDefault="005F3352" w:rsidP="000142F6">
      <w:pPr>
        <w:pStyle w:val="ListParagraph"/>
        <w:numPr>
          <w:ilvl w:val="0"/>
          <w:numId w:val="11"/>
        </w:numPr>
      </w:pPr>
      <w:r w:rsidRPr="00491773">
        <w:t xml:space="preserve">Nagji, B. and Tuff, G. (2012) ‘Managing your innovation portfolio’, </w:t>
      </w:r>
      <w:r w:rsidRPr="000142F6">
        <w:rPr>
          <w:i/>
          <w:iCs/>
        </w:rPr>
        <w:t>Harvard Business Review</w:t>
      </w:r>
      <w:r w:rsidRPr="00491773">
        <w:t>, 90(5), pp. 66–74.</w:t>
      </w:r>
    </w:p>
    <w:p w14:paraId="2FC1DEEA" w14:textId="77777777" w:rsidR="005F3352" w:rsidRDefault="005F3352" w:rsidP="000142F6">
      <w:pPr>
        <w:pStyle w:val="ListParagraph"/>
        <w:numPr>
          <w:ilvl w:val="0"/>
          <w:numId w:val="11"/>
        </w:numPr>
      </w:pPr>
      <w:r>
        <w:t xml:space="preserve">Ohno, T. (1988) </w:t>
      </w:r>
      <w:r>
        <w:rPr>
          <w:rStyle w:val="Emphasis"/>
        </w:rPr>
        <w:t>Toyota Production System: Beyond Large-Scale Production</w:t>
      </w:r>
      <w:r>
        <w:t>. Portland, OR: Productivity Press.</w:t>
      </w:r>
    </w:p>
    <w:p w14:paraId="3B918D1A" w14:textId="77777777" w:rsidR="005F3352" w:rsidRDefault="005F3352" w:rsidP="000142F6">
      <w:pPr>
        <w:pStyle w:val="ListParagraph"/>
        <w:numPr>
          <w:ilvl w:val="0"/>
          <w:numId w:val="11"/>
        </w:numPr>
      </w:pPr>
      <w:r w:rsidRPr="005E08C2">
        <w:t xml:space="preserve">RACHEL ABBEY McCAFFERTY (2019) “MVP Plastics looks to grow new business through diversification: Injection molder has been decreasing its exposure to automotive market,” </w:t>
      </w:r>
      <w:r w:rsidRPr="000142F6">
        <w:rPr>
          <w:i/>
          <w:iCs/>
        </w:rPr>
        <w:t>Crain’s Cleveland Business</w:t>
      </w:r>
      <w:r w:rsidRPr="005E08C2">
        <w:t>, 40(44), p. 4.</w:t>
      </w:r>
    </w:p>
    <w:p w14:paraId="59DEECF8" w14:textId="77777777" w:rsidR="005F3352" w:rsidRDefault="005F3352" w:rsidP="000142F6">
      <w:pPr>
        <w:pStyle w:val="ListParagraph"/>
        <w:numPr>
          <w:ilvl w:val="0"/>
          <w:numId w:val="11"/>
        </w:numPr>
      </w:pPr>
      <w:r w:rsidRPr="002040F9">
        <w:t xml:space="preserve">Richert, M. and Łebkowski, P. (2025) “Development of automotive industry trends and demand for critical raw materials worldwide,” </w:t>
      </w:r>
      <w:r w:rsidRPr="000142F6">
        <w:rPr>
          <w:i/>
          <w:iCs/>
        </w:rPr>
        <w:t>Entrepreneurship and Sustainability Issues</w:t>
      </w:r>
      <w:r w:rsidRPr="002040F9">
        <w:t xml:space="preserve">, 12(4), pp. 325–360. Available at: </w:t>
      </w:r>
      <w:hyperlink r:id="rId38" w:history="1">
        <w:r w:rsidRPr="00001418">
          <w:rPr>
            <w:rStyle w:val="Hyperlink"/>
          </w:rPr>
          <w:t>https://doi.org/10.9770/p3487798764</w:t>
        </w:r>
      </w:hyperlink>
      <w:r w:rsidRPr="002040F9">
        <w:t>.</w:t>
      </w:r>
    </w:p>
    <w:p w14:paraId="5835CDB8" w14:textId="77777777" w:rsidR="005F3352" w:rsidRPr="000142F6" w:rsidRDefault="005F3352" w:rsidP="00CF1AD4">
      <w:pPr>
        <w:pStyle w:val="ListParagraph"/>
        <w:numPr>
          <w:ilvl w:val="0"/>
          <w:numId w:val="11"/>
        </w:numPr>
      </w:pPr>
      <w:r w:rsidRPr="009C2CDC">
        <w:t xml:space="preserve">Society of Motor Manufacturers and Traders (SMMT) (2025) </w:t>
      </w:r>
      <w:r w:rsidRPr="000142F6">
        <w:rPr>
          <w:i/>
          <w:iCs/>
        </w:rPr>
        <w:t>UK Automotive Industry Outlook</w:t>
      </w:r>
      <w:r w:rsidRPr="000142F6">
        <w:rPr>
          <w:i/>
          <w:iCs/>
        </w:rPr>
        <w:t>.</w:t>
      </w:r>
    </w:p>
    <w:p w14:paraId="2321EDB4" w14:textId="77777777" w:rsidR="005F3352" w:rsidRDefault="005F3352" w:rsidP="000142F6">
      <w:pPr>
        <w:pStyle w:val="ListParagraph"/>
        <w:numPr>
          <w:ilvl w:val="0"/>
          <w:numId w:val="11"/>
        </w:numPr>
      </w:pPr>
      <w:r w:rsidRPr="00053784">
        <w:t xml:space="preserve">Tidd, J. and Bessant, J. (2021) </w:t>
      </w:r>
      <w:r w:rsidRPr="000142F6">
        <w:rPr>
          <w:i/>
          <w:iCs/>
        </w:rPr>
        <w:t>Managing Innovation: Integrating Technological, Market and Organisational Change</w:t>
      </w:r>
      <w:r w:rsidRPr="00053784">
        <w:t>. 7th edn. Chichester: Wiley.</w:t>
      </w:r>
    </w:p>
    <w:p w14:paraId="67A8CE68" w14:textId="77777777" w:rsidR="005F3352" w:rsidRDefault="005F3352" w:rsidP="00CD38F4">
      <w:pPr>
        <w:pStyle w:val="ListParagraph"/>
        <w:numPr>
          <w:ilvl w:val="0"/>
          <w:numId w:val="11"/>
        </w:numPr>
      </w:pPr>
      <w:r w:rsidRPr="00724D00">
        <w:t xml:space="preserve">Tolio, T. and Urgo, M. (2013) “Design of flexible transfer lines: A case-based reconfiguration cost assessment,” </w:t>
      </w:r>
      <w:r w:rsidRPr="000142F6">
        <w:rPr>
          <w:i/>
          <w:iCs/>
        </w:rPr>
        <w:t>Journal of manufacturing systems</w:t>
      </w:r>
      <w:r w:rsidRPr="00724D00">
        <w:t xml:space="preserve">, 32(2), pp. 325–334. Available at: </w:t>
      </w:r>
      <w:hyperlink r:id="rId39" w:history="1">
        <w:r w:rsidRPr="00001418">
          <w:rPr>
            <w:rStyle w:val="Hyperlink"/>
          </w:rPr>
          <w:t>https://doi.org/10.1016/j.jmsy.2012.12.003</w:t>
        </w:r>
      </w:hyperlink>
      <w:r w:rsidRPr="00724D00">
        <w:t>.</w:t>
      </w:r>
    </w:p>
    <w:p w14:paraId="5C04A702" w14:textId="77777777" w:rsidR="000B33E2" w:rsidRPr="00CD38F4" w:rsidRDefault="000B33E2" w:rsidP="00CD38F4"/>
    <w:p w14:paraId="09740D4C" w14:textId="77777777" w:rsidR="002A7524" w:rsidRPr="002A7524" w:rsidRDefault="002A7524" w:rsidP="002A7524"/>
    <w:p w14:paraId="4190B292" w14:textId="77777777" w:rsidR="002A7524" w:rsidRPr="002040F9" w:rsidRDefault="002A7524" w:rsidP="002040F9"/>
    <w:p w14:paraId="5970387D" w14:textId="77777777" w:rsidR="007345E3" w:rsidRPr="005E08C2" w:rsidRDefault="007345E3" w:rsidP="005E08C2"/>
    <w:p w14:paraId="66AE48BE" w14:textId="77777777" w:rsidR="005E08C2" w:rsidRPr="009C2CDC" w:rsidRDefault="005E08C2" w:rsidP="00CF1AD4"/>
    <w:p w14:paraId="14EBD883" w14:textId="77777777" w:rsidR="009437BD" w:rsidRPr="008C2FC4" w:rsidRDefault="009437BD" w:rsidP="008C2FC4">
      <w:pPr>
        <w:rPr>
          <w:rFonts w:ascii="Arial" w:hAnsi="Arial" w:cs="Arial"/>
        </w:rPr>
      </w:pPr>
    </w:p>
    <w:p w14:paraId="5F283DA1" w14:textId="2FF00684" w:rsidR="00645E90" w:rsidRPr="00D21F36" w:rsidRDefault="00645E90" w:rsidP="007357A5">
      <w:pPr>
        <w:rPr>
          <w:rFonts w:ascii="Arial" w:hAnsi="Arial" w:cs="Arial"/>
        </w:rPr>
      </w:pPr>
    </w:p>
    <w:sectPr w:rsidR="00645E90" w:rsidRPr="00D21F36">
      <w:footerReference w:type="default" r:id="rId4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24213F" w14:textId="77777777" w:rsidR="00156BC1" w:rsidRDefault="00156BC1" w:rsidP="00546496">
      <w:pPr>
        <w:spacing w:after="0" w:line="240" w:lineRule="auto"/>
      </w:pPr>
      <w:r>
        <w:separator/>
      </w:r>
    </w:p>
  </w:endnote>
  <w:endnote w:type="continuationSeparator" w:id="0">
    <w:p w14:paraId="570BC1C9" w14:textId="77777777" w:rsidR="00156BC1" w:rsidRDefault="00156BC1" w:rsidP="005464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91584331"/>
      <w:docPartObj>
        <w:docPartGallery w:val="Page Numbers (Bottom of Page)"/>
        <w:docPartUnique/>
      </w:docPartObj>
    </w:sdtPr>
    <w:sdtContent>
      <w:p w14:paraId="7CC1BAD9" w14:textId="7B0D99AC" w:rsidR="00546496" w:rsidRDefault="00546496">
        <w:pPr>
          <w:pStyle w:val="Footer"/>
          <w:jc w:val="right"/>
        </w:pPr>
        <w:r>
          <w:fldChar w:fldCharType="begin"/>
        </w:r>
        <w:r>
          <w:instrText>PAGE   \* MERGEFORMAT</w:instrText>
        </w:r>
        <w:r>
          <w:fldChar w:fldCharType="separate"/>
        </w:r>
        <w:r>
          <w:t>2</w:t>
        </w:r>
        <w:r>
          <w:fldChar w:fldCharType="end"/>
        </w:r>
      </w:p>
    </w:sdtContent>
  </w:sdt>
  <w:p w14:paraId="265223AF" w14:textId="77777777" w:rsidR="00546496" w:rsidRDefault="005464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041B12" w14:textId="77777777" w:rsidR="00156BC1" w:rsidRDefault="00156BC1" w:rsidP="00546496">
      <w:pPr>
        <w:spacing w:after="0" w:line="240" w:lineRule="auto"/>
      </w:pPr>
      <w:r>
        <w:separator/>
      </w:r>
    </w:p>
  </w:footnote>
  <w:footnote w:type="continuationSeparator" w:id="0">
    <w:p w14:paraId="43500554" w14:textId="77777777" w:rsidR="00156BC1" w:rsidRDefault="00156BC1" w:rsidP="0054649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4C3D71"/>
    <w:multiLevelType w:val="multilevel"/>
    <w:tmpl w:val="C180DC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F92E38"/>
    <w:multiLevelType w:val="multilevel"/>
    <w:tmpl w:val="960CD0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321DD7"/>
    <w:multiLevelType w:val="hybridMultilevel"/>
    <w:tmpl w:val="3DF66A46"/>
    <w:lvl w:ilvl="0" w:tplc="1B0C1BF0">
      <w:start w:val="10"/>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8A13F3"/>
    <w:multiLevelType w:val="multilevel"/>
    <w:tmpl w:val="F946A8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66734C1"/>
    <w:multiLevelType w:val="hybridMultilevel"/>
    <w:tmpl w:val="96081470"/>
    <w:lvl w:ilvl="0" w:tplc="421A630E">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D74A4F"/>
    <w:multiLevelType w:val="multilevel"/>
    <w:tmpl w:val="F04887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35634BC"/>
    <w:multiLevelType w:val="multilevel"/>
    <w:tmpl w:val="BB704E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5FB0F04"/>
    <w:multiLevelType w:val="multilevel"/>
    <w:tmpl w:val="623AC6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4B775F8"/>
    <w:multiLevelType w:val="multilevel"/>
    <w:tmpl w:val="E2FA0B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102040B"/>
    <w:multiLevelType w:val="multilevel"/>
    <w:tmpl w:val="9BC08A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2AE218F"/>
    <w:multiLevelType w:val="multilevel"/>
    <w:tmpl w:val="233057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78D6201"/>
    <w:multiLevelType w:val="multilevel"/>
    <w:tmpl w:val="012A1F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47028469">
    <w:abstractNumId w:val="4"/>
  </w:num>
  <w:num w:numId="2" w16cid:durableId="342434689">
    <w:abstractNumId w:val="9"/>
  </w:num>
  <w:num w:numId="3" w16cid:durableId="922028480">
    <w:abstractNumId w:val="6"/>
  </w:num>
  <w:num w:numId="4" w16cid:durableId="807892048">
    <w:abstractNumId w:val="5"/>
  </w:num>
  <w:num w:numId="5" w16cid:durableId="1847820118">
    <w:abstractNumId w:val="0"/>
  </w:num>
  <w:num w:numId="6" w16cid:durableId="861748921">
    <w:abstractNumId w:val="11"/>
  </w:num>
  <w:num w:numId="7" w16cid:durableId="922683155">
    <w:abstractNumId w:val="3"/>
  </w:num>
  <w:num w:numId="8" w16cid:durableId="2102026556">
    <w:abstractNumId w:val="8"/>
  </w:num>
  <w:num w:numId="9" w16cid:durableId="198588010">
    <w:abstractNumId w:val="1"/>
  </w:num>
  <w:num w:numId="10" w16cid:durableId="102268910">
    <w:abstractNumId w:val="7"/>
  </w:num>
  <w:num w:numId="11" w16cid:durableId="1653219626">
    <w:abstractNumId w:val="2"/>
  </w:num>
  <w:num w:numId="12" w16cid:durableId="1647931820">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1F36"/>
    <w:rsid w:val="00005DD8"/>
    <w:rsid w:val="000068FD"/>
    <w:rsid w:val="000142F6"/>
    <w:rsid w:val="00023497"/>
    <w:rsid w:val="00025C1E"/>
    <w:rsid w:val="00027E03"/>
    <w:rsid w:val="00031C88"/>
    <w:rsid w:val="00036E4A"/>
    <w:rsid w:val="00037A7F"/>
    <w:rsid w:val="00044FF7"/>
    <w:rsid w:val="00046601"/>
    <w:rsid w:val="00053784"/>
    <w:rsid w:val="00062042"/>
    <w:rsid w:val="00072E13"/>
    <w:rsid w:val="000763B6"/>
    <w:rsid w:val="0009124E"/>
    <w:rsid w:val="000B33E2"/>
    <w:rsid w:val="000B44FB"/>
    <w:rsid w:val="000B59ED"/>
    <w:rsid w:val="000C6FB7"/>
    <w:rsid w:val="000C7F29"/>
    <w:rsid w:val="000E7398"/>
    <w:rsid w:val="00112942"/>
    <w:rsid w:val="00152299"/>
    <w:rsid w:val="00153A8D"/>
    <w:rsid w:val="001569CB"/>
    <w:rsid w:val="00156BC1"/>
    <w:rsid w:val="00166779"/>
    <w:rsid w:val="00166D41"/>
    <w:rsid w:val="00183C18"/>
    <w:rsid w:val="0019148C"/>
    <w:rsid w:val="00195914"/>
    <w:rsid w:val="001B02A6"/>
    <w:rsid w:val="001C0BA0"/>
    <w:rsid w:val="001C4406"/>
    <w:rsid w:val="001C5647"/>
    <w:rsid w:val="001C5C67"/>
    <w:rsid w:val="001D57E2"/>
    <w:rsid w:val="001E0D2E"/>
    <w:rsid w:val="001F3928"/>
    <w:rsid w:val="002040F9"/>
    <w:rsid w:val="0022437E"/>
    <w:rsid w:val="002339F6"/>
    <w:rsid w:val="002510DE"/>
    <w:rsid w:val="00264CE0"/>
    <w:rsid w:val="00265D3B"/>
    <w:rsid w:val="00270780"/>
    <w:rsid w:val="00275FF2"/>
    <w:rsid w:val="00291F5A"/>
    <w:rsid w:val="002A7524"/>
    <w:rsid w:val="002B1123"/>
    <w:rsid w:val="002B5692"/>
    <w:rsid w:val="002D411B"/>
    <w:rsid w:val="002E10F1"/>
    <w:rsid w:val="00307C7F"/>
    <w:rsid w:val="00311E1F"/>
    <w:rsid w:val="00312534"/>
    <w:rsid w:val="00324660"/>
    <w:rsid w:val="0032752C"/>
    <w:rsid w:val="00333624"/>
    <w:rsid w:val="003343DF"/>
    <w:rsid w:val="003434C8"/>
    <w:rsid w:val="00361942"/>
    <w:rsid w:val="003817BC"/>
    <w:rsid w:val="00392811"/>
    <w:rsid w:val="00397162"/>
    <w:rsid w:val="003B315A"/>
    <w:rsid w:val="003B3429"/>
    <w:rsid w:val="003B3CA4"/>
    <w:rsid w:val="003B55E9"/>
    <w:rsid w:val="003C4C98"/>
    <w:rsid w:val="003E4B7C"/>
    <w:rsid w:val="003F065F"/>
    <w:rsid w:val="00406461"/>
    <w:rsid w:val="00410D96"/>
    <w:rsid w:val="004147A4"/>
    <w:rsid w:val="00422972"/>
    <w:rsid w:val="00427DD7"/>
    <w:rsid w:val="00431298"/>
    <w:rsid w:val="00435C2E"/>
    <w:rsid w:val="0043759A"/>
    <w:rsid w:val="0045117E"/>
    <w:rsid w:val="004541EC"/>
    <w:rsid w:val="004641A4"/>
    <w:rsid w:val="00480F3C"/>
    <w:rsid w:val="00491773"/>
    <w:rsid w:val="004933FC"/>
    <w:rsid w:val="00493B87"/>
    <w:rsid w:val="0049530A"/>
    <w:rsid w:val="004C26B8"/>
    <w:rsid w:val="004C2CC0"/>
    <w:rsid w:val="004E21A5"/>
    <w:rsid w:val="004F0903"/>
    <w:rsid w:val="004F4BDD"/>
    <w:rsid w:val="004F4C0E"/>
    <w:rsid w:val="00510FFF"/>
    <w:rsid w:val="00520A49"/>
    <w:rsid w:val="005276A3"/>
    <w:rsid w:val="00532B57"/>
    <w:rsid w:val="00533DF2"/>
    <w:rsid w:val="00534FDB"/>
    <w:rsid w:val="00540224"/>
    <w:rsid w:val="00546496"/>
    <w:rsid w:val="005464B8"/>
    <w:rsid w:val="00555D6D"/>
    <w:rsid w:val="0056261A"/>
    <w:rsid w:val="00563F20"/>
    <w:rsid w:val="00576B2E"/>
    <w:rsid w:val="0058165A"/>
    <w:rsid w:val="00584D44"/>
    <w:rsid w:val="005A359D"/>
    <w:rsid w:val="005C3997"/>
    <w:rsid w:val="005C3DB3"/>
    <w:rsid w:val="005D7684"/>
    <w:rsid w:val="005E08C2"/>
    <w:rsid w:val="005E2558"/>
    <w:rsid w:val="005E571F"/>
    <w:rsid w:val="005E6760"/>
    <w:rsid w:val="005F21EF"/>
    <w:rsid w:val="005F3352"/>
    <w:rsid w:val="005F5F4E"/>
    <w:rsid w:val="00600B8F"/>
    <w:rsid w:val="006134D3"/>
    <w:rsid w:val="0062153E"/>
    <w:rsid w:val="00627963"/>
    <w:rsid w:val="0064309A"/>
    <w:rsid w:val="00645E90"/>
    <w:rsid w:val="00646979"/>
    <w:rsid w:val="00650EA1"/>
    <w:rsid w:val="006561FF"/>
    <w:rsid w:val="00656CAE"/>
    <w:rsid w:val="00675E8B"/>
    <w:rsid w:val="00692527"/>
    <w:rsid w:val="006A2451"/>
    <w:rsid w:val="006C3B62"/>
    <w:rsid w:val="006C7DAF"/>
    <w:rsid w:val="006D3D2F"/>
    <w:rsid w:val="006D3EDF"/>
    <w:rsid w:val="006D520F"/>
    <w:rsid w:val="006D5478"/>
    <w:rsid w:val="006D78D9"/>
    <w:rsid w:val="006F7B35"/>
    <w:rsid w:val="00706CBC"/>
    <w:rsid w:val="00715BB0"/>
    <w:rsid w:val="00720244"/>
    <w:rsid w:val="00724D00"/>
    <w:rsid w:val="007326B7"/>
    <w:rsid w:val="007331C2"/>
    <w:rsid w:val="007345E3"/>
    <w:rsid w:val="00734D74"/>
    <w:rsid w:val="007357A5"/>
    <w:rsid w:val="007458CF"/>
    <w:rsid w:val="007802FD"/>
    <w:rsid w:val="0079371B"/>
    <w:rsid w:val="00793F0A"/>
    <w:rsid w:val="0079471A"/>
    <w:rsid w:val="007A5FFC"/>
    <w:rsid w:val="007B417B"/>
    <w:rsid w:val="007C79E8"/>
    <w:rsid w:val="007E3757"/>
    <w:rsid w:val="008250A6"/>
    <w:rsid w:val="00841200"/>
    <w:rsid w:val="00842678"/>
    <w:rsid w:val="00857540"/>
    <w:rsid w:val="00870C4F"/>
    <w:rsid w:val="008858CC"/>
    <w:rsid w:val="00891A7C"/>
    <w:rsid w:val="008A4D83"/>
    <w:rsid w:val="008B16B2"/>
    <w:rsid w:val="008B510C"/>
    <w:rsid w:val="008C2FC4"/>
    <w:rsid w:val="008C6F77"/>
    <w:rsid w:val="008D60DF"/>
    <w:rsid w:val="008E30E1"/>
    <w:rsid w:val="008E778F"/>
    <w:rsid w:val="008F5055"/>
    <w:rsid w:val="00904EF5"/>
    <w:rsid w:val="009155A0"/>
    <w:rsid w:val="009202F7"/>
    <w:rsid w:val="00930EF0"/>
    <w:rsid w:val="009332C2"/>
    <w:rsid w:val="009437BD"/>
    <w:rsid w:val="009578D5"/>
    <w:rsid w:val="009825E1"/>
    <w:rsid w:val="009A4B02"/>
    <w:rsid w:val="009A4BAE"/>
    <w:rsid w:val="009A5CDD"/>
    <w:rsid w:val="009C2CDC"/>
    <w:rsid w:val="009C443F"/>
    <w:rsid w:val="009C4C08"/>
    <w:rsid w:val="009F2D6C"/>
    <w:rsid w:val="009F3547"/>
    <w:rsid w:val="009F5919"/>
    <w:rsid w:val="00A16776"/>
    <w:rsid w:val="00A34236"/>
    <w:rsid w:val="00A53094"/>
    <w:rsid w:val="00A55BEA"/>
    <w:rsid w:val="00A65AEE"/>
    <w:rsid w:val="00AA055F"/>
    <w:rsid w:val="00AB2514"/>
    <w:rsid w:val="00AB4139"/>
    <w:rsid w:val="00AC7496"/>
    <w:rsid w:val="00AD0077"/>
    <w:rsid w:val="00AD3DE0"/>
    <w:rsid w:val="00B0005B"/>
    <w:rsid w:val="00B0140D"/>
    <w:rsid w:val="00B03DE0"/>
    <w:rsid w:val="00B0672B"/>
    <w:rsid w:val="00B31478"/>
    <w:rsid w:val="00B32D7E"/>
    <w:rsid w:val="00B37C53"/>
    <w:rsid w:val="00B44374"/>
    <w:rsid w:val="00B54D32"/>
    <w:rsid w:val="00B7192A"/>
    <w:rsid w:val="00B8180C"/>
    <w:rsid w:val="00B81A97"/>
    <w:rsid w:val="00B922F4"/>
    <w:rsid w:val="00B92D75"/>
    <w:rsid w:val="00BB1934"/>
    <w:rsid w:val="00BC70EA"/>
    <w:rsid w:val="00BF0836"/>
    <w:rsid w:val="00BF0DB7"/>
    <w:rsid w:val="00BF3449"/>
    <w:rsid w:val="00C21795"/>
    <w:rsid w:val="00C438F3"/>
    <w:rsid w:val="00C62A98"/>
    <w:rsid w:val="00C63452"/>
    <w:rsid w:val="00C84F74"/>
    <w:rsid w:val="00C876D8"/>
    <w:rsid w:val="00C9547C"/>
    <w:rsid w:val="00CB4920"/>
    <w:rsid w:val="00CC13CD"/>
    <w:rsid w:val="00CD38F4"/>
    <w:rsid w:val="00CD5F4F"/>
    <w:rsid w:val="00CE22D5"/>
    <w:rsid w:val="00CE426D"/>
    <w:rsid w:val="00CE6BF7"/>
    <w:rsid w:val="00CF1AD4"/>
    <w:rsid w:val="00CF5E15"/>
    <w:rsid w:val="00D02A2F"/>
    <w:rsid w:val="00D21F36"/>
    <w:rsid w:val="00D2295F"/>
    <w:rsid w:val="00D26E3B"/>
    <w:rsid w:val="00D336B7"/>
    <w:rsid w:val="00D37A83"/>
    <w:rsid w:val="00D43F9B"/>
    <w:rsid w:val="00D47457"/>
    <w:rsid w:val="00D5184B"/>
    <w:rsid w:val="00D5656B"/>
    <w:rsid w:val="00D627A3"/>
    <w:rsid w:val="00D71D3D"/>
    <w:rsid w:val="00D73EAD"/>
    <w:rsid w:val="00D76B87"/>
    <w:rsid w:val="00D85E85"/>
    <w:rsid w:val="00DA5D8A"/>
    <w:rsid w:val="00DA651B"/>
    <w:rsid w:val="00DB7246"/>
    <w:rsid w:val="00DC177A"/>
    <w:rsid w:val="00DC5975"/>
    <w:rsid w:val="00DD6DE1"/>
    <w:rsid w:val="00DE5A89"/>
    <w:rsid w:val="00DF76DD"/>
    <w:rsid w:val="00E03E55"/>
    <w:rsid w:val="00E30DD1"/>
    <w:rsid w:val="00E47F68"/>
    <w:rsid w:val="00E51667"/>
    <w:rsid w:val="00E57486"/>
    <w:rsid w:val="00E808C3"/>
    <w:rsid w:val="00E8273E"/>
    <w:rsid w:val="00E84E29"/>
    <w:rsid w:val="00EA47E8"/>
    <w:rsid w:val="00EA5D3A"/>
    <w:rsid w:val="00EB2862"/>
    <w:rsid w:val="00EB4CF0"/>
    <w:rsid w:val="00EB65DF"/>
    <w:rsid w:val="00EC6BD1"/>
    <w:rsid w:val="00EC75E1"/>
    <w:rsid w:val="00EC7F09"/>
    <w:rsid w:val="00EF0B13"/>
    <w:rsid w:val="00EF7049"/>
    <w:rsid w:val="00F0324C"/>
    <w:rsid w:val="00F168D8"/>
    <w:rsid w:val="00F22C92"/>
    <w:rsid w:val="00F23477"/>
    <w:rsid w:val="00F236F0"/>
    <w:rsid w:val="00F2690E"/>
    <w:rsid w:val="00F306A6"/>
    <w:rsid w:val="00F37356"/>
    <w:rsid w:val="00F531FE"/>
    <w:rsid w:val="00F65DC8"/>
    <w:rsid w:val="00F76DC8"/>
    <w:rsid w:val="00F8615A"/>
    <w:rsid w:val="00F97D84"/>
    <w:rsid w:val="00FA0E4A"/>
    <w:rsid w:val="00FA1A4A"/>
    <w:rsid w:val="00FA2C1D"/>
    <w:rsid w:val="00FB0EC5"/>
    <w:rsid w:val="00FB17D7"/>
    <w:rsid w:val="00FE09BB"/>
    <w:rsid w:val="00FE35BB"/>
    <w:rsid w:val="00FF49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404864"/>
  <w15:chartTrackingRefBased/>
  <w15:docId w15:val="{DDA8F1DE-992A-4D04-BD22-17409B963B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57540"/>
  </w:style>
  <w:style w:type="paragraph" w:styleId="Heading1">
    <w:name w:val="heading 1"/>
    <w:basedOn w:val="Normal"/>
    <w:next w:val="Normal"/>
    <w:link w:val="Heading1Char"/>
    <w:uiPriority w:val="9"/>
    <w:qFormat/>
    <w:rsid w:val="00D21F3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21F3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21F3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21F3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21F3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21F3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21F3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21F3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21F3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1F3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21F3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21F3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21F3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21F3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21F3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21F3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21F3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21F36"/>
    <w:rPr>
      <w:rFonts w:eastAsiaTheme="majorEastAsia" w:cstheme="majorBidi"/>
      <w:color w:val="272727" w:themeColor="text1" w:themeTint="D8"/>
    </w:rPr>
  </w:style>
  <w:style w:type="paragraph" w:styleId="Title">
    <w:name w:val="Title"/>
    <w:basedOn w:val="Normal"/>
    <w:next w:val="Normal"/>
    <w:link w:val="TitleChar"/>
    <w:uiPriority w:val="10"/>
    <w:qFormat/>
    <w:rsid w:val="00D21F3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21F3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21F3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21F3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21F36"/>
    <w:pPr>
      <w:spacing w:before="160"/>
      <w:jc w:val="center"/>
    </w:pPr>
    <w:rPr>
      <w:i/>
      <w:iCs/>
      <w:color w:val="404040" w:themeColor="text1" w:themeTint="BF"/>
    </w:rPr>
  </w:style>
  <w:style w:type="character" w:customStyle="1" w:styleId="QuoteChar">
    <w:name w:val="Quote Char"/>
    <w:basedOn w:val="DefaultParagraphFont"/>
    <w:link w:val="Quote"/>
    <w:uiPriority w:val="29"/>
    <w:rsid w:val="00D21F36"/>
    <w:rPr>
      <w:i/>
      <w:iCs/>
      <w:color w:val="404040" w:themeColor="text1" w:themeTint="BF"/>
    </w:rPr>
  </w:style>
  <w:style w:type="paragraph" w:styleId="ListParagraph">
    <w:name w:val="List Paragraph"/>
    <w:basedOn w:val="Normal"/>
    <w:uiPriority w:val="34"/>
    <w:qFormat/>
    <w:rsid w:val="00D21F36"/>
    <w:pPr>
      <w:ind w:left="720"/>
      <w:contextualSpacing/>
    </w:pPr>
  </w:style>
  <w:style w:type="character" w:styleId="IntenseEmphasis">
    <w:name w:val="Intense Emphasis"/>
    <w:basedOn w:val="DefaultParagraphFont"/>
    <w:uiPriority w:val="21"/>
    <w:qFormat/>
    <w:rsid w:val="00D21F36"/>
    <w:rPr>
      <w:i/>
      <w:iCs/>
      <w:color w:val="0F4761" w:themeColor="accent1" w:themeShade="BF"/>
    </w:rPr>
  </w:style>
  <w:style w:type="paragraph" w:styleId="IntenseQuote">
    <w:name w:val="Intense Quote"/>
    <w:basedOn w:val="Normal"/>
    <w:next w:val="Normal"/>
    <w:link w:val="IntenseQuoteChar"/>
    <w:uiPriority w:val="30"/>
    <w:qFormat/>
    <w:rsid w:val="00D21F3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21F36"/>
    <w:rPr>
      <w:i/>
      <w:iCs/>
      <w:color w:val="0F4761" w:themeColor="accent1" w:themeShade="BF"/>
    </w:rPr>
  </w:style>
  <w:style w:type="character" w:styleId="IntenseReference">
    <w:name w:val="Intense Reference"/>
    <w:basedOn w:val="DefaultParagraphFont"/>
    <w:uiPriority w:val="32"/>
    <w:qFormat/>
    <w:rsid w:val="00D21F36"/>
    <w:rPr>
      <w:b/>
      <w:bCs/>
      <w:smallCaps/>
      <w:color w:val="0F4761" w:themeColor="accent1" w:themeShade="BF"/>
      <w:spacing w:val="5"/>
    </w:rPr>
  </w:style>
  <w:style w:type="paragraph" w:styleId="Header">
    <w:name w:val="header"/>
    <w:basedOn w:val="Normal"/>
    <w:link w:val="HeaderChar"/>
    <w:uiPriority w:val="99"/>
    <w:unhideWhenUsed/>
    <w:rsid w:val="005464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6496"/>
  </w:style>
  <w:style w:type="paragraph" w:styleId="Footer">
    <w:name w:val="footer"/>
    <w:basedOn w:val="Normal"/>
    <w:link w:val="FooterChar"/>
    <w:uiPriority w:val="99"/>
    <w:unhideWhenUsed/>
    <w:rsid w:val="005464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6496"/>
  </w:style>
  <w:style w:type="character" w:styleId="Hyperlink">
    <w:name w:val="Hyperlink"/>
    <w:basedOn w:val="DefaultParagraphFont"/>
    <w:uiPriority w:val="99"/>
    <w:unhideWhenUsed/>
    <w:rsid w:val="006134D3"/>
    <w:rPr>
      <w:color w:val="467886" w:themeColor="hyperlink"/>
      <w:u w:val="single"/>
    </w:rPr>
  </w:style>
  <w:style w:type="character" w:styleId="UnresolvedMention">
    <w:name w:val="Unresolved Mention"/>
    <w:basedOn w:val="DefaultParagraphFont"/>
    <w:uiPriority w:val="99"/>
    <w:semiHidden/>
    <w:unhideWhenUsed/>
    <w:rsid w:val="006134D3"/>
    <w:rPr>
      <w:color w:val="605E5C"/>
      <w:shd w:val="clear" w:color="auto" w:fill="E1DFDD"/>
    </w:rPr>
  </w:style>
  <w:style w:type="character" w:styleId="FollowedHyperlink">
    <w:name w:val="FollowedHyperlink"/>
    <w:basedOn w:val="DefaultParagraphFont"/>
    <w:uiPriority w:val="99"/>
    <w:semiHidden/>
    <w:unhideWhenUsed/>
    <w:rsid w:val="00B31478"/>
    <w:rPr>
      <w:color w:val="96607D" w:themeColor="followedHyperlink"/>
      <w:u w:val="single"/>
    </w:rPr>
  </w:style>
  <w:style w:type="table" w:styleId="TableGridLight">
    <w:name w:val="Grid Table Light"/>
    <w:basedOn w:val="TableNormal"/>
    <w:uiPriority w:val="40"/>
    <w:rsid w:val="00F236F0"/>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Grid">
    <w:name w:val="Table Grid"/>
    <w:basedOn w:val="TableNormal"/>
    <w:uiPriority w:val="39"/>
    <w:rsid w:val="00427DD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dq2pgselectionanchorcontainer">
    <w:name w:val="pdq2pg_selectionanchorcontainer"/>
    <w:basedOn w:val="Normal"/>
    <w:rsid w:val="007E375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7E3757"/>
    <w:rPr>
      <w:i/>
      <w:iCs/>
    </w:rPr>
  </w:style>
  <w:style w:type="table" w:styleId="GridTable5Dark-Accent6">
    <w:name w:val="Grid Table 5 Dark Accent 6"/>
    <w:basedOn w:val="TableNormal"/>
    <w:uiPriority w:val="50"/>
    <w:rsid w:val="00B0672B"/>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F2D0"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EA72E"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EA72E"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EA72E"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EA72E" w:themeFill="accent6"/>
      </w:tcPr>
    </w:tblStylePr>
    <w:tblStylePr w:type="band1Vert">
      <w:tblPr/>
      <w:tcPr>
        <w:shd w:val="clear" w:color="auto" w:fill="B3E5A1" w:themeFill="accent6" w:themeFillTint="66"/>
      </w:tcPr>
    </w:tblStylePr>
    <w:tblStylePr w:type="band1Horz">
      <w:tblPr/>
      <w:tcPr>
        <w:shd w:val="clear" w:color="auto" w:fill="B3E5A1" w:themeFill="accent6" w:themeFillTint="66"/>
      </w:tcPr>
    </w:tblStylePr>
  </w:style>
  <w:style w:type="paragraph" w:styleId="NoSpacing">
    <w:name w:val="No Spacing"/>
    <w:uiPriority w:val="1"/>
    <w:qFormat/>
    <w:rsid w:val="00CF1AD4"/>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n.wikipedia.org/wiki/Multinational_corporation" TargetMode="External"/><Relationship Id="rId18" Type="http://schemas.openxmlformats.org/officeDocument/2006/relationships/hyperlink" Target="https://en.wikipedia.org/wiki/Jaguar_Cars" TargetMode="External"/><Relationship Id="rId26" Type="http://schemas.openxmlformats.org/officeDocument/2006/relationships/hyperlink" Target="https://en.wikipedia.org/wiki/Holding_company" TargetMode="External"/><Relationship Id="rId39" Type="http://schemas.openxmlformats.org/officeDocument/2006/relationships/hyperlink" Target="https://doi.org/10.1016/j.jmsy.2012.12.003" TargetMode="External"/><Relationship Id="rId21" Type="http://schemas.openxmlformats.org/officeDocument/2006/relationships/hyperlink" Target="https://en.wikipedia.org/wiki/BMW" TargetMode="External"/><Relationship Id="rId34" Type="http://schemas.openxmlformats.org/officeDocument/2006/relationships/hyperlink" Target="https://www.jlr.com/our-heritage" TargetMode="External"/><Relationship Id="rId42"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en.wikipedia.org/wiki/SUV" TargetMode="External"/><Relationship Id="rId20" Type="http://schemas.openxmlformats.org/officeDocument/2006/relationships/hyperlink" Target="https://en.wikipedia.org/wiki/British_Leyland" TargetMode="External"/><Relationship Id="rId29" Type="http://schemas.openxmlformats.org/officeDocument/2006/relationships/image" Target="media/image3.jpg"/><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s://en.wikipedia.org/wiki/Premier_Automotive_Group" TargetMode="External"/><Relationship Id="rId32" Type="http://schemas.openxmlformats.org/officeDocument/2006/relationships/hyperlink" Target="https://dschool.stanford.edu/resources/an-introduction-to-design-thinking-process-guide" TargetMode="External"/><Relationship Id="rId37" Type="http://schemas.openxmlformats.org/officeDocument/2006/relationships/hyperlink" Target="https://doi.org/10.3390/wevj15100438" TargetMode="External"/><Relationship Id="rId40"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hyperlink" Target="https://en.wikipedia.org/wiki/Luxury_vehicle" TargetMode="External"/><Relationship Id="rId23" Type="http://schemas.openxmlformats.org/officeDocument/2006/relationships/hyperlink" Target="https://en.wikipedia.org/wiki/Rover_Group" TargetMode="External"/><Relationship Id="rId28" Type="http://schemas.openxmlformats.org/officeDocument/2006/relationships/image" Target="media/image2.jpg"/><Relationship Id="rId36" Type="http://schemas.openxmlformats.org/officeDocument/2006/relationships/hyperlink" Target="https://doi.org/10.1109/TVT.2010.2050609" TargetMode="External"/><Relationship Id="rId10" Type="http://schemas.openxmlformats.org/officeDocument/2006/relationships/endnotes" Target="endnotes.xml"/><Relationship Id="rId19" Type="http://schemas.openxmlformats.org/officeDocument/2006/relationships/hyperlink" Target="https://en.wikipedia.org/wiki/Land_Rover" TargetMode="External"/><Relationship Id="rId31" Type="http://schemas.openxmlformats.org/officeDocument/2006/relationships/image" Target="media/image5.jp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n.wikipedia.org/wiki/Automobile_manufacturer" TargetMode="External"/><Relationship Id="rId22" Type="http://schemas.openxmlformats.org/officeDocument/2006/relationships/hyperlink" Target="https://en.wikipedia.org/wiki/Ford_Motor_Company" TargetMode="External"/><Relationship Id="rId27" Type="http://schemas.openxmlformats.org/officeDocument/2006/relationships/hyperlink" Target="https://www.jlr.com/our-heritage" TargetMode="External"/><Relationship Id="rId30" Type="http://schemas.openxmlformats.org/officeDocument/2006/relationships/image" Target="media/image4.jpeg"/><Relationship Id="rId35" Type="http://schemas.openxmlformats.org/officeDocument/2006/relationships/hyperlink" Target="https://www.jlr.com/reimagine"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bing.com/ck/a?!&amp;&amp;p=3cecf3556046ee718da81e7ed25066f82a151b00e160b2708a42d076b777339eJmltdHM9MTc4NDI0NjQwMA&amp;ptn=3&amp;ver=2&amp;hsh=4&amp;fclid=315fe6c0-a0b2-61f8-1258-f5bba17260a3&amp;u=a1aHR0cHM6Ly93d3cuamxyLmNvbS9vdXItaGVyaXRhZ2U&amp;ntb=1" TargetMode="External"/><Relationship Id="rId17" Type="http://schemas.openxmlformats.org/officeDocument/2006/relationships/hyperlink" Target="https://en.wikipedia.org/wiki/Whitley,_Coventry" TargetMode="External"/><Relationship Id="rId25" Type="http://schemas.openxmlformats.org/officeDocument/2006/relationships/hyperlink" Target="https://en.wikipedia.org/wiki/Tata_Motors" TargetMode="External"/><Relationship Id="rId33" Type="http://schemas.openxmlformats.org/officeDocument/2006/relationships/hyperlink" Target="https://www.gov.uk/government/organisations/department-for-transport" TargetMode="External"/><Relationship Id="rId38" Type="http://schemas.openxmlformats.org/officeDocument/2006/relationships/hyperlink" Target="https://doi.org/10.9770/p348779876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9FB0070A83184A8206E8AB722F60C7" ma:contentTypeVersion="10" ma:contentTypeDescription="Create a new document." ma:contentTypeScope="" ma:versionID="75ed3c910843cf64697a9c5638578939">
  <xsd:schema xmlns:xsd="http://www.w3.org/2001/XMLSchema" xmlns:xs="http://www.w3.org/2001/XMLSchema" xmlns:p="http://schemas.microsoft.com/office/2006/metadata/properties" xmlns:ns3="2fb9b754-ff8e-487c-b2c9-9bb8e92e13c5" targetNamespace="http://schemas.microsoft.com/office/2006/metadata/properties" ma:root="true" ma:fieldsID="4781fcb91f877fd1bda4b57905d96958" ns3:_="">
    <xsd:import namespace="2fb9b754-ff8e-487c-b2c9-9bb8e92e13c5"/>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fb9b754-ff8e-487c-b2c9-9bb8e92e13c5"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2fb9b754-ff8e-487c-b2c9-9bb8e92e13c5"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B44FBE1-CBE5-4E62-B218-C72AE71EAA6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fb9b754-ff8e-487c-b2c9-9bb8e92e13c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45E1388-3C27-49CF-A7C1-60674F1AC896}">
  <ds:schemaRefs>
    <ds:schemaRef ds:uri="http://schemas.microsoft.com/sharepoint/v3/contenttype/forms"/>
  </ds:schemaRefs>
</ds:datastoreItem>
</file>

<file path=customXml/itemProps3.xml><?xml version="1.0" encoding="utf-8"?>
<ds:datastoreItem xmlns:ds="http://schemas.openxmlformats.org/officeDocument/2006/customXml" ds:itemID="{9DFCA223-9850-4FAE-9BCF-9053166DB833}">
  <ds:schemaRefs>
    <ds:schemaRef ds:uri="http://schemas.microsoft.com/office/2006/metadata/properties"/>
    <ds:schemaRef ds:uri="http://schemas.microsoft.com/office/infopath/2007/PartnerControls"/>
    <ds:schemaRef ds:uri="2fb9b754-ff8e-487c-b2c9-9bb8e92e13c5"/>
  </ds:schemaRefs>
</ds:datastoreItem>
</file>

<file path=customXml/itemProps4.xml><?xml version="1.0" encoding="utf-8"?>
<ds:datastoreItem xmlns:ds="http://schemas.openxmlformats.org/officeDocument/2006/customXml" ds:itemID="{17D50BBF-A23F-4492-BEE4-FFECFB0394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6187</Words>
  <Characters>35271</Characters>
  <Application>Microsoft Office Word</Application>
  <DocSecurity>0</DocSecurity>
  <Lines>293</Lines>
  <Paragraphs>82</Paragraphs>
  <ScaleCrop>false</ScaleCrop>
  <Company/>
  <LinksUpToDate>false</LinksUpToDate>
  <CharactersWithSpaces>41376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Abdulraheman Laher Raja (2334823)</dc:creator>
  <cp:keywords/>
  <dc:description/>
  <cp:lastModifiedBy>Abdulraheman Laher Raja (2334823)</cp:lastModifiedBy>
  <cp:revision>2</cp:revision>
  <dcterms:created xsi:type="dcterms:W3CDTF">2026-07-18T11:39:00Z</dcterms:created>
  <dcterms:modified xsi:type="dcterms:W3CDTF">2026-07-18T11:39:00Z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0x010100609FB0070A83184A8206E8AB722F60C7</vt:lpwstr>
  </property>
</Properties>
</file>