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7BAF185" w14:textId="77777777" w:rsidR="006351E2" w:rsidRDefault="006351E2" w:rsidP="006351E2">
      <w:pPr>
        <w:jc w:val="center"/>
      </w:pPr>
      <w:bookmarkStart w:id="0" w:name="_Hlk152275591"/>
      <w:r>
        <w:rPr>
          <w:noProof/>
        </w:rPr>
        <w:drawing>
          <wp:inline distT="0" distB="0" distL="0" distR="0" wp14:anchorId="2F6F9B1A" wp14:editId="679DF3C2">
            <wp:extent cx="3221355" cy="1126490"/>
            <wp:effectExtent l="0" t="0" r="0" b="0"/>
            <wp:docPr id="7" name="Picture 7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Picture 7"/>
                    <pic:cNvPicPr/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221355" cy="11264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9D06B2F" w14:textId="77777777" w:rsidR="006351E2" w:rsidRDefault="006351E2" w:rsidP="006351E2">
      <w:pPr>
        <w:jc w:val="center"/>
      </w:pPr>
    </w:p>
    <w:p w14:paraId="2BACCB42" w14:textId="77777777" w:rsidR="006351E2" w:rsidRDefault="006351E2" w:rsidP="006351E2">
      <w:pPr>
        <w:jc w:val="center"/>
      </w:pPr>
    </w:p>
    <w:p w14:paraId="1EFE6D02" w14:textId="77777777" w:rsidR="006351E2" w:rsidRDefault="006351E2" w:rsidP="006351E2">
      <w:pPr>
        <w:jc w:val="center"/>
      </w:pPr>
    </w:p>
    <w:p w14:paraId="21A8AAE3" w14:textId="77777777" w:rsidR="006351E2" w:rsidRPr="00122B52" w:rsidRDefault="006351E2" w:rsidP="006351E2">
      <w:pPr>
        <w:jc w:val="center"/>
        <w:rPr>
          <w:rFonts w:cs="Times New Roman"/>
          <w:b/>
          <w:bCs/>
          <w:color w:val="2F5496" w:themeColor="accent1" w:themeShade="BF"/>
          <w:sz w:val="40"/>
          <w:szCs w:val="40"/>
          <w:u w:val="single"/>
        </w:rPr>
      </w:pPr>
      <w:r w:rsidRPr="00122B52">
        <w:rPr>
          <w:rFonts w:cs="Times New Roman"/>
          <w:b/>
          <w:bCs/>
          <w:color w:val="2F5496" w:themeColor="accent1" w:themeShade="BF"/>
          <w:sz w:val="40"/>
          <w:szCs w:val="40"/>
          <w:u w:val="single"/>
        </w:rPr>
        <w:t>ACCA70</w:t>
      </w:r>
      <w:r>
        <w:rPr>
          <w:rFonts w:cs="Times New Roman"/>
          <w:b/>
          <w:bCs/>
          <w:color w:val="2F5496" w:themeColor="accent1" w:themeShade="BF"/>
          <w:sz w:val="40"/>
          <w:szCs w:val="40"/>
          <w:u w:val="single"/>
        </w:rPr>
        <w:t>02</w:t>
      </w:r>
    </w:p>
    <w:p w14:paraId="5EB0930A" w14:textId="77777777" w:rsidR="006351E2" w:rsidRPr="00122B52" w:rsidRDefault="006351E2" w:rsidP="006351E2">
      <w:pPr>
        <w:ind w:left="720" w:hanging="436"/>
        <w:jc w:val="center"/>
        <w:rPr>
          <w:rFonts w:cs="Times New Roman"/>
          <w:b/>
          <w:bCs/>
          <w:color w:val="2F5496" w:themeColor="accent1" w:themeShade="BF"/>
          <w:sz w:val="40"/>
          <w:szCs w:val="40"/>
          <w:u w:val="single"/>
        </w:rPr>
      </w:pPr>
      <w:proofErr w:type="gramStart"/>
      <w:r>
        <w:rPr>
          <w:rFonts w:cs="Times New Roman"/>
          <w:b/>
          <w:bCs/>
          <w:color w:val="2F5496" w:themeColor="accent1" w:themeShade="BF"/>
          <w:sz w:val="40"/>
          <w:szCs w:val="40"/>
          <w:u w:val="single"/>
        </w:rPr>
        <w:t>DATA</w:t>
      </w:r>
      <w:r w:rsidRPr="00122B52">
        <w:rPr>
          <w:rFonts w:cs="Times New Roman"/>
          <w:b/>
          <w:bCs/>
          <w:color w:val="2F5496" w:themeColor="accent1" w:themeShade="BF"/>
          <w:sz w:val="40"/>
          <w:szCs w:val="40"/>
          <w:u w:val="single"/>
        </w:rPr>
        <w:t xml:space="preserve"> </w:t>
      </w:r>
      <w:r>
        <w:rPr>
          <w:rFonts w:cs="Times New Roman"/>
          <w:b/>
          <w:bCs/>
          <w:color w:val="2F5496" w:themeColor="accent1" w:themeShade="BF"/>
          <w:sz w:val="40"/>
          <w:szCs w:val="40"/>
          <w:u w:val="single"/>
        </w:rPr>
        <w:t xml:space="preserve"> BASE</w:t>
      </w:r>
      <w:proofErr w:type="gramEnd"/>
      <w:r>
        <w:rPr>
          <w:rFonts w:cs="Times New Roman"/>
          <w:b/>
          <w:bCs/>
          <w:color w:val="2F5496" w:themeColor="accent1" w:themeShade="BF"/>
          <w:sz w:val="40"/>
          <w:szCs w:val="40"/>
          <w:u w:val="single"/>
        </w:rPr>
        <w:t xml:space="preserve"> SYSTEMS</w:t>
      </w:r>
    </w:p>
    <w:p w14:paraId="3705D8E6" w14:textId="7EE4229D" w:rsidR="006351E2" w:rsidRPr="00880CC7" w:rsidRDefault="006351E2" w:rsidP="006351E2">
      <w:pPr>
        <w:ind w:left="2552" w:firstLine="720"/>
        <w:rPr>
          <w:rFonts w:cs="Times New Roman"/>
          <w:b/>
          <w:bCs/>
          <w:color w:val="2F5496" w:themeColor="accent1" w:themeShade="BF"/>
          <w:sz w:val="40"/>
          <w:szCs w:val="40"/>
          <w:u w:val="single"/>
        </w:rPr>
      </w:pPr>
      <w:r w:rsidRPr="00122B52">
        <w:rPr>
          <w:rFonts w:cs="Times New Roman"/>
          <w:b/>
          <w:bCs/>
          <w:color w:val="2F5496" w:themeColor="accent1" w:themeShade="BF"/>
          <w:sz w:val="40"/>
          <w:szCs w:val="40"/>
          <w:u w:val="single"/>
        </w:rPr>
        <w:t xml:space="preserve">ASSIGNMENT </w:t>
      </w:r>
      <w:r>
        <w:rPr>
          <w:rFonts w:cs="Times New Roman"/>
          <w:b/>
          <w:bCs/>
          <w:color w:val="2F5496" w:themeColor="accent1" w:themeShade="BF"/>
          <w:sz w:val="40"/>
          <w:szCs w:val="40"/>
          <w:u w:val="single"/>
        </w:rPr>
        <w:t>-</w:t>
      </w:r>
      <w:r>
        <w:rPr>
          <w:rFonts w:cs="Times New Roman"/>
          <w:b/>
          <w:bCs/>
          <w:color w:val="2F5496" w:themeColor="accent1" w:themeShade="BF"/>
          <w:sz w:val="40"/>
          <w:szCs w:val="40"/>
          <w:u w:val="single"/>
        </w:rPr>
        <w:t>2</w:t>
      </w:r>
    </w:p>
    <w:p w14:paraId="765EC977" w14:textId="77777777" w:rsidR="006351E2" w:rsidRDefault="006351E2" w:rsidP="006351E2"/>
    <w:p w14:paraId="2D63D93C" w14:textId="77777777" w:rsidR="006351E2" w:rsidRDefault="006351E2" w:rsidP="006351E2"/>
    <w:p w14:paraId="6A91A823" w14:textId="77777777" w:rsidR="006351E2" w:rsidRDefault="006351E2" w:rsidP="006351E2"/>
    <w:p w14:paraId="70EC42A5" w14:textId="77777777" w:rsidR="006351E2" w:rsidRDefault="006351E2" w:rsidP="006351E2"/>
    <w:p w14:paraId="32C59E6A" w14:textId="77777777" w:rsidR="006351E2" w:rsidRDefault="006351E2" w:rsidP="006351E2">
      <w:pPr>
        <w:rPr>
          <w:rFonts w:cs="Times New Roman"/>
          <w:color w:val="1F4E79" w:themeColor="accent5" w:themeShade="80"/>
          <w:sz w:val="32"/>
          <w:szCs w:val="32"/>
        </w:rPr>
      </w:pPr>
      <w:r>
        <w:rPr>
          <w:rFonts w:cs="Times New Roman"/>
          <w:color w:val="1F4E79" w:themeColor="accent5" w:themeShade="80"/>
          <w:sz w:val="32"/>
          <w:szCs w:val="32"/>
        </w:rPr>
        <w:t xml:space="preserve">Submitted </w:t>
      </w:r>
      <w:proofErr w:type="gramStart"/>
      <w:r>
        <w:rPr>
          <w:rFonts w:cs="Times New Roman"/>
          <w:color w:val="1F4E79" w:themeColor="accent5" w:themeShade="80"/>
          <w:sz w:val="32"/>
          <w:szCs w:val="32"/>
        </w:rPr>
        <w:t>by :</w:t>
      </w:r>
      <w:proofErr w:type="gramEnd"/>
      <w:r>
        <w:rPr>
          <w:rFonts w:cs="Times New Roman"/>
          <w:color w:val="1F4E79" w:themeColor="accent5" w:themeShade="80"/>
          <w:sz w:val="32"/>
          <w:szCs w:val="32"/>
        </w:rPr>
        <w:t xml:space="preserve"> Sai </w:t>
      </w:r>
      <w:proofErr w:type="spellStart"/>
      <w:r>
        <w:rPr>
          <w:rFonts w:cs="Times New Roman"/>
          <w:color w:val="1F4E79" w:themeColor="accent5" w:themeShade="80"/>
          <w:sz w:val="32"/>
          <w:szCs w:val="32"/>
        </w:rPr>
        <w:t>Sahith</w:t>
      </w:r>
      <w:proofErr w:type="spellEnd"/>
      <w:r>
        <w:rPr>
          <w:rFonts w:cs="Times New Roman"/>
          <w:color w:val="1F4E79" w:themeColor="accent5" w:themeShade="80"/>
          <w:sz w:val="32"/>
          <w:szCs w:val="32"/>
        </w:rPr>
        <w:t xml:space="preserve"> Akula</w:t>
      </w:r>
    </w:p>
    <w:p w14:paraId="625B26B1" w14:textId="77777777" w:rsidR="006351E2" w:rsidRDefault="006351E2" w:rsidP="006351E2">
      <w:pPr>
        <w:rPr>
          <w:rFonts w:cs="Times New Roman"/>
          <w:color w:val="1F4E79" w:themeColor="accent5" w:themeShade="80"/>
          <w:sz w:val="32"/>
          <w:szCs w:val="32"/>
        </w:rPr>
      </w:pPr>
      <w:r>
        <w:rPr>
          <w:rFonts w:cs="Times New Roman"/>
          <w:color w:val="1F4E79" w:themeColor="accent5" w:themeShade="80"/>
          <w:sz w:val="32"/>
          <w:szCs w:val="32"/>
        </w:rPr>
        <w:t xml:space="preserve">Student ID: 2312324 </w:t>
      </w:r>
    </w:p>
    <w:p w14:paraId="5DE83A80" w14:textId="77777777" w:rsidR="006351E2" w:rsidRDefault="006351E2" w:rsidP="006351E2">
      <w:pPr>
        <w:rPr>
          <w:rFonts w:cs="Times New Roman"/>
          <w:color w:val="1F4E79" w:themeColor="accent5" w:themeShade="80"/>
          <w:sz w:val="32"/>
          <w:szCs w:val="32"/>
        </w:rPr>
      </w:pPr>
      <w:r>
        <w:rPr>
          <w:rFonts w:cs="Times New Roman"/>
          <w:color w:val="1F4E79" w:themeColor="accent5" w:themeShade="80"/>
          <w:sz w:val="32"/>
          <w:szCs w:val="32"/>
        </w:rPr>
        <w:t>Course: MSc data science and Analytics</w:t>
      </w:r>
    </w:p>
    <w:p w14:paraId="43A08381" w14:textId="26CC1DA3" w:rsidR="006351E2" w:rsidRPr="006351E2" w:rsidRDefault="006351E2" w:rsidP="006351E2">
      <w:pPr>
        <w:pStyle w:val="TOCHeading"/>
        <w:spacing w:line="276" w:lineRule="auto"/>
        <w:rPr>
          <w:rFonts w:eastAsiaTheme="minorHAnsi" w:cstheme="minorBidi"/>
          <w:b w:val="0"/>
          <w:color w:val="4472C4" w:themeColor="accent1"/>
          <w:kern w:val="2"/>
          <w:szCs w:val="22"/>
        </w:rPr>
      </w:pPr>
      <w:r>
        <w:rPr>
          <w:rFonts w:cs="Times New Roman"/>
          <w:color w:val="1F4E79" w:themeColor="accent5" w:themeShade="80"/>
          <w:sz w:val="32"/>
        </w:rPr>
        <w:t xml:space="preserve">Assignment title: </w:t>
      </w:r>
      <w:bookmarkEnd w:id="0"/>
      <w:r w:rsidRPr="006351E2">
        <w:rPr>
          <w:color w:val="4472C4" w:themeColor="accent1"/>
        </w:rPr>
        <w:t xml:space="preserve">A Comprehensive Database Solution </w:t>
      </w:r>
      <w:proofErr w:type="gramStart"/>
      <w:r>
        <w:rPr>
          <w:color w:val="4472C4" w:themeColor="accent1"/>
        </w:rPr>
        <w:t>With</w:t>
      </w:r>
      <w:proofErr w:type="gramEnd"/>
      <w:r w:rsidRPr="006351E2">
        <w:rPr>
          <w:color w:val="4472C4" w:themeColor="accent1"/>
        </w:rPr>
        <w:t xml:space="preserve"> </w:t>
      </w:r>
      <w:r w:rsidRPr="006351E2">
        <w:rPr>
          <w:color w:val="4472C4" w:themeColor="accent1"/>
          <w:sz w:val="28"/>
          <w:szCs w:val="28"/>
        </w:rPr>
        <w:t>MongoDB</w:t>
      </w:r>
    </w:p>
    <w:p w14:paraId="7FE1BFA1" w14:textId="77777777" w:rsidR="006351E2" w:rsidRPr="006351E2" w:rsidRDefault="006351E2" w:rsidP="006351E2">
      <w:pPr>
        <w:pStyle w:val="TOCHeading"/>
        <w:spacing w:line="276" w:lineRule="auto"/>
        <w:jc w:val="center"/>
        <w:rPr>
          <w:rFonts w:eastAsiaTheme="minorHAnsi" w:cstheme="minorBidi"/>
          <w:b w:val="0"/>
          <w:color w:val="4472C4" w:themeColor="accent1"/>
          <w:kern w:val="2"/>
          <w:szCs w:val="22"/>
        </w:rPr>
      </w:pPr>
    </w:p>
    <w:p w14:paraId="10443791" w14:textId="77777777" w:rsidR="006351E2" w:rsidRDefault="006351E2" w:rsidP="006351E2"/>
    <w:p w14:paraId="3DD9516D" w14:textId="77777777" w:rsidR="006351E2" w:rsidRDefault="006351E2" w:rsidP="006351E2"/>
    <w:p w14:paraId="78FEB7FA" w14:textId="77777777" w:rsidR="006351E2" w:rsidRDefault="006351E2" w:rsidP="006351E2">
      <w:pPr>
        <w:pStyle w:val="TOCHeading"/>
        <w:spacing w:line="276" w:lineRule="auto"/>
        <w:jc w:val="center"/>
        <w:rPr>
          <w:rFonts w:eastAsiaTheme="minorHAnsi" w:cstheme="minorBidi"/>
          <w:b w:val="0"/>
          <w:kern w:val="2"/>
          <w:szCs w:val="22"/>
        </w:rPr>
      </w:pPr>
    </w:p>
    <w:p w14:paraId="39E87D4F" w14:textId="77777777" w:rsidR="006351E2" w:rsidRPr="006351E2" w:rsidRDefault="006351E2" w:rsidP="006351E2"/>
    <w:p w14:paraId="13461F33" w14:textId="1281868A" w:rsidR="006351E2" w:rsidRPr="006351E2" w:rsidRDefault="006351E2" w:rsidP="006351E2">
      <w:pPr>
        <w:rPr>
          <w:rFonts w:cs="Times New Roman"/>
          <w:color w:val="1F4E79" w:themeColor="accent5" w:themeShade="80"/>
          <w:sz w:val="32"/>
          <w:szCs w:val="32"/>
        </w:rPr>
        <w:sectPr w:rsidR="006351E2" w:rsidRPr="006351E2">
          <w:pgSz w:w="12240" w:h="15840"/>
          <w:pgMar w:top="1440" w:right="1440" w:bottom="1440" w:left="1440" w:header="720" w:footer="720" w:gutter="0"/>
          <w:cols w:space="720"/>
          <w:docGrid w:linePitch="360"/>
        </w:sectPr>
      </w:pPr>
    </w:p>
    <w:sdt>
      <w:sdtPr>
        <w:rPr>
          <w:rFonts w:eastAsiaTheme="minorHAnsi" w:cstheme="minorBidi"/>
          <w:b w:val="0"/>
          <w:kern w:val="2"/>
          <w:szCs w:val="22"/>
        </w:rPr>
        <w:id w:val="-1742099531"/>
        <w:docPartObj>
          <w:docPartGallery w:val="Table of Contents"/>
          <w:docPartUnique/>
        </w:docPartObj>
      </w:sdtPr>
      <w:sdtEndPr>
        <w:rPr>
          <w:bCs/>
          <w:noProof/>
        </w:rPr>
      </w:sdtEndPr>
      <w:sdtContent>
        <w:p w14:paraId="1C4C3916" w14:textId="314E1141" w:rsidR="006351E2" w:rsidRDefault="006351E2" w:rsidP="006351E2">
          <w:pPr>
            <w:pStyle w:val="TOCHeading"/>
            <w:spacing w:line="276" w:lineRule="auto"/>
            <w:jc w:val="center"/>
            <w:rPr>
              <w:rFonts w:eastAsiaTheme="minorHAnsi" w:cstheme="minorBidi"/>
              <w:b w:val="0"/>
              <w:kern w:val="2"/>
              <w:szCs w:val="22"/>
            </w:rPr>
          </w:pPr>
          <w:r w:rsidRPr="00A54BC9">
            <w:t xml:space="preserve">Optimizing </w:t>
          </w:r>
          <w:proofErr w:type="spellStart"/>
          <w:r w:rsidRPr="00A54BC9">
            <w:t>ArtVista's</w:t>
          </w:r>
          <w:proofErr w:type="spellEnd"/>
          <w:r w:rsidRPr="00A54BC9">
            <w:t xml:space="preserve"> Online Art Marketplace: A Comprehensive Database Solution with MongoDB</w:t>
          </w:r>
        </w:p>
        <w:p w14:paraId="55B8E5A0" w14:textId="77777777" w:rsidR="006351E2" w:rsidRDefault="006351E2" w:rsidP="006351E2">
          <w:pPr>
            <w:pStyle w:val="TOCHeading"/>
            <w:spacing w:line="276" w:lineRule="auto"/>
            <w:jc w:val="center"/>
            <w:rPr>
              <w:rFonts w:eastAsiaTheme="minorHAnsi" w:cstheme="minorBidi"/>
              <w:b w:val="0"/>
              <w:kern w:val="2"/>
              <w:szCs w:val="22"/>
            </w:rPr>
          </w:pPr>
        </w:p>
        <w:p w14:paraId="04279A55" w14:textId="3336BB36" w:rsidR="006351E2" w:rsidRDefault="006351E2" w:rsidP="006351E2">
          <w:pPr>
            <w:pStyle w:val="TOCHeading"/>
            <w:spacing w:line="276" w:lineRule="auto"/>
            <w:jc w:val="center"/>
          </w:pPr>
          <w:r>
            <w:t>Table of Contents</w:t>
          </w:r>
        </w:p>
        <w:p w14:paraId="7E586832" w14:textId="77777777" w:rsidR="006351E2" w:rsidRDefault="006351E2" w:rsidP="006351E2">
          <w:pPr>
            <w:pStyle w:val="TOC1"/>
            <w:rPr>
              <w:rFonts w:asciiTheme="minorHAnsi" w:eastAsiaTheme="minorEastAsia" w:hAnsiTheme="minorHAnsi"/>
              <w:sz w:val="22"/>
            </w:rPr>
          </w:pPr>
          <w:r>
            <w:rPr>
              <w:noProof w:val="0"/>
            </w:rPr>
            <w:fldChar w:fldCharType="begin"/>
          </w:r>
          <w:r>
            <w:instrText xml:space="preserve"> TOC \o "1-3" \h \z \u </w:instrText>
          </w:r>
          <w:r>
            <w:rPr>
              <w:noProof w:val="0"/>
            </w:rPr>
            <w:fldChar w:fldCharType="separate"/>
          </w:r>
          <w:hyperlink w:anchor="_Toc154847513" w:history="1">
            <w:r w:rsidRPr="00272DC9">
              <w:rPr>
                <w:rStyle w:val="Hyperlink"/>
              </w:rPr>
              <w:t>Abstract</w:t>
            </w:r>
            <w:r>
              <w:rPr>
                <w:webHidden/>
              </w:rPr>
              <w:tab/>
            </w:r>
            <w:r>
              <w:rPr>
                <w:webHidden/>
              </w:rPr>
              <w:fldChar w:fldCharType="begin"/>
            </w:r>
            <w:r>
              <w:rPr>
                <w:webHidden/>
              </w:rPr>
              <w:instrText xml:space="preserve"> PAGEREF _Toc154847513 \h </w:instrText>
            </w:r>
            <w:r>
              <w:rPr>
                <w:webHidden/>
              </w:rPr>
            </w:r>
            <w:r>
              <w:rPr>
                <w:webHidden/>
              </w:rPr>
              <w:fldChar w:fldCharType="separate"/>
            </w:r>
            <w:r>
              <w:rPr>
                <w:webHidden/>
              </w:rPr>
              <w:t>2</w:t>
            </w:r>
            <w:r>
              <w:rPr>
                <w:webHidden/>
              </w:rPr>
              <w:fldChar w:fldCharType="end"/>
            </w:r>
          </w:hyperlink>
        </w:p>
        <w:p w14:paraId="20A244A5" w14:textId="77777777" w:rsidR="006351E2" w:rsidRDefault="006351E2" w:rsidP="006351E2">
          <w:pPr>
            <w:pStyle w:val="TOC1"/>
            <w:rPr>
              <w:rFonts w:asciiTheme="minorHAnsi" w:eastAsiaTheme="minorEastAsia" w:hAnsiTheme="minorHAnsi"/>
              <w:sz w:val="22"/>
            </w:rPr>
          </w:pPr>
          <w:hyperlink w:anchor="_Toc154847514" w:history="1">
            <w:r w:rsidRPr="00272DC9">
              <w:rPr>
                <w:rStyle w:val="Hyperlink"/>
              </w:rPr>
              <w:t>Introduction</w:t>
            </w:r>
            <w:r>
              <w:rPr>
                <w:webHidden/>
              </w:rPr>
              <w:tab/>
            </w:r>
            <w:r>
              <w:rPr>
                <w:webHidden/>
              </w:rPr>
              <w:fldChar w:fldCharType="begin"/>
            </w:r>
            <w:r>
              <w:rPr>
                <w:webHidden/>
              </w:rPr>
              <w:instrText xml:space="preserve"> PAGEREF _Toc154847514 \h </w:instrText>
            </w:r>
            <w:r>
              <w:rPr>
                <w:webHidden/>
              </w:rPr>
            </w:r>
            <w:r>
              <w:rPr>
                <w:webHidden/>
              </w:rPr>
              <w:fldChar w:fldCharType="separate"/>
            </w:r>
            <w:r>
              <w:rPr>
                <w:webHidden/>
              </w:rPr>
              <w:t>2</w:t>
            </w:r>
            <w:r>
              <w:rPr>
                <w:webHidden/>
              </w:rPr>
              <w:fldChar w:fldCharType="end"/>
            </w:r>
          </w:hyperlink>
        </w:p>
        <w:p w14:paraId="0C3038CC" w14:textId="77777777" w:rsidR="006351E2" w:rsidRDefault="006351E2" w:rsidP="006351E2">
          <w:pPr>
            <w:pStyle w:val="TOC2"/>
            <w:tabs>
              <w:tab w:val="right" w:leader="dot" w:pos="4310"/>
            </w:tabs>
            <w:rPr>
              <w:rFonts w:asciiTheme="minorHAnsi" w:eastAsiaTheme="minorEastAsia" w:hAnsiTheme="minorHAnsi"/>
              <w:noProof/>
              <w:sz w:val="22"/>
            </w:rPr>
          </w:pPr>
          <w:hyperlink w:anchor="_Toc154847515" w:history="1">
            <w:r w:rsidRPr="00272DC9">
              <w:rPr>
                <w:rStyle w:val="Hyperlink"/>
                <w:noProof/>
              </w:rPr>
              <w:t>Background of ArtVista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_Toc154847515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0FFAF32" w14:textId="77777777" w:rsidR="006351E2" w:rsidRDefault="006351E2" w:rsidP="006351E2">
          <w:pPr>
            <w:pStyle w:val="TOC2"/>
            <w:tabs>
              <w:tab w:val="right" w:leader="dot" w:pos="4310"/>
            </w:tabs>
            <w:rPr>
              <w:rFonts w:asciiTheme="minorHAnsi" w:eastAsiaTheme="minorEastAsia" w:hAnsiTheme="minorHAnsi"/>
              <w:noProof/>
              <w:sz w:val="22"/>
            </w:rPr>
          </w:pPr>
          <w:hyperlink w:anchor="_Toc154847516" w:history="1">
            <w:r w:rsidRPr="00272DC9">
              <w:rPr>
                <w:rStyle w:val="Hyperlink"/>
                <w:noProof/>
              </w:rPr>
              <w:t>Goals and Objectives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_Toc154847516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BF0D6C5" w14:textId="77777777" w:rsidR="006351E2" w:rsidRDefault="006351E2" w:rsidP="006351E2">
          <w:pPr>
            <w:pStyle w:val="TOC2"/>
            <w:tabs>
              <w:tab w:val="right" w:leader="dot" w:pos="4310"/>
            </w:tabs>
            <w:rPr>
              <w:rFonts w:asciiTheme="minorHAnsi" w:eastAsiaTheme="minorEastAsia" w:hAnsiTheme="minorHAnsi"/>
              <w:noProof/>
              <w:sz w:val="22"/>
            </w:rPr>
          </w:pPr>
          <w:hyperlink w:anchor="_Toc154847517" w:history="1">
            <w:r w:rsidRPr="00272DC9">
              <w:rPr>
                <w:rStyle w:val="Hyperlink"/>
                <w:noProof/>
              </w:rPr>
              <w:t>Need for a Database Solution in the Online Art Marketplace Project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_Toc154847517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16C39F4" w14:textId="77777777" w:rsidR="006351E2" w:rsidRDefault="006351E2" w:rsidP="006351E2">
          <w:pPr>
            <w:pStyle w:val="TOC2"/>
            <w:tabs>
              <w:tab w:val="right" w:leader="dot" w:pos="4310"/>
            </w:tabs>
            <w:rPr>
              <w:rFonts w:asciiTheme="minorHAnsi" w:eastAsiaTheme="minorEastAsia" w:hAnsiTheme="minorHAnsi"/>
              <w:noProof/>
              <w:sz w:val="22"/>
            </w:rPr>
          </w:pPr>
          <w:hyperlink w:anchor="_Toc154847518" w:history="1">
            <w:r w:rsidRPr="00272DC9">
              <w:rPr>
                <w:rStyle w:val="Hyperlink"/>
                <w:noProof/>
              </w:rPr>
              <w:t>Scope of the Report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_Toc154847518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FF81F2D" w14:textId="77777777" w:rsidR="006351E2" w:rsidRDefault="006351E2" w:rsidP="006351E2">
          <w:pPr>
            <w:pStyle w:val="TOC2"/>
            <w:tabs>
              <w:tab w:val="right" w:leader="dot" w:pos="4310"/>
            </w:tabs>
            <w:rPr>
              <w:rFonts w:asciiTheme="minorHAnsi" w:eastAsiaTheme="minorEastAsia" w:hAnsiTheme="minorHAnsi"/>
              <w:noProof/>
              <w:sz w:val="22"/>
            </w:rPr>
          </w:pPr>
          <w:hyperlink w:anchor="_Toc154847519" w:history="1">
            <w:r w:rsidRPr="00272DC9">
              <w:rPr>
                <w:rStyle w:val="Hyperlink"/>
                <w:noProof/>
              </w:rPr>
              <w:t>Explanation of Scenarios Where NoSQL Databases Can Be Advantageous for ArtVista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_Toc154847519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CD103E0" w14:textId="77777777" w:rsidR="006351E2" w:rsidRDefault="006351E2" w:rsidP="006351E2">
          <w:pPr>
            <w:pStyle w:val="TOC1"/>
            <w:rPr>
              <w:rFonts w:asciiTheme="minorHAnsi" w:eastAsiaTheme="minorEastAsia" w:hAnsiTheme="minorHAnsi"/>
              <w:sz w:val="22"/>
            </w:rPr>
          </w:pPr>
          <w:hyperlink w:anchor="_Toc154847520" w:history="1">
            <w:r w:rsidRPr="00272DC9">
              <w:rPr>
                <w:rStyle w:val="Hyperlink"/>
              </w:rPr>
              <w:t>Evaluation of Database Needs</w:t>
            </w:r>
            <w:r>
              <w:rPr>
                <w:webHidden/>
              </w:rPr>
              <w:tab/>
            </w:r>
            <w:r>
              <w:rPr>
                <w:webHidden/>
              </w:rPr>
              <w:fldChar w:fldCharType="begin"/>
            </w:r>
            <w:r>
              <w:rPr>
                <w:webHidden/>
              </w:rPr>
              <w:instrText xml:space="preserve"> PAGEREF _Toc154847520 \h </w:instrText>
            </w:r>
            <w:r>
              <w:rPr>
                <w:webHidden/>
              </w:rPr>
            </w:r>
            <w:r>
              <w:rPr>
                <w:webHidden/>
              </w:rPr>
              <w:fldChar w:fldCharType="separate"/>
            </w:r>
            <w:r>
              <w:rPr>
                <w:webHidden/>
              </w:rPr>
              <w:t>4</w:t>
            </w:r>
            <w:r>
              <w:rPr>
                <w:webHidden/>
              </w:rPr>
              <w:fldChar w:fldCharType="end"/>
            </w:r>
          </w:hyperlink>
        </w:p>
        <w:p w14:paraId="198E6C0A" w14:textId="77777777" w:rsidR="006351E2" w:rsidRDefault="006351E2" w:rsidP="006351E2">
          <w:pPr>
            <w:pStyle w:val="TOC2"/>
            <w:tabs>
              <w:tab w:val="right" w:leader="dot" w:pos="4310"/>
            </w:tabs>
            <w:rPr>
              <w:rFonts w:asciiTheme="minorHAnsi" w:eastAsiaTheme="minorEastAsia" w:hAnsiTheme="minorHAnsi"/>
              <w:noProof/>
              <w:sz w:val="22"/>
            </w:rPr>
          </w:pPr>
          <w:hyperlink w:anchor="_Toc154847521" w:history="1">
            <w:r w:rsidRPr="00272DC9">
              <w:rPr>
                <w:rStyle w:val="Hyperlink"/>
                <w:noProof/>
              </w:rPr>
              <w:t>Analysis of ArtVista's Specific Requirements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_Toc154847521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7D36FF0" w14:textId="77777777" w:rsidR="006351E2" w:rsidRDefault="006351E2" w:rsidP="006351E2">
          <w:pPr>
            <w:pStyle w:val="TOC1"/>
            <w:rPr>
              <w:rFonts w:asciiTheme="minorHAnsi" w:eastAsiaTheme="minorEastAsia" w:hAnsiTheme="minorHAnsi"/>
              <w:sz w:val="22"/>
            </w:rPr>
          </w:pPr>
          <w:hyperlink w:anchor="_Toc154847522" w:history="1">
            <w:r w:rsidRPr="00272DC9">
              <w:rPr>
                <w:rStyle w:val="Hyperlink"/>
              </w:rPr>
              <w:t>Database Solution Recommendation</w:t>
            </w:r>
            <w:r>
              <w:rPr>
                <w:webHidden/>
              </w:rPr>
              <w:tab/>
            </w:r>
            <w:r>
              <w:rPr>
                <w:webHidden/>
              </w:rPr>
              <w:fldChar w:fldCharType="begin"/>
            </w:r>
            <w:r>
              <w:rPr>
                <w:webHidden/>
              </w:rPr>
              <w:instrText xml:space="preserve"> PAGEREF _Toc154847522 \h </w:instrText>
            </w:r>
            <w:r>
              <w:rPr>
                <w:webHidden/>
              </w:rPr>
            </w:r>
            <w:r>
              <w:rPr>
                <w:webHidden/>
              </w:rPr>
              <w:fldChar w:fldCharType="separate"/>
            </w:r>
            <w:r>
              <w:rPr>
                <w:webHidden/>
              </w:rPr>
              <w:t>5</w:t>
            </w:r>
            <w:r>
              <w:rPr>
                <w:webHidden/>
              </w:rPr>
              <w:fldChar w:fldCharType="end"/>
            </w:r>
          </w:hyperlink>
        </w:p>
        <w:p w14:paraId="5579F56C" w14:textId="77777777" w:rsidR="006351E2" w:rsidRDefault="006351E2" w:rsidP="006351E2">
          <w:pPr>
            <w:pStyle w:val="TOC2"/>
            <w:tabs>
              <w:tab w:val="right" w:leader="dot" w:pos="4310"/>
            </w:tabs>
            <w:rPr>
              <w:rFonts w:asciiTheme="minorHAnsi" w:eastAsiaTheme="minorEastAsia" w:hAnsiTheme="minorHAnsi"/>
              <w:noProof/>
              <w:sz w:val="22"/>
            </w:rPr>
          </w:pPr>
          <w:hyperlink w:anchor="_Toc154847523" w:history="1">
            <w:r w:rsidRPr="00272DC9">
              <w:rPr>
                <w:rStyle w:val="Hyperlink"/>
                <w:noProof/>
              </w:rPr>
              <w:t>Justification of the Recommended Database Solution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_Toc154847523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2C902A8" w14:textId="77777777" w:rsidR="006351E2" w:rsidRDefault="006351E2" w:rsidP="006351E2">
          <w:pPr>
            <w:pStyle w:val="TOC2"/>
            <w:tabs>
              <w:tab w:val="right" w:leader="dot" w:pos="4310"/>
            </w:tabs>
            <w:rPr>
              <w:rFonts w:asciiTheme="minorHAnsi" w:eastAsiaTheme="minorEastAsia" w:hAnsiTheme="minorHAnsi"/>
              <w:noProof/>
              <w:sz w:val="22"/>
            </w:rPr>
          </w:pPr>
          <w:hyperlink w:anchor="_Toc154847524" w:history="1">
            <w:r w:rsidRPr="00272DC9">
              <w:rPr>
                <w:rStyle w:val="Hyperlink"/>
                <w:noProof/>
              </w:rPr>
              <w:t>Comparison of SQL and NoSQL Options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_Toc154847524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477B961" w14:textId="77777777" w:rsidR="006351E2" w:rsidRDefault="006351E2" w:rsidP="006351E2">
          <w:pPr>
            <w:pStyle w:val="TOC1"/>
            <w:rPr>
              <w:rFonts w:asciiTheme="minorHAnsi" w:eastAsiaTheme="minorEastAsia" w:hAnsiTheme="minorHAnsi"/>
              <w:sz w:val="22"/>
            </w:rPr>
          </w:pPr>
          <w:hyperlink w:anchor="_Toc154847525" w:history="1">
            <w:r w:rsidRPr="00272DC9">
              <w:rPr>
                <w:rStyle w:val="Hyperlink"/>
              </w:rPr>
              <w:t>Deployment Strategies</w:t>
            </w:r>
            <w:r>
              <w:rPr>
                <w:webHidden/>
              </w:rPr>
              <w:tab/>
            </w:r>
            <w:r>
              <w:rPr>
                <w:webHidden/>
              </w:rPr>
              <w:fldChar w:fldCharType="begin"/>
            </w:r>
            <w:r>
              <w:rPr>
                <w:webHidden/>
              </w:rPr>
              <w:instrText xml:space="preserve"> PAGEREF _Toc154847525 \h </w:instrText>
            </w:r>
            <w:r>
              <w:rPr>
                <w:webHidden/>
              </w:rPr>
            </w:r>
            <w:r>
              <w:rPr>
                <w:webHidden/>
              </w:rPr>
              <w:fldChar w:fldCharType="separate"/>
            </w:r>
            <w:r>
              <w:rPr>
                <w:webHidden/>
              </w:rPr>
              <w:t>6</w:t>
            </w:r>
            <w:r>
              <w:rPr>
                <w:webHidden/>
              </w:rPr>
              <w:fldChar w:fldCharType="end"/>
            </w:r>
          </w:hyperlink>
        </w:p>
        <w:p w14:paraId="700F899D" w14:textId="77777777" w:rsidR="006351E2" w:rsidRDefault="006351E2" w:rsidP="006351E2">
          <w:pPr>
            <w:pStyle w:val="TOC2"/>
            <w:tabs>
              <w:tab w:val="right" w:leader="dot" w:pos="4310"/>
            </w:tabs>
            <w:rPr>
              <w:rFonts w:asciiTheme="minorHAnsi" w:eastAsiaTheme="minorEastAsia" w:hAnsiTheme="minorHAnsi"/>
              <w:noProof/>
              <w:sz w:val="22"/>
            </w:rPr>
          </w:pPr>
          <w:hyperlink w:anchor="_Toc154847526" w:history="1">
            <w:r w:rsidRPr="00272DC9">
              <w:rPr>
                <w:rStyle w:val="Hyperlink"/>
                <w:noProof/>
              </w:rPr>
              <w:t>Outline of Main Deployment Strategies for the Selected Database Solution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_Toc154847526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F1F41E6" w14:textId="77777777" w:rsidR="006351E2" w:rsidRDefault="006351E2" w:rsidP="006351E2">
          <w:pPr>
            <w:pStyle w:val="TOC1"/>
            <w:rPr>
              <w:rFonts w:asciiTheme="minorHAnsi" w:eastAsiaTheme="minorEastAsia" w:hAnsiTheme="minorHAnsi"/>
              <w:sz w:val="22"/>
            </w:rPr>
          </w:pPr>
          <w:hyperlink w:anchor="_Toc154847527" w:history="1">
            <w:r w:rsidRPr="00272DC9">
              <w:rPr>
                <w:rStyle w:val="Hyperlink"/>
              </w:rPr>
              <w:t>Data Security and Backup</w:t>
            </w:r>
            <w:r>
              <w:rPr>
                <w:webHidden/>
              </w:rPr>
              <w:tab/>
            </w:r>
            <w:r>
              <w:rPr>
                <w:webHidden/>
              </w:rPr>
              <w:fldChar w:fldCharType="begin"/>
            </w:r>
            <w:r>
              <w:rPr>
                <w:webHidden/>
              </w:rPr>
              <w:instrText xml:space="preserve"> PAGEREF _Toc154847527 \h </w:instrText>
            </w:r>
            <w:r>
              <w:rPr>
                <w:webHidden/>
              </w:rPr>
            </w:r>
            <w:r>
              <w:rPr>
                <w:webHidden/>
              </w:rPr>
              <w:fldChar w:fldCharType="separate"/>
            </w:r>
            <w:r>
              <w:rPr>
                <w:webHidden/>
              </w:rPr>
              <w:t>7</w:t>
            </w:r>
            <w:r>
              <w:rPr>
                <w:webHidden/>
              </w:rPr>
              <w:fldChar w:fldCharType="end"/>
            </w:r>
          </w:hyperlink>
        </w:p>
        <w:p w14:paraId="0D2FE3C2" w14:textId="77777777" w:rsidR="006351E2" w:rsidRDefault="006351E2" w:rsidP="006351E2">
          <w:pPr>
            <w:pStyle w:val="TOC2"/>
            <w:tabs>
              <w:tab w:val="right" w:leader="dot" w:pos="4310"/>
            </w:tabs>
            <w:rPr>
              <w:rFonts w:asciiTheme="minorHAnsi" w:eastAsiaTheme="minorEastAsia" w:hAnsiTheme="minorHAnsi"/>
              <w:noProof/>
              <w:sz w:val="22"/>
            </w:rPr>
          </w:pPr>
          <w:hyperlink w:anchor="_Toc154847528" w:history="1">
            <w:r w:rsidRPr="00272DC9">
              <w:rPr>
                <w:rStyle w:val="Hyperlink"/>
                <w:noProof/>
              </w:rPr>
              <w:t>Importance of Data Security in an Online Art Marketplace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_Toc154847528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1413CBB" w14:textId="77777777" w:rsidR="006351E2" w:rsidRPr="006351E2" w:rsidRDefault="006351E2" w:rsidP="006351E2">
          <w:pPr>
            <w:pStyle w:val="TOC1"/>
            <w:rPr>
              <w:rFonts w:eastAsiaTheme="minorEastAsia"/>
            </w:rPr>
          </w:pPr>
          <w:hyperlink w:anchor="_Toc154847529" w:history="1">
            <w:r w:rsidRPr="006351E2">
              <w:rPr>
                <w:rStyle w:val="Hyperlink"/>
                <w:color w:val="auto"/>
              </w:rPr>
              <w:t>Key Findings and Recommendations</w:t>
            </w:r>
            <w:r w:rsidRPr="006351E2">
              <w:rPr>
                <w:webHidden/>
              </w:rPr>
              <w:tab/>
            </w:r>
            <w:r w:rsidRPr="006351E2">
              <w:rPr>
                <w:webHidden/>
              </w:rPr>
              <w:fldChar w:fldCharType="begin"/>
            </w:r>
            <w:r w:rsidRPr="006351E2">
              <w:rPr>
                <w:webHidden/>
              </w:rPr>
              <w:instrText xml:space="preserve"> PAGEREF _Toc154847529 \h </w:instrText>
            </w:r>
            <w:r w:rsidRPr="006351E2">
              <w:rPr>
                <w:webHidden/>
              </w:rPr>
            </w:r>
            <w:r w:rsidRPr="006351E2">
              <w:rPr>
                <w:webHidden/>
              </w:rPr>
              <w:fldChar w:fldCharType="separate"/>
            </w:r>
            <w:r w:rsidRPr="006351E2">
              <w:rPr>
                <w:webHidden/>
              </w:rPr>
              <w:t>9</w:t>
            </w:r>
            <w:r w:rsidRPr="006351E2">
              <w:rPr>
                <w:webHidden/>
              </w:rPr>
              <w:fldChar w:fldCharType="end"/>
            </w:r>
          </w:hyperlink>
        </w:p>
        <w:p w14:paraId="3EC38EB3" w14:textId="77777777" w:rsidR="006351E2" w:rsidRDefault="006351E2" w:rsidP="006351E2">
          <w:pPr>
            <w:pStyle w:val="TOC2"/>
            <w:tabs>
              <w:tab w:val="right" w:leader="dot" w:pos="4310"/>
            </w:tabs>
            <w:rPr>
              <w:rFonts w:asciiTheme="minorHAnsi" w:eastAsiaTheme="minorEastAsia" w:hAnsiTheme="minorHAnsi"/>
              <w:noProof/>
              <w:sz w:val="22"/>
            </w:rPr>
          </w:pPr>
          <w:hyperlink w:anchor="_Toc154847530" w:history="1">
            <w:r w:rsidRPr="00272DC9">
              <w:rPr>
                <w:rStyle w:val="Hyperlink"/>
                <w:noProof/>
              </w:rPr>
              <w:t>Summary of Key Findings from the Evaluation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_Toc154847530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F464EC7" w14:textId="77777777" w:rsidR="006351E2" w:rsidRDefault="006351E2" w:rsidP="006351E2">
          <w:pPr>
            <w:pStyle w:val="TOC2"/>
            <w:tabs>
              <w:tab w:val="right" w:leader="dot" w:pos="4310"/>
            </w:tabs>
            <w:rPr>
              <w:rFonts w:asciiTheme="minorHAnsi" w:eastAsiaTheme="minorEastAsia" w:hAnsiTheme="minorHAnsi"/>
              <w:noProof/>
              <w:sz w:val="22"/>
            </w:rPr>
          </w:pPr>
          <w:hyperlink w:anchor="_Toc154847531" w:history="1">
            <w:r w:rsidRPr="00272DC9">
              <w:rPr>
                <w:rStyle w:val="Hyperlink"/>
                <w:noProof/>
              </w:rPr>
              <w:t>Clear Recommendation for the Database Solution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_Toc154847531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7492738" w14:textId="77777777" w:rsidR="006351E2" w:rsidRDefault="006351E2" w:rsidP="006351E2">
          <w:pPr>
            <w:pStyle w:val="TOC1"/>
            <w:rPr>
              <w:rFonts w:asciiTheme="minorHAnsi" w:eastAsiaTheme="minorEastAsia" w:hAnsiTheme="minorHAnsi"/>
              <w:sz w:val="22"/>
            </w:rPr>
          </w:pPr>
          <w:hyperlink w:anchor="_Toc154847532" w:history="1">
            <w:r w:rsidRPr="00272DC9">
              <w:rPr>
                <w:rStyle w:val="Hyperlink"/>
              </w:rPr>
              <w:t>Conclusion</w:t>
            </w:r>
            <w:r>
              <w:rPr>
                <w:webHidden/>
              </w:rPr>
              <w:tab/>
            </w:r>
            <w:r>
              <w:rPr>
                <w:webHidden/>
              </w:rPr>
              <w:fldChar w:fldCharType="begin"/>
            </w:r>
            <w:r>
              <w:rPr>
                <w:webHidden/>
              </w:rPr>
              <w:instrText xml:space="preserve"> PAGEREF _Toc154847532 \h </w:instrText>
            </w:r>
            <w:r>
              <w:rPr>
                <w:webHidden/>
              </w:rPr>
            </w:r>
            <w:r>
              <w:rPr>
                <w:webHidden/>
              </w:rPr>
              <w:fldChar w:fldCharType="separate"/>
            </w:r>
            <w:r>
              <w:rPr>
                <w:webHidden/>
              </w:rPr>
              <w:t>9</w:t>
            </w:r>
            <w:r>
              <w:rPr>
                <w:webHidden/>
              </w:rPr>
              <w:fldChar w:fldCharType="end"/>
            </w:r>
          </w:hyperlink>
        </w:p>
        <w:p w14:paraId="4C728428" w14:textId="77777777" w:rsidR="006351E2" w:rsidRDefault="006351E2" w:rsidP="006351E2">
          <w:pPr>
            <w:pStyle w:val="TOC2"/>
            <w:tabs>
              <w:tab w:val="right" w:leader="dot" w:pos="4310"/>
            </w:tabs>
            <w:rPr>
              <w:rFonts w:asciiTheme="minorHAnsi" w:eastAsiaTheme="minorEastAsia" w:hAnsiTheme="minorHAnsi"/>
              <w:noProof/>
              <w:sz w:val="22"/>
            </w:rPr>
          </w:pPr>
          <w:hyperlink w:anchor="_Toc154847533" w:history="1">
            <w:r w:rsidRPr="00272DC9">
              <w:rPr>
                <w:rStyle w:val="Hyperlink"/>
                <w:noProof/>
              </w:rPr>
              <w:t>Recap of the Database Solution Recommendation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_Toc154847533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044D343" w14:textId="77777777" w:rsidR="006351E2" w:rsidRDefault="006351E2" w:rsidP="006351E2">
          <w:pPr>
            <w:pStyle w:val="TOC2"/>
            <w:tabs>
              <w:tab w:val="right" w:leader="dot" w:pos="4310"/>
            </w:tabs>
            <w:rPr>
              <w:rFonts w:asciiTheme="minorHAnsi" w:eastAsiaTheme="minorEastAsia" w:hAnsiTheme="minorHAnsi"/>
              <w:noProof/>
              <w:sz w:val="22"/>
            </w:rPr>
          </w:pPr>
          <w:hyperlink w:anchor="_Toc154847534" w:history="1">
            <w:r w:rsidRPr="00272DC9">
              <w:rPr>
                <w:rStyle w:val="Hyperlink"/>
                <w:noProof/>
              </w:rPr>
              <w:t>How It Aligns with ArtVista's Project Goals and Challenges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_Toc154847534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B699E49" w14:textId="77777777" w:rsidR="006351E2" w:rsidRDefault="006351E2" w:rsidP="006351E2">
          <w:pPr>
            <w:pStyle w:val="TOC1"/>
            <w:rPr>
              <w:rFonts w:asciiTheme="minorHAnsi" w:eastAsiaTheme="minorEastAsia" w:hAnsiTheme="minorHAnsi"/>
              <w:sz w:val="22"/>
            </w:rPr>
          </w:pPr>
          <w:hyperlink w:anchor="_Toc154847535" w:history="1">
            <w:r w:rsidRPr="00272DC9">
              <w:rPr>
                <w:rStyle w:val="Hyperlink"/>
              </w:rPr>
              <w:t>Bibliography</w:t>
            </w:r>
            <w:r>
              <w:rPr>
                <w:webHidden/>
              </w:rPr>
              <w:tab/>
            </w:r>
            <w:r>
              <w:rPr>
                <w:webHidden/>
              </w:rPr>
              <w:fldChar w:fldCharType="begin"/>
            </w:r>
            <w:r>
              <w:rPr>
                <w:webHidden/>
              </w:rPr>
              <w:instrText xml:space="preserve"> PAGEREF _Toc154847535 \h </w:instrText>
            </w:r>
            <w:r>
              <w:rPr>
                <w:webHidden/>
              </w:rPr>
            </w:r>
            <w:r>
              <w:rPr>
                <w:webHidden/>
              </w:rPr>
              <w:fldChar w:fldCharType="separate"/>
            </w:r>
            <w:r>
              <w:rPr>
                <w:webHidden/>
              </w:rPr>
              <w:t>11</w:t>
            </w:r>
            <w:r>
              <w:rPr>
                <w:webHidden/>
              </w:rPr>
              <w:fldChar w:fldCharType="end"/>
            </w:r>
          </w:hyperlink>
        </w:p>
        <w:p w14:paraId="09A8ED2A" w14:textId="2DEA3468" w:rsidR="00037EDC" w:rsidRDefault="006351E2" w:rsidP="006351E2">
          <w:pPr>
            <w:rPr>
              <w:bCs/>
              <w:noProof/>
            </w:rPr>
          </w:pPr>
          <w:r>
            <w:rPr>
              <w:b/>
              <w:bCs/>
              <w:noProof/>
            </w:rPr>
            <w:fldChar w:fldCharType="end"/>
          </w:r>
        </w:p>
      </w:sdtContent>
    </w:sdt>
    <w:p w14:paraId="79923BE4" w14:textId="77777777" w:rsidR="006351E2" w:rsidRDefault="006351E2" w:rsidP="006351E2">
      <w:pPr>
        <w:rPr>
          <w:bCs/>
          <w:noProof/>
        </w:rPr>
      </w:pPr>
    </w:p>
    <w:p w14:paraId="6B5386D2" w14:textId="77777777" w:rsidR="006351E2" w:rsidRDefault="006351E2" w:rsidP="006351E2">
      <w:pPr>
        <w:rPr>
          <w:bCs/>
          <w:noProof/>
        </w:rPr>
      </w:pPr>
    </w:p>
    <w:p w14:paraId="77A8BA6C" w14:textId="77777777" w:rsidR="006351E2" w:rsidRDefault="006351E2" w:rsidP="006351E2">
      <w:pPr>
        <w:rPr>
          <w:bCs/>
          <w:noProof/>
        </w:rPr>
      </w:pPr>
    </w:p>
    <w:p w14:paraId="1141DCAF" w14:textId="77777777" w:rsidR="006351E2" w:rsidRDefault="006351E2" w:rsidP="006351E2">
      <w:pPr>
        <w:rPr>
          <w:bCs/>
          <w:noProof/>
        </w:rPr>
      </w:pPr>
    </w:p>
    <w:p w14:paraId="0DCB9C7C" w14:textId="69A4F1BC" w:rsidR="006351E2" w:rsidRDefault="006351E2" w:rsidP="006351E2">
      <w:pPr>
        <w:rPr>
          <w:bCs/>
          <w:noProof/>
        </w:rPr>
      </w:pPr>
    </w:p>
    <w:p w14:paraId="0B0D8E81" w14:textId="77777777" w:rsidR="006351E2" w:rsidRPr="006351E2" w:rsidRDefault="006351E2" w:rsidP="006351E2">
      <w:pPr>
        <w:pStyle w:val="Heading1"/>
        <w:spacing w:line="276" w:lineRule="auto"/>
        <w:rPr>
          <w:color w:val="000000" w:themeColor="text1"/>
        </w:rPr>
      </w:pPr>
      <w:bookmarkStart w:id="1" w:name="_Toc154847513"/>
      <w:r w:rsidRPr="006351E2">
        <w:rPr>
          <w:color w:val="000000" w:themeColor="text1"/>
        </w:rPr>
        <w:t>Abstract</w:t>
      </w:r>
      <w:bookmarkEnd w:id="1"/>
    </w:p>
    <w:p w14:paraId="222094C0" w14:textId="77777777" w:rsidR="006351E2" w:rsidRPr="00F64E46" w:rsidRDefault="006351E2" w:rsidP="006351E2">
      <w:pPr>
        <w:spacing w:line="276" w:lineRule="auto"/>
        <w:ind w:firstLine="720"/>
      </w:pPr>
      <w:r w:rsidRPr="008E5E78">
        <w:t xml:space="preserve">This study says that </w:t>
      </w:r>
      <w:proofErr w:type="spellStart"/>
      <w:r w:rsidRPr="008E5E78">
        <w:t>ArtVista's</w:t>
      </w:r>
      <w:proofErr w:type="spellEnd"/>
      <w:r w:rsidRPr="008E5E78">
        <w:t xml:space="preserve"> online art store project should use MongoDB, a document-oriented NoSQL database, as its database answer. </w:t>
      </w:r>
      <w:proofErr w:type="spellStart"/>
      <w:r w:rsidRPr="008E5E78">
        <w:t>ArtVista</w:t>
      </w:r>
      <w:proofErr w:type="spellEnd"/>
      <w:r w:rsidRPr="008E5E78">
        <w:t xml:space="preserve"> has a lot of different types of data, and MongoDB's freedom, scale, and support for </w:t>
      </w:r>
      <w:proofErr w:type="spellStart"/>
      <w:r w:rsidRPr="008E5E78">
        <w:t>unorganised</w:t>
      </w:r>
      <w:proofErr w:type="spellEnd"/>
      <w:r w:rsidRPr="008E5E78">
        <w:t xml:space="preserve"> data make it great for them. It also speeds up </w:t>
      </w:r>
      <w:r>
        <w:t>development and keeps data safe</w:t>
      </w:r>
      <w:r w:rsidRPr="001A7FD5">
        <w:t>.</w:t>
      </w:r>
    </w:p>
    <w:p w14:paraId="56F751D4" w14:textId="77777777" w:rsidR="006351E2" w:rsidRPr="006351E2" w:rsidRDefault="006351E2" w:rsidP="006351E2">
      <w:pPr>
        <w:pStyle w:val="Heading1"/>
        <w:spacing w:line="276" w:lineRule="auto"/>
        <w:rPr>
          <w:color w:val="000000" w:themeColor="text1"/>
        </w:rPr>
      </w:pPr>
      <w:bookmarkStart w:id="2" w:name="_Toc154847514"/>
      <w:r w:rsidRPr="006351E2">
        <w:rPr>
          <w:color w:val="000000" w:themeColor="text1"/>
        </w:rPr>
        <w:t>Introduction</w:t>
      </w:r>
      <w:bookmarkEnd w:id="2"/>
    </w:p>
    <w:p w14:paraId="690B282D" w14:textId="77777777" w:rsidR="006351E2" w:rsidRPr="001A7FD5" w:rsidRDefault="006351E2" w:rsidP="006351E2">
      <w:pPr>
        <w:pStyle w:val="Heading2"/>
        <w:spacing w:line="276" w:lineRule="auto"/>
      </w:pPr>
      <w:bookmarkStart w:id="3" w:name="_Toc154847515"/>
      <w:r w:rsidRPr="001A7FD5">
        <w:t xml:space="preserve">Background of </w:t>
      </w:r>
      <w:proofErr w:type="spellStart"/>
      <w:r w:rsidRPr="001A7FD5">
        <w:t>ArtVista</w:t>
      </w:r>
      <w:bookmarkEnd w:id="3"/>
      <w:proofErr w:type="spellEnd"/>
    </w:p>
    <w:p w14:paraId="6C113158" w14:textId="77777777" w:rsidR="006351E2" w:rsidRPr="001A7FD5" w:rsidRDefault="006351E2" w:rsidP="006351E2">
      <w:pPr>
        <w:spacing w:line="276" w:lineRule="auto"/>
        <w:ind w:firstLine="720"/>
      </w:pPr>
      <w:r w:rsidRPr="00361333">
        <w:t xml:space="preserve">An online art market called </w:t>
      </w:r>
      <w:proofErr w:type="spellStart"/>
      <w:r w:rsidRPr="00361333">
        <w:t>ArtVista</w:t>
      </w:r>
      <w:proofErr w:type="spellEnd"/>
      <w:r w:rsidRPr="00361333">
        <w:t xml:space="preserve"> wants to connect artists, art buyers, and art lovers and let them show off and sell their work. The company wants to support a wide range of art styles and a strong art community. It will be hard for </w:t>
      </w:r>
      <w:proofErr w:type="spellStart"/>
      <w:r w:rsidRPr="00361333">
        <w:t>ArtVista</w:t>
      </w:r>
      <w:proofErr w:type="spellEnd"/>
      <w:r w:rsidRPr="00361333">
        <w:t xml:space="preserve"> to keep track of all the new artwork listings, customer information, and deals as i</w:t>
      </w:r>
      <w:r>
        <w:t>t grows in the online art world</w:t>
      </w:r>
      <w:r w:rsidRPr="001A7FD5">
        <w:t>.</w:t>
      </w:r>
    </w:p>
    <w:p w14:paraId="6A9EE57E" w14:textId="77777777" w:rsidR="006351E2" w:rsidRPr="001A7FD5" w:rsidRDefault="006351E2" w:rsidP="006351E2">
      <w:pPr>
        <w:pStyle w:val="Heading2"/>
        <w:spacing w:line="276" w:lineRule="auto"/>
      </w:pPr>
      <w:bookmarkStart w:id="4" w:name="_Toc154847516"/>
      <w:r w:rsidRPr="001A7FD5">
        <w:t>Goals and Objectives</w:t>
      </w:r>
      <w:bookmarkEnd w:id="4"/>
    </w:p>
    <w:p w14:paraId="6CD6FB99" w14:textId="77777777" w:rsidR="006351E2" w:rsidRPr="001A7FD5" w:rsidRDefault="006351E2" w:rsidP="006351E2">
      <w:pPr>
        <w:spacing w:line="276" w:lineRule="auto"/>
      </w:pPr>
      <w:r w:rsidRPr="001A7FD5">
        <w:t xml:space="preserve">The primary goals of </w:t>
      </w:r>
      <w:proofErr w:type="spellStart"/>
      <w:r w:rsidRPr="001A7FD5">
        <w:t>ArtVista</w:t>
      </w:r>
      <w:proofErr w:type="spellEnd"/>
      <w:r w:rsidRPr="001A7FD5">
        <w:t xml:space="preserve"> include:</w:t>
      </w:r>
    </w:p>
    <w:p w14:paraId="0E7EFAD8" w14:textId="77777777" w:rsidR="006351E2" w:rsidRPr="001A7FD5" w:rsidRDefault="006351E2" w:rsidP="006351E2">
      <w:pPr>
        <w:numPr>
          <w:ilvl w:val="0"/>
          <w:numId w:val="1"/>
        </w:numPr>
        <w:spacing w:line="276" w:lineRule="auto"/>
      </w:pPr>
      <w:r w:rsidRPr="001A7FD5">
        <w:rPr>
          <w:b/>
          <w:bCs/>
        </w:rPr>
        <w:t>Artistic Diversity</w:t>
      </w:r>
      <w:r w:rsidRPr="001A7FD5">
        <w:t xml:space="preserve">: </w:t>
      </w:r>
      <w:r w:rsidRPr="00361333">
        <w:t>Gather a variety of artworks in different styles, techniques, and themes to please a wide range of art lovers.</w:t>
      </w:r>
    </w:p>
    <w:p w14:paraId="3869F76D" w14:textId="77777777" w:rsidR="006351E2" w:rsidRPr="001A7FD5" w:rsidRDefault="006351E2" w:rsidP="006351E2">
      <w:pPr>
        <w:numPr>
          <w:ilvl w:val="0"/>
          <w:numId w:val="1"/>
        </w:numPr>
        <w:spacing w:line="276" w:lineRule="auto"/>
      </w:pPr>
      <w:r w:rsidRPr="001A7FD5">
        <w:rPr>
          <w:b/>
          <w:bCs/>
        </w:rPr>
        <w:t>User Engagement</w:t>
      </w:r>
      <w:r w:rsidRPr="001A7FD5">
        <w:t xml:space="preserve">: </w:t>
      </w:r>
      <w:r w:rsidRPr="00361333">
        <w:t>Encourage artists and art fans to connect, talk, and work together on the site to build a strong community</w:t>
      </w:r>
      <w:r>
        <w:t xml:space="preserve"> [1]</w:t>
      </w:r>
      <w:r w:rsidRPr="00361333">
        <w:t>.</w:t>
      </w:r>
    </w:p>
    <w:p w14:paraId="5445EAF6" w14:textId="77777777" w:rsidR="006351E2" w:rsidRPr="001A7FD5" w:rsidRDefault="006351E2" w:rsidP="006351E2">
      <w:pPr>
        <w:numPr>
          <w:ilvl w:val="0"/>
          <w:numId w:val="1"/>
        </w:numPr>
        <w:spacing w:line="276" w:lineRule="auto"/>
      </w:pPr>
      <w:r w:rsidRPr="001A7FD5">
        <w:rPr>
          <w:b/>
          <w:bCs/>
        </w:rPr>
        <w:t>Marketplace Growth</w:t>
      </w:r>
      <w:r w:rsidRPr="001A7FD5">
        <w:t xml:space="preserve">: </w:t>
      </w:r>
      <w:r w:rsidRPr="00361333">
        <w:t>Increase the size of the online market to bring in more artists and fans while keeping the user experience comfortable.</w:t>
      </w:r>
    </w:p>
    <w:p w14:paraId="1953BB75" w14:textId="77777777" w:rsidR="006351E2" w:rsidRPr="001A7FD5" w:rsidRDefault="006351E2" w:rsidP="006351E2">
      <w:pPr>
        <w:numPr>
          <w:ilvl w:val="0"/>
          <w:numId w:val="1"/>
        </w:numPr>
        <w:spacing w:line="276" w:lineRule="auto"/>
      </w:pPr>
      <w:r w:rsidRPr="001A7FD5">
        <w:rPr>
          <w:b/>
          <w:bCs/>
        </w:rPr>
        <w:t>Data Management</w:t>
      </w:r>
      <w:r w:rsidRPr="001A7FD5">
        <w:t xml:space="preserve">: </w:t>
      </w:r>
      <w:proofErr w:type="spellStart"/>
      <w:r w:rsidRPr="00361333">
        <w:t>Organise</w:t>
      </w:r>
      <w:proofErr w:type="spellEnd"/>
      <w:r w:rsidRPr="00361333">
        <w:t xml:space="preserve"> and handle the huge amounts of data that come from art ads, customer profiles, trades, and exchanges between users</w:t>
      </w:r>
      <w:r>
        <w:t xml:space="preserve"> [2]</w:t>
      </w:r>
      <w:r w:rsidRPr="00361333">
        <w:t>.</w:t>
      </w:r>
    </w:p>
    <w:p w14:paraId="3C4B340C" w14:textId="77777777" w:rsidR="006351E2" w:rsidRPr="001A7FD5" w:rsidRDefault="006351E2" w:rsidP="006351E2">
      <w:pPr>
        <w:pStyle w:val="Heading2"/>
        <w:spacing w:line="276" w:lineRule="auto"/>
      </w:pPr>
      <w:bookmarkStart w:id="5" w:name="_Toc154847517"/>
      <w:r w:rsidRPr="001A7FD5">
        <w:t>Need for a Database Solution in the Online Art Marketplace Project</w:t>
      </w:r>
      <w:bookmarkEnd w:id="5"/>
    </w:p>
    <w:p w14:paraId="2C188135" w14:textId="77777777" w:rsidR="006351E2" w:rsidRPr="001A7FD5" w:rsidRDefault="006351E2" w:rsidP="006351E2">
      <w:pPr>
        <w:spacing w:line="276" w:lineRule="auto"/>
        <w:ind w:firstLine="360"/>
      </w:pPr>
      <w:proofErr w:type="spellStart"/>
      <w:r w:rsidRPr="00361333">
        <w:t>ArtVista</w:t>
      </w:r>
      <w:proofErr w:type="spellEnd"/>
      <w:r w:rsidRPr="00361333">
        <w:t xml:space="preserve"> knows that it needs a strong and expandable database system to reach its goals and objectives. These are the main reasons why we need a database solution:</w:t>
      </w:r>
    </w:p>
    <w:p w14:paraId="4321A7B8" w14:textId="77777777" w:rsidR="006351E2" w:rsidRPr="001A7FD5" w:rsidRDefault="006351E2" w:rsidP="006351E2">
      <w:pPr>
        <w:numPr>
          <w:ilvl w:val="0"/>
          <w:numId w:val="2"/>
        </w:numPr>
        <w:spacing w:line="276" w:lineRule="auto"/>
      </w:pPr>
      <w:r w:rsidRPr="001A7FD5">
        <w:rPr>
          <w:b/>
          <w:bCs/>
        </w:rPr>
        <w:t>Data Volume</w:t>
      </w:r>
      <w:r w:rsidRPr="001A7FD5">
        <w:t xml:space="preserve">: </w:t>
      </w:r>
      <w:r w:rsidRPr="00361333">
        <w:t xml:space="preserve">It's getting harder for </w:t>
      </w:r>
      <w:proofErr w:type="spellStart"/>
      <w:r w:rsidRPr="00361333">
        <w:t>ArtVista</w:t>
      </w:r>
      <w:proofErr w:type="spellEnd"/>
      <w:r w:rsidRPr="00361333">
        <w:t xml:space="preserve"> to handle all the pictures, descriptions, customer profiles, and transaction records that come in because there are more artists, artworks, and users</w:t>
      </w:r>
      <w:r>
        <w:t xml:space="preserve"> [3]</w:t>
      </w:r>
      <w:r w:rsidRPr="00361333">
        <w:t>.</w:t>
      </w:r>
    </w:p>
    <w:p w14:paraId="7D2C1309" w14:textId="77777777" w:rsidR="006351E2" w:rsidRPr="001A7FD5" w:rsidRDefault="006351E2" w:rsidP="006351E2">
      <w:pPr>
        <w:numPr>
          <w:ilvl w:val="0"/>
          <w:numId w:val="2"/>
        </w:numPr>
        <w:spacing w:line="276" w:lineRule="auto"/>
      </w:pPr>
      <w:r w:rsidRPr="001A7FD5">
        <w:rPr>
          <w:b/>
          <w:bCs/>
        </w:rPr>
        <w:t>Complex Queries</w:t>
      </w:r>
      <w:r w:rsidRPr="001A7FD5">
        <w:t xml:space="preserve">: </w:t>
      </w:r>
      <w:r w:rsidRPr="00297E29">
        <w:t>Art viewers anticipate sophisticated searches and filters. Complex queries like finding artworks by several factors must be answered promptly.</w:t>
      </w:r>
    </w:p>
    <w:p w14:paraId="1EE32E44" w14:textId="77777777" w:rsidR="006351E2" w:rsidRPr="001A7FD5" w:rsidRDefault="006351E2" w:rsidP="006351E2">
      <w:pPr>
        <w:numPr>
          <w:ilvl w:val="0"/>
          <w:numId w:val="2"/>
        </w:numPr>
        <w:spacing w:line="276" w:lineRule="auto"/>
      </w:pPr>
      <w:r w:rsidRPr="001A7FD5">
        <w:rPr>
          <w:b/>
          <w:bCs/>
        </w:rPr>
        <w:t>Scalability</w:t>
      </w:r>
      <w:r w:rsidRPr="001A7FD5">
        <w:t xml:space="preserve">: </w:t>
      </w:r>
      <w:r w:rsidRPr="00361333">
        <w:t xml:space="preserve">The database system for </w:t>
      </w:r>
      <w:proofErr w:type="spellStart"/>
      <w:r w:rsidRPr="00361333">
        <w:t>ArtVista</w:t>
      </w:r>
      <w:proofErr w:type="spellEnd"/>
      <w:r w:rsidRPr="00361333">
        <w:t xml:space="preserve"> needs to be able to grow with the company's users and data without slowing down.</w:t>
      </w:r>
    </w:p>
    <w:p w14:paraId="0C72B30F" w14:textId="77777777" w:rsidR="006351E2" w:rsidRPr="001A7FD5" w:rsidRDefault="006351E2" w:rsidP="006351E2">
      <w:pPr>
        <w:numPr>
          <w:ilvl w:val="0"/>
          <w:numId w:val="2"/>
        </w:numPr>
        <w:spacing w:line="276" w:lineRule="auto"/>
      </w:pPr>
      <w:r w:rsidRPr="001A7FD5">
        <w:rPr>
          <w:b/>
          <w:bCs/>
        </w:rPr>
        <w:t>Data Integrity</w:t>
      </w:r>
      <w:r w:rsidRPr="001A7FD5">
        <w:t xml:space="preserve">: </w:t>
      </w:r>
      <w:r w:rsidRPr="00361333">
        <w:t>Maintaining data security is very important to make sure that information about artworks, deals, and customer accounts is correct and reliable</w:t>
      </w:r>
      <w:r>
        <w:t xml:space="preserve"> [4]</w:t>
      </w:r>
      <w:r w:rsidRPr="00361333">
        <w:t>.</w:t>
      </w:r>
    </w:p>
    <w:p w14:paraId="274BFD73" w14:textId="77777777" w:rsidR="006351E2" w:rsidRDefault="006351E2" w:rsidP="006351E2">
      <w:pPr>
        <w:pStyle w:val="Heading2"/>
        <w:spacing w:line="276" w:lineRule="auto"/>
      </w:pPr>
      <w:bookmarkStart w:id="6" w:name="_Toc154847518"/>
      <w:r w:rsidRPr="001A7FD5">
        <w:lastRenderedPageBreak/>
        <w:t>Scope of the Report</w:t>
      </w:r>
      <w:bookmarkEnd w:id="6"/>
    </w:p>
    <w:p w14:paraId="2946E4B1" w14:textId="77777777" w:rsidR="006351E2" w:rsidRPr="00297E29" w:rsidRDefault="006351E2" w:rsidP="006351E2">
      <w:pPr>
        <w:spacing w:line="276" w:lineRule="auto"/>
        <w:ind w:firstLine="720"/>
      </w:pPr>
      <w:r w:rsidRPr="00297E29">
        <w:t xml:space="preserve">The purpose of this research is to examine </w:t>
      </w:r>
      <w:proofErr w:type="spellStart"/>
      <w:r w:rsidRPr="00297E29">
        <w:t>ArtVista's</w:t>
      </w:r>
      <w:proofErr w:type="spellEnd"/>
      <w:r w:rsidRPr="00297E29">
        <w:t xml:space="preserve"> ideal database system. It explores NoSQL databases, evaluates </w:t>
      </w:r>
      <w:proofErr w:type="spellStart"/>
      <w:r w:rsidRPr="00297E29">
        <w:t>ArtVista's</w:t>
      </w:r>
      <w:proofErr w:type="spellEnd"/>
      <w:r w:rsidRPr="00297E29">
        <w:t xml:space="preserve"> needs, recommends a database solution, and discusses why it was selected based on data </w:t>
      </w:r>
      <w:proofErr w:type="spellStart"/>
      <w:r w:rsidRPr="00297E29">
        <w:t>organisation</w:t>
      </w:r>
      <w:proofErr w:type="spellEnd"/>
      <w:r w:rsidRPr="00297E29">
        <w:t>, consistency, volume, query complexity, scalability, and developability. The report discusses implementation tactics, data security and backup, major outcomes, and a concise database technology recommendation.</w:t>
      </w:r>
    </w:p>
    <w:p w14:paraId="1FC031D2" w14:textId="77777777" w:rsidR="006351E2" w:rsidRPr="001A7FD5" w:rsidRDefault="006351E2" w:rsidP="006351E2">
      <w:pPr>
        <w:spacing w:line="276" w:lineRule="auto"/>
        <w:jc w:val="center"/>
        <w:rPr>
          <w:b/>
          <w:bCs/>
        </w:rPr>
      </w:pPr>
      <w:r w:rsidRPr="001A7FD5">
        <w:rPr>
          <w:b/>
          <w:bCs/>
        </w:rPr>
        <w:t>Scenarios for NoSQL Database Advantages</w:t>
      </w:r>
    </w:p>
    <w:p w14:paraId="2B43FEC3" w14:textId="77777777" w:rsidR="006351E2" w:rsidRPr="001A7FD5" w:rsidRDefault="006351E2" w:rsidP="006351E2">
      <w:pPr>
        <w:pStyle w:val="Heading2"/>
        <w:spacing w:line="276" w:lineRule="auto"/>
      </w:pPr>
      <w:bookmarkStart w:id="7" w:name="_Toc154847519"/>
      <w:r w:rsidRPr="001A7FD5">
        <w:t xml:space="preserve">Explanation of Scenarios Where NoSQL Databases Can Be Advantageous for </w:t>
      </w:r>
      <w:proofErr w:type="spellStart"/>
      <w:r w:rsidRPr="001A7FD5">
        <w:t>ArtVista</w:t>
      </w:r>
      <w:bookmarkEnd w:id="7"/>
      <w:proofErr w:type="spellEnd"/>
    </w:p>
    <w:p w14:paraId="6A913E87" w14:textId="77777777" w:rsidR="006351E2" w:rsidRPr="001A7FD5" w:rsidRDefault="006351E2" w:rsidP="006351E2">
      <w:pPr>
        <w:spacing w:line="276" w:lineRule="auto"/>
        <w:ind w:firstLine="720"/>
      </w:pPr>
      <w:proofErr w:type="spellStart"/>
      <w:r w:rsidRPr="000F1A9E">
        <w:t>ArtVista's</w:t>
      </w:r>
      <w:proofErr w:type="spellEnd"/>
      <w:r w:rsidRPr="000F1A9E">
        <w:t xml:space="preserve"> project to create an online art market can use NoSQL databases in a number of different situations, each of which has its own problems and needs. Here are some of the main ways that NoSQL database</w:t>
      </w:r>
      <w:r>
        <w:t>s are better than SQL databases</w:t>
      </w:r>
      <w:r w:rsidRPr="001A7FD5">
        <w:t>:</w:t>
      </w:r>
    </w:p>
    <w:p w14:paraId="6118AA04" w14:textId="77777777" w:rsidR="006351E2" w:rsidRPr="00900A57" w:rsidRDefault="006351E2" w:rsidP="006351E2">
      <w:pPr>
        <w:pStyle w:val="ListParagraph"/>
        <w:numPr>
          <w:ilvl w:val="0"/>
          <w:numId w:val="28"/>
        </w:numPr>
        <w:spacing w:line="276" w:lineRule="auto"/>
        <w:rPr>
          <w:b/>
        </w:rPr>
      </w:pPr>
      <w:r w:rsidRPr="00900A57">
        <w:rPr>
          <w:b/>
        </w:rPr>
        <w:t>Scalability</w:t>
      </w:r>
    </w:p>
    <w:p w14:paraId="0A3F47A7" w14:textId="77777777" w:rsidR="006351E2" w:rsidRPr="001A7FD5" w:rsidRDefault="006351E2" w:rsidP="006351E2">
      <w:pPr>
        <w:spacing w:line="276" w:lineRule="auto"/>
        <w:ind w:firstLine="360"/>
      </w:pPr>
      <w:r w:rsidRPr="000F1A9E">
        <w:t xml:space="preserve">An increase in both people and data output is something that </w:t>
      </w:r>
      <w:proofErr w:type="spellStart"/>
      <w:r w:rsidRPr="000F1A9E">
        <w:t>ArtVista</w:t>
      </w:r>
      <w:proofErr w:type="spellEnd"/>
      <w:r w:rsidRPr="000F1A9E">
        <w:t xml:space="preserve"> plans for the future. Although NoSQL systems are great at horizontal growth, they can't handle growing amounts of data and traffic. How NoSQL systems handle growth</w:t>
      </w:r>
      <w:r w:rsidRPr="001A7FD5">
        <w:t>:</w:t>
      </w:r>
    </w:p>
    <w:p w14:paraId="38AC903C" w14:textId="77777777" w:rsidR="006351E2" w:rsidRPr="001A7FD5" w:rsidRDefault="006351E2" w:rsidP="006351E2">
      <w:pPr>
        <w:numPr>
          <w:ilvl w:val="0"/>
          <w:numId w:val="3"/>
        </w:numPr>
        <w:spacing w:line="276" w:lineRule="auto"/>
      </w:pPr>
      <w:r w:rsidRPr="001A7FD5">
        <w:rPr>
          <w:b/>
          <w:bCs/>
        </w:rPr>
        <w:t>Horizontal Scaling</w:t>
      </w:r>
      <w:r w:rsidRPr="001A7FD5">
        <w:t xml:space="preserve">: </w:t>
      </w:r>
      <w:r w:rsidRPr="00297E29">
        <w:t xml:space="preserve">NoSQL databases, particularly document-oriented and key-value stores, may distribute data over numerous computers or nodes, making horizontal expansion easier. </w:t>
      </w:r>
      <w:r w:rsidRPr="00B77A97">
        <w:t xml:space="preserve">This lets </w:t>
      </w:r>
      <w:proofErr w:type="spellStart"/>
      <w:r w:rsidRPr="00B77A97">
        <w:t>ArtVista</w:t>
      </w:r>
      <w:proofErr w:type="spellEnd"/>
      <w:r w:rsidRPr="00B77A97">
        <w:t xml:space="preserve"> handle more people and art without slowing down</w:t>
      </w:r>
      <w:r>
        <w:t xml:space="preserve"> [5]</w:t>
      </w:r>
      <w:r w:rsidRPr="00B77A97">
        <w:t>.</w:t>
      </w:r>
    </w:p>
    <w:p w14:paraId="4F261AF9" w14:textId="77777777" w:rsidR="006351E2" w:rsidRPr="001A7FD5" w:rsidRDefault="006351E2" w:rsidP="006351E2">
      <w:pPr>
        <w:numPr>
          <w:ilvl w:val="0"/>
          <w:numId w:val="3"/>
        </w:numPr>
        <w:spacing w:line="276" w:lineRule="auto"/>
      </w:pPr>
      <w:r w:rsidRPr="001A7FD5">
        <w:rPr>
          <w:b/>
          <w:bCs/>
        </w:rPr>
        <w:t>Auto-Sharding</w:t>
      </w:r>
      <w:r w:rsidRPr="001A7FD5">
        <w:t xml:space="preserve">: </w:t>
      </w:r>
      <w:r w:rsidRPr="00297E29">
        <w:t>Auto-sharding quickly distributes data among cluster shards. NoSQL databases often support it. To evenly distribute effort, new shards may be added as data expands.</w:t>
      </w:r>
    </w:p>
    <w:p w14:paraId="03E59FBF" w14:textId="77777777" w:rsidR="006351E2" w:rsidRPr="001A7FD5" w:rsidRDefault="006351E2" w:rsidP="006351E2">
      <w:pPr>
        <w:pStyle w:val="ListParagraph"/>
        <w:numPr>
          <w:ilvl w:val="0"/>
          <w:numId w:val="28"/>
        </w:numPr>
        <w:spacing w:line="276" w:lineRule="auto"/>
      </w:pPr>
      <w:r w:rsidRPr="00900A57">
        <w:rPr>
          <w:b/>
        </w:rPr>
        <w:t>Flexible Data Models</w:t>
      </w:r>
    </w:p>
    <w:p w14:paraId="1B2E1B56" w14:textId="77777777" w:rsidR="006351E2" w:rsidRPr="001A7FD5" w:rsidRDefault="006351E2" w:rsidP="006351E2">
      <w:pPr>
        <w:spacing w:line="276" w:lineRule="auto"/>
        <w:ind w:firstLine="360"/>
      </w:pPr>
      <w:proofErr w:type="spellStart"/>
      <w:r w:rsidRPr="00855F09">
        <w:t>ArtVista</w:t>
      </w:r>
      <w:proofErr w:type="spellEnd"/>
      <w:r w:rsidRPr="00855F09">
        <w:t xml:space="preserve"> handles a variety of art with distinct attributes and information. Document/wide-column NoSQL databases support several file types. Quote regarding changing data models</w:t>
      </w:r>
      <w:r w:rsidRPr="001A7FD5">
        <w:t>:</w:t>
      </w:r>
    </w:p>
    <w:p w14:paraId="52DB6784" w14:textId="77777777" w:rsidR="006351E2" w:rsidRPr="001A7FD5" w:rsidRDefault="006351E2" w:rsidP="006351E2">
      <w:pPr>
        <w:numPr>
          <w:ilvl w:val="0"/>
          <w:numId w:val="4"/>
        </w:numPr>
        <w:spacing w:line="276" w:lineRule="auto"/>
      </w:pPr>
      <w:proofErr w:type="spellStart"/>
      <w:r w:rsidRPr="001A7FD5">
        <w:rPr>
          <w:b/>
          <w:bCs/>
        </w:rPr>
        <w:t>Schemaless</w:t>
      </w:r>
      <w:proofErr w:type="spellEnd"/>
      <w:r w:rsidRPr="001A7FD5">
        <w:rPr>
          <w:b/>
          <w:bCs/>
        </w:rPr>
        <w:t xml:space="preserve"> Design</w:t>
      </w:r>
      <w:r w:rsidRPr="001A7FD5">
        <w:t xml:space="preserve">: </w:t>
      </w:r>
      <w:proofErr w:type="spellStart"/>
      <w:r w:rsidRPr="00125FD6">
        <w:t>ArtVista</w:t>
      </w:r>
      <w:proofErr w:type="spellEnd"/>
      <w:r w:rsidRPr="00125FD6">
        <w:t xml:space="preserve"> can store and handle artworks with different characteristics because NoSQL databases don't need a set schema. In situations where artists may have different sets of information for their works, this freedom is very helpful</w:t>
      </w:r>
      <w:r>
        <w:t xml:space="preserve"> [6]</w:t>
      </w:r>
      <w:r w:rsidRPr="00125FD6">
        <w:t>.</w:t>
      </w:r>
    </w:p>
    <w:p w14:paraId="461F1269" w14:textId="77777777" w:rsidR="006351E2" w:rsidRPr="001A7FD5" w:rsidRDefault="006351E2" w:rsidP="006351E2">
      <w:pPr>
        <w:numPr>
          <w:ilvl w:val="0"/>
          <w:numId w:val="4"/>
        </w:numPr>
        <w:spacing w:line="276" w:lineRule="auto"/>
      </w:pPr>
      <w:r w:rsidRPr="001A7FD5">
        <w:rPr>
          <w:b/>
          <w:bCs/>
        </w:rPr>
        <w:t>Polymorphic Data</w:t>
      </w:r>
      <w:r w:rsidRPr="001A7FD5">
        <w:t xml:space="preserve">: </w:t>
      </w:r>
      <w:r w:rsidRPr="00125FD6">
        <w:t>Because NoSQL databases can store flexible data, different works of art can have different sets of characteristics without having to make complicated changes to the design.</w:t>
      </w:r>
    </w:p>
    <w:p w14:paraId="31122FB8" w14:textId="77777777" w:rsidR="006351E2" w:rsidRPr="001A7FD5" w:rsidRDefault="006351E2" w:rsidP="006351E2">
      <w:pPr>
        <w:pStyle w:val="ListParagraph"/>
        <w:numPr>
          <w:ilvl w:val="0"/>
          <w:numId w:val="28"/>
        </w:numPr>
        <w:spacing w:line="276" w:lineRule="auto"/>
      </w:pPr>
      <w:r w:rsidRPr="00FA11BF">
        <w:rPr>
          <w:b/>
        </w:rPr>
        <w:t>Rapid Development</w:t>
      </w:r>
    </w:p>
    <w:p w14:paraId="21BD7D10" w14:textId="77777777" w:rsidR="006351E2" w:rsidRPr="001A7FD5" w:rsidRDefault="006351E2" w:rsidP="006351E2">
      <w:pPr>
        <w:spacing w:line="276" w:lineRule="auto"/>
        <w:ind w:firstLine="360"/>
      </w:pPr>
      <w:r w:rsidRPr="00125FD6">
        <w:t xml:space="preserve">The goal of </w:t>
      </w:r>
      <w:proofErr w:type="spellStart"/>
      <w:r w:rsidRPr="00125FD6">
        <w:t>ArtVista</w:t>
      </w:r>
      <w:proofErr w:type="spellEnd"/>
      <w:r w:rsidRPr="00125FD6">
        <w:t xml:space="preserve"> is to keep its online art market alive by changing with the times and user needs. NoSQL systems help fast development because they are </w:t>
      </w:r>
      <w:r>
        <w:t>flexible and don't need schemas</w:t>
      </w:r>
      <w:r w:rsidRPr="001A7FD5">
        <w:t>:</w:t>
      </w:r>
    </w:p>
    <w:p w14:paraId="7D7392C5" w14:textId="77777777" w:rsidR="006351E2" w:rsidRPr="001A7FD5" w:rsidRDefault="006351E2" w:rsidP="006351E2">
      <w:pPr>
        <w:numPr>
          <w:ilvl w:val="0"/>
          <w:numId w:val="5"/>
        </w:numPr>
        <w:spacing w:line="276" w:lineRule="auto"/>
      </w:pPr>
      <w:r w:rsidRPr="001A7FD5">
        <w:rPr>
          <w:b/>
          <w:bCs/>
        </w:rPr>
        <w:lastRenderedPageBreak/>
        <w:t>Faster Prototyping</w:t>
      </w:r>
      <w:r w:rsidRPr="001A7FD5">
        <w:t xml:space="preserve">: </w:t>
      </w:r>
      <w:r w:rsidRPr="00B920DC">
        <w:t>NoSQL databases facilitate rapid prototyping of new features and iterative refinement of the database schema, allowing developers to adapt to changes without incurring substantial overhead</w:t>
      </w:r>
      <w:r>
        <w:t xml:space="preserve"> [7]</w:t>
      </w:r>
      <w:r w:rsidRPr="00B920DC">
        <w:t>.</w:t>
      </w:r>
    </w:p>
    <w:p w14:paraId="55D2861A" w14:textId="77777777" w:rsidR="006351E2" w:rsidRPr="001A7FD5" w:rsidRDefault="006351E2" w:rsidP="006351E2">
      <w:pPr>
        <w:numPr>
          <w:ilvl w:val="0"/>
          <w:numId w:val="5"/>
        </w:numPr>
        <w:spacing w:line="276" w:lineRule="auto"/>
      </w:pPr>
      <w:r w:rsidRPr="001A7FD5">
        <w:rPr>
          <w:b/>
          <w:bCs/>
        </w:rPr>
        <w:t>Agile Data Modeling</w:t>
      </w:r>
      <w:r w:rsidRPr="001A7FD5">
        <w:t xml:space="preserve">: </w:t>
      </w:r>
      <w:proofErr w:type="spellStart"/>
      <w:r w:rsidRPr="00B920DC">
        <w:t>ArtVista</w:t>
      </w:r>
      <w:proofErr w:type="spellEnd"/>
      <w:r w:rsidRPr="00B920DC">
        <w:t xml:space="preserve"> is able to experiment with novel approaches to data presentation and structure by implementing real-time modifications to data models.</w:t>
      </w:r>
    </w:p>
    <w:p w14:paraId="086F7B13" w14:textId="77777777" w:rsidR="006351E2" w:rsidRPr="00FA11BF" w:rsidRDefault="006351E2" w:rsidP="006351E2">
      <w:pPr>
        <w:pStyle w:val="ListParagraph"/>
        <w:numPr>
          <w:ilvl w:val="0"/>
          <w:numId w:val="28"/>
        </w:numPr>
        <w:spacing w:line="276" w:lineRule="auto"/>
        <w:rPr>
          <w:b/>
        </w:rPr>
      </w:pPr>
      <w:r w:rsidRPr="00FA11BF">
        <w:rPr>
          <w:b/>
        </w:rPr>
        <w:t>Handling Unstructured Data</w:t>
      </w:r>
    </w:p>
    <w:p w14:paraId="37D14365" w14:textId="77777777" w:rsidR="006351E2" w:rsidRPr="001A7FD5" w:rsidRDefault="006351E2" w:rsidP="006351E2">
      <w:pPr>
        <w:spacing w:line="276" w:lineRule="auto"/>
        <w:ind w:firstLine="360"/>
      </w:pPr>
      <w:r w:rsidRPr="00297E29">
        <w:t xml:space="preserve">Images, written notes, and multimedia may be used in artworks and artist information. </w:t>
      </w:r>
      <w:r w:rsidRPr="00B920DC">
        <w:t>Unstructured information is ea</w:t>
      </w:r>
      <w:r>
        <w:t>sily managed by NoSQL databases</w:t>
      </w:r>
      <w:r w:rsidRPr="001A7FD5">
        <w:t>:</w:t>
      </w:r>
    </w:p>
    <w:p w14:paraId="72135C12" w14:textId="77777777" w:rsidR="006351E2" w:rsidRPr="001A7FD5" w:rsidRDefault="006351E2" w:rsidP="006351E2">
      <w:pPr>
        <w:numPr>
          <w:ilvl w:val="0"/>
          <w:numId w:val="6"/>
        </w:numPr>
        <w:spacing w:line="276" w:lineRule="auto"/>
      </w:pPr>
      <w:r w:rsidRPr="001A7FD5">
        <w:rPr>
          <w:b/>
          <w:bCs/>
        </w:rPr>
        <w:t>Binary Data Storage</w:t>
      </w:r>
      <w:r w:rsidRPr="001A7FD5">
        <w:t xml:space="preserve">: </w:t>
      </w:r>
      <w:r w:rsidRPr="00B920DC">
        <w:t xml:space="preserve">Along with </w:t>
      </w:r>
      <w:proofErr w:type="spellStart"/>
      <w:r w:rsidRPr="00B920DC">
        <w:t>organised</w:t>
      </w:r>
      <w:proofErr w:type="spellEnd"/>
      <w:r w:rsidRPr="00B920DC">
        <w:t xml:space="preserve"> data, NoSQL databases can quickly store and recover binary data, such as pictures and multimedia material. This makes it easier to handle art ads that include a lot of multimedia</w:t>
      </w:r>
      <w:r>
        <w:t xml:space="preserve"> [8]</w:t>
      </w:r>
      <w:r w:rsidRPr="00B920DC">
        <w:t>.</w:t>
      </w:r>
    </w:p>
    <w:p w14:paraId="6BC00B55" w14:textId="77777777" w:rsidR="006351E2" w:rsidRPr="001A7FD5" w:rsidRDefault="006351E2" w:rsidP="006351E2">
      <w:pPr>
        <w:numPr>
          <w:ilvl w:val="0"/>
          <w:numId w:val="6"/>
        </w:numPr>
        <w:spacing w:line="276" w:lineRule="auto"/>
      </w:pPr>
      <w:r w:rsidRPr="001A7FD5">
        <w:rPr>
          <w:b/>
          <w:bCs/>
        </w:rPr>
        <w:t>Text Search and Indexing</w:t>
      </w:r>
      <w:r w:rsidRPr="001A7FD5">
        <w:t xml:space="preserve">: </w:t>
      </w:r>
      <w:r w:rsidRPr="00B920DC">
        <w:t>Text search and filtering features are built into some NoSQL databases. These can be used to improve the search functions for random text data like artist bios and descriptions.</w:t>
      </w:r>
    </w:p>
    <w:p w14:paraId="417FB231" w14:textId="77777777" w:rsidR="006351E2" w:rsidRPr="001A7FD5" w:rsidRDefault="006351E2" w:rsidP="006351E2">
      <w:pPr>
        <w:pStyle w:val="Heading1"/>
        <w:spacing w:line="276" w:lineRule="auto"/>
      </w:pPr>
      <w:bookmarkStart w:id="8" w:name="_Toc154847520"/>
      <w:r w:rsidRPr="001A7FD5">
        <w:t>Evaluation of Database Needs</w:t>
      </w:r>
      <w:bookmarkEnd w:id="8"/>
    </w:p>
    <w:p w14:paraId="5AE3D472" w14:textId="77777777" w:rsidR="006351E2" w:rsidRPr="001A7FD5" w:rsidRDefault="006351E2" w:rsidP="006351E2">
      <w:pPr>
        <w:pStyle w:val="Heading2"/>
        <w:spacing w:line="276" w:lineRule="auto"/>
      </w:pPr>
      <w:bookmarkStart w:id="9" w:name="_Toc154847521"/>
      <w:r w:rsidRPr="001A7FD5">
        <w:t xml:space="preserve">Analysis of </w:t>
      </w:r>
      <w:proofErr w:type="spellStart"/>
      <w:r w:rsidRPr="001A7FD5">
        <w:t>ArtVista's</w:t>
      </w:r>
      <w:proofErr w:type="spellEnd"/>
      <w:r w:rsidRPr="001A7FD5">
        <w:t xml:space="preserve"> Specific Requirements</w:t>
      </w:r>
      <w:bookmarkEnd w:id="9"/>
    </w:p>
    <w:p w14:paraId="715A00AA" w14:textId="77777777" w:rsidR="006351E2" w:rsidRPr="001A7FD5" w:rsidRDefault="006351E2" w:rsidP="006351E2">
      <w:pPr>
        <w:spacing w:line="276" w:lineRule="auto"/>
        <w:ind w:firstLine="720"/>
      </w:pPr>
      <w:proofErr w:type="spellStart"/>
      <w:r w:rsidRPr="00B920DC">
        <w:t>ArtVista's</w:t>
      </w:r>
      <w:proofErr w:type="spellEnd"/>
      <w:r w:rsidRPr="00B920DC">
        <w:t xml:space="preserve"> job as an online art store depends on finding a database system that works with its specific needs. These paragraphs give a thorough look at </w:t>
      </w:r>
      <w:proofErr w:type="spellStart"/>
      <w:r w:rsidRPr="00B920DC">
        <w:t>ArtVista's</w:t>
      </w:r>
      <w:proofErr w:type="spellEnd"/>
      <w:r w:rsidRPr="00B920DC">
        <w:t xml:space="preserve"> unique databas</w:t>
      </w:r>
      <w:r>
        <w:t>e requirements</w:t>
      </w:r>
      <w:r w:rsidRPr="001A7FD5">
        <w:t>:</w:t>
      </w:r>
    </w:p>
    <w:p w14:paraId="24D85F23" w14:textId="77777777" w:rsidR="006351E2" w:rsidRPr="00D44086" w:rsidRDefault="006351E2" w:rsidP="006351E2">
      <w:pPr>
        <w:pStyle w:val="ListParagraph"/>
        <w:numPr>
          <w:ilvl w:val="0"/>
          <w:numId w:val="29"/>
        </w:numPr>
        <w:spacing w:line="276" w:lineRule="auto"/>
        <w:rPr>
          <w:b/>
        </w:rPr>
      </w:pPr>
      <w:r w:rsidRPr="00D44086">
        <w:rPr>
          <w:b/>
        </w:rPr>
        <w:t>Data Organization</w:t>
      </w:r>
    </w:p>
    <w:p w14:paraId="1BC6926A" w14:textId="77777777" w:rsidR="006351E2" w:rsidRDefault="006351E2" w:rsidP="006351E2">
      <w:pPr>
        <w:spacing w:line="276" w:lineRule="auto"/>
        <w:ind w:firstLine="360"/>
      </w:pPr>
      <w:proofErr w:type="spellStart"/>
      <w:r w:rsidRPr="00B920DC">
        <w:t>ArtVista</w:t>
      </w:r>
      <w:proofErr w:type="spellEnd"/>
      <w:r w:rsidRPr="00B920DC">
        <w:t xml:space="preserve"> wants to keep track of a wide range of artworks, artist bios, customer information, and deal histories. It is very important to </w:t>
      </w:r>
      <w:proofErr w:type="spellStart"/>
      <w:r w:rsidRPr="00B920DC">
        <w:t>organise</w:t>
      </w:r>
      <w:proofErr w:type="spellEnd"/>
      <w:r w:rsidRPr="00B920DC">
        <w:t xml:space="preserve"> material well so that</w:t>
      </w:r>
      <w:r w:rsidRPr="001A7FD5">
        <w:t>:</w:t>
      </w:r>
    </w:p>
    <w:p w14:paraId="2BEBB809" w14:textId="77777777" w:rsidR="006351E2" w:rsidRDefault="006351E2" w:rsidP="006351E2">
      <w:pPr>
        <w:pStyle w:val="ListParagraph"/>
        <w:numPr>
          <w:ilvl w:val="0"/>
          <w:numId w:val="22"/>
        </w:numPr>
        <w:spacing w:line="276" w:lineRule="auto"/>
      </w:pPr>
      <w:r>
        <w:t>Artists, styles, genres, mediums, and keywords make it easy to sort and look for artworks.</w:t>
      </w:r>
    </w:p>
    <w:p w14:paraId="0D000EB5" w14:textId="77777777" w:rsidR="006351E2" w:rsidRDefault="006351E2" w:rsidP="006351E2">
      <w:pPr>
        <w:pStyle w:val="ListParagraph"/>
        <w:numPr>
          <w:ilvl w:val="0"/>
          <w:numId w:val="22"/>
        </w:numPr>
        <w:spacing w:line="276" w:lineRule="auto"/>
      </w:pPr>
      <w:r>
        <w:t>Artistic profiles have lots of details, like bios and portfolios.</w:t>
      </w:r>
    </w:p>
    <w:p w14:paraId="5640FCA3" w14:textId="77777777" w:rsidR="006351E2" w:rsidRDefault="006351E2" w:rsidP="006351E2">
      <w:pPr>
        <w:pStyle w:val="ListParagraph"/>
        <w:numPr>
          <w:ilvl w:val="0"/>
          <w:numId w:val="22"/>
        </w:numPr>
        <w:spacing w:line="276" w:lineRule="auto"/>
      </w:pPr>
      <w:r>
        <w:t xml:space="preserve">This system </w:t>
      </w:r>
      <w:proofErr w:type="spellStart"/>
      <w:r>
        <w:t>organises</w:t>
      </w:r>
      <w:proofErr w:type="spellEnd"/>
      <w:r>
        <w:t xml:space="preserve"> customer data to make </w:t>
      </w:r>
      <w:proofErr w:type="spellStart"/>
      <w:r>
        <w:t>personalised</w:t>
      </w:r>
      <w:proofErr w:type="spellEnd"/>
      <w:r>
        <w:t xml:space="preserve"> suggestions and user interaction easier [9].</w:t>
      </w:r>
    </w:p>
    <w:p w14:paraId="1628CC9D" w14:textId="77777777" w:rsidR="006351E2" w:rsidRPr="00D44086" w:rsidRDefault="006351E2" w:rsidP="006351E2">
      <w:pPr>
        <w:pStyle w:val="ListParagraph"/>
        <w:numPr>
          <w:ilvl w:val="0"/>
          <w:numId w:val="30"/>
        </w:numPr>
        <w:spacing w:line="276" w:lineRule="auto"/>
        <w:rPr>
          <w:b/>
        </w:rPr>
      </w:pPr>
      <w:r w:rsidRPr="00D44086">
        <w:rPr>
          <w:b/>
        </w:rPr>
        <w:t>Data Integrity</w:t>
      </w:r>
    </w:p>
    <w:p w14:paraId="363E5CE1" w14:textId="77777777" w:rsidR="006351E2" w:rsidRDefault="006351E2" w:rsidP="006351E2">
      <w:pPr>
        <w:spacing w:line="276" w:lineRule="auto"/>
        <w:ind w:firstLine="360"/>
      </w:pPr>
      <w:r w:rsidRPr="00B920DC">
        <w:t xml:space="preserve">Keeping data accurate is very important for </w:t>
      </w:r>
      <w:proofErr w:type="spellStart"/>
      <w:r w:rsidRPr="00B920DC">
        <w:t>ArtVista's</w:t>
      </w:r>
      <w:proofErr w:type="spellEnd"/>
      <w:r w:rsidRPr="00B920DC">
        <w:t xml:space="preserve"> reputation and user trust. It's important that</w:t>
      </w:r>
      <w:r w:rsidRPr="001A7FD5">
        <w:t>:</w:t>
      </w:r>
    </w:p>
    <w:p w14:paraId="117E0646" w14:textId="77777777" w:rsidR="006351E2" w:rsidRDefault="006351E2" w:rsidP="006351E2">
      <w:pPr>
        <w:pStyle w:val="ListParagraph"/>
        <w:numPr>
          <w:ilvl w:val="0"/>
          <w:numId w:val="23"/>
        </w:numPr>
        <w:spacing w:line="276" w:lineRule="auto"/>
      </w:pPr>
      <w:r>
        <w:t>The descriptions of the works of art are correct, full, and true to what the works are really like.</w:t>
      </w:r>
    </w:p>
    <w:p w14:paraId="2AC35970" w14:textId="77777777" w:rsidR="006351E2" w:rsidRDefault="006351E2" w:rsidP="006351E2">
      <w:pPr>
        <w:pStyle w:val="ListParagraph"/>
        <w:numPr>
          <w:ilvl w:val="0"/>
          <w:numId w:val="23"/>
        </w:numPr>
        <w:spacing w:line="276" w:lineRule="auto"/>
      </w:pPr>
      <w:r>
        <w:t>Profiles of customers are kept up to date and safe to keep private data safe [4].</w:t>
      </w:r>
    </w:p>
    <w:p w14:paraId="234AE565" w14:textId="77777777" w:rsidR="006351E2" w:rsidRPr="001A7FD5" w:rsidRDefault="006351E2" w:rsidP="006351E2">
      <w:pPr>
        <w:pStyle w:val="ListParagraph"/>
        <w:numPr>
          <w:ilvl w:val="0"/>
          <w:numId w:val="23"/>
        </w:numPr>
        <w:spacing w:line="276" w:lineRule="auto"/>
      </w:pPr>
      <w:r>
        <w:t>To ensure openness and responsibility, exact records of transactions are kept.</w:t>
      </w:r>
    </w:p>
    <w:p w14:paraId="0B4F2704" w14:textId="77777777" w:rsidR="006351E2" w:rsidRPr="00D44086" w:rsidRDefault="006351E2" w:rsidP="006351E2">
      <w:pPr>
        <w:pStyle w:val="ListParagraph"/>
        <w:numPr>
          <w:ilvl w:val="0"/>
          <w:numId w:val="31"/>
        </w:numPr>
        <w:spacing w:line="276" w:lineRule="auto"/>
        <w:rPr>
          <w:b/>
        </w:rPr>
      </w:pPr>
      <w:r w:rsidRPr="00D44086">
        <w:rPr>
          <w:b/>
        </w:rPr>
        <w:t>Data Volume</w:t>
      </w:r>
    </w:p>
    <w:p w14:paraId="76987754" w14:textId="77777777" w:rsidR="006351E2" w:rsidRDefault="006351E2" w:rsidP="006351E2">
      <w:pPr>
        <w:spacing w:line="276" w:lineRule="auto"/>
        <w:ind w:firstLine="360"/>
      </w:pPr>
      <w:proofErr w:type="spellStart"/>
      <w:r w:rsidRPr="00B920DC">
        <w:lastRenderedPageBreak/>
        <w:t>ArtVista</w:t>
      </w:r>
      <w:proofErr w:type="spellEnd"/>
      <w:r w:rsidRPr="00B920DC">
        <w:t xml:space="preserve"> expects the amount of data to grow as well. The database system should be able to</w:t>
      </w:r>
      <w:r w:rsidRPr="001A7FD5">
        <w:t>:</w:t>
      </w:r>
    </w:p>
    <w:p w14:paraId="5226B82B" w14:textId="77777777" w:rsidR="006351E2" w:rsidRDefault="006351E2" w:rsidP="006351E2">
      <w:pPr>
        <w:pStyle w:val="ListParagraph"/>
        <w:numPr>
          <w:ilvl w:val="0"/>
          <w:numId w:val="24"/>
        </w:numPr>
        <w:spacing w:line="276" w:lineRule="auto"/>
      </w:pPr>
      <w:r>
        <w:t>There are more painting ads, artists, and buyers.</w:t>
      </w:r>
    </w:p>
    <w:p w14:paraId="32741DC4" w14:textId="77777777" w:rsidR="006351E2" w:rsidRDefault="006351E2" w:rsidP="006351E2">
      <w:pPr>
        <w:pStyle w:val="ListParagraph"/>
        <w:numPr>
          <w:ilvl w:val="0"/>
          <w:numId w:val="24"/>
        </w:numPr>
        <w:spacing w:line="276" w:lineRule="auto"/>
      </w:pPr>
      <w:r>
        <w:t>Many more records of transactions as more people buy and sell art.</w:t>
      </w:r>
    </w:p>
    <w:p w14:paraId="2BA6C15F" w14:textId="77777777" w:rsidR="006351E2" w:rsidRPr="001A7FD5" w:rsidRDefault="006351E2" w:rsidP="006351E2">
      <w:pPr>
        <w:pStyle w:val="ListParagraph"/>
        <w:numPr>
          <w:ilvl w:val="0"/>
          <w:numId w:val="24"/>
        </w:numPr>
        <w:spacing w:line="276" w:lineRule="auto"/>
      </w:pPr>
      <w:r>
        <w:t>A lot of multimedia files, like high-resolution pictures and movies that go with artworks [11].</w:t>
      </w:r>
    </w:p>
    <w:p w14:paraId="375512D5" w14:textId="77777777" w:rsidR="006351E2" w:rsidRPr="001A7FD5" w:rsidRDefault="006351E2" w:rsidP="006351E2">
      <w:pPr>
        <w:pStyle w:val="ListParagraph"/>
        <w:numPr>
          <w:ilvl w:val="0"/>
          <w:numId w:val="31"/>
        </w:numPr>
        <w:spacing w:line="276" w:lineRule="auto"/>
      </w:pPr>
      <w:r w:rsidRPr="00D44086">
        <w:rPr>
          <w:b/>
        </w:rPr>
        <w:t>Query Complexity</w:t>
      </w:r>
    </w:p>
    <w:p w14:paraId="55C04D7E" w14:textId="77777777" w:rsidR="006351E2" w:rsidRDefault="006351E2" w:rsidP="006351E2">
      <w:pPr>
        <w:pStyle w:val="ListParagraph"/>
        <w:numPr>
          <w:ilvl w:val="0"/>
          <w:numId w:val="25"/>
        </w:numPr>
        <w:spacing w:line="276" w:lineRule="auto"/>
      </w:pPr>
      <w:r w:rsidRPr="00AD042F">
        <w:t xml:space="preserve">Users of </w:t>
      </w:r>
      <w:proofErr w:type="spellStart"/>
      <w:r w:rsidRPr="00AD042F">
        <w:t>ArtVista</w:t>
      </w:r>
      <w:proofErr w:type="spellEnd"/>
      <w:r w:rsidRPr="00AD042F">
        <w:t xml:space="preserve"> expect advanced ways to find and sort. The library needs to be able to</w:t>
      </w:r>
      <w:r w:rsidRPr="001A7FD5">
        <w:t>:</w:t>
      </w:r>
    </w:p>
    <w:p w14:paraId="4D69CBFD" w14:textId="77777777" w:rsidR="006351E2" w:rsidRDefault="006351E2" w:rsidP="006351E2">
      <w:pPr>
        <w:pStyle w:val="ListParagraph"/>
        <w:numPr>
          <w:ilvl w:val="0"/>
          <w:numId w:val="25"/>
        </w:numPr>
        <w:spacing w:line="276" w:lineRule="auto"/>
      </w:pPr>
      <w:r>
        <w:t>Powerful search terms that let users narrow down artworks by artist, style, price range, and other factors.</w:t>
      </w:r>
    </w:p>
    <w:p w14:paraId="6EC3945B" w14:textId="77777777" w:rsidR="006351E2" w:rsidRDefault="006351E2" w:rsidP="006351E2">
      <w:pPr>
        <w:pStyle w:val="ListParagraph"/>
        <w:numPr>
          <w:ilvl w:val="0"/>
          <w:numId w:val="25"/>
        </w:numPr>
        <w:spacing w:line="276" w:lineRule="auto"/>
      </w:pPr>
      <w:r w:rsidRPr="00297E29">
        <w:t>Data from artworks, artists, consumers, and transactions is connected via complex join procedures to provide tailored ideas and statistics.</w:t>
      </w:r>
    </w:p>
    <w:p w14:paraId="601F5307" w14:textId="77777777" w:rsidR="006351E2" w:rsidRPr="001A7FD5" w:rsidRDefault="006351E2" w:rsidP="006351E2">
      <w:pPr>
        <w:pStyle w:val="ListParagraph"/>
        <w:numPr>
          <w:ilvl w:val="0"/>
          <w:numId w:val="31"/>
        </w:numPr>
        <w:spacing w:line="276" w:lineRule="auto"/>
      </w:pPr>
      <w:r w:rsidRPr="00D44086">
        <w:rPr>
          <w:b/>
        </w:rPr>
        <w:t>Scalability</w:t>
      </w:r>
    </w:p>
    <w:p w14:paraId="2CC12A02" w14:textId="77777777" w:rsidR="006351E2" w:rsidRDefault="006351E2" w:rsidP="006351E2">
      <w:pPr>
        <w:spacing w:line="276" w:lineRule="auto"/>
        <w:ind w:firstLine="360"/>
      </w:pPr>
      <w:proofErr w:type="spellStart"/>
      <w:r w:rsidRPr="00AD042F">
        <w:t>ArtVista</w:t>
      </w:r>
      <w:proofErr w:type="spellEnd"/>
      <w:r w:rsidRPr="00AD042F">
        <w:t xml:space="preserve"> wants to grow its community and get more people to use it, so the database system needs to b</w:t>
      </w:r>
      <w:r>
        <w:t>e able to grow with the company</w:t>
      </w:r>
      <w:r w:rsidRPr="001A7FD5">
        <w:t>:</w:t>
      </w:r>
    </w:p>
    <w:p w14:paraId="097548E0" w14:textId="77777777" w:rsidR="006351E2" w:rsidRDefault="006351E2" w:rsidP="006351E2">
      <w:pPr>
        <w:pStyle w:val="ListParagraph"/>
        <w:numPr>
          <w:ilvl w:val="0"/>
          <w:numId w:val="26"/>
        </w:numPr>
        <w:spacing w:line="276" w:lineRule="auto"/>
      </w:pPr>
      <w:r>
        <w:t>The database should be able to handle more people and activities at the same time without slowing down [10].</w:t>
      </w:r>
    </w:p>
    <w:p w14:paraId="73796B0D" w14:textId="77777777" w:rsidR="006351E2" w:rsidRPr="001A7FD5" w:rsidRDefault="006351E2" w:rsidP="006351E2">
      <w:pPr>
        <w:pStyle w:val="ListParagraph"/>
        <w:numPr>
          <w:ilvl w:val="0"/>
          <w:numId w:val="26"/>
        </w:numPr>
        <w:spacing w:line="276" w:lineRule="auto"/>
      </w:pPr>
      <w:r>
        <w:t>Horizontal scalability should be possible to handle more data and more traffic in the future.</w:t>
      </w:r>
    </w:p>
    <w:p w14:paraId="140CBBF9" w14:textId="77777777" w:rsidR="006351E2" w:rsidRPr="001A7FD5" w:rsidRDefault="006351E2" w:rsidP="006351E2">
      <w:pPr>
        <w:pStyle w:val="ListParagraph"/>
        <w:numPr>
          <w:ilvl w:val="0"/>
          <w:numId w:val="31"/>
        </w:numPr>
        <w:spacing w:line="276" w:lineRule="auto"/>
      </w:pPr>
      <w:r w:rsidRPr="00D44086">
        <w:rPr>
          <w:b/>
        </w:rPr>
        <w:t>Ease of Development</w:t>
      </w:r>
    </w:p>
    <w:p w14:paraId="479408D0" w14:textId="77777777" w:rsidR="006351E2" w:rsidRDefault="006351E2" w:rsidP="006351E2">
      <w:pPr>
        <w:spacing w:line="276" w:lineRule="auto"/>
        <w:ind w:firstLine="360"/>
      </w:pPr>
      <w:proofErr w:type="spellStart"/>
      <w:r w:rsidRPr="00AD042F">
        <w:t>ArtVista</w:t>
      </w:r>
      <w:proofErr w:type="spellEnd"/>
      <w:r w:rsidRPr="00AD042F">
        <w:t xml:space="preserve"> wants its developers to be flexible so that they can quickly adapt to changing market conditions and user comments. What sh</w:t>
      </w:r>
      <w:r>
        <w:t>ould the database solution have</w:t>
      </w:r>
      <w:r w:rsidRPr="001A7FD5">
        <w:t>?</w:t>
      </w:r>
    </w:p>
    <w:p w14:paraId="1522E6BC" w14:textId="77777777" w:rsidR="006351E2" w:rsidRDefault="006351E2" w:rsidP="006351E2">
      <w:pPr>
        <w:pStyle w:val="ListParagraph"/>
        <w:numPr>
          <w:ilvl w:val="0"/>
          <w:numId w:val="27"/>
        </w:numPr>
        <w:spacing w:line="276" w:lineRule="auto"/>
      </w:pPr>
      <w:r>
        <w:t>Rapid development lets you quickly make prototypes and add new features.</w:t>
      </w:r>
    </w:p>
    <w:p w14:paraId="76FA8599" w14:textId="77777777" w:rsidR="006351E2" w:rsidRPr="001A7FD5" w:rsidRDefault="006351E2" w:rsidP="006351E2">
      <w:pPr>
        <w:pStyle w:val="ListParagraph"/>
        <w:numPr>
          <w:ilvl w:val="0"/>
          <w:numId w:val="27"/>
        </w:numPr>
        <w:spacing w:line="276" w:lineRule="auto"/>
      </w:pPr>
      <w:r>
        <w:t>Little trouble for coders when they need to change the database layout or adapt to new needs [12].</w:t>
      </w:r>
    </w:p>
    <w:p w14:paraId="03E42D7B" w14:textId="77777777" w:rsidR="006351E2" w:rsidRPr="001A7FD5" w:rsidRDefault="006351E2" w:rsidP="006351E2">
      <w:pPr>
        <w:pStyle w:val="Heading1"/>
        <w:spacing w:line="276" w:lineRule="auto"/>
      </w:pPr>
      <w:bookmarkStart w:id="10" w:name="_Toc154847522"/>
      <w:r w:rsidRPr="001A7FD5">
        <w:t>Database Solution Recommendation</w:t>
      </w:r>
      <w:bookmarkEnd w:id="10"/>
    </w:p>
    <w:p w14:paraId="63B17490" w14:textId="77777777" w:rsidR="006351E2" w:rsidRPr="001A7FD5" w:rsidRDefault="006351E2" w:rsidP="006351E2">
      <w:pPr>
        <w:pStyle w:val="Heading2"/>
        <w:spacing w:line="276" w:lineRule="auto"/>
      </w:pPr>
      <w:bookmarkStart w:id="11" w:name="_Toc154847523"/>
      <w:r w:rsidRPr="001A7FD5">
        <w:t>Justification of the Recommended Database Solution</w:t>
      </w:r>
      <w:bookmarkEnd w:id="11"/>
    </w:p>
    <w:p w14:paraId="29D1B0F3" w14:textId="77777777" w:rsidR="006351E2" w:rsidRPr="001A7FD5" w:rsidRDefault="006351E2" w:rsidP="006351E2">
      <w:pPr>
        <w:spacing w:line="276" w:lineRule="auto"/>
        <w:ind w:firstLine="720"/>
      </w:pPr>
      <w:proofErr w:type="spellStart"/>
      <w:r w:rsidRPr="00855F09">
        <w:t>ArtVista's</w:t>
      </w:r>
      <w:proofErr w:type="spellEnd"/>
      <w:r w:rsidRPr="00855F09">
        <w:t xml:space="preserve"> online art community project should use a document-oriented NoSQL database like MongoDB after assessing its aims and difficulties. Document-oriented NoSQL databases mee</w:t>
      </w:r>
      <w:r>
        <w:t xml:space="preserve">t </w:t>
      </w:r>
      <w:proofErr w:type="spellStart"/>
      <w:r>
        <w:t>ArtVista's</w:t>
      </w:r>
      <w:proofErr w:type="spellEnd"/>
      <w:r>
        <w:t xml:space="preserve"> particular demands</w:t>
      </w:r>
      <w:r w:rsidRPr="001A7FD5">
        <w:t>:</w:t>
      </w:r>
    </w:p>
    <w:p w14:paraId="6C7E1EAF" w14:textId="77777777" w:rsidR="006351E2" w:rsidRPr="001A7FD5" w:rsidRDefault="006351E2" w:rsidP="006351E2">
      <w:pPr>
        <w:numPr>
          <w:ilvl w:val="0"/>
          <w:numId w:val="7"/>
        </w:numPr>
        <w:spacing w:line="276" w:lineRule="auto"/>
      </w:pPr>
      <w:r w:rsidRPr="001A7FD5">
        <w:rPr>
          <w:b/>
          <w:bCs/>
        </w:rPr>
        <w:t>Data Organization</w:t>
      </w:r>
      <w:r w:rsidRPr="001A7FD5">
        <w:t xml:space="preserve">: </w:t>
      </w:r>
      <w:r w:rsidRPr="00297E29">
        <w:t xml:space="preserve">MongoDB's flexible document model simplifies data </w:t>
      </w:r>
      <w:proofErr w:type="spellStart"/>
      <w:r w:rsidRPr="00297E29">
        <w:t>organisation</w:t>
      </w:r>
      <w:proofErr w:type="spellEnd"/>
      <w:r w:rsidRPr="00297E29">
        <w:t>. This makes it ideal for tracking artworks, artist profiles, user data, and transactions. Artist profiles and buyer information may be retained in multiple formats, as can artworks</w:t>
      </w:r>
      <w:r>
        <w:t xml:space="preserve"> [13]</w:t>
      </w:r>
      <w:r w:rsidRPr="00297E29">
        <w:t>.</w:t>
      </w:r>
    </w:p>
    <w:p w14:paraId="3D6C198F" w14:textId="77777777" w:rsidR="006351E2" w:rsidRPr="00450B0A" w:rsidRDefault="006351E2" w:rsidP="006351E2">
      <w:pPr>
        <w:numPr>
          <w:ilvl w:val="0"/>
          <w:numId w:val="7"/>
        </w:numPr>
        <w:spacing w:line="276" w:lineRule="auto"/>
        <w:rPr>
          <w:color w:val="000000" w:themeColor="text1"/>
        </w:rPr>
      </w:pPr>
      <w:r w:rsidRPr="00450B0A">
        <w:rPr>
          <w:b/>
          <w:bCs/>
          <w:color w:val="000000" w:themeColor="text1"/>
        </w:rPr>
        <w:t>Data Integrity</w:t>
      </w:r>
      <w:r w:rsidRPr="00450B0A">
        <w:rPr>
          <w:color w:val="000000" w:themeColor="text1"/>
        </w:rPr>
        <w:t>: Document checking, atomic processes, and support for transactions are some of the ways that MongoDB makes sure that data is correct.</w:t>
      </w:r>
    </w:p>
    <w:p w14:paraId="771D51B2" w14:textId="77777777" w:rsidR="006351E2" w:rsidRPr="00450B0A" w:rsidRDefault="006351E2" w:rsidP="006351E2">
      <w:pPr>
        <w:numPr>
          <w:ilvl w:val="0"/>
          <w:numId w:val="7"/>
        </w:numPr>
        <w:spacing w:line="276" w:lineRule="auto"/>
        <w:rPr>
          <w:color w:val="000000" w:themeColor="text1"/>
        </w:rPr>
      </w:pPr>
      <w:r w:rsidRPr="00450B0A">
        <w:rPr>
          <w:b/>
          <w:bCs/>
          <w:color w:val="000000" w:themeColor="text1"/>
        </w:rPr>
        <w:lastRenderedPageBreak/>
        <w:t>Data Volume</w:t>
      </w:r>
      <w:r w:rsidRPr="00450B0A">
        <w:rPr>
          <w:color w:val="000000" w:themeColor="text1"/>
        </w:rPr>
        <w:t>: MongoDB's flexible design, sharding features, and efficient storage methods, such as compression and filtering, make it easy to handle big amounts of data [14].</w:t>
      </w:r>
    </w:p>
    <w:p w14:paraId="3AD41632" w14:textId="77777777" w:rsidR="006351E2" w:rsidRPr="00450B0A" w:rsidRDefault="006351E2" w:rsidP="006351E2">
      <w:pPr>
        <w:numPr>
          <w:ilvl w:val="0"/>
          <w:numId w:val="7"/>
        </w:numPr>
        <w:spacing w:line="276" w:lineRule="auto"/>
        <w:rPr>
          <w:color w:val="000000" w:themeColor="text1"/>
        </w:rPr>
      </w:pPr>
      <w:r w:rsidRPr="00450B0A">
        <w:rPr>
          <w:b/>
          <w:bCs/>
          <w:color w:val="000000" w:themeColor="text1"/>
        </w:rPr>
        <w:t>Ease of Development</w:t>
      </w:r>
      <w:r w:rsidRPr="00450B0A">
        <w:rPr>
          <w:color w:val="000000" w:themeColor="text1"/>
        </w:rPr>
        <w:t>: With its open structure, easy-to-use query language, and large community help and reference base, MongoDB makes development simple.</w:t>
      </w:r>
    </w:p>
    <w:p w14:paraId="756451CE" w14:textId="77777777" w:rsidR="006351E2" w:rsidRPr="001A7FD5" w:rsidRDefault="006351E2" w:rsidP="006351E2">
      <w:pPr>
        <w:numPr>
          <w:ilvl w:val="0"/>
          <w:numId w:val="7"/>
        </w:numPr>
        <w:spacing w:line="276" w:lineRule="auto"/>
      </w:pPr>
      <w:r w:rsidRPr="001A7FD5">
        <w:rPr>
          <w:b/>
          <w:bCs/>
        </w:rPr>
        <w:t>Query Complexity</w:t>
      </w:r>
      <w:r w:rsidRPr="001A7FD5">
        <w:t xml:space="preserve">: </w:t>
      </w:r>
      <w:r w:rsidRPr="00407DDA">
        <w:t xml:space="preserve">MongoDB's flexible document format, robust query language, and sorting and grouping functionality simplify queries.  This helps </w:t>
      </w:r>
      <w:proofErr w:type="spellStart"/>
      <w:r w:rsidRPr="00407DDA">
        <w:t>ArtVista</w:t>
      </w:r>
      <w:proofErr w:type="spellEnd"/>
      <w:r w:rsidRPr="00407DDA">
        <w:t xml:space="preserve"> provide sophisticated search and selection</w:t>
      </w:r>
      <w:r>
        <w:t xml:space="preserve"> [15]</w:t>
      </w:r>
      <w:r w:rsidRPr="00407DDA">
        <w:t>.</w:t>
      </w:r>
    </w:p>
    <w:p w14:paraId="24A33D48" w14:textId="77777777" w:rsidR="006351E2" w:rsidRPr="001A7FD5" w:rsidRDefault="006351E2" w:rsidP="006351E2">
      <w:pPr>
        <w:pStyle w:val="Heading2"/>
        <w:spacing w:line="276" w:lineRule="auto"/>
      </w:pPr>
      <w:bookmarkStart w:id="12" w:name="_Toc154847524"/>
      <w:r w:rsidRPr="00AD042F">
        <w:t>Comparison of SQL and NoSQL Options</w:t>
      </w:r>
      <w:bookmarkEnd w:id="12"/>
    </w:p>
    <w:p w14:paraId="2572A6EF" w14:textId="77777777" w:rsidR="006351E2" w:rsidRPr="005E0665" w:rsidRDefault="006351E2" w:rsidP="006351E2">
      <w:pPr>
        <w:pStyle w:val="ListParagraph"/>
        <w:numPr>
          <w:ilvl w:val="0"/>
          <w:numId w:val="32"/>
        </w:numPr>
        <w:spacing w:line="276" w:lineRule="auto"/>
        <w:rPr>
          <w:b/>
          <w:bCs/>
        </w:rPr>
      </w:pPr>
      <w:r w:rsidRPr="005E0665">
        <w:rPr>
          <w:b/>
          <w:bCs/>
        </w:rPr>
        <w:t>Pros of MongoDB (NoSQL):</w:t>
      </w:r>
    </w:p>
    <w:p w14:paraId="3A7AE602" w14:textId="77777777" w:rsidR="006351E2" w:rsidRPr="00450B0A" w:rsidRDefault="006351E2" w:rsidP="006351E2">
      <w:pPr>
        <w:numPr>
          <w:ilvl w:val="0"/>
          <w:numId w:val="8"/>
        </w:numPr>
        <w:spacing w:line="276" w:lineRule="auto"/>
        <w:rPr>
          <w:color w:val="000000" w:themeColor="text1"/>
        </w:rPr>
      </w:pPr>
      <w:r w:rsidRPr="001A7FD5">
        <w:rPr>
          <w:b/>
          <w:bCs/>
        </w:rPr>
        <w:t>Flexible Schema</w:t>
      </w:r>
      <w:r w:rsidRPr="001A7FD5">
        <w:t xml:space="preserve">: </w:t>
      </w:r>
      <w:r w:rsidRPr="00407DDA">
        <w:t xml:space="preserve">The fluid design of MongoDB makes it possible for data structures to change over </w:t>
      </w:r>
      <w:r w:rsidRPr="00450B0A">
        <w:rPr>
          <w:color w:val="000000" w:themeColor="text1"/>
        </w:rPr>
        <w:t>time, which makes it easy to adapt to new application needs.</w:t>
      </w:r>
    </w:p>
    <w:p w14:paraId="17D6A3A2" w14:textId="77777777" w:rsidR="006351E2" w:rsidRPr="00450B0A" w:rsidRDefault="006351E2" w:rsidP="006351E2">
      <w:pPr>
        <w:numPr>
          <w:ilvl w:val="0"/>
          <w:numId w:val="8"/>
        </w:numPr>
        <w:spacing w:line="276" w:lineRule="auto"/>
        <w:rPr>
          <w:color w:val="000000" w:themeColor="text1"/>
        </w:rPr>
      </w:pPr>
      <w:r w:rsidRPr="00450B0A">
        <w:rPr>
          <w:b/>
          <w:bCs/>
          <w:color w:val="000000" w:themeColor="text1"/>
        </w:rPr>
        <w:t>Scalability</w:t>
      </w:r>
      <w:r w:rsidRPr="00450B0A">
        <w:rPr>
          <w:color w:val="000000" w:themeColor="text1"/>
        </w:rPr>
        <w:t>: Through sharding, MongoDB offers horizontal scaling, which lets data be easily spread across various computers to handle growing tasks [16].</w:t>
      </w:r>
    </w:p>
    <w:p w14:paraId="20504D94" w14:textId="77777777" w:rsidR="006351E2" w:rsidRPr="00450B0A" w:rsidRDefault="006351E2" w:rsidP="006351E2">
      <w:pPr>
        <w:numPr>
          <w:ilvl w:val="0"/>
          <w:numId w:val="8"/>
        </w:numPr>
        <w:spacing w:line="276" w:lineRule="auto"/>
        <w:rPr>
          <w:color w:val="000000" w:themeColor="text1"/>
        </w:rPr>
      </w:pPr>
      <w:r w:rsidRPr="00450B0A">
        <w:rPr>
          <w:b/>
          <w:bCs/>
          <w:color w:val="000000" w:themeColor="text1"/>
        </w:rPr>
        <w:t>Unstructured Data Handling</w:t>
      </w:r>
      <w:r w:rsidRPr="00450B0A">
        <w:rPr>
          <w:color w:val="000000" w:themeColor="text1"/>
        </w:rPr>
        <w:t>: MongoDB is great at working with unstructured data because it has a flexible document model that lets you store and get different kinds of data.</w:t>
      </w:r>
    </w:p>
    <w:p w14:paraId="43BCE46F" w14:textId="77777777" w:rsidR="006351E2" w:rsidRPr="005E0665" w:rsidRDefault="006351E2" w:rsidP="006351E2">
      <w:pPr>
        <w:pStyle w:val="ListParagraph"/>
        <w:numPr>
          <w:ilvl w:val="0"/>
          <w:numId w:val="33"/>
        </w:numPr>
        <w:spacing w:line="276" w:lineRule="auto"/>
        <w:rPr>
          <w:b/>
          <w:bCs/>
        </w:rPr>
      </w:pPr>
      <w:r w:rsidRPr="005E0665">
        <w:rPr>
          <w:b/>
          <w:bCs/>
        </w:rPr>
        <w:t>Cons of MongoDB (NoSQL):</w:t>
      </w:r>
    </w:p>
    <w:p w14:paraId="40943C9B" w14:textId="77777777" w:rsidR="006351E2" w:rsidRPr="001A7FD5" w:rsidRDefault="006351E2" w:rsidP="006351E2">
      <w:pPr>
        <w:numPr>
          <w:ilvl w:val="0"/>
          <w:numId w:val="9"/>
        </w:numPr>
        <w:spacing w:line="276" w:lineRule="auto"/>
      </w:pPr>
      <w:r w:rsidRPr="001A7FD5">
        <w:rPr>
          <w:b/>
          <w:bCs/>
        </w:rPr>
        <w:t>Learning Curve</w:t>
      </w:r>
      <w:r w:rsidRPr="001A7FD5">
        <w:t xml:space="preserve">: </w:t>
      </w:r>
      <w:r w:rsidRPr="00AD042F">
        <w:t>People who are used to working with SQL databases might need to get used to the way MongoDB works, which is based on documents.</w:t>
      </w:r>
    </w:p>
    <w:p w14:paraId="11E5EEB0" w14:textId="77777777" w:rsidR="006351E2" w:rsidRPr="001A7FD5" w:rsidRDefault="006351E2" w:rsidP="006351E2">
      <w:pPr>
        <w:numPr>
          <w:ilvl w:val="0"/>
          <w:numId w:val="9"/>
        </w:numPr>
        <w:spacing w:line="276" w:lineRule="auto"/>
      </w:pPr>
      <w:r w:rsidRPr="001A7FD5">
        <w:rPr>
          <w:b/>
          <w:bCs/>
        </w:rPr>
        <w:t>Data Consistency</w:t>
      </w:r>
      <w:r w:rsidRPr="001A7FD5">
        <w:t xml:space="preserve">: </w:t>
      </w:r>
      <w:r w:rsidRPr="00AD042F">
        <w:t>MongoDB protects the security of data at the document level, but it might take more work to keep cross-document consistency when events are complicated</w:t>
      </w:r>
      <w:r>
        <w:t xml:space="preserve"> [17]</w:t>
      </w:r>
      <w:r w:rsidRPr="00AD042F">
        <w:t>.</w:t>
      </w:r>
    </w:p>
    <w:p w14:paraId="3D028A63" w14:textId="77777777" w:rsidR="006351E2" w:rsidRPr="001A7FD5" w:rsidRDefault="006351E2" w:rsidP="006351E2">
      <w:pPr>
        <w:pStyle w:val="Heading1"/>
        <w:spacing w:line="276" w:lineRule="auto"/>
      </w:pPr>
      <w:bookmarkStart w:id="13" w:name="_Toc154847525"/>
      <w:r w:rsidRPr="001A7FD5">
        <w:t>Deployment Strategies</w:t>
      </w:r>
      <w:bookmarkEnd w:id="13"/>
    </w:p>
    <w:p w14:paraId="2583D780" w14:textId="77777777" w:rsidR="006351E2" w:rsidRPr="001A7FD5" w:rsidRDefault="006351E2" w:rsidP="006351E2">
      <w:pPr>
        <w:pStyle w:val="Heading2"/>
        <w:spacing w:line="276" w:lineRule="auto"/>
      </w:pPr>
      <w:bookmarkStart w:id="14" w:name="_Toc154847526"/>
      <w:r w:rsidRPr="001A7FD5">
        <w:t>Outline of Main Deployment Strategies for the Selected Database Solution</w:t>
      </w:r>
      <w:bookmarkEnd w:id="14"/>
    </w:p>
    <w:p w14:paraId="4DEF13AE" w14:textId="77777777" w:rsidR="006351E2" w:rsidRPr="001A7FD5" w:rsidRDefault="006351E2" w:rsidP="006351E2">
      <w:pPr>
        <w:spacing w:line="276" w:lineRule="auto"/>
        <w:ind w:firstLine="720"/>
      </w:pPr>
      <w:r w:rsidRPr="007F4CF8">
        <w:t>Putting the chosen database solution, MongoDB, into use requires making smart choices about server options to get the best speed, stability, and scalability. The following rollout op</w:t>
      </w:r>
      <w:r>
        <w:t xml:space="preserve">tions are available to </w:t>
      </w:r>
      <w:proofErr w:type="spellStart"/>
      <w:r>
        <w:t>ArtVista</w:t>
      </w:r>
      <w:proofErr w:type="spellEnd"/>
      <w:r w:rsidRPr="001A7FD5">
        <w:t>:</w:t>
      </w:r>
    </w:p>
    <w:p w14:paraId="67D2CD4E" w14:textId="77777777" w:rsidR="006351E2" w:rsidRPr="004F64F3" w:rsidRDefault="006351E2" w:rsidP="006351E2">
      <w:pPr>
        <w:pStyle w:val="ListParagraph"/>
        <w:numPr>
          <w:ilvl w:val="0"/>
          <w:numId w:val="32"/>
        </w:numPr>
        <w:spacing w:line="276" w:lineRule="auto"/>
        <w:rPr>
          <w:b/>
        </w:rPr>
      </w:pPr>
      <w:r w:rsidRPr="004F64F3">
        <w:rPr>
          <w:b/>
        </w:rPr>
        <w:t>Cloud Hosting (e.g., AWS, Azure)</w:t>
      </w:r>
    </w:p>
    <w:p w14:paraId="1D1B1409" w14:textId="77777777" w:rsidR="006351E2" w:rsidRPr="001A7FD5" w:rsidRDefault="006351E2" w:rsidP="006351E2">
      <w:pPr>
        <w:spacing w:line="276" w:lineRule="auto"/>
      </w:pPr>
      <w:r w:rsidRPr="001A7FD5">
        <w:rPr>
          <w:b/>
          <w:bCs/>
        </w:rPr>
        <w:t>Advantages:</w:t>
      </w:r>
    </w:p>
    <w:p w14:paraId="32DC69EC" w14:textId="77777777" w:rsidR="006351E2" w:rsidRPr="001A7FD5" w:rsidRDefault="006351E2" w:rsidP="006351E2">
      <w:pPr>
        <w:numPr>
          <w:ilvl w:val="0"/>
          <w:numId w:val="10"/>
        </w:numPr>
        <w:spacing w:line="276" w:lineRule="auto"/>
      </w:pPr>
      <w:r w:rsidRPr="001A7FD5">
        <w:rPr>
          <w:b/>
          <w:bCs/>
        </w:rPr>
        <w:t>Scalability</w:t>
      </w:r>
      <w:r w:rsidRPr="001A7FD5">
        <w:t xml:space="preserve">: </w:t>
      </w:r>
      <w:r w:rsidRPr="007F4CF8">
        <w:t xml:space="preserve">Scalable infrastructure from cloud companies like AWS and Azure lets </w:t>
      </w:r>
      <w:proofErr w:type="spellStart"/>
      <w:r w:rsidRPr="007F4CF8">
        <w:t>ArtVista</w:t>
      </w:r>
      <w:proofErr w:type="spellEnd"/>
      <w:r w:rsidRPr="007F4CF8">
        <w:t xml:space="preserve"> change resources based on demand. This keeps the library ready for times when there is a lot of traffic</w:t>
      </w:r>
      <w:r>
        <w:t xml:space="preserve"> [18]</w:t>
      </w:r>
      <w:r w:rsidRPr="007F4CF8">
        <w:t>.</w:t>
      </w:r>
    </w:p>
    <w:p w14:paraId="4CD8559B" w14:textId="77777777" w:rsidR="006351E2" w:rsidRPr="001A7FD5" w:rsidRDefault="006351E2" w:rsidP="006351E2">
      <w:pPr>
        <w:numPr>
          <w:ilvl w:val="0"/>
          <w:numId w:val="10"/>
        </w:numPr>
        <w:spacing w:line="276" w:lineRule="auto"/>
      </w:pPr>
      <w:r w:rsidRPr="001A7FD5">
        <w:rPr>
          <w:b/>
          <w:bCs/>
        </w:rPr>
        <w:t>Reliability</w:t>
      </w:r>
      <w:r w:rsidRPr="001A7FD5">
        <w:t xml:space="preserve">: </w:t>
      </w:r>
      <w:r w:rsidRPr="007F4CF8">
        <w:t>Most cloud companies have strong backup and emergency recovery systems that reduce the chances of downtime and data loss.</w:t>
      </w:r>
    </w:p>
    <w:p w14:paraId="2258F11B" w14:textId="77777777" w:rsidR="006351E2" w:rsidRPr="001A7FD5" w:rsidRDefault="006351E2" w:rsidP="006351E2">
      <w:pPr>
        <w:numPr>
          <w:ilvl w:val="0"/>
          <w:numId w:val="10"/>
        </w:numPr>
        <w:spacing w:line="276" w:lineRule="auto"/>
      </w:pPr>
      <w:r w:rsidRPr="001A7FD5">
        <w:rPr>
          <w:b/>
          <w:bCs/>
        </w:rPr>
        <w:lastRenderedPageBreak/>
        <w:t>Global Reach</w:t>
      </w:r>
      <w:r w:rsidRPr="001A7FD5">
        <w:t xml:space="preserve">: </w:t>
      </w:r>
      <w:r w:rsidRPr="007F4CF8">
        <w:t xml:space="preserve">With cloud storage, </w:t>
      </w:r>
      <w:proofErr w:type="spellStart"/>
      <w:r w:rsidRPr="007F4CF8">
        <w:t>ArtVista</w:t>
      </w:r>
      <w:proofErr w:type="spellEnd"/>
      <w:r w:rsidRPr="007F4CF8">
        <w:t xml:space="preserve"> can set up data </w:t>
      </w:r>
      <w:proofErr w:type="spellStart"/>
      <w:r w:rsidRPr="007F4CF8">
        <w:t>centres</w:t>
      </w:r>
      <w:proofErr w:type="spellEnd"/>
      <w:r w:rsidRPr="007F4CF8">
        <w:t xml:space="preserve"> in different parts of the world, giving people all over the world fast access.</w:t>
      </w:r>
    </w:p>
    <w:p w14:paraId="49264B76" w14:textId="77777777" w:rsidR="006351E2" w:rsidRPr="001A7FD5" w:rsidRDefault="006351E2" w:rsidP="006351E2">
      <w:pPr>
        <w:spacing w:line="276" w:lineRule="auto"/>
      </w:pPr>
      <w:r w:rsidRPr="001A7FD5">
        <w:rPr>
          <w:b/>
          <w:bCs/>
        </w:rPr>
        <w:t>Considerations:</w:t>
      </w:r>
    </w:p>
    <w:p w14:paraId="5D29BF9D" w14:textId="77777777" w:rsidR="006351E2" w:rsidRPr="001A7FD5" w:rsidRDefault="006351E2" w:rsidP="006351E2">
      <w:pPr>
        <w:numPr>
          <w:ilvl w:val="0"/>
          <w:numId w:val="11"/>
        </w:numPr>
        <w:spacing w:line="276" w:lineRule="auto"/>
      </w:pPr>
      <w:r w:rsidRPr="001A7FD5">
        <w:rPr>
          <w:b/>
          <w:bCs/>
        </w:rPr>
        <w:t>Cost</w:t>
      </w:r>
      <w:r w:rsidRPr="001A7FD5">
        <w:t xml:space="preserve">: </w:t>
      </w:r>
      <w:proofErr w:type="spellStart"/>
      <w:r w:rsidRPr="00D03048">
        <w:t>ArtVista</w:t>
      </w:r>
      <w:proofErr w:type="spellEnd"/>
      <w:r w:rsidRPr="00D03048">
        <w:t xml:space="preserve"> should monitor and enhance cloud storage resource consumption to smooth out pricing variations for the greatest value.</w:t>
      </w:r>
    </w:p>
    <w:p w14:paraId="25A8CA65" w14:textId="77777777" w:rsidR="006351E2" w:rsidRPr="001A7FD5" w:rsidRDefault="006351E2" w:rsidP="006351E2">
      <w:pPr>
        <w:pStyle w:val="ListParagraph"/>
        <w:numPr>
          <w:ilvl w:val="0"/>
          <w:numId w:val="32"/>
        </w:numPr>
        <w:spacing w:line="276" w:lineRule="auto"/>
      </w:pPr>
      <w:r w:rsidRPr="004F64F3">
        <w:rPr>
          <w:b/>
        </w:rPr>
        <w:t>On-Premises Hosting</w:t>
      </w:r>
    </w:p>
    <w:p w14:paraId="57694ECB" w14:textId="77777777" w:rsidR="006351E2" w:rsidRPr="001A7FD5" w:rsidRDefault="006351E2" w:rsidP="006351E2">
      <w:pPr>
        <w:spacing w:line="276" w:lineRule="auto"/>
      </w:pPr>
      <w:r w:rsidRPr="001A7FD5">
        <w:rPr>
          <w:b/>
          <w:bCs/>
        </w:rPr>
        <w:t>Advantages:</w:t>
      </w:r>
    </w:p>
    <w:p w14:paraId="7E00B43C" w14:textId="77777777" w:rsidR="006351E2" w:rsidRPr="001A7FD5" w:rsidRDefault="006351E2" w:rsidP="006351E2">
      <w:pPr>
        <w:numPr>
          <w:ilvl w:val="0"/>
          <w:numId w:val="12"/>
        </w:numPr>
        <w:spacing w:line="276" w:lineRule="auto"/>
      </w:pPr>
      <w:r w:rsidRPr="001A7FD5">
        <w:rPr>
          <w:b/>
          <w:bCs/>
        </w:rPr>
        <w:t>Control</w:t>
      </w:r>
      <w:r w:rsidRPr="001A7FD5">
        <w:t xml:space="preserve">: </w:t>
      </w:r>
      <w:r w:rsidRPr="00D03048">
        <w:t xml:space="preserve">On-premises hosting presents an appealing solution for </w:t>
      </w:r>
      <w:proofErr w:type="spellStart"/>
      <w:r w:rsidRPr="00D03048">
        <w:t>organisations</w:t>
      </w:r>
      <w:proofErr w:type="spellEnd"/>
      <w:r w:rsidRPr="00D03048">
        <w:t xml:space="preserve"> with rigorous compliance standards due to its provision of comprehensive authority over hardware, software, and security configurations</w:t>
      </w:r>
      <w:r>
        <w:t xml:space="preserve"> [19].</w:t>
      </w:r>
    </w:p>
    <w:p w14:paraId="7C0F509D" w14:textId="77777777" w:rsidR="006351E2" w:rsidRPr="001A7FD5" w:rsidRDefault="006351E2" w:rsidP="006351E2">
      <w:pPr>
        <w:numPr>
          <w:ilvl w:val="0"/>
          <w:numId w:val="12"/>
        </w:numPr>
        <w:spacing w:line="276" w:lineRule="auto"/>
      </w:pPr>
      <w:r w:rsidRPr="001A7FD5">
        <w:rPr>
          <w:b/>
          <w:bCs/>
        </w:rPr>
        <w:t>Predictable Costs</w:t>
      </w:r>
      <w:r w:rsidRPr="001A7FD5">
        <w:t xml:space="preserve">: </w:t>
      </w:r>
      <w:r w:rsidRPr="00D03048">
        <w:t>In contrast to cloud hosting, on-premises hosting provides more consistent and estimated cost structures.</w:t>
      </w:r>
    </w:p>
    <w:p w14:paraId="729489BF" w14:textId="77777777" w:rsidR="006351E2" w:rsidRPr="001A7FD5" w:rsidRDefault="006351E2" w:rsidP="006351E2">
      <w:pPr>
        <w:spacing w:line="276" w:lineRule="auto"/>
      </w:pPr>
      <w:r w:rsidRPr="001A7FD5">
        <w:rPr>
          <w:b/>
          <w:bCs/>
        </w:rPr>
        <w:t>Considerations:</w:t>
      </w:r>
    </w:p>
    <w:p w14:paraId="4775682F" w14:textId="77777777" w:rsidR="006351E2" w:rsidRPr="001A7FD5" w:rsidRDefault="006351E2" w:rsidP="006351E2">
      <w:pPr>
        <w:numPr>
          <w:ilvl w:val="0"/>
          <w:numId w:val="13"/>
        </w:numPr>
        <w:spacing w:line="276" w:lineRule="auto"/>
      </w:pPr>
      <w:r w:rsidRPr="001A7FD5">
        <w:rPr>
          <w:b/>
          <w:bCs/>
        </w:rPr>
        <w:t>Infrastructure Costs</w:t>
      </w:r>
      <w:r w:rsidRPr="001A7FD5">
        <w:t xml:space="preserve">: </w:t>
      </w:r>
      <w:r w:rsidRPr="00D03048">
        <w:t xml:space="preserve">Physical hardware, data </w:t>
      </w:r>
      <w:proofErr w:type="spellStart"/>
      <w:r w:rsidRPr="00D03048">
        <w:t>centre</w:t>
      </w:r>
      <w:proofErr w:type="spellEnd"/>
      <w:r w:rsidRPr="00D03048">
        <w:t xml:space="preserve"> infrastructure, and ongoing maintenance are all components of on-premises hosting that </w:t>
      </w:r>
      <w:proofErr w:type="spellStart"/>
      <w:r w:rsidRPr="00D03048">
        <w:t>ArtVista</w:t>
      </w:r>
      <w:proofErr w:type="spellEnd"/>
      <w:r w:rsidRPr="00D03048">
        <w:t xml:space="preserve"> must acquire.</w:t>
      </w:r>
    </w:p>
    <w:p w14:paraId="7E2AC064" w14:textId="77777777" w:rsidR="006351E2" w:rsidRPr="001A7FD5" w:rsidRDefault="006351E2" w:rsidP="006351E2">
      <w:pPr>
        <w:numPr>
          <w:ilvl w:val="0"/>
          <w:numId w:val="13"/>
        </w:numPr>
        <w:spacing w:line="276" w:lineRule="auto"/>
      </w:pPr>
      <w:r w:rsidRPr="001A7FD5">
        <w:rPr>
          <w:b/>
          <w:bCs/>
        </w:rPr>
        <w:t>Scalability</w:t>
      </w:r>
      <w:r w:rsidRPr="001A7FD5">
        <w:t xml:space="preserve">: </w:t>
      </w:r>
      <w:r w:rsidRPr="00D03048">
        <w:t>When compared to the scalability offered by the cloud, expanding on-premises capacity can require substantial upfront costs and considerable downtime</w:t>
      </w:r>
      <w:r>
        <w:t xml:space="preserve"> [18]</w:t>
      </w:r>
      <w:r w:rsidRPr="00D03048">
        <w:t>.</w:t>
      </w:r>
    </w:p>
    <w:p w14:paraId="4923BD0E" w14:textId="77777777" w:rsidR="006351E2" w:rsidRPr="001A7FD5" w:rsidRDefault="006351E2" w:rsidP="006351E2">
      <w:pPr>
        <w:numPr>
          <w:ilvl w:val="0"/>
          <w:numId w:val="13"/>
        </w:numPr>
        <w:spacing w:line="276" w:lineRule="auto"/>
      </w:pPr>
      <w:r w:rsidRPr="001A7FD5">
        <w:rPr>
          <w:b/>
          <w:bCs/>
        </w:rPr>
        <w:t>Maintenance</w:t>
      </w:r>
      <w:r w:rsidRPr="001A7FD5">
        <w:t xml:space="preserve">: </w:t>
      </w:r>
      <w:r w:rsidRPr="00D03048">
        <w:t xml:space="preserve">Software upgrades, hardware restorations, and security are all facets of maintenance that fall under the purview of </w:t>
      </w:r>
      <w:proofErr w:type="spellStart"/>
      <w:r w:rsidRPr="00D03048">
        <w:t>ArtVista</w:t>
      </w:r>
      <w:proofErr w:type="spellEnd"/>
      <w:r w:rsidRPr="00D03048">
        <w:t>.</w:t>
      </w:r>
    </w:p>
    <w:p w14:paraId="7B189E52" w14:textId="77777777" w:rsidR="006351E2" w:rsidRPr="001A7FD5" w:rsidRDefault="006351E2" w:rsidP="006351E2">
      <w:pPr>
        <w:pStyle w:val="ListParagraph"/>
        <w:numPr>
          <w:ilvl w:val="0"/>
          <w:numId w:val="32"/>
        </w:numPr>
        <w:spacing w:line="276" w:lineRule="auto"/>
      </w:pPr>
      <w:r w:rsidRPr="004F64F3">
        <w:rPr>
          <w:b/>
        </w:rPr>
        <w:t>Hybrid Approach</w:t>
      </w:r>
    </w:p>
    <w:p w14:paraId="7A7EA0A1" w14:textId="77777777" w:rsidR="006351E2" w:rsidRPr="001A7FD5" w:rsidRDefault="006351E2" w:rsidP="006351E2">
      <w:pPr>
        <w:spacing w:line="276" w:lineRule="auto"/>
      </w:pPr>
      <w:r w:rsidRPr="001A7FD5">
        <w:rPr>
          <w:b/>
          <w:bCs/>
        </w:rPr>
        <w:t>Advantages:</w:t>
      </w:r>
    </w:p>
    <w:p w14:paraId="66E52F9B" w14:textId="77777777" w:rsidR="006351E2" w:rsidRPr="001A7FD5" w:rsidRDefault="006351E2" w:rsidP="006351E2">
      <w:pPr>
        <w:numPr>
          <w:ilvl w:val="0"/>
          <w:numId w:val="14"/>
        </w:numPr>
        <w:spacing w:line="276" w:lineRule="auto"/>
      </w:pPr>
      <w:r w:rsidRPr="001A7FD5">
        <w:rPr>
          <w:b/>
          <w:bCs/>
        </w:rPr>
        <w:t>Flexibility</w:t>
      </w:r>
      <w:r w:rsidRPr="001A7FD5">
        <w:t xml:space="preserve">: </w:t>
      </w:r>
      <w:r w:rsidRPr="00D03048">
        <w:t xml:space="preserve">While retaining on-premises hardware for data security purposes, </w:t>
      </w:r>
      <w:proofErr w:type="spellStart"/>
      <w:r w:rsidRPr="00D03048">
        <w:t>ArtVista</w:t>
      </w:r>
      <w:proofErr w:type="spellEnd"/>
      <w:r w:rsidRPr="00D03048">
        <w:t xml:space="preserve"> can leverage the scalability of the cloud during periods of high demand</w:t>
      </w:r>
      <w:r>
        <w:t xml:space="preserve"> [5]</w:t>
      </w:r>
      <w:r w:rsidRPr="00D03048">
        <w:t>.</w:t>
      </w:r>
    </w:p>
    <w:p w14:paraId="0160358A" w14:textId="77777777" w:rsidR="006351E2" w:rsidRPr="001A7FD5" w:rsidRDefault="006351E2" w:rsidP="006351E2">
      <w:pPr>
        <w:numPr>
          <w:ilvl w:val="0"/>
          <w:numId w:val="14"/>
        </w:numPr>
        <w:spacing w:line="276" w:lineRule="auto"/>
      </w:pPr>
      <w:r w:rsidRPr="001A7FD5">
        <w:rPr>
          <w:b/>
          <w:bCs/>
        </w:rPr>
        <w:t>Cost Optimization</w:t>
      </w:r>
      <w:r w:rsidRPr="001A7FD5">
        <w:t xml:space="preserve">: </w:t>
      </w:r>
      <w:r w:rsidRPr="00D03048">
        <w:t xml:space="preserve">In order to reduce expenses, </w:t>
      </w:r>
      <w:proofErr w:type="spellStart"/>
      <w:r w:rsidRPr="00D03048">
        <w:t>ArtVista</w:t>
      </w:r>
      <w:proofErr w:type="spellEnd"/>
      <w:r w:rsidRPr="00D03048">
        <w:t xml:space="preserve"> should employ cloud resources exclusively when required and refrain from overburdening them.</w:t>
      </w:r>
    </w:p>
    <w:p w14:paraId="62F295A5" w14:textId="77777777" w:rsidR="006351E2" w:rsidRPr="001A7FD5" w:rsidRDefault="006351E2" w:rsidP="006351E2">
      <w:pPr>
        <w:spacing w:line="276" w:lineRule="auto"/>
      </w:pPr>
      <w:r w:rsidRPr="001A7FD5">
        <w:rPr>
          <w:b/>
          <w:bCs/>
        </w:rPr>
        <w:t>Considerations:</w:t>
      </w:r>
    </w:p>
    <w:p w14:paraId="0F63C2B9" w14:textId="77777777" w:rsidR="006351E2" w:rsidRPr="001A7FD5" w:rsidRDefault="006351E2" w:rsidP="006351E2">
      <w:pPr>
        <w:numPr>
          <w:ilvl w:val="0"/>
          <w:numId w:val="15"/>
        </w:numPr>
        <w:spacing w:line="276" w:lineRule="auto"/>
      </w:pPr>
      <w:r w:rsidRPr="001A7FD5">
        <w:rPr>
          <w:b/>
          <w:bCs/>
        </w:rPr>
        <w:t>Complexity</w:t>
      </w:r>
      <w:r w:rsidRPr="001A7FD5">
        <w:t xml:space="preserve">: </w:t>
      </w:r>
      <w:r w:rsidRPr="00D03048">
        <w:t>It can be challenging to administer a hybrid infrastructure because it requires knowledge of both cloud and on-premises systems</w:t>
      </w:r>
      <w:r>
        <w:t xml:space="preserve"> [20].</w:t>
      </w:r>
    </w:p>
    <w:p w14:paraId="0131E1BE" w14:textId="77777777" w:rsidR="006351E2" w:rsidRPr="001A7FD5" w:rsidRDefault="006351E2" w:rsidP="006351E2">
      <w:pPr>
        <w:numPr>
          <w:ilvl w:val="0"/>
          <w:numId w:val="15"/>
        </w:numPr>
        <w:spacing w:line="276" w:lineRule="auto"/>
      </w:pPr>
      <w:r w:rsidRPr="001A7FD5">
        <w:rPr>
          <w:b/>
          <w:bCs/>
        </w:rPr>
        <w:t>Cost Management</w:t>
      </w:r>
      <w:r w:rsidRPr="001A7FD5">
        <w:t xml:space="preserve">: </w:t>
      </w:r>
      <w:r w:rsidRPr="007F4CF8">
        <w:t>To avoid surprise costs that come with using cloud resources, you need to keep a close eye on them.</w:t>
      </w:r>
    </w:p>
    <w:p w14:paraId="71ADE1C7" w14:textId="77777777" w:rsidR="006351E2" w:rsidRPr="001A7FD5" w:rsidRDefault="006351E2" w:rsidP="006351E2">
      <w:pPr>
        <w:pStyle w:val="Heading1"/>
        <w:spacing w:line="276" w:lineRule="auto"/>
      </w:pPr>
      <w:bookmarkStart w:id="15" w:name="_Toc154847527"/>
      <w:r w:rsidRPr="001A7FD5">
        <w:t>Data Security and Backup</w:t>
      </w:r>
      <w:bookmarkEnd w:id="15"/>
    </w:p>
    <w:p w14:paraId="36BB927F" w14:textId="77777777" w:rsidR="006351E2" w:rsidRPr="001A7FD5" w:rsidRDefault="006351E2" w:rsidP="006351E2">
      <w:pPr>
        <w:pStyle w:val="Heading2"/>
        <w:spacing w:line="276" w:lineRule="auto"/>
      </w:pPr>
      <w:bookmarkStart w:id="16" w:name="_Toc154847528"/>
      <w:r w:rsidRPr="001A7FD5">
        <w:t>Importance of Data Security in an Online Art Marketplace</w:t>
      </w:r>
      <w:bookmarkEnd w:id="16"/>
    </w:p>
    <w:p w14:paraId="54EFD340" w14:textId="77777777" w:rsidR="006351E2" w:rsidRPr="001A7FD5" w:rsidRDefault="006351E2" w:rsidP="006351E2">
      <w:pPr>
        <w:spacing w:line="276" w:lineRule="auto"/>
        <w:ind w:firstLine="360"/>
      </w:pPr>
      <w:r w:rsidRPr="00297E29">
        <w:lastRenderedPageBreak/>
        <w:t xml:space="preserve">Data security is crucial in an online art market like </w:t>
      </w:r>
      <w:proofErr w:type="spellStart"/>
      <w:r w:rsidRPr="00297E29">
        <w:t>ArtVista</w:t>
      </w:r>
      <w:proofErr w:type="spellEnd"/>
      <w:r w:rsidRPr="00297E29">
        <w:t xml:space="preserve">, where private information, pricey artworks, and money are traded. </w:t>
      </w:r>
      <w:r w:rsidRPr="007F4CF8">
        <w:t>The following things show</w:t>
      </w:r>
      <w:r>
        <w:t xml:space="preserve"> how important data security is</w:t>
      </w:r>
      <w:r w:rsidRPr="001A7FD5">
        <w:t>:</w:t>
      </w:r>
    </w:p>
    <w:p w14:paraId="0F88122C" w14:textId="77777777" w:rsidR="006351E2" w:rsidRPr="001A7FD5" w:rsidRDefault="006351E2" w:rsidP="006351E2">
      <w:pPr>
        <w:numPr>
          <w:ilvl w:val="0"/>
          <w:numId w:val="16"/>
        </w:numPr>
        <w:spacing w:line="276" w:lineRule="auto"/>
      </w:pPr>
      <w:r w:rsidRPr="001A7FD5">
        <w:rPr>
          <w:b/>
          <w:bCs/>
        </w:rPr>
        <w:t>User Trust</w:t>
      </w:r>
      <w:r w:rsidRPr="001A7FD5">
        <w:t xml:space="preserve">: </w:t>
      </w:r>
      <w:r w:rsidRPr="007F4CF8">
        <w:t xml:space="preserve">Trust must be earned and kept by </w:t>
      </w:r>
      <w:proofErr w:type="spellStart"/>
      <w:r w:rsidRPr="007F4CF8">
        <w:t>ArtVista's</w:t>
      </w:r>
      <w:proofErr w:type="spellEnd"/>
      <w:r w:rsidRPr="007F4CF8">
        <w:t xml:space="preserve"> users, such as artists, fans, and buyers. Protection of their personal data, financial details, and artworks is important to build trust and faith in the site</w:t>
      </w:r>
      <w:r>
        <w:t xml:space="preserve"> [21]</w:t>
      </w:r>
      <w:r w:rsidRPr="007F4CF8">
        <w:t>.</w:t>
      </w:r>
    </w:p>
    <w:p w14:paraId="722DE63E" w14:textId="77777777" w:rsidR="006351E2" w:rsidRPr="001A7FD5" w:rsidRDefault="006351E2" w:rsidP="006351E2">
      <w:pPr>
        <w:numPr>
          <w:ilvl w:val="0"/>
          <w:numId w:val="16"/>
        </w:numPr>
        <w:spacing w:line="276" w:lineRule="auto"/>
      </w:pPr>
      <w:r w:rsidRPr="001A7FD5">
        <w:rPr>
          <w:b/>
          <w:bCs/>
        </w:rPr>
        <w:t>Legal and Regulatory Compliance</w:t>
      </w:r>
      <w:r w:rsidRPr="001A7FD5">
        <w:t xml:space="preserve">: </w:t>
      </w:r>
      <w:r w:rsidRPr="00855F09">
        <w:t xml:space="preserve">GDPR and CCPA require </w:t>
      </w:r>
      <w:proofErr w:type="spellStart"/>
      <w:r w:rsidRPr="00855F09">
        <w:t>ArtVista</w:t>
      </w:r>
      <w:proofErr w:type="spellEnd"/>
      <w:r w:rsidRPr="00855F09">
        <w:t xml:space="preserve"> to handle user data carefully. Compliance is the law and the foundation of ethical business.</w:t>
      </w:r>
    </w:p>
    <w:p w14:paraId="65E6C491" w14:textId="77777777" w:rsidR="006351E2" w:rsidRPr="001A7FD5" w:rsidRDefault="006351E2" w:rsidP="006351E2">
      <w:pPr>
        <w:numPr>
          <w:ilvl w:val="0"/>
          <w:numId w:val="16"/>
        </w:numPr>
        <w:spacing w:line="276" w:lineRule="auto"/>
      </w:pPr>
      <w:r w:rsidRPr="001A7FD5">
        <w:rPr>
          <w:b/>
          <w:bCs/>
        </w:rPr>
        <w:t>Financial Transactions</w:t>
      </w:r>
      <w:r w:rsidRPr="001A7FD5">
        <w:t xml:space="preserve">: </w:t>
      </w:r>
      <w:r w:rsidRPr="007F4CF8">
        <w:t>To keep users' financial information safe and stop scams, secure payment processing is a must. Any security breach in this area could cost a lot of money and hurt your image</w:t>
      </w:r>
      <w:r>
        <w:t xml:space="preserve"> [22]</w:t>
      </w:r>
      <w:r w:rsidRPr="007F4CF8">
        <w:t>.</w:t>
      </w:r>
    </w:p>
    <w:p w14:paraId="610FEC2E" w14:textId="77777777" w:rsidR="006351E2" w:rsidRPr="001A7FD5" w:rsidRDefault="006351E2" w:rsidP="006351E2">
      <w:pPr>
        <w:numPr>
          <w:ilvl w:val="0"/>
          <w:numId w:val="16"/>
        </w:numPr>
        <w:spacing w:line="276" w:lineRule="auto"/>
      </w:pPr>
      <w:r w:rsidRPr="001A7FD5">
        <w:rPr>
          <w:b/>
          <w:bCs/>
        </w:rPr>
        <w:t>Artwork Authenticity</w:t>
      </w:r>
      <w:r w:rsidRPr="001A7FD5">
        <w:t xml:space="preserve">: </w:t>
      </w:r>
      <w:r w:rsidRPr="007F4CF8">
        <w:t>It is important to make sure that the artwork listings are honest and real. Changing the features or titles of an artwork can cause arguments and hurt the platform's value.</w:t>
      </w:r>
    </w:p>
    <w:p w14:paraId="3AE48411" w14:textId="77777777" w:rsidR="006351E2" w:rsidRPr="007E095D" w:rsidRDefault="006351E2" w:rsidP="006351E2">
      <w:pPr>
        <w:spacing w:line="276" w:lineRule="auto"/>
        <w:rPr>
          <w:b/>
        </w:rPr>
      </w:pPr>
      <w:r w:rsidRPr="007E095D">
        <w:rPr>
          <w:b/>
        </w:rPr>
        <w:t>Encryption</w:t>
      </w:r>
    </w:p>
    <w:p w14:paraId="6BAB5478" w14:textId="77777777" w:rsidR="006351E2" w:rsidRPr="001A7FD5" w:rsidRDefault="006351E2" w:rsidP="006351E2">
      <w:pPr>
        <w:spacing w:line="276" w:lineRule="auto"/>
        <w:ind w:firstLine="360"/>
      </w:pPr>
      <w:r w:rsidRPr="007F4CF8">
        <w:t xml:space="preserve">An important part of data protection is encryption. At different stages, </w:t>
      </w:r>
      <w:proofErr w:type="spellStart"/>
      <w:r w:rsidRPr="007F4CF8">
        <w:t>ArtVi</w:t>
      </w:r>
      <w:r>
        <w:t>sta</w:t>
      </w:r>
      <w:proofErr w:type="spellEnd"/>
      <w:r>
        <w:t xml:space="preserve"> should add encryption tools</w:t>
      </w:r>
      <w:r w:rsidRPr="001A7FD5">
        <w:t>:</w:t>
      </w:r>
    </w:p>
    <w:p w14:paraId="26D466B2" w14:textId="77777777" w:rsidR="006351E2" w:rsidRPr="001A7FD5" w:rsidRDefault="006351E2" w:rsidP="006351E2">
      <w:pPr>
        <w:numPr>
          <w:ilvl w:val="0"/>
          <w:numId w:val="17"/>
        </w:numPr>
        <w:spacing w:line="276" w:lineRule="auto"/>
      </w:pPr>
      <w:r w:rsidRPr="001A7FD5">
        <w:rPr>
          <w:b/>
          <w:bCs/>
        </w:rPr>
        <w:t>Data in Transit</w:t>
      </w:r>
      <w:r w:rsidRPr="001A7FD5">
        <w:t xml:space="preserve">: </w:t>
      </w:r>
      <w:r w:rsidRPr="007F4CF8">
        <w:t xml:space="preserve">Use safe methods for communication, like HTTPS, to protect data sent between users' devices and </w:t>
      </w:r>
      <w:proofErr w:type="spellStart"/>
      <w:r w:rsidRPr="007F4CF8">
        <w:t>ArtVista's</w:t>
      </w:r>
      <w:proofErr w:type="spellEnd"/>
      <w:r w:rsidRPr="007F4CF8">
        <w:t xml:space="preserve"> computers. Eavesdropping and man-in-the-middle attacks can't happen while the data is being sent</w:t>
      </w:r>
      <w:r>
        <w:t xml:space="preserve"> [23]</w:t>
      </w:r>
      <w:r w:rsidRPr="007F4CF8">
        <w:t>.</w:t>
      </w:r>
    </w:p>
    <w:p w14:paraId="3D74921B" w14:textId="77777777" w:rsidR="006351E2" w:rsidRPr="001A7FD5" w:rsidRDefault="006351E2" w:rsidP="006351E2">
      <w:pPr>
        <w:numPr>
          <w:ilvl w:val="0"/>
          <w:numId w:val="17"/>
        </w:numPr>
        <w:spacing w:line="276" w:lineRule="auto"/>
      </w:pPr>
      <w:r w:rsidRPr="001A7FD5">
        <w:rPr>
          <w:b/>
          <w:bCs/>
        </w:rPr>
        <w:t>Data at Rest</w:t>
      </w:r>
      <w:r w:rsidRPr="001A7FD5">
        <w:t xml:space="preserve">: </w:t>
      </w:r>
      <w:r w:rsidRPr="007F4CF8">
        <w:t xml:space="preserve">Save information in backups, databases, and file systems encrypted. Although someone gets </w:t>
      </w:r>
      <w:proofErr w:type="spellStart"/>
      <w:r w:rsidRPr="007F4CF8">
        <w:t>unauthorised</w:t>
      </w:r>
      <w:proofErr w:type="spellEnd"/>
      <w:r w:rsidRPr="007F4CF8">
        <w:t xml:space="preserve"> access, the data can't be read without the encryption key because of encryption.</w:t>
      </w:r>
    </w:p>
    <w:p w14:paraId="3C15EEAD" w14:textId="77777777" w:rsidR="006351E2" w:rsidRPr="001A7FD5" w:rsidRDefault="006351E2" w:rsidP="006351E2">
      <w:pPr>
        <w:numPr>
          <w:ilvl w:val="0"/>
          <w:numId w:val="17"/>
        </w:numPr>
        <w:spacing w:line="276" w:lineRule="auto"/>
      </w:pPr>
      <w:r w:rsidRPr="001A7FD5">
        <w:rPr>
          <w:b/>
          <w:bCs/>
        </w:rPr>
        <w:t>End-to-End Encryption</w:t>
      </w:r>
      <w:r w:rsidRPr="001A7FD5">
        <w:t xml:space="preserve">: </w:t>
      </w:r>
      <w:r w:rsidRPr="00C40A2D">
        <w:t>Consider end-to-end encryption for private user communications like seller-customer ones. Thus, only the intended receivers may read the messages</w:t>
      </w:r>
      <w:r>
        <w:t xml:space="preserve"> [24]</w:t>
      </w:r>
      <w:r w:rsidRPr="00C40A2D">
        <w:t>.</w:t>
      </w:r>
    </w:p>
    <w:p w14:paraId="307226A9" w14:textId="77777777" w:rsidR="006351E2" w:rsidRPr="001A7FD5" w:rsidRDefault="006351E2" w:rsidP="006351E2">
      <w:pPr>
        <w:spacing w:line="276" w:lineRule="auto"/>
        <w:rPr>
          <w:b/>
          <w:bCs/>
        </w:rPr>
      </w:pPr>
      <w:r w:rsidRPr="001A7FD5">
        <w:rPr>
          <w:b/>
          <w:bCs/>
        </w:rPr>
        <w:t>Authentication and Authorization</w:t>
      </w:r>
    </w:p>
    <w:p w14:paraId="2641E3A2" w14:textId="77777777" w:rsidR="006351E2" w:rsidRPr="001A7FD5" w:rsidRDefault="006351E2" w:rsidP="006351E2">
      <w:pPr>
        <w:spacing w:line="276" w:lineRule="auto"/>
        <w:ind w:firstLine="360"/>
      </w:pPr>
      <w:r w:rsidRPr="00C30BCC">
        <w:t>The implementation of authentication and authorization mechanisms is critical in regulating access to t</w:t>
      </w:r>
      <w:r>
        <w:t xml:space="preserve">he systems and data of </w:t>
      </w:r>
      <w:proofErr w:type="spellStart"/>
      <w:r>
        <w:t>ArtVista</w:t>
      </w:r>
      <w:proofErr w:type="spellEnd"/>
      <w:r w:rsidRPr="001A7FD5">
        <w:t>:</w:t>
      </w:r>
    </w:p>
    <w:p w14:paraId="48C68735" w14:textId="77777777" w:rsidR="006351E2" w:rsidRPr="001A7FD5" w:rsidRDefault="006351E2" w:rsidP="006351E2">
      <w:pPr>
        <w:numPr>
          <w:ilvl w:val="0"/>
          <w:numId w:val="18"/>
        </w:numPr>
        <w:spacing w:line="276" w:lineRule="auto"/>
      </w:pPr>
      <w:r w:rsidRPr="001A7FD5">
        <w:rPr>
          <w:b/>
          <w:bCs/>
        </w:rPr>
        <w:t>User Authentication</w:t>
      </w:r>
      <w:r w:rsidRPr="001A7FD5">
        <w:t xml:space="preserve">: </w:t>
      </w:r>
      <w:r w:rsidRPr="00C30BCC">
        <w:t xml:space="preserve">In order to validate the identities of users, apply robust user authentication techniques, such as multi-factor authentication (MFA). </w:t>
      </w:r>
      <w:proofErr w:type="spellStart"/>
      <w:r w:rsidRPr="00C30BCC">
        <w:t>Unauthorised</w:t>
      </w:r>
      <w:proofErr w:type="spellEnd"/>
      <w:r w:rsidRPr="00C30BCC">
        <w:t xml:space="preserve"> access to user accounts is thereby prevented.</w:t>
      </w:r>
    </w:p>
    <w:p w14:paraId="033DCF6E" w14:textId="77777777" w:rsidR="006351E2" w:rsidRPr="001A7FD5" w:rsidRDefault="006351E2" w:rsidP="006351E2">
      <w:pPr>
        <w:numPr>
          <w:ilvl w:val="0"/>
          <w:numId w:val="18"/>
        </w:numPr>
        <w:spacing w:line="276" w:lineRule="auto"/>
      </w:pPr>
      <w:r w:rsidRPr="001A7FD5">
        <w:rPr>
          <w:b/>
          <w:bCs/>
        </w:rPr>
        <w:t>Role-Based Access Control (RBAC)</w:t>
      </w:r>
      <w:r w:rsidRPr="001A7FD5">
        <w:t xml:space="preserve">: </w:t>
      </w:r>
      <w:r w:rsidRPr="00C30BCC">
        <w:t>Access to data should be restricted in accordance with the roles and permissions that you establish for users. Different levels of access should be granted to collectors, administrators, and artists</w:t>
      </w:r>
      <w:r>
        <w:t xml:space="preserve"> [25]</w:t>
      </w:r>
      <w:r w:rsidRPr="00C30BCC">
        <w:t>.</w:t>
      </w:r>
    </w:p>
    <w:p w14:paraId="754B53E6" w14:textId="77777777" w:rsidR="006351E2" w:rsidRPr="001A7FD5" w:rsidRDefault="006351E2" w:rsidP="006351E2">
      <w:pPr>
        <w:numPr>
          <w:ilvl w:val="0"/>
          <w:numId w:val="18"/>
        </w:numPr>
        <w:spacing w:line="276" w:lineRule="auto"/>
      </w:pPr>
      <w:r w:rsidRPr="001A7FD5">
        <w:rPr>
          <w:b/>
          <w:bCs/>
        </w:rPr>
        <w:lastRenderedPageBreak/>
        <w:t>Audit Trails</w:t>
      </w:r>
      <w:r w:rsidRPr="001A7FD5">
        <w:t xml:space="preserve">: </w:t>
      </w:r>
      <w:r w:rsidRPr="00C30BCC">
        <w:t xml:space="preserve">It is imperative to uphold audit logs which document data modifications, logon attempts, and user activities. This facilitates the investigation and monitoring of any suspicious or </w:t>
      </w:r>
      <w:proofErr w:type="spellStart"/>
      <w:r w:rsidRPr="00C30BCC">
        <w:t>unauthorised</w:t>
      </w:r>
      <w:proofErr w:type="spellEnd"/>
      <w:r w:rsidRPr="00C30BCC">
        <w:t xml:space="preserve"> activities.</w:t>
      </w:r>
    </w:p>
    <w:p w14:paraId="65DE8D73" w14:textId="77777777" w:rsidR="006351E2" w:rsidRPr="001A7FD5" w:rsidRDefault="006351E2" w:rsidP="006351E2">
      <w:pPr>
        <w:spacing w:line="276" w:lineRule="auto"/>
        <w:rPr>
          <w:b/>
          <w:bCs/>
        </w:rPr>
      </w:pPr>
      <w:r w:rsidRPr="001A7FD5">
        <w:rPr>
          <w:b/>
          <w:bCs/>
        </w:rPr>
        <w:t>Data Backup Strategies</w:t>
      </w:r>
    </w:p>
    <w:p w14:paraId="25E55F1A" w14:textId="77777777" w:rsidR="006351E2" w:rsidRPr="007E095D" w:rsidRDefault="006351E2" w:rsidP="006351E2">
      <w:pPr>
        <w:pStyle w:val="ListParagraph"/>
        <w:numPr>
          <w:ilvl w:val="0"/>
          <w:numId w:val="34"/>
        </w:numPr>
        <w:spacing w:line="276" w:lineRule="auto"/>
        <w:rPr>
          <w:b/>
        </w:rPr>
      </w:pPr>
      <w:r w:rsidRPr="007E095D">
        <w:rPr>
          <w:b/>
        </w:rPr>
        <w:t>Regular Backups</w:t>
      </w:r>
    </w:p>
    <w:p w14:paraId="6B7E389E" w14:textId="77777777" w:rsidR="006351E2" w:rsidRPr="001A7FD5" w:rsidRDefault="006351E2" w:rsidP="006351E2">
      <w:pPr>
        <w:numPr>
          <w:ilvl w:val="0"/>
          <w:numId w:val="19"/>
        </w:numPr>
        <w:spacing w:line="276" w:lineRule="auto"/>
      </w:pPr>
      <w:r w:rsidRPr="001A7FD5">
        <w:rPr>
          <w:b/>
          <w:bCs/>
        </w:rPr>
        <w:t>Frequent Backups</w:t>
      </w:r>
      <w:r w:rsidRPr="001A7FD5">
        <w:t xml:space="preserve">: </w:t>
      </w:r>
      <w:r w:rsidRPr="00C30BCC">
        <w:t>Consistently perform data backups, encompassing system configurations, artwork inventories, customer profiles, and transaction records. Optimal backup frequency should correspond to the rate of data modification</w:t>
      </w:r>
      <w:r>
        <w:t xml:space="preserve"> [26]</w:t>
      </w:r>
      <w:r w:rsidRPr="00C30BCC">
        <w:t>.</w:t>
      </w:r>
    </w:p>
    <w:p w14:paraId="644EECDF" w14:textId="77777777" w:rsidR="006351E2" w:rsidRPr="001A7FD5" w:rsidRDefault="006351E2" w:rsidP="006351E2">
      <w:pPr>
        <w:numPr>
          <w:ilvl w:val="0"/>
          <w:numId w:val="19"/>
        </w:numPr>
        <w:spacing w:line="276" w:lineRule="auto"/>
      </w:pPr>
      <w:r w:rsidRPr="001A7FD5">
        <w:rPr>
          <w:b/>
          <w:bCs/>
        </w:rPr>
        <w:t>Offsite Storage</w:t>
      </w:r>
      <w:r w:rsidRPr="001A7FD5">
        <w:t xml:space="preserve">: </w:t>
      </w:r>
      <w:r w:rsidRPr="00C30BCC">
        <w:t xml:space="preserve">Safeguard backups against physical catastrophes such as inundations or flames that could strike the primary data </w:t>
      </w:r>
      <w:proofErr w:type="spellStart"/>
      <w:r w:rsidRPr="00C30BCC">
        <w:t>centre</w:t>
      </w:r>
      <w:proofErr w:type="spellEnd"/>
      <w:r w:rsidRPr="00C30BCC">
        <w:t>.</w:t>
      </w:r>
    </w:p>
    <w:p w14:paraId="42E2215F" w14:textId="77777777" w:rsidR="006351E2" w:rsidRPr="001A7FD5" w:rsidRDefault="006351E2" w:rsidP="006351E2">
      <w:pPr>
        <w:numPr>
          <w:ilvl w:val="0"/>
          <w:numId w:val="19"/>
        </w:numPr>
        <w:spacing w:line="276" w:lineRule="auto"/>
      </w:pPr>
      <w:r w:rsidRPr="001A7FD5">
        <w:rPr>
          <w:b/>
          <w:bCs/>
        </w:rPr>
        <w:t>Versioned Backups</w:t>
      </w:r>
      <w:r w:rsidRPr="001A7FD5">
        <w:t xml:space="preserve">: </w:t>
      </w:r>
      <w:r w:rsidRPr="00C30BCC">
        <w:t>Maintaining multiple archival versions enables the recovery of data from various time periods, which is particularly beneficial for artworks and transaction history</w:t>
      </w:r>
      <w:r>
        <w:t xml:space="preserve"> [27]</w:t>
      </w:r>
      <w:r w:rsidRPr="00C30BCC">
        <w:t>.</w:t>
      </w:r>
    </w:p>
    <w:p w14:paraId="782704BD" w14:textId="77777777" w:rsidR="006351E2" w:rsidRPr="007E095D" w:rsidRDefault="006351E2" w:rsidP="006351E2">
      <w:pPr>
        <w:pStyle w:val="ListParagraph"/>
        <w:numPr>
          <w:ilvl w:val="0"/>
          <w:numId w:val="35"/>
        </w:numPr>
        <w:spacing w:line="276" w:lineRule="auto"/>
        <w:rPr>
          <w:b/>
        </w:rPr>
      </w:pPr>
      <w:r w:rsidRPr="007E095D">
        <w:rPr>
          <w:b/>
        </w:rPr>
        <w:t>Disaster Recovery Plans</w:t>
      </w:r>
    </w:p>
    <w:p w14:paraId="0BEDAE97" w14:textId="77777777" w:rsidR="006351E2" w:rsidRPr="001A7FD5" w:rsidRDefault="006351E2" w:rsidP="006351E2">
      <w:pPr>
        <w:numPr>
          <w:ilvl w:val="0"/>
          <w:numId w:val="20"/>
        </w:numPr>
        <w:spacing w:line="276" w:lineRule="auto"/>
      </w:pPr>
      <w:r w:rsidRPr="001A7FD5">
        <w:rPr>
          <w:b/>
          <w:bCs/>
        </w:rPr>
        <w:t>Plan Development</w:t>
      </w:r>
      <w:r w:rsidRPr="001A7FD5">
        <w:t xml:space="preserve">: </w:t>
      </w:r>
      <w:r w:rsidRPr="00C30BCC">
        <w:t>Develop an all-encompassing disaster recovery strategy that delineates protocols for restoring data and systems, as well as communicating with stakeholders, in the occurrence of a catastrophic incident</w:t>
      </w:r>
      <w:r>
        <w:t xml:space="preserve"> [28]</w:t>
      </w:r>
      <w:r w:rsidRPr="00C30BCC">
        <w:t>.</w:t>
      </w:r>
    </w:p>
    <w:p w14:paraId="384F87EF" w14:textId="77777777" w:rsidR="006351E2" w:rsidRPr="001A7FD5" w:rsidRDefault="006351E2" w:rsidP="006351E2">
      <w:pPr>
        <w:numPr>
          <w:ilvl w:val="0"/>
          <w:numId w:val="20"/>
        </w:numPr>
        <w:spacing w:line="276" w:lineRule="auto"/>
      </w:pPr>
      <w:r w:rsidRPr="001A7FD5">
        <w:rPr>
          <w:b/>
          <w:bCs/>
        </w:rPr>
        <w:t>Testing</w:t>
      </w:r>
      <w:r w:rsidRPr="001A7FD5">
        <w:t xml:space="preserve">: </w:t>
      </w:r>
      <w:r w:rsidRPr="00C30BCC">
        <w:t>Test the disaster recovery plan frequently to guarantee its efficacy. The purpose of simulating diverse disaster scenarios is to authenticate the capabilities of data recovery.</w:t>
      </w:r>
    </w:p>
    <w:p w14:paraId="5E1EB4B0" w14:textId="77777777" w:rsidR="006351E2" w:rsidRPr="001A7FD5" w:rsidRDefault="006351E2" w:rsidP="006351E2">
      <w:pPr>
        <w:numPr>
          <w:ilvl w:val="0"/>
          <w:numId w:val="20"/>
        </w:numPr>
        <w:spacing w:line="276" w:lineRule="auto"/>
      </w:pPr>
      <w:r w:rsidRPr="001A7FD5">
        <w:rPr>
          <w:b/>
          <w:bCs/>
        </w:rPr>
        <w:t>Redundancy</w:t>
      </w:r>
      <w:r w:rsidRPr="001A7FD5">
        <w:t xml:space="preserve">: </w:t>
      </w:r>
      <w:r w:rsidRPr="00C30BCC">
        <w:t>In order to mitigate the impact of disasters on critical systems, it is imperative to incorporate redundancy and failover mechanisms</w:t>
      </w:r>
      <w:r>
        <w:t xml:space="preserve"> [29]</w:t>
      </w:r>
      <w:r w:rsidRPr="00C30BCC">
        <w:t>.</w:t>
      </w:r>
    </w:p>
    <w:p w14:paraId="5B06AE1C" w14:textId="77777777" w:rsidR="006351E2" w:rsidRPr="001A7FD5" w:rsidRDefault="006351E2" w:rsidP="006351E2">
      <w:pPr>
        <w:pStyle w:val="Heading1"/>
        <w:spacing w:line="276" w:lineRule="auto"/>
      </w:pPr>
      <w:bookmarkStart w:id="17" w:name="_Toc154847532"/>
      <w:r w:rsidRPr="001A7FD5">
        <w:t>Conclusion</w:t>
      </w:r>
      <w:bookmarkEnd w:id="17"/>
    </w:p>
    <w:p w14:paraId="2A5250C6" w14:textId="77777777" w:rsidR="006351E2" w:rsidRPr="001A7FD5" w:rsidRDefault="006351E2" w:rsidP="006351E2">
      <w:pPr>
        <w:spacing w:line="276" w:lineRule="auto"/>
        <w:ind w:firstLine="720"/>
      </w:pPr>
      <w:r w:rsidRPr="00C30BCC">
        <w:t xml:space="preserve">The study finished by thoroughly looking into </w:t>
      </w:r>
      <w:proofErr w:type="spellStart"/>
      <w:r w:rsidRPr="00C30BCC">
        <w:t>ArtVista's</w:t>
      </w:r>
      <w:proofErr w:type="spellEnd"/>
      <w:r w:rsidRPr="00C30BCC">
        <w:t xml:space="preserve"> database needs and issues, suggesting a good database option fo</w:t>
      </w:r>
      <w:r>
        <w:t>r its online art market project</w:t>
      </w:r>
      <w:r w:rsidRPr="001A7FD5">
        <w:t>.</w:t>
      </w:r>
    </w:p>
    <w:p w14:paraId="32F18549" w14:textId="77777777" w:rsidR="006351E2" w:rsidRPr="001A7FD5" w:rsidRDefault="006351E2" w:rsidP="006351E2">
      <w:pPr>
        <w:pStyle w:val="Heading2"/>
        <w:spacing w:line="276" w:lineRule="auto"/>
      </w:pPr>
      <w:bookmarkStart w:id="18" w:name="_Toc154847533"/>
      <w:r w:rsidRPr="001A7FD5">
        <w:t>Recap of the Database Solution Recommendation</w:t>
      </w:r>
      <w:bookmarkEnd w:id="18"/>
    </w:p>
    <w:p w14:paraId="769314B0" w14:textId="77777777" w:rsidR="006351E2" w:rsidRPr="001A7FD5" w:rsidRDefault="006351E2" w:rsidP="006351E2">
      <w:pPr>
        <w:spacing w:line="276" w:lineRule="auto"/>
        <w:ind w:firstLine="720"/>
      </w:pPr>
      <w:r w:rsidRPr="00C30BCC">
        <w:t xml:space="preserve">MongoDB, a document-oriented NoSQL database, is suggested as the best database option for </w:t>
      </w:r>
      <w:proofErr w:type="spellStart"/>
      <w:r w:rsidRPr="00C30BCC">
        <w:t>ArtVista</w:t>
      </w:r>
      <w:proofErr w:type="spellEnd"/>
      <w:r w:rsidRPr="00C30BCC">
        <w:t xml:space="preserve"> after its unique needs and goals have been carefully thought through. </w:t>
      </w:r>
      <w:r w:rsidRPr="00C40A2D">
        <w:t xml:space="preserve">MongoDB is ideal for </w:t>
      </w:r>
      <w:proofErr w:type="spellStart"/>
      <w:r w:rsidRPr="00C40A2D">
        <w:t>ArtVista's</w:t>
      </w:r>
      <w:proofErr w:type="spellEnd"/>
      <w:r w:rsidRPr="00C40A2D">
        <w:t xml:space="preserve"> online art market since it's versatile, scalable, quick, and works well with unstructured data.</w:t>
      </w:r>
    </w:p>
    <w:p w14:paraId="038D959C" w14:textId="77777777" w:rsidR="006351E2" w:rsidRPr="001A7FD5" w:rsidRDefault="006351E2" w:rsidP="006351E2">
      <w:pPr>
        <w:pStyle w:val="Heading2"/>
        <w:spacing w:line="276" w:lineRule="auto"/>
      </w:pPr>
      <w:bookmarkStart w:id="19" w:name="_Toc154847534"/>
      <w:r w:rsidRPr="001A7FD5">
        <w:t>How It Aligns with</w:t>
      </w:r>
      <w:r w:rsidRPr="009C715B">
        <w:rPr>
          <w:color w:val="000000" w:themeColor="text1"/>
        </w:rPr>
        <w:t xml:space="preserve"> </w:t>
      </w:r>
      <w:proofErr w:type="spellStart"/>
      <w:r w:rsidRPr="009C715B">
        <w:rPr>
          <w:color w:val="000000" w:themeColor="text1"/>
        </w:rPr>
        <w:t>ArtVista's</w:t>
      </w:r>
      <w:proofErr w:type="spellEnd"/>
      <w:r w:rsidRPr="009C715B">
        <w:rPr>
          <w:color w:val="000000" w:themeColor="text1"/>
        </w:rPr>
        <w:t xml:space="preserve"> </w:t>
      </w:r>
      <w:r w:rsidRPr="001A7FD5">
        <w:t>Project Goals and Challenges</w:t>
      </w:r>
      <w:bookmarkEnd w:id="19"/>
    </w:p>
    <w:p w14:paraId="69B123E9" w14:textId="77777777" w:rsidR="006351E2" w:rsidRPr="001A7FD5" w:rsidRDefault="006351E2" w:rsidP="006351E2">
      <w:pPr>
        <w:numPr>
          <w:ilvl w:val="0"/>
          <w:numId w:val="21"/>
        </w:numPr>
        <w:spacing w:line="276" w:lineRule="auto"/>
      </w:pPr>
      <w:r w:rsidRPr="001A7FD5">
        <w:rPr>
          <w:b/>
          <w:bCs/>
        </w:rPr>
        <w:t>Data Organization</w:t>
      </w:r>
      <w:r w:rsidRPr="001A7FD5">
        <w:t xml:space="preserve">: </w:t>
      </w:r>
      <w:r w:rsidRPr="009C715B">
        <w:rPr>
          <w:color w:val="000000" w:themeColor="text1"/>
        </w:rPr>
        <w:t xml:space="preserve">Using MongoDB's flexible document model, different types of data can be </w:t>
      </w:r>
      <w:proofErr w:type="spellStart"/>
      <w:r w:rsidRPr="009C715B">
        <w:rPr>
          <w:color w:val="000000" w:themeColor="text1"/>
        </w:rPr>
        <w:t>organised</w:t>
      </w:r>
      <w:proofErr w:type="spellEnd"/>
      <w:r w:rsidRPr="009C715B">
        <w:rPr>
          <w:color w:val="000000" w:themeColor="text1"/>
        </w:rPr>
        <w:t xml:space="preserve"> well, making sure that artworks, artist profiles, and user data are all well-structured and easy to find.</w:t>
      </w:r>
    </w:p>
    <w:p w14:paraId="4BBBA239" w14:textId="77777777" w:rsidR="006351E2" w:rsidRPr="001A7FD5" w:rsidRDefault="006351E2" w:rsidP="006351E2">
      <w:pPr>
        <w:numPr>
          <w:ilvl w:val="0"/>
          <w:numId w:val="21"/>
        </w:numPr>
        <w:spacing w:line="276" w:lineRule="auto"/>
      </w:pPr>
      <w:r w:rsidRPr="001A7FD5">
        <w:rPr>
          <w:b/>
          <w:bCs/>
        </w:rPr>
        <w:lastRenderedPageBreak/>
        <w:t>Query Complexity</w:t>
      </w:r>
      <w:r w:rsidRPr="001A7FD5">
        <w:t xml:space="preserve">: </w:t>
      </w:r>
      <w:proofErr w:type="spellStart"/>
      <w:r w:rsidRPr="00277FCC">
        <w:t>ArtVista</w:t>
      </w:r>
      <w:proofErr w:type="spellEnd"/>
      <w:r w:rsidRPr="00277FCC">
        <w:t xml:space="preserve"> is able to enhance the user experience by offering sophisticated search and filtering options, which are made possible by MongoDB's robust search capabilities.</w:t>
      </w:r>
    </w:p>
    <w:p w14:paraId="784B32DB" w14:textId="77777777" w:rsidR="006351E2" w:rsidRPr="001A7FD5" w:rsidRDefault="006351E2" w:rsidP="006351E2">
      <w:pPr>
        <w:numPr>
          <w:ilvl w:val="0"/>
          <w:numId w:val="21"/>
        </w:numPr>
        <w:spacing w:line="276" w:lineRule="auto"/>
      </w:pPr>
      <w:r w:rsidRPr="001A7FD5">
        <w:rPr>
          <w:b/>
          <w:bCs/>
        </w:rPr>
        <w:t>Rapid Development</w:t>
      </w:r>
      <w:r w:rsidRPr="001A7FD5">
        <w:t xml:space="preserve">: </w:t>
      </w:r>
      <w:r w:rsidRPr="00277FCC">
        <w:t xml:space="preserve">The </w:t>
      </w:r>
      <w:proofErr w:type="spellStart"/>
      <w:r w:rsidRPr="00277FCC">
        <w:t>schemaless</w:t>
      </w:r>
      <w:proofErr w:type="spellEnd"/>
      <w:r w:rsidRPr="00277FCC">
        <w:t xml:space="preserve"> architecture of MongoDB facilitates flexible development by allowing </w:t>
      </w:r>
      <w:proofErr w:type="spellStart"/>
      <w:r w:rsidRPr="00277FCC">
        <w:t>ArtVista</w:t>
      </w:r>
      <w:proofErr w:type="spellEnd"/>
      <w:r w:rsidRPr="00277FCC">
        <w:t xml:space="preserve"> to promptly respond to market fluctuations and user feedback.</w:t>
      </w:r>
    </w:p>
    <w:p w14:paraId="77EAE6B4" w14:textId="77777777" w:rsidR="006351E2" w:rsidRPr="001A7FD5" w:rsidRDefault="006351E2" w:rsidP="006351E2">
      <w:pPr>
        <w:numPr>
          <w:ilvl w:val="0"/>
          <w:numId w:val="21"/>
        </w:numPr>
        <w:spacing w:line="276" w:lineRule="auto"/>
      </w:pPr>
      <w:r w:rsidRPr="001A7FD5">
        <w:rPr>
          <w:b/>
          <w:bCs/>
        </w:rPr>
        <w:t>Unstructured Data Handling</w:t>
      </w:r>
      <w:r w:rsidRPr="001A7FD5">
        <w:t xml:space="preserve">: </w:t>
      </w:r>
      <w:r w:rsidRPr="00277FCC">
        <w:t>Consistently delivering a seamless user experience, MongoDB excels at managing complex data, including video materials for artworks.</w:t>
      </w:r>
    </w:p>
    <w:p w14:paraId="09A17E01" w14:textId="77777777" w:rsidR="006351E2" w:rsidRDefault="006351E2" w:rsidP="006351E2">
      <w:pPr>
        <w:spacing w:line="276" w:lineRule="auto"/>
        <w:ind w:firstLine="360"/>
      </w:pPr>
      <w:proofErr w:type="spellStart"/>
      <w:r w:rsidRPr="00277FCC">
        <w:t>ArtVista</w:t>
      </w:r>
      <w:proofErr w:type="spellEnd"/>
      <w:r w:rsidRPr="00277FCC">
        <w:t xml:space="preserve"> guarantees future growth and prosperity by opting for MongoDB as its database solution, thereby satisfying current requirements. </w:t>
      </w:r>
      <w:proofErr w:type="spellStart"/>
      <w:r w:rsidRPr="00277FCC">
        <w:t>ArtVista</w:t>
      </w:r>
      <w:proofErr w:type="spellEnd"/>
      <w:r w:rsidRPr="00277FCC">
        <w:t xml:space="preserve"> is able to establish a resilient platform that upholds confidence, stimulates creativity, and actively involves artists, admirers, and users due to the adaptability, scalability, and stability of MongoDB.</w:t>
      </w:r>
    </w:p>
    <w:p w14:paraId="136BB486" w14:textId="77777777" w:rsidR="006351E2" w:rsidRDefault="006351E2" w:rsidP="006351E2">
      <w:pPr>
        <w:spacing w:line="276" w:lineRule="auto"/>
      </w:pPr>
      <w:r>
        <w:br w:type="page"/>
      </w:r>
    </w:p>
    <w:p w14:paraId="25F92916" w14:textId="77777777" w:rsidR="006351E2" w:rsidRPr="00520867" w:rsidRDefault="006351E2" w:rsidP="006351E2">
      <w:pPr>
        <w:pStyle w:val="Heading1"/>
        <w:spacing w:line="276" w:lineRule="auto"/>
      </w:pPr>
      <w:bookmarkStart w:id="20" w:name="_Toc154847535"/>
      <w:r w:rsidRPr="00520867">
        <w:lastRenderedPageBreak/>
        <w:t>Bibliography</w:t>
      </w:r>
      <w:bookmarkEnd w:id="20"/>
    </w:p>
    <w:p w14:paraId="62A9F181" w14:textId="77777777" w:rsidR="006351E2" w:rsidRDefault="006351E2" w:rsidP="006351E2">
      <w:pPr>
        <w:spacing w:line="276" w:lineRule="auto"/>
        <w:rPr>
          <w:szCs w:val="24"/>
        </w:rPr>
      </w:pPr>
      <w:r>
        <w:t>[1]</w:t>
      </w:r>
    </w:p>
    <w:p w14:paraId="2CA2CAC4" w14:textId="77777777" w:rsidR="006351E2" w:rsidRDefault="006351E2" w:rsidP="006351E2">
      <w:pPr>
        <w:spacing w:line="276" w:lineRule="auto"/>
      </w:pPr>
      <w:r>
        <w:t xml:space="preserve">S. Ajayi, S. M. C. Loureiro, and D. </w:t>
      </w:r>
      <w:proofErr w:type="spellStart"/>
      <w:r>
        <w:t>Langaro</w:t>
      </w:r>
      <w:proofErr w:type="spellEnd"/>
      <w:r>
        <w:t xml:space="preserve">, “Internet of things and consumer engagement on retail: state-of-the-art and future directions,” </w:t>
      </w:r>
      <w:proofErr w:type="spellStart"/>
      <w:r>
        <w:rPr>
          <w:i/>
          <w:iCs/>
        </w:rPr>
        <w:t>EuroMed</w:t>
      </w:r>
      <w:proofErr w:type="spellEnd"/>
      <w:r>
        <w:rPr>
          <w:i/>
          <w:iCs/>
        </w:rPr>
        <w:t xml:space="preserve"> Journal of Business</w:t>
      </w:r>
      <w:r>
        <w:t xml:space="preserve">, Apr. 2022, Accessed: Dec. 29, 2023. [Online]. Available: </w:t>
      </w:r>
      <w:hyperlink r:id="rId6" w:history="1">
        <w:r w:rsidRPr="00F92BD0">
          <w:rPr>
            <w:rStyle w:val="Hyperlink"/>
          </w:rPr>
          <w:t>https://www.emerald.com/insight/content/doi/10.1108/EMJB-10-2021-0164/full/html</w:t>
        </w:r>
      </w:hyperlink>
      <w:r>
        <w:t xml:space="preserve"> </w:t>
      </w:r>
    </w:p>
    <w:p w14:paraId="7C498011" w14:textId="77777777" w:rsidR="006351E2" w:rsidRDefault="006351E2" w:rsidP="006351E2">
      <w:pPr>
        <w:spacing w:line="276" w:lineRule="auto"/>
      </w:pPr>
      <w:r>
        <w:t>[2]</w:t>
      </w:r>
    </w:p>
    <w:p w14:paraId="2AC2F53A" w14:textId="77777777" w:rsidR="006351E2" w:rsidRDefault="006351E2" w:rsidP="006351E2">
      <w:pPr>
        <w:spacing w:line="276" w:lineRule="auto"/>
      </w:pPr>
      <w:r>
        <w:t xml:space="preserve">T. P. Raptis, A. Passarella, and M. Conti, “Data Management in Industry 4.0: State of the Art and Open Challenges,” </w:t>
      </w:r>
      <w:r>
        <w:rPr>
          <w:i/>
          <w:iCs/>
        </w:rPr>
        <w:t>IEEE Access</w:t>
      </w:r>
      <w:r>
        <w:t xml:space="preserve">, vol. 7, pp. 97052–97093, 2019, Accessed: Dec. 29, 2023. [Online]. Available: </w:t>
      </w:r>
      <w:hyperlink r:id="rId7" w:history="1">
        <w:r w:rsidRPr="00F92BD0">
          <w:rPr>
            <w:rStyle w:val="Hyperlink"/>
          </w:rPr>
          <w:t>https://www.researchgate.net/publication/334498201_Data_Management_in_Industry_40_State_of_the_Art_and_Open_Challenges</w:t>
        </w:r>
      </w:hyperlink>
      <w:r>
        <w:t xml:space="preserve"> </w:t>
      </w:r>
    </w:p>
    <w:p w14:paraId="14467F06" w14:textId="77777777" w:rsidR="006351E2" w:rsidRDefault="006351E2" w:rsidP="006351E2">
      <w:pPr>
        <w:spacing w:line="276" w:lineRule="auto"/>
      </w:pPr>
      <w:r>
        <w:t>[3]</w:t>
      </w:r>
    </w:p>
    <w:p w14:paraId="6F83D18F" w14:textId="77777777" w:rsidR="006351E2" w:rsidRDefault="006351E2" w:rsidP="006351E2">
      <w:pPr>
        <w:spacing w:line="276" w:lineRule="auto"/>
      </w:pPr>
      <w:proofErr w:type="spellStart"/>
      <w:r>
        <w:t>Oncioiu</w:t>
      </w:r>
      <w:proofErr w:type="spellEnd"/>
      <w:r>
        <w:t xml:space="preserve"> </w:t>
      </w:r>
      <w:r>
        <w:rPr>
          <w:i/>
          <w:iCs/>
        </w:rPr>
        <w:t>et al.</w:t>
      </w:r>
      <w:r>
        <w:t xml:space="preserve">, “The Impact of Big Data Analytics on Company Performance in Supply Chain Management,” </w:t>
      </w:r>
      <w:r>
        <w:rPr>
          <w:i/>
          <w:iCs/>
        </w:rPr>
        <w:t>Sustainability</w:t>
      </w:r>
      <w:r>
        <w:t xml:space="preserve">, vol. 11, no. 18, p. 4864, Sep. 2019, Accessed: Dec. 29, 2023. [Online]. Available: </w:t>
      </w:r>
      <w:hyperlink r:id="rId8" w:history="1">
        <w:r w:rsidRPr="00F92BD0">
          <w:rPr>
            <w:rStyle w:val="Hyperlink"/>
          </w:rPr>
          <w:t>https://www.mdpi.com/2071-1050/11/18/4864</w:t>
        </w:r>
      </w:hyperlink>
      <w:r>
        <w:t xml:space="preserve"> </w:t>
      </w:r>
    </w:p>
    <w:p w14:paraId="2F0B469F" w14:textId="77777777" w:rsidR="006351E2" w:rsidRDefault="006351E2" w:rsidP="006351E2">
      <w:pPr>
        <w:spacing w:line="276" w:lineRule="auto"/>
      </w:pPr>
      <w:r>
        <w:t>[4]</w:t>
      </w:r>
    </w:p>
    <w:p w14:paraId="5EA11C59" w14:textId="77777777" w:rsidR="006351E2" w:rsidRDefault="006351E2" w:rsidP="006351E2">
      <w:pPr>
        <w:spacing w:line="276" w:lineRule="auto"/>
      </w:pPr>
      <w:r>
        <w:t xml:space="preserve">V. </w:t>
      </w:r>
      <w:proofErr w:type="spellStart"/>
      <w:r>
        <w:t>Yesin</w:t>
      </w:r>
      <w:proofErr w:type="spellEnd"/>
      <w:r>
        <w:t xml:space="preserve">, M. Karpinski, M. Yesina, V. </w:t>
      </w:r>
      <w:proofErr w:type="spellStart"/>
      <w:r>
        <w:t>Vilihura</w:t>
      </w:r>
      <w:proofErr w:type="spellEnd"/>
      <w:r>
        <w:t xml:space="preserve">, and K. Warwas, “Ensuring Data Integrity in Databases with the Universal Basis of Relations,” </w:t>
      </w:r>
      <w:r>
        <w:rPr>
          <w:i/>
          <w:iCs/>
        </w:rPr>
        <w:t>Applied Sciences</w:t>
      </w:r>
      <w:r>
        <w:t xml:space="preserve">, vol. 11, no. 18, p. 8781, Sep. 2021, Accessed: Dec. 29, 2023. [Online]. Available: </w:t>
      </w:r>
      <w:hyperlink r:id="rId9" w:history="1">
        <w:r w:rsidRPr="00F92BD0">
          <w:rPr>
            <w:rStyle w:val="Hyperlink"/>
          </w:rPr>
          <w:t>https://www.mdpi.com/2076-3417/11/18/8781</w:t>
        </w:r>
      </w:hyperlink>
      <w:r>
        <w:t xml:space="preserve"> </w:t>
      </w:r>
    </w:p>
    <w:p w14:paraId="65C97352" w14:textId="77777777" w:rsidR="006351E2" w:rsidRDefault="006351E2" w:rsidP="006351E2">
      <w:pPr>
        <w:spacing w:line="276" w:lineRule="auto"/>
      </w:pPr>
      <w:r>
        <w:t>[5]</w:t>
      </w:r>
    </w:p>
    <w:p w14:paraId="7C5A0DB1" w14:textId="77777777" w:rsidR="006351E2" w:rsidRDefault="006351E2" w:rsidP="006351E2">
      <w:pPr>
        <w:spacing w:line="276" w:lineRule="auto"/>
      </w:pPr>
      <w:proofErr w:type="spellStart"/>
      <w:r>
        <w:t>Voore</w:t>
      </w:r>
      <w:proofErr w:type="spellEnd"/>
      <w:r>
        <w:t xml:space="preserve"> Subrahmanyam </w:t>
      </w:r>
      <w:r>
        <w:rPr>
          <w:i/>
          <w:iCs/>
        </w:rPr>
        <w:t>et al.</w:t>
      </w:r>
      <w:r>
        <w:t xml:space="preserve">, “Optimizing horizontal scalability in cloud computing using simulated annealing for Internet of Things,” pp. 100829–100829, Jun. 2023, Accessed: Dec. 29, 2023. [Online]. Available: </w:t>
      </w:r>
      <w:hyperlink r:id="rId10" w:history="1">
        <w:r w:rsidRPr="00F92BD0">
          <w:rPr>
            <w:rStyle w:val="Hyperlink"/>
          </w:rPr>
          <w:t>https://www.sciencedirect.com/science/article/pii/S2665917423001654</w:t>
        </w:r>
      </w:hyperlink>
      <w:r>
        <w:t xml:space="preserve"> </w:t>
      </w:r>
    </w:p>
    <w:p w14:paraId="25CC37A3" w14:textId="77777777" w:rsidR="006351E2" w:rsidRDefault="006351E2" w:rsidP="006351E2">
      <w:pPr>
        <w:spacing w:line="276" w:lineRule="auto"/>
      </w:pPr>
      <w:r>
        <w:t>[6]</w:t>
      </w:r>
    </w:p>
    <w:p w14:paraId="267F3744" w14:textId="77777777" w:rsidR="006351E2" w:rsidRDefault="006351E2" w:rsidP="006351E2">
      <w:pPr>
        <w:spacing w:line="276" w:lineRule="auto"/>
      </w:pPr>
      <w:r>
        <w:t xml:space="preserve">N. Bansal, S. Sachdeva, and Lalit Kumar Awasthi, “Are NoSQL Databases Affected by </w:t>
      </w:r>
      <w:proofErr w:type="gramStart"/>
      <w:r>
        <w:t>Schema?,</w:t>
      </w:r>
      <w:proofErr w:type="gramEnd"/>
      <w:r>
        <w:t xml:space="preserve">” </w:t>
      </w:r>
      <w:r>
        <w:rPr>
          <w:i/>
          <w:iCs/>
        </w:rPr>
        <w:t>IETE Journal of Research</w:t>
      </w:r>
      <w:r>
        <w:t xml:space="preserve">, pp. 1–22, Jul. 2023, Accessed: Dec. 29, 2023. [Online]. Available: </w:t>
      </w:r>
      <w:hyperlink r:id="rId11" w:history="1">
        <w:r w:rsidRPr="00F92BD0">
          <w:rPr>
            <w:rStyle w:val="Hyperlink"/>
          </w:rPr>
          <w:t>https://www.tandfonline.com/doi/abs/10.1080/03772063.2023.2237478</w:t>
        </w:r>
      </w:hyperlink>
      <w:r>
        <w:t xml:space="preserve"> </w:t>
      </w:r>
    </w:p>
    <w:p w14:paraId="7977F761" w14:textId="77777777" w:rsidR="006351E2" w:rsidRDefault="006351E2" w:rsidP="006351E2">
      <w:pPr>
        <w:spacing w:line="276" w:lineRule="auto"/>
      </w:pPr>
      <w:r>
        <w:t>[7]</w:t>
      </w:r>
    </w:p>
    <w:p w14:paraId="0A5A2F9D" w14:textId="77777777" w:rsidR="006351E2" w:rsidRDefault="006351E2" w:rsidP="006351E2">
      <w:pPr>
        <w:spacing w:line="276" w:lineRule="auto"/>
      </w:pPr>
      <w:r>
        <w:t xml:space="preserve">W. Clark, “Software Engineering for Real-Time NoSQL Systems-centric Big Data Analytics,” 2020. Accessed: Dec. 29, 2023. [Online]. Available: </w:t>
      </w:r>
      <w:hyperlink r:id="rId12" w:history="1">
        <w:r w:rsidRPr="00F92BD0">
          <w:rPr>
            <w:rStyle w:val="Hyperlink"/>
          </w:rPr>
          <w:t>https://thescholarship.ecu.edu/bitstream/handle/10342/8810/CLARK-MASTERSTHESIS-2020.pdf?sequence=1&amp;isAllowed=y</w:t>
        </w:r>
      </w:hyperlink>
      <w:r>
        <w:t xml:space="preserve"> </w:t>
      </w:r>
    </w:p>
    <w:p w14:paraId="40E158C0" w14:textId="77777777" w:rsidR="006351E2" w:rsidRDefault="006351E2" w:rsidP="006351E2">
      <w:pPr>
        <w:spacing w:line="276" w:lineRule="auto"/>
      </w:pPr>
      <w:r>
        <w:t>[8]</w:t>
      </w:r>
    </w:p>
    <w:p w14:paraId="201698DD" w14:textId="77777777" w:rsidR="006351E2" w:rsidRDefault="006351E2" w:rsidP="006351E2">
      <w:pPr>
        <w:spacing w:line="276" w:lineRule="auto"/>
      </w:pPr>
      <w:r>
        <w:lastRenderedPageBreak/>
        <w:t xml:space="preserve">C. A. </w:t>
      </w:r>
      <w:proofErr w:type="spellStart"/>
      <w:r>
        <w:t>Győrödi</w:t>
      </w:r>
      <w:proofErr w:type="spellEnd"/>
      <w:r>
        <w:t xml:space="preserve">, D. V. </w:t>
      </w:r>
      <w:proofErr w:type="spellStart"/>
      <w:r>
        <w:t>Dumşe-Burescu</w:t>
      </w:r>
      <w:proofErr w:type="spellEnd"/>
      <w:r>
        <w:t xml:space="preserve">, D. R. </w:t>
      </w:r>
      <w:proofErr w:type="spellStart"/>
      <w:r>
        <w:t>Zmaranda</w:t>
      </w:r>
      <w:proofErr w:type="spellEnd"/>
      <w:r>
        <w:t xml:space="preserve">, R. Ş. </w:t>
      </w:r>
      <w:proofErr w:type="spellStart"/>
      <w:r>
        <w:t>Győrödi</w:t>
      </w:r>
      <w:proofErr w:type="spellEnd"/>
      <w:r>
        <w:t xml:space="preserve">, G. A. Gabor, and G. D. </w:t>
      </w:r>
      <w:proofErr w:type="spellStart"/>
      <w:r>
        <w:t>Pecherle</w:t>
      </w:r>
      <w:proofErr w:type="spellEnd"/>
      <w:r>
        <w:t xml:space="preserve">, “Performance Analysis of NoSQL and Relational Databases with CouchDB and MySQL for Application’s Data Storage,” </w:t>
      </w:r>
      <w:r>
        <w:rPr>
          <w:i/>
          <w:iCs/>
        </w:rPr>
        <w:t>Applied Sciences</w:t>
      </w:r>
      <w:r>
        <w:t xml:space="preserve">, vol. 10, no. 23, p. 8524, Nov. 2020, Accessed: Dec. 29, 2023. [Online]. Available: </w:t>
      </w:r>
      <w:hyperlink r:id="rId13" w:history="1">
        <w:r w:rsidRPr="00F92BD0">
          <w:rPr>
            <w:rStyle w:val="Hyperlink"/>
          </w:rPr>
          <w:t>https://www.mdpi.com/2076-3417/10/23/8524</w:t>
        </w:r>
      </w:hyperlink>
      <w:r>
        <w:t xml:space="preserve"> </w:t>
      </w:r>
    </w:p>
    <w:p w14:paraId="1DF32B55" w14:textId="77777777" w:rsidR="006351E2" w:rsidRDefault="006351E2" w:rsidP="006351E2">
      <w:pPr>
        <w:spacing w:line="276" w:lineRule="auto"/>
      </w:pPr>
      <w:r>
        <w:t>[9]</w:t>
      </w:r>
    </w:p>
    <w:p w14:paraId="14D21594" w14:textId="77777777" w:rsidR="006351E2" w:rsidRDefault="006351E2" w:rsidP="006351E2">
      <w:pPr>
        <w:spacing w:line="276" w:lineRule="auto"/>
      </w:pPr>
      <w:r>
        <w:t xml:space="preserve">M. Holmlund </w:t>
      </w:r>
      <w:r>
        <w:rPr>
          <w:i/>
          <w:iCs/>
        </w:rPr>
        <w:t>et al.</w:t>
      </w:r>
      <w:r>
        <w:t xml:space="preserve">, “Customer Experience Management in the Age of Big Data analytics: a Strategic Framework,” </w:t>
      </w:r>
      <w:r>
        <w:rPr>
          <w:i/>
          <w:iCs/>
        </w:rPr>
        <w:t>Journal of Business Research</w:t>
      </w:r>
      <w:r>
        <w:t xml:space="preserve">, vol. 116, no. 1, pp. 356–365, 2020, Accessed: Dec. 29, 2023. [Online]. Available: </w:t>
      </w:r>
      <w:hyperlink r:id="rId14" w:history="1">
        <w:r w:rsidRPr="00F92BD0">
          <w:rPr>
            <w:rStyle w:val="Hyperlink"/>
          </w:rPr>
          <w:t>https://www.sciencedirect.com/science/article/pii/S0148296320300345</w:t>
        </w:r>
      </w:hyperlink>
      <w:r>
        <w:t xml:space="preserve"> </w:t>
      </w:r>
    </w:p>
    <w:p w14:paraId="5A927CFF" w14:textId="77777777" w:rsidR="006351E2" w:rsidRDefault="006351E2" w:rsidP="006351E2">
      <w:pPr>
        <w:spacing w:line="276" w:lineRule="auto"/>
      </w:pPr>
      <w:r>
        <w:t>[10]</w:t>
      </w:r>
    </w:p>
    <w:p w14:paraId="40D21F40" w14:textId="77777777" w:rsidR="006351E2" w:rsidRDefault="006351E2" w:rsidP="006351E2">
      <w:pPr>
        <w:spacing w:line="276" w:lineRule="auto"/>
      </w:pPr>
      <w:r>
        <w:t xml:space="preserve">U. Sivarajah, M. M. Kamal, Z. Irani, and V. Weerakkody, “Critical analysis of Big Data challenges and analytical methods,” </w:t>
      </w:r>
      <w:r>
        <w:rPr>
          <w:i/>
          <w:iCs/>
        </w:rPr>
        <w:t>Journal of Business Research</w:t>
      </w:r>
      <w:r>
        <w:t xml:space="preserve">, vol. 70, no. 1, pp. 263–286, Jan. 2017, Accessed: Dec. 29, 2023. [Online]. Available: </w:t>
      </w:r>
      <w:hyperlink r:id="rId15" w:history="1">
        <w:r w:rsidRPr="00F92BD0">
          <w:rPr>
            <w:rStyle w:val="Hyperlink"/>
          </w:rPr>
          <w:t>https://www.sciencedirect.com/science/article/pii/S014829631630488X</w:t>
        </w:r>
      </w:hyperlink>
      <w:r>
        <w:t xml:space="preserve"> </w:t>
      </w:r>
    </w:p>
    <w:p w14:paraId="5805A135" w14:textId="77777777" w:rsidR="006351E2" w:rsidRDefault="006351E2" w:rsidP="006351E2">
      <w:pPr>
        <w:spacing w:line="276" w:lineRule="auto"/>
      </w:pPr>
      <w:r>
        <w:t>[11]</w:t>
      </w:r>
    </w:p>
    <w:p w14:paraId="6B06489D" w14:textId="77777777" w:rsidR="006351E2" w:rsidRDefault="006351E2" w:rsidP="006351E2">
      <w:pPr>
        <w:spacing w:line="276" w:lineRule="auto"/>
      </w:pPr>
      <w:r>
        <w:t xml:space="preserve">J. Darmont, B. Novikov, R. </w:t>
      </w:r>
      <w:proofErr w:type="spellStart"/>
      <w:r>
        <w:t>Wrembel</w:t>
      </w:r>
      <w:proofErr w:type="spellEnd"/>
      <w:r>
        <w:t xml:space="preserve">, and L. </w:t>
      </w:r>
      <w:proofErr w:type="spellStart"/>
      <w:r>
        <w:t>Bellatreche</w:t>
      </w:r>
      <w:proofErr w:type="spellEnd"/>
      <w:r>
        <w:t xml:space="preserve">, “Advances on Data Management and Information Systems,” </w:t>
      </w:r>
      <w:r>
        <w:rPr>
          <w:i/>
          <w:iCs/>
        </w:rPr>
        <w:t>Information Systems Frontiers</w:t>
      </w:r>
      <w:r>
        <w:t xml:space="preserve">, vol. 24, no. 1, pp. 1–10, Feb. 2022, Accessed: Dec. 29, 2023. [Online]. Available: </w:t>
      </w:r>
      <w:hyperlink r:id="rId16" w:history="1">
        <w:r w:rsidRPr="00F92BD0">
          <w:rPr>
            <w:rStyle w:val="Hyperlink"/>
          </w:rPr>
          <w:t>https://link.springer.com/article/10.1007/s10796-021-10235-4</w:t>
        </w:r>
      </w:hyperlink>
      <w:r>
        <w:t xml:space="preserve"> </w:t>
      </w:r>
    </w:p>
    <w:p w14:paraId="6B1CB17C" w14:textId="77777777" w:rsidR="006351E2" w:rsidRDefault="006351E2" w:rsidP="006351E2">
      <w:pPr>
        <w:spacing w:line="276" w:lineRule="auto"/>
      </w:pPr>
      <w:r>
        <w:t>[12]</w:t>
      </w:r>
    </w:p>
    <w:p w14:paraId="46D1C507" w14:textId="77777777" w:rsidR="006351E2" w:rsidRDefault="006351E2" w:rsidP="006351E2">
      <w:pPr>
        <w:spacing w:line="276" w:lineRule="auto"/>
      </w:pPr>
      <w:r>
        <w:t xml:space="preserve">P. </w:t>
      </w:r>
      <w:proofErr w:type="spellStart"/>
      <w:r>
        <w:t>Mikalef</w:t>
      </w:r>
      <w:proofErr w:type="spellEnd"/>
      <w:r>
        <w:t xml:space="preserve">, A. </w:t>
      </w:r>
      <w:proofErr w:type="spellStart"/>
      <w:r>
        <w:t>Pateli</w:t>
      </w:r>
      <w:proofErr w:type="spellEnd"/>
      <w:r>
        <w:t xml:space="preserve">, and R. van de </w:t>
      </w:r>
      <w:proofErr w:type="spellStart"/>
      <w:r>
        <w:t>Wetering</w:t>
      </w:r>
      <w:proofErr w:type="spellEnd"/>
      <w:r>
        <w:t xml:space="preserve">, “IT architecture flexibility and IT governance </w:t>
      </w:r>
      <w:proofErr w:type="spellStart"/>
      <w:r>
        <w:t>decentralisation</w:t>
      </w:r>
      <w:proofErr w:type="spellEnd"/>
      <w:r>
        <w:t xml:space="preserve"> as drivers of IT-enabled dynamic capabilities and competitive performance: The moderating effect of the external environment,” </w:t>
      </w:r>
      <w:r>
        <w:rPr>
          <w:i/>
          <w:iCs/>
        </w:rPr>
        <w:t>European Journal of Information Systems</w:t>
      </w:r>
      <w:r>
        <w:t xml:space="preserve">, vol. 30, no. 5, pp. 1–29, Aug. 2020, Accessed: Dec. 29, 2023. [Online]. Available: </w:t>
      </w:r>
      <w:hyperlink r:id="rId17" w:history="1">
        <w:r w:rsidRPr="00F92BD0">
          <w:rPr>
            <w:rStyle w:val="Hyperlink"/>
          </w:rPr>
          <w:t>https://www.tandfonline.com/doi/full/10.1080/0960085X.2020.1808541</w:t>
        </w:r>
      </w:hyperlink>
      <w:r>
        <w:t xml:space="preserve"> </w:t>
      </w:r>
    </w:p>
    <w:p w14:paraId="7880756E" w14:textId="77777777" w:rsidR="006351E2" w:rsidRDefault="006351E2" w:rsidP="006351E2">
      <w:pPr>
        <w:spacing w:line="276" w:lineRule="auto"/>
      </w:pPr>
      <w:r>
        <w:t>[13]</w:t>
      </w:r>
    </w:p>
    <w:p w14:paraId="7325FFA2" w14:textId="77777777" w:rsidR="006351E2" w:rsidRDefault="006351E2" w:rsidP="006351E2">
      <w:pPr>
        <w:spacing w:line="276" w:lineRule="auto"/>
      </w:pPr>
      <w:r>
        <w:t xml:space="preserve">V. Londhe, “MongoDB: Revolutionizing Data Management,” </w:t>
      </w:r>
      <w:r>
        <w:rPr>
          <w:i/>
          <w:iCs/>
        </w:rPr>
        <w:t>www.linkedin.com</w:t>
      </w:r>
      <w:r>
        <w:t xml:space="preserve">, 2023. </w:t>
      </w:r>
      <w:hyperlink r:id="rId18" w:history="1">
        <w:r w:rsidRPr="00F92BD0">
          <w:rPr>
            <w:rStyle w:val="Hyperlink"/>
          </w:rPr>
          <w:t>https://www.linkedin.com/pulse/mongodb-revolutionizing-data-management-vijay-londhe</w:t>
        </w:r>
      </w:hyperlink>
      <w:r>
        <w:t xml:space="preserve"> (accessed Dec. 29, 2023).</w:t>
      </w:r>
    </w:p>
    <w:p w14:paraId="13CCE1AA" w14:textId="77777777" w:rsidR="006351E2" w:rsidRDefault="006351E2" w:rsidP="006351E2">
      <w:pPr>
        <w:spacing w:line="276" w:lineRule="auto"/>
      </w:pPr>
      <w:r>
        <w:t>[14]</w:t>
      </w:r>
    </w:p>
    <w:p w14:paraId="35F9FB51" w14:textId="77777777" w:rsidR="006351E2" w:rsidRDefault="006351E2" w:rsidP="006351E2">
      <w:pPr>
        <w:spacing w:line="276" w:lineRule="auto"/>
      </w:pPr>
      <w:r>
        <w:t xml:space="preserve">A. </w:t>
      </w:r>
      <w:proofErr w:type="spellStart"/>
      <w:r>
        <w:t>Celesti</w:t>
      </w:r>
      <w:proofErr w:type="spellEnd"/>
      <w:r>
        <w:t xml:space="preserve">, M. Fazio, and M. Villari, “A Study on Join Operations in MongoDB Preserving Collections Data Models for Future Internet Applications,” </w:t>
      </w:r>
      <w:r>
        <w:rPr>
          <w:i/>
          <w:iCs/>
        </w:rPr>
        <w:t>Future Internet</w:t>
      </w:r>
      <w:r>
        <w:t xml:space="preserve">, vol. 11, no. 4, p. 83, Mar. 2019, Accessed: Dec. 29, 2023. [Online]. Available: </w:t>
      </w:r>
      <w:hyperlink r:id="rId19" w:history="1">
        <w:r w:rsidRPr="00F92BD0">
          <w:rPr>
            <w:rStyle w:val="Hyperlink"/>
          </w:rPr>
          <w:t>https://www.mdpi.com/1999-5903/11/4/83</w:t>
        </w:r>
      </w:hyperlink>
      <w:r>
        <w:t xml:space="preserve"> </w:t>
      </w:r>
    </w:p>
    <w:p w14:paraId="522B33FB" w14:textId="77777777" w:rsidR="006351E2" w:rsidRDefault="006351E2" w:rsidP="006351E2">
      <w:pPr>
        <w:spacing w:line="276" w:lineRule="auto"/>
      </w:pPr>
      <w:r>
        <w:t>[15]</w:t>
      </w:r>
    </w:p>
    <w:p w14:paraId="5E76110E" w14:textId="77777777" w:rsidR="006351E2" w:rsidRDefault="006351E2" w:rsidP="006351E2">
      <w:pPr>
        <w:spacing w:line="276" w:lineRule="auto"/>
      </w:pPr>
      <w:r>
        <w:lastRenderedPageBreak/>
        <w:t xml:space="preserve">M. Agarwal, I. Goel, K. Tomar, H. Seth, and I. Chaudhary, “AN ANALYSIS ON MONGODB QUERIES AND THEIR PERFORMANCES,” May 2023. Accessed: Dec. 29, 2023. [Online]. Available: </w:t>
      </w:r>
      <w:hyperlink r:id="rId20" w:history="1">
        <w:r w:rsidRPr="00F92BD0">
          <w:rPr>
            <w:rStyle w:val="Hyperlink"/>
          </w:rPr>
          <w:t>https://www.irjmets.com/uploadedfiles/paper//issue_5_may_2023/38349/final/fin_irjmets1684755587.pdf</w:t>
        </w:r>
      </w:hyperlink>
      <w:r>
        <w:t xml:space="preserve"> </w:t>
      </w:r>
    </w:p>
    <w:p w14:paraId="72791D00" w14:textId="77777777" w:rsidR="006351E2" w:rsidRDefault="006351E2" w:rsidP="006351E2">
      <w:pPr>
        <w:spacing w:line="276" w:lineRule="auto"/>
      </w:pPr>
      <w:r>
        <w:t>[16]</w:t>
      </w:r>
    </w:p>
    <w:p w14:paraId="2B5A7DD1" w14:textId="77777777" w:rsidR="006351E2" w:rsidRDefault="006351E2" w:rsidP="006351E2">
      <w:pPr>
        <w:spacing w:line="276" w:lineRule="auto"/>
      </w:pPr>
      <w:r>
        <w:t xml:space="preserve">C. G. Calatrava, Y. B. Fontal, and F. M. </w:t>
      </w:r>
      <w:proofErr w:type="spellStart"/>
      <w:r>
        <w:t>Cucchietti</w:t>
      </w:r>
      <w:proofErr w:type="spellEnd"/>
      <w:r>
        <w:t xml:space="preserve">, “A Holistic Scalability Strategy for Time Series Databases Following Cascading Polyglot Persistence,” </w:t>
      </w:r>
      <w:r>
        <w:rPr>
          <w:i/>
          <w:iCs/>
        </w:rPr>
        <w:t>Big Data and Cognitive Computing</w:t>
      </w:r>
      <w:r>
        <w:t xml:space="preserve">, vol. 6, no. 3, p. 86, Sep. 2022, Accessed: Dec. 29, 2023. [Online]. Available: </w:t>
      </w:r>
      <w:hyperlink r:id="rId21" w:history="1">
        <w:r w:rsidRPr="00F92BD0">
          <w:rPr>
            <w:rStyle w:val="Hyperlink"/>
          </w:rPr>
          <w:t>https://www.mdpi.com/2504-2289/6/3/86</w:t>
        </w:r>
      </w:hyperlink>
      <w:r>
        <w:t xml:space="preserve"> </w:t>
      </w:r>
    </w:p>
    <w:p w14:paraId="4999754B" w14:textId="77777777" w:rsidR="006351E2" w:rsidRDefault="006351E2" w:rsidP="006351E2">
      <w:pPr>
        <w:spacing w:line="276" w:lineRule="auto"/>
      </w:pPr>
      <w:r>
        <w:t>[17]</w:t>
      </w:r>
    </w:p>
    <w:p w14:paraId="1F35AB32" w14:textId="77777777" w:rsidR="006351E2" w:rsidRDefault="006351E2" w:rsidP="006351E2">
      <w:pPr>
        <w:spacing w:line="276" w:lineRule="auto"/>
      </w:pPr>
      <w:r>
        <w:t xml:space="preserve">A. Chauhan, “A Review on Various Aspects of </w:t>
      </w:r>
      <w:proofErr w:type="spellStart"/>
      <w:r>
        <w:t>MongoDb</w:t>
      </w:r>
      <w:proofErr w:type="spellEnd"/>
      <w:r>
        <w:t xml:space="preserve"> Databases,” </w:t>
      </w:r>
      <w:r>
        <w:rPr>
          <w:i/>
          <w:iCs/>
        </w:rPr>
        <w:t>International Journal of Engineering Research &amp; Technology</w:t>
      </w:r>
      <w:r>
        <w:t xml:space="preserve">, vol. 8, no. 5, May 2019, Accessed: Dec. 29, 2023. [Online]. Available: </w:t>
      </w:r>
      <w:hyperlink r:id="rId22" w:history="1">
        <w:r w:rsidRPr="00F92BD0">
          <w:rPr>
            <w:rStyle w:val="Hyperlink"/>
          </w:rPr>
          <w:t>https://www.ijert.org/a-review-on-various-aspects-of-mongodb-databases</w:t>
        </w:r>
      </w:hyperlink>
      <w:r>
        <w:t xml:space="preserve"> </w:t>
      </w:r>
    </w:p>
    <w:p w14:paraId="68F554AF" w14:textId="77777777" w:rsidR="006351E2" w:rsidRDefault="006351E2" w:rsidP="006351E2">
      <w:pPr>
        <w:spacing w:line="276" w:lineRule="auto"/>
      </w:pPr>
      <w:r>
        <w:t>[18]</w:t>
      </w:r>
    </w:p>
    <w:p w14:paraId="26BEAE45" w14:textId="77777777" w:rsidR="006351E2" w:rsidRDefault="006351E2" w:rsidP="006351E2">
      <w:pPr>
        <w:spacing w:line="276" w:lineRule="auto"/>
      </w:pPr>
      <w:r>
        <w:t xml:space="preserve">A. Al-Said Ahmad and P. Andras, “Scalability analysis comparisons of cloud-based software services,” </w:t>
      </w:r>
      <w:r>
        <w:rPr>
          <w:i/>
          <w:iCs/>
        </w:rPr>
        <w:t>Journal of Cloud Computing</w:t>
      </w:r>
      <w:r>
        <w:t xml:space="preserve">, vol. 8, no. 1, Jul. 2019, Accessed: Dec. 29, 2023. [Online]. Available: </w:t>
      </w:r>
      <w:hyperlink r:id="rId23" w:history="1">
        <w:r w:rsidRPr="00F92BD0">
          <w:rPr>
            <w:rStyle w:val="Hyperlink"/>
          </w:rPr>
          <w:t>https://journalofcloudcomputing.springeropen.com/articles/10.1186/s13677-019-0134-y</w:t>
        </w:r>
      </w:hyperlink>
      <w:r>
        <w:t xml:space="preserve"> </w:t>
      </w:r>
    </w:p>
    <w:p w14:paraId="7C3047BB" w14:textId="77777777" w:rsidR="006351E2" w:rsidRDefault="006351E2" w:rsidP="006351E2">
      <w:pPr>
        <w:spacing w:line="276" w:lineRule="auto"/>
      </w:pPr>
      <w:r>
        <w:t>[19]</w:t>
      </w:r>
    </w:p>
    <w:p w14:paraId="633CD9C0" w14:textId="77777777" w:rsidR="006351E2" w:rsidRDefault="006351E2" w:rsidP="006351E2">
      <w:pPr>
        <w:spacing w:line="276" w:lineRule="auto"/>
      </w:pPr>
      <w:r>
        <w:t>A. Al-</w:t>
      </w:r>
      <w:proofErr w:type="spellStart"/>
      <w:r>
        <w:t>Marsy</w:t>
      </w:r>
      <w:proofErr w:type="spellEnd"/>
      <w:r>
        <w:t xml:space="preserve">, P. Chaudhary, and J. A. Rodger, “A Model for Examining Challenges and Opportunities in Use of Cloud Computing for Health Information Systems,” </w:t>
      </w:r>
      <w:r>
        <w:rPr>
          <w:i/>
          <w:iCs/>
        </w:rPr>
        <w:t>Applied System Innovation</w:t>
      </w:r>
      <w:r>
        <w:t xml:space="preserve">, vol. 4, no. 1, p. 15, Feb. 2021, Accessed: Dec. 29, 2023. [Online]. Available: </w:t>
      </w:r>
      <w:hyperlink r:id="rId24" w:history="1">
        <w:r w:rsidRPr="00F92BD0">
          <w:rPr>
            <w:rStyle w:val="Hyperlink"/>
          </w:rPr>
          <w:t>https://www.mdpi.com/2571-5577/4/1/15</w:t>
        </w:r>
      </w:hyperlink>
      <w:r>
        <w:t xml:space="preserve"> </w:t>
      </w:r>
    </w:p>
    <w:p w14:paraId="307A8EAA" w14:textId="77777777" w:rsidR="006351E2" w:rsidRDefault="006351E2" w:rsidP="006351E2">
      <w:pPr>
        <w:spacing w:line="276" w:lineRule="auto"/>
      </w:pPr>
      <w:r>
        <w:t>[20]</w:t>
      </w:r>
    </w:p>
    <w:p w14:paraId="68BFE985" w14:textId="77777777" w:rsidR="006351E2" w:rsidRDefault="006351E2" w:rsidP="006351E2">
      <w:pPr>
        <w:spacing w:line="276" w:lineRule="auto"/>
      </w:pPr>
      <w:r>
        <w:t xml:space="preserve">Kh. E. Ali, Sh. A. Mazen, and E. E. Hassanein, “A proposed hybrid model for adopting cloud computing in e-government,” </w:t>
      </w:r>
      <w:r>
        <w:rPr>
          <w:i/>
          <w:iCs/>
        </w:rPr>
        <w:t>Future Computing and Informatics Journal</w:t>
      </w:r>
      <w:r>
        <w:t xml:space="preserve">, vol. 3, no. 2, pp. 286–295, Dec. 2018, Accessed: Dec. 29, 2023. [Online]. Available: </w:t>
      </w:r>
      <w:hyperlink r:id="rId25" w:history="1">
        <w:r w:rsidRPr="00F92BD0">
          <w:rPr>
            <w:rStyle w:val="Hyperlink"/>
          </w:rPr>
          <w:t>https://www.sciencedirect.com/science/article/pii/S2314728817300521</w:t>
        </w:r>
      </w:hyperlink>
      <w:r>
        <w:t xml:space="preserve"> </w:t>
      </w:r>
    </w:p>
    <w:p w14:paraId="256E8463" w14:textId="77777777" w:rsidR="006351E2" w:rsidRDefault="006351E2" w:rsidP="006351E2">
      <w:pPr>
        <w:spacing w:line="276" w:lineRule="auto"/>
      </w:pPr>
      <w:r>
        <w:t>[21]</w:t>
      </w:r>
    </w:p>
    <w:p w14:paraId="1BD9811D" w14:textId="77777777" w:rsidR="006351E2" w:rsidRDefault="006351E2" w:rsidP="006351E2">
      <w:pPr>
        <w:spacing w:line="276" w:lineRule="auto"/>
      </w:pPr>
      <w:r>
        <w:t xml:space="preserve">J. </w:t>
      </w:r>
      <w:proofErr w:type="spellStart"/>
      <w:r>
        <w:t>Lappeman</w:t>
      </w:r>
      <w:proofErr w:type="spellEnd"/>
      <w:r>
        <w:t xml:space="preserve">, S. Marlie, T. Johnson, and S. </w:t>
      </w:r>
      <w:proofErr w:type="spellStart"/>
      <w:r>
        <w:t>Poggenpoel</w:t>
      </w:r>
      <w:proofErr w:type="spellEnd"/>
      <w:r>
        <w:t xml:space="preserve">, “Trust and digital privacy: willingness to disclose personal information to banking chatbot services,” </w:t>
      </w:r>
      <w:r>
        <w:rPr>
          <w:i/>
          <w:iCs/>
        </w:rPr>
        <w:t>Journal of Financial Services Marketing</w:t>
      </w:r>
      <w:r>
        <w:t xml:space="preserve">, Apr. 2022, Accessed: Dec. 29, 2023. [Online]. Available:  </w:t>
      </w:r>
      <w:hyperlink r:id="rId26" w:history="1">
        <w:r w:rsidRPr="00F92BD0">
          <w:rPr>
            <w:rStyle w:val="Hyperlink"/>
          </w:rPr>
          <w:t>https://link.springer.com/article/10.1057/s41264-022-00154-z</w:t>
        </w:r>
      </w:hyperlink>
      <w:r>
        <w:t xml:space="preserve"> </w:t>
      </w:r>
    </w:p>
    <w:p w14:paraId="023B0364" w14:textId="77777777" w:rsidR="006351E2" w:rsidRDefault="006351E2" w:rsidP="006351E2">
      <w:pPr>
        <w:spacing w:line="276" w:lineRule="auto"/>
      </w:pPr>
      <w:r>
        <w:t>[22]</w:t>
      </w:r>
    </w:p>
    <w:p w14:paraId="2CFDBC3E" w14:textId="77777777" w:rsidR="006351E2" w:rsidRDefault="006351E2" w:rsidP="006351E2">
      <w:pPr>
        <w:spacing w:line="276" w:lineRule="auto"/>
      </w:pPr>
      <w:r>
        <w:lastRenderedPageBreak/>
        <w:t xml:space="preserve">C. Westermeier, “Money is data – the </w:t>
      </w:r>
      <w:proofErr w:type="spellStart"/>
      <w:r>
        <w:t>platformization</w:t>
      </w:r>
      <w:proofErr w:type="spellEnd"/>
      <w:r>
        <w:t xml:space="preserve"> of financial transactions,” </w:t>
      </w:r>
      <w:r>
        <w:rPr>
          <w:i/>
          <w:iCs/>
        </w:rPr>
        <w:t>Information, Communication &amp; Society</w:t>
      </w:r>
      <w:r>
        <w:t xml:space="preserve">, pp. 1–17, May 2020, Accessed: Dec. 29, 2023. [Online]. Available: </w:t>
      </w:r>
      <w:hyperlink r:id="rId27" w:history="1">
        <w:r w:rsidRPr="00F92BD0">
          <w:rPr>
            <w:rStyle w:val="Hyperlink"/>
          </w:rPr>
          <w:t>https://www.tandfonline.com/doi/full/10.1080/1369118X.2020.1770833</w:t>
        </w:r>
      </w:hyperlink>
      <w:r>
        <w:t xml:space="preserve"> </w:t>
      </w:r>
    </w:p>
    <w:p w14:paraId="1D2B50BF" w14:textId="77777777" w:rsidR="006351E2" w:rsidRDefault="006351E2" w:rsidP="006351E2">
      <w:pPr>
        <w:spacing w:line="276" w:lineRule="auto"/>
      </w:pPr>
      <w:r>
        <w:t>[23]</w:t>
      </w:r>
    </w:p>
    <w:p w14:paraId="21C57F0A" w14:textId="77777777" w:rsidR="006351E2" w:rsidRDefault="006351E2" w:rsidP="006351E2">
      <w:pPr>
        <w:spacing w:line="276" w:lineRule="auto"/>
      </w:pPr>
      <w:r>
        <w:t xml:space="preserve">C. </w:t>
      </w:r>
      <w:proofErr w:type="spellStart"/>
      <w:r>
        <w:t>Digmayer</w:t>
      </w:r>
      <w:proofErr w:type="spellEnd"/>
      <w:r>
        <w:t xml:space="preserve"> and E.-M. Jakobs, “Analyzing Safety Communication in Industrial Contexts,” </w:t>
      </w:r>
      <w:r>
        <w:rPr>
          <w:i/>
          <w:iCs/>
        </w:rPr>
        <w:t>Journal of Technical Writing and Communication</w:t>
      </w:r>
      <w:r>
        <w:t xml:space="preserve">, vol. 52, no. 3, pp. 251–290, Jun. 2021, Accessed: Dec. 29, 2023. [Online]. Available: </w:t>
      </w:r>
      <w:hyperlink r:id="rId28" w:history="1">
        <w:r w:rsidRPr="00F92BD0">
          <w:rPr>
            <w:rStyle w:val="Hyperlink"/>
          </w:rPr>
          <w:t>https://journals.sagepub.com/doi/full/10.1177/00472816211014126</w:t>
        </w:r>
      </w:hyperlink>
      <w:r>
        <w:t xml:space="preserve"> </w:t>
      </w:r>
    </w:p>
    <w:p w14:paraId="30A75955" w14:textId="77777777" w:rsidR="006351E2" w:rsidRDefault="006351E2" w:rsidP="006351E2">
      <w:pPr>
        <w:spacing w:line="276" w:lineRule="auto"/>
      </w:pPr>
      <w:r>
        <w:t>[24]</w:t>
      </w:r>
    </w:p>
    <w:p w14:paraId="1F1ADC49" w14:textId="77777777" w:rsidR="006351E2" w:rsidRDefault="006351E2" w:rsidP="006351E2">
      <w:pPr>
        <w:spacing w:line="276" w:lineRule="auto"/>
      </w:pPr>
      <w:r>
        <w:t xml:space="preserve">P. Hartel and R. van Wegberg, “Going dark? </w:t>
      </w:r>
      <w:proofErr w:type="spellStart"/>
      <w:r>
        <w:t>Analysing</w:t>
      </w:r>
      <w:proofErr w:type="spellEnd"/>
      <w:r>
        <w:t xml:space="preserve"> the impact of end-to-end encryption on the outcome of Dutch criminal court cases,” </w:t>
      </w:r>
      <w:r>
        <w:rPr>
          <w:i/>
          <w:iCs/>
        </w:rPr>
        <w:t>Crime Science</w:t>
      </w:r>
      <w:r>
        <w:t xml:space="preserve">, vol. 12, no. 1, Mar. 2023, Accessed: Dec. 29, 2023. [Online]. Available: </w:t>
      </w:r>
      <w:hyperlink r:id="rId29" w:history="1">
        <w:r w:rsidRPr="00F92BD0">
          <w:rPr>
            <w:rStyle w:val="Hyperlink"/>
          </w:rPr>
          <w:t>https://crimesciencejournal.biomedcentral.com/articles/10.1186/s40163-023-00185-4</w:t>
        </w:r>
      </w:hyperlink>
      <w:r>
        <w:t xml:space="preserve"> </w:t>
      </w:r>
    </w:p>
    <w:p w14:paraId="64819E28" w14:textId="77777777" w:rsidR="006351E2" w:rsidRDefault="006351E2" w:rsidP="006351E2">
      <w:pPr>
        <w:spacing w:line="276" w:lineRule="auto"/>
      </w:pPr>
      <w:r>
        <w:t>[25]</w:t>
      </w:r>
    </w:p>
    <w:p w14:paraId="5B9D42DD" w14:textId="77777777" w:rsidR="006351E2" w:rsidRDefault="006351E2" w:rsidP="006351E2">
      <w:pPr>
        <w:spacing w:line="276" w:lineRule="auto"/>
      </w:pPr>
      <w:r>
        <w:t xml:space="preserve">R. </w:t>
      </w:r>
      <w:proofErr w:type="gramStart"/>
      <w:r>
        <w:t>Ghazal ,</w:t>
      </w:r>
      <w:proofErr w:type="gramEnd"/>
      <w:r>
        <w:t xml:space="preserve"> “Intelligent Role-Based Access Control Model and Framework Using Semantic Business Roles in Multi-Domain Environments | IEEE Journals &amp; Magazine | IEEE Xplore,” </w:t>
      </w:r>
      <w:r>
        <w:rPr>
          <w:i/>
          <w:iCs/>
        </w:rPr>
        <w:t>ieeexplore.ieee.org</w:t>
      </w:r>
      <w:r>
        <w:t xml:space="preserve">, 2020. </w:t>
      </w:r>
      <w:hyperlink r:id="rId30" w:history="1">
        <w:r w:rsidRPr="00F92BD0">
          <w:rPr>
            <w:rStyle w:val="Hyperlink"/>
          </w:rPr>
          <w:t>https://ieeexplore.ieee.org/document/8954638</w:t>
        </w:r>
      </w:hyperlink>
      <w:r>
        <w:t xml:space="preserve"> (accessed Dec. 29, 2023).</w:t>
      </w:r>
    </w:p>
    <w:p w14:paraId="3B1B0C6D" w14:textId="77777777" w:rsidR="006351E2" w:rsidRDefault="006351E2" w:rsidP="006351E2">
      <w:pPr>
        <w:spacing w:line="276" w:lineRule="auto"/>
      </w:pPr>
      <w:r>
        <w:t>[26]</w:t>
      </w:r>
    </w:p>
    <w:p w14:paraId="17B879E8" w14:textId="77777777" w:rsidR="006351E2" w:rsidRDefault="006351E2" w:rsidP="006351E2">
      <w:pPr>
        <w:spacing w:line="276" w:lineRule="auto"/>
      </w:pPr>
      <w:r>
        <w:t xml:space="preserve">R. Chandramouli and D. Pinhas, “Security Guidelines for Storage Infrastructure,” </w:t>
      </w:r>
      <w:r>
        <w:rPr>
          <w:i/>
          <w:iCs/>
        </w:rPr>
        <w:t>NIST Special Publication 800-209</w:t>
      </w:r>
      <w:r>
        <w:t xml:space="preserve">, Oct. 2020, Accessed: Dec. 29, 2023. [Online]. Available: </w:t>
      </w:r>
      <w:hyperlink r:id="rId31" w:history="1">
        <w:r w:rsidRPr="00F92BD0">
          <w:rPr>
            <w:rStyle w:val="Hyperlink"/>
          </w:rPr>
          <w:t>https://nvlpubs.nist.gov/nistpubs/SpecialPublications/NIST.SP.800-209.pdf</w:t>
        </w:r>
      </w:hyperlink>
      <w:r>
        <w:t xml:space="preserve"> </w:t>
      </w:r>
    </w:p>
    <w:p w14:paraId="1B2977A0" w14:textId="77777777" w:rsidR="006351E2" w:rsidRDefault="006351E2" w:rsidP="006351E2">
      <w:pPr>
        <w:spacing w:line="276" w:lineRule="auto"/>
      </w:pPr>
      <w:r>
        <w:t>[27]</w:t>
      </w:r>
    </w:p>
    <w:p w14:paraId="20DEED66" w14:textId="77777777" w:rsidR="006351E2" w:rsidRDefault="006351E2" w:rsidP="006351E2">
      <w:pPr>
        <w:spacing w:line="276" w:lineRule="auto"/>
      </w:pPr>
      <w:r>
        <w:t xml:space="preserve">Muhammad Zulkifl Hasan, N. Sarwar, I. Alam, Muhammad </w:t>
      </w:r>
      <w:proofErr w:type="spellStart"/>
      <w:r>
        <w:t>Zunnurain</w:t>
      </w:r>
      <w:proofErr w:type="spellEnd"/>
      <w:r>
        <w:t xml:space="preserve"> Hussain, Adeel Ahmad Siddiqui, and A. Irshad, “Data Recovery and Backup management: A Cloud Computing Impact,” Jan. 2023, Accessed: Dec. 29, 2023. [Online]. Available: </w:t>
      </w:r>
      <w:hyperlink r:id="rId32" w:history="1">
        <w:r w:rsidRPr="00F92BD0">
          <w:rPr>
            <w:rStyle w:val="Hyperlink"/>
          </w:rPr>
          <w:t>https://www.researchgate.net/publication/371256448_Data_Recovery_and_Backup_management_A_Cloud_Computing_Impact</w:t>
        </w:r>
      </w:hyperlink>
      <w:r>
        <w:t xml:space="preserve"> </w:t>
      </w:r>
    </w:p>
    <w:p w14:paraId="23462558" w14:textId="77777777" w:rsidR="006351E2" w:rsidRDefault="006351E2" w:rsidP="006351E2">
      <w:pPr>
        <w:spacing w:line="276" w:lineRule="auto"/>
      </w:pPr>
      <w:r>
        <w:t>[28]</w:t>
      </w:r>
    </w:p>
    <w:p w14:paraId="1B8A0681" w14:textId="551358CA" w:rsidR="006351E2" w:rsidRDefault="006351E2" w:rsidP="006351E2">
      <w:r>
        <w:t xml:space="preserve">D. Meilani, I. Arief, and M. </w:t>
      </w:r>
      <w:proofErr w:type="spellStart"/>
      <w:r>
        <w:t>Habibitullah</w:t>
      </w:r>
      <w:proofErr w:type="spellEnd"/>
      <w:r>
        <w:t xml:space="preserve">, “Designing Disaster Recovery Plan of Data System for University,” </w:t>
      </w:r>
      <w:r>
        <w:rPr>
          <w:i/>
          <w:iCs/>
        </w:rPr>
        <w:t>IOP Conference Series: Materials Science and Engineering</w:t>
      </w:r>
      <w:r>
        <w:t>, vol. 697, p. 012028, Dec. 2019, Accessed: Dec. 29, 2023. [Online]. Available:</w:t>
      </w:r>
    </w:p>
    <w:p w14:paraId="573EF62C" w14:textId="77777777" w:rsidR="006351E2" w:rsidRDefault="006351E2" w:rsidP="006351E2">
      <w:pPr>
        <w:jc w:val="center"/>
      </w:pPr>
    </w:p>
    <w:p w14:paraId="2576C782" w14:textId="77777777" w:rsidR="006351E2" w:rsidRDefault="006351E2" w:rsidP="006351E2">
      <w:pPr>
        <w:jc w:val="center"/>
      </w:pPr>
    </w:p>
    <w:p w14:paraId="58D091AE" w14:textId="77777777" w:rsidR="006351E2" w:rsidRDefault="006351E2" w:rsidP="006351E2">
      <w:pPr>
        <w:jc w:val="center"/>
      </w:pPr>
    </w:p>
    <w:sectPr w:rsidR="006351E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08D3D84"/>
    <w:multiLevelType w:val="multilevel"/>
    <w:tmpl w:val="73B8C130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entative="1">
      <w:start w:val="1"/>
      <w:numFmt w:val="decimal"/>
      <w:lvlText w:val="%2."/>
      <w:lvlJc w:val="left"/>
      <w:pPr>
        <w:tabs>
          <w:tab w:val="num" w:pos="1080"/>
        </w:tabs>
        <w:ind w:left="1080" w:hanging="360"/>
      </w:pPr>
    </w:lvl>
    <w:lvl w:ilvl="2" w:tentative="1">
      <w:start w:val="1"/>
      <w:numFmt w:val="decimal"/>
      <w:lvlText w:val="%3."/>
      <w:lvlJc w:val="left"/>
      <w:pPr>
        <w:tabs>
          <w:tab w:val="num" w:pos="1800"/>
        </w:tabs>
        <w:ind w:left="1800" w:hanging="360"/>
      </w:pPr>
    </w:lvl>
    <w:lvl w:ilvl="3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entative="1">
      <w:start w:val="1"/>
      <w:numFmt w:val="decimal"/>
      <w:lvlText w:val="%5."/>
      <w:lvlJc w:val="left"/>
      <w:pPr>
        <w:tabs>
          <w:tab w:val="num" w:pos="3240"/>
        </w:tabs>
        <w:ind w:left="3240" w:hanging="360"/>
      </w:pPr>
    </w:lvl>
    <w:lvl w:ilvl="5" w:tentative="1">
      <w:start w:val="1"/>
      <w:numFmt w:val="decimal"/>
      <w:lvlText w:val="%6."/>
      <w:lvlJc w:val="left"/>
      <w:pPr>
        <w:tabs>
          <w:tab w:val="num" w:pos="3960"/>
        </w:tabs>
        <w:ind w:left="3960" w:hanging="360"/>
      </w:pPr>
    </w:lvl>
    <w:lvl w:ilvl="6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entative="1">
      <w:start w:val="1"/>
      <w:numFmt w:val="decimal"/>
      <w:lvlText w:val="%8."/>
      <w:lvlJc w:val="left"/>
      <w:pPr>
        <w:tabs>
          <w:tab w:val="num" w:pos="5400"/>
        </w:tabs>
        <w:ind w:left="5400" w:hanging="360"/>
      </w:pPr>
    </w:lvl>
    <w:lvl w:ilvl="8" w:tentative="1">
      <w:start w:val="1"/>
      <w:numFmt w:val="decimal"/>
      <w:lvlText w:val="%9."/>
      <w:lvlJc w:val="left"/>
      <w:pPr>
        <w:tabs>
          <w:tab w:val="num" w:pos="6120"/>
        </w:tabs>
        <w:ind w:left="6120" w:hanging="360"/>
      </w:pPr>
    </w:lvl>
  </w:abstractNum>
  <w:abstractNum w:abstractNumId="1" w15:restartNumberingAfterBreak="0">
    <w:nsid w:val="01D576C4"/>
    <w:multiLevelType w:val="multilevel"/>
    <w:tmpl w:val="C90C827C"/>
    <w:lvl w:ilvl="0">
      <w:start w:val="1"/>
      <w:numFmt w:val="bullet"/>
      <w:lvlText w:val="o"/>
      <w:lvlJc w:val="left"/>
      <w:pPr>
        <w:tabs>
          <w:tab w:val="num" w:pos="720"/>
        </w:tabs>
        <w:ind w:left="720" w:hanging="360"/>
      </w:pPr>
      <w:rPr>
        <w:rFonts w:ascii="Courier New" w:hAnsi="Courier New" w:cs="Courier New" w:hint="default"/>
      </w:r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" w15:restartNumberingAfterBreak="0">
    <w:nsid w:val="0ECB38E8"/>
    <w:multiLevelType w:val="hybridMultilevel"/>
    <w:tmpl w:val="9592AD52"/>
    <w:lvl w:ilvl="0" w:tplc="04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3" w15:restartNumberingAfterBreak="0">
    <w:nsid w:val="0F0E38FF"/>
    <w:multiLevelType w:val="multilevel"/>
    <w:tmpl w:val="81643B94"/>
    <w:lvl w:ilvl="0">
      <w:start w:val="1"/>
      <w:numFmt w:val="bullet"/>
      <w:lvlText w:val="o"/>
      <w:lvlJc w:val="left"/>
      <w:pPr>
        <w:tabs>
          <w:tab w:val="num" w:pos="720"/>
        </w:tabs>
        <w:ind w:left="720" w:hanging="360"/>
      </w:pPr>
      <w:rPr>
        <w:rFonts w:ascii="Courier New" w:hAnsi="Courier New" w:cs="Courier New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4" w15:restartNumberingAfterBreak="0">
    <w:nsid w:val="1A9D38A9"/>
    <w:multiLevelType w:val="hybridMultilevel"/>
    <w:tmpl w:val="DE643B08"/>
    <w:lvl w:ilvl="0" w:tplc="04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5" w15:restartNumberingAfterBreak="0">
    <w:nsid w:val="1DED4E5D"/>
    <w:multiLevelType w:val="multilevel"/>
    <w:tmpl w:val="958231DE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entative="1">
      <w:start w:val="1"/>
      <w:numFmt w:val="decimal"/>
      <w:lvlText w:val="%2."/>
      <w:lvlJc w:val="left"/>
      <w:pPr>
        <w:tabs>
          <w:tab w:val="num" w:pos="1080"/>
        </w:tabs>
        <w:ind w:left="1080" w:hanging="360"/>
      </w:pPr>
    </w:lvl>
    <w:lvl w:ilvl="2" w:tentative="1">
      <w:start w:val="1"/>
      <w:numFmt w:val="decimal"/>
      <w:lvlText w:val="%3."/>
      <w:lvlJc w:val="left"/>
      <w:pPr>
        <w:tabs>
          <w:tab w:val="num" w:pos="1800"/>
        </w:tabs>
        <w:ind w:left="1800" w:hanging="360"/>
      </w:pPr>
    </w:lvl>
    <w:lvl w:ilvl="3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entative="1">
      <w:start w:val="1"/>
      <w:numFmt w:val="decimal"/>
      <w:lvlText w:val="%5."/>
      <w:lvlJc w:val="left"/>
      <w:pPr>
        <w:tabs>
          <w:tab w:val="num" w:pos="3240"/>
        </w:tabs>
        <w:ind w:left="3240" w:hanging="360"/>
      </w:pPr>
    </w:lvl>
    <w:lvl w:ilvl="5" w:tentative="1">
      <w:start w:val="1"/>
      <w:numFmt w:val="decimal"/>
      <w:lvlText w:val="%6."/>
      <w:lvlJc w:val="left"/>
      <w:pPr>
        <w:tabs>
          <w:tab w:val="num" w:pos="3960"/>
        </w:tabs>
        <w:ind w:left="3960" w:hanging="360"/>
      </w:pPr>
    </w:lvl>
    <w:lvl w:ilvl="6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entative="1">
      <w:start w:val="1"/>
      <w:numFmt w:val="decimal"/>
      <w:lvlText w:val="%8."/>
      <w:lvlJc w:val="left"/>
      <w:pPr>
        <w:tabs>
          <w:tab w:val="num" w:pos="5400"/>
        </w:tabs>
        <w:ind w:left="5400" w:hanging="360"/>
      </w:pPr>
    </w:lvl>
    <w:lvl w:ilvl="8" w:tentative="1">
      <w:start w:val="1"/>
      <w:numFmt w:val="decimal"/>
      <w:lvlText w:val="%9."/>
      <w:lvlJc w:val="left"/>
      <w:pPr>
        <w:tabs>
          <w:tab w:val="num" w:pos="6120"/>
        </w:tabs>
        <w:ind w:left="6120" w:hanging="360"/>
      </w:pPr>
    </w:lvl>
  </w:abstractNum>
  <w:abstractNum w:abstractNumId="6" w15:restartNumberingAfterBreak="0">
    <w:nsid w:val="20965466"/>
    <w:multiLevelType w:val="hybridMultilevel"/>
    <w:tmpl w:val="059A268A"/>
    <w:lvl w:ilvl="0" w:tplc="04090003">
      <w:start w:val="1"/>
      <w:numFmt w:val="bullet"/>
      <w:lvlText w:val="o"/>
      <w:lvlJc w:val="left"/>
      <w:pPr>
        <w:ind w:left="720" w:hanging="360"/>
      </w:pPr>
      <w:rPr>
        <w:rFonts w:ascii="Courier New" w:hAnsi="Courier New" w:cs="Courier New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4476789"/>
    <w:multiLevelType w:val="multilevel"/>
    <w:tmpl w:val="4CCA7ABC"/>
    <w:lvl w:ilvl="0">
      <w:start w:val="1"/>
      <w:numFmt w:val="bullet"/>
      <w:lvlText w:val="o"/>
      <w:lvlJc w:val="left"/>
      <w:pPr>
        <w:tabs>
          <w:tab w:val="num" w:pos="720"/>
        </w:tabs>
        <w:ind w:left="720" w:hanging="360"/>
      </w:pPr>
      <w:rPr>
        <w:rFonts w:ascii="Courier New" w:hAnsi="Courier New" w:cs="Courier New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8" w15:restartNumberingAfterBreak="0">
    <w:nsid w:val="27151D0D"/>
    <w:multiLevelType w:val="hybridMultilevel"/>
    <w:tmpl w:val="66C2977A"/>
    <w:lvl w:ilvl="0" w:tplc="04090003">
      <w:start w:val="1"/>
      <w:numFmt w:val="bullet"/>
      <w:lvlText w:val="o"/>
      <w:lvlJc w:val="left"/>
      <w:pPr>
        <w:ind w:left="720" w:hanging="360"/>
      </w:pPr>
      <w:rPr>
        <w:rFonts w:ascii="Courier New" w:hAnsi="Courier New" w:cs="Courier New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277D1711"/>
    <w:multiLevelType w:val="multilevel"/>
    <w:tmpl w:val="96F2566C"/>
    <w:lvl w:ilvl="0">
      <w:start w:val="1"/>
      <w:numFmt w:val="bullet"/>
      <w:lvlText w:val="o"/>
      <w:lvlJc w:val="left"/>
      <w:pPr>
        <w:tabs>
          <w:tab w:val="num" w:pos="720"/>
        </w:tabs>
        <w:ind w:left="720" w:hanging="360"/>
      </w:pPr>
      <w:rPr>
        <w:rFonts w:ascii="Courier New" w:hAnsi="Courier New" w:cs="Courier New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0" w15:restartNumberingAfterBreak="0">
    <w:nsid w:val="29E91CE8"/>
    <w:multiLevelType w:val="multilevel"/>
    <w:tmpl w:val="A7DC4D30"/>
    <w:lvl w:ilvl="0">
      <w:start w:val="1"/>
      <w:numFmt w:val="bullet"/>
      <w:lvlText w:val="o"/>
      <w:lvlJc w:val="left"/>
      <w:pPr>
        <w:tabs>
          <w:tab w:val="num" w:pos="720"/>
        </w:tabs>
        <w:ind w:left="720" w:hanging="360"/>
      </w:pPr>
      <w:rPr>
        <w:rFonts w:ascii="Courier New" w:hAnsi="Courier New" w:cs="Courier New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1" w15:restartNumberingAfterBreak="0">
    <w:nsid w:val="2B6E4AEF"/>
    <w:multiLevelType w:val="multilevel"/>
    <w:tmpl w:val="26446CE2"/>
    <w:lvl w:ilvl="0">
      <w:start w:val="1"/>
      <w:numFmt w:val="bullet"/>
      <w:lvlText w:val="o"/>
      <w:lvlJc w:val="left"/>
      <w:pPr>
        <w:tabs>
          <w:tab w:val="num" w:pos="720"/>
        </w:tabs>
        <w:ind w:left="720" w:hanging="360"/>
      </w:pPr>
      <w:rPr>
        <w:rFonts w:ascii="Courier New" w:hAnsi="Courier New" w:cs="Courier New" w:hint="default"/>
      </w:r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2" w15:restartNumberingAfterBreak="0">
    <w:nsid w:val="315A0221"/>
    <w:multiLevelType w:val="multilevel"/>
    <w:tmpl w:val="C3D68434"/>
    <w:lvl w:ilvl="0">
      <w:start w:val="1"/>
      <w:numFmt w:val="bullet"/>
      <w:lvlText w:val="o"/>
      <w:lvlJc w:val="left"/>
      <w:pPr>
        <w:tabs>
          <w:tab w:val="num" w:pos="720"/>
        </w:tabs>
        <w:ind w:left="720" w:hanging="360"/>
      </w:pPr>
      <w:rPr>
        <w:rFonts w:ascii="Courier New" w:hAnsi="Courier New" w:cs="Courier New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3" w15:restartNumberingAfterBreak="0">
    <w:nsid w:val="32D72A49"/>
    <w:multiLevelType w:val="multilevel"/>
    <w:tmpl w:val="BB16BB8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240"/>
        </w:tabs>
        <w:ind w:left="324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3960"/>
        </w:tabs>
        <w:ind w:left="396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400"/>
        </w:tabs>
        <w:ind w:left="540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120"/>
        </w:tabs>
        <w:ind w:left="6120" w:hanging="360"/>
      </w:pPr>
      <w:rPr>
        <w:rFonts w:ascii="Symbol" w:hAnsi="Symbol" w:hint="default"/>
        <w:sz w:val="20"/>
      </w:rPr>
    </w:lvl>
  </w:abstractNum>
  <w:abstractNum w:abstractNumId="14" w15:restartNumberingAfterBreak="0">
    <w:nsid w:val="344610B4"/>
    <w:multiLevelType w:val="hybridMultilevel"/>
    <w:tmpl w:val="00586706"/>
    <w:lvl w:ilvl="0" w:tplc="04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5" w15:restartNumberingAfterBreak="0">
    <w:nsid w:val="39BB7AEE"/>
    <w:multiLevelType w:val="hybridMultilevel"/>
    <w:tmpl w:val="CF602206"/>
    <w:lvl w:ilvl="0" w:tplc="04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6" w15:restartNumberingAfterBreak="0">
    <w:nsid w:val="3BD051E5"/>
    <w:multiLevelType w:val="multilevel"/>
    <w:tmpl w:val="C764BF9E"/>
    <w:lvl w:ilvl="0">
      <w:start w:val="1"/>
      <w:numFmt w:val="bullet"/>
      <w:lvlText w:val="o"/>
      <w:lvlJc w:val="left"/>
      <w:pPr>
        <w:tabs>
          <w:tab w:val="num" w:pos="720"/>
        </w:tabs>
        <w:ind w:left="720" w:hanging="360"/>
      </w:pPr>
      <w:rPr>
        <w:rFonts w:ascii="Courier New" w:hAnsi="Courier New" w:cs="Courier New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7" w15:restartNumberingAfterBreak="0">
    <w:nsid w:val="41621B62"/>
    <w:multiLevelType w:val="multilevel"/>
    <w:tmpl w:val="2A30C530"/>
    <w:lvl w:ilvl="0">
      <w:start w:val="1"/>
      <w:numFmt w:val="bullet"/>
      <w:lvlText w:val="o"/>
      <w:lvlJc w:val="left"/>
      <w:pPr>
        <w:tabs>
          <w:tab w:val="num" w:pos="720"/>
        </w:tabs>
        <w:ind w:left="720" w:hanging="360"/>
      </w:pPr>
      <w:rPr>
        <w:rFonts w:ascii="Courier New" w:hAnsi="Courier New" w:cs="Courier New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8" w15:restartNumberingAfterBreak="0">
    <w:nsid w:val="50AC158C"/>
    <w:multiLevelType w:val="multilevel"/>
    <w:tmpl w:val="9C1ECA22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240"/>
        </w:tabs>
        <w:ind w:left="324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3960"/>
        </w:tabs>
        <w:ind w:left="396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400"/>
        </w:tabs>
        <w:ind w:left="540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120"/>
        </w:tabs>
        <w:ind w:left="6120" w:hanging="360"/>
      </w:pPr>
      <w:rPr>
        <w:rFonts w:ascii="Symbol" w:hAnsi="Symbol" w:hint="default"/>
        <w:sz w:val="20"/>
      </w:rPr>
    </w:lvl>
  </w:abstractNum>
  <w:abstractNum w:abstractNumId="19" w15:restartNumberingAfterBreak="0">
    <w:nsid w:val="5496474F"/>
    <w:multiLevelType w:val="multilevel"/>
    <w:tmpl w:val="DDD4A1B0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240"/>
        </w:tabs>
        <w:ind w:left="324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3960"/>
        </w:tabs>
        <w:ind w:left="396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400"/>
        </w:tabs>
        <w:ind w:left="540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120"/>
        </w:tabs>
        <w:ind w:left="6120" w:hanging="360"/>
      </w:pPr>
      <w:rPr>
        <w:rFonts w:ascii="Symbol" w:hAnsi="Symbol" w:hint="default"/>
        <w:sz w:val="20"/>
      </w:rPr>
    </w:lvl>
  </w:abstractNum>
  <w:abstractNum w:abstractNumId="20" w15:restartNumberingAfterBreak="0">
    <w:nsid w:val="56D911C1"/>
    <w:multiLevelType w:val="multilevel"/>
    <w:tmpl w:val="86A632CA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240"/>
        </w:tabs>
        <w:ind w:left="324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3960"/>
        </w:tabs>
        <w:ind w:left="396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400"/>
        </w:tabs>
        <w:ind w:left="540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120"/>
        </w:tabs>
        <w:ind w:left="6120" w:hanging="360"/>
      </w:pPr>
      <w:rPr>
        <w:rFonts w:ascii="Symbol" w:hAnsi="Symbol" w:hint="default"/>
        <w:sz w:val="20"/>
      </w:rPr>
    </w:lvl>
  </w:abstractNum>
  <w:abstractNum w:abstractNumId="21" w15:restartNumberingAfterBreak="0">
    <w:nsid w:val="57912582"/>
    <w:multiLevelType w:val="hybridMultilevel"/>
    <w:tmpl w:val="55260286"/>
    <w:lvl w:ilvl="0" w:tplc="04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22" w15:restartNumberingAfterBreak="0">
    <w:nsid w:val="57D00E8C"/>
    <w:multiLevelType w:val="multilevel"/>
    <w:tmpl w:val="0BB445DC"/>
    <w:lvl w:ilvl="0">
      <w:start w:val="1"/>
      <w:numFmt w:val="bullet"/>
      <w:lvlText w:val="o"/>
      <w:lvlJc w:val="left"/>
      <w:pPr>
        <w:tabs>
          <w:tab w:val="num" w:pos="720"/>
        </w:tabs>
        <w:ind w:left="720" w:hanging="360"/>
      </w:pPr>
      <w:rPr>
        <w:rFonts w:ascii="Courier New" w:hAnsi="Courier New" w:cs="Courier New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23" w15:restartNumberingAfterBreak="0">
    <w:nsid w:val="5EBC1D03"/>
    <w:multiLevelType w:val="hybridMultilevel"/>
    <w:tmpl w:val="6ED2058C"/>
    <w:lvl w:ilvl="0" w:tplc="04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24" w15:restartNumberingAfterBreak="0">
    <w:nsid w:val="63CC423A"/>
    <w:multiLevelType w:val="multilevel"/>
    <w:tmpl w:val="7F8821D4"/>
    <w:lvl w:ilvl="0">
      <w:start w:val="1"/>
      <w:numFmt w:val="bullet"/>
      <w:lvlText w:val="o"/>
      <w:lvlJc w:val="left"/>
      <w:pPr>
        <w:tabs>
          <w:tab w:val="num" w:pos="720"/>
        </w:tabs>
        <w:ind w:left="720" w:hanging="360"/>
      </w:pPr>
      <w:rPr>
        <w:rFonts w:ascii="Courier New" w:hAnsi="Courier New" w:cs="Courier New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25" w15:restartNumberingAfterBreak="0">
    <w:nsid w:val="67091133"/>
    <w:multiLevelType w:val="hybridMultilevel"/>
    <w:tmpl w:val="10421184"/>
    <w:lvl w:ilvl="0" w:tplc="04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26" w15:restartNumberingAfterBreak="0">
    <w:nsid w:val="6745024E"/>
    <w:multiLevelType w:val="multilevel"/>
    <w:tmpl w:val="563EF8B2"/>
    <w:lvl w:ilvl="0">
      <w:start w:val="1"/>
      <w:numFmt w:val="bullet"/>
      <w:lvlText w:val="o"/>
      <w:lvlJc w:val="left"/>
      <w:pPr>
        <w:tabs>
          <w:tab w:val="num" w:pos="720"/>
        </w:tabs>
        <w:ind w:left="720" w:hanging="360"/>
      </w:pPr>
      <w:rPr>
        <w:rFonts w:ascii="Courier New" w:hAnsi="Courier New" w:cs="Courier New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27" w15:restartNumberingAfterBreak="0">
    <w:nsid w:val="6A57642B"/>
    <w:multiLevelType w:val="multilevel"/>
    <w:tmpl w:val="28D845B6"/>
    <w:lvl w:ilvl="0">
      <w:start w:val="1"/>
      <w:numFmt w:val="bullet"/>
      <w:lvlText w:val="o"/>
      <w:lvlJc w:val="left"/>
      <w:pPr>
        <w:tabs>
          <w:tab w:val="num" w:pos="720"/>
        </w:tabs>
        <w:ind w:left="720" w:hanging="360"/>
      </w:pPr>
      <w:rPr>
        <w:rFonts w:ascii="Courier New" w:hAnsi="Courier New" w:cs="Courier New" w:hint="default"/>
      </w:r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8" w15:restartNumberingAfterBreak="0">
    <w:nsid w:val="6ADA7FAB"/>
    <w:multiLevelType w:val="multilevel"/>
    <w:tmpl w:val="857C7C06"/>
    <w:lvl w:ilvl="0">
      <w:start w:val="1"/>
      <w:numFmt w:val="bullet"/>
      <w:lvlText w:val="o"/>
      <w:lvlJc w:val="left"/>
      <w:pPr>
        <w:tabs>
          <w:tab w:val="num" w:pos="720"/>
        </w:tabs>
        <w:ind w:left="720" w:hanging="360"/>
      </w:pPr>
      <w:rPr>
        <w:rFonts w:ascii="Courier New" w:hAnsi="Courier New" w:cs="Courier New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29" w15:restartNumberingAfterBreak="0">
    <w:nsid w:val="70484B46"/>
    <w:multiLevelType w:val="multilevel"/>
    <w:tmpl w:val="ED706D2C"/>
    <w:lvl w:ilvl="0">
      <w:start w:val="1"/>
      <w:numFmt w:val="bullet"/>
      <w:lvlText w:val="o"/>
      <w:lvlJc w:val="left"/>
      <w:pPr>
        <w:tabs>
          <w:tab w:val="num" w:pos="720"/>
        </w:tabs>
        <w:ind w:left="720" w:hanging="360"/>
      </w:pPr>
      <w:rPr>
        <w:rFonts w:ascii="Courier New" w:hAnsi="Courier New" w:cs="Courier New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30" w15:restartNumberingAfterBreak="0">
    <w:nsid w:val="72EB6801"/>
    <w:multiLevelType w:val="multilevel"/>
    <w:tmpl w:val="28084900"/>
    <w:lvl w:ilvl="0">
      <w:start w:val="1"/>
      <w:numFmt w:val="bullet"/>
      <w:lvlText w:val="o"/>
      <w:lvlJc w:val="left"/>
      <w:pPr>
        <w:tabs>
          <w:tab w:val="num" w:pos="720"/>
        </w:tabs>
        <w:ind w:left="720" w:hanging="360"/>
      </w:pPr>
      <w:rPr>
        <w:rFonts w:ascii="Courier New" w:hAnsi="Courier New" w:cs="Courier New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31" w15:restartNumberingAfterBreak="0">
    <w:nsid w:val="73A67741"/>
    <w:multiLevelType w:val="multilevel"/>
    <w:tmpl w:val="B81C9040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entative="1">
      <w:start w:val="1"/>
      <w:numFmt w:val="decimal"/>
      <w:lvlText w:val="%2."/>
      <w:lvlJc w:val="left"/>
      <w:pPr>
        <w:tabs>
          <w:tab w:val="num" w:pos="1080"/>
        </w:tabs>
        <w:ind w:left="1080" w:hanging="360"/>
      </w:pPr>
    </w:lvl>
    <w:lvl w:ilvl="2" w:tentative="1">
      <w:start w:val="1"/>
      <w:numFmt w:val="decimal"/>
      <w:lvlText w:val="%3."/>
      <w:lvlJc w:val="left"/>
      <w:pPr>
        <w:tabs>
          <w:tab w:val="num" w:pos="1800"/>
        </w:tabs>
        <w:ind w:left="1800" w:hanging="360"/>
      </w:pPr>
    </w:lvl>
    <w:lvl w:ilvl="3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entative="1">
      <w:start w:val="1"/>
      <w:numFmt w:val="decimal"/>
      <w:lvlText w:val="%5."/>
      <w:lvlJc w:val="left"/>
      <w:pPr>
        <w:tabs>
          <w:tab w:val="num" w:pos="3240"/>
        </w:tabs>
        <w:ind w:left="3240" w:hanging="360"/>
      </w:pPr>
    </w:lvl>
    <w:lvl w:ilvl="5" w:tentative="1">
      <w:start w:val="1"/>
      <w:numFmt w:val="decimal"/>
      <w:lvlText w:val="%6."/>
      <w:lvlJc w:val="left"/>
      <w:pPr>
        <w:tabs>
          <w:tab w:val="num" w:pos="3960"/>
        </w:tabs>
        <w:ind w:left="3960" w:hanging="360"/>
      </w:pPr>
    </w:lvl>
    <w:lvl w:ilvl="6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entative="1">
      <w:start w:val="1"/>
      <w:numFmt w:val="decimal"/>
      <w:lvlText w:val="%8."/>
      <w:lvlJc w:val="left"/>
      <w:pPr>
        <w:tabs>
          <w:tab w:val="num" w:pos="5400"/>
        </w:tabs>
        <w:ind w:left="5400" w:hanging="360"/>
      </w:pPr>
    </w:lvl>
    <w:lvl w:ilvl="8" w:tentative="1">
      <w:start w:val="1"/>
      <w:numFmt w:val="decimal"/>
      <w:lvlText w:val="%9."/>
      <w:lvlJc w:val="left"/>
      <w:pPr>
        <w:tabs>
          <w:tab w:val="num" w:pos="6120"/>
        </w:tabs>
        <w:ind w:left="6120" w:hanging="360"/>
      </w:pPr>
    </w:lvl>
  </w:abstractNum>
  <w:abstractNum w:abstractNumId="32" w15:restartNumberingAfterBreak="0">
    <w:nsid w:val="769334D9"/>
    <w:multiLevelType w:val="multilevel"/>
    <w:tmpl w:val="D05CDCA2"/>
    <w:lvl w:ilvl="0">
      <w:start w:val="1"/>
      <w:numFmt w:val="bullet"/>
      <w:lvlText w:val="o"/>
      <w:lvlJc w:val="left"/>
      <w:pPr>
        <w:tabs>
          <w:tab w:val="num" w:pos="720"/>
        </w:tabs>
        <w:ind w:left="720" w:hanging="360"/>
      </w:pPr>
      <w:rPr>
        <w:rFonts w:ascii="Courier New" w:hAnsi="Courier New" w:cs="Courier New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33" w15:restartNumberingAfterBreak="0">
    <w:nsid w:val="79784CB1"/>
    <w:multiLevelType w:val="multilevel"/>
    <w:tmpl w:val="FEBC20FC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entative="1">
      <w:start w:val="1"/>
      <w:numFmt w:val="decimal"/>
      <w:lvlText w:val="%2."/>
      <w:lvlJc w:val="left"/>
      <w:pPr>
        <w:tabs>
          <w:tab w:val="num" w:pos="1080"/>
        </w:tabs>
        <w:ind w:left="1080" w:hanging="360"/>
      </w:pPr>
    </w:lvl>
    <w:lvl w:ilvl="2" w:tentative="1">
      <w:start w:val="1"/>
      <w:numFmt w:val="decimal"/>
      <w:lvlText w:val="%3."/>
      <w:lvlJc w:val="left"/>
      <w:pPr>
        <w:tabs>
          <w:tab w:val="num" w:pos="1800"/>
        </w:tabs>
        <w:ind w:left="1800" w:hanging="360"/>
      </w:pPr>
    </w:lvl>
    <w:lvl w:ilvl="3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entative="1">
      <w:start w:val="1"/>
      <w:numFmt w:val="decimal"/>
      <w:lvlText w:val="%5."/>
      <w:lvlJc w:val="left"/>
      <w:pPr>
        <w:tabs>
          <w:tab w:val="num" w:pos="3240"/>
        </w:tabs>
        <w:ind w:left="3240" w:hanging="360"/>
      </w:pPr>
    </w:lvl>
    <w:lvl w:ilvl="5" w:tentative="1">
      <w:start w:val="1"/>
      <w:numFmt w:val="decimal"/>
      <w:lvlText w:val="%6."/>
      <w:lvlJc w:val="left"/>
      <w:pPr>
        <w:tabs>
          <w:tab w:val="num" w:pos="3960"/>
        </w:tabs>
        <w:ind w:left="3960" w:hanging="360"/>
      </w:pPr>
    </w:lvl>
    <w:lvl w:ilvl="6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entative="1">
      <w:start w:val="1"/>
      <w:numFmt w:val="decimal"/>
      <w:lvlText w:val="%8."/>
      <w:lvlJc w:val="left"/>
      <w:pPr>
        <w:tabs>
          <w:tab w:val="num" w:pos="5400"/>
        </w:tabs>
        <w:ind w:left="5400" w:hanging="360"/>
      </w:pPr>
    </w:lvl>
    <w:lvl w:ilvl="8" w:tentative="1">
      <w:start w:val="1"/>
      <w:numFmt w:val="decimal"/>
      <w:lvlText w:val="%9."/>
      <w:lvlJc w:val="left"/>
      <w:pPr>
        <w:tabs>
          <w:tab w:val="num" w:pos="6120"/>
        </w:tabs>
        <w:ind w:left="6120" w:hanging="360"/>
      </w:pPr>
    </w:lvl>
  </w:abstractNum>
  <w:abstractNum w:abstractNumId="34" w15:restartNumberingAfterBreak="0">
    <w:nsid w:val="7F483B00"/>
    <w:multiLevelType w:val="multilevel"/>
    <w:tmpl w:val="636C99D6"/>
    <w:lvl w:ilvl="0">
      <w:start w:val="1"/>
      <w:numFmt w:val="bullet"/>
      <w:lvlText w:val="o"/>
      <w:lvlJc w:val="left"/>
      <w:pPr>
        <w:tabs>
          <w:tab w:val="num" w:pos="720"/>
        </w:tabs>
        <w:ind w:left="720" w:hanging="360"/>
      </w:pPr>
      <w:rPr>
        <w:rFonts w:ascii="Courier New" w:hAnsi="Courier New" w:cs="Courier New" w:hint="default"/>
      </w:r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 w16cid:durableId="1448500418">
    <w:abstractNumId w:val="5"/>
  </w:num>
  <w:num w:numId="2" w16cid:durableId="625310907">
    <w:abstractNumId w:val="33"/>
  </w:num>
  <w:num w:numId="3" w16cid:durableId="276177173">
    <w:abstractNumId w:val="29"/>
  </w:num>
  <w:num w:numId="4" w16cid:durableId="1200358518">
    <w:abstractNumId w:val="9"/>
  </w:num>
  <w:num w:numId="5" w16cid:durableId="93064263">
    <w:abstractNumId w:val="10"/>
  </w:num>
  <w:num w:numId="6" w16cid:durableId="1576208792">
    <w:abstractNumId w:val="12"/>
  </w:num>
  <w:num w:numId="7" w16cid:durableId="855769894">
    <w:abstractNumId w:val="31"/>
  </w:num>
  <w:num w:numId="8" w16cid:durableId="1826386188">
    <w:abstractNumId w:val="22"/>
  </w:num>
  <w:num w:numId="9" w16cid:durableId="1744908775">
    <w:abstractNumId w:val="28"/>
  </w:num>
  <w:num w:numId="10" w16cid:durableId="1465778332">
    <w:abstractNumId w:val="32"/>
  </w:num>
  <w:num w:numId="11" w16cid:durableId="202836322">
    <w:abstractNumId w:val="16"/>
  </w:num>
  <w:num w:numId="12" w16cid:durableId="1220749433">
    <w:abstractNumId w:val="17"/>
  </w:num>
  <w:num w:numId="13" w16cid:durableId="1425034726">
    <w:abstractNumId w:val="24"/>
  </w:num>
  <w:num w:numId="14" w16cid:durableId="1468008645">
    <w:abstractNumId w:val="26"/>
  </w:num>
  <w:num w:numId="15" w16cid:durableId="884952405">
    <w:abstractNumId w:val="7"/>
  </w:num>
  <w:num w:numId="16" w16cid:durableId="1628775972">
    <w:abstractNumId w:val="0"/>
  </w:num>
  <w:num w:numId="17" w16cid:durableId="735468069">
    <w:abstractNumId w:val="20"/>
  </w:num>
  <w:num w:numId="18" w16cid:durableId="1608927884">
    <w:abstractNumId w:val="19"/>
  </w:num>
  <w:num w:numId="19" w16cid:durableId="210045345">
    <w:abstractNumId w:val="30"/>
  </w:num>
  <w:num w:numId="20" w16cid:durableId="685405958">
    <w:abstractNumId w:val="3"/>
  </w:num>
  <w:num w:numId="21" w16cid:durableId="318273664">
    <w:abstractNumId w:val="18"/>
  </w:num>
  <w:num w:numId="22" w16cid:durableId="1635596622">
    <w:abstractNumId w:val="11"/>
  </w:num>
  <w:num w:numId="23" w16cid:durableId="533076592">
    <w:abstractNumId w:val="1"/>
  </w:num>
  <w:num w:numId="24" w16cid:durableId="1965185628">
    <w:abstractNumId w:val="34"/>
  </w:num>
  <w:num w:numId="25" w16cid:durableId="698510147">
    <w:abstractNumId w:val="27"/>
  </w:num>
  <w:num w:numId="26" w16cid:durableId="1214389678">
    <w:abstractNumId w:val="8"/>
  </w:num>
  <w:num w:numId="27" w16cid:durableId="969483862">
    <w:abstractNumId w:val="6"/>
  </w:num>
  <w:num w:numId="28" w16cid:durableId="812334664">
    <w:abstractNumId w:val="23"/>
  </w:num>
  <w:num w:numId="29" w16cid:durableId="1655915919">
    <w:abstractNumId w:val="4"/>
  </w:num>
  <w:num w:numId="30" w16cid:durableId="2095972405">
    <w:abstractNumId w:val="25"/>
  </w:num>
  <w:num w:numId="31" w16cid:durableId="471288970">
    <w:abstractNumId w:val="15"/>
  </w:num>
  <w:num w:numId="32" w16cid:durableId="91827654">
    <w:abstractNumId w:val="2"/>
  </w:num>
  <w:num w:numId="33" w16cid:durableId="958531074">
    <w:abstractNumId w:val="13"/>
  </w:num>
  <w:num w:numId="34" w16cid:durableId="1753970077">
    <w:abstractNumId w:val="21"/>
  </w:num>
  <w:num w:numId="35" w16cid:durableId="1308629161">
    <w:abstractNumId w:val="1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98"/>
  <w:proofState w:spelling="clean" w:grammar="clean"/>
  <w:defaultTabStop w:val="720"/>
  <w:characterSpacingControl w:val="doNotCompress"/>
  <w:compat>
    <w:compatSetting w:name="compatibilityMode" w:uri="http://schemas.microsoft.com/office/word" w:val="12"/>
    <w:compatSetting w:name="useWord2013TrackBottomHyphenation" w:uri="http://schemas.microsoft.com/office/word" w:val="1"/>
  </w:compat>
  <w:rsids>
    <w:rsidRoot w:val="006351E2"/>
    <w:rsid w:val="00037EDC"/>
    <w:rsid w:val="006351E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I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CE068E3"/>
  <w15:chartTrackingRefBased/>
  <w15:docId w15:val="{397565DD-2AB3-48B4-BDE5-F8BE83EA7DF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IN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51E2"/>
    <w:rPr>
      <w:rFonts w:ascii="Times New Roman" w:hAnsi="Times New Roman"/>
      <w:sz w:val="24"/>
      <w:lang w:val="en-US"/>
    </w:rPr>
  </w:style>
  <w:style w:type="paragraph" w:styleId="Heading1">
    <w:name w:val="heading 1"/>
    <w:basedOn w:val="Normal"/>
    <w:next w:val="Normal"/>
    <w:link w:val="Heading1Char"/>
    <w:uiPriority w:val="9"/>
    <w:qFormat/>
    <w:rsid w:val="006351E2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6351E2"/>
    <w:pPr>
      <w:spacing w:line="480" w:lineRule="auto"/>
      <w:outlineLvl w:val="1"/>
    </w:pPr>
    <w:rPr>
      <w:b/>
      <w:bCs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6351E2"/>
    <w:rPr>
      <w:rFonts w:asciiTheme="majorHAnsi" w:eastAsiaTheme="majorEastAsia" w:hAnsiTheme="majorHAnsi" w:cstheme="majorBidi"/>
      <w:color w:val="2F5496" w:themeColor="accent1" w:themeShade="BF"/>
      <w:sz w:val="32"/>
      <w:szCs w:val="32"/>
      <w:lang w:val="en-US"/>
    </w:rPr>
  </w:style>
  <w:style w:type="paragraph" w:styleId="TOCHeading">
    <w:name w:val="TOC Heading"/>
    <w:basedOn w:val="Heading1"/>
    <w:next w:val="Normal"/>
    <w:uiPriority w:val="39"/>
    <w:unhideWhenUsed/>
    <w:qFormat/>
    <w:rsid w:val="006351E2"/>
    <w:pPr>
      <w:outlineLvl w:val="9"/>
    </w:pPr>
    <w:rPr>
      <w:rFonts w:ascii="Times New Roman" w:hAnsi="Times New Roman"/>
      <w:b/>
      <w:color w:val="auto"/>
      <w:kern w:val="0"/>
      <w:sz w:val="24"/>
    </w:rPr>
  </w:style>
  <w:style w:type="character" w:styleId="Hyperlink">
    <w:name w:val="Hyperlink"/>
    <w:basedOn w:val="DefaultParagraphFont"/>
    <w:uiPriority w:val="99"/>
    <w:unhideWhenUsed/>
    <w:rsid w:val="006351E2"/>
    <w:rPr>
      <w:color w:val="0563C1" w:themeColor="hyperlink"/>
      <w:u w:val="single"/>
    </w:rPr>
  </w:style>
  <w:style w:type="paragraph" w:styleId="TOC1">
    <w:name w:val="toc 1"/>
    <w:basedOn w:val="Normal"/>
    <w:next w:val="Normal"/>
    <w:autoRedefine/>
    <w:uiPriority w:val="39"/>
    <w:unhideWhenUsed/>
    <w:rsid w:val="006351E2"/>
    <w:pPr>
      <w:tabs>
        <w:tab w:val="right" w:leader="dot" w:pos="4310"/>
      </w:tabs>
      <w:spacing w:after="100"/>
    </w:pPr>
    <w:rPr>
      <w:rFonts w:cs="Times New Roman"/>
      <w:noProof/>
      <w:sz w:val="28"/>
      <w:szCs w:val="28"/>
    </w:rPr>
  </w:style>
  <w:style w:type="paragraph" w:styleId="TOC2">
    <w:name w:val="toc 2"/>
    <w:basedOn w:val="Normal"/>
    <w:next w:val="Normal"/>
    <w:autoRedefine/>
    <w:uiPriority w:val="39"/>
    <w:unhideWhenUsed/>
    <w:rsid w:val="006351E2"/>
    <w:pPr>
      <w:spacing w:after="100"/>
      <w:ind w:left="240"/>
    </w:pPr>
  </w:style>
  <w:style w:type="character" w:customStyle="1" w:styleId="Heading2Char">
    <w:name w:val="Heading 2 Char"/>
    <w:basedOn w:val="DefaultParagraphFont"/>
    <w:link w:val="Heading2"/>
    <w:uiPriority w:val="9"/>
    <w:rsid w:val="006351E2"/>
    <w:rPr>
      <w:rFonts w:ascii="Times New Roman" w:hAnsi="Times New Roman"/>
      <w:b/>
      <w:bCs/>
      <w:sz w:val="24"/>
      <w:lang w:val="en-US"/>
    </w:rPr>
  </w:style>
  <w:style w:type="paragraph" w:styleId="ListParagraph">
    <w:name w:val="List Paragraph"/>
    <w:basedOn w:val="Normal"/>
    <w:uiPriority w:val="34"/>
    <w:qFormat/>
    <w:rsid w:val="006351E2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s://www.mdpi.com/2076-3417/10/23/8524" TargetMode="External"/><Relationship Id="rId18" Type="http://schemas.openxmlformats.org/officeDocument/2006/relationships/hyperlink" Target="https://www.linkedin.com/pulse/mongodb-revolutionizing-data-management-vijay-londhe" TargetMode="External"/><Relationship Id="rId26" Type="http://schemas.openxmlformats.org/officeDocument/2006/relationships/hyperlink" Target="https://link.springer.com/article/10.1057/s41264-022-00154-z" TargetMode="External"/><Relationship Id="rId3" Type="http://schemas.openxmlformats.org/officeDocument/2006/relationships/settings" Target="settings.xml"/><Relationship Id="rId21" Type="http://schemas.openxmlformats.org/officeDocument/2006/relationships/hyperlink" Target="https://www.mdpi.com/2504-2289/6/3/86" TargetMode="External"/><Relationship Id="rId34" Type="http://schemas.openxmlformats.org/officeDocument/2006/relationships/theme" Target="theme/theme1.xml"/><Relationship Id="rId7" Type="http://schemas.openxmlformats.org/officeDocument/2006/relationships/hyperlink" Target="https://www.researchgate.net/publication/334498201_Data_Management_in_Industry_40_State_of_the_Art_and_Open_Challenges" TargetMode="External"/><Relationship Id="rId12" Type="http://schemas.openxmlformats.org/officeDocument/2006/relationships/hyperlink" Target="https://thescholarship.ecu.edu/bitstream/handle/10342/8810/CLARK-MASTERSTHESIS-2020.pdf?sequence=1&amp;isAllowed=y" TargetMode="External"/><Relationship Id="rId17" Type="http://schemas.openxmlformats.org/officeDocument/2006/relationships/hyperlink" Target="https://www.tandfonline.com/doi/full/10.1080/0960085X.2020.1808541" TargetMode="External"/><Relationship Id="rId25" Type="http://schemas.openxmlformats.org/officeDocument/2006/relationships/hyperlink" Target="https://www.sciencedirect.com/science/article/pii/S2314728817300521" TargetMode="External"/><Relationship Id="rId33" Type="http://schemas.openxmlformats.org/officeDocument/2006/relationships/fontTable" Target="fontTable.xml"/><Relationship Id="rId2" Type="http://schemas.openxmlformats.org/officeDocument/2006/relationships/styles" Target="styles.xml"/><Relationship Id="rId16" Type="http://schemas.openxmlformats.org/officeDocument/2006/relationships/hyperlink" Target="https://link.springer.com/article/10.1007/s10796-021-10235-4" TargetMode="External"/><Relationship Id="rId20" Type="http://schemas.openxmlformats.org/officeDocument/2006/relationships/hyperlink" Target="https://www.irjmets.com/uploadedfiles/paper//issue_5_may_2023/38349/final/fin_irjmets1684755587.pdf" TargetMode="External"/><Relationship Id="rId29" Type="http://schemas.openxmlformats.org/officeDocument/2006/relationships/hyperlink" Target="https://crimesciencejournal.biomedcentral.com/articles/10.1186/s40163-023-00185-4" TargetMode="External"/><Relationship Id="rId1" Type="http://schemas.openxmlformats.org/officeDocument/2006/relationships/numbering" Target="numbering.xml"/><Relationship Id="rId6" Type="http://schemas.openxmlformats.org/officeDocument/2006/relationships/hyperlink" Target="https://www.emerald.com/insight/content/doi/10.1108/EMJB-10-2021-0164/full/html" TargetMode="External"/><Relationship Id="rId11" Type="http://schemas.openxmlformats.org/officeDocument/2006/relationships/hyperlink" Target="https://www.tandfonline.com/doi/abs/10.1080/03772063.2023.2237478" TargetMode="External"/><Relationship Id="rId24" Type="http://schemas.openxmlformats.org/officeDocument/2006/relationships/hyperlink" Target="https://www.mdpi.com/2571-5577/4/1/15" TargetMode="External"/><Relationship Id="rId32" Type="http://schemas.openxmlformats.org/officeDocument/2006/relationships/hyperlink" Target="https://www.researchgate.net/publication/371256448_Data_Recovery_and_Backup_management_A_Cloud_Computing_Impact" TargetMode="External"/><Relationship Id="rId5" Type="http://schemas.openxmlformats.org/officeDocument/2006/relationships/image" Target="media/image1.jpeg"/><Relationship Id="rId15" Type="http://schemas.openxmlformats.org/officeDocument/2006/relationships/hyperlink" Target="https://www.sciencedirect.com/science/article/pii/S014829631630488X" TargetMode="External"/><Relationship Id="rId23" Type="http://schemas.openxmlformats.org/officeDocument/2006/relationships/hyperlink" Target="https://journalofcloudcomputing.springeropen.com/articles/10.1186/s13677-019-0134-y" TargetMode="External"/><Relationship Id="rId28" Type="http://schemas.openxmlformats.org/officeDocument/2006/relationships/hyperlink" Target="https://journals.sagepub.com/doi/full/10.1177/00472816211014126" TargetMode="External"/><Relationship Id="rId10" Type="http://schemas.openxmlformats.org/officeDocument/2006/relationships/hyperlink" Target="https://www.sciencedirect.com/science/article/pii/S2665917423001654" TargetMode="External"/><Relationship Id="rId19" Type="http://schemas.openxmlformats.org/officeDocument/2006/relationships/hyperlink" Target="https://www.mdpi.com/1999-5903/11/4/83" TargetMode="External"/><Relationship Id="rId31" Type="http://schemas.openxmlformats.org/officeDocument/2006/relationships/hyperlink" Target="https://nvlpubs.nist.gov/nistpubs/SpecialPublications/NIST.SP.800-209.pdf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mdpi.com/2076-3417/11/18/8781" TargetMode="External"/><Relationship Id="rId14" Type="http://schemas.openxmlformats.org/officeDocument/2006/relationships/hyperlink" Target="https://www.sciencedirect.com/science/article/pii/S0148296320300345" TargetMode="External"/><Relationship Id="rId22" Type="http://schemas.openxmlformats.org/officeDocument/2006/relationships/hyperlink" Target="https://www.ijert.org/a-review-on-various-aspects-of-mongodb-databases" TargetMode="External"/><Relationship Id="rId27" Type="http://schemas.openxmlformats.org/officeDocument/2006/relationships/hyperlink" Target="https://www.tandfonline.com/doi/full/10.1080/1369118X.2020.1770833" TargetMode="External"/><Relationship Id="rId30" Type="http://schemas.openxmlformats.org/officeDocument/2006/relationships/hyperlink" Target="https://ieeexplore.ieee.org/document/8954638" TargetMode="External"/><Relationship Id="rId8" Type="http://schemas.openxmlformats.org/officeDocument/2006/relationships/hyperlink" Target="https://www.mdpi.com/2071-1050/11/18/4864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</TotalTime>
  <Pages>15</Pages>
  <Words>4671</Words>
  <Characters>26625</Characters>
  <Application>Microsoft Office Word</Application>
  <DocSecurity>0</DocSecurity>
  <Lines>221</Lines>
  <Paragraphs>62</Paragraphs>
  <ScaleCrop>false</ScaleCrop>
  <Company/>
  <LinksUpToDate>false</LinksUpToDate>
  <CharactersWithSpaces>31234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SAI SAHITH</dc:creator>
  <cp:keywords/>
  <dc:description/>
  <cp:lastModifiedBy>SAI SAHITH</cp:lastModifiedBy>
  <cp:revision>1</cp:revision>
  <dcterms:created xsi:type="dcterms:W3CDTF">2024-01-06T18:40:00Z</dcterms:created>
  <dcterms:modified xsi:type="dcterms:W3CDTF">2024-01-06T18:47:00Z</dcterms:modified>
</cp:coreProperties>
</file>