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C4E35" w14:textId="77777777" w:rsidR="000B6B75" w:rsidRPr="000B6B75" w:rsidRDefault="000B6B75" w:rsidP="000B6B75">
      <w:pPr>
        <w:rPr>
          <w:b/>
          <w:bCs/>
        </w:rPr>
      </w:pPr>
      <w:r w:rsidRPr="000B6B75">
        <w:rPr>
          <w:b/>
          <w:bCs/>
        </w:rPr>
        <w:t>MODULE LCMB7003</w:t>
      </w:r>
    </w:p>
    <w:p w14:paraId="266A4F4B" w14:textId="18B35B59" w:rsidR="000B6B75" w:rsidRPr="009A5C41" w:rsidRDefault="00AF5AC2" w:rsidP="009A5C41">
      <w:pPr>
        <w:spacing w:line="360" w:lineRule="auto"/>
        <w:jc w:val="both"/>
        <w:rPr>
          <w:rFonts w:ascii="Arial" w:hAnsi="Arial" w:cs="Arial"/>
        </w:rPr>
      </w:pPr>
      <w:r w:rsidRPr="009A5C41">
        <w:rPr>
          <w:rFonts w:ascii="Arial" w:hAnsi="Arial" w:cs="Arial"/>
          <w:b/>
          <w:bCs/>
        </w:rPr>
        <w:t>I</w:t>
      </w:r>
      <w:r w:rsidRPr="009A5C41">
        <w:rPr>
          <w:rFonts w:ascii="Arial" w:hAnsi="Arial" w:cs="Arial"/>
        </w:rPr>
        <w:t>ntroduction</w:t>
      </w:r>
    </w:p>
    <w:p w14:paraId="1787DEE8" w14:textId="361A3878" w:rsidR="000B6B75" w:rsidRPr="009A5C41" w:rsidRDefault="00161A20" w:rsidP="009A5C41">
      <w:pPr>
        <w:spacing w:line="360" w:lineRule="auto"/>
        <w:jc w:val="both"/>
        <w:rPr>
          <w:rFonts w:ascii="Arial" w:hAnsi="Arial" w:cs="Arial"/>
        </w:rPr>
      </w:pPr>
      <w:r w:rsidRPr="009A5C41">
        <w:rPr>
          <w:rFonts w:ascii="Arial" w:hAnsi="Arial" w:cs="Arial"/>
        </w:rPr>
        <w:t xml:space="preserve">In a quickly evolving </w:t>
      </w:r>
      <w:r w:rsidR="006534FF" w:rsidRPr="009A5C41">
        <w:rPr>
          <w:rFonts w:ascii="Arial" w:hAnsi="Arial" w:cs="Arial"/>
        </w:rPr>
        <w:t xml:space="preserve">global marketplace, e-commerce has emerged as a dominant force, transforming consumer behaviour, supply chains, and economic landscapes. Jeff Bezos launched Amazon in 1994, and it has developed from an online bookshop to become the world's largest e-commerce and cloud </w:t>
      </w:r>
      <w:r w:rsidR="000B6B75" w:rsidRPr="009A5C41">
        <w:rPr>
          <w:rFonts w:ascii="Arial" w:hAnsi="Arial" w:cs="Arial"/>
        </w:rPr>
        <w:t>computing company, serving over 300 million active customers globally (Johnson, Whittington and Scholes, 2020). Known for its customer-centric approach, technological innovation, and efficient logistics, Amazon continues to explore emerging markets to sustain its long-term growth and competitive advantage.</w:t>
      </w:r>
    </w:p>
    <w:p w14:paraId="527F319D" w14:textId="77777777" w:rsidR="000B6B75" w:rsidRPr="009A5C41" w:rsidRDefault="000B6B75" w:rsidP="009A5C41">
      <w:pPr>
        <w:spacing w:line="360" w:lineRule="auto"/>
        <w:jc w:val="both"/>
        <w:rPr>
          <w:rFonts w:ascii="Arial" w:hAnsi="Arial" w:cs="Arial"/>
        </w:rPr>
      </w:pPr>
      <w:r w:rsidRPr="009A5C41">
        <w:rPr>
          <w:rFonts w:ascii="Arial" w:hAnsi="Arial" w:cs="Arial"/>
        </w:rPr>
        <w:t>This report focuses on Amazon’s proposed international expansion into Nigeria, one of Africa’s largest and fastest-growing economies. Nigeria presents a strategic growth opportunity due to its expanding middle class, increasing internet penetration, and rising consumer demand for online shopping. With over 220 million people and a rapidly digitalising economy, Nigeria offers a fertile ground for global e-commerce leaders seeking market diversification and new revenue streams (UNCTAD, 2024).</w:t>
      </w:r>
    </w:p>
    <w:p w14:paraId="749F2AE0" w14:textId="77777777" w:rsidR="000B6B75" w:rsidRPr="009A5C41" w:rsidRDefault="000B6B75" w:rsidP="009A5C41">
      <w:pPr>
        <w:spacing w:line="360" w:lineRule="auto"/>
        <w:jc w:val="both"/>
        <w:rPr>
          <w:rFonts w:ascii="Arial" w:hAnsi="Arial" w:cs="Arial"/>
        </w:rPr>
      </w:pPr>
      <w:r w:rsidRPr="009A5C41">
        <w:rPr>
          <w:rFonts w:ascii="Arial" w:hAnsi="Arial" w:cs="Arial"/>
        </w:rPr>
        <w:t>The purpose of this report is to develop a comprehensive strategic entry plan for Amazon’s expansion into Nigeria. It will begin by identifying Amazon’s target market and justifying Nigeria as the preferred international destination. A strategic analysis of the macro-environment and competitive landscape will be conducted using established analytical frameworks. This will be followed by the formulation of a market entry strategy, detailing how Amazon can build a competitive advantage. Finally, the report will design a performance evaluation framework to measure and monitor the success of the expansion initiative.</w:t>
      </w:r>
    </w:p>
    <w:p w14:paraId="44D9589B" w14:textId="5679C5D6" w:rsidR="000B6B75" w:rsidRPr="009A5C41" w:rsidRDefault="000B6B75" w:rsidP="009A5C41">
      <w:pPr>
        <w:spacing w:line="360" w:lineRule="auto"/>
        <w:jc w:val="both"/>
        <w:rPr>
          <w:rFonts w:ascii="Arial" w:hAnsi="Arial" w:cs="Arial"/>
        </w:rPr>
      </w:pPr>
      <w:r w:rsidRPr="009A5C41">
        <w:rPr>
          <w:rFonts w:ascii="Arial" w:hAnsi="Arial" w:cs="Arial"/>
        </w:rPr>
        <w:t>Overall, this strategic plan aims to provide Amazon with a structured, data-driven approach to entering and thriving in Nigeria’s dynamic e-commerce sector, while aligning with its global objectives of innovation, customer satisfaction, and sustainable growth.</w:t>
      </w:r>
    </w:p>
    <w:p w14:paraId="59413A6F" w14:textId="0A4D671F" w:rsidR="000B6B75" w:rsidRPr="009A5C41" w:rsidRDefault="000B6B75" w:rsidP="009A5C41">
      <w:pPr>
        <w:spacing w:line="360" w:lineRule="auto"/>
        <w:jc w:val="both"/>
        <w:rPr>
          <w:rFonts w:ascii="Arial" w:hAnsi="Arial" w:cs="Arial"/>
        </w:rPr>
      </w:pPr>
      <w:r w:rsidRPr="009A5C41">
        <w:rPr>
          <w:rFonts w:ascii="Arial" w:hAnsi="Arial" w:cs="Arial"/>
        </w:rPr>
        <w:t>Amazon is one of the largest and most influential multinational technology and e-commerce companies in the world. Founded by Jeff Bezos in 1994 in Seattle, USA, Amazon initially began as an online bookstore before rapidly diversifying its offerings into electronics, apparel, home goods, cloud computing services, and digital streaming. Over the years, the company has transformed into a global powerhouse with operations spanning e-commerce, technology services, logistics, and artificial intelligence (Amazon, 2023). Today, Amazon operates in more than 20 countries and serves hundreds of millions of customers globally through its multiple platforms and services.</w:t>
      </w:r>
    </w:p>
    <w:p w14:paraId="50BC5546" w14:textId="77777777" w:rsidR="007A00B6" w:rsidRPr="009A5C41" w:rsidRDefault="008E427C" w:rsidP="009A5C41">
      <w:pPr>
        <w:spacing w:line="360" w:lineRule="auto"/>
        <w:jc w:val="both"/>
        <w:rPr>
          <w:rFonts w:ascii="Arial" w:hAnsi="Arial" w:cs="Arial"/>
        </w:rPr>
      </w:pPr>
      <w:r w:rsidRPr="009A5C41">
        <w:rPr>
          <w:rFonts w:ascii="Arial" w:hAnsi="Arial" w:cs="Arial"/>
        </w:rPr>
        <w:lastRenderedPageBreak/>
        <w:t>Amazon's strategy is built around a relentless emphasis on customer delight, convenience, and innovation. The firm's mission statement, "To be Earth's most customer-centric company," demonstrates its commitment to offering excellent value to customers. This is accomplished through efforts like Amazon Prime, which provides free and fast shipping, streaming services, and special bargains. Furthermore, Amazon has a competitive advantage over many traditional retailers due to its superior logistics infrastructure, which includes a broad network of fulfilment centres and last-mile delivery capabilities (Johnson, 2022).</w:t>
      </w:r>
    </w:p>
    <w:p w14:paraId="702F3FD2" w14:textId="64CE1303" w:rsidR="000B6B75" w:rsidRPr="009A5C41" w:rsidRDefault="000B6B75" w:rsidP="009A5C41">
      <w:pPr>
        <w:spacing w:line="360" w:lineRule="auto"/>
        <w:jc w:val="both"/>
        <w:rPr>
          <w:rFonts w:ascii="Arial" w:hAnsi="Arial" w:cs="Arial"/>
        </w:rPr>
      </w:pPr>
      <w:r w:rsidRPr="009A5C41">
        <w:rPr>
          <w:rFonts w:ascii="Arial" w:hAnsi="Arial" w:cs="Arial"/>
        </w:rPr>
        <w:t>Another major contributor to Amazon’s growth is its investment in technology and cloud computing. Amazon Web Services (AWS), launched in 2006, provides cloud infrastructure and platform services to millions of businesses worldwide. AWS has become one of the most profitable divisions of the company, enabling Amazon to diversify its revenue streams beyond retail. In fact, AWS accounts for a significant proportion of Amazon’s operating income, making it a critical pillar of the company’s financial stability (Amazon, 2023).</w:t>
      </w:r>
    </w:p>
    <w:p w14:paraId="07CD4F53" w14:textId="2969B245" w:rsidR="000B6B75" w:rsidRPr="009A5C41" w:rsidRDefault="000B6B75" w:rsidP="009A5C41">
      <w:pPr>
        <w:spacing w:line="360" w:lineRule="auto"/>
        <w:jc w:val="both"/>
        <w:rPr>
          <w:rFonts w:ascii="Arial" w:hAnsi="Arial" w:cs="Arial"/>
        </w:rPr>
      </w:pPr>
      <w:r w:rsidRPr="009A5C41">
        <w:rPr>
          <w:rFonts w:ascii="Arial" w:hAnsi="Arial" w:cs="Arial"/>
        </w:rPr>
        <w:t>In addition to e-commerce and cloud computing, Amazon has expanded into digital media, artificial intelligence, and smart home technologies. Products like Alexa and Echo have positioned Amazon at the forefront of voice-assisted technology, contributing to its presence in consumer households. The company has also invested in original content through Amazon Studios, competing directly with platforms such as Netflix and Disney+.</w:t>
      </w:r>
    </w:p>
    <w:p w14:paraId="5482BEB3" w14:textId="3B936571" w:rsidR="000B6B75" w:rsidRPr="009A5C41" w:rsidRDefault="000B6B75" w:rsidP="009A5C41">
      <w:pPr>
        <w:spacing w:line="360" w:lineRule="auto"/>
        <w:jc w:val="both"/>
        <w:rPr>
          <w:rFonts w:ascii="Arial" w:hAnsi="Arial" w:cs="Arial"/>
        </w:rPr>
      </w:pPr>
      <w:r w:rsidRPr="009A5C41">
        <w:rPr>
          <w:rFonts w:ascii="Arial" w:hAnsi="Arial" w:cs="Arial"/>
        </w:rPr>
        <w:t>However, Amazon faces several challenges. Regulatory scrutiny has increased globally due to its dominant market position, raising concerns about anti-competitive practices and data privacy. Labour practices and employee working conditions have also been subject to criticism, particularly in its warehouses. Moreover, the rapid growth of competitors such as Walmart, Alibaba, and Shopify has intensified market competition, pushing Amazon to continue innovating and adapting (Johnson, 2022).</w:t>
      </w:r>
    </w:p>
    <w:p w14:paraId="01D8801F" w14:textId="6FE1182F" w:rsidR="000B6B75" w:rsidRPr="009A5C41" w:rsidRDefault="000B6B75" w:rsidP="009A5C41">
      <w:pPr>
        <w:spacing w:line="360" w:lineRule="auto"/>
        <w:jc w:val="both"/>
        <w:rPr>
          <w:rFonts w:ascii="Arial" w:hAnsi="Arial" w:cs="Arial"/>
        </w:rPr>
      </w:pPr>
      <w:r w:rsidRPr="009A5C41">
        <w:rPr>
          <w:rFonts w:ascii="Arial" w:hAnsi="Arial" w:cs="Arial"/>
        </w:rPr>
        <w:t>Sustainability has also become a major focus for Amazon. In response to growing pressure to address climate change, Amazon launched “The Climate Pledge” with the goal of becoming net-zero carbon by 2040. The company has invested heavily in renewable energy projects and electric delivery vehicles to reduce its environmental footprint (Amazon, 2023).</w:t>
      </w:r>
    </w:p>
    <w:p w14:paraId="3B37455C" w14:textId="5AD67205" w:rsidR="00EB29AD" w:rsidRPr="009A5C41" w:rsidRDefault="000B6B75" w:rsidP="009A5C41">
      <w:pPr>
        <w:spacing w:line="360" w:lineRule="auto"/>
        <w:jc w:val="both"/>
        <w:rPr>
          <w:rFonts w:ascii="Arial" w:hAnsi="Arial" w:cs="Arial"/>
        </w:rPr>
      </w:pPr>
      <w:r w:rsidRPr="009A5C41">
        <w:rPr>
          <w:rFonts w:ascii="Arial" w:hAnsi="Arial" w:cs="Arial"/>
        </w:rPr>
        <w:t>Amazon’s success can be attributed to its strong strategic vision, technological innovation, and customer-focused business model. While it faces increasing regulatory, competitive, and environmental challenges, its diversified portfolio and continued investment in technology position it strongly for future growth.</w:t>
      </w:r>
    </w:p>
    <w:p w14:paraId="12A471B0" w14:textId="77777777" w:rsidR="008D755F" w:rsidRPr="009A5C41" w:rsidRDefault="008D755F" w:rsidP="009A5C41">
      <w:pPr>
        <w:spacing w:line="360" w:lineRule="auto"/>
        <w:jc w:val="both"/>
        <w:rPr>
          <w:rFonts w:ascii="Arial" w:hAnsi="Arial" w:cs="Arial"/>
          <w:b/>
          <w:bCs/>
        </w:rPr>
      </w:pPr>
    </w:p>
    <w:p w14:paraId="26D7DC0D" w14:textId="77777777" w:rsidR="00B970F5" w:rsidRPr="009A5C41" w:rsidRDefault="00B970F5" w:rsidP="009A5C41">
      <w:pPr>
        <w:spacing w:line="360" w:lineRule="auto"/>
        <w:jc w:val="both"/>
        <w:rPr>
          <w:rFonts w:ascii="Arial" w:hAnsi="Arial" w:cs="Arial"/>
          <w:b/>
          <w:bCs/>
        </w:rPr>
      </w:pPr>
    </w:p>
    <w:p w14:paraId="42C3716D" w14:textId="2511618B" w:rsidR="000B6B75" w:rsidRPr="009A5C41" w:rsidRDefault="004320C5" w:rsidP="009A5C41">
      <w:pPr>
        <w:spacing w:line="360" w:lineRule="auto"/>
        <w:jc w:val="both"/>
        <w:rPr>
          <w:rFonts w:ascii="Arial" w:hAnsi="Arial" w:cs="Arial"/>
        </w:rPr>
      </w:pPr>
      <w:r w:rsidRPr="009A5C41">
        <w:rPr>
          <w:rFonts w:ascii="Arial" w:hAnsi="Arial" w:cs="Arial"/>
          <w:b/>
          <w:bCs/>
        </w:rPr>
        <w:lastRenderedPageBreak/>
        <w:t>T</w:t>
      </w:r>
      <w:r w:rsidRPr="009A5C41">
        <w:rPr>
          <w:rFonts w:ascii="Arial" w:hAnsi="Arial" w:cs="Arial"/>
        </w:rPr>
        <w:t>arget Market</w:t>
      </w:r>
    </w:p>
    <w:p w14:paraId="4EA96553" w14:textId="1E6A60ED" w:rsidR="000B6B75" w:rsidRPr="009A5C41" w:rsidRDefault="000B6B75" w:rsidP="009A5C41">
      <w:pPr>
        <w:spacing w:line="360" w:lineRule="auto"/>
        <w:jc w:val="both"/>
        <w:rPr>
          <w:rFonts w:ascii="Arial" w:hAnsi="Arial" w:cs="Arial"/>
        </w:rPr>
      </w:pPr>
      <w:r w:rsidRPr="009A5C41">
        <w:rPr>
          <w:rFonts w:ascii="Arial" w:hAnsi="Arial" w:cs="Arial"/>
        </w:rPr>
        <w:t>This paper proposes that Amazon should prioritise a full retail-marketplace and fulfilment expansion into Nigeria. Although Amazon has begun building African operations (notably launching services and seller support in South Africa and deploying AWS infrastructure in Cape Town), Nigeria remains an under-served, high-potential market where Amazon could leverage its marketplace, logistics, payments and AWS capabilities to capture long-term growth (Reuters, 2025; AWS, 2020).</w:t>
      </w:r>
    </w:p>
    <w:p w14:paraId="53A0FFF0"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Market opportunity and scale</w:t>
      </w:r>
    </w:p>
    <w:p w14:paraId="00307117" w14:textId="07E2AF43" w:rsidR="000B6B75" w:rsidRPr="009A5C41" w:rsidRDefault="000B6B75" w:rsidP="009A5C41">
      <w:pPr>
        <w:spacing w:line="360" w:lineRule="auto"/>
        <w:jc w:val="both"/>
        <w:rPr>
          <w:rFonts w:ascii="Arial" w:hAnsi="Arial" w:cs="Arial"/>
        </w:rPr>
      </w:pPr>
      <w:r w:rsidRPr="009A5C41">
        <w:rPr>
          <w:rFonts w:ascii="Arial" w:hAnsi="Arial" w:cs="Arial"/>
        </w:rPr>
        <w:t>Nigeria is Africa’s most populous country (roughly 237–238 million people in 2025) and a rapidly urbanising, youthful market a demographic profile that strongly correlates with online consumption and mobile commerce adoption (UNFPA, 2025). Internet and mobile penetration have increased sharply: there were about 107 million internet users at the start of 2025 (c.45% penetration), with sustained growth in social and mobile usage that fuels e-commerce discovery and transactions (</w:t>
      </w:r>
      <w:proofErr w:type="spellStart"/>
      <w:r w:rsidRPr="009A5C41">
        <w:rPr>
          <w:rFonts w:ascii="Arial" w:hAnsi="Arial" w:cs="Arial"/>
        </w:rPr>
        <w:t>DataReportal</w:t>
      </w:r>
      <w:proofErr w:type="spellEnd"/>
      <w:r w:rsidRPr="009A5C41">
        <w:rPr>
          <w:rFonts w:ascii="Arial" w:hAnsi="Arial" w:cs="Arial"/>
        </w:rPr>
        <w:t xml:space="preserve">, 2025). Industry forecasts estimate the Nigerian e-commerce market at approximately USD 8–9 billion in 2025, with double-digit CAGR projections through the end of the decade as smartphone adoption, payment rails and logistics improve (Mordor Intelligence / industry reports, 2025). These headline indicators (population scale + fast digital adoption + sizable and growing e-commerce spend) create a compelling addressable market for Amazon’s core retail, Prime and third-party seller ecosystems. (UNFPA, 2025; </w:t>
      </w:r>
      <w:proofErr w:type="spellStart"/>
      <w:r w:rsidRPr="009A5C41">
        <w:rPr>
          <w:rFonts w:ascii="Arial" w:hAnsi="Arial" w:cs="Arial"/>
        </w:rPr>
        <w:t>DataReportal</w:t>
      </w:r>
      <w:proofErr w:type="spellEnd"/>
      <w:r w:rsidRPr="009A5C41">
        <w:rPr>
          <w:rFonts w:ascii="Arial" w:hAnsi="Arial" w:cs="Arial"/>
        </w:rPr>
        <w:t>, 2025; Mordor Intelligence, 2025).</w:t>
      </w:r>
    </w:p>
    <w:p w14:paraId="5D6F3FF1"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Strategic fit with Amazon’s capabilities</w:t>
      </w:r>
    </w:p>
    <w:p w14:paraId="42B8285D" w14:textId="366001EF" w:rsidR="000B6B75" w:rsidRPr="009A5C41" w:rsidRDefault="000B6B75" w:rsidP="009A5C41">
      <w:pPr>
        <w:spacing w:line="360" w:lineRule="auto"/>
        <w:jc w:val="both"/>
        <w:rPr>
          <w:rFonts w:ascii="Arial" w:hAnsi="Arial" w:cs="Arial"/>
        </w:rPr>
      </w:pPr>
      <w:r w:rsidRPr="009A5C41">
        <w:rPr>
          <w:rFonts w:ascii="Arial" w:hAnsi="Arial" w:cs="Arial"/>
        </w:rPr>
        <w:t xml:space="preserve">Amazon’s </w:t>
      </w:r>
      <w:r w:rsidR="00716DDC" w:rsidRPr="009A5C41">
        <w:rPr>
          <w:rFonts w:ascii="Arial" w:hAnsi="Arial" w:cs="Arial"/>
        </w:rPr>
        <w:t>strengths a</w:t>
      </w:r>
      <w:r w:rsidRPr="009A5C41">
        <w:rPr>
          <w:rFonts w:ascii="Arial" w:hAnsi="Arial" w:cs="Arial"/>
        </w:rPr>
        <w:t xml:space="preserve"> marketplace that scales third-party sellers, sophisticated fulfilment &amp; last-mile logistics, Prime membership economics, and AWS cloud services — map directly onto Nigeria’s structural needs. Local retailers and SMEs struggle with digital listing, payments and fulfilment: Amazon can onboard sellers via local seller centres and training (the firm has already used similar seller walk-in centres in Cape Town) while offering Fulfilment by Amazon (FBA) to solve fulfilment constraints and improve delivery times (Reuters, 2025). AWS’s existing Africa (Cape Town) region also gives Amazon an operational foothold and technical capability to offer cloud services and localised digital infrastructure to Nigerian enterprises, complementing retail expansion and unlocking B2B revenue streams (AWS, 2020). By integrating marketplace, logistics and cloud offerings, Amazon can differentiate from local players that typically lack one or more of those capabilities. (Reuters, 2025; AWS, 2020).</w:t>
      </w:r>
    </w:p>
    <w:p w14:paraId="2DF15C6A"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Competitive landscape and differentiation</w:t>
      </w:r>
    </w:p>
    <w:p w14:paraId="1F8C53C2" w14:textId="79D40C28" w:rsidR="000B6B75" w:rsidRPr="009A5C41" w:rsidRDefault="000B6B75" w:rsidP="009A5C41">
      <w:pPr>
        <w:spacing w:line="360" w:lineRule="auto"/>
        <w:jc w:val="both"/>
        <w:rPr>
          <w:rFonts w:ascii="Arial" w:hAnsi="Arial" w:cs="Arial"/>
        </w:rPr>
      </w:pPr>
      <w:r w:rsidRPr="009A5C41">
        <w:rPr>
          <w:rFonts w:ascii="Arial" w:hAnsi="Arial" w:cs="Arial"/>
        </w:rPr>
        <w:lastRenderedPageBreak/>
        <w:t xml:space="preserve">Nigeria already hosts established e-commerce platforms (e.g., Jumia) and a mix of informal digital commerce via social commerce channels. However, incumbent platforms have struggled with profitability, logistical coverage and consumer trust; recent analyses of pan-African players highlight structural issues rather than lack of demand (FT, industry coverage). Amazon’s global seller base and logistics expertise would allow it to bring product breadth, reliable delivery and payment options that can win repeat customers and attract SMEs seeking international reach. Moreover, Amazon can adopt a localisation strategy — partnering with dominant local logistics providers, integrating popular Nigerian payment methods, and offering tailored Prime benefits (local content, fast shipping options) — to overcome barriers that have hindered purely Western models in Africa. (FT commentary; </w:t>
      </w:r>
      <w:proofErr w:type="spellStart"/>
      <w:r w:rsidRPr="009A5C41">
        <w:rPr>
          <w:rFonts w:ascii="Arial" w:hAnsi="Arial" w:cs="Arial"/>
        </w:rPr>
        <w:t>DataReportal</w:t>
      </w:r>
      <w:proofErr w:type="spellEnd"/>
      <w:r w:rsidRPr="009A5C41">
        <w:rPr>
          <w:rFonts w:ascii="Arial" w:hAnsi="Arial" w:cs="Arial"/>
        </w:rPr>
        <w:t>, 2025).</w:t>
      </w:r>
    </w:p>
    <w:p w14:paraId="6575F0EC"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Risks and mitigation</w:t>
      </w:r>
    </w:p>
    <w:p w14:paraId="71FBA8A8" w14:textId="593FA61A" w:rsidR="000B6B75" w:rsidRPr="009A5C41" w:rsidRDefault="000B6B75" w:rsidP="009A5C41">
      <w:pPr>
        <w:spacing w:line="360" w:lineRule="auto"/>
        <w:jc w:val="both"/>
        <w:rPr>
          <w:rFonts w:ascii="Arial" w:hAnsi="Arial" w:cs="Arial"/>
        </w:rPr>
      </w:pPr>
      <w:r w:rsidRPr="009A5C41">
        <w:rPr>
          <w:rFonts w:ascii="Arial" w:hAnsi="Arial" w:cs="Arial"/>
        </w:rPr>
        <w:t>Key risks include macroeconomic volatility (inflation, exchange-rate instability), regulatory complexity, security concerns in some regions, and entrenched informal distribution networks. Recent economic data show Nigeria’s macro picture improving in some respects (GDP revisions and growth), but inflation and regional instability remain concerns that affect consumer spending patterns (FT; Reuters; World Bank data). To mitigate these risks Amazon should: (1) phase entry starting with Lagos and Abuja metropolitan corridors where logistics and digital payments are strongest, (2) use a marketplace-first model to limit inventory exposure while building local FBA capacity incrementally, (3) form joint ventures/partnerships with local logistics and payments firms to reduce regulatory friction, and (4) price-hedge and adopt dynamic pricing strategies to manage currency volatility. A cautious, localised rollout reduces capital intensity and reputational risk while allowing Amazon to learn the market quickly.</w:t>
      </w:r>
    </w:p>
    <w:p w14:paraId="3FC34446" w14:textId="7677C551" w:rsidR="000B6B75" w:rsidRPr="009A5C41" w:rsidRDefault="000B6B75" w:rsidP="009A5C41">
      <w:pPr>
        <w:spacing w:line="360" w:lineRule="auto"/>
        <w:jc w:val="both"/>
        <w:rPr>
          <w:rFonts w:ascii="Arial" w:hAnsi="Arial" w:cs="Arial"/>
        </w:rPr>
      </w:pPr>
      <w:r w:rsidRPr="009A5C41">
        <w:rPr>
          <w:rFonts w:ascii="Arial" w:hAnsi="Arial" w:cs="Arial"/>
          <w:b/>
          <w:bCs/>
        </w:rPr>
        <w:t>R</w:t>
      </w:r>
      <w:r w:rsidRPr="009A5C41">
        <w:rPr>
          <w:rFonts w:ascii="Arial" w:hAnsi="Arial" w:cs="Arial"/>
        </w:rPr>
        <w:t>ecommended entry strategy and timeline</w:t>
      </w:r>
    </w:p>
    <w:p w14:paraId="5FCC3E8E" w14:textId="61FE5E62" w:rsidR="000B6B75" w:rsidRPr="009A5C41" w:rsidRDefault="000B6B75" w:rsidP="009A5C41">
      <w:pPr>
        <w:spacing w:line="360" w:lineRule="auto"/>
        <w:jc w:val="both"/>
        <w:rPr>
          <w:rFonts w:ascii="Arial" w:hAnsi="Arial" w:cs="Arial"/>
        </w:rPr>
      </w:pPr>
      <w:r w:rsidRPr="009A5C41">
        <w:rPr>
          <w:rFonts w:ascii="Arial" w:hAnsi="Arial" w:cs="Arial"/>
          <w:b/>
          <w:bCs/>
        </w:rPr>
        <w:t>Phase</w:t>
      </w:r>
      <w:r w:rsidR="00716DDC" w:rsidRPr="009A5C41">
        <w:rPr>
          <w:rFonts w:ascii="Arial" w:hAnsi="Arial" w:cs="Arial"/>
          <w:b/>
          <w:bCs/>
        </w:rPr>
        <w:t xml:space="preserve"> 1-</w:t>
      </w:r>
      <w:r w:rsidRPr="009A5C41">
        <w:rPr>
          <w:rFonts w:ascii="Arial" w:hAnsi="Arial" w:cs="Arial"/>
        </w:rPr>
        <w:t xml:space="preserve"> Marketplace onboarding and seller enablement (0–12 months): Launch a Nigeria-facing Amazon storefront (local domain or dedicated country presence within Amazon.co.za cluster), open seller registration, and run seller training hubs like Amazon’s Cape Town walk-in centre to onboard SMEs quickly (Reuters, 2025).</w:t>
      </w:r>
    </w:p>
    <w:p w14:paraId="4C9F9A58" w14:textId="71DB3E63" w:rsidR="000B6B75" w:rsidRPr="009A5C41" w:rsidRDefault="000B6B75" w:rsidP="009A5C41">
      <w:pPr>
        <w:spacing w:line="360" w:lineRule="auto"/>
        <w:jc w:val="both"/>
        <w:rPr>
          <w:rFonts w:ascii="Arial" w:hAnsi="Arial" w:cs="Arial"/>
        </w:rPr>
      </w:pPr>
      <w:r w:rsidRPr="009A5C41">
        <w:rPr>
          <w:rFonts w:ascii="Arial" w:hAnsi="Arial" w:cs="Arial"/>
          <w:b/>
          <w:bCs/>
        </w:rPr>
        <w:t>Phase 2</w:t>
      </w:r>
      <w:r w:rsidRPr="009A5C41">
        <w:rPr>
          <w:rFonts w:ascii="Arial" w:hAnsi="Arial" w:cs="Arial"/>
        </w:rPr>
        <w:t>- Payments and trusted checkout integration (6–18 months): Integrate local payment rails (card, mobile money, local wallets), cash-on-delivery where necessary, and compliance measures for VAT and customs.</w:t>
      </w:r>
    </w:p>
    <w:p w14:paraId="35A29E3E" w14:textId="699AC743" w:rsidR="000B6B75" w:rsidRPr="009A5C41" w:rsidRDefault="000B6B75" w:rsidP="009A5C41">
      <w:pPr>
        <w:spacing w:line="360" w:lineRule="auto"/>
        <w:jc w:val="both"/>
        <w:rPr>
          <w:rFonts w:ascii="Arial" w:hAnsi="Arial" w:cs="Arial"/>
        </w:rPr>
      </w:pPr>
      <w:r w:rsidRPr="009A5C41">
        <w:rPr>
          <w:rFonts w:ascii="Arial" w:hAnsi="Arial" w:cs="Arial"/>
          <w:b/>
          <w:bCs/>
        </w:rPr>
        <w:t>Phase 3</w:t>
      </w:r>
      <w:r w:rsidRPr="009A5C41">
        <w:rPr>
          <w:rFonts w:ascii="Arial" w:hAnsi="Arial" w:cs="Arial"/>
        </w:rPr>
        <w:t>- Fulfilment &amp; logistics scale (12–36 months): Establish regional fulfilment centres in Lagos and Port Harcourt with hybrid models (Amazon-run fulfilment + third-party logistics partners) to improve delivery speed and returns handling.</w:t>
      </w:r>
    </w:p>
    <w:p w14:paraId="1BD3CE78" w14:textId="1866C8FD" w:rsidR="000B6B75" w:rsidRPr="009A5C41" w:rsidRDefault="000B6B75" w:rsidP="009A5C41">
      <w:pPr>
        <w:spacing w:line="360" w:lineRule="auto"/>
        <w:jc w:val="both"/>
        <w:rPr>
          <w:rFonts w:ascii="Arial" w:hAnsi="Arial" w:cs="Arial"/>
        </w:rPr>
      </w:pPr>
      <w:r w:rsidRPr="009A5C41">
        <w:rPr>
          <w:rFonts w:ascii="Arial" w:hAnsi="Arial" w:cs="Arial"/>
        </w:rPr>
        <w:lastRenderedPageBreak/>
        <w:t>Parallel AWS commercial push: Expand AWS business development for Nigerian enterprises and government clients, leveraging Cape Town region proximity and local data-sovereignty assurances to cross-sell services to merchants and partners. (AWS, 2020).</w:t>
      </w:r>
    </w:p>
    <w:p w14:paraId="0378C2F9" w14:textId="540F9FD4" w:rsidR="000B6B75" w:rsidRPr="009A5C41" w:rsidRDefault="000B6B75" w:rsidP="009A5C41">
      <w:pPr>
        <w:spacing w:line="360" w:lineRule="auto"/>
        <w:jc w:val="both"/>
        <w:rPr>
          <w:rFonts w:ascii="Arial" w:hAnsi="Arial" w:cs="Arial"/>
        </w:rPr>
      </w:pPr>
      <w:r w:rsidRPr="009A5C41">
        <w:rPr>
          <w:rFonts w:ascii="Arial" w:hAnsi="Arial" w:cs="Arial"/>
        </w:rPr>
        <w:t>Nigeria represents a strategically attractive next step for Amazon’s African expansion: the country combines scale (largest population in Africa), accelerating digital adoption, an expanding e-commerce market, and a seller base eager for international channels. While macro and operational risks are real, Amazon’s marketplace, logistics, payments and cloud capabilities deployed via a phased, localised entry and strong partnership model — offer a credible pathway to capture a significant share of Nigerian online retail over the medium term (</w:t>
      </w:r>
      <w:proofErr w:type="spellStart"/>
      <w:r w:rsidRPr="009A5C41">
        <w:rPr>
          <w:rFonts w:ascii="Arial" w:hAnsi="Arial" w:cs="Arial"/>
        </w:rPr>
        <w:t>DataReportal</w:t>
      </w:r>
      <w:proofErr w:type="spellEnd"/>
      <w:r w:rsidRPr="009A5C41">
        <w:rPr>
          <w:rFonts w:ascii="Arial" w:hAnsi="Arial" w:cs="Arial"/>
        </w:rPr>
        <w:t>, 2025; Mordor Intelligence, 2025; Reuters, 2025; AWS, 2020).</w:t>
      </w:r>
    </w:p>
    <w:p w14:paraId="1EF2F506" w14:textId="6261105F" w:rsidR="000B6B75" w:rsidRPr="009A5C41" w:rsidRDefault="000B6B75" w:rsidP="009A5C41">
      <w:pPr>
        <w:spacing w:line="360" w:lineRule="auto"/>
        <w:jc w:val="both"/>
        <w:rPr>
          <w:rFonts w:ascii="Arial" w:hAnsi="Arial" w:cs="Arial"/>
        </w:rPr>
      </w:pPr>
      <w:r w:rsidRPr="009A5C41">
        <w:rPr>
          <w:rFonts w:ascii="Arial" w:hAnsi="Arial" w:cs="Arial"/>
          <w:b/>
          <w:bCs/>
        </w:rPr>
        <w:t>C</w:t>
      </w:r>
      <w:r w:rsidRPr="009A5C41">
        <w:rPr>
          <w:rFonts w:ascii="Arial" w:hAnsi="Arial" w:cs="Arial"/>
        </w:rPr>
        <w:t>omprehensive Strategic Analysis</w:t>
      </w:r>
    </w:p>
    <w:p w14:paraId="6D16522E" w14:textId="5715D6C8" w:rsidR="000B6B75" w:rsidRPr="009A5C41" w:rsidRDefault="000B6B75" w:rsidP="009A5C41">
      <w:pPr>
        <w:spacing w:line="360" w:lineRule="auto"/>
        <w:jc w:val="both"/>
        <w:rPr>
          <w:rFonts w:ascii="Arial" w:hAnsi="Arial" w:cs="Arial"/>
        </w:rPr>
      </w:pPr>
      <w:r w:rsidRPr="009A5C41">
        <w:rPr>
          <w:rFonts w:ascii="Arial" w:hAnsi="Arial" w:cs="Arial"/>
        </w:rPr>
        <w:t xml:space="preserve">In evaluating Amazon’s potential expansion into Nigeria, it is critical to apply robust strategic frameworks that assess both the macro-environmental context and the competitive landscape. Two widely adopted </w:t>
      </w:r>
      <w:r w:rsidR="00B12F7E" w:rsidRPr="009A5C41">
        <w:rPr>
          <w:rFonts w:ascii="Arial" w:hAnsi="Arial" w:cs="Arial"/>
        </w:rPr>
        <w:t>tools PESTLE</w:t>
      </w:r>
      <w:r w:rsidRPr="009A5C41">
        <w:rPr>
          <w:rFonts w:ascii="Arial" w:hAnsi="Arial" w:cs="Arial"/>
        </w:rPr>
        <w:t xml:space="preserve"> analysis and Porter’s Five Forces provide structured insights into external opportunities and threats. These frameworks help organisations like Amazon to make informed internationalisation decisions, although each has methodological limitations.</w:t>
      </w:r>
    </w:p>
    <w:p w14:paraId="323B70CF" w14:textId="58625926" w:rsidR="000B6B75" w:rsidRPr="009A5C41" w:rsidRDefault="000B6B75" w:rsidP="009A5C41">
      <w:pPr>
        <w:spacing w:line="360" w:lineRule="auto"/>
        <w:jc w:val="both"/>
        <w:rPr>
          <w:rFonts w:ascii="Arial" w:hAnsi="Arial" w:cs="Arial"/>
        </w:rPr>
      </w:pPr>
      <w:r w:rsidRPr="009A5C41">
        <w:rPr>
          <w:rFonts w:ascii="Arial" w:hAnsi="Arial" w:cs="Arial"/>
        </w:rPr>
        <w:t xml:space="preserve">2.1 </w:t>
      </w:r>
      <w:r w:rsidRPr="009A5C41">
        <w:rPr>
          <w:rFonts w:ascii="Arial" w:hAnsi="Arial" w:cs="Arial"/>
          <w:b/>
          <w:bCs/>
        </w:rPr>
        <w:t>PESTLE Analysis of Nigeria</w:t>
      </w:r>
    </w:p>
    <w:p w14:paraId="2D6394CF"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Political Factors:</w:t>
      </w:r>
    </w:p>
    <w:p w14:paraId="0F3E174F" w14:textId="55F5F91B" w:rsidR="000B6B75" w:rsidRPr="009A5C41" w:rsidRDefault="000B6B75" w:rsidP="009A5C41">
      <w:pPr>
        <w:spacing w:line="360" w:lineRule="auto"/>
        <w:jc w:val="both"/>
        <w:rPr>
          <w:rFonts w:ascii="Arial" w:hAnsi="Arial" w:cs="Arial"/>
        </w:rPr>
      </w:pPr>
      <w:r w:rsidRPr="009A5C41">
        <w:rPr>
          <w:rFonts w:ascii="Arial" w:hAnsi="Arial" w:cs="Arial"/>
        </w:rPr>
        <w:t>Nigeria is a federal republic with a democratically elected government. Over the past decade, the country has experienced periodic political instability and security challenges in certain regions. However, the federal government has increasingly prioritised digital infrastructure, foreign investment, and trade facilitation to drive economic diversification (World Bank, 2025). Nigeria’s participation in the African Continental Free Trade Area (</w:t>
      </w:r>
      <w:proofErr w:type="spellStart"/>
      <w:r w:rsidRPr="009A5C41">
        <w:rPr>
          <w:rFonts w:ascii="Arial" w:hAnsi="Arial" w:cs="Arial"/>
        </w:rPr>
        <w:t>AfCFTA</w:t>
      </w:r>
      <w:proofErr w:type="spellEnd"/>
      <w:r w:rsidRPr="009A5C41">
        <w:rPr>
          <w:rFonts w:ascii="Arial" w:hAnsi="Arial" w:cs="Arial"/>
        </w:rPr>
        <w:t>) also creates a favourable environment for foreign entrants like Amazon by easing trade barriers and encouraging digital commerce integration across African markets (UNCTAD, 2024). Nevertheless, regulatory complexity, bureaucratic delays, and taxation issues may pose challenges for foreign investors.</w:t>
      </w:r>
    </w:p>
    <w:p w14:paraId="5C10F668"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Economic Factors:</w:t>
      </w:r>
    </w:p>
    <w:p w14:paraId="0920D910" w14:textId="61716329" w:rsidR="000B6B75" w:rsidRPr="009A5C41" w:rsidRDefault="000B6B75" w:rsidP="009A5C41">
      <w:pPr>
        <w:spacing w:line="360" w:lineRule="auto"/>
        <w:jc w:val="both"/>
        <w:rPr>
          <w:rFonts w:ascii="Arial" w:hAnsi="Arial" w:cs="Arial"/>
        </w:rPr>
      </w:pPr>
      <w:r w:rsidRPr="009A5C41">
        <w:rPr>
          <w:rFonts w:ascii="Arial" w:hAnsi="Arial" w:cs="Arial"/>
        </w:rPr>
        <w:t xml:space="preserve">Nigeria is Africa’s largest economy by GDP, with a rapidly growing consumer base and increasing urbanisation. As of 2025, its GDP growth rate is estimated at 3.3%, supported by a recovering oil sector and rising non-oil economic activities (World Bank, 2025). Despite these positives, high inflation, exchange rate volatility, and income inequality can affect consumer </w:t>
      </w:r>
      <w:r w:rsidRPr="009A5C41">
        <w:rPr>
          <w:rFonts w:ascii="Arial" w:hAnsi="Arial" w:cs="Arial"/>
        </w:rPr>
        <w:lastRenderedPageBreak/>
        <w:t>purchasing power and pricing strategies. However, Nigeria’s middle-class population and expanding digital economy provide Amazon with an opportunity to target a young, tech-savvy demographic with growing disposable income (IMF, 2025).</w:t>
      </w:r>
    </w:p>
    <w:p w14:paraId="4C33EC1D"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Social Factors:</w:t>
      </w:r>
    </w:p>
    <w:p w14:paraId="3EC34826" w14:textId="1710253D" w:rsidR="000B6B75" w:rsidRPr="009A5C41" w:rsidRDefault="000B6B75" w:rsidP="009A5C41">
      <w:pPr>
        <w:spacing w:line="360" w:lineRule="auto"/>
        <w:jc w:val="both"/>
        <w:rPr>
          <w:rFonts w:ascii="Arial" w:hAnsi="Arial" w:cs="Arial"/>
        </w:rPr>
      </w:pPr>
      <w:r w:rsidRPr="009A5C41">
        <w:rPr>
          <w:rFonts w:ascii="Arial" w:hAnsi="Arial" w:cs="Arial"/>
        </w:rPr>
        <w:t>Nigeria has one of the world’s youngest populations, with over 60% of citizens under 25 years old. This demographic trend correlates strongly with technology adoption and online retail growth (UNFPA, 2025). Social acceptance of e-commerce has improved significantly, driven by smartphone penetration and the popularity of digital payment platforms. However, consumer trust in online transactions remains a challenge due to concerns over fraud and product authenticity, which Amazon’s strong brand reputation and logistics reliability could help address.</w:t>
      </w:r>
    </w:p>
    <w:p w14:paraId="64B39D2A"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Technological Factors:</w:t>
      </w:r>
    </w:p>
    <w:p w14:paraId="1924533A" w14:textId="7FB327F0" w:rsidR="000B6B75" w:rsidRPr="009A5C41" w:rsidRDefault="000B6B75" w:rsidP="009A5C41">
      <w:pPr>
        <w:spacing w:line="360" w:lineRule="auto"/>
        <w:jc w:val="both"/>
        <w:rPr>
          <w:rFonts w:ascii="Arial" w:hAnsi="Arial" w:cs="Arial"/>
        </w:rPr>
      </w:pPr>
      <w:r w:rsidRPr="009A5C41">
        <w:rPr>
          <w:rFonts w:ascii="Arial" w:hAnsi="Arial" w:cs="Arial"/>
        </w:rPr>
        <w:t>Technological infrastructure in Nigeria has improved markedly, particularly in mobile connectivity and fintech innovation. There were more than 107 million internet users in early 2025 (</w:t>
      </w:r>
      <w:proofErr w:type="spellStart"/>
      <w:r w:rsidRPr="009A5C41">
        <w:rPr>
          <w:rFonts w:ascii="Arial" w:hAnsi="Arial" w:cs="Arial"/>
        </w:rPr>
        <w:t>DataReportal</w:t>
      </w:r>
      <w:proofErr w:type="spellEnd"/>
      <w:r w:rsidRPr="009A5C41">
        <w:rPr>
          <w:rFonts w:ascii="Arial" w:hAnsi="Arial" w:cs="Arial"/>
        </w:rPr>
        <w:t xml:space="preserve">, 2025). The rapid growth of digital payments (e.g., </w:t>
      </w:r>
      <w:proofErr w:type="spellStart"/>
      <w:r w:rsidRPr="009A5C41">
        <w:rPr>
          <w:rFonts w:ascii="Arial" w:hAnsi="Arial" w:cs="Arial"/>
        </w:rPr>
        <w:t>Paystack</w:t>
      </w:r>
      <w:proofErr w:type="spellEnd"/>
      <w:r w:rsidRPr="009A5C41">
        <w:rPr>
          <w:rFonts w:ascii="Arial" w:hAnsi="Arial" w:cs="Arial"/>
        </w:rPr>
        <w:t xml:space="preserve">, </w:t>
      </w:r>
      <w:proofErr w:type="spellStart"/>
      <w:r w:rsidRPr="009A5C41">
        <w:rPr>
          <w:rFonts w:ascii="Arial" w:hAnsi="Arial" w:cs="Arial"/>
        </w:rPr>
        <w:t>Flutterwave</w:t>
      </w:r>
      <w:proofErr w:type="spellEnd"/>
      <w:r w:rsidRPr="009A5C41">
        <w:rPr>
          <w:rFonts w:ascii="Arial" w:hAnsi="Arial" w:cs="Arial"/>
        </w:rPr>
        <w:t>) enhances e-commerce readiness. However, broadband penetration remains uneven, with rural-urban disparities affecting service accessibility. Amazon could mitigate these issues by leveraging its mobile-first platforms and strategic partnerships with local telecommunications and fintech firms.</w:t>
      </w:r>
    </w:p>
    <w:p w14:paraId="2199A8FF"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Legal Factors:</w:t>
      </w:r>
    </w:p>
    <w:p w14:paraId="36F608D4" w14:textId="28848A1C" w:rsidR="000B6B75" w:rsidRPr="009A5C41" w:rsidRDefault="000B6B75" w:rsidP="009A5C41">
      <w:pPr>
        <w:spacing w:line="360" w:lineRule="auto"/>
        <w:jc w:val="both"/>
        <w:rPr>
          <w:rFonts w:ascii="Arial" w:hAnsi="Arial" w:cs="Arial"/>
        </w:rPr>
      </w:pPr>
      <w:r w:rsidRPr="009A5C41">
        <w:rPr>
          <w:rFonts w:ascii="Arial" w:hAnsi="Arial" w:cs="Arial"/>
        </w:rPr>
        <w:t>Nigeria has made progress in strengthening its legal framework to support digital trade and consumer protection. Regulations such as the Nigerian Data Protection Regulation (NDPR) provide legal clarity on data handling. However, regulatory enforcement can be inconsistent, and foreign companies may face bureaucratic hurdles. Intellectual property rights protection, while improving, remains weaker compared to developed markets, posing potential risks for Amazon’s proprietary technologies (UNCTAD, 2024).</w:t>
      </w:r>
    </w:p>
    <w:p w14:paraId="17BD7506"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Environmental Factors:</w:t>
      </w:r>
    </w:p>
    <w:p w14:paraId="4521ABD8" w14:textId="5AF29D2C" w:rsidR="000B6B75" w:rsidRPr="009A5C41" w:rsidRDefault="000B6B75" w:rsidP="009A5C41">
      <w:pPr>
        <w:spacing w:line="360" w:lineRule="auto"/>
        <w:jc w:val="both"/>
        <w:rPr>
          <w:rFonts w:ascii="Arial" w:hAnsi="Arial" w:cs="Arial"/>
        </w:rPr>
      </w:pPr>
      <w:r w:rsidRPr="009A5C41">
        <w:rPr>
          <w:rFonts w:ascii="Arial" w:hAnsi="Arial" w:cs="Arial"/>
        </w:rPr>
        <w:t>Environmental considerations in Nigeria include climate change impacts, waste management issues, and infrastructure challenges during extreme weather events. Amazon’s environmental strategy such as its “Climate Pledge” and investment in renewable energy could align with Nigeria’s growing interest in sustainability. However, infrastructural limitations like poor road networks could increase the environmental footprint of logistics operations if not mitigated through strategic partnerships and eco-friendly delivery solutions.</w:t>
      </w:r>
    </w:p>
    <w:p w14:paraId="37CA659F" w14:textId="77777777" w:rsidR="000B6B75" w:rsidRPr="009A5C41" w:rsidRDefault="000B6B75" w:rsidP="009A5C41">
      <w:pPr>
        <w:spacing w:line="360" w:lineRule="auto"/>
        <w:jc w:val="both"/>
        <w:rPr>
          <w:rFonts w:ascii="Arial" w:hAnsi="Arial" w:cs="Arial"/>
        </w:rPr>
      </w:pPr>
      <w:r w:rsidRPr="009A5C41">
        <w:rPr>
          <w:rFonts w:ascii="Arial" w:hAnsi="Arial" w:cs="Arial"/>
          <w:b/>
          <w:bCs/>
        </w:rPr>
        <w:lastRenderedPageBreak/>
        <w:t>C</w:t>
      </w:r>
      <w:r w:rsidRPr="009A5C41">
        <w:rPr>
          <w:rFonts w:ascii="Arial" w:hAnsi="Arial" w:cs="Arial"/>
        </w:rPr>
        <w:t>ritical Evaluation of PESTLE:</w:t>
      </w:r>
    </w:p>
    <w:p w14:paraId="7BA26E04" w14:textId="17AD369F" w:rsidR="000B6B75" w:rsidRPr="009A5C41" w:rsidRDefault="000B6B75" w:rsidP="009A5C41">
      <w:pPr>
        <w:spacing w:line="360" w:lineRule="auto"/>
        <w:jc w:val="both"/>
        <w:rPr>
          <w:rFonts w:ascii="Arial" w:hAnsi="Arial" w:cs="Arial"/>
        </w:rPr>
      </w:pPr>
      <w:r w:rsidRPr="009A5C41">
        <w:rPr>
          <w:rFonts w:ascii="Arial" w:hAnsi="Arial" w:cs="Arial"/>
        </w:rPr>
        <w:t xml:space="preserve">PESTLE provides Amazon with a structured view of external factors shaping Nigeria’s market. It highlights both opportunities (e.g., digital adoption, youth population, </w:t>
      </w:r>
      <w:proofErr w:type="spellStart"/>
      <w:r w:rsidRPr="009A5C41">
        <w:rPr>
          <w:rFonts w:ascii="Arial" w:hAnsi="Arial" w:cs="Arial"/>
        </w:rPr>
        <w:t>AfCFTA</w:t>
      </w:r>
      <w:proofErr w:type="spellEnd"/>
      <w:r w:rsidRPr="009A5C41">
        <w:rPr>
          <w:rFonts w:ascii="Arial" w:hAnsi="Arial" w:cs="Arial"/>
        </w:rPr>
        <w:t xml:space="preserve"> integration) and threats (e.g., regulatory uncertainty, economic volatility). However, a key limitation of PESTLE is its descriptive rather than predictive nature. It does not quantify the relative impact or likelihood of these factors. Additionally, it treats each factor in isolation and may overlook interactions between them (Johnson et al., 2020). Therefore, while useful as a starting point, PESTLE should be complemented by other strategic tools.</w:t>
      </w:r>
    </w:p>
    <w:p w14:paraId="01070EC0" w14:textId="16E98558" w:rsidR="000B6B75" w:rsidRPr="009A5C41" w:rsidRDefault="000B6B75" w:rsidP="009A5C41">
      <w:pPr>
        <w:spacing w:line="360" w:lineRule="auto"/>
        <w:jc w:val="both"/>
        <w:rPr>
          <w:rFonts w:ascii="Arial" w:hAnsi="Arial" w:cs="Arial"/>
        </w:rPr>
      </w:pPr>
      <w:r w:rsidRPr="009A5C41">
        <w:rPr>
          <w:rFonts w:ascii="Arial" w:hAnsi="Arial" w:cs="Arial"/>
        </w:rPr>
        <w:t xml:space="preserve">2.2 </w:t>
      </w:r>
      <w:r w:rsidRPr="009A5C41">
        <w:rPr>
          <w:rFonts w:ascii="Arial" w:hAnsi="Arial" w:cs="Arial"/>
          <w:b/>
          <w:bCs/>
        </w:rPr>
        <w:t>Porter’s Five Forces Analysis of Nigeria’s E-commerce Industry</w:t>
      </w:r>
    </w:p>
    <w:p w14:paraId="06CD9825" w14:textId="3A598253" w:rsidR="000B6B75" w:rsidRPr="009A5C41" w:rsidRDefault="000B6B75" w:rsidP="009A5C41">
      <w:pPr>
        <w:spacing w:line="360" w:lineRule="auto"/>
        <w:jc w:val="both"/>
        <w:rPr>
          <w:rFonts w:ascii="Arial" w:hAnsi="Arial" w:cs="Arial"/>
        </w:rPr>
      </w:pPr>
      <w:r w:rsidRPr="009A5C41">
        <w:rPr>
          <w:rFonts w:ascii="Arial" w:hAnsi="Arial" w:cs="Arial"/>
        </w:rPr>
        <w:t xml:space="preserve">1. </w:t>
      </w:r>
      <w:r w:rsidRPr="009A5C41">
        <w:rPr>
          <w:rFonts w:ascii="Arial" w:hAnsi="Arial" w:cs="Arial"/>
          <w:b/>
          <w:bCs/>
        </w:rPr>
        <w:t>Threat of New Entrants Moderate:</w:t>
      </w:r>
    </w:p>
    <w:p w14:paraId="30F917E8" w14:textId="36717791" w:rsidR="000B6B75" w:rsidRPr="009A5C41" w:rsidRDefault="000B6B75" w:rsidP="009A5C41">
      <w:pPr>
        <w:spacing w:line="360" w:lineRule="auto"/>
        <w:jc w:val="both"/>
        <w:rPr>
          <w:rFonts w:ascii="Arial" w:hAnsi="Arial" w:cs="Arial"/>
        </w:rPr>
      </w:pPr>
      <w:r w:rsidRPr="009A5C41">
        <w:rPr>
          <w:rFonts w:ascii="Arial" w:hAnsi="Arial" w:cs="Arial"/>
        </w:rPr>
        <w:t>Barriers to entry in Nigeria’s e-commerce sector are relatively low in terms of technology but high in terms of logistics and trust infrastructure. While small online retailers can emerge easily, achieving scale requires significant investment in warehousing, payments, and delivery networks. Amazon’s global capabilities in logistics and brand trust would give it a competitive edge. However, regulatory complexities and infrastructure constraints may still challenge new entrants.</w:t>
      </w:r>
    </w:p>
    <w:p w14:paraId="5F16DC02" w14:textId="6312A041" w:rsidR="000B6B75" w:rsidRPr="009A5C41" w:rsidRDefault="000B6B75" w:rsidP="009A5C41">
      <w:pPr>
        <w:spacing w:line="360" w:lineRule="auto"/>
        <w:jc w:val="both"/>
        <w:rPr>
          <w:rFonts w:ascii="Arial" w:hAnsi="Arial" w:cs="Arial"/>
        </w:rPr>
      </w:pPr>
      <w:r w:rsidRPr="009A5C41">
        <w:rPr>
          <w:rFonts w:ascii="Arial" w:hAnsi="Arial" w:cs="Arial"/>
        </w:rPr>
        <w:t xml:space="preserve">2. </w:t>
      </w:r>
      <w:r w:rsidRPr="009A5C41">
        <w:rPr>
          <w:rFonts w:ascii="Arial" w:hAnsi="Arial" w:cs="Arial"/>
          <w:b/>
          <w:bCs/>
        </w:rPr>
        <w:t>Bargaining Power of Suppliers</w:t>
      </w:r>
      <w:r w:rsidR="00716DDC" w:rsidRPr="009A5C41">
        <w:rPr>
          <w:rFonts w:ascii="Arial" w:hAnsi="Arial" w:cs="Arial"/>
          <w:b/>
          <w:bCs/>
        </w:rPr>
        <w:t xml:space="preserve"> </w:t>
      </w:r>
      <w:r w:rsidRPr="009A5C41">
        <w:rPr>
          <w:rFonts w:ascii="Arial" w:hAnsi="Arial" w:cs="Arial"/>
          <w:b/>
          <w:bCs/>
        </w:rPr>
        <w:t>Low to Moderate:</w:t>
      </w:r>
    </w:p>
    <w:p w14:paraId="140F56A8" w14:textId="2836A025" w:rsidR="000B6B75" w:rsidRPr="009A5C41" w:rsidRDefault="000B6B75" w:rsidP="009A5C41">
      <w:pPr>
        <w:spacing w:line="360" w:lineRule="auto"/>
        <w:jc w:val="both"/>
        <w:rPr>
          <w:rFonts w:ascii="Arial" w:hAnsi="Arial" w:cs="Arial"/>
        </w:rPr>
      </w:pPr>
      <w:r w:rsidRPr="009A5C41">
        <w:rPr>
          <w:rFonts w:ascii="Arial" w:hAnsi="Arial" w:cs="Arial"/>
        </w:rPr>
        <w:t>In the Nigerian e-commerce ecosystem, suppliers include manufacturers, SMEs, and importers. Most suppliers lack strong bargaining power due to fragmented market structures. Amazon could leverage this to negotiate favourable terms. However, dependence on imports and foreign currency can expose suppliers — and Amazon — to exchange rate volatility.</w:t>
      </w:r>
    </w:p>
    <w:p w14:paraId="2B7C2A7F" w14:textId="6F94B1AF" w:rsidR="000B6B75" w:rsidRPr="009A5C41" w:rsidRDefault="000B6B75" w:rsidP="009A5C41">
      <w:pPr>
        <w:spacing w:line="360" w:lineRule="auto"/>
        <w:jc w:val="both"/>
        <w:rPr>
          <w:rFonts w:ascii="Arial" w:hAnsi="Arial" w:cs="Arial"/>
        </w:rPr>
      </w:pPr>
      <w:r w:rsidRPr="009A5C41">
        <w:rPr>
          <w:rFonts w:ascii="Arial" w:hAnsi="Arial" w:cs="Arial"/>
        </w:rPr>
        <w:t xml:space="preserve">3. </w:t>
      </w:r>
      <w:r w:rsidRPr="009A5C41">
        <w:rPr>
          <w:rFonts w:ascii="Arial" w:hAnsi="Arial" w:cs="Arial"/>
          <w:b/>
          <w:bCs/>
        </w:rPr>
        <w:t>Bargaining Power of Buyers High</w:t>
      </w:r>
      <w:r w:rsidRPr="009A5C41">
        <w:rPr>
          <w:rFonts w:ascii="Arial" w:hAnsi="Arial" w:cs="Arial"/>
        </w:rPr>
        <w:t>:</w:t>
      </w:r>
    </w:p>
    <w:p w14:paraId="55771E35" w14:textId="10E47A5B" w:rsidR="000B6B75" w:rsidRPr="009A5C41" w:rsidRDefault="000B6B75" w:rsidP="009A5C41">
      <w:pPr>
        <w:spacing w:line="360" w:lineRule="auto"/>
        <w:jc w:val="both"/>
        <w:rPr>
          <w:rFonts w:ascii="Arial" w:hAnsi="Arial" w:cs="Arial"/>
        </w:rPr>
      </w:pPr>
      <w:r w:rsidRPr="009A5C41">
        <w:rPr>
          <w:rFonts w:ascii="Arial" w:hAnsi="Arial" w:cs="Arial"/>
        </w:rPr>
        <w:t xml:space="preserve">Nigerian consumers are highly price-sensitive and increasingly informed. The proliferation of local competitors such as Jumia and Konga has increased consumer options. High bargaining power of </w:t>
      </w:r>
      <w:r w:rsidR="00716DDC" w:rsidRPr="009A5C41">
        <w:rPr>
          <w:rFonts w:ascii="Arial" w:hAnsi="Arial" w:cs="Arial"/>
        </w:rPr>
        <w:t>buyer’s</w:t>
      </w:r>
      <w:r w:rsidRPr="009A5C41">
        <w:rPr>
          <w:rFonts w:ascii="Arial" w:hAnsi="Arial" w:cs="Arial"/>
        </w:rPr>
        <w:t xml:space="preserve"> pressures platforms to offer competitive prices, promotions, and fast delivery. Amazon’s Prime model and product diversity could help address this, but local pricing strategies must reflect sensitivity to income distribution.</w:t>
      </w:r>
    </w:p>
    <w:p w14:paraId="74478494" w14:textId="0BE8549E" w:rsidR="000B6B75" w:rsidRPr="009A5C41" w:rsidRDefault="000B6B75" w:rsidP="009A5C41">
      <w:pPr>
        <w:spacing w:line="360" w:lineRule="auto"/>
        <w:jc w:val="both"/>
        <w:rPr>
          <w:rFonts w:ascii="Arial" w:hAnsi="Arial" w:cs="Arial"/>
        </w:rPr>
      </w:pPr>
      <w:r w:rsidRPr="009A5C41">
        <w:rPr>
          <w:rFonts w:ascii="Arial" w:hAnsi="Arial" w:cs="Arial"/>
        </w:rPr>
        <w:t xml:space="preserve">4. </w:t>
      </w:r>
      <w:r w:rsidRPr="009A5C41">
        <w:rPr>
          <w:rFonts w:ascii="Arial" w:hAnsi="Arial" w:cs="Arial"/>
          <w:b/>
          <w:bCs/>
        </w:rPr>
        <w:t>Threat of Substitutes</w:t>
      </w:r>
      <w:r w:rsidR="00716DDC" w:rsidRPr="009A5C41">
        <w:rPr>
          <w:rFonts w:ascii="Arial" w:hAnsi="Arial" w:cs="Arial"/>
          <w:b/>
          <w:bCs/>
        </w:rPr>
        <w:t xml:space="preserve"> </w:t>
      </w:r>
      <w:r w:rsidRPr="009A5C41">
        <w:rPr>
          <w:rFonts w:ascii="Arial" w:hAnsi="Arial" w:cs="Arial"/>
          <w:b/>
          <w:bCs/>
        </w:rPr>
        <w:t>Moderate:</w:t>
      </w:r>
    </w:p>
    <w:p w14:paraId="43F17C76" w14:textId="34F82A57" w:rsidR="000B6B75" w:rsidRPr="009A5C41" w:rsidRDefault="000B6B75" w:rsidP="009A5C41">
      <w:pPr>
        <w:spacing w:line="360" w:lineRule="auto"/>
        <w:jc w:val="both"/>
        <w:rPr>
          <w:rFonts w:ascii="Arial" w:hAnsi="Arial" w:cs="Arial"/>
        </w:rPr>
      </w:pPr>
      <w:r w:rsidRPr="009A5C41">
        <w:rPr>
          <w:rFonts w:ascii="Arial" w:hAnsi="Arial" w:cs="Arial"/>
        </w:rPr>
        <w:t>Offline retail remains dominant in Nigeria, particularly in rural and semi-urban areas. Informal retail markets are a strong substitute for e-commerce, offering flexible pricing and immediate delivery. Amazon must localise its delivery model and expand pickup points to compete effectively with entrenched informal systems.</w:t>
      </w:r>
    </w:p>
    <w:p w14:paraId="22409B9A" w14:textId="7842C7CE" w:rsidR="000B6B75" w:rsidRPr="009A5C41" w:rsidRDefault="000B6B75" w:rsidP="009A5C41">
      <w:pPr>
        <w:spacing w:line="360" w:lineRule="auto"/>
        <w:jc w:val="both"/>
        <w:rPr>
          <w:rFonts w:ascii="Arial" w:hAnsi="Arial" w:cs="Arial"/>
        </w:rPr>
      </w:pPr>
      <w:r w:rsidRPr="009A5C41">
        <w:rPr>
          <w:rFonts w:ascii="Arial" w:hAnsi="Arial" w:cs="Arial"/>
        </w:rPr>
        <w:lastRenderedPageBreak/>
        <w:t xml:space="preserve">5. </w:t>
      </w:r>
      <w:r w:rsidRPr="009A5C41">
        <w:rPr>
          <w:rFonts w:ascii="Arial" w:hAnsi="Arial" w:cs="Arial"/>
          <w:b/>
          <w:bCs/>
        </w:rPr>
        <w:t xml:space="preserve">Competitive </w:t>
      </w:r>
      <w:r w:rsidR="00716DDC" w:rsidRPr="009A5C41">
        <w:rPr>
          <w:rFonts w:ascii="Arial" w:hAnsi="Arial" w:cs="Arial"/>
          <w:b/>
          <w:bCs/>
        </w:rPr>
        <w:t>Rivalry High</w:t>
      </w:r>
      <w:r w:rsidRPr="009A5C41">
        <w:rPr>
          <w:rFonts w:ascii="Arial" w:hAnsi="Arial" w:cs="Arial"/>
          <w:b/>
          <w:bCs/>
        </w:rPr>
        <w:t>:</w:t>
      </w:r>
    </w:p>
    <w:p w14:paraId="05ABFDEF" w14:textId="5995CB5D" w:rsidR="000B6B75" w:rsidRPr="009A5C41" w:rsidRDefault="000B6B75" w:rsidP="009A5C41">
      <w:pPr>
        <w:spacing w:line="360" w:lineRule="auto"/>
        <w:jc w:val="both"/>
        <w:rPr>
          <w:rFonts w:ascii="Arial" w:hAnsi="Arial" w:cs="Arial"/>
        </w:rPr>
      </w:pPr>
      <w:r w:rsidRPr="009A5C41">
        <w:rPr>
          <w:rFonts w:ascii="Arial" w:hAnsi="Arial" w:cs="Arial"/>
        </w:rPr>
        <w:t>Nigeria’s e-commerce market is competitive, with local players like Jumia, Konga, and informal digital commerce channels. Rivalry is intensified by low margins, logistics costs, and consumer acquisition battles. Amazon’s ability to scale rapidly, build trust, and invest in logistics would be crucial in gaining market share.</w:t>
      </w:r>
    </w:p>
    <w:p w14:paraId="32395DCA"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Critical Evaluation of Porter’s Five Forces:</w:t>
      </w:r>
    </w:p>
    <w:p w14:paraId="0D2097F8" w14:textId="2475E318" w:rsidR="000B6B75" w:rsidRPr="009A5C41" w:rsidRDefault="000B6B75" w:rsidP="009A5C41">
      <w:pPr>
        <w:spacing w:line="360" w:lineRule="auto"/>
        <w:jc w:val="both"/>
        <w:rPr>
          <w:rFonts w:ascii="Arial" w:hAnsi="Arial" w:cs="Arial"/>
        </w:rPr>
      </w:pPr>
      <w:r w:rsidRPr="009A5C41">
        <w:rPr>
          <w:rFonts w:ascii="Arial" w:hAnsi="Arial" w:cs="Arial"/>
        </w:rPr>
        <w:t>Porter’s framework is valuable because it provides Amazon with a structured view of industry competitiveness and profitability potential (Porter, 2008). It helps identify key strategic levers, such as managing buyer power through differentiation or mitigating rivalry through scale. However, its limitations include its static nature, which may not fully capture dynamic changes in fast-evolving digital markets like Nigeria’s. It also assumes clearly defined industry boundaries, whereas in practice, e-commerce often overlaps with informal retail, fintech, and logistics sectors (Johnson et al., 2020).</w:t>
      </w:r>
    </w:p>
    <w:p w14:paraId="6842602D" w14:textId="0EFC55EE" w:rsidR="000B6B75" w:rsidRPr="009A5C41" w:rsidRDefault="000B6B75" w:rsidP="009A5C41">
      <w:pPr>
        <w:spacing w:line="360" w:lineRule="auto"/>
        <w:jc w:val="both"/>
        <w:rPr>
          <w:rFonts w:ascii="Arial" w:hAnsi="Arial" w:cs="Arial"/>
        </w:rPr>
      </w:pPr>
      <w:r w:rsidRPr="009A5C41">
        <w:rPr>
          <w:rFonts w:ascii="Arial" w:hAnsi="Arial" w:cs="Arial"/>
        </w:rPr>
        <w:t xml:space="preserve">2.3 </w:t>
      </w:r>
      <w:r w:rsidRPr="009A5C41">
        <w:rPr>
          <w:rFonts w:ascii="Arial" w:hAnsi="Arial" w:cs="Arial"/>
          <w:b/>
          <w:bCs/>
        </w:rPr>
        <w:t>Integrating Strategic Tools</w:t>
      </w:r>
    </w:p>
    <w:p w14:paraId="3F73019F" w14:textId="017945C2" w:rsidR="000B6B75" w:rsidRPr="009A5C41" w:rsidRDefault="000B6B75" w:rsidP="009A5C41">
      <w:pPr>
        <w:spacing w:line="360" w:lineRule="auto"/>
        <w:jc w:val="both"/>
        <w:rPr>
          <w:rFonts w:ascii="Arial" w:hAnsi="Arial" w:cs="Arial"/>
        </w:rPr>
      </w:pPr>
      <w:r w:rsidRPr="009A5C41">
        <w:rPr>
          <w:rFonts w:ascii="Arial" w:hAnsi="Arial" w:cs="Arial"/>
        </w:rPr>
        <w:t>Using both PESTLE and Porter’s Five Forces provides Amazon with complementary perspectives. PESTLE explains macro-environmental factors such as political stability, demographics, and infrastructure. Porter’s model identifies industry structure and competitive pressures. Together, they help Amazon anticipate regulatory and technological enablers while recognising consumer power and competition. However, Amazon should also integrate quantitative scenario analysis and real-time market intelligence to overcome the static limitations of these models.</w:t>
      </w:r>
    </w:p>
    <w:p w14:paraId="45B426C1" w14:textId="7DB2EE3A" w:rsidR="000B6B75" w:rsidRPr="009A5C41" w:rsidRDefault="000B6B75" w:rsidP="009A5C41">
      <w:pPr>
        <w:spacing w:line="360" w:lineRule="auto"/>
        <w:jc w:val="both"/>
        <w:rPr>
          <w:rFonts w:ascii="Arial" w:hAnsi="Arial" w:cs="Arial"/>
        </w:rPr>
      </w:pPr>
      <w:r w:rsidRPr="009A5C41">
        <w:rPr>
          <w:rFonts w:ascii="Arial" w:hAnsi="Arial" w:cs="Arial"/>
        </w:rPr>
        <w:t xml:space="preserve">Nigeria presents a complex but high-potential environment for Amazon’s international expansion. PESTLE analysis highlights macro-level enablers such as demographic trends and digital growth, while Porter’s Five Forces shows intense competition but manageable supplier power and opportunities to build differentiation. Although both tools are useful in structuring strategic thinking, their limitations particularly their static and descriptive </w:t>
      </w:r>
      <w:r w:rsidR="0038434F" w:rsidRPr="009A5C41">
        <w:rPr>
          <w:rFonts w:ascii="Arial" w:hAnsi="Arial" w:cs="Arial"/>
        </w:rPr>
        <w:t>nature mean</w:t>
      </w:r>
      <w:r w:rsidRPr="009A5C41">
        <w:rPr>
          <w:rFonts w:ascii="Arial" w:hAnsi="Arial" w:cs="Arial"/>
        </w:rPr>
        <w:t xml:space="preserve"> Amazon should supplement them with ongoing market analytics and adaptive strategy development.</w:t>
      </w:r>
    </w:p>
    <w:p w14:paraId="2942A9AB" w14:textId="010592D9" w:rsidR="000B6B75" w:rsidRPr="009A5C41" w:rsidRDefault="000B6B75" w:rsidP="009A5C41">
      <w:pPr>
        <w:spacing w:line="360" w:lineRule="auto"/>
        <w:jc w:val="both"/>
        <w:rPr>
          <w:rFonts w:ascii="Arial" w:hAnsi="Arial" w:cs="Arial"/>
        </w:rPr>
      </w:pPr>
      <w:r w:rsidRPr="009A5C41">
        <w:rPr>
          <w:rFonts w:ascii="Arial" w:hAnsi="Arial" w:cs="Arial"/>
          <w:b/>
          <w:bCs/>
        </w:rPr>
        <w:t>3</w:t>
      </w:r>
      <w:r w:rsidRPr="009A5C41">
        <w:rPr>
          <w:rFonts w:ascii="Arial" w:hAnsi="Arial" w:cs="Arial"/>
        </w:rPr>
        <w:t xml:space="preserve">. </w:t>
      </w:r>
      <w:r w:rsidRPr="009A5C41">
        <w:rPr>
          <w:rFonts w:ascii="Arial" w:hAnsi="Arial" w:cs="Arial"/>
          <w:b/>
          <w:bCs/>
        </w:rPr>
        <w:t>S</w:t>
      </w:r>
      <w:r w:rsidRPr="009A5C41">
        <w:rPr>
          <w:rFonts w:ascii="Arial" w:hAnsi="Arial" w:cs="Arial"/>
        </w:rPr>
        <w:t>trategy Development and Formulation</w:t>
      </w:r>
    </w:p>
    <w:p w14:paraId="7D73D42B" w14:textId="2E72B20B" w:rsidR="000B6B75" w:rsidRPr="009A5C41" w:rsidRDefault="000B6B75" w:rsidP="009A5C41">
      <w:pPr>
        <w:spacing w:line="360" w:lineRule="auto"/>
        <w:jc w:val="both"/>
        <w:rPr>
          <w:rFonts w:ascii="Arial" w:hAnsi="Arial" w:cs="Arial"/>
        </w:rPr>
      </w:pPr>
      <w:r w:rsidRPr="009A5C41">
        <w:rPr>
          <w:rFonts w:ascii="Arial" w:hAnsi="Arial" w:cs="Arial"/>
        </w:rPr>
        <w:t xml:space="preserve">To develop a successful market entry strategy for Amazon in Nigeria, it is essential to align the firm’s global objectives with local market opportunities identified in the environmental and competitive analysis. Amazon’s strategic aim to be Earth’s most customer-centric </w:t>
      </w:r>
      <w:r w:rsidR="00716DDC" w:rsidRPr="009A5C41">
        <w:rPr>
          <w:rFonts w:ascii="Arial" w:hAnsi="Arial" w:cs="Arial"/>
        </w:rPr>
        <w:t>company” requires</w:t>
      </w:r>
      <w:r w:rsidRPr="009A5C41">
        <w:rPr>
          <w:rFonts w:ascii="Arial" w:hAnsi="Arial" w:cs="Arial"/>
        </w:rPr>
        <w:t xml:space="preserve"> adapting its e-commerce, logistics, and technology ecosystem to deliver superior value in emerging markets. This section applies two key strategic frameworks: Ansoff’s Growth </w:t>
      </w:r>
      <w:r w:rsidRPr="009A5C41">
        <w:rPr>
          <w:rFonts w:ascii="Arial" w:hAnsi="Arial" w:cs="Arial"/>
        </w:rPr>
        <w:lastRenderedPageBreak/>
        <w:t>Matrix and Porter’s Generic Strategies, supported by Dunning’s Eclectic Paradigm (OLI) for international market entry. Together, these models provide a structured approach to formulating a competitive and sustainable entry strategy.</w:t>
      </w:r>
    </w:p>
    <w:p w14:paraId="417B68F3" w14:textId="048AB5C8" w:rsidR="000B6B75" w:rsidRPr="009A5C41" w:rsidRDefault="000B6B75" w:rsidP="009A5C41">
      <w:pPr>
        <w:spacing w:line="360" w:lineRule="auto"/>
        <w:jc w:val="both"/>
        <w:rPr>
          <w:rFonts w:ascii="Arial" w:hAnsi="Arial" w:cs="Arial"/>
        </w:rPr>
      </w:pPr>
      <w:r w:rsidRPr="009A5C41">
        <w:rPr>
          <w:rFonts w:ascii="Arial" w:hAnsi="Arial" w:cs="Arial"/>
        </w:rPr>
        <w:t xml:space="preserve">3.1 </w:t>
      </w:r>
      <w:r w:rsidRPr="009A5C41">
        <w:rPr>
          <w:rFonts w:ascii="Arial" w:hAnsi="Arial" w:cs="Arial"/>
          <w:b/>
          <w:bCs/>
        </w:rPr>
        <w:t>Strategic Direction: Ansoff’s Growth Matrix</w:t>
      </w:r>
    </w:p>
    <w:p w14:paraId="67A51016" w14:textId="51995F4D" w:rsidR="000B6B75" w:rsidRPr="009A5C41" w:rsidRDefault="000B6B75" w:rsidP="009A5C41">
      <w:pPr>
        <w:spacing w:line="360" w:lineRule="auto"/>
        <w:jc w:val="both"/>
        <w:rPr>
          <w:rFonts w:ascii="Arial" w:hAnsi="Arial" w:cs="Arial"/>
        </w:rPr>
      </w:pPr>
      <w:r w:rsidRPr="009A5C41">
        <w:rPr>
          <w:rFonts w:ascii="Arial" w:hAnsi="Arial" w:cs="Arial"/>
        </w:rPr>
        <w:t>Ansoff’s Growth Matrix provides a clear framework for identifying strategic growth options through market penetration, market development, product development, or diversification (Ansoff, 1957). For Amazon, entering Nigeria represents market development expanding its existing product and service portfolio into a new international market.</w:t>
      </w:r>
    </w:p>
    <w:p w14:paraId="074FEBBF" w14:textId="34B574AB" w:rsidR="000B6B75" w:rsidRPr="009A5C41" w:rsidRDefault="000B6B75" w:rsidP="009A5C41">
      <w:pPr>
        <w:spacing w:line="360" w:lineRule="auto"/>
        <w:jc w:val="both"/>
        <w:rPr>
          <w:rFonts w:ascii="Arial" w:hAnsi="Arial" w:cs="Arial"/>
        </w:rPr>
      </w:pPr>
      <w:r w:rsidRPr="009A5C41">
        <w:rPr>
          <w:rFonts w:ascii="Arial" w:hAnsi="Arial" w:cs="Arial"/>
        </w:rPr>
        <w:t>Market Penetration: This option is less relevant at this stage because Amazon currently has no direct consumer retail presence in Nigeria.</w:t>
      </w:r>
    </w:p>
    <w:p w14:paraId="2FC34FA3" w14:textId="5EDDF847" w:rsidR="000B6B75" w:rsidRPr="009A5C41" w:rsidRDefault="000B6B75" w:rsidP="009A5C41">
      <w:pPr>
        <w:spacing w:line="360" w:lineRule="auto"/>
        <w:jc w:val="both"/>
        <w:rPr>
          <w:rFonts w:ascii="Arial" w:hAnsi="Arial" w:cs="Arial"/>
        </w:rPr>
      </w:pPr>
      <w:r w:rsidRPr="009A5C41">
        <w:rPr>
          <w:rFonts w:ascii="Arial" w:hAnsi="Arial" w:cs="Arial"/>
        </w:rPr>
        <w:t xml:space="preserve">Product Development: Amazon could later introduce new services tailored to the Nigerian market, such as locally curated Prime packages, but this should </w:t>
      </w:r>
      <w:r w:rsidR="00716DDC" w:rsidRPr="009A5C41">
        <w:rPr>
          <w:rFonts w:ascii="Arial" w:hAnsi="Arial" w:cs="Arial"/>
        </w:rPr>
        <w:t>follow</w:t>
      </w:r>
      <w:r w:rsidRPr="009A5C41">
        <w:rPr>
          <w:rFonts w:ascii="Arial" w:hAnsi="Arial" w:cs="Arial"/>
        </w:rPr>
        <w:t xml:space="preserve"> initial market establishment.</w:t>
      </w:r>
    </w:p>
    <w:p w14:paraId="225FA1CE" w14:textId="61EB8C8B" w:rsidR="000B6B75" w:rsidRPr="009A5C41" w:rsidRDefault="000B6B75" w:rsidP="009A5C41">
      <w:pPr>
        <w:spacing w:line="360" w:lineRule="auto"/>
        <w:jc w:val="both"/>
        <w:rPr>
          <w:rFonts w:ascii="Arial" w:hAnsi="Arial" w:cs="Arial"/>
        </w:rPr>
      </w:pPr>
      <w:r w:rsidRPr="009A5C41">
        <w:rPr>
          <w:rFonts w:ascii="Arial" w:hAnsi="Arial" w:cs="Arial"/>
        </w:rPr>
        <w:t>Diversification: While diversification (e.g., launching new logistics tech solutions) may occur in the future, it carries higher risk.</w:t>
      </w:r>
    </w:p>
    <w:p w14:paraId="2893B5D7" w14:textId="29A2B44C" w:rsidR="000B6B75" w:rsidRPr="009A5C41" w:rsidRDefault="000B6B75" w:rsidP="009A5C41">
      <w:pPr>
        <w:spacing w:line="360" w:lineRule="auto"/>
        <w:jc w:val="both"/>
        <w:rPr>
          <w:rFonts w:ascii="Arial" w:hAnsi="Arial" w:cs="Arial"/>
        </w:rPr>
      </w:pPr>
      <w:r w:rsidRPr="009A5C41">
        <w:rPr>
          <w:rFonts w:ascii="Arial" w:hAnsi="Arial" w:cs="Arial"/>
        </w:rPr>
        <w:t>Market Development (Chosen Strategy): Nigeria’s rapidly growing e-commerce sector, youthful demographic, and increasing mobile penetration make it an attractive new market for Amazon’s core offerings (</w:t>
      </w:r>
      <w:proofErr w:type="spellStart"/>
      <w:r w:rsidRPr="009A5C41">
        <w:rPr>
          <w:rFonts w:ascii="Arial" w:hAnsi="Arial" w:cs="Arial"/>
        </w:rPr>
        <w:t>DataReportal</w:t>
      </w:r>
      <w:proofErr w:type="spellEnd"/>
      <w:r w:rsidRPr="009A5C41">
        <w:rPr>
          <w:rFonts w:ascii="Arial" w:hAnsi="Arial" w:cs="Arial"/>
        </w:rPr>
        <w:t>, 2025).</w:t>
      </w:r>
    </w:p>
    <w:p w14:paraId="198BDAD2" w14:textId="68FC1446" w:rsidR="000B6B75" w:rsidRPr="009A5C41" w:rsidRDefault="000B6B75" w:rsidP="009A5C41">
      <w:pPr>
        <w:spacing w:line="360" w:lineRule="auto"/>
        <w:jc w:val="both"/>
        <w:rPr>
          <w:rFonts w:ascii="Arial" w:hAnsi="Arial" w:cs="Arial"/>
        </w:rPr>
      </w:pPr>
      <w:r w:rsidRPr="009A5C41">
        <w:rPr>
          <w:rFonts w:ascii="Arial" w:hAnsi="Arial" w:cs="Arial"/>
        </w:rPr>
        <w:t>Through market development, Amazon can leverage its global e-commerce platform, logistics capabilities, and AWS infrastructure to create strong network effects. This aligns with Amazon’s international strategy in other emerging markets, where it often enters with a phased approach, starting with marketplace operations and gradually building local logistics capacity (Reuters, 2025).</w:t>
      </w:r>
    </w:p>
    <w:p w14:paraId="7E6BED75" w14:textId="4D87ACC6" w:rsidR="000B6B75" w:rsidRPr="009A5C41" w:rsidRDefault="000B6B75" w:rsidP="009A5C41">
      <w:pPr>
        <w:spacing w:line="360" w:lineRule="auto"/>
        <w:jc w:val="both"/>
        <w:rPr>
          <w:rFonts w:ascii="Arial" w:hAnsi="Arial" w:cs="Arial"/>
        </w:rPr>
      </w:pPr>
      <w:r w:rsidRPr="009A5C41">
        <w:rPr>
          <w:rFonts w:ascii="Arial" w:hAnsi="Arial" w:cs="Arial"/>
        </w:rPr>
        <w:t xml:space="preserve">3.2 </w:t>
      </w:r>
      <w:r w:rsidRPr="009A5C41">
        <w:rPr>
          <w:rFonts w:ascii="Arial" w:hAnsi="Arial" w:cs="Arial"/>
          <w:b/>
          <w:bCs/>
        </w:rPr>
        <w:t>Competitive Advantage: Porter’s Generic Strategies</w:t>
      </w:r>
    </w:p>
    <w:p w14:paraId="3F4843F8" w14:textId="08C23F62" w:rsidR="000B6B75" w:rsidRPr="009A5C41" w:rsidRDefault="000B6B75" w:rsidP="009A5C41">
      <w:pPr>
        <w:spacing w:line="360" w:lineRule="auto"/>
        <w:jc w:val="both"/>
        <w:rPr>
          <w:rFonts w:ascii="Arial" w:hAnsi="Arial" w:cs="Arial"/>
        </w:rPr>
      </w:pPr>
      <w:r w:rsidRPr="009A5C41">
        <w:rPr>
          <w:rFonts w:ascii="Arial" w:hAnsi="Arial" w:cs="Arial"/>
        </w:rPr>
        <w:t>To establish a competitive position in Nigeria, Amazon must select a generic competitive strategy that reflects both its global strengths and local market realities. Porter (1980) identifies three main strategies: cost leadership, differentiation, and focus.</w:t>
      </w:r>
    </w:p>
    <w:p w14:paraId="6F04345D" w14:textId="59E030F0" w:rsidR="000B6B75" w:rsidRPr="009A5C41" w:rsidRDefault="000B6B75" w:rsidP="009A5C41">
      <w:pPr>
        <w:spacing w:line="360" w:lineRule="auto"/>
        <w:jc w:val="both"/>
        <w:rPr>
          <w:rFonts w:ascii="Arial" w:hAnsi="Arial" w:cs="Arial"/>
        </w:rPr>
      </w:pPr>
      <w:r w:rsidRPr="009A5C41">
        <w:rPr>
          <w:rFonts w:ascii="Arial" w:hAnsi="Arial" w:cs="Arial"/>
        </w:rPr>
        <w:t xml:space="preserve">Cost Leadership: Competing on price alone is risky in Nigeria due to high logistics costs, currency volatility, and entrenched informal retail channels that </w:t>
      </w:r>
      <w:r w:rsidR="00986695" w:rsidRPr="009A5C41">
        <w:rPr>
          <w:rFonts w:ascii="Arial" w:hAnsi="Arial" w:cs="Arial"/>
        </w:rPr>
        <w:t>often-undercut</w:t>
      </w:r>
      <w:r w:rsidRPr="009A5C41">
        <w:rPr>
          <w:rFonts w:ascii="Arial" w:hAnsi="Arial" w:cs="Arial"/>
        </w:rPr>
        <w:t xml:space="preserve"> prices.</w:t>
      </w:r>
    </w:p>
    <w:p w14:paraId="03770AA0" w14:textId="5563A0AC" w:rsidR="000B6B75" w:rsidRPr="009A5C41" w:rsidRDefault="000B6B75" w:rsidP="009A5C41">
      <w:pPr>
        <w:spacing w:line="360" w:lineRule="auto"/>
        <w:jc w:val="both"/>
        <w:rPr>
          <w:rFonts w:ascii="Arial" w:hAnsi="Arial" w:cs="Arial"/>
        </w:rPr>
      </w:pPr>
      <w:r w:rsidRPr="009A5C41">
        <w:rPr>
          <w:rFonts w:ascii="Arial" w:hAnsi="Arial" w:cs="Arial"/>
        </w:rPr>
        <w:t>Focus: A niche focus strategy may limit Amazon’s scalability in such a large and diverse market.</w:t>
      </w:r>
    </w:p>
    <w:p w14:paraId="7970BEF3" w14:textId="3FE52906" w:rsidR="000B6B75" w:rsidRPr="009A5C41" w:rsidRDefault="000B6B75" w:rsidP="009A5C41">
      <w:pPr>
        <w:spacing w:line="360" w:lineRule="auto"/>
        <w:jc w:val="both"/>
        <w:rPr>
          <w:rFonts w:ascii="Arial" w:hAnsi="Arial" w:cs="Arial"/>
        </w:rPr>
      </w:pPr>
      <w:r w:rsidRPr="009A5C41">
        <w:rPr>
          <w:rFonts w:ascii="Arial" w:hAnsi="Arial" w:cs="Arial"/>
        </w:rPr>
        <w:lastRenderedPageBreak/>
        <w:t>Differentiation (Chosen Strategy): Amazon’s global brand strength, superior fulfilment infrastructure, reliable delivery, and digital ecosystem position it to compete on service quality and trust rather than price alone.</w:t>
      </w:r>
    </w:p>
    <w:p w14:paraId="2B0CBFAD" w14:textId="1F063E10" w:rsidR="000B6B75" w:rsidRPr="009A5C41" w:rsidRDefault="000B6B75" w:rsidP="009A5C41">
      <w:pPr>
        <w:spacing w:line="360" w:lineRule="auto"/>
        <w:jc w:val="both"/>
        <w:rPr>
          <w:rFonts w:ascii="Arial" w:hAnsi="Arial" w:cs="Arial"/>
        </w:rPr>
      </w:pPr>
      <w:r w:rsidRPr="009A5C41">
        <w:rPr>
          <w:rFonts w:ascii="Arial" w:hAnsi="Arial" w:cs="Arial"/>
        </w:rPr>
        <w:t>Differentiation can be achieved through:</w:t>
      </w:r>
    </w:p>
    <w:p w14:paraId="6BA9D007" w14:textId="56095A97" w:rsidR="000B6B75" w:rsidRPr="009A5C41" w:rsidRDefault="000B6B75" w:rsidP="009A5C41">
      <w:pPr>
        <w:spacing w:line="360" w:lineRule="auto"/>
        <w:jc w:val="both"/>
        <w:rPr>
          <w:rFonts w:ascii="Arial" w:hAnsi="Arial" w:cs="Arial"/>
        </w:rPr>
      </w:pPr>
      <w:r w:rsidRPr="009A5C41">
        <w:rPr>
          <w:rFonts w:ascii="Arial" w:hAnsi="Arial" w:cs="Arial"/>
        </w:rPr>
        <w:t>Fast and reliable delivery using Fulfilment by Amazon (FBA) in partnership with local logistics firms.</w:t>
      </w:r>
    </w:p>
    <w:p w14:paraId="1A1E7216" w14:textId="15616FC3" w:rsidR="000B6B75" w:rsidRPr="009A5C41" w:rsidRDefault="000B6B75" w:rsidP="009A5C41">
      <w:pPr>
        <w:spacing w:line="360" w:lineRule="auto"/>
        <w:jc w:val="both"/>
        <w:rPr>
          <w:rFonts w:ascii="Arial" w:hAnsi="Arial" w:cs="Arial"/>
        </w:rPr>
      </w:pPr>
      <w:r w:rsidRPr="009A5C41">
        <w:rPr>
          <w:rFonts w:ascii="Arial" w:hAnsi="Arial" w:cs="Arial"/>
        </w:rPr>
        <w:t xml:space="preserve">Trusted payment systems integrated with Nigeria’s fintech ecosystem (e.g., </w:t>
      </w:r>
      <w:proofErr w:type="spellStart"/>
      <w:r w:rsidRPr="009A5C41">
        <w:rPr>
          <w:rFonts w:ascii="Arial" w:hAnsi="Arial" w:cs="Arial"/>
        </w:rPr>
        <w:t>Flutterwave</w:t>
      </w:r>
      <w:proofErr w:type="spellEnd"/>
      <w:r w:rsidRPr="009A5C41">
        <w:rPr>
          <w:rFonts w:ascii="Arial" w:hAnsi="Arial" w:cs="Arial"/>
        </w:rPr>
        <w:t xml:space="preserve">, </w:t>
      </w:r>
      <w:proofErr w:type="spellStart"/>
      <w:r w:rsidRPr="009A5C41">
        <w:rPr>
          <w:rFonts w:ascii="Arial" w:hAnsi="Arial" w:cs="Arial"/>
        </w:rPr>
        <w:t>Paystack</w:t>
      </w:r>
      <w:proofErr w:type="spellEnd"/>
      <w:r w:rsidRPr="009A5C41">
        <w:rPr>
          <w:rFonts w:ascii="Arial" w:hAnsi="Arial" w:cs="Arial"/>
        </w:rPr>
        <w:t>).</w:t>
      </w:r>
    </w:p>
    <w:p w14:paraId="5D270C3E" w14:textId="05688275" w:rsidR="000B6B75" w:rsidRPr="009A5C41" w:rsidRDefault="000B6B75" w:rsidP="009A5C41">
      <w:pPr>
        <w:spacing w:line="360" w:lineRule="auto"/>
        <w:jc w:val="both"/>
        <w:rPr>
          <w:rFonts w:ascii="Arial" w:hAnsi="Arial" w:cs="Arial"/>
        </w:rPr>
      </w:pPr>
      <w:r w:rsidRPr="009A5C41">
        <w:rPr>
          <w:rFonts w:ascii="Arial" w:hAnsi="Arial" w:cs="Arial"/>
        </w:rPr>
        <w:t>Exclusive Prime membership benefits, including fast shipping and streaming content tailored to Nigerian consumers.</w:t>
      </w:r>
    </w:p>
    <w:p w14:paraId="2958268F" w14:textId="15875F87" w:rsidR="000B6B75" w:rsidRPr="009A5C41" w:rsidRDefault="000B6B75" w:rsidP="009A5C41">
      <w:pPr>
        <w:spacing w:line="360" w:lineRule="auto"/>
        <w:jc w:val="both"/>
        <w:rPr>
          <w:rFonts w:ascii="Arial" w:hAnsi="Arial" w:cs="Arial"/>
        </w:rPr>
      </w:pPr>
      <w:r w:rsidRPr="009A5C41">
        <w:rPr>
          <w:rFonts w:ascii="Arial" w:hAnsi="Arial" w:cs="Arial"/>
        </w:rPr>
        <w:t>Brand trust and security, which addresses widespread consumer concerns about online fraud and product authenticity.</w:t>
      </w:r>
    </w:p>
    <w:p w14:paraId="6F618F97" w14:textId="3C5B4C35" w:rsidR="000B6B75" w:rsidRPr="009A5C41" w:rsidRDefault="000B6B75" w:rsidP="009A5C41">
      <w:pPr>
        <w:spacing w:line="360" w:lineRule="auto"/>
        <w:jc w:val="both"/>
        <w:rPr>
          <w:rFonts w:ascii="Arial" w:hAnsi="Arial" w:cs="Arial"/>
        </w:rPr>
      </w:pPr>
      <w:r w:rsidRPr="009A5C41">
        <w:rPr>
          <w:rFonts w:ascii="Arial" w:hAnsi="Arial" w:cs="Arial"/>
        </w:rPr>
        <w:t>This differentiation strategy will help Amazon establish a loyal customer base, build high switching costs, and mitigate competitive rivalry from existing players like Jumia and Konga.</w:t>
      </w:r>
    </w:p>
    <w:p w14:paraId="696C73B7" w14:textId="30BC216E" w:rsidR="000B6B75" w:rsidRPr="009A5C41" w:rsidRDefault="000B6B75" w:rsidP="009A5C41">
      <w:pPr>
        <w:spacing w:line="360" w:lineRule="auto"/>
        <w:jc w:val="both"/>
        <w:rPr>
          <w:rFonts w:ascii="Arial" w:hAnsi="Arial" w:cs="Arial"/>
        </w:rPr>
      </w:pPr>
      <w:r w:rsidRPr="009A5C41">
        <w:rPr>
          <w:rFonts w:ascii="Arial" w:hAnsi="Arial" w:cs="Arial"/>
        </w:rPr>
        <w:t>3.3 Entry Mode: Dunning’s Eclectic Paradigm (OLI Framework)</w:t>
      </w:r>
    </w:p>
    <w:p w14:paraId="1A2B51EF" w14:textId="54B4A21D" w:rsidR="000B6B75" w:rsidRPr="009A5C41" w:rsidRDefault="000B6B75" w:rsidP="009A5C41">
      <w:pPr>
        <w:spacing w:line="360" w:lineRule="auto"/>
        <w:jc w:val="both"/>
        <w:rPr>
          <w:rFonts w:ascii="Arial" w:hAnsi="Arial" w:cs="Arial"/>
        </w:rPr>
      </w:pPr>
      <w:r w:rsidRPr="009A5C41">
        <w:rPr>
          <w:rFonts w:ascii="Arial" w:hAnsi="Arial" w:cs="Arial"/>
        </w:rPr>
        <w:t>To operationalise its market development and differentiation strategy, Amazon must select an appropriate entry mode. Dunning’s Eclectic Paradigm (OLI) — Ownership, Location, and Internalisation advantages — provides a structured rationale for choosing entry modes in international markets (Dunning, 1988).</w:t>
      </w:r>
    </w:p>
    <w:p w14:paraId="26E33FD8" w14:textId="4D6EA1AC" w:rsidR="000B6B75" w:rsidRPr="009A5C41" w:rsidRDefault="000B6B75" w:rsidP="009A5C41">
      <w:pPr>
        <w:spacing w:line="360" w:lineRule="auto"/>
        <w:jc w:val="both"/>
        <w:rPr>
          <w:rFonts w:ascii="Arial" w:hAnsi="Arial" w:cs="Arial"/>
        </w:rPr>
      </w:pPr>
      <w:r w:rsidRPr="009A5C41">
        <w:rPr>
          <w:rFonts w:ascii="Arial" w:hAnsi="Arial" w:cs="Arial"/>
        </w:rPr>
        <w:t>Ownership Advantage (O): Amazon possesses significant global assets: a powerful brand, technological infrastructure (AWS), fulfilment expertise, and an established global marketplace. These give it a strong foundation to compete effectively in Nigeria.</w:t>
      </w:r>
    </w:p>
    <w:p w14:paraId="7CECC827" w14:textId="4EE2250F" w:rsidR="000B6B75" w:rsidRPr="009A5C41" w:rsidRDefault="000B6B75" w:rsidP="009A5C41">
      <w:pPr>
        <w:spacing w:line="360" w:lineRule="auto"/>
        <w:jc w:val="both"/>
        <w:rPr>
          <w:rFonts w:ascii="Arial" w:hAnsi="Arial" w:cs="Arial"/>
        </w:rPr>
      </w:pPr>
      <w:r w:rsidRPr="009A5C41">
        <w:rPr>
          <w:rFonts w:ascii="Arial" w:hAnsi="Arial" w:cs="Arial"/>
        </w:rPr>
        <w:t>Location Advantage (L): Nigeria offers a large consumer base, improving digital infrastructure, and proximity to other West African markets. This provides Amazon with economies of scale and opportunities for regional expansion. Lagos</w:t>
      </w:r>
      <w:r w:rsidR="00986695" w:rsidRPr="009A5C41">
        <w:rPr>
          <w:rFonts w:ascii="Arial" w:hAnsi="Arial" w:cs="Arial"/>
        </w:rPr>
        <w:t xml:space="preserve"> offers</w:t>
      </w:r>
      <w:r w:rsidRPr="009A5C41">
        <w:rPr>
          <w:rFonts w:ascii="Arial" w:hAnsi="Arial" w:cs="Arial"/>
        </w:rPr>
        <w:t xml:space="preserve"> strategic advantages as a logistics and fintech hub.</w:t>
      </w:r>
    </w:p>
    <w:p w14:paraId="58FC609F" w14:textId="598BE5DF" w:rsidR="000B6B75" w:rsidRPr="009A5C41" w:rsidRDefault="000B6B75" w:rsidP="009A5C41">
      <w:pPr>
        <w:spacing w:line="360" w:lineRule="auto"/>
        <w:jc w:val="both"/>
        <w:rPr>
          <w:rFonts w:ascii="Arial" w:hAnsi="Arial" w:cs="Arial"/>
        </w:rPr>
      </w:pPr>
      <w:r w:rsidRPr="009A5C41">
        <w:rPr>
          <w:rFonts w:ascii="Arial" w:hAnsi="Arial" w:cs="Arial"/>
        </w:rPr>
        <w:t>Internalisation Advantage (I): By maintaining control over its core platform and fulfilment systems while partnering locally for last-mile delivery and payment processing, Amazon can protect its intellectual property, ensure service quality, and maintain operational flexibility.</w:t>
      </w:r>
    </w:p>
    <w:p w14:paraId="65139DDC" w14:textId="77777777" w:rsidR="000B6B75" w:rsidRPr="009A5C41" w:rsidRDefault="000B6B75" w:rsidP="009A5C41">
      <w:pPr>
        <w:spacing w:line="360" w:lineRule="auto"/>
        <w:jc w:val="both"/>
        <w:rPr>
          <w:rFonts w:ascii="Arial" w:hAnsi="Arial" w:cs="Arial"/>
          <w:b/>
          <w:bCs/>
        </w:rPr>
      </w:pPr>
      <w:r w:rsidRPr="009A5C41">
        <w:rPr>
          <w:rFonts w:ascii="Arial" w:hAnsi="Arial" w:cs="Arial"/>
          <w:b/>
          <w:bCs/>
        </w:rPr>
        <w:t>R</w:t>
      </w:r>
      <w:r w:rsidRPr="009A5C41">
        <w:rPr>
          <w:rFonts w:ascii="Arial" w:hAnsi="Arial" w:cs="Arial"/>
        </w:rPr>
        <w:t>ecommended Entry Mode</w:t>
      </w:r>
      <w:r w:rsidRPr="009A5C41">
        <w:rPr>
          <w:rFonts w:ascii="Arial" w:hAnsi="Arial" w:cs="Arial"/>
          <w:b/>
          <w:bCs/>
        </w:rPr>
        <w:t>:</w:t>
      </w:r>
    </w:p>
    <w:p w14:paraId="434F2F10" w14:textId="0F471F94" w:rsidR="000B6B75" w:rsidRPr="009A5C41" w:rsidRDefault="000B6B75" w:rsidP="009A5C41">
      <w:pPr>
        <w:spacing w:line="360" w:lineRule="auto"/>
        <w:jc w:val="both"/>
        <w:rPr>
          <w:rFonts w:ascii="Arial" w:hAnsi="Arial" w:cs="Arial"/>
        </w:rPr>
      </w:pPr>
      <w:r w:rsidRPr="009A5C41">
        <w:rPr>
          <w:rFonts w:ascii="Arial" w:hAnsi="Arial" w:cs="Arial"/>
        </w:rPr>
        <w:lastRenderedPageBreak/>
        <w:t>A hybrid entry mode combining wholly owned marketplace operations with strategic joint ventures and partnerships is recommended. Amazon should:</w:t>
      </w:r>
    </w:p>
    <w:p w14:paraId="11DA6E80" w14:textId="34507FE4" w:rsidR="000B6B75" w:rsidRPr="009A5C41" w:rsidRDefault="000B6B75" w:rsidP="009A5C41">
      <w:pPr>
        <w:spacing w:line="360" w:lineRule="auto"/>
        <w:jc w:val="both"/>
        <w:rPr>
          <w:rFonts w:ascii="Arial" w:hAnsi="Arial" w:cs="Arial"/>
        </w:rPr>
      </w:pPr>
      <w:r w:rsidRPr="009A5C41">
        <w:rPr>
          <w:rFonts w:ascii="Arial" w:hAnsi="Arial" w:cs="Arial"/>
        </w:rPr>
        <w:t>Establish a local subsidiary for marketplace management and AWS operations.</w:t>
      </w:r>
    </w:p>
    <w:p w14:paraId="0B61DDCE" w14:textId="5FAE1460" w:rsidR="000B6B75" w:rsidRPr="009A5C41" w:rsidRDefault="000B6B75" w:rsidP="009A5C41">
      <w:pPr>
        <w:spacing w:line="360" w:lineRule="auto"/>
        <w:jc w:val="both"/>
        <w:rPr>
          <w:rFonts w:ascii="Arial" w:hAnsi="Arial" w:cs="Arial"/>
        </w:rPr>
      </w:pPr>
      <w:r w:rsidRPr="009A5C41">
        <w:rPr>
          <w:rFonts w:ascii="Arial" w:hAnsi="Arial" w:cs="Arial"/>
        </w:rPr>
        <w:t>Partner with local logistics firms for last-mile delivery to reduce infrastructure costs.</w:t>
      </w:r>
    </w:p>
    <w:p w14:paraId="06198C69" w14:textId="314C8599" w:rsidR="000B6B75" w:rsidRPr="009A5C41" w:rsidRDefault="000B6B75" w:rsidP="009A5C41">
      <w:pPr>
        <w:spacing w:line="360" w:lineRule="auto"/>
        <w:jc w:val="both"/>
        <w:rPr>
          <w:rFonts w:ascii="Arial" w:hAnsi="Arial" w:cs="Arial"/>
        </w:rPr>
      </w:pPr>
      <w:r w:rsidRPr="009A5C41">
        <w:rPr>
          <w:rFonts w:ascii="Arial" w:hAnsi="Arial" w:cs="Arial"/>
        </w:rPr>
        <w:t>Collaborate with fintech partners to ensure trusted and convenient payment solutions.</w:t>
      </w:r>
    </w:p>
    <w:p w14:paraId="4507FF55" w14:textId="2BBA9E02" w:rsidR="000B6B75" w:rsidRPr="009A5C41" w:rsidRDefault="000B6B75" w:rsidP="009A5C41">
      <w:pPr>
        <w:spacing w:line="360" w:lineRule="auto"/>
        <w:jc w:val="both"/>
        <w:rPr>
          <w:rFonts w:ascii="Arial" w:hAnsi="Arial" w:cs="Arial"/>
        </w:rPr>
      </w:pPr>
      <w:r w:rsidRPr="009A5C41">
        <w:rPr>
          <w:rFonts w:ascii="Arial" w:hAnsi="Arial" w:cs="Arial"/>
        </w:rPr>
        <w:t>Build local seller enablement hubs to onboard Nigerian SMEs, replicating its model in South Africa (Reuters, 2025).</w:t>
      </w:r>
    </w:p>
    <w:p w14:paraId="1D2AC388" w14:textId="060FEB18" w:rsidR="000B6B75" w:rsidRPr="009A5C41" w:rsidRDefault="000B6B75" w:rsidP="009A5C41">
      <w:pPr>
        <w:spacing w:line="360" w:lineRule="auto"/>
        <w:jc w:val="both"/>
        <w:rPr>
          <w:rFonts w:ascii="Arial" w:hAnsi="Arial" w:cs="Arial"/>
        </w:rPr>
      </w:pPr>
      <w:r w:rsidRPr="009A5C41">
        <w:rPr>
          <w:rFonts w:ascii="Arial" w:hAnsi="Arial" w:cs="Arial"/>
        </w:rPr>
        <w:t>This hybrid approach allows Amazon to retain strategic control while reducing financial and operational risks in an emerging market.</w:t>
      </w:r>
    </w:p>
    <w:p w14:paraId="58E25EAA" w14:textId="288E8660" w:rsidR="000B6B75" w:rsidRPr="009A5C41" w:rsidRDefault="000B6B75" w:rsidP="009A5C41">
      <w:pPr>
        <w:spacing w:line="360" w:lineRule="auto"/>
        <w:jc w:val="both"/>
        <w:rPr>
          <w:rFonts w:ascii="Arial" w:hAnsi="Arial" w:cs="Arial"/>
        </w:rPr>
      </w:pPr>
      <w:r w:rsidRPr="009A5C41">
        <w:rPr>
          <w:rFonts w:ascii="Arial" w:hAnsi="Arial" w:cs="Arial"/>
        </w:rPr>
        <w:t>3.4 Implementation Framework: Phased Market Entry</w:t>
      </w:r>
    </w:p>
    <w:p w14:paraId="33ABF272" w14:textId="7EC5D1D6" w:rsidR="000B6B75" w:rsidRPr="009A5C41" w:rsidRDefault="000B6B75" w:rsidP="009A5C41">
      <w:pPr>
        <w:spacing w:line="360" w:lineRule="auto"/>
        <w:jc w:val="both"/>
        <w:rPr>
          <w:rFonts w:ascii="Arial" w:hAnsi="Arial" w:cs="Arial"/>
        </w:rPr>
      </w:pPr>
      <w:r w:rsidRPr="009A5C41">
        <w:rPr>
          <w:rFonts w:ascii="Arial" w:hAnsi="Arial" w:cs="Arial"/>
        </w:rPr>
        <w:t>Amazon’s entry should follow a phased strategy to align with market readiness, mitigate risks, and build consumer trust incrementally:</w:t>
      </w:r>
    </w:p>
    <w:p w14:paraId="7524866D" w14:textId="4CEC83F1" w:rsidR="000B6B75" w:rsidRPr="009A5C41" w:rsidRDefault="000B6B75" w:rsidP="009A5C41">
      <w:pPr>
        <w:spacing w:line="360" w:lineRule="auto"/>
        <w:jc w:val="both"/>
        <w:rPr>
          <w:rFonts w:ascii="Arial" w:hAnsi="Arial" w:cs="Arial"/>
        </w:rPr>
      </w:pPr>
      <w:r w:rsidRPr="009A5C41">
        <w:rPr>
          <w:rFonts w:ascii="Arial" w:hAnsi="Arial" w:cs="Arial"/>
        </w:rPr>
        <w:t>Phase 1: Market Activation (0–12 months)</w:t>
      </w:r>
    </w:p>
    <w:p w14:paraId="364C8C6A" w14:textId="06141EC1" w:rsidR="000B6B75" w:rsidRPr="009A5C41" w:rsidRDefault="000B6B75" w:rsidP="009A5C41">
      <w:pPr>
        <w:spacing w:line="360" w:lineRule="auto"/>
        <w:jc w:val="both"/>
        <w:rPr>
          <w:rFonts w:ascii="Arial" w:hAnsi="Arial" w:cs="Arial"/>
        </w:rPr>
      </w:pPr>
      <w:r w:rsidRPr="009A5C41">
        <w:rPr>
          <w:rFonts w:ascii="Arial" w:hAnsi="Arial" w:cs="Arial"/>
        </w:rPr>
        <w:t>Launch Nigeria-specific online marketplace platform.</w:t>
      </w:r>
    </w:p>
    <w:p w14:paraId="52303CC5" w14:textId="437BF934" w:rsidR="000B6B75" w:rsidRPr="009A5C41" w:rsidRDefault="000B6B75" w:rsidP="009A5C41">
      <w:pPr>
        <w:spacing w:line="360" w:lineRule="auto"/>
        <w:jc w:val="both"/>
        <w:rPr>
          <w:rFonts w:ascii="Arial" w:hAnsi="Arial" w:cs="Arial"/>
        </w:rPr>
      </w:pPr>
      <w:r w:rsidRPr="009A5C41">
        <w:rPr>
          <w:rFonts w:ascii="Arial" w:hAnsi="Arial" w:cs="Arial"/>
        </w:rPr>
        <w:t>Begin onboarding local sellers through training hubs.</w:t>
      </w:r>
    </w:p>
    <w:p w14:paraId="2D839269" w14:textId="04FEF14E" w:rsidR="000B6B75" w:rsidRPr="009A5C41" w:rsidRDefault="000B6B75" w:rsidP="009A5C41">
      <w:pPr>
        <w:spacing w:line="360" w:lineRule="auto"/>
        <w:jc w:val="both"/>
        <w:rPr>
          <w:rFonts w:ascii="Arial" w:hAnsi="Arial" w:cs="Arial"/>
        </w:rPr>
      </w:pPr>
      <w:r w:rsidRPr="009A5C41">
        <w:rPr>
          <w:rFonts w:ascii="Arial" w:hAnsi="Arial" w:cs="Arial"/>
        </w:rPr>
        <w:t xml:space="preserve">Integrate local payment gateways (e.g., </w:t>
      </w:r>
      <w:proofErr w:type="spellStart"/>
      <w:r w:rsidRPr="009A5C41">
        <w:rPr>
          <w:rFonts w:ascii="Arial" w:hAnsi="Arial" w:cs="Arial"/>
        </w:rPr>
        <w:t>Flutterwave</w:t>
      </w:r>
      <w:proofErr w:type="spellEnd"/>
      <w:r w:rsidRPr="009A5C41">
        <w:rPr>
          <w:rFonts w:ascii="Arial" w:hAnsi="Arial" w:cs="Arial"/>
        </w:rPr>
        <w:t xml:space="preserve">, </w:t>
      </w:r>
      <w:proofErr w:type="spellStart"/>
      <w:r w:rsidRPr="009A5C41">
        <w:rPr>
          <w:rFonts w:ascii="Arial" w:hAnsi="Arial" w:cs="Arial"/>
        </w:rPr>
        <w:t>Paystack</w:t>
      </w:r>
      <w:proofErr w:type="spellEnd"/>
      <w:r w:rsidRPr="009A5C41">
        <w:rPr>
          <w:rFonts w:ascii="Arial" w:hAnsi="Arial" w:cs="Arial"/>
        </w:rPr>
        <w:t>).</w:t>
      </w:r>
    </w:p>
    <w:p w14:paraId="7BFBE40F" w14:textId="1EDC503D" w:rsidR="000B6B75" w:rsidRPr="009A5C41" w:rsidRDefault="000B6B75" w:rsidP="009A5C41">
      <w:pPr>
        <w:spacing w:line="360" w:lineRule="auto"/>
        <w:jc w:val="both"/>
        <w:rPr>
          <w:rFonts w:ascii="Arial" w:hAnsi="Arial" w:cs="Arial"/>
        </w:rPr>
      </w:pPr>
      <w:r w:rsidRPr="009A5C41">
        <w:rPr>
          <w:rFonts w:ascii="Arial" w:hAnsi="Arial" w:cs="Arial"/>
        </w:rPr>
        <w:t>Build brand awareness campaigns focused on security, trust, and speed.</w:t>
      </w:r>
    </w:p>
    <w:p w14:paraId="1BB706F0" w14:textId="3D847DD6" w:rsidR="000B6B75" w:rsidRPr="009A5C41" w:rsidRDefault="000B6B75" w:rsidP="009A5C41">
      <w:pPr>
        <w:spacing w:line="360" w:lineRule="auto"/>
        <w:jc w:val="both"/>
        <w:rPr>
          <w:rFonts w:ascii="Arial" w:hAnsi="Arial" w:cs="Arial"/>
        </w:rPr>
      </w:pPr>
      <w:r w:rsidRPr="009A5C41">
        <w:rPr>
          <w:rFonts w:ascii="Arial" w:hAnsi="Arial" w:cs="Arial"/>
        </w:rPr>
        <w:t>Phase 2: Logistics and Fulfilment (12–36 months)</w:t>
      </w:r>
    </w:p>
    <w:p w14:paraId="11DB5BCD" w14:textId="168D15A8" w:rsidR="000B6B75" w:rsidRPr="009A5C41" w:rsidRDefault="000B6B75" w:rsidP="009A5C41">
      <w:pPr>
        <w:spacing w:line="360" w:lineRule="auto"/>
        <w:jc w:val="both"/>
        <w:rPr>
          <w:rFonts w:ascii="Arial" w:hAnsi="Arial" w:cs="Arial"/>
        </w:rPr>
      </w:pPr>
      <w:r w:rsidRPr="009A5C41">
        <w:rPr>
          <w:rFonts w:ascii="Arial" w:hAnsi="Arial" w:cs="Arial"/>
        </w:rPr>
        <w:t>Establish fulfilment centres in Lagos and Abuja using a hub-and-spoke model.</w:t>
      </w:r>
    </w:p>
    <w:p w14:paraId="4BFFC2E2" w14:textId="25004613" w:rsidR="000B6B75" w:rsidRPr="009A5C41" w:rsidRDefault="000B6B75" w:rsidP="009A5C41">
      <w:pPr>
        <w:spacing w:line="360" w:lineRule="auto"/>
        <w:jc w:val="both"/>
        <w:rPr>
          <w:rFonts w:ascii="Arial" w:hAnsi="Arial" w:cs="Arial"/>
        </w:rPr>
      </w:pPr>
      <w:r w:rsidRPr="009A5C41">
        <w:rPr>
          <w:rFonts w:ascii="Arial" w:hAnsi="Arial" w:cs="Arial"/>
        </w:rPr>
        <w:t>Implement hybrid last-mile delivery partnerships.</w:t>
      </w:r>
    </w:p>
    <w:p w14:paraId="279BCDDF" w14:textId="63BEAD03" w:rsidR="000B6B75" w:rsidRPr="009A5C41" w:rsidRDefault="000B6B75" w:rsidP="009A5C41">
      <w:pPr>
        <w:spacing w:line="360" w:lineRule="auto"/>
        <w:jc w:val="both"/>
        <w:rPr>
          <w:rFonts w:ascii="Arial" w:hAnsi="Arial" w:cs="Arial"/>
        </w:rPr>
      </w:pPr>
      <w:r w:rsidRPr="009A5C41">
        <w:rPr>
          <w:rFonts w:ascii="Arial" w:hAnsi="Arial" w:cs="Arial"/>
        </w:rPr>
        <w:t>Introduce Prime membership with tiered benefits.</w:t>
      </w:r>
    </w:p>
    <w:p w14:paraId="666043D0" w14:textId="594C6B56" w:rsidR="000B6B75" w:rsidRPr="009A5C41" w:rsidRDefault="000B6B75" w:rsidP="009A5C41">
      <w:pPr>
        <w:spacing w:line="360" w:lineRule="auto"/>
        <w:jc w:val="both"/>
        <w:rPr>
          <w:rFonts w:ascii="Arial" w:hAnsi="Arial" w:cs="Arial"/>
        </w:rPr>
      </w:pPr>
      <w:r w:rsidRPr="009A5C41">
        <w:rPr>
          <w:rFonts w:ascii="Arial" w:hAnsi="Arial" w:cs="Arial"/>
        </w:rPr>
        <w:t>Phase 3: Service Expansion (36–60 months)</w:t>
      </w:r>
    </w:p>
    <w:p w14:paraId="75702FBB" w14:textId="42E276BE" w:rsidR="000B6B75" w:rsidRPr="009A5C41" w:rsidRDefault="000B6B75" w:rsidP="009A5C41">
      <w:pPr>
        <w:spacing w:line="360" w:lineRule="auto"/>
        <w:jc w:val="both"/>
        <w:rPr>
          <w:rFonts w:ascii="Arial" w:hAnsi="Arial" w:cs="Arial"/>
        </w:rPr>
      </w:pPr>
      <w:r w:rsidRPr="009A5C41">
        <w:rPr>
          <w:rFonts w:ascii="Arial" w:hAnsi="Arial" w:cs="Arial"/>
        </w:rPr>
        <w:t>Launch Amazon Fresh or Amazon Grocery pilot projects.</w:t>
      </w:r>
    </w:p>
    <w:p w14:paraId="265D9FA4" w14:textId="700675CF" w:rsidR="000B6B75" w:rsidRPr="009A5C41" w:rsidRDefault="000B6B75" w:rsidP="009A5C41">
      <w:pPr>
        <w:spacing w:line="360" w:lineRule="auto"/>
        <w:jc w:val="both"/>
        <w:rPr>
          <w:rFonts w:ascii="Arial" w:hAnsi="Arial" w:cs="Arial"/>
        </w:rPr>
      </w:pPr>
      <w:r w:rsidRPr="009A5C41">
        <w:rPr>
          <w:rFonts w:ascii="Arial" w:hAnsi="Arial" w:cs="Arial"/>
        </w:rPr>
        <w:t>Expand AWS offerings to Nigerian SMEs and public sector.</w:t>
      </w:r>
    </w:p>
    <w:p w14:paraId="639D57FE" w14:textId="04F22A46" w:rsidR="000B6B75" w:rsidRPr="009A5C41" w:rsidRDefault="000B6B75" w:rsidP="009A5C41">
      <w:pPr>
        <w:spacing w:line="360" w:lineRule="auto"/>
        <w:jc w:val="both"/>
        <w:rPr>
          <w:rFonts w:ascii="Arial" w:hAnsi="Arial" w:cs="Arial"/>
        </w:rPr>
      </w:pPr>
      <w:r w:rsidRPr="009A5C41">
        <w:rPr>
          <w:rFonts w:ascii="Arial" w:hAnsi="Arial" w:cs="Arial"/>
        </w:rPr>
        <w:t>Localise streaming content to boost Prime subscriptions.</w:t>
      </w:r>
    </w:p>
    <w:p w14:paraId="5501F058" w14:textId="62FF1CF3" w:rsidR="000B6B75" w:rsidRPr="009A5C41" w:rsidRDefault="000B6B75" w:rsidP="009A5C41">
      <w:pPr>
        <w:spacing w:line="360" w:lineRule="auto"/>
        <w:jc w:val="both"/>
        <w:rPr>
          <w:rFonts w:ascii="Arial" w:hAnsi="Arial" w:cs="Arial"/>
        </w:rPr>
      </w:pPr>
      <w:r w:rsidRPr="009A5C41">
        <w:rPr>
          <w:rFonts w:ascii="Arial" w:hAnsi="Arial" w:cs="Arial"/>
        </w:rPr>
        <w:t>This gradual expansion allows Amazon to minimise initial capital exposure, learn from local consumer behaviour, and scale sustainably.</w:t>
      </w:r>
    </w:p>
    <w:p w14:paraId="0D78CE34" w14:textId="1A54A3C6" w:rsidR="000B6B75" w:rsidRPr="009A5C41" w:rsidRDefault="000B6B75" w:rsidP="009A5C41">
      <w:pPr>
        <w:spacing w:line="360" w:lineRule="auto"/>
        <w:jc w:val="both"/>
        <w:rPr>
          <w:rFonts w:ascii="Arial" w:hAnsi="Arial" w:cs="Arial"/>
        </w:rPr>
      </w:pPr>
      <w:r w:rsidRPr="009A5C41">
        <w:rPr>
          <w:rFonts w:ascii="Arial" w:hAnsi="Arial" w:cs="Arial"/>
        </w:rPr>
        <w:lastRenderedPageBreak/>
        <w:t xml:space="preserve">3.5 </w:t>
      </w:r>
      <w:r w:rsidRPr="009A5C41">
        <w:rPr>
          <w:rFonts w:ascii="Arial" w:hAnsi="Arial" w:cs="Arial"/>
          <w:b/>
          <w:bCs/>
        </w:rPr>
        <w:t>Risk Mitigation Strategies</w:t>
      </w:r>
    </w:p>
    <w:p w14:paraId="71BD70FE" w14:textId="7145B599" w:rsidR="000B6B75" w:rsidRPr="009A5C41" w:rsidRDefault="000B6B75" w:rsidP="009A5C41">
      <w:pPr>
        <w:spacing w:line="360" w:lineRule="auto"/>
        <w:jc w:val="both"/>
        <w:rPr>
          <w:rFonts w:ascii="Arial" w:hAnsi="Arial" w:cs="Arial"/>
        </w:rPr>
      </w:pPr>
      <w:r w:rsidRPr="009A5C41">
        <w:rPr>
          <w:rFonts w:ascii="Arial" w:hAnsi="Arial" w:cs="Arial"/>
        </w:rPr>
        <w:t>While Nigeria offers significant opportunities, Amazon must address several potential risks:</w:t>
      </w:r>
    </w:p>
    <w:p w14:paraId="46628924" w14:textId="414AE526" w:rsidR="000B6B75" w:rsidRPr="009A5C41" w:rsidRDefault="000B6B75" w:rsidP="009A5C41">
      <w:pPr>
        <w:spacing w:line="360" w:lineRule="auto"/>
        <w:jc w:val="both"/>
        <w:rPr>
          <w:rFonts w:ascii="Arial" w:hAnsi="Arial" w:cs="Arial"/>
        </w:rPr>
      </w:pPr>
      <w:r w:rsidRPr="009A5C41">
        <w:rPr>
          <w:rFonts w:ascii="Arial" w:hAnsi="Arial" w:cs="Arial"/>
        </w:rPr>
        <w:t>Regulatory and Policy Risks: Amazon should maintain close engagement with Nigerian regulatory agencies to ensure compliance with data protection, tax, and trade regulations (UNCTAD, 2024).</w:t>
      </w:r>
    </w:p>
    <w:p w14:paraId="6116AE11" w14:textId="41F724C8" w:rsidR="000B6B75" w:rsidRPr="009A5C41" w:rsidRDefault="000B6B75" w:rsidP="009A5C41">
      <w:pPr>
        <w:spacing w:line="360" w:lineRule="auto"/>
        <w:jc w:val="both"/>
        <w:rPr>
          <w:rFonts w:ascii="Arial" w:hAnsi="Arial" w:cs="Arial"/>
        </w:rPr>
      </w:pPr>
      <w:r w:rsidRPr="009A5C41">
        <w:rPr>
          <w:rFonts w:ascii="Arial" w:hAnsi="Arial" w:cs="Arial"/>
        </w:rPr>
        <w:t>Currency and Economic Volatility: Using local partnerships and dynamic pricing models can help mitigate foreign exchange exposure.</w:t>
      </w:r>
    </w:p>
    <w:p w14:paraId="04617361" w14:textId="01A56A99" w:rsidR="000B6B75" w:rsidRPr="009A5C41" w:rsidRDefault="000B6B75" w:rsidP="009A5C41">
      <w:pPr>
        <w:spacing w:line="360" w:lineRule="auto"/>
        <w:jc w:val="both"/>
        <w:rPr>
          <w:rFonts w:ascii="Arial" w:hAnsi="Arial" w:cs="Arial"/>
        </w:rPr>
      </w:pPr>
      <w:r w:rsidRPr="009A5C41">
        <w:rPr>
          <w:rFonts w:ascii="Arial" w:hAnsi="Arial" w:cs="Arial"/>
        </w:rPr>
        <w:t>Logistics and Infrastructure Risks: Partnering with local logistics companies reduces capital investment and operational bottlenecks.</w:t>
      </w:r>
    </w:p>
    <w:p w14:paraId="2DA47D8F" w14:textId="533A60EE" w:rsidR="000B6B75" w:rsidRPr="009A5C41" w:rsidRDefault="000B6B75" w:rsidP="009A5C41">
      <w:pPr>
        <w:spacing w:line="360" w:lineRule="auto"/>
        <w:jc w:val="both"/>
        <w:rPr>
          <w:rFonts w:ascii="Arial" w:hAnsi="Arial" w:cs="Arial"/>
        </w:rPr>
      </w:pPr>
      <w:r w:rsidRPr="009A5C41">
        <w:rPr>
          <w:rFonts w:ascii="Arial" w:hAnsi="Arial" w:cs="Arial"/>
        </w:rPr>
        <w:t>Consumer Trust Issues: Emphasising Amazon’s A-to-Z Guarantee, secure payment systems, and transparent return policies will enhance credibility.</w:t>
      </w:r>
    </w:p>
    <w:p w14:paraId="166CE8FF" w14:textId="7DB2E64F" w:rsidR="000B6B75" w:rsidRPr="009A5C41" w:rsidRDefault="000B6B75" w:rsidP="009A5C41">
      <w:pPr>
        <w:spacing w:line="360" w:lineRule="auto"/>
        <w:jc w:val="both"/>
        <w:rPr>
          <w:rFonts w:ascii="Arial" w:hAnsi="Arial" w:cs="Arial"/>
        </w:rPr>
      </w:pPr>
      <w:r w:rsidRPr="009A5C41">
        <w:rPr>
          <w:rFonts w:ascii="Arial" w:hAnsi="Arial" w:cs="Arial"/>
        </w:rPr>
        <w:t>Competition: Amazon should differentiate through service quality, not just pricing, to avoid direct price wars with Jumia and informal markets.</w:t>
      </w:r>
    </w:p>
    <w:p w14:paraId="2988CC81" w14:textId="2F95E30C" w:rsidR="000B6B75" w:rsidRPr="009A5C41" w:rsidRDefault="000B6B75" w:rsidP="009A5C41">
      <w:pPr>
        <w:spacing w:line="360" w:lineRule="auto"/>
        <w:jc w:val="both"/>
        <w:rPr>
          <w:rFonts w:ascii="Arial" w:hAnsi="Arial" w:cs="Arial"/>
        </w:rPr>
      </w:pPr>
      <w:r w:rsidRPr="009A5C41">
        <w:rPr>
          <w:rFonts w:ascii="Arial" w:hAnsi="Arial" w:cs="Arial"/>
        </w:rPr>
        <w:t>3.6 Creating Sustainable Competitive Advantage</w:t>
      </w:r>
    </w:p>
    <w:p w14:paraId="0BC1EC4A" w14:textId="24341914" w:rsidR="000B6B75" w:rsidRPr="009A5C41" w:rsidRDefault="000B6B75" w:rsidP="009A5C41">
      <w:pPr>
        <w:spacing w:line="360" w:lineRule="auto"/>
        <w:jc w:val="both"/>
        <w:rPr>
          <w:rFonts w:ascii="Arial" w:hAnsi="Arial" w:cs="Arial"/>
        </w:rPr>
      </w:pPr>
      <w:r w:rsidRPr="009A5C41">
        <w:rPr>
          <w:rFonts w:ascii="Arial" w:hAnsi="Arial" w:cs="Arial"/>
        </w:rPr>
        <w:t>Amazon’s competitive advantage in Nigeria will be based on three strategic pillars:</w:t>
      </w:r>
    </w:p>
    <w:p w14:paraId="773340B5" w14:textId="25866322" w:rsidR="000B6B75" w:rsidRPr="009A5C41" w:rsidRDefault="000B6B75" w:rsidP="009A5C41">
      <w:pPr>
        <w:spacing w:line="360" w:lineRule="auto"/>
        <w:jc w:val="both"/>
        <w:rPr>
          <w:rFonts w:ascii="Arial" w:hAnsi="Arial" w:cs="Arial"/>
        </w:rPr>
      </w:pPr>
      <w:r w:rsidRPr="009A5C41">
        <w:rPr>
          <w:rFonts w:ascii="Arial" w:hAnsi="Arial" w:cs="Arial"/>
        </w:rPr>
        <w:t>Ecosystem Integration: Leveraging the synergy between marketplace, logistics, fintech, and AWS cloud services.</w:t>
      </w:r>
    </w:p>
    <w:p w14:paraId="1853D8E1" w14:textId="232D8CFC" w:rsidR="000B6B75" w:rsidRPr="009A5C41" w:rsidRDefault="000B6B75" w:rsidP="009A5C41">
      <w:pPr>
        <w:spacing w:line="360" w:lineRule="auto"/>
        <w:jc w:val="both"/>
        <w:rPr>
          <w:rFonts w:ascii="Arial" w:hAnsi="Arial" w:cs="Arial"/>
        </w:rPr>
      </w:pPr>
      <w:r w:rsidRPr="009A5C41">
        <w:rPr>
          <w:rFonts w:ascii="Arial" w:hAnsi="Arial" w:cs="Arial"/>
        </w:rPr>
        <w:t>Customer Trust and Experience: Building on Amazon’s global reputation for reliable service to differentiate from local competitors.</w:t>
      </w:r>
    </w:p>
    <w:p w14:paraId="08DE129C" w14:textId="21AA73EA" w:rsidR="000B6B75" w:rsidRPr="009A5C41" w:rsidRDefault="000B6B75" w:rsidP="009A5C41">
      <w:pPr>
        <w:spacing w:line="360" w:lineRule="auto"/>
        <w:jc w:val="both"/>
        <w:rPr>
          <w:rFonts w:ascii="Arial" w:hAnsi="Arial" w:cs="Arial"/>
        </w:rPr>
      </w:pPr>
      <w:r w:rsidRPr="009A5C41">
        <w:rPr>
          <w:rFonts w:ascii="Arial" w:hAnsi="Arial" w:cs="Arial"/>
        </w:rPr>
        <w:t>Local Adaptation: Balancing global standards with local partnerships, payment preferences, and cultural nuances.</w:t>
      </w:r>
    </w:p>
    <w:p w14:paraId="62DCB437" w14:textId="53BEFE49" w:rsidR="000B6B75" w:rsidRPr="009A5C41" w:rsidRDefault="000C15CF" w:rsidP="009A5C41">
      <w:pPr>
        <w:spacing w:line="360" w:lineRule="auto"/>
        <w:jc w:val="both"/>
        <w:rPr>
          <w:rFonts w:ascii="Arial" w:hAnsi="Arial" w:cs="Arial"/>
        </w:rPr>
      </w:pPr>
      <w:r w:rsidRPr="009A5C41">
        <w:rPr>
          <w:rFonts w:ascii="Arial" w:hAnsi="Arial" w:cs="Arial"/>
        </w:rPr>
        <w:t xml:space="preserve">These pillars are consistent with the Resource-Based View (RBV), which holds that enterprises gain a sustained advantage through unique, valuable, and difficult-to-imitate resources (Barney, 1991). Amazon's technological infrastructure, logistics experience, and brand reputation all meet </w:t>
      </w:r>
      <w:r w:rsidR="00FC1168" w:rsidRPr="009A5C41">
        <w:rPr>
          <w:rFonts w:ascii="Arial" w:hAnsi="Arial" w:cs="Arial"/>
        </w:rPr>
        <w:t>these criteria. Amazon’s</w:t>
      </w:r>
      <w:r w:rsidR="000B6B75" w:rsidRPr="009A5C41">
        <w:rPr>
          <w:rFonts w:ascii="Arial" w:hAnsi="Arial" w:cs="Arial"/>
        </w:rPr>
        <w:t xml:space="preserve"> expansion into Nigeria should follow a market development strategy using differentiation as its competitive approach. By applying Dunning’s OLI framework, a hybrid entry mode combining ownership and partnerships can be implemented effectively. A phased entry plan supported by robust risk mitigation measures will help Amazon leverage Nigeria’s e-commerce growth while managing political, economic, and logistical uncertainties. Through ecosystem integration, customer trust, and local adaptation, Amazon can build a sustainable competitive advantage and establish itself as a dominant player in the Nigerian digital economy.</w:t>
      </w:r>
    </w:p>
    <w:p w14:paraId="55C6C85C" w14:textId="5CCC3F71" w:rsidR="000B6B75" w:rsidRPr="009A5C41" w:rsidRDefault="000B6B75" w:rsidP="009A5C41">
      <w:pPr>
        <w:spacing w:line="360" w:lineRule="auto"/>
        <w:jc w:val="both"/>
        <w:rPr>
          <w:rFonts w:ascii="Arial" w:hAnsi="Arial" w:cs="Arial"/>
        </w:rPr>
      </w:pPr>
      <w:r w:rsidRPr="009A5C41">
        <w:rPr>
          <w:rFonts w:ascii="Arial" w:hAnsi="Arial" w:cs="Arial"/>
        </w:rPr>
        <w:lastRenderedPageBreak/>
        <w:t xml:space="preserve">4. </w:t>
      </w:r>
      <w:r w:rsidRPr="009A5C41">
        <w:rPr>
          <w:rFonts w:ascii="Arial" w:hAnsi="Arial" w:cs="Arial"/>
          <w:b/>
          <w:bCs/>
        </w:rPr>
        <w:t>P</w:t>
      </w:r>
      <w:r w:rsidRPr="009A5C41">
        <w:rPr>
          <w:rFonts w:ascii="Arial" w:hAnsi="Arial" w:cs="Arial"/>
        </w:rPr>
        <w:t>erformance Evaluation Framework</w:t>
      </w:r>
    </w:p>
    <w:p w14:paraId="3ECA4BCF" w14:textId="22AAAC57" w:rsidR="000B6B75" w:rsidRPr="009A5C41" w:rsidRDefault="000B6B75" w:rsidP="009A5C41">
      <w:pPr>
        <w:spacing w:line="360" w:lineRule="auto"/>
        <w:jc w:val="both"/>
        <w:rPr>
          <w:rFonts w:ascii="Arial" w:hAnsi="Arial" w:cs="Arial"/>
        </w:rPr>
      </w:pPr>
      <w:r w:rsidRPr="009A5C41">
        <w:rPr>
          <w:rFonts w:ascii="Arial" w:hAnsi="Arial" w:cs="Arial"/>
        </w:rPr>
        <w:t>Evaluating the success of Amazon’s market entry into Nigeria requires a robust performance measurement framework that aligns strategic objectives with operational execution. Effective performance evaluation ensures that strategic goals — such as market growth, profitability, customer trust, and sustainable development — are systematically tracked and managed.</w:t>
      </w:r>
    </w:p>
    <w:p w14:paraId="170765EC" w14:textId="2D1369BD" w:rsidR="000B6B75" w:rsidRPr="009A5C41" w:rsidRDefault="000B6B75" w:rsidP="009A5C41">
      <w:pPr>
        <w:spacing w:line="360" w:lineRule="auto"/>
        <w:jc w:val="both"/>
        <w:rPr>
          <w:rFonts w:ascii="Arial" w:hAnsi="Arial" w:cs="Arial"/>
        </w:rPr>
      </w:pPr>
      <w:r w:rsidRPr="009A5C41">
        <w:rPr>
          <w:rFonts w:ascii="Arial" w:hAnsi="Arial" w:cs="Arial"/>
        </w:rPr>
        <w:t>This section applies Kaplan and Norton’s Balanced Scorecard (BSC) framework as the primary tool, integrated with Triple Bottom Line (TBL) dimensions to capture financial, customer, internal process, learning and growth, and sustainability performance. The BSC provides a structured approach to link strategy with measurable outcomes, while TBL ensures Amazon’s growth is economically viable, socially responsible, and environmentally sustainable (Kaplan and Norton, 1992; Elkington, 1997).</w:t>
      </w:r>
    </w:p>
    <w:p w14:paraId="042E1AC2" w14:textId="540709E5" w:rsidR="000B6B75" w:rsidRPr="009A5C41" w:rsidRDefault="000B6B75" w:rsidP="009A5C41">
      <w:pPr>
        <w:spacing w:line="360" w:lineRule="auto"/>
        <w:jc w:val="both"/>
        <w:rPr>
          <w:rFonts w:ascii="Arial" w:hAnsi="Arial" w:cs="Arial"/>
          <w:b/>
          <w:bCs/>
        </w:rPr>
      </w:pPr>
      <w:r w:rsidRPr="009A5C41">
        <w:rPr>
          <w:rFonts w:ascii="Arial" w:hAnsi="Arial" w:cs="Arial"/>
        </w:rPr>
        <w:t xml:space="preserve">4.1 </w:t>
      </w:r>
      <w:r w:rsidRPr="009A5C41">
        <w:rPr>
          <w:rFonts w:ascii="Arial" w:hAnsi="Arial" w:cs="Arial"/>
          <w:b/>
          <w:bCs/>
        </w:rPr>
        <w:t>Rationale for the Balanced Scorecard and TBL Integration</w:t>
      </w:r>
    </w:p>
    <w:p w14:paraId="636AE409" w14:textId="79CF9EAB" w:rsidR="000B6B75" w:rsidRPr="009A5C41" w:rsidRDefault="00F820CD" w:rsidP="009A5C41">
      <w:pPr>
        <w:spacing w:line="360" w:lineRule="auto"/>
        <w:jc w:val="both"/>
        <w:rPr>
          <w:rFonts w:ascii="Arial" w:hAnsi="Arial" w:cs="Arial"/>
        </w:rPr>
      </w:pPr>
      <w:r w:rsidRPr="009A5C41">
        <w:rPr>
          <w:rFonts w:ascii="Arial" w:hAnsi="Arial" w:cs="Arial"/>
        </w:rPr>
        <w:t xml:space="preserve">The Balanced Scorecard converts an organization's strategic vision into measurable Key Performance Indicators (KPIs) from four perspectives: financial, customer, internal business processes, and learning and growth (Kaplan and Norton, 1992). </w:t>
      </w:r>
      <w:r w:rsidR="000B6B75" w:rsidRPr="009A5C41">
        <w:rPr>
          <w:rFonts w:ascii="Arial" w:hAnsi="Arial" w:cs="Arial"/>
        </w:rPr>
        <w:t>This aligns well with Amazon’s strategic priorities in Nigeria, which involve building a scalable business model, ensuring customer trust, developing logistics capabilities, and fostering long-term growth.</w:t>
      </w:r>
    </w:p>
    <w:p w14:paraId="39803FD3" w14:textId="32994A9E" w:rsidR="004320C5" w:rsidRDefault="000B6B75" w:rsidP="007471FD">
      <w:pPr>
        <w:spacing w:line="360" w:lineRule="auto"/>
        <w:jc w:val="both"/>
        <w:rPr>
          <w:rFonts w:ascii="Arial" w:hAnsi="Arial" w:cs="Arial"/>
        </w:rPr>
      </w:pPr>
      <w:r w:rsidRPr="009A5C41">
        <w:rPr>
          <w:rFonts w:ascii="Arial" w:hAnsi="Arial" w:cs="Arial"/>
        </w:rPr>
        <w:t>However, in emerging markets like Nigeria, social and environmental factors are equally significant. By incorporating the Triple Bottom Line, Amazon can assess economic, social, and environmental performance alongside traditional business metrics (Elkington, 1997). This hybrid model provides a more holistic evaluation of Amazon’s impact.</w:t>
      </w:r>
    </w:p>
    <w:p w14:paraId="2A5A65C8" w14:textId="081D50DB" w:rsidR="000B6B75" w:rsidRPr="007471FD" w:rsidRDefault="000B6B75" w:rsidP="007471FD">
      <w:pPr>
        <w:spacing w:line="360" w:lineRule="auto"/>
        <w:jc w:val="both"/>
        <w:rPr>
          <w:rFonts w:ascii="Arial" w:hAnsi="Arial" w:cs="Arial"/>
        </w:rPr>
      </w:pPr>
      <w:r w:rsidRPr="007471FD">
        <w:rPr>
          <w:rFonts w:ascii="Arial" w:hAnsi="Arial" w:cs="Arial"/>
        </w:rPr>
        <w:t xml:space="preserve">4.2 </w:t>
      </w:r>
      <w:r w:rsidRPr="004320C5">
        <w:rPr>
          <w:rFonts w:ascii="Arial" w:hAnsi="Arial" w:cs="Arial"/>
          <w:b/>
          <w:bCs/>
        </w:rPr>
        <w:t>Amazon Nigeria Balanced Scorecard Framework</w:t>
      </w:r>
    </w:p>
    <w:tbl>
      <w:tblPr>
        <w:tblStyle w:val="TableGrid"/>
        <w:tblW w:w="9067" w:type="dxa"/>
        <w:tblLook w:val="04A0" w:firstRow="1" w:lastRow="0" w:firstColumn="1" w:lastColumn="0" w:noHBand="0" w:noVBand="1"/>
      </w:tblPr>
      <w:tblGrid>
        <w:gridCol w:w="1555"/>
        <w:gridCol w:w="2693"/>
        <w:gridCol w:w="2577"/>
        <w:gridCol w:w="2242"/>
      </w:tblGrid>
      <w:tr w:rsidR="004320C5" w14:paraId="5C2C270E" w14:textId="77777777" w:rsidTr="00CF22EB">
        <w:tc>
          <w:tcPr>
            <w:tcW w:w="1555" w:type="dxa"/>
          </w:tcPr>
          <w:p w14:paraId="77E4AA18" w14:textId="2B2FE23E" w:rsidR="004320C5" w:rsidRDefault="004320C5" w:rsidP="007471FD">
            <w:pPr>
              <w:spacing w:line="360" w:lineRule="auto"/>
              <w:jc w:val="both"/>
              <w:rPr>
                <w:rFonts w:ascii="Arial" w:hAnsi="Arial" w:cs="Arial"/>
              </w:rPr>
            </w:pPr>
            <w:r w:rsidRPr="004320C5">
              <w:rPr>
                <w:rFonts w:ascii="Arial" w:hAnsi="Arial" w:cs="Arial"/>
              </w:rPr>
              <w:t>Perspective</w:t>
            </w:r>
          </w:p>
        </w:tc>
        <w:tc>
          <w:tcPr>
            <w:tcW w:w="2693" w:type="dxa"/>
          </w:tcPr>
          <w:p w14:paraId="1A5E56CD" w14:textId="6855DD7D" w:rsidR="004320C5" w:rsidRDefault="004320C5" w:rsidP="007471FD">
            <w:pPr>
              <w:spacing w:line="360" w:lineRule="auto"/>
              <w:jc w:val="both"/>
              <w:rPr>
                <w:rFonts w:ascii="Arial" w:hAnsi="Arial" w:cs="Arial"/>
              </w:rPr>
            </w:pPr>
            <w:r>
              <w:rPr>
                <w:rFonts w:ascii="Arial" w:hAnsi="Arial" w:cs="Arial"/>
              </w:rPr>
              <w:t>S</w:t>
            </w:r>
            <w:r w:rsidRPr="004320C5">
              <w:rPr>
                <w:rFonts w:ascii="Arial" w:hAnsi="Arial" w:cs="Arial"/>
              </w:rPr>
              <w:t>trategic Objective</w:t>
            </w:r>
          </w:p>
        </w:tc>
        <w:tc>
          <w:tcPr>
            <w:tcW w:w="2577" w:type="dxa"/>
          </w:tcPr>
          <w:p w14:paraId="3034C885" w14:textId="324A8120" w:rsidR="004320C5" w:rsidRDefault="004320C5" w:rsidP="007471FD">
            <w:pPr>
              <w:spacing w:line="360" w:lineRule="auto"/>
              <w:jc w:val="both"/>
              <w:rPr>
                <w:rFonts w:ascii="Arial" w:hAnsi="Arial" w:cs="Arial"/>
              </w:rPr>
            </w:pPr>
            <w:r w:rsidRPr="004320C5">
              <w:rPr>
                <w:rFonts w:ascii="Arial" w:hAnsi="Arial" w:cs="Arial"/>
              </w:rPr>
              <w:t>KPIs</w:t>
            </w:r>
            <w:r w:rsidR="00CF22EB">
              <w:rPr>
                <w:rFonts w:ascii="Arial" w:hAnsi="Arial" w:cs="Arial"/>
              </w:rPr>
              <w:t xml:space="preserve"> </w:t>
            </w:r>
            <w:r w:rsidRPr="004320C5">
              <w:rPr>
                <w:rFonts w:ascii="Arial" w:hAnsi="Arial" w:cs="Arial"/>
              </w:rPr>
              <w:t>(Key</w:t>
            </w:r>
            <w:r w:rsidR="00CF22EB">
              <w:rPr>
                <w:rFonts w:ascii="Arial" w:hAnsi="Arial" w:cs="Arial"/>
              </w:rPr>
              <w:t xml:space="preserve"> </w:t>
            </w:r>
            <w:r w:rsidRPr="004320C5">
              <w:rPr>
                <w:rFonts w:ascii="Arial" w:hAnsi="Arial" w:cs="Arial"/>
              </w:rPr>
              <w:t>Performance Indicators)</w:t>
            </w:r>
          </w:p>
        </w:tc>
        <w:tc>
          <w:tcPr>
            <w:tcW w:w="2242" w:type="dxa"/>
          </w:tcPr>
          <w:p w14:paraId="73FD6C2E" w14:textId="07C4DC3D" w:rsidR="004320C5" w:rsidRDefault="00255214" w:rsidP="007471FD">
            <w:pPr>
              <w:spacing w:line="360" w:lineRule="auto"/>
              <w:jc w:val="both"/>
              <w:rPr>
                <w:rFonts w:ascii="Arial" w:hAnsi="Arial" w:cs="Arial"/>
              </w:rPr>
            </w:pPr>
            <w:r>
              <w:t>Success Metrics / Targets</w:t>
            </w:r>
          </w:p>
        </w:tc>
      </w:tr>
      <w:tr w:rsidR="004320C5" w14:paraId="1AD08B56" w14:textId="77777777" w:rsidTr="00CF22EB">
        <w:tc>
          <w:tcPr>
            <w:tcW w:w="1555" w:type="dxa"/>
          </w:tcPr>
          <w:p w14:paraId="24E33827" w14:textId="481DDAC1" w:rsidR="004320C5" w:rsidRDefault="00255214" w:rsidP="007471FD">
            <w:pPr>
              <w:spacing w:line="360" w:lineRule="auto"/>
              <w:jc w:val="both"/>
              <w:rPr>
                <w:rFonts w:ascii="Arial" w:hAnsi="Arial" w:cs="Arial"/>
              </w:rPr>
            </w:pPr>
            <w:r w:rsidRPr="00255214">
              <w:rPr>
                <w:rFonts w:ascii="Arial" w:hAnsi="Arial" w:cs="Arial"/>
              </w:rPr>
              <w:t>Financial</w:t>
            </w:r>
          </w:p>
        </w:tc>
        <w:tc>
          <w:tcPr>
            <w:tcW w:w="2693" w:type="dxa"/>
          </w:tcPr>
          <w:p w14:paraId="3BEDF182" w14:textId="11051D7B" w:rsidR="004320C5" w:rsidRDefault="00255214" w:rsidP="007471FD">
            <w:pPr>
              <w:spacing w:line="360" w:lineRule="auto"/>
              <w:jc w:val="both"/>
              <w:rPr>
                <w:rFonts w:ascii="Arial" w:hAnsi="Arial" w:cs="Arial"/>
              </w:rPr>
            </w:pPr>
            <w:r w:rsidRPr="00255214">
              <w:rPr>
                <w:rFonts w:ascii="Arial" w:hAnsi="Arial" w:cs="Arial"/>
              </w:rPr>
              <w:t>Achieve sustainable revenue growth and operational efficiency</w:t>
            </w:r>
          </w:p>
        </w:tc>
        <w:tc>
          <w:tcPr>
            <w:tcW w:w="2577" w:type="dxa"/>
          </w:tcPr>
          <w:p w14:paraId="1C87E1DE" w14:textId="77777777" w:rsidR="00255214" w:rsidRPr="00255214" w:rsidRDefault="00255214" w:rsidP="00255214">
            <w:pPr>
              <w:spacing w:line="360" w:lineRule="auto"/>
              <w:jc w:val="both"/>
              <w:rPr>
                <w:rFonts w:ascii="Arial" w:hAnsi="Arial" w:cs="Arial"/>
              </w:rPr>
            </w:pPr>
            <w:r w:rsidRPr="00255214">
              <w:rPr>
                <w:rFonts w:ascii="Arial" w:hAnsi="Arial" w:cs="Arial"/>
              </w:rPr>
              <w:t>- Gross merchandise value (GMV)</w:t>
            </w:r>
          </w:p>
          <w:p w14:paraId="23F0C576" w14:textId="77777777" w:rsidR="00255214" w:rsidRPr="00255214" w:rsidRDefault="00255214" w:rsidP="00255214">
            <w:pPr>
              <w:spacing w:line="360" w:lineRule="auto"/>
              <w:jc w:val="both"/>
              <w:rPr>
                <w:rFonts w:ascii="Arial" w:hAnsi="Arial" w:cs="Arial"/>
              </w:rPr>
            </w:pPr>
            <w:r w:rsidRPr="00255214">
              <w:rPr>
                <w:rFonts w:ascii="Arial" w:hAnsi="Arial" w:cs="Arial"/>
              </w:rPr>
              <w:t>- Net revenue growth rate</w:t>
            </w:r>
          </w:p>
          <w:p w14:paraId="66D4021A" w14:textId="77777777" w:rsidR="00255214" w:rsidRPr="00255214" w:rsidRDefault="00255214" w:rsidP="00255214">
            <w:pPr>
              <w:spacing w:line="360" w:lineRule="auto"/>
              <w:jc w:val="both"/>
              <w:rPr>
                <w:rFonts w:ascii="Arial" w:hAnsi="Arial" w:cs="Arial"/>
              </w:rPr>
            </w:pPr>
            <w:r w:rsidRPr="00255214">
              <w:rPr>
                <w:rFonts w:ascii="Arial" w:hAnsi="Arial" w:cs="Arial"/>
              </w:rPr>
              <w:t>- Cost-to-serve per order</w:t>
            </w:r>
          </w:p>
          <w:p w14:paraId="3256CAB0" w14:textId="6E618F29" w:rsidR="004320C5" w:rsidRDefault="00255214" w:rsidP="00255214">
            <w:pPr>
              <w:spacing w:line="360" w:lineRule="auto"/>
              <w:jc w:val="both"/>
              <w:rPr>
                <w:rFonts w:ascii="Arial" w:hAnsi="Arial" w:cs="Arial"/>
              </w:rPr>
            </w:pPr>
            <w:r w:rsidRPr="00255214">
              <w:rPr>
                <w:rFonts w:ascii="Arial" w:hAnsi="Arial" w:cs="Arial"/>
              </w:rPr>
              <w:t>- Operating margin</w:t>
            </w:r>
          </w:p>
        </w:tc>
        <w:tc>
          <w:tcPr>
            <w:tcW w:w="2242" w:type="dxa"/>
          </w:tcPr>
          <w:p w14:paraId="40291517" w14:textId="77777777" w:rsidR="00255214" w:rsidRPr="00255214" w:rsidRDefault="00255214" w:rsidP="00255214">
            <w:pPr>
              <w:spacing w:line="360" w:lineRule="auto"/>
              <w:jc w:val="both"/>
              <w:rPr>
                <w:rFonts w:ascii="Arial" w:hAnsi="Arial" w:cs="Arial"/>
              </w:rPr>
            </w:pPr>
            <w:r w:rsidRPr="00255214">
              <w:rPr>
                <w:rFonts w:ascii="Arial" w:hAnsi="Arial" w:cs="Arial"/>
              </w:rPr>
              <w:t>- Achieve $500M GMV within 3 years</w:t>
            </w:r>
          </w:p>
          <w:p w14:paraId="031AFD15" w14:textId="77777777" w:rsidR="00255214" w:rsidRPr="00255214" w:rsidRDefault="00255214" w:rsidP="00255214">
            <w:pPr>
              <w:spacing w:line="360" w:lineRule="auto"/>
              <w:jc w:val="both"/>
              <w:rPr>
                <w:rFonts w:ascii="Arial" w:hAnsi="Arial" w:cs="Arial"/>
              </w:rPr>
            </w:pPr>
            <w:r w:rsidRPr="00255214">
              <w:rPr>
                <w:rFonts w:ascii="Arial" w:hAnsi="Arial" w:cs="Arial"/>
              </w:rPr>
              <w:t>- 15% YoY revenue growth</w:t>
            </w:r>
          </w:p>
          <w:p w14:paraId="46AAA032" w14:textId="3D6BCD6B" w:rsidR="004320C5" w:rsidRDefault="00255214" w:rsidP="00255214">
            <w:pPr>
              <w:spacing w:line="360" w:lineRule="auto"/>
              <w:jc w:val="both"/>
              <w:rPr>
                <w:rFonts w:ascii="Arial" w:hAnsi="Arial" w:cs="Arial"/>
              </w:rPr>
            </w:pPr>
            <w:r w:rsidRPr="00255214">
              <w:rPr>
                <w:rFonts w:ascii="Arial" w:hAnsi="Arial" w:cs="Arial"/>
              </w:rPr>
              <w:t>- Reduce cost-to-serve by 20% after 3 years</w:t>
            </w:r>
          </w:p>
        </w:tc>
      </w:tr>
      <w:tr w:rsidR="004320C5" w14:paraId="113EF78A" w14:textId="77777777" w:rsidTr="00CF22EB">
        <w:tc>
          <w:tcPr>
            <w:tcW w:w="1555" w:type="dxa"/>
          </w:tcPr>
          <w:p w14:paraId="4D7E2EAB" w14:textId="680A2F7D" w:rsidR="004320C5" w:rsidRDefault="00255214" w:rsidP="007471FD">
            <w:pPr>
              <w:spacing w:line="360" w:lineRule="auto"/>
              <w:jc w:val="both"/>
              <w:rPr>
                <w:rFonts w:ascii="Arial" w:hAnsi="Arial" w:cs="Arial"/>
              </w:rPr>
            </w:pPr>
            <w:r w:rsidRPr="00255214">
              <w:rPr>
                <w:rFonts w:ascii="Arial" w:hAnsi="Arial" w:cs="Arial"/>
              </w:rPr>
              <w:lastRenderedPageBreak/>
              <w:t>Customer</w:t>
            </w:r>
          </w:p>
        </w:tc>
        <w:tc>
          <w:tcPr>
            <w:tcW w:w="2693" w:type="dxa"/>
          </w:tcPr>
          <w:p w14:paraId="7CD13A72" w14:textId="2C301BE6" w:rsidR="004320C5" w:rsidRDefault="00255214" w:rsidP="007471FD">
            <w:pPr>
              <w:spacing w:line="360" w:lineRule="auto"/>
              <w:jc w:val="both"/>
              <w:rPr>
                <w:rFonts w:ascii="Arial" w:hAnsi="Arial" w:cs="Arial"/>
              </w:rPr>
            </w:pPr>
            <w:r w:rsidRPr="00255214">
              <w:rPr>
                <w:rFonts w:ascii="Arial" w:hAnsi="Arial" w:cs="Arial"/>
              </w:rPr>
              <w:t>Build strong brand trust and increase market share</w:t>
            </w:r>
          </w:p>
        </w:tc>
        <w:tc>
          <w:tcPr>
            <w:tcW w:w="2577" w:type="dxa"/>
          </w:tcPr>
          <w:p w14:paraId="5F8246D8" w14:textId="77777777" w:rsidR="00255214" w:rsidRPr="00255214" w:rsidRDefault="00255214" w:rsidP="00255214">
            <w:pPr>
              <w:spacing w:line="360" w:lineRule="auto"/>
              <w:jc w:val="both"/>
              <w:rPr>
                <w:rFonts w:ascii="Arial" w:hAnsi="Arial" w:cs="Arial"/>
              </w:rPr>
            </w:pPr>
            <w:r w:rsidRPr="00255214">
              <w:rPr>
                <w:rFonts w:ascii="Arial" w:hAnsi="Arial" w:cs="Arial"/>
              </w:rPr>
              <w:t>- Customer satisfaction index (CSAT)</w:t>
            </w:r>
          </w:p>
          <w:p w14:paraId="23E4C87A" w14:textId="77777777" w:rsidR="00255214" w:rsidRPr="00255214" w:rsidRDefault="00255214" w:rsidP="00255214">
            <w:pPr>
              <w:spacing w:line="360" w:lineRule="auto"/>
              <w:jc w:val="both"/>
              <w:rPr>
                <w:rFonts w:ascii="Arial" w:hAnsi="Arial" w:cs="Arial"/>
              </w:rPr>
            </w:pPr>
            <w:r w:rsidRPr="00255214">
              <w:rPr>
                <w:rFonts w:ascii="Arial" w:hAnsi="Arial" w:cs="Arial"/>
              </w:rPr>
              <w:t>- Net Promoter Score (NPS)</w:t>
            </w:r>
          </w:p>
          <w:p w14:paraId="1AEBBB67" w14:textId="77777777" w:rsidR="00255214" w:rsidRPr="00255214" w:rsidRDefault="00255214" w:rsidP="00255214">
            <w:pPr>
              <w:spacing w:line="360" w:lineRule="auto"/>
              <w:jc w:val="both"/>
              <w:rPr>
                <w:rFonts w:ascii="Arial" w:hAnsi="Arial" w:cs="Arial"/>
              </w:rPr>
            </w:pPr>
            <w:r w:rsidRPr="00255214">
              <w:rPr>
                <w:rFonts w:ascii="Arial" w:hAnsi="Arial" w:cs="Arial"/>
              </w:rPr>
              <w:t>- Market penetration rate</w:t>
            </w:r>
          </w:p>
          <w:p w14:paraId="01BC2FF0" w14:textId="6081120B" w:rsidR="004320C5" w:rsidRDefault="00255214" w:rsidP="00255214">
            <w:pPr>
              <w:spacing w:line="360" w:lineRule="auto"/>
              <w:jc w:val="both"/>
              <w:rPr>
                <w:rFonts w:ascii="Arial" w:hAnsi="Arial" w:cs="Arial"/>
              </w:rPr>
            </w:pPr>
            <w:r w:rsidRPr="00255214">
              <w:rPr>
                <w:rFonts w:ascii="Arial" w:hAnsi="Arial" w:cs="Arial"/>
              </w:rPr>
              <w:t>- Repeat purchase rate</w:t>
            </w:r>
          </w:p>
        </w:tc>
        <w:tc>
          <w:tcPr>
            <w:tcW w:w="2242" w:type="dxa"/>
          </w:tcPr>
          <w:p w14:paraId="6DB8900A" w14:textId="77777777" w:rsidR="00255214" w:rsidRPr="00255214" w:rsidRDefault="00255214" w:rsidP="00255214">
            <w:pPr>
              <w:spacing w:line="360" w:lineRule="auto"/>
              <w:jc w:val="both"/>
              <w:rPr>
                <w:rFonts w:ascii="Arial" w:hAnsi="Arial" w:cs="Arial"/>
              </w:rPr>
            </w:pPr>
            <w:r w:rsidRPr="00255214">
              <w:rPr>
                <w:rFonts w:ascii="Arial" w:hAnsi="Arial" w:cs="Arial"/>
              </w:rPr>
              <w:t>- CSAT &gt; 80% within 2 years</w:t>
            </w:r>
          </w:p>
          <w:p w14:paraId="5C7AB6F5" w14:textId="77777777" w:rsidR="00255214" w:rsidRPr="00255214" w:rsidRDefault="00255214" w:rsidP="00255214">
            <w:pPr>
              <w:spacing w:line="360" w:lineRule="auto"/>
              <w:jc w:val="both"/>
              <w:rPr>
                <w:rFonts w:ascii="Arial" w:hAnsi="Arial" w:cs="Arial"/>
              </w:rPr>
            </w:pPr>
            <w:r w:rsidRPr="00255214">
              <w:rPr>
                <w:rFonts w:ascii="Arial" w:hAnsi="Arial" w:cs="Arial"/>
              </w:rPr>
              <w:t>- NPS above 50</w:t>
            </w:r>
          </w:p>
          <w:p w14:paraId="2B87BBDE" w14:textId="6AC9C16C" w:rsidR="004320C5" w:rsidRDefault="00255214" w:rsidP="00255214">
            <w:pPr>
              <w:spacing w:line="360" w:lineRule="auto"/>
              <w:jc w:val="both"/>
              <w:rPr>
                <w:rFonts w:ascii="Arial" w:hAnsi="Arial" w:cs="Arial"/>
              </w:rPr>
            </w:pPr>
            <w:r w:rsidRPr="00255214">
              <w:rPr>
                <w:rFonts w:ascii="Arial" w:hAnsi="Arial" w:cs="Arial"/>
              </w:rPr>
              <w:t>- 5M active users within 3 years</w:t>
            </w:r>
          </w:p>
        </w:tc>
      </w:tr>
      <w:tr w:rsidR="004320C5" w14:paraId="2070F06D" w14:textId="77777777" w:rsidTr="00CF22EB">
        <w:tc>
          <w:tcPr>
            <w:tcW w:w="1555" w:type="dxa"/>
          </w:tcPr>
          <w:p w14:paraId="37AB22FA" w14:textId="4F0BA906" w:rsidR="004320C5" w:rsidRDefault="00255214" w:rsidP="007471FD">
            <w:pPr>
              <w:spacing w:line="360" w:lineRule="auto"/>
              <w:jc w:val="both"/>
              <w:rPr>
                <w:rFonts w:ascii="Arial" w:hAnsi="Arial" w:cs="Arial"/>
              </w:rPr>
            </w:pPr>
            <w:r w:rsidRPr="00255214">
              <w:rPr>
                <w:rFonts w:ascii="Arial" w:hAnsi="Arial" w:cs="Arial"/>
              </w:rPr>
              <w:t>Internal Processes</w:t>
            </w:r>
          </w:p>
        </w:tc>
        <w:tc>
          <w:tcPr>
            <w:tcW w:w="2693" w:type="dxa"/>
          </w:tcPr>
          <w:p w14:paraId="3B69B35A" w14:textId="7293B226" w:rsidR="004320C5" w:rsidRDefault="00255214" w:rsidP="007471FD">
            <w:pPr>
              <w:spacing w:line="360" w:lineRule="auto"/>
              <w:jc w:val="both"/>
              <w:rPr>
                <w:rFonts w:ascii="Arial" w:hAnsi="Arial" w:cs="Arial"/>
              </w:rPr>
            </w:pPr>
            <w:r w:rsidRPr="00255214">
              <w:rPr>
                <w:rFonts w:ascii="Arial" w:hAnsi="Arial" w:cs="Arial"/>
              </w:rPr>
              <w:t>Develop efficient logistics and payment infrastructure</w:t>
            </w:r>
          </w:p>
        </w:tc>
        <w:tc>
          <w:tcPr>
            <w:tcW w:w="2577" w:type="dxa"/>
          </w:tcPr>
          <w:p w14:paraId="7B06D265" w14:textId="77777777" w:rsidR="00255214" w:rsidRPr="00255214" w:rsidRDefault="00255214" w:rsidP="00255214">
            <w:pPr>
              <w:spacing w:line="360" w:lineRule="auto"/>
              <w:jc w:val="both"/>
              <w:rPr>
                <w:rFonts w:ascii="Arial" w:hAnsi="Arial" w:cs="Arial"/>
              </w:rPr>
            </w:pPr>
            <w:r w:rsidRPr="00255214">
              <w:rPr>
                <w:rFonts w:ascii="Arial" w:hAnsi="Arial" w:cs="Arial"/>
              </w:rPr>
              <w:t>- Fulfilment centre throughput</w:t>
            </w:r>
          </w:p>
          <w:p w14:paraId="4FC26720" w14:textId="77777777" w:rsidR="00255214" w:rsidRPr="00255214" w:rsidRDefault="00255214" w:rsidP="00255214">
            <w:pPr>
              <w:spacing w:line="360" w:lineRule="auto"/>
              <w:jc w:val="both"/>
              <w:rPr>
                <w:rFonts w:ascii="Arial" w:hAnsi="Arial" w:cs="Arial"/>
              </w:rPr>
            </w:pPr>
            <w:r w:rsidRPr="00255214">
              <w:rPr>
                <w:rFonts w:ascii="Arial" w:hAnsi="Arial" w:cs="Arial"/>
              </w:rPr>
              <w:t>- On-time delivery rate</w:t>
            </w:r>
          </w:p>
          <w:p w14:paraId="6FFB08F8" w14:textId="77777777" w:rsidR="00255214" w:rsidRPr="00255214" w:rsidRDefault="00255214" w:rsidP="00255214">
            <w:pPr>
              <w:spacing w:line="360" w:lineRule="auto"/>
              <w:jc w:val="both"/>
              <w:rPr>
                <w:rFonts w:ascii="Arial" w:hAnsi="Arial" w:cs="Arial"/>
              </w:rPr>
            </w:pPr>
            <w:r w:rsidRPr="00255214">
              <w:rPr>
                <w:rFonts w:ascii="Arial" w:hAnsi="Arial" w:cs="Arial"/>
              </w:rPr>
              <w:t>- Payment transaction success rate</w:t>
            </w:r>
          </w:p>
          <w:p w14:paraId="61125810" w14:textId="0C9403D7" w:rsidR="004320C5" w:rsidRDefault="00255214" w:rsidP="00255214">
            <w:pPr>
              <w:spacing w:line="360" w:lineRule="auto"/>
              <w:jc w:val="both"/>
              <w:rPr>
                <w:rFonts w:ascii="Arial" w:hAnsi="Arial" w:cs="Arial"/>
              </w:rPr>
            </w:pPr>
            <w:r w:rsidRPr="00255214">
              <w:rPr>
                <w:rFonts w:ascii="Arial" w:hAnsi="Arial" w:cs="Arial"/>
              </w:rPr>
              <w:t>- Return processing time</w:t>
            </w:r>
          </w:p>
        </w:tc>
        <w:tc>
          <w:tcPr>
            <w:tcW w:w="2242" w:type="dxa"/>
          </w:tcPr>
          <w:p w14:paraId="07E6619C" w14:textId="77777777" w:rsidR="00255214" w:rsidRPr="00255214" w:rsidRDefault="00255214" w:rsidP="00255214">
            <w:pPr>
              <w:spacing w:line="360" w:lineRule="auto"/>
              <w:jc w:val="both"/>
              <w:rPr>
                <w:rFonts w:ascii="Arial" w:hAnsi="Arial" w:cs="Arial"/>
              </w:rPr>
            </w:pPr>
            <w:r w:rsidRPr="00255214">
              <w:rPr>
                <w:rFonts w:ascii="Arial" w:hAnsi="Arial" w:cs="Arial"/>
              </w:rPr>
              <w:t>- 90% on-time delivery within 24 months</w:t>
            </w:r>
          </w:p>
          <w:p w14:paraId="2C3B55F2" w14:textId="77777777" w:rsidR="00255214" w:rsidRPr="00255214" w:rsidRDefault="00255214" w:rsidP="00255214">
            <w:pPr>
              <w:spacing w:line="360" w:lineRule="auto"/>
              <w:jc w:val="both"/>
              <w:rPr>
                <w:rFonts w:ascii="Arial" w:hAnsi="Arial" w:cs="Arial"/>
              </w:rPr>
            </w:pPr>
            <w:r w:rsidRPr="00255214">
              <w:rPr>
                <w:rFonts w:ascii="Arial" w:hAnsi="Arial" w:cs="Arial"/>
              </w:rPr>
              <w:t>- 98% payment success rate</w:t>
            </w:r>
          </w:p>
          <w:p w14:paraId="17C94BE3" w14:textId="7B5CE832" w:rsidR="004320C5" w:rsidRDefault="00255214" w:rsidP="00255214">
            <w:pPr>
              <w:spacing w:line="360" w:lineRule="auto"/>
              <w:jc w:val="both"/>
              <w:rPr>
                <w:rFonts w:ascii="Arial" w:hAnsi="Arial" w:cs="Arial"/>
              </w:rPr>
            </w:pPr>
            <w:r w:rsidRPr="00255214">
              <w:rPr>
                <w:rFonts w:ascii="Arial" w:hAnsi="Arial" w:cs="Arial"/>
              </w:rPr>
              <w:t>- Return processing time &lt;5 days</w:t>
            </w:r>
          </w:p>
        </w:tc>
      </w:tr>
      <w:tr w:rsidR="004320C5" w14:paraId="4956D142" w14:textId="77777777" w:rsidTr="00CF22EB">
        <w:tc>
          <w:tcPr>
            <w:tcW w:w="1555" w:type="dxa"/>
          </w:tcPr>
          <w:p w14:paraId="27C4387A" w14:textId="0127D6C3" w:rsidR="004320C5" w:rsidRDefault="00255214" w:rsidP="007471FD">
            <w:pPr>
              <w:spacing w:line="360" w:lineRule="auto"/>
              <w:jc w:val="both"/>
              <w:rPr>
                <w:rFonts w:ascii="Arial" w:hAnsi="Arial" w:cs="Arial"/>
              </w:rPr>
            </w:pPr>
            <w:r w:rsidRPr="00255214">
              <w:rPr>
                <w:rFonts w:ascii="Arial" w:hAnsi="Arial" w:cs="Arial"/>
              </w:rPr>
              <w:t>Learning &amp; Growth</w:t>
            </w:r>
          </w:p>
        </w:tc>
        <w:tc>
          <w:tcPr>
            <w:tcW w:w="2693" w:type="dxa"/>
          </w:tcPr>
          <w:p w14:paraId="2DB7609C" w14:textId="4036ADAB" w:rsidR="004320C5" w:rsidRDefault="00255214" w:rsidP="007471FD">
            <w:pPr>
              <w:spacing w:line="360" w:lineRule="auto"/>
              <w:jc w:val="both"/>
              <w:rPr>
                <w:rFonts w:ascii="Arial" w:hAnsi="Arial" w:cs="Arial"/>
              </w:rPr>
            </w:pPr>
            <w:r w:rsidRPr="00255214">
              <w:rPr>
                <w:rFonts w:ascii="Arial" w:hAnsi="Arial" w:cs="Arial"/>
              </w:rPr>
              <w:t>Strengthen local workforce capabilities and innovation</w:t>
            </w:r>
          </w:p>
        </w:tc>
        <w:tc>
          <w:tcPr>
            <w:tcW w:w="2577" w:type="dxa"/>
          </w:tcPr>
          <w:p w14:paraId="12D45B16" w14:textId="77777777" w:rsidR="00255214" w:rsidRPr="00255214" w:rsidRDefault="00255214" w:rsidP="00255214">
            <w:pPr>
              <w:spacing w:line="360" w:lineRule="auto"/>
              <w:jc w:val="both"/>
              <w:rPr>
                <w:rFonts w:ascii="Arial" w:hAnsi="Arial" w:cs="Arial"/>
              </w:rPr>
            </w:pPr>
            <w:r w:rsidRPr="00255214">
              <w:rPr>
                <w:rFonts w:ascii="Arial" w:hAnsi="Arial" w:cs="Arial"/>
              </w:rPr>
              <w:t>- Employee training hours</w:t>
            </w:r>
          </w:p>
          <w:p w14:paraId="77B70C97" w14:textId="77777777" w:rsidR="00255214" w:rsidRPr="00255214" w:rsidRDefault="00255214" w:rsidP="00255214">
            <w:pPr>
              <w:spacing w:line="360" w:lineRule="auto"/>
              <w:jc w:val="both"/>
              <w:rPr>
                <w:rFonts w:ascii="Arial" w:hAnsi="Arial" w:cs="Arial"/>
              </w:rPr>
            </w:pPr>
            <w:r w:rsidRPr="00255214">
              <w:rPr>
                <w:rFonts w:ascii="Arial" w:hAnsi="Arial" w:cs="Arial"/>
              </w:rPr>
              <w:t>- Retention rate</w:t>
            </w:r>
          </w:p>
          <w:p w14:paraId="446B0680" w14:textId="77777777" w:rsidR="00255214" w:rsidRPr="00255214" w:rsidRDefault="00255214" w:rsidP="00255214">
            <w:pPr>
              <w:spacing w:line="360" w:lineRule="auto"/>
              <w:jc w:val="both"/>
              <w:rPr>
                <w:rFonts w:ascii="Arial" w:hAnsi="Arial" w:cs="Arial"/>
              </w:rPr>
            </w:pPr>
            <w:r w:rsidRPr="00255214">
              <w:rPr>
                <w:rFonts w:ascii="Arial" w:hAnsi="Arial" w:cs="Arial"/>
              </w:rPr>
              <w:t>- Innovation adoption index (e.g., logistics tech, AI)</w:t>
            </w:r>
          </w:p>
          <w:p w14:paraId="6F0214AA" w14:textId="58E529E6" w:rsidR="004320C5" w:rsidRDefault="00255214" w:rsidP="00255214">
            <w:pPr>
              <w:spacing w:line="360" w:lineRule="auto"/>
              <w:jc w:val="both"/>
              <w:rPr>
                <w:rFonts w:ascii="Arial" w:hAnsi="Arial" w:cs="Arial"/>
              </w:rPr>
            </w:pPr>
            <w:r w:rsidRPr="00255214">
              <w:rPr>
                <w:rFonts w:ascii="Arial" w:hAnsi="Arial" w:cs="Arial"/>
              </w:rPr>
              <w:t>- Number of local partnerships</w:t>
            </w:r>
          </w:p>
        </w:tc>
        <w:tc>
          <w:tcPr>
            <w:tcW w:w="2242" w:type="dxa"/>
          </w:tcPr>
          <w:p w14:paraId="76528D3D" w14:textId="77777777" w:rsidR="00255214" w:rsidRPr="00255214" w:rsidRDefault="00255214" w:rsidP="00255214">
            <w:pPr>
              <w:spacing w:line="360" w:lineRule="auto"/>
              <w:jc w:val="both"/>
              <w:rPr>
                <w:rFonts w:ascii="Arial" w:hAnsi="Arial" w:cs="Arial"/>
              </w:rPr>
            </w:pPr>
            <w:r w:rsidRPr="00255214">
              <w:rPr>
                <w:rFonts w:ascii="Arial" w:hAnsi="Arial" w:cs="Arial"/>
              </w:rPr>
              <w:t>- 20 hours of training per employee annually</w:t>
            </w:r>
          </w:p>
          <w:p w14:paraId="58015365" w14:textId="77777777" w:rsidR="00255214" w:rsidRPr="00255214" w:rsidRDefault="00255214" w:rsidP="00255214">
            <w:pPr>
              <w:spacing w:line="360" w:lineRule="auto"/>
              <w:jc w:val="both"/>
              <w:rPr>
                <w:rFonts w:ascii="Arial" w:hAnsi="Arial" w:cs="Arial"/>
              </w:rPr>
            </w:pPr>
            <w:r w:rsidRPr="00255214">
              <w:rPr>
                <w:rFonts w:ascii="Arial" w:hAnsi="Arial" w:cs="Arial"/>
              </w:rPr>
              <w:t>- 85% employee retention rate</w:t>
            </w:r>
          </w:p>
          <w:p w14:paraId="3DDFAF59" w14:textId="45E93BCF" w:rsidR="004320C5" w:rsidRDefault="00255214" w:rsidP="00255214">
            <w:pPr>
              <w:spacing w:line="360" w:lineRule="auto"/>
              <w:jc w:val="both"/>
              <w:rPr>
                <w:rFonts w:ascii="Arial" w:hAnsi="Arial" w:cs="Arial"/>
              </w:rPr>
            </w:pPr>
            <w:r w:rsidRPr="00255214">
              <w:rPr>
                <w:rFonts w:ascii="Arial" w:hAnsi="Arial" w:cs="Arial"/>
              </w:rPr>
              <w:t>- 15 active local partnerships in 3 years</w:t>
            </w:r>
          </w:p>
        </w:tc>
      </w:tr>
      <w:tr w:rsidR="004320C5" w14:paraId="79041726" w14:textId="77777777" w:rsidTr="00CF22EB">
        <w:tc>
          <w:tcPr>
            <w:tcW w:w="1555" w:type="dxa"/>
          </w:tcPr>
          <w:p w14:paraId="22A6A858" w14:textId="28FDA0BF" w:rsidR="004320C5" w:rsidRDefault="00255214" w:rsidP="007471FD">
            <w:pPr>
              <w:spacing w:line="360" w:lineRule="auto"/>
              <w:jc w:val="both"/>
              <w:rPr>
                <w:rFonts w:ascii="Arial" w:hAnsi="Arial" w:cs="Arial"/>
              </w:rPr>
            </w:pPr>
            <w:r w:rsidRPr="00255214">
              <w:rPr>
                <w:rFonts w:ascii="Arial" w:hAnsi="Arial" w:cs="Arial"/>
              </w:rPr>
              <w:t>Sustainability (TBL)</w:t>
            </w:r>
          </w:p>
        </w:tc>
        <w:tc>
          <w:tcPr>
            <w:tcW w:w="2693" w:type="dxa"/>
          </w:tcPr>
          <w:p w14:paraId="6E9509DD" w14:textId="52A5384D" w:rsidR="004320C5" w:rsidRDefault="00255214" w:rsidP="007471FD">
            <w:pPr>
              <w:spacing w:line="360" w:lineRule="auto"/>
              <w:jc w:val="both"/>
              <w:rPr>
                <w:rFonts w:ascii="Arial" w:hAnsi="Arial" w:cs="Arial"/>
              </w:rPr>
            </w:pPr>
            <w:r w:rsidRPr="00255214">
              <w:rPr>
                <w:rFonts w:ascii="Arial" w:hAnsi="Arial" w:cs="Arial"/>
              </w:rPr>
              <w:t>Promote environmental and social responsibility</w:t>
            </w:r>
          </w:p>
        </w:tc>
        <w:tc>
          <w:tcPr>
            <w:tcW w:w="2577" w:type="dxa"/>
          </w:tcPr>
          <w:p w14:paraId="7BE1A048" w14:textId="77777777" w:rsidR="00255214" w:rsidRPr="00255214" w:rsidRDefault="00255214" w:rsidP="00255214">
            <w:pPr>
              <w:spacing w:line="360" w:lineRule="auto"/>
              <w:jc w:val="both"/>
              <w:rPr>
                <w:rFonts w:ascii="Arial" w:hAnsi="Arial" w:cs="Arial"/>
              </w:rPr>
            </w:pPr>
            <w:r w:rsidRPr="00255214">
              <w:rPr>
                <w:rFonts w:ascii="Arial" w:hAnsi="Arial" w:cs="Arial"/>
              </w:rPr>
              <w:t>- Carbon emissions per delivery</w:t>
            </w:r>
          </w:p>
          <w:p w14:paraId="19CEF2C1" w14:textId="77777777" w:rsidR="00255214" w:rsidRPr="00255214" w:rsidRDefault="00255214" w:rsidP="00255214">
            <w:pPr>
              <w:spacing w:line="360" w:lineRule="auto"/>
              <w:jc w:val="both"/>
              <w:rPr>
                <w:rFonts w:ascii="Arial" w:hAnsi="Arial" w:cs="Arial"/>
              </w:rPr>
            </w:pPr>
            <w:r w:rsidRPr="00255214">
              <w:rPr>
                <w:rFonts w:ascii="Arial" w:hAnsi="Arial" w:cs="Arial"/>
              </w:rPr>
              <w:t>- % renewable energy use</w:t>
            </w:r>
          </w:p>
          <w:p w14:paraId="33438EAF" w14:textId="77777777" w:rsidR="00255214" w:rsidRPr="00255214" w:rsidRDefault="00255214" w:rsidP="00255214">
            <w:pPr>
              <w:spacing w:line="360" w:lineRule="auto"/>
              <w:jc w:val="both"/>
              <w:rPr>
                <w:rFonts w:ascii="Arial" w:hAnsi="Arial" w:cs="Arial"/>
              </w:rPr>
            </w:pPr>
            <w:r w:rsidRPr="00255214">
              <w:rPr>
                <w:rFonts w:ascii="Arial" w:hAnsi="Arial" w:cs="Arial"/>
              </w:rPr>
              <w:t>- Number of SME sellers onboarded</w:t>
            </w:r>
          </w:p>
          <w:p w14:paraId="66A85194" w14:textId="41C5AEBC" w:rsidR="004320C5" w:rsidRDefault="00255214" w:rsidP="00255214">
            <w:pPr>
              <w:spacing w:line="360" w:lineRule="auto"/>
              <w:jc w:val="both"/>
              <w:rPr>
                <w:rFonts w:ascii="Arial" w:hAnsi="Arial" w:cs="Arial"/>
              </w:rPr>
            </w:pPr>
            <w:r w:rsidRPr="00255214">
              <w:rPr>
                <w:rFonts w:ascii="Arial" w:hAnsi="Arial" w:cs="Arial"/>
              </w:rPr>
              <w:t>- Local job creation</w:t>
            </w:r>
          </w:p>
        </w:tc>
        <w:tc>
          <w:tcPr>
            <w:tcW w:w="2242" w:type="dxa"/>
          </w:tcPr>
          <w:p w14:paraId="0D0EC4FE" w14:textId="77777777" w:rsidR="00255214" w:rsidRPr="00255214" w:rsidRDefault="00255214" w:rsidP="00255214">
            <w:pPr>
              <w:spacing w:line="360" w:lineRule="auto"/>
              <w:jc w:val="both"/>
              <w:rPr>
                <w:rFonts w:ascii="Arial" w:hAnsi="Arial" w:cs="Arial"/>
              </w:rPr>
            </w:pPr>
            <w:r w:rsidRPr="00255214">
              <w:rPr>
                <w:rFonts w:ascii="Arial" w:hAnsi="Arial" w:cs="Arial"/>
              </w:rPr>
              <w:t>- Reduce carbon footprint by 30% in 5 years</w:t>
            </w:r>
          </w:p>
          <w:p w14:paraId="0AA7F0EF" w14:textId="77777777" w:rsidR="00255214" w:rsidRPr="00255214" w:rsidRDefault="00255214" w:rsidP="00255214">
            <w:pPr>
              <w:spacing w:line="360" w:lineRule="auto"/>
              <w:jc w:val="both"/>
              <w:rPr>
                <w:rFonts w:ascii="Arial" w:hAnsi="Arial" w:cs="Arial"/>
              </w:rPr>
            </w:pPr>
            <w:r w:rsidRPr="00255214">
              <w:rPr>
                <w:rFonts w:ascii="Arial" w:hAnsi="Arial" w:cs="Arial"/>
              </w:rPr>
              <w:t>- 50% renewable energy in operations</w:t>
            </w:r>
          </w:p>
          <w:p w14:paraId="67D2BE30" w14:textId="77777777" w:rsidR="00255214" w:rsidRPr="00255214" w:rsidRDefault="00255214" w:rsidP="00255214">
            <w:pPr>
              <w:spacing w:line="360" w:lineRule="auto"/>
              <w:jc w:val="both"/>
              <w:rPr>
                <w:rFonts w:ascii="Arial" w:hAnsi="Arial" w:cs="Arial"/>
              </w:rPr>
            </w:pPr>
            <w:r w:rsidRPr="00255214">
              <w:rPr>
                <w:rFonts w:ascii="Arial" w:hAnsi="Arial" w:cs="Arial"/>
              </w:rPr>
              <w:t>- Onboard 50,000 local SMEs</w:t>
            </w:r>
          </w:p>
          <w:p w14:paraId="624E82FD" w14:textId="1AD72E93" w:rsidR="004320C5" w:rsidRDefault="00255214" w:rsidP="00255214">
            <w:pPr>
              <w:spacing w:line="360" w:lineRule="auto"/>
              <w:jc w:val="both"/>
              <w:rPr>
                <w:rFonts w:ascii="Arial" w:hAnsi="Arial" w:cs="Arial"/>
              </w:rPr>
            </w:pPr>
            <w:r w:rsidRPr="00255214">
              <w:rPr>
                <w:rFonts w:ascii="Arial" w:hAnsi="Arial" w:cs="Arial"/>
              </w:rPr>
              <w:t>- Create 10,000 direct and indirect jobs</w:t>
            </w:r>
          </w:p>
        </w:tc>
      </w:tr>
    </w:tbl>
    <w:p w14:paraId="2D47DECA" w14:textId="77777777" w:rsidR="000B6B75" w:rsidRPr="007471FD" w:rsidRDefault="000B6B75" w:rsidP="007471FD">
      <w:pPr>
        <w:spacing w:line="360" w:lineRule="auto"/>
        <w:jc w:val="both"/>
        <w:rPr>
          <w:rFonts w:ascii="Arial" w:hAnsi="Arial" w:cs="Arial"/>
        </w:rPr>
      </w:pPr>
    </w:p>
    <w:p w14:paraId="104BC1EF" w14:textId="77777777" w:rsidR="00CF22EB" w:rsidRDefault="00CF22EB" w:rsidP="007471FD">
      <w:pPr>
        <w:tabs>
          <w:tab w:val="left" w:pos="930"/>
        </w:tabs>
        <w:spacing w:line="360" w:lineRule="auto"/>
        <w:jc w:val="both"/>
        <w:rPr>
          <w:rFonts w:ascii="Arial" w:hAnsi="Arial" w:cs="Arial"/>
        </w:rPr>
      </w:pPr>
    </w:p>
    <w:p w14:paraId="659E6BC8" w14:textId="77777777" w:rsidR="00CF22EB" w:rsidRDefault="00CF22EB" w:rsidP="007471FD">
      <w:pPr>
        <w:tabs>
          <w:tab w:val="left" w:pos="930"/>
        </w:tabs>
        <w:spacing w:line="360" w:lineRule="auto"/>
        <w:jc w:val="both"/>
        <w:rPr>
          <w:rFonts w:ascii="Arial" w:hAnsi="Arial" w:cs="Arial"/>
        </w:rPr>
      </w:pPr>
    </w:p>
    <w:p w14:paraId="0031CA2B" w14:textId="455B9636"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lastRenderedPageBreak/>
        <w:t xml:space="preserve">4.3 </w:t>
      </w:r>
      <w:r w:rsidRPr="00986695">
        <w:rPr>
          <w:rFonts w:ascii="Arial" w:hAnsi="Arial" w:cs="Arial"/>
          <w:b/>
          <w:bCs/>
        </w:rPr>
        <w:t>Financial Performance Indicators</w:t>
      </w:r>
    </w:p>
    <w:p w14:paraId="65E530F6" w14:textId="2F56E8AB"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Financial performance remains central to Amazon’s market entry strategy. Gross Merchandise Value (GMV) and net revenue growth are core indicators of market adoption and commercial success. Reducing cost-to-serve per order and improving operating margins are essential in a price-sensitive market like Nigeria, where logistics costs are relatively high (IMF, 2025).</w:t>
      </w:r>
    </w:p>
    <w:p w14:paraId="6853350E" w14:textId="649B27E8"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Target: Achieving $500 million GMV within the first three years would indicate a strong foothold in Nigeria’s e-commerce landscape. This is supported by expanding the seller base, increasing average order size, and optimising fulfilment costs.</w:t>
      </w:r>
    </w:p>
    <w:p w14:paraId="0AC633D9" w14:textId="2B5B3208"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4.4 </w:t>
      </w:r>
      <w:r w:rsidRPr="00986695">
        <w:rPr>
          <w:rFonts w:ascii="Arial" w:hAnsi="Arial" w:cs="Arial"/>
          <w:b/>
          <w:bCs/>
        </w:rPr>
        <w:t>Customer Performance Indicators</w:t>
      </w:r>
    </w:p>
    <w:p w14:paraId="0A6B0539" w14:textId="16617D30"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Building consumer trust is critical in Nigeria’s e-commerce market, where concerns about fraud and delivery reliability persist (UNCTAD, 2024). Amazon should track Customer Satisfaction Index (CSAT) and Net Promoter Score (NPS) to measure customer experience quality. Repeat purchase rate is another key indicator of loyalty, while market penetration rate reflects brand acceptance and competitive positioning.</w:t>
      </w:r>
    </w:p>
    <w:p w14:paraId="0671FBD5" w14:textId="6998F0CF"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Target: Achieving an NPS above 50 and CSAT over 80% would signal that Amazon has successfully differentiated itself from local competitors like Jumia and informal markets.</w:t>
      </w:r>
    </w:p>
    <w:p w14:paraId="5DD6DEF0"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4.5 </w:t>
      </w:r>
      <w:r w:rsidRPr="007471FD">
        <w:rPr>
          <w:rFonts w:ascii="Arial" w:hAnsi="Arial" w:cs="Arial"/>
          <w:b/>
          <w:bCs/>
        </w:rPr>
        <w:t>Internal Process Indicators</w:t>
      </w:r>
    </w:p>
    <w:p w14:paraId="5BAAC71B" w14:textId="19AB872E"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Efficient logistics and payment processes are essential enablers of Amazon’s strategy. KPIs such as fulfilment centre throughput, on-time delivery rates, payment transaction success, and return processing time directly influence customer satisfaction and operational efficiency (Porter, 2008).</w:t>
      </w:r>
    </w:p>
    <w:p w14:paraId="41A54B9F"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Target: Within two years, Amazon should achieve 90% on-time delivery rates, enabled through a hybrid logistics model combining Amazon’s infrastructure with local delivery partners. A payment success rate of 98% will be facilitated through collaborations with fintech firms.</w:t>
      </w:r>
    </w:p>
    <w:p w14:paraId="725135D9"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4.6 </w:t>
      </w:r>
      <w:r w:rsidRPr="007471FD">
        <w:rPr>
          <w:rFonts w:ascii="Arial" w:hAnsi="Arial" w:cs="Arial"/>
          <w:b/>
          <w:bCs/>
        </w:rPr>
        <w:t>Learning and Growth Indicators</w:t>
      </w:r>
    </w:p>
    <w:p w14:paraId="78B58D01"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Long-term success in Nigeria requires investment in human capital, innovation, and local partnerships. Amazon should measure employee training hours to track capacity building and retention rates to assess organisational stability. An innovation adoption index can capture the degree of local technology integration, while the number of partnerships with logistics, fintech, and SMEs reflects ecosystem development (Kaplan and Norton, 1992).</w:t>
      </w:r>
    </w:p>
    <w:p w14:paraId="3778B8EA" w14:textId="646DADD3"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Target: By year three, Amazon should achieve 85% employee retention and establish at least 15 active partnerships to support its operational ecosystem.</w:t>
      </w:r>
    </w:p>
    <w:p w14:paraId="2D5AAE51" w14:textId="77777777" w:rsidR="007471FD" w:rsidRPr="007471FD" w:rsidRDefault="007471FD" w:rsidP="007471FD">
      <w:pPr>
        <w:tabs>
          <w:tab w:val="left" w:pos="930"/>
        </w:tabs>
        <w:spacing w:line="360" w:lineRule="auto"/>
        <w:jc w:val="both"/>
        <w:rPr>
          <w:rFonts w:ascii="Arial" w:hAnsi="Arial" w:cs="Arial"/>
          <w:b/>
          <w:bCs/>
        </w:rPr>
      </w:pPr>
      <w:r w:rsidRPr="007471FD">
        <w:rPr>
          <w:rFonts w:ascii="Arial" w:hAnsi="Arial" w:cs="Arial"/>
        </w:rPr>
        <w:lastRenderedPageBreak/>
        <w:t xml:space="preserve">4.7 </w:t>
      </w:r>
      <w:r w:rsidRPr="007471FD">
        <w:rPr>
          <w:rFonts w:ascii="Arial" w:hAnsi="Arial" w:cs="Arial"/>
          <w:b/>
          <w:bCs/>
        </w:rPr>
        <w:t>Sustainability Indicators (Triple Bottom Line)</w:t>
      </w:r>
    </w:p>
    <w:p w14:paraId="5E59BA47" w14:textId="5EB267BE"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Incorporating sustainability metrics ensures Amazon’s expansion aligns with its global Climate Pledge and Nigeria’s socio-economic development goals. Key KPIs include carbon emissions per delivery, percentage of renewable energy usage, SME onboarding, and job creation.</w:t>
      </w:r>
    </w:p>
    <w:p w14:paraId="0C84178A" w14:textId="7D42DA08"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Environmental Goals: Reduce carbon footprint by 30% within five years and use 50% renewable energy in operations.</w:t>
      </w:r>
    </w:p>
    <w:p w14:paraId="6B3C0B46" w14:textId="350C4692"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Social Goals: Onboard 50,000 SMEs and create 10,000 direct and indirect jobs.</w:t>
      </w:r>
    </w:p>
    <w:p w14:paraId="28F27672" w14:textId="08B36856"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This reflects Amazon’s commitment to shared value creation, ensuring that its expansion contributes positively to Nigeria’s economy and environment (Elkington, 1997).</w:t>
      </w:r>
    </w:p>
    <w:p w14:paraId="78B6CD1A"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4.8 </w:t>
      </w:r>
      <w:r w:rsidRPr="007471FD">
        <w:rPr>
          <w:rFonts w:ascii="Arial" w:hAnsi="Arial" w:cs="Arial"/>
          <w:b/>
          <w:bCs/>
        </w:rPr>
        <w:t>Evaluation Mechanisms and Reporting Structure</w:t>
      </w:r>
    </w:p>
    <w:p w14:paraId="1ED6DE21"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To ensure accountability and continuous improvement, Amazon should establish a performance monitoring dashboard linked to its BSC and TBL framework. This should include:</w:t>
      </w:r>
    </w:p>
    <w:p w14:paraId="0D855908"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Quarterly performance reviews to track progress against KPIs.</w:t>
      </w:r>
    </w:p>
    <w:p w14:paraId="750D6348"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Annual sustainability reporting to highlight environmental and social impacts.</w:t>
      </w:r>
    </w:p>
    <w:p w14:paraId="200FE6DC"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Data-driven decision-making using real-time analytics and predictive modelling.</w:t>
      </w:r>
    </w:p>
    <w:p w14:paraId="48304F44" w14:textId="7777777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Stakeholder reporting, ensuring transparency to local regulators, suppliers, and customers.</w:t>
      </w:r>
    </w:p>
    <w:p w14:paraId="0FA65E98" w14:textId="65B64F6E"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Performance evaluations should be integrated with strategic decision cycles to allow rapid adjustments in marketing, logistics, or pricing strategies when needed.</w:t>
      </w:r>
    </w:p>
    <w:p w14:paraId="7B51D124" w14:textId="1E1224E7"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4.9 </w:t>
      </w:r>
      <w:r w:rsidRPr="007471FD">
        <w:rPr>
          <w:rFonts w:ascii="Arial" w:hAnsi="Arial" w:cs="Arial"/>
          <w:b/>
          <w:bCs/>
        </w:rPr>
        <w:t>Critical Evaluation of the Framework</w:t>
      </w:r>
    </w:p>
    <w:p w14:paraId="557C63D5" w14:textId="391E61A6"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The Balanced Scorecard is a powerful tool for aligning strategy and performance measurement because it captures both financial and non-financial metrics (Kaplan and Norton, 1992). Its strength lies in its structured approach and balanced view across organisational dimensions. However, its limitation is its relative static nature — it requires continuous updates to reflect changing market dynamics in Nigeria.</w:t>
      </w:r>
    </w:p>
    <w:p w14:paraId="35870789" w14:textId="5D94EBD4"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Integrating Triple Bottom Line addresses this gap by incorporating sustainability and social impact, which are critical in emerging markets where corporate reputation and local engagement can determine long-term success (Elkington, 1997; Johnson et al., 2020).</w:t>
      </w:r>
    </w:p>
    <w:p w14:paraId="578FB43C" w14:textId="35280BA4"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 xml:space="preserve">A hybrid Balanced Scorecard–Triple Bottom Line framework provides Amazon with a comprehensive tool to measure, manage, and communicate its performance in Nigeria. By linking strategic objectives with clear KPIs across financial, customer, internal, learning, and </w:t>
      </w:r>
      <w:r w:rsidRPr="007471FD">
        <w:rPr>
          <w:rFonts w:ascii="Arial" w:hAnsi="Arial" w:cs="Arial"/>
        </w:rPr>
        <w:lastRenderedPageBreak/>
        <w:t>sustainability dimensions, Amazon can effectively assess the impact and progress of its expansion initiative.</w:t>
      </w:r>
    </w:p>
    <w:p w14:paraId="2CDAA19A" w14:textId="3F024D65" w:rsidR="007471FD" w:rsidRPr="007471FD" w:rsidRDefault="007471FD" w:rsidP="007471FD">
      <w:pPr>
        <w:tabs>
          <w:tab w:val="left" w:pos="930"/>
        </w:tabs>
        <w:spacing w:line="360" w:lineRule="auto"/>
        <w:jc w:val="both"/>
        <w:rPr>
          <w:rFonts w:ascii="Arial" w:hAnsi="Arial" w:cs="Arial"/>
        </w:rPr>
      </w:pPr>
      <w:r w:rsidRPr="007471FD">
        <w:rPr>
          <w:rFonts w:ascii="Arial" w:hAnsi="Arial" w:cs="Arial"/>
        </w:rPr>
        <w:t>This performance framework will help Amazon not only achieve commercial success but also contribute to economic development, environmental sustainability, and social value creation in Nigeria. This aligns with Amazon’s global mission and reinforces its long-term competitiveness in emerging markets.</w:t>
      </w:r>
    </w:p>
    <w:p w14:paraId="0C614D64" w14:textId="77777777" w:rsidR="007471FD" w:rsidRPr="007471FD" w:rsidRDefault="007471FD" w:rsidP="007471FD">
      <w:pPr>
        <w:spacing w:line="360" w:lineRule="auto"/>
        <w:jc w:val="both"/>
        <w:rPr>
          <w:rFonts w:ascii="Arial" w:hAnsi="Arial" w:cs="Arial"/>
        </w:rPr>
      </w:pPr>
    </w:p>
    <w:p w14:paraId="5C5786B2" w14:textId="77777777" w:rsidR="00986695" w:rsidRDefault="00986695" w:rsidP="007471FD">
      <w:pPr>
        <w:spacing w:line="360" w:lineRule="auto"/>
        <w:jc w:val="both"/>
        <w:rPr>
          <w:rFonts w:ascii="Arial" w:hAnsi="Arial" w:cs="Arial"/>
          <w:b/>
          <w:bCs/>
        </w:rPr>
      </w:pPr>
    </w:p>
    <w:p w14:paraId="0EA4F252" w14:textId="77777777" w:rsidR="00986695" w:rsidRDefault="00986695" w:rsidP="007471FD">
      <w:pPr>
        <w:spacing w:line="360" w:lineRule="auto"/>
        <w:jc w:val="both"/>
        <w:rPr>
          <w:rFonts w:ascii="Arial" w:hAnsi="Arial" w:cs="Arial"/>
          <w:b/>
          <w:bCs/>
          <w:sz w:val="36"/>
          <w:szCs w:val="36"/>
        </w:rPr>
      </w:pPr>
    </w:p>
    <w:p w14:paraId="7B669E92" w14:textId="77777777" w:rsidR="00986695" w:rsidRDefault="00986695" w:rsidP="007471FD">
      <w:pPr>
        <w:spacing w:line="360" w:lineRule="auto"/>
        <w:jc w:val="both"/>
        <w:rPr>
          <w:rFonts w:ascii="Arial" w:hAnsi="Arial" w:cs="Arial"/>
          <w:b/>
          <w:bCs/>
          <w:sz w:val="36"/>
          <w:szCs w:val="36"/>
        </w:rPr>
      </w:pPr>
    </w:p>
    <w:p w14:paraId="2DF534F6" w14:textId="77777777" w:rsidR="00986695" w:rsidRDefault="00986695" w:rsidP="007471FD">
      <w:pPr>
        <w:spacing w:line="360" w:lineRule="auto"/>
        <w:jc w:val="both"/>
        <w:rPr>
          <w:rFonts w:ascii="Arial" w:hAnsi="Arial" w:cs="Arial"/>
          <w:b/>
          <w:bCs/>
          <w:sz w:val="36"/>
          <w:szCs w:val="36"/>
        </w:rPr>
      </w:pPr>
    </w:p>
    <w:p w14:paraId="454F3C67" w14:textId="77777777" w:rsidR="00986695" w:rsidRDefault="00986695" w:rsidP="007471FD">
      <w:pPr>
        <w:spacing w:line="360" w:lineRule="auto"/>
        <w:jc w:val="both"/>
        <w:rPr>
          <w:rFonts w:ascii="Arial" w:hAnsi="Arial" w:cs="Arial"/>
          <w:b/>
          <w:bCs/>
          <w:sz w:val="36"/>
          <w:szCs w:val="36"/>
        </w:rPr>
      </w:pPr>
    </w:p>
    <w:p w14:paraId="53EC4B36" w14:textId="77777777" w:rsidR="00986695" w:rsidRDefault="00986695" w:rsidP="007471FD">
      <w:pPr>
        <w:spacing w:line="360" w:lineRule="auto"/>
        <w:jc w:val="both"/>
        <w:rPr>
          <w:rFonts w:ascii="Arial" w:hAnsi="Arial" w:cs="Arial"/>
          <w:b/>
          <w:bCs/>
          <w:sz w:val="36"/>
          <w:szCs w:val="36"/>
        </w:rPr>
      </w:pPr>
    </w:p>
    <w:p w14:paraId="5ACA65A6" w14:textId="77777777" w:rsidR="00986695" w:rsidRDefault="00986695" w:rsidP="007471FD">
      <w:pPr>
        <w:spacing w:line="360" w:lineRule="auto"/>
        <w:jc w:val="both"/>
        <w:rPr>
          <w:rFonts w:ascii="Arial" w:hAnsi="Arial" w:cs="Arial"/>
          <w:b/>
          <w:bCs/>
          <w:sz w:val="36"/>
          <w:szCs w:val="36"/>
        </w:rPr>
      </w:pPr>
    </w:p>
    <w:p w14:paraId="75B73156" w14:textId="77777777" w:rsidR="00255214" w:rsidRDefault="00255214" w:rsidP="007471FD">
      <w:pPr>
        <w:spacing w:line="360" w:lineRule="auto"/>
        <w:jc w:val="both"/>
        <w:rPr>
          <w:rFonts w:ascii="Arial" w:hAnsi="Arial" w:cs="Arial"/>
          <w:b/>
          <w:bCs/>
          <w:sz w:val="36"/>
          <w:szCs w:val="36"/>
        </w:rPr>
      </w:pPr>
    </w:p>
    <w:p w14:paraId="08C98061" w14:textId="77777777" w:rsidR="00141C07" w:rsidRDefault="00141C07" w:rsidP="007471FD">
      <w:pPr>
        <w:spacing w:line="360" w:lineRule="auto"/>
        <w:jc w:val="both"/>
        <w:rPr>
          <w:rFonts w:ascii="Arial" w:hAnsi="Arial" w:cs="Arial"/>
          <w:b/>
          <w:bCs/>
          <w:sz w:val="36"/>
          <w:szCs w:val="36"/>
        </w:rPr>
      </w:pPr>
    </w:p>
    <w:p w14:paraId="282C0FD8" w14:textId="77777777" w:rsidR="00141C07" w:rsidRDefault="00141C07" w:rsidP="007471FD">
      <w:pPr>
        <w:spacing w:line="360" w:lineRule="auto"/>
        <w:jc w:val="both"/>
        <w:rPr>
          <w:rFonts w:ascii="Arial" w:hAnsi="Arial" w:cs="Arial"/>
          <w:b/>
          <w:bCs/>
          <w:sz w:val="36"/>
          <w:szCs w:val="36"/>
        </w:rPr>
      </w:pPr>
    </w:p>
    <w:p w14:paraId="71DD1A40" w14:textId="77777777" w:rsidR="00141C07" w:rsidRDefault="00141C07" w:rsidP="007471FD">
      <w:pPr>
        <w:spacing w:line="360" w:lineRule="auto"/>
        <w:jc w:val="both"/>
        <w:rPr>
          <w:rFonts w:ascii="Arial" w:hAnsi="Arial" w:cs="Arial"/>
          <w:b/>
          <w:bCs/>
          <w:sz w:val="36"/>
          <w:szCs w:val="36"/>
        </w:rPr>
      </w:pPr>
    </w:p>
    <w:p w14:paraId="53A58E9D" w14:textId="77777777" w:rsidR="00141C07" w:rsidRDefault="00141C07" w:rsidP="007471FD">
      <w:pPr>
        <w:spacing w:line="360" w:lineRule="auto"/>
        <w:jc w:val="both"/>
        <w:rPr>
          <w:rFonts w:ascii="Arial" w:hAnsi="Arial" w:cs="Arial"/>
          <w:b/>
          <w:bCs/>
          <w:sz w:val="36"/>
          <w:szCs w:val="36"/>
        </w:rPr>
      </w:pPr>
    </w:p>
    <w:p w14:paraId="37B6D2B1" w14:textId="77777777" w:rsidR="00141C07" w:rsidRDefault="00141C07" w:rsidP="007471FD">
      <w:pPr>
        <w:spacing w:line="360" w:lineRule="auto"/>
        <w:jc w:val="both"/>
        <w:rPr>
          <w:rFonts w:ascii="Arial" w:hAnsi="Arial" w:cs="Arial"/>
          <w:b/>
          <w:bCs/>
          <w:sz w:val="36"/>
          <w:szCs w:val="36"/>
        </w:rPr>
      </w:pPr>
    </w:p>
    <w:p w14:paraId="4858DCF6" w14:textId="77777777" w:rsidR="00731AC3" w:rsidRDefault="00731AC3" w:rsidP="007471FD">
      <w:pPr>
        <w:spacing w:line="360" w:lineRule="auto"/>
        <w:jc w:val="both"/>
        <w:rPr>
          <w:rFonts w:ascii="Arial" w:hAnsi="Arial" w:cs="Arial"/>
          <w:b/>
          <w:bCs/>
          <w:sz w:val="36"/>
          <w:szCs w:val="36"/>
        </w:rPr>
      </w:pPr>
    </w:p>
    <w:p w14:paraId="17EDB073" w14:textId="2B8C81B6" w:rsidR="007471FD" w:rsidRPr="00986695" w:rsidRDefault="007471FD" w:rsidP="007471FD">
      <w:pPr>
        <w:spacing w:line="360" w:lineRule="auto"/>
        <w:jc w:val="both"/>
        <w:rPr>
          <w:rFonts w:ascii="Arial" w:hAnsi="Arial" w:cs="Arial"/>
          <w:b/>
          <w:bCs/>
        </w:rPr>
      </w:pPr>
      <w:r w:rsidRPr="00986695">
        <w:rPr>
          <w:rFonts w:ascii="Arial" w:hAnsi="Arial" w:cs="Arial"/>
          <w:b/>
          <w:bCs/>
          <w:sz w:val="36"/>
          <w:szCs w:val="36"/>
        </w:rPr>
        <w:lastRenderedPageBreak/>
        <w:t>C</w:t>
      </w:r>
      <w:r w:rsidRPr="00986695">
        <w:rPr>
          <w:rFonts w:ascii="Arial" w:hAnsi="Arial" w:cs="Arial"/>
        </w:rPr>
        <w:t>onclusion</w:t>
      </w:r>
    </w:p>
    <w:p w14:paraId="5B08FEF5" w14:textId="24D74789" w:rsidR="007471FD" w:rsidRPr="007471FD" w:rsidRDefault="007471FD" w:rsidP="007471FD">
      <w:pPr>
        <w:spacing w:line="360" w:lineRule="auto"/>
        <w:jc w:val="both"/>
        <w:rPr>
          <w:rFonts w:ascii="Arial" w:hAnsi="Arial" w:cs="Arial"/>
        </w:rPr>
      </w:pPr>
      <w:r w:rsidRPr="007471FD">
        <w:rPr>
          <w:rFonts w:ascii="Arial" w:hAnsi="Arial" w:cs="Arial"/>
        </w:rPr>
        <w:t>In conclusion, Amazon’s proposed expansion into Nigeria presents a strategically significant opportunity to tap into one of Africa’s most dynamic and rapidly growing e-commerce markets. The strategic analysis using frameworks such as PESTLE and Porter’s Five Forces highlighted Nigeria’s favourable demographic trends, rising internet penetration, and a growing middle class as key drivers that can support Amazon’s market growth. However, the analysis also revealed notable infrastructure, regulatory, and security challenges, which Amazon must address through a robust entry strategy.</w:t>
      </w:r>
    </w:p>
    <w:p w14:paraId="76EA70B9" w14:textId="71E029AF" w:rsidR="007471FD" w:rsidRPr="007471FD" w:rsidRDefault="007471FD" w:rsidP="007471FD">
      <w:pPr>
        <w:spacing w:line="360" w:lineRule="auto"/>
        <w:jc w:val="both"/>
        <w:rPr>
          <w:rFonts w:ascii="Arial" w:hAnsi="Arial" w:cs="Arial"/>
        </w:rPr>
      </w:pPr>
      <w:r w:rsidRPr="007471FD">
        <w:rPr>
          <w:rFonts w:ascii="Arial" w:hAnsi="Arial" w:cs="Arial"/>
        </w:rPr>
        <w:t>By leveraging a market entry strategy that combines joint ventures, technological innovation, and localized operations, Amazon can establish a strong competitive position and build trust among Nigerian consumers. Integrating the Balanced Scorecard with the Triple Bottom Line provides Amazon with a comprehensive performance measurement framework that captures financial performance, customer satisfaction, operational efficiency, innovation capacity, and sustainability impact. This holistic approach ensures that Amazon not only achieves profitable growth but also contributes positively to social and environmental objectives.</w:t>
      </w:r>
    </w:p>
    <w:p w14:paraId="14CE31D8" w14:textId="1AF36EA9" w:rsidR="007471FD" w:rsidRPr="007471FD" w:rsidRDefault="007471FD" w:rsidP="007471FD">
      <w:pPr>
        <w:spacing w:line="360" w:lineRule="auto"/>
        <w:jc w:val="both"/>
        <w:rPr>
          <w:rFonts w:ascii="Arial" w:hAnsi="Arial" w:cs="Arial"/>
        </w:rPr>
      </w:pPr>
      <w:r w:rsidRPr="007471FD">
        <w:rPr>
          <w:rFonts w:ascii="Arial" w:hAnsi="Arial" w:cs="Arial"/>
        </w:rPr>
        <w:t>Ultimately, Amazon’s success in Nigeria will depend on its ability to adapt its global model to local market dynamics. Strategic investment in logistics, digital payment systems, and local partnerships will be essential in overcoming operational barriers and gaining competitive advantage. Furthermore, embedding sustainability and social responsibility into its expansion strategy will enhance its corporate reputation and foster long-term stakeholder trust (Elkington, 1997). With a clear strategic direction and effective performance evaluation mechanisms, Amazon is well positioned to create a scalable, sustainable, and profitable presence in Nigeria’s emerging e-commerce ecosystem (Johnson et al., 2020).</w:t>
      </w:r>
    </w:p>
    <w:p w14:paraId="47709DB2" w14:textId="77777777" w:rsidR="00986695" w:rsidRDefault="00986695" w:rsidP="007471FD">
      <w:pPr>
        <w:rPr>
          <w:rFonts w:ascii="Arial" w:hAnsi="Arial" w:cs="Arial"/>
        </w:rPr>
      </w:pPr>
    </w:p>
    <w:p w14:paraId="3791188F" w14:textId="77777777" w:rsidR="00986695" w:rsidRDefault="00986695" w:rsidP="007471FD">
      <w:pPr>
        <w:rPr>
          <w:rFonts w:ascii="Arial" w:hAnsi="Arial" w:cs="Arial"/>
        </w:rPr>
      </w:pPr>
    </w:p>
    <w:p w14:paraId="3279B4D4" w14:textId="77777777" w:rsidR="00986695" w:rsidRDefault="00986695" w:rsidP="007471FD">
      <w:pPr>
        <w:rPr>
          <w:rFonts w:ascii="Arial" w:hAnsi="Arial" w:cs="Arial"/>
        </w:rPr>
      </w:pPr>
    </w:p>
    <w:p w14:paraId="5CD43092" w14:textId="77777777" w:rsidR="00986695" w:rsidRDefault="00986695" w:rsidP="007471FD">
      <w:pPr>
        <w:rPr>
          <w:rFonts w:ascii="Arial" w:hAnsi="Arial" w:cs="Arial"/>
        </w:rPr>
      </w:pPr>
    </w:p>
    <w:p w14:paraId="7C181861" w14:textId="77777777" w:rsidR="00986695" w:rsidRDefault="00986695" w:rsidP="007471FD">
      <w:pPr>
        <w:rPr>
          <w:rFonts w:ascii="Arial" w:hAnsi="Arial" w:cs="Arial"/>
        </w:rPr>
      </w:pPr>
    </w:p>
    <w:p w14:paraId="2A2BA867" w14:textId="77777777" w:rsidR="00986695" w:rsidRDefault="00986695" w:rsidP="007471FD">
      <w:pPr>
        <w:rPr>
          <w:rFonts w:ascii="Arial" w:hAnsi="Arial" w:cs="Arial"/>
        </w:rPr>
      </w:pPr>
    </w:p>
    <w:p w14:paraId="56628412" w14:textId="77777777" w:rsidR="00986695" w:rsidRDefault="00986695" w:rsidP="007471FD">
      <w:pPr>
        <w:rPr>
          <w:rFonts w:ascii="Arial" w:hAnsi="Arial" w:cs="Arial"/>
        </w:rPr>
      </w:pPr>
    </w:p>
    <w:p w14:paraId="4A50EFA9" w14:textId="77777777" w:rsidR="00986695" w:rsidRDefault="00986695" w:rsidP="007471FD">
      <w:pPr>
        <w:rPr>
          <w:rFonts w:ascii="Arial" w:hAnsi="Arial" w:cs="Arial"/>
        </w:rPr>
      </w:pPr>
    </w:p>
    <w:p w14:paraId="0B92C724" w14:textId="77777777" w:rsidR="00986695" w:rsidRDefault="00986695" w:rsidP="007471FD">
      <w:pPr>
        <w:rPr>
          <w:rFonts w:ascii="Arial" w:hAnsi="Arial" w:cs="Arial"/>
        </w:rPr>
      </w:pPr>
    </w:p>
    <w:p w14:paraId="02B8FF84" w14:textId="77777777" w:rsidR="00255214" w:rsidRDefault="00255214" w:rsidP="007471FD">
      <w:pPr>
        <w:rPr>
          <w:rFonts w:ascii="Arial" w:hAnsi="Arial" w:cs="Arial"/>
          <w:b/>
          <w:bCs/>
          <w:sz w:val="36"/>
          <w:szCs w:val="36"/>
        </w:rPr>
      </w:pPr>
    </w:p>
    <w:p w14:paraId="5DAF9C75" w14:textId="206E7514" w:rsidR="007471FD" w:rsidRPr="007471FD" w:rsidRDefault="00204C3E" w:rsidP="007471FD">
      <w:pPr>
        <w:rPr>
          <w:rFonts w:ascii="Arial" w:hAnsi="Arial" w:cs="Arial"/>
        </w:rPr>
      </w:pPr>
      <w:r w:rsidRPr="00204C3E">
        <w:rPr>
          <w:rFonts w:ascii="Arial" w:hAnsi="Arial" w:cs="Arial"/>
          <w:b/>
          <w:bCs/>
          <w:sz w:val="36"/>
          <w:szCs w:val="36"/>
        </w:rPr>
        <w:lastRenderedPageBreak/>
        <w:t>R</w:t>
      </w:r>
      <w:r>
        <w:rPr>
          <w:rFonts w:ascii="Arial" w:hAnsi="Arial" w:cs="Arial"/>
        </w:rPr>
        <w:t>eferences</w:t>
      </w:r>
    </w:p>
    <w:p w14:paraId="1593FFE7" w14:textId="77777777" w:rsidR="007471FD" w:rsidRPr="007471FD" w:rsidRDefault="007471FD" w:rsidP="007471FD">
      <w:pPr>
        <w:rPr>
          <w:rFonts w:ascii="Arial" w:hAnsi="Arial" w:cs="Arial"/>
        </w:rPr>
      </w:pPr>
    </w:p>
    <w:p w14:paraId="2BE845F4" w14:textId="77777777" w:rsidR="00D71921" w:rsidRDefault="00D71921" w:rsidP="00D71921">
      <w:pPr>
        <w:pStyle w:val="NormalWeb"/>
      </w:pPr>
      <w:r>
        <w:t xml:space="preserve">Amazon (2023) </w:t>
      </w:r>
      <w:r>
        <w:rPr>
          <w:rStyle w:val="Emphasis"/>
          <w:rFonts w:eastAsiaTheme="majorEastAsia"/>
        </w:rPr>
        <w:t>Amazon Annual Report 2023.</w:t>
      </w:r>
      <w:r>
        <w:t xml:space="preserve"> Available at: </w:t>
      </w:r>
      <w:hyperlink r:id="rId4" w:tgtFrame="_new" w:history="1">
        <w:r>
          <w:rPr>
            <w:rStyle w:val="Hyperlink"/>
            <w:rFonts w:eastAsiaTheme="majorEastAsia"/>
          </w:rPr>
          <w:t>https://www.aboutamazon.com</w:t>
        </w:r>
      </w:hyperlink>
      <w:r>
        <w:t xml:space="preserve"> (Accessed: 22 October 2025).</w:t>
      </w:r>
    </w:p>
    <w:p w14:paraId="08D07617" w14:textId="77777777" w:rsidR="00D71921" w:rsidRDefault="00D71921" w:rsidP="00D71921">
      <w:pPr>
        <w:pStyle w:val="NormalWeb"/>
      </w:pPr>
      <w:r>
        <w:t xml:space="preserve">Ansoff, H. I. (1957) ‘Strategies for diversification’, </w:t>
      </w:r>
      <w:r>
        <w:rPr>
          <w:rStyle w:val="Emphasis"/>
          <w:rFonts w:eastAsiaTheme="majorEastAsia"/>
        </w:rPr>
        <w:t>Harvard Business Review,</w:t>
      </w:r>
      <w:r>
        <w:t xml:space="preserve"> 35(5), pp. 113–124.</w:t>
      </w:r>
    </w:p>
    <w:p w14:paraId="404EF8AB" w14:textId="77777777" w:rsidR="00D71921" w:rsidRDefault="00D71921" w:rsidP="00D71921">
      <w:pPr>
        <w:pStyle w:val="NormalWeb"/>
      </w:pPr>
      <w:r>
        <w:t xml:space="preserve">AWS (2020) </w:t>
      </w:r>
      <w:r>
        <w:rPr>
          <w:rStyle w:val="Emphasis"/>
          <w:rFonts w:eastAsiaTheme="majorEastAsia"/>
        </w:rPr>
        <w:t>Now Open – AWS Africa (Cape Town) Region.</w:t>
      </w:r>
      <w:r>
        <w:t xml:space="preserve"> Amazon Web Services Blog. Available at: </w:t>
      </w:r>
      <w:hyperlink r:id="rId5" w:tgtFrame="_new" w:history="1">
        <w:r>
          <w:rPr>
            <w:rStyle w:val="Hyperlink"/>
            <w:rFonts w:eastAsiaTheme="majorEastAsia"/>
          </w:rPr>
          <w:t>https://aws.amazon.com/blogs/aws/now-open-aws-africa-cape-town-region/</w:t>
        </w:r>
      </w:hyperlink>
      <w:r>
        <w:t xml:space="preserve"> (Accessed: 22 October 2025).</w:t>
      </w:r>
    </w:p>
    <w:p w14:paraId="30A68752" w14:textId="77777777" w:rsidR="00D71921" w:rsidRDefault="00D71921" w:rsidP="00D71921">
      <w:pPr>
        <w:pStyle w:val="NormalWeb"/>
      </w:pPr>
      <w:r>
        <w:t xml:space="preserve">Barney, J. (1991) ‘Firm resources and sustained competitive advantage’, </w:t>
      </w:r>
      <w:r>
        <w:rPr>
          <w:rStyle w:val="Emphasis"/>
          <w:rFonts w:eastAsiaTheme="majorEastAsia"/>
        </w:rPr>
        <w:t>Journal of Management,</w:t>
      </w:r>
      <w:r>
        <w:t xml:space="preserve"> 17(1), pp. 99–120.</w:t>
      </w:r>
    </w:p>
    <w:p w14:paraId="7FA22E66" w14:textId="77777777" w:rsidR="00D71921" w:rsidRDefault="00D71921" w:rsidP="00D71921">
      <w:pPr>
        <w:pStyle w:val="NormalWeb"/>
      </w:pPr>
      <w:r w:rsidRPr="00D71921">
        <w:rPr>
          <w:lang w:val="pt-BR"/>
        </w:rPr>
        <w:t xml:space="preserve">DataReportal (2025) </w:t>
      </w:r>
      <w:r w:rsidRPr="00D71921">
        <w:rPr>
          <w:rStyle w:val="Emphasis"/>
          <w:rFonts w:eastAsiaTheme="majorEastAsia"/>
          <w:lang w:val="pt-BR"/>
        </w:rPr>
        <w:t>Digital 2025: Nigeria.</w:t>
      </w:r>
      <w:r w:rsidRPr="00D71921">
        <w:rPr>
          <w:lang w:val="pt-BR"/>
        </w:rPr>
        <w:t xml:space="preserve"> Kepios / DataReportal. </w:t>
      </w:r>
      <w:r>
        <w:t xml:space="preserve">Available at: </w:t>
      </w:r>
      <w:hyperlink r:id="rId6" w:tgtFrame="_new" w:history="1">
        <w:r>
          <w:rPr>
            <w:rStyle w:val="Hyperlink"/>
            <w:rFonts w:eastAsiaTheme="majorEastAsia"/>
          </w:rPr>
          <w:t>https://datareportal.com/reports/digital-2025-nigeria</w:t>
        </w:r>
      </w:hyperlink>
      <w:r>
        <w:t xml:space="preserve"> (Accessed: 22 October 2025).</w:t>
      </w:r>
    </w:p>
    <w:p w14:paraId="0BDB088D" w14:textId="77777777" w:rsidR="00D71921" w:rsidRDefault="00D71921" w:rsidP="00D71921">
      <w:pPr>
        <w:pStyle w:val="NormalWeb"/>
      </w:pPr>
      <w:r>
        <w:t xml:space="preserve">Dunning, J. H. (1988) ‘The eclectic paradigm of international production: A restatement and some possible extensions’, </w:t>
      </w:r>
      <w:r>
        <w:rPr>
          <w:rStyle w:val="Emphasis"/>
          <w:rFonts w:eastAsiaTheme="majorEastAsia"/>
        </w:rPr>
        <w:t>Journal of International Business Studies,</w:t>
      </w:r>
      <w:r>
        <w:t xml:space="preserve"> 19(1), pp. 1–31.</w:t>
      </w:r>
    </w:p>
    <w:p w14:paraId="6CE3C8AF" w14:textId="77777777" w:rsidR="00D71921" w:rsidRDefault="00D71921" w:rsidP="00D71921">
      <w:pPr>
        <w:pStyle w:val="NormalWeb"/>
      </w:pPr>
      <w:r>
        <w:t xml:space="preserve">Elkington, J. (1997) </w:t>
      </w:r>
      <w:r>
        <w:rPr>
          <w:rStyle w:val="Emphasis"/>
          <w:rFonts w:eastAsiaTheme="majorEastAsia"/>
        </w:rPr>
        <w:t>Cannibals with Forks: The Triple Bottom Line of 21st Century Business.</w:t>
      </w:r>
      <w:r>
        <w:t xml:space="preserve"> Oxford: Capstone.</w:t>
      </w:r>
    </w:p>
    <w:p w14:paraId="7996DC01" w14:textId="77777777" w:rsidR="00D71921" w:rsidRDefault="00D71921" w:rsidP="00D71921">
      <w:pPr>
        <w:pStyle w:val="NormalWeb"/>
      </w:pPr>
      <w:r>
        <w:t xml:space="preserve">IMF (2025) </w:t>
      </w:r>
      <w:r>
        <w:rPr>
          <w:rStyle w:val="Emphasis"/>
          <w:rFonts w:eastAsiaTheme="majorEastAsia"/>
        </w:rPr>
        <w:t>World Economic Outlook: Sub-Saharan Africa Regional Economic Update.</w:t>
      </w:r>
      <w:r>
        <w:t xml:space="preserve"> International Monetary Fund. Available at: </w:t>
      </w:r>
      <w:hyperlink r:id="rId7" w:tgtFrame="_new" w:history="1">
        <w:r>
          <w:rPr>
            <w:rStyle w:val="Hyperlink"/>
            <w:rFonts w:eastAsiaTheme="majorEastAsia"/>
          </w:rPr>
          <w:t>https://www.imf.org</w:t>
        </w:r>
      </w:hyperlink>
      <w:r>
        <w:t xml:space="preserve"> (Accessed: 22 October 2025).</w:t>
      </w:r>
    </w:p>
    <w:p w14:paraId="2B830B13" w14:textId="77777777" w:rsidR="00D71921" w:rsidRDefault="00D71921" w:rsidP="00D71921">
      <w:pPr>
        <w:pStyle w:val="NormalWeb"/>
      </w:pPr>
      <w:r>
        <w:t xml:space="preserve">Johnson, G., Whittington, R. and Scholes, K. (2020) </w:t>
      </w:r>
      <w:r>
        <w:rPr>
          <w:rStyle w:val="Emphasis"/>
          <w:rFonts w:eastAsiaTheme="majorEastAsia"/>
        </w:rPr>
        <w:t>Exploring Corporate Strategy.</w:t>
      </w:r>
      <w:r>
        <w:t xml:space="preserve"> 12th </w:t>
      </w:r>
      <w:proofErr w:type="spellStart"/>
      <w:r>
        <w:t>edn</w:t>
      </w:r>
      <w:proofErr w:type="spellEnd"/>
      <w:r>
        <w:t>. Harlow: Pearson.</w:t>
      </w:r>
    </w:p>
    <w:p w14:paraId="5D4CA35B" w14:textId="77777777" w:rsidR="00D71921" w:rsidRDefault="00D71921" w:rsidP="00D71921">
      <w:pPr>
        <w:pStyle w:val="NormalWeb"/>
      </w:pPr>
      <w:r>
        <w:t xml:space="preserve">Johnson, M. (2022) </w:t>
      </w:r>
      <w:r>
        <w:rPr>
          <w:rStyle w:val="Emphasis"/>
          <w:rFonts w:eastAsiaTheme="majorEastAsia"/>
        </w:rPr>
        <w:t>Amazon: Strategic Analysis of the E-commerce Giant.</w:t>
      </w:r>
      <w:r>
        <w:t xml:space="preserve"> London: Routledge.</w:t>
      </w:r>
    </w:p>
    <w:p w14:paraId="6023B086" w14:textId="77777777" w:rsidR="00D71921" w:rsidRDefault="00D71921" w:rsidP="00D71921">
      <w:pPr>
        <w:pStyle w:val="NormalWeb"/>
      </w:pPr>
      <w:r>
        <w:t xml:space="preserve">Kaplan, R. S. and Norton, D. P. (1992) ‘The Balanced Scorecard — Measures That Drive Performance’, </w:t>
      </w:r>
      <w:r>
        <w:rPr>
          <w:rStyle w:val="Emphasis"/>
          <w:rFonts w:eastAsiaTheme="majorEastAsia"/>
        </w:rPr>
        <w:t>Harvard Business Review,</w:t>
      </w:r>
      <w:r>
        <w:t xml:space="preserve"> 70(1), pp. 71–79.</w:t>
      </w:r>
    </w:p>
    <w:p w14:paraId="5437F60C" w14:textId="77777777" w:rsidR="00D71921" w:rsidRDefault="00D71921" w:rsidP="00D71921">
      <w:pPr>
        <w:pStyle w:val="NormalWeb"/>
      </w:pPr>
      <w:r>
        <w:t xml:space="preserve">Mordor Intelligence (2025) </w:t>
      </w:r>
      <w:r>
        <w:rPr>
          <w:rStyle w:val="Emphasis"/>
          <w:rFonts w:eastAsiaTheme="majorEastAsia"/>
        </w:rPr>
        <w:t>Nigeria E-commerce Market Size &amp; Share Analysis 2025.</w:t>
      </w:r>
      <w:r>
        <w:t xml:space="preserve"> Mordor Intelligence. Available at: </w:t>
      </w:r>
      <w:hyperlink r:id="rId8" w:tgtFrame="_new" w:history="1">
        <w:r>
          <w:rPr>
            <w:rStyle w:val="Hyperlink"/>
            <w:rFonts w:eastAsiaTheme="majorEastAsia"/>
          </w:rPr>
          <w:t>https://www.mordorintelligence.com/industry-reports/nigeria-ecommerce-market</w:t>
        </w:r>
      </w:hyperlink>
      <w:r>
        <w:t xml:space="preserve"> (Accessed: 22 October 2025).</w:t>
      </w:r>
    </w:p>
    <w:p w14:paraId="01E6FD62" w14:textId="77777777" w:rsidR="00D71921" w:rsidRDefault="00D71921" w:rsidP="00D71921">
      <w:pPr>
        <w:pStyle w:val="NormalWeb"/>
      </w:pPr>
      <w:r>
        <w:t xml:space="preserve">Porter, M. E. (1980) </w:t>
      </w:r>
      <w:r>
        <w:rPr>
          <w:rStyle w:val="Emphasis"/>
          <w:rFonts w:eastAsiaTheme="majorEastAsia"/>
        </w:rPr>
        <w:t xml:space="preserve">Competitive Strategy: Techniques for </w:t>
      </w:r>
      <w:proofErr w:type="spellStart"/>
      <w:r>
        <w:rPr>
          <w:rStyle w:val="Emphasis"/>
          <w:rFonts w:eastAsiaTheme="majorEastAsia"/>
        </w:rPr>
        <w:t>Analyzing</w:t>
      </w:r>
      <w:proofErr w:type="spellEnd"/>
      <w:r>
        <w:rPr>
          <w:rStyle w:val="Emphasis"/>
          <w:rFonts w:eastAsiaTheme="majorEastAsia"/>
        </w:rPr>
        <w:t xml:space="preserve"> Industries and Competitors.</w:t>
      </w:r>
      <w:r>
        <w:t xml:space="preserve"> New York: Free Press.</w:t>
      </w:r>
    </w:p>
    <w:p w14:paraId="159355F9" w14:textId="77777777" w:rsidR="00D71921" w:rsidRDefault="00D71921" w:rsidP="00D71921">
      <w:pPr>
        <w:pStyle w:val="NormalWeb"/>
      </w:pPr>
      <w:r>
        <w:t xml:space="preserve">Porter, M. E. (2008) </w:t>
      </w:r>
      <w:r>
        <w:rPr>
          <w:rStyle w:val="Emphasis"/>
          <w:rFonts w:eastAsiaTheme="majorEastAsia"/>
        </w:rPr>
        <w:t>The Five Competitive Forces That Shape Strategy.</w:t>
      </w:r>
      <w:r>
        <w:t xml:space="preserve"> Boston: Harvard Business School Press.</w:t>
      </w:r>
    </w:p>
    <w:p w14:paraId="5055DBDE" w14:textId="77777777" w:rsidR="00D71921" w:rsidRDefault="00D71921" w:rsidP="00D71921">
      <w:pPr>
        <w:pStyle w:val="NormalWeb"/>
      </w:pPr>
      <w:r>
        <w:lastRenderedPageBreak/>
        <w:t xml:space="preserve">Reuters (2025) </w:t>
      </w:r>
      <w:r>
        <w:rPr>
          <w:rStyle w:val="Emphasis"/>
          <w:rFonts w:eastAsiaTheme="majorEastAsia"/>
        </w:rPr>
        <w:t>Amazon opens Cape Town walk-in centre as strives for market-share,</w:t>
      </w:r>
      <w:r>
        <w:t xml:space="preserve"> 16 January 2025. Available at: </w:t>
      </w:r>
      <w:hyperlink r:id="rId9" w:tgtFrame="_new" w:history="1">
        <w:r>
          <w:rPr>
            <w:rStyle w:val="Hyperlink"/>
            <w:rFonts w:eastAsiaTheme="majorEastAsia"/>
          </w:rPr>
          <w:t>https://www.reuters.com/technology/amazon-opens-cape-town-walk-in-centre-strives-market-share-2025-01-16/</w:t>
        </w:r>
      </w:hyperlink>
      <w:r>
        <w:t xml:space="preserve"> (Accessed: 22 October 2025).</w:t>
      </w:r>
    </w:p>
    <w:p w14:paraId="08E0BD27" w14:textId="77777777" w:rsidR="00D71921" w:rsidRDefault="00D71921" w:rsidP="00D71921">
      <w:pPr>
        <w:pStyle w:val="NormalWeb"/>
      </w:pPr>
      <w:r>
        <w:t xml:space="preserve">UNCTAD (2024) </w:t>
      </w:r>
      <w:r>
        <w:rPr>
          <w:rStyle w:val="Emphasis"/>
          <w:rFonts w:eastAsiaTheme="majorEastAsia"/>
        </w:rPr>
        <w:t>Digital Economy Report 2024.</w:t>
      </w:r>
      <w:r>
        <w:t xml:space="preserve"> United Nations Conference on Trade and Development. Available at: </w:t>
      </w:r>
      <w:hyperlink r:id="rId10" w:tgtFrame="_new" w:history="1">
        <w:r>
          <w:rPr>
            <w:rStyle w:val="Hyperlink"/>
            <w:rFonts w:eastAsiaTheme="majorEastAsia"/>
          </w:rPr>
          <w:t>https://unctad.org</w:t>
        </w:r>
      </w:hyperlink>
      <w:r>
        <w:t xml:space="preserve"> (Accessed: 22 October 2025).</w:t>
      </w:r>
    </w:p>
    <w:p w14:paraId="30C52B0E" w14:textId="77777777" w:rsidR="00D71921" w:rsidRDefault="00D71921" w:rsidP="00D71921">
      <w:pPr>
        <w:pStyle w:val="NormalWeb"/>
      </w:pPr>
      <w:r>
        <w:t xml:space="preserve">UNFPA (2025) </w:t>
      </w:r>
      <w:r>
        <w:rPr>
          <w:rStyle w:val="Emphasis"/>
          <w:rFonts w:eastAsiaTheme="majorEastAsia"/>
        </w:rPr>
        <w:t>World Population Dashboard — Nigeria.</w:t>
      </w:r>
      <w:r>
        <w:t xml:space="preserve"> United Nations Population Fund. Available at: </w:t>
      </w:r>
      <w:hyperlink r:id="rId11" w:tgtFrame="_new" w:history="1">
        <w:r>
          <w:rPr>
            <w:rStyle w:val="Hyperlink"/>
            <w:rFonts w:eastAsiaTheme="majorEastAsia"/>
          </w:rPr>
          <w:t>https://www.unfpa.org/data/world-population/NG</w:t>
        </w:r>
      </w:hyperlink>
      <w:r>
        <w:t xml:space="preserve"> (Accessed: 22 October 2025).</w:t>
      </w:r>
    </w:p>
    <w:p w14:paraId="1711802B" w14:textId="77777777" w:rsidR="00D71921" w:rsidRDefault="00D71921" w:rsidP="00D71921">
      <w:pPr>
        <w:pStyle w:val="NormalWeb"/>
      </w:pPr>
      <w:r>
        <w:t xml:space="preserve">World Bank (2025) </w:t>
      </w:r>
      <w:r>
        <w:rPr>
          <w:rStyle w:val="Emphasis"/>
          <w:rFonts w:eastAsiaTheme="majorEastAsia"/>
        </w:rPr>
        <w:t>Nigeria Economic Update.</w:t>
      </w:r>
      <w:r>
        <w:t xml:space="preserve"> The World Bank Group. Available at: </w:t>
      </w:r>
      <w:hyperlink r:id="rId12" w:tgtFrame="_new" w:history="1">
        <w:r>
          <w:rPr>
            <w:rStyle w:val="Hyperlink"/>
            <w:rFonts w:eastAsiaTheme="majorEastAsia"/>
          </w:rPr>
          <w:t>https://www.worldbank.org</w:t>
        </w:r>
      </w:hyperlink>
      <w:r>
        <w:t xml:space="preserve"> (Accessed: 22 October 2025).</w:t>
      </w:r>
    </w:p>
    <w:p w14:paraId="7ABF4AB5" w14:textId="77777777" w:rsidR="007471FD" w:rsidRPr="007471FD" w:rsidRDefault="007471FD" w:rsidP="007471FD">
      <w:pPr>
        <w:rPr>
          <w:rFonts w:ascii="Arial" w:hAnsi="Arial" w:cs="Arial"/>
        </w:rPr>
      </w:pPr>
    </w:p>
    <w:p w14:paraId="3D96814D" w14:textId="77777777" w:rsidR="007471FD" w:rsidRPr="007471FD" w:rsidRDefault="007471FD" w:rsidP="007471FD">
      <w:pPr>
        <w:rPr>
          <w:rFonts w:ascii="Arial" w:hAnsi="Arial" w:cs="Arial"/>
        </w:rPr>
      </w:pPr>
    </w:p>
    <w:p w14:paraId="46C97843" w14:textId="77777777" w:rsidR="007471FD" w:rsidRPr="007471FD" w:rsidRDefault="007471FD" w:rsidP="007471FD">
      <w:pPr>
        <w:rPr>
          <w:rFonts w:ascii="Arial" w:hAnsi="Arial" w:cs="Arial"/>
        </w:rPr>
      </w:pPr>
    </w:p>
    <w:p w14:paraId="348A8549" w14:textId="77777777" w:rsidR="007471FD" w:rsidRPr="007471FD" w:rsidRDefault="007471FD" w:rsidP="007471FD">
      <w:pPr>
        <w:rPr>
          <w:rFonts w:ascii="Arial" w:hAnsi="Arial" w:cs="Arial"/>
        </w:rPr>
      </w:pPr>
    </w:p>
    <w:p w14:paraId="39A3161F" w14:textId="77777777" w:rsidR="007471FD" w:rsidRPr="007471FD" w:rsidRDefault="007471FD" w:rsidP="007471FD">
      <w:pPr>
        <w:rPr>
          <w:rFonts w:ascii="Arial" w:hAnsi="Arial" w:cs="Arial"/>
        </w:rPr>
      </w:pPr>
    </w:p>
    <w:p w14:paraId="1B70818B" w14:textId="77777777" w:rsidR="007471FD" w:rsidRPr="007471FD" w:rsidRDefault="007471FD" w:rsidP="007471FD">
      <w:pPr>
        <w:rPr>
          <w:rFonts w:ascii="Arial" w:hAnsi="Arial" w:cs="Arial"/>
        </w:rPr>
      </w:pPr>
    </w:p>
    <w:p w14:paraId="4AF68AE1" w14:textId="77777777" w:rsidR="007471FD" w:rsidRPr="007471FD" w:rsidRDefault="007471FD" w:rsidP="007471FD">
      <w:pPr>
        <w:rPr>
          <w:rFonts w:ascii="Arial" w:hAnsi="Arial" w:cs="Arial"/>
        </w:rPr>
      </w:pPr>
    </w:p>
    <w:p w14:paraId="37F9FE1B" w14:textId="77777777" w:rsidR="007471FD" w:rsidRPr="007471FD" w:rsidRDefault="007471FD" w:rsidP="007471FD">
      <w:pPr>
        <w:rPr>
          <w:rFonts w:ascii="Arial" w:hAnsi="Arial" w:cs="Arial"/>
        </w:rPr>
      </w:pPr>
    </w:p>
    <w:p w14:paraId="760FE841" w14:textId="77777777" w:rsidR="007471FD" w:rsidRPr="007471FD" w:rsidRDefault="007471FD" w:rsidP="007471FD">
      <w:pPr>
        <w:rPr>
          <w:rFonts w:ascii="Arial" w:hAnsi="Arial" w:cs="Arial"/>
        </w:rPr>
      </w:pPr>
    </w:p>
    <w:p w14:paraId="575F616B" w14:textId="77777777" w:rsidR="007471FD" w:rsidRPr="007471FD" w:rsidRDefault="007471FD" w:rsidP="007471FD">
      <w:pPr>
        <w:rPr>
          <w:rFonts w:ascii="Arial" w:hAnsi="Arial" w:cs="Arial"/>
        </w:rPr>
      </w:pPr>
    </w:p>
    <w:p w14:paraId="23A3A46B" w14:textId="77777777" w:rsidR="007471FD" w:rsidRPr="007471FD" w:rsidRDefault="007471FD" w:rsidP="007471FD">
      <w:pPr>
        <w:rPr>
          <w:rFonts w:ascii="Arial" w:hAnsi="Arial" w:cs="Arial"/>
        </w:rPr>
      </w:pPr>
    </w:p>
    <w:p w14:paraId="625548BC" w14:textId="77777777" w:rsidR="007471FD" w:rsidRPr="007471FD" w:rsidRDefault="007471FD" w:rsidP="007471FD">
      <w:pPr>
        <w:rPr>
          <w:rFonts w:ascii="Arial" w:hAnsi="Arial" w:cs="Arial"/>
        </w:rPr>
      </w:pPr>
    </w:p>
    <w:sectPr w:rsidR="007471FD" w:rsidRPr="00747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B75"/>
    <w:rsid w:val="00094BDE"/>
    <w:rsid w:val="00097144"/>
    <w:rsid w:val="000B6B75"/>
    <w:rsid w:val="000C01C6"/>
    <w:rsid w:val="000C15CF"/>
    <w:rsid w:val="00131662"/>
    <w:rsid w:val="00141C07"/>
    <w:rsid w:val="00161A20"/>
    <w:rsid w:val="0019771D"/>
    <w:rsid w:val="001C529E"/>
    <w:rsid w:val="00204C3E"/>
    <w:rsid w:val="00255214"/>
    <w:rsid w:val="00296051"/>
    <w:rsid w:val="0034199E"/>
    <w:rsid w:val="0038434F"/>
    <w:rsid w:val="004320C5"/>
    <w:rsid w:val="006534FF"/>
    <w:rsid w:val="00716DDC"/>
    <w:rsid w:val="00731AC3"/>
    <w:rsid w:val="007471FD"/>
    <w:rsid w:val="007A00B6"/>
    <w:rsid w:val="00812C90"/>
    <w:rsid w:val="008D755F"/>
    <w:rsid w:val="008E427C"/>
    <w:rsid w:val="00986695"/>
    <w:rsid w:val="009A5C41"/>
    <w:rsid w:val="009E6DAF"/>
    <w:rsid w:val="00AF5AC2"/>
    <w:rsid w:val="00B12F7E"/>
    <w:rsid w:val="00B309CE"/>
    <w:rsid w:val="00B970F5"/>
    <w:rsid w:val="00C6711F"/>
    <w:rsid w:val="00CF22EB"/>
    <w:rsid w:val="00D71921"/>
    <w:rsid w:val="00E23E1C"/>
    <w:rsid w:val="00EB29AD"/>
    <w:rsid w:val="00F820CD"/>
    <w:rsid w:val="00FC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1C27"/>
  <w15:chartTrackingRefBased/>
  <w15:docId w15:val="{C80CE74A-832E-4CB6-863F-D348250CE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B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B6B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B6B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6B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6B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6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B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B6B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6B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6B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6B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6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B75"/>
    <w:rPr>
      <w:rFonts w:eastAsiaTheme="majorEastAsia" w:cstheme="majorBidi"/>
      <w:color w:val="272727" w:themeColor="text1" w:themeTint="D8"/>
    </w:rPr>
  </w:style>
  <w:style w:type="paragraph" w:styleId="Title">
    <w:name w:val="Title"/>
    <w:basedOn w:val="Normal"/>
    <w:next w:val="Normal"/>
    <w:link w:val="TitleChar"/>
    <w:uiPriority w:val="10"/>
    <w:qFormat/>
    <w:rsid w:val="000B6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B75"/>
    <w:pPr>
      <w:spacing w:before="160"/>
      <w:jc w:val="center"/>
    </w:pPr>
    <w:rPr>
      <w:i/>
      <w:iCs/>
      <w:color w:val="404040" w:themeColor="text1" w:themeTint="BF"/>
    </w:rPr>
  </w:style>
  <w:style w:type="character" w:customStyle="1" w:styleId="QuoteChar">
    <w:name w:val="Quote Char"/>
    <w:basedOn w:val="DefaultParagraphFont"/>
    <w:link w:val="Quote"/>
    <w:uiPriority w:val="29"/>
    <w:rsid w:val="000B6B75"/>
    <w:rPr>
      <w:i/>
      <w:iCs/>
      <w:color w:val="404040" w:themeColor="text1" w:themeTint="BF"/>
    </w:rPr>
  </w:style>
  <w:style w:type="paragraph" w:styleId="ListParagraph">
    <w:name w:val="List Paragraph"/>
    <w:basedOn w:val="Normal"/>
    <w:uiPriority w:val="34"/>
    <w:qFormat/>
    <w:rsid w:val="000B6B75"/>
    <w:pPr>
      <w:ind w:left="720"/>
      <w:contextualSpacing/>
    </w:pPr>
  </w:style>
  <w:style w:type="character" w:styleId="IntenseEmphasis">
    <w:name w:val="Intense Emphasis"/>
    <w:basedOn w:val="DefaultParagraphFont"/>
    <w:uiPriority w:val="21"/>
    <w:qFormat/>
    <w:rsid w:val="000B6B75"/>
    <w:rPr>
      <w:i/>
      <w:iCs/>
      <w:color w:val="2F5496" w:themeColor="accent1" w:themeShade="BF"/>
    </w:rPr>
  </w:style>
  <w:style w:type="paragraph" w:styleId="IntenseQuote">
    <w:name w:val="Intense Quote"/>
    <w:basedOn w:val="Normal"/>
    <w:next w:val="Normal"/>
    <w:link w:val="IntenseQuoteChar"/>
    <w:uiPriority w:val="30"/>
    <w:qFormat/>
    <w:rsid w:val="000B6B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6B75"/>
    <w:rPr>
      <w:i/>
      <w:iCs/>
      <w:color w:val="2F5496" w:themeColor="accent1" w:themeShade="BF"/>
    </w:rPr>
  </w:style>
  <w:style w:type="character" w:styleId="IntenseReference">
    <w:name w:val="Intense Reference"/>
    <w:basedOn w:val="DefaultParagraphFont"/>
    <w:uiPriority w:val="32"/>
    <w:qFormat/>
    <w:rsid w:val="000B6B75"/>
    <w:rPr>
      <w:b/>
      <w:bCs/>
      <w:smallCaps/>
      <w:color w:val="2F5496" w:themeColor="accent1" w:themeShade="BF"/>
      <w:spacing w:val="5"/>
    </w:rPr>
  </w:style>
  <w:style w:type="table" w:styleId="TableGrid">
    <w:name w:val="Table Grid"/>
    <w:basedOn w:val="TableNormal"/>
    <w:uiPriority w:val="39"/>
    <w:rsid w:val="000B6B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19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71921"/>
    <w:rPr>
      <w:i/>
      <w:iCs/>
    </w:rPr>
  </w:style>
  <w:style w:type="character" w:styleId="Hyperlink">
    <w:name w:val="Hyperlink"/>
    <w:basedOn w:val="DefaultParagraphFont"/>
    <w:uiPriority w:val="99"/>
    <w:semiHidden/>
    <w:unhideWhenUsed/>
    <w:rsid w:val="00D719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nigeria-ecommerce-marke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mf.org" TargetMode="External"/><Relationship Id="rId12" Type="http://schemas.openxmlformats.org/officeDocument/2006/relationships/hyperlink" Target="https://www.worldbank.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reportal.com/reports/digital-2025-nigeria" TargetMode="External"/><Relationship Id="rId11" Type="http://schemas.openxmlformats.org/officeDocument/2006/relationships/hyperlink" Target="https://www.unfpa.org/data/world-population/NG" TargetMode="External"/><Relationship Id="rId5" Type="http://schemas.openxmlformats.org/officeDocument/2006/relationships/hyperlink" Target="https://aws.amazon.com/blogs/aws/now-open-aws-africa-cape-town-region/" TargetMode="External"/><Relationship Id="rId10" Type="http://schemas.openxmlformats.org/officeDocument/2006/relationships/hyperlink" Target="https://unctad.org" TargetMode="External"/><Relationship Id="rId4" Type="http://schemas.openxmlformats.org/officeDocument/2006/relationships/hyperlink" Target="https://www.aboutamazon.com" TargetMode="External"/><Relationship Id="rId9" Type="http://schemas.openxmlformats.org/officeDocument/2006/relationships/hyperlink" Target="https://www.reuters.com/technology/amazon-opens-cape-town-walk-in-centre-strives-market-share-2025-01-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20</Pages>
  <Words>6454</Words>
  <Characters>36792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27</cp:revision>
  <dcterms:created xsi:type="dcterms:W3CDTF">2025-10-22T18:01:00Z</dcterms:created>
  <dcterms:modified xsi:type="dcterms:W3CDTF">2025-10-23T09:20:00Z</dcterms:modified>
</cp:coreProperties>
</file>