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82178E2" w14:textId="77B2EFE7" w:rsidR="00223723" w:rsidRPr="000725D5" w:rsidRDefault="00CF692E" w:rsidP="00CF692E">
      <w:pPr>
        <w:jc w:val="center"/>
        <w:rPr>
          <w:rFonts w:ascii="Arial" w:hAnsi="Arial" w:cs="Arial"/>
          <w:sz w:val="28"/>
          <w:szCs w:val="24"/>
        </w:rPr>
      </w:pPr>
      <w:r w:rsidRPr="000725D5">
        <w:rPr>
          <w:rFonts w:ascii="Arial" w:hAnsi="Arial" w:cs="Arial"/>
          <w:b/>
          <w:bCs/>
          <w:sz w:val="28"/>
          <w:szCs w:val="24"/>
        </w:rPr>
        <w:t>Programme</w:t>
      </w:r>
      <w:r w:rsidRPr="000725D5">
        <w:rPr>
          <w:rFonts w:ascii="Arial" w:hAnsi="Arial" w:cs="Arial"/>
          <w:sz w:val="28"/>
          <w:szCs w:val="24"/>
        </w:rPr>
        <w:t>: Certificate of Higher Education Skills for the Workplace (Health &amp; Social Care)</w:t>
      </w:r>
    </w:p>
    <w:p w14:paraId="706FAA49" w14:textId="59C5A555" w:rsidR="00CF692E" w:rsidRPr="000725D5" w:rsidRDefault="00CF692E" w:rsidP="00CF692E">
      <w:pPr>
        <w:jc w:val="center"/>
        <w:rPr>
          <w:rFonts w:ascii="Arial" w:hAnsi="Arial" w:cs="Arial"/>
          <w:sz w:val="28"/>
          <w:szCs w:val="24"/>
        </w:rPr>
      </w:pPr>
      <w:r w:rsidRPr="000725D5">
        <w:rPr>
          <w:rFonts w:ascii="Arial" w:hAnsi="Arial" w:cs="Arial"/>
          <w:b/>
          <w:bCs/>
          <w:sz w:val="28"/>
          <w:szCs w:val="24"/>
        </w:rPr>
        <w:t>Module code</w:t>
      </w:r>
      <w:r w:rsidRPr="000725D5">
        <w:rPr>
          <w:rFonts w:ascii="Arial" w:hAnsi="Arial" w:cs="Arial"/>
          <w:sz w:val="28"/>
          <w:szCs w:val="24"/>
        </w:rPr>
        <w:t>: LCHS4007</w:t>
      </w:r>
    </w:p>
    <w:p w14:paraId="43B158C1" w14:textId="13D533FB" w:rsidR="00CF692E" w:rsidRDefault="00CF692E" w:rsidP="00CF692E">
      <w:pPr>
        <w:jc w:val="center"/>
        <w:rPr>
          <w:rFonts w:ascii="Arial" w:hAnsi="Arial" w:cs="Arial"/>
          <w:sz w:val="28"/>
          <w:szCs w:val="24"/>
        </w:rPr>
      </w:pPr>
      <w:r w:rsidRPr="000725D5">
        <w:rPr>
          <w:rFonts w:ascii="Arial" w:hAnsi="Arial" w:cs="Arial"/>
          <w:b/>
          <w:bCs/>
          <w:sz w:val="28"/>
          <w:szCs w:val="24"/>
        </w:rPr>
        <w:t>Module name</w:t>
      </w:r>
      <w:r w:rsidRPr="000725D5">
        <w:rPr>
          <w:rFonts w:ascii="Arial" w:hAnsi="Arial" w:cs="Arial"/>
          <w:sz w:val="28"/>
          <w:szCs w:val="24"/>
        </w:rPr>
        <w:t>: Digital Skills and Research Methods</w:t>
      </w:r>
    </w:p>
    <w:p w14:paraId="54940C6E" w14:textId="64AC3545" w:rsidR="002D14D4" w:rsidRPr="002D14D4" w:rsidRDefault="002D14D4" w:rsidP="002D14D4">
      <w:pPr>
        <w:rPr>
          <w:rFonts w:ascii="Arial" w:hAnsi="Arial" w:cs="Arial"/>
          <w:b/>
          <w:sz w:val="28"/>
          <w:szCs w:val="24"/>
        </w:rPr>
      </w:pPr>
      <w:r>
        <w:rPr>
          <w:rFonts w:ascii="Arial" w:hAnsi="Arial" w:cs="Arial"/>
          <w:sz w:val="28"/>
          <w:szCs w:val="24"/>
        </w:rPr>
        <w:t xml:space="preserve">                 </w:t>
      </w:r>
      <w:r w:rsidRPr="002D14D4">
        <w:rPr>
          <w:rFonts w:ascii="Arial" w:hAnsi="Arial" w:cs="Arial"/>
          <w:b/>
          <w:sz w:val="28"/>
          <w:szCs w:val="24"/>
        </w:rPr>
        <w:t>Lecturer name:</w:t>
      </w:r>
      <w:r>
        <w:rPr>
          <w:rFonts w:ascii="Arial" w:hAnsi="Arial" w:cs="Arial"/>
          <w:b/>
          <w:sz w:val="28"/>
          <w:szCs w:val="24"/>
        </w:rPr>
        <w:t xml:space="preserve"> Bianca Dodgen</w:t>
      </w:r>
      <w:bookmarkStart w:id="0" w:name="_GoBack"/>
      <w:bookmarkEnd w:id="0"/>
    </w:p>
    <w:p w14:paraId="7C6FE802" w14:textId="2E3964F1" w:rsidR="00CF692E" w:rsidRPr="000725D5" w:rsidRDefault="00CF692E" w:rsidP="00CF692E">
      <w:pPr>
        <w:jc w:val="center"/>
        <w:rPr>
          <w:rFonts w:ascii="Arial" w:hAnsi="Arial" w:cs="Arial"/>
          <w:sz w:val="28"/>
          <w:szCs w:val="24"/>
        </w:rPr>
      </w:pPr>
      <w:r w:rsidRPr="000725D5">
        <w:rPr>
          <w:rFonts w:ascii="Arial" w:hAnsi="Arial" w:cs="Arial"/>
          <w:b/>
          <w:bCs/>
          <w:sz w:val="28"/>
          <w:szCs w:val="24"/>
        </w:rPr>
        <w:t>Assignment title:</w:t>
      </w:r>
      <w:r w:rsidRPr="000725D5">
        <w:rPr>
          <w:rFonts w:ascii="Arial" w:hAnsi="Arial" w:cs="Arial"/>
          <w:sz w:val="28"/>
          <w:szCs w:val="24"/>
        </w:rPr>
        <w:t xml:space="preserve"> Component 2 – Research Report</w:t>
      </w:r>
    </w:p>
    <w:p w14:paraId="0C7A73EC" w14:textId="2C65F8F1" w:rsidR="00CF692E" w:rsidRPr="000725D5" w:rsidRDefault="00CF692E" w:rsidP="00CF692E">
      <w:pPr>
        <w:jc w:val="center"/>
        <w:rPr>
          <w:rFonts w:ascii="Arial" w:hAnsi="Arial" w:cs="Arial"/>
          <w:b/>
          <w:bCs/>
          <w:sz w:val="28"/>
          <w:szCs w:val="24"/>
        </w:rPr>
      </w:pPr>
      <w:r w:rsidRPr="000725D5">
        <w:rPr>
          <w:rFonts w:ascii="Arial" w:hAnsi="Arial" w:cs="Arial"/>
          <w:b/>
          <w:bCs/>
          <w:sz w:val="28"/>
          <w:szCs w:val="24"/>
        </w:rPr>
        <w:t xml:space="preserve">Student name: </w:t>
      </w:r>
      <w:r w:rsidRPr="000725D5">
        <w:rPr>
          <w:rFonts w:ascii="Arial" w:hAnsi="Arial" w:cs="Arial"/>
          <w:sz w:val="28"/>
          <w:szCs w:val="24"/>
        </w:rPr>
        <w:t>Hafsa Rahmani</w:t>
      </w:r>
    </w:p>
    <w:p w14:paraId="07D98FEC" w14:textId="1A4330DB" w:rsidR="00CF692E" w:rsidRPr="000725D5" w:rsidRDefault="00CF692E" w:rsidP="00CF692E">
      <w:pPr>
        <w:jc w:val="center"/>
        <w:rPr>
          <w:rFonts w:ascii="Arial" w:hAnsi="Arial" w:cs="Arial"/>
          <w:sz w:val="28"/>
          <w:szCs w:val="24"/>
        </w:rPr>
      </w:pPr>
      <w:r w:rsidRPr="000725D5">
        <w:rPr>
          <w:rFonts w:ascii="Arial" w:hAnsi="Arial" w:cs="Arial"/>
          <w:b/>
          <w:bCs/>
          <w:sz w:val="28"/>
          <w:szCs w:val="24"/>
        </w:rPr>
        <w:t>Student ID: 2520546</w:t>
      </w:r>
    </w:p>
    <w:p w14:paraId="5EDC16B3" w14:textId="77777777" w:rsidR="00D1087F" w:rsidRPr="000725D5" w:rsidRDefault="00D1087F" w:rsidP="005E37FC">
      <w:pPr>
        <w:rPr>
          <w:rFonts w:ascii="Arial" w:hAnsi="Arial" w:cs="Arial"/>
        </w:rPr>
        <w:sectPr w:rsidR="00D1087F" w:rsidRPr="000725D5" w:rsidSect="00F36E5D">
          <w:footerReference w:type="default" r:id="rId8"/>
          <w:pgSz w:w="12240" w:h="15840"/>
          <w:pgMar w:top="1440" w:right="1440" w:bottom="1440" w:left="1440" w:header="720" w:footer="720" w:gutter="0"/>
          <w:cols w:space="720"/>
          <w:docGrid w:linePitch="360"/>
        </w:sectPr>
      </w:pPr>
    </w:p>
    <w:sdt>
      <w:sdtPr>
        <w:rPr>
          <w:rFonts w:ascii="Arial" w:eastAsiaTheme="minorHAnsi" w:hAnsi="Arial" w:cs="Arial"/>
          <w:color w:val="auto"/>
          <w:sz w:val="24"/>
        </w:rPr>
        <w:id w:val="1725168706"/>
        <w:docPartObj>
          <w:docPartGallery w:val="Table of Contents"/>
          <w:docPartUnique/>
        </w:docPartObj>
      </w:sdtPr>
      <w:sdtEndPr>
        <w:rPr>
          <w:b/>
          <w:bCs/>
          <w:noProof/>
        </w:rPr>
      </w:sdtEndPr>
      <w:sdtContent>
        <w:p w14:paraId="4DB411C0" w14:textId="5F113D4E" w:rsidR="00D1087F" w:rsidRPr="000725D5" w:rsidRDefault="00D1087F" w:rsidP="00A22A61">
          <w:pPr>
            <w:pStyle w:val="TOCHeading"/>
            <w:rPr>
              <w:rFonts w:ascii="Arial" w:hAnsi="Arial" w:cs="Arial"/>
            </w:rPr>
          </w:pPr>
          <w:r w:rsidRPr="000725D5">
            <w:rPr>
              <w:rFonts w:ascii="Arial" w:hAnsi="Arial" w:cs="Arial"/>
            </w:rPr>
            <w:t>Table of Contents</w:t>
          </w:r>
        </w:p>
        <w:p w14:paraId="5E2F6DF1" w14:textId="2AF51A23" w:rsidR="00351C98" w:rsidRDefault="00D1087F">
          <w:pPr>
            <w:pStyle w:val="TOC1"/>
            <w:tabs>
              <w:tab w:val="right" w:leader="dot" w:pos="9350"/>
            </w:tabs>
            <w:rPr>
              <w:rFonts w:asciiTheme="minorHAnsi" w:eastAsiaTheme="minorEastAsia" w:hAnsiTheme="minorHAnsi"/>
              <w:noProof/>
              <w:kern w:val="2"/>
              <w:szCs w:val="24"/>
              <w:lang w:eastAsia="en-GB"/>
              <w14:ligatures w14:val="standardContextual"/>
            </w:rPr>
          </w:pPr>
          <w:r w:rsidRPr="000725D5">
            <w:rPr>
              <w:rFonts w:ascii="Arial" w:hAnsi="Arial" w:cs="Arial"/>
            </w:rPr>
            <w:fldChar w:fldCharType="begin"/>
          </w:r>
          <w:r w:rsidRPr="000725D5">
            <w:rPr>
              <w:rFonts w:ascii="Arial" w:hAnsi="Arial" w:cs="Arial"/>
            </w:rPr>
            <w:instrText xml:space="preserve"> TOC \o "1-3" \h \z \u </w:instrText>
          </w:r>
          <w:r w:rsidRPr="000725D5">
            <w:rPr>
              <w:rFonts w:ascii="Arial" w:hAnsi="Arial" w:cs="Arial"/>
            </w:rPr>
            <w:fldChar w:fldCharType="separate"/>
          </w:r>
          <w:hyperlink w:anchor="_Toc234513449" w:history="1">
            <w:r w:rsidR="00351C98" w:rsidRPr="00CB75E9">
              <w:rPr>
                <w:rStyle w:val="Hyperlink"/>
                <w:rFonts w:ascii="Arial" w:hAnsi="Arial" w:cs="Arial"/>
                <w:noProof/>
              </w:rPr>
              <w:t>Section 01: Introducing the research paper and topic development</w:t>
            </w:r>
            <w:r w:rsidR="00351C98">
              <w:rPr>
                <w:noProof/>
                <w:webHidden/>
              </w:rPr>
              <w:tab/>
            </w:r>
            <w:r w:rsidR="00351C98">
              <w:rPr>
                <w:noProof/>
                <w:webHidden/>
              </w:rPr>
              <w:fldChar w:fldCharType="begin"/>
            </w:r>
            <w:r w:rsidR="00351C98">
              <w:rPr>
                <w:noProof/>
                <w:webHidden/>
              </w:rPr>
              <w:instrText xml:space="preserve"> PAGEREF _Toc234513449 \h </w:instrText>
            </w:r>
            <w:r w:rsidR="00351C98">
              <w:rPr>
                <w:noProof/>
                <w:webHidden/>
              </w:rPr>
            </w:r>
            <w:r w:rsidR="00351C98">
              <w:rPr>
                <w:noProof/>
                <w:webHidden/>
              </w:rPr>
              <w:fldChar w:fldCharType="separate"/>
            </w:r>
            <w:r w:rsidR="00351C98">
              <w:rPr>
                <w:noProof/>
                <w:webHidden/>
              </w:rPr>
              <w:t>1</w:t>
            </w:r>
            <w:r w:rsidR="00351C98">
              <w:rPr>
                <w:noProof/>
                <w:webHidden/>
              </w:rPr>
              <w:fldChar w:fldCharType="end"/>
            </w:r>
          </w:hyperlink>
        </w:p>
        <w:p w14:paraId="5C998C91" w14:textId="30BAEB5E" w:rsidR="00351C98" w:rsidRDefault="003627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34513450" w:history="1">
            <w:r w:rsidR="00351C98" w:rsidRPr="00CB75E9">
              <w:rPr>
                <w:rStyle w:val="Hyperlink"/>
                <w:rFonts w:ascii="Arial" w:hAnsi="Arial" w:cs="Arial"/>
                <w:noProof/>
              </w:rPr>
              <w:t>Section 02: Understanding the purpose and research question</w:t>
            </w:r>
            <w:r w:rsidR="00351C98">
              <w:rPr>
                <w:noProof/>
                <w:webHidden/>
              </w:rPr>
              <w:tab/>
            </w:r>
            <w:r w:rsidR="00351C98">
              <w:rPr>
                <w:noProof/>
                <w:webHidden/>
              </w:rPr>
              <w:fldChar w:fldCharType="begin"/>
            </w:r>
            <w:r w:rsidR="00351C98">
              <w:rPr>
                <w:noProof/>
                <w:webHidden/>
              </w:rPr>
              <w:instrText xml:space="preserve"> PAGEREF _Toc234513450 \h </w:instrText>
            </w:r>
            <w:r w:rsidR="00351C98">
              <w:rPr>
                <w:noProof/>
                <w:webHidden/>
              </w:rPr>
            </w:r>
            <w:r w:rsidR="00351C98">
              <w:rPr>
                <w:noProof/>
                <w:webHidden/>
              </w:rPr>
              <w:fldChar w:fldCharType="separate"/>
            </w:r>
            <w:r w:rsidR="00351C98">
              <w:rPr>
                <w:noProof/>
                <w:webHidden/>
              </w:rPr>
              <w:t>1</w:t>
            </w:r>
            <w:r w:rsidR="00351C98">
              <w:rPr>
                <w:noProof/>
                <w:webHidden/>
              </w:rPr>
              <w:fldChar w:fldCharType="end"/>
            </w:r>
          </w:hyperlink>
        </w:p>
        <w:p w14:paraId="09B28499" w14:textId="0A6C54F3" w:rsidR="00351C98" w:rsidRDefault="003627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34513451" w:history="1">
            <w:r w:rsidR="00351C98" w:rsidRPr="00CB75E9">
              <w:rPr>
                <w:rStyle w:val="Hyperlink"/>
                <w:rFonts w:ascii="Arial" w:hAnsi="Arial" w:cs="Arial"/>
                <w:noProof/>
              </w:rPr>
              <w:t>Section 03: Understanding the research methods</w:t>
            </w:r>
            <w:r w:rsidR="00351C98">
              <w:rPr>
                <w:noProof/>
                <w:webHidden/>
              </w:rPr>
              <w:tab/>
            </w:r>
            <w:r w:rsidR="00351C98">
              <w:rPr>
                <w:noProof/>
                <w:webHidden/>
              </w:rPr>
              <w:fldChar w:fldCharType="begin"/>
            </w:r>
            <w:r w:rsidR="00351C98">
              <w:rPr>
                <w:noProof/>
                <w:webHidden/>
              </w:rPr>
              <w:instrText xml:space="preserve"> PAGEREF _Toc234513451 \h </w:instrText>
            </w:r>
            <w:r w:rsidR="00351C98">
              <w:rPr>
                <w:noProof/>
                <w:webHidden/>
              </w:rPr>
            </w:r>
            <w:r w:rsidR="00351C98">
              <w:rPr>
                <w:noProof/>
                <w:webHidden/>
              </w:rPr>
              <w:fldChar w:fldCharType="separate"/>
            </w:r>
            <w:r w:rsidR="00351C98">
              <w:rPr>
                <w:noProof/>
                <w:webHidden/>
              </w:rPr>
              <w:t>2</w:t>
            </w:r>
            <w:r w:rsidR="00351C98">
              <w:rPr>
                <w:noProof/>
                <w:webHidden/>
              </w:rPr>
              <w:fldChar w:fldCharType="end"/>
            </w:r>
          </w:hyperlink>
        </w:p>
        <w:p w14:paraId="2095A6F8" w14:textId="1A1F4946" w:rsidR="00351C98" w:rsidRDefault="003627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34513452" w:history="1">
            <w:r w:rsidR="00351C98" w:rsidRPr="00CB75E9">
              <w:rPr>
                <w:rStyle w:val="Hyperlink"/>
                <w:rFonts w:ascii="Arial" w:hAnsi="Arial" w:cs="Arial"/>
                <w:noProof/>
              </w:rPr>
              <w:t>Section 04: Conclusion</w:t>
            </w:r>
            <w:r w:rsidR="00351C98">
              <w:rPr>
                <w:noProof/>
                <w:webHidden/>
              </w:rPr>
              <w:tab/>
            </w:r>
            <w:r w:rsidR="00351C98">
              <w:rPr>
                <w:noProof/>
                <w:webHidden/>
              </w:rPr>
              <w:fldChar w:fldCharType="begin"/>
            </w:r>
            <w:r w:rsidR="00351C98">
              <w:rPr>
                <w:noProof/>
                <w:webHidden/>
              </w:rPr>
              <w:instrText xml:space="preserve"> PAGEREF _Toc234513452 \h </w:instrText>
            </w:r>
            <w:r w:rsidR="00351C98">
              <w:rPr>
                <w:noProof/>
                <w:webHidden/>
              </w:rPr>
            </w:r>
            <w:r w:rsidR="00351C98">
              <w:rPr>
                <w:noProof/>
                <w:webHidden/>
              </w:rPr>
              <w:fldChar w:fldCharType="separate"/>
            </w:r>
            <w:r w:rsidR="00351C98">
              <w:rPr>
                <w:noProof/>
                <w:webHidden/>
              </w:rPr>
              <w:t>4</w:t>
            </w:r>
            <w:r w:rsidR="00351C98">
              <w:rPr>
                <w:noProof/>
                <w:webHidden/>
              </w:rPr>
              <w:fldChar w:fldCharType="end"/>
            </w:r>
          </w:hyperlink>
        </w:p>
        <w:p w14:paraId="28333337" w14:textId="7653D566" w:rsidR="00351C98" w:rsidRDefault="00362751">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34513453" w:history="1">
            <w:r w:rsidR="00351C98" w:rsidRPr="00CB75E9">
              <w:rPr>
                <w:rStyle w:val="Hyperlink"/>
                <w:rFonts w:ascii="Arial" w:hAnsi="Arial" w:cs="Arial"/>
                <w:noProof/>
              </w:rPr>
              <w:t>Reference list</w:t>
            </w:r>
            <w:r w:rsidR="00351C98">
              <w:rPr>
                <w:noProof/>
                <w:webHidden/>
              </w:rPr>
              <w:tab/>
            </w:r>
            <w:r w:rsidR="00351C98">
              <w:rPr>
                <w:noProof/>
                <w:webHidden/>
              </w:rPr>
              <w:fldChar w:fldCharType="begin"/>
            </w:r>
            <w:r w:rsidR="00351C98">
              <w:rPr>
                <w:noProof/>
                <w:webHidden/>
              </w:rPr>
              <w:instrText xml:space="preserve"> PAGEREF _Toc234513453 \h </w:instrText>
            </w:r>
            <w:r w:rsidR="00351C98">
              <w:rPr>
                <w:noProof/>
                <w:webHidden/>
              </w:rPr>
            </w:r>
            <w:r w:rsidR="00351C98">
              <w:rPr>
                <w:noProof/>
                <w:webHidden/>
              </w:rPr>
              <w:fldChar w:fldCharType="separate"/>
            </w:r>
            <w:r w:rsidR="00351C98">
              <w:rPr>
                <w:noProof/>
                <w:webHidden/>
              </w:rPr>
              <w:t>5</w:t>
            </w:r>
            <w:r w:rsidR="00351C98">
              <w:rPr>
                <w:noProof/>
                <w:webHidden/>
              </w:rPr>
              <w:fldChar w:fldCharType="end"/>
            </w:r>
          </w:hyperlink>
        </w:p>
        <w:p w14:paraId="1019DB81" w14:textId="4F408485" w:rsidR="00D1087F" w:rsidRPr="000725D5" w:rsidRDefault="00D1087F">
          <w:pPr>
            <w:rPr>
              <w:rFonts w:ascii="Arial" w:hAnsi="Arial" w:cs="Arial"/>
            </w:rPr>
          </w:pPr>
          <w:r w:rsidRPr="000725D5">
            <w:rPr>
              <w:rFonts w:ascii="Arial" w:hAnsi="Arial" w:cs="Arial"/>
              <w:b/>
              <w:bCs/>
              <w:noProof/>
            </w:rPr>
            <w:fldChar w:fldCharType="end"/>
          </w:r>
        </w:p>
      </w:sdtContent>
    </w:sdt>
    <w:p w14:paraId="436C0C0A" w14:textId="77777777" w:rsidR="005E37FC" w:rsidRPr="000725D5" w:rsidRDefault="005E37FC" w:rsidP="005E37FC">
      <w:pPr>
        <w:rPr>
          <w:rFonts w:ascii="Arial" w:hAnsi="Arial" w:cs="Arial"/>
        </w:rPr>
        <w:sectPr w:rsidR="005E37FC" w:rsidRPr="000725D5" w:rsidSect="00F36E5D">
          <w:pgSz w:w="12240" w:h="15840"/>
          <w:pgMar w:top="1440" w:right="1440" w:bottom="1440" w:left="1440" w:header="720" w:footer="720" w:gutter="0"/>
          <w:cols w:space="720"/>
          <w:docGrid w:linePitch="360"/>
        </w:sectPr>
      </w:pPr>
    </w:p>
    <w:p w14:paraId="1AC56C8E" w14:textId="424DF2E5" w:rsidR="00CF692E" w:rsidRPr="000725D5" w:rsidRDefault="00812E8F" w:rsidP="00A22A61">
      <w:pPr>
        <w:pStyle w:val="Heading1"/>
        <w:rPr>
          <w:rFonts w:ascii="Arial" w:hAnsi="Arial" w:cs="Arial"/>
        </w:rPr>
      </w:pPr>
      <w:bookmarkStart w:id="1" w:name="_Toc234513449"/>
      <w:r w:rsidRPr="000725D5">
        <w:rPr>
          <w:rFonts w:ascii="Arial" w:hAnsi="Arial" w:cs="Arial"/>
        </w:rPr>
        <w:lastRenderedPageBreak/>
        <w:t>Section 01: Introducing the research paper and topic development</w:t>
      </w:r>
      <w:bookmarkEnd w:id="1"/>
    </w:p>
    <w:p w14:paraId="6CC0F623" w14:textId="35B61E9A" w:rsidR="00087376" w:rsidRPr="000725D5" w:rsidRDefault="00B04D57" w:rsidP="00B04D57">
      <w:pPr>
        <w:rPr>
          <w:rFonts w:ascii="Arial" w:hAnsi="Arial" w:cs="Arial"/>
          <w:sz w:val="22"/>
        </w:rPr>
      </w:pPr>
      <w:r w:rsidRPr="000725D5">
        <w:rPr>
          <w:rFonts w:ascii="Arial" w:hAnsi="Arial" w:cs="Arial"/>
          <w:sz w:val="22"/>
        </w:rPr>
        <w:t>The title of the research paper is ‘She didn't know how to go back’: School attendance problems in the context of the COVID-19 pandemic—A multiple stakeholder qualitative study with parents and professionals.</w:t>
      </w:r>
    </w:p>
    <w:p w14:paraId="4FA34B04" w14:textId="5B09ABAE" w:rsidR="00B04D57" w:rsidRPr="000725D5" w:rsidRDefault="009167DB" w:rsidP="00B04D57">
      <w:pPr>
        <w:rPr>
          <w:rFonts w:ascii="Arial" w:hAnsi="Arial" w:cs="Arial"/>
          <w:sz w:val="22"/>
        </w:rPr>
      </w:pPr>
      <w:r w:rsidRPr="000725D5">
        <w:rPr>
          <w:rFonts w:ascii="Arial" w:hAnsi="Arial" w:cs="Arial"/>
          <w:sz w:val="22"/>
        </w:rPr>
        <w:t xml:space="preserve">The authors of the research paper were Brontë McDonald, Kathryn J. Lester, and Daniel Michelson, and the research was published in 2023 in the </w:t>
      </w:r>
      <w:r w:rsidR="00A22A61" w:rsidRPr="000725D5">
        <w:rPr>
          <w:rFonts w:ascii="Arial" w:hAnsi="Arial" w:cs="Arial"/>
          <w:sz w:val="22"/>
        </w:rPr>
        <w:t>B</w:t>
      </w:r>
      <w:r w:rsidRPr="000725D5">
        <w:rPr>
          <w:rFonts w:ascii="Arial" w:hAnsi="Arial" w:cs="Arial"/>
          <w:sz w:val="22"/>
        </w:rPr>
        <w:t>ritish Journal of Educational Psychology</w:t>
      </w:r>
      <w:r w:rsidR="00903812" w:rsidRPr="000725D5">
        <w:rPr>
          <w:rFonts w:ascii="Arial" w:hAnsi="Arial" w:cs="Arial"/>
          <w:sz w:val="22"/>
        </w:rPr>
        <w:t xml:space="preserve"> (McDonald, Lester and Michelson, 2022)</w:t>
      </w:r>
      <w:r w:rsidRPr="000725D5">
        <w:rPr>
          <w:rFonts w:ascii="Arial" w:hAnsi="Arial" w:cs="Arial"/>
          <w:sz w:val="22"/>
        </w:rPr>
        <w:t>.</w:t>
      </w:r>
    </w:p>
    <w:p w14:paraId="4FDD4938" w14:textId="43537A47" w:rsidR="009167DB" w:rsidRPr="000725D5" w:rsidRDefault="009167DB" w:rsidP="00B04D57">
      <w:pPr>
        <w:rPr>
          <w:rFonts w:ascii="Arial" w:hAnsi="Arial" w:cs="Arial"/>
          <w:sz w:val="22"/>
        </w:rPr>
      </w:pPr>
      <w:r w:rsidRPr="000725D5">
        <w:rPr>
          <w:rFonts w:ascii="Arial" w:hAnsi="Arial" w:cs="Arial"/>
          <w:sz w:val="22"/>
        </w:rPr>
        <w:t xml:space="preserve">The research highlights information about school attendance issues in the primary school </w:t>
      </w:r>
      <w:r w:rsidR="007B21DD" w:rsidRPr="000725D5">
        <w:rPr>
          <w:rFonts w:ascii="Arial" w:hAnsi="Arial" w:cs="Arial"/>
          <w:sz w:val="22"/>
        </w:rPr>
        <w:t>after</w:t>
      </w:r>
      <w:r w:rsidRPr="000725D5">
        <w:rPr>
          <w:rFonts w:ascii="Arial" w:hAnsi="Arial" w:cs="Arial"/>
          <w:sz w:val="22"/>
        </w:rPr>
        <w:t xml:space="preserve"> the cl</w:t>
      </w:r>
      <w:r w:rsidR="00A22A61" w:rsidRPr="000725D5">
        <w:rPr>
          <w:rFonts w:ascii="Arial" w:hAnsi="Arial" w:cs="Arial"/>
          <w:sz w:val="22"/>
        </w:rPr>
        <w:t>os</w:t>
      </w:r>
      <w:r w:rsidRPr="000725D5">
        <w:rPr>
          <w:rFonts w:ascii="Arial" w:hAnsi="Arial" w:cs="Arial"/>
          <w:sz w:val="22"/>
        </w:rPr>
        <w:t xml:space="preserve">e for the pandemic of Covid-19 and the </w:t>
      </w:r>
      <w:r w:rsidR="00437A8E" w:rsidRPr="000725D5">
        <w:rPr>
          <w:rFonts w:ascii="Arial" w:hAnsi="Arial" w:cs="Arial"/>
          <w:sz w:val="22"/>
        </w:rPr>
        <w:t>researchers</w:t>
      </w:r>
      <w:r w:rsidRPr="000725D5">
        <w:rPr>
          <w:rFonts w:ascii="Arial" w:hAnsi="Arial" w:cs="Arial"/>
          <w:sz w:val="22"/>
        </w:rPr>
        <w:t xml:space="preserve"> of the study wanted to </w:t>
      </w:r>
      <w:r w:rsidR="007B21DD" w:rsidRPr="000725D5">
        <w:rPr>
          <w:rFonts w:ascii="Arial" w:hAnsi="Arial" w:cs="Arial"/>
          <w:sz w:val="22"/>
        </w:rPr>
        <w:t>understand</w:t>
      </w:r>
      <w:r w:rsidRPr="000725D5">
        <w:rPr>
          <w:rFonts w:ascii="Arial" w:hAnsi="Arial" w:cs="Arial"/>
          <w:sz w:val="22"/>
        </w:rPr>
        <w:t xml:space="preserve"> the </w:t>
      </w:r>
      <w:r w:rsidR="007B21DD" w:rsidRPr="000725D5">
        <w:rPr>
          <w:rFonts w:ascii="Arial" w:hAnsi="Arial" w:cs="Arial"/>
          <w:sz w:val="22"/>
        </w:rPr>
        <w:t>reasons why</w:t>
      </w:r>
      <w:r w:rsidRPr="000725D5">
        <w:rPr>
          <w:rFonts w:ascii="Arial" w:hAnsi="Arial" w:cs="Arial"/>
          <w:sz w:val="22"/>
        </w:rPr>
        <w:t xml:space="preserve"> various children </w:t>
      </w:r>
      <w:r w:rsidR="007B21DD" w:rsidRPr="000725D5">
        <w:rPr>
          <w:rFonts w:ascii="Arial" w:hAnsi="Arial" w:cs="Arial"/>
          <w:sz w:val="22"/>
        </w:rPr>
        <w:t>faced</w:t>
      </w:r>
      <w:r w:rsidRPr="000725D5">
        <w:rPr>
          <w:rFonts w:ascii="Arial" w:hAnsi="Arial" w:cs="Arial"/>
          <w:sz w:val="22"/>
        </w:rPr>
        <w:t xml:space="preserve"> issues in returning to school and </w:t>
      </w:r>
      <w:r w:rsidR="007B21DD" w:rsidRPr="000725D5">
        <w:rPr>
          <w:rFonts w:ascii="Arial" w:hAnsi="Arial" w:cs="Arial"/>
          <w:sz w:val="22"/>
        </w:rPr>
        <w:t>continuing</w:t>
      </w:r>
      <w:r w:rsidRPr="000725D5">
        <w:rPr>
          <w:rFonts w:ascii="Arial" w:hAnsi="Arial" w:cs="Arial"/>
          <w:sz w:val="22"/>
        </w:rPr>
        <w:t xml:space="preserve"> their </w:t>
      </w:r>
      <w:r w:rsidR="007B21DD" w:rsidRPr="000725D5">
        <w:rPr>
          <w:rFonts w:ascii="Arial" w:hAnsi="Arial" w:cs="Arial"/>
          <w:sz w:val="22"/>
        </w:rPr>
        <w:t>studies</w:t>
      </w:r>
      <w:r w:rsidRPr="000725D5">
        <w:rPr>
          <w:rFonts w:ascii="Arial" w:hAnsi="Arial" w:cs="Arial"/>
          <w:sz w:val="22"/>
        </w:rPr>
        <w:t xml:space="preserve">. </w:t>
      </w:r>
      <w:r w:rsidR="00437A8E" w:rsidRPr="000725D5">
        <w:rPr>
          <w:rFonts w:ascii="Arial" w:hAnsi="Arial" w:cs="Arial"/>
          <w:sz w:val="22"/>
        </w:rPr>
        <w:t>The</w:t>
      </w:r>
      <w:r w:rsidR="007B21DD" w:rsidRPr="000725D5">
        <w:rPr>
          <w:rFonts w:ascii="Arial" w:hAnsi="Arial" w:cs="Arial"/>
          <w:sz w:val="22"/>
        </w:rPr>
        <w:t xml:space="preserve"> topic </w:t>
      </w:r>
      <w:r w:rsidR="00437A8E" w:rsidRPr="000725D5">
        <w:rPr>
          <w:rFonts w:ascii="Arial" w:hAnsi="Arial" w:cs="Arial"/>
          <w:sz w:val="22"/>
        </w:rPr>
        <w:t>of</w:t>
      </w:r>
      <w:r w:rsidR="007B21DD" w:rsidRPr="000725D5">
        <w:rPr>
          <w:rFonts w:ascii="Arial" w:hAnsi="Arial" w:cs="Arial"/>
          <w:sz w:val="22"/>
        </w:rPr>
        <w:t xml:space="preserve"> the study was highlighted </w:t>
      </w:r>
      <w:r w:rsidR="00437A8E" w:rsidRPr="000725D5">
        <w:rPr>
          <w:rFonts w:ascii="Arial" w:hAnsi="Arial" w:cs="Arial"/>
          <w:sz w:val="22"/>
        </w:rPr>
        <w:t>by</w:t>
      </w:r>
      <w:r w:rsidR="007B21DD" w:rsidRPr="000725D5">
        <w:rPr>
          <w:rFonts w:ascii="Arial" w:hAnsi="Arial" w:cs="Arial"/>
          <w:sz w:val="22"/>
        </w:rPr>
        <w:t xml:space="preserve"> various changes that were caused </w:t>
      </w:r>
      <w:r w:rsidR="00437A8E" w:rsidRPr="000725D5">
        <w:rPr>
          <w:rFonts w:ascii="Arial" w:hAnsi="Arial" w:cs="Arial"/>
          <w:sz w:val="22"/>
        </w:rPr>
        <w:t>by</w:t>
      </w:r>
      <w:r w:rsidR="007B21DD" w:rsidRPr="000725D5">
        <w:rPr>
          <w:rFonts w:ascii="Arial" w:hAnsi="Arial" w:cs="Arial"/>
          <w:sz w:val="22"/>
        </w:rPr>
        <w:t xml:space="preserve"> the pandemic</w:t>
      </w:r>
      <w:r w:rsidR="00437A8E" w:rsidRPr="000725D5">
        <w:rPr>
          <w:rFonts w:ascii="Arial" w:hAnsi="Arial" w:cs="Arial"/>
          <w:sz w:val="22"/>
        </w:rPr>
        <w:t>,</w:t>
      </w:r>
      <w:r w:rsidR="007B21DD" w:rsidRPr="000725D5">
        <w:rPr>
          <w:rFonts w:ascii="Arial" w:hAnsi="Arial" w:cs="Arial"/>
          <w:sz w:val="22"/>
        </w:rPr>
        <w:t xml:space="preserve"> and it can be seen that the </w:t>
      </w:r>
      <w:r w:rsidR="00437A8E" w:rsidRPr="000725D5">
        <w:rPr>
          <w:rFonts w:ascii="Arial" w:hAnsi="Arial" w:cs="Arial"/>
          <w:sz w:val="22"/>
        </w:rPr>
        <w:t>schools</w:t>
      </w:r>
      <w:r w:rsidR="007B21DD" w:rsidRPr="000725D5">
        <w:rPr>
          <w:rFonts w:ascii="Arial" w:hAnsi="Arial" w:cs="Arial"/>
          <w:sz w:val="22"/>
        </w:rPr>
        <w:t xml:space="preserve"> were closed and students had to learn from home. </w:t>
      </w:r>
      <w:r w:rsidR="00437A8E" w:rsidRPr="000725D5">
        <w:rPr>
          <w:rFonts w:ascii="Arial" w:hAnsi="Arial" w:cs="Arial"/>
          <w:sz w:val="22"/>
        </w:rPr>
        <w:t>These</w:t>
      </w:r>
      <w:r w:rsidR="007B21DD" w:rsidRPr="000725D5">
        <w:rPr>
          <w:rFonts w:ascii="Arial" w:hAnsi="Arial" w:cs="Arial"/>
          <w:sz w:val="22"/>
        </w:rPr>
        <w:t xml:space="preserve"> sudden </w:t>
      </w:r>
      <w:r w:rsidR="00437A8E" w:rsidRPr="000725D5">
        <w:rPr>
          <w:rFonts w:ascii="Arial" w:hAnsi="Arial" w:cs="Arial"/>
          <w:sz w:val="22"/>
        </w:rPr>
        <w:t>changes have</w:t>
      </w:r>
      <w:r w:rsidR="007B21DD" w:rsidRPr="000725D5">
        <w:rPr>
          <w:rFonts w:ascii="Arial" w:hAnsi="Arial" w:cs="Arial"/>
          <w:sz w:val="22"/>
        </w:rPr>
        <w:t xml:space="preserve"> brought stress, </w:t>
      </w:r>
      <w:r w:rsidR="00437A8E" w:rsidRPr="000725D5">
        <w:rPr>
          <w:rFonts w:ascii="Arial" w:hAnsi="Arial" w:cs="Arial"/>
          <w:sz w:val="22"/>
        </w:rPr>
        <w:t>fear,</w:t>
      </w:r>
      <w:r w:rsidR="007B21DD" w:rsidRPr="000725D5">
        <w:rPr>
          <w:rFonts w:ascii="Arial" w:hAnsi="Arial" w:cs="Arial"/>
          <w:sz w:val="22"/>
        </w:rPr>
        <w:t xml:space="preserve"> and changes in the </w:t>
      </w:r>
      <w:r w:rsidR="00437A8E" w:rsidRPr="000725D5">
        <w:rPr>
          <w:rFonts w:ascii="Arial" w:hAnsi="Arial" w:cs="Arial"/>
          <w:sz w:val="22"/>
        </w:rPr>
        <w:t>lives</w:t>
      </w:r>
      <w:r w:rsidR="007B21DD" w:rsidRPr="000725D5">
        <w:rPr>
          <w:rFonts w:ascii="Arial" w:hAnsi="Arial" w:cs="Arial"/>
          <w:sz w:val="22"/>
        </w:rPr>
        <w:t xml:space="preserve"> of the students and after the </w:t>
      </w:r>
      <w:r w:rsidR="00437A8E" w:rsidRPr="000725D5">
        <w:rPr>
          <w:rFonts w:ascii="Arial" w:hAnsi="Arial" w:cs="Arial"/>
          <w:sz w:val="22"/>
        </w:rPr>
        <w:t>opening</w:t>
      </w:r>
      <w:r w:rsidR="007B21DD" w:rsidRPr="000725D5">
        <w:rPr>
          <w:rFonts w:ascii="Arial" w:hAnsi="Arial" w:cs="Arial"/>
          <w:sz w:val="22"/>
        </w:rPr>
        <w:t xml:space="preserve"> of school, the </w:t>
      </w:r>
      <w:r w:rsidR="00B2336C" w:rsidRPr="000725D5">
        <w:rPr>
          <w:rFonts w:ascii="Arial" w:hAnsi="Arial" w:cs="Arial"/>
          <w:sz w:val="22"/>
        </w:rPr>
        <w:t xml:space="preserve">students were unable to catch </w:t>
      </w:r>
      <w:r w:rsidR="00437A8E" w:rsidRPr="000725D5">
        <w:rPr>
          <w:rFonts w:ascii="Arial" w:hAnsi="Arial" w:cs="Arial"/>
          <w:sz w:val="22"/>
        </w:rPr>
        <w:t xml:space="preserve">up with </w:t>
      </w:r>
      <w:r w:rsidR="00B2336C" w:rsidRPr="000725D5">
        <w:rPr>
          <w:rFonts w:ascii="Arial" w:hAnsi="Arial" w:cs="Arial"/>
          <w:sz w:val="22"/>
        </w:rPr>
        <w:t xml:space="preserve">the </w:t>
      </w:r>
      <w:r w:rsidR="00437A8E" w:rsidRPr="000725D5">
        <w:rPr>
          <w:rFonts w:ascii="Arial" w:hAnsi="Arial" w:cs="Arial"/>
          <w:sz w:val="22"/>
        </w:rPr>
        <w:t>changes</w:t>
      </w:r>
      <w:r w:rsidR="00903812" w:rsidRPr="000725D5">
        <w:rPr>
          <w:rFonts w:ascii="Arial" w:hAnsi="Arial" w:cs="Arial"/>
          <w:sz w:val="22"/>
        </w:rPr>
        <w:t xml:space="preserve"> (Twining, 2024)</w:t>
      </w:r>
      <w:r w:rsidR="00B2336C" w:rsidRPr="000725D5">
        <w:rPr>
          <w:rFonts w:ascii="Arial" w:hAnsi="Arial" w:cs="Arial"/>
          <w:sz w:val="22"/>
        </w:rPr>
        <w:t xml:space="preserve">. </w:t>
      </w:r>
      <w:r w:rsidR="004236F5" w:rsidRPr="000725D5">
        <w:rPr>
          <w:rFonts w:ascii="Arial" w:hAnsi="Arial" w:cs="Arial"/>
          <w:sz w:val="22"/>
        </w:rPr>
        <w:t xml:space="preserve">The researcher has studied various sources to understand these changes, taken </w:t>
      </w:r>
      <w:r w:rsidR="00C0202E" w:rsidRPr="000725D5">
        <w:rPr>
          <w:rFonts w:ascii="Arial" w:hAnsi="Arial" w:cs="Arial"/>
          <w:sz w:val="22"/>
        </w:rPr>
        <w:t>opinions,</w:t>
      </w:r>
      <w:r w:rsidR="004236F5" w:rsidRPr="000725D5">
        <w:rPr>
          <w:rFonts w:ascii="Arial" w:hAnsi="Arial" w:cs="Arial"/>
          <w:sz w:val="22"/>
        </w:rPr>
        <w:t xml:space="preserve"> and decided to understand the experience of others </w:t>
      </w:r>
      <w:r w:rsidR="00C0202E" w:rsidRPr="000725D5">
        <w:rPr>
          <w:rFonts w:ascii="Arial" w:hAnsi="Arial" w:cs="Arial"/>
          <w:sz w:val="22"/>
        </w:rPr>
        <w:t>on</w:t>
      </w:r>
      <w:r w:rsidR="004236F5" w:rsidRPr="000725D5">
        <w:rPr>
          <w:rFonts w:ascii="Arial" w:hAnsi="Arial" w:cs="Arial"/>
          <w:sz w:val="22"/>
        </w:rPr>
        <w:t xml:space="preserve"> this issue.</w:t>
      </w:r>
    </w:p>
    <w:p w14:paraId="00FDF09F" w14:textId="3046540D" w:rsidR="004236F5" w:rsidRPr="000725D5" w:rsidRDefault="00C0202E" w:rsidP="00B04D57">
      <w:pPr>
        <w:rPr>
          <w:rFonts w:ascii="Arial" w:hAnsi="Arial" w:cs="Arial"/>
          <w:sz w:val="22"/>
        </w:rPr>
      </w:pPr>
      <w:r w:rsidRPr="000725D5">
        <w:rPr>
          <w:rFonts w:ascii="Arial" w:hAnsi="Arial" w:cs="Arial"/>
          <w:sz w:val="22"/>
        </w:rPr>
        <w:t xml:space="preserve">For the research, the participants or </w:t>
      </w:r>
      <w:r w:rsidR="007244FF" w:rsidRPr="000725D5">
        <w:rPr>
          <w:rFonts w:ascii="Arial" w:hAnsi="Arial" w:cs="Arial"/>
          <w:sz w:val="22"/>
        </w:rPr>
        <w:t>focus</w:t>
      </w:r>
      <w:r w:rsidRPr="000725D5">
        <w:rPr>
          <w:rFonts w:ascii="Arial" w:hAnsi="Arial" w:cs="Arial"/>
          <w:sz w:val="22"/>
        </w:rPr>
        <w:t xml:space="preserve"> group of people were children who study in primary school and </w:t>
      </w:r>
      <w:r w:rsidR="007244FF" w:rsidRPr="000725D5">
        <w:rPr>
          <w:rFonts w:ascii="Arial" w:hAnsi="Arial" w:cs="Arial"/>
          <w:sz w:val="22"/>
        </w:rPr>
        <w:t>aged</w:t>
      </w:r>
      <w:r w:rsidRPr="000725D5">
        <w:rPr>
          <w:rFonts w:ascii="Arial" w:hAnsi="Arial" w:cs="Arial"/>
          <w:sz w:val="22"/>
        </w:rPr>
        <w:t xml:space="preserve"> from 5 to 11 and facing issues in attending school in the southern </w:t>
      </w:r>
      <w:r w:rsidR="00821830" w:rsidRPr="000725D5">
        <w:rPr>
          <w:rFonts w:ascii="Arial" w:hAnsi="Arial" w:cs="Arial"/>
          <w:sz w:val="22"/>
        </w:rPr>
        <w:t>part of England</w:t>
      </w:r>
      <w:r w:rsidRPr="000725D5">
        <w:rPr>
          <w:rFonts w:ascii="Arial" w:hAnsi="Arial" w:cs="Arial"/>
          <w:sz w:val="22"/>
        </w:rPr>
        <w:t xml:space="preserve">. </w:t>
      </w:r>
      <w:r w:rsidR="007244FF" w:rsidRPr="000725D5">
        <w:rPr>
          <w:rFonts w:ascii="Arial" w:hAnsi="Arial" w:cs="Arial"/>
          <w:sz w:val="22"/>
        </w:rPr>
        <w:t xml:space="preserve">But, in order to ensure proper research and </w:t>
      </w:r>
      <w:r w:rsidR="00821830" w:rsidRPr="000725D5">
        <w:rPr>
          <w:rFonts w:ascii="Arial" w:hAnsi="Arial" w:cs="Arial"/>
          <w:sz w:val="22"/>
        </w:rPr>
        <w:t>gain</w:t>
      </w:r>
      <w:r w:rsidR="007244FF" w:rsidRPr="000725D5">
        <w:rPr>
          <w:rFonts w:ascii="Arial" w:hAnsi="Arial" w:cs="Arial"/>
          <w:sz w:val="22"/>
        </w:rPr>
        <w:t xml:space="preserve"> effective information about the research, the </w:t>
      </w:r>
      <w:r w:rsidR="00821830" w:rsidRPr="000725D5">
        <w:rPr>
          <w:rFonts w:ascii="Arial" w:hAnsi="Arial" w:cs="Arial"/>
          <w:sz w:val="22"/>
        </w:rPr>
        <w:t>researcher</w:t>
      </w:r>
      <w:r w:rsidR="007244FF" w:rsidRPr="000725D5">
        <w:rPr>
          <w:rFonts w:ascii="Arial" w:hAnsi="Arial" w:cs="Arial"/>
          <w:sz w:val="22"/>
        </w:rPr>
        <w:t xml:space="preserve"> did not </w:t>
      </w:r>
      <w:r w:rsidR="00821830" w:rsidRPr="000725D5">
        <w:rPr>
          <w:rFonts w:ascii="Arial" w:hAnsi="Arial" w:cs="Arial"/>
          <w:sz w:val="22"/>
        </w:rPr>
        <w:t>include</w:t>
      </w:r>
      <w:r w:rsidR="007244FF" w:rsidRPr="000725D5">
        <w:rPr>
          <w:rFonts w:ascii="Arial" w:hAnsi="Arial" w:cs="Arial"/>
          <w:sz w:val="22"/>
        </w:rPr>
        <w:t xml:space="preserve"> the children directly</w:t>
      </w:r>
      <w:r w:rsidR="00821830" w:rsidRPr="000725D5">
        <w:rPr>
          <w:rFonts w:ascii="Arial" w:hAnsi="Arial" w:cs="Arial"/>
          <w:sz w:val="22"/>
        </w:rPr>
        <w:t>,</w:t>
      </w:r>
      <w:r w:rsidR="007244FF" w:rsidRPr="000725D5">
        <w:rPr>
          <w:rFonts w:ascii="Arial" w:hAnsi="Arial" w:cs="Arial"/>
          <w:sz w:val="22"/>
        </w:rPr>
        <w:t xml:space="preserve"> and they went to collect the information from professionals, parents, teachers, </w:t>
      </w:r>
      <w:r w:rsidR="00821830" w:rsidRPr="000725D5">
        <w:rPr>
          <w:rFonts w:ascii="Arial" w:hAnsi="Arial" w:cs="Arial"/>
          <w:sz w:val="22"/>
        </w:rPr>
        <w:t xml:space="preserve">and </w:t>
      </w:r>
      <w:r w:rsidR="007244FF" w:rsidRPr="000725D5">
        <w:rPr>
          <w:rFonts w:ascii="Arial" w:hAnsi="Arial" w:cs="Arial"/>
          <w:sz w:val="22"/>
        </w:rPr>
        <w:t>mental health</w:t>
      </w:r>
      <w:r w:rsidR="00821830" w:rsidRPr="000725D5">
        <w:rPr>
          <w:rFonts w:ascii="Arial" w:hAnsi="Arial" w:cs="Arial"/>
          <w:sz w:val="22"/>
        </w:rPr>
        <w:t xml:space="preserve"> professionals</w:t>
      </w:r>
      <w:r w:rsidR="00903812" w:rsidRPr="000725D5">
        <w:rPr>
          <w:rFonts w:ascii="Arial" w:hAnsi="Arial" w:cs="Arial"/>
          <w:sz w:val="22"/>
        </w:rPr>
        <w:t xml:space="preserve"> (McDonald, Lester and Michelson, 2022)</w:t>
      </w:r>
      <w:r w:rsidR="00821830" w:rsidRPr="000725D5">
        <w:rPr>
          <w:rFonts w:ascii="Arial" w:hAnsi="Arial" w:cs="Arial"/>
          <w:sz w:val="22"/>
        </w:rPr>
        <w:t xml:space="preserve">. </w:t>
      </w:r>
      <w:r w:rsidR="0020230F" w:rsidRPr="000725D5">
        <w:rPr>
          <w:rFonts w:ascii="Arial" w:hAnsi="Arial" w:cs="Arial"/>
          <w:sz w:val="22"/>
        </w:rPr>
        <w:t>The</w:t>
      </w:r>
      <w:r w:rsidR="00821830" w:rsidRPr="000725D5">
        <w:rPr>
          <w:rFonts w:ascii="Arial" w:hAnsi="Arial" w:cs="Arial"/>
          <w:sz w:val="22"/>
        </w:rPr>
        <w:t xml:space="preserve"> researcher has collected data about the attendance of the children and other approaches to collect the information.</w:t>
      </w:r>
    </w:p>
    <w:p w14:paraId="5ECDF76F" w14:textId="7A687806" w:rsidR="00821830" w:rsidRPr="000725D5" w:rsidRDefault="00821830" w:rsidP="00B04D57">
      <w:pPr>
        <w:rPr>
          <w:rFonts w:ascii="Arial" w:hAnsi="Arial" w:cs="Arial"/>
          <w:sz w:val="22"/>
        </w:rPr>
      </w:pPr>
      <w:r w:rsidRPr="000725D5">
        <w:rPr>
          <w:rFonts w:ascii="Arial" w:hAnsi="Arial" w:cs="Arial"/>
          <w:sz w:val="22"/>
        </w:rPr>
        <w:t>The topic of the research is important because it helps to understand the impact of changes in living and education condition in the children life and how they should be handled in order to ensure proper mental health treatment of children</w:t>
      </w:r>
      <w:r w:rsidR="00882E4B" w:rsidRPr="000725D5">
        <w:rPr>
          <w:rFonts w:ascii="Arial" w:hAnsi="Arial" w:cs="Arial"/>
          <w:sz w:val="22"/>
        </w:rPr>
        <w:t xml:space="preserve"> (McDonald, Lester and Michelson, 2022)</w:t>
      </w:r>
      <w:r w:rsidRPr="000725D5">
        <w:rPr>
          <w:rFonts w:ascii="Arial" w:hAnsi="Arial" w:cs="Arial"/>
          <w:sz w:val="22"/>
        </w:rPr>
        <w:t>.</w:t>
      </w:r>
    </w:p>
    <w:p w14:paraId="606C09ED" w14:textId="2B25EFE5" w:rsidR="0020230F" w:rsidRPr="000725D5" w:rsidRDefault="0020230F" w:rsidP="00A22A61">
      <w:pPr>
        <w:pStyle w:val="Heading1"/>
        <w:rPr>
          <w:rFonts w:ascii="Arial" w:hAnsi="Arial" w:cs="Arial"/>
        </w:rPr>
      </w:pPr>
      <w:bookmarkStart w:id="2" w:name="_Toc234513450"/>
      <w:r w:rsidRPr="000725D5">
        <w:rPr>
          <w:rFonts w:ascii="Arial" w:hAnsi="Arial" w:cs="Arial"/>
        </w:rPr>
        <w:t>Section 02: Understanding the purpose and research question</w:t>
      </w:r>
      <w:bookmarkEnd w:id="2"/>
    </w:p>
    <w:p w14:paraId="2E0513A2" w14:textId="23726A10" w:rsidR="0020230F" w:rsidRPr="000725D5" w:rsidRDefault="00FC195B" w:rsidP="00B04D57">
      <w:pPr>
        <w:rPr>
          <w:rFonts w:ascii="Arial" w:hAnsi="Arial" w:cs="Arial"/>
          <w:sz w:val="22"/>
        </w:rPr>
      </w:pPr>
      <w:r w:rsidRPr="000725D5">
        <w:rPr>
          <w:rFonts w:ascii="Arial" w:hAnsi="Arial" w:cs="Arial"/>
          <w:sz w:val="22"/>
        </w:rPr>
        <w:t xml:space="preserve">The purpose of the research was to </w:t>
      </w:r>
      <w:r w:rsidR="00D05311" w:rsidRPr="000725D5">
        <w:rPr>
          <w:rFonts w:ascii="Arial" w:hAnsi="Arial" w:cs="Arial"/>
          <w:sz w:val="22"/>
        </w:rPr>
        <w:t>understand</w:t>
      </w:r>
      <w:r w:rsidRPr="000725D5">
        <w:rPr>
          <w:rFonts w:ascii="Arial" w:hAnsi="Arial" w:cs="Arial"/>
          <w:sz w:val="22"/>
        </w:rPr>
        <w:t xml:space="preserve"> the </w:t>
      </w:r>
      <w:r w:rsidR="00DE73B2" w:rsidRPr="000725D5">
        <w:rPr>
          <w:rFonts w:ascii="Arial" w:hAnsi="Arial" w:cs="Arial"/>
          <w:sz w:val="22"/>
        </w:rPr>
        <w:t>attendance</w:t>
      </w:r>
      <w:r w:rsidRPr="000725D5">
        <w:rPr>
          <w:rFonts w:ascii="Arial" w:hAnsi="Arial" w:cs="Arial"/>
          <w:sz w:val="22"/>
        </w:rPr>
        <w:t xml:space="preserve"> issues in primary school children in the time after the COVID-19 pandemic. </w:t>
      </w:r>
      <w:r w:rsidR="00DE73B2" w:rsidRPr="000725D5">
        <w:rPr>
          <w:rFonts w:ascii="Arial" w:hAnsi="Arial" w:cs="Arial"/>
          <w:sz w:val="22"/>
        </w:rPr>
        <w:t>The entire research was based on the research questions</w:t>
      </w:r>
      <w:r w:rsidR="00591F4F" w:rsidRPr="000725D5">
        <w:rPr>
          <w:rFonts w:ascii="Arial" w:hAnsi="Arial" w:cs="Arial"/>
          <w:sz w:val="22"/>
        </w:rPr>
        <w:t>,</w:t>
      </w:r>
      <w:r w:rsidR="00DE73B2" w:rsidRPr="000725D5">
        <w:rPr>
          <w:rFonts w:ascii="Arial" w:hAnsi="Arial" w:cs="Arial"/>
          <w:sz w:val="22"/>
        </w:rPr>
        <w:t xml:space="preserve"> and the first research question shows various factors that were related </w:t>
      </w:r>
      <w:r w:rsidR="00591F4F" w:rsidRPr="000725D5">
        <w:rPr>
          <w:rFonts w:ascii="Arial" w:hAnsi="Arial" w:cs="Arial"/>
          <w:sz w:val="22"/>
        </w:rPr>
        <w:t>to</w:t>
      </w:r>
      <w:r w:rsidR="00DE73B2" w:rsidRPr="000725D5">
        <w:rPr>
          <w:rFonts w:ascii="Arial" w:hAnsi="Arial" w:cs="Arial"/>
          <w:sz w:val="22"/>
        </w:rPr>
        <w:t xml:space="preserve"> the SAP for primary school children </w:t>
      </w:r>
      <w:r w:rsidR="00591F4F" w:rsidRPr="000725D5">
        <w:rPr>
          <w:rFonts w:ascii="Arial" w:hAnsi="Arial" w:cs="Arial"/>
          <w:sz w:val="22"/>
        </w:rPr>
        <w:t>during</w:t>
      </w:r>
      <w:r w:rsidR="00DE73B2" w:rsidRPr="000725D5">
        <w:rPr>
          <w:rFonts w:ascii="Arial" w:hAnsi="Arial" w:cs="Arial"/>
          <w:sz w:val="22"/>
        </w:rPr>
        <w:t xml:space="preserve"> the </w:t>
      </w:r>
      <w:r w:rsidR="00591F4F" w:rsidRPr="000725D5">
        <w:rPr>
          <w:rFonts w:ascii="Arial" w:hAnsi="Arial" w:cs="Arial"/>
          <w:sz w:val="22"/>
        </w:rPr>
        <w:t>COVID-19</w:t>
      </w:r>
      <w:r w:rsidR="00DE73B2" w:rsidRPr="000725D5">
        <w:rPr>
          <w:rFonts w:ascii="Arial" w:hAnsi="Arial" w:cs="Arial"/>
          <w:sz w:val="22"/>
        </w:rPr>
        <w:t xml:space="preserve"> pandemic. The second question of the research </w:t>
      </w:r>
      <w:r w:rsidR="00591F4F" w:rsidRPr="000725D5">
        <w:rPr>
          <w:rFonts w:ascii="Arial" w:hAnsi="Arial" w:cs="Arial"/>
          <w:sz w:val="22"/>
        </w:rPr>
        <w:t>was</w:t>
      </w:r>
      <w:r w:rsidR="00DE73B2" w:rsidRPr="000725D5">
        <w:rPr>
          <w:rFonts w:ascii="Arial" w:hAnsi="Arial" w:cs="Arial"/>
          <w:sz w:val="22"/>
        </w:rPr>
        <w:t xml:space="preserve"> about the formal and informal </w:t>
      </w:r>
      <w:r w:rsidR="00591F4F" w:rsidRPr="000725D5">
        <w:rPr>
          <w:rFonts w:ascii="Arial" w:hAnsi="Arial" w:cs="Arial"/>
          <w:sz w:val="22"/>
        </w:rPr>
        <w:t>supporting</w:t>
      </w:r>
      <w:r w:rsidR="00DE73B2" w:rsidRPr="000725D5">
        <w:rPr>
          <w:rFonts w:ascii="Arial" w:hAnsi="Arial" w:cs="Arial"/>
          <w:sz w:val="22"/>
        </w:rPr>
        <w:t xml:space="preserve"> sources </w:t>
      </w:r>
      <w:r w:rsidR="006648C3" w:rsidRPr="000725D5">
        <w:rPr>
          <w:rFonts w:ascii="Arial" w:hAnsi="Arial" w:cs="Arial"/>
          <w:sz w:val="22"/>
        </w:rPr>
        <w:t xml:space="preserve">provided due to the SAPs, and </w:t>
      </w:r>
      <w:r w:rsidR="006648C3" w:rsidRPr="000725D5">
        <w:rPr>
          <w:rFonts w:ascii="Arial" w:hAnsi="Arial" w:cs="Arial"/>
          <w:sz w:val="22"/>
        </w:rPr>
        <w:lastRenderedPageBreak/>
        <w:t>the other part of the question highlighted which approaches were more effective</w:t>
      </w:r>
      <w:r w:rsidR="00AB083B" w:rsidRPr="000725D5">
        <w:rPr>
          <w:rFonts w:ascii="Arial" w:hAnsi="Arial" w:cs="Arial"/>
          <w:sz w:val="22"/>
        </w:rPr>
        <w:t xml:space="preserve"> (Turabian et al., 2023)</w:t>
      </w:r>
      <w:r w:rsidR="006648C3" w:rsidRPr="000725D5">
        <w:rPr>
          <w:rFonts w:ascii="Arial" w:hAnsi="Arial" w:cs="Arial"/>
          <w:sz w:val="22"/>
        </w:rPr>
        <w:t>. The last question demonstrates the useful intervention approaches for children and families that were affected by the SAPs and the opportunities and potential strategies to implement them.</w:t>
      </w:r>
    </w:p>
    <w:p w14:paraId="1023D491" w14:textId="40ACFD70" w:rsidR="00916CF0" w:rsidRPr="000725D5" w:rsidRDefault="006648C3" w:rsidP="00A22A61">
      <w:pPr>
        <w:pStyle w:val="Heading1"/>
        <w:rPr>
          <w:rFonts w:ascii="Arial" w:hAnsi="Arial" w:cs="Arial"/>
        </w:rPr>
      </w:pPr>
      <w:bookmarkStart w:id="3" w:name="_Toc234513451"/>
      <w:r w:rsidRPr="000725D5">
        <w:rPr>
          <w:rFonts w:ascii="Arial" w:hAnsi="Arial" w:cs="Arial"/>
        </w:rPr>
        <w:t>Section 03: Understanding the research methods</w:t>
      </w:r>
      <w:bookmarkEnd w:id="3"/>
    </w:p>
    <w:p w14:paraId="499E6F14" w14:textId="0E582F8B" w:rsidR="00916CF0" w:rsidRPr="000725D5" w:rsidRDefault="00916CF0" w:rsidP="00916CF0">
      <w:pPr>
        <w:rPr>
          <w:rFonts w:ascii="Arial" w:hAnsi="Arial" w:cs="Arial"/>
          <w:sz w:val="22"/>
        </w:rPr>
      </w:pPr>
      <w:r w:rsidRPr="000725D5">
        <w:rPr>
          <w:rFonts w:ascii="Arial" w:hAnsi="Arial" w:cs="Arial"/>
          <w:sz w:val="22"/>
        </w:rPr>
        <w:t xml:space="preserve">According to </w:t>
      </w:r>
      <w:r w:rsidR="0089140E" w:rsidRPr="000725D5">
        <w:rPr>
          <w:rFonts w:ascii="Arial" w:hAnsi="Arial" w:cs="Arial"/>
          <w:sz w:val="22"/>
        </w:rPr>
        <w:t>Savin-Baden and Tombs (2024)</w:t>
      </w:r>
      <w:r w:rsidRPr="000725D5">
        <w:rPr>
          <w:rFonts w:ascii="Arial" w:hAnsi="Arial" w:cs="Arial"/>
          <w:sz w:val="22"/>
        </w:rPr>
        <w:t>, Quantitative research gathers information that can be counted or quantified, and it uses quantifiers like numbers, percentages, scores, and statistics to examine opinions or demonstrate patterns. A quantitative study could be to count the number of children in school or compare missing numbers across groups. It frequently employs closed questions that leave little room for variability. The results are often presented in tables, graphs and/or statistical tests.</w:t>
      </w:r>
    </w:p>
    <w:p w14:paraId="5E183924" w14:textId="7FD2B45E" w:rsidR="00916CF0" w:rsidRPr="000725D5" w:rsidRDefault="00916CF0" w:rsidP="00916CF0">
      <w:pPr>
        <w:rPr>
          <w:rFonts w:ascii="Arial" w:hAnsi="Arial" w:cs="Arial"/>
          <w:sz w:val="22"/>
        </w:rPr>
      </w:pPr>
      <w:r w:rsidRPr="000725D5">
        <w:rPr>
          <w:rFonts w:ascii="Arial" w:hAnsi="Arial" w:cs="Arial"/>
          <w:sz w:val="22"/>
        </w:rPr>
        <w:t xml:space="preserve">As per </w:t>
      </w:r>
      <w:proofErr w:type="spellStart"/>
      <w:r w:rsidR="0089140E" w:rsidRPr="000725D5">
        <w:rPr>
          <w:rFonts w:ascii="Arial" w:hAnsi="Arial" w:cs="Arial"/>
          <w:sz w:val="22"/>
        </w:rPr>
        <w:t>Magocha</w:t>
      </w:r>
      <w:proofErr w:type="spellEnd"/>
      <w:r w:rsidR="0089140E" w:rsidRPr="000725D5">
        <w:rPr>
          <w:rFonts w:ascii="Arial" w:hAnsi="Arial" w:cs="Arial"/>
          <w:sz w:val="22"/>
        </w:rPr>
        <w:t xml:space="preserve">, </w:t>
      </w:r>
      <w:proofErr w:type="spellStart"/>
      <w:r w:rsidR="0089140E" w:rsidRPr="000725D5">
        <w:rPr>
          <w:rFonts w:ascii="Arial" w:hAnsi="Arial" w:cs="Arial"/>
          <w:sz w:val="22"/>
        </w:rPr>
        <w:t>Munyaradzi</w:t>
      </w:r>
      <w:proofErr w:type="spellEnd"/>
      <w:r w:rsidR="0089140E" w:rsidRPr="000725D5">
        <w:rPr>
          <w:rFonts w:ascii="Arial" w:hAnsi="Arial" w:cs="Arial"/>
          <w:sz w:val="22"/>
        </w:rPr>
        <w:t xml:space="preserve"> and </w:t>
      </w:r>
      <w:proofErr w:type="spellStart"/>
      <w:r w:rsidR="0089140E" w:rsidRPr="000725D5">
        <w:rPr>
          <w:rFonts w:ascii="Arial" w:hAnsi="Arial" w:cs="Arial"/>
          <w:sz w:val="22"/>
        </w:rPr>
        <w:t>Babalola</w:t>
      </w:r>
      <w:proofErr w:type="spellEnd"/>
      <w:r w:rsidR="0089140E" w:rsidRPr="000725D5">
        <w:rPr>
          <w:rFonts w:ascii="Arial" w:hAnsi="Arial" w:cs="Arial"/>
          <w:sz w:val="22"/>
        </w:rPr>
        <w:t xml:space="preserve"> (2025)</w:t>
      </w:r>
      <w:r w:rsidRPr="000725D5">
        <w:rPr>
          <w:rFonts w:ascii="Arial" w:hAnsi="Arial" w:cs="Arial"/>
          <w:sz w:val="22"/>
        </w:rPr>
        <w:t>, qualitative research investigates the experiences, feelings, opinions and meanings of individuals, and it often employs open-ended questions, interviews, focus groups or observations. The responses are more words than numbers</w:t>
      </w:r>
      <w:r w:rsidR="002F5781" w:rsidRPr="000725D5">
        <w:rPr>
          <w:rFonts w:ascii="Arial" w:hAnsi="Arial" w:cs="Arial"/>
          <w:sz w:val="22"/>
        </w:rPr>
        <w:t>, and r</w:t>
      </w:r>
      <w:r w:rsidRPr="000725D5">
        <w:rPr>
          <w:rFonts w:ascii="Arial" w:hAnsi="Arial" w:cs="Arial"/>
          <w:sz w:val="22"/>
        </w:rPr>
        <w:t xml:space="preserve">esearchers </w:t>
      </w:r>
      <w:r w:rsidR="002F5781" w:rsidRPr="000725D5">
        <w:rPr>
          <w:rFonts w:ascii="Arial" w:hAnsi="Arial" w:cs="Arial"/>
          <w:sz w:val="22"/>
        </w:rPr>
        <w:t>search</w:t>
      </w:r>
      <w:r w:rsidRPr="000725D5">
        <w:rPr>
          <w:rFonts w:ascii="Arial" w:hAnsi="Arial" w:cs="Arial"/>
          <w:sz w:val="22"/>
        </w:rPr>
        <w:t xml:space="preserve"> </w:t>
      </w:r>
      <w:r w:rsidR="002F5781" w:rsidRPr="000725D5">
        <w:rPr>
          <w:rFonts w:ascii="Arial" w:hAnsi="Arial" w:cs="Arial"/>
          <w:sz w:val="22"/>
        </w:rPr>
        <w:t>by</w:t>
      </w:r>
      <w:r w:rsidRPr="000725D5">
        <w:rPr>
          <w:rFonts w:ascii="Arial" w:hAnsi="Arial" w:cs="Arial"/>
          <w:sz w:val="22"/>
        </w:rPr>
        <w:t xml:space="preserve"> these responses and identify any recurring thoughts or themes. This method is beneficial, especially if the topic at hand is </w:t>
      </w:r>
      <w:r w:rsidR="002F5781" w:rsidRPr="000725D5">
        <w:rPr>
          <w:rFonts w:ascii="Arial" w:hAnsi="Arial" w:cs="Arial"/>
          <w:sz w:val="22"/>
        </w:rPr>
        <w:t>complicated</w:t>
      </w:r>
      <w:r w:rsidRPr="000725D5">
        <w:rPr>
          <w:rFonts w:ascii="Arial" w:hAnsi="Arial" w:cs="Arial"/>
          <w:sz w:val="22"/>
        </w:rPr>
        <w:t xml:space="preserve"> and the researchers need to comprehend what motivates something.</w:t>
      </w:r>
    </w:p>
    <w:p w14:paraId="625502FA" w14:textId="6B58EEA1" w:rsidR="00916CF0" w:rsidRPr="000725D5" w:rsidRDefault="00916CF0" w:rsidP="00916CF0">
      <w:pPr>
        <w:rPr>
          <w:rFonts w:ascii="Arial" w:hAnsi="Arial" w:cs="Arial"/>
          <w:sz w:val="22"/>
        </w:rPr>
      </w:pPr>
      <w:r w:rsidRPr="000725D5">
        <w:rPr>
          <w:rFonts w:ascii="Arial" w:hAnsi="Arial" w:cs="Arial"/>
          <w:sz w:val="22"/>
        </w:rPr>
        <w:t xml:space="preserve">Quantitative and qualitative methods are normally </w:t>
      </w:r>
      <w:r w:rsidR="002F5781" w:rsidRPr="000725D5">
        <w:rPr>
          <w:rFonts w:ascii="Arial" w:hAnsi="Arial" w:cs="Arial"/>
          <w:sz w:val="22"/>
        </w:rPr>
        <w:t>used</w:t>
      </w:r>
      <w:r w:rsidRPr="000725D5">
        <w:rPr>
          <w:rFonts w:ascii="Arial" w:hAnsi="Arial" w:cs="Arial"/>
          <w:sz w:val="22"/>
        </w:rPr>
        <w:t xml:space="preserve"> within a single study in mixed-methods research</w:t>
      </w:r>
      <w:r w:rsidR="002F5781" w:rsidRPr="000725D5">
        <w:rPr>
          <w:rFonts w:ascii="Arial" w:hAnsi="Arial" w:cs="Arial"/>
          <w:sz w:val="22"/>
        </w:rPr>
        <w:t>, and t</w:t>
      </w:r>
      <w:r w:rsidRPr="000725D5">
        <w:rPr>
          <w:rFonts w:ascii="Arial" w:hAnsi="Arial" w:cs="Arial"/>
          <w:sz w:val="22"/>
        </w:rPr>
        <w:t xml:space="preserve">here </w:t>
      </w:r>
      <w:r w:rsidR="002F5781" w:rsidRPr="000725D5">
        <w:rPr>
          <w:rFonts w:ascii="Arial" w:hAnsi="Arial" w:cs="Arial"/>
          <w:sz w:val="22"/>
        </w:rPr>
        <w:t>can</w:t>
      </w:r>
      <w:r w:rsidRPr="000725D5">
        <w:rPr>
          <w:rFonts w:ascii="Arial" w:hAnsi="Arial" w:cs="Arial"/>
          <w:sz w:val="22"/>
        </w:rPr>
        <w:t xml:space="preserve"> be a numeric questionnaire followed by interviews. The numbers offer the scale or nature of a challenge</w:t>
      </w:r>
      <w:r w:rsidR="002F5781" w:rsidRPr="000725D5">
        <w:rPr>
          <w:rFonts w:ascii="Arial" w:hAnsi="Arial" w:cs="Arial"/>
          <w:sz w:val="22"/>
        </w:rPr>
        <w:t>, and</w:t>
      </w:r>
      <w:r w:rsidRPr="000725D5">
        <w:rPr>
          <w:rFonts w:ascii="Arial" w:hAnsi="Arial" w:cs="Arial"/>
          <w:sz w:val="22"/>
        </w:rPr>
        <w:t xml:space="preserve"> the interviews </w:t>
      </w:r>
      <w:r w:rsidR="002F5781" w:rsidRPr="000725D5">
        <w:rPr>
          <w:rFonts w:ascii="Arial" w:hAnsi="Arial" w:cs="Arial"/>
          <w:sz w:val="22"/>
        </w:rPr>
        <w:t>represent</w:t>
      </w:r>
      <w:r w:rsidRPr="000725D5">
        <w:rPr>
          <w:rFonts w:ascii="Arial" w:hAnsi="Arial" w:cs="Arial"/>
          <w:sz w:val="22"/>
        </w:rPr>
        <w:t xml:space="preserve"> what people experienced. </w:t>
      </w:r>
      <w:r w:rsidR="002F5781" w:rsidRPr="000725D5">
        <w:rPr>
          <w:rFonts w:ascii="Arial" w:hAnsi="Arial" w:cs="Arial"/>
          <w:sz w:val="22"/>
        </w:rPr>
        <w:t>Utilising</w:t>
      </w:r>
      <w:r w:rsidRPr="000725D5">
        <w:rPr>
          <w:rFonts w:ascii="Arial" w:hAnsi="Arial" w:cs="Arial"/>
          <w:sz w:val="22"/>
        </w:rPr>
        <w:t xml:space="preserve"> both approaches provides a broader comprehension</w:t>
      </w:r>
      <w:r w:rsidR="00DB07C6" w:rsidRPr="000725D5">
        <w:rPr>
          <w:rFonts w:ascii="Arial" w:hAnsi="Arial" w:cs="Arial"/>
          <w:sz w:val="22"/>
        </w:rPr>
        <w:t xml:space="preserve"> (Barr, Kamil and Mosenthal, 2024)</w:t>
      </w:r>
      <w:r w:rsidRPr="000725D5">
        <w:rPr>
          <w:rFonts w:ascii="Arial" w:hAnsi="Arial" w:cs="Arial"/>
          <w:sz w:val="22"/>
        </w:rPr>
        <w:t>.</w:t>
      </w:r>
    </w:p>
    <w:p w14:paraId="7260160C" w14:textId="15A25306" w:rsidR="00916CF0" w:rsidRPr="000725D5" w:rsidRDefault="005075D1" w:rsidP="00916CF0">
      <w:pPr>
        <w:rPr>
          <w:rFonts w:ascii="Arial" w:hAnsi="Arial" w:cs="Arial"/>
          <w:sz w:val="22"/>
        </w:rPr>
      </w:pPr>
      <w:r w:rsidRPr="000725D5">
        <w:rPr>
          <w:rFonts w:ascii="Arial" w:hAnsi="Arial" w:cs="Arial"/>
          <w:sz w:val="22"/>
        </w:rPr>
        <w:t>The research</w:t>
      </w:r>
      <w:r w:rsidR="00916CF0" w:rsidRPr="000725D5">
        <w:rPr>
          <w:rFonts w:ascii="Arial" w:hAnsi="Arial" w:cs="Arial"/>
          <w:sz w:val="22"/>
        </w:rPr>
        <w:t xml:space="preserve"> </w:t>
      </w:r>
      <w:r w:rsidRPr="000725D5">
        <w:rPr>
          <w:rFonts w:ascii="Arial" w:hAnsi="Arial" w:cs="Arial"/>
          <w:sz w:val="22"/>
        </w:rPr>
        <w:t>mainly</w:t>
      </w:r>
      <w:r w:rsidR="00916CF0" w:rsidRPr="000725D5">
        <w:rPr>
          <w:rFonts w:ascii="Arial" w:hAnsi="Arial" w:cs="Arial"/>
          <w:sz w:val="22"/>
        </w:rPr>
        <w:t xml:space="preserve"> employed qualitative research for the paper</w:t>
      </w:r>
      <w:r w:rsidRPr="000725D5">
        <w:rPr>
          <w:rFonts w:ascii="Arial" w:hAnsi="Arial" w:cs="Arial"/>
          <w:sz w:val="22"/>
        </w:rPr>
        <w:t xml:space="preserve">, and a </w:t>
      </w:r>
      <w:r w:rsidR="00916CF0" w:rsidRPr="000725D5">
        <w:rPr>
          <w:rFonts w:ascii="Arial" w:hAnsi="Arial" w:cs="Arial"/>
          <w:sz w:val="22"/>
        </w:rPr>
        <w:t xml:space="preserve">qualitative, mixed-method design since </w:t>
      </w:r>
      <w:r w:rsidR="007C205C" w:rsidRPr="000725D5">
        <w:rPr>
          <w:rFonts w:ascii="Arial" w:hAnsi="Arial" w:cs="Arial"/>
          <w:sz w:val="22"/>
        </w:rPr>
        <w:t>it</w:t>
      </w:r>
      <w:r w:rsidR="00916CF0" w:rsidRPr="000725D5">
        <w:rPr>
          <w:rFonts w:ascii="Arial" w:hAnsi="Arial" w:cs="Arial"/>
          <w:sz w:val="22"/>
        </w:rPr>
        <w:t xml:space="preserve"> used two qualitative methods</w:t>
      </w:r>
      <w:r w:rsidR="007C205C" w:rsidRPr="000725D5">
        <w:rPr>
          <w:rFonts w:ascii="Arial" w:hAnsi="Arial" w:cs="Arial"/>
          <w:sz w:val="22"/>
        </w:rPr>
        <w:t>,</w:t>
      </w:r>
      <w:r w:rsidR="00916CF0" w:rsidRPr="000725D5">
        <w:rPr>
          <w:rFonts w:ascii="Arial" w:hAnsi="Arial" w:cs="Arial"/>
          <w:sz w:val="22"/>
        </w:rPr>
        <w:t xml:space="preserve"> </w:t>
      </w:r>
      <w:r w:rsidR="007C205C" w:rsidRPr="000725D5">
        <w:rPr>
          <w:rFonts w:ascii="Arial" w:hAnsi="Arial" w:cs="Arial"/>
          <w:sz w:val="22"/>
        </w:rPr>
        <w:t xml:space="preserve">which are </w:t>
      </w:r>
      <w:r w:rsidR="00916CF0" w:rsidRPr="000725D5">
        <w:rPr>
          <w:rFonts w:ascii="Arial" w:hAnsi="Arial" w:cs="Arial"/>
          <w:sz w:val="22"/>
        </w:rPr>
        <w:t>open-text surveys and interviews.</w:t>
      </w:r>
      <w:r w:rsidR="00B00CE6" w:rsidRPr="000725D5">
        <w:rPr>
          <w:rFonts w:ascii="Arial" w:hAnsi="Arial" w:cs="Arial"/>
          <w:sz w:val="22"/>
        </w:rPr>
        <w:t xml:space="preserve"> The study is not based on a mixed method because the quantitative information and the qualitative information did not cross-reference in this study</w:t>
      </w:r>
      <w:r w:rsidR="0089140E" w:rsidRPr="000725D5">
        <w:rPr>
          <w:rFonts w:ascii="Arial" w:hAnsi="Arial" w:cs="Arial"/>
          <w:sz w:val="22"/>
        </w:rPr>
        <w:t xml:space="preserve"> (</w:t>
      </w:r>
      <w:proofErr w:type="spellStart"/>
      <w:r w:rsidR="0089140E" w:rsidRPr="000725D5">
        <w:rPr>
          <w:rFonts w:ascii="Arial" w:hAnsi="Arial" w:cs="Arial"/>
          <w:sz w:val="22"/>
        </w:rPr>
        <w:t>Beisenbayeva</w:t>
      </w:r>
      <w:proofErr w:type="spellEnd"/>
      <w:r w:rsidR="0089140E" w:rsidRPr="000725D5">
        <w:rPr>
          <w:rFonts w:ascii="Arial" w:hAnsi="Arial" w:cs="Arial"/>
          <w:sz w:val="22"/>
        </w:rPr>
        <w:t xml:space="preserve"> et al., 2024)</w:t>
      </w:r>
      <w:r w:rsidR="00B00CE6" w:rsidRPr="000725D5">
        <w:rPr>
          <w:rFonts w:ascii="Arial" w:hAnsi="Arial" w:cs="Arial"/>
          <w:sz w:val="22"/>
        </w:rPr>
        <w:t xml:space="preserve">. </w:t>
      </w:r>
      <w:r w:rsidR="00916CF0" w:rsidRPr="000725D5">
        <w:rPr>
          <w:rFonts w:ascii="Arial" w:hAnsi="Arial" w:cs="Arial"/>
          <w:sz w:val="22"/>
        </w:rPr>
        <w:t>To characterise the participants</w:t>
      </w:r>
      <w:r w:rsidR="007C205C" w:rsidRPr="000725D5">
        <w:rPr>
          <w:rFonts w:ascii="Arial" w:hAnsi="Arial" w:cs="Arial"/>
          <w:sz w:val="22"/>
        </w:rPr>
        <w:t>,</w:t>
      </w:r>
      <w:r w:rsidR="00916CF0" w:rsidRPr="000725D5">
        <w:rPr>
          <w:rFonts w:ascii="Arial" w:hAnsi="Arial" w:cs="Arial"/>
          <w:sz w:val="22"/>
        </w:rPr>
        <w:t xml:space="preserve"> some numerical information was provided, including age, income, special educational needs and attendance. But the strongest evidence was derived from written responses and verbal accounts.</w:t>
      </w:r>
    </w:p>
    <w:p w14:paraId="6B3AB368" w14:textId="733C7162" w:rsidR="00916CF0" w:rsidRPr="000725D5" w:rsidRDefault="00916CF0" w:rsidP="00916CF0">
      <w:pPr>
        <w:rPr>
          <w:rFonts w:ascii="Arial" w:hAnsi="Arial" w:cs="Arial"/>
          <w:sz w:val="22"/>
        </w:rPr>
      </w:pPr>
      <w:r w:rsidRPr="000725D5">
        <w:rPr>
          <w:rFonts w:ascii="Arial" w:hAnsi="Arial" w:cs="Arial"/>
          <w:sz w:val="22"/>
        </w:rPr>
        <w:t>The research had two phases</w:t>
      </w:r>
      <w:r w:rsidR="00B00CE6" w:rsidRPr="000725D5">
        <w:rPr>
          <w:rFonts w:ascii="Arial" w:hAnsi="Arial" w:cs="Arial"/>
          <w:sz w:val="22"/>
        </w:rPr>
        <w:t>, and p</w:t>
      </w:r>
      <w:r w:rsidRPr="000725D5">
        <w:rPr>
          <w:rFonts w:ascii="Arial" w:hAnsi="Arial" w:cs="Arial"/>
          <w:sz w:val="22"/>
        </w:rPr>
        <w:t xml:space="preserve">hase 1 was conducted in the form of online qualitative surveys that were administered by researchers. The participants were twenty-nine parents and nineteen professionals. The professionals comprised headteachers, teachers, education </w:t>
      </w:r>
      <w:r w:rsidRPr="000725D5">
        <w:rPr>
          <w:rFonts w:ascii="Arial" w:hAnsi="Arial" w:cs="Arial"/>
          <w:sz w:val="22"/>
        </w:rPr>
        <w:lastRenderedPageBreak/>
        <w:t xml:space="preserve">psychologists, mental health practitioners, special educational needs coordinators and attendance officers. A set of parents </w:t>
      </w:r>
      <w:r w:rsidR="00B00CE6" w:rsidRPr="000725D5">
        <w:rPr>
          <w:rFonts w:ascii="Arial" w:hAnsi="Arial" w:cs="Arial"/>
          <w:sz w:val="22"/>
        </w:rPr>
        <w:t>was</w:t>
      </w:r>
      <w:r w:rsidRPr="000725D5">
        <w:rPr>
          <w:rFonts w:ascii="Arial" w:hAnsi="Arial" w:cs="Arial"/>
          <w:sz w:val="22"/>
        </w:rPr>
        <w:t xml:space="preserve"> discovered through social media</w:t>
      </w:r>
      <w:r w:rsidR="00972F5C" w:rsidRPr="000725D5">
        <w:rPr>
          <w:rFonts w:ascii="Arial" w:hAnsi="Arial" w:cs="Arial"/>
          <w:sz w:val="22"/>
        </w:rPr>
        <w:t xml:space="preserve"> and s</w:t>
      </w:r>
      <w:r w:rsidRPr="000725D5">
        <w:rPr>
          <w:rFonts w:ascii="Arial" w:hAnsi="Arial" w:cs="Arial"/>
          <w:sz w:val="22"/>
        </w:rPr>
        <w:t>chools, local authorities, educational psychology services and related networks throughout Southern England were approached for professionals</w:t>
      </w:r>
      <w:r w:rsidR="00DB07C6" w:rsidRPr="000725D5">
        <w:rPr>
          <w:rFonts w:ascii="Arial" w:hAnsi="Arial" w:cs="Arial"/>
          <w:sz w:val="22"/>
        </w:rPr>
        <w:t xml:space="preserve"> (Alexander, 2023)</w:t>
      </w:r>
      <w:r w:rsidRPr="000725D5">
        <w:rPr>
          <w:rFonts w:ascii="Arial" w:hAnsi="Arial" w:cs="Arial"/>
          <w:sz w:val="22"/>
        </w:rPr>
        <w:t>.</w:t>
      </w:r>
    </w:p>
    <w:p w14:paraId="46019019" w14:textId="685E665E" w:rsidR="00916CF0" w:rsidRPr="000725D5" w:rsidRDefault="00916CF0" w:rsidP="00916CF0">
      <w:pPr>
        <w:rPr>
          <w:rFonts w:ascii="Arial" w:hAnsi="Arial" w:cs="Arial"/>
          <w:sz w:val="22"/>
        </w:rPr>
      </w:pPr>
      <w:r w:rsidRPr="000725D5">
        <w:rPr>
          <w:rFonts w:ascii="Arial" w:hAnsi="Arial" w:cs="Arial"/>
          <w:sz w:val="22"/>
        </w:rPr>
        <w:t>The surveys consisted of six open-ended questions</w:t>
      </w:r>
      <w:r w:rsidR="00972F5C" w:rsidRPr="000725D5">
        <w:rPr>
          <w:rFonts w:ascii="Arial" w:hAnsi="Arial" w:cs="Arial"/>
          <w:sz w:val="22"/>
        </w:rPr>
        <w:t xml:space="preserve">, and they </w:t>
      </w:r>
      <w:r w:rsidRPr="000725D5">
        <w:rPr>
          <w:rFonts w:ascii="Arial" w:hAnsi="Arial" w:cs="Arial"/>
          <w:sz w:val="22"/>
        </w:rPr>
        <w:t xml:space="preserve">asked parents a series of questions regarding their child in relation to attendance before and during the pandemic, feelings about attending school, </w:t>
      </w:r>
      <w:r w:rsidR="00972F5C" w:rsidRPr="000725D5">
        <w:rPr>
          <w:rFonts w:ascii="Arial" w:hAnsi="Arial" w:cs="Arial"/>
          <w:sz w:val="22"/>
        </w:rPr>
        <w:t xml:space="preserve">and </w:t>
      </w:r>
      <w:r w:rsidRPr="000725D5">
        <w:rPr>
          <w:rFonts w:ascii="Arial" w:hAnsi="Arial" w:cs="Arial"/>
          <w:sz w:val="22"/>
        </w:rPr>
        <w:t>reasons for the issue</w:t>
      </w:r>
      <w:r w:rsidR="00972F5C" w:rsidRPr="000725D5">
        <w:rPr>
          <w:rFonts w:ascii="Arial" w:hAnsi="Arial" w:cs="Arial"/>
          <w:sz w:val="22"/>
        </w:rPr>
        <w:t>s</w:t>
      </w:r>
      <w:r w:rsidRPr="000725D5">
        <w:rPr>
          <w:rFonts w:ascii="Arial" w:hAnsi="Arial" w:cs="Arial"/>
          <w:sz w:val="22"/>
        </w:rPr>
        <w:t xml:space="preserve"> from their perspective</w:t>
      </w:r>
      <w:r w:rsidR="00972F5C" w:rsidRPr="000725D5">
        <w:rPr>
          <w:rFonts w:ascii="Arial" w:hAnsi="Arial" w:cs="Arial"/>
          <w:sz w:val="22"/>
        </w:rPr>
        <w:t xml:space="preserve">. It also shows </w:t>
      </w:r>
      <w:r w:rsidRPr="000725D5">
        <w:rPr>
          <w:rFonts w:ascii="Arial" w:hAnsi="Arial" w:cs="Arial"/>
          <w:sz w:val="22"/>
        </w:rPr>
        <w:t>support received</w:t>
      </w:r>
      <w:r w:rsidR="00972F5C" w:rsidRPr="000725D5">
        <w:rPr>
          <w:rFonts w:ascii="Arial" w:hAnsi="Arial" w:cs="Arial"/>
          <w:sz w:val="22"/>
        </w:rPr>
        <w:t>, and t</w:t>
      </w:r>
      <w:r w:rsidRPr="000725D5">
        <w:rPr>
          <w:rFonts w:ascii="Arial" w:hAnsi="Arial" w:cs="Arial"/>
          <w:sz w:val="22"/>
        </w:rPr>
        <w:t xml:space="preserve">his is where professionals were asked about children at greater risk, challenges during </w:t>
      </w:r>
      <w:r w:rsidR="00972F5C" w:rsidRPr="000725D5">
        <w:rPr>
          <w:rFonts w:ascii="Arial" w:hAnsi="Arial" w:cs="Arial"/>
          <w:sz w:val="22"/>
        </w:rPr>
        <w:t xml:space="preserve">the </w:t>
      </w:r>
      <w:r w:rsidRPr="000725D5">
        <w:rPr>
          <w:rFonts w:ascii="Arial" w:hAnsi="Arial" w:cs="Arial"/>
          <w:sz w:val="22"/>
        </w:rPr>
        <w:t>reopening of schools, potential causes, examples of best practice and suggestions on areas services need to improve</w:t>
      </w:r>
      <w:r w:rsidR="00DB07C6" w:rsidRPr="000725D5">
        <w:rPr>
          <w:rFonts w:ascii="Arial" w:hAnsi="Arial" w:cs="Arial"/>
          <w:sz w:val="22"/>
        </w:rPr>
        <w:t xml:space="preserve"> (McDonald, Lester and Michelson, 2022)</w:t>
      </w:r>
      <w:r w:rsidRPr="000725D5">
        <w:rPr>
          <w:rFonts w:ascii="Arial" w:hAnsi="Arial" w:cs="Arial"/>
          <w:sz w:val="22"/>
        </w:rPr>
        <w:t>. Instead of having to choose from fixed options, open questions let participants answer in their own words.</w:t>
      </w:r>
    </w:p>
    <w:p w14:paraId="4501D78A" w14:textId="13EA4E0F" w:rsidR="00916CF0" w:rsidRPr="000725D5" w:rsidRDefault="00A13722" w:rsidP="00916CF0">
      <w:pPr>
        <w:rPr>
          <w:rFonts w:ascii="Arial" w:hAnsi="Arial" w:cs="Arial"/>
          <w:sz w:val="22"/>
        </w:rPr>
      </w:pPr>
      <w:r w:rsidRPr="000725D5">
        <w:rPr>
          <w:rFonts w:ascii="Arial" w:hAnsi="Arial" w:cs="Arial"/>
          <w:sz w:val="22"/>
        </w:rPr>
        <w:t>The second phase</w:t>
      </w:r>
      <w:r w:rsidR="00916CF0" w:rsidRPr="000725D5">
        <w:rPr>
          <w:rFonts w:ascii="Arial" w:hAnsi="Arial" w:cs="Arial"/>
          <w:sz w:val="22"/>
        </w:rPr>
        <w:t xml:space="preserve"> used semi-structured interviews</w:t>
      </w:r>
      <w:r w:rsidRPr="000725D5">
        <w:rPr>
          <w:rFonts w:ascii="Arial" w:hAnsi="Arial" w:cs="Arial"/>
          <w:sz w:val="22"/>
        </w:rPr>
        <w:t>, and the</w:t>
      </w:r>
      <w:r w:rsidR="00916CF0" w:rsidRPr="000725D5">
        <w:rPr>
          <w:rFonts w:ascii="Arial" w:hAnsi="Arial" w:cs="Arial"/>
          <w:sz w:val="22"/>
        </w:rPr>
        <w:t xml:space="preserve"> researchers used the preliminary survey data to inform which topics in their interviews would require greater detail. Interviews were conducted with ten parents and twelve professionals</w:t>
      </w:r>
      <w:r w:rsidR="00D561A4" w:rsidRPr="000725D5">
        <w:rPr>
          <w:rFonts w:ascii="Arial" w:hAnsi="Arial" w:cs="Arial"/>
          <w:sz w:val="22"/>
        </w:rPr>
        <w:t>, and t</w:t>
      </w:r>
      <w:r w:rsidR="00916CF0" w:rsidRPr="000725D5">
        <w:rPr>
          <w:rFonts w:ascii="Arial" w:hAnsi="Arial" w:cs="Arial"/>
          <w:sz w:val="22"/>
        </w:rPr>
        <w:t>he interviews consisted of 7</w:t>
      </w:r>
      <w:r w:rsidR="00D561A4" w:rsidRPr="000725D5">
        <w:rPr>
          <w:rFonts w:ascii="Arial" w:hAnsi="Arial" w:cs="Arial"/>
          <w:sz w:val="22"/>
        </w:rPr>
        <w:t xml:space="preserve"> people</w:t>
      </w:r>
      <w:r w:rsidR="00916CF0" w:rsidRPr="000725D5">
        <w:rPr>
          <w:rFonts w:ascii="Arial" w:hAnsi="Arial" w:cs="Arial"/>
          <w:sz w:val="22"/>
        </w:rPr>
        <w:t xml:space="preserve"> by telephone and 15 </w:t>
      </w:r>
      <w:r w:rsidR="00D561A4" w:rsidRPr="000725D5">
        <w:rPr>
          <w:rFonts w:ascii="Arial" w:hAnsi="Arial" w:cs="Arial"/>
          <w:sz w:val="22"/>
        </w:rPr>
        <w:t>people by</w:t>
      </w:r>
      <w:r w:rsidR="00916CF0" w:rsidRPr="000725D5">
        <w:rPr>
          <w:rFonts w:ascii="Arial" w:hAnsi="Arial" w:cs="Arial"/>
          <w:sz w:val="22"/>
        </w:rPr>
        <w:t xml:space="preserve"> Zoom</w:t>
      </w:r>
      <w:r w:rsidR="00D561A4" w:rsidRPr="000725D5">
        <w:rPr>
          <w:rFonts w:ascii="Arial" w:hAnsi="Arial" w:cs="Arial"/>
          <w:sz w:val="22"/>
        </w:rPr>
        <w:t xml:space="preserve"> app</w:t>
      </w:r>
      <w:r w:rsidR="00916CF0" w:rsidRPr="000725D5">
        <w:rPr>
          <w:rFonts w:ascii="Arial" w:hAnsi="Arial" w:cs="Arial"/>
          <w:sz w:val="22"/>
        </w:rPr>
        <w:t xml:space="preserve">. Each of the interviews took somewhere between forty-five </w:t>
      </w:r>
      <w:r w:rsidR="00D561A4" w:rsidRPr="000725D5">
        <w:rPr>
          <w:rFonts w:ascii="Arial" w:hAnsi="Arial" w:cs="Arial"/>
          <w:sz w:val="22"/>
        </w:rPr>
        <w:t>and</w:t>
      </w:r>
      <w:r w:rsidR="00916CF0" w:rsidRPr="000725D5">
        <w:rPr>
          <w:rFonts w:ascii="Arial" w:hAnsi="Arial" w:cs="Arial"/>
          <w:sz w:val="22"/>
        </w:rPr>
        <w:t xml:space="preserve"> sixty minutes</w:t>
      </w:r>
      <w:r w:rsidR="00D561A4" w:rsidRPr="000725D5">
        <w:rPr>
          <w:rFonts w:ascii="Arial" w:hAnsi="Arial" w:cs="Arial"/>
          <w:sz w:val="22"/>
        </w:rPr>
        <w:t>, and c</w:t>
      </w:r>
      <w:r w:rsidR="00916CF0" w:rsidRPr="000725D5">
        <w:rPr>
          <w:rFonts w:ascii="Arial" w:hAnsi="Arial" w:cs="Arial"/>
          <w:sz w:val="22"/>
        </w:rPr>
        <w:t xml:space="preserve">hallenges were also made to the themes of child anxiety, how parents respond to children in need, what supports are available for children and families from schools, communities and the legal system and home-school </w:t>
      </w:r>
      <w:r w:rsidR="00D561A4" w:rsidRPr="000725D5">
        <w:rPr>
          <w:rFonts w:ascii="Arial" w:hAnsi="Arial" w:cs="Arial"/>
          <w:sz w:val="22"/>
        </w:rPr>
        <w:t>interactions</w:t>
      </w:r>
      <w:r w:rsidR="00DB07C6" w:rsidRPr="000725D5">
        <w:rPr>
          <w:rFonts w:ascii="Arial" w:hAnsi="Arial" w:cs="Arial"/>
          <w:sz w:val="22"/>
        </w:rPr>
        <w:t xml:space="preserve"> (Turabian et al., 2023)</w:t>
      </w:r>
      <w:r w:rsidR="00D561A4" w:rsidRPr="000725D5">
        <w:rPr>
          <w:rFonts w:ascii="Arial" w:hAnsi="Arial" w:cs="Arial"/>
          <w:sz w:val="22"/>
        </w:rPr>
        <w:t>.</w:t>
      </w:r>
      <w:r w:rsidR="00916CF0" w:rsidRPr="000725D5">
        <w:rPr>
          <w:rFonts w:ascii="Arial" w:hAnsi="Arial" w:cs="Arial"/>
          <w:sz w:val="22"/>
        </w:rPr>
        <w:t xml:space="preserve"> </w:t>
      </w:r>
    </w:p>
    <w:p w14:paraId="72B69568" w14:textId="301FB822" w:rsidR="00916CF0" w:rsidRPr="000725D5" w:rsidRDefault="00916CF0" w:rsidP="00916CF0">
      <w:pPr>
        <w:rPr>
          <w:rFonts w:ascii="Arial" w:hAnsi="Arial" w:cs="Arial"/>
          <w:sz w:val="22"/>
        </w:rPr>
      </w:pPr>
      <w:r w:rsidRPr="000725D5">
        <w:rPr>
          <w:rFonts w:ascii="Arial" w:hAnsi="Arial" w:cs="Arial"/>
          <w:sz w:val="22"/>
        </w:rPr>
        <w:t>This study used primary data</w:t>
      </w:r>
      <w:r w:rsidR="00D561A4" w:rsidRPr="000725D5">
        <w:rPr>
          <w:rFonts w:ascii="Arial" w:hAnsi="Arial" w:cs="Arial"/>
          <w:sz w:val="22"/>
        </w:rPr>
        <w:t>, and p</w:t>
      </w:r>
      <w:r w:rsidRPr="000725D5">
        <w:rPr>
          <w:rFonts w:ascii="Arial" w:hAnsi="Arial" w:cs="Arial"/>
          <w:sz w:val="22"/>
        </w:rPr>
        <w:t xml:space="preserve">rimary data is defined as new information that researchers collect themselves for their own study. </w:t>
      </w:r>
      <w:r w:rsidR="007E3015" w:rsidRPr="000725D5">
        <w:rPr>
          <w:rFonts w:ascii="Arial" w:hAnsi="Arial" w:cs="Arial"/>
          <w:sz w:val="22"/>
        </w:rPr>
        <w:t xml:space="preserve">Also, </w:t>
      </w:r>
      <w:r w:rsidRPr="000725D5">
        <w:rPr>
          <w:rFonts w:ascii="Arial" w:hAnsi="Arial" w:cs="Arial"/>
          <w:sz w:val="22"/>
        </w:rPr>
        <w:t>the researchers gathered responses from parents and professionals directly through surveys and interviews</w:t>
      </w:r>
      <w:r w:rsidR="007E3015" w:rsidRPr="000725D5">
        <w:rPr>
          <w:rFonts w:ascii="Arial" w:hAnsi="Arial" w:cs="Arial"/>
          <w:sz w:val="22"/>
        </w:rPr>
        <w:t>, and t</w:t>
      </w:r>
      <w:r w:rsidRPr="000725D5">
        <w:rPr>
          <w:rFonts w:ascii="Arial" w:hAnsi="Arial" w:cs="Arial"/>
          <w:sz w:val="22"/>
        </w:rPr>
        <w:t xml:space="preserve">he data that </w:t>
      </w:r>
      <w:r w:rsidR="007E3015" w:rsidRPr="000725D5">
        <w:rPr>
          <w:rFonts w:ascii="Arial" w:hAnsi="Arial" w:cs="Arial"/>
          <w:sz w:val="22"/>
        </w:rPr>
        <w:t>was</w:t>
      </w:r>
      <w:r w:rsidRPr="000725D5">
        <w:rPr>
          <w:rFonts w:ascii="Arial" w:hAnsi="Arial" w:cs="Arial"/>
          <w:sz w:val="22"/>
        </w:rPr>
        <w:t xml:space="preserve"> already collected by someone else is called secondary data. This could be anything, </w:t>
      </w:r>
      <w:r w:rsidR="007E3015" w:rsidRPr="000725D5">
        <w:rPr>
          <w:rFonts w:ascii="Arial" w:hAnsi="Arial" w:cs="Arial"/>
          <w:sz w:val="22"/>
        </w:rPr>
        <w:t xml:space="preserve">like </w:t>
      </w:r>
      <w:r w:rsidRPr="000725D5">
        <w:rPr>
          <w:rFonts w:ascii="Arial" w:hAnsi="Arial" w:cs="Arial"/>
          <w:sz w:val="22"/>
        </w:rPr>
        <w:t>government statistics, papers published in journals, school data or NHS reports</w:t>
      </w:r>
      <w:r w:rsidR="007E3015" w:rsidRPr="000725D5">
        <w:rPr>
          <w:rFonts w:ascii="Arial" w:hAnsi="Arial" w:cs="Arial"/>
          <w:sz w:val="22"/>
        </w:rPr>
        <w:t>, and i</w:t>
      </w:r>
      <w:r w:rsidRPr="000725D5">
        <w:rPr>
          <w:rFonts w:ascii="Arial" w:hAnsi="Arial" w:cs="Arial"/>
          <w:sz w:val="22"/>
        </w:rPr>
        <w:t xml:space="preserve">n the background part of the paper, secondary sources were used to describe previous studies and national absence rates. </w:t>
      </w:r>
      <w:r w:rsidR="005633C7" w:rsidRPr="000725D5">
        <w:rPr>
          <w:rFonts w:ascii="Arial" w:hAnsi="Arial" w:cs="Arial"/>
          <w:sz w:val="22"/>
        </w:rPr>
        <w:t>However, the research consists of primary data only</w:t>
      </w:r>
      <w:r w:rsidR="00C755F7" w:rsidRPr="000725D5">
        <w:rPr>
          <w:rFonts w:ascii="Arial" w:hAnsi="Arial" w:cs="Arial"/>
          <w:sz w:val="22"/>
        </w:rPr>
        <w:t>,</w:t>
      </w:r>
      <w:r w:rsidR="005633C7" w:rsidRPr="000725D5">
        <w:rPr>
          <w:rFonts w:ascii="Arial" w:hAnsi="Arial" w:cs="Arial"/>
          <w:sz w:val="22"/>
        </w:rPr>
        <w:t xml:space="preserve"> which increases the value of the research.</w:t>
      </w:r>
    </w:p>
    <w:p w14:paraId="618EB389" w14:textId="2E4E2D38" w:rsidR="00916CF0" w:rsidRPr="000725D5" w:rsidRDefault="00916CF0" w:rsidP="00916CF0">
      <w:pPr>
        <w:rPr>
          <w:rFonts w:ascii="Arial" w:hAnsi="Arial" w:cs="Arial"/>
          <w:sz w:val="22"/>
        </w:rPr>
      </w:pPr>
      <w:r w:rsidRPr="000725D5">
        <w:rPr>
          <w:rFonts w:ascii="Arial" w:hAnsi="Arial" w:cs="Arial"/>
          <w:sz w:val="22"/>
        </w:rPr>
        <w:t xml:space="preserve">The data </w:t>
      </w:r>
      <w:r w:rsidR="005E37FC" w:rsidRPr="000725D5">
        <w:rPr>
          <w:rFonts w:ascii="Arial" w:hAnsi="Arial" w:cs="Arial"/>
          <w:sz w:val="22"/>
        </w:rPr>
        <w:t>were</w:t>
      </w:r>
      <w:r w:rsidRPr="000725D5">
        <w:rPr>
          <w:rFonts w:ascii="Arial" w:hAnsi="Arial" w:cs="Arial"/>
          <w:sz w:val="22"/>
        </w:rPr>
        <w:t xml:space="preserve"> analysed using thematic framework </w:t>
      </w:r>
      <w:r w:rsidR="00C755F7" w:rsidRPr="000725D5">
        <w:rPr>
          <w:rFonts w:ascii="Arial" w:hAnsi="Arial" w:cs="Arial"/>
          <w:sz w:val="22"/>
        </w:rPr>
        <w:t>analysis, and t</w:t>
      </w:r>
      <w:r w:rsidRPr="000725D5">
        <w:rPr>
          <w:rFonts w:ascii="Arial" w:hAnsi="Arial" w:cs="Arial"/>
          <w:sz w:val="22"/>
        </w:rPr>
        <w:t>he first step was to read the survey responses and transcripts of interviews several times so they could get familiar with them</w:t>
      </w:r>
      <w:r w:rsidR="005E37FC" w:rsidRPr="000725D5">
        <w:rPr>
          <w:rFonts w:ascii="Arial" w:hAnsi="Arial" w:cs="Arial"/>
          <w:sz w:val="22"/>
        </w:rPr>
        <w:t xml:space="preserve"> (</w:t>
      </w:r>
      <w:proofErr w:type="spellStart"/>
      <w:r w:rsidR="005E37FC" w:rsidRPr="000725D5">
        <w:rPr>
          <w:rFonts w:ascii="Arial" w:hAnsi="Arial" w:cs="Arial"/>
          <w:sz w:val="22"/>
        </w:rPr>
        <w:t>Magocha</w:t>
      </w:r>
      <w:proofErr w:type="spellEnd"/>
      <w:r w:rsidR="005E37FC" w:rsidRPr="000725D5">
        <w:rPr>
          <w:rFonts w:ascii="Arial" w:hAnsi="Arial" w:cs="Arial"/>
          <w:sz w:val="22"/>
        </w:rPr>
        <w:t xml:space="preserve">, </w:t>
      </w:r>
      <w:proofErr w:type="spellStart"/>
      <w:r w:rsidR="005E37FC" w:rsidRPr="000725D5">
        <w:rPr>
          <w:rFonts w:ascii="Arial" w:hAnsi="Arial" w:cs="Arial"/>
          <w:sz w:val="22"/>
        </w:rPr>
        <w:t>Munyaradzi</w:t>
      </w:r>
      <w:proofErr w:type="spellEnd"/>
      <w:r w:rsidR="005E37FC" w:rsidRPr="000725D5">
        <w:rPr>
          <w:rFonts w:ascii="Arial" w:hAnsi="Arial" w:cs="Arial"/>
          <w:sz w:val="22"/>
        </w:rPr>
        <w:t xml:space="preserve"> and </w:t>
      </w:r>
      <w:proofErr w:type="spellStart"/>
      <w:r w:rsidR="005E37FC" w:rsidRPr="000725D5">
        <w:rPr>
          <w:rFonts w:ascii="Arial" w:hAnsi="Arial" w:cs="Arial"/>
          <w:sz w:val="22"/>
        </w:rPr>
        <w:t>Babalola</w:t>
      </w:r>
      <w:proofErr w:type="spellEnd"/>
      <w:r w:rsidR="005E37FC" w:rsidRPr="000725D5">
        <w:rPr>
          <w:rFonts w:ascii="Arial" w:hAnsi="Arial" w:cs="Arial"/>
          <w:sz w:val="22"/>
        </w:rPr>
        <w:t>, 2025)</w:t>
      </w:r>
      <w:r w:rsidRPr="000725D5">
        <w:rPr>
          <w:rFonts w:ascii="Arial" w:hAnsi="Arial" w:cs="Arial"/>
          <w:sz w:val="22"/>
        </w:rPr>
        <w:t>.</w:t>
      </w:r>
      <w:r w:rsidR="00736AD8" w:rsidRPr="000725D5">
        <w:rPr>
          <w:rFonts w:ascii="Arial" w:hAnsi="Arial" w:cs="Arial"/>
          <w:sz w:val="22"/>
        </w:rPr>
        <w:t xml:space="preserve"> The </w:t>
      </w:r>
      <w:r w:rsidR="00C766C7" w:rsidRPr="000725D5">
        <w:rPr>
          <w:rFonts w:ascii="Arial" w:hAnsi="Arial" w:cs="Arial"/>
          <w:sz w:val="22"/>
        </w:rPr>
        <w:t>researchers</w:t>
      </w:r>
      <w:r w:rsidRPr="000725D5">
        <w:rPr>
          <w:rFonts w:ascii="Arial" w:hAnsi="Arial" w:cs="Arial"/>
          <w:sz w:val="22"/>
        </w:rPr>
        <w:t xml:space="preserve"> then developed a framework, in part based on the research questions</w:t>
      </w:r>
      <w:r w:rsidR="004F436E" w:rsidRPr="000725D5">
        <w:rPr>
          <w:rFonts w:ascii="Arial" w:hAnsi="Arial" w:cs="Arial"/>
          <w:sz w:val="22"/>
        </w:rPr>
        <w:t>, and l</w:t>
      </w:r>
      <w:r w:rsidRPr="000725D5">
        <w:rPr>
          <w:rFonts w:ascii="Arial" w:hAnsi="Arial" w:cs="Arial"/>
          <w:sz w:val="22"/>
        </w:rPr>
        <w:t xml:space="preserve">astly, they were open to new ideas emerging from the responses of participants. This is referred to as an approach that is both </w:t>
      </w:r>
      <w:r w:rsidRPr="000725D5">
        <w:rPr>
          <w:rFonts w:ascii="Arial" w:hAnsi="Arial" w:cs="Arial"/>
          <w:sz w:val="22"/>
        </w:rPr>
        <w:lastRenderedPageBreak/>
        <w:t xml:space="preserve">deductive and inductive. In </w:t>
      </w:r>
      <w:r w:rsidR="004F436E" w:rsidRPr="000725D5">
        <w:rPr>
          <w:rFonts w:ascii="Arial" w:hAnsi="Arial" w:cs="Arial"/>
          <w:sz w:val="22"/>
        </w:rPr>
        <w:t xml:space="preserve">the </w:t>
      </w:r>
      <w:r w:rsidRPr="000725D5">
        <w:rPr>
          <w:rFonts w:ascii="Arial" w:hAnsi="Arial" w:cs="Arial"/>
          <w:sz w:val="22"/>
        </w:rPr>
        <w:t xml:space="preserve">deductive </w:t>
      </w:r>
      <w:r w:rsidR="004F436E" w:rsidRPr="000725D5">
        <w:rPr>
          <w:rFonts w:ascii="Arial" w:hAnsi="Arial" w:cs="Arial"/>
          <w:sz w:val="22"/>
        </w:rPr>
        <w:t>approach,</w:t>
      </w:r>
      <w:r w:rsidRPr="000725D5">
        <w:rPr>
          <w:rFonts w:ascii="Arial" w:hAnsi="Arial" w:cs="Arial"/>
          <w:sz w:val="22"/>
        </w:rPr>
        <w:t xml:space="preserve"> expected topics are developed, whereas inductive coding finds unexpected ideas in data.</w:t>
      </w:r>
    </w:p>
    <w:p w14:paraId="3A8A793E" w14:textId="711CDE3C" w:rsidR="00916CF0" w:rsidRPr="000725D5" w:rsidRDefault="00916CF0" w:rsidP="00916CF0">
      <w:pPr>
        <w:rPr>
          <w:rFonts w:ascii="Arial" w:hAnsi="Arial" w:cs="Arial"/>
          <w:sz w:val="22"/>
        </w:rPr>
      </w:pPr>
      <w:r w:rsidRPr="000725D5">
        <w:rPr>
          <w:rFonts w:ascii="Arial" w:hAnsi="Arial" w:cs="Arial"/>
          <w:sz w:val="22"/>
        </w:rPr>
        <w:t>Next, the researchers categorised similar statements, organised the data into distinct charts and made between-participant comparisons</w:t>
      </w:r>
      <w:r w:rsidR="004F436E" w:rsidRPr="000725D5">
        <w:rPr>
          <w:rFonts w:ascii="Arial" w:hAnsi="Arial" w:cs="Arial"/>
          <w:sz w:val="22"/>
        </w:rPr>
        <w:t>, and f</w:t>
      </w:r>
      <w:r w:rsidRPr="000725D5">
        <w:rPr>
          <w:rFonts w:ascii="Arial" w:hAnsi="Arial" w:cs="Arial"/>
          <w:sz w:val="22"/>
        </w:rPr>
        <w:t>inally, they collapsed related categories into broader constructs and signified their significance</w:t>
      </w:r>
      <w:r w:rsidR="005E37FC" w:rsidRPr="000725D5">
        <w:rPr>
          <w:rFonts w:ascii="Arial" w:hAnsi="Arial" w:cs="Arial"/>
          <w:sz w:val="22"/>
        </w:rPr>
        <w:t xml:space="preserve"> (Alexander, 2023)</w:t>
      </w:r>
      <w:r w:rsidRPr="000725D5">
        <w:rPr>
          <w:rFonts w:ascii="Arial" w:hAnsi="Arial" w:cs="Arial"/>
          <w:sz w:val="22"/>
        </w:rPr>
        <w:t xml:space="preserve">. The analysis of survey data preceded the </w:t>
      </w:r>
      <w:r w:rsidR="004F436E" w:rsidRPr="000725D5">
        <w:rPr>
          <w:rFonts w:ascii="Arial" w:hAnsi="Arial" w:cs="Arial"/>
          <w:sz w:val="22"/>
        </w:rPr>
        <w:t>follow-up</w:t>
      </w:r>
      <w:r w:rsidRPr="000725D5">
        <w:rPr>
          <w:rFonts w:ascii="Arial" w:hAnsi="Arial" w:cs="Arial"/>
          <w:sz w:val="22"/>
        </w:rPr>
        <w:t xml:space="preserve"> interviews, and results from interviews informed subsequent analyses. Post interviews</w:t>
      </w:r>
      <w:r w:rsidR="004F436E" w:rsidRPr="000725D5">
        <w:rPr>
          <w:rFonts w:ascii="Arial" w:hAnsi="Arial" w:cs="Arial"/>
          <w:sz w:val="22"/>
        </w:rPr>
        <w:t>,</w:t>
      </w:r>
      <w:r w:rsidRPr="000725D5">
        <w:rPr>
          <w:rFonts w:ascii="Arial" w:hAnsi="Arial" w:cs="Arial"/>
          <w:sz w:val="22"/>
        </w:rPr>
        <w:t xml:space="preserve"> the themes were refined, described and expanded</w:t>
      </w:r>
      <w:r w:rsidR="00F51254" w:rsidRPr="000725D5">
        <w:rPr>
          <w:rFonts w:ascii="Arial" w:hAnsi="Arial" w:cs="Arial"/>
          <w:sz w:val="22"/>
        </w:rPr>
        <w:t>, and they</w:t>
      </w:r>
      <w:r w:rsidRPr="000725D5">
        <w:rPr>
          <w:rFonts w:ascii="Arial" w:hAnsi="Arial" w:cs="Arial"/>
          <w:sz w:val="22"/>
        </w:rPr>
        <w:t xml:space="preserve"> focused on three central themes</w:t>
      </w:r>
      <w:r w:rsidR="00F51254" w:rsidRPr="000725D5">
        <w:rPr>
          <w:rFonts w:ascii="Arial" w:hAnsi="Arial" w:cs="Arial"/>
          <w:sz w:val="22"/>
        </w:rPr>
        <w:t>, which were the</w:t>
      </w:r>
      <w:r w:rsidRPr="000725D5">
        <w:rPr>
          <w:rFonts w:ascii="Arial" w:hAnsi="Arial" w:cs="Arial"/>
          <w:sz w:val="22"/>
        </w:rPr>
        <w:t xml:space="preserve"> causes of attendance problems, responses in families and services, and areas requiring further support. Ethical approval was </w:t>
      </w:r>
      <w:r w:rsidR="00F51254" w:rsidRPr="000725D5">
        <w:rPr>
          <w:rFonts w:ascii="Arial" w:hAnsi="Arial" w:cs="Arial"/>
          <w:sz w:val="22"/>
        </w:rPr>
        <w:t>granted, and</w:t>
      </w:r>
      <w:r w:rsidRPr="000725D5">
        <w:rPr>
          <w:rFonts w:ascii="Arial" w:hAnsi="Arial" w:cs="Arial"/>
          <w:sz w:val="22"/>
        </w:rPr>
        <w:t xml:space="preserve"> consent was taken from participants to use the data</w:t>
      </w:r>
      <w:r w:rsidR="00F51254" w:rsidRPr="000725D5">
        <w:rPr>
          <w:rFonts w:ascii="Arial" w:hAnsi="Arial" w:cs="Arial"/>
          <w:sz w:val="22"/>
        </w:rPr>
        <w:t>,</w:t>
      </w:r>
      <w:r w:rsidRPr="000725D5">
        <w:rPr>
          <w:rFonts w:ascii="Arial" w:hAnsi="Arial" w:cs="Arial"/>
          <w:sz w:val="22"/>
        </w:rPr>
        <w:t xml:space="preserve"> and all identifying personal details were removed</w:t>
      </w:r>
      <w:r w:rsidR="00F51254" w:rsidRPr="000725D5">
        <w:rPr>
          <w:rFonts w:ascii="Arial" w:hAnsi="Arial" w:cs="Arial"/>
          <w:sz w:val="22"/>
        </w:rPr>
        <w:t>, and t</w:t>
      </w:r>
      <w:r w:rsidRPr="000725D5">
        <w:rPr>
          <w:rFonts w:ascii="Arial" w:hAnsi="Arial" w:cs="Arial"/>
          <w:sz w:val="22"/>
        </w:rPr>
        <w:t>aking these steps resulted in more structured, thoughtful and respectful research</w:t>
      </w:r>
      <w:r w:rsidR="005E37FC" w:rsidRPr="000725D5">
        <w:rPr>
          <w:rFonts w:ascii="Arial" w:hAnsi="Arial" w:cs="Arial"/>
          <w:sz w:val="22"/>
        </w:rPr>
        <w:t xml:space="preserve"> (</w:t>
      </w:r>
      <w:proofErr w:type="spellStart"/>
      <w:r w:rsidR="005E37FC" w:rsidRPr="000725D5">
        <w:rPr>
          <w:rFonts w:ascii="Arial" w:hAnsi="Arial" w:cs="Arial"/>
          <w:sz w:val="22"/>
        </w:rPr>
        <w:t>Beisenbayeva</w:t>
      </w:r>
      <w:proofErr w:type="spellEnd"/>
      <w:r w:rsidR="005E37FC" w:rsidRPr="000725D5">
        <w:rPr>
          <w:rFonts w:ascii="Arial" w:hAnsi="Arial" w:cs="Arial"/>
          <w:sz w:val="22"/>
        </w:rPr>
        <w:t xml:space="preserve"> et al., 2024)</w:t>
      </w:r>
      <w:r w:rsidRPr="000725D5">
        <w:rPr>
          <w:rFonts w:ascii="Arial" w:hAnsi="Arial" w:cs="Arial"/>
          <w:sz w:val="22"/>
        </w:rPr>
        <w:t>.</w:t>
      </w:r>
    </w:p>
    <w:p w14:paraId="6D5A1DA2" w14:textId="6B90EE5F" w:rsidR="00916CF0" w:rsidRPr="000725D5" w:rsidRDefault="00916CF0" w:rsidP="00A22A61">
      <w:pPr>
        <w:pStyle w:val="Heading1"/>
        <w:rPr>
          <w:rFonts w:ascii="Arial" w:hAnsi="Arial" w:cs="Arial"/>
        </w:rPr>
      </w:pPr>
      <w:bookmarkStart w:id="4" w:name="_Toc234513452"/>
      <w:r w:rsidRPr="000725D5">
        <w:rPr>
          <w:rFonts w:ascii="Arial" w:hAnsi="Arial" w:cs="Arial"/>
        </w:rPr>
        <w:t xml:space="preserve">Section </w:t>
      </w:r>
      <w:r w:rsidR="00F51254" w:rsidRPr="000725D5">
        <w:rPr>
          <w:rFonts w:ascii="Arial" w:hAnsi="Arial" w:cs="Arial"/>
        </w:rPr>
        <w:t>0</w:t>
      </w:r>
      <w:r w:rsidRPr="000725D5">
        <w:rPr>
          <w:rFonts w:ascii="Arial" w:hAnsi="Arial" w:cs="Arial"/>
        </w:rPr>
        <w:t>4: Conclusion</w:t>
      </w:r>
      <w:bookmarkEnd w:id="4"/>
    </w:p>
    <w:p w14:paraId="015CB3BE" w14:textId="5D74541C" w:rsidR="00916CF0" w:rsidRPr="000725D5" w:rsidRDefault="00916CF0" w:rsidP="00916CF0">
      <w:pPr>
        <w:rPr>
          <w:rFonts w:ascii="Arial" w:hAnsi="Arial" w:cs="Arial"/>
          <w:sz w:val="22"/>
        </w:rPr>
      </w:pPr>
      <w:r w:rsidRPr="000725D5">
        <w:rPr>
          <w:rFonts w:ascii="Arial" w:hAnsi="Arial" w:cs="Arial"/>
          <w:sz w:val="22"/>
        </w:rPr>
        <w:t xml:space="preserve">This report explored a qualitative study speaking to school </w:t>
      </w:r>
      <w:r w:rsidR="00F51254" w:rsidRPr="000725D5">
        <w:rPr>
          <w:rFonts w:ascii="Arial" w:hAnsi="Arial" w:cs="Arial"/>
          <w:sz w:val="22"/>
        </w:rPr>
        <w:t>attendance</w:t>
      </w:r>
      <w:r w:rsidRPr="000725D5">
        <w:rPr>
          <w:rFonts w:ascii="Arial" w:hAnsi="Arial" w:cs="Arial"/>
          <w:sz w:val="22"/>
        </w:rPr>
        <w:t xml:space="preserve"> problems associated with COVID-19 </w:t>
      </w:r>
      <w:r w:rsidR="00F51254" w:rsidRPr="000725D5">
        <w:rPr>
          <w:rFonts w:ascii="Arial" w:hAnsi="Arial" w:cs="Arial"/>
          <w:sz w:val="22"/>
        </w:rPr>
        <w:t>among</w:t>
      </w:r>
      <w:r w:rsidRPr="000725D5">
        <w:rPr>
          <w:rFonts w:ascii="Arial" w:hAnsi="Arial" w:cs="Arial"/>
          <w:sz w:val="22"/>
        </w:rPr>
        <w:t xml:space="preserve"> their student</w:t>
      </w:r>
      <w:r w:rsidR="00731E0A" w:rsidRPr="000725D5">
        <w:rPr>
          <w:rFonts w:ascii="Arial" w:hAnsi="Arial" w:cs="Arial"/>
          <w:sz w:val="22"/>
        </w:rPr>
        <w:t>s, and t</w:t>
      </w:r>
      <w:r w:rsidRPr="000725D5">
        <w:rPr>
          <w:rFonts w:ascii="Arial" w:hAnsi="Arial" w:cs="Arial"/>
          <w:sz w:val="22"/>
        </w:rPr>
        <w:t xml:space="preserve">he study was conducted on parents and professionals in the south of England. To find out </w:t>
      </w:r>
      <w:r w:rsidR="00731E0A" w:rsidRPr="000725D5">
        <w:rPr>
          <w:rFonts w:ascii="Arial" w:hAnsi="Arial" w:cs="Arial"/>
          <w:sz w:val="22"/>
        </w:rPr>
        <w:t xml:space="preserve">the </w:t>
      </w:r>
      <w:r w:rsidRPr="000725D5">
        <w:rPr>
          <w:rFonts w:ascii="Arial" w:hAnsi="Arial" w:cs="Arial"/>
          <w:sz w:val="22"/>
        </w:rPr>
        <w:t>reasons for attendance issues, what support is being provided already and where families might need help. There were two rounds of primary data collection by the researchers</w:t>
      </w:r>
      <w:r w:rsidR="00C727E2" w:rsidRPr="000725D5">
        <w:rPr>
          <w:rFonts w:ascii="Arial" w:hAnsi="Arial" w:cs="Arial"/>
          <w:sz w:val="22"/>
        </w:rPr>
        <w:t xml:space="preserve">, and they were </w:t>
      </w:r>
      <w:r w:rsidRPr="000725D5">
        <w:rPr>
          <w:rFonts w:ascii="Arial" w:hAnsi="Arial" w:cs="Arial"/>
          <w:sz w:val="22"/>
        </w:rPr>
        <w:t xml:space="preserve">open-text surveys and semi-structured interviews. </w:t>
      </w:r>
      <w:r w:rsidR="00C727E2" w:rsidRPr="000725D5">
        <w:rPr>
          <w:rFonts w:ascii="Arial" w:hAnsi="Arial" w:cs="Arial"/>
          <w:sz w:val="22"/>
        </w:rPr>
        <w:t>Thematic framework analysis was used to analyse</w:t>
      </w:r>
      <w:r w:rsidRPr="000725D5">
        <w:rPr>
          <w:rFonts w:ascii="Arial" w:hAnsi="Arial" w:cs="Arial"/>
          <w:sz w:val="22"/>
        </w:rPr>
        <w:t xml:space="preserve"> their answers</w:t>
      </w:r>
      <w:r w:rsidR="00C727E2" w:rsidRPr="000725D5">
        <w:rPr>
          <w:rFonts w:ascii="Arial" w:hAnsi="Arial" w:cs="Arial"/>
          <w:sz w:val="22"/>
        </w:rPr>
        <w:t>, and t</w:t>
      </w:r>
      <w:r w:rsidRPr="000725D5">
        <w:rPr>
          <w:rFonts w:ascii="Arial" w:hAnsi="Arial" w:cs="Arial"/>
          <w:sz w:val="22"/>
        </w:rPr>
        <w:t>he anxiety, special educational needs, changed school routines, academic pressure and weak communication between families and schools were identified as factors that could affect attendance.</w:t>
      </w:r>
    </w:p>
    <w:p w14:paraId="4DDC2F11" w14:textId="09EC0AB1" w:rsidR="006648C3" w:rsidRPr="000725D5" w:rsidRDefault="00916CF0" w:rsidP="00916CF0">
      <w:pPr>
        <w:rPr>
          <w:rFonts w:ascii="Arial" w:hAnsi="Arial" w:cs="Arial"/>
          <w:sz w:val="22"/>
        </w:rPr>
      </w:pPr>
      <w:r w:rsidRPr="000725D5">
        <w:rPr>
          <w:rFonts w:ascii="Arial" w:hAnsi="Arial" w:cs="Arial"/>
          <w:sz w:val="22"/>
        </w:rPr>
        <w:t>This</w:t>
      </w:r>
      <w:r w:rsidR="00C031B8" w:rsidRPr="000725D5">
        <w:rPr>
          <w:rFonts w:ascii="Arial" w:hAnsi="Arial" w:cs="Arial"/>
          <w:sz w:val="22"/>
        </w:rPr>
        <w:t xml:space="preserve"> learning</w:t>
      </w:r>
      <w:r w:rsidRPr="000725D5">
        <w:rPr>
          <w:rFonts w:ascii="Arial" w:hAnsi="Arial" w:cs="Arial"/>
          <w:sz w:val="22"/>
        </w:rPr>
        <w:t xml:space="preserve"> taught me that research methods have to fit the research question</w:t>
      </w:r>
      <w:r w:rsidR="00C031B8" w:rsidRPr="000725D5">
        <w:rPr>
          <w:rFonts w:ascii="Arial" w:hAnsi="Arial" w:cs="Arial"/>
          <w:sz w:val="22"/>
        </w:rPr>
        <w:t>, and using numbers as quantitative information</w:t>
      </w:r>
      <w:r w:rsidRPr="000725D5">
        <w:rPr>
          <w:rFonts w:ascii="Arial" w:hAnsi="Arial" w:cs="Arial"/>
          <w:sz w:val="22"/>
        </w:rPr>
        <w:t xml:space="preserve"> and qualitative data </w:t>
      </w:r>
      <w:r w:rsidR="00C031B8" w:rsidRPr="000725D5">
        <w:rPr>
          <w:rFonts w:ascii="Arial" w:hAnsi="Arial" w:cs="Arial"/>
          <w:sz w:val="22"/>
        </w:rPr>
        <w:t>highlights the thoughts and ideas</w:t>
      </w:r>
      <w:r w:rsidRPr="000725D5">
        <w:rPr>
          <w:rFonts w:ascii="Arial" w:hAnsi="Arial" w:cs="Arial"/>
          <w:sz w:val="22"/>
        </w:rPr>
        <w:t>. I was also taught that primary data is different from information</w:t>
      </w:r>
      <w:r w:rsidR="00C031B8" w:rsidRPr="000725D5">
        <w:rPr>
          <w:rFonts w:ascii="Arial" w:hAnsi="Arial" w:cs="Arial"/>
          <w:sz w:val="22"/>
        </w:rPr>
        <w:t xml:space="preserve"> that exists, and t</w:t>
      </w:r>
      <w:r w:rsidRPr="000725D5">
        <w:rPr>
          <w:rFonts w:ascii="Arial" w:hAnsi="Arial" w:cs="Arial"/>
          <w:sz w:val="22"/>
        </w:rPr>
        <w:t xml:space="preserve">he way I got to understand sampling, open questions, interview </w:t>
      </w:r>
      <w:proofErr w:type="spellStart"/>
      <w:r w:rsidRPr="000725D5">
        <w:rPr>
          <w:rFonts w:ascii="Arial" w:hAnsi="Arial" w:cs="Arial"/>
          <w:sz w:val="22"/>
        </w:rPr>
        <w:t>sparsity</w:t>
      </w:r>
      <w:proofErr w:type="spellEnd"/>
      <w:r w:rsidRPr="000725D5">
        <w:rPr>
          <w:rFonts w:ascii="Arial" w:hAnsi="Arial" w:cs="Arial"/>
          <w:sz w:val="22"/>
        </w:rPr>
        <w:t xml:space="preserve"> versus </w:t>
      </w:r>
      <w:proofErr w:type="spellStart"/>
      <w:r w:rsidRPr="000725D5">
        <w:rPr>
          <w:rFonts w:ascii="Arial" w:hAnsi="Arial" w:cs="Arial"/>
          <w:sz w:val="22"/>
        </w:rPr>
        <w:t>i</w:t>
      </w:r>
      <w:r w:rsidR="00544F06" w:rsidRPr="000725D5">
        <w:rPr>
          <w:rFonts w:ascii="Arial" w:hAnsi="Arial" w:cs="Arial"/>
          <w:sz w:val="22"/>
        </w:rPr>
        <w:t>n</w:t>
      </w:r>
      <w:r w:rsidRPr="000725D5">
        <w:rPr>
          <w:rFonts w:ascii="Arial" w:hAnsi="Arial" w:cs="Arial"/>
          <w:sz w:val="22"/>
        </w:rPr>
        <w:t>tera</w:t>
      </w:r>
      <w:r w:rsidR="00544F06" w:rsidRPr="000725D5">
        <w:rPr>
          <w:rFonts w:ascii="Arial" w:hAnsi="Arial" w:cs="Arial"/>
          <w:sz w:val="22"/>
        </w:rPr>
        <w:t>c</w:t>
      </w:r>
      <w:r w:rsidRPr="000725D5">
        <w:rPr>
          <w:rFonts w:ascii="Arial" w:hAnsi="Arial" w:cs="Arial"/>
          <w:sz w:val="22"/>
        </w:rPr>
        <w:t>tiveness</w:t>
      </w:r>
      <w:proofErr w:type="spellEnd"/>
      <w:r w:rsidRPr="000725D5">
        <w:rPr>
          <w:rFonts w:ascii="Arial" w:hAnsi="Arial" w:cs="Arial"/>
          <w:sz w:val="22"/>
        </w:rPr>
        <w:t>, coding, themes</w:t>
      </w:r>
      <w:r w:rsidR="00C031B8" w:rsidRPr="000725D5">
        <w:rPr>
          <w:rFonts w:ascii="Arial" w:hAnsi="Arial" w:cs="Arial"/>
          <w:sz w:val="22"/>
        </w:rPr>
        <w:t xml:space="preserve"> and </w:t>
      </w:r>
      <w:r w:rsidRPr="000725D5">
        <w:rPr>
          <w:rFonts w:ascii="Arial" w:hAnsi="Arial" w:cs="Arial"/>
          <w:sz w:val="22"/>
        </w:rPr>
        <w:t>everything really that has to do with consent and confidentiality was just reading the method. The following capabilities would be the basis for my ability to assess research validity</w:t>
      </w:r>
      <w:r w:rsidR="00C031B8" w:rsidRPr="000725D5">
        <w:rPr>
          <w:rFonts w:ascii="Arial" w:hAnsi="Arial" w:cs="Arial"/>
          <w:sz w:val="22"/>
        </w:rPr>
        <w:t>, and al</w:t>
      </w:r>
      <w:r w:rsidRPr="000725D5">
        <w:rPr>
          <w:rFonts w:ascii="Arial" w:hAnsi="Arial" w:cs="Arial"/>
          <w:sz w:val="22"/>
        </w:rPr>
        <w:t xml:space="preserve">so </w:t>
      </w:r>
      <w:r w:rsidR="00C031B8" w:rsidRPr="000725D5">
        <w:rPr>
          <w:rFonts w:ascii="Arial" w:hAnsi="Arial" w:cs="Arial"/>
          <w:sz w:val="22"/>
        </w:rPr>
        <w:t>help</w:t>
      </w:r>
      <w:r w:rsidRPr="000725D5">
        <w:rPr>
          <w:rFonts w:ascii="Arial" w:hAnsi="Arial" w:cs="Arial"/>
          <w:sz w:val="22"/>
        </w:rPr>
        <w:t xml:space="preserve"> in planning assignments, collecting evidence, organising information and making careful decisions both in health and social care study</w:t>
      </w:r>
      <w:r w:rsidR="00C031B8" w:rsidRPr="000725D5">
        <w:rPr>
          <w:rFonts w:ascii="Arial" w:hAnsi="Arial" w:cs="Arial"/>
          <w:sz w:val="22"/>
        </w:rPr>
        <w:t xml:space="preserve"> or </w:t>
      </w:r>
      <w:r w:rsidRPr="000725D5">
        <w:rPr>
          <w:rFonts w:ascii="Arial" w:hAnsi="Arial" w:cs="Arial"/>
          <w:sz w:val="22"/>
        </w:rPr>
        <w:t>work.</w:t>
      </w:r>
    </w:p>
    <w:p w14:paraId="251E96A4" w14:textId="25EAE47B" w:rsidR="00903812" w:rsidRPr="000725D5" w:rsidRDefault="00903812" w:rsidP="00916CF0">
      <w:pPr>
        <w:rPr>
          <w:rFonts w:ascii="Arial" w:hAnsi="Arial" w:cs="Arial"/>
          <w:sz w:val="22"/>
        </w:rPr>
      </w:pPr>
      <w:r w:rsidRPr="000725D5">
        <w:rPr>
          <w:rFonts w:ascii="Arial" w:hAnsi="Arial" w:cs="Arial"/>
          <w:sz w:val="22"/>
        </w:rPr>
        <w:br w:type="page"/>
      </w:r>
    </w:p>
    <w:p w14:paraId="072D5A63" w14:textId="77777777" w:rsidR="00903812" w:rsidRPr="000725D5" w:rsidRDefault="00903812" w:rsidP="00A22A61">
      <w:pPr>
        <w:pStyle w:val="Heading1"/>
        <w:rPr>
          <w:rFonts w:ascii="Arial" w:hAnsi="Arial" w:cs="Arial"/>
        </w:rPr>
      </w:pPr>
      <w:bookmarkStart w:id="5" w:name="_Toc234513453"/>
      <w:r w:rsidRPr="000725D5">
        <w:rPr>
          <w:rFonts w:ascii="Arial" w:hAnsi="Arial" w:cs="Arial"/>
        </w:rPr>
        <w:lastRenderedPageBreak/>
        <w:t>Reference list</w:t>
      </w:r>
      <w:bookmarkEnd w:id="5"/>
    </w:p>
    <w:p w14:paraId="71F138F7"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r w:rsidRPr="000725D5">
        <w:rPr>
          <w:rFonts w:ascii="Arial" w:hAnsi="Arial" w:cs="Arial"/>
          <w:sz w:val="22"/>
          <w:szCs w:val="22"/>
        </w:rPr>
        <w:t xml:space="preserve">Alexander, J. (2023). </w:t>
      </w:r>
      <w:r w:rsidRPr="000725D5">
        <w:rPr>
          <w:rFonts w:ascii="Arial" w:hAnsi="Arial" w:cs="Arial"/>
          <w:i/>
          <w:iCs/>
          <w:sz w:val="22"/>
          <w:szCs w:val="22"/>
        </w:rPr>
        <w:t>Digital Skills : Unlocking the Information society.</w:t>
      </w:r>
      <w:r w:rsidRPr="000725D5">
        <w:rPr>
          <w:rFonts w:ascii="Arial" w:hAnsi="Arial" w:cs="Arial"/>
          <w:sz w:val="22"/>
          <w:szCs w:val="22"/>
        </w:rPr>
        <w:t xml:space="preserve"> Palgrave Macmillan.</w:t>
      </w:r>
    </w:p>
    <w:p w14:paraId="4E2353FD"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r w:rsidRPr="000725D5">
        <w:rPr>
          <w:rFonts w:ascii="Arial" w:hAnsi="Arial" w:cs="Arial"/>
          <w:sz w:val="22"/>
          <w:szCs w:val="22"/>
        </w:rPr>
        <w:t xml:space="preserve">Barr, R., Kamil, M.L. and Mosenthal, P. (2024). </w:t>
      </w:r>
      <w:r w:rsidRPr="000725D5">
        <w:rPr>
          <w:rFonts w:ascii="Arial" w:hAnsi="Arial" w:cs="Arial"/>
          <w:i/>
          <w:iCs/>
          <w:sz w:val="22"/>
          <w:szCs w:val="22"/>
        </w:rPr>
        <w:t>Handbook of reading research</w:t>
      </w:r>
      <w:r w:rsidRPr="000725D5">
        <w:rPr>
          <w:rFonts w:ascii="Arial" w:hAnsi="Arial" w:cs="Arial"/>
          <w:sz w:val="22"/>
          <w:szCs w:val="22"/>
        </w:rPr>
        <w:t>. 6th ed. New York: Longman.</w:t>
      </w:r>
    </w:p>
    <w:p w14:paraId="3C59FF48"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proofErr w:type="spellStart"/>
      <w:r w:rsidRPr="000725D5">
        <w:rPr>
          <w:rFonts w:ascii="Arial" w:hAnsi="Arial" w:cs="Arial"/>
          <w:sz w:val="22"/>
          <w:szCs w:val="22"/>
        </w:rPr>
        <w:t>Beisenbayeva</w:t>
      </w:r>
      <w:proofErr w:type="spellEnd"/>
      <w:r w:rsidRPr="000725D5">
        <w:rPr>
          <w:rFonts w:ascii="Arial" w:hAnsi="Arial" w:cs="Arial"/>
          <w:sz w:val="22"/>
          <w:szCs w:val="22"/>
        </w:rPr>
        <w:t xml:space="preserve">, A.M., </w:t>
      </w:r>
      <w:proofErr w:type="spellStart"/>
      <w:r w:rsidRPr="000725D5">
        <w:rPr>
          <w:rFonts w:ascii="Arial" w:hAnsi="Arial" w:cs="Arial"/>
          <w:sz w:val="22"/>
          <w:szCs w:val="22"/>
        </w:rPr>
        <w:t>Nagymzhanova</w:t>
      </w:r>
      <w:proofErr w:type="spellEnd"/>
      <w:r w:rsidRPr="000725D5">
        <w:rPr>
          <w:rFonts w:ascii="Arial" w:hAnsi="Arial" w:cs="Arial"/>
          <w:sz w:val="22"/>
          <w:szCs w:val="22"/>
        </w:rPr>
        <w:t xml:space="preserve">, K.M., Abilova, B.A., Feizuldayeva, S.A. and </w:t>
      </w:r>
      <w:proofErr w:type="spellStart"/>
      <w:r w:rsidRPr="000725D5">
        <w:rPr>
          <w:rFonts w:ascii="Arial" w:hAnsi="Arial" w:cs="Arial"/>
          <w:sz w:val="22"/>
          <w:szCs w:val="22"/>
        </w:rPr>
        <w:t>Zhiyentayeva</w:t>
      </w:r>
      <w:proofErr w:type="spellEnd"/>
      <w:r w:rsidRPr="000725D5">
        <w:rPr>
          <w:rFonts w:ascii="Arial" w:hAnsi="Arial" w:cs="Arial"/>
          <w:sz w:val="22"/>
          <w:szCs w:val="22"/>
        </w:rPr>
        <w:t xml:space="preserve">, B. (2024). Building Research Skills Using Digital Educational Technologies. </w:t>
      </w:r>
      <w:r w:rsidRPr="000725D5">
        <w:rPr>
          <w:rFonts w:ascii="Arial" w:hAnsi="Arial" w:cs="Arial"/>
          <w:i/>
          <w:iCs/>
          <w:sz w:val="22"/>
          <w:szCs w:val="22"/>
        </w:rPr>
        <w:t>Building Research Skills Using Digital Educational Technologies</w:t>
      </w:r>
      <w:r w:rsidRPr="000725D5">
        <w:rPr>
          <w:rFonts w:ascii="Arial" w:hAnsi="Arial" w:cs="Arial"/>
          <w:sz w:val="22"/>
          <w:szCs w:val="22"/>
        </w:rPr>
        <w:t>.</w:t>
      </w:r>
    </w:p>
    <w:p w14:paraId="63A335FC"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proofErr w:type="spellStart"/>
      <w:r w:rsidRPr="000725D5">
        <w:rPr>
          <w:rFonts w:ascii="Arial" w:hAnsi="Arial" w:cs="Arial"/>
          <w:sz w:val="22"/>
          <w:szCs w:val="22"/>
        </w:rPr>
        <w:t>Magocha</w:t>
      </w:r>
      <w:proofErr w:type="spellEnd"/>
      <w:r w:rsidRPr="000725D5">
        <w:rPr>
          <w:rFonts w:ascii="Arial" w:hAnsi="Arial" w:cs="Arial"/>
          <w:sz w:val="22"/>
          <w:szCs w:val="22"/>
        </w:rPr>
        <w:t xml:space="preserve">, M., Munyaradzi, J. and Babalola, S.S. (2025). The Impact of the Pandemic on Digital Literacy Skills for Online Teaching in Zimbabwean Schools: A Mixed-Methods Research Approach. </w:t>
      </w:r>
      <w:r w:rsidRPr="000725D5">
        <w:rPr>
          <w:rFonts w:ascii="Arial" w:hAnsi="Arial" w:cs="Arial"/>
          <w:i/>
          <w:iCs/>
          <w:sz w:val="22"/>
          <w:szCs w:val="22"/>
        </w:rPr>
        <w:t>Research in Social Sciences and Technology</w:t>
      </w:r>
      <w:r w:rsidRPr="000725D5">
        <w:rPr>
          <w:rFonts w:ascii="Arial" w:hAnsi="Arial" w:cs="Arial"/>
          <w:sz w:val="22"/>
          <w:szCs w:val="22"/>
        </w:rPr>
        <w:t>, 10(1), pp.310–331.</w:t>
      </w:r>
    </w:p>
    <w:p w14:paraId="075AF3AB"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r w:rsidRPr="000725D5">
        <w:rPr>
          <w:rFonts w:ascii="Arial" w:hAnsi="Arial" w:cs="Arial"/>
          <w:sz w:val="22"/>
          <w:szCs w:val="22"/>
        </w:rPr>
        <w:t>McDonald, B., Lester, K.J. and Michelson, D. (2022). ‘She didn’t know how to go back’: School attendance problems in the context of the COVID</w:t>
      </w:r>
      <w:r w:rsidRPr="000725D5">
        <w:rPr>
          <w:rFonts w:ascii="Cambria Math" w:hAnsi="Cambria Math" w:cs="Cambria Math"/>
          <w:sz w:val="22"/>
          <w:szCs w:val="22"/>
        </w:rPr>
        <w:t>‐</w:t>
      </w:r>
      <w:r w:rsidRPr="000725D5">
        <w:rPr>
          <w:rFonts w:ascii="Arial" w:hAnsi="Arial" w:cs="Arial"/>
          <w:sz w:val="22"/>
          <w:szCs w:val="22"/>
        </w:rPr>
        <w:t xml:space="preserve">19 pandemic—A multiple stakeholder qualitative study with parents and professionals. </w:t>
      </w:r>
      <w:r w:rsidRPr="000725D5">
        <w:rPr>
          <w:rFonts w:ascii="Arial" w:hAnsi="Arial" w:cs="Arial"/>
          <w:i/>
          <w:iCs/>
          <w:sz w:val="22"/>
          <w:szCs w:val="22"/>
        </w:rPr>
        <w:t>British Journal of Educational Psychology</w:t>
      </w:r>
      <w:r w:rsidRPr="000725D5">
        <w:rPr>
          <w:rFonts w:ascii="Arial" w:hAnsi="Arial" w:cs="Arial"/>
          <w:sz w:val="22"/>
          <w:szCs w:val="22"/>
        </w:rPr>
        <w:t>, [online] 93(1). Available at: https://bpspsychub.onlinelibrary.wiley.com/doi/full/10.1111/bjep.12562 [Accessed 9 July 2026].</w:t>
      </w:r>
    </w:p>
    <w:p w14:paraId="4742A8E8"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r w:rsidRPr="000725D5">
        <w:rPr>
          <w:rFonts w:ascii="Arial" w:hAnsi="Arial" w:cs="Arial"/>
          <w:sz w:val="22"/>
          <w:szCs w:val="22"/>
        </w:rPr>
        <w:t xml:space="preserve">Savin-Baden, M. and Tombs, G. (2024). </w:t>
      </w:r>
      <w:r w:rsidRPr="000725D5">
        <w:rPr>
          <w:rFonts w:ascii="Arial" w:hAnsi="Arial" w:cs="Arial"/>
          <w:i/>
          <w:iCs/>
          <w:sz w:val="22"/>
          <w:szCs w:val="22"/>
        </w:rPr>
        <w:t>Research Methods for Education in the Digital Age</w:t>
      </w:r>
      <w:r w:rsidRPr="000725D5">
        <w:rPr>
          <w:rFonts w:ascii="Arial" w:hAnsi="Arial" w:cs="Arial"/>
          <w:sz w:val="22"/>
          <w:szCs w:val="22"/>
        </w:rPr>
        <w:t>. Bloomsbury Publishing.</w:t>
      </w:r>
    </w:p>
    <w:p w14:paraId="6356B88D" w14:textId="77777777"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r w:rsidRPr="000725D5">
        <w:rPr>
          <w:rFonts w:ascii="Arial" w:hAnsi="Arial" w:cs="Arial"/>
          <w:sz w:val="22"/>
          <w:szCs w:val="22"/>
        </w:rPr>
        <w:t xml:space="preserve">Turabian, K.L., Booth, W.C., Colomb, G.G., Williams, J.M., </w:t>
      </w:r>
      <w:proofErr w:type="spellStart"/>
      <w:r w:rsidRPr="000725D5">
        <w:rPr>
          <w:rFonts w:ascii="Arial" w:hAnsi="Arial" w:cs="Arial"/>
          <w:sz w:val="22"/>
          <w:szCs w:val="22"/>
        </w:rPr>
        <w:t>Bizup</w:t>
      </w:r>
      <w:proofErr w:type="spellEnd"/>
      <w:r w:rsidRPr="000725D5">
        <w:rPr>
          <w:rFonts w:ascii="Arial" w:hAnsi="Arial" w:cs="Arial"/>
          <w:sz w:val="22"/>
          <w:szCs w:val="22"/>
        </w:rPr>
        <w:t xml:space="preserve">, J. and Fitzgerald, W.T. (2023). </w:t>
      </w:r>
      <w:r w:rsidRPr="000725D5">
        <w:rPr>
          <w:rFonts w:ascii="Arial" w:hAnsi="Arial" w:cs="Arial"/>
          <w:i/>
          <w:iCs/>
          <w:sz w:val="22"/>
          <w:szCs w:val="22"/>
        </w:rPr>
        <w:t>A manual for writers of research papers, theses, and dissertations : Chicago Style for students and researchers</w:t>
      </w:r>
      <w:r w:rsidRPr="000725D5">
        <w:rPr>
          <w:rFonts w:ascii="Arial" w:hAnsi="Arial" w:cs="Arial"/>
          <w:sz w:val="22"/>
          <w:szCs w:val="22"/>
        </w:rPr>
        <w:t>. 6th ed. Chicago ; London: The University Of Chicago Press.</w:t>
      </w:r>
    </w:p>
    <w:p w14:paraId="3F4C0F30" w14:textId="514C9F51" w:rsidR="00903812" w:rsidRPr="000725D5" w:rsidRDefault="00903812" w:rsidP="00903812">
      <w:pPr>
        <w:pStyle w:val="NormalWeb"/>
        <w:spacing w:before="0" w:beforeAutospacing="0" w:after="120" w:afterAutospacing="0" w:line="360" w:lineRule="auto"/>
        <w:ind w:left="720" w:hanging="720"/>
        <w:jc w:val="both"/>
        <w:rPr>
          <w:rFonts w:ascii="Arial" w:hAnsi="Arial" w:cs="Arial"/>
          <w:sz w:val="22"/>
          <w:szCs w:val="22"/>
        </w:rPr>
      </w:pPr>
      <w:r w:rsidRPr="000725D5">
        <w:rPr>
          <w:rFonts w:ascii="Arial" w:hAnsi="Arial" w:cs="Arial"/>
          <w:sz w:val="22"/>
          <w:szCs w:val="22"/>
        </w:rPr>
        <w:t xml:space="preserve">Twining, P. (2024). “Learning matters” - adjusting the media mix for academic advantage. </w:t>
      </w:r>
      <w:r w:rsidRPr="000725D5">
        <w:rPr>
          <w:rFonts w:ascii="Arial" w:hAnsi="Arial" w:cs="Arial"/>
          <w:i/>
          <w:iCs/>
          <w:sz w:val="22"/>
          <w:szCs w:val="22"/>
        </w:rPr>
        <w:t>Research in Learning Technology</w:t>
      </w:r>
      <w:r w:rsidRPr="000725D5">
        <w:rPr>
          <w:rFonts w:ascii="Arial" w:hAnsi="Arial" w:cs="Arial"/>
          <w:sz w:val="22"/>
          <w:szCs w:val="22"/>
        </w:rPr>
        <w:t>, 7(1).</w:t>
      </w:r>
    </w:p>
    <w:sectPr w:rsidR="00903812" w:rsidRPr="000725D5" w:rsidSect="00D1087F">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3086F8" w14:textId="77777777" w:rsidR="00362751" w:rsidRDefault="00362751" w:rsidP="005E37FC">
      <w:pPr>
        <w:spacing w:after="0" w:line="240" w:lineRule="auto"/>
      </w:pPr>
      <w:r>
        <w:separator/>
      </w:r>
    </w:p>
  </w:endnote>
  <w:endnote w:type="continuationSeparator" w:id="0">
    <w:p w14:paraId="19D3EA83" w14:textId="77777777" w:rsidR="00362751" w:rsidRDefault="00362751" w:rsidP="005E3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E11630" w14:textId="6448985F" w:rsidR="00D1087F" w:rsidRDefault="00D1087F">
    <w:pPr>
      <w:pStyle w:val="Footer"/>
      <w:jc w:val="right"/>
    </w:pPr>
  </w:p>
  <w:p w14:paraId="00CA8A8D" w14:textId="77777777" w:rsidR="005E37FC" w:rsidRDefault="005E37F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3672566"/>
      <w:docPartObj>
        <w:docPartGallery w:val="Page Numbers (Bottom of Page)"/>
        <w:docPartUnique/>
      </w:docPartObj>
    </w:sdtPr>
    <w:sdtEndPr>
      <w:rPr>
        <w:noProof/>
      </w:rPr>
    </w:sdtEndPr>
    <w:sdtContent>
      <w:p w14:paraId="1422F17B" w14:textId="01E10602" w:rsidR="00D1087F" w:rsidRDefault="00D1087F">
        <w:pPr>
          <w:pStyle w:val="Footer"/>
          <w:jc w:val="right"/>
        </w:pPr>
        <w:r>
          <w:fldChar w:fldCharType="begin"/>
        </w:r>
        <w:r>
          <w:instrText xml:space="preserve"> PAGE   \* MERGEFORMAT </w:instrText>
        </w:r>
        <w:r>
          <w:fldChar w:fldCharType="separate"/>
        </w:r>
        <w:r w:rsidR="002D14D4">
          <w:rPr>
            <w:noProof/>
          </w:rPr>
          <w:t>5</w:t>
        </w:r>
        <w:r>
          <w:rPr>
            <w:noProof/>
          </w:rPr>
          <w:fldChar w:fldCharType="end"/>
        </w:r>
      </w:p>
    </w:sdtContent>
  </w:sdt>
  <w:p w14:paraId="5AFEFFBF" w14:textId="77777777" w:rsidR="00D1087F" w:rsidRDefault="00D108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6DB5F32" w14:textId="77777777" w:rsidR="00362751" w:rsidRDefault="00362751" w:rsidP="005E37FC">
      <w:pPr>
        <w:spacing w:after="0" w:line="240" w:lineRule="auto"/>
      </w:pPr>
      <w:r>
        <w:separator/>
      </w:r>
    </w:p>
  </w:footnote>
  <w:footnote w:type="continuationSeparator" w:id="0">
    <w:p w14:paraId="2203831B" w14:textId="77777777" w:rsidR="00362751" w:rsidRDefault="00362751" w:rsidP="005E37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xsjAwtbC0NDc2tDQwNbJU0lEKTi0uzszPAykwqgUA1mfZwiwAAAA="/>
  </w:docVars>
  <w:rsids>
    <w:rsidRoot w:val="002702D2"/>
    <w:rsid w:val="000032CB"/>
    <w:rsid w:val="000725D5"/>
    <w:rsid w:val="00087376"/>
    <w:rsid w:val="000D4F88"/>
    <w:rsid w:val="000E6553"/>
    <w:rsid w:val="00101E58"/>
    <w:rsid w:val="00120B91"/>
    <w:rsid w:val="00123D71"/>
    <w:rsid w:val="00131B53"/>
    <w:rsid w:val="00164E71"/>
    <w:rsid w:val="00167C00"/>
    <w:rsid w:val="00191C43"/>
    <w:rsid w:val="00195A00"/>
    <w:rsid w:val="001B3929"/>
    <w:rsid w:val="001F585E"/>
    <w:rsid w:val="0020230F"/>
    <w:rsid w:val="00223723"/>
    <w:rsid w:val="002702D2"/>
    <w:rsid w:val="002A6998"/>
    <w:rsid w:val="002B4CE8"/>
    <w:rsid w:val="002C158B"/>
    <w:rsid w:val="002D14D4"/>
    <w:rsid w:val="002E4ABA"/>
    <w:rsid w:val="002F0113"/>
    <w:rsid w:val="002F5781"/>
    <w:rsid w:val="0032785B"/>
    <w:rsid w:val="0033552F"/>
    <w:rsid w:val="003479C7"/>
    <w:rsid w:val="00351C98"/>
    <w:rsid w:val="00362751"/>
    <w:rsid w:val="003B7E72"/>
    <w:rsid w:val="003E7488"/>
    <w:rsid w:val="00413229"/>
    <w:rsid w:val="004163E1"/>
    <w:rsid w:val="00422A3B"/>
    <w:rsid w:val="004236F5"/>
    <w:rsid w:val="00437A8E"/>
    <w:rsid w:val="004421C2"/>
    <w:rsid w:val="00460EF6"/>
    <w:rsid w:val="00491C48"/>
    <w:rsid w:val="004A5266"/>
    <w:rsid w:val="004E351E"/>
    <w:rsid w:val="004E418C"/>
    <w:rsid w:val="004F436E"/>
    <w:rsid w:val="005075D1"/>
    <w:rsid w:val="0053137B"/>
    <w:rsid w:val="00544F06"/>
    <w:rsid w:val="00550B7E"/>
    <w:rsid w:val="005633C7"/>
    <w:rsid w:val="00591F4F"/>
    <w:rsid w:val="00594D38"/>
    <w:rsid w:val="005A1EE6"/>
    <w:rsid w:val="005B75FF"/>
    <w:rsid w:val="005E37FC"/>
    <w:rsid w:val="005F3DAE"/>
    <w:rsid w:val="006648C3"/>
    <w:rsid w:val="00665E24"/>
    <w:rsid w:val="006A7C0E"/>
    <w:rsid w:val="006B3571"/>
    <w:rsid w:val="006C376A"/>
    <w:rsid w:val="006D2556"/>
    <w:rsid w:val="00704B5C"/>
    <w:rsid w:val="007244FF"/>
    <w:rsid w:val="00726F5D"/>
    <w:rsid w:val="00731E0A"/>
    <w:rsid w:val="00736AD8"/>
    <w:rsid w:val="00750031"/>
    <w:rsid w:val="007A6CCB"/>
    <w:rsid w:val="007B21DD"/>
    <w:rsid w:val="007C205C"/>
    <w:rsid w:val="007E3015"/>
    <w:rsid w:val="00805DB5"/>
    <w:rsid w:val="00812E8F"/>
    <w:rsid w:val="00820B56"/>
    <w:rsid w:val="00821830"/>
    <w:rsid w:val="0083245C"/>
    <w:rsid w:val="00870E8B"/>
    <w:rsid w:val="00882E4B"/>
    <w:rsid w:val="00884513"/>
    <w:rsid w:val="0089140E"/>
    <w:rsid w:val="008A167D"/>
    <w:rsid w:val="008E4D28"/>
    <w:rsid w:val="008F2AD4"/>
    <w:rsid w:val="008F6F73"/>
    <w:rsid w:val="00903812"/>
    <w:rsid w:val="009167DB"/>
    <w:rsid w:val="00916CF0"/>
    <w:rsid w:val="0092636F"/>
    <w:rsid w:val="00972F5C"/>
    <w:rsid w:val="00975446"/>
    <w:rsid w:val="009A5D9F"/>
    <w:rsid w:val="009E1D93"/>
    <w:rsid w:val="00A13722"/>
    <w:rsid w:val="00A17C0B"/>
    <w:rsid w:val="00A2289A"/>
    <w:rsid w:val="00A22A61"/>
    <w:rsid w:val="00A27B4B"/>
    <w:rsid w:val="00A46DB6"/>
    <w:rsid w:val="00A74178"/>
    <w:rsid w:val="00AB083B"/>
    <w:rsid w:val="00AC5A71"/>
    <w:rsid w:val="00AE686A"/>
    <w:rsid w:val="00B00CE6"/>
    <w:rsid w:val="00B02F94"/>
    <w:rsid w:val="00B04D57"/>
    <w:rsid w:val="00B140A5"/>
    <w:rsid w:val="00B2336C"/>
    <w:rsid w:val="00B40BF0"/>
    <w:rsid w:val="00B816CC"/>
    <w:rsid w:val="00B909C1"/>
    <w:rsid w:val="00C0202E"/>
    <w:rsid w:val="00C031B8"/>
    <w:rsid w:val="00C36F87"/>
    <w:rsid w:val="00C437C4"/>
    <w:rsid w:val="00C615E9"/>
    <w:rsid w:val="00C727E2"/>
    <w:rsid w:val="00C755F7"/>
    <w:rsid w:val="00C766C7"/>
    <w:rsid w:val="00C929E6"/>
    <w:rsid w:val="00C930EC"/>
    <w:rsid w:val="00CA3A3E"/>
    <w:rsid w:val="00CC7B12"/>
    <w:rsid w:val="00CD7832"/>
    <w:rsid w:val="00CF692E"/>
    <w:rsid w:val="00D05311"/>
    <w:rsid w:val="00D1087F"/>
    <w:rsid w:val="00D13925"/>
    <w:rsid w:val="00D42584"/>
    <w:rsid w:val="00D561A4"/>
    <w:rsid w:val="00D83C85"/>
    <w:rsid w:val="00D84277"/>
    <w:rsid w:val="00D85612"/>
    <w:rsid w:val="00D856DA"/>
    <w:rsid w:val="00DB07C6"/>
    <w:rsid w:val="00DB7D4A"/>
    <w:rsid w:val="00DE73B2"/>
    <w:rsid w:val="00DF0AEA"/>
    <w:rsid w:val="00DF47A9"/>
    <w:rsid w:val="00E03A9F"/>
    <w:rsid w:val="00E17DE1"/>
    <w:rsid w:val="00E80750"/>
    <w:rsid w:val="00EB1BF0"/>
    <w:rsid w:val="00ED050B"/>
    <w:rsid w:val="00EE1C10"/>
    <w:rsid w:val="00F054BC"/>
    <w:rsid w:val="00F058A0"/>
    <w:rsid w:val="00F126B4"/>
    <w:rsid w:val="00F36E5D"/>
    <w:rsid w:val="00F51254"/>
    <w:rsid w:val="00FC195B"/>
    <w:rsid w:val="00FE142F"/>
    <w:rsid w:val="00FE533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007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7C00"/>
    <w:pPr>
      <w:spacing w:after="120"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A22A61"/>
    <w:pPr>
      <w:keepNext/>
      <w:keepLines/>
      <w:outlineLvl w:val="0"/>
    </w:pPr>
    <w:rPr>
      <w:rFonts w:eastAsiaTheme="majorEastAsia" w:cstheme="majorBidi"/>
      <w:color w:val="2F5496" w:themeColor="accent1" w:themeShade="BF"/>
      <w:sz w:val="22"/>
    </w:rPr>
  </w:style>
  <w:style w:type="paragraph" w:styleId="Heading2">
    <w:name w:val="heading 2"/>
    <w:basedOn w:val="Normal"/>
    <w:next w:val="Normal"/>
    <w:link w:val="Heading2Char"/>
    <w:autoRedefine/>
    <w:uiPriority w:val="9"/>
    <w:unhideWhenUsed/>
    <w:qFormat/>
    <w:rsid w:val="009A5D9F"/>
    <w:pPr>
      <w:keepNext/>
      <w:keepLines/>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9A5D9F"/>
    <w:pPr>
      <w:keepNext/>
      <w:keepLines/>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2702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702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702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02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02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02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A61"/>
    <w:rPr>
      <w:rFonts w:ascii="Times New Roman" w:eastAsiaTheme="majorEastAsia" w:hAnsi="Times New Roman" w:cstheme="majorBidi"/>
      <w:color w:val="2F5496" w:themeColor="accent1" w:themeShade="BF"/>
      <w:kern w:val="0"/>
      <w14:ligatures w14:val="none"/>
    </w:rPr>
  </w:style>
  <w:style w:type="character" w:customStyle="1" w:styleId="Heading2Char">
    <w:name w:val="Heading 2 Char"/>
    <w:basedOn w:val="DefaultParagraphFont"/>
    <w:link w:val="Heading2"/>
    <w:uiPriority w:val="9"/>
    <w:rsid w:val="009A5D9F"/>
    <w:rPr>
      <w:rFonts w:ascii="Times New Roman" w:eastAsiaTheme="majorEastAsia" w:hAnsi="Times New Roman"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A5D9F"/>
    <w:rPr>
      <w:rFonts w:ascii="Times New Roman" w:eastAsiaTheme="majorEastAsia" w:hAnsi="Times New Roman" w:cstheme="majorBidi"/>
      <w:color w:val="1F3763" w:themeColor="accent1" w:themeShade="7F"/>
      <w:kern w:val="0"/>
      <w:sz w:val="24"/>
      <w:szCs w:val="24"/>
      <w14:ligatures w14:val="none"/>
    </w:rPr>
  </w:style>
  <w:style w:type="paragraph" w:styleId="TOCHeading">
    <w:name w:val="TOC Heading"/>
    <w:basedOn w:val="Heading1"/>
    <w:next w:val="Normal"/>
    <w:autoRedefine/>
    <w:uiPriority w:val="39"/>
    <w:unhideWhenUsed/>
    <w:qFormat/>
    <w:rsid w:val="00E17DE1"/>
    <w:pPr>
      <w:spacing w:before="240"/>
      <w:outlineLvl w:val="9"/>
    </w:pPr>
  </w:style>
  <w:style w:type="character" w:customStyle="1" w:styleId="Heading4Char">
    <w:name w:val="Heading 4 Char"/>
    <w:basedOn w:val="DefaultParagraphFont"/>
    <w:link w:val="Heading4"/>
    <w:uiPriority w:val="9"/>
    <w:semiHidden/>
    <w:rsid w:val="002702D2"/>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2702D2"/>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2702D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2702D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2702D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2702D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2702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2D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702D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2D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702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02D2"/>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2702D2"/>
    <w:pPr>
      <w:ind w:left="720"/>
      <w:contextualSpacing/>
    </w:pPr>
  </w:style>
  <w:style w:type="character" w:styleId="IntenseEmphasis">
    <w:name w:val="Intense Emphasis"/>
    <w:basedOn w:val="DefaultParagraphFont"/>
    <w:uiPriority w:val="21"/>
    <w:qFormat/>
    <w:rsid w:val="002702D2"/>
    <w:rPr>
      <w:i/>
      <w:iCs/>
      <w:color w:val="2F5496" w:themeColor="accent1" w:themeShade="BF"/>
    </w:rPr>
  </w:style>
  <w:style w:type="paragraph" w:styleId="IntenseQuote">
    <w:name w:val="Intense Quote"/>
    <w:basedOn w:val="Normal"/>
    <w:next w:val="Normal"/>
    <w:link w:val="IntenseQuoteChar"/>
    <w:uiPriority w:val="30"/>
    <w:qFormat/>
    <w:rsid w:val="002702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02D2"/>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2702D2"/>
    <w:rPr>
      <w:b/>
      <w:bCs/>
      <w:smallCaps/>
      <w:color w:val="2F5496" w:themeColor="accent1" w:themeShade="BF"/>
      <w:spacing w:val="5"/>
    </w:rPr>
  </w:style>
  <w:style w:type="paragraph" w:styleId="NormalWeb">
    <w:name w:val="Normal (Web)"/>
    <w:basedOn w:val="Normal"/>
    <w:uiPriority w:val="99"/>
    <w:unhideWhenUsed/>
    <w:rsid w:val="00903812"/>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5E3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7FC"/>
    <w:rPr>
      <w:rFonts w:ascii="Times New Roman" w:hAnsi="Times New Roman"/>
      <w:kern w:val="0"/>
      <w:sz w:val="24"/>
      <w14:ligatures w14:val="none"/>
    </w:rPr>
  </w:style>
  <w:style w:type="paragraph" w:styleId="Footer">
    <w:name w:val="footer"/>
    <w:basedOn w:val="Normal"/>
    <w:link w:val="FooterChar"/>
    <w:uiPriority w:val="99"/>
    <w:unhideWhenUsed/>
    <w:rsid w:val="005E3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7FC"/>
    <w:rPr>
      <w:rFonts w:ascii="Times New Roman" w:hAnsi="Times New Roman"/>
      <w:kern w:val="0"/>
      <w:sz w:val="24"/>
      <w14:ligatures w14:val="none"/>
    </w:rPr>
  </w:style>
  <w:style w:type="paragraph" w:styleId="TOC1">
    <w:name w:val="toc 1"/>
    <w:basedOn w:val="Normal"/>
    <w:next w:val="Normal"/>
    <w:autoRedefine/>
    <w:uiPriority w:val="39"/>
    <w:unhideWhenUsed/>
    <w:rsid w:val="00D1087F"/>
    <w:pPr>
      <w:spacing w:after="100"/>
    </w:pPr>
  </w:style>
  <w:style w:type="character" w:styleId="Hyperlink">
    <w:name w:val="Hyperlink"/>
    <w:basedOn w:val="DefaultParagraphFont"/>
    <w:uiPriority w:val="99"/>
    <w:unhideWhenUsed/>
    <w:rsid w:val="00D1087F"/>
    <w:rPr>
      <w:color w:val="0563C1" w:themeColor="hyperlink"/>
      <w:u w:val="single"/>
    </w:rPr>
  </w:style>
  <w:style w:type="character" w:styleId="CommentReference">
    <w:name w:val="annotation reference"/>
    <w:basedOn w:val="DefaultParagraphFont"/>
    <w:uiPriority w:val="99"/>
    <w:semiHidden/>
    <w:unhideWhenUsed/>
    <w:rsid w:val="00F126B4"/>
    <w:rPr>
      <w:sz w:val="16"/>
      <w:szCs w:val="16"/>
    </w:rPr>
  </w:style>
  <w:style w:type="paragraph" w:styleId="CommentText">
    <w:name w:val="annotation text"/>
    <w:basedOn w:val="Normal"/>
    <w:link w:val="CommentTextChar"/>
    <w:uiPriority w:val="99"/>
    <w:semiHidden/>
    <w:unhideWhenUsed/>
    <w:rsid w:val="00F126B4"/>
    <w:pPr>
      <w:spacing w:line="240" w:lineRule="auto"/>
    </w:pPr>
    <w:rPr>
      <w:sz w:val="20"/>
      <w:szCs w:val="20"/>
    </w:rPr>
  </w:style>
  <w:style w:type="character" w:customStyle="1" w:styleId="CommentTextChar">
    <w:name w:val="Comment Text Char"/>
    <w:basedOn w:val="DefaultParagraphFont"/>
    <w:link w:val="CommentText"/>
    <w:uiPriority w:val="99"/>
    <w:semiHidden/>
    <w:rsid w:val="00F126B4"/>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126B4"/>
    <w:rPr>
      <w:b/>
      <w:bCs/>
    </w:rPr>
  </w:style>
  <w:style w:type="character" w:customStyle="1" w:styleId="CommentSubjectChar">
    <w:name w:val="Comment Subject Char"/>
    <w:basedOn w:val="CommentTextChar"/>
    <w:link w:val="CommentSubject"/>
    <w:uiPriority w:val="99"/>
    <w:semiHidden/>
    <w:rsid w:val="00F126B4"/>
    <w:rPr>
      <w:rFonts w:ascii="Times New Roman" w:hAnsi="Times New Roman"/>
      <w:b/>
      <w:bCs/>
      <w:kern w:val="0"/>
      <w:sz w:val="20"/>
      <w:szCs w:val="20"/>
      <w14:ligatures w14:val="none"/>
    </w:rPr>
  </w:style>
  <w:style w:type="paragraph" w:styleId="BalloonText">
    <w:name w:val="Balloon Text"/>
    <w:basedOn w:val="Normal"/>
    <w:link w:val="BalloonTextChar"/>
    <w:uiPriority w:val="99"/>
    <w:semiHidden/>
    <w:unhideWhenUsed/>
    <w:rsid w:val="002D14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4D4"/>
    <w:rPr>
      <w:rFonts w:ascii="Tahoma" w:hAnsi="Tahoma" w:cs="Tahoma"/>
      <w:kern w:val="0"/>
      <w:sz w:val="16"/>
      <w:szCs w:val="16"/>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7C00"/>
    <w:pPr>
      <w:spacing w:after="120"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A22A61"/>
    <w:pPr>
      <w:keepNext/>
      <w:keepLines/>
      <w:outlineLvl w:val="0"/>
    </w:pPr>
    <w:rPr>
      <w:rFonts w:eastAsiaTheme="majorEastAsia" w:cstheme="majorBidi"/>
      <w:color w:val="2F5496" w:themeColor="accent1" w:themeShade="BF"/>
      <w:sz w:val="22"/>
    </w:rPr>
  </w:style>
  <w:style w:type="paragraph" w:styleId="Heading2">
    <w:name w:val="heading 2"/>
    <w:basedOn w:val="Normal"/>
    <w:next w:val="Normal"/>
    <w:link w:val="Heading2Char"/>
    <w:autoRedefine/>
    <w:uiPriority w:val="9"/>
    <w:unhideWhenUsed/>
    <w:qFormat/>
    <w:rsid w:val="009A5D9F"/>
    <w:pPr>
      <w:keepNext/>
      <w:keepLines/>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autoRedefine/>
    <w:uiPriority w:val="9"/>
    <w:unhideWhenUsed/>
    <w:qFormat/>
    <w:rsid w:val="009A5D9F"/>
    <w:pPr>
      <w:keepNext/>
      <w:keepLines/>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2702D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702D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702D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02D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02D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02D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2A61"/>
    <w:rPr>
      <w:rFonts w:ascii="Times New Roman" w:eastAsiaTheme="majorEastAsia" w:hAnsi="Times New Roman" w:cstheme="majorBidi"/>
      <w:color w:val="2F5496" w:themeColor="accent1" w:themeShade="BF"/>
      <w:kern w:val="0"/>
      <w14:ligatures w14:val="none"/>
    </w:rPr>
  </w:style>
  <w:style w:type="character" w:customStyle="1" w:styleId="Heading2Char">
    <w:name w:val="Heading 2 Char"/>
    <w:basedOn w:val="DefaultParagraphFont"/>
    <w:link w:val="Heading2"/>
    <w:uiPriority w:val="9"/>
    <w:rsid w:val="009A5D9F"/>
    <w:rPr>
      <w:rFonts w:ascii="Times New Roman" w:eastAsiaTheme="majorEastAsia" w:hAnsi="Times New Roman"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rsid w:val="009A5D9F"/>
    <w:rPr>
      <w:rFonts w:ascii="Times New Roman" w:eastAsiaTheme="majorEastAsia" w:hAnsi="Times New Roman" w:cstheme="majorBidi"/>
      <w:color w:val="1F3763" w:themeColor="accent1" w:themeShade="7F"/>
      <w:kern w:val="0"/>
      <w:sz w:val="24"/>
      <w:szCs w:val="24"/>
      <w14:ligatures w14:val="none"/>
    </w:rPr>
  </w:style>
  <w:style w:type="paragraph" w:styleId="TOCHeading">
    <w:name w:val="TOC Heading"/>
    <w:basedOn w:val="Heading1"/>
    <w:next w:val="Normal"/>
    <w:autoRedefine/>
    <w:uiPriority w:val="39"/>
    <w:unhideWhenUsed/>
    <w:qFormat/>
    <w:rsid w:val="00E17DE1"/>
    <w:pPr>
      <w:spacing w:before="240"/>
      <w:outlineLvl w:val="9"/>
    </w:pPr>
  </w:style>
  <w:style w:type="character" w:customStyle="1" w:styleId="Heading4Char">
    <w:name w:val="Heading 4 Char"/>
    <w:basedOn w:val="DefaultParagraphFont"/>
    <w:link w:val="Heading4"/>
    <w:uiPriority w:val="9"/>
    <w:semiHidden/>
    <w:rsid w:val="002702D2"/>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2702D2"/>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2702D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2702D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2702D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2702D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2702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02D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2702D2"/>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02D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2702D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02D2"/>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2702D2"/>
    <w:pPr>
      <w:ind w:left="720"/>
      <w:contextualSpacing/>
    </w:pPr>
  </w:style>
  <w:style w:type="character" w:styleId="IntenseEmphasis">
    <w:name w:val="Intense Emphasis"/>
    <w:basedOn w:val="DefaultParagraphFont"/>
    <w:uiPriority w:val="21"/>
    <w:qFormat/>
    <w:rsid w:val="002702D2"/>
    <w:rPr>
      <w:i/>
      <w:iCs/>
      <w:color w:val="2F5496" w:themeColor="accent1" w:themeShade="BF"/>
    </w:rPr>
  </w:style>
  <w:style w:type="paragraph" w:styleId="IntenseQuote">
    <w:name w:val="Intense Quote"/>
    <w:basedOn w:val="Normal"/>
    <w:next w:val="Normal"/>
    <w:link w:val="IntenseQuoteChar"/>
    <w:uiPriority w:val="30"/>
    <w:qFormat/>
    <w:rsid w:val="002702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02D2"/>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2702D2"/>
    <w:rPr>
      <w:b/>
      <w:bCs/>
      <w:smallCaps/>
      <w:color w:val="2F5496" w:themeColor="accent1" w:themeShade="BF"/>
      <w:spacing w:val="5"/>
    </w:rPr>
  </w:style>
  <w:style w:type="paragraph" w:styleId="NormalWeb">
    <w:name w:val="Normal (Web)"/>
    <w:basedOn w:val="Normal"/>
    <w:uiPriority w:val="99"/>
    <w:unhideWhenUsed/>
    <w:rsid w:val="00903812"/>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5E37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7FC"/>
    <w:rPr>
      <w:rFonts w:ascii="Times New Roman" w:hAnsi="Times New Roman"/>
      <w:kern w:val="0"/>
      <w:sz w:val="24"/>
      <w14:ligatures w14:val="none"/>
    </w:rPr>
  </w:style>
  <w:style w:type="paragraph" w:styleId="Footer">
    <w:name w:val="footer"/>
    <w:basedOn w:val="Normal"/>
    <w:link w:val="FooterChar"/>
    <w:uiPriority w:val="99"/>
    <w:unhideWhenUsed/>
    <w:rsid w:val="005E37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7FC"/>
    <w:rPr>
      <w:rFonts w:ascii="Times New Roman" w:hAnsi="Times New Roman"/>
      <w:kern w:val="0"/>
      <w:sz w:val="24"/>
      <w14:ligatures w14:val="none"/>
    </w:rPr>
  </w:style>
  <w:style w:type="paragraph" w:styleId="TOC1">
    <w:name w:val="toc 1"/>
    <w:basedOn w:val="Normal"/>
    <w:next w:val="Normal"/>
    <w:autoRedefine/>
    <w:uiPriority w:val="39"/>
    <w:unhideWhenUsed/>
    <w:rsid w:val="00D1087F"/>
    <w:pPr>
      <w:spacing w:after="100"/>
    </w:pPr>
  </w:style>
  <w:style w:type="character" w:styleId="Hyperlink">
    <w:name w:val="Hyperlink"/>
    <w:basedOn w:val="DefaultParagraphFont"/>
    <w:uiPriority w:val="99"/>
    <w:unhideWhenUsed/>
    <w:rsid w:val="00D1087F"/>
    <w:rPr>
      <w:color w:val="0563C1" w:themeColor="hyperlink"/>
      <w:u w:val="single"/>
    </w:rPr>
  </w:style>
  <w:style w:type="character" w:styleId="CommentReference">
    <w:name w:val="annotation reference"/>
    <w:basedOn w:val="DefaultParagraphFont"/>
    <w:uiPriority w:val="99"/>
    <w:semiHidden/>
    <w:unhideWhenUsed/>
    <w:rsid w:val="00F126B4"/>
    <w:rPr>
      <w:sz w:val="16"/>
      <w:szCs w:val="16"/>
    </w:rPr>
  </w:style>
  <w:style w:type="paragraph" w:styleId="CommentText">
    <w:name w:val="annotation text"/>
    <w:basedOn w:val="Normal"/>
    <w:link w:val="CommentTextChar"/>
    <w:uiPriority w:val="99"/>
    <w:semiHidden/>
    <w:unhideWhenUsed/>
    <w:rsid w:val="00F126B4"/>
    <w:pPr>
      <w:spacing w:line="240" w:lineRule="auto"/>
    </w:pPr>
    <w:rPr>
      <w:sz w:val="20"/>
      <w:szCs w:val="20"/>
    </w:rPr>
  </w:style>
  <w:style w:type="character" w:customStyle="1" w:styleId="CommentTextChar">
    <w:name w:val="Comment Text Char"/>
    <w:basedOn w:val="DefaultParagraphFont"/>
    <w:link w:val="CommentText"/>
    <w:uiPriority w:val="99"/>
    <w:semiHidden/>
    <w:rsid w:val="00F126B4"/>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126B4"/>
    <w:rPr>
      <w:b/>
      <w:bCs/>
    </w:rPr>
  </w:style>
  <w:style w:type="character" w:customStyle="1" w:styleId="CommentSubjectChar">
    <w:name w:val="Comment Subject Char"/>
    <w:basedOn w:val="CommentTextChar"/>
    <w:link w:val="CommentSubject"/>
    <w:uiPriority w:val="99"/>
    <w:semiHidden/>
    <w:rsid w:val="00F126B4"/>
    <w:rPr>
      <w:rFonts w:ascii="Times New Roman" w:hAnsi="Times New Roman"/>
      <w:b/>
      <w:bCs/>
      <w:kern w:val="0"/>
      <w:sz w:val="20"/>
      <w:szCs w:val="20"/>
      <w14:ligatures w14:val="none"/>
    </w:rPr>
  </w:style>
  <w:style w:type="paragraph" w:styleId="BalloonText">
    <w:name w:val="Balloon Text"/>
    <w:basedOn w:val="Normal"/>
    <w:link w:val="BalloonTextChar"/>
    <w:uiPriority w:val="99"/>
    <w:semiHidden/>
    <w:unhideWhenUsed/>
    <w:rsid w:val="002D14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4D4"/>
    <w:rPr>
      <w:rFonts w:ascii="Tahoma"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1E930-89E1-4ECD-ABBE-FC85BB357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1941</Words>
  <Characters>11068</Characters>
  <Application>Microsoft Office Word</Application>
  <DocSecurity>0</DocSecurity>
  <Lines>92</Lines>
  <Paragraphs>25</Paragraphs>
  <ScaleCrop>false</ScaleCrop>
  <Company/>
  <LinksUpToDate>false</LinksUpToDate>
  <CharactersWithSpaces>12984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2026-07-09T12:17:00Z</dcterms:created>
  <dcterms:modified xsi:type="dcterms:W3CDTF">2026-07-13T10:57:00Z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a7b45b02-cf14-456b-986e-87201c5ccdd7</vt:lpwstr>
  </property>
</Properties>
</file>