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81AC533" w14:textId="77777777" w:rsidR="00487787" w:rsidRDefault="00487787" w:rsidP="00487787">
      <w:pPr>
        <w:rPr>
          <w:rFonts w:eastAsiaTheme="minorHAnsi"/>
          <w:b/>
          <w:bCs/>
          <w:i/>
          <w:iCs/>
        </w:rPr>
      </w:pPr>
    </w:p>
    <w:p w14:paraId="729A67E4" w14:textId="77777777" w:rsidR="00487787" w:rsidRPr="00487787" w:rsidRDefault="00487787" w:rsidP="00487787">
      <w:pPr>
        <w:jc w:val="center"/>
        <w:rPr>
          <w:rFonts w:eastAsiaTheme="minorHAnsi"/>
          <w:b/>
          <w:bCs/>
          <w:i/>
          <w:iCs/>
          <w:sz w:val="32"/>
          <w:szCs w:val="28"/>
        </w:rPr>
      </w:pPr>
      <w:r w:rsidRPr="00487787">
        <w:rPr>
          <w:rFonts w:eastAsiaTheme="minorHAnsi"/>
          <w:b/>
          <w:bCs/>
          <w:i/>
          <w:iCs/>
          <w:sz w:val="32"/>
          <w:szCs w:val="28"/>
        </w:rPr>
        <w:t>BMIH5007</w:t>
      </w:r>
    </w:p>
    <w:p w14:paraId="59B8E3AB" w14:textId="28909D60" w:rsidR="00487787" w:rsidRDefault="00487787" w:rsidP="00487787">
      <w:pPr>
        <w:jc w:val="center"/>
        <w:rPr>
          <w:rFonts w:eastAsiaTheme="minorHAnsi"/>
          <w:b/>
          <w:bCs/>
          <w:i/>
          <w:iCs/>
          <w:sz w:val="32"/>
          <w:szCs w:val="28"/>
        </w:rPr>
      </w:pPr>
      <w:r w:rsidRPr="00487787">
        <w:rPr>
          <w:rFonts w:eastAsiaTheme="minorHAnsi"/>
          <w:b/>
          <w:bCs/>
          <w:i/>
          <w:iCs/>
          <w:sz w:val="32"/>
          <w:szCs w:val="28"/>
        </w:rPr>
        <w:t>Financial Management for the Hotel Industry</w:t>
      </w:r>
    </w:p>
    <w:p w14:paraId="58749AAE" w14:textId="77777777" w:rsidR="00487787" w:rsidRPr="00487787" w:rsidRDefault="00487787" w:rsidP="00487787">
      <w:pPr>
        <w:jc w:val="center"/>
        <w:rPr>
          <w:rFonts w:eastAsiaTheme="minorHAnsi"/>
          <w:b/>
          <w:bCs/>
          <w:i/>
          <w:iCs/>
          <w:sz w:val="32"/>
          <w:szCs w:val="28"/>
        </w:rPr>
      </w:pPr>
    </w:p>
    <w:p w14:paraId="69B962A7" w14:textId="3BE88119" w:rsidR="004B4312" w:rsidRDefault="00FC4C87" w:rsidP="00487787">
      <w:pPr>
        <w:jc w:val="center"/>
        <w:rPr>
          <w:rFonts w:eastAsiaTheme="minorHAnsi"/>
          <w:b/>
          <w:bCs/>
          <w:i/>
          <w:iCs/>
          <w:sz w:val="28"/>
          <w:szCs w:val="24"/>
        </w:rPr>
      </w:pPr>
      <w:r w:rsidRPr="00487787">
        <w:rPr>
          <w:rFonts w:eastAsiaTheme="minorHAnsi"/>
          <w:b/>
          <w:bCs/>
          <w:i/>
          <w:iCs/>
          <w:sz w:val="28"/>
          <w:szCs w:val="24"/>
        </w:rPr>
        <w:t>Business Report – Comparison of Shangri-La Hotels and Travelodge Hotels</w:t>
      </w:r>
    </w:p>
    <w:p w14:paraId="2E498B47" w14:textId="77777777" w:rsidR="00487787" w:rsidRDefault="00487787" w:rsidP="00487787">
      <w:pPr>
        <w:jc w:val="center"/>
        <w:rPr>
          <w:rFonts w:eastAsiaTheme="minorHAnsi"/>
          <w:b/>
          <w:bCs/>
          <w:i/>
          <w:iCs/>
          <w:sz w:val="28"/>
          <w:szCs w:val="24"/>
        </w:rPr>
      </w:pPr>
    </w:p>
    <w:p w14:paraId="430F58C5" w14:textId="77777777" w:rsidR="00487787" w:rsidRPr="00487787" w:rsidRDefault="00487787" w:rsidP="00487787">
      <w:pPr>
        <w:jc w:val="center"/>
        <w:rPr>
          <w:rFonts w:eastAsiaTheme="minorHAnsi"/>
          <w:b/>
          <w:bCs/>
          <w:i/>
          <w:iCs/>
          <w:sz w:val="28"/>
          <w:szCs w:val="24"/>
        </w:rPr>
      </w:pPr>
    </w:p>
    <w:p w14:paraId="59DDCE9E" w14:textId="72F3A560" w:rsidR="00487787" w:rsidRPr="00804FB1" w:rsidRDefault="00487787" w:rsidP="00487787">
      <w:pPr>
        <w:jc w:val="center"/>
        <w:rPr>
          <w:rFonts w:eastAsiaTheme="minorHAnsi"/>
          <w:b/>
          <w:bCs/>
          <w:lang w:val="de-DE"/>
        </w:rPr>
      </w:pPr>
      <w:r w:rsidRPr="00804FB1">
        <w:rPr>
          <w:rFonts w:eastAsiaTheme="minorHAnsi"/>
          <w:b/>
          <w:bCs/>
          <w:lang w:val="de-DE"/>
        </w:rPr>
        <w:t>Student Name:</w:t>
      </w:r>
      <w:r w:rsidR="00804FB1" w:rsidRPr="00804FB1">
        <w:rPr>
          <w:rFonts w:eastAsiaTheme="minorHAnsi"/>
          <w:b/>
          <w:bCs/>
          <w:lang w:val="de-DE"/>
        </w:rPr>
        <w:t xml:space="preserve"> Austin Agnelo Fern</w:t>
      </w:r>
      <w:r w:rsidR="00804FB1">
        <w:rPr>
          <w:rFonts w:eastAsiaTheme="minorHAnsi"/>
          <w:b/>
          <w:bCs/>
          <w:lang w:val="de-DE"/>
        </w:rPr>
        <w:t>andes</w:t>
      </w:r>
    </w:p>
    <w:p w14:paraId="1D7E4974" w14:textId="25450EC1" w:rsidR="00487787" w:rsidRPr="00804FB1" w:rsidRDefault="00487787" w:rsidP="00487787">
      <w:pPr>
        <w:jc w:val="center"/>
        <w:rPr>
          <w:rFonts w:eastAsiaTheme="minorHAnsi"/>
          <w:b/>
          <w:bCs/>
          <w:lang w:val="de-DE"/>
        </w:rPr>
      </w:pPr>
      <w:r w:rsidRPr="00804FB1">
        <w:rPr>
          <w:rFonts w:eastAsiaTheme="minorHAnsi"/>
          <w:b/>
          <w:bCs/>
          <w:lang w:val="de-DE"/>
        </w:rPr>
        <w:t>Student ID:</w:t>
      </w:r>
      <w:r w:rsidR="00804FB1" w:rsidRPr="00804FB1">
        <w:rPr>
          <w:rFonts w:eastAsiaTheme="minorHAnsi"/>
          <w:b/>
          <w:bCs/>
          <w:lang w:val="de-DE"/>
        </w:rPr>
        <w:t>2</w:t>
      </w:r>
      <w:r w:rsidR="00804FB1">
        <w:rPr>
          <w:rFonts w:eastAsiaTheme="minorHAnsi"/>
          <w:b/>
          <w:bCs/>
          <w:lang w:val="de-DE"/>
        </w:rPr>
        <w:t>228678</w:t>
      </w:r>
    </w:p>
    <w:p w14:paraId="1AE71B65" w14:textId="77777777" w:rsidR="004B4312" w:rsidRPr="00804FB1" w:rsidRDefault="004B4312">
      <w:pPr>
        <w:spacing w:after="0" w:line="240" w:lineRule="auto"/>
        <w:jc w:val="left"/>
        <w:rPr>
          <w:rFonts w:ascii="Arial" w:eastAsiaTheme="minorHAnsi" w:hAnsi="Arial" w:cs="Arial"/>
          <w:b/>
          <w:bCs/>
          <w:color w:val="000000"/>
          <w:sz w:val="22"/>
          <w:lang w:val="de-DE"/>
          <w14:ligatures w14:val="standardContextual"/>
        </w:rPr>
      </w:pPr>
      <w:r w:rsidRPr="00804FB1">
        <w:rPr>
          <w:rFonts w:ascii="Arial" w:eastAsiaTheme="minorHAnsi" w:hAnsi="Arial" w:cs="Arial"/>
          <w:b/>
          <w:bCs/>
          <w:color w:val="000000"/>
          <w:sz w:val="22"/>
          <w:lang w:val="de-DE"/>
          <w14:ligatures w14:val="standardContextual"/>
        </w:rPr>
        <w:br w:type="page"/>
      </w:r>
    </w:p>
    <w:sdt>
      <w:sdtPr>
        <w:rPr>
          <w:rFonts w:ascii="Times New Roman" w:hAnsi="Times New Roman"/>
          <w:b w:val="0"/>
          <w:bCs w:val="0"/>
          <w:color w:val="000000" w:themeColor="text1"/>
          <w:sz w:val="24"/>
          <w:szCs w:val="22"/>
          <w:lang w:val="en-GB" w:bidi="bn-IN"/>
        </w:rPr>
        <w:id w:val="-1528398057"/>
        <w:docPartObj>
          <w:docPartGallery w:val="Table of Contents"/>
          <w:docPartUnique/>
        </w:docPartObj>
      </w:sdtPr>
      <w:sdtEndPr>
        <w:rPr>
          <w:noProof/>
        </w:rPr>
      </w:sdtEndPr>
      <w:sdtContent>
        <w:p w14:paraId="6DE1F3CD" w14:textId="37D71CAC" w:rsidR="004B4312" w:rsidRPr="00487787" w:rsidRDefault="004B4312">
          <w:pPr>
            <w:pStyle w:val="TOCHeading"/>
            <w:rPr>
              <w:rFonts w:ascii="Times New Roman" w:hAnsi="Times New Roman" w:cs="Times New Roman"/>
            </w:rPr>
          </w:pPr>
          <w:r w:rsidRPr="004B4312">
            <w:rPr>
              <w:rFonts w:ascii="Times New Roman" w:hAnsi="Times New Roman" w:cs="Times New Roman"/>
            </w:rPr>
            <w:t xml:space="preserve">Table of </w:t>
          </w:r>
          <w:r w:rsidRPr="00487787">
            <w:rPr>
              <w:rFonts w:ascii="Times New Roman" w:hAnsi="Times New Roman" w:cs="Times New Roman"/>
            </w:rPr>
            <w:t>Contents</w:t>
          </w:r>
        </w:p>
        <w:p w14:paraId="2A252BDE" w14:textId="1D154F7E" w:rsidR="00487787" w:rsidRPr="00487787" w:rsidRDefault="004B4312">
          <w:pPr>
            <w:pStyle w:val="TOC1"/>
            <w:tabs>
              <w:tab w:val="right" w:leader="dot" w:pos="9016"/>
            </w:tabs>
            <w:rPr>
              <w:rFonts w:ascii="Times New Roman" w:eastAsiaTheme="minorEastAsia" w:hAnsi="Times New Roman" w:cs="Times New Roman"/>
              <w:b w:val="0"/>
              <w:bCs w:val="0"/>
              <w:i w:val="0"/>
              <w:iCs w:val="0"/>
              <w:noProof/>
              <w:color w:val="auto"/>
              <w:kern w:val="2"/>
              <w:szCs w:val="30"/>
              <w:lang w:eastAsia="en-GB"/>
              <w14:ligatures w14:val="standardContextual"/>
            </w:rPr>
          </w:pPr>
          <w:r w:rsidRPr="00487787">
            <w:rPr>
              <w:rFonts w:ascii="Times New Roman" w:hAnsi="Times New Roman" w:cs="Times New Roman"/>
              <w:b w:val="0"/>
              <w:bCs w:val="0"/>
            </w:rPr>
            <w:fldChar w:fldCharType="begin"/>
          </w:r>
          <w:r w:rsidRPr="00487787">
            <w:rPr>
              <w:rFonts w:ascii="Times New Roman" w:hAnsi="Times New Roman" w:cs="Times New Roman"/>
            </w:rPr>
            <w:instrText xml:space="preserve"> TOC \o "1-3" \h \z \u </w:instrText>
          </w:r>
          <w:r w:rsidRPr="00487787">
            <w:rPr>
              <w:rFonts w:ascii="Times New Roman" w:hAnsi="Times New Roman" w:cs="Times New Roman"/>
              <w:b w:val="0"/>
              <w:bCs w:val="0"/>
            </w:rPr>
            <w:fldChar w:fldCharType="separate"/>
          </w:r>
          <w:hyperlink w:anchor="_Toc165507656" w:history="1">
            <w:r w:rsidR="00487787" w:rsidRPr="00487787">
              <w:rPr>
                <w:rStyle w:val="Hyperlink"/>
                <w:rFonts w:ascii="Times New Roman" w:eastAsiaTheme="minorHAnsi" w:hAnsi="Times New Roman" w:cs="Times New Roman"/>
                <w:noProof/>
              </w:rPr>
              <w:t>Introduction</w:t>
            </w:r>
            <w:r w:rsidR="00487787" w:rsidRPr="00487787">
              <w:rPr>
                <w:rFonts w:ascii="Times New Roman" w:hAnsi="Times New Roman" w:cs="Times New Roman"/>
                <w:noProof/>
                <w:webHidden/>
              </w:rPr>
              <w:tab/>
            </w:r>
            <w:r w:rsidR="00487787" w:rsidRPr="00487787">
              <w:rPr>
                <w:rFonts w:ascii="Times New Roman" w:hAnsi="Times New Roman" w:cs="Times New Roman"/>
                <w:noProof/>
                <w:webHidden/>
              </w:rPr>
              <w:fldChar w:fldCharType="begin"/>
            </w:r>
            <w:r w:rsidR="00487787" w:rsidRPr="00487787">
              <w:rPr>
                <w:rFonts w:ascii="Times New Roman" w:hAnsi="Times New Roman" w:cs="Times New Roman"/>
                <w:noProof/>
                <w:webHidden/>
              </w:rPr>
              <w:instrText xml:space="preserve"> PAGEREF _Toc165507656 \h </w:instrText>
            </w:r>
            <w:r w:rsidR="00487787" w:rsidRPr="00487787">
              <w:rPr>
                <w:rFonts w:ascii="Times New Roman" w:hAnsi="Times New Roman" w:cs="Times New Roman"/>
                <w:noProof/>
                <w:webHidden/>
              </w:rPr>
            </w:r>
            <w:r w:rsidR="00487787" w:rsidRPr="00487787">
              <w:rPr>
                <w:rFonts w:ascii="Times New Roman" w:hAnsi="Times New Roman" w:cs="Times New Roman"/>
                <w:noProof/>
                <w:webHidden/>
              </w:rPr>
              <w:fldChar w:fldCharType="separate"/>
            </w:r>
            <w:r w:rsidR="00487787" w:rsidRPr="00487787">
              <w:rPr>
                <w:rFonts w:ascii="Times New Roman" w:hAnsi="Times New Roman" w:cs="Times New Roman"/>
                <w:noProof/>
                <w:webHidden/>
              </w:rPr>
              <w:t>3</w:t>
            </w:r>
            <w:r w:rsidR="00487787" w:rsidRPr="00487787">
              <w:rPr>
                <w:rFonts w:ascii="Times New Roman" w:hAnsi="Times New Roman" w:cs="Times New Roman"/>
                <w:noProof/>
                <w:webHidden/>
              </w:rPr>
              <w:fldChar w:fldCharType="end"/>
            </w:r>
          </w:hyperlink>
        </w:p>
        <w:p w14:paraId="6F10BA1D" w14:textId="5D694A91" w:rsidR="00487787" w:rsidRPr="00487787" w:rsidRDefault="00000000">
          <w:pPr>
            <w:pStyle w:val="TOC2"/>
            <w:tabs>
              <w:tab w:val="right" w:leader="dot" w:pos="9016"/>
            </w:tabs>
            <w:rPr>
              <w:rFonts w:ascii="Times New Roman" w:eastAsiaTheme="minorEastAsia" w:hAnsi="Times New Roman" w:cs="Times New Roman"/>
              <w:b w:val="0"/>
              <w:bCs w:val="0"/>
              <w:noProof/>
              <w:color w:val="auto"/>
              <w:kern w:val="2"/>
              <w:sz w:val="24"/>
              <w:szCs w:val="30"/>
              <w:lang w:eastAsia="en-GB"/>
              <w14:ligatures w14:val="standardContextual"/>
            </w:rPr>
          </w:pPr>
          <w:hyperlink w:anchor="_Toc165507657" w:history="1">
            <w:r w:rsidR="00487787" w:rsidRPr="00487787">
              <w:rPr>
                <w:rStyle w:val="Hyperlink"/>
                <w:rFonts w:ascii="Times New Roman" w:eastAsiaTheme="minorHAnsi" w:hAnsi="Times New Roman" w:cs="Times New Roman"/>
                <w:noProof/>
              </w:rPr>
              <w:t>Comparison of Total Revenue</w:t>
            </w:r>
            <w:r w:rsidR="00487787" w:rsidRPr="00487787">
              <w:rPr>
                <w:rFonts w:ascii="Times New Roman" w:hAnsi="Times New Roman" w:cs="Times New Roman"/>
                <w:noProof/>
                <w:webHidden/>
              </w:rPr>
              <w:tab/>
            </w:r>
            <w:r w:rsidR="00487787" w:rsidRPr="00487787">
              <w:rPr>
                <w:rFonts w:ascii="Times New Roman" w:hAnsi="Times New Roman" w:cs="Times New Roman"/>
                <w:noProof/>
                <w:webHidden/>
              </w:rPr>
              <w:fldChar w:fldCharType="begin"/>
            </w:r>
            <w:r w:rsidR="00487787" w:rsidRPr="00487787">
              <w:rPr>
                <w:rFonts w:ascii="Times New Roman" w:hAnsi="Times New Roman" w:cs="Times New Roman"/>
                <w:noProof/>
                <w:webHidden/>
              </w:rPr>
              <w:instrText xml:space="preserve"> PAGEREF _Toc165507657 \h </w:instrText>
            </w:r>
            <w:r w:rsidR="00487787" w:rsidRPr="00487787">
              <w:rPr>
                <w:rFonts w:ascii="Times New Roman" w:hAnsi="Times New Roman" w:cs="Times New Roman"/>
                <w:noProof/>
                <w:webHidden/>
              </w:rPr>
            </w:r>
            <w:r w:rsidR="00487787" w:rsidRPr="00487787">
              <w:rPr>
                <w:rFonts w:ascii="Times New Roman" w:hAnsi="Times New Roman" w:cs="Times New Roman"/>
                <w:noProof/>
                <w:webHidden/>
              </w:rPr>
              <w:fldChar w:fldCharType="separate"/>
            </w:r>
            <w:r w:rsidR="00487787" w:rsidRPr="00487787">
              <w:rPr>
                <w:rFonts w:ascii="Times New Roman" w:hAnsi="Times New Roman" w:cs="Times New Roman"/>
                <w:noProof/>
                <w:webHidden/>
              </w:rPr>
              <w:t>4</w:t>
            </w:r>
            <w:r w:rsidR="00487787" w:rsidRPr="00487787">
              <w:rPr>
                <w:rFonts w:ascii="Times New Roman" w:hAnsi="Times New Roman" w:cs="Times New Roman"/>
                <w:noProof/>
                <w:webHidden/>
              </w:rPr>
              <w:fldChar w:fldCharType="end"/>
            </w:r>
          </w:hyperlink>
        </w:p>
        <w:p w14:paraId="6FC0DBE6" w14:textId="3A11FAAB" w:rsidR="00487787" w:rsidRPr="00487787" w:rsidRDefault="00000000">
          <w:pPr>
            <w:pStyle w:val="TOC3"/>
            <w:tabs>
              <w:tab w:val="right" w:leader="dot" w:pos="9016"/>
            </w:tabs>
            <w:rPr>
              <w:rFonts w:ascii="Times New Roman" w:eastAsiaTheme="minorEastAsia" w:hAnsi="Times New Roman" w:cs="Times New Roman"/>
              <w:noProof/>
              <w:color w:val="auto"/>
              <w:kern w:val="2"/>
              <w:sz w:val="24"/>
              <w:szCs w:val="30"/>
              <w:lang w:eastAsia="en-GB"/>
              <w14:ligatures w14:val="standardContextual"/>
            </w:rPr>
          </w:pPr>
          <w:hyperlink w:anchor="_Toc165507658" w:history="1">
            <w:r w:rsidR="00487787" w:rsidRPr="00487787">
              <w:rPr>
                <w:rStyle w:val="Hyperlink"/>
                <w:rFonts w:ascii="Times New Roman" w:eastAsiaTheme="minorHAnsi" w:hAnsi="Times New Roman" w:cs="Times New Roman"/>
                <w:noProof/>
              </w:rPr>
              <w:t>Shangri-La Hotels</w:t>
            </w:r>
            <w:r w:rsidR="00487787" w:rsidRPr="00487787">
              <w:rPr>
                <w:rFonts w:ascii="Times New Roman" w:hAnsi="Times New Roman" w:cs="Times New Roman"/>
                <w:noProof/>
                <w:webHidden/>
              </w:rPr>
              <w:tab/>
            </w:r>
            <w:r w:rsidR="00487787" w:rsidRPr="00487787">
              <w:rPr>
                <w:rFonts w:ascii="Times New Roman" w:hAnsi="Times New Roman" w:cs="Times New Roman"/>
                <w:noProof/>
                <w:webHidden/>
              </w:rPr>
              <w:fldChar w:fldCharType="begin"/>
            </w:r>
            <w:r w:rsidR="00487787" w:rsidRPr="00487787">
              <w:rPr>
                <w:rFonts w:ascii="Times New Roman" w:hAnsi="Times New Roman" w:cs="Times New Roman"/>
                <w:noProof/>
                <w:webHidden/>
              </w:rPr>
              <w:instrText xml:space="preserve"> PAGEREF _Toc165507658 \h </w:instrText>
            </w:r>
            <w:r w:rsidR="00487787" w:rsidRPr="00487787">
              <w:rPr>
                <w:rFonts w:ascii="Times New Roman" w:hAnsi="Times New Roman" w:cs="Times New Roman"/>
                <w:noProof/>
                <w:webHidden/>
              </w:rPr>
            </w:r>
            <w:r w:rsidR="00487787" w:rsidRPr="00487787">
              <w:rPr>
                <w:rFonts w:ascii="Times New Roman" w:hAnsi="Times New Roman" w:cs="Times New Roman"/>
                <w:noProof/>
                <w:webHidden/>
              </w:rPr>
              <w:fldChar w:fldCharType="separate"/>
            </w:r>
            <w:r w:rsidR="00487787" w:rsidRPr="00487787">
              <w:rPr>
                <w:rFonts w:ascii="Times New Roman" w:hAnsi="Times New Roman" w:cs="Times New Roman"/>
                <w:noProof/>
                <w:webHidden/>
              </w:rPr>
              <w:t>4</w:t>
            </w:r>
            <w:r w:rsidR="00487787" w:rsidRPr="00487787">
              <w:rPr>
                <w:rFonts w:ascii="Times New Roman" w:hAnsi="Times New Roman" w:cs="Times New Roman"/>
                <w:noProof/>
                <w:webHidden/>
              </w:rPr>
              <w:fldChar w:fldCharType="end"/>
            </w:r>
          </w:hyperlink>
        </w:p>
        <w:p w14:paraId="54C10003" w14:textId="299DF6AB" w:rsidR="00487787" w:rsidRPr="00487787" w:rsidRDefault="00000000">
          <w:pPr>
            <w:pStyle w:val="TOC3"/>
            <w:tabs>
              <w:tab w:val="right" w:leader="dot" w:pos="9016"/>
            </w:tabs>
            <w:rPr>
              <w:rFonts w:ascii="Times New Roman" w:eastAsiaTheme="minorEastAsia" w:hAnsi="Times New Roman" w:cs="Times New Roman"/>
              <w:noProof/>
              <w:color w:val="auto"/>
              <w:kern w:val="2"/>
              <w:sz w:val="24"/>
              <w:szCs w:val="30"/>
              <w:lang w:eastAsia="en-GB"/>
              <w14:ligatures w14:val="standardContextual"/>
            </w:rPr>
          </w:pPr>
          <w:hyperlink w:anchor="_Toc165507659" w:history="1">
            <w:r w:rsidR="00487787" w:rsidRPr="00487787">
              <w:rPr>
                <w:rStyle w:val="Hyperlink"/>
                <w:rFonts w:ascii="Times New Roman" w:eastAsiaTheme="minorHAnsi" w:hAnsi="Times New Roman" w:cs="Times New Roman"/>
                <w:noProof/>
              </w:rPr>
              <w:t>Travelodge Hotels</w:t>
            </w:r>
            <w:r w:rsidR="00487787" w:rsidRPr="00487787">
              <w:rPr>
                <w:rFonts w:ascii="Times New Roman" w:hAnsi="Times New Roman" w:cs="Times New Roman"/>
                <w:noProof/>
                <w:webHidden/>
              </w:rPr>
              <w:tab/>
            </w:r>
            <w:r w:rsidR="00487787" w:rsidRPr="00487787">
              <w:rPr>
                <w:rFonts w:ascii="Times New Roman" w:hAnsi="Times New Roman" w:cs="Times New Roman"/>
                <w:noProof/>
                <w:webHidden/>
              </w:rPr>
              <w:fldChar w:fldCharType="begin"/>
            </w:r>
            <w:r w:rsidR="00487787" w:rsidRPr="00487787">
              <w:rPr>
                <w:rFonts w:ascii="Times New Roman" w:hAnsi="Times New Roman" w:cs="Times New Roman"/>
                <w:noProof/>
                <w:webHidden/>
              </w:rPr>
              <w:instrText xml:space="preserve"> PAGEREF _Toc165507659 \h </w:instrText>
            </w:r>
            <w:r w:rsidR="00487787" w:rsidRPr="00487787">
              <w:rPr>
                <w:rFonts w:ascii="Times New Roman" w:hAnsi="Times New Roman" w:cs="Times New Roman"/>
                <w:noProof/>
                <w:webHidden/>
              </w:rPr>
            </w:r>
            <w:r w:rsidR="00487787" w:rsidRPr="00487787">
              <w:rPr>
                <w:rFonts w:ascii="Times New Roman" w:hAnsi="Times New Roman" w:cs="Times New Roman"/>
                <w:noProof/>
                <w:webHidden/>
              </w:rPr>
              <w:fldChar w:fldCharType="separate"/>
            </w:r>
            <w:r w:rsidR="00487787" w:rsidRPr="00487787">
              <w:rPr>
                <w:rFonts w:ascii="Times New Roman" w:hAnsi="Times New Roman" w:cs="Times New Roman"/>
                <w:noProof/>
                <w:webHidden/>
              </w:rPr>
              <w:t>7</w:t>
            </w:r>
            <w:r w:rsidR="00487787" w:rsidRPr="00487787">
              <w:rPr>
                <w:rFonts w:ascii="Times New Roman" w:hAnsi="Times New Roman" w:cs="Times New Roman"/>
                <w:noProof/>
                <w:webHidden/>
              </w:rPr>
              <w:fldChar w:fldCharType="end"/>
            </w:r>
          </w:hyperlink>
        </w:p>
        <w:p w14:paraId="0B2A5DDE" w14:textId="1367BC40" w:rsidR="00487787" w:rsidRPr="00487787" w:rsidRDefault="00000000">
          <w:pPr>
            <w:pStyle w:val="TOC3"/>
            <w:tabs>
              <w:tab w:val="right" w:leader="dot" w:pos="9016"/>
            </w:tabs>
            <w:rPr>
              <w:rFonts w:ascii="Times New Roman" w:eastAsiaTheme="minorEastAsia" w:hAnsi="Times New Roman" w:cs="Times New Roman"/>
              <w:noProof/>
              <w:color w:val="auto"/>
              <w:kern w:val="2"/>
              <w:sz w:val="24"/>
              <w:szCs w:val="30"/>
              <w:lang w:eastAsia="en-GB"/>
              <w14:ligatures w14:val="standardContextual"/>
            </w:rPr>
          </w:pPr>
          <w:hyperlink w:anchor="_Toc165507660" w:history="1">
            <w:r w:rsidR="00487787" w:rsidRPr="00487787">
              <w:rPr>
                <w:rStyle w:val="Hyperlink"/>
                <w:rFonts w:ascii="Times New Roman" w:eastAsiaTheme="minorHAnsi" w:hAnsi="Times New Roman" w:cs="Times New Roman"/>
                <w:noProof/>
              </w:rPr>
              <w:t>Comment</w:t>
            </w:r>
            <w:r w:rsidR="00487787" w:rsidRPr="00487787">
              <w:rPr>
                <w:rFonts w:ascii="Times New Roman" w:hAnsi="Times New Roman" w:cs="Times New Roman"/>
                <w:noProof/>
                <w:webHidden/>
              </w:rPr>
              <w:tab/>
            </w:r>
            <w:r w:rsidR="00487787" w:rsidRPr="00487787">
              <w:rPr>
                <w:rFonts w:ascii="Times New Roman" w:hAnsi="Times New Roman" w:cs="Times New Roman"/>
                <w:noProof/>
                <w:webHidden/>
              </w:rPr>
              <w:fldChar w:fldCharType="begin"/>
            </w:r>
            <w:r w:rsidR="00487787" w:rsidRPr="00487787">
              <w:rPr>
                <w:rFonts w:ascii="Times New Roman" w:hAnsi="Times New Roman" w:cs="Times New Roman"/>
                <w:noProof/>
                <w:webHidden/>
              </w:rPr>
              <w:instrText xml:space="preserve"> PAGEREF _Toc165507660 \h </w:instrText>
            </w:r>
            <w:r w:rsidR="00487787" w:rsidRPr="00487787">
              <w:rPr>
                <w:rFonts w:ascii="Times New Roman" w:hAnsi="Times New Roman" w:cs="Times New Roman"/>
                <w:noProof/>
                <w:webHidden/>
              </w:rPr>
            </w:r>
            <w:r w:rsidR="00487787" w:rsidRPr="00487787">
              <w:rPr>
                <w:rFonts w:ascii="Times New Roman" w:hAnsi="Times New Roman" w:cs="Times New Roman"/>
                <w:noProof/>
                <w:webHidden/>
              </w:rPr>
              <w:fldChar w:fldCharType="separate"/>
            </w:r>
            <w:r w:rsidR="00487787" w:rsidRPr="00487787">
              <w:rPr>
                <w:rFonts w:ascii="Times New Roman" w:hAnsi="Times New Roman" w:cs="Times New Roman"/>
                <w:noProof/>
                <w:webHidden/>
              </w:rPr>
              <w:t>8</w:t>
            </w:r>
            <w:r w:rsidR="00487787" w:rsidRPr="00487787">
              <w:rPr>
                <w:rFonts w:ascii="Times New Roman" w:hAnsi="Times New Roman" w:cs="Times New Roman"/>
                <w:noProof/>
                <w:webHidden/>
              </w:rPr>
              <w:fldChar w:fldCharType="end"/>
            </w:r>
          </w:hyperlink>
        </w:p>
        <w:p w14:paraId="735FBAE7" w14:textId="694EB430" w:rsidR="00487787" w:rsidRPr="00487787" w:rsidRDefault="00000000">
          <w:pPr>
            <w:pStyle w:val="TOC1"/>
            <w:tabs>
              <w:tab w:val="right" w:leader="dot" w:pos="9016"/>
            </w:tabs>
            <w:rPr>
              <w:rFonts w:ascii="Times New Roman" w:eastAsiaTheme="minorEastAsia" w:hAnsi="Times New Roman" w:cs="Times New Roman"/>
              <w:b w:val="0"/>
              <w:bCs w:val="0"/>
              <w:i w:val="0"/>
              <w:iCs w:val="0"/>
              <w:noProof/>
              <w:color w:val="auto"/>
              <w:kern w:val="2"/>
              <w:szCs w:val="30"/>
              <w:lang w:eastAsia="en-GB"/>
              <w14:ligatures w14:val="standardContextual"/>
            </w:rPr>
          </w:pPr>
          <w:hyperlink w:anchor="_Toc165507661" w:history="1">
            <w:r w:rsidR="00487787" w:rsidRPr="00487787">
              <w:rPr>
                <w:rStyle w:val="Hyperlink"/>
                <w:rFonts w:ascii="Times New Roman" w:eastAsiaTheme="minorHAnsi" w:hAnsi="Times New Roman" w:cs="Times New Roman"/>
                <w:noProof/>
              </w:rPr>
              <w:t>Comparison of Market Position</w:t>
            </w:r>
            <w:r w:rsidR="00487787" w:rsidRPr="00487787">
              <w:rPr>
                <w:rFonts w:ascii="Times New Roman" w:hAnsi="Times New Roman" w:cs="Times New Roman"/>
                <w:noProof/>
                <w:webHidden/>
              </w:rPr>
              <w:tab/>
            </w:r>
            <w:r w:rsidR="00487787" w:rsidRPr="00487787">
              <w:rPr>
                <w:rFonts w:ascii="Times New Roman" w:hAnsi="Times New Roman" w:cs="Times New Roman"/>
                <w:noProof/>
                <w:webHidden/>
              </w:rPr>
              <w:fldChar w:fldCharType="begin"/>
            </w:r>
            <w:r w:rsidR="00487787" w:rsidRPr="00487787">
              <w:rPr>
                <w:rFonts w:ascii="Times New Roman" w:hAnsi="Times New Roman" w:cs="Times New Roman"/>
                <w:noProof/>
                <w:webHidden/>
              </w:rPr>
              <w:instrText xml:space="preserve"> PAGEREF _Toc165507661 \h </w:instrText>
            </w:r>
            <w:r w:rsidR="00487787" w:rsidRPr="00487787">
              <w:rPr>
                <w:rFonts w:ascii="Times New Roman" w:hAnsi="Times New Roman" w:cs="Times New Roman"/>
                <w:noProof/>
                <w:webHidden/>
              </w:rPr>
            </w:r>
            <w:r w:rsidR="00487787" w:rsidRPr="00487787">
              <w:rPr>
                <w:rFonts w:ascii="Times New Roman" w:hAnsi="Times New Roman" w:cs="Times New Roman"/>
                <w:noProof/>
                <w:webHidden/>
              </w:rPr>
              <w:fldChar w:fldCharType="separate"/>
            </w:r>
            <w:r w:rsidR="00487787" w:rsidRPr="00487787">
              <w:rPr>
                <w:rFonts w:ascii="Times New Roman" w:hAnsi="Times New Roman" w:cs="Times New Roman"/>
                <w:noProof/>
                <w:webHidden/>
              </w:rPr>
              <w:t>9</w:t>
            </w:r>
            <w:r w:rsidR="00487787" w:rsidRPr="00487787">
              <w:rPr>
                <w:rFonts w:ascii="Times New Roman" w:hAnsi="Times New Roman" w:cs="Times New Roman"/>
                <w:noProof/>
                <w:webHidden/>
              </w:rPr>
              <w:fldChar w:fldCharType="end"/>
            </w:r>
          </w:hyperlink>
        </w:p>
        <w:p w14:paraId="3A922508" w14:textId="5514FA90" w:rsidR="00487787" w:rsidRPr="00487787" w:rsidRDefault="00000000">
          <w:pPr>
            <w:pStyle w:val="TOC3"/>
            <w:tabs>
              <w:tab w:val="right" w:leader="dot" w:pos="9016"/>
            </w:tabs>
            <w:rPr>
              <w:rFonts w:ascii="Times New Roman" w:eastAsiaTheme="minorEastAsia" w:hAnsi="Times New Roman" w:cs="Times New Roman"/>
              <w:noProof/>
              <w:color w:val="auto"/>
              <w:kern w:val="2"/>
              <w:sz w:val="24"/>
              <w:szCs w:val="30"/>
              <w:lang w:eastAsia="en-GB"/>
              <w14:ligatures w14:val="standardContextual"/>
            </w:rPr>
          </w:pPr>
          <w:hyperlink w:anchor="_Toc165507662" w:history="1">
            <w:r w:rsidR="00487787" w:rsidRPr="00487787">
              <w:rPr>
                <w:rStyle w:val="Hyperlink"/>
                <w:rFonts w:ascii="Times New Roman" w:eastAsiaTheme="minorHAnsi" w:hAnsi="Times New Roman" w:cs="Times New Roman"/>
                <w:noProof/>
              </w:rPr>
              <w:t>Shangri-La Hotels</w:t>
            </w:r>
            <w:r w:rsidR="00487787" w:rsidRPr="00487787">
              <w:rPr>
                <w:rFonts w:ascii="Times New Roman" w:hAnsi="Times New Roman" w:cs="Times New Roman"/>
                <w:noProof/>
                <w:webHidden/>
              </w:rPr>
              <w:tab/>
            </w:r>
            <w:r w:rsidR="00487787" w:rsidRPr="00487787">
              <w:rPr>
                <w:rFonts w:ascii="Times New Roman" w:hAnsi="Times New Roman" w:cs="Times New Roman"/>
                <w:noProof/>
                <w:webHidden/>
              </w:rPr>
              <w:fldChar w:fldCharType="begin"/>
            </w:r>
            <w:r w:rsidR="00487787" w:rsidRPr="00487787">
              <w:rPr>
                <w:rFonts w:ascii="Times New Roman" w:hAnsi="Times New Roman" w:cs="Times New Roman"/>
                <w:noProof/>
                <w:webHidden/>
              </w:rPr>
              <w:instrText xml:space="preserve"> PAGEREF _Toc165507662 \h </w:instrText>
            </w:r>
            <w:r w:rsidR="00487787" w:rsidRPr="00487787">
              <w:rPr>
                <w:rFonts w:ascii="Times New Roman" w:hAnsi="Times New Roman" w:cs="Times New Roman"/>
                <w:noProof/>
                <w:webHidden/>
              </w:rPr>
            </w:r>
            <w:r w:rsidR="00487787" w:rsidRPr="00487787">
              <w:rPr>
                <w:rFonts w:ascii="Times New Roman" w:hAnsi="Times New Roman" w:cs="Times New Roman"/>
                <w:noProof/>
                <w:webHidden/>
              </w:rPr>
              <w:fldChar w:fldCharType="separate"/>
            </w:r>
            <w:r w:rsidR="00487787" w:rsidRPr="00487787">
              <w:rPr>
                <w:rFonts w:ascii="Times New Roman" w:hAnsi="Times New Roman" w:cs="Times New Roman"/>
                <w:noProof/>
                <w:webHidden/>
              </w:rPr>
              <w:t>9</w:t>
            </w:r>
            <w:r w:rsidR="00487787" w:rsidRPr="00487787">
              <w:rPr>
                <w:rFonts w:ascii="Times New Roman" w:hAnsi="Times New Roman" w:cs="Times New Roman"/>
                <w:noProof/>
                <w:webHidden/>
              </w:rPr>
              <w:fldChar w:fldCharType="end"/>
            </w:r>
          </w:hyperlink>
        </w:p>
        <w:p w14:paraId="13A37A27" w14:textId="4380E50E" w:rsidR="00487787" w:rsidRPr="00487787" w:rsidRDefault="00000000">
          <w:pPr>
            <w:pStyle w:val="TOC3"/>
            <w:tabs>
              <w:tab w:val="right" w:leader="dot" w:pos="9016"/>
            </w:tabs>
            <w:rPr>
              <w:rFonts w:ascii="Times New Roman" w:eastAsiaTheme="minorEastAsia" w:hAnsi="Times New Roman" w:cs="Times New Roman"/>
              <w:noProof/>
              <w:color w:val="auto"/>
              <w:kern w:val="2"/>
              <w:sz w:val="24"/>
              <w:szCs w:val="30"/>
              <w:lang w:eastAsia="en-GB"/>
              <w14:ligatures w14:val="standardContextual"/>
            </w:rPr>
          </w:pPr>
          <w:hyperlink w:anchor="_Toc165507663" w:history="1">
            <w:r w:rsidR="00487787" w:rsidRPr="00487787">
              <w:rPr>
                <w:rStyle w:val="Hyperlink"/>
                <w:rFonts w:ascii="Times New Roman" w:eastAsiaTheme="minorHAnsi" w:hAnsi="Times New Roman" w:cs="Times New Roman"/>
                <w:noProof/>
              </w:rPr>
              <w:t>Travelodge Hotels</w:t>
            </w:r>
            <w:r w:rsidR="00487787" w:rsidRPr="00487787">
              <w:rPr>
                <w:rFonts w:ascii="Times New Roman" w:hAnsi="Times New Roman" w:cs="Times New Roman"/>
                <w:noProof/>
                <w:webHidden/>
              </w:rPr>
              <w:tab/>
            </w:r>
            <w:r w:rsidR="00487787" w:rsidRPr="00487787">
              <w:rPr>
                <w:rFonts w:ascii="Times New Roman" w:hAnsi="Times New Roman" w:cs="Times New Roman"/>
                <w:noProof/>
                <w:webHidden/>
              </w:rPr>
              <w:fldChar w:fldCharType="begin"/>
            </w:r>
            <w:r w:rsidR="00487787" w:rsidRPr="00487787">
              <w:rPr>
                <w:rFonts w:ascii="Times New Roman" w:hAnsi="Times New Roman" w:cs="Times New Roman"/>
                <w:noProof/>
                <w:webHidden/>
              </w:rPr>
              <w:instrText xml:space="preserve"> PAGEREF _Toc165507663 \h </w:instrText>
            </w:r>
            <w:r w:rsidR="00487787" w:rsidRPr="00487787">
              <w:rPr>
                <w:rFonts w:ascii="Times New Roman" w:hAnsi="Times New Roman" w:cs="Times New Roman"/>
                <w:noProof/>
                <w:webHidden/>
              </w:rPr>
            </w:r>
            <w:r w:rsidR="00487787" w:rsidRPr="00487787">
              <w:rPr>
                <w:rFonts w:ascii="Times New Roman" w:hAnsi="Times New Roman" w:cs="Times New Roman"/>
                <w:noProof/>
                <w:webHidden/>
              </w:rPr>
              <w:fldChar w:fldCharType="separate"/>
            </w:r>
            <w:r w:rsidR="00487787" w:rsidRPr="00487787">
              <w:rPr>
                <w:rFonts w:ascii="Times New Roman" w:hAnsi="Times New Roman" w:cs="Times New Roman"/>
                <w:noProof/>
                <w:webHidden/>
              </w:rPr>
              <w:t>10</w:t>
            </w:r>
            <w:r w:rsidR="00487787" w:rsidRPr="00487787">
              <w:rPr>
                <w:rFonts w:ascii="Times New Roman" w:hAnsi="Times New Roman" w:cs="Times New Roman"/>
                <w:noProof/>
                <w:webHidden/>
              </w:rPr>
              <w:fldChar w:fldCharType="end"/>
            </w:r>
          </w:hyperlink>
        </w:p>
        <w:p w14:paraId="0191E045" w14:textId="4ED74EB9" w:rsidR="00487787" w:rsidRPr="00487787" w:rsidRDefault="00000000">
          <w:pPr>
            <w:pStyle w:val="TOC3"/>
            <w:tabs>
              <w:tab w:val="right" w:leader="dot" w:pos="9016"/>
            </w:tabs>
            <w:rPr>
              <w:rFonts w:ascii="Times New Roman" w:eastAsiaTheme="minorEastAsia" w:hAnsi="Times New Roman" w:cs="Times New Roman"/>
              <w:noProof/>
              <w:color w:val="auto"/>
              <w:kern w:val="2"/>
              <w:sz w:val="24"/>
              <w:szCs w:val="30"/>
              <w:lang w:eastAsia="en-GB"/>
              <w14:ligatures w14:val="standardContextual"/>
            </w:rPr>
          </w:pPr>
          <w:hyperlink w:anchor="_Toc165507664" w:history="1">
            <w:r w:rsidR="00487787" w:rsidRPr="00487787">
              <w:rPr>
                <w:rStyle w:val="Hyperlink"/>
                <w:rFonts w:ascii="Times New Roman" w:eastAsiaTheme="minorHAnsi" w:hAnsi="Times New Roman" w:cs="Times New Roman"/>
                <w:noProof/>
              </w:rPr>
              <w:t>Comment</w:t>
            </w:r>
            <w:r w:rsidR="00487787" w:rsidRPr="00487787">
              <w:rPr>
                <w:rFonts w:ascii="Times New Roman" w:hAnsi="Times New Roman" w:cs="Times New Roman"/>
                <w:noProof/>
                <w:webHidden/>
              </w:rPr>
              <w:tab/>
            </w:r>
            <w:r w:rsidR="00487787" w:rsidRPr="00487787">
              <w:rPr>
                <w:rFonts w:ascii="Times New Roman" w:hAnsi="Times New Roman" w:cs="Times New Roman"/>
                <w:noProof/>
                <w:webHidden/>
              </w:rPr>
              <w:fldChar w:fldCharType="begin"/>
            </w:r>
            <w:r w:rsidR="00487787" w:rsidRPr="00487787">
              <w:rPr>
                <w:rFonts w:ascii="Times New Roman" w:hAnsi="Times New Roman" w:cs="Times New Roman"/>
                <w:noProof/>
                <w:webHidden/>
              </w:rPr>
              <w:instrText xml:space="preserve"> PAGEREF _Toc165507664 \h </w:instrText>
            </w:r>
            <w:r w:rsidR="00487787" w:rsidRPr="00487787">
              <w:rPr>
                <w:rFonts w:ascii="Times New Roman" w:hAnsi="Times New Roman" w:cs="Times New Roman"/>
                <w:noProof/>
                <w:webHidden/>
              </w:rPr>
            </w:r>
            <w:r w:rsidR="00487787" w:rsidRPr="00487787">
              <w:rPr>
                <w:rFonts w:ascii="Times New Roman" w:hAnsi="Times New Roman" w:cs="Times New Roman"/>
                <w:noProof/>
                <w:webHidden/>
              </w:rPr>
              <w:fldChar w:fldCharType="separate"/>
            </w:r>
            <w:r w:rsidR="00487787" w:rsidRPr="00487787">
              <w:rPr>
                <w:rFonts w:ascii="Times New Roman" w:hAnsi="Times New Roman" w:cs="Times New Roman"/>
                <w:noProof/>
                <w:webHidden/>
              </w:rPr>
              <w:t>12</w:t>
            </w:r>
            <w:r w:rsidR="00487787" w:rsidRPr="00487787">
              <w:rPr>
                <w:rFonts w:ascii="Times New Roman" w:hAnsi="Times New Roman" w:cs="Times New Roman"/>
                <w:noProof/>
                <w:webHidden/>
              </w:rPr>
              <w:fldChar w:fldCharType="end"/>
            </w:r>
          </w:hyperlink>
        </w:p>
        <w:p w14:paraId="54557016" w14:textId="181A2916" w:rsidR="00487787" w:rsidRPr="00487787" w:rsidRDefault="00000000">
          <w:pPr>
            <w:pStyle w:val="TOC2"/>
            <w:tabs>
              <w:tab w:val="right" w:leader="dot" w:pos="9016"/>
            </w:tabs>
            <w:rPr>
              <w:rFonts w:ascii="Times New Roman" w:eastAsiaTheme="minorEastAsia" w:hAnsi="Times New Roman" w:cs="Times New Roman"/>
              <w:b w:val="0"/>
              <w:bCs w:val="0"/>
              <w:noProof/>
              <w:color w:val="auto"/>
              <w:kern w:val="2"/>
              <w:sz w:val="24"/>
              <w:szCs w:val="30"/>
              <w:lang w:eastAsia="en-GB"/>
              <w14:ligatures w14:val="standardContextual"/>
            </w:rPr>
          </w:pPr>
          <w:hyperlink w:anchor="_Toc165507665" w:history="1">
            <w:r w:rsidR="00487787" w:rsidRPr="00487787">
              <w:rPr>
                <w:rStyle w:val="Hyperlink"/>
                <w:rFonts w:ascii="Times New Roman" w:eastAsiaTheme="minorHAnsi" w:hAnsi="Times New Roman" w:cs="Times New Roman"/>
                <w:noProof/>
              </w:rPr>
              <w:t>Comparison of Growth Potential</w:t>
            </w:r>
            <w:r w:rsidR="00487787" w:rsidRPr="00487787">
              <w:rPr>
                <w:rFonts w:ascii="Times New Roman" w:hAnsi="Times New Roman" w:cs="Times New Roman"/>
                <w:noProof/>
                <w:webHidden/>
              </w:rPr>
              <w:tab/>
            </w:r>
            <w:r w:rsidR="00487787" w:rsidRPr="00487787">
              <w:rPr>
                <w:rFonts w:ascii="Times New Roman" w:hAnsi="Times New Roman" w:cs="Times New Roman"/>
                <w:noProof/>
                <w:webHidden/>
              </w:rPr>
              <w:fldChar w:fldCharType="begin"/>
            </w:r>
            <w:r w:rsidR="00487787" w:rsidRPr="00487787">
              <w:rPr>
                <w:rFonts w:ascii="Times New Roman" w:hAnsi="Times New Roman" w:cs="Times New Roman"/>
                <w:noProof/>
                <w:webHidden/>
              </w:rPr>
              <w:instrText xml:space="preserve"> PAGEREF _Toc165507665 \h </w:instrText>
            </w:r>
            <w:r w:rsidR="00487787" w:rsidRPr="00487787">
              <w:rPr>
                <w:rFonts w:ascii="Times New Roman" w:hAnsi="Times New Roman" w:cs="Times New Roman"/>
                <w:noProof/>
                <w:webHidden/>
              </w:rPr>
            </w:r>
            <w:r w:rsidR="00487787" w:rsidRPr="00487787">
              <w:rPr>
                <w:rFonts w:ascii="Times New Roman" w:hAnsi="Times New Roman" w:cs="Times New Roman"/>
                <w:noProof/>
                <w:webHidden/>
              </w:rPr>
              <w:fldChar w:fldCharType="separate"/>
            </w:r>
            <w:r w:rsidR="00487787" w:rsidRPr="00487787">
              <w:rPr>
                <w:rFonts w:ascii="Times New Roman" w:hAnsi="Times New Roman" w:cs="Times New Roman"/>
                <w:noProof/>
                <w:webHidden/>
              </w:rPr>
              <w:t>12</w:t>
            </w:r>
            <w:r w:rsidR="00487787" w:rsidRPr="00487787">
              <w:rPr>
                <w:rFonts w:ascii="Times New Roman" w:hAnsi="Times New Roman" w:cs="Times New Roman"/>
                <w:noProof/>
                <w:webHidden/>
              </w:rPr>
              <w:fldChar w:fldCharType="end"/>
            </w:r>
          </w:hyperlink>
        </w:p>
        <w:p w14:paraId="6CB9DE99" w14:textId="38657EF4" w:rsidR="00487787" w:rsidRPr="00487787" w:rsidRDefault="00000000">
          <w:pPr>
            <w:pStyle w:val="TOC3"/>
            <w:tabs>
              <w:tab w:val="right" w:leader="dot" w:pos="9016"/>
            </w:tabs>
            <w:rPr>
              <w:rFonts w:ascii="Times New Roman" w:eastAsiaTheme="minorEastAsia" w:hAnsi="Times New Roman" w:cs="Times New Roman"/>
              <w:noProof/>
              <w:color w:val="auto"/>
              <w:kern w:val="2"/>
              <w:sz w:val="24"/>
              <w:szCs w:val="30"/>
              <w:lang w:eastAsia="en-GB"/>
              <w14:ligatures w14:val="standardContextual"/>
            </w:rPr>
          </w:pPr>
          <w:hyperlink w:anchor="_Toc165507666" w:history="1">
            <w:r w:rsidR="00487787" w:rsidRPr="00487787">
              <w:rPr>
                <w:rStyle w:val="Hyperlink"/>
                <w:rFonts w:ascii="Times New Roman" w:eastAsiaTheme="minorHAnsi" w:hAnsi="Times New Roman" w:cs="Times New Roman"/>
                <w:noProof/>
              </w:rPr>
              <w:t>Shangri-La Hotels</w:t>
            </w:r>
            <w:r w:rsidR="00487787" w:rsidRPr="00487787">
              <w:rPr>
                <w:rFonts w:ascii="Times New Roman" w:hAnsi="Times New Roman" w:cs="Times New Roman"/>
                <w:noProof/>
                <w:webHidden/>
              </w:rPr>
              <w:tab/>
            </w:r>
            <w:r w:rsidR="00487787" w:rsidRPr="00487787">
              <w:rPr>
                <w:rFonts w:ascii="Times New Roman" w:hAnsi="Times New Roman" w:cs="Times New Roman"/>
                <w:noProof/>
                <w:webHidden/>
              </w:rPr>
              <w:fldChar w:fldCharType="begin"/>
            </w:r>
            <w:r w:rsidR="00487787" w:rsidRPr="00487787">
              <w:rPr>
                <w:rFonts w:ascii="Times New Roman" w:hAnsi="Times New Roman" w:cs="Times New Roman"/>
                <w:noProof/>
                <w:webHidden/>
              </w:rPr>
              <w:instrText xml:space="preserve"> PAGEREF _Toc165507666 \h </w:instrText>
            </w:r>
            <w:r w:rsidR="00487787" w:rsidRPr="00487787">
              <w:rPr>
                <w:rFonts w:ascii="Times New Roman" w:hAnsi="Times New Roman" w:cs="Times New Roman"/>
                <w:noProof/>
                <w:webHidden/>
              </w:rPr>
            </w:r>
            <w:r w:rsidR="00487787" w:rsidRPr="00487787">
              <w:rPr>
                <w:rFonts w:ascii="Times New Roman" w:hAnsi="Times New Roman" w:cs="Times New Roman"/>
                <w:noProof/>
                <w:webHidden/>
              </w:rPr>
              <w:fldChar w:fldCharType="separate"/>
            </w:r>
            <w:r w:rsidR="00487787" w:rsidRPr="00487787">
              <w:rPr>
                <w:rFonts w:ascii="Times New Roman" w:hAnsi="Times New Roman" w:cs="Times New Roman"/>
                <w:noProof/>
                <w:webHidden/>
              </w:rPr>
              <w:t>12</w:t>
            </w:r>
            <w:r w:rsidR="00487787" w:rsidRPr="00487787">
              <w:rPr>
                <w:rFonts w:ascii="Times New Roman" w:hAnsi="Times New Roman" w:cs="Times New Roman"/>
                <w:noProof/>
                <w:webHidden/>
              </w:rPr>
              <w:fldChar w:fldCharType="end"/>
            </w:r>
          </w:hyperlink>
        </w:p>
        <w:p w14:paraId="319D7A63" w14:textId="606B26B0" w:rsidR="00487787" w:rsidRPr="00487787" w:rsidRDefault="00000000">
          <w:pPr>
            <w:pStyle w:val="TOC3"/>
            <w:tabs>
              <w:tab w:val="right" w:leader="dot" w:pos="9016"/>
            </w:tabs>
            <w:rPr>
              <w:rFonts w:ascii="Times New Roman" w:eastAsiaTheme="minorEastAsia" w:hAnsi="Times New Roman" w:cs="Times New Roman"/>
              <w:noProof/>
              <w:color w:val="auto"/>
              <w:kern w:val="2"/>
              <w:sz w:val="24"/>
              <w:szCs w:val="30"/>
              <w:lang w:eastAsia="en-GB"/>
              <w14:ligatures w14:val="standardContextual"/>
            </w:rPr>
          </w:pPr>
          <w:hyperlink w:anchor="_Toc165507667" w:history="1">
            <w:r w:rsidR="00487787" w:rsidRPr="00487787">
              <w:rPr>
                <w:rStyle w:val="Hyperlink"/>
                <w:rFonts w:ascii="Times New Roman" w:eastAsiaTheme="minorHAnsi" w:hAnsi="Times New Roman" w:cs="Times New Roman"/>
                <w:noProof/>
              </w:rPr>
              <w:t>Travelodge Hotels</w:t>
            </w:r>
            <w:r w:rsidR="00487787" w:rsidRPr="00487787">
              <w:rPr>
                <w:rFonts w:ascii="Times New Roman" w:hAnsi="Times New Roman" w:cs="Times New Roman"/>
                <w:noProof/>
                <w:webHidden/>
              </w:rPr>
              <w:tab/>
            </w:r>
            <w:r w:rsidR="00487787" w:rsidRPr="00487787">
              <w:rPr>
                <w:rFonts w:ascii="Times New Roman" w:hAnsi="Times New Roman" w:cs="Times New Roman"/>
                <w:noProof/>
                <w:webHidden/>
              </w:rPr>
              <w:fldChar w:fldCharType="begin"/>
            </w:r>
            <w:r w:rsidR="00487787" w:rsidRPr="00487787">
              <w:rPr>
                <w:rFonts w:ascii="Times New Roman" w:hAnsi="Times New Roman" w:cs="Times New Roman"/>
                <w:noProof/>
                <w:webHidden/>
              </w:rPr>
              <w:instrText xml:space="preserve"> PAGEREF _Toc165507667 \h </w:instrText>
            </w:r>
            <w:r w:rsidR="00487787" w:rsidRPr="00487787">
              <w:rPr>
                <w:rFonts w:ascii="Times New Roman" w:hAnsi="Times New Roman" w:cs="Times New Roman"/>
                <w:noProof/>
                <w:webHidden/>
              </w:rPr>
            </w:r>
            <w:r w:rsidR="00487787" w:rsidRPr="00487787">
              <w:rPr>
                <w:rFonts w:ascii="Times New Roman" w:hAnsi="Times New Roman" w:cs="Times New Roman"/>
                <w:noProof/>
                <w:webHidden/>
              </w:rPr>
              <w:fldChar w:fldCharType="separate"/>
            </w:r>
            <w:r w:rsidR="00487787" w:rsidRPr="00487787">
              <w:rPr>
                <w:rFonts w:ascii="Times New Roman" w:hAnsi="Times New Roman" w:cs="Times New Roman"/>
                <w:noProof/>
                <w:webHidden/>
              </w:rPr>
              <w:t>13</w:t>
            </w:r>
            <w:r w:rsidR="00487787" w:rsidRPr="00487787">
              <w:rPr>
                <w:rFonts w:ascii="Times New Roman" w:hAnsi="Times New Roman" w:cs="Times New Roman"/>
                <w:noProof/>
                <w:webHidden/>
              </w:rPr>
              <w:fldChar w:fldCharType="end"/>
            </w:r>
          </w:hyperlink>
        </w:p>
        <w:p w14:paraId="016CE389" w14:textId="7D527154" w:rsidR="00487787" w:rsidRPr="00487787" w:rsidRDefault="00000000">
          <w:pPr>
            <w:pStyle w:val="TOC3"/>
            <w:tabs>
              <w:tab w:val="right" w:leader="dot" w:pos="9016"/>
            </w:tabs>
            <w:rPr>
              <w:rFonts w:ascii="Times New Roman" w:eastAsiaTheme="minorEastAsia" w:hAnsi="Times New Roman" w:cs="Times New Roman"/>
              <w:noProof/>
              <w:color w:val="auto"/>
              <w:kern w:val="2"/>
              <w:sz w:val="24"/>
              <w:szCs w:val="30"/>
              <w:lang w:eastAsia="en-GB"/>
              <w14:ligatures w14:val="standardContextual"/>
            </w:rPr>
          </w:pPr>
          <w:hyperlink w:anchor="_Toc165507668" w:history="1">
            <w:r w:rsidR="00487787" w:rsidRPr="00487787">
              <w:rPr>
                <w:rStyle w:val="Hyperlink"/>
                <w:rFonts w:ascii="Times New Roman" w:eastAsiaTheme="minorHAnsi" w:hAnsi="Times New Roman" w:cs="Times New Roman"/>
                <w:noProof/>
              </w:rPr>
              <w:t>Comment</w:t>
            </w:r>
            <w:r w:rsidR="00487787" w:rsidRPr="00487787">
              <w:rPr>
                <w:rFonts w:ascii="Times New Roman" w:hAnsi="Times New Roman" w:cs="Times New Roman"/>
                <w:noProof/>
                <w:webHidden/>
              </w:rPr>
              <w:tab/>
            </w:r>
            <w:r w:rsidR="00487787" w:rsidRPr="00487787">
              <w:rPr>
                <w:rFonts w:ascii="Times New Roman" w:hAnsi="Times New Roman" w:cs="Times New Roman"/>
                <w:noProof/>
                <w:webHidden/>
              </w:rPr>
              <w:fldChar w:fldCharType="begin"/>
            </w:r>
            <w:r w:rsidR="00487787" w:rsidRPr="00487787">
              <w:rPr>
                <w:rFonts w:ascii="Times New Roman" w:hAnsi="Times New Roman" w:cs="Times New Roman"/>
                <w:noProof/>
                <w:webHidden/>
              </w:rPr>
              <w:instrText xml:space="preserve"> PAGEREF _Toc165507668 \h </w:instrText>
            </w:r>
            <w:r w:rsidR="00487787" w:rsidRPr="00487787">
              <w:rPr>
                <w:rFonts w:ascii="Times New Roman" w:hAnsi="Times New Roman" w:cs="Times New Roman"/>
                <w:noProof/>
                <w:webHidden/>
              </w:rPr>
            </w:r>
            <w:r w:rsidR="00487787" w:rsidRPr="00487787">
              <w:rPr>
                <w:rFonts w:ascii="Times New Roman" w:hAnsi="Times New Roman" w:cs="Times New Roman"/>
                <w:noProof/>
                <w:webHidden/>
              </w:rPr>
              <w:fldChar w:fldCharType="separate"/>
            </w:r>
            <w:r w:rsidR="00487787" w:rsidRPr="00487787">
              <w:rPr>
                <w:rFonts w:ascii="Times New Roman" w:hAnsi="Times New Roman" w:cs="Times New Roman"/>
                <w:noProof/>
                <w:webHidden/>
              </w:rPr>
              <w:t>14</w:t>
            </w:r>
            <w:r w:rsidR="00487787" w:rsidRPr="00487787">
              <w:rPr>
                <w:rFonts w:ascii="Times New Roman" w:hAnsi="Times New Roman" w:cs="Times New Roman"/>
                <w:noProof/>
                <w:webHidden/>
              </w:rPr>
              <w:fldChar w:fldCharType="end"/>
            </w:r>
          </w:hyperlink>
        </w:p>
        <w:p w14:paraId="4961C1C1" w14:textId="03037A2D" w:rsidR="00487787" w:rsidRPr="00487787" w:rsidRDefault="00000000">
          <w:pPr>
            <w:pStyle w:val="TOC2"/>
            <w:tabs>
              <w:tab w:val="right" w:leader="dot" w:pos="9016"/>
            </w:tabs>
            <w:rPr>
              <w:rFonts w:ascii="Times New Roman" w:eastAsiaTheme="minorEastAsia" w:hAnsi="Times New Roman" w:cs="Times New Roman"/>
              <w:b w:val="0"/>
              <w:bCs w:val="0"/>
              <w:noProof/>
              <w:color w:val="auto"/>
              <w:kern w:val="2"/>
              <w:sz w:val="24"/>
              <w:szCs w:val="30"/>
              <w:lang w:eastAsia="en-GB"/>
              <w14:ligatures w14:val="standardContextual"/>
            </w:rPr>
          </w:pPr>
          <w:hyperlink w:anchor="_Toc165507669" w:history="1">
            <w:r w:rsidR="00487787" w:rsidRPr="00487787">
              <w:rPr>
                <w:rStyle w:val="Hyperlink"/>
                <w:rFonts w:ascii="Times New Roman" w:eastAsiaTheme="minorHAnsi" w:hAnsi="Times New Roman" w:cs="Times New Roman"/>
                <w:noProof/>
              </w:rPr>
              <w:t>Comparison of Financial Commitment to CSR (Corporate Social Responsibility)</w:t>
            </w:r>
            <w:r w:rsidR="00487787" w:rsidRPr="00487787">
              <w:rPr>
                <w:rFonts w:ascii="Times New Roman" w:hAnsi="Times New Roman" w:cs="Times New Roman"/>
                <w:noProof/>
                <w:webHidden/>
              </w:rPr>
              <w:tab/>
            </w:r>
            <w:r w:rsidR="00487787" w:rsidRPr="00487787">
              <w:rPr>
                <w:rFonts w:ascii="Times New Roman" w:hAnsi="Times New Roman" w:cs="Times New Roman"/>
                <w:noProof/>
                <w:webHidden/>
              </w:rPr>
              <w:fldChar w:fldCharType="begin"/>
            </w:r>
            <w:r w:rsidR="00487787" w:rsidRPr="00487787">
              <w:rPr>
                <w:rFonts w:ascii="Times New Roman" w:hAnsi="Times New Roman" w:cs="Times New Roman"/>
                <w:noProof/>
                <w:webHidden/>
              </w:rPr>
              <w:instrText xml:space="preserve"> PAGEREF _Toc165507669 \h </w:instrText>
            </w:r>
            <w:r w:rsidR="00487787" w:rsidRPr="00487787">
              <w:rPr>
                <w:rFonts w:ascii="Times New Roman" w:hAnsi="Times New Roman" w:cs="Times New Roman"/>
                <w:noProof/>
                <w:webHidden/>
              </w:rPr>
            </w:r>
            <w:r w:rsidR="00487787" w:rsidRPr="00487787">
              <w:rPr>
                <w:rFonts w:ascii="Times New Roman" w:hAnsi="Times New Roman" w:cs="Times New Roman"/>
                <w:noProof/>
                <w:webHidden/>
              </w:rPr>
              <w:fldChar w:fldCharType="separate"/>
            </w:r>
            <w:r w:rsidR="00487787" w:rsidRPr="00487787">
              <w:rPr>
                <w:rFonts w:ascii="Times New Roman" w:hAnsi="Times New Roman" w:cs="Times New Roman"/>
                <w:noProof/>
                <w:webHidden/>
              </w:rPr>
              <w:t>14</w:t>
            </w:r>
            <w:r w:rsidR="00487787" w:rsidRPr="00487787">
              <w:rPr>
                <w:rFonts w:ascii="Times New Roman" w:hAnsi="Times New Roman" w:cs="Times New Roman"/>
                <w:noProof/>
                <w:webHidden/>
              </w:rPr>
              <w:fldChar w:fldCharType="end"/>
            </w:r>
          </w:hyperlink>
        </w:p>
        <w:p w14:paraId="4652F1CA" w14:textId="5ED5F85B" w:rsidR="00487787" w:rsidRPr="00487787" w:rsidRDefault="00000000">
          <w:pPr>
            <w:pStyle w:val="TOC3"/>
            <w:tabs>
              <w:tab w:val="right" w:leader="dot" w:pos="9016"/>
            </w:tabs>
            <w:rPr>
              <w:rFonts w:ascii="Times New Roman" w:eastAsiaTheme="minorEastAsia" w:hAnsi="Times New Roman" w:cs="Times New Roman"/>
              <w:noProof/>
              <w:color w:val="auto"/>
              <w:kern w:val="2"/>
              <w:sz w:val="24"/>
              <w:szCs w:val="30"/>
              <w:lang w:eastAsia="en-GB"/>
              <w14:ligatures w14:val="standardContextual"/>
            </w:rPr>
          </w:pPr>
          <w:hyperlink w:anchor="_Toc165507670" w:history="1">
            <w:r w:rsidR="00487787" w:rsidRPr="00487787">
              <w:rPr>
                <w:rStyle w:val="Hyperlink"/>
                <w:rFonts w:ascii="Times New Roman" w:eastAsiaTheme="minorHAnsi" w:hAnsi="Times New Roman" w:cs="Times New Roman"/>
                <w:noProof/>
              </w:rPr>
              <w:t>Shangri-La Hotels</w:t>
            </w:r>
            <w:r w:rsidR="00487787" w:rsidRPr="00487787">
              <w:rPr>
                <w:rFonts w:ascii="Times New Roman" w:hAnsi="Times New Roman" w:cs="Times New Roman"/>
                <w:noProof/>
                <w:webHidden/>
              </w:rPr>
              <w:tab/>
            </w:r>
            <w:r w:rsidR="00487787" w:rsidRPr="00487787">
              <w:rPr>
                <w:rFonts w:ascii="Times New Roman" w:hAnsi="Times New Roman" w:cs="Times New Roman"/>
                <w:noProof/>
                <w:webHidden/>
              </w:rPr>
              <w:fldChar w:fldCharType="begin"/>
            </w:r>
            <w:r w:rsidR="00487787" w:rsidRPr="00487787">
              <w:rPr>
                <w:rFonts w:ascii="Times New Roman" w:hAnsi="Times New Roman" w:cs="Times New Roman"/>
                <w:noProof/>
                <w:webHidden/>
              </w:rPr>
              <w:instrText xml:space="preserve"> PAGEREF _Toc165507670 \h </w:instrText>
            </w:r>
            <w:r w:rsidR="00487787" w:rsidRPr="00487787">
              <w:rPr>
                <w:rFonts w:ascii="Times New Roman" w:hAnsi="Times New Roman" w:cs="Times New Roman"/>
                <w:noProof/>
                <w:webHidden/>
              </w:rPr>
            </w:r>
            <w:r w:rsidR="00487787" w:rsidRPr="00487787">
              <w:rPr>
                <w:rFonts w:ascii="Times New Roman" w:hAnsi="Times New Roman" w:cs="Times New Roman"/>
                <w:noProof/>
                <w:webHidden/>
              </w:rPr>
              <w:fldChar w:fldCharType="separate"/>
            </w:r>
            <w:r w:rsidR="00487787" w:rsidRPr="00487787">
              <w:rPr>
                <w:rFonts w:ascii="Times New Roman" w:hAnsi="Times New Roman" w:cs="Times New Roman"/>
                <w:noProof/>
                <w:webHidden/>
              </w:rPr>
              <w:t>14</w:t>
            </w:r>
            <w:r w:rsidR="00487787" w:rsidRPr="00487787">
              <w:rPr>
                <w:rFonts w:ascii="Times New Roman" w:hAnsi="Times New Roman" w:cs="Times New Roman"/>
                <w:noProof/>
                <w:webHidden/>
              </w:rPr>
              <w:fldChar w:fldCharType="end"/>
            </w:r>
          </w:hyperlink>
        </w:p>
        <w:p w14:paraId="7712AE2B" w14:textId="29C4E1B6" w:rsidR="00487787" w:rsidRPr="00487787" w:rsidRDefault="00000000">
          <w:pPr>
            <w:pStyle w:val="TOC3"/>
            <w:tabs>
              <w:tab w:val="right" w:leader="dot" w:pos="9016"/>
            </w:tabs>
            <w:rPr>
              <w:rFonts w:ascii="Times New Roman" w:eastAsiaTheme="minorEastAsia" w:hAnsi="Times New Roman" w:cs="Times New Roman"/>
              <w:noProof/>
              <w:color w:val="auto"/>
              <w:kern w:val="2"/>
              <w:sz w:val="24"/>
              <w:szCs w:val="30"/>
              <w:lang w:eastAsia="en-GB"/>
              <w14:ligatures w14:val="standardContextual"/>
            </w:rPr>
          </w:pPr>
          <w:hyperlink w:anchor="_Toc165507671" w:history="1">
            <w:r w:rsidR="00487787" w:rsidRPr="00487787">
              <w:rPr>
                <w:rStyle w:val="Hyperlink"/>
                <w:rFonts w:ascii="Times New Roman" w:eastAsiaTheme="minorHAnsi" w:hAnsi="Times New Roman" w:cs="Times New Roman"/>
                <w:noProof/>
              </w:rPr>
              <w:t>Travelodge Hotels</w:t>
            </w:r>
            <w:r w:rsidR="00487787" w:rsidRPr="00487787">
              <w:rPr>
                <w:rFonts w:ascii="Times New Roman" w:hAnsi="Times New Roman" w:cs="Times New Roman"/>
                <w:noProof/>
                <w:webHidden/>
              </w:rPr>
              <w:tab/>
            </w:r>
            <w:r w:rsidR="00487787" w:rsidRPr="00487787">
              <w:rPr>
                <w:rFonts w:ascii="Times New Roman" w:hAnsi="Times New Roman" w:cs="Times New Roman"/>
                <w:noProof/>
                <w:webHidden/>
              </w:rPr>
              <w:fldChar w:fldCharType="begin"/>
            </w:r>
            <w:r w:rsidR="00487787" w:rsidRPr="00487787">
              <w:rPr>
                <w:rFonts w:ascii="Times New Roman" w:hAnsi="Times New Roman" w:cs="Times New Roman"/>
                <w:noProof/>
                <w:webHidden/>
              </w:rPr>
              <w:instrText xml:space="preserve"> PAGEREF _Toc165507671 \h </w:instrText>
            </w:r>
            <w:r w:rsidR="00487787" w:rsidRPr="00487787">
              <w:rPr>
                <w:rFonts w:ascii="Times New Roman" w:hAnsi="Times New Roman" w:cs="Times New Roman"/>
                <w:noProof/>
                <w:webHidden/>
              </w:rPr>
            </w:r>
            <w:r w:rsidR="00487787" w:rsidRPr="00487787">
              <w:rPr>
                <w:rFonts w:ascii="Times New Roman" w:hAnsi="Times New Roman" w:cs="Times New Roman"/>
                <w:noProof/>
                <w:webHidden/>
              </w:rPr>
              <w:fldChar w:fldCharType="separate"/>
            </w:r>
            <w:r w:rsidR="00487787" w:rsidRPr="00487787">
              <w:rPr>
                <w:rFonts w:ascii="Times New Roman" w:hAnsi="Times New Roman" w:cs="Times New Roman"/>
                <w:noProof/>
                <w:webHidden/>
              </w:rPr>
              <w:t>14</w:t>
            </w:r>
            <w:r w:rsidR="00487787" w:rsidRPr="00487787">
              <w:rPr>
                <w:rFonts w:ascii="Times New Roman" w:hAnsi="Times New Roman" w:cs="Times New Roman"/>
                <w:noProof/>
                <w:webHidden/>
              </w:rPr>
              <w:fldChar w:fldCharType="end"/>
            </w:r>
          </w:hyperlink>
        </w:p>
        <w:p w14:paraId="22B09505" w14:textId="2DB7E471" w:rsidR="00487787" w:rsidRPr="00487787" w:rsidRDefault="00000000">
          <w:pPr>
            <w:pStyle w:val="TOC3"/>
            <w:tabs>
              <w:tab w:val="right" w:leader="dot" w:pos="9016"/>
            </w:tabs>
            <w:rPr>
              <w:rFonts w:ascii="Times New Roman" w:eastAsiaTheme="minorEastAsia" w:hAnsi="Times New Roman" w:cs="Times New Roman"/>
              <w:noProof/>
              <w:color w:val="auto"/>
              <w:kern w:val="2"/>
              <w:sz w:val="24"/>
              <w:szCs w:val="30"/>
              <w:lang w:eastAsia="en-GB"/>
              <w14:ligatures w14:val="standardContextual"/>
            </w:rPr>
          </w:pPr>
          <w:hyperlink w:anchor="_Toc165507672" w:history="1">
            <w:r w:rsidR="00487787" w:rsidRPr="00487787">
              <w:rPr>
                <w:rStyle w:val="Hyperlink"/>
                <w:rFonts w:ascii="Times New Roman" w:eastAsiaTheme="minorHAnsi" w:hAnsi="Times New Roman" w:cs="Times New Roman"/>
                <w:noProof/>
              </w:rPr>
              <w:t>Comment</w:t>
            </w:r>
            <w:r w:rsidR="00487787" w:rsidRPr="00487787">
              <w:rPr>
                <w:rFonts w:ascii="Times New Roman" w:hAnsi="Times New Roman" w:cs="Times New Roman"/>
                <w:noProof/>
                <w:webHidden/>
              </w:rPr>
              <w:tab/>
            </w:r>
            <w:r w:rsidR="00487787" w:rsidRPr="00487787">
              <w:rPr>
                <w:rFonts w:ascii="Times New Roman" w:hAnsi="Times New Roman" w:cs="Times New Roman"/>
                <w:noProof/>
                <w:webHidden/>
              </w:rPr>
              <w:fldChar w:fldCharType="begin"/>
            </w:r>
            <w:r w:rsidR="00487787" w:rsidRPr="00487787">
              <w:rPr>
                <w:rFonts w:ascii="Times New Roman" w:hAnsi="Times New Roman" w:cs="Times New Roman"/>
                <w:noProof/>
                <w:webHidden/>
              </w:rPr>
              <w:instrText xml:space="preserve"> PAGEREF _Toc165507672 \h </w:instrText>
            </w:r>
            <w:r w:rsidR="00487787" w:rsidRPr="00487787">
              <w:rPr>
                <w:rFonts w:ascii="Times New Roman" w:hAnsi="Times New Roman" w:cs="Times New Roman"/>
                <w:noProof/>
                <w:webHidden/>
              </w:rPr>
            </w:r>
            <w:r w:rsidR="00487787" w:rsidRPr="00487787">
              <w:rPr>
                <w:rFonts w:ascii="Times New Roman" w:hAnsi="Times New Roman" w:cs="Times New Roman"/>
                <w:noProof/>
                <w:webHidden/>
              </w:rPr>
              <w:fldChar w:fldCharType="separate"/>
            </w:r>
            <w:r w:rsidR="00487787" w:rsidRPr="00487787">
              <w:rPr>
                <w:rFonts w:ascii="Times New Roman" w:hAnsi="Times New Roman" w:cs="Times New Roman"/>
                <w:noProof/>
                <w:webHidden/>
              </w:rPr>
              <w:t>15</w:t>
            </w:r>
            <w:r w:rsidR="00487787" w:rsidRPr="00487787">
              <w:rPr>
                <w:rFonts w:ascii="Times New Roman" w:hAnsi="Times New Roman" w:cs="Times New Roman"/>
                <w:noProof/>
                <w:webHidden/>
              </w:rPr>
              <w:fldChar w:fldCharType="end"/>
            </w:r>
          </w:hyperlink>
        </w:p>
        <w:p w14:paraId="6B519BC8" w14:textId="76EF8900" w:rsidR="00487787" w:rsidRPr="00487787" w:rsidRDefault="00000000">
          <w:pPr>
            <w:pStyle w:val="TOC2"/>
            <w:tabs>
              <w:tab w:val="right" w:leader="dot" w:pos="9016"/>
            </w:tabs>
            <w:rPr>
              <w:rFonts w:ascii="Times New Roman" w:eastAsiaTheme="minorEastAsia" w:hAnsi="Times New Roman" w:cs="Times New Roman"/>
              <w:b w:val="0"/>
              <w:bCs w:val="0"/>
              <w:noProof/>
              <w:color w:val="auto"/>
              <w:kern w:val="2"/>
              <w:sz w:val="24"/>
              <w:szCs w:val="30"/>
              <w:lang w:eastAsia="en-GB"/>
              <w14:ligatures w14:val="standardContextual"/>
            </w:rPr>
          </w:pPr>
          <w:hyperlink w:anchor="_Toc165507673" w:history="1">
            <w:r w:rsidR="00487787" w:rsidRPr="00487787">
              <w:rPr>
                <w:rStyle w:val="Hyperlink"/>
                <w:rFonts w:ascii="Times New Roman" w:eastAsiaTheme="minorHAnsi" w:hAnsi="Times New Roman" w:cs="Times New Roman"/>
                <w:noProof/>
              </w:rPr>
              <w:t>Recommendations</w:t>
            </w:r>
            <w:r w:rsidR="00487787" w:rsidRPr="00487787">
              <w:rPr>
                <w:rFonts w:ascii="Times New Roman" w:hAnsi="Times New Roman" w:cs="Times New Roman"/>
                <w:noProof/>
                <w:webHidden/>
              </w:rPr>
              <w:tab/>
            </w:r>
            <w:r w:rsidR="00487787" w:rsidRPr="00487787">
              <w:rPr>
                <w:rFonts w:ascii="Times New Roman" w:hAnsi="Times New Roman" w:cs="Times New Roman"/>
                <w:noProof/>
                <w:webHidden/>
              </w:rPr>
              <w:fldChar w:fldCharType="begin"/>
            </w:r>
            <w:r w:rsidR="00487787" w:rsidRPr="00487787">
              <w:rPr>
                <w:rFonts w:ascii="Times New Roman" w:hAnsi="Times New Roman" w:cs="Times New Roman"/>
                <w:noProof/>
                <w:webHidden/>
              </w:rPr>
              <w:instrText xml:space="preserve"> PAGEREF _Toc165507673 \h </w:instrText>
            </w:r>
            <w:r w:rsidR="00487787" w:rsidRPr="00487787">
              <w:rPr>
                <w:rFonts w:ascii="Times New Roman" w:hAnsi="Times New Roman" w:cs="Times New Roman"/>
                <w:noProof/>
                <w:webHidden/>
              </w:rPr>
            </w:r>
            <w:r w:rsidR="00487787" w:rsidRPr="00487787">
              <w:rPr>
                <w:rFonts w:ascii="Times New Roman" w:hAnsi="Times New Roman" w:cs="Times New Roman"/>
                <w:noProof/>
                <w:webHidden/>
              </w:rPr>
              <w:fldChar w:fldCharType="separate"/>
            </w:r>
            <w:r w:rsidR="00487787" w:rsidRPr="00487787">
              <w:rPr>
                <w:rFonts w:ascii="Times New Roman" w:hAnsi="Times New Roman" w:cs="Times New Roman"/>
                <w:noProof/>
                <w:webHidden/>
              </w:rPr>
              <w:t>15</w:t>
            </w:r>
            <w:r w:rsidR="00487787" w:rsidRPr="00487787">
              <w:rPr>
                <w:rFonts w:ascii="Times New Roman" w:hAnsi="Times New Roman" w:cs="Times New Roman"/>
                <w:noProof/>
                <w:webHidden/>
              </w:rPr>
              <w:fldChar w:fldCharType="end"/>
            </w:r>
          </w:hyperlink>
        </w:p>
        <w:p w14:paraId="34D245FD" w14:textId="02E53B92" w:rsidR="00487787" w:rsidRPr="00487787" w:rsidRDefault="00000000">
          <w:pPr>
            <w:pStyle w:val="TOC1"/>
            <w:tabs>
              <w:tab w:val="right" w:leader="dot" w:pos="9016"/>
            </w:tabs>
            <w:rPr>
              <w:rFonts w:ascii="Times New Roman" w:eastAsiaTheme="minorEastAsia" w:hAnsi="Times New Roman" w:cs="Times New Roman"/>
              <w:b w:val="0"/>
              <w:bCs w:val="0"/>
              <w:i w:val="0"/>
              <w:iCs w:val="0"/>
              <w:noProof/>
              <w:color w:val="auto"/>
              <w:kern w:val="2"/>
              <w:szCs w:val="30"/>
              <w:lang w:eastAsia="en-GB"/>
              <w14:ligatures w14:val="standardContextual"/>
            </w:rPr>
          </w:pPr>
          <w:hyperlink w:anchor="_Toc165507674" w:history="1">
            <w:r w:rsidR="00487787" w:rsidRPr="00487787">
              <w:rPr>
                <w:rStyle w:val="Hyperlink"/>
                <w:rFonts w:ascii="Times New Roman" w:eastAsiaTheme="minorHAnsi" w:hAnsi="Times New Roman" w:cs="Times New Roman"/>
                <w:noProof/>
              </w:rPr>
              <w:t>Conclusion</w:t>
            </w:r>
            <w:r w:rsidR="00487787" w:rsidRPr="00487787">
              <w:rPr>
                <w:rFonts w:ascii="Times New Roman" w:hAnsi="Times New Roman" w:cs="Times New Roman"/>
                <w:noProof/>
                <w:webHidden/>
              </w:rPr>
              <w:tab/>
            </w:r>
            <w:r w:rsidR="00487787" w:rsidRPr="00487787">
              <w:rPr>
                <w:rFonts w:ascii="Times New Roman" w:hAnsi="Times New Roman" w:cs="Times New Roman"/>
                <w:noProof/>
                <w:webHidden/>
              </w:rPr>
              <w:fldChar w:fldCharType="begin"/>
            </w:r>
            <w:r w:rsidR="00487787" w:rsidRPr="00487787">
              <w:rPr>
                <w:rFonts w:ascii="Times New Roman" w:hAnsi="Times New Roman" w:cs="Times New Roman"/>
                <w:noProof/>
                <w:webHidden/>
              </w:rPr>
              <w:instrText xml:space="preserve"> PAGEREF _Toc165507674 \h </w:instrText>
            </w:r>
            <w:r w:rsidR="00487787" w:rsidRPr="00487787">
              <w:rPr>
                <w:rFonts w:ascii="Times New Roman" w:hAnsi="Times New Roman" w:cs="Times New Roman"/>
                <w:noProof/>
                <w:webHidden/>
              </w:rPr>
            </w:r>
            <w:r w:rsidR="00487787" w:rsidRPr="00487787">
              <w:rPr>
                <w:rFonts w:ascii="Times New Roman" w:hAnsi="Times New Roman" w:cs="Times New Roman"/>
                <w:noProof/>
                <w:webHidden/>
              </w:rPr>
              <w:fldChar w:fldCharType="separate"/>
            </w:r>
            <w:r w:rsidR="00487787" w:rsidRPr="00487787">
              <w:rPr>
                <w:rFonts w:ascii="Times New Roman" w:hAnsi="Times New Roman" w:cs="Times New Roman"/>
                <w:noProof/>
                <w:webHidden/>
              </w:rPr>
              <w:t>16</w:t>
            </w:r>
            <w:r w:rsidR="00487787" w:rsidRPr="00487787">
              <w:rPr>
                <w:rFonts w:ascii="Times New Roman" w:hAnsi="Times New Roman" w:cs="Times New Roman"/>
                <w:noProof/>
                <w:webHidden/>
              </w:rPr>
              <w:fldChar w:fldCharType="end"/>
            </w:r>
          </w:hyperlink>
        </w:p>
        <w:p w14:paraId="01D3B7D5" w14:textId="6F86767A" w:rsidR="00487787" w:rsidRPr="00487787" w:rsidRDefault="00000000">
          <w:pPr>
            <w:pStyle w:val="TOC1"/>
            <w:tabs>
              <w:tab w:val="right" w:leader="dot" w:pos="9016"/>
            </w:tabs>
            <w:rPr>
              <w:rFonts w:ascii="Times New Roman" w:eastAsiaTheme="minorEastAsia" w:hAnsi="Times New Roman" w:cs="Times New Roman"/>
              <w:b w:val="0"/>
              <w:bCs w:val="0"/>
              <w:i w:val="0"/>
              <w:iCs w:val="0"/>
              <w:noProof/>
              <w:color w:val="auto"/>
              <w:kern w:val="2"/>
              <w:szCs w:val="30"/>
              <w:lang w:eastAsia="en-GB"/>
              <w14:ligatures w14:val="standardContextual"/>
            </w:rPr>
          </w:pPr>
          <w:hyperlink w:anchor="_Toc165507675" w:history="1">
            <w:r w:rsidR="00487787" w:rsidRPr="00487787">
              <w:rPr>
                <w:rStyle w:val="Hyperlink"/>
                <w:rFonts w:ascii="Times New Roman" w:hAnsi="Times New Roman" w:cs="Times New Roman"/>
                <w:noProof/>
              </w:rPr>
              <w:t>References</w:t>
            </w:r>
            <w:r w:rsidR="00487787" w:rsidRPr="00487787">
              <w:rPr>
                <w:rFonts w:ascii="Times New Roman" w:hAnsi="Times New Roman" w:cs="Times New Roman"/>
                <w:noProof/>
                <w:webHidden/>
              </w:rPr>
              <w:tab/>
            </w:r>
            <w:r w:rsidR="00487787" w:rsidRPr="00487787">
              <w:rPr>
                <w:rFonts w:ascii="Times New Roman" w:hAnsi="Times New Roman" w:cs="Times New Roman"/>
                <w:noProof/>
                <w:webHidden/>
              </w:rPr>
              <w:fldChar w:fldCharType="begin"/>
            </w:r>
            <w:r w:rsidR="00487787" w:rsidRPr="00487787">
              <w:rPr>
                <w:rFonts w:ascii="Times New Roman" w:hAnsi="Times New Roman" w:cs="Times New Roman"/>
                <w:noProof/>
                <w:webHidden/>
              </w:rPr>
              <w:instrText xml:space="preserve"> PAGEREF _Toc165507675 \h </w:instrText>
            </w:r>
            <w:r w:rsidR="00487787" w:rsidRPr="00487787">
              <w:rPr>
                <w:rFonts w:ascii="Times New Roman" w:hAnsi="Times New Roman" w:cs="Times New Roman"/>
                <w:noProof/>
                <w:webHidden/>
              </w:rPr>
            </w:r>
            <w:r w:rsidR="00487787" w:rsidRPr="00487787">
              <w:rPr>
                <w:rFonts w:ascii="Times New Roman" w:hAnsi="Times New Roman" w:cs="Times New Roman"/>
                <w:noProof/>
                <w:webHidden/>
              </w:rPr>
              <w:fldChar w:fldCharType="separate"/>
            </w:r>
            <w:r w:rsidR="00487787" w:rsidRPr="00487787">
              <w:rPr>
                <w:rFonts w:ascii="Times New Roman" w:hAnsi="Times New Roman" w:cs="Times New Roman"/>
                <w:noProof/>
                <w:webHidden/>
              </w:rPr>
              <w:t>17</w:t>
            </w:r>
            <w:r w:rsidR="00487787" w:rsidRPr="00487787">
              <w:rPr>
                <w:rFonts w:ascii="Times New Roman" w:hAnsi="Times New Roman" w:cs="Times New Roman"/>
                <w:noProof/>
                <w:webHidden/>
              </w:rPr>
              <w:fldChar w:fldCharType="end"/>
            </w:r>
          </w:hyperlink>
        </w:p>
        <w:p w14:paraId="1052ED65" w14:textId="32400D58" w:rsidR="004B4312" w:rsidRDefault="004B4312">
          <w:r w:rsidRPr="00487787">
            <w:rPr>
              <w:rFonts w:cs="Times New Roman"/>
              <w:b/>
              <w:bCs/>
              <w:noProof/>
            </w:rPr>
            <w:fldChar w:fldCharType="end"/>
          </w:r>
        </w:p>
      </w:sdtContent>
    </w:sdt>
    <w:p w14:paraId="77236877" w14:textId="080AA1A0" w:rsidR="00FC4C87" w:rsidRDefault="00FC4C87">
      <w:pPr>
        <w:spacing w:after="0" w:line="240" w:lineRule="auto"/>
        <w:jc w:val="left"/>
        <w:rPr>
          <w:rFonts w:eastAsiaTheme="minorHAnsi"/>
        </w:rPr>
      </w:pPr>
      <w:r>
        <w:rPr>
          <w:rFonts w:eastAsiaTheme="minorHAnsi"/>
        </w:rPr>
        <w:br w:type="page"/>
      </w:r>
    </w:p>
    <w:p w14:paraId="13A2540F" w14:textId="2662FC11" w:rsidR="0075391A" w:rsidRDefault="0075391A" w:rsidP="00705DE9">
      <w:pPr>
        <w:pStyle w:val="Heading1"/>
        <w:rPr>
          <w:rFonts w:eastAsiaTheme="minorHAnsi"/>
        </w:rPr>
      </w:pPr>
      <w:bookmarkStart w:id="0" w:name="_Toc165507656"/>
      <w:r>
        <w:rPr>
          <w:rFonts w:eastAsiaTheme="minorHAnsi"/>
        </w:rPr>
        <w:lastRenderedPageBreak/>
        <w:t>Introduction</w:t>
      </w:r>
      <w:bookmarkEnd w:id="0"/>
      <w:r>
        <w:rPr>
          <w:rFonts w:eastAsiaTheme="minorHAnsi"/>
        </w:rPr>
        <w:t xml:space="preserve"> </w:t>
      </w:r>
    </w:p>
    <w:p w14:paraId="7259EE78" w14:textId="55BE84F2" w:rsidR="004B4312" w:rsidRDefault="00A86ADC" w:rsidP="00FC4C87">
      <w:pPr>
        <w:rPr>
          <w:rFonts w:eastAsiaTheme="minorHAnsi"/>
        </w:rPr>
      </w:pPr>
      <w:r>
        <w:rPr>
          <w:rFonts w:eastAsiaTheme="minorHAnsi"/>
        </w:rPr>
        <w:t xml:space="preserve">For gaining success and sustainability of the hospitality business, financial management in the hotel industry is paramount. Effective financial management practices are needed to ensure profitability, optimize resources and meet the changing customer demands, given the unique challenges and opportunities in the hospitality industry. This report focuses on an analysis of total revenue, market position, growth potential and financial commitment to corporate social responsibility of both companies. A comparison between the two companies will be shown to assess the financial health of the companies and one recommendation for each company will be illustrated here. </w:t>
      </w:r>
    </w:p>
    <w:p w14:paraId="262ADF20" w14:textId="0354F3F3" w:rsidR="0075391A" w:rsidRDefault="004B4312" w:rsidP="004B4312">
      <w:pPr>
        <w:spacing w:after="0" w:line="240" w:lineRule="auto"/>
        <w:jc w:val="left"/>
        <w:rPr>
          <w:rFonts w:eastAsiaTheme="minorHAnsi"/>
        </w:rPr>
      </w:pPr>
      <w:r>
        <w:rPr>
          <w:rFonts w:eastAsiaTheme="minorHAnsi"/>
        </w:rPr>
        <w:br w:type="page"/>
      </w:r>
    </w:p>
    <w:p w14:paraId="1586B2BA" w14:textId="77777777" w:rsidR="002E32BA" w:rsidRDefault="002E32BA" w:rsidP="00705DE9">
      <w:pPr>
        <w:pStyle w:val="Heading2"/>
        <w:rPr>
          <w:rFonts w:eastAsiaTheme="minorHAnsi"/>
        </w:rPr>
      </w:pPr>
      <w:bookmarkStart w:id="1" w:name="_Toc165507657"/>
      <w:r>
        <w:rPr>
          <w:rFonts w:eastAsiaTheme="minorHAnsi"/>
        </w:rPr>
        <w:lastRenderedPageBreak/>
        <w:t xml:space="preserve">Comparison of </w:t>
      </w:r>
      <w:r w:rsidR="00FC4C87" w:rsidRPr="00FC4C87">
        <w:rPr>
          <w:rFonts w:eastAsiaTheme="minorHAnsi"/>
        </w:rPr>
        <w:t>Total Revenue</w:t>
      </w:r>
      <w:bookmarkEnd w:id="1"/>
    </w:p>
    <w:p w14:paraId="6A0C9D93" w14:textId="18FB0371" w:rsidR="002E32BA" w:rsidRDefault="002E05A9" w:rsidP="00487787">
      <w:pPr>
        <w:pStyle w:val="Heading3"/>
        <w:rPr>
          <w:rFonts w:eastAsiaTheme="minorHAnsi"/>
        </w:rPr>
      </w:pPr>
      <w:bookmarkStart w:id="2" w:name="_Toc165507658"/>
      <w:r>
        <w:rPr>
          <w:rFonts w:eastAsiaTheme="minorHAnsi"/>
          <w:noProof/>
          <w14:ligatures w14:val="standardContextual"/>
        </w:rPr>
        <w:drawing>
          <wp:anchor distT="0" distB="0" distL="114300" distR="114300" simplePos="0" relativeHeight="251659264" behindDoc="0" locked="0" layoutInCell="1" allowOverlap="1" wp14:anchorId="652F3353" wp14:editId="5A838FD5">
            <wp:simplePos x="0" y="0"/>
            <wp:positionH relativeFrom="column">
              <wp:posOffset>0</wp:posOffset>
            </wp:positionH>
            <wp:positionV relativeFrom="paragraph">
              <wp:posOffset>464820</wp:posOffset>
            </wp:positionV>
            <wp:extent cx="5731510" cy="4665345"/>
            <wp:effectExtent l="0" t="0" r="0" b="0"/>
            <wp:wrapTopAndBottom/>
            <wp:docPr id="3213659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365927" name="Picture 321365927"/>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4665345"/>
                    </a:xfrm>
                    <a:prstGeom prst="rect">
                      <a:avLst/>
                    </a:prstGeom>
                  </pic:spPr>
                </pic:pic>
              </a:graphicData>
            </a:graphic>
            <wp14:sizeRelV relativeFrom="margin">
              <wp14:pctHeight>0</wp14:pctHeight>
            </wp14:sizeRelV>
          </wp:anchor>
        </w:drawing>
      </w:r>
      <w:r w:rsidR="002E32BA" w:rsidRPr="002E32BA">
        <w:rPr>
          <w:rFonts w:eastAsiaTheme="minorHAnsi"/>
        </w:rPr>
        <w:t>Shangri-La Hotels</w:t>
      </w:r>
      <w:bookmarkEnd w:id="2"/>
    </w:p>
    <w:p w14:paraId="1AB8FF78" w14:textId="47AED3AA" w:rsidR="00843A3B" w:rsidRDefault="00843A3B" w:rsidP="00FC4C87">
      <w:pPr>
        <w:rPr>
          <w:rFonts w:eastAsiaTheme="minorHAnsi"/>
        </w:rPr>
      </w:pPr>
    </w:p>
    <w:p w14:paraId="685B59EC" w14:textId="4A63F24B" w:rsidR="009E3D24" w:rsidRPr="00705DE9" w:rsidRDefault="002E05A9" w:rsidP="00705DE9">
      <w:pPr>
        <w:jc w:val="center"/>
        <w:rPr>
          <w:rFonts w:eastAsiaTheme="minorHAnsi"/>
          <w:b/>
          <w:bCs/>
          <w:i/>
          <w:iCs/>
          <w:sz w:val="21"/>
          <w:szCs w:val="20"/>
        </w:rPr>
      </w:pPr>
      <w:r w:rsidRPr="00705DE9">
        <w:rPr>
          <w:rFonts w:eastAsiaTheme="minorHAnsi"/>
          <w:b/>
          <w:bCs/>
          <w:i/>
          <w:iCs/>
          <w:sz w:val="21"/>
          <w:szCs w:val="20"/>
        </w:rPr>
        <w:t>Figure 1: Consolidated Income Statement of Shangri-La Hotels</w:t>
      </w:r>
      <w:r w:rsidR="00B505D5" w:rsidRPr="00705DE9">
        <w:rPr>
          <w:rFonts w:eastAsiaTheme="minorHAnsi"/>
          <w:b/>
          <w:bCs/>
          <w:i/>
          <w:iCs/>
          <w:sz w:val="21"/>
          <w:szCs w:val="20"/>
        </w:rPr>
        <w:t xml:space="preserve"> (</w:t>
      </w:r>
      <w:r w:rsidR="00B505D5" w:rsidRPr="006122DC">
        <w:rPr>
          <w:b/>
          <w:bCs/>
          <w:i/>
          <w:iCs/>
          <w:sz w:val="21"/>
          <w:szCs w:val="20"/>
          <w:lang/>
        </w:rPr>
        <w:t>Shangri-La Hotels</w:t>
      </w:r>
      <w:r w:rsidR="00B505D5" w:rsidRPr="00705DE9">
        <w:rPr>
          <w:b/>
          <w:bCs/>
          <w:i/>
          <w:iCs/>
          <w:sz w:val="21"/>
          <w:szCs w:val="20"/>
          <w:lang w:val="en-US"/>
        </w:rPr>
        <w:t xml:space="preserve">, </w:t>
      </w:r>
      <w:r w:rsidR="00B505D5" w:rsidRPr="006122DC">
        <w:rPr>
          <w:b/>
          <w:bCs/>
          <w:i/>
          <w:iCs/>
          <w:sz w:val="21"/>
          <w:szCs w:val="20"/>
          <w:lang/>
        </w:rPr>
        <w:t>202</w:t>
      </w:r>
      <w:r w:rsidR="00B505D5" w:rsidRPr="00705DE9">
        <w:rPr>
          <w:b/>
          <w:bCs/>
          <w:i/>
          <w:iCs/>
          <w:sz w:val="21"/>
          <w:szCs w:val="20"/>
          <w:lang w:val="en-US"/>
        </w:rPr>
        <w:t>2).</w:t>
      </w:r>
    </w:p>
    <w:p w14:paraId="724DAE3D" w14:textId="6391F93B" w:rsidR="00760E92" w:rsidRDefault="00705DE9" w:rsidP="00FC4C87">
      <w:pPr>
        <w:rPr>
          <w:rFonts w:eastAsiaTheme="minorHAnsi"/>
        </w:rPr>
      </w:pPr>
      <w:r>
        <w:rPr>
          <w:rFonts w:eastAsiaTheme="minorHAnsi"/>
          <w:noProof/>
          <w14:ligatures w14:val="standardContextual"/>
        </w:rPr>
        <w:lastRenderedPageBreak/>
        <w:drawing>
          <wp:anchor distT="0" distB="0" distL="114300" distR="114300" simplePos="0" relativeHeight="251660288" behindDoc="0" locked="0" layoutInCell="1" allowOverlap="1" wp14:anchorId="36DE066C" wp14:editId="72134358">
            <wp:simplePos x="0" y="0"/>
            <wp:positionH relativeFrom="column">
              <wp:posOffset>93345</wp:posOffset>
            </wp:positionH>
            <wp:positionV relativeFrom="paragraph">
              <wp:posOffset>2426432</wp:posOffset>
            </wp:positionV>
            <wp:extent cx="5731510" cy="2836545"/>
            <wp:effectExtent l="0" t="0" r="0" b="0"/>
            <wp:wrapTopAndBottom/>
            <wp:docPr id="112862752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627524" name="Picture 1128627524"/>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836545"/>
                    </a:xfrm>
                    <a:prstGeom prst="rect">
                      <a:avLst/>
                    </a:prstGeom>
                  </pic:spPr>
                </pic:pic>
              </a:graphicData>
            </a:graphic>
            <wp14:sizeRelV relativeFrom="margin">
              <wp14:pctHeight>0</wp14:pctHeight>
            </wp14:sizeRelV>
          </wp:anchor>
        </w:drawing>
      </w:r>
      <w:r w:rsidR="009E3D24">
        <w:rPr>
          <w:rFonts w:eastAsiaTheme="minorHAnsi"/>
        </w:rPr>
        <w:t>Total revenue</w:t>
      </w:r>
      <w:r w:rsidR="00B9395F">
        <w:rPr>
          <w:rFonts w:eastAsiaTheme="minorHAnsi"/>
        </w:rPr>
        <w:t xml:space="preserve"> of </w:t>
      </w:r>
      <w:r w:rsidR="00B9395F" w:rsidRPr="002E32BA">
        <w:rPr>
          <w:rFonts w:eastAsiaTheme="minorHAnsi"/>
        </w:rPr>
        <w:t>Shangri-La Hotels</w:t>
      </w:r>
      <w:r w:rsidR="009E3D24">
        <w:rPr>
          <w:rFonts w:eastAsiaTheme="minorHAnsi"/>
        </w:rPr>
        <w:t xml:space="preserve"> for the fiscal year 2021-2022 of </w:t>
      </w:r>
      <w:r w:rsidR="009E3D24" w:rsidRPr="002E32BA">
        <w:rPr>
          <w:rFonts w:eastAsiaTheme="minorHAnsi"/>
        </w:rPr>
        <w:t>Shangri-La Hotels</w:t>
      </w:r>
      <w:r w:rsidR="009E3D24">
        <w:rPr>
          <w:rFonts w:eastAsiaTheme="minorHAnsi"/>
        </w:rPr>
        <w:t xml:space="preserve"> was USD </w:t>
      </w:r>
      <w:r w:rsidR="009E3D24" w:rsidRPr="009E3D24">
        <w:rPr>
          <w:rFonts w:eastAsiaTheme="minorHAnsi"/>
        </w:rPr>
        <w:t>1,462,145</w:t>
      </w:r>
      <w:r w:rsidR="009E3D24">
        <w:rPr>
          <w:rFonts w:eastAsiaTheme="minorHAnsi"/>
        </w:rPr>
        <w:t xml:space="preserve">,000 </w:t>
      </w:r>
      <w:r w:rsidR="00BF21C0">
        <w:rPr>
          <w:rFonts w:eastAsiaTheme="minorHAnsi"/>
        </w:rPr>
        <w:t>and</w:t>
      </w:r>
      <w:r w:rsidR="005151D4">
        <w:rPr>
          <w:rFonts w:eastAsiaTheme="minorHAnsi"/>
        </w:rPr>
        <w:t xml:space="preserve"> for the</w:t>
      </w:r>
      <w:r w:rsidR="00BF21C0">
        <w:rPr>
          <w:rFonts w:eastAsiaTheme="minorHAnsi"/>
        </w:rPr>
        <w:t xml:space="preserve"> fiscal year 2020-2021 </w:t>
      </w:r>
      <w:r w:rsidR="005151D4">
        <w:rPr>
          <w:rFonts w:eastAsiaTheme="minorHAnsi"/>
        </w:rPr>
        <w:t xml:space="preserve">was </w:t>
      </w:r>
      <w:r w:rsidR="00BF21C0">
        <w:rPr>
          <w:rFonts w:eastAsiaTheme="minorHAnsi"/>
        </w:rPr>
        <w:t xml:space="preserve">USD </w:t>
      </w:r>
      <w:r w:rsidR="00BF21C0" w:rsidRPr="009E3D24">
        <w:rPr>
          <w:rFonts w:eastAsiaTheme="minorHAnsi"/>
        </w:rPr>
        <w:t>1,</w:t>
      </w:r>
      <w:r w:rsidR="00BF21C0">
        <w:rPr>
          <w:rFonts w:eastAsiaTheme="minorHAnsi"/>
        </w:rPr>
        <w:t>241</w:t>
      </w:r>
      <w:r w:rsidR="00BF21C0" w:rsidRPr="009E3D24">
        <w:rPr>
          <w:rFonts w:eastAsiaTheme="minorHAnsi"/>
        </w:rPr>
        <w:t>,</w:t>
      </w:r>
      <w:r w:rsidR="00BF21C0">
        <w:rPr>
          <w:rFonts w:eastAsiaTheme="minorHAnsi"/>
        </w:rPr>
        <w:t xml:space="preserve">049,000 was </w:t>
      </w:r>
      <w:r w:rsidR="009E3D24">
        <w:rPr>
          <w:rFonts w:eastAsiaTheme="minorHAnsi"/>
        </w:rPr>
        <w:t>which shows an increase in revenue in 2022 compared to 2021</w:t>
      </w:r>
      <w:r w:rsidR="00B505D5">
        <w:rPr>
          <w:rFonts w:eastAsiaTheme="minorHAnsi"/>
        </w:rPr>
        <w:t xml:space="preserve"> (</w:t>
      </w:r>
      <w:r w:rsidR="00B505D5" w:rsidRPr="006122DC">
        <w:rPr>
          <w:lang/>
        </w:rPr>
        <w:t>Shangri-La Hotels</w:t>
      </w:r>
      <w:r w:rsidR="00B505D5">
        <w:rPr>
          <w:lang w:val="en-US"/>
        </w:rPr>
        <w:t xml:space="preserve">, </w:t>
      </w:r>
      <w:r w:rsidR="00B505D5" w:rsidRPr="006122DC">
        <w:rPr>
          <w:lang/>
        </w:rPr>
        <w:t>202</w:t>
      </w:r>
      <w:r w:rsidR="00B505D5">
        <w:rPr>
          <w:lang w:val="en-US"/>
        </w:rPr>
        <w:t>2)</w:t>
      </w:r>
      <w:r w:rsidR="009E3D24">
        <w:rPr>
          <w:rFonts w:eastAsiaTheme="minorHAnsi"/>
        </w:rPr>
        <w:t xml:space="preserve">. </w:t>
      </w:r>
      <w:r w:rsidR="008B6CA9">
        <w:rPr>
          <w:rFonts w:eastAsiaTheme="minorHAnsi"/>
        </w:rPr>
        <w:t>The main revenue sources of the hotel group are hotel properties such as rooms, food and beverage and ancillary services, hotel management services, property development for sale and other business</w:t>
      </w:r>
      <w:r w:rsidR="00B505D5">
        <w:rPr>
          <w:rFonts w:eastAsiaTheme="minorHAnsi"/>
        </w:rPr>
        <w:t xml:space="preserve"> (</w:t>
      </w:r>
      <w:r w:rsidR="00B505D5" w:rsidRPr="006122DC">
        <w:rPr>
          <w:lang/>
        </w:rPr>
        <w:t>Shangri-La Hotels</w:t>
      </w:r>
      <w:r w:rsidR="00B505D5">
        <w:rPr>
          <w:lang w:val="en-US"/>
        </w:rPr>
        <w:t xml:space="preserve">, </w:t>
      </w:r>
      <w:r w:rsidR="00B505D5" w:rsidRPr="006122DC">
        <w:rPr>
          <w:lang/>
        </w:rPr>
        <w:t>202</w:t>
      </w:r>
      <w:r w:rsidR="00B505D5">
        <w:rPr>
          <w:lang w:val="en-US"/>
        </w:rPr>
        <w:t>2)</w:t>
      </w:r>
      <w:r w:rsidR="008B6CA9">
        <w:rPr>
          <w:rFonts w:eastAsiaTheme="minorHAnsi"/>
        </w:rPr>
        <w:t xml:space="preserve">. </w:t>
      </w:r>
      <w:r w:rsidR="00C1171F">
        <w:rPr>
          <w:rFonts w:eastAsiaTheme="minorHAnsi"/>
        </w:rPr>
        <w:t xml:space="preserve">The revenue and segment information </w:t>
      </w:r>
      <w:r w:rsidR="008A4A0E">
        <w:rPr>
          <w:rFonts w:eastAsiaTheme="minorHAnsi"/>
        </w:rPr>
        <w:t>as depicted in the following figure indicates that revenue from the rooms in 2021 was USD 452,407,000 and in 2022 was USD 622,975,000</w:t>
      </w:r>
      <w:r w:rsidR="00B505D5">
        <w:rPr>
          <w:rFonts w:eastAsiaTheme="minorHAnsi"/>
        </w:rPr>
        <w:t xml:space="preserve"> (</w:t>
      </w:r>
      <w:r w:rsidR="00B505D5" w:rsidRPr="006122DC">
        <w:rPr>
          <w:lang/>
        </w:rPr>
        <w:t>Shangri-La Hotels</w:t>
      </w:r>
      <w:r w:rsidR="00B505D5">
        <w:rPr>
          <w:lang w:val="en-US"/>
        </w:rPr>
        <w:t xml:space="preserve">, </w:t>
      </w:r>
      <w:r w:rsidR="00B505D5" w:rsidRPr="006122DC">
        <w:rPr>
          <w:lang/>
        </w:rPr>
        <w:t>202</w:t>
      </w:r>
      <w:r w:rsidR="00B505D5">
        <w:rPr>
          <w:lang w:val="en-US"/>
        </w:rPr>
        <w:t>2)</w:t>
      </w:r>
      <w:r w:rsidR="008A4A0E">
        <w:rPr>
          <w:rFonts w:eastAsiaTheme="minorHAnsi"/>
        </w:rPr>
        <w:t xml:space="preserve">. </w:t>
      </w:r>
      <w:r w:rsidR="006B24FF">
        <w:rPr>
          <w:rFonts w:eastAsiaTheme="minorHAnsi"/>
        </w:rPr>
        <w:t>So, revenue from the rooms segment increased sharply in 2022 compared to 2021.</w:t>
      </w:r>
    </w:p>
    <w:p w14:paraId="69865441" w14:textId="77777777" w:rsidR="002E05A9" w:rsidRDefault="002E05A9" w:rsidP="009E3D24">
      <w:pPr>
        <w:rPr>
          <w:rFonts w:eastAsiaTheme="minorHAnsi"/>
        </w:rPr>
      </w:pPr>
    </w:p>
    <w:p w14:paraId="309A5217" w14:textId="38C8D74C" w:rsidR="002E05A9" w:rsidRPr="00705DE9" w:rsidRDefault="002E05A9" w:rsidP="00705DE9">
      <w:pPr>
        <w:jc w:val="center"/>
        <w:rPr>
          <w:rFonts w:eastAsiaTheme="minorHAnsi"/>
          <w:b/>
          <w:bCs/>
          <w:i/>
          <w:iCs/>
          <w:sz w:val="21"/>
          <w:szCs w:val="20"/>
        </w:rPr>
      </w:pPr>
      <w:r w:rsidRPr="00705DE9">
        <w:rPr>
          <w:rFonts w:eastAsiaTheme="minorHAnsi"/>
          <w:b/>
          <w:bCs/>
          <w:i/>
          <w:iCs/>
          <w:sz w:val="21"/>
          <w:szCs w:val="20"/>
        </w:rPr>
        <w:t>Figure 2: Revenue and segment information of Shangri-La Hotels</w:t>
      </w:r>
      <w:r w:rsidR="00B505D5" w:rsidRPr="00705DE9">
        <w:rPr>
          <w:rFonts w:eastAsiaTheme="minorHAnsi"/>
          <w:b/>
          <w:bCs/>
          <w:i/>
          <w:iCs/>
          <w:sz w:val="21"/>
          <w:szCs w:val="20"/>
        </w:rPr>
        <w:t xml:space="preserve"> (</w:t>
      </w:r>
      <w:r w:rsidR="00B505D5" w:rsidRPr="006122DC">
        <w:rPr>
          <w:b/>
          <w:bCs/>
          <w:i/>
          <w:iCs/>
          <w:sz w:val="21"/>
          <w:szCs w:val="20"/>
          <w:lang/>
        </w:rPr>
        <w:t>Shangri-La Hotels</w:t>
      </w:r>
      <w:r w:rsidR="00B505D5" w:rsidRPr="00705DE9">
        <w:rPr>
          <w:b/>
          <w:bCs/>
          <w:i/>
          <w:iCs/>
          <w:sz w:val="21"/>
          <w:szCs w:val="20"/>
          <w:lang w:val="en-US"/>
        </w:rPr>
        <w:t xml:space="preserve">, </w:t>
      </w:r>
      <w:r w:rsidR="00B505D5" w:rsidRPr="006122DC">
        <w:rPr>
          <w:b/>
          <w:bCs/>
          <w:i/>
          <w:iCs/>
          <w:sz w:val="21"/>
          <w:szCs w:val="20"/>
          <w:lang/>
        </w:rPr>
        <w:t>202</w:t>
      </w:r>
      <w:r w:rsidR="00B505D5" w:rsidRPr="00705DE9">
        <w:rPr>
          <w:b/>
          <w:bCs/>
          <w:i/>
          <w:iCs/>
          <w:sz w:val="21"/>
          <w:szCs w:val="20"/>
          <w:lang w:val="en-US"/>
        </w:rPr>
        <w:t>2).</w:t>
      </w:r>
    </w:p>
    <w:p w14:paraId="40B85F42" w14:textId="28930C03" w:rsidR="002E05A9" w:rsidRDefault="006B24FF" w:rsidP="008B6CA9">
      <w:pPr>
        <w:rPr>
          <w:rFonts w:eastAsiaTheme="minorHAnsi"/>
        </w:rPr>
      </w:pPr>
      <w:r>
        <w:rPr>
          <w:rFonts w:eastAsiaTheme="minorHAnsi"/>
        </w:rPr>
        <w:t xml:space="preserve">Again, revenue from most of the hotel properties in China, Singapore, Malaysia and other countries have seen an increase in 2022 compared to that of 2021. </w:t>
      </w:r>
      <w:r w:rsidR="008B6CA9">
        <w:rPr>
          <w:rFonts w:eastAsiaTheme="minorHAnsi"/>
        </w:rPr>
        <w:t xml:space="preserve">Therefore, it can be said that revenue of 2022 for </w:t>
      </w:r>
      <w:r w:rsidR="008B6CA9" w:rsidRPr="002E32BA">
        <w:rPr>
          <w:rFonts w:eastAsiaTheme="minorHAnsi"/>
        </w:rPr>
        <w:t>Shangri-La Hotels</w:t>
      </w:r>
      <w:r w:rsidR="008B6CA9">
        <w:rPr>
          <w:rFonts w:eastAsiaTheme="minorHAnsi"/>
        </w:rPr>
        <w:t xml:space="preserve"> has seen an increase which has led to a decrease in total loss after tax in 2022 which as USD 187,452,000</w:t>
      </w:r>
      <w:r w:rsidR="00B505D5">
        <w:rPr>
          <w:rFonts w:eastAsiaTheme="minorHAnsi"/>
        </w:rPr>
        <w:t xml:space="preserve"> (</w:t>
      </w:r>
      <w:r w:rsidR="00B505D5" w:rsidRPr="006122DC">
        <w:rPr>
          <w:lang/>
        </w:rPr>
        <w:t>Shangri-La Hotels</w:t>
      </w:r>
      <w:r w:rsidR="00B505D5">
        <w:rPr>
          <w:lang w:val="en-US"/>
        </w:rPr>
        <w:t xml:space="preserve">, </w:t>
      </w:r>
      <w:r w:rsidR="00B505D5" w:rsidRPr="006122DC">
        <w:rPr>
          <w:lang/>
        </w:rPr>
        <w:t>202</w:t>
      </w:r>
      <w:r w:rsidR="00B505D5">
        <w:rPr>
          <w:lang w:val="en-US"/>
        </w:rPr>
        <w:t>2)</w:t>
      </w:r>
      <w:r w:rsidR="008B6CA9">
        <w:rPr>
          <w:rFonts w:eastAsiaTheme="minorHAnsi"/>
        </w:rPr>
        <w:t xml:space="preserve">. </w:t>
      </w:r>
    </w:p>
    <w:p w14:paraId="34865D64" w14:textId="680B6AEC" w:rsidR="00705DE9" w:rsidRDefault="00705DE9" w:rsidP="00705DE9">
      <w:pPr>
        <w:jc w:val="center"/>
        <w:rPr>
          <w:rFonts w:eastAsiaTheme="minorHAnsi"/>
          <w:b/>
          <w:bCs/>
          <w:i/>
          <w:iCs/>
          <w:sz w:val="21"/>
          <w:szCs w:val="20"/>
        </w:rPr>
      </w:pPr>
      <w:r>
        <w:rPr>
          <w:rFonts w:eastAsiaTheme="minorHAnsi"/>
          <w:noProof/>
          <w14:ligatures w14:val="standardContextual"/>
        </w:rPr>
        <w:lastRenderedPageBreak/>
        <w:drawing>
          <wp:anchor distT="0" distB="0" distL="114300" distR="114300" simplePos="0" relativeHeight="251672576" behindDoc="0" locked="0" layoutInCell="1" allowOverlap="1" wp14:anchorId="1911C56A" wp14:editId="59CF39A4">
            <wp:simplePos x="0" y="0"/>
            <wp:positionH relativeFrom="column">
              <wp:posOffset>0</wp:posOffset>
            </wp:positionH>
            <wp:positionV relativeFrom="paragraph">
              <wp:posOffset>293370</wp:posOffset>
            </wp:positionV>
            <wp:extent cx="5731510" cy="4946650"/>
            <wp:effectExtent l="0" t="0" r="0" b="6350"/>
            <wp:wrapTopAndBottom/>
            <wp:docPr id="15298364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983644" name="Picture 152983644"/>
                    <pic:cNvPicPr/>
                  </pic:nvPicPr>
                  <pic:blipFill>
                    <a:blip r:embed="rId10">
                      <a:extLst>
                        <a:ext uri="{28A0092B-C50C-407E-A947-70E740481C1C}">
                          <a14:useLocalDpi xmlns:a14="http://schemas.microsoft.com/office/drawing/2010/main" val="0"/>
                        </a:ext>
                      </a:extLst>
                    </a:blip>
                    <a:stretch>
                      <a:fillRect/>
                    </a:stretch>
                  </pic:blipFill>
                  <pic:spPr>
                    <a:xfrm>
                      <a:off x="0" y="0"/>
                      <a:ext cx="5731510" cy="4946650"/>
                    </a:xfrm>
                    <a:prstGeom prst="rect">
                      <a:avLst/>
                    </a:prstGeom>
                  </pic:spPr>
                </pic:pic>
              </a:graphicData>
            </a:graphic>
            <wp14:sizeRelV relativeFrom="margin">
              <wp14:pctHeight>0</wp14:pctHeight>
            </wp14:sizeRelV>
          </wp:anchor>
        </w:drawing>
      </w:r>
    </w:p>
    <w:p w14:paraId="6A2FF9E0" w14:textId="77777777" w:rsidR="00705DE9" w:rsidRDefault="00705DE9" w:rsidP="00705DE9">
      <w:pPr>
        <w:jc w:val="center"/>
        <w:rPr>
          <w:rFonts w:eastAsiaTheme="minorHAnsi"/>
          <w:b/>
          <w:bCs/>
          <w:i/>
          <w:iCs/>
          <w:sz w:val="21"/>
          <w:szCs w:val="20"/>
        </w:rPr>
      </w:pPr>
    </w:p>
    <w:p w14:paraId="1952564C" w14:textId="21B9A65D" w:rsidR="006B24FF" w:rsidRPr="00705DE9" w:rsidRDefault="002E05A9" w:rsidP="00705DE9">
      <w:pPr>
        <w:jc w:val="center"/>
        <w:rPr>
          <w:rFonts w:eastAsiaTheme="minorHAnsi"/>
          <w:b/>
          <w:bCs/>
          <w:i/>
          <w:iCs/>
        </w:rPr>
      </w:pPr>
      <w:r w:rsidRPr="00705DE9">
        <w:rPr>
          <w:rFonts w:eastAsiaTheme="minorHAnsi"/>
          <w:b/>
          <w:bCs/>
          <w:i/>
          <w:iCs/>
          <w:sz w:val="21"/>
          <w:szCs w:val="20"/>
        </w:rPr>
        <w:t>Figure 3: Segment profit or loss information Shangri-La Hotels</w:t>
      </w:r>
      <w:r w:rsidR="00B505D5" w:rsidRPr="00705DE9">
        <w:rPr>
          <w:rFonts w:eastAsiaTheme="minorHAnsi"/>
          <w:b/>
          <w:bCs/>
          <w:i/>
          <w:iCs/>
          <w:sz w:val="21"/>
          <w:szCs w:val="20"/>
        </w:rPr>
        <w:t xml:space="preserve"> (</w:t>
      </w:r>
      <w:r w:rsidR="00B505D5" w:rsidRPr="006122DC">
        <w:rPr>
          <w:b/>
          <w:bCs/>
          <w:i/>
          <w:iCs/>
          <w:sz w:val="21"/>
          <w:szCs w:val="20"/>
          <w:lang/>
        </w:rPr>
        <w:t>Shangri-La Hotels</w:t>
      </w:r>
      <w:r w:rsidR="00B505D5" w:rsidRPr="00705DE9">
        <w:rPr>
          <w:b/>
          <w:bCs/>
          <w:i/>
          <w:iCs/>
          <w:sz w:val="21"/>
          <w:szCs w:val="20"/>
          <w:lang w:val="en-US"/>
        </w:rPr>
        <w:t xml:space="preserve">, </w:t>
      </w:r>
      <w:r w:rsidR="00B505D5" w:rsidRPr="006122DC">
        <w:rPr>
          <w:b/>
          <w:bCs/>
          <w:i/>
          <w:iCs/>
          <w:sz w:val="21"/>
          <w:szCs w:val="20"/>
          <w:lang/>
        </w:rPr>
        <w:t>202</w:t>
      </w:r>
      <w:r w:rsidR="00B505D5" w:rsidRPr="00705DE9">
        <w:rPr>
          <w:b/>
          <w:bCs/>
          <w:i/>
          <w:iCs/>
          <w:sz w:val="21"/>
          <w:szCs w:val="20"/>
          <w:lang w:val="en-US"/>
        </w:rPr>
        <w:t>2).</w:t>
      </w:r>
      <w:r w:rsidR="006B24FF" w:rsidRPr="00705DE9">
        <w:rPr>
          <w:rFonts w:eastAsiaTheme="minorHAnsi"/>
          <w:b/>
          <w:bCs/>
          <w:i/>
          <w:iCs/>
        </w:rPr>
        <w:br w:type="page"/>
      </w:r>
    </w:p>
    <w:p w14:paraId="7C117BF5" w14:textId="3E486259" w:rsidR="009E3D24" w:rsidRDefault="002E32BA" w:rsidP="00705DE9">
      <w:pPr>
        <w:pStyle w:val="Heading3"/>
        <w:rPr>
          <w:rFonts w:eastAsiaTheme="minorHAnsi"/>
        </w:rPr>
      </w:pPr>
      <w:bookmarkStart w:id="3" w:name="_Toc165507659"/>
      <w:r w:rsidRPr="002E32BA">
        <w:rPr>
          <w:rFonts w:eastAsiaTheme="minorHAnsi"/>
        </w:rPr>
        <w:lastRenderedPageBreak/>
        <w:t>Travelodge Hotels</w:t>
      </w:r>
      <w:bookmarkEnd w:id="3"/>
      <w:r w:rsidR="009E3D24">
        <w:rPr>
          <w:rFonts w:eastAsiaTheme="minorHAnsi"/>
        </w:rPr>
        <w:t xml:space="preserve"> </w:t>
      </w:r>
    </w:p>
    <w:p w14:paraId="2CD2824B" w14:textId="4BA668B5" w:rsidR="002E32BA" w:rsidRDefault="002E32BA" w:rsidP="00FC4C87">
      <w:pPr>
        <w:rPr>
          <w:rFonts w:eastAsiaTheme="minorHAnsi"/>
        </w:rPr>
      </w:pPr>
    </w:p>
    <w:p w14:paraId="4BA2CBBD" w14:textId="6BF86F72" w:rsidR="003277A7" w:rsidRDefault="00B9395F" w:rsidP="00FC4C87">
      <w:pPr>
        <w:rPr>
          <w:rFonts w:eastAsiaTheme="minorHAnsi"/>
        </w:rPr>
      </w:pPr>
      <w:r>
        <w:rPr>
          <w:rFonts w:eastAsiaTheme="minorHAnsi"/>
          <w:noProof/>
          <w14:ligatures w14:val="standardContextual"/>
        </w:rPr>
        <w:drawing>
          <wp:anchor distT="0" distB="0" distL="114300" distR="114300" simplePos="0" relativeHeight="251664384" behindDoc="0" locked="0" layoutInCell="1" allowOverlap="1" wp14:anchorId="5C41F259" wp14:editId="28FA115D">
            <wp:simplePos x="0" y="0"/>
            <wp:positionH relativeFrom="column">
              <wp:posOffset>0</wp:posOffset>
            </wp:positionH>
            <wp:positionV relativeFrom="paragraph">
              <wp:posOffset>257322</wp:posOffset>
            </wp:positionV>
            <wp:extent cx="5731510" cy="2653665"/>
            <wp:effectExtent l="0" t="0" r="0" b="635"/>
            <wp:wrapTopAndBottom/>
            <wp:docPr id="67938098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380989" name="Picture 679380989"/>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653665"/>
                    </a:xfrm>
                    <a:prstGeom prst="rect">
                      <a:avLst/>
                    </a:prstGeom>
                  </pic:spPr>
                </pic:pic>
              </a:graphicData>
            </a:graphic>
          </wp:anchor>
        </w:drawing>
      </w:r>
    </w:p>
    <w:p w14:paraId="1B61D54A" w14:textId="58731F80" w:rsidR="003277A7" w:rsidRDefault="003277A7" w:rsidP="00FC4C87">
      <w:pPr>
        <w:rPr>
          <w:rFonts w:eastAsiaTheme="minorHAnsi"/>
        </w:rPr>
      </w:pPr>
    </w:p>
    <w:p w14:paraId="7DC92A92" w14:textId="72FCA862" w:rsidR="00FC0D9A" w:rsidRPr="00705DE9" w:rsidRDefault="00FC0D9A" w:rsidP="00705DE9">
      <w:pPr>
        <w:jc w:val="center"/>
        <w:rPr>
          <w:rFonts w:eastAsiaTheme="minorHAnsi"/>
          <w:b/>
          <w:bCs/>
          <w:i/>
          <w:iCs/>
          <w:sz w:val="21"/>
          <w:szCs w:val="20"/>
          <w:lang w:val="en-US"/>
        </w:rPr>
      </w:pPr>
      <w:r w:rsidRPr="00705DE9">
        <w:rPr>
          <w:rFonts w:eastAsiaTheme="minorHAnsi"/>
          <w:b/>
          <w:bCs/>
          <w:i/>
          <w:iCs/>
          <w:sz w:val="21"/>
          <w:szCs w:val="20"/>
        </w:rPr>
        <w:t xml:space="preserve">Figure 4: Consolidated Income Statement of Travelodge Hotels </w:t>
      </w:r>
      <w:r w:rsidR="00306819" w:rsidRPr="00705DE9">
        <w:rPr>
          <w:rFonts w:eastAsiaTheme="minorHAnsi"/>
          <w:b/>
          <w:bCs/>
          <w:i/>
          <w:iCs/>
          <w:sz w:val="21"/>
          <w:szCs w:val="20"/>
        </w:rPr>
        <w:t>(Travelodge Hotels</w:t>
      </w:r>
      <w:r w:rsidR="00306819" w:rsidRPr="00705DE9">
        <w:rPr>
          <w:b/>
          <w:bCs/>
          <w:i/>
          <w:iCs/>
          <w:sz w:val="21"/>
          <w:szCs w:val="20"/>
          <w:lang w:val="en-US"/>
        </w:rPr>
        <w:t xml:space="preserve">, </w:t>
      </w:r>
      <w:r w:rsidR="00306819" w:rsidRPr="006122DC">
        <w:rPr>
          <w:b/>
          <w:bCs/>
          <w:i/>
          <w:iCs/>
          <w:sz w:val="21"/>
          <w:szCs w:val="20"/>
          <w:lang/>
        </w:rPr>
        <w:t>202</w:t>
      </w:r>
      <w:r w:rsidR="00306819" w:rsidRPr="00705DE9">
        <w:rPr>
          <w:b/>
          <w:bCs/>
          <w:i/>
          <w:iCs/>
          <w:sz w:val="21"/>
          <w:szCs w:val="20"/>
          <w:lang w:val="en-US"/>
        </w:rPr>
        <w:t>2</w:t>
      </w:r>
      <w:r w:rsidR="00306819" w:rsidRPr="006122DC">
        <w:rPr>
          <w:b/>
          <w:bCs/>
          <w:i/>
          <w:iCs/>
          <w:sz w:val="21"/>
          <w:szCs w:val="20"/>
          <w:lang/>
        </w:rPr>
        <w:t>)</w:t>
      </w:r>
      <w:r w:rsidR="00306819" w:rsidRPr="00705DE9">
        <w:rPr>
          <w:b/>
          <w:bCs/>
          <w:i/>
          <w:iCs/>
          <w:sz w:val="21"/>
          <w:szCs w:val="20"/>
          <w:lang w:val="en-US"/>
        </w:rPr>
        <w:t>.</w:t>
      </w:r>
    </w:p>
    <w:p w14:paraId="5ED4EFE1" w14:textId="297316A8" w:rsidR="00FC0D9A" w:rsidRDefault="00FC0D9A" w:rsidP="00B9395F">
      <w:pPr>
        <w:rPr>
          <w:rFonts w:eastAsiaTheme="minorHAnsi"/>
        </w:rPr>
      </w:pPr>
    </w:p>
    <w:p w14:paraId="65C128D5" w14:textId="73797725" w:rsidR="00B9395F" w:rsidRDefault="00B9395F" w:rsidP="00B9395F">
      <w:pPr>
        <w:rPr>
          <w:rFonts w:eastAsiaTheme="minorHAnsi"/>
        </w:rPr>
      </w:pPr>
      <w:r>
        <w:rPr>
          <w:rFonts w:eastAsiaTheme="minorHAnsi"/>
        </w:rPr>
        <w:t xml:space="preserve">Total revenue of </w:t>
      </w:r>
      <w:r w:rsidRPr="002E32BA">
        <w:rPr>
          <w:rFonts w:eastAsiaTheme="minorHAnsi"/>
        </w:rPr>
        <w:t>Travelodge Hotels</w:t>
      </w:r>
      <w:r>
        <w:rPr>
          <w:rFonts w:eastAsiaTheme="minorHAnsi"/>
        </w:rPr>
        <w:t xml:space="preserve"> for the fiscal year 2021-2022 was </w:t>
      </w:r>
      <w:r w:rsidR="005151D4" w:rsidRPr="005151D4">
        <w:rPr>
          <w:rFonts w:eastAsiaTheme="minorHAnsi"/>
        </w:rPr>
        <w:t>£910.8</w:t>
      </w:r>
      <w:r w:rsidR="005151D4">
        <w:rPr>
          <w:rFonts w:eastAsiaTheme="minorHAnsi"/>
        </w:rPr>
        <w:t xml:space="preserve">m </w:t>
      </w:r>
      <w:r>
        <w:rPr>
          <w:rFonts w:eastAsiaTheme="minorHAnsi"/>
        </w:rPr>
        <w:t xml:space="preserve">and </w:t>
      </w:r>
      <w:r w:rsidR="005151D4">
        <w:rPr>
          <w:rFonts w:eastAsiaTheme="minorHAnsi"/>
        </w:rPr>
        <w:t xml:space="preserve">for the </w:t>
      </w:r>
      <w:r>
        <w:rPr>
          <w:rFonts w:eastAsiaTheme="minorHAnsi"/>
        </w:rPr>
        <w:t xml:space="preserve">fiscal year 2020-2021 </w:t>
      </w:r>
      <w:r w:rsidR="005151D4">
        <w:rPr>
          <w:rFonts w:eastAsiaTheme="minorHAnsi"/>
        </w:rPr>
        <w:t>was</w:t>
      </w:r>
      <w:r>
        <w:rPr>
          <w:rFonts w:eastAsiaTheme="minorHAnsi"/>
        </w:rPr>
        <w:t xml:space="preserve"> </w:t>
      </w:r>
      <w:r w:rsidR="00B93A94" w:rsidRPr="005151D4">
        <w:rPr>
          <w:rFonts w:eastAsiaTheme="minorHAnsi"/>
        </w:rPr>
        <w:t>£</w:t>
      </w:r>
      <w:r w:rsidR="00B93A94">
        <w:rPr>
          <w:rFonts w:eastAsiaTheme="minorHAnsi"/>
        </w:rPr>
        <w:t xml:space="preserve">566.7m </w:t>
      </w:r>
      <w:r>
        <w:rPr>
          <w:rFonts w:eastAsiaTheme="minorHAnsi"/>
        </w:rPr>
        <w:t>which shows an increase in revenue in 2022 compared to 2021</w:t>
      </w:r>
      <w:r w:rsidR="00306819">
        <w:rPr>
          <w:rFonts w:eastAsiaTheme="minorHAnsi"/>
        </w:rPr>
        <w:t xml:space="preserve"> (Travelodge Hotels</w:t>
      </w:r>
      <w:r w:rsidR="00306819">
        <w:rPr>
          <w:lang w:val="en-US"/>
        </w:rPr>
        <w:t xml:space="preserve">, </w:t>
      </w:r>
      <w:r w:rsidR="00306819" w:rsidRPr="006122DC">
        <w:rPr>
          <w:lang/>
        </w:rPr>
        <w:t>202</w:t>
      </w:r>
      <w:r w:rsidR="00306819">
        <w:rPr>
          <w:lang w:val="en-US"/>
        </w:rPr>
        <w:t>2</w:t>
      </w:r>
      <w:r w:rsidR="00306819" w:rsidRPr="006122DC">
        <w:rPr>
          <w:lang/>
        </w:rPr>
        <w:t>)</w:t>
      </w:r>
      <w:r w:rsidR="00306819">
        <w:rPr>
          <w:lang w:val="en-US"/>
        </w:rPr>
        <w:t>.</w:t>
      </w:r>
      <w:r>
        <w:rPr>
          <w:rFonts w:eastAsiaTheme="minorHAnsi"/>
        </w:rPr>
        <w:t xml:space="preserve"> The main revenue sources of the hotel group are </w:t>
      </w:r>
      <w:r w:rsidR="00B93A94">
        <w:rPr>
          <w:rFonts w:eastAsiaTheme="minorHAnsi"/>
        </w:rPr>
        <w:t>accommodation related sales, food and beverage</w:t>
      </w:r>
      <w:r w:rsidR="002B65E0">
        <w:rPr>
          <w:rFonts w:eastAsiaTheme="minorHAnsi"/>
        </w:rPr>
        <w:t xml:space="preserve"> sales</w:t>
      </w:r>
      <w:r w:rsidR="00B93A94">
        <w:rPr>
          <w:rFonts w:eastAsiaTheme="minorHAnsi"/>
        </w:rPr>
        <w:t xml:space="preserve"> </w:t>
      </w:r>
      <w:r w:rsidR="002B65E0">
        <w:rPr>
          <w:rFonts w:eastAsiaTheme="minorHAnsi"/>
        </w:rPr>
        <w:t>and</w:t>
      </w:r>
      <w:r>
        <w:rPr>
          <w:rFonts w:eastAsiaTheme="minorHAnsi"/>
        </w:rPr>
        <w:t xml:space="preserve"> other business. The revenue and segment information as depicted in the following figure indicates that revenue from </w:t>
      </w:r>
      <w:r w:rsidR="002B65E0">
        <w:rPr>
          <w:rFonts w:eastAsiaTheme="minorHAnsi"/>
        </w:rPr>
        <w:t>accommodation services</w:t>
      </w:r>
      <w:r>
        <w:rPr>
          <w:rFonts w:eastAsiaTheme="minorHAnsi"/>
        </w:rPr>
        <w:t xml:space="preserve"> in 2021 was </w:t>
      </w:r>
      <w:r w:rsidR="002B65E0" w:rsidRPr="005151D4">
        <w:rPr>
          <w:rFonts w:eastAsiaTheme="minorHAnsi"/>
        </w:rPr>
        <w:t>£</w:t>
      </w:r>
      <w:r w:rsidR="002B65E0">
        <w:rPr>
          <w:rFonts w:eastAsiaTheme="minorHAnsi"/>
        </w:rPr>
        <w:t>857.8m</w:t>
      </w:r>
      <w:r>
        <w:rPr>
          <w:rFonts w:eastAsiaTheme="minorHAnsi"/>
        </w:rPr>
        <w:t xml:space="preserve"> and in 2022 was </w:t>
      </w:r>
      <w:r w:rsidR="002B65E0" w:rsidRPr="005151D4">
        <w:rPr>
          <w:rFonts w:eastAsiaTheme="minorHAnsi"/>
        </w:rPr>
        <w:t>£</w:t>
      </w:r>
      <w:r w:rsidR="002B65E0">
        <w:rPr>
          <w:rFonts w:eastAsiaTheme="minorHAnsi"/>
        </w:rPr>
        <w:t>533.7m</w:t>
      </w:r>
      <w:r w:rsidR="00306819">
        <w:rPr>
          <w:rFonts w:eastAsiaTheme="minorHAnsi"/>
        </w:rPr>
        <w:t xml:space="preserve"> (Travelodge Hotels</w:t>
      </w:r>
      <w:r w:rsidR="00306819">
        <w:rPr>
          <w:lang w:val="en-US"/>
        </w:rPr>
        <w:t xml:space="preserve">, </w:t>
      </w:r>
      <w:r w:rsidR="00306819" w:rsidRPr="006122DC">
        <w:rPr>
          <w:lang/>
        </w:rPr>
        <w:t>202</w:t>
      </w:r>
      <w:r w:rsidR="00306819">
        <w:rPr>
          <w:lang w:val="en-US"/>
        </w:rPr>
        <w:t>2</w:t>
      </w:r>
      <w:r w:rsidR="00306819" w:rsidRPr="006122DC">
        <w:rPr>
          <w:lang/>
        </w:rPr>
        <w:t>)</w:t>
      </w:r>
      <w:r>
        <w:rPr>
          <w:rFonts w:eastAsiaTheme="minorHAnsi"/>
        </w:rPr>
        <w:t xml:space="preserve">. So, revenue from the </w:t>
      </w:r>
      <w:r w:rsidR="00212CD7">
        <w:rPr>
          <w:rFonts w:eastAsiaTheme="minorHAnsi"/>
        </w:rPr>
        <w:t xml:space="preserve">accommodation services </w:t>
      </w:r>
      <w:r>
        <w:rPr>
          <w:rFonts w:eastAsiaTheme="minorHAnsi"/>
        </w:rPr>
        <w:t>segment increased sharply in 2022 compared to 2021.</w:t>
      </w:r>
    </w:p>
    <w:p w14:paraId="60536304" w14:textId="77777777" w:rsidR="00B9395F" w:rsidRDefault="00B9395F" w:rsidP="00FC4C87">
      <w:pPr>
        <w:rPr>
          <w:rFonts w:eastAsiaTheme="minorHAnsi"/>
        </w:rPr>
      </w:pPr>
    </w:p>
    <w:p w14:paraId="7FE3EB27" w14:textId="77777777" w:rsidR="00B9395F" w:rsidRDefault="00B9395F" w:rsidP="00FC4C87">
      <w:pPr>
        <w:rPr>
          <w:rFonts w:eastAsiaTheme="minorHAnsi"/>
        </w:rPr>
      </w:pPr>
    </w:p>
    <w:p w14:paraId="42C3CFAB" w14:textId="77777777" w:rsidR="00BB3221" w:rsidRDefault="00BB3221" w:rsidP="00FC4C87">
      <w:pPr>
        <w:rPr>
          <w:rFonts w:eastAsiaTheme="minorHAnsi"/>
        </w:rPr>
      </w:pPr>
    </w:p>
    <w:p w14:paraId="19171D89" w14:textId="77777777" w:rsidR="00BB3221" w:rsidRDefault="00BB3221" w:rsidP="00FC4C87">
      <w:pPr>
        <w:rPr>
          <w:rFonts w:eastAsiaTheme="minorHAnsi"/>
        </w:rPr>
      </w:pPr>
    </w:p>
    <w:p w14:paraId="4D7EDF48" w14:textId="77777777" w:rsidR="00BB3221" w:rsidRDefault="00BB3221" w:rsidP="00FC4C87">
      <w:pPr>
        <w:rPr>
          <w:rFonts w:eastAsiaTheme="minorHAnsi"/>
        </w:rPr>
      </w:pPr>
    </w:p>
    <w:p w14:paraId="52BC30D2" w14:textId="77777777" w:rsidR="00705DE9" w:rsidRDefault="00705DE9" w:rsidP="00FC0D9A">
      <w:pPr>
        <w:rPr>
          <w:rFonts w:eastAsiaTheme="minorHAnsi"/>
        </w:rPr>
      </w:pPr>
    </w:p>
    <w:p w14:paraId="7B12A7EB" w14:textId="77777777" w:rsidR="00705DE9" w:rsidRDefault="00705DE9" w:rsidP="00FC0D9A">
      <w:pPr>
        <w:rPr>
          <w:rFonts w:eastAsiaTheme="minorHAnsi"/>
        </w:rPr>
      </w:pPr>
    </w:p>
    <w:p w14:paraId="21626E5D" w14:textId="0C121B9E" w:rsidR="00705DE9" w:rsidRDefault="00705DE9" w:rsidP="00FC0D9A">
      <w:pPr>
        <w:rPr>
          <w:rFonts w:eastAsiaTheme="minorHAnsi"/>
        </w:rPr>
      </w:pPr>
      <w:r>
        <w:rPr>
          <w:rFonts w:eastAsiaTheme="minorHAnsi"/>
          <w:noProof/>
          <w14:ligatures w14:val="standardContextual"/>
        </w:rPr>
        <w:lastRenderedPageBreak/>
        <w:drawing>
          <wp:anchor distT="0" distB="0" distL="114300" distR="114300" simplePos="0" relativeHeight="251662336" behindDoc="0" locked="0" layoutInCell="1" allowOverlap="1" wp14:anchorId="01E2EDC7" wp14:editId="61C20863">
            <wp:simplePos x="0" y="0"/>
            <wp:positionH relativeFrom="column">
              <wp:posOffset>0</wp:posOffset>
            </wp:positionH>
            <wp:positionV relativeFrom="paragraph">
              <wp:posOffset>0</wp:posOffset>
            </wp:positionV>
            <wp:extent cx="5731510" cy="3727450"/>
            <wp:effectExtent l="0" t="0" r="0" b="6350"/>
            <wp:wrapTopAndBottom/>
            <wp:docPr id="140862886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628866" name="Picture 140862886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727450"/>
                    </a:xfrm>
                    <a:prstGeom prst="rect">
                      <a:avLst/>
                    </a:prstGeom>
                  </pic:spPr>
                </pic:pic>
              </a:graphicData>
            </a:graphic>
            <wp14:sizeRelV relativeFrom="margin">
              <wp14:pctHeight>0</wp14:pctHeight>
            </wp14:sizeRelV>
          </wp:anchor>
        </w:drawing>
      </w:r>
    </w:p>
    <w:p w14:paraId="21DA426E" w14:textId="4100FA4D" w:rsidR="003277A7" w:rsidRPr="00705DE9" w:rsidRDefault="00FC0D9A" w:rsidP="00705DE9">
      <w:pPr>
        <w:jc w:val="center"/>
        <w:rPr>
          <w:rFonts w:eastAsiaTheme="minorHAnsi"/>
          <w:b/>
          <w:bCs/>
          <w:i/>
          <w:iCs/>
          <w:sz w:val="21"/>
          <w:szCs w:val="20"/>
          <w:lang w:val="en-US"/>
        </w:rPr>
      </w:pPr>
      <w:r w:rsidRPr="00705DE9">
        <w:rPr>
          <w:rFonts w:eastAsiaTheme="minorHAnsi"/>
          <w:b/>
          <w:bCs/>
          <w:i/>
          <w:iCs/>
          <w:sz w:val="21"/>
          <w:szCs w:val="20"/>
        </w:rPr>
        <w:t xml:space="preserve">Figure 5: Revenue and segment information of Travelodge Hotels </w:t>
      </w:r>
      <w:r w:rsidR="00705DE9" w:rsidRPr="00705DE9">
        <w:rPr>
          <w:rFonts w:eastAsiaTheme="minorHAnsi"/>
          <w:b/>
          <w:bCs/>
          <w:i/>
          <w:iCs/>
          <w:sz w:val="21"/>
          <w:szCs w:val="20"/>
        </w:rPr>
        <w:t>(Travelodge Hotels</w:t>
      </w:r>
      <w:r w:rsidR="00705DE9" w:rsidRPr="00705DE9">
        <w:rPr>
          <w:b/>
          <w:bCs/>
          <w:i/>
          <w:iCs/>
          <w:sz w:val="21"/>
          <w:szCs w:val="20"/>
          <w:lang w:val="en-US"/>
        </w:rPr>
        <w:t xml:space="preserve">, </w:t>
      </w:r>
      <w:r w:rsidR="00705DE9" w:rsidRPr="006122DC">
        <w:rPr>
          <w:b/>
          <w:bCs/>
          <w:i/>
          <w:iCs/>
          <w:sz w:val="21"/>
          <w:szCs w:val="20"/>
          <w:lang/>
        </w:rPr>
        <w:t>202</w:t>
      </w:r>
      <w:r w:rsidR="00705DE9" w:rsidRPr="00705DE9">
        <w:rPr>
          <w:b/>
          <w:bCs/>
          <w:i/>
          <w:iCs/>
          <w:sz w:val="21"/>
          <w:szCs w:val="20"/>
          <w:lang w:val="en-US"/>
        </w:rPr>
        <w:t>2</w:t>
      </w:r>
      <w:r w:rsidR="00705DE9" w:rsidRPr="006122DC">
        <w:rPr>
          <w:b/>
          <w:bCs/>
          <w:i/>
          <w:iCs/>
          <w:sz w:val="21"/>
          <w:szCs w:val="20"/>
          <w:lang/>
        </w:rPr>
        <w:t>)</w:t>
      </w:r>
      <w:r w:rsidR="00705DE9" w:rsidRPr="00705DE9">
        <w:rPr>
          <w:b/>
          <w:bCs/>
          <w:i/>
          <w:iCs/>
          <w:sz w:val="21"/>
          <w:szCs w:val="20"/>
          <w:lang w:val="en-US"/>
        </w:rPr>
        <w:t>.</w:t>
      </w:r>
    </w:p>
    <w:p w14:paraId="5A2CF27D" w14:textId="3707ADD6" w:rsidR="00BB3221" w:rsidRDefault="00BB3221" w:rsidP="00FC4C87">
      <w:pPr>
        <w:rPr>
          <w:rFonts w:eastAsiaTheme="minorHAnsi"/>
        </w:rPr>
      </w:pPr>
      <w:r>
        <w:rPr>
          <w:rFonts w:eastAsiaTheme="minorHAnsi"/>
        </w:rPr>
        <w:t xml:space="preserve">Again, revenue from most of the hotel properties in both UK and International operations have seen an increase in 2022 compared to that of 2021, such as revenue in UK was </w:t>
      </w:r>
      <w:r w:rsidRPr="005151D4">
        <w:rPr>
          <w:rFonts w:eastAsiaTheme="minorHAnsi"/>
        </w:rPr>
        <w:t>£</w:t>
      </w:r>
      <w:r>
        <w:rPr>
          <w:rFonts w:eastAsiaTheme="minorHAnsi"/>
        </w:rPr>
        <w:t xml:space="preserve">896.0m in 2022 and </w:t>
      </w:r>
      <w:r w:rsidRPr="005151D4">
        <w:rPr>
          <w:rFonts w:eastAsiaTheme="minorHAnsi"/>
        </w:rPr>
        <w:t>£</w:t>
      </w:r>
      <w:r>
        <w:rPr>
          <w:rFonts w:eastAsiaTheme="minorHAnsi"/>
        </w:rPr>
        <w:t>560.5m in 2021</w:t>
      </w:r>
      <w:r w:rsidR="00306819">
        <w:rPr>
          <w:rFonts w:eastAsiaTheme="minorHAnsi"/>
        </w:rPr>
        <w:t xml:space="preserve"> (Travelodge Hotels</w:t>
      </w:r>
      <w:r w:rsidR="00306819">
        <w:rPr>
          <w:lang w:val="en-US"/>
        </w:rPr>
        <w:t xml:space="preserve">, </w:t>
      </w:r>
      <w:r w:rsidR="00306819" w:rsidRPr="006122DC">
        <w:rPr>
          <w:lang/>
        </w:rPr>
        <w:t>202</w:t>
      </w:r>
      <w:r w:rsidR="00306819">
        <w:rPr>
          <w:lang w:val="en-US"/>
        </w:rPr>
        <w:t>2</w:t>
      </w:r>
      <w:r w:rsidR="00306819" w:rsidRPr="006122DC">
        <w:rPr>
          <w:lang/>
        </w:rPr>
        <w:t>)</w:t>
      </w:r>
      <w:r>
        <w:rPr>
          <w:rFonts w:eastAsiaTheme="minorHAnsi"/>
        </w:rPr>
        <w:t xml:space="preserve">. Therefore, it can be said that revenue of 2022 for </w:t>
      </w:r>
      <w:r w:rsidRPr="002E32BA">
        <w:rPr>
          <w:rFonts w:eastAsiaTheme="minorHAnsi"/>
        </w:rPr>
        <w:t>Shangri-La Hotels</w:t>
      </w:r>
      <w:r>
        <w:rPr>
          <w:rFonts w:eastAsiaTheme="minorHAnsi"/>
        </w:rPr>
        <w:t xml:space="preserve"> has seen an increase which has led to a decrease in total loss after tax in 2022 which as </w:t>
      </w:r>
      <w:r w:rsidRPr="005151D4">
        <w:rPr>
          <w:rFonts w:eastAsiaTheme="minorHAnsi"/>
        </w:rPr>
        <w:t>£</w:t>
      </w:r>
      <w:r>
        <w:rPr>
          <w:rFonts w:eastAsiaTheme="minorHAnsi"/>
        </w:rPr>
        <w:t xml:space="preserve">0.7m only compared to that of in 2021 which was </w:t>
      </w:r>
      <w:r w:rsidR="00D93E2F" w:rsidRPr="005151D4">
        <w:rPr>
          <w:rFonts w:eastAsiaTheme="minorHAnsi"/>
        </w:rPr>
        <w:t>£</w:t>
      </w:r>
      <w:r w:rsidR="00D93E2F">
        <w:rPr>
          <w:rFonts w:eastAsiaTheme="minorHAnsi"/>
        </w:rPr>
        <w:t>106.0m</w:t>
      </w:r>
      <w:r w:rsidR="00306819">
        <w:rPr>
          <w:rFonts w:eastAsiaTheme="minorHAnsi"/>
        </w:rPr>
        <w:t xml:space="preserve"> (Travelodge Hotels</w:t>
      </w:r>
      <w:r w:rsidR="00306819">
        <w:rPr>
          <w:lang w:val="en-US"/>
        </w:rPr>
        <w:t xml:space="preserve">, </w:t>
      </w:r>
      <w:r w:rsidR="00306819" w:rsidRPr="006122DC">
        <w:rPr>
          <w:lang/>
        </w:rPr>
        <w:t>202</w:t>
      </w:r>
      <w:r w:rsidR="00306819">
        <w:rPr>
          <w:lang w:val="en-US"/>
        </w:rPr>
        <w:t>2</w:t>
      </w:r>
      <w:r w:rsidR="00306819" w:rsidRPr="006122DC">
        <w:rPr>
          <w:lang/>
        </w:rPr>
        <w:t>)</w:t>
      </w:r>
      <w:r w:rsidR="00D93E2F">
        <w:rPr>
          <w:rFonts w:eastAsiaTheme="minorHAnsi"/>
        </w:rPr>
        <w:t xml:space="preserve">. </w:t>
      </w:r>
    </w:p>
    <w:p w14:paraId="34461E71" w14:textId="4E1B3F00" w:rsidR="00D15543" w:rsidRDefault="00D15543" w:rsidP="00705DE9">
      <w:pPr>
        <w:pStyle w:val="Heading3"/>
        <w:rPr>
          <w:rFonts w:eastAsiaTheme="minorHAnsi"/>
        </w:rPr>
      </w:pPr>
      <w:bookmarkStart w:id="4" w:name="_Toc165507660"/>
      <w:r>
        <w:rPr>
          <w:rFonts w:eastAsiaTheme="minorHAnsi"/>
        </w:rPr>
        <w:t>Comment</w:t>
      </w:r>
      <w:bookmarkEnd w:id="4"/>
    </w:p>
    <w:p w14:paraId="4AD5602E" w14:textId="3FF074B8" w:rsidR="00D15543" w:rsidRDefault="00080BBB" w:rsidP="00FC4C87">
      <w:pPr>
        <w:rPr>
          <w:rFonts w:eastAsiaTheme="minorHAnsi"/>
        </w:rPr>
      </w:pPr>
      <w:r>
        <w:rPr>
          <w:rFonts w:eastAsiaTheme="minorHAnsi"/>
        </w:rPr>
        <w:t>Comparing the</w:t>
      </w:r>
      <w:r w:rsidR="00843A3B">
        <w:rPr>
          <w:rFonts w:eastAsiaTheme="minorHAnsi"/>
        </w:rPr>
        <w:t xml:space="preserve"> analysis of total revenue of </w:t>
      </w:r>
      <w:r w:rsidR="00843A3B" w:rsidRPr="002E32BA">
        <w:rPr>
          <w:rFonts w:eastAsiaTheme="minorHAnsi"/>
        </w:rPr>
        <w:t>Shangri-La Hotels</w:t>
      </w:r>
      <w:r w:rsidR="00843A3B">
        <w:rPr>
          <w:rFonts w:eastAsiaTheme="minorHAnsi"/>
        </w:rPr>
        <w:t xml:space="preserve"> and </w:t>
      </w:r>
      <w:r w:rsidR="00843A3B" w:rsidRPr="002E32BA">
        <w:rPr>
          <w:rFonts w:eastAsiaTheme="minorHAnsi"/>
        </w:rPr>
        <w:t>Travelodge Hotels</w:t>
      </w:r>
      <w:r w:rsidR="00843A3B">
        <w:rPr>
          <w:rFonts w:eastAsiaTheme="minorHAnsi"/>
        </w:rPr>
        <w:t xml:space="preserve">, it can be concluded that both hotel companies demonstrate a rising trend in terms of revenue and after-tax profit. Most of their profits can also be attributed to their accommodation and room services. </w:t>
      </w:r>
      <w:r w:rsidR="001776EA">
        <w:rPr>
          <w:rFonts w:eastAsiaTheme="minorHAnsi"/>
        </w:rPr>
        <w:t xml:space="preserve">Their rising revenue trend is due to the recovery of the hotel businesses in 2022 from the effects of covid-19 pandemic. </w:t>
      </w:r>
    </w:p>
    <w:p w14:paraId="755FB810" w14:textId="2AFE2342" w:rsidR="00361972" w:rsidRDefault="00361972" w:rsidP="00705DE9">
      <w:pPr>
        <w:pStyle w:val="Heading1"/>
        <w:rPr>
          <w:rFonts w:eastAsiaTheme="minorHAnsi"/>
        </w:rPr>
      </w:pPr>
      <w:bookmarkStart w:id="5" w:name="_Toc165507661"/>
      <w:r>
        <w:rPr>
          <w:rFonts w:eastAsiaTheme="minorHAnsi"/>
        </w:rPr>
        <w:lastRenderedPageBreak/>
        <w:t xml:space="preserve">Comparison of </w:t>
      </w:r>
      <w:r w:rsidRPr="00FC4C87">
        <w:rPr>
          <w:rFonts w:eastAsiaTheme="minorHAnsi"/>
        </w:rPr>
        <w:t>Market Position</w:t>
      </w:r>
      <w:bookmarkEnd w:id="5"/>
    </w:p>
    <w:p w14:paraId="76F27589" w14:textId="77777777" w:rsidR="00281541" w:rsidRDefault="00281541" w:rsidP="00705DE9">
      <w:pPr>
        <w:pStyle w:val="Heading3"/>
        <w:rPr>
          <w:rFonts w:eastAsiaTheme="minorHAnsi"/>
        </w:rPr>
      </w:pPr>
      <w:bookmarkStart w:id="6" w:name="_Toc165507662"/>
      <w:r w:rsidRPr="002E32BA">
        <w:rPr>
          <w:rFonts w:eastAsiaTheme="minorHAnsi"/>
        </w:rPr>
        <w:t>Shangri-La Hotels</w:t>
      </w:r>
      <w:bookmarkEnd w:id="6"/>
    </w:p>
    <w:p w14:paraId="25FE8E1C" w14:textId="53EF4A42" w:rsidR="00281541" w:rsidRDefault="00281541" w:rsidP="00FC4C87">
      <w:pPr>
        <w:rPr>
          <w:rFonts w:eastAsiaTheme="minorHAnsi"/>
        </w:rPr>
      </w:pPr>
      <w:r>
        <w:rPr>
          <w:rFonts w:eastAsiaTheme="minorHAnsi"/>
          <w:noProof/>
          <w14:ligatures w14:val="standardContextual"/>
        </w:rPr>
        <w:drawing>
          <wp:anchor distT="0" distB="0" distL="114300" distR="114300" simplePos="0" relativeHeight="251666432" behindDoc="0" locked="0" layoutInCell="1" allowOverlap="1" wp14:anchorId="77E709FF" wp14:editId="6553CA44">
            <wp:simplePos x="0" y="0"/>
            <wp:positionH relativeFrom="column">
              <wp:posOffset>-23446</wp:posOffset>
            </wp:positionH>
            <wp:positionV relativeFrom="paragraph">
              <wp:posOffset>247943</wp:posOffset>
            </wp:positionV>
            <wp:extent cx="5731510" cy="1499235"/>
            <wp:effectExtent l="0" t="0" r="0" b="0"/>
            <wp:wrapTopAndBottom/>
            <wp:docPr id="2697425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742525" name="Picture 26974252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1499235"/>
                    </a:xfrm>
                    <a:prstGeom prst="rect">
                      <a:avLst/>
                    </a:prstGeom>
                  </pic:spPr>
                </pic:pic>
              </a:graphicData>
            </a:graphic>
          </wp:anchor>
        </w:drawing>
      </w:r>
    </w:p>
    <w:p w14:paraId="068B6C2B" w14:textId="60FC2E49" w:rsidR="00FB3827" w:rsidRDefault="00FB3827" w:rsidP="00FC4C87">
      <w:pPr>
        <w:rPr>
          <w:rFonts w:eastAsiaTheme="minorHAnsi"/>
        </w:rPr>
      </w:pPr>
    </w:p>
    <w:p w14:paraId="014C892B" w14:textId="1463585D" w:rsidR="00B505D5" w:rsidRPr="00705DE9" w:rsidRDefault="002E05A9" w:rsidP="00705DE9">
      <w:pPr>
        <w:jc w:val="center"/>
        <w:rPr>
          <w:rFonts w:eastAsiaTheme="minorHAnsi"/>
          <w:b/>
          <w:bCs/>
          <w:i/>
          <w:iCs/>
          <w:sz w:val="21"/>
          <w:szCs w:val="20"/>
          <w:lang w:val="en-US"/>
        </w:rPr>
      </w:pPr>
      <w:r w:rsidRPr="00705DE9">
        <w:rPr>
          <w:rFonts w:eastAsiaTheme="minorHAnsi"/>
          <w:b/>
          <w:bCs/>
          <w:i/>
          <w:iCs/>
          <w:sz w:val="21"/>
          <w:szCs w:val="20"/>
        </w:rPr>
        <w:t>Figure 6: Key financial highlights of Shangri-La Hotels</w:t>
      </w:r>
      <w:r w:rsidR="00B505D5" w:rsidRPr="00705DE9">
        <w:rPr>
          <w:rFonts w:eastAsiaTheme="minorHAnsi"/>
          <w:b/>
          <w:bCs/>
          <w:i/>
          <w:iCs/>
          <w:sz w:val="21"/>
          <w:szCs w:val="20"/>
        </w:rPr>
        <w:t xml:space="preserve"> (</w:t>
      </w:r>
      <w:r w:rsidR="00B505D5" w:rsidRPr="006122DC">
        <w:rPr>
          <w:b/>
          <w:bCs/>
          <w:i/>
          <w:iCs/>
          <w:sz w:val="21"/>
          <w:szCs w:val="20"/>
          <w:lang/>
        </w:rPr>
        <w:t>CompaniesMarketCap.com</w:t>
      </w:r>
      <w:r w:rsidR="00B505D5" w:rsidRPr="00705DE9">
        <w:rPr>
          <w:b/>
          <w:bCs/>
          <w:i/>
          <w:iCs/>
          <w:sz w:val="21"/>
          <w:szCs w:val="20"/>
          <w:lang w:val="en-US"/>
        </w:rPr>
        <w:t xml:space="preserve">, </w:t>
      </w:r>
      <w:r w:rsidR="00B505D5" w:rsidRPr="006122DC">
        <w:rPr>
          <w:b/>
          <w:bCs/>
          <w:i/>
          <w:iCs/>
          <w:sz w:val="21"/>
          <w:szCs w:val="20"/>
          <w:lang/>
        </w:rPr>
        <w:t>2024</w:t>
      </w:r>
      <w:r w:rsidR="00B505D5" w:rsidRPr="00705DE9">
        <w:rPr>
          <w:b/>
          <w:bCs/>
          <w:i/>
          <w:iCs/>
          <w:sz w:val="21"/>
          <w:szCs w:val="20"/>
          <w:lang w:val="en-US"/>
        </w:rPr>
        <w:t>).</w:t>
      </w:r>
    </w:p>
    <w:p w14:paraId="5028DD2D" w14:textId="0DAD730E" w:rsidR="00281541" w:rsidRDefault="00281541" w:rsidP="00FC4C87">
      <w:pPr>
        <w:rPr>
          <w:rFonts w:eastAsiaTheme="minorHAnsi"/>
        </w:rPr>
      </w:pPr>
      <w:r w:rsidRPr="002E32BA">
        <w:rPr>
          <w:rFonts w:eastAsiaTheme="minorHAnsi"/>
        </w:rPr>
        <w:t>Shangri-La Hotels</w:t>
      </w:r>
      <w:r>
        <w:rPr>
          <w:rFonts w:eastAsiaTheme="minorHAnsi"/>
        </w:rPr>
        <w:t xml:space="preserve"> is currently valued at USD 2.51 billion which is ranked 3745 by market capitalization value globally</w:t>
      </w:r>
      <w:r w:rsidR="00811791">
        <w:rPr>
          <w:rFonts w:eastAsiaTheme="minorHAnsi"/>
        </w:rPr>
        <w:t xml:space="preserve"> (</w:t>
      </w:r>
      <w:r w:rsidR="00811791" w:rsidRPr="006122DC">
        <w:rPr>
          <w:lang/>
        </w:rPr>
        <w:t>CompaniesMarketCap.com</w:t>
      </w:r>
      <w:r w:rsidR="00811791">
        <w:rPr>
          <w:lang w:val="en-US"/>
        </w:rPr>
        <w:t xml:space="preserve">, </w:t>
      </w:r>
      <w:r w:rsidR="00811791" w:rsidRPr="006122DC">
        <w:rPr>
          <w:lang/>
        </w:rPr>
        <w:t>2024</w:t>
      </w:r>
      <w:r w:rsidR="00811791">
        <w:rPr>
          <w:lang w:val="en-US"/>
        </w:rPr>
        <w:t>)</w:t>
      </w:r>
      <w:r>
        <w:rPr>
          <w:rFonts w:eastAsiaTheme="minorHAnsi"/>
        </w:rPr>
        <w:t>. The hotel has its origin in Hong Kong and engaged in hotel operations. In its history, the market capitalization value has been very much volatile as evidenced by market cap value of USD 2.94 billion in 2022, USD 2.46 billion in 2023 and USD 2.51 billion in 2024</w:t>
      </w:r>
      <w:r w:rsidR="00811791">
        <w:rPr>
          <w:rFonts w:eastAsiaTheme="minorHAnsi"/>
        </w:rPr>
        <w:t xml:space="preserve"> (</w:t>
      </w:r>
      <w:r w:rsidR="00811791" w:rsidRPr="006122DC">
        <w:rPr>
          <w:lang/>
        </w:rPr>
        <w:t>CompaniesMarketCap.com</w:t>
      </w:r>
      <w:r w:rsidR="00811791">
        <w:rPr>
          <w:lang w:val="en-US"/>
        </w:rPr>
        <w:t xml:space="preserve">, </w:t>
      </w:r>
      <w:r w:rsidR="00811791" w:rsidRPr="006122DC">
        <w:rPr>
          <w:lang/>
        </w:rPr>
        <w:t>2024</w:t>
      </w:r>
      <w:r w:rsidR="00811791">
        <w:rPr>
          <w:lang w:val="en-US"/>
        </w:rPr>
        <w:t>)</w:t>
      </w:r>
      <w:r>
        <w:rPr>
          <w:rFonts w:eastAsiaTheme="minorHAnsi"/>
        </w:rPr>
        <w:t xml:space="preserve">. </w:t>
      </w:r>
    </w:p>
    <w:p w14:paraId="495C8A52" w14:textId="2D8E04B6" w:rsidR="0067488D" w:rsidRDefault="0067488D" w:rsidP="00FC4C87">
      <w:pPr>
        <w:rPr>
          <w:rFonts w:eastAsiaTheme="minorHAnsi"/>
        </w:rPr>
      </w:pPr>
      <w:r>
        <w:rPr>
          <w:rFonts w:eastAsiaTheme="minorHAnsi"/>
          <w:noProof/>
          <w14:ligatures w14:val="standardContextual"/>
        </w:rPr>
        <w:drawing>
          <wp:anchor distT="0" distB="0" distL="114300" distR="114300" simplePos="0" relativeHeight="251667456" behindDoc="0" locked="0" layoutInCell="1" allowOverlap="1" wp14:anchorId="1228075D" wp14:editId="4A8A6DBF">
            <wp:simplePos x="0" y="0"/>
            <wp:positionH relativeFrom="column">
              <wp:posOffset>-27940</wp:posOffset>
            </wp:positionH>
            <wp:positionV relativeFrom="paragraph">
              <wp:posOffset>404104</wp:posOffset>
            </wp:positionV>
            <wp:extent cx="5731510" cy="2909570"/>
            <wp:effectExtent l="0" t="0" r="0" b="0"/>
            <wp:wrapTopAndBottom/>
            <wp:docPr id="153171210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712108" name="Picture 1531712108"/>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909570"/>
                    </a:xfrm>
                    <a:prstGeom prst="rect">
                      <a:avLst/>
                    </a:prstGeom>
                  </pic:spPr>
                </pic:pic>
              </a:graphicData>
            </a:graphic>
          </wp:anchor>
        </w:drawing>
      </w:r>
    </w:p>
    <w:p w14:paraId="70A81761" w14:textId="77777777" w:rsidR="00FB3827" w:rsidRDefault="00FB3827" w:rsidP="00FC4C87">
      <w:pPr>
        <w:rPr>
          <w:rFonts w:eastAsiaTheme="minorHAnsi"/>
        </w:rPr>
      </w:pPr>
    </w:p>
    <w:p w14:paraId="5D56A009" w14:textId="2283DCB2" w:rsidR="00B505D5" w:rsidRPr="00705DE9" w:rsidRDefault="002E05A9" w:rsidP="00705DE9">
      <w:pPr>
        <w:jc w:val="center"/>
        <w:rPr>
          <w:rFonts w:eastAsiaTheme="minorHAnsi"/>
          <w:b/>
          <w:bCs/>
          <w:i/>
          <w:iCs/>
          <w:sz w:val="21"/>
          <w:szCs w:val="20"/>
          <w:lang w:val="en-US"/>
        </w:rPr>
      </w:pPr>
      <w:r w:rsidRPr="00705DE9">
        <w:rPr>
          <w:rFonts w:eastAsiaTheme="minorHAnsi"/>
          <w:b/>
          <w:bCs/>
          <w:i/>
          <w:iCs/>
          <w:sz w:val="21"/>
          <w:szCs w:val="20"/>
        </w:rPr>
        <w:t>Figure 7: Market capitalization history of Shangri-La Hotels from 2004-2024</w:t>
      </w:r>
      <w:r w:rsidR="00B505D5" w:rsidRPr="00705DE9">
        <w:rPr>
          <w:rFonts w:eastAsiaTheme="minorHAnsi"/>
          <w:b/>
          <w:bCs/>
          <w:i/>
          <w:iCs/>
          <w:sz w:val="21"/>
          <w:szCs w:val="20"/>
        </w:rPr>
        <w:t xml:space="preserve"> (</w:t>
      </w:r>
      <w:r w:rsidR="00B505D5" w:rsidRPr="006122DC">
        <w:rPr>
          <w:b/>
          <w:bCs/>
          <w:i/>
          <w:iCs/>
          <w:sz w:val="21"/>
          <w:szCs w:val="20"/>
          <w:lang/>
        </w:rPr>
        <w:t>CompaniesMarketCap.com</w:t>
      </w:r>
      <w:r w:rsidR="00B505D5" w:rsidRPr="00705DE9">
        <w:rPr>
          <w:b/>
          <w:bCs/>
          <w:i/>
          <w:iCs/>
          <w:sz w:val="21"/>
          <w:szCs w:val="20"/>
          <w:lang w:val="en-US"/>
        </w:rPr>
        <w:t xml:space="preserve">, </w:t>
      </w:r>
      <w:r w:rsidR="00B505D5" w:rsidRPr="006122DC">
        <w:rPr>
          <w:b/>
          <w:bCs/>
          <w:i/>
          <w:iCs/>
          <w:sz w:val="21"/>
          <w:szCs w:val="20"/>
          <w:lang/>
        </w:rPr>
        <w:t>2024</w:t>
      </w:r>
      <w:r w:rsidR="00B505D5" w:rsidRPr="00705DE9">
        <w:rPr>
          <w:b/>
          <w:bCs/>
          <w:i/>
          <w:iCs/>
          <w:sz w:val="21"/>
          <w:szCs w:val="20"/>
          <w:lang w:val="en-US"/>
        </w:rPr>
        <w:t>).</w:t>
      </w:r>
    </w:p>
    <w:p w14:paraId="0A9338C2" w14:textId="0472E623" w:rsidR="00FB3827" w:rsidRDefault="00705DE9" w:rsidP="00FC4C87">
      <w:pPr>
        <w:rPr>
          <w:rFonts w:eastAsiaTheme="minorHAnsi"/>
        </w:rPr>
      </w:pPr>
      <w:r>
        <w:rPr>
          <w:rFonts w:eastAsiaTheme="minorHAnsi"/>
          <w:noProof/>
          <w14:ligatures w14:val="standardContextual"/>
        </w:rPr>
        <w:lastRenderedPageBreak/>
        <w:drawing>
          <wp:anchor distT="0" distB="0" distL="114300" distR="114300" simplePos="0" relativeHeight="251668480" behindDoc="0" locked="0" layoutInCell="1" allowOverlap="1" wp14:anchorId="47338796" wp14:editId="609A596E">
            <wp:simplePos x="0" y="0"/>
            <wp:positionH relativeFrom="column">
              <wp:posOffset>58615</wp:posOffset>
            </wp:positionH>
            <wp:positionV relativeFrom="paragraph">
              <wp:posOffset>2027409</wp:posOffset>
            </wp:positionV>
            <wp:extent cx="5731510" cy="2813050"/>
            <wp:effectExtent l="0" t="0" r="0" b="6350"/>
            <wp:wrapTopAndBottom/>
            <wp:docPr id="10028634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86342" name="Picture 100286342"/>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813050"/>
                    </a:xfrm>
                    <a:prstGeom prst="rect">
                      <a:avLst/>
                    </a:prstGeom>
                  </pic:spPr>
                </pic:pic>
              </a:graphicData>
            </a:graphic>
            <wp14:sizeRelV relativeFrom="margin">
              <wp14:pctHeight>0</wp14:pctHeight>
            </wp14:sizeRelV>
          </wp:anchor>
        </w:drawing>
      </w:r>
      <w:r w:rsidR="00FB3827">
        <w:rPr>
          <w:rFonts w:eastAsiaTheme="minorHAnsi"/>
        </w:rPr>
        <w:t xml:space="preserve">The largest number of the customers of the hotel are mainly from the age group of </w:t>
      </w:r>
      <w:r w:rsidR="002D4B06">
        <w:rPr>
          <w:rFonts w:eastAsiaTheme="minorHAnsi"/>
        </w:rPr>
        <w:t>25–34-year-olds</w:t>
      </w:r>
      <w:r w:rsidR="001505CE">
        <w:rPr>
          <w:rFonts w:eastAsiaTheme="minorHAnsi"/>
        </w:rPr>
        <w:t xml:space="preserve"> (</w:t>
      </w:r>
      <w:r w:rsidR="001505CE" w:rsidRPr="006122DC">
        <w:rPr>
          <w:lang/>
        </w:rPr>
        <w:t>Similarweb.com</w:t>
      </w:r>
      <w:r w:rsidR="001505CE">
        <w:rPr>
          <w:lang w:val="en-US"/>
        </w:rPr>
        <w:t xml:space="preserve">, </w:t>
      </w:r>
      <w:r w:rsidR="001505CE" w:rsidRPr="006122DC">
        <w:rPr>
          <w:lang/>
        </w:rPr>
        <w:t>2024</w:t>
      </w:r>
      <w:r w:rsidR="001505CE">
        <w:rPr>
          <w:lang w:val="en-US"/>
        </w:rPr>
        <w:t>)</w:t>
      </w:r>
      <w:r w:rsidR="002D4B06">
        <w:rPr>
          <w:rFonts w:eastAsiaTheme="minorHAnsi"/>
        </w:rPr>
        <w:t>. The customers are composed of 49.41% male and 50.59% females, implying both males and females tend to have more or less similar interest in the hotel visits</w:t>
      </w:r>
      <w:r w:rsidR="001505CE">
        <w:rPr>
          <w:rFonts w:eastAsiaTheme="minorHAnsi"/>
        </w:rPr>
        <w:t xml:space="preserve"> (</w:t>
      </w:r>
      <w:r w:rsidR="001505CE" w:rsidRPr="006122DC">
        <w:rPr>
          <w:lang/>
        </w:rPr>
        <w:t>Similarweb.com</w:t>
      </w:r>
      <w:r w:rsidR="001505CE">
        <w:rPr>
          <w:lang w:val="en-US"/>
        </w:rPr>
        <w:t xml:space="preserve">, </w:t>
      </w:r>
      <w:r w:rsidR="001505CE" w:rsidRPr="006122DC">
        <w:rPr>
          <w:lang/>
        </w:rPr>
        <w:t>2024</w:t>
      </w:r>
      <w:r w:rsidR="001505CE">
        <w:rPr>
          <w:lang w:val="en-US"/>
        </w:rPr>
        <w:t>).</w:t>
      </w:r>
      <w:r w:rsidR="002D4B06">
        <w:rPr>
          <w:rFonts w:eastAsiaTheme="minorHAnsi"/>
        </w:rPr>
        <w:t xml:space="preserve"> </w:t>
      </w:r>
      <w:r w:rsidR="0084504E">
        <w:rPr>
          <w:rFonts w:eastAsiaTheme="minorHAnsi"/>
        </w:rPr>
        <w:t xml:space="preserve">The brand perception of </w:t>
      </w:r>
      <w:r w:rsidR="0084504E" w:rsidRPr="002E32BA">
        <w:rPr>
          <w:rFonts w:eastAsiaTheme="minorHAnsi"/>
        </w:rPr>
        <w:t>Shangri-La Hotels</w:t>
      </w:r>
      <w:r w:rsidR="0084504E">
        <w:rPr>
          <w:rFonts w:eastAsiaTheme="minorHAnsi"/>
        </w:rPr>
        <w:t xml:space="preserve"> is based on its luxurious services, premium accommodations and world class amenities</w:t>
      </w:r>
      <w:r w:rsidR="00707D28">
        <w:rPr>
          <w:rFonts w:eastAsiaTheme="minorHAnsi"/>
        </w:rPr>
        <w:t xml:space="preserve"> (</w:t>
      </w:r>
      <w:r w:rsidR="00707D28" w:rsidRPr="00B24947">
        <w:t>Leung</w:t>
      </w:r>
      <w:r w:rsidR="00707D28">
        <w:t xml:space="preserve"> and</w:t>
      </w:r>
      <w:r w:rsidR="00707D28" w:rsidRPr="00B24947">
        <w:t xml:space="preserve"> Wong, 2020).</w:t>
      </w:r>
      <w:r w:rsidR="0084504E">
        <w:rPr>
          <w:rFonts w:eastAsiaTheme="minorHAnsi"/>
        </w:rPr>
        <w:t xml:space="preserve"> </w:t>
      </w:r>
      <w:r w:rsidR="00D27604">
        <w:rPr>
          <w:rFonts w:eastAsiaTheme="minorHAnsi"/>
        </w:rPr>
        <w:t>It is also recognized wisely because it has incorporated Asian hospitality values and cultures into its brand identity</w:t>
      </w:r>
      <w:r w:rsidR="00707D28">
        <w:rPr>
          <w:rFonts w:eastAsiaTheme="minorHAnsi"/>
        </w:rPr>
        <w:t xml:space="preserve"> (</w:t>
      </w:r>
      <w:r w:rsidR="00707D28" w:rsidRPr="00B24947">
        <w:t>Pang, 2020)</w:t>
      </w:r>
      <w:r w:rsidR="00D27604">
        <w:rPr>
          <w:rFonts w:eastAsiaTheme="minorHAnsi"/>
        </w:rPr>
        <w:t xml:space="preserve">. </w:t>
      </w:r>
    </w:p>
    <w:p w14:paraId="6F299532" w14:textId="46BBCEE5" w:rsidR="004630B5" w:rsidRDefault="004630B5" w:rsidP="00FC4C87">
      <w:pPr>
        <w:rPr>
          <w:rFonts w:eastAsiaTheme="minorHAnsi"/>
        </w:rPr>
      </w:pPr>
    </w:p>
    <w:p w14:paraId="02E42711" w14:textId="5C7787F3" w:rsidR="004630B5" w:rsidRPr="00705DE9" w:rsidRDefault="004630B5" w:rsidP="00705DE9">
      <w:pPr>
        <w:jc w:val="center"/>
        <w:rPr>
          <w:rFonts w:eastAsiaTheme="minorHAnsi"/>
          <w:b/>
          <w:bCs/>
          <w:i/>
          <w:iCs/>
          <w:sz w:val="21"/>
          <w:szCs w:val="20"/>
        </w:rPr>
      </w:pPr>
      <w:r w:rsidRPr="00705DE9">
        <w:rPr>
          <w:rFonts w:eastAsiaTheme="minorHAnsi"/>
          <w:b/>
          <w:bCs/>
          <w:i/>
          <w:iCs/>
          <w:sz w:val="21"/>
          <w:szCs w:val="20"/>
        </w:rPr>
        <w:t>Figure 8: Age</w:t>
      </w:r>
      <w:r w:rsidR="001749BC" w:rsidRPr="00705DE9">
        <w:rPr>
          <w:rFonts w:eastAsiaTheme="minorHAnsi"/>
          <w:b/>
          <w:bCs/>
          <w:i/>
          <w:iCs/>
          <w:sz w:val="21"/>
          <w:szCs w:val="20"/>
        </w:rPr>
        <w:t xml:space="preserve"> and gender</w:t>
      </w:r>
      <w:r w:rsidRPr="00705DE9">
        <w:rPr>
          <w:rFonts w:eastAsiaTheme="minorHAnsi"/>
          <w:b/>
          <w:bCs/>
          <w:i/>
          <w:iCs/>
          <w:sz w:val="21"/>
          <w:szCs w:val="20"/>
        </w:rPr>
        <w:t xml:space="preserve"> composition of customers of Shangri-La Hotels</w:t>
      </w:r>
      <w:r w:rsidR="001505CE" w:rsidRPr="00705DE9">
        <w:rPr>
          <w:rFonts w:eastAsiaTheme="minorHAnsi"/>
          <w:b/>
          <w:bCs/>
          <w:i/>
          <w:iCs/>
          <w:sz w:val="21"/>
          <w:szCs w:val="20"/>
        </w:rPr>
        <w:t xml:space="preserve"> (</w:t>
      </w:r>
      <w:r w:rsidR="001505CE" w:rsidRPr="006122DC">
        <w:rPr>
          <w:b/>
          <w:bCs/>
          <w:i/>
          <w:iCs/>
          <w:sz w:val="21"/>
          <w:szCs w:val="20"/>
          <w:lang/>
        </w:rPr>
        <w:t>Similarweb.com</w:t>
      </w:r>
      <w:r w:rsidR="001505CE" w:rsidRPr="00705DE9">
        <w:rPr>
          <w:b/>
          <w:bCs/>
          <w:i/>
          <w:iCs/>
          <w:sz w:val="21"/>
          <w:szCs w:val="20"/>
          <w:lang w:val="en-US"/>
        </w:rPr>
        <w:t xml:space="preserve">, </w:t>
      </w:r>
      <w:r w:rsidR="001505CE" w:rsidRPr="006122DC">
        <w:rPr>
          <w:b/>
          <w:bCs/>
          <w:i/>
          <w:iCs/>
          <w:sz w:val="21"/>
          <w:szCs w:val="20"/>
          <w:lang/>
        </w:rPr>
        <w:t>2024</w:t>
      </w:r>
      <w:r w:rsidR="001505CE" w:rsidRPr="00705DE9">
        <w:rPr>
          <w:b/>
          <w:bCs/>
          <w:i/>
          <w:iCs/>
          <w:sz w:val="21"/>
          <w:szCs w:val="20"/>
          <w:lang w:val="en-US"/>
        </w:rPr>
        <w:t>).</w:t>
      </w:r>
    </w:p>
    <w:p w14:paraId="0125495F" w14:textId="6F6A8D70" w:rsidR="004F656B" w:rsidRDefault="004F656B" w:rsidP="00705DE9">
      <w:pPr>
        <w:pStyle w:val="Heading3"/>
        <w:rPr>
          <w:rFonts w:eastAsiaTheme="minorHAnsi"/>
        </w:rPr>
      </w:pPr>
      <w:bookmarkStart w:id="7" w:name="_Toc165507663"/>
      <w:r w:rsidRPr="002E32BA">
        <w:rPr>
          <w:rFonts w:eastAsiaTheme="minorHAnsi"/>
        </w:rPr>
        <w:t>Travelodge Hotels</w:t>
      </w:r>
      <w:bookmarkEnd w:id="7"/>
      <w:r>
        <w:rPr>
          <w:rFonts w:eastAsiaTheme="minorHAnsi"/>
        </w:rPr>
        <w:t xml:space="preserve"> </w:t>
      </w:r>
    </w:p>
    <w:p w14:paraId="08A4C10E" w14:textId="5FDC9FA7" w:rsidR="004F656B" w:rsidRDefault="00605B19" w:rsidP="00FC4C87">
      <w:pPr>
        <w:rPr>
          <w:rFonts w:eastAsiaTheme="minorHAnsi"/>
        </w:rPr>
      </w:pPr>
      <w:r>
        <w:rPr>
          <w:rFonts w:eastAsiaTheme="minorHAnsi"/>
        </w:rPr>
        <w:t xml:space="preserve">In 2024, </w:t>
      </w:r>
      <w:r w:rsidRPr="002E32BA">
        <w:rPr>
          <w:rFonts w:eastAsiaTheme="minorHAnsi"/>
        </w:rPr>
        <w:t>Travelodge Hotels</w:t>
      </w:r>
      <w:r>
        <w:rPr>
          <w:rFonts w:eastAsiaTheme="minorHAnsi"/>
        </w:rPr>
        <w:t xml:space="preserve"> is ranked at 1</w:t>
      </w:r>
      <w:r w:rsidRPr="00605B19">
        <w:rPr>
          <w:rFonts w:eastAsiaTheme="minorHAnsi"/>
        </w:rPr>
        <w:t>1457</w:t>
      </w:r>
      <w:r>
        <w:rPr>
          <w:rFonts w:eastAsiaTheme="minorHAnsi"/>
        </w:rPr>
        <w:t xml:space="preserve"> globally in the Accommodation and Hotels category</w:t>
      </w:r>
      <w:r w:rsidR="000203F9">
        <w:rPr>
          <w:rFonts w:eastAsiaTheme="minorHAnsi"/>
        </w:rPr>
        <w:t xml:space="preserve"> (</w:t>
      </w:r>
      <w:r w:rsidR="000203F9" w:rsidRPr="00B24947">
        <w:t>Leung</w:t>
      </w:r>
      <w:r w:rsidR="000203F9">
        <w:t xml:space="preserve"> and</w:t>
      </w:r>
      <w:r w:rsidR="000203F9" w:rsidRPr="00B24947">
        <w:t xml:space="preserve"> Wong, 2020)</w:t>
      </w:r>
      <w:r>
        <w:rPr>
          <w:rFonts w:eastAsiaTheme="minorHAnsi"/>
        </w:rPr>
        <w:t>. However, the hotel is ranked at number 5 in the UK</w:t>
      </w:r>
      <w:r w:rsidR="000203F9">
        <w:rPr>
          <w:rFonts w:eastAsiaTheme="minorHAnsi"/>
        </w:rPr>
        <w:t xml:space="preserve"> (</w:t>
      </w:r>
      <w:r w:rsidR="000203F9" w:rsidRPr="00B24947">
        <w:t>Leung</w:t>
      </w:r>
      <w:r w:rsidR="000203F9">
        <w:t xml:space="preserve"> and</w:t>
      </w:r>
      <w:r w:rsidR="000203F9" w:rsidRPr="00B24947">
        <w:t xml:space="preserve"> Wong, 2020).</w:t>
      </w:r>
      <w:r>
        <w:rPr>
          <w:rFonts w:eastAsiaTheme="minorHAnsi"/>
        </w:rPr>
        <w:t xml:space="preserve"> </w:t>
      </w:r>
      <w:r w:rsidR="00C55BE1">
        <w:rPr>
          <w:rFonts w:eastAsiaTheme="minorHAnsi"/>
        </w:rPr>
        <w:t xml:space="preserve">It is also one of the top ten fastest growing private hotel groups in the UK. </w:t>
      </w:r>
    </w:p>
    <w:p w14:paraId="5D7162D3" w14:textId="091A2C06" w:rsidR="007161F1" w:rsidRDefault="007161F1" w:rsidP="007161F1">
      <w:pPr>
        <w:rPr>
          <w:rFonts w:eastAsiaTheme="minorHAnsi"/>
        </w:rPr>
      </w:pPr>
      <w:r>
        <w:rPr>
          <w:rFonts w:eastAsiaTheme="minorHAnsi"/>
        </w:rPr>
        <w:t>The largest number of the customers of the hotel are mainly from the age group of 25–34-year-olds</w:t>
      </w:r>
      <w:r w:rsidR="001505CE">
        <w:rPr>
          <w:rFonts w:eastAsiaTheme="minorHAnsi"/>
        </w:rPr>
        <w:t xml:space="preserve"> (</w:t>
      </w:r>
      <w:r w:rsidR="001505CE" w:rsidRPr="006122DC">
        <w:rPr>
          <w:lang/>
        </w:rPr>
        <w:t>Similarweb.com</w:t>
      </w:r>
      <w:r w:rsidR="001505CE">
        <w:rPr>
          <w:lang w:val="en-US"/>
        </w:rPr>
        <w:t xml:space="preserve">, </w:t>
      </w:r>
      <w:r w:rsidR="001505CE" w:rsidRPr="006122DC">
        <w:rPr>
          <w:lang/>
        </w:rPr>
        <w:t>2024</w:t>
      </w:r>
      <w:r w:rsidR="001505CE">
        <w:rPr>
          <w:lang w:val="en-US"/>
        </w:rPr>
        <w:t>).</w:t>
      </w:r>
      <w:r>
        <w:rPr>
          <w:rFonts w:eastAsiaTheme="minorHAnsi"/>
        </w:rPr>
        <w:t xml:space="preserve"> The customers are composed of 51.86% male and 48.14% females, implying males have more interest in hotel visits to Travelodge more than the females</w:t>
      </w:r>
      <w:r w:rsidR="001505CE">
        <w:rPr>
          <w:rFonts w:eastAsiaTheme="minorHAnsi"/>
        </w:rPr>
        <w:t xml:space="preserve"> (</w:t>
      </w:r>
      <w:r w:rsidR="001505CE" w:rsidRPr="006122DC">
        <w:rPr>
          <w:lang/>
        </w:rPr>
        <w:t>Similarweb.com</w:t>
      </w:r>
      <w:r w:rsidR="001505CE">
        <w:rPr>
          <w:lang w:val="en-US"/>
        </w:rPr>
        <w:t xml:space="preserve">, </w:t>
      </w:r>
      <w:r w:rsidR="001505CE" w:rsidRPr="006122DC">
        <w:rPr>
          <w:lang/>
        </w:rPr>
        <w:t>2024</w:t>
      </w:r>
      <w:r w:rsidR="001505CE">
        <w:rPr>
          <w:lang w:val="en-US"/>
        </w:rPr>
        <w:t>).</w:t>
      </w:r>
      <w:r w:rsidR="00605B19">
        <w:rPr>
          <w:rFonts w:eastAsiaTheme="minorHAnsi"/>
        </w:rPr>
        <w:t xml:space="preserve"> </w:t>
      </w:r>
      <w:r>
        <w:rPr>
          <w:rFonts w:eastAsiaTheme="minorHAnsi"/>
        </w:rPr>
        <w:t xml:space="preserve">The brand perception of </w:t>
      </w:r>
      <w:r w:rsidRPr="002E32BA">
        <w:rPr>
          <w:rFonts w:eastAsiaTheme="minorHAnsi"/>
        </w:rPr>
        <w:t>Shangri-La Hotels</w:t>
      </w:r>
      <w:r>
        <w:rPr>
          <w:rFonts w:eastAsiaTheme="minorHAnsi"/>
        </w:rPr>
        <w:t xml:space="preserve"> is based on its </w:t>
      </w:r>
      <w:r w:rsidR="00E07414">
        <w:rPr>
          <w:rFonts w:eastAsiaTheme="minorHAnsi"/>
        </w:rPr>
        <w:t>budget friendly accommodation services, affordable room rates and basic amenities. It also enjoys a strong brand recognition in the country as well as globally. In terms of brand awareness, the hotel scores 91% in the UK</w:t>
      </w:r>
      <w:r w:rsidR="00B505D5">
        <w:rPr>
          <w:rFonts w:eastAsiaTheme="minorHAnsi"/>
        </w:rPr>
        <w:t xml:space="preserve"> (</w:t>
      </w:r>
      <w:r w:rsidR="00B505D5" w:rsidRPr="006122DC">
        <w:rPr>
          <w:lang/>
        </w:rPr>
        <w:t>Kunst, 2023)</w:t>
      </w:r>
      <w:r w:rsidR="00E07414">
        <w:rPr>
          <w:rFonts w:eastAsiaTheme="minorHAnsi"/>
        </w:rPr>
        <w:t>. Though 90% of the customers know the brand, 30% of use them</w:t>
      </w:r>
      <w:r w:rsidR="00B505D5">
        <w:rPr>
          <w:rFonts w:eastAsiaTheme="minorHAnsi"/>
        </w:rPr>
        <w:t xml:space="preserve"> (</w:t>
      </w:r>
      <w:r w:rsidR="00B505D5" w:rsidRPr="006122DC">
        <w:rPr>
          <w:lang/>
        </w:rPr>
        <w:t>Kunst, 2023)</w:t>
      </w:r>
      <w:r w:rsidR="00E07414">
        <w:rPr>
          <w:rFonts w:eastAsiaTheme="minorHAnsi"/>
        </w:rPr>
        <w:t>.</w:t>
      </w:r>
      <w:r w:rsidR="00FC0D9A">
        <w:rPr>
          <w:rFonts w:eastAsiaTheme="minorHAnsi"/>
        </w:rPr>
        <w:t xml:space="preserve"> Issues such as poor customer services, cleanliness, maintenance etc. is causing the company to lag behind premium and luxurious hotels in the UK. </w:t>
      </w:r>
    </w:p>
    <w:p w14:paraId="54708450" w14:textId="03219B61" w:rsidR="004F656B" w:rsidRDefault="00705DE9" w:rsidP="00FC4C87">
      <w:pPr>
        <w:rPr>
          <w:rFonts w:eastAsiaTheme="minorHAnsi"/>
        </w:rPr>
      </w:pPr>
      <w:r>
        <w:rPr>
          <w:rFonts w:eastAsiaTheme="minorHAnsi"/>
          <w:noProof/>
          <w14:ligatures w14:val="standardContextual"/>
        </w:rPr>
        <w:lastRenderedPageBreak/>
        <w:drawing>
          <wp:anchor distT="0" distB="0" distL="114300" distR="114300" simplePos="0" relativeHeight="251669504" behindDoc="0" locked="0" layoutInCell="1" allowOverlap="1" wp14:anchorId="47101950" wp14:editId="597FBC62">
            <wp:simplePos x="0" y="0"/>
            <wp:positionH relativeFrom="column">
              <wp:posOffset>81280</wp:posOffset>
            </wp:positionH>
            <wp:positionV relativeFrom="paragraph">
              <wp:posOffset>29210</wp:posOffset>
            </wp:positionV>
            <wp:extent cx="5731510" cy="3545840"/>
            <wp:effectExtent l="0" t="0" r="0" b="0"/>
            <wp:wrapTopAndBottom/>
            <wp:docPr id="205999885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998859" name="Picture 2059998859"/>
                    <pic:cNvPicPr/>
                  </pic:nvPicPr>
                  <pic:blipFill>
                    <a:blip r:embed="rId16">
                      <a:extLst>
                        <a:ext uri="{28A0092B-C50C-407E-A947-70E740481C1C}">
                          <a14:useLocalDpi xmlns:a14="http://schemas.microsoft.com/office/drawing/2010/main" val="0"/>
                        </a:ext>
                      </a:extLst>
                    </a:blip>
                    <a:stretch>
                      <a:fillRect/>
                    </a:stretch>
                  </pic:blipFill>
                  <pic:spPr>
                    <a:xfrm>
                      <a:off x="0" y="0"/>
                      <a:ext cx="5731510" cy="3545840"/>
                    </a:xfrm>
                    <a:prstGeom prst="rect">
                      <a:avLst/>
                    </a:prstGeom>
                  </pic:spPr>
                </pic:pic>
              </a:graphicData>
            </a:graphic>
            <wp14:sizeRelV relativeFrom="margin">
              <wp14:pctHeight>0</wp14:pctHeight>
            </wp14:sizeRelV>
          </wp:anchor>
        </w:drawing>
      </w:r>
    </w:p>
    <w:p w14:paraId="23CEEABC" w14:textId="702E663D" w:rsidR="007161F1" w:rsidRDefault="007161F1" w:rsidP="00FC4C87">
      <w:pPr>
        <w:rPr>
          <w:rFonts w:eastAsiaTheme="minorHAnsi"/>
        </w:rPr>
      </w:pPr>
    </w:p>
    <w:p w14:paraId="22EA285C" w14:textId="14ED0FB2" w:rsidR="00FC0D9A" w:rsidRPr="00705DE9" w:rsidRDefault="00FC0D9A" w:rsidP="00705DE9">
      <w:pPr>
        <w:jc w:val="center"/>
        <w:rPr>
          <w:b/>
          <w:bCs/>
          <w:i/>
          <w:iCs/>
          <w:sz w:val="21"/>
          <w:szCs w:val="20"/>
          <w:lang w:val="en-US"/>
        </w:rPr>
      </w:pPr>
      <w:r w:rsidRPr="00705DE9">
        <w:rPr>
          <w:rFonts w:eastAsiaTheme="minorHAnsi"/>
          <w:b/>
          <w:bCs/>
          <w:i/>
          <w:iCs/>
          <w:sz w:val="21"/>
          <w:szCs w:val="20"/>
        </w:rPr>
        <w:t>Figure</w:t>
      </w:r>
      <w:r w:rsidR="0081432E" w:rsidRPr="00705DE9">
        <w:rPr>
          <w:rFonts w:eastAsiaTheme="minorHAnsi"/>
          <w:b/>
          <w:bCs/>
          <w:i/>
          <w:iCs/>
          <w:sz w:val="21"/>
          <w:szCs w:val="20"/>
        </w:rPr>
        <w:t xml:space="preserve"> 9</w:t>
      </w:r>
      <w:r w:rsidRPr="00705DE9">
        <w:rPr>
          <w:rFonts w:eastAsiaTheme="minorHAnsi"/>
          <w:b/>
          <w:bCs/>
          <w:i/>
          <w:iCs/>
          <w:sz w:val="21"/>
          <w:szCs w:val="20"/>
        </w:rPr>
        <w:t xml:space="preserve">: Brand </w:t>
      </w:r>
      <w:r w:rsidR="00B505D5" w:rsidRPr="00705DE9">
        <w:rPr>
          <w:rFonts w:eastAsiaTheme="minorHAnsi"/>
          <w:b/>
          <w:bCs/>
          <w:i/>
          <w:iCs/>
          <w:sz w:val="21"/>
          <w:szCs w:val="20"/>
        </w:rPr>
        <w:t>profile</w:t>
      </w:r>
      <w:r w:rsidRPr="00705DE9">
        <w:rPr>
          <w:rFonts w:eastAsiaTheme="minorHAnsi"/>
          <w:b/>
          <w:bCs/>
          <w:i/>
          <w:iCs/>
          <w:sz w:val="21"/>
          <w:szCs w:val="20"/>
        </w:rPr>
        <w:t xml:space="preserve"> of Travelodge Hotels </w:t>
      </w:r>
      <w:r w:rsidR="00B505D5" w:rsidRPr="00705DE9">
        <w:rPr>
          <w:rFonts w:eastAsiaTheme="minorHAnsi"/>
          <w:b/>
          <w:bCs/>
          <w:i/>
          <w:iCs/>
          <w:sz w:val="21"/>
          <w:szCs w:val="20"/>
        </w:rPr>
        <w:t>(</w:t>
      </w:r>
      <w:r w:rsidR="00B505D5" w:rsidRPr="006122DC">
        <w:rPr>
          <w:b/>
          <w:bCs/>
          <w:i/>
          <w:iCs/>
          <w:sz w:val="21"/>
          <w:szCs w:val="20"/>
          <w:lang/>
        </w:rPr>
        <w:t>Kunst, 2023)</w:t>
      </w:r>
      <w:r w:rsidR="00B505D5" w:rsidRPr="00705DE9">
        <w:rPr>
          <w:b/>
          <w:bCs/>
          <w:i/>
          <w:iCs/>
          <w:sz w:val="21"/>
          <w:szCs w:val="20"/>
          <w:lang w:val="en-US"/>
        </w:rPr>
        <w:t>.</w:t>
      </w:r>
    </w:p>
    <w:p w14:paraId="0EAED606" w14:textId="657FD6CF" w:rsidR="00705DE9" w:rsidRPr="00B505D5" w:rsidRDefault="00705DE9" w:rsidP="00FC0D9A">
      <w:pPr>
        <w:rPr>
          <w:rFonts w:eastAsiaTheme="minorHAnsi"/>
          <w:lang w:val="en-US"/>
        </w:rPr>
      </w:pPr>
      <w:r>
        <w:rPr>
          <w:rFonts w:eastAsiaTheme="minorHAnsi"/>
          <w:noProof/>
          <w14:ligatures w14:val="standardContextual"/>
        </w:rPr>
        <w:drawing>
          <wp:anchor distT="0" distB="0" distL="114300" distR="114300" simplePos="0" relativeHeight="251670528" behindDoc="0" locked="0" layoutInCell="1" allowOverlap="1" wp14:anchorId="40D26108" wp14:editId="2AE6225A">
            <wp:simplePos x="0" y="0"/>
            <wp:positionH relativeFrom="column">
              <wp:posOffset>81915</wp:posOffset>
            </wp:positionH>
            <wp:positionV relativeFrom="paragraph">
              <wp:posOffset>249555</wp:posOffset>
            </wp:positionV>
            <wp:extent cx="5731510" cy="2954020"/>
            <wp:effectExtent l="0" t="0" r="0" b="5080"/>
            <wp:wrapTopAndBottom/>
            <wp:docPr id="34403798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037985" name="Picture 344037985"/>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954020"/>
                    </a:xfrm>
                    <a:prstGeom prst="rect">
                      <a:avLst/>
                    </a:prstGeom>
                  </pic:spPr>
                </pic:pic>
              </a:graphicData>
            </a:graphic>
            <wp14:sizeRelV relativeFrom="margin">
              <wp14:pctHeight>0</wp14:pctHeight>
            </wp14:sizeRelV>
          </wp:anchor>
        </w:drawing>
      </w:r>
    </w:p>
    <w:p w14:paraId="287F74E9" w14:textId="2B17FDFE" w:rsidR="00FC0D9A" w:rsidRDefault="00FC0D9A" w:rsidP="00FC4C87">
      <w:pPr>
        <w:rPr>
          <w:rFonts w:eastAsiaTheme="minorHAnsi"/>
        </w:rPr>
      </w:pPr>
    </w:p>
    <w:p w14:paraId="7DE69E41" w14:textId="4BCF72A7" w:rsidR="001505CE" w:rsidRPr="00705DE9" w:rsidRDefault="0081432E" w:rsidP="00705DE9">
      <w:pPr>
        <w:jc w:val="center"/>
        <w:rPr>
          <w:rFonts w:eastAsiaTheme="minorHAnsi"/>
          <w:b/>
          <w:bCs/>
          <w:i/>
          <w:iCs/>
          <w:sz w:val="21"/>
          <w:szCs w:val="20"/>
        </w:rPr>
      </w:pPr>
      <w:r w:rsidRPr="00705DE9">
        <w:rPr>
          <w:rFonts w:eastAsiaTheme="minorHAnsi"/>
          <w:b/>
          <w:bCs/>
          <w:i/>
          <w:iCs/>
          <w:sz w:val="21"/>
          <w:szCs w:val="20"/>
        </w:rPr>
        <w:t>Figure 10: Age and gender composition of customers of Travelodge Hotels</w:t>
      </w:r>
      <w:r w:rsidR="001505CE" w:rsidRPr="00705DE9">
        <w:rPr>
          <w:rFonts w:eastAsiaTheme="minorHAnsi"/>
          <w:b/>
          <w:bCs/>
          <w:i/>
          <w:iCs/>
          <w:sz w:val="21"/>
          <w:szCs w:val="20"/>
        </w:rPr>
        <w:t xml:space="preserve"> (</w:t>
      </w:r>
      <w:r w:rsidR="001505CE" w:rsidRPr="006122DC">
        <w:rPr>
          <w:b/>
          <w:bCs/>
          <w:i/>
          <w:iCs/>
          <w:sz w:val="21"/>
          <w:szCs w:val="20"/>
          <w:lang/>
        </w:rPr>
        <w:t>Similarweb.com</w:t>
      </w:r>
      <w:r w:rsidR="001505CE" w:rsidRPr="00705DE9">
        <w:rPr>
          <w:b/>
          <w:bCs/>
          <w:i/>
          <w:iCs/>
          <w:sz w:val="21"/>
          <w:szCs w:val="20"/>
          <w:lang w:val="en-US"/>
        </w:rPr>
        <w:t xml:space="preserve">, </w:t>
      </w:r>
      <w:r w:rsidR="001505CE" w:rsidRPr="006122DC">
        <w:rPr>
          <w:b/>
          <w:bCs/>
          <w:i/>
          <w:iCs/>
          <w:sz w:val="21"/>
          <w:szCs w:val="20"/>
          <w:lang/>
        </w:rPr>
        <w:t>2024</w:t>
      </w:r>
      <w:r w:rsidR="001505CE" w:rsidRPr="00705DE9">
        <w:rPr>
          <w:b/>
          <w:bCs/>
          <w:i/>
          <w:iCs/>
          <w:sz w:val="21"/>
          <w:szCs w:val="20"/>
          <w:lang w:val="en-US"/>
        </w:rPr>
        <w:t>).</w:t>
      </w:r>
    </w:p>
    <w:p w14:paraId="1743BC85" w14:textId="77777777" w:rsidR="0081432E" w:rsidRDefault="0081432E" w:rsidP="00705DE9">
      <w:pPr>
        <w:pStyle w:val="Heading3"/>
        <w:rPr>
          <w:rFonts w:eastAsiaTheme="minorHAnsi"/>
        </w:rPr>
      </w:pPr>
      <w:bookmarkStart w:id="8" w:name="_Toc165507664"/>
      <w:r>
        <w:rPr>
          <w:rFonts w:eastAsiaTheme="minorHAnsi"/>
        </w:rPr>
        <w:lastRenderedPageBreak/>
        <w:t>Comment</w:t>
      </w:r>
      <w:bookmarkEnd w:id="8"/>
    </w:p>
    <w:p w14:paraId="2616A252" w14:textId="518A676C" w:rsidR="0081432E" w:rsidRDefault="00661CF6" w:rsidP="00FC4C87">
      <w:pPr>
        <w:rPr>
          <w:rFonts w:eastAsiaTheme="minorHAnsi"/>
        </w:rPr>
      </w:pPr>
      <w:r>
        <w:rPr>
          <w:rFonts w:eastAsiaTheme="minorHAnsi"/>
        </w:rPr>
        <w:t>The comparison conducted above reveals that Sh</w:t>
      </w:r>
      <w:r w:rsidRPr="002E32BA">
        <w:rPr>
          <w:rFonts w:eastAsiaTheme="minorHAnsi"/>
        </w:rPr>
        <w:t>angri-La Hotels</w:t>
      </w:r>
      <w:r>
        <w:rPr>
          <w:rFonts w:eastAsiaTheme="minorHAnsi"/>
        </w:rPr>
        <w:t xml:space="preserve"> has an established brand image and brand perception around the world and strongly positioned in Asia and the U.S. It is a luxurious hotel brand providing premium services to the customers. Whereas, </w:t>
      </w:r>
      <w:r w:rsidRPr="002E32BA">
        <w:rPr>
          <w:rFonts w:eastAsiaTheme="minorHAnsi"/>
        </w:rPr>
        <w:t>Travelodge Hotels</w:t>
      </w:r>
      <w:r>
        <w:rPr>
          <w:rFonts w:eastAsiaTheme="minorHAnsi"/>
        </w:rPr>
        <w:t xml:space="preserve"> is a growing hotel group that has a strong brand presence in the UK only, it will take more time for the company to establish a global presence. </w:t>
      </w:r>
      <w:r w:rsidR="00C4317C">
        <w:rPr>
          <w:rFonts w:eastAsiaTheme="minorHAnsi"/>
        </w:rPr>
        <w:t>It is its budget friendly accommodation provider and is attractive to the cost-conscious customers in the UK</w:t>
      </w:r>
      <w:r w:rsidR="007B42F3">
        <w:rPr>
          <w:rFonts w:eastAsiaTheme="minorHAnsi"/>
        </w:rPr>
        <w:t xml:space="preserve"> (</w:t>
      </w:r>
      <w:r w:rsidR="007B42F3" w:rsidRPr="00B24947">
        <w:t>Lawson,</w:t>
      </w:r>
      <w:r w:rsidR="007B42F3">
        <w:t xml:space="preserve"> </w:t>
      </w:r>
      <w:r w:rsidR="007B42F3" w:rsidRPr="00B24947">
        <w:t>2018)</w:t>
      </w:r>
      <w:r w:rsidR="00C4317C">
        <w:rPr>
          <w:rFonts w:eastAsiaTheme="minorHAnsi"/>
        </w:rPr>
        <w:t xml:space="preserve">. </w:t>
      </w:r>
    </w:p>
    <w:p w14:paraId="3A8B1867" w14:textId="17EBDCB7" w:rsidR="00FC4C87" w:rsidRDefault="007711D7" w:rsidP="00705DE9">
      <w:pPr>
        <w:pStyle w:val="Heading2"/>
        <w:rPr>
          <w:rFonts w:eastAsiaTheme="minorHAnsi"/>
        </w:rPr>
      </w:pPr>
      <w:bookmarkStart w:id="9" w:name="_Toc165507665"/>
      <w:r>
        <w:rPr>
          <w:rFonts w:eastAsiaTheme="minorHAnsi"/>
        </w:rPr>
        <w:t xml:space="preserve">Comparison of </w:t>
      </w:r>
      <w:r w:rsidR="00FC4C87" w:rsidRPr="00FC4C87">
        <w:rPr>
          <w:rFonts w:eastAsiaTheme="minorHAnsi"/>
        </w:rPr>
        <w:t>Growth Potential</w:t>
      </w:r>
      <w:bookmarkEnd w:id="9"/>
      <w:r>
        <w:rPr>
          <w:rFonts w:eastAsiaTheme="minorHAnsi"/>
        </w:rPr>
        <w:t xml:space="preserve"> </w:t>
      </w:r>
    </w:p>
    <w:p w14:paraId="7D6DC60D" w14:textId="71C8B3D1" w:rsidR="00281541" w:rsidRDefault="00281541" w:rsidP="00705DE9">
      <w:pPr>
        <w:pStyle w:val="Heading3"/>
        <w:rPr>
          <w:rFonts w:eastAsiaTheme="minorHAnsi"/>
        </w:rPr>
      </w:pPr>
      <w:bookmarkStart w:id="10" w:name="_Toc165507666"/>
      <w:r w:rsidRPr="002E32BA">
        <w:rPr>
          <w:rFonts w:eastAsiaTheme="minorHAnsi"/>
        </w:rPr>
        <w:t>Shangri-La Hotels</w:t>
      </w:r>
      <w:bookmarkEnd w:id="10"/>
    </w:p>
    <w:p w14:paraId="7E981E08" w14:textId="75A80C87" w:rsidR="007711D7" w:rsidRDefault="007711D7" w:rsidP="00281541">
      <w:pPr>
        <w:rPr>
          <w:rFonts w:eastAsiaTheme="minorHAnsi"/>
        </w:rPr>
      </w:pPr>
      <w:r>
        <w:rPr>
          <w:rFonts w:eastAsiaTheme="minorHAnsi"/>
        </w:rPr>
        <w:t xml:space="preserve">The historical expansion of </w:t>
      </w:r>
      <w:r w:rsidRPr="002E32BA">
        <w:rPr>
          <w:rFonts w:eastAsiaTheme="minorHAnsi"/>
        </w:rPr>
        <w:t>Shangri-La Hotels</w:t>
      </w:r>
      <w:r w:rsidR="00543FC2">
        <w:rPr>
          <w:rFonts w:eastAsiaTheme="minorHAnsi"/>
        </w:rPr>
        <w:t xml:space="preserve"> indicates that it has a growth strategy focused on key gateway cities and emerging markets. It </w:t>
      </w:r>
      <w:r w:rsidR="00DC0E86">
        <w:rPr>
          <w:rFonts w:eastAsiaTheme="minorHAnsi"/>
        </w:rPr>
        <w:t>expands based</w:t>
      </w:r>
      <w:r w:rsidR="00543FC2">
        <w:rPr>
          <w:rFonts w:eastAsiaTheme="minorHAnsi"/>
        </w:rPr>
        <w:t xml:space="preserve"> on its personalized service offerings, luxury hospitality services and unique cultural experiences. </w:t>
      </w:r>
      <w:r w:rsidR="00DC0E86">
        <w:rPr>
          <w:rFonts w:eastAsiaTheme="minorHAnsi"/>
        </w:rPr>
        <w:t>Its expansion strategies include but not limited to development of new properties, renovation and repositioning of existing hotels etc</w:t>
      </w:r>
      <w:r w:rsidR="000203F9">
        <w:rPr>
          <w:rFonts w:eastAsiaTheme="minorHAnsi"/>
        </w:rPr>
        <w:t>. (</w:t>
      </w:r>
      <w:r w:rsidR="000203F9" w:rsidRPr="00B24947">
        <w:t>Leung</w:t>
      </w:r>
      <w:r w:rsidR="000203F9">
        <w:t xml:space="preserve"> and</w:t>
      </w:r>
      <w:r w:rsidR="000203F9" w:rsidRPr="00B24947">
        <w:t xml:space="preserve"> Wong, 2020)</w:t>
      </w:r>
      <w:r w:rsidR="00DC0E86">
        <w:rPr>
          <w:rFonts w:eastAsiaTheme="minorHAnsi"/>
        </w:rPr>
        <w:t xml:space="preserve">. The market demand for luxury travel experiences among affluent travellers are increasing day by day. Global luxury hotel market size was valued at approximately </w:t>
      </w:r>
      <w:r w:rsidR="00DC0E86" w:rsidRPr="00DC0E86">
        <w:rPr>
          <w:rFonts w:eastAsiaTheme="minorHAnsi"/>
        </w:rPr>
        <w:t>USD 95.11 billion in 2021</w:t>
      </w:r>
      <w:r w:rsidR="00DC0E86">
        <w:rPr>
          <w:rFonts w:eastAsiaTheme="minorHAnsi"/>
        </w:rPr>
        <w:t xml:space="preserve"> and is estimated to grow by 2028 to approximately</w:t>
      </w:r>
      <w:r w:rsidR="00DC0E86" w:rsidRPr="00DC0E86">
        <w:t xml:space="preserve"> </w:t>
      </w:r>
      <w:r w:rsidR="00DC0E86" w:rsidRPr="00DC0E86">
        <w:rPr>
          <w:rFonts w:eastAsiaTheme="minorHAnsi"/>
        </w:rPr>
        <w:t>USD 160.48 billion</w:t>
      </w:r>
      <w:r w:rsidR="003E5424">
        <w:rPr>
          <w:rFonts w:eastAsiaTheme="minorHAnsi"/>
        </w:rPr>
        <w:t xml:space="preserve"> at CAGR of 4.95%</w:t>
      </w:r>
      <w:r w:rsidR="000203F9">
        <w:rPr>
          <w:rFonts w:eastAsiaTheme="minorHAnsi"/>
        </w:rPr>
        <w:t xml:space="preserve"> (</w:t>
      </w:r>
      <w:r w:rsidR="000203F9" w:rsidRPr="006122DC">
        <w:rPr>
          <w:lang/>
        </w:rPr>
        <w:t>Facts and Factors</w:t>
      </w:r>
      <w:r w:rsidR="000203F9">
        <w:rPr>
          <w:lang w:val="en-US"/>
        </w:rPr>
        <w:t xml:space="preserve">, </w:t>
      </w:r>
      <w:r w:rsidR="000203F9" w:rsidRPr="006122DC">
        <w:rPr>
          <w:lang/>
        </w:rPr>
        <w:t>2022)</w:t>
      </w:r>
      <w:r w:rsidR="003E5424">
        <w:rPr>
          <w:rFonts w:eastAsiaTheme="minorHAnsi"/>
        </w:rPr>
        <w:t xml:space="preserve">. </w:t>
      </w:r>
      <w:r w:rsidR="003D2F28">
        <w:rPr>
          <w:rFonts w:eastAsiaTheme="minorHAnsi"/>
        </w:rPr>
        <w:t>The market opportunities existing in China, India, Southeast Asia and Middle East are yet to be explored to their full potential</w:t>
      </w:r>
      <w:r w:rsidR="00816694">
        <w:rPr>
          <w:rFonts w:eastAsiaTheme="minorHAnsi"/>
        </w:rPr>
        <w:t xml:space="preserve">, </w:t>
      </w:r>
      <w:r w:rsidR="003D2F28">
        <w:rPr>
          <w:rFonts w:eastAsiaTheme="minorHAnsi"/>
        </w:rPr>
        <w:t xml:space="preserve">where rising affluence and increasing outbound travel are creating opportunities for high-end hotel companies. </w:t>
      </w:r>
      <w:r w:rsidR="00816694">
        <w:rPr>
          <w:rFonts w:eastAsiaTheme="minorHAnsi"/>
        </w:rPr>
        <w:t>The potential barriers to their growth opportunities includes but not limited to economic uncertainties (e.g., tension between India and China), geopolitical risks and regulatory complexities</w:t>
      </w:r>
      <w:r w:rsidR="000203F9">
        <w:rPr>
          <w:rFonts w:eastAsiaTheme="minorHAnsi"/>
        </w:rPr>
        <w:t xml:space="preserve"> (</w:t>
      </w:r>
      <w:r w:rsidR="000203F9" w:rsidRPr="00B24947">
        <w:t>Page</w:t>
      </w:r>
      <w:r w:rsidR="000203F9">
        <w:t xml:space="preserve"> and</w:t>
      </w:r>
      <w:r w:rsidR="000203F9" w:rsidRPr="00B24947">
        <w:t xml:space="preserve"> Connell, 2020</w:t>
      </w:r>
      <w:r w:rsidR="00816694">
        <w:rPr>
          <w:rFonts w:eastAsiaTheme="minorHAnsi"/>
        </w:rPr>
        <w:t xml:space="preserve">. </w:t>
      </w:r>
      <w:r w:rsidR="00652872">
        <w:rPr>
          <w:rFonts w:eastAsiaTheme="minorHAnsi"/>
        </w:rPr>
        <w:t xml:space="preserve">The increasing competition in the global luxury hotel market is also a factor of concern for the hospitality company. </w:t>
      </w:r>
    </w:p>
    <w:p w14:paraId="438F065B" w14:textId="42AB5F1B" w:rsidR="00DC0E86" w:rsidRDefault="00DC0E86" w:rsidP="00281541">
      <w:pPr>
        <w:rPr>
          <w:rFonts w:eastAsiaTheme="minorHAnsi"/>
        </w:rPr>
      </w:pPr>
      <w:r>
        <w:lastRenderedPageBreak/>
        <w:fldChar w:fldCharType="begin"/>
      </w:r>
      <w:r>
        <w:instrText xml:space="preserve"> INCLUDEPICTURE "/Users/fatemanazninshetu/Library/Group Containers/UBF8T346G9.ms/WebArchiveCopyPasteTempFiles/com.microsoft.Word/global-luxury-hotel-market-share.png" \* MERGEFORMATINET </w:instrText>
      </w:r>
      <w:r>
        <w:fldChar w:fldCharType="separate"/>
      </w:r>
      <w:r>
        <w:rPr>
          <w:noProof/>
        </w:rPr>
        <w:drawing>
          <wp:inline distT="0" distB="0" distL="0" distR="0" wp14:anchorId="388E9AD3" wp14:editId="2EAD145C">
            <wp:extent cx="5731510" cy="2497015"/>
            <wp:effectExtent l="0" t="0" r="0" b="5080"/>
            <wp:docPr id="1456969443" name="Picture 7" descr="At 4.95% CAGR, Luxury Hotel Market Size to Hit $160.48 Bn by 20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t 4.95% CAGR, Luxury Hotel Market Size to Hit $160.48 Bn by 2028"/>
                    <pic:cNvPicPr>
                      <a:picLocks noChangeAspect="1" noChangeArrowheads="1"/>
                    </pic:cNvPicPr>
                  </pic:nvPicPr>
                  <pic:blipFill rotWithShape="1">
                    <a:blip r:embed="rId18">
                      <a:extLst>
                        <a:ext uri="{28A0092B-C50C-407E-A947-70E740481C1C}">
                          <a14:useLocalDpi xmlns:a14="http://schemas.microsoft.com/office/drawing/2010/main" val="0"/>
                        </a:ext>
                      </a:extLst>
                    </a:blip>
                    <a:srcRect b="10872"/>
                    <a:stretch/>
                  </pic:blipFill>
                  <pic:spPr bwMode="auto">
                    <a:xfrm>
                      <a:off x="0" y="0"/>
                      <a:ext cx="5731510" cy="2497015"/>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13E4C560" w14:textId="377EB706" w:rsidR="00B505D5" w:rsidRPr="00705DE9" w:rsidRDefault="00B505D5" w:rsidP="00705DE9">
      <w:pPr>
        <w:jc w:val="center"/>
        <w:rPr>
          <w:rFonts w:eastAsiaTheme="minorHAnsi"/>
          <w:b/>
          <w:bCs/>
          <w:i/>
          <w:iCs/>
          <w:sz w:val="21"/>
          <w:szCs w:val="20"/>
          <w:lang w:val="en-US"/>
        </w:rPr>
      </w:pPr>
      <w:r w:rsidRPr="00705DE9">
        <w:rPr>
          <w:rFonts w:eastAsiaTheme="minorHAnsi"/>
          <w:b/>
          <w:bCs/>
          <w:i/>
          <w:iCs/>
          <w:sz w:val="21"/>
          <w:szCs w:val="20"/>
        </w:rPr>
        <w:t>Figure 11: Global Luxury hotel market (</w:t>
      </w:r>
      <w:r w:rsidRPr="006122DC">
        <w:rPr>
          <w:b/>
          <w:bCs/>
          <w:i/>
          <w:iCs/>
          <w:sz w:val="21"/>
          <w:szCs w:val="20"/>
          <w:lang/>
        </w:rPr>
        <w:t>Facts and Factors</w:t>
      </w:r>
      <w:r w:rsidRPr="00705DE9">
        <w:rPr>
          <w:b/>
          <w:bCs/>
          <w:i/>
          <w:iCs/>
          <w:sz w:val="21"/>
          <w:szCs w:val="20"/>
          <w:lang w:val="en-US"/>
        </w:rPr>
        <w:t xml:space="preserve">, </w:t>
      </w:r>
      <w:r w:rsidRPr="006122DC">
        <w:rPr>
          <w:b/>
          <w:bCs/>
          <w:i/>
          <w:iCs/>
          <w:sz w:val="21"/>
          <w:szCs w:val="20"/>
          <w:lang/>
        </w:rPr>
        <w:t>2022)</w:t>
      </w:r>
      <w:r w:rsidRPr="00705DE9">
        <w:rPr>
          <w:b/>
          <w:bCs/>
          <w:i/>
          <w:iCs/>
          <w:sz w:val="21"/>
          <w:szCs w:val="20"/>
          <w:lang w:val="en-US"/>
        </w:rPr>
        <w:t>.</w:t>
      </w:r>
    </w:p>
    <w:p w14:paraId="1C7D146C" w14:textId="7BD7765D" w:rsidR="00281541" w:rsidRPr="00FC4C87" w:rsidRDefault="003C2281" w:rsidP="00705DE9">
      <w:pPr>
        <w:pStyle w:val="Heading3"/>
        <w:rPr>
          <w:rFonts w:eastAsiaTheme="minorHAnsi"/>
        </w:rPr>
      </w:pPr>
      <w:bookmarkStart w:id="11" w:name="_Toc165507667"/>
      <w:r w:rsidRPr="002E32BA">
        <w:rPr>
          <w:rFonts w:eastAsiaTheme="minorHAnsi"/>
        </w:rPr>
        <w:t>Travelodge Hotels</w:t>
      </w:r>
      <w:bookmarkEnd w:id="11"/>
    </w:p>
    <w:p w14:paraId="07F02BAC" w14:textId="609537C8" w:rsidR="00113355" w:rsidRDefault="000A433C" w:rsidP="000A433C">
      <w:pPr>
        <w:rPr>
          <w:rFonts w:eastAsiaTheme="minorHAnsi"/>
        </w:rPr>
      </w:pPr>
      <w:r>
        <w:rPr>
          <w:rFonts w:eastAsiaTheme="minorHAnsi"/>
        </w:rPr>
        <w:t xml:space="preserve">The historical expansion of </w:t>
      </w:r>
      <w:r w:rsidR="005D52DC" w:rsidRPr="002E32BA">
        <w:rPr>
          <w:rFonts w:eastAsiaTheme="minorHAnsi"/>
        </w:rPr>
        <w:t>Travelodge Hotels</w:t>
      </w:r>
      <w:r w:rsidR="00A416B8">
        <w:rPr>
          <w:rFonts w:eastAsiaTheme="minorHAnsi"/>
        </w:rPr>
        <w:t xml:space="preserve"> i</w:t>
      </w:r>
      <w:r>
        <w:rPr>
          <w:rFonts w:eastAsiaTheme="minorHAnsi"/>
        </w:rPr>
        <w:t xml:space="preserve">ndicates that it has a growth strategy focused on </w:t>
      </w:r>
      <w:r w:rsidR="005D52DC">
        <w:rPr>
          <w:rFonts w:eastAsiaTheme="minorHAnsi"/>
        </w:rPr>
        <w:t>budget friendly customer demand in the regional and international markets</w:t>
      </w:r>
      <w:r>
        <w:rPr>
          <w:rFonts w:eastAsiaTheme="minorHAnsi"/>
        </w:rPr>
        <w:t xml:space="preserve">. It expands based on its </w:t>
      </w:r>
      <w:r w:rsidR="005D52DC">
        <w:rPr>
          <w:rFonts w:eastAsiaTheme="minorHAnsi"/>
        </w:rPr>
        <w:t>affordable and convenient lodging options for its customers</w:t>
      </w:r>
      <w:r>
        <w:rPr>
          <w:rFonts w:eastAsiaTheme="minorHAnsi"/>
        </w:rPr>
        <w:t xml:space="preserve">. Its expansion strategies include but not limited to development of new properties, renovation and repositioning of existing hotels etc. </w:t>
      </w:r>
      <w:r w:rsidR="00113355">
        <w:rPr>
          <w:rFonts w:eastAsiaTheme="minorHAnsi"/>
        </w:rPr>
        <w:t>The group operates hotels with a standardized room cleaning process and it is making investments in automation as well</w:t>
      </w:r>
      <w:r w:rsidR="007B42F3">
        <w:rPr>
          <w:rFonts w:eastAsiaTheme="minorHAnsi"/>
        </w:rPr>
        <w:t xml:space="preserve"> (</w:t>
      </w:r>
      <w:r w:rsidR="007B42F3" w:rsidRPr="00B24947">
        <w:t>Giousmpasoglou</w:t>
      </w:r>
      <w:r w:rsidR="007B42F3">
        <w:t xml:space="preserve"> and</w:t>
      </w:r>
      <w:r w:rsidR="007B42F3" w:rsidRPr="00B24947">
        <w:t xml:space="preserve"> Hua, 2020)</w:t>
      </w:r>
      <w:r w:rsidR="00113355">
        <w:rPr>
          <w:rFonts w:eastAsiaTheme="minorHAnsi"/>
        </w:rPr>
        <w:t xml:space="preserve">. In 2022, after an extensive market research, it has launched its new design that transformed the look and feel of the hotels, bar cafes and rooms. </w:t>
      </w:r>
    </w:p>
    <w:p w14:paraId="6FFC4D4F" w14:textId="31800F56" w:rsidR="00A83AD8" w:rsidRDefault="00A83AD8" w:rsidP="000A433C">
      <w:pPr>
        <w:rPr>
          <w:rFonts w:eastAsiaTheme="minorHAnsi"/>
        </w:rPr>
      </w:pPr>
      <w:r>
        <w:fldChar w:fldCharType="begin"/>
      </w:r>
      <w:r>
        <w:instrText xml:space="preserve"> INCLUDEPICTURE "/Users/fatemanazninshetu/Library/Group Containers/UBF8T346G9.ms/WebArchiveCopyPasteTempFiles/com.microsoft.Word/type-A189974-c3b5c351c78a291cb3647e7b5f1dc130.png" \* MERGEFORMATINET </w:instrText>
      </w:r>
      <w:r>
        <w:fldChar w:fldCharType="separate"/>
      </w:r>
      <w:r>
        <w:rPr>
          <w:noProof/>
        </w:rPr>
        <w:drawing>
          <wp:inline distT="0" distB="0" distL="0" distR="0" wp14:anchorId="6EEC9972" wp14:editId="5CF71FBE">
            <wp:extent cx="5731510" cy="2977662"/>
            <wp:effectExtent l="0" t="0" r="0" b="0"/>
            <wp:docPr id="596662939" name="Picture 8" descr="Budget Hotels Market Size, Share, Trends | Forecast 20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udget Hotels Market Size, Share, Trends | Forecast 2032"/>
                    <pic:cNvPicPr>
                      <a:picLocks noChangeAspect="1" noChangeArrowheads="1"/>
                    </pic:cNvPicPr>
                  </pic:nvPicPr>
                  <pic:blipFill rotWithShape="1">
                    <a:blip r:embed="rId19">
                      <a:extLst>
                        <a:ext uri="{28A0092B-C50C-407E-A947-70E740481C1C}">
                          <a14:useLocalDpi xmlns:a14="http://schemas.microsoft.com/office/drawing/2010/main" val="0"/>
                        </a:ext>
                      </a:extLst>
                    </a:blip>
                    <a:srcRect b="16308"/>
                    <a:stretch/>
                  </pic:blipFill>
                  <pic:spPr bwMode="auto">
                    <a:xfrm>
                      <a:off x="0" y="0"/>
                      <a:ext cx="5731510" cy="2977662"/>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234FF30A" w14:textId="1F87F23C" w:rsidR="00B505D5" w:rsidRPr="00705DE9" w:rsidRDefault="00B505D5" w:rsidP="00705DE9">
      <w:pPr>
        <w:jc w:val="center"/>
        <w:rPr>
          <w:rFonts w:eastAsiaTheme="minorHAnsi"/>
          <w:b/>
          <w:bCs/>
          <w:i/>
          <w:iCs/>
          <w:sz w:val="21"/>
          <w:szCs w:val="20"/>
          <w:lang w:val="en-US"/>
        </w:rPr>
      </w:pPr>
      <w:r w:rsidRPr="00705DE9">
        <w:rPr>
          <w:rFonts w:eastAsiaTheme="minorHAnsi"/>
          <w:b/>
          <w:bCs/>
          <w:i/>
          <w:iCs/>
          <w:sz w:val="21"/>
          <w:szCs w:val="20"/>
        </w:rPr>
        <w:t>Figure 12: Budget Hotels market by type (</w:t>
      </w:r>
      <w:r w:rsidRPr="006122DC">
        <w:rPr>
          <w:b/>
          <w:bCs/>
          <w:i/>
          <w:iCs/>
          <w:sz w:val="21"/>
          <w:szCs w:val="20"/>
          <w:lang/>
        </w:rPr>
        <w:t>Facts and Factors</w:t>
      </w:r>
      <w:r w:rsidRPr="00705DE9">
        <w:rPr>
          <w:b/>
          <w:bCs/>
          <w:i/>
          <w:iCs/>
          <w:sz w:val="21"/>
          <w:szCs w:val="20"/>
          <w:lang w:val="en-US"/>
        </w:rPr>
        <w:t xml:space="preserve">, </w:t>
      </w:r>
      <w:r w:rsidRPr="006122DC">
        <w:rPr>
          <w:b/>
          <w:bCs/>
          <w:i/>
          <w:iCs/>
          <w:sz w:val="21"/>
          <w:szCs w:val="20"/>
          <w:lang/>
        </w:rPr>
        <w:t>2022)</w:t>
      </w:r>
      <w:r w:rsidRPr="00705DE9">
        <w:rPr>
          <w:b/>
          <w:bCs/>
          <w:i/>
          <w:iCs/>
          <w:sz w:val="21"/>
          <w:szCs w:val="20"/>
          <w:lang w:val="en-US"/>
        </w:rPr>
        <w:t>.</w:t>
      </w:r>
    </w:p>
    <w:p w14:paraId="7AA56577" w14:textId="43A9DAF9" w:rsidR="000A433C" w:rsidRDefault="000A433C" w:rsidP="000A433C">
      <w:pPr>
        <w:rPr>
          <w:rFonts w:eastAsiaTheme="minorHAnsi"/>
        </w:rPr>
      </w:pPr>
      <w:r>
        <w:rPr>
          <w:rFonts w:eastAsiaTheme="minorHAnsi"/>
        </w:rPr>
        <w:lastRenderedPageBreak/>
        <w:t xml:space="preserve">The market demand for </w:t>
      </w:r>
      <w:r w:rsidR="00A83AD8">
        <w:rPr>
          <w:rFonts w:eastAsiaTheme="minorHAnsi"/>
        </w:rPr>
        <w:t xml:space="preserve">Budget </w:t>
      </w:r>
      <w:r>
        <w:rPr>
          <w:rFonts w:eastAsiaTheme="minorHAnsi"/>
        </w:rPr>
        <w:t xml:space="preserve">travel experiences among </w:t>
      </w:r>
      <w:r w:rsidR="00A83AD8">
        <w:rPr>
          <w:rFonts w:eastAsiaTheme="minorHAnsi"/>
        </w:rPr>
        <w:t>most</w:t>
      </w:r>
      <w:r>
        <w:rPr>
          <w:rFonts w:eastAsiaTheme="minorHAnsi"/>
        </w:rPr>
        <w:t xml:space="preserve"> travellers are increasing day by day. </w:t>
      </w:r>
      <w:r w:rsidR="00A83AD8">
        <w:rPr>
          <w:rFonts w:eastAsiaTheme="minorHAnsi"/>
        </w:rPr>
        <w:t>The market of budget hotels was the largest in 2022 and is expected to grow in the future also</w:t>
      </w:r>
      <w:r w:rsidR="000203F9">
        <w:rPr>
          <w:rFonts w:eastAsiaTheme="minorHAnsi"/>
        </w:rPr>
        <w:t xml:space="preserve"> (</w:t>
      </w:r>
      <w:r w:rsidR="000203F9" w:rsidRPr="006122DC">
        <w:rPr>
          <w:lang/>
        </w:rPr>
        <w:t>Facts and Factors</w:t>
      </w:r>
      <w:r w:rsidR="000203F9">
        <w:rPr>
          <w:lang w:val="en-US"/>
        </w:rPr>
        <w:t xml:space="preserve">, </w:t>
      </w:r>
      <w:r w:rsidR="000203F9" w:rsidRPr="006122DC">
        <w:rPr>
          <w:lang/>
        </w:rPr>
        <w:t>2022)</w:t>
      </w:r>
      <w:r w:rsidR="00A83AD8">
        <w:rPr>
          <w:rFonts w:eastAsiaTheme="minorHAnsi"/>
        </w:rPr>
        <w:t xml:space="preserve">. </w:t>
      </w:r>
      <w:r w:rsidR="00B16DF6">
        <w:rPr>
          <w:rFonts w:eastAsiaTheme="minorHAnsi"/>
        </w:rPr>
        <w:t xml:space="preserve">The company has opportunities to capitalize on growing demand for budget accommodations, both in the UK’s domestic hotel market. More opportunities are found in the urban centres and secondary underserved accommodation areas in the UK. It also has the potential to serve emerging markets like India, Bangladesh, Nepal etc. </w:t>
      </w:r>
      <w:r w:rsidR="009F5C3C">
        <w:rPr>
          <w:rFonts w:eastAsiaTheme="minorHAnsi"/>
        </w:rPr>
        <w:t>However, t</w:t>
      </w:r>
      <w:r>
        <w:rPr>
          <w:rFonts w:eastAsiaTheme="minorHAnsi"/>
        </w:rPr>
        <w:t xml:space="preserve">he potential barriers to </w:t>
      </w:r>
      <w:r w:rsidR="009F5C3C">
        <w:rPr>
          <w:rFonts w:eastAsiaTheme="minorHAnsi"/>
        </w:rPr>
        <w:t>its</w:t>
      </w:r>
      <w:r>
        <w:rPr>
          <w:rFonts w:eastAsiaTheme="minorHAnsi"/>
        </w:rPr>
        <w:t xml:space="preserve"> growth opportunities include but not limited to </w:t>
      </w:r>
      <w:r w:rsidR="009F5C3C">
        <w:rPr>
          <w:rFonts w:eastAsiaTheme="minorHAnsi"/>
        </w:rPr>
        <w:t>market saturation</w:t>
      </w:r>
      <w:r>
        <w:rPr>
          <w:rFonts w:eastAsiaTheme="minorHAnsi"/>
        </w:rPr>
        <w:t xml:space="preserve">, </w:t>
      </w:r>
      <w:r w:rsidR="009F5C3C">
        <w:rPr>
          <w:rFonts w:eastAsiaTheme="minorHAnsi"/>
        </w:rPr>
        <w:t>fluctuations in consumer spending</w:t>
      </w:r>
      <w:r>
        <w:rPr>
          <w:rFonts w:eastAsiaTheme="minorHAnsi"/>
        </w:rPr>
        <w:t xml:space="preserve"> and regulatory complexities</w:t>
      </w:r>
      <w:r w:rsidR="000203F9">
        <w:rPr>
          <w:rFonts w:eastAsiaTheme="minorHAnsi"/>
        </w:rPr>
        <w:t xml:space="preserve"> (</w:t>
      </w:r>
      <w:r w:rsidR="000203F9" w:rsidRPr="00B24947">
        <w:t>Page</w:t>
      </w:r>
      <w:r w:rsidR="000203F9">
        <w:t xml:space="preserve"> and</w:t>
      </w:r>
      <w:r w:rsidR="000203F9" w:rsidRPr="00B24947">
        <w:t xml:space="preserve"> Connell, 2020</w:t>
      </w:r>
      <w:r>
        <w:rPr>
          <w:rFonts w:eastAsiaTheme="minorHAnsi"/>
        </w:rPr>
        <w:t xml:space="preserve">. The increasing competition in </w:t>
      </w:r>
      <w:r w:rsidR="009F5C3C">
        <w:rPr>
          <w:rFonts w:eastAsiaTheme="minorHAnsi"/>
        </w:rPr>
        <w:t>highly competitive urban markets when other hotel and lodging options are available</w:t>
      </w:r>
      <w:r>
        <w:rPr>
          <w:rFonts w:eastAsiaTheme="minorHAnsi"/>
        </w:rPr>
        <w:t xml:space="preserve"> is also a factor of concern for the hospitality company. </w:t>
      </w:r>
    </w:p>
    <w:p w14:paraId="5F5F0202" w14:textId="05F696ED" w:rsidR="00705DE9" w:rsidRDefault="00705DE9" w:rsidP="00705DE9">
      <w:pPr>
        <w:pStyle w:val="Heading3"/>
        <w:rPr>
          <w:rFonts w:eastAsiaTheme="minorHAnsi"/>
        </w:rPr>
      </w:pPr>
      <w:bookmarkStart w:id="12" w:name="_Toc165507668"/>
      <w:r>
        <w:rPr>
          <w:rFonts w:eastAsiaTheme="minorHAnsi"/>
        </w:rPr>
        <w:t>Comment</w:t>
      </w:r>
      <w:bookmarkEnd w:id="12"/>
    </w:p>
    <w:p w14:paraId="47AC4B46" w14:textId="07181EC8" w:rsidR="00705DE9" w:rsidRDefault="00705DE9" w:rsidP="000A433C">
      <w:pPr>
        <w:rPr>
          <w:rFonts w:eastAsiaTheme="minorHAnsi"/>
        </w:rPr>
      </w:pPr>
      <w:r>
        <w:rPr>
          <w:rFonts w:eastAsiaTheme="minorHAnsi"/>
        </w:rPr>
        <w:t xml:space="preserve">Both the companies have growth potential in different geographic segments with each facing unique barriers to growth while adopting growth opportunities. </w:t>
      </w:r>
    </w:p>
    <w:p w14:paraId="4A69ECB8" w14:textId="002BB118" w:rsidR="00281541" w:rsidRDefault="00457C4D" w:rsidP="00705DE9">
      <w:pPr>
        <w:pStyle w:val="Heading2"/>
        <w:rPr>
          <w:rFonts w:eastAsiaTheme="minorHAnsi"/>
        </w:rPr>
      </w:pPr>
      <w:bookmarkStart w:id="13" w:name="_Toc165507669"/>
      <w:r>
        <w:rPr>
          <w:rFonts w:eastAsiaTheme="minorHAnsi"/>
        </w:rPr>
        <w:t>Comparison of</w:t>
      </w:r>
      <w:r w:rsidR="00FC4C87" w:rsidRPr="00FC4C87">
        <w:rPr>
          <w:rFonts w:eastAsiaTheme="minorHAnsi"/>
        </w:rPr>
        <w:t xml:space="preserve"> Financial Commitment to CSR (Corporate Social Responsibility)</w:t>
      </w:r>
      <w:bookmarkEnd w:id="13"/>
    </w:p>
    <w:p w14:paraId="5CAB25AF" w14:textId="77777777" w:rsidR="00281541" w:rsidRPr="00705DE9" w:rsidRDefault="00281541" w:rsidP="00705DE9">
      <w:pPr>
        <w:pStyle w:val="Heading3"/>
        <w:rPr>
          <w:rFonts w:eastAsiaTheme="minorHAnsi"/>
        </w:rPr>
      </w:pPr>
      <w:bookmarkStart w:id="14" w:name="_Toc165507670"/>
      <w:r w:rsidRPr="00705DE9">
        <w:rPr>
          <w:rFonts w:eastAsiaTheme="minorHAnsi"/>
        </w:rPr>
        <w:t>Shangri-La Hotels</w:t>
      </w:r>
      <w:bookmarkEnd w:id="14"/>
    </w:p>
    <w:p w14:paraId="30EE7478" w14:textId="1242D351" w:rsidR="004B5D10" w:rsidRDefault="004B5D10" w:rsidP="00281541">
      <w:pPr>
        <w:rPr>
          <w:rFonts w:eastAsiaTheme="minorHAnsi"/>
        </w:rPr>
      </w:pPr>
      <w:r w:rsidRPr="002E32BA">
        <w:rPr>
          <w:rFonts w:eastAsiaTheme="minorHAnsi"/>
        </w:rPr>
        <w:t>Shangri-La Hotels</w:t>
      </w:r>
      <w:r>
        <w:rPr>
          <w:rFonts w:eastAsiaTheme="minorHAnsi"/>
        </w:rPr>
        <w:t xml:space="preserve"> has significant financial investments in its CSR activities. The CSR activities of the hotel groups include reducing carbon emission intensity, energy intensity, water intensity and single use plastic intensity to reduce its impact on environment, reduce employee work injury rate to reduce its impact on people and engaging in volunteer activities to reduce its impact on community. </w:t>
      </w:r>
      <w:r w:rsidR="005A413E">
        <w:rPr>
          <w:rFonts w:eastAsiaTheme="minorHAnsi"/>
        </w:rPr>
        <w:t xml:space="preserve">Total investments of </w:t>
      </w:r>
      <w:r w:rsidR="005A413E" w:rsidRPr="002E32BA">
        <w:rPr>
          <w:rFonts w:eastAsiaTheme="minorHAnsi"/>
        </w:rPr>
        <w:t>Shangri-La Hotels</w:t>
      </w:r>
      <w:r w:rsidR="005A413E">
        <w:rPr>
          <w:rFonts w:eastAsiaTheme="minorHAnsi"/>
        </w:rPr>
        <w:t xml:space="preserve"> in 2022 amounted to USD </w:t>
      </w:r>
      <w:r w:rsidR="005A413E" w:rsidRPr="005A413E">
        <w:rPr>
          <w:rFonts w:eastAsiaTheme="minorHAnsi"/>
        </w:rPr>
        <w:t>1,724,867</w:t>
      </w:r>
      <w:r w:rsidR="005A413E">
        <w:rPr>
          <w:rFonts w:eastAsiaTheme="minorHAnsi"/>
        </w:rPr>
        <w:t>,000 which also included investments in above mention CSR initiatives</w:t>
      </w:r>
      <w:r w:rsidR="0083019A">
        <w:rPr>
          <w:rFonts w:eastAsiaTheme="minorHAnsi"/>
        </w:rPr>
        <w:t xml:space="preserve"> </w:t>
      </w:r>
      <w:r w:rsidR="00705DE9">
        <w:rPr>
          <w:rFonts w:eastAsiaTheme="minorHAnsi"/>
        </w:rPr>
        <w:t>(</w:t>
      </w:r>
      <w:r w:rsidR="00705DE9" w:rsidRPr="006122DC">
        <w:rPr>
          <w:lang/>
        </w:rPr>
        <w:t>Shangri-La Hotels</w:t>
      </w:r>
      <w:r w:rsidR="00705DE9">
        <w:rPr>
          <w:lang w:val="en-US"/>
        </w:rPr>
        <w:t xml:space="preserve">, </w:t>
      </w:r>
      <w:r w:rsidR="00705DE9" w:rsidRPr="006122DC">
        <w:rPr>
          <w:lang/>
        </w:rPr>
        <w:t>202</w:t>
      </w:r>
      <w:r w:rsidR="00705DE9">
        <w:rPr>
          <w:lang w:val="en-US"/>
        </w:rPr>
        <w:t>2)</w:t>
      </w:r>
      <w:r w:rsidR="005A413E">
        <w:rPr>
          <w:rFonts w:eastAsiaTheme="minorHAnsi"/>
        </w:rPr>
        <w:t xml:space="preserve">. </w:t>
      </w:r>
    </w:p>
    <w:p w14:paraId="70C6F354" w14:textId="1B71DFBE" w:rsidR="003C2281" w:rsidRDefault="003C2281" w:rsidP="00705DE9">
      <w:pPr>
        <w:pStyle w:val="Heading3"/>
        <w:rPr>
          <w:rFonts w:eastAsiaTheme="minorHAnsi"/>
        </w:rPr>
      </w:pPr>
      <w:bookmarkStart w:id="15" w:name="_Toc165507671"/>
      <w:r w:rsidRPr="002E32BA">
        <w:rPr>
          <w:rFonts w:eastAsiaTheme="minorHAnsi"/>
        </w:rPr>
        <w:t>Travelodge Hotels</w:t>
      </w:r>
      <w:bookmarkEnd w:id="15"/>
    </w:p>
    <w:p w14:paraId="0922D691" w14:textId="654D5151" w:rsidR="005E605E" w:rsidRPr="00D427CE" w:rsidRDefault="00B50CE9" w:rsidP="00D427CE">
      <w:pPr>
        <w:rPr>
          <w:rFonts w:eastAsiaTheme="minorHAnsi"/>
          <w:lang w:val="en-US"/>
        </w:rPr>
      </w:pPr>
      <w:r w:rsidRPr="002E32BA">
        <w:rPr>
          <w:rFonts w:eastAsiaTheme="minorHAnsi"/>
        </w:rPr>
        <w:t>Travelodge Hotels</w:t>
      </w:r>
      <w:r>
        <w:rPr>
          <w:rFonts w:eastAsiaTheme="minorHAnsi"/>
        </w:rPr>
        <w:t xml:space="preserve"> has developed a sustainability growth plan called ‘better future’ in which the company has aimed to make itself better for its key stakeholders. Its sustainability plan is based on three pillars – inclusive, caring and conscious</w:t>
      </w:r>
      <w:r w:rsidR="006B6F41">
        <w:rPr>
          <w:rFonts w:eastAsiaTheme="minorHAnsi"/>
        </w:rPr>
        <w:t xml:space="preserve"> (Travelodge Hotels</w:t>
      </w:r>
      <w:r w:rsidR="006B6F41">
        <w:rPr>
          <w:lang w:val="en-US"/>
        </w:rPr>
        <w:t xml:space="preserve">, </w:t>
      </w:r>
      <w:r w:rsidR="006B6F41" w:rsidRPr="006122DC">
        <w:rPr>
          <w:lang/>
        </w:rPr>
        <w:t>202</w:t>
      </w:r>
      <w:r w:rsidR="006B6F41">
        <w:rPr>
          <w:lang w:val="en-US"/>
        </w:rPr>
        <w:t>2</w:t>
      </w:r>
      <w:r w:rsidR="006B6F41" w:rsidRPr="006122DC">
        <w:rPr>
          <w:lang/>
        </w:rPr>
        <w:t>)</w:t>
      </w:r>
      <w:r>
        <w:rPr>
          <w:rFonts w:eastAsiaTheme="minorHAnsi"/>
        </w:rPr>
        <w:t xml:space="preserve">. </w:t>
      </w:r>
      <w:r w:rsidR="00A416B8">
        <w:rPr>
          <w:rFonts w:eastAsiaTheme="minorHAnsi"/>
        </w:rPr>
        <w:t xml:space="preserve">At </w:t>
      </w:r>
      <w:r w:rsidR="00A416B8" w:rsidRPr="002E32BA">
        <w:rPr>
          <w:rFonts w:eastAsiaTheme="minorHAnsi"/>
        </w:rPr>
        <w:t>Travelodge Hotels</w:t>
      </w:r>
      <w:r w:rsidR="00A416B8">
        <w:rPr>
          <w:rFonts w:eastAsiaTheme="minorHAnsi"/>
        </w:rPr>
        <w:t>, sustainability is a term that is used to address other terms such as ESG (</w:t>
      </w:r>
      <w:r w:rsidR="00A416B8" w:rsidRPr="00A416B8">
        <w:rPr>
          <w:rFonts w:eastAsiaTheme="minorHAnsi"/>
        </w:rPr>
        <w:t>Environment, Social &amp; Governance</w:t>
      </w:r>
      <w:r w:rsidR="00A416B8">
        <w:rPr>
          <w:rFonts w:eastAsiaTheme="minorHAnsi"/>
        </w:rPr>
        <w:t>), CSR (</w:t>
      </w:r>
      <w:r w:rsidR="00A416B8" w:rsidRPr="00A416B8">
        <w:rPr>
          <w:rFonts w:eastAsiaTheme="minorHAnsi"/>
        </w:rPr>
        <w:t>Corporate Social Responsibility</w:t>
      </w:r>
      <w:r w:rsidR="00A416B8">
        <w:rPr>
          <w:rFonts w:eastAsiaTheme="minorHAnsi"/>
        </w:rPr>
        <w:t>), CR (</w:t>
      </w:r>
      <w:r w:rsidR="00A416B8" w:rsidRPr="00A416B8">
        <w:rPr>
          <w:rFonts w:eastAsiaTheme="minorHAnsi"/>
        </w:rPr>
        <w:t>Corporate Responsibility</w:t>
      </w:r>
      <w:r w:rsidR="00A416B8">
        <w:rPr>
          <w:rFonts w:eastAsiaTheme="minorHAnsi"/>
        </w:rPr>
        <w:t xml:space="preserve">) and governance. </w:t>
      </w:r>
      <w:r w:rsidR="005E605E">
        <w:rPr>
          <w:rFonts w:eastAsiaTheme="minorHAnsi"/>
        </w:rPr>
        <w:t>Its CSR initiatives include carbon emission reduction, energy management, water management, recycling, responsible sourcing and supply chain etc</w:t>
      </w:r>
      <w:r w:rsidR="006B6F41">
        <w:rPr>
          <w:rFonts w:eastAsiaTheme="minorHAnsi"/>
        </w:rPr>
        <w:t>. (Travelodge Hotels</w:t>
      </w:r>
      <w:r w:rsidR="006B6F41">
        <w:rPr>
          <w:lang w:val="en-US"/>
        </w:rPr>
        <w:t xml:space="preserve">, </w:t>
      </w:r>
      <w:r w:rsidR="006B6F41" w:rsidRPr="006122DC">
        <w:rPr>
          <w:lang/>
        </w:rPr>
        <w:t>202</w:t>
      </w:r>
      <w:r w:rsidR="006B6F41">
        <w:rPr>
          <w:lang w:val="en-US"/>
        </w:rPr>
        <w:t>2</w:t>
      </w:r>
      <w:r w:rsidR="006B6F41" w:rsidRPr="006122DC">
        <w:rPr>
          <w:lang/>
        </w:rPr>
        <w:t>)</w:t>
      </w:r>
      <w:r w:rsidR="005E605E">
        <w:rPr>
          <w:rFonts w:eastAsiaTheme="minorHAnsi"/>
        </w:rPr>
        <w:t xml:space="preserve">. It has reduced carbon emissions to date </w:t>
      </w:r>
      <w:r w:rsidR="005E605E" w:rsidRPr="005E605E">
        <w:rPr>
          <w:rFonts w:eastAsiaTheme="minorHAnsi"/>
          <w:lang/>
        </w:rPr>
        <w:t xml:space="preserve">eduction to date of c.301 </w:t>
      </w:r>
      <w:r w:rsidR="005E605E" w:rsidRPr="005E605E">
        <w:rPr>
          <w:rFonts w:eastAsiaTheme="minorHAnsi"/>
          <w:lang/>
        </w:rPr>
        <w:lastRenderedPageBreak/>
        <w:t>million tons through</w:t>
      </w:r>
      <w:r w:rsidR="005E605E">
        <w:rPr>
          <w:rFonts w:eastAsiaTheme="minorHAnsi"/>
          <w:lang w:val="en-US"/>
        </w:rPr>
        <w:t xml:space="preserve"> significant</w:t>
      </w:r>
      <w:r w:rsidR="005E605E" w:rsidRPr="005E605E">
        <w:rPr>
          <w:rFonts w:eastAsiaTheme="minorHAnsi"/>
          <w:lang/>
        </w:rPr>
        <w:t xml:space="preserve"> financial investments </w:t>
      </w:r>
      <w:r w:rsidR="005E605E">
        <w:rPr>
          <w:rFonts w:eastAsiaTheme="minorHAnsi"/>
          <w:lang w:val="en-US"/>
        </w:rPr>
        <w:t>in activities</w:t>
      </w:r>
      <w:r w:rsidR="005E605E" w:rsidRPr="005E605E">
        <w:rPr>
          <w:rFonts w:eastAsiaTheme="minorHAnsi"/>
          <w:lang/>
        </w:rPr>
        <w:t xml:space="preserve"> such as solar &amp; wind projects</w:t>
      </w:r>
      <w:r w:rsidR="005E605E">
        <w:rPr>
          <w:rFonts w:eastAsiaTheme="minorHAnsi"/>
          <w:lang w:val="en-US"/>
        </w:rPr>
        <w:t>.</w:t>
      </w:r>
      <w:r w:rsidR="00D427CE">
        <w:rPr>
          <w:rFonts w:eastAsiaTheme="minorHAnsi"/>
          <w:lang w:val="en-US"/>
        </w:rPr>
        <w:t xml:space="preserve"> The company aspired to transition to heat hot pumps instead of use of gas, cost of which is estimated to be </w:t>
      </w:r>
      <w:r w:rsidR="00D427CE" w:rsidRPr="00D427CE">
        <w:rPr>
          <w:rFonts w:eastAsiaTheme="minorHAnsi"/>
          <w:lang w:val="en-US"/>
        </w:rPr>
        <w:t>£70m</w:t>
      </w:r>
      <w:r w:rsidR="00D427CE">
        <w:rPr>
          <w:rFonts w:eastAsiaTheme="minorHAnsi"/>
          <w:lang w:val="en-US"/>
        </w:rPr>
        <w:t xml:space="preserve"> </w:t>
      </w:r>
      <w:r w:rsidR="00D427CE" w:rsidRPr="00D427CE">
        <w:rPr>
          <w:rFonts w:eastAsiaTheme="minorHAnsi"/>
          <w:lang w:val="en-US"/>
        </w:rPr>
        <w:t>to £80m</w:t>
      </w:r>
      <w:r w:rsidR="00D427CE">
        <w:rPr>
          <w:rFonts w:eastAsiaTheme="minorHAnsi"/>
          <w:lang w:val="en-US"/>
        </w:rPr>
        <w:t xml:space="preserve">. Capital expenditure in 2023 is expected to be around </w:t>
      </w:r>
      <w:r w:rsidR="00D427CE" w:rsidRPr="00D427CE">
        <w:rPr>
          <w:rFonts w:eastAsiaTheme="minorHAnsi"/>
          <w:lang w:val="en-US"/>
        </w:rPr>
        <w:t>£90m</w:t>
      </w:r>
      <w:r w:rsidR="00D427CE">
        <w:rPr>
          <w:rFonts w:eastAsiaTheme="minorHAnsi"/>
          <w:lang w:val="en-US"/>
        </w:rPr>
        <w:t xml:space="preserve"> along with investments in health and safety, energy and efficiency</w:t>
      </w:r>
      <w:r w:rsidR="006B6F41">
        <w:rPr>
          <w:rFonts w:eastAsiaTheme="minorHAnsi"/>
          <w:lang w:val="en-US"/>
        </w:rPr>
        <w:t xml:space="preserve"> </w:t>
      </w:r>
      <w:r w:rsidR="006B6F41">
        <w:rPr>
          <w:rFonts w:eastAsiaTheme="minorHAnsi"/>
        </w:rPr>
        <w:t>(Travelodge Hotels</w:t>
      </w:r>
      <w:r w:rsidR="006B6F41">
        <w:rPr>
          <w:lang w:val="en-US"/>
        </w:rPr>
        <w:t xml:space="preserve">, </w:t>
      </w:r>
      <w:r w:rsidR="006B6F41" w:rsidRPr="006122DC">
        <w:rPr>
          <w:lang/>
        </w:rPr>
        <w:t>202</w:t>
      </w:r>
      <w:r w:rsidR="006B6F41">
        <w:rPr>
          <w:lang w:val="en-US"/>
        </w:rPr>
        <w:t>2</w:t>
      </w:r>
      <w:r w:rsidR="006B6F41" w:rsidRPr="006122DC">
        <w:rPr>
          <w:lang/>
        </w:rPr>
        <w:t>)</w:t>
      </w:r>
      <w:r w:rsidR="00D427CE">
        <w:rPr>
          <w:rFonts w:eastAsiaTheme="minorHAnsi"/>
          <w:lang w:val="en-US"/>
        </w:rPr>
        <w:t xml:space="preserve">. </w:t>
      </w:r>
    </w:p>
    <w:p w14:paraId="202E78AE" w14:textId="77777777" w:rsidR="005A413E" w:rsidRDefault="005A413E" w:rsidP="00705DE9">
      <w:pPr>
        <w:pStyle w:val="Heading3"/>
        <w:rPr>
          <w:rFonts w:eastAsiaTheme="minorHAnsi"/>
        </w:rPr>
      </w:pPr>
      <w:bookmarkStart w:id="16" w:name="_Toc165507672"/>
      <w:r>
        <w:rPr>
          <w:rFonts w:eastAsiaTheme="minorHAnsi"/>
        </w:rPr>
        <w:t>Comment</w:t>
      </w:r>
      <w:bookmarkEnd w:id="16"/>
      <w:r>
        <w:rPr>
          <w:rFonts w:eastAsiaTheme="minorHAnsi"/>
        </w:rPr>
        <w:t xml:space="preserve"> </w:t>
      </w:r>
    </w:p>
    <w:p w14:paraId="31D86009" w14:textId="6F17E5F4" w:rsidR="005A413E" w:rsidRDefault="005A413E" w:rsidP="005A413E">
      <w:pPr>
        <w:rPr>
          <w:rFonts w:eastAsiaTheme="minorHAnsi"/>
        </w:rPr>
      </w:pPr>
      <w:r>
        <w:rPr>
          <w:rFonts w:eastAsiaTheme="minorHAnsi"/>
        </w:rPr>
        <w:t xml:space="preserve">Since the </w:t>
      </w:r>
      <w:r w:rsidRPr="002E32BA">
        <w:rPr>
          <w:rFonts w:eastAsiaTheme="minorHAnsi"/>
        </w:rPr>
        <w:t>Shangri-La Hotels</w:t>
      </w:r>
      <w:r>
        <w:rPr>
          <w:rFonts w:eastAsiaTheme="minorHAnsi"/>
        </w:rPr>
        <w:t xml:space="preserve"> group has a wider geographical presence, its financial commitment to initiatives of corporate social responsibility is larger than that of </w:t>
      </w:r>
      <w:r w:rsidRPr="002E32BA">
        <w:rPr>
          <w:rFonts w:eastAsiaTheme="minorHAnsi"/>
        </w:rPr>
        <w:t>Travelodge Hotels</w:t>
      </w:r>
      <w:r>
        <w:rPr>
          <w:rFonts w:eastAsiaTheme="minorHAnsi"/>
        </w:rPr>
        <w:t xml:space="preserve">. However, </w:t>
      </w:r>
      <w:r w:rsidRPr="002E32BA">
        <w:rPr>
          <w:rFonts w:eastAsiaTheme="minorHAnsi"/>
        </w:rPr>
        <w:t>Travelodge Hotels</w:t>
      </w:r>
      <w:r>
        <w:rPr>
          <w:rFonts w:eastAsiaTheme="minorHAnsi"/>
        </w:rPr>
        <w:t xml:space="preserve"> is making significant progress in terms of achieving the CSR targets. </w:t>
      </w:r>
    </w:p>
    <w:p w14:paraId="592C3065" w14:textId="3E78B836" w:rsidR="00990949" w:rsidRDefault="00990949" w:rsidP="00705DE9">
      <w:pPr>
        <w:pStyle w:val="Heading2"/>
        <w:rPr>
          <w:rFonts w:eastAsiaTheme="minorHAnsi"/>
        </w:rPr>
      </w:pPr>
      <w:bookmarkStart w:id="17" w:name="_Toc165507673"/>
      <w:r>
        <w:rPr>
          <w:rFonts w:eastAsiaTheme="minorHAnsi"/>
        </w:rPr>
        <w:t>Recommendations</w:t>
      </w:r>
      <w:bookmarkEnd w:id="17"/>
    </w:p>
    <w:p w14:paraId="6F821A48" w14:textId="66F70471" w:rsidR="00990949" w:rsidRDefault="00990949" w:rsidP="005A413E">
      <w:pPr>
        <w:rPr>
          <w:rFonts w:eastAsiaTheme="minorHAnsi"/>
        </w:rPr>
      </w:pPr>
      <w:r w:rsidRPr="000203F9">
        <w:rPr>
          <w:rFonts w:eastAsiaTheme="minorHAnsi"/>
          <w:b/>
          <w:bCs/>
        </w:rPr>
        <w:t>For Shangri-La Hotels</w:t>
      </w:r>
      <w:r>
        <w:rPr>
          <w:rFonts w:eastAsiaTheme="minorHAnsi"/>
        </w:rPr>
        <w:t xml:space="preserve">: </w:t>
      </w:r>
      <w:r w:rsidR="002370E8">
        <w:rPr>
          <w:rFonts w:eastAsiaTheme="minorHAnsi"/>
        </w:rPr>
        <w:t xml:space="preserve">As discussed earlier, the company has potential to grow in the growing markets of China, India and South east Asia. </w:t>
      </w:r>
      <w:r w:rsidR="0051307F">
        <w:rPr>
          <w:rFonts w:eastAsiaTheme="minorHAnsi"/>
        </w:rPr>
        <w:t xml:space="preserve">The market in Hong Kong and U.S seems quite saturated for the company at the moment. </w:t>
      </w:r>
      <w:r w:rsidR="002370E8">
        <w:rPr>
          <w:rFonts w:eastAsiaTheme="minorHAnsi"/>
        </w:rPr>
        <w:t>The author recommends to capitalize on these growth opportunities. This will require the company to conduct a thorough market research so that favourable economic conditions can be identified when tourism activity and demand for accommodations in those areas increases</w:t>
      </w:r>
      <w:r w:rsidR="00705DE9">
        <w:rPr>
          <w:rFonts w:eastAsiaTheme="minorHAnsi"/>
        </w:rPr>
        <w:t xml:space="preserve"> (</w:t>
      </w:r>
      <w:r w:rsidR="00705DE9" w:rsidRPr="00B24947">
        <w:t>Lawson,</w:t>
      </w:r>
      <w:r w:rsidR="00705DE9">
        <w:t xml:space="preserve"> </w:t>
      </w:r>
      <w:r w:rsidR="00705DE9" w:rsidRPr="00B24947">
        <w:t>2018)</w:t>
      </w:r>
      <w:r w:rsidR="002370E8">
        <w:rPr>
          <w:rFonts w:eastAsiaTheme="minorHAnsi"/>
        </w:rPr>
        <w:t xml:space="preserve">. </w:t>
      </w:r>
    </w:p>
    <w:p w14:paraId="651B8628" w14:textId="4557898F" w:rsidR="00990949" w:rsidRDefault="00990949" w:rsidP="005A413E">
      <w:pPr>
        <w:rPr>
          <w:rFonts w:eastAsiaTheme="minorHAnsi"/>
        </w:rPr>
      </w:pPr>
      <w:r w:rsidRPr="000203F9">
        <w:rPr>
          <w:rFonts w:eastAsiaTheme="minorHAnsi"/>
          <w:b/>
          <w:bCs/>
        </w:rPr>
        <w:t>For Travelodge Hotels:</w:t>
      </w:r>
      <w:r w:rsidR="002370E8">
        <w:rPr>
          <w:rFonts w:eastAsiaTheme="minorHAnsi"/>
        </w:rPr>
        <w:t xml:space="preserve"> The company has issues with its guest experience which was mentioned previously in the report. The author recommends to prioritize gust experiences and loyalty of the customers. The importance is also supported by the fact that only 27% of the people who know </w:t>
      </w:r>
      <w:r w:rsidR="002370E8" w:rsidRPr="002E32BA">
        <w:rPr>
          <w:rFonts w:eastAsiaTheme="minorHAnsi"/>
        </w:rPr>
        <w:t>Travelodge</w:t>
      </w:r>
      <w:r w:rsidR="002370E8">
        <w:rPr>
          <w:rFonts w:eastAsiaTheme="minorHAnsi"/>
        </w:rPr>
        <w:t xml:space="preserve"> uses its hotels for accommodation</w:t>
      </w:r>
      <w:r w:rsidR="007B42F3">
        <w:rPr>
          <w:rFonts w:eastAsiaTheme="minorHAnsi"/>
        </w:rPr>
        <w:t xml:space="preserve"> (</w:t>
      </w:r>
      <w:r w:rsidR="007B42F3" w:rsidRPr="00B24947">
        <w:t>Page</w:t>
      </w:r>
      <w:r w:rsidR="007B42F3">
        <w:t xml:space="preserve"> and</w:t>
      </w:r>
      <w:r w:rsidR="007B42F3" w:rsidRPr="00B24947">
        <w:t xml:space="preserve"> Connell, 2020)</w:t>
      </w:r>
      <w:r w:rsidR="002370E8">
        <w:rPr>
          <w:rFonts w:eastAsiaTheme="minorHAnsi"/>
        </w:rPr>
        <w:t xml:space="preserve">. To enhance guest experience, the company should undertake quality assurance programs, staff training and incorporate guest feedback systems. It can also implement technology solutions to increase maintenance and cleanliness quality at its hotels. </w:t>
      </w:r>
    </w:p>
    <w:p w14:paraId="30A125DE" w14:textId="77777777" w:rsidR="00705DE9" w:rsidRDefault="00705DE9">
      <w:pPr>
        <w:spacing w:after="0" w:line="240" w:lineRule="auto"/>
        <w:jc w:val="left"/>
        <w:rPr>
          <w:rFonts w:eastAsiaTheme="minorHAnsi"/>
        </w:rPr>
      </w:pPr>
      <w:r>
        <w:rPr>
          <w:rFonts w:eastAsiaTheme="minorHAnsi"/>
        </w:rPr>
        <w:br w:type="page"/>
      </w:r>
    </w:p>
    <w:p w14:paraId="5148E062" w14:textId="611653FE" w:rsidR="0051307F" w:rsidRDefault="0051307F" w:rsidP="00705DE9">
      <w:pPr>
        <w:pStyle w:val="Heading1"/>
        <w:rPr>
          <w:rFonts w:eastAsiaTheme="minorHAnsi"/>
        </w:rPr>
      </w:pPr>
      <w:bookmarkStart w:id="18" w:name="_Toc165507674"/>
      <w:r>
        <w:rPr>
          <w:rFonts w:eastAsiaTheme="minorHAnsi"/>
        </w:rPr>
        <w:lastRenderedPageBreak/>
        <w:t>Conclusion</w:t>
      </w:r>
      <w:bookmarkEnd w:id="18"/>
      <w:r>
        <w:rPr>
          <w:rFonts w:eastAsiaTheme="minorHAnsi"/>
        </w:rPr>
        <w:t xml:space="preserve"> </w:t>
      </w:r>
    </w:p>
    <w:p w14:paraId="12AFA39E" w14:textId="2512559D" w:rsidR="00AA6639" w:rsidRDefault="00AA6639" w:rsidP="00AA6639">
      <w:pPr>
        <w:rPr>
          <w:rFonts w:eastAsiaTheme="minorHAnsi"/>
        </w:rPr>
      </w:pPr>
      <w:r>
        <w:rPr>
          <w:rFonts w:eastAsiaTheme="minorHAnsi"/>
        </w:rPr>
        <w:t xml:space="preserve">This report presented an analysis of total revenue, market position, growth potential and financial commitment to corporate social responsibility of </w:t>
      </w:r>
      <w:r w:rsidRPr="002E32BA">
        <w:rPr>
          <w:rFonts w:eastAsiaTheme="minorHAnsi"/>
        </w:rPr>
        <w:t>Shangri-La Hotels</w:t>
      </w:r>
      <w:r>
        <w:rPr>
          <w:rFonts w:eastAsiaTheme="minorHAnsi"/>
        </w:rPr>
        <w:t xml:space="preserve"> and Travelodge Hotels. A comparison between the two companies as shown to assess the financial health of the companies and one recommendation for each company will be illustrated here. It seems that though both companies operate in the hospitality industry, their markets are different in terms of customer income and geographical spread. Recommendations for both the companies based on the analysis are also provided in the final section of the report. </w:t>
      </w:r>
    </w:p>
    <w:p w14:paraId="253CF91B" w14:textId="7D6CC830" w:rsidR="00DF16AC" w:rsidRPr="00FC4C87" w:rsidRDefault="00DF16AC" w:rsidP="00FC4C87">
      <w:pPr>
        <w:rPr>
          <w:rFonts w:eastAsiaTheme="minorHAnsi"/>
        </w:rPr>
      </w:pPr>
      <w:r w:rsidRPr="00FC4C87">
        <w:rPr>
          <w:rFonts w:eastAsiaTheme="minorHAnsi"/>
        </w:rPr>
        <w:br w:type="page"/>
      </w:r>
    </w:p>
    <w:p w14:paraId="429F93B0" w14:textId="29BBF657" w:rsidR="00705DE9" w:rsidRPr="006122DC" w:rsidRDefault="00705DE9" w:rsidP="00705DE9">
      <w:pPr>
        <w:pStyle w:val="Heading1"/>
      </w:pPr>
      <w:bookmarkStart w:id="19" w:name="_Toc165507675"/>
      <w:r>
        <w:lastRenderedPageBreak/>
        <w:t>References</w:t>
      </w:r>
      <w:bookmarkEnd w:id="19"/>
    </w:p>
    <w:p w14:paraId="7EF18EF1" w14:textId="77777777" w:rsidR="00705DE9" w:rsidRPr="00705DE9" w:rsidRDefault="00705DE9" w:rsidP="00705DE9">
      <w:pPr>
        <w:rPr>
          <w:lang/>
        </w:rPr>
      </w:pPr>
      <w:r w:rsidRPr="00705DE9">
        <w:rPr>
          <w:lang/>
        </w:rPr>
        <w:t>CompaniesMarketCap.com (2024) Shangri-La - market capitalization. Available at: https://companiesmarketcap.com/shangri-la/marketcap/ (Accessed: 02 May 2024). </w:t>
      </w:r>
    </w:p>
    <w:p w14:paraId="1405A2BF" w14:textId="77777777" w:rsidR="00705DE9" w:rsidRPr="00705DE9" w:rsidRDefault="00705DE9" w:rsidP="00705DE9">
      <w:pPr>
        <w:rPr>
          <w:lang/>
        </w:rPr>
      </w:pPr>
      <w:r w:rsidRPr="00705DE9">
        <w:rPr>
          <w:lang/>
        </w:rPr>
        <w:t>Facts and Factors (2022) Global Luxury Hotel Market. Available at: https://www.fnfresearch.com/news/global-luxury-hotel-market (Accessed: 02 May 2024). </w:t>
      </w:r>
    </w:p>
    <w:p w14:paraId="37414225" w14:textId="77777777" w:rsidR="00705DE9" w:rsidRDefault="00705DE9" w:rsidP="00705DE9">
      <w:r w:rsidRPr="00B24947">
        <w:t xml:space="preserve">Giousmpasoglou, C., </w:t>
      </w:r>
      <w:r>
        <w:t>and</w:t>
      </w:r>
      <w:r w:rsidRPr="00B24947">
        <w:t xml:space="preserve"> Hua, T. T. (2020). The use of self-service technologies in budget hotels: the case of Bournemouth. </w:t>
      </w:r>
      <w:r w:rsidRPr="00705DE9">
        <w:rPr>
          <w:i/>
          <w:iCs/>
        </w:rPr>
        <w:t>European Journal of Tourism, Hospitality and Recreation</w:t>
      </w:r>
      <w:r w:rsidRPr="00B24947">
        <w:t>, </w:t>
      </w:r>
      <w:r w:rsidRPr="00705DE9">
        <w:rPr>
          <w:i/>
          <w:iCs/>
        </w:rPr>
        <w:t>10</w:t>
      </w:r>
      <w:r w:rsidRPr="00B24947">
        <w:t>(3), 251-261.</w:t>
      </w:r>
    </w:p>
    <w:p w14:paraId="5D93473A" w14:textId="77777777" w:rsidR="00705DE9" w:rsidRPr="00705DE9" w:rsidRDefault="00705DE9" w:rsidP="00705DE9">
      <w:pPr>
        <w:rPr>
          <w:lang/>
        </w:rPr>
      </w:pPr>
      <w:r w:rsidRPr="00705DE9">
        <w:rPr>
          <w:lang/>
        </w:rPr>
        <w:t>Kunst, A. (2023) Travelodge Brand Profile UK 2022, Statista. Available at: https://www.statista.com/forecasts/1335657/travelodge-hotels-brand-profile-in-the-uk (Accessed: 02 May 2024). </w:t>
      </w:r>
    </w:p>
    <w:p w14:paraId="76206857" w14:textId="77777777" w:rsidR="00705DE9" w:rsidRDefault="00705DE9" w:rsidP="00705DE9">
      <w:r w:rsidRPr="00B24947">
        <w:t>Lawson, F. (2018). Hotels. In </w:t>
      </w:r>
      <w:r w:rsidRPr="00705DE9">
        <w:rPr>
          <w:i/>
          <w:iCs/>
        </w:rPr>
        <w:t>Metric Handbook</w:t>
      </w:r>
      <w:r w:rsidRPr="00B24947">
        <w:t> (pp. 383-400). Routledge.</w:t>
      </w:r>
    </w:p>
    <w:p w14:paraId="544FBD80" w14:textId="77777777" w:rsidR="00705DE9" w:rsidRDefault="00705DE9" w:rsidP="00705DE9">
      <w:r w:rsidRPr="00B24947">
        <w:t xml:space="preserve">Leung, R., </w:t>
      </w:r>
      <w:r>
        <w:t>and</w:t>
      </w:r>
      <w:r w:rsidRPr="00B24947">
        <w:t xml:space="preserve"> Wong, E. (2020). Will you pick me again? International Hotel Chains Brand Loyalty Reflection from User Reviews. </w:t>
      </w:r>
      <w:r w:rsidRPr="00705DE9">
        <w:rPr>
          <w:i/>
          <w:iCs/>
        </w:rPr>
        <w:t>E-review of Tourism Research</w:t>
      </w:r>
      <w:r w:rsidRPr="00B24947">
        <w:t>, </w:t>
      </w:r>
      <w:r w:rsidRPr="00705DE9">
        <w:rPr>
          <w:i/>
          <w:iCs/>
        </w:rPr>
        <w:t>17</w:t>
      </w:r>
      <w:r w:rsidRPr="00B24947">
        <w:t>(4).</w:t>
      </w:r>
    </w:p>
    <w:p w14:paraId="1225C6EC" w14:textId="77777777" w:rsidR="00705DE9" w:rsidRDefault="00705DE9" w:rsidP="00705DE9">
      <w:r w:rsidRPr="00B24947">
        <w:t xml:space="preserve">Page, S. J., </w:t>
      </w:r>
      <w:r>
        <w:t>and</w:t>
      </w:r>
      <w:r w:rsidRPr="00B24947">
        <w:t xml:space="preserve"> Connell, J. (2020). Tourism accommodation and hospitality services. In </w:t>
      </w:r>
      <w:r w:rsidRPr="00705DE9">
        <w:rPr>
          <w:i/>
          <w:iCs/>
        </w:rPr>
        <w:t>Tourism</w:t>
      </w:r>
      <w:r w:rsidRPr="00B24947">
        <w:t> (pp. 216-241). Routledge.</w:t>
      </w:r>
    </w:p>
    <w:p w14:paraId="4E4D0308" w14:textId="77777777" w:rsidR="00705DE9" w:rsidRDefault="00705DE9" w:rsidP="00705DE9">
      <w:r w:rsidRPr="00B24947">
        <w:t>Pang, J. M. (2020). Adopting “East Asian” cultures and themes in hotel branding: a study of the M. Mandarin. </w:t>
      </w:r>
      <w:r w:rsidRPr="00705DE9">
        <w:rPr>
          <w:i/>
          <w:iCs/>
        </w:rPr>
        <w:t>Asia Pacific Journal of Tourism Research</w:t>
      </w:r>
      <w:r w:rsidRPr="00B24947">
        <w:t>, </w:t>
      </w:r>
      <w:r w:rsidRPr="00705DE9">
        <w:rPr>
          <w:i/>
          <w:iCs/>
        </w:rPr>
        <w:t>25</w:t>
      </w:r>
      <w:r w:rsidRPr="00B24947">
        <w:t>(10), 1085-1097.</w:t>
      </w:r>
    </w:p>
    <w:p w14:paraId="7B7A25B1" w14:textId="77777777" w:rsidR="00705DE9" w:rsidRPr="00705DE9" w:rsidRDefault="00705DE9" w:rsidP="00705DE9">
      <w:pPr>
        <w:rPr>
          <w:lang/>
        </w:rPr>
      </w:pPr>
      <w:r w:rsidRPr="00705DE9">
        <w:rPr>
          <w:lang/>
        </w:rPr>
        <w:t>Shangri-La Hotels (202</w:t>
      </w:r>
      <w:r w:rsidRPr="00705DE9">
        <w:rPr>
          <w:lang w:val="en-US"/>
        </w:rPr>
        <w:t>2</w:t>
      </w:r>
      <w:r w:rsidRPr="00705DE9">
        <w:rPr>
          <w:lang/>
        </w:rPr>
        <w:t xml:space="preserve">) Annual report. Available at: </w:t>
      </w:r>
      <w:hyperlink r:id="rId20" w:history="1">
        <w:r w:rsidRPr="00705DE9">
          <w:rPr>
            <w:rStyle w:val="Hyperlink"/>
            <w:lang/>
          </w:rPr>
          <w:t>https://sitecore-cd.shangri-la.com/-/media/Project/Shangri-La-Group/Investor/Files/Public-Disclosures/Latest-Top-Publications/e0069_230418_AR.pdf</w:t>
        </w:r>
      </w:hyperlink>
      <w:r w:rsidRPr="00705DE9">
        <w:rPr>
          <w:lang w:val="en-US"/>
        </w:rPr>
        <w:t xml:space="preserve"> </w:t>
      </w:r>
      <w:r w:rsidRPr="00705DE9">
        <w:rPr>
          <w:lang/>
        </w:rPr>
        <w:t xml:space="preserve">(Accessed: </w:t>
      </w:r>
      <w:r w:rsidRPr="00705DE9">
        <w:rPr>
          <w:lang w:val="en-US"/>
        </w:rPr>
        <w:t>30</w:t>
      </w:r>
      <w:r w:rsidRPr="00705DE9">
        <w:rPr>
          <w:lang/>
        </w:rPr>
        <w:t xml:space="preserve"> </w:t>
      </w:r>
      <w:r w:rsidRPr="00705DE9">
        <w:rPr>
          <w:lang w:val="en-US"/>
        </w:rPr>
        <w:t>April</w:t>
      </w:r>
      <w:r w:rsidRPr="00705DE9">
        <w:rPr>
          <w:lang/>
        </w:rPr>
        <w:t xml:space="preserve"> 2024). </w:t>
      </w:r>
    </w:p>
    <w:p w14:paraId="1804E4B3" w14:textId="77777777" w:rsidR="00705DE9" w:rsidRPr="00707D28" w:rsidRDefault="00705DE9" w:rsidP="00705DE9">
      <w:r w:rsidRPr="00705DE9">
        <w:rPr>
          <w:lang/>
        </w:rPr>
        <w:t>Shangri-La Hotels</w:t>
      </w:r>
      <w:r w:rsidRPr="00705DE9">
        <w:rPr>
          <w:lang w:val="en-US"/>
        </w:rPr>
        <w:t xml:space="preserve"> </w:t>
      </w:r>
      <w:r w:rsidRPr="00705DE9">
        <w:rPr>
          <w:lang/>
        </w:rPr>
        <w:t>(202</w:t>
      </w:r>
      <w:r w:rsidRPr="00705DE9">
        <w:rPr>
          <w:lang w:val="en-US"/>
        </w:rPr>
        <w:t>2) Sustainability Report</w:t>
      </w:r>
      <w:r w:rsidRPr="00705DE9">
        <w:rPr>
          <w:lang/>
        </w:rPr>
        <w:t xml:space="preserve">. Available at: </w:t>
      </w:r>
      <w:hyperlink r:id="rId21" w:history="1">
        <w:r w:rsidRPr="003F1C74">
          <w:rPr>
            <w:rStyle w:val="Hyperlink"/>
          </w:rPr>
          <w:t>https://sitecore-cd.shangri-la.com/-/media/Project/Shangri-La-Group/Sustainability/Images/Sustainability-Report/2022_Sustainability-Report.pdf</w:t>
        </w:r>
      </w:hyperlink>
      <w:r w:rsidRPr="00705DE9">
        <w:rPr>
          <w:lang/>
        </w:rPr>
        <w:t xml:space="preserve"> (Accessed: </w:t>
      </w:r>
      <w:r w:rsidRPr="00705DE9">
        <w:rPr>
          <w:lang w:val="en-US"/>
        </w:rPr>
        <w:t>29</w:t>
      </w:r>
      <w:r w:rsidRPr="00705DE9">
        <w:rPr>
          <w:lang/>
        </w:rPr>
        <w:t xml:space="preserve"> </w:t>
      </w:r>
      <w:r w:rsidRPr="00705DE9">
        <w:rPr>
          <w:lang w:val="en-US"/>
        </w:rPr>
        <w:t>April</w:t>
      </w:r>
      <w:r w:rsidRPr="00705DE9">
        <w:rPr>
          <w:lang/>
        </w:rPr>
        <w:t xml:space="preserve"> 2024). </w:t>
      </w:r>
    </w:p>
    <w:p w14:paraId="0EC66200" w14:textId="77777777" w:rsidR="00705DE9" w:rsidRPr="00705DE9" w:rsidRDefault="00705DE9" w:rsidP="00705DE9">
      <w:pPr>
        <w:rPr>
          <w:lang/>
        </w:rPr>
      </w:pPr>
      <w:r w:rsidRPr="00705DE9">
        <w:rPr>
          <w:lang/>
        </w:rPr>
        <w:t>Similarweb.com (2024) Shangri-la.com traffic analytics, ranking &amp; audience .... Available at: https://www.similarweb.com/website/shangri-la.com/ (Accessed: 01 May 2024). </w:t>
      </w:r>
    </w:p>
    <w:p w14:paraId="6BAA4B9A" w14:textId="77777777" w:rsidR="00705DE9" w:rsidRPr="006122DC" w:rsidRDefault="00705DE9" w:rsidP="00705DE9">
      <w:r w:rsidRPr="00705DE9">
        <w:rPr>
          <w:lang/>
        </w:rPr>
        <w:t>Similarweb.com</w:t>
      </w:r>
      <w:r w:rsidRPr="00705DE9">
        <w:rPr>
          <w:lang w:val="en-US"/>
        </w:rPr>
        <w:t xml:space="preserve"> </w:t>
      </w:r>
      <w:r w:rsidRPr="00705DE9">
        <w:rPr>
          <w:lang/>
        </w:rPr>
        <w:t>(2024</w:t>
      </w:r>
      <w:r w:rsidRPr="00705DE9">
        <w:rPr>
          <w:lang w:val="en-US"/>
        </w:rPr>
        <w:t>) Travelodge.co.uk</w:t>
      </w:r>
      <w:r w:rsidRPr="00705DE9">
        <w:rPr>
          <w:lang/>
        </w:rPr>
        <w:t xml:space="preserve"> traffic analytics, ranking &amp; audience ...Available at: </w:t>
      </w:r>
      <w:hyperlink r:id="rId22" w:history="1">
        <w:r w:rsidRPr="006B1557">
          <w:rPr>
            <w:rStyle w:val="Hyperlink"/>
          </w:rPr>
          <w:t>https://www.similarweb.com/website/travelodge.co.uk/</w:t>
        </w:r>
      </w:hyperlink>
      <w:r>
        <w:t xml:space="preserve"> </w:t>
      </w:r>
      <w:r w:rsidRPr="00705DE9">
        <w:rPr>
          <w:lang/>
        </w:rPr>
        <w:t>(Accessed: 01 May 2024). </w:t>
      </w:r>
    </w:p>
    <w:p w14:paraId="7F233639" w14:textId="77777777" w:rsidR="00705DE9" w:rsidRPr="006122DC" w:rsidRDefault="00705DE9" w:rsidP="00705DE9">
      <w:r w:rsidRPr="00705DE9">
        <w:rPr>
          <w:rFonts w:eastAsiaTheme="minorHAnsi"/>
        </w:rPr>
        <w:lastRenderedPageBreak/>
        <w:t>Travelodge Hotels</w:t>
      </w:r>
      <w:r w:rsidRPr="00705DE9">
        <w:rPr>
          <w:lang w:val="en-US"/>
        </w:rPr>
        <w:t xml:space="preserve"> </w:t>
      </w:r>
      <w:r w:rsidRPr="00705DE9">
        <w:rPr>
          <w:lang/>
        </w:rPr>
        <w:t>(202</w:t>
      </w:r>
      <w:r w:rsidRPr="00705DE9">
        <w:rPr>
          <w:lang w:val="en-US"/>
        </w:rPr>
        <w:t>2</w:t>
      </w:r>
      <w:r w:rsidRPr="00705DE9">
        <w:rPr>
          <w:lang/>
        </w:rPr>
        <w:t xml:space="preserve">) Annual report. Available at: </w:t>
      </w:r>
      <w:hyperlink r:id="rId23" w:history="1">
        <w:r w:rsidRPr="006B1557">
          <w:rPr>
            <w:rStyle w:val="Hyperlink"/>
          </w:rPr>
          <w:t>https://www.travelodge.co.uk/sites/default/files/Thame_and_London_Limited_FY22_signed_130423.pdf</w:t>
        </w:r>
      </w:hyperlink>
      <w:r>
        <w:t xml:space="preserve"> </w:t>
      </w:r>
      <w:r w:rsidRPr="00705DE9">
        <w:rPr>
          <w:lang/>
        </w:rPr>
        <w:t xml:space="preserve"> (Accessed: </w:t>
      </w:r>
      <w:r w:rsidRPr="00705DE9">
        <w:rPr>
          <w:lang w:val="en-US"/>
        </w:rPr>
        <w:t>30</w:t>
      </w:r>
      <w:r w:rsidRPr="00705DE9">
        <w:rPr>
          <w:lang/>
        </w:rPr>
        <w:t xml:space="preserve"> </w:t>
      </w:r>
      <w:r w:rsidRPr="00705DE9">
        <w:rPr>
          <w:lang w:val="en-US"/>
        </w:rPr>
        <w:t>April</w:t>
      </w:r>
      <w:r w:rsidRPr="00705DE9">
        <w:rPr>
          <w:lang/>
        </w:rPr>
        <w:t xml:space="preserve"> 2024). </w:t>
      </w:r>
    </w:p>
    <w:p w14:paraId="04E41C7A" w14:textId="77777777" w:rsidR="00705DE9" w:rsidRPr="006122DC" w:rsidRDefault="00705DE9" w:rsidP="00705DE9">
      <w:r w:rsidRPr="00705DE9">
        <w:rPr>
          <w:rFonts w:eastAsiaTheme="minorHAnsi"/>
        </w:rPr>
        <w:t>Travelodge Hotels</w:t>
      </w:r>
      <w:r w:rsidRPr="00705DE9">
        <w:rPr>
          <w:lang w:val="en-US"/>
        </w:rPr>
        <w:t xml:space="preserve"> </w:t>
      </w:r>
      <w:r w:rsidRPr="00705DE9">
        <w:rPr>
          <w:lang/>
        </w:rPr>
        <w:t>(202</w:t>
      </w:r>
      <w:r w:rsidRPr="00705DE9">
        <w:rPr>
          <w:lang w:val="en-US"/>
        </w:rPr>
        <w:t>3</w:t>
      </w:r>
      <w:r w:rsidRPr="00705DE9">
        <w:rPr>
          <w:lang/>
        </w:rPr>
        <w:t>) </w:t>
      </w:r>
      <w:r w:rsidRPr="00705DE9">
        <w:rPr>
          <w:lang w:val="en-US"/>
        </w:rPr>
        <w:t>Better future report</w:t>
      </w:r>
      <w:r w:rsidRPr="00705DE9">
        <w:rPr>
          <w:lang/>
        </w:rPr>
        <w:t xml:space="preserve">. Available at: </w:t>
      </w:r>
      <w:hyperlink r:id="rId24" w:history="1">
        <w:r w:rsidRPr="006B1557">
          <w:rPr>
            <w:rStyle w:val="Hyperlink"/>
          </w:rPr>
          <w:t>https://travelodgecorp.wpenginepowered.com/wp-content/uploads/Better-Future-Report-2023.pdf</w:t>
        </w:r>
      </w:hyperlink>
      <w:r>
        <w:t xml:space="preserve"> </w:t>
      </w:r>
      <w:r w:rsidRPr="00705DE9">
        <w:rPr>
          <w:lang/>
        </w:rPr>
        <w:t xml:space="preserve"> (Accessed: </w:t>
      </w:r>
      <w:r w:rsidRPr="00705DE9">
        <w:rPr>
          <w:lang w:val="en-US"/>
        </w:rPr>
        <w:t>29</w:t>
      </w:r>
      <w:r w:rsidRPr="00705DE9">
        <w:rPr>
          <w:lang/>
        </w:rPr>
        <w:t xml:space="preserve"> </w:t>
      </w:r>
      <w:r w:rsidRPr="00705DE9">
        <w:rPr>
          <w:lang w:val="en-US"/>
        </w:rPr>
        <w:t>April</w:t>
      </w:r>
      <w:r w:rsidRPr="00705DE9">
        <w:rPr>
          <w:lang/>
        </w:rPr>
        <w:t xml:space="preserve"> 2024). </w:t>
      </w:r>
    </w:p>
    <w:p w14:paraId="46419CD8" w14:textId="77777777" w:rsidR="00B24947" w:rsidRPr="006122DC" w:rsidRDefault="00B24947" w:rsidP="00FC4C87"/>
    <w:sectPr w:rsidR="00B24947" w:rsidRPr="006122DC">
      <w:footerReference w:type="even"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E44313B" w14:textId="77777777" w:rsidR="00ED3580" w:rsidRDefault="00ED3580" w:rsidP="0036058A">
      <w:pPr>
        <w:spacing w:after="0" w:line="240" w:lineRule="auto"/>
      </w:pPr>
      <w:r>
        <w:separator/>
      </w:r>
    </w:p>
  </w:endnote>
  <w:endnote w:type="continuationSeparator" w:id="0">
    <w:p w14:paraId="419D7BA4" w14:textId="77777777" w:rsidR="00ED3580" w:rsidRDefault="00ED3580" w:rsidP="003605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085499829"/>
      <w:docPartObj>
        <w:docPartGallery w:val="Page Numbers (Bottom of Page)"/>
        <w:docPartUnique/>
      </w:docPartObj>
    </w:sdtPr>
    <w:sdtContent>
      <w:p w14:paraId="40814007" w14:textId="51C226DE" w:rsidR="0036058A" w:rsidRDefault="0036058A" w:rsidP="006B155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B4EFE5F" w14:textId="77777777" w:rsidR="0036058A" w:rsidRDefault="0036058A" w:rsidP="0036058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873229478"/>
      <w:docPartObj>
        <w:docPartGallery w:val="Page Numbers (Bottom of Page)"/>
        <w:docPartUnique/>
      </w:docPartObj>
    </w:sdtPr>
    <w:sdtContent>
      <w:p w14:paraId="51E731DB" w14:textId="37D1FC20" w:rsidR="0036058A" w:rsidRDefault="0036058A" w:rsidP="006B155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99C72A7" w14:textId="77777777" w:rsidR="0036058A" w:rsidRDefault="0036058A" w:rsidP="0036058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4129B27" w14:textId="77777777" w:rsidR="00ED3580" w:rsidRDefault="00ED3580" w:rsidP="0036058A">
      <w:pPr>
        <w:spacing w:after="0" w:line="240" w:lineRule="auto"/>
      </w:pPr>
      <w:r>
        <w:separator/>
      </w:r>
    </w:p>
  </w:footnote>
  <w:footnote w:type="continuationSeparator" w:id="0">
    <w:p w14:paraId="66EA8DF6" w14:textId="77777777" w:rsidR="00ED3580" w:rsidRDefault="00ED3580" w:rsidP="003605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4DA2D8B"/>
    <w:multiLevelType w:val="multilevel"/>
    <w:tmpl w:val="C2607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E4F6D56"/>
    <w:multiLevelType w:val="hybridMultilevel"/>
    <w:tmpl w:val="7B62E5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33076085">
    <w:abstractNumId w:val="0"/>
  </w:num>
  <w:num w:numId="2" w16cid:durableId="4936856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300F"/>
    <w:rsid w:val="00010038"/>
    <w:rsid w:val="000141C1"/>
    <w:rsid w:val="0001685C"/>
    <w:rsid w:val="00017747"/>
    <w:rsid w:val="000203F9"/>
    <w:rsid w:val="00027BD8"/>
    <w:rsid w:val="000307EC"/>
    <w:rsid w:val="0003314E"/>
    <w:rsid w:val="0004554C"/>
    <w:rsid w:val="00050ED1"/>
    <w:rsid w:val="00053B0E"/>
    <w:rsid w:val="000602DE"/>
    <w:rsid w:val="0006674B"/>
    <w:rsid w:val="00074561"/>
    <w:rsid w:val="00080BBB"/>
    <w:rsid w:val="00090BB6"/>
    <w:rsid w:val="000974C4"/>
    <w:rsid w:val="000A433C"/>
    <w:rsid w:val="000C2A64"/>
    <w:rsid w:val="000C50A2"/>
    <w:rsid w:val="000D1222"/>
    <w:rsid w:val="00100C7D"/>
    <w:rsid w:val="00113355"/>
    <w:rsid w:val="00117D09"/>
    <w:rsid w:val="001505CE"/>
    <w:rsid w:val="00170241"/>
    <w:rsid w:val="001749BC"/>
    <w:rsid w:val="001776EA"/>
    <w:rsid w:val="001B3AA0"/>
    <w:rsid w:val="001B3F9D"/>
    <w:rsid w:val="001C20BF"/>
    <w:rsid w:val="001C3A4D"/>
    <w:rsid w:val="001C7911"/>
    <w:rsid w:val="001F1FAD"/>
    <w:rsid w:val="00212CD7"/>
    <w:rsid w:val="00220F45"/>
    <w:rsid w:val="00221D33"/>
    <w:rsid w:val="00227142"/>
    <w:rsid w:val="002370E8"/>
    <w:rsid w:val="00250C01"/>
    <w:rsid w:val="002569CD"/>
    <w:rsid w:val="00256D1B"/>
    <w:rsid w:val="00261AC5"/>
    <w:rsid w:val="0027262C"/>
    <w:rsid w:val="00281541"/>
    <w:rsid w:val="00291A9A"/>
    <w:rsid w:val="002A29AE"/>
    <w:rsid w:val="002B65DF"/>
    <w:rsid w:val="002B65E0"/>
    <w:rsid w:val="002D4B06"/>
    <w:rsid w:val="002D5833"/>
    <w:rsid w:val="002E05A9"/>
    <w:rsid w:val="002E15E5"/>
    <w:rsid w:val="002E32BA"/>
    <w:rsid w:val="002E6DD3"/>
    <w:rsid w:val="002F7C4B"/>
    <w:rsid w:val="00302577"/>
    <w:rsid w:val="003059AB"/>
    <w:rsid w:val="003067FF"/>
    <w:rsid w:val="00306819"/>
    <w:rsid w:val="003114EC"/>
    <w:rsid w:val="00325016"/>
    <w:rsid w:val="00325A01"/>
    <w:rsid w:val="003277A7"/>
    <w:rsid w:val="00333224"/>
    <w:rsid w:val="00353554"/>
    <w:rsid w:val="0036058A"/>
    <w:rsid w:val="00361972"/>
    <w:rsid w:val="00363A52"/>
    <w:rsid w:val="00364D4A"/>
    <w:rsid w:val="00370970"/>
    <w:rsid w:val="003767C1"/>
    <w:rsid w:val="00382D74"/>
    <w:rsid w:val="003A403B"/>
    <w:rsid w:val="003C2281"/>
    <w:rsid w:val="003D22B2"/>
    <w:rsid w:val="003D2F28"/>
    <w:rsid w:val="003E18DD"/>
    <w:rsid w:val="003E5424"/>
    <w:rsid w:val="00407EDA"/>
    <w:rsid w:val="004258DD"/>
    <w:rsid w:val="00457C4D"/>
    <w:rsid w:val="004630B5"/>
    <w:rsid w:val="0046372C"/>
    <w:rsid w:val="00465E90"/>
    <w:rsid w:val="00487787"/>
    <w:rsid w:val="00492154"/>
    <w:rsid w:val="004B4312"/>
    <w:rsid w:val="004B5D10"/>
    <w:rsid w:val="004E344C"/>
    <w:rsid w:val="004E6875"/>
    <w:rsid w:val="004F323F"/>
    <w:rsid w:val="004F491D"/>
    <w:rsid w:val="004F5359"/>
    <w:rsid w:val="004F656B"/>
    <w:rsid w:val="0051307F"/>
    <w:rsid w:val="005151D4"/>
    <w:rsid w:val="00543FC2"/>
    <w:rsid w:val="00552D64"/>
    <w:rsid w:val="0055476C"/>
    <w:rsid w:val="0056549A"/>
    <w:rsid w:val="005660FF"/>
    <w:rsid w:val="005768EF"/>
    <w:rsid w:val="0057755A"/>
    <w:rsid w:val="005A036F"/>
    <w:rsid w:val="005A269C"/>
    <w:rsid w:val="005A413E"/>
    <w:rsid w:val="005B341E"/>
    <w:rsid w:val="005B4D23"/>
    <w:rsid w:val="005B78AA"/>
    <w:rsid w:val="005C05E3"/>
    <w:rsid w:val="005C51F5"/>
    <w:rsid w:val="005D45D1"/>
    <w:rsid w:val="005D52DC"/>
    <w:rsid w:val="005E605E"/>
    <w:rsid w:val="005F2E45"/>
    <w:rsid w:val="00605B19"/>
    <w:rsid w:val="006122DC"/>
    <w:rsid w:val="00615034"/>
    <w:rsid w:val="0062578B"/>
    <w:rsid w:val="00642436"/>
    <w:rsid w:val="0064529F"/>
    <w:rsid w:val="00646B72"/>
    <w:rsid w:val="00652872"/>
    <w:rsid w:val="00661CF6"/>
    <w:rsid w:val="0067488D"/>
    <w:rsid w:val="006B24FF"/>
    <w:rsid w:val="006B6F41"/>
    <w:rsid w:val="006C60DD"/>
    <w:rsid w:val="006D31C5"/>
    <w:rsid w:val="006F7B3F"/>
    <w:rsid w:val="00702A78"/>
    <w:rsid w:val="00703125"/>
    <w:rsid w:val="00705511"/>
    <w:rsid w:val="00705DE9"/>
    <w:rsid w:val="00707D28"/>
    <w:rsid w:val="007161F1"/>
    <w:rsid w:val="00736E4F"/>
    <w:rsid w:val="00752068"/>
    <w:rsid w:val="0075391A"/>
    <w:rsid w:val="00760CCB"/>
    <w:rsid w:val="00760E92"/>
    <w:rsid w:val="00766DFE"/>
    <w:rsid w:val="007711D7"/>
    <w:rsid w:val="007840B5"/>
    <w:rsid w:val="007852B1"/>
    <w:rsid w:val="007B42F3"/>
    <w:rsid w:val="007F38EB"/>
    <w:rsid w:val="007F5793"/>
    <w:rsid w:val="00804FB1"/>
    <w:rsid w:val="00811791"/>
    <w:rsid w:val="0081432E"/>
    <w:rsid w:val="00816694"/>
    <w:rsid w:val="00824BD7"/>
    <w:rsid w:val="00825A72"/>
    <w:rsid w:val="008262A0"/>
    <w:rsid w:val="0082785A"/>
    <w:rsid w:val="0083019A"/>
    <w:rsid w:val="00840D96"/>
    <w:rsid w:val="008433CF"/>
    <w:rsid w:val="00843A3B"/>
    <w:rsid w:val="0084504E"/>
    <w:rsid w:val="008457D8"/>
    <w:rsid w:val="00847640"/>
    <w:rsid w:val="00851E1F"/>
    <w:rsid w:val="00873C6A"/>
    <w:rsid w:val="0088578E"/>
    <w:rsid w:val="008864E0"/>
    <w:rsid w:val="008903AE"/>
    <w:rsid w:val="008A1491"/>
    <w:rsid w:val="008A4A0E"/>
    <w:rsid w:val="008B1DED"/>
    <w:rsid w:val="008B6CA9"/>
    <w:rsid w:val="008C3A8F"/>
    <w:rsid w:val="008C6691"/>
    <w:rsid w:val="008C7C70"/>
    <w:rsid w:val="008F34AD"/>
    <w:rsid w:val="00905173"/>
    <w:rsid w:val="0094612E"/>
    <w:rsid w:val="00976FB6"/>
    <w:rsid w:val="00990949"/>
    <w:rsid w:val="009A4D12"/>
    <w:rsid w:val="009B0B07"/>
    <w:rsid w:val="009B3137"/>
    <w:rsid w:val="009D41FA"/>
    <w:rsid w:val="009D789E"/>
    <w:rsid w:val="009E2509"/>
    <w:rsid w:val="009E3D24"/>
    <w:rsid w:val="009F1065"/>
    <w:rsid w:val="009F5724"/>
    <w:rsid w:val="009F5C3C"/>
    <w:rsid w:val="00A04C43"/>
    <w:rsid w:val="00A0690D"/>
    <w:rsid w:val="00A12C75"/>
    <w:rsid w:val="00A3056B"/>
    <w:rsid w:val="00A37929"/>
    <w:rsid w:val="00A416B8"/>
    <w:rsid w:val="00A83AD8"/>
    <w:rsid w:val="00A86ADC"/>
    <w:rsid w:val="00A95CC5"/>
    <w:rsid w:val="00AA529C"/>
    <w:rsid w:val="00AA6639"/>
    <w:rsid w:val="00AD4125"/>
    <w:rsid w:val="00AD4204"/>
    <w:rsid w:val="00AE3B5A"/>
    <w:rsid w:val="00AF2B33"/>
    <w:rsid w:val="00B16DF6"/>
    <w:rsid w:val="00B17AEF"/>
    <w:rsid w:val="00B21636"/>
    <w:rsid w:val="00B22D19"/>
    <w:rsid w:val="00B24947"/>
    <w:rsid w:val="00B317C3"/>
    <w:rsid w:val="00B33DD3"/>
    <w:rsid w:val="00B43930"/>
    <w:rsid w:val="00B46B15"/>
    <w:rsid w:val="00B505D5"/>
    <w:rsid w:val="00B50CE9"/>
    <w:rsid w:val="00B5240C"/>
    <w:rsid w:val="00B6029B"/>
    <w:rsid w:val="00B825F7"/>
    <w:rsid w:val="00B831F2"/>
    <w:rsid w:val="00B9395F"/>
    <w:rsid w:val="00B93A94"/>
    <w:rsid w:val="00BA422A"/>
    <w:rsid w:val="00BB03F8"/>
    <w:rsid w:val="00BB1A99"/>
    <w:rsid w:val="00BB3221"/>
    <w:rsid w:val="00BE5571"/>
    <w:rsid w:val="00BF21C0"/>
    <w:rsid w:val="00BF300F"/>
    <w:rsid w:val="00BF7551"/>
    <w:rsid w:val="00C05B1E"/>
    <w:rsid w:val="00C1171F"/>
    <w:rsid w:val="00C3119E"/>
    <w:rsid w:val="00C424D5"/>
    <w:rsid w:val="00C4317C"/>
    <w:rsid w:val="00C43A69"/>
    <w:rsid w:val="00C44CE8"/>
    <w:rsid w:val="00C53A2F"/>
    <w:rsid w:val="00C55BE1"/>
    <w:rsid w:val="00C616EF"/>
    <w:rsid w:val="00C770E4"/>
    <w:rsid w:val="00C976B8"/>
    <w:rsid w:val="00CB11D7"/>
    <w:rsid w:val="00CD39D0"/>
    <w:rsid w:val="00CD7F13"/>
    <w:rsid w:val="00CF7198"/>
    <w:rsid w:val="00D04AC3"/>
    <w:rsid w:val="00D064F7"/>
    <w:rsid w:val="00D072EF"/>
    <w:rsid w:val="00D10B2D"/>
    <w:rsid w:val="00D12625"/>
    <w:rsid w:val="00D15543"/>
    <w:rsid w:val="00D27604"/>
    <w:rsid w:val="00D4115A"/>
    <w:rsid w:val="00D427CE"/>
    <w:rsid w:val="00D43DA1"/>
    <w:rsid w:val="00D44416"/>
    <w:rsid w:val="00D709CF"/>
    <w:rsid w:val="00D71381"/>
    <w:rsid w:val="00D71A77"/>
    <w:rsid w:val="00D74A9F"/>
    <w:rsid w:val="00D80022"/>
    <w:rsid w:val="00D82C90"/>
    <w:rsid w:val="00D93E2F"/>
    <w:rsid w:val="00DC0E86"/>
    <w:rsid w:val="00DD4EAE"/>
    <w:rsid w:val="00DD529A"/>
    <w:rsid w:val="00DE727F"/>
    <w:rsid w:val="00DE7C20"/>
    <w:rsid w:val="00DF0BB8"/>
    <w:rsid w:val="00DF16AC"/>
    <w:rsid w:val="00DF2791"/>
    <w:rsid w:val="00DF7ED1"/>
    <w:rsid w:val="00E01F2E"/>
    <w:rsid w:val="00E07414"/>
    <w:rsid w:val="00E135B5"/>
    <w:rsid w:val="00E3354C"/>
    <w:rsid w:val="00E44550"/>
    <w:rsid w:val="00E60A77"/>
    <w:rsid w:val="00E670B6"/>
    <w:rsid w:val="00E7242D"/>
    <w:rsid w:val="00E74B8C"/>
    <w:rsid w:val="00EA1FFE"/>
    <w:rsid w:val="00ED11A3"/>
    <w:rsid w:val="00ED3580"/>
    <w:rsid w:val="00EE0182"/>
    <w:rsid w:val="00EE5170"/>
    <w:rsid w:val="00EE7AE6"/>
    <w:rsid w:val="00F07050"/>
    <w:rsid w:val="00F52E03"/>
    <w:rsid w:val="00F551FE"/>
    <w:rsid w:val="00F64203"/>
    <w:rsid w:val="00F859FD"/>
    <w:rsid w:val="00FA0CB3"/>
    <w:rsid w:val="00FB3827"/>
    <w:rsid w:val="00FB4276"/>
    <w:rsid w:val="00FB57CD"/>
    <w:rsid w:val="00FC0D9A"/>
    <w:rsid w:val="00FC4C87"/>
    <w:rsid w:val="00FC7BA2"/>
  </w:rsids>
  <m:mathPr>
    <m:mathFont m:val="Cambria Math"/>
    <m:brkBin m:val="before"/>
    <m:brkBinSub m:val="--"/>
    <m:smallFrac m:val="0"/>
    <m:dispDef/>
    <m:lMargin m:val="0"/>
    <m:rMargin m:val="0"/>
    <m:defJc m:val="centerGroup"/>
    <m:wrapIndent m:val="1440"/>
    <m:intLim m:val="subSup"/>
    <m:naryLim m:val="undOvr"/>
  </m:mathPr>
  <w:themeFontLang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4909B6"/>
  <w15:chartTrackingRefBased/>
  <w15:docId w15:val="{6F44A0A8-8284-AA49-9073-FDFCA7CE7B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30"/>
        <w:lang w:eastAsia="en-US" w:bidi="bn-IN"/>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4C87"/>
    <w:pPr>
      <w:spacing w:after="100" w:line="360" w:lineRule="auto"/>
      <w:jc w:val="both"/>
    </w:pPr>
    <w:rPr>
      <w:rFonts w:ascii="Times New Roman" w:eastAsiaTheme="majorEastAsia" w:hAnsi="Times New Roman" w:cstheme="majorBidi"/>
      <w:color w:val="000000" w:themeColor="text1"/>
      <w:kern w:val="0"/>
      <w:szCs w:val="22"/>
      <w:lang w:val="en-GB"/>
      <w14:ligatures w14:val="none"/>
    </w:rPr>
  </w:style>
  <w:style w:type="paragraph" w:styleId="Heading1">
    <w:name w:val="heading 1"/>
    <w:basedOn w:val="Normal"/>
    <w:next w:val="Normal"/>
    <w:link w:val="Heading1Char"/>
    <w:uiPriority w:val="9"/>
    <w:qFormat/>
    <w:rsid w:val="00705DE9"/>
    <w:pPr>
      <w:keepNext/>
      <w:keepLines/>
      <w:spacing w:before="240" w:after="0"/>
      <w:outlineLvl w:val="0"/>
    </w:pPr>
    <w:rPr>
      <w:b/>
      <w:color w:val="2F5496" w:themeColor="accent1" w:themeShade="BF"/>
      <w:sz w:val="32"/>
      <w:szCs w:val="40"/>
    </w:rPr>
  </w:style>
  <w:style w:type="paragraph" w:styleId="Heading2">
    <w:name w:val="heading 2"/>
    <w:basedOn w:val="Normal"/>
    <w:next w:val="Normal"/>
    <w:link w:val="Heading2Char"/>
    <w:uiPriority w:val="9"/>
    <w:unhideWhenUsed/>
    <w:qFormat/>
    <w:rsid w:val="00705DE9"/>
    <w:pPr>
      <w:keepNext/>
      <w:keepLines/>
      <w:spacing w:before="40"/>
      <w:outlineLvl w:val="1"/>
    </w:pPr>
    <w:rPr>
      <w:b/>
      <w:color w:val="1F3864" w:themeColor="accent1" w:themeShade="80"/>
      <w:sz w:val="28"/>
      <w:szCs w:val="33"/>
    </w:rPr>
  </w:style>
  <w:style w:type="paragraph" w:styleId="Heading3">
    <w:name w:val="heading 3"/>
    <w:basedOn w:val="Normal"/>
    <w:next w:val="Normal"/>
    <w:link w:val="Heading3Char"/>
    <w:uiPriority w:val="9"/>
    <w:unhideWhenUsed/>
    <w:qFormat/>
    <w:rsid w:val="00705DE9"/>
    <w:pPr>
      <w:keepNext/>
      <w:keepLines/>
      <w:spacing w:before="40" w:after="0"/>
      <w:outlineLvl w:val="2"/>
    </w:pPr>
    <w:rPr>
      <w:b/>
      <w:color w:val="1F3763" w:themeColor="accent1" w:themeShade="7F"/>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unhideWhenUsed/>
    <w:rsid w:val="00170241"/>
    <w:pPr>
      <w:spacing w:before="120" w:after="0"/>
      <w:jc w:val="left"/>
    </w:pPr>
    <w:rPr>
      <w:rFonts w:asciiTheme="minorHAnsi" w:hAnsiTheme="minorHAnsi" w:cs="Vrinda"/>
      <w:b/>
      <w:bCs/>
      <w:i/>
      <w:iCs/>
      <w:szCs w:val="24"/>
    </w:rPr>
  </w:style>
  <w:style w:type="character" w:customStyle="1" w:styleId="Heading2Char">
    <w:name w:val="Heading 2 Char"/>
    <w:basedOn w:val="DefaultParagraphFont"/>
    <w:link w:val="Heading2"/>
    <w:uiPriority w:val="9"/>
    <w:rsid w:val="00705DE9"/>
    <w:rPr>
      <w:rFonts w:ascii="Times New Roman" w:eastAsiaTheme="majorEastAsia" w:hAnsi="Times New Roman" w:cstheme="majorBidi"/>
      <w:b/>
      <w:color w:val="1F3864" w:themeColor="accent1" w:themeShade="80"/>
      <w:kern w:val="0"/>
      <w:sz w:val="28"/>
      <w:szCs w:val="33"/>
      <w:lang w:val="en-GB"/>
      <w14:ligatures w14:val="none"/>
    </w:rPr>
  </w:style>
  <w:style w:type="paragraph" w:styleId="TableofFigures">
    <w:name w:val="table of figures"/>
    <w:basedOn w:val="Normal"/>
    <w:next w:val="Normal"/>
    <w:uiPriority w:val="99"/>
    <w:semiHidden/>
    <w:unhideWhenUsed/>
    <w:rsid w:val="00D44416"/>
    <w:rPr>
      <w:szCs w:val="30"/>
    </w:rPr>
  </w:style>
  <w:style w:type="character" w:styleId="Hyperlink">
    <w:name w:val="Hyperlink"/>
    <w:basedOn w:val="DefaultParagraphFont"/>
    <w:uiPriority w:val="99"/>
    <w:unhideWhenUsed/>
    <w:rsid w:val="00DF16AC"/>
    <w:rPr>
      <w:color w:val="0563C1" w:themeColor="hyperlink"/>
      <w:u w:val="single"/>
    </w:rPr>
  </w:style>
  <w:style w:type="character" w:styleId="UnresolvedMention">
    <w:name w:val="Unresolved Mention"/>
    <w:basedOn w:val="DefaultParagraphFont"/>
    <w:uiPriority w:val="99"/>
    <w:semiHidden/>
    <w:unhideWhenUsed/>
    <w:rsid w:val="00DF16AC"/>
    <w:rPr>
      <w:color w:val="605E5C"/>
      <w:shd w:val="clear" w:color="auto" w:fill="E1DFDD"/>
    </w:rPr>
  </w:style>
  <w:style w:type="paragraph" w:styleId="NormalWeb">
    <w:name w:val="Normal (Web)"/>
    <w:basedOn w:val="Normal"/>
    <w:uiPriority w:val="99"/>
    <w:semiHidden/>
    <w:unhideWhenUsed/>
    <w:rsid w:val="005E605E"/>
    <w:rPr>
      <w:rFonts w:cs="Times New Roman"/>
      <w:szCs w:val="30"/>
    </w:rPr>
  </w:style>
  <w:style w:type="character" w:customStyle="1" w:styleId="Heading1Char">
    <w:name w:val="Heading 1 Char"/>
    <w:basedOn w:val="DefaultParagraphFont"/>
    <w:link w:val="Heading1"/>
    <w:uiPriority w:val="9"/>
    <w:rsid w:val="00705DE9"/>
    <w:rPr>
      <w:rFonts w:ascii="Times New Roman" w:eastAsiaTheme="majorEastAsia" w:hAnsi="Times New Roman" w:cstheme="majorBidi"/>
      <w:b/>
      <w:color w:val="2F5496" w:themeColor="accent1" w:themeShade="BF"/>
      <w:kern w:val="0"/>
      <w:sz w:val="32"/>
      <w:szCs w:val="40"/>
      <w:lang w:val="en-GB"/>
      <w14:ligatures w14:val="none"/>
    </w:rPr>
  </w:style>
  <w:style w:type="character" w:customStyle="1" w:styleId="Heading3Char">
    <w:name w:val="Heading 3 Char"/>
    <w:basedOn w:val="DefaultParagraphFont"/>
    <w:link w:val="Heading3"/>
    <w:uiPriority w:val="9"/>
    <w:rsid w:val="00705DE9"/>
    <w:rPr>
      <w:rFonts w:ascii="Times New Roman" w:eastAsiaTheme="majorEastAsia" w:hAnsi="Times New Roman" w:cstheme="majorBidi"/>
      <w:b/>
      <w:color w:val="1F3763" w:themeColor="accent1" w:themeShade="7F"/>
      <w:kern w:val="0"/>
      <w:lang w:val="en-GB"/>
      <w14:ligatures w14:val="none"/>
    </w:rPr>
  </w:style>
  <w:style w:type="paragraph" w:styleId="ListParagraph">
    <w:name w:val="List Paragraph"/>
    <w:basedOn w:val="Normal"/>
    <w:uiPriority w:val="34"/>
    <w:qFormat/>
    <w:rsid w:val="00705DE9"/>
    <w:pPr>
      <w:ind w:left="720"/>
      <w:contextualSpacing/>
    </w:pPr>
  </w:style>
  <w:style w:type="paragraph" w:styleId="TOCHeading">
    <w:name w:val="TOC Heading"/>
    <w:basedOn w:val="Heading1"/>
    <w:next w:val="Normal"/>
    <w:uiPriority w:val="39"/>
    <w:unhideWhenUsed/>
    <w:qFormat/>
    <w:rsid w:val="004B4312"/>
    <w:pPr>
      <w:spacing w:before="480" w:line="276" w:lineRule="auto"/>
      <w:jc w:val="left"/>
      <w:outlineLvl w:val="9"/>
    </w:pPr>
    <w:rPr>
      <w:rFonts w:asciiTheme="majorHAnsi" w:hAnsiTheme="majorHAnsi"/>
      <w:bCs/>
      <w:sz w:val="28"/>
      <w:szCs w:val="28"/>
      <w:lang w:val="en-US" w:bidi="ar-SA"/>
    </w:rPr>
  </w:style>
  <w:style w:type="paragraph" w:styleId="TOC2">
    <w:name w:val="toc 2"/>
    <w:basedOn w:val="Normal"/>
    <w:next w:val="Normal"/>
    <w:autoRedefine/>
    <w:uiPriority w:val="39"/>
    <w:unhideWhenUsed/>
    <w:rsid w:val="004B4312"/>
    <w:pPr>
      <w:spacing w:before="120" w:after="0"/>
      <w:ind w:left="240"/>
      <w:jc w:val="left"/>
    </w:pPr>
    <w:rPr>
      <w:rFonts w:asciiTheme="minorHAnsi" w:hAnsiTheme="minorHAnsi" w:cs="Vrinda"/>
      <w:b/>
      <w:bCs/>
      <w:sz w:val="22"/>
    </w:rPr>
  </w:style>
  <w:style w:type="paragraph" w:styleId="TOC3">
    <w:name w:val="toc 3"/>
    <w:basedOn w:val="Normal"/>
    <w:next w:val="Normal"/>
    <w:autoRedefine/>
    <w:uiPriority w:val="39"/>
    <w:unhideWhenUsed/>
    <w:rsid w:val="004B4312"/>
    <w:pPr>
      <w:spacing w:after="0"/>
      <w:ind w:left="480"/>
      <w:jc w:val="left"/>
    </w:pPr>
    <w:rPr>
      <w:rFonts w:asciiTheme="minorHAnsi" w:hAnsiTheme="minorHAnsi" w:cs="Vrinda"/>
      <w:sz w:val="20"/>
      <w:szCs w:val="20"/>
    </w:rPr>
  </w:style>
  <w:style w:type="paragraph" w:styleId="TOC4">
    <w:name w:val="toc 4"/>
    <w:basedOn w:val="Normal"/>
    <w:next w:val="Normal"/>
    <w:autoRedefine/>
    <w:uiPriority w:val="39"/>
    <w:semiHidden/>
    <w:unhideWhenUsed/>
    <w:rsid w:val="004B4312"/>
    <w:pPr>
      <w:spacing w:after="0"/>
      <w:ind w:left="720"/>
      <w:jc w:val="left"/>
    </w:pPr>
    <w:rPr>
      <w:rFonts w:asciiTheme="minorHAnsi" w:hAnsiTheme="minorHAnsi" w:cs="Vrinda"/>
      <w:sz w:val="20"/>
      <w:szCs w:val="20"/>
    </w:rPr>
  </w:style>
  <w:style w:type="paragraph" w:styleId="TOC5">
    <w:name w:val="toc 5"/>
    <w:basedOn w:val="Normal"/>
    <w:next w:val="Normal"/>
    <w:autoRedefine/>
    <w:uiPriority w:val="39"/>
    <w:semiHidden/>
    <w:unhideWhenUsed/>
    <w:rsid w:val="004B4312"/>
    <w:pPr>
      <w:spacing w:after="0"/>
      <w:ind w:left="960"/>
      <w:jc w:val="left"/>
    </w:pPr>
    <w:rPr>
      <w:rFonts w:asciiTheme="minorHAnsi" w:hAnsiTheme="minorHAnsi" w:cs="Vrinda"/>
      <w:sz w:val="20"/>
      <w:szCs w:val="20"/>
    </w:rPr>
  </w:style>
  <w:style w:type="paragraph" w:styleId="TOC6">
    <w:name w:val="toc 6"/>
    <w:basedOn w:val="Normal"/>
    <w:next w:val="Normal"/>
    <w:autoRedefine/>
    <w:uiPriority w:val="39"/>
    <w:semiHidden/>
    <w:unhideWhenUsed/>
    <w:rsid w:val="004B4312"/>
    <w:pPr>
      <w:spacing w:after="0"/>
      <w:ind w:left="1200"/>
      <w:jc w:val="left"/>
    </w:pPr>
    <w:rPr>
      <w:rFonts w:asciiTheme="minorHAnsi" w:hAnsiTheme="minorHAnsi" w:cs="Vrinda"/>
      <w:sz w:val="20"/>
      <w:szCs w:val="20"/>
    </w:rPr>
  </w:style>
  <w:style w:type="paragraph" w:styleId="TOC7">
    <w:name w:val="toc 7"/>
    <w:basedOn w:val="Normal"/>
    <w:next w:val="Normal"/>
    <w:autoRedefine/>
    <w:uiPriority w:val="39"/>
    <w:semiHidden/>
    <w:unhideWhenUsed/>
    <w:rsid w:val="004B4312"/>
    <w:pPr>
      <w:spacing w:after="0"/>
      <w:ind w:left="1440"/>
      <w:jc w:val="left"/>
    </w:pPr>
    <w:rPr>
      <w:rFonts w:asciiTheme="minorHAnsi" w:hAnsiTheme="minorHAnsi" w:cs="Vrinda"/>
      <w:sz w:val="20"/>
      <w:szCs w:val="20"/>
    </w:rPr>
  </w:style>
  <w:style w:type="paragraph" w:styleId="TOC8">
    <w:name w:val="toc 8"/>
    <w:basedOn w:val="Normal"/>
    <w:next w:val="Normal"/>
    <w:autoRedefine/>
    <w:uiPriority w:val="39"/>
    <w:semiHidden/>
    <w:unhideWhenUsed/>
    <w:rsid w:val="004B4312"/>
    <w:pPr>
      <w:spacing w:after="0"/>
      <w:ind w:left="1680"/>
      <w:jc w:val="left"/>
    </w:pPr>
    <w:rPr>
      <w:rFonts w:asciiTheme="minorHAnsi" w:hAnsiTheme="minorHAnsi" w:cs="Vrinda"/>
      <w:sz w:val="20"/>
      <w:szCs w:val="20"/>
    </w:rPr>
  </w:style>
  <w:style w:type="paragraph" w:styleId="TOC9">
    <w:name w:val="toc 9"/>
    <w:basedOn w:val="Normal"/>
    <w:next w:val="Normal"/>
    <w:autoRedefine/>
    <w:uiPriority w:val="39"/>
    <w:semiHidden/>
    <w:unhideWhenUsed/>
    <w:rsid w:val="004B4312"/>
    <w:pPr>
      <w:spacing w:after="0"/>
      <w:ind w:left="1920"/>
      <w:jc w:val="left"/>
    </w:pPr>
    <w:rPr>
      <w:rFonts w:asciiTheme="minorHAnsi" w:hAnsiTheme="minorHAnsi" w:cs="Vrinda"/>
      <w:sz w:val="20"/>
      <w:szCs w:val="20"/>
    </w:rPr>
  </w:style>
  <w:style w:type="paragraph" w:styleId="Footer">
    <w:name w:val="footer"/>
    <w:basedOn w:val="Normal"/>
    <w:link w:val="FooterChar"/>
    <w:uiPriority w:val="99"/>
    <w:unhideWhenUsed/>
    <w:rsid w:val="003605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058A"/>
    <w:rPr>
      <w:rFonts w:ascii="Times New Roman" w:eastAsiaTheme="majorEastAsia" w:hAnsi="Times New Roman" w:cstheme="majorBidi"/>
      <w:color w:val="000000" w:themeColor="text1"/>
      <w:kern w:val="0"/>
      <w:szCs w:val="22"/>
      <w:lang w:val="en-GB"/>
      <w14:ligatures w14:val="none"/>
    </w:rPr>
  </w:style>
  <w:style w:type="character" w:styleId="PageNumber">
    <w:name w:val="page number"/>
    <w:basedOn w:val="DefaultParagraphFont"/>
    <w:uiPriority w:val="99"/>
    <w:semiHidden/>
    <w:unhideWhenUsed/>
    <w:rsid w:val="003605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53328076">
      <w:bodyDiv w:val="1"/>
      <w:marLeft w:val="0"/>
      <w:marRight w:val="0"/>
      <w:marTop w:val="0"/>
      <w:marBottom w:val="0"/>
      <w:divBdr>
        <w:top w:val="none" w:sz="0" w:space="0" w:color="auto"/>
        <w:left w:val="none" w:sz="0" w:space="0" w:color="auto"/>
        <w:bottom w:val="none" w:sz="0" w:space="0" w:color="auto"/>
        <w:right w:val="none" w:sz="0" w:space="0" w:color="auto"/>
      </w:divBdr>
      <w:divsChild>
        <w:div w:id="458496810">
          <w:marLeft w:val="0"/>
          <w:marRight w:val="0"/>
          <w:marTop w:val="0"/>
          <w:marBottom w:val="0"/>
          <w:divBdr>
            <w:top w:val="none" w:sz="0" w:space="0" w:color="auto"/>
            <w:left w:val="none" w:sz="0" w:space="0" w:color="auto"/>
            <w:bottom w:val="none" w:sz="0" w:space="0" w:color="auto"/>
            <w:right w:val="none" w:sz="0" w:space="0" w:color="auto"/>
          </w:divBdr>
          <w:divsChild>
            <w:div w:id="908882949">
              <w:marLeft w:val="0"/>
              <w:marRight w:val="0"/>
              <w:marTop w:val="0"/>
              <w:marBottom w:val="0"/>
              <w:divBdr>
                <w:top w:val="none" w:sz="0" w:space="0" w:color="auto"/>
                <w:left w:val="none" w:sz="0" w:space="0" w:color="auto"/>
                <w:bottom w:val="none" w:sz="0" w:space="0" w:color="auto"/>
                <w:right w:val="none" w:sz="0" w:space="0" w:color="auto"/>
              </w:divBdr>
              <w:divsChild>
                <w:div w:id="691490342">
                  <w:marLeft w:val="0"/>
                  <w:marRight w:val="0"/>
                  <w:marTop w:val="0"/>
                  <w:marBottom w:val="0"/>
                  <w:divBdr>
                    <w:top w:val="none" w:sz="0" w:space="0" w:color="auto"/>
                    <w:left w:val="none" w:sz="0" w:space="0" w:color="auto"/>
                    <w:bottom w:val="none" w:sz="0" w:space="0" w:color="auto"/>
                    <w:right w:val="none" w:sz="0" w:space="0" w:color="auto"/>
                  </w:divBdr>
                  <w:divsChild>
                    <w:div w:id="367149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5799096">
      <w:bodyDiv w:val="1"/>
      <w:marLeft w:val="0"/>
      <w:marRight w:val="0"/>
      <w:marTop w:val="0"/>
      <w:marBottom w:val="0"/>
      <w:divBdr>
        <w:top w:val="none" w:sz="0" w:space="0" w:color="auto"/>
        <w:left w:val="none" w:sz="0" w:space="0" w:color="auto"/>
        <w:bottom w:val="none" w:sz="0" w:space="0" w:color="auto"/>
        <w:right w:val="none" w:sz="0" w:space="0" w:color="auto"/>
      </w:divBdr>
      <w:divsChild>
        <w:div w:id="1988438477">
          <w:marLeft w:val="0"/>
          <w:marRight w:val="0"/>
          <w:marTop w:val="0"/>
          <w:marBottom w:val="0"/>
          <w:divBdr>
            <w:top w:val="none" w:sz="0" w:space="0" w:color="auto"/>
            <w:left w:val="none" w:sz="0" w:space="0" w:color="auto"/>
            <w:bottom w:val="none" w:sz="0" w:space="0" w:color="auto"/>
            <w:right w:val="none" w:sz="0" w:space="0" w:color="auto"/>
          </w:divBdr>
          <w:divsChild>
            <w:div w:id="1983852677">
              <w:marLeft w:val="0"/>
              <w:marRight w:val="0"/>
              <w:marTop w:val="0"/>
              <w:marBottom w:val="0"/>
              <w:divBdr>
                <w:top w:val="none" w:sz="0" w:space="0" w:color="auto"/>
                <w:left w:val="none" w:sz="0" w:space="0" w:color="auto"/>
                <w:bottom w:val="none" w:sz="0" w:space="0" w:color="auto"/>
                <w:right w:val="none" w:sz="0" w:space="0" w:color="auto"/>
              </w:divBdr>
              <w:divsChild>
                <w:div w:id="1788356137">
                  <w:marLeft w:val="0"/>
                  <w:marRight w:val="0"/>
                  <w:marTop w:val="0"/>
                  <w:marBottom w:val="0"/>
                  <w:divBdr>
                    <w:top w:val="none" w:sz="0" w:space="0" w:color="auto"/>
                    <w:left w:val="none" w:sz="0" w:space="0" w:color="auto"/>
                    <w:bottom w:val="none" w:sz="0" w:space="0" w:color="auto"/>
                    <w:right w:val="none" w:sz="0" w:space="0" w:color="auto"/>
                  </w:divBdr>
                  <w:divsChild>
                    <w:div w:id="66462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5885971">
      <w:bodyDiv w:val="1"/>
      <w:marLeft w:val="0"/>
      <w:marRight w:val="0"/>
      <w:marTop w:val="0"/>
      <w:marBottom w:val="0"/>
      <w:divBdr>
        <w:top w:val="none" w:sz="0" w:space="0" w:color="auto"/>
        <w:left w:val="none" w:sz="0" w:space="0" w:color="auto"/>
        <w:bottom w:val="none" w:sz="0" w:space="0" w:color="auto"/>
        <w:right w:val="none" w:sz="0" w:space="0" w:color="auto"/>
      </w:divBdr>
      <w:divsChild>
        <w:div w:id="451635038">
          <w:marLeft w:val="0"/>
          <w:marRight w:val="0"/>
          <w:marTop w:val="0"/>
          <w:marBottom w:val="0"/>
          <w:divBdr>
            <w:top w:val="none" w:sz="0" w:space="0" w:color="auto"/>
            <w:left w:val="none" w:sz="0" w:space="0" w:color="auto"/>
            <w:bottom w:val="none" w:sz="0" w:space="0" w:color="auto"/>
            <w:right w:val="none" w:sz="0" w:space="0" w:color="auto"/>
          </w:divBdr>
          <w:divsChild>
            <w:div w:id="225918624">
              <w:marLeft w:val="0"/>
              <w:marRight w:val="0"/>
              <w:marTop w:val="0"/>
              <w:marBottom w:val="0"/>
              <w:divBdr>
                <w:top w:val="none" w:sz="0" w:space="0" w:color="auto"/>
                <w:left w:val="none" w:sz="0" w:space="0" w:color="auto"/>
                <w:bottom w:val="none" w:sz="0" w:space="0" w:color="auto"/>
                <w:right w:val="none" w:sz="0" w:space="0" w:color="auto"/>
              </w:divBdr>
              <w:divsChild>
                <w:div w:id="1748578831">
                  <w:marLeft w:val="0"/>
                  <w:marRight w:val="0"/>
                  <w:marTop w:val="0"/>
                  <w:marBottom w:val="0"/>
                  <w:divBdr>
                    <w:top w:val="none" w:sz="0" w:space="0" w:color="auto"/>
                    <w:left w:val="none" w:sz="0" w:space="0" w:color="auto"/>
                    <w:bottom w:val="none" w:sz="0" w:space="0" w:color="auto"/>
                    <w:right w:val="none" w:sz="0" w:space="0" w:color="auto"/>
                  </w:divBdr>
                  <w:divsChild>
                    <w:div w:id="2060083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5815807">
      <w:bodyDiv w:val="1"/>
      <w:marLeft w:val="0"/>
      <w:marRight w:val="0"/>
      <w:marTop w:val="0"/>
      <w:marBottom w:val="0"/>
      <w:divBdr>
        <w:top w:val="none" w:sz="0" w:space="0" w:color="auto"/>
        <w:left w:val="none" w:sz="0" w:space="0" w:color="auto"/>
        <w:bottom w:val="none" w:sz="0" w:space="0" w:color="auto"/>
        <w:right w:val="none" w:sz="0" w:space="0" w:color="auto"/>
      </w:divBdr>
      <w:divsChild>
        <w:div w:id="836505158">
          <w:marLeft w:val="0"/>
          <w:marRight w:val="0"/>
          <w:marTop w:val="0"/>
          <w:marBottom w:val="0"/>
          <w:divBdr>
            <w:top w:val="none" w:sz="0" w:space="0" w:color="auto"/>
            <w:left w:val="none" w:sz="0" w:space="0" w:color="auto"/>
            <w:bottom w:val="none" w:sz="0" w:space="0" w:color="auto"/>
            <w:right w:val="none" w:sz="0" w:space="0" w:color="auto"/>
          </w:divBdr>
          <w:divsChild>
            <w:div w:id="145127327">
              <w:marLeft w:val="0"/>
              <w:marRight w:val="0"/>
              <w:marTop w:val="0"/>
              <w:marBottom w:val="0"/>
              <w:divBdr>
                <w:top w:val="none" w:sz="0" w:space="0" w:color="auto"/>
                <w:left w:val="none" w:sz="0" w:space="0" w:color="auto"/>
                <w:bottom w:val="none" w:sz="0" w:space="0" w:color="auto"/>
                <w:right w:val="none" w:sz="0" w:space="0" w:color="auto"/>
              </w:divBdr>
              <w:divsChild>
                <w:div w:id="1961689365">
                  <w:marLeft w:val="0"/>
                  <w:marRight w:val="0"/>
                  <w:marTop w:val="0"/>
                  <w:marBottom w:val="0"/>
                  <w:divBdr>
                    <w:top w:val="none" w:sz="0" w:space="0" w:color="auto"/>
                    <w:left w:val="none" w:sz="0" w:space="0" w:color="auto"/>
                    <w:bottom w:val="none" w:sz="0" w:space="0" w:color="auto"/>
                    <w:right w:val="none" w:sz="0" w:space="0" w:color="auto"/>
                  </w:divBdr>
                  <w:divsChild>
                    <w:div w:id="533346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1404764">
      <w:bodyDiv w:val="1"/>
      <w:marLeft w:val="0"/>
      <w:marRight w:val="0"/>
      <w:marTop w:val="0"/>
      <w:marBottom w:val="0"/>
      <w:divBdr>
        <w:top w:val="none" w:sz="0" w:space="0" w:color="auto"/>
        <w:left w:val="none" w:sz="0" w:space="0" w:color="auto"/>
        <w:bottom w:val="none" w:sz="0" w:space="0" w:color="auto"/>
        <w:right w:val="none" w:sz="0" w:space="0" w:color="auto"/>
      </w:divBdr>
      <w:divsChild>
        <w:div w:id="1259950934">
          <w:marLeft w:val="0"/>
          <w:marRight w:val="0"/>
          <w:marTop w:val="0"/>
          <w:marBottom w:val="0"/>
          <w:divBdr>
            <w:top w:val="none" w:sz="0" w:space="0" w:color="auto"/>
            <w:left w:val="none" w:sz="0" w:space="0" w:color="auto"/>
            <w:bottom w:val="none" w:sz="0" w:space="0" w:color="auto"/>
            <w:right w:val="none" w:sz="0" w:space="0" w:color="auto"/>
          </w:divBdr>
          <w:divsChild>
            <w:div w:id="702947369">
              <w:marLeft w:val="0"/>
              <w:marRight w:val="0"/>
              <w:marTop w:val="0"/>
              <w:marBottom w:val="0"/>
              <w:divBdr>
                <w:top w:val="none" w:sz="0" w:space="0" w:color="auto"/>
                <w:left w:val="none" w:sz="0" w:space="0" w:color="auto"/>
                <w:bottom w:val="none" w:sz="0" w:space="0" w:color="auto"/>
                <w:right w:val="none" w:sz="0" w:space="0" w:color="auto"/>
              </w:divBdr>
              <w:divsChild>
                <w:div w:id="374500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7782414">
      <w:bodyDiv w:val="1"/>
      <w:marLeft w:val="0"/>
      <w:marRight w:val="0"/>
      <w:marTop w:val="0"/>
      <w:marBottom w:val="0"/>
      <w:divBdr>
        <w:top w:val="none" w:sz="0" w:space="0" w:color="auto"/>
        <w:left w:val="none" w:sz="0" w:space="0" w:color="auto"/>
        <w:bottom w:val="none" w:sz="0" w:space="0" w:color="auto"/>
        <w:right w:val="none" w:sz="0" w:space="0" w:color="auto"/>
      </w:divBdr>
    </w:div>
    <w:div w:id="1265070119">
      <w:bodyDiv w:val="1"/>
      <w:marLeft w:val="0"/>
      <w:marRight w:val="0"/>
      <w:marTop w:val="0"/>
      <w:marBottom w:val="0"/>
      <w:divBdr>
        <w:top w:val="none" w:sz="0" w:space="0" w:color="auto"/>
        <w:left w:val="none" w:sz="0" w:space="0" w:color="auto"/>
        <w:bottom w:val="none" w:sz="0" w:space="0" w:color="auto"/>
        <w:right w:val="none" w:sz="0" w:space="0" w:color="auto"/>
      </w:divBdr>
      <w:divsChild>
        <w:div w:id="930041306">
          <w:marLeft w:val="0"/>
          <w:marRight w:val="0"/>
          <w:marTop w:val="0"/>
          <w:marBottom w:val="0"/>
          <w:divBdr>
            <w:top w:val="none" w:sz="0" w:space="0" w:color="auto"/>
            <w:left w:val="none" w:sz="0" w:space="0" w:color="auto"/>
            <w:bottom w:val="none" w:sz="0" w:space="0" w:color="auto"/>
            <w:right w:val="none" w:sz="0" w:space="0" w:color="auto"/>
          </w:divBdr>
          <w:divsChild>
            <w:div w:id="1860895502">
              <w:marLeft w:val="0"/>
              <w:marRight w:val="0"/>
              <w:marTop w:val="0"/>
              <w:marBottom w:val="0"/>
              <w:divBdr>
                <w:top w:val="none" w:sz="0" w:space="0" w:color="auto"/>
                <w:left w:val="none" w:sz="0" w:space="0" w:color="auto"/>
                <w:bottom w:val="none" w:sz="0" w:space="0" w:color="auto"/>
                <w:right w:val="none" w:sz="0" w:space="0" w:color="auto"/>
              </w:divBdr>
              <w:divsChild>
                <w:div w:id="1126005434">
                  <w:marLeft w:val="0"/>
                  <w:marRight w:val="0"/>
                  <w:marTop w:val="0"/>
                  <w:marBottom w:val="0"/>
                  <w:divBdr>
                    <w:top w:val="none" w:sz="0" w:space="0" w:color="auto"/>
                    <w:left w:val="none" w:sz="0" w:space="0" w:color="auto"/>
                    <w:bottom w:val="none" w:sz="0" w:space="0" w:color="auto"/>
                    <w:right w:val="none" w:sz="0" w:space="0" w:color="auto"/>
                  </w:divBdr>
                  <w:divsChild>
                    <w:div w:id="1930237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3504809">
      <w:bodyDiv w:val="1"/>
      <w:marLeft w:val="0"/>
      <w:marRight w:val="0"/>
      <w:marTop w:val="0"/>
      <w:marBottom w:val="0"/>
      <w:divBdr>
        <w:top w:val="none" w:sz="0" w:space="0" w:color="auto"/>
        <w:left w:val="none" w:sz="0" w:space="0" w:color="auto"/>
        <w:bottom w:val="none" w:sz="0" w:space="0" w:color="auto"/>
        <w:right w:val="none" w:sz="0" w:space="0" w:color="auto"/>
      </w:divBdr>
      <w:divsChild>
        <w:div w:id="4984548">
          <w:marLeft w:val="0"/>
          <w:marRight w:val="0"/>
          <w:marTop w:val="0"/>
          <w:marBottom w:val="0"/>
          <w:divBdr>
            <w:top w:val="none" w:sz="0" w:space="0" w:color="auto"/>
            <w:left w:val="none" w:sz="0" w:space="0" w:color="auto"/>
            <w:bottom w:val="none" w:sz="0" w:space="0" w:color="auto"/>
            <w:right w:val="none" w:sz="0" w:space="0" w:color="auto"/>
          </w:divBdr>
          <w:divsChild>
            <w:div w:id="1583099303">
              <w:marLeft w:val="0"/>
              <w:marRight w:val="0"/>
              <w:marTop w:val="0"/>
              <w:marBottom w:val="0"/>
              <w:divBdr>
                <w:top w:val="none" w:sz="0" w:space="0" w:color="auto"/>
                <w:left w:val="none" w:sz="0" w:space="0" w:color="auto"/>
                <w:bottom w:val="none" w:sz="0" w:space="0" w:color="auto"/>
                <w:right w:val="none" w:sz="0" w:space="0" w:color="auto"/>
              </w:divBdr>
              <w:divsChild>
                <w:div w:id="1813791160">
                  <w:marLeft w:val="0"/>
                  <w:marRight w:val="0"/>
                  <w:marTop w:val="0"/>
                  <w:marBottom w:val="0"/>
                  <w:divBdr>
                    <w:top w:val="none" w:sz="0" w:space="0" w:color="auto"/>
                    <w:left w:val="none" w:sz="0" w:space="0" w:color="auto"/>
                    <w:bottom w:val="none" w:sz="0" w:space="0" w:color="auto"/>
                    <w:right w:val="none" w:sz="0" w:space="0" w:color="auto"/>
                  </w:divBdr>
                  <w:divsChild>
                    <w:div w:id="320233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8068778">
      <w:bodyDiv w:val="1"/>
      <w:marLeft w:val="0"/>
      <w:marRight w:val="0"/>
      <w:marTop w:val="0"/>
      <w:marBottom w:val="0"/>
      <w:divBdr>
        <w:top w:val="none" w:sz="0" w:space="0" w:color="auto"/>
        <w:left w:val="none" w:sz="0" w:space="0" w:color="auto"/>
        <w:bottom w:val="none" w:sz="0" w:space="0" w:color="auto"/>
        <w:right w:val="none" w:sz="0" w:space="0" w:color="auto"/>
      </w:divBdr>
      <w:divsChild>
        <w:div w:id="1655406076">
          <w:marLeft w:val="0"/>
          <w:marRight w:val="0"/>
          <w:marTop w:val="0"/>
          <w:marBottom w:val="0"/>
          <w:divBdr>
            <w:top w:val="none" w:sz="0" w:space="0" w:color="auto"/>
            <w:left w:val="none" w:sz="0" w:space="0" w:color="auto"/>
            <w:bottom w:val="none" w:sz="0" w:space="0" w:color="auto"/>
            <w:right w:val="none" w:sz="0" w:space="0" w:color="auto"/>
          </w:divBdr>
          <w:divsChild>
            <w:div w:id="1033699517">
              <w:marLeft w:val="0"/>
              <w:marRight w:val="0"/>
              <w:marTop w:val="0"/>
              <w:marBottom w:val="0"/>
              <w:divBdr>
                <w:top w:val="none" w:sz="0" w:space="0" w:color="auto"/>
                <w:left w:val="none" w:sz="0" w:space="0" w:color="auto"/>
                <w:bottom w:val="none" w:sz="0" w:space="0" w:color="auto"/>
                <w:right w:val="none" w:sz="0" w:space="0" w:color="auto"/>
              </w:divBdr>
              <w:divsChild>
                <w:div w:id="1674919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5392692">
      <w:bodyDiv w:val="1"/>
      <w:marLeft w:val="0"/>
      <w:marRight w:val="0"/>
      <w:marTop w:val="0"/>
      <w:marBottom w:val="0"/>
      <w:divBdr>
        <w:top w:val="none" w:sz="0" w:space="0" w:color="auto"/>
        <w:left w:val="none" w:sz="0" w:space="0" w:color="auto"/>
        <w:bottom w:val="none" w:sz="0" w:space="0" w:color="auto"/>
        <w:right w:val="none" w:sz="0" w:space="0" w:color="auto"/>
      </w:divBdr>
      <w:divsChild>
        <w:div w:id="1912882827">
          <w:marLeft w:val="0"/>
          <w:marRight w:val="0"/>
          <w:marTop w:val="0"/>
          <w:marBottom w:val="0"/>
          <w:divBdr>
            <w:top w:val="none" w:sz="0" w:space="0" w:color="auto"/>
            <w:left w:val="none" w:sz="0" w:space="0" w:color="auto"/>
            <w:bottom w:val="none" w:sz="0" w:space="0" w:color="auto"/>
            <w:right w:val="none" w:sz="0" w:space="0" w:color="auto"/>
          </w:divBdr>
          <w:divsChild>
            <w:div w:id="1158421682">
              <w:marLeft w:val="0"/>
              <w:marRight w:val="0"/>
              <w:marTop w:val="0"/>
              <w:marBottom w:val="0"/>
              <w:divBdr>
                <w:top w:val="none" w:sz="0" w:space="0" w:color="auto"/>
                <w:left w:val="none" w:sz="0" w:space="0" w:color="auto"/>
                <w:bottom w:val="none" w:sz="0" w:space="0" w:color="auto"/>
                <w:right w:val="none" w:sz="0" w:space="0" w:color="auto"/>
              </w:divBdr>
              <w:divsChild>
                <w:div w:id="1845122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1309240">
      <w:bodyDiv w:val="1"/>
      <w:marLeft w:val="0"/>
      <w:marRight w:val="0"/>
      <w:marTop w:val="0"/>
      <w:marBottom w:val="0"/>
      <w:divBdr>
        <w:top w:val="none" w:sz="0" w:space="0" w:color="auto"/>
        <w:left w:val="none" w:sz="0" w:space="0" w:color="auto"/>
        <w:bottom w:val="none" w:sz="0" w:space="0" w:color="auto"/>
        <w:right w:val="none" w:sz="0" w:space="0" w:color="auto"/>
      </w:divBdr>
      <w:divsChild>
        <w:div w:id="932324227">
          <w:marLeft w:val="0"/>
          <w:marRight w:val="0"/>
          <w:marTop w:val="0"/>
          <w:marBottom w:val="0"/>
          <w:divBdr>
            <w:top w:val="none" w:sz="0" w:space="0" w:color="auto"/>
            <w:left w:val="none" w:sz="0" w:space="0" w:color="auto"/>
            <w:bottom w:val="none" w:sz="0" w:space="0" w:color="auto"/>
            <w:right w:val="none" w:sz="0" w:space="0" w:color="auto"/>
          </w:divBdr>
          <w:divsChild>
            <w:div w:id="1145242285">
              <w:marLeft w:val="0"/>
              <w:marRight w:val="0"/>
              <w:marTop w:val="0"/>
              <w:marBottom w:val="0"/>
              <w:divBdr>
                <w:top w:val="none" w:sz="0" w:space="0" w:color="auto"/>
                <w:left w:val="none" w:sz="0" w:space="0" w:color="auto"/>
                <w:bottom w:val="none" w:sz="0" w:space="0" w:color="auto"/>
                <w:right w:val="none" w:sz="0" w:space="0" w:color="auto"/>
              </w:divBdr>
              <w:divsChild>
                <w:div w:id="1816875733">
                  <w:marLeft w:val="0"/>
                  <w:marRight w:val="0"/>
                  <w:marTop w:val="0"/>
                  <w:marBottom w:val="0"/>
                  <w:divBdr>
                    <w:top w:val="none" w:sz="0" w:space="0" w:color="auto"/>
                    <w:left w:val="none" w:sz="0" w:space="0" w:color="auto"/>
                    <w:bottom w:val="none" w:sz="0" w:space="0" w:color="auto"/>
                    <w:right w:val="none" w:sz="0" w:space="0" w:color="auto"/>
                  </w:divBdr>
                  <w:divsChild>
                    <w:div w:id="1485585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0374041">
      <w:bodyDiv w:val="1"/>
      <w:marLeft w:val="0"/>
      <w:marRight w:val="0"/>
      <w:marTop w:val="0"/>
      <w:marBottom w:val="0"/>
      <w:divBdr>
        <w:top w:val="none" w:sz="0" w:space="0" w:color="auto"/>
        <w:left w:val="none" w:sz="0" w:space="0" w:color="auto"/>
        <w:bottom w:val="none" w:sz="0" w:space="0" w:color="auto"/>
        <w:right w:val="none" w:sz="0" w:space="0" w:color="auto"/>
      </w:divBdr>
    </w:div>
    <w:div w:id="1840266472">
      <w:bodyDiv w:val="1"/>
      <w:marLeft w:val="0"/>
      <w:marRight w:val="0"/>
      <w:marTop w:val="0"/>
      <w:marBottom w:val="0"/>
      <w:divBdr>
        <w:top w:val="none" w:sz="0" w:space="0" w:color="auto"/>
        <w:left w:val="none" w:sz="0" w:space="0" w:color="auto"/>
        <w:bottom w:val="none" w:sz="0" w:space="0" w:color="auto"/>
        <w:right w:val="none" w:sz="0" w:space="0" w:color="auto"/>
      </w:divBdr>
      <w:divsChild>
        <w:div w:id="1305620860">
          <w:marLeft w:val="0"/>
          <w:marRight w:val="0"/>
          <w:marTop w:val="0"/>
          <w:marBottom w:val="0"/>
          <w:divBdr>
            <w:top w:val="none" w:sz="0" w:space="0" w:color="auto"/>
            <w:left w:val="none" w:sz="0" w:space="0" w:color="auto"/>
            <w:bottom w:val="none" w:sz="0" w:space="0" w:color="auto"/>
            <w:right w:val="none" w:sz="0" w:space="0" w:color="auto"/>
          </w:divBdr>
          <w:divsChild>
            <w:div w:id="407725816">
              <w:marLeft w:val="0"/>
              <w:marRight w:val="0"/>
              <w:marTop w:val="0"/>
              <w:marBottom w:val="0"/>
              <w:divBdr>
                <w:top w:val="none" w:sz="0" w:space="0" w:color="auto"/>
                <w:left w:val="none" w:sz="0" w:space="0" w:color="auto"/>
                <w:bottom w:val="none" w:sz="0" w:space="0" w:color="auto"/>
                <w:right w:val="none" w:sz="0" w:space="0" w:color="auto"/>
              </w:divBdr>
              <w:divsChild>
                <w:div w:id="829447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7164536">
      <w:bodyDiv w:val="1"/>
      <w:marLeft w:val="0"/>
      <w:marRight w:val="0"/>
      <w:marTop w:val="0"/>
      <w:marBottom w:val="0"/>
      <w:divBdr>
        <w:top w:val="none" w:sz="0" w:space="0" w:color="auto"/>
        <w:left w:val="none" w:sz="0" w:space="0" w:color="auto"/>
        <w:bottom w:val="none" w:sz="0" w:space="0" w:color="auto"/>
        <w:right w:val="none" w:sz="0" w:space="0" w:color="auto"/>
      </w:divBdr>
      <w:divsChild>
        <w:div w:id="1444615829">
          <w:marLeft w:val="0"/>
          <w:marRight w:val="0"/>
          <w:marTop w:val="0"/>
          <w:marBottom w:val="0"/>
          <w:divBdr>
            <w:top w:val="none" w:sz="0" w:space="0" w:color="auto"/>
            <w:left w:val="none" w:sz="0" w:space="0" w:color="auto"/>
            <w:bottom w:val="none" w:sz="0" w:space="0" w:color="auto"/>
            <w:right w:val="none" w:sz="0" w:space="0" w:color="auto"/>
          </w:divBdr>
          <w:divsChild>
            <w:div w:id="719134544">
              <w:marLeft w:val="0"/>
              <w:marRight w:val="0"/>
              <w:marTop w:val="0"/>
              <w:marBottom w:val="0"/>
              <w:divBdr>
                <w:top w:val="none" w:sz="0" w:space="0" w:color="auto"/>
                <w:left w:val="none" w:sz="0" w:space="0" w:color="auto"/>
                <w:bottom w:val="none" w:sz="0" w:space="0" w:color="auto"/>
                <w:right w:val="none" w:sz="0" w:space="0" w:color="auto"/>
              </w:divBdr>
              <w:divsChild>
                <w:div w:id="401804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sitecore-cd.shangri-la.com/-/media/Project/Shangri-La-Group/Sustainability/Images/Sustainability-Report/2022_Sustainability-Report.pdf"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sitecore-cd.shangri-la.com/-/media/Project/Shangri-La-Group/Investor/Files/Public-Disclosures/Latest-Top-Publications/e0069_230418_AR.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travelodgecorp.wpenginepowered.com/wp-content/uploads/Better-Future-Report-2023.pdf"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travelodge.co.uk/sites/default/files/Thame_and_London_Limited_FY22_signed_130423.pdf"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similarweb.com/website/travelodge.co.uk/"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8439EB-12E0-E742-99F7-72D9717A74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2907</Words>
  <Characters>16570</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19439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Austin Agnelo Fernandes (2228678)</cp:lastModifiedBy>
  <cp:revision>100</cp:revision>
  <dcterms:created xsi:type="dcterms:W3CDTF">2024-04-30T11:21:00Z</dcterms:created>
  <dcterms:modified xsi:type="dcterms:W3CDTF">2024-05-09T09:29:00Z</dcterms:modified>
  <cp:category/>
</cp:coreProperties>
</file>