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83FAA" w14:textId="589E1C82" w:rsidR="00B151A8" w:rsidRPr="00874F85" w:rsidRDefault="009B0323" w:rsidP="00874F85">
      <w:pPr>
        <w:ind w:left="2880"/>
        <w:rPr>
          <w:rFonts w:ascii="Times New Roman" w:hAnsi="Times New Roman" w:cs="Times New Roman"/>
          <w:b/>
          <w:bCs/>
          <w:sz w:val="36"/>
          <w:szCs w:val="36"/>
        </w:rPr>
      </w:pPr>
      <w:r w:rsidRPr="00874F85">
        <w:rPr>
          <w:rFonts w:ascii="Times New Roman" w:hAnsi="Times New Roman" w:cs="Times New Roman"/>
          <w:b/>
          <w:bCs/>
          <w:sz w:val="36"/>
          <w:szCs w:val="36"/>
        </w:rPr>
        <w:t>Foreign Languages</w:t>
      </w:r>
    </w:p>
    <w:p w14:paraId="3B9DE4A4" w14:textId="606C2D66" w:rsidR="009B0323" w:rsidRPr="00874F85" w:rsidRDefault="009B0323" w:rsidP="00874F85">
      <w:pPr>
        <w:ind w:left="2880"/>
        <w:rPr>
          <w:rFonts w:ascii="Times New Roman" w:hAnsi="Times New Roman" w:cs="Times New Roman"/>
          <w:b/>
          <w:bCs/>
          <w:sz w:val="36"/>
          <w:szCs w:val="36"/>
        </w:rPr>
      </w:pPr>
      <w:r w:rsidRPr="00874F85">
        <w:rPr>
          <w:rFonts w:ascii="Times New Roman" w:hAnsi="Times New Roman" w:cs="Times New Roman"/>
          <w:b/>
          <w:bCs/>
          <w:sz w:val="36"/>
          <w:szCs w:val="36"/>
        </w:rPr>
        <w:t>BMIH5003</w:t>
      </w:r>
    </w:p>
    <w:p w14:paraId="03A10334" w14:textId="77777777" w:rsidR="00F47D89" w:rsidRDefault="00F47D89" w:rsidP="00F47D89">
      <w:pPr>
        <w:ind w:left="2880"/>
        <w:rPr>
          <w:rFonts w:ascii="Times New Roman" w:hAnsi="Times New Roman" w:cs="Times New Roman"/>
          <w:sz w:val="36"/>
          <w:szCs w:val="36"/>
        </w:rPr>
      </w:pPr>
    </w:p>
    <w:p w14:paraId="0844F2D2" w14:textId="43392DDB" w:rsidR="009B0323" w:rsidRPr="009B0323" w:rsidRDefault="009B0323" w:rsidP="00F47D89">
      <w:pPr>
        <w:ind w:left="2880"/>
        <w:rPr>
          <w:rFonts w:ascii="Times New Roman" w:hAnsi="Times New Roman" w:cs="Times New Roman"/>
          <w:sz w:val="36"/>
          <w:szCs w:val="36"/>
        </w:rPr>
      </w:pPr>
      <w:r w:rsidRPr="009B0323">
        <w:rPr>
          <w:rFonts w:ascii="Times New Roman" w:hAnsi="Times New Roman" w:cs="Times New Roman"/>
          <w:sz w:val="36"/>
          <w:szCs w:val="36"/>
        </w:rPr>
        <w:t xml:space="preserve">Portfolio </w:t>
      </w:r>
    </w:p>
    <w:p w14:paraId="348B6F42" w14:textId="2260C80E" w:rsidR="009B0323" w:rsidRPr="009B0323" w:rsidRDefault="009B0323" w:rsidP="00F47D89">
      <w:pPr>
        <w:ind w:left="2880"/>
        <w:rPr>
          <w:rFonts w:ascii="Times New Roman" w:hAnsi="Times New Roman" w:cs="Times New Roman"/>
          <w:sz w:val="36"/>
          <w:szCs w:val="36"/>
        </w:rPr>
      </w:pPr>
      <w:r w:rsidRPr="009B0323">
        <w:rPr>
          <w:rFonts w:ascii="Times New Roman" w:hAnsi="Times New Roman" w:cs="Times New Roman"/>
          <w:sz w:val="36"/>
          <w:szCs w:val="36"/>
        </w:rPr>
        <w:t>Professional reflection</w:t>
      </w:r>
    </w:p>
    <w:p w14:paraId="4C7DBDD4" w14:textId="77777777" w:rsidR="009B0323" w:rsidRDefault="009B0323">
      <w:pPr>
        <w:rPr>
          <w:rFonts w:ascii="Times New Roman" w:hAnsi="Times New Roman" w:cs="Times New Roman"/>
          <w:sz w:val="28"/>
          <w:szCs w:val="28"/>
        </w:rPr>
      </w:pPr>
    </w:p>
    <w:p w14:paraId="11C9D3F7" w14:textId="77777777" w:rsidR="009B0323" w:rsidRDefault="009B0323">
      <w:pPr>
        <w:rPr>
          <w:rFonts w:ascii="Times New Roman" w:hAnsi="Times New Roman" w:cs="Times New Roman"/>
          <w:sz w:val="28"/>
          <w:szCs w:val="28"/>
        </w:rPr>
      </w:pPr>
    </w:p>
    <w:p w14:paraId="417DB515" w14:textId="77777777" w:rsidR="009B0323" w:rsidRDefault="009B0323">
      <w:pPr>
        <w:rPr>
          <w:rFonts w:ascii="Times New Roman" w:hAnsi="Times New Roman" w:cs="Times New Roman"/>
          <w:sz w:val="28"/>
          <w:szCs w:val="28"/>
        </w:rPr>
      </w:pPr>
    </w:p>
    <w:p w14:paraId="159B0794" w14:textId="77777777" w:rsidR="009B0323" w:rsidRDefault="009B0323">
      <w:pPr>
        <w:rPr>
          <w:rFonts w:ascii="Times New Roman" w:hAnsi="Times New Roman" w:cs="Times New Roman"/>
          <w:sz w:val="28"/>
          <w:szCs w:val="28"/>
        </w:rPr>
      </w:pPr>
    </w:p>
    <w:p w14:paraId="498C86DE" w14:textId="77777777" w:rsidR="009B0323" w:rsidRDefault="009B0323">
      <w:pPr>
        <w:rPr>
          <w:rFonts w:ascii="Times New Roman" w:hAnsi="Times New Roman" w:cs="Times New Roman"/>
          <w:sz w:val="28"/>
          <w:szCs w:val="28"/>
        </w:rPr>
      </w:pPr>
    </w:p>
    <w:p w14:paraId="4941C3FB" w14:textId="77777777" w:rsidR="009B0323" w:rsidRPr="009B0323" w:rsidRDefault="009B0323">
      <w:pPr>
        <w:rPr>
          <w:rFonts w:ascii="Times New Roman" w:hAnsi="Times New Roman" w:cs="Times New Roman"/>
          <w:sz w:val="28"/>
          <w:szCs w:val="28"/>
        </w:rPr>
      </w:pPr>
    </w:p>
    <w:p w14:paraId="7F787578" w14:textId="77777777" w:rsidR="009B0323" w:rsidRPr="009B0323" w:rsidRDefault="009B0323">
      <w:pPr>
        <w:rPr>
          <w:rFonts w:ascii="Times New Roman" w:hAnsi="Times New Roman" w:cs="Times New Roman"/>
          <w:sz w:val="28"/>
          <w:szCs w:val="28"/>
        </w:rPr>
      </w:pPr>
    </w:p>
    <w:p w14:paraId="5DA92F99" w14:textId="73B8AFF5" w:rsidR="009B0323" w:rsidRPr="009B0323" w:rsidRDefault="009B0323">
      <w:pPr>
        <w:rPr>
          <w:rFonts w:ascii="Times New Roman" w:hAnsi="Times New Roman" w:cs="Times New Roman"/>
          <w:sz w:val="28"/>
          <w:szCs w:val="28"/>
        </w:rPr>
      </w:pPr>
      <w:r w:rsidRPr="009B0323">
        <w:rPr>
          <w:rFonts w:ascii="Times New Roman" w:hAnsi="Times New Roman" w:cs="Times New Roman"/>
          <w:sz w:val="28"/>
          <w:szCs w:val="28"/>
        </w:rPr>
        <w:t>Lecturer name:</w:t>
      </w:r>
      <w:r w:rsidR="00CC3A46">
        <w:rPr>
          <w:rFonts w:ascii="Times New Roman" w:hAnsi="Times New Roman" w:cs="Times New Roman"/>
          <w:sz w:val="28"/>
          <w:szCs w:val="28"/>
        </w:rPr>
        <w:t xml:space="preserve"> Heidi </w:t>
      </w:r>
      <w:proofErr w:type="spellStart"/>
      <w:r w:rsidR="00CC3A46">
        <w:rPr>
          <w:rFonts w:ascii="Times New Roman" w:hAnsi="Times New Roman" w:cs="Times New Roman"/>
          <w:sz w:val="28"/>
          <w:szCs w:val="28"/>
        </w:rPr>
        <w:t>Prosser</w:t>
      </w:r>
      <w:proofErr w:type="spellEnd"/>
    </w:p>
    <w:p w14:paraId="6AAE904F" w14:textId="5650DF9F" w:rsidR="009B0323" w:rsidRPr="009B0323" w:rsidRDefault="009B0323">
      <w:pPr>
        <w:rPr>
          <w:rFonts w:ascii="Times New Roman" w:hAnsi="Times New Roman" w:cs="Times New Roman"/>
          <w:sz w:val="28"/>
          <w:szCs w:val="28"/>
        </w:rPr>
      </w:pPr>
      <w:r w:rsidRPr="009B0323">
        <w:rPr>
          <w:rFonts w:ascii="Times New Roman" w:hAnsi="Times New Roman" w:cs="Times New Roman"/>
          <w:sz w:val="28"/>
          <w:szCs w:val="28"/>
        </w:rPr>
        <w:t>Student id:</w:t>
      </w:r>
      <w:r w:rsidR="00361B92">
        <w:rPr>
          <w:rFonts w:ascii="Times New Roman" w:hAnsi="Times New Roman" w:cs="Times New Roman"/>
          <w:sz w:val="28"/>
          <w:szCs w:val="28"/>
        </w:rPr>
        <w:t xml:space="preserve"> 2213957</w:t>
      </w:r>
    </w:p>
    <w:p w14:paraId="0AAD6470" w14:textId="3E6599D7" w:rsidR="009B0323" w:rsidRPr="009B0323" w:rsidRDefault="009B0323">
      <w:pPr>
        <w:rPr>
          <w:rFonts w:ascii="Times New Roman" w:hAnsi="Times New Roman" w:cs="Times New Roman"/>
          <w:sz w:val="28"/>
          <w:szCs w:val="28"/>
        </w:rPr>
      </w:pPr>
      <w:r w:rsidRPr="009B0323">
        <w:rPr>
          <w:rFonts w:ascii="Times New Roman" w:hAnsi="Times New Roman" w:cs="Times New Roman"/>
          <w:sz w:val="28"/>
          <w:szCs w:val="28"/>
        </w:rPr>
        <w:t>Student name:</w:t>
      </w:r>
      <w:r w:rsidR="00361B92">
        <w:rPr>
          <w:rFonts w:ascii="Times New Roman" w:hAnsi="Times New Roman" w:cs="Times New Roman"/>
          <w:sz w:val="28"/>
          <w:szCs w:val="28"/>
        </w:rPr>
        <w:t xml:space="preserve">Georgiana </w:t>
      </w:r>
      <w:proofErr w:type="spellStart"/>
      <w:r w:rsidR="00361B92">
        <w:rPr>
          <w:rFonts w:ascii="Times New Roman" w:hAnsi="Times New Roman" w:cs="Times New Roman"/>
          <w:sz w:val="28"/>
          <w:szCs w:val="28"/>
        </w:rPr>
        <w:t>Cucu</w:t>
      </w:r>
      <w:proofErr w:type="spellEnd"/>
    </w:p>
    <w:p w14:paraId="79760AE3" w14:textId="145AAC51" w:rsidR="009B0323" w:rsidRDefault="009B0323">
      <w:pPr>
        <w:rPr>
          <w:rFonts w:ascii="Times New Roman" w:hAnsi="Times New Roman" w:cs="Times New Roman"/>
          <w:sz w:val="28"/>
          <w:szCs w:val="28"/>
        </w:rPr>
      </w:pPr>
      <w:r w:rsidRPr="009B0323">
        <w:rPr>
          <w:rFonts w:ascii="Times New Roman" w:hAnsi="Times New Roman" w:cs="Times New Roman"/>
          <w:sz w:val="28"/>
          <w:szCs w:val="28"/>
        </w:rPr>
        <w:t xml:space="preserve">Word count: </w:t>
      </w:r>
      <w:r w:rsidR="000B41AE">
        <w:rPr>
          <w:rFonts w:ascii="Times New Roman" w:hAnsi="Times New Roman" w:cs="Times New Roman"/>
          <w:sz w:val="28"/>
          <w:szCs w:val="28"/>
        </w:rPr>
        <w:t>501</w:t>
      </w:r>
    </w:p>
    <w:p w14:paraId="0A8EB7DF" w14:textId="77777777" w:rsidR="009B0323" w:rsidRDefault="009B0323">
      <w:pPr>
        <w:rPr>
          <w:rFonts w:ascii="Times New Roman" w:hAnsi="Times New Roman" w:cs="Times New Roman"/>
          <w:sz w:val="28"/>
          <w:szCs w:val="28"/>
        </w:rPr>
      </w:pPr>
    </w:p>
    <w:p w14:paraId="01EAB431" w14:textId="77777777" w:rsidR="009B0323" w:rsidRDefault="009B0323">
      <w:pPr>
        <w:rPr>
          <w:rFonts w:ascii="Times New Roman" w:hAnsi="Times New Roman" w:cs="Times New Roman"/>
          <w:sz w:val="28"/>
          <w:szCs w:val="28"/>
        </w:rPr>
      </w:pPr>
    </w:p>
    <w:p w14:paraId="7F5506A7" w14:textId="77777777" w:rsidR="009B0323" w:rsidRDefault="009B0323">
      <w:pPr>
        <w:rPr>
          <w:rFonts w:ascii="Times New Roman" w:hAnsi="Times New Roman" w:cs="Times New Roman"/>
          <w:sz w:val="28"/>
          <w:szCs w:val="28"/>
        </w:rPr>
      </w:pPr>
    </w:p>
    <w:p w14:paraId="568DBB45" w14:textId="77777777" w:rsidR="009B0323" w:rsidRDefault="009B0323">
      <w:pPr>
        <w:rPr>
          <w:rFonts w:ascii="Times New Roman" w:hAnsi="Times New Roman" w:cs="Times New Roman"/>
          <w:sz w:val="28"/>
          <w:szCs w:val="28"/>
        </w:rPr>
      </w:pPr>
    </w:p>
    <w:p w14:paraId="054BA855" w14:textId="77777777" w:rsidR="009B0323" w:rsidRDefault="009B0323">
      <w:pPr>
        <w:rPr>
          <w:rFonts w:ascii="Times New Roman" w:hAnsi="Times New Roman" w:cs="Times New Roman"/>
          <w:sz w:val="28"/>
          <w:szCs w:val="28"/>
        </w:rPr>
      </w:pPr>
    </w:p>
    <w:p w14:paraId="1316E760" w14:textId="77777777" w:rsidR="009B0323" w:rsidRDefault="009B0323">
      <w:pPr>
        <w:rPr>
          <w:rFonts w:ascii="Times New Roman" w:hAnsi="Times New Roman" w:cs="Times New Roman"/>
          <w:sz w:val="28"/>
          <w:szCs w:val="28"/>
        </w:rPr>
      </w:pPr>
    </w:p>
    <w:p w14:paraId="3868239C" w14:textId="77777777" w:rsidR="009B0323" w:rsidRDefault="009B0323">
      <w:pPr>
        <w:rPr>
          <w:rFonts w:ascii="Times New Roman" w:hAnsi="Times New Roman" w:cs="Times New Roman"/>
          <w:sz w:val="28"/>
          <w:szCs w:val="28"/>
        </w:rPr>
      </w:pPr>
    </w:p>
    <w:p w14:paraId="1DE51E45" w14:textId="77777777" w:rsidR="009B0323" w:rsidRDefault="009B0323">
      <w:pPr>
        <w:rPr>
          <w:rFonts w:ascii="Times New Roman" w:hAnsi="Times New Roman" w:cs="Times New Roman"/>
          <w:sz w:val="28"/>
          <w:szCs w:val="28"/>
        </w:rPr>
      </w:pPr>
    </w:p>
    <w:p w14:paraId="5F829C1E" w14:textId="77777777" w:rsidR="009B0323" w:rsidRDefault="009B0323">
      <w:pPr>
        <w:rPr>
          <w:rFonts w:ascii="Times New Roman" w:hAnsi="Times New Roman" w:cs="Times New Roman"/>
          <w:sz w:val="28"/>
          <w:szCs w:val="28"/>
        </w:rPr>
      </w:pPr>
    </w:p>
    <w:p w14:paraId="51D71CFD" w14:textId="77777777" w:rsidR="009B0323" w:rsidRDefault="009B0323">
      <w:pPr>
        <w:rPr>
          <w:rFonts w:ascii="Times New Roman" w:hAnsi="Times New Roman" w:cs="Times New Roman"/>
          <w:sz w:val="28"/>
          <w:szCs w:val="28"/>
        </w:rPr>
      </w:pPr>
    </w:p>
    <w:p w14:paraId="7A48B3FD" w14:textId="77777777" w:rsidR="009B0323" w:rsidRDefault="009B0323">
      <w:pPr>
        <w:rPr>
          <w:rFonts w:ascii="Times New Roman" w:hAnsi="Times New Roman" w:cs="Times New Roman"/>
          <w:sz w:val="28"/>
          <w:szCs w:val="28"/>
        </w:rPr>
      </w:pPr>
    </w:p>
    <w:p w14:paraId="472BBB6C" w14:textId="77777777" w:rsidR="009B0323" w:rsidRDefault="009B0323">
      <w:pPr>
        <w:rPr>
          <w:rFonts w:ascii="Times New Roman" w:hAnsi="Times New Roman" w:cs="Times New Roman"/>
          <w:sz w:val="28"/>
          <w:szCs w:val="28"/>
        </w:rPr>
      </w:pPr>
    </w:p>
    <w:p w14:paraId="7114FC91" w14:textId="77777777" w:rsidR="009B0323" w:rsidRPr="00170090" w:rsidRDefault="009B0323" w:rsidP="00170090">
      <w:pPr>
        <w:spacing w:line="360" w:lineRule="auto"/>
        <w:jc w:val="both"/>
        <w:rPr>
          <w:rFonts w:ascii="Times New Roman" w:hAnsi="Times New Roman" w:cs="Times New Roman"/>
          <w:sz w:val="24"/>
          <w:szCs w:val="24"/>
        </w:rPr>
      </w:pPr>
    </w:p>
    <w:p w14:paraId="6786D329" w14:textId="494FF1CB" w:rsidR="009B0323" w:rsidRPr="00170090" w:rsidRDefault="009B0323" w:rsidP="00F47D89">
      <w:pPr>
        <w:spacing w:line="360" w:lineRule="auto"/>
        <w:ind w:left="2880"/>
        <w:jc w:val="both"/>
        <w:rPr>
          <w:rFonts w:ascii="Times New Roman" w:hAnsi="Times New Roman" w:cs="Times New Roman"/>
          <w:sz w:val="24"/>
          <w:szCs w:val="24"/>
        </w:rPr>
      </w:pPr>
      <w:r w:rsidRPr="00170090">
        <w:rPr>
          <w:rFonts w:ascii="Times New Roman" w:hAnsi="Times New Roman" w:cs="Times New Roman"/>
          <w:sz w:val="24"/>
          <w:szCs w:val="24"/>
        </w:rPr>
        <w:t xml:space="preserve">Professional reflection </w:t>
      </w:r>
    </w:p>
    <w:p w14:paraId="4A884DA1" w14:textId="77777777" w:rsidR="009B0323" w:rsidRPr="00170090" w:rsidRDefault="009B0323" w:rsidP="00170090">
      <w:pPr>
        <w:spacing w:line="360" w:lineRule="auto"/>
        <w:jc w:val="both"/>
        <w:rPr>
          <w:rFonts w:ascii="Times New Roman" w:hAnsi="Times New Roman" w:cs="Times New Roman"/>
          <w:sz w:val="24"/>
          <w:szCs w:val="24"/>
        </w:rPr>
      </w:pPr>
    </w:p>
    <w:p w14:paraId="0CEC35EA" w14:textId="76B14304" w:rsidR="009B0323" w:rsidRPr="00170090" w:rsidRDefault="00206909" w:rsidP="00170090">
      <w:pPr>
        <w:spacing w:line="360" w:lineRule="auto"/>
        <w:jc w:val="both"/>
        <w:rPr>
          <w:rFonts w:ascii="Times New Roman" w:hAnsi="Times New Roman" w:cs="Times New Roman"/>
          <w:sz w:val="24"/>
          <w:szCs w:val="24"/>
        </w:rPr>
      </w:pPr>
      <w:r w:rsidRPr="00170090">
        <w:rPr>
          <w:rFonts w:ascii="Times New Roman" w:hAnsi="Times New Roman" w:cs="Times New Roman"/>
          <w:sz w:val="24"/>
          <w:szCs w:val="24"/>
        </w:rPr>
        <w:t xml:space="preserve">When working in a hotel, a Front of House employee and a Japanese guest might not understand each other's culture as a result of the idea of personal space. </w:t>
      </w:r>
      <w:r w:rsidR="004344D9" w:rsidRPr="00170090">
        <w:rPr>
          <w:rFonts w:ascii="Times New Roman" w:hAnsi="Times New Roman" w:cs="Times New Roman"/>
          <w:sz w:val="24"/>
          <w:szCs w:val="24"/>
        </w:rPr>
        <w:t>For example, I a</w:t>
      </w:r>
      <w:r w:rsidRPr="00170090">
        <w:rPr>
          <w:rFonts w:ascii="Times New Roman" w:hAnsi="Times New Roman" w:cs="Times New Roman"/>
          <w:sz w:val="24"/>
          <w:szCs w:val="24"/>
        </w:rPr>
        <w:t xml:space="preserve">m working at the front </w:t>
      </w:r>
      <w:r w:rsidR="003A7221" w:rsidRPr="00170090">
        <w:rPr>
          <w:rFonts w:ascii="Times New Roman" w:hAnsi="Times New Roman" w:cs="Times New Roman"/>
          <w:sz w:val="24"/>
          <w:szCs w:val="24"/>
        </w:rPr>
        <w:t>desk,</w:t>
      </w:r>
      <w:r w:rsidRPr="00170090">
        <w:rPr>
          <w:rFonts w:ascii="Times New Roman" w:hAnsi="Times New Roman" w:cs="Times New Roman"/>
          <w:sz w:val="24"/>
          <w:szCs w:val="24"/>
        </w:rPr>
        <w:t xml:space="preserve"> and I walk up to a guest within a comfortable distance, which is about an arm's length, to meet them and offer my help. But the guest might look nervous or even move away, which would make me wonder about what was going on. In Japan, people tend to have more personal space than people do in the West. Being close to someone you are unfamiliar with can be seen as rude or offensive </w:t>
      </w:r>
      <w:r w:rsidR="00B405B8" w:rsidRPr="00170090">
        <w:rPr>
          <w:rFonts w:ascii="Times New Roman" w:hAnsi="Times New Roman" w:cs="Times New Roman"/>
          <w:sz w:val="24"/>
          <w:szCs w:val="24"/>
          <w:shd w:val="clear" w:color="auto" w:fill="FFFFFF"/>
        </w:rPr>
        <w:t>(</w:t>
      </w:r>
      <w:proofErr w:type="spellStart"/>
      <w:r w:rsidR="00B405B8" w:rsidRPr="00170090">
        <w:rPr>
          <w:rFonts w:ascii="Times New Roman" w:hAnsi="Times New Roman" w:cs="Times New Roman"/>
          <w:sz w:val="24"/>
          <w:szCs w:val="24"/>
          <w:shd w:val="clear" w:color="auto" w:fill="FFFFFF"/>
        </w:rPr>
        <w:t>Kinloch</w:t>
      </w:r>
      <w:proofErr w:type="spellEnd"/>
      <w:r w:rsidR="00B405B8" w:rsidRPr="00170090">
        <w:rPr>
          <w:rFonts w:ascii="Times New Roman" w:hAnsi="Times New Roman" w:cs="Times New Roman"/>
          <w:sz w:val="24"/>
          <w:szCs w:val="24"/>
          <w:shd w:val="clear" w:color="auto" w:fill="FFFFFF"/>
        </w:rPr>
        <w:t xml:space="preserve"> and </w:t>
      </w:r>
      <w:proofErr w:type="spellStart"/>
      <w:r w:rsidR="00B405B8" w:rsidRPr="00170090">
        <w:rPr>
          <w:rFonts w:ascii="Times New Roman" w:hAnsi="Times New Roman" w:cs="Times New Roman"/>
          <w:sz w:val="24"/>
          <w:szCs w:val="24"/>
          <w:shd w:val="clear" w:color="auto" w:fill="FFFFFF"/>
        </w:rPr>
        <w:t>Metge</w:t>
      </w:r>
      <w:proofErr w:type="spellEnd"/>
      <w:r w:rsidR="00B405B8" w:rsidRPr="00170090">
        <w:rPr>
          <w:rFonts w:ascii="Times New Roman" w:hAnsi="Times New Roman" w:cs="Times New Roman"/>
          <w:sz w:val="24"/>
          <w:szCs w:val="24"/>
          <w:shd w:val="clear" w:color="auto" w:fill="FFFFFF"/>
        </w:rPr>
        <w:t>, 2014).</w:t>
      </w:r>
    </w:p>
    <w:p w14:paraId="4210A69B" w14:textId="7A180804" w:rsidR="008E180F" w:rsidRPr="00170090" w:rsidRDefault="008E180F" w:rsidP="00170090">
      <w:pPr>
        <w:spacing w:line="360" w:lineRule="auto"/>
        <w:jc w:val="both"/>
        <w:rPr>
          <w:rFonts w:ascii="Times New Roman" w:hAnsi="Times New Roman" w:cs="Times New Roman"/>
          <w:sz w:val="24"/>
          <w:szCs w:val="24"/>
        </w:rPr>
      </w:pPr>
      <w:r w:rsidRPr="00170090">
        <w:rPr>
          <w:rFonts w:ascii="Times New Roman" w:hAnsi="Times New Roman" w:cs="Times New Roman"/>
          <w:sz w:val="24"/>
          <w:szCs w:val="24"/>
        </w:rPr>
        <w:t>People from different backgrounds may erroneously interpret each other when their beliefs, ways of interacting, or social norms are at conflict with each other and neither side is mindful of these distinctions (</w:t>
      </w:r>
      <w:proofErr w:type="spellStart"/>
      <w:r w:rsidR="002A194E" w:rsidRPr="00170090">
        <w:rPr>
          <w:rFonts w:ascii="Times New Roman" w:hAnsi="Times New Roman" w:cs="Times New Roman"/>
          <w:sz w:val="24"/>
          <w:szCs w:val="24"/>
        </w:rPr>
        <w:t>Maheshkar</w:t>
      </w:r>
      <w:proofErr w:type="spellEnd"/>
      <w:r w:rsidR="002A194E" w:rsidRPr="00170090">
        <w:rPr>
          <w:rFonts w:ascii="Times New Roman" w:hAnsi="Times New Roman" w:cs="Times New Roman"/>
          <w:sz w:val="24"/>
          <w:szCs w:val="24"/>
        </w:rPr>
        <w:t xml:space="preserve"> and Sharma,</w:t>
      </w:r>
      <w:r w:rsidR="00882452" w:rsidRPr="00170090">
        <w:rPr>
          <w:rFonts w:ascii="Times New Roman" w:hAnsi="Times New Roman" w:cs="Times New Roman"/>
          <w:sz w:val="24"/>
          <w:szCs w:val="24"/>
        </w:rPr>
        <w:t xml:space="preserve"> 2018</w:t>
      </w:r>
      <w:r w:rsidRPr="00170090">
        <w:rPr>
          <w:rFonts w:ascii="Times New Roman" w:hAnsi="Times New Roman" w:cs="Times New Roman"/>
          <w:sz w:val="24"/>
          <w:szCs w:val="24"/>
        </w:rPr>
        <w:t xml:space="preserve">). In that situation, my idea of personal space, which came from British social norms, failed to line up with the guest's Japanese culture background. In the end, cultural misunderstandings happen when we think that the rules and habits of our own culture apply to everyone </w:t>
      </w:r>
      <w:r w:rsidR="004D48DB" w:rsidRPr="00170090">
        <w:rPr>
          <w:rFonts w:ascii="Times New Roman" w:hAnsi="Times New Roman" w:cs="Times New Roman"/>
          <w:sz w:val="24"/>
          <w:szCs w:val="24"/>
          <w:shd w:val="clear" w:color="auto" w:fill="FFFFFF"/>
        </w:rPr>
        <w:t>(</w:t>
      </w:r>
      <w:proofErr w:type="spellStart"/>
      <w:r w:rsidR="004D48DB" w:rsidRPr="00170090">
        <w:rPr>
          <w:rFonts w:ascii="Times New Roman" w:hAnsi="Times New Roman" w:cs="Times New Roman"/>
          <w:sz w:val="24"/>
          <w:szCs w:val="24"/>
          <w:shd w:val="clear" w:color="auto" w:fill="FFFFFF"/>
        </w:rPr>
        <w:t>Brantmeier</w:t>
      </w:r>
      <w:proofErr w:type="spellEnd"/>
      <w:r w:rsidR="004D48DB" w:rsidRPr="00170090">
        <w:rPr>
          <w:rFonts w:ascii="Times New Roman" w:hAnsi="Times New Roman" w:cs="Times New Roman"/>
          <w:sz w:val="24"/>
          <w:szCs w:val="24"/>
          <w:shd w:val="clear" w:color="auto" w:fill="FFFFFF"/>
        </w:rPr>
        <w:t xml:space="preserve"> and </w:t>
      </w:r>
      <w:proofErr w:type="spellStart"/>
      <w:r w:rsidR="004D48DB" w:rsidRPr="00170090">
        <w:rPr>
          <w:rFonts w:ascii="Times New Roman" w:hAnsi="Times New Roman" w:cs="Times New Roman"/>
          <w:sz w:val="24"/>
          <w:szCs w:val="24"/>
          <w:shd w:val="clear" w:color="auto" w:fill="FFFFFF"/>
        </w:rPr>
        <w:t>Brantmeier</w:t>
      </w:r>
      <w:proofErr w:type="spellEnd"/>
      <w:r w:rsidR="004D48DB" w:rsidRPr="00170090">
        <w:rPr>
          <w:rFonts w:ascii="Times New Roman" w:hAnsi="Times New Roman" w:cs="Times New Roman"/>
          <w:sz w:val="24"/>
          <w:szCs w:val="24"/>
          <w:shd w:val="clear" w:color="auto" w:fill="FFFFFF"/>
        </w:rPr>
        <w:t>, 2020</w:t>
      </w:r>
      <w:r w:rsidRPr="00170090">
        <w:rPr>
          <w:rFonts w:ascii="Times New Roman" w:hAnsi="Times New Roman" w:cs="Times New Roman"/>
          <w:sz w:val="24"/>
          <w:szCs w:val="24"/>
        </w:rPr>
        <w:t>).</w:t>
      </w:r>
      <w:r w:rsidR="001C08CF" w:rsidRPr="00170090">
        <w:rPr>
          <w:rFonts w:ascii="Times New Roman" w:hAnsi="Times New Roman" w:cs="Times New Roman"/>
          <w:sz w:val="24"/>
          <w:szCs w:val="24"/>
        </w:rPr>
        <w:t xml:space="preserve"> Moreover, </w:t>
      </w:r>
      <w:r w:rsidR="00E67FBF" w:rsidRPr="00170090">
        <w:rPr>
          <w:rFonts w:ascii="Times New Roman" w:hAnsi="Times New Roman" w:cs="Times New Roman"/>
          <w:sz w:val="24"/>
          <w:szCs w:val="24"/>
        </w:rPr>
        <w:t xml:space="preserve"> it is important to understand how ethnocentrism, or thinking that your own culture is better than others, contributes to these kinds of disputes (</w:t>
      </w:r>
      <w:proofErr w:type="spellStart"/>
      <w:r w:rsidR="001C4463" w:rsidRPr="00170090">
        <w:rPr>
          <w:rFonts w:ascii="Times New Roman" w:hAnsi="Times New Roman" w:cs="Times New Roman"/>
          <w:sz w:val="24"/>
          <w:szCs w:val="24"/>
        </w:rPr>
        <w:t>Kock</w:t>
      </w:r>
      <w:proofErr w:type="spellEnd"/>
      <w:r w:rsidR="001C4463" w:rsidRPr="00170090">
        <w:rPr>
          <w:rFonts w:ascii="Times New Roman" w:hAnsi="Times New Roman" w:cs="Times New Roman"/>
          <w:sz w:val="24"/>
          <w:szCs w:val="24"/>
        </w:rPr>
        <w:t xml:space="preserve"> et al., 2018</w:t>
      </w:r>
      <w:r w:rsidR="00E67FBF" w:rsidRPr="00170090">
        <w:rPr>
          <w:rFonts w:ascii="Times New Roman" w:hAnsi="Times New Roman" w:cs="Times New Roman"/>
          <w:sz w:val="24"/>
          <w:szCs w:val="24"/>
        </w:rPr>
        <w:t>).</w:t>
      </w:r>
      <w:r w:rsidR="000233C6" w:rsidRPr="00170090">
        <w:rPr>
          <w:rFonts w:ascii="Times New Roman" w:hAnsi="Times New Roman" w:cs="Times New Roman"/>
          <w:sz w:val="24"/>
          <w:szCs w:val="24"/>
        </w:rPr>
        <w:t xml:space="preserve"> Ethnocentrism can show up subtly, like when front desk workers force their own cultural values on guests without meaning to. For example, in the situation with the Japanese guest, my ethnocentrism might make me think that my idea of personal space is the correct one, and I might think that the guest's discomfort is strange or simply wrong.  Also, misunderstandings about different cultures can have big effects in the service business, from making customers dissatisfied to possibly hurting a hotel's reputation</w:t>
      </w:r>
      <w:r w:rsidR="004E4D56" w:rsidRPr="00170090">
        <w:rPr>
          <w:rFonts w:ascii="Times New Roman" w:hAnsi="Times New Roman" w:cs="Times New Roman"/>
          <w:sz w:val="24"/>
          <w:szCs w:val="24"/>
        </w:rPr>
        <w:t xml:space="preserve"> </w:t>
      </w:r>
      <w:r w:rsidR="0046418A" w:rsidRPr="00170090">
        <w:rPr>
          <w:rFonts w:ascii="Times New Roman" w:hAnsi="Times New Roman" w:cs="Times New Roman"/>
          <w:sz w:val="24"/>
          <w:szCs w:val="24"/>
        </w:rPr>
        <w:t>(</w:t>
      </w:r>
      <w:proofErr w:type="spellStart"/>
      <w:r w:rsidR="0046418A" w:rsidRPr="00170090">
        <w:rPr>
          <w:rFonts w:ascii="Times New Roman" w:hAnsi="Times New Roman" w:cs="Times New Roman"/>
          <w:sz w:val="24"/>
          <w:szCs w:val="24"/>
        </w:rPr>
        <w:t>D</w:t>
      </w:r>
      <w:r w:rsidR="004772F3" w:rsidRPr="00170090">
        <w:rPr>
          <w:rFonts w:ascii="Times New Roman" w:hAnsi="Times New Roman" w:cs="Times New Roman"/>
          <w:sz w:val="24"/>
          <w:szCs w:val="24"/>
        </w:rPr>
        <w:t>e</w:t>
      </w:r>
      <w:r w:rsidR="0046418A" w:rsidRPr="00170090">
        <w:rPr>
          <w:rFonts w:ascii="Times New Roman" w:hAnsi="Times New Roman" w:cs="Times New Roman"/>
          <w:sz w:val="24"/>
          <w:szCs w:val="24"/>
        </w:rPr>
        <w:t>resky</w:t>
      </w:r>
      <w:proofErr w:type="spellEnd"/>
      <w:r w:rsidR="0046418A" w:rsidRPr="00170090">
        <w:rPr>
          <w:rFonts w:ascii="Times New Roman" w:hAnsi="Times New Roman" w:cs="Times New Roman"/>
          <w:sz w:val="24"/>
          <w:szCs w:val="24"/>
        </w:rPr>
        <w:t>, 2017).</w:t>
      </w:r>
    </w:p>
    <w:p w14:paraId="17FFA7BA" w14:textId="6C2EA7C2" w:rsidR="00C769EE" w:rsidRPr="00170090" w:rsidRDefault="00C769EE" w:rsidP="00170090">
      <w:pPr>
        <w:spacing w:line="360" w:lineRule="auto"/>
        <w:jc w:val="both"/>
        <w:rPr>
          <w:rFonts w:ascii="Times New Roman" w:hAnsi="Times New Roman" w:cs="Times New Roman"/>
          <w:sz w:val="24"/>
          <w:szCs w:val="24"/>
        </w:rPr>
      </w:pPr>
      <w:r w:rsidRPr="00170090">
        <w:rPr>
          <w:rFonts w:ascii="Times New Roman" w:hAnsi="Times New Roman" w:cs="Times New Roman"/>
          <w:sz w:val="24"/>
          <w:szCs w:val="24"/>
        </w:rPr>
        <w:t>Several changes in my skills and habits need to be thought about in order to reduce the chances of future culture misunderstandings. To begin, training in cultural understanding is a must. Learning the basics of culture norms from different countries will help me be ready for the guests who will be from a wide range of backgrounds. This means knowing not only personal space but also prohibited topics, body language, and different ways to talk (</w:t>
      </w:r>
      <w:proofErr w:type="spellStart"/>
      <w:r w:rsidR="00170090" w:rsidRPr="00170090">
        <w:rPr>
          <w:rFonts w:ascii="Times New Roman" w:hAnsi="Times New Roman" w:cs="Times New Roman"/>
          <w:sz w:val="24"/>
          <w:szCs w:val="24"/>
        </w:rPr>
        <w:t>Maheshkar</w:t>
      </w:r>
      <w:proofErr w:type="spellEnd"/>
      <w:r w:rsidR="00170090" w:rsidRPr="00170090">
        <w:rPr>
          <w:rFonts w:ascii="Times New Roman" w:hAnsi="Times New Roman" w:cs="Times New Roman"/>
          <w:sz w:val="24"/>
          <w:szCs w:val="24"/>
        </w:rPr>
        <w:t xml:space="preserve"> and </w:t>
      </w:r>
      <w:r w:rsidR="00170090" w:rsidRPr="00170090">
        <w:rPr>
          <w:rFonts w:ascii="Times New Roman" w:hAnsi="Times New Roman" w:cs="Times New Roman"/>
          <w:sz w:val="24"/>
          <w:szCs w:val="24"/>
        </w:rPr>
        <w:lastRenderedPageBreak/>
        <w:t>Sharma, 2018</w:t>
      </w:r>
      <w:r w:rsidRPr="00170090">
        <w:rPr>
          <w:rFonts w:ascii="Times New Roman" w:hAnsi="Times New Roman" w:cs="Times New Roman"/>
          <w:sz w:val="24"/>
          <w:szCs w:val="24"/>
        </w:rPr>
        <w:t>). Secondly, learning how to actively listen can help me pick up on nonverbal indications, which are very important in cultures that use them a lot (</w:t>
      </w:r>
      <w:proofErr w:type="spellStart"/>
      <w:r w:rsidR="00170090" w:rsidRPr="00170090">
        <w:rPr>
          <w:rFonts w:ascii="Times New Roman" w:hAnsi="Times New Roman" w:cs="Times New Roman"/>
          <w:sz w:val="24"/>
          <w:szCs w:val="24"/>
        </w:rPr>
        <w:t>Deresky</w:t>
      </w:r>
      <w:proofErr w:type="spellEnd"/>
      <w:r w:rsidR="00170090" w:rsidRPr="00170090">
        <w:rPr>
          <w:rFonts w:ascii="Times New Roman" w:hAnsi="Times New Roman" w:cs="Times New Roman"/>
          <w:sz w:val="24"/>
          <w:szCs w:val="24"/>
        </w:rPr>
        <w:t>, 2017</w:t>
      </w:r>
      <w:r w:rsidRPr="00170090">
        <w:rPr>
          <w:rFonts w:ascii="Times New Roman" w:hAnsi="Times New Roman" w:cs="Times New Roman"/>
          <w:sz w:val="24"/>
          <w:szCs w:val="24"/>
        </w:rPr>
        <w:t xml:space="preserve">). Lastly, it is crucial to learn empathy. Putting oneself in the shoes of the guest creates an open environment that can help avoid mistakes </w:t>
      </w:r>
      <w:r w:rsidR="00170090" w:rsidRPr="00170090">
        <w:rPr>
          <w:rFonts w:ascii="Times New Roman" w:hAnsi="Times New Roman" w:cs="Times New Roman"/>
          <w:sz w:val="24"/>
          <w:szCs w:val="24"/>
          <w:shd w:val="clear" w:color="auto" w:fill="FFFFFF"/>
        </w:rPr>
        <w:t>(</w:t>
      </w:r>
      <w:proofErr w:type="spellStart"/>
      <w:r w:rsidR="00170090" w:rsidRPr="00170090">
        <w:rPr>
          <w:rFonts w:ascii="Times New Roman" w:hAnsi="Times New Roman" w:cs="Times New Roman"/>
          <w:sz w:val="24"/>
          <w:szCs w:val="24"/>
          <w:shd w:val="clear" w:color="auto" w:fill="FFFFFF"/>
        </w:rPr>
        <w:t>Brantmeier</w:t>
      </w:r>
      <w:proofErr w:type="spellEnd"/>
      <w:r w:rsidR="00170090" w:rsidRPr="00170090">
        <w:rPr>
          <w:rFonts w:ascii="Times New Roman" w:hAnsi="Times New Roman" w:cs="Times New Roman"/>
          <w:sz w:val="24"/>
          <w:szCs w:val="24"/>
          <w:shd w:val="clear" w:color="auto" w:fill="FFFFFF"/>
        </w:rPr>
        <w:t xml:space="preserve"> and </w:t>
      </w:r>
      <w:proofErr w:type="spellStart"/>
      <w:r w:rsidR="00170090" w:rsidRPr="00170090">
        <w:rPr>
          <w:rFonts w:ascii="Times New Roman" w:hAnsi="Times New Roman" w:cs="Times New Roman"/>
          <w:sz w:val="24"/>
          <w:szCs w:val="24"/>
          <w:shd w:val="clear" w:color="auto" w:fill="FFFFFF"/>
        </w:rPr>
        <w:t>Brantmeier</w:t>
      </w:r>
      <w:proofErr w:type="spellEnd"/>
      <w:r w:rsidR="00170090" w:rsidRPr="00170090">
        <w:rPr>
          <w:rFonts w:ascii="Times New Roman" w:hAnsi="Times New Roman" w:cs="Times New Roman"/>
          <w:sz w:val="24"/>
          <w:szCs w:val="24"/>
          <w:shd w:val="clear" w:color="auto" w:fill="FFFFFF"/>
        </w:rPr>
        <w:t>, 2020).</w:t>
      </w:r>
    </w:p>
    <w:p w14:paraId="54FB9AC9" w14:textId="7C86B52D" w:rsidR="003A7221" w:rsidRPr="00170090" w:rsidRDefault="003A7221" w:rsidP="00170090">
      <w:pPr>
        <w:spacing w:line="360" w:lineRule="auto"/>
        <w:jc w:val="both"/>
        <w:rPr>
          <w:rFonts w:ascii="Times New Roman" w:hAnsi="Times New Roman" w:cs="Times New Roman"/>
          <w:sz w:val="24"/>
          <w:szCs w:val="24"/>
        </w:rPr>
      </w:pPr>
      <w:r w:rsidRPr="00170090">
        <w:rPr>
          <w:rFonts w:ascii="Times New Roman" w:hAnsi="Times New Roman" w:cs="Times New Roman"/>
          <w:sz w:val="24"/>
          <w:szCs w:val="24"/>
        </w:rPr>
        <w:t xml:space="preserve">In </w:t>
      </w:r>
      <w:proofErr w:type="spellStart"/>
      <w:r w:rsidRPr="00170090">
        <w:rPr>
          <w:rFonts w:ascii="Times New Roman" w:hAnsi="Times New Roman" w:cs="Times New Roman"/>
          <w:sz w:val="24"/>
          <w:szCs w:val="24"/>
        </w:rPr>
        <w:t>conlusion</w:t>
      </w:r>
      <w:proofErr w:type="spellEnd"/>
      <w:r w:rsidRPr="00170090">
        <w:rPr>
          <w:rFonts w:ascii="Times New Roman" w:hAnsi="Times New Roman" w:cs="Times New Roman"/>
          <w:sz w:val="24"/>
          <w:szCs w:val="24"/>
        </w:rPr>
        <w:t>, cultural misunderstandings happen when individuals who come from different cultures have different social rules and values that they normally take as a routine use. To avoid these kinds of misunderstandings in a hospitality setting, it is essential to learn about different cultural values, improve active listening skills, and work on empathy.</w:t>
      </w:r>
    </w:p>
    <w:p w14:paraId="7C523E2A" w14:textId="77777777" w:rsidR="00B405B8" w:rsidRDefault="00B405B8" w:rsidP="003A7221">
      <w:pPr>
        <w:spacing w:line="360" w:lineRule="auto"/>
        <w:jc w:val="both"/>
        <w:rPr>
          <w:rFonts w:ascii="Times New Roman" w:hAnsi="Times New Roman" w:cs="Times New Roman"/>
          <w:sz w:val="24"/>
          <w:szCs w:val="24"/>
        </w:rPr>
      </w:pPr>
    </w:p>
    <w:p w14:paraId="1B1B3F79" w14:textId="77777777" w:rsidR="00104643" w:rsidRDefault="00104643" w:rsidP="003A7221">
      <w:pPr>
        <w:spacing w:line="360" w:lineRule="auto"/>
        <w:jc w:val="both"/>
        <w:rPr>
          <w:rFonts w:ascii="Times New Roman" w:hAnsi="Times New Roman" w:cs="Times New Roman"/>
          <w:b/>
          <w:bCs/>
          <w:sz w:val="24"/>
          <w:szCs w:val="24"/>
        </w:rPr>
      </w:pPr>
    </w:p>
    <w:p w14:paraId="732C0595" w14:textId="77777777" w:rsidR="00104643" w:rsidRDefault="00104643" w:rsidP="003A7221">
      <w:pPr>
        <w:spacing w:line="360" w:lineRule="auto"/>
        <w:jc w:val="both"/>
        <w:rPr>
          <w:rFonts w:ascii="Times New Roman" w:hAnsi="Times New Roman" w:cs="Times New Roman"/>
          <w:b/>
          <w:bCs/>
          <w:sz w:val="24"/>
          <w:szCs w:val="24"/>
        </w:rPr>
      </w:pPr>
    </w:p>
    <w:p w14:paraId="6FF5DB1A" w14:textId="7F5ECEAF" w:rsidR="00B405B8" w:rsidRPr="004E4D56" w:rsidRDefault="00B405B8" w:rsidP="003A7221">
      <w:pPr>
        <w:spacing w:line="360" w:lineRule="auto"/>
        <w:jc w:val="both"/>
        <w:rPr>
          <w:rFonts w:ascii="Times New Roman" w:hAnsi="Times New Roman" w:cs="Times New Roman"/>
          <w:b/>
          <w:bCs/>
          <w:sz w:val="24"/>
          <w:szCs w:val="24"/>
        </w:rPr>
      </w:pPr>
      <w:r w:rsidRPr="004E4D56">
        <w:rPr>
          <w:rFonts w:ascii="Times New Roman" w:hAnsi="Times New Roman" w:cs="Times New Roman"/>
          <w:b/>
          <w:bCs/>
          <w:sz w:val="24"/>
          <w:szCs w:val="24"/>
        </w:rPr>
        <w:t>References:</w:t>
      </w:r>
    </w:p>
    <w:p w14:paraId="06007DC2" w14:textId="77777777" w:rsidR="004E4D56" w:rsidRDefault="004E4D56" w:rsidP="004E4D56">
      <w:pPr>
        <w:pStyle w:val="NormalWeb"/>
        <w:spacing w:before="0" w:beforeAutospacing="0" w:after="0" w:afterAutospacing="0" w:line="360" w:lineRule="atLeast"/>
        <w:rPr>
          <w:rFonts w:ascii="Calibri" w:hAnsi="Calibri" w:cs="Calibri"/>
          <w:color w:val="000000"/>
          <w:sz w:val="27"/>
          <w:szCs w:val="27"/>
        </w:rPr>
      </w:pPr>
    </w:p>
    <w:p w14:paraId="0B637A3A" w14:textId="61F34EFB" w:rsidR="004D48DB" w:rsidRPr="00170090" w:rsidRDefault="004D48DB" w:rsidP="00170090">
      <w:pPr>
        <w:pStyle w:val="NormalWeb"/>
        <w:spacing w:before="0" w:beforeAutospacing="0" w:after="0" w:afterAutospacing="0" w:line="360" w:lineRule="auto"/>
        <w:jc w:val="both"/>
      </w:pPr>
      <w:proofErr w:type="spellStart"/>
      <w:r w:rsidRPr="00170090">
        <w:t>Brantmeier</w:t>
      </w:r>
      <w:proofErr w:type="spellEnd"/>
      <w:r w:rsidRPr="00170090">
        <w:t xml:space="preserve">, E.J. and </w:t>
      </w:r>
      <w:proofErr w:type="spellStart"/>
      <w:r w:rsidRPr="00170090">
        <w:t>Brantmeier</w:t>
      </w:r>
      <w:proofErr w:type="spellEnd"/>
      <w:r w:rsidRPr="00170090">
        <w:t>, N.K. (2020). Culturally Competent Engagement: A Mindful Approach. [online] Google Books. IAP. Available at: https://www.google.co.uk/books/edition/Culturally_Competent_Engagement/oFX9DwAAQBAJ?hl=en&amp;gbpv=1&amp;pg=PP7&amp;printsec=frontcover [Accessed 9 Oct. 2023].</w:t>
      </w:r>
    </w:p>
    <w:p w14:paraId="5B2B7E4F" w14:textId="77DECFAF" w:rsidR="004E4D56" w:rsidRPr="00170090" w:rsidRDefault="004D48DB" w:rsidP="00170090">
      <w:pPr>
        <w:pStyle w:val="NormalWeb"/>
        <w:spacing w:line="360" w:lineRule="auto"/>
        <w:jc w:val="both"/>
      </w:pPr>
      <w:r w:rsidRPr="00170090">
        <w:t>‌</w:t>
      </w:r>
      <w:proofErr w:type="spellStart"/>
      <w:r w:rsidR="004772F3" w:rsidRPr="00170090">
        <w:t>Deresky</w:t>
      </w:r>
      <w:proofErr w:type="spellEnd"/>
      <w:r w:rsidR="004772F3" w:rsidRPr="00170090">
        <w:t>, H. (2017) International Management: Managing Across Borders and Cultures: Text and Cases. 9th Ed. Harlow: Pearson Education Ltd.</w:t>
      </w:r>
    </w:p>
    <w:p w14:paraId="4D2D38B5" w14:textId="58AC0AE9" w:rsidR="004E4D56" w:rsidRPr="00170090" w:rsidRDefault="004E4D56" w:rsidP="00170090">
      <w:pPr>
        <w:pStyle w:val="NormalWeb"/>
        <w:spacing w:before="0" w:beforeAutospacing="0" w:after="0" w:afterAutospacing="0" w:line="360" w:lineRule="auto"/>
        <w:jc w:val="both"/>
      </w:pPr>
      <w:proofErr w:type="spellStart"/>
      <w:r w:rsidRPr="00170090">
        <w:t>Kinloch</w:t>
      </w:r>
      <w:proofErr w:type="spellEnd"/>
      <w:r w:rsidRPr="00170090">
        <w:t xml:space="preserve">, P. and </w:t>
      </w:r>
      <w:proofErr w:type="spellStart"/>
      <w:r w:rsidRPr="00170090">
        <w:t>Metge</w:t>
      </w:r>
      <w:proofErr w:type="spellEnd"/>
      <w:r w:rsidRPr="00170090">
        <w:t>, J. (2014). Talking Past Each Other: Problems of Cross Cultural Communication. [online] Google Books. Victoria University Press. Available at: https://www.google.co.uk/books/edition/Talking_Past_Each_Other/I6qxAwAAQBAJ?hl=en&amp;gbpv=1&amp;pg=PA5&amp;printsec=frontcover [Accessed 9 Oct. 2023].</w:t>
      </w:r>
    </w:p>
    <w:p w14:paraId="4518BAD8" w14:textId="77777777" w:rsidR="0046418A" w:rsidRPr="00170090" w:rsidRDefault="0046418A" w:rsidP="00170090">
      <w:pPr>
        <w:pStyle w:val="NormalWeb"/>
        <w:spacing w:before="0" w:beforeAutospacing="0" w:after="0" w:afterAutospacing="0" w:line="360" w:lineRule="auto"/>
        <w:jc w:val="both"/>
      </w:pPr>
    </w:p>
    <w:p w14:paraId="7644C4E1" w14:textId="4CE56344" w:rsidR="0046418A" w:rsidRPr="00170090" w:rsidRDefault="0046418A" w:rsidP="00170090">
      <w:pPr>
        <w:pStyle w:val="NormalWeb"/>
        <w:spacing w:before="0" w:beforeAutospacing="0" w:after="0" w:afterAutospacing="0" w:line="360" w:lineRule="auto"/>
        <w:jc w:val="both"/>
      </w:pPr>
      <w:proofErr w:type="spellStart"/>
      <w:r w:rsidRPr="00170090">
        <w:t>Kock</w:t>
      </w:r>
      <w:proofErr w:type="spellEnd"/>
      <w:r w:rsidRPr="00170090">
        <w:t xml:space="preserve">, F., </w:t>
      </w:r>
      <w:proofErr w:type="spellStart"/>
      <w:r w:rsidRPr="00170090">
        <w:t>Josiassen</w:t>
      </w:r>
      <w:proofErr w:type="spellEnd"/>
      <w:r w:rsidRPr="00170090">
        <w:t xml:space="preserve">, A., </w:t>
      </w:r>
      <w:proofErr w:type="spellStart"/>
      <w:r w:rsidRPr="00170090">
        <w:t>Assaf</w:t>
      </w:r>
      <w:proofErr w:type="spellEnd"/>
      <w:r w:rsidRPr="00170090">
        <w:t xml:space="preserve">, A.G., </w:t>
      </w:r>
      <w:proofErr w:type="spellStart"/>
      <w:r w:rsidRPr="00170090">
        <w:t>Karpen</w:t>
      </w:r>
      <w:proofErr w:type="spellEnd"/>
      <w:r w:rsidRPr="00170090">
        <w:t xml:space="preserve">, I. and Farrelly, F. (2018). Tourism Ethnocentrism and Its Effects on Tourist and Resident </w:t>
      </w:r>
      <w:proofErr w:type="spellStart"/>
      <w:r w:rsidRPr="00170090">
        <w:t>Behavior</w:t>
      </w:r>
      <w:proofErr w:type="spellEnd"/>
      <w:r w:rsidRPr="00170090">
        <w:t>. Journal of Travel Research, 58(3), pp.427–439. doi:https://doi.org/10.1177/0047287518755504.</w:t>
      </w:r>
    </w:p>
    <w:p w14:paraId="5AE5581C" w14:textId="53B2D907" w:rsidR="004E4D56" w:rsidRPr="00170090" w:rsidRDefault="004E4D56" w:rsidP="00170090">
      <w:pPr>
        <w:pStyle w:val="NormalWeb"/>
        <w:spacing w:line="360" w:lineRule="auto"/>
        <w:jc w:val="both"/>
      </w:pPr>
      <w:r w:rsidRPr="00170090">
        <w:t>‌</w:t>
      </w:r>
      <w:proofErr w:type="spellStart"/>
      <w:r w:rsidR="00882452" w:rsidRPr="00170090">
        <w:t>Maheshkar</w:t>
      </w:r>
      <w:proofErr w:type="spellEnd"/>
      <w:r w:rsidR="00882452" w:rsidRPr="00170090">
        <w:t>, C. and Sharma, V. (2018) Handbook of Research on Cross-Cultural Business Education. Hershey: IGI Global.</w:t>
      </w:r>
    </w:p>
    <w:p w14:paraId="54818506" w14:textId="77777777" w:rsidR="00B405B8" w:rsidRPr="00170090" w:rsidRDefault="00B405B8" w:rsidP="00170090">
      <w:pPr>
        <w:spacing w:line="360" w:lineRule="auto"/>
        <w:jc w:val="both"/>
        <w:rPr>
          <w:rFonts w:ascii="Times New Roman" w:hAnsi="Times New Roman" w:cs="Times New Roman"/>
          <w:sz w:val="24"/>
          <w:szCs w:val="24"/>
        </w:rPr>
      </w:pPr>
    </w:p>
    <w:sectPr w:rsidR="00B405B8" w:rsidRPr="00170090">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09304" w14:textId="77777777" w:rsidR="009739D0" w:rsidRDefault="009739D0" w:rsidP="009B0323">
      <w:pPr>
        <w:spacing w:after="0" w:line="240" w:lineRule="auto"/>
      </w:pPr>
      <w:r>
        <w:separator/>
      </w:r>
    </w:p>
  </w:endnote>
  <w:endnote w:type="continuationSeparator" w:id="0">
    <w:p w14:paraId="0E4BB0E3" w14:textId="77777777" w:rsidR="009739D0" w:rsidRDefault="009739D0" w:rsidP="009B0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0877842"/>
      <w:docPartObj>
        <w:docPartGallery w:val="Page Numbers (Bottom of Page)"/>
        <w:docPartUnique/>
      </w:docPartObj>
    </w:sdtPr>
    <w:sdtEndPr>
      <w:rPr>
        <w:noProof/>
      </w:rPr>
    </w:sdtEndPr>
    <w:sdtContent>
      <w:p w14:paraId="4FEEE358" w14:textId="4D1BA283" w:rsidR="009B0323" w:rsidRDefault="009B0323">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1FF16F24" w14:textId="77777777" w:rsidR="009B0323" w:rsidRDefault="009B032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63501" w14:textId="77777777" w:rsidR="009739D0" w:rsidRDefault="009739D0" w:rsidP="009B0323">
      <w:pPr>
        <w:spacing w:after="0" w:line="240" w:lineRule="auto"/>
      </w:pPr>
      <w:r>
        <w:separator/>
      </w:r>
    </w:p>
  </w:footnote>
  <w:footnote w:type="continuationSeparator" w:id="0">
    <w:p w14:paraId="037F42E1" w14:textId="77777777" w:rsidR="009739D0" w:rsidRDefault="009739D0" w:rsidP="009B03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323"/>
    <w:rsid w:val="000233C6"/>
    <w:rsid w:val="000B41AE"/>
    <w:rsid w:val="00104643"/>
    <w:rsid w:val="00170090"/>
    <w:rsid w:val="001C08CF"/>
    <w:rsid w:val="001C4463"/>
    <w:rsid w:val="00206909"/>
    <w:rsid w:val="002A194E"/>
    <w:rsid w:val="00361B92"/>
    <w:rsid w:val="003A7221"/>
    <w:rsid w:val="004344D9"/>
    <w:rsid w:val="0046418A"/>
    <w:rsid w:val="004772F3"/>
    <w:rsid w:val="004D48DB"/>
    <w:rsid w:val="004E4D56"/>
    <w:rsid w:val="00874F85"/>
    <w:rsid w:val="00882452"/>
    <w:rsid w:val="008E180F"/>
    <w:rsid w:val="009739D0"/>
    <w:rsid w:val="009B0323"/>
    <w:rsid w:val="00B151A8"/>
    <w:rsid w:val="00B405B8"/>
    <w:rsid w:val="00C769EE"/>
    <w:rsid w:val="00CC3A46"/>
    <w:rsid w:val="00DE6DA1"/>
    <w:rsid w:val="00E67FBF"/>
    <w:rsid w:val="00F47D89"/>
    <w:rsid w:val="00F61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3D061"/>
  <w15:chartTrackingRefBased/>
  <w15:docId w15:val="{048E41C4-EEDF-4F35-BF18-82B7413BB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9B032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B0323"/>
  </w:style>
  <w:style w:type="paragraph" w:styleId="Subsol">
    <w:name w:val="footer"/>
    <w:basedOn w:val="Normal"/>
    <w:link w:val="SubsolCaracter"/>
    <w:uiPriority w:val="99"/>
    <w:unhideWhenUsed/>
    <w:rsid w:val="009B032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B0323"/>
  </w:style>
  <w:style w:type="paragraph" w:styleId="NormalWeb">
    <w:name w:val="Normal (Web)"/>
    <w:basedOn w:val="Normal"/>
    <w:uiPriority w:val="99"/>
    <w:semiHidden/>
    <w:unhideWhenUsed/>
    <w:rsid w:val="004E4D5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293187">
      <w:bodyDiv w:val="1"/>
      <w:marLeft w:val="0"/>
      <w:marRight w:val="0"/>
      <w:marTop w:val="0"/>
      <w:marBottom w:val="0"/>
      <w:divBdr>
        <w:top w:val="none" w:sz="0" w:space="0" w:color="auto"/>
        <w:left w:val="none" w:sz="0" w:space="0" w:color="auto"/>
        <w:bottom w:val="none" w:sz="0" w:space="0" w:color="auto"/>
        <w:right w:val="none" w:sz="0" w:space="0" w:color="auto"/>
      </w:divBdr>
    </w:div>
    <w:div w:id="536308593">
      <w:bodyDiv w:val="1"/>
      <w:marLeft w:val="0"/>
      <w:marRight w:val="0"/>
      <w:marTop w:val="0"/>
      <w:marBottom w:val="0"/>
      <w:divBdr>
        <w:top w:val="none" w:sz="0" w:space="0" w:color="auto"/>
        <w:left w:val="none" w:sz="0" w:space="0" w:color="auto"/>
        <w:bottom w:val="none" w:sz="0" w:space="0" w:color="auto"/>
        <w:right w:val="none" w:sz="0" w:space="0" w:color="auto"/>
      </w:divBdr>
    </w:div>
    <w:div w:id="1492520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4</Pages>
  <Words>639</Words>
  <Characters>3707</Characters>
  <Application>Microsoft Office Word</Application>
  <DocSecurity>0</DocSecurity>
  <Lines>30</Lines>
  <Paragraphs>8</Paragraphs>
  <ScaleCrop>false</ScaleCrop>
  <Company/>
  <LinksUpToDate>false</LinksUpToDate>
  <CharactersWithSpaces>4338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 (2213957)</cp:lastModifiedBy>
  <cp:revision>26</cp:revision>
  <dcterms:created xsi:type="dcterms:W3CDTF">2023-10-19T11:24:00Z</dcterms:created>
  <dcterms:modified xsi:type="dcterms:W3CDTF">2023-10-19T16:50:00Z</dcterms:modified>
</cp:coreProperties>
</file>