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06F8C5" w14:textId="77777777" w:rsidR="001A55DA" w:rsidRDefault="001A55DA" w:rsidP="007607CF">
      <w:pPr>
        <w:pStyle w:val="NoSpacing"/>
        <w:spacing w:before="1540" w:after="240"/>
        <w:rPr>
          <w:color w:val="156082" w:themeColor="accent1"/>
        </w:rPr>
      </w:pPr>
    </w:p>
    <w:sdt>
      <w:sdtPr>
        <w:rPr>
          <w:color w:val="156082" w:themeColor="accent1"/>
        </w:rPr>
        <w:id w:val="-1489620107"/>
        <w:docPartObj>
          <w:docPartGallery w:val="Cover Pages"/>
          <w:docPartUnique/>
        </w:docPartObj>
      </w:sdtPr>
      <w:sdtEndPr>
        <w:rPr>
          <w:color w:val="auto"/>
        </w:rPr>
      </w:sdtEndPr>
      <w:sdtContent>
        <w:p w14:paraId="67E3FB62" w14:textId="21844991" w:rsidR="007607CF" w:rsidRDefault="007607CF" w:rsidP="007607CF">
          <w:pPr>
            <w:pStyle w:val="NoSpacing"/>
            <w:spacing w:before="1540" w:after="240"/>
            <w:rPr>
              <w:color w:val="156082" w:themeColor="accent1"/>
            </w:rPr>
          </w:pPr>
          <w:r>
            <w:rPr>
              <w:noProof/>
            </w:rPr>
            <w:drawing>
              <wp:anchor distT="0" distB="0" distL="114300" distR="114300" simplePos="0" relativeHeight="251661312" behindDoc="0" locked="0" layoutInCell="1" allowOverlap="1" wp14:anchorId="3D7218C1" wp14:editId="178C83D1">
                <wp:simplePos x="0" y="0"/>
                <wp:positionH relativeFrom="margin">
                  <wp:align>center</wp:align>
                </wp:positionH>
                <wp:positionV relativeFrom="paragraph">
                  <wp:posOffset>-226337</wp:posOffset>
                </wp:positionV>
                <wp:extent cx="2481635" cy="1108535"/>
                <wp:effectExtent l="0" t="0" r="0" b="0"/>
                <wp:wrapNone/>
                <wp:docPr id="40753628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536281" name="Picture 1" descr="A close-up of a sign&#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481635" cy="1108535"/>
                        </a:xfrm>
                        <a:prstGeom prst="rect">
                          <a:avLst/>
                        </a:prstGeom>
                      </pic:spPr>
                    </pic:pic>
                  </a:graphicData>
                </a:graphic>
                <wp14:sizeRelH relativeFrom="margin">
                  <wp14:pctWidth>0</wp14:pctWidth>
                </wp14:sizeRelH>
                <wp14:sizeRelV relativeFrom="margin">
                  <wp14:pctHeight>0</wp14:pctHeight>
                </wp14:sizeRelV>
              </wp:anchor>
            </w:drawing>
          </w:r>
        </w:p>
        <w:sdt>
          <w:sdtPr>
            <w:rPr>
              <w:rFonts w:ascii="Arial" w:eastAsiaTheme="majorEastAsia" w:hAnsi="Arial" w:cs="Arial"/>
              <w:b/>
              <w:bCs/>
              <w:caps/>
            </w:rPr>
            <w:alias w:val="Title"/>
            <w:tag w:val=""/>
            <w:id w:val="1735040861"/>
            <w:placeholder>
              <w:docPart w:val="20DA9CC3C9094CE4AC7F2AA4F61F1655"/>
            </w:placeholder>
            <w:dataBinding w:prefixMappings="xmlns:ns0='http://purl.org/dc/elements/1.1/' xmlns:ns1='http://schemas.openxmlformats.org/package/2006/metadata/core-properties' " w:xpath="/ns1:coreProperties[1]/ns0:title[1]" w:storeItemID="{6C3C8BC8-F283-45AE-878A-BAB7291924A1}"/>
            <w:text/>
          </w:sdtPr>
          <w:sdtContent>
            <w:p w14:paraId="302FBFDC" w14:textId="6A97F87F" w:rsidR="007607CF" w:rsidRDefault="007607C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7607CF">
                <w:rPr>
                  <w:rFonts w:ascii="Arial" w:eastAsiaTheme="majorEastAsia" w:hAnsi="Arial" w:cs="Arial"/>
                  <w:b/>
                  <w:bCs/>
                  <w:caps/>
                </w:rPr>
                <w:t>BA (HONS) LEADERSHIP AND MANAGEMENT SKILLS FOR THE WORKPLACE</w:t>
              </w:r>
            </w:p>
          </w:sdtContent>
        </w:sdt>
        <w:p w14:paraId="32E02BEC" w14:textId="08249F45" w:rsidR="007607CF" w:rsidRDefault="007607CF">
          <w:pPr>
            <w:pStyle w:val="NoSpacing"/>
            <w:jc w:val="center"/>
            <w:rPr>
              <w:color w:val="156082" w:themeColor="accent1"/>
              <w:sz w:val="28"/>
              <w:szCs w:val="28"/>
            </w:rPr>
          </w:pPr>
        </w:p>
        <w:p w14:paraId="1E8B9C06" w14:textId="7DB0E0A4" w:rsidR="007607CF" w:rsidRDefault="007607CF">
          <w:pPr>
            <w:pStyle w:val="NoSpacing"/>
            <w:jc w:val="center"/>
            <w:rPr>
              <w:color w:val="156082" w:themeColor="accent1"/>
              <w:sz w:val="28"/>
              <w:szCs w:val="28"/>
            </w:rPr>
          </w:pPr>
        </w:p>
        <w:p w14:paraId="2CE89660" w14:textId="77777777" w:rsidR="007607CF" w:rsidRDefault="007607CF">
          <w:pPr>
            <w:pStyle w:val="NoSpacing"/>
            <w:jc w:val="center"/>
            <w:rPr>
              <w:color w:val="156082" w:themeColor="accent1"/>
              <w:sz w:val="28"/>
              <w:szCs w:val="28"/>
            </w:rPr>
          </w:pPr>
        </w:p>
        <w:p w14:paraId="600F0A25" w14:textId="25D5C57A" w:rsidR="007607CF" w:rsidRDefault="007607CF">
          <w:pPr>
            <w:pStyle w:val="NoSpacing"/>
            <w:jc w:val="center"/>
            <w:rPr>
              <w:color w:val="156082" w:themeColor="accent1"/>
              <w:sz w:val="28"/>
              <w:szCs w:val="28"/>
            </w:rPr>
          </w:pPr>
        </w:p>
        <w:p w14:paraId="50A2CFB0" w14:textId="544C77CA" w:rsidR="007607CF" w:rsidRPr="006F5729" w:rsidRDefault="007607CF" w:rsidP="006F5729">
          <w:pPr>
            <w:rPr>
              <w:rFonts w:ascii="Arial" w:hAnsi="Arial" w:cs="Arial"/>
              <w:b/>
              <w:bCs/>
              <w:sz w:val="52"/>
              <w:szCs w:val="52"/>
            </w:rPr>
          </w:pPr>
          <w:r w:rsidRPr="007607CF">
            <w:rPr>
              <w:rFonts w:ascii="Arial" w:hAnsi="Arial" w:cs="Arial"/>
              <w:b/>
              <w:bCs/>
              <w:sz w:val="52"/>
              <w:szCs w:val="52"/>
            </w:rPr>
            <w:t>Leading and Implementing Change</w:t>
          </w:r>
        </w:p>
        <w:p w14:paraId="490465E9" w14:textId="2E6FCC90" w:rsidR="007607CF" w:rsidRDefault="007607CF" w:rsidP="007607CF">
          <w:pPr>
            <w:jc w:val="center"/>
            <w:rPr>
              <w:rFonts w:ascii="Arial" w:hAnsi="Arial" w:cs="Arial"/>
              <w:b/>
              <w:bCs/>
              <w:sz w:val="52"/>
              <w:szCs w:val="52"/>
            </w:rPr>
          </w:pPr>
        </w:p>
        <w:p w14:paraId="0212E81F" w14:textId="1247DBD6" w:rsidR="007607CF" w:rsidRPr="00756A3C" w:rsidRDefault="007607CF" w:rsidP="007607CF">
          <w:pPr>
            <w:rPr>
              <w:rFonts w:ascii="Arial" w:hAnsi="Arial" w:cs="Arial"/>
              <w:b/>
              <w:bCs/>
              <w:sz w:val="44"/>
              <w:szCs w:val="44"/>
            </w:rPr>
          </w:pPr>
        </w:p>
        <w:p w14:paraId="3D04F40A" w14:textId="38484CDC" w:rsidR="007607CF" w:rsidRPr="00D33EB3" w:rsidRDefault="007607CF" w:rsidP="007607CF">
          <w:pPr>
            <w:jc w:val="center"/>
            <w:rPr>
              <w:rFonts w:ascii="Arial" w:hAnsi="Arial" w:cs="Arial"/>
              <w:b/>
              <w:bCs/>
              <w:sz w:val="52"/>
              <w:szCs w:val="52"/>
            </w:rPr>
          </w:pPr>
        </w:p>
        <w:p w14:paraId="51F2CEA0" w14:textId="69E3D579" w:rsidR="007607CF" w:rsidRDefault="00000000" w:rsidP="007607CF">
          <w:pPr>
            <w:pStyle w:val="NoSpacing"/>
          </w:pPr>
        </w:p>
      </w:sdtContent>
    </w:sdt>
    <w:p w14:paraId="0947AC39" w14:textId="4ED0C4BD" w:rsidR="00E63106" w:rsidRPr="005F5B1A" w:rsidRDefault="006F5729">
      <w:pPr>
        <w:rPr>
          <w:rFonts w:ascii="Arial" w:hAnsi="Arial" w:cs="Arial"/>
          <w:b/>
          <w:bCs/>
          <w:sz w:val="44"/>
          <w:szCs w:val="44"/>
        </w:rPr>
      </w:pPr>
      <w:r>
        <w:rPr>
          <w:rFonts w:ascii="Arial" w:hAnsi="Arial" w:cs="Arial"/>
          <w:b/>
          <w:bCs/>
          <w:sz w:val="44"/>
          <w:szCs w:val="44"/>
        </w:rPr>
        <w:t>Ford Automobile</w:t>
      </w:r>
      <w:r w:rsidRPr="006F5729">
        <w:rPr>
          <w:rFonts w:ascii="Arial" w:hAnsi="Arial" w:cs="Arial"/>
          <w:b/>
          <w:bCs/>
          <w:sz w:val="44"/>
          <w:szCs w:val="44"/>
        </w:rPr>
        <w:t xml:space="preserve"> Strategic Change Plan</w:t>
      </w:r>
      <w:r w:rsidR="00BD4876">
        <w:rPr>
          <w:noProof/>
        </w:rPr>
        <mc:AlternateContent>
          <mc:Choice Requires="wps">
            <w:drawing>
              <wp:anchor distT="45720" distB="45720" distL="114300" distR="114300" simplePos="0" relativeHeight="251663360" behindDoc="0" locked="0" layoutInCell="1" allowOverlap="1" wp14:anchorId="3F4BFF01" wp14:editId="55BC4663">
                <wp:simplePos x="0" y="0"/>
                <wp:positionH relativeFrom="margin">
                  <wp:align>center</wp:align>
                </wp:positionH>
                <wp:positionV relativeFrom="paragraph">
                  <wp:posOffset>743032</wp:posOffset>
                </wp:positionV>
                <wp:extent cx="5335270" cy="2027555"/>
                <wp:effectExtent l="0" t="0" r="1778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5270" cy="2027555"/>
                        </a:xfrm>
                        <a:prstGeom prst="rect">
                          <a:avLst/>
                        </a:prstGeom>
                        <a:solidFill>
                          <a:srgbClr val="FFFFFF"/>
                        </a:solidFill>
                        <a:ln w="12700">
                          <a:solidFill>
                            <a:schemeClr val="tx1"/>
                          </a:solidFill>
                          <a:miter lim="800000"/>
                          <a:headEnd/>
                          <a:tailEnd/>
                        </a:ln>
                      </wps:spPr>
                      <wps:txbx>
                        <w:txbxContent>
                          <w:p w14:paraId="27BEA953" w14:textId="6F6CF204" w:rsidR="00BD4876" w:rsidRPr="00E013C4" w:rsidRDefault="00BD4876">
                            <w:pPr>
                              <w:rPr>
                                <w:rFonts w:ascii="Arial" w:hAnsi="Arial" w:cs="Arial"/>
                                <w:sz w:val="32"/>
                                <w:szCs w:val="32"/>
                                <w14:textOutline w14:w="9525" w14:cap="rnd" w14:cmpd="sng" w14:algn="ctr">
                                  <w14:solidFill>
                                    <w14:srgbClr w14:val="000000"/>
                                  </w14:solidFill>
                                  <w14:prstDash w14:val="solid"/>
                                  <w14:bevel/>
                                </w14:textOutline>
                              </w:rPr>
                            </w:pPr>
                            <w:r w:rsidRPr="00E013C4">
                              <w:rPr>
                                <w:rFonts w:ascii="Arial" w:hAnsi="Arial" w:cs="Arial"/>
                                <w:sz w:val="32"/>
                                <w:szCs w:val="32"/>
                                <w14:textOutline w14:w="9525" w14:cap="rnd" w14:cmpd="sng" w14:algn="ctr">
                                  <w14:solidFill>
                                    <w14:srgbClr w14:val="000000"/>
                                  </w14:solidFill>
                                  <w14:prstDash w14:val="solid"/>
                                  <w14:bevel/>
                                </w14:textOutline>
                              </w:rPr>
                              <w:t xml:space="preserve">Module Code:                                            </w:t>
                            </w:r>
                            <w:r w:rsidR="009C7129" w:rsidRPr="00E013C4">
                              <w:rPr>
                                <w:rFonts w:ascii="Arial" w:hAnsi="Arial" w:cs="Arial"/>
                                <w:sz w:val="32"/>
                                <w:szCs w:val="32"/>
                                <w14:textOutline w14:w="9525" w14:cap="rnd" w14:cmpd="sng" w14:algn="ctr">
                                  <w14:solidFill>
                                    <w14:srgbClr w14:val="000000"/>
                                  </w14:solidFill>
                                  <w14:prstDash w14:val="solid"/>
                                  <w14:bevel/>
                                </w14:textOutline>
                              </w:rPr>
                              <w:t xml:space="preserve">   </w:t>
                            </w:r>
                            <w:r w:rsidR="00E013C4">
                              <w:rPr>
                                <w:rFonts w:ascii="Arial" w:hAnsi="Arial" w:cs="Arial"/>
                                <w:sz w:val="32"/>
                                <w:szCs w:val="32"/>
                                <w14:textOutline w14:w="9525" w14:cap="rnd" w14:cmpd="sng" w14:algn="ctr">
                                  <w14:solidFill>
                                    <w14:srgbClr w14:val="000000"/>
                                  </w14:solidFill>
                                  <w14:prstDash w14:val="solid"/>
                                  <w14:bevel/>
                                </w14:textOutline>
                              </w:rPr>
                              <w:t xml:space="preserve"> </w:t>
                            </w:r>
                            <w:r w:rsidR="009C7129" w:rsidRPr="00E013C4">
                              <w:rPr>
                                <w:rFonts w:ascii="Arial" w:hAnsi="Arial" w:cs="Arial"/>
                                <w:sz w:val="32"/>
                                <w:szCs w:val="32"/>
                                <w14:textOutline w14:w="9525" w14:cap="rnd" w14:cmpd="sng" w14:algn="ctr">
                                  <w14:solidFill>
                                    <w14:srgbClr w14:val="000000"/>
                                  </w14:solidFill>
                                  <w14:prstDash w14:val="solid"/>
                                  <w14:bevel/>
                                </w14:textOutline>
                              </w:rPr>
                              <w:t xml:space="preserve">  </w:t>
                            </w:r>
                            <w:r w:rsidRPr="00E013C4">
                              <w:rPr>
                                <w:rFonts w:ascii="Arial" w:hAnsi="Arial" w:cs="Arial"/>
                                <w:sz w:val="32"/>
                                <w:szCs w:val="32"/>
                                <w14:textOutline w14:w="9525" w14:cap="rnd" w14:cmpd="sng" w14:algn="ctr">
                                  <w14:solidFill>
                                    <w14:srgbClr w14:val="000000"/>
                                  </w14:solidFill>
                                  <w14:prstDash w14:val="solid"/>
                                  <w14:bevel/>
                                </w14:textOutline>
                              </w:rPr>
                              <w:t>LCLM6003</w:t>
                            </w:r>
                          </w:p>
                          <w:p w14:paraId="3E1D06D5" w14:textId="4080BBFA" w:rsidR="00BD4876" w:rsidRPr="00E013C4" w:rsidRDefault="00BD4876">
                            <w:pPr>
                              <w:rPr>
                                <w:rFonts w:ascii="Arial" w:hAnsi="Arial" w:cs="Arial"/>
                                <w:sz w:val="32"/>
                                <w:szCs w:val="32"/>
                                <w14:textOutline w14:w="9525" w14:cap="rnd" w14:cmpd="sng" w14:algn="ctr">
                                  <w14:solidFill>
                                    <w14:srgbClr w14:val="000000"/>
                                  </w14:solidFill>
                                  <w14:prstDash w14:val="solid"/>
                                  <w14:bevel/>
                                </w14:textOutline>
                              </w:rPr>
                            </w:pPr>
                            <w:r w:rsidRPr="00E013C4">
                              <w:rPr>
                                <w:rFonts w:ascii="Arial" w:hAnsi="Arial" w:cs="Arial"/>
                                <w:sz w:val="32"/>
                                <w:szCs w:val="32"/>
                                <w14:textOutline w14:w="9525" w14:cap="rnd" w14:cmpd="sng" w14:algn="ctr">
                                  <w14:solidFill>
                                    <w14:srgbClr w14:val="000000"/>
                                  </w14:solidFill>
                                  <w14:prstDash w14:val="solid"/>
                                  <w14:bevel/>
                                </w14:textOutline>
                              </w:rPr>
                              <w:t xml:space="preserve">Module Name: </w:t>
                            </w:r>
                            <w:r w:rsidR="009C7129" w:rsidRPr="00E013C4">
                              <w:rPr>
                                <w:rFonts w:ascii="Arial" w:hAnsi="Arial" w:cs="Arial"/>
                                <w:sz w:val="32"/>
                                <w:szCs w:val="32"/>
                                <w14:textOutline w14:w="9525" w14:cap="rnd" w14:cmpd="sng" w14:algn="ctr">
                                  <w14:solidFill>
                                    <w14:srgbClr w14:val="000000"/>
                                  </w14:solidFill>
                                  <w14:prstDash w14:val="solid"/>
                                  <w14:bevel/>
                                </w14:textOutline>
                              </w:rPr>
                              <w:t xml:space="preserve">     </w:t>
                            </w:r>
                            <w:r w:rsidR="00E013C4">
                              <w:rPr>
                                <w:rFonts w:ascii="Arial" w:hAnsi="Arial" w:cs="Arial"/>
                                <w:sz w:val="32"/>
                                <w:szCs w:val="32"/>
                                <w14:textOutline w14:w="9525" w14:cap="rnd" w14:cmpd="sng" w14:algn="ctr">
                                  <w14:solidFill>
                                    <w14:srgbClr w14:val="000000"/>
                                  </w14:solidFill>
                                  <w14:prstDash w14:val="solid"/>
                                  <w14:bevel/>
                                </w14:textOutline>
                              </w:rPr>
                              <w:t xml:space="preserve">    </w:t>
                            </w:r>
                            <w:r w:rsidR="009C7129" w:rsidRPr="00E013C4">
                              <w:rPr>
                                <w:rFonts w:ascii="Arial" w:hAnsi="Arial" w:cs="Arial"/>
                                <w:sz w:val="32"/>
                                <w:szCs w:val="32"/>
                                <w14:textOutline w14:w="9525" w14:cap="rnd" w14:cmpd="sng" w14:algn="ctr">
                                  <w14:solidFill>
                                    <w14:srgbClr w14:val="000000"/>
                                  </w14:solidFill>
                                  <w14:prstDash w14:val="solid"/>
                                  <w14:bevel/>
                                </w14:textOutline>
                              </w:rPr>
                              <w:t>Leading and Implementing Change</w:t>
                            </w:r>
                          </w:p>
                          <w:p w14:paraId="3E4D4206" w14:textId="40834A0E" w:rsidR="00BD4876" w:rsidRPr="00E013C4" w:rsidRDefault="00BD4876">
                            <w:pPr>
                              <w:rPr>
                                <w:rFonts w:ascii="Arial" w:hAnsi="Arial" w:cs="Arial"/>
                                <w:sz w:val="32"/>
                                <w:szCs w:val="32"/>
                                <w:lang w:val="pt-PT"/>
                                <w14:textOutline w14:w="9525" w14:cap="rnd" w14:cmpd="sng" w14:algn="ctr">
                                  <w14:solidFill>
                                    <w14:srgbClr w14:val="000000"/>
                                  </w14:solidFill>
                                  <w14:prstDash w14:val="solid"/>
                                  <w14:bevel/>
                                </w14:textOutline>
                              </w:rPr>
                            </w:pPr>
                            <w:r w:rsidRPr="00E013C4">
                              <w:rPr>
                                <w:rFonts w:ascii="Arial" w:hAnsi="Arial" w:cs="Arial"/>
                                <w:sz w:val="32"/>
                                <w:szCs w:val="32"/>
                                <w:lang w:val="pt-PT"/>
                                <w14:textOutline w14:w="9525" w14:cap="rnd" w14:cmpd="sng" w14:algn="ctr">
                                  <w14:solidFill>
                                    <w14:srgbClr w14:val="000000"/>
                                  </w14:solidFill>
                                  <w14:prstDash w14:val="solid"/>
                                  <w14:bevel/>
                                </w14:textOutline>
                              </w:rPr>
                              <w:t xml:space="preserve">Student Name: </w:t>
                            </w:r>
                            <w:r w:rsidR="009C7129" w:rsidRPr="00E013C4">
                              <w:rPr>
                                <w:rFonts w:ascii="Arial" w:hAnsi="Arial" w:cs="Arial"/>
                                <w:sz w:val="32"/>
                                <w:szCs w:val="32"/>
                                <w:lang w:val="pt-PT"/>
                                <w14:textOutline w14:w="9525" w14:cap="rnd" w14:cmpd="sng" w14:algn="ctr">
                                  <w14:solidFill>
                                    <w14:srgbClr w14:val="000000"/>
                                  </w14:solidFill>
                                  <w14:prstDash w14:val="solid"/>
                                  <w14:bevel/>
                                </w14:textOutline>
                              </w:rPr>
                              <w:t xml:space="preserve">                 </w:t>
                            </w:r>
                            <w:r w:rsidR="00E013C4">
                              <w:rPr>
                                <w:rFonts w:ascii="Arial" w:hAnsi="Arial" w:cs="Arial"/>
                                <w:sz w:val="32"/>
                                <w:szCs w:val="32"/>
                                <w:lang w:val="pt-PT"/>
                                <w14:textOutline w14:w="9525" w14:cap="rnd" w14:cmpd="sng" w14:algn="ctr">
                                  <w14:solidFill>
                                    <w14:srgbClr w14:val="000000"/>
                                  </w14:solidFill>
                                  <w14:prstDash w14:val="solid"/>
                                  <w14:bevel/>
                                </w14:textOutline>
                              </w:rPr>
                              <w:t xml:space="preserve">   </w:t>
                            </w:r>
                            <w:r w:rsidR="009C7129" w:rsidRPr="00E013C4">
                              <w:rPr>
                                <w:rFonts w:ascii="Arial" w:hAnsi="Arial" w:cs="Arial"/>
                                <w:sz w:val="32"/>
                                <w:szCs w:val="32"/>
                                <w:lang w:val="pt-PT"/>
                                <w14:textOutline w14:w="9525" w14:cap="rnd" w14:cmpd="sng" w14:algn="ctr">
                                  <w14:solidFill>
                                    <w14:srgbClr w14:val="000000"/>
                                  </w14:solidFill>
                                  <w14:prstDash w14:val="solid"/>
                                  <w14:bevel/>
                                </w14:textOutline>
                              </w:rPr>
                              <w:t xml:space="preserve">   </w:t>
                            </w:r>
                            <w:r w:rsidRPr="00E013C4">
                              <w:rPr>
                                <w:rFonts w:ascii="Arial" w:hAnsi="Arial" w:cs="Arial"/>
                                <w:sz w:val="32"/>
                                <w:szCs w:val="32"/>
                                <w:lang w:val="pt-PT"/>
                                <w14:textOutline w14:w="9525" w14:cap="rnd" w14:cmpd="sng" w14:algn="ctr">
                                  <w14:solidFill>
                                    <w14:srgbClr w14:val="000000"/>
                                  </w14:solidFill>
                                  <w14:prstDash w14:val="solid"/>
                                  <w14:bevel/>
                                </w14:textOutline>
                              </w:rPr>
                              <w:t>Joao Carlos Jovo Teixeira</w:t>
                            </w:r>
                          </w:p>
                          <w:p w14:paraId="2FC63ED2" w14:textId="604DBD52" w:rsidR="00BD4876" w:rsidRPr="00E013C4" w:rsidRDefault="00BD4876">
                            <w:pPr>
                              <w:rPr>
                                <w:rFonts w:ascii="Arial" w:hAnsi="Arial" w:cs="Arial"/>
                                <w:sz w:val="32"/>
                                <w:szCs w:val="32"/>
                                <w14:textOutline w14:w="9525" w14:cap="rnd" w14:cmpd="sng" w14:algn="ctr">
                                  <w14:solidFill>
                                    <w14:srgbClr w14:val="000000"/>
                                  </w14:solidFill>
                                  <w14:prstDash w14:val="solid"/>
                                  <w14:bevel/>
                                </w14:textOutline>
                              </w:rPr>
                            </w:pPr>
                            <w:r w:rsidRPr="00E013C4">
                              <w:rPr>
                                <w:rFonts w:ascii="Arial" w:hAnsi="Arial" w:cs="Arial"/>
                                <w:sz w:val="32"/>
                                <w:szCs w:val="32"/>
                                <w14:textOutline w14:w="9525" w14:cap="rnd" w14:cmpd="sng" w14:algn="ctr">
                                  <w14:solidFill>
                                    <w14:srgbClr w14:val="000000"/>
                                  </w14:solidFill>
                                  <w14:prstDash w14:val="solid"/>
                                  <w14:bevel/>
                                </w14:textOutline>
                              </w:rPr>
                              <w:t xml:space="preserve">Student Number:          </w:t>
                            </w:r>
                            <w:r w:rsidR="009C7129" w:rsidRPr="00E013C4">
                              <w:rPr>
                                <w:rFonts w:ascii="Arial" w:hAnsi="Arial" w:cs="Arial"/>
                                <w:sz w:val="32"/>
                                <w:szCs w:val="32"/>
                                <w14:textOutline w14:w="9525" w14:cap="rnd" w14:cmpd="sng" w14:algn="ctr">
                                  <w14:solidFill>
                                    <w14:srgbClr w14:val="000000"/>
                                  </w14:solidFill>
                                  <w14:prstDash w14:val="solid"/>
                                  <w14:bevel/>
                                </w14:textOutline>
                              </w:rPr>
                              <w:t xml:space="preserve">                                 </w:t>
                            </w:r>
                            <w:r w:rsidRPr="00E013C4">
                              <w:rPr>
                                <w:rFonts w:ascii="Arial" w:hAnsi="Arial" w:cs="Arial"/>
                                <w:sz w:val="32"/>
                                <w:szCs w:val="32"/>
                                <w14:textOutline w14:w="9525" w14:cap="rnd" w14:cmpd="sng" w14:algn="ctr">
                                  <w14:solidFill>
                                    <w14:srgbClr w14:val="000000"/>
                                  </w14:solidFill>
                                  <w14:prstDash w14:val="solid"/>
                                  <w14:bevel/>
                                </w14:textOutline>
                              </w:rPr>
                              <w:t xml:space="preserve"> </w:t>
                            </w:r>
                            <w:r w:rsidR="00E013C4">
                              <w:rPr>
                                <w:rFonts w:ascii="Arial" w:hAnsi="Arial" w:cs="Arial"/>
                                <w:sz w:val="32"/>
                                <w:szCs w:val="32"/>
                                <w14:textOutline w14:w="9525" w14:cap="rnd" w14:cmpd="sng" w14:algn="ctr">
                                  <w14:solidFill>
                                    <w14:srgbClr w14:val="000000"/>
                                  </w14:solidFill>
                                  <w14:prstDash w14:val="solid"/>
                                  <w14:bevel/>
                                </w14:textOutline>
                              </w:rPr>
                              <w:t xml:space="preserve"> </w:t>
                            </w:r>
                            <w:r w:rsidRPr="00E013C4">
                              <w:rPr>
                                <w:rFonts w:ascii="Arial" w:hAnsi="Arial" w:cs="Arial"/>
                                <w:sz w:val="32"/>
                                <w:szCs w:val="32"/>
                                <w14:textOutline w14:w="9525" w14:cap="rnd" w14:cmpd="sng" w14:algn="ctr">
                                  <w14:solidFill>
                                    <w14:srgbClr w14:val="000000"/>
                                  </w14:solidFill>
                                  <w14:prstDash w14:val="solid"/>
                                  <w14:bevel/>
                                </w14:textOutline>
                              </w:rPr>
                              <w:t xml:space="preserve">   2327733</w:t>
                            </w:r>
                          </w:p>
                          <w:p w14:paraId="5868CFC5" w14:textId="0EC8158B" w:rsidR="00BD4876" w:rsidRPr="00E013C4" w:rsidRDefault="00BD4876">
                            <w:pPr>
                              <w:rPr>
                                <w:rFonts w:ascii="Arial" w:hAnsi="Arial" w:cs="Arial"/>
                                <w:sz w:val="32"/>
                                <w:szCs w:val="32"/>
                                <w14:textOutline w14:w="9525" w14:cap="rnd" w14:cmpd="sng" w14:algn="ctr">
                                  <w14:solidFill>
                                    <w14:srgbClr w14:val="000000"/>
                                  </w14:solidFill>
                                  <w14:prstDash w14:val="solid"/>
                                  <w14:bevel/>
                                </w14:textOutline>
                              </w:rPr>
                            </w:pPr>
                            <w:r w:rsidRPr="00E013C4">
                              <w:rPr>
                                <w:rFonts w:ascii="Arial" w:hAnsi="Arial" w:cs="Arial"/>
                                <w:sz w:val="32"/>
                                <w:szCs w:val="32"/>
                                <w14:textOutline w14:w="9525" w14:cap="rnd" w14:cmpd="sng" w14:algn="ctr">
                                  <w14:solidFill>
                                    <w14:srgbClr w14:val="000000"/>
                                  </w14:solidFill>
                                  <w14:prstDash w14:val="solid"/>
                                  <w14:bevel/>
                                </w14:textOutline>
                              </w:rPr>
                              <w:t xml:space="preserve">Lecture Name: </w:t>
                            </w:r>
                            <w:r w:rsidR="009C7129" w:rsidRPr="00E013C4">
                              <w:rPr>
                                <w:rFonts w:ascii="Arial" w:hAnsi="Arial" w:cs="Arial"/>
                                <w:sz w:val="32"/>
                                <w:szCs w:val="32"/>
                                <w14:textOutline w14:w="9525" w14:cap="rnd" w14:cmpd="sng" w14:algn="ctr">
                                  <w14:solidFill>
                                    <w14:srgbClr w14:val="000000"/>
                                  </w14:solidFill>
                                  <w14:prstDash w14:val="solid"/>
                                  <w14:bevel/>
                                </w14:textOutline>
                              </w:rPr>
                              <w:t xml:space="preserve">                            </w:t>
                            </w:r>
                            <w:r w:rsidR="00C53F1F">
                              <w:rPr>
                                <w:rFonts w:ascii="Arial" w:hAnsi="Arial" w:cs="Arial"/>
                                <w:sz w:val="32"/>
                                <w:szCs w:val="32"/>
                                <w14:textOutline w14:w="9525" w14:cap="rnd" w14:cmpd="sng" w14:algn="ctr">
                                  <w14:solidFill>
                                    <w14:srgbClr w14:val="000000"/>
                                  </w14:solidFill>
                                  <w14:prstDash w14:val="solid"/>
                                  <w14:bevel/>
                                </w14:textOutline>
                              </w:rPr>
                              <w:t xml:space="preserve">     Dr </w:t>
                            </w:r>
                            <w:proofErr w:type="spellStart"/>
                            <w:r w:rsidR="00C53F1F">
                              <w:rPr>
                                <w:rFonts w:ascii="Arial" w:hAnsi="Arial" w:cs="Arial"/>
                                <w:sz w:val="32"/>
                                <w:szCs w:val="32"/>
                                <w14:textOutline w14:w="9525" w14:cap="rnd" w14:cmpd="sng" w14:algn="ctr">
                                  <w14:solidFill>
                                    <w14:srgbClr w14:val="000000"/>
                                  </w14:solidFill>
                                  <w14:prstDash w14:val="solid"/>
                                  <w14:bevel/>
                                </w14:textOutline>
                              </w:rPr>
                              <w:t>Mustakkima</w:t>
                            </w:r>
                            <w:proofErr w:type="spellEnd"/>
                            <w:r w:rsidR="00C53F1F">
                              <w:rPr>
                                <w:rFonts w:ascii="Arial" w:hAnsi="Arial" w:cs="Arial"/>
                                <w:sz w:val="32"/>
                                <w:szCs w:val="32"/>
                                <w14:textOutline w14:w="9525" w14:cap="rnd" w14:cmpd="sng" w14:algn="ctr">
                                  <w14:solidFill>
                                    <w14:srgbClr w14:val="000000"/>
                                  </w14:solidFill>
                                  <w14:prstDash w14:val="solid"/>
                                  <w14:bevel/>
                                </w14:textOutline>
                              </w:rPr>
                              <w:t xml:space="preserve"> Afrin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F4BFF01" id="_x0000_t202" coordsize="21600,21600" o:spt="202" path="m,l,21600r21600,l21600,xe">
                <v:stroke joinstyle="miter"/>
                <v:path gradientshapeok="t" o:connecttype="rect"/>
              </v:shapetype>
              <v:shape id="Text Box 2" o:spid="_x0000_s1026" type="#_x0000_t202" style="position:absolute;margin-left:0;margin-top:58.5pt;width:420.1pt;height:159.6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" strokecolor="black [3213]" strokeweight="1pt">
                <v:textbox>
                  <w:txbxContent>
                    <w:p w14:paraId="27BEA953" w14:textId="6F6CF204" w:rsidR="00BD4876" w:rsidRPr="00E013C4" w:rsidRDefault="00BD4876">
                      <w:pPr>
                        <w:rPr>
                          <w:rFonts w:ascii="Arial" w:hAnsi="Arial" w:cs="Arial"/>
                          <w:sz w:val="32"/>
                          <w:szCs w:val="32"/>
                          <w14:textOutline w14:w="9525" w14:cap="rnd" w14:cmpd="sng" w14:algn="ctr">
                            <w14:solidFill>
                              <w14:srgbClr w14:val="000000"/>
                            </w14:solidFill>
                            <w14:prstDash w14:val="solid"/>
                            <w14:bevel/>
                          </w14:textOutline>
                        </w:rPr>
                      </w:pPr>
                      <w:r w:rsidRPr="00E013C4">
                        <w:rPr>
                          <w:rFonts w:ascii="Arial" w:hAnsi="Arial" w:cs="Arial"/>
                          <w:sz w:val="32"/>
                          <w:szCs w:val="32"/>
                          <w14:textOutline w14:w="9525" w14:cap="rnd" w14:cmpd="sng" w14:algn="ctr">
                            <w14:solidFill>
                              <w14:srgbClr w14:val="000000"/>
                            </w14:solidFill>
                            <w14:prstDash w14:val="solid"/>
                            <w14:bevel/>
                          </w14:textOutline>
                        </w:rPr>
                        <w:t xml:space="preserve">Module Code:                                            </w:t>
                      </w:r>
                      <w:r w:rsidR="009C7129" w:rsidRPr="00E013C4">
                        <w:rPr>
                          <w:rFonts w:ascii="Arial" w:hAnsi="Arial" w:cs="Arial"/>
                          <w:sz w:val="32"/>
                          <w:szCs w:val="32"/>
                          <w14:textOutline w14:w="9525" w14:cap="rnd" w14:cmpd="sng" w14:algn="ctr">
                            <w14:solidFill>
                              <w14:srgbClr w14:val="000000"/>
                            </w14:solidFill>
                            <w14:prstDash w14:val="solid"/>
                            <w14:bevel/>
                          </w14:textOutline>
                        </w:rPr>
                        <w:t xml:space="preserve">   </w:t>
                      </w:r>
                      <w:r w:rsidR="00E013C4">
                        <w:rPr>
                          <w:rFonts w:ascii="Arial" w:hAnsi="Arial" w:cs="Arial"/>
                          <w:sz w:val="32"/>
                          <w:szCs w:val="32"/>
                          <w14:textOutline w14:w="9525" w14:cap="rnd" w14:cmpd="sng" w14:algn="ctr">
                            <w14:solidFill>
                              <w14:srgbClr w14:val="000000"/>
                            </w14:solidFill>
                            <w14:prstDash w14:val="solid"/>
                            <w14:bevel/>
                          </w14:textOutline>
                        </w:rPr>
                        <w:t xml:space="preserve"> </w:t>
                      </w:r>
                      <w:r w:rsidR="009C7129" w:rsidRPr="00E013C4">
                        <w:rPr>
                          <w:rFonts w:ascii="Arial" w:hAnsi="Arial" w:cs="Arial"/>
                          <w:sz w:val="32"/>
                          <w:szCs w:val="32"/>
                          <w14:textOutline w14:w="9525" w14:cap="rnd" w14:cmpd="sng" w14:algn="ctr">
                            <w14:solidFill>
                              <w14:srgbClr w14:val="000000"/>
                            </w14:solidFill>
                            <w14:prstDash w14:val="solid"/>
                            <w14:bevel/>
                          </w14:textOutline>
                        </w:rPr>
                        <w:t xml:space="preserve">  </w:t>
                      </w:r>
                      <w:r w:rsidRPr="00E013C4">
                        <w:rPr>
                          <w:rFonts w:ascii="Arial" w:hAnsi="Arial" w:cs="Arial"/>
                          <w:sz w:val="32"/>
                          <w:szCs w:val="32"/>
                          <w14:textOutline w14:w="9525" w14:cap="rnd" w14:cmpd="sng" w14:algn="ctr">
                            <w14:solidFill>
                              <w14:srgbClr w14:val="000000"/>
                            </w14:solidFill>
                            <w14:prstDash w14:val="solid"/>
                            <w14:bevel/>
                          </w14:textOutline>
                        </w:rPr>
                        <w:t>LCLM6003</w:t>
                      </w:r>
                    </w:p>
                    <w:p w14:paraId="3E1D06D5" w14:textId="4080BBFA" w:rsidR="00BD4876" w:rsidRPr="00E013C4" w:rsidRDefault="00BD4876">
                      <w:pPr>
                        <w:rPr>
                          <w:rFonts w:ascii="Arial" w:hAnsi="Arial" w:cs="Arial"/>
                          <w:sz w:val="32"/>
                          <w:szCs w:val="32"/>
                          <w14:textOutline w14:w="9525" w14:cap="rnd" w14:cmpd="sng" w14:algn="ctr">
                            <w14:solidFill>
                              <w14:srgbClr w14:val="000000"/>
                            </w14:solidFill>
                            <w14:prstDash w14:val="solid"/>
                            <w14:bevel/>
                          </w14:textOutline>
                        </w:rPr>
                      </w:pPr>
                      <w:r w:rsidRPr="00E013C4">
                        <w:rPr>
                          <w:rFonts w:ascii="Arial" w:hAnsi="Arial" w:cs="Arial"/>
                          <w:sz w:val="32"/>
                          <w:szCs w:val="32"/>
                          <w14:textOutline w14:w="9525" w14:cap="rnd" w14:cmpd="sng" w14:algn="ctr">
                            <w14:solidFill>
                              <w14:srgbClr w14:val="000000"/>
                            </w14:solidFill>
                            <w14:prstDash w14:val="solid"/>
                            <w14:bevel/>
                          </w14:textOutline>
                        </w:rPr>
                        <w:t xml:space="preserve">Module Name: </w:t>
                      </w:r>
                      <w:r w:rsidR="009C7129" w:rsidRPr="00E013C4">
                        <w:rPr>
                          <w:rFonts w:ascii="Arial" w:hAnsi="Arial" w:cs="Arial"/>
                          <w:sz w:val="32"/>
                          <w:szCs w:val="32"/>
                          <w14:textOutline w14:w="9525" w14:cap="rnd" w14:cmpd="sng" w14:algn="ctr">
                            <w14:solidFill>
                              <w14:srgbClr w14:val="000000"/>
                            </w14:solidFill>
                            <w14:prstDash w14:val="solid"/>
                            <w14:bevel/>
                          </w14:textOutline>
                        </w:rPr>
                        <w:t xml:space="preserve">     </w:t>
                      </w:r>
                      <w:r w:rsidR="00E013C4">
                        <w:rPr>
                          <w:rFonts w:ascii="Arial" w:hAnsi="Arial" w:cs="Arial"/>
                          <w:sz w:val="32"/>
                          <w:szCs w:val="32"/>
                          <w14:textOutline w14:w="9525" w14:cap="rnd" w14:cmpd="sng" w14:algn="ctr">
                            <w14:solidFill>
                              <w14:srgbClr w14:val="000000"/>
                            </w14:solidFill>
                            <w14:prstDash w14:val="solid"/>
                            <w14:bevel/>
                          </w14:textOutline>
                        </w:rPr>
                        <w:t xml:space="preserve">    </w:t>
                      </w:r>
                      <w:r w:rsidR="009C7129" w:rsidRPr="00E013C4">
                        <w:rPr>
                          <w:rFonts w:ascii="Arial" w:hAnsi="Arial" w:cs="Arial"/>
                          <w:sz w:val="32"/>
                          <w:szCs w:val="32"/>
                          <w14:textOutline w14:w="9525" w14:cap="rnd" w14:cmpd="sng" w14:algn="ctr">
                            <w14:solidFill>
                              <w14:srgbClr w14:val="000000"/>
                            </w14:solidFill>
                            <w14:prstDash w14:val="solid"/>
                            <w14:bevel/>
                          </w14:textOutline>
                        </w:rPr>
                        <w:t>Leading and Implementing Change</w:t>
                      </w:r>
                    </w:p>
                    <w:p w14:paraId="3E4D4206" w14:textId="40834A0E" w:rsidR="00BD4876" w:rsidRPr="00E013C4" w:rsidRDefault="00BD4876">
                      <w:pPr>
                        <w:rPr>
                          <w:rFonts w:ascii="Arial" w:hAnsi="Arial" w:cs="Arial"/>
                          <w:sz w:val="32"/>
                          <w:szCs w:val="32"/>
                          <w:lang w:val="pt-PT"/>
                          <w14:textOutline w14:w="9525" w14:cap="rnd" w14:cmpd="sng" w14:algn="ctr">
                            <w14:solidFill>
                              <w14:srgbClr w14:val="000000"/>
                            </w14:solidFill>
                            <w14:prstDash w14:val="solid"/>
                            <w14:bevel/>
                          </w14:textOutline>
                        </w:rPr>
                      </w:pPr>
                      <w:r w:rsidRPr="00E013C4">
                        <w:rPr>
                          <w:rFonts w:ascii="Arial" w:hAnsi="Arial" w:cs="Arial"/>
                          <w:sz w:val="32"/>
                          <w:szCs w:val="32"/>
                          <w:lang w:val="pt-PT"/>
                          <w14:textOutline w14:w="9525" w14:cap="rnd" w14:cmpd="sng" w14:algn="ctr">
                            <w14:solidFill>
                              <w14:srgbClr w14:val="000000"/>
                            </w14:solidFill>
                            <w14:prstDash w14:val="solid"/>
                            <w14:bevel/>
                          </w14:textOutline>
                        </w:rPr>
                        <w:t xml:space="preserve">Student Name: </w:t>
                      </w:r>
                      <w:r w:rsidR="009C7129" w:rsidRPr="00E013C4">
                        <w:rPr>
                          <w:rFonts w:ascii="Arial" w:hAnsi="Arial" w:cs="Arial"/>
                          <w:sz w:val="32"/>
                          <w:szCs w:val="32"/>
                          <w:lang w:val="pt-PT"/>
                          <w14:textOutline w14:w="9525" w14:cap="rnd" w14:cmpd="sng" w14:algn="ctr">
                            <w14:solidFill>
                              <w14:srgbClr w14:val="000000"/>
                            </w14:solidFill>
                            <w14:prstDash w14:val="solid"/>
                            <w14:bevel/>
                          </w14:textOutline>
                        </w:rPr>
                        <w:t xml:space="preserve">                 </w:t>
                      </w:r>
                      <w:r w:rsidR="00E013C4">
                        <w:rPr>
                          <w:rFonts w:ascii="Arial" w:hAnsi="Arial" w:cs="Arial"/>
                          <w:sz w:val="32"/>
                          <w:szCs w:val="32"/>
                          <w:lang w:val="pt-PT"/>
                          <w14:textOutline w14:w="9525" w14:cap="rnd" w14:cmpd="sng" w14:algn="ctr">
                            <w14:solidFill>
                              <w14:srgbClr w14:val="000000"/>
                            </w14:solidFill>
                            <w14:prstDash w14:val="solid"/>
                            <w14:bevel/>
                          </w14:textOutline>
                        </w:rPr>
                        <w:t xml:space="preserve">   </w:t>
                      </w:r>
                      <w:r w:rsidR="009C7129" w:rsidRPr="00E013C4">
                        <w:rPr>
                          <w:rFonts w:ascii="Arial" w:hAnsi="Arial" w:cs="Arial"/>
                          <w:sz w:val="32"/>
                          <w:szCs w:val="32"/>
                          <w:lang w:val="pt-PT"/>
                          <w14:textOutline w14:w="9525" w14:cap="rnd" w14:cmpd="sng" w14:algn="ctr">
                            <w14:solidFill>
                              <w14:srgbClr w14:val="000000"/>
                            </w14:solidFill>
                            <w14:prstDash w14:val="solid"/>
                            <w14:bevel/>
                          </w14:textOutline>
                        </w:rPr>
                        <w:t xml:space="preserve">   </w:t>
                      </w:r>
                      <w:r w:rsidRPr="00E013C4">
                        <w:rPr>
                          <w:rFonts w:ascii="Arial" w:hAnsi="Arial" w:cs="Arial"/>
                          <w:sz w:val="32"/>
                          <w:szCs w:val="32"/>
                          <w:lang w:val="pt-PT"/>
                          <w14:textOutline w14:w="9525" w14:cap="rnd" w14:cmpd="sng" w14:algn="ctr">
                            <w14:solidFill>
                              <w14:srgbClr w14:val="000000"/>
                            </w14:solidFill>
                            <w14:prstDash w14:val="solid"/>
                            <w14:bevel/>
                          </w14:textOutline>
                        </w:rPr>
                        <w:t>Joao Carlos Jovo Teixeira</w:t>
                      </w:r>
                    </w:p>
                    <w:p w14:paraId="2FC63ED2" w14:textId="604DBD52" w:rsidR="00BD4876" w:rsidRPr="00E013C4" w:rsidRDefault="00BD4876">
                      <w:pPr>
                        <w:rPr>
                          <w:rFonts w:ascii="Arial" w:hAnsi="Arial" w:cs="Arial"/>
                          <w:sz w:val="32"/>
                          <w:szCs w:val="32"/>
                          <w14:textOutline w14:w="9525" w14:cap="rnd" w14:cmpd="sng" w14:algn="ctr">
                            <w14:solidFill>
                              <w14:srgbClr w14:val="000000"/>
                            </w14:solidFill>
                            <w14:prstDash w14:val="solid"/>
                            <w14:bevel/>
                          </w14:textOutline>
                        </w:rPr>
                      </w:pPr>
                      <w:r w:rsidRPr="00E013C4">
                        <w:rPr>
                          <w:rFonts w:ascii="Arial" w:hAnsi="Arial" w:cs="Arial"/>
                          <w:sz w:val="32"/>
                          <w:szCs w:val="32"/>
                          <w14:textOutline w14:w="9525" w14:cap="rnd" w14:cmpd="sng" w14:algn="ctr">
                            <w14:solidFill>
                              <w14:srgbClr w14:val="000000"/>
                            </w14:solidFill>
                            <w14:prstDash w14:val="solid"/>
                            <w14:bevel/>
                          </w14:textOutline>
                        </w:rPr>
                        <w:t xml:space="preserve">Student Number:          </w:t>
                      </w:r>
                      <w:r w:rsidR="009C7129" w:rsidRPr="00E013C4">
                        <w:rPr>
                          <w:rFonts w:ascii="Arial" w:hAnsi="Arial" w:cs="Arial"/>
                          <w:sz w:val="32"/>
                          <w:szCs w:val="32"/>
                          <w14:textOutline w14:w="9525" w14:cap="rnd" w14:cmpd="sng" w14:algn="ctr">
                            <w14:solidFill>
                              <w14:srgbClr w14:val="000000"/>
                            </w14:solidFill>
                            <w14:prstDash w14:val="solid"/>
                            <w14:bevel/>
                          </w14:textOutline>
                        </w:rPr>
                        <w:t xml:space="preserve">                                 </w:t>
                      </w:r>
                      <w:r w:rsidRPr="00E013C4">
                        <w:rPr>
                          <w:rFonts w:ascii="Arial" w:hAnsi="Arial" w:cs="Arial"/>
                          <w:sz w:val="32"/>
                          <w:szCs w:val="32"/>
                          <w14:textOutline w14:w="9525" w14:cap="rnd" w14:cmpd="sng" w14:algn="ctr">
                            <w14:solidFill>
                              <w14:srgbClr w14:val="000000"/>
                            </w14:solidFill>
                            <w14:prstDash w14:val="solid"/>
                            <w14:bevel/>
                          </w14:textOutline>
                        </w:rPr>
                        <w:t xml:space="preserve"> </w:t>
                      </w:r>
                      <w:r w:rsidR="00E013C4">
                        <w:rPr>
                          <w:rFonts w:ascii="Arial" w:hAnsi="Arial" w:cs="Arial"/>
                          <w:sz w:val="32"/>
                          <w:szCs w:val="32"/>
                          <w14:textOutline w14:w="9525" w14:cap="rnd" w14:cmpd="sng" w14:algn="ctr">
                            <w14:solidFill>
                              <w14:srgbClr w14:val="000000"/>
                            </w14:solidFill>
                            <w14:prstDash w14:val="solid"/>
                            <w14:bevel/>
                          </w14:textOutline>
                        </w:rPr>
                        <w:t xml:space="preserve"> </w:t>
                      </w:r>
                      <w:r w:rsidRPr="00E013C4">
                        <w:rPr>
                          <w:rFonts w:ascii="Arial" w:hAnsi="Arial" w:cs="Arial"/>
                          <w:sz w:val="32"/>
                          <w:szCs w:val="32"/>
                          <w14:textOutline w14:w="9525" w14:cap="rnd" w14:cmpd="sng" w14:algn="ctr">
                            <w14:solidFill>
                              <w14:srgbClr w14:val="000000"/>
                            </w14:solidFill>
                            <w14:prstDash w14:val="solid"/>
                            <w14:bevel/>
                          </w14:textOutline>
                        </w:rPr>
                        <w:t xml:space="preserve">   2327733</w:t>
                      </w:r>
                    </w:p>
                    <w:p w14:paraId="5868CFC5" w14:textId="0EC8158B" w:rsidR="00BD4876" w:rsidRPr="00E013C4" w:rsidRDefault="00BD4876">
                      <w:pPr>
                        <w:rPr>
                          <w:rFonts w:ascii="Arial" w:hAnsi="Arial" w:cs="Arial"/>
                          <w:sz w:val="32"/>
                          <w:szCs w:val="32"/>
                          <w14:textOutline w14:w="9525" w14:cap="rnd" w14:cmpd="sng" w14:algn="ctr">
                            <w14:solidFill>
                              <w14:srgbClr w14:val="000000"/>
                            </w14:solidFill>
                            <w14:prstDash w14:val="solid"/>
                            <w14:bevel/>
                          </w14:textOutline>
                        </w:rPr>
                      </w:pPr>
                      <w:r w:rsidRPr="00E013C4">
                        <w:rPr>
                          <w:rFonts w:ascii="Arial" w:hAnsi="Arial" w:cs="Arial"/>
                          <w:sz w:val="32"/>
                          <w:szCs w:val="32"/>
                          <w14:textOutline w14:w="9525" w14:cap="rnd" w14:cmpd="sng" w14:algn="ctr">
                            <w14:solidFill>
                              <w14:srgbClr w14:val="000000"/>
                            </w14:solidFill>
                            <w14:prstDash w14:val="solid"/>
                            <w14:bevel/>
                          </w14:textOutline>
                        </w:rPr>
                        <w:t xml:space="preserve">Lecture Name: </w:t>
                      </w:r>
                      <w:r w:rsidR="009C7129" w:rsidRPr="00E013C4">
                        <w:rPr>
                          <w:rFonts w:ascii="Arial" w:hAnsi="Arial" w:cs="Arial"/>
                          <w:sz w:val="32"/>
                          <w:szCs w:val="32"/>
                          <w14:textOutline w14:w="9525" w14:cap="rnd" w14:cmpd="sng" w14:algn="ctr">
                            <w14:solidFill>
                              <w14:srgbClr w14:val="000000"/>
                            </w14:solidFill>
                            <w14:prstDash w14:val="solid"/>
                            <w14:bevel/>
                          </w14:textOutline>
                        </w:rPr>
                        <w:t xml:space="preserve">                            </w:t>
                      </w:r>
                      <w:r w:rsidR="00C53F1F">
                        <w:rPr>
                          <w:rFonts w:ascii="Arial" w:hAnsi="Arial" w:cs="Arial"/>
                          <w:sz w:val="32"/>
                          <w:szCs w:val="32"/>
                          <w14:textOutline w14:w="9525" w14:cap="rnd" w14:cmpd="sng" w14:algn="ctr">
                            <w14:solidFill>
                              <w14:srgbClr w14:val="000000"/>
                            </w14:solidFill>
                            <w14:prstDash w14:val="solid"/>
                            <w14:bevel/>
                          </w14:textOutline>
                        </w:rPr>
                        <w:t xml:space="preserve">     Dr </w:t>
                      </w:r>
                      <w:proofErr w:type="spellStart"/>
                      <w:r w:rsidR="00C53F1F">
                        <w:rPr>
                          <w:rFonts w:ascii="Arial" w:hAnsi="Arial" w:cs="Arial"/>
                          <w:sz w:val="32"/>
                          <w:szCs w:val="32"/>
                          <w14:textOutline w14:w="9525" w14:cap="rnd" w14:cmpd="sng" w14:algn="ctr">
                            <w14:solidFill>
                              <w14:srgbClr w14:val="000000"/>
                            </w14:solidFill>
                            <w14:prstDash w14:val="solid"/>
                            <w14:bevel/>
                          </w14:textOutline>
                        </w:rPr>
                        <w:t>Mustakkima</w:t>
                      </w:r>
                      <w:proofErr w:type="spellEnd"/>
                      <w:r w:rsidR="00C53F1F">
                        <w:rPr>
                          <w:rFonts w:ascii="Arial" w:hAnsi="Arial" w:cs="Arial"/>
                          <w:sz w:val="32"/>
                          <w:szCs w:val="32"/>
                          <w14:textOutline w14:w="9525" w14:cap="rnd" w14:cmpd="sng" w14:algn="ctr">
                            <w14:solidFill>
                              <w14:srgbClr w14:val="000000"/>
                            </w14:solidFill>
                            <w14:prstDash w14:val="solid"/>
                            <w14:bevel/>
                          </w14:textOutline>
                        </w:rPr>
                        <w:t xml:space="preserve"> Afrin</w:t>
                      </w:r>
                    </w:p>
                  </w:txbxContent>
                </v:textbox>
                <w10:wrap type="square" anchorx="margin"/>
              </v:shape>
            </w:pict>
          </mc:Fallback>
        </mc:AlternateContent>
      </w:r>
      <w:r w:rsidR="00E63106">
        <w:br w:type="page"/>
      </w:r>
    </w:p>
    <w:p w14:paraId="58778D50" w14:textId="37118AE6" w:rsidR="007607CF" w:rsidRPr="005E5A96" w:rsidRDefault="00C403B0" w:rsidP="00C403B0">
      <w:pPr>
        <w:pStyle w:val="Heading1"/>
        <w:jc w:val="center"/>
        <w:rPr>
          <w:rFonts w:ascii="Arial" w:hAnsi="Arial" w:cs="Arial"/>
          <w:b/>
          <w:bCs/>
          <w:color w:val="auto"/>
        </w:rPr>
      </w:pPr>
      <w:bookmarkStart w:id="0" w:name="_Toc237721713"/>
      <w:r w:rsidRPr="005E5A96">
        <w:rPr>
          <w:rFonts w:ascii="Arial" w:hAnsi="Arial" w:cs="Arial"/>
          <w:b/>
          <w:bCs/>
          <w:color w:val="auto"/>
        </w:rPr>
        <w:lastRenderedPageBreak/>
        <w:t>Executive summary</w:t>
      </w:r>
      <w:bookmarkEnd w:id="0"/>
    </w:p>
    <w:p w14:paraId="69F8DADD" w14:textId="209AD68C" w:rsidR="00E63106" w:rsidRPr="005E5A96" w:rsidRDefault="00910B31" w:rsidP="00910B31">
      <w:pPr>
        <w:spacing w:line="360" w:lineRule="auto"/>
        <w:jc w:val="both"/>
        <w:rPr>
          <w:rFonts w:ascii="Arial" w:hAnsi="Arial" w:cs="Arial"/>
        </w:rPr>
      </w:pPr>
      <w:r w:rsidRPr="005E5A96">
        <w:rPr>
          <w:rFonts w:ascii="Arial" w:hAnsi="Arial" w:cs="Arial"/>
        </w:rPr>
        <w:t>The Ford factory is a major automotive facility located in Dagenham that has been in operation since 1931. Since opening its doors, it has built over 10 million automobiles and more than 40 million engines for the domestic market. Aiming to reach more customers and enhance its competitiveness, the company has invested in electric vehicles, given that traditional internal combustion engine cars contribute to pollution (Ford Authority, 2026).</w:t>
      </w:r>
    </w:p>
    <w:p w14:paraId="56A3D113" w14:textId="032CBF25" w:rsidR="005565AC" w:rsidRPr="005E5A96" w:rsidRDefault="005565AC" w:rsidP="00910B31">
      <w:pPr>
        <w:spacing w:line="360" w:lineRule="auto"/>
        <w:jc w:val="both"/>
        <w:rPr>
          <w:rFonts w:ascii="Arial" w:hAnsi="Arial" w:cs="Arial"/>
        </w:rPr>
      </w:pPr>
      <w:r w:rsidRPr="005E5A96">
        <w:rPr>
          <w:rFonts w:ascii="Arial" w:hAnsi="Arial" w:cs="Arial"/>
        </w:rPr>
        <w:t>Although the government discourages the use of combustion-engine vehicles</w:t>
      </w:r>
      <w:r w:rsidR="00ED078D" w:rsidRPr="005E5A96">
        <w:rPr>
          <w:rFonts w:ascii="Arial" w:hAnsi="Arial" w:cs="Arial"/>
        </w:rPr>
        <w:t xml:space="preserve"> </w:t>
      </w:r>
      <w:r w:rsidRPr="005E5A96">
        <w:rPr>
          <w:rFonts w:ascii="Arial" w:hAnsi="Arial" w:cs="Arial"/>
        </w:rPr>
        <w:t>through measures such as the Congestion Charge, the Ultra Low Emission Zone (ULEZ), and rising fuel costs</w:t>
      </w:r>
      <w:r w:rsidR="00ED078D" w:rsidRPr="005E5A96">
        <w:rPr>
          <w:rFonts w:ascii="Arial" w:hAnsi="Arial" w:cs="Arial"/>
        </w:rPr>
        <w:t xml:space="preserve"> </w:t>
      </w:r>
      <w:r w:rsidRPr="005E5A96">
        <w:rPr>
          <w:rFonts w:ascii="Arial" w:hAnsi="Arial" w:cs="Arial"/>
        </w:rPr>
        <w:t xml:space="preserve">it will not be easy for Ford to make a radical shift to electric vehicles in a short timeframe (Transport </w:t>
      </w:r>
      <w:r w:rsidR="00077B0C" w:rsidRPr="005E5A96">
        <w:rPr>
          <w:rFonts w:ascii="Arial" w:hAnsi="Arial" w:cs="Arial"/>
        </w:rPr>
        <w:t>for</w:t>
      </w:r>
      <w:r w:rsidRPr="005E5A96">
        <w:rPr>
          <w:rFonts w:ascii="Arial" w:hAnsi="Arial" w:cs="Arial"/>
        </w:rPr>
        <w:t xml:space="preserve"> London, 2023).</w:t>
      </w:r>
    </w:p>
    <w:p w14:paraId="542C951D" w14:textId="77777777" w:rsidR="00E63106" w:rsidRPr="005E5A96" w:rsidRDefault="00E63106" w:rsidP="00E63106">
      <w:pPr>
        <w:rPr>
          <w:rFonts w:ascii="Arial" w:hAnsi="Arial" w:cs="Arial"/>
        </w:rPr>
      </w:pPr>
    </w:p>
    <w:p w14:paraId="2A41161E" w14:textId="77777777" w:rsidR="00E63106" w:rsidRPr="005E5A96" w:rsidRDefault="00E63106" w:rsidP="00E63106">
      <w:pPr>
        <w:rPr>
          <w:rFonts w:ascii="Arial" w:hAnsi="Arial" w:cs="Arial"/>
        </w:rPr>
      </w:pPr>
    </w:p>
    <w:p w14:paraId="24DC04FE" w14:textId="77777777" w:rsidR="00E63106" w:rsidRPr="005E5A96" w:rsidRDefault="00E63106" w:rsidP="00E63106">
      <w:pPr>
        <w:rPr>
          <w:rFonts w:ascii="Arial" w:hAnsi="Arial" w:cs="Arial"/>
        </w:rPr>
      </w:pPr>
    </w:p>
    <w:p w14:paraId="65B79EF3" w14:textId="77777777" w:rsidR="00E63106" w:rsidRPr="005E5A96" w:rsidRDefault="00E63106" w:rsidP="00E63106">
      <w:pPr>
        <w:rPr>
          <w:rFonts w:ascii="Arial" w:hAnsi="Arial" w:cs="Arial"/>
        </w:rPr>
      </w:pPr>
    </w:p>
    <w:p w14:paraId="1C39030E" w14:textId="77777777" w:rsidR="00E63106" w:rsidRPr="005E5A96" w:rsidRDefault="00E63106" w:rsidP="00E63106">
      <w:pPr>
        <w:rPr>
          <w:rFonts w:ascii="Arial" w:hAnsi="Arial" w:cs="Arial"/>
        </w:rPr>
      </w:pPr>
    </w:p>
    <w:p w14:paraId="1F549685" w14:textId="77777777" w:rsidR="00E63106" w:rsidRPr="005E5A96" w:rsidRDefault="00E63106" w:rsidP="00E63106">
      <w:pPr>
        <w:rPr>
          <w:rFonts w:ascii="Arial" w:hAnsi="Arial" w:cs="Arial"/>
        </w:rPr>
      </w:pPr>
    </w:p>
    <w:p w14:paraId="479FD78D" w14:textId="77777777" w:rsidR="00E63106" w:rsidRPr="005E5A96" w:rsidRDefault="00E63106" w:rsidP="00E63106">
      <w:pPr>
        <w:rPr>
          <w:rFonts w:ascii="Arial" w:hAnsi="Arial" w:cs="Arial"/>
        </w:rPr>
      </w:pPr>
    </w:p>
    <w:p w14:paraId="292372A4" w14:textId="77777777" w:rsidR="00E63106" w:rsidRPr="005E5A96" w:rsidRDefault="00E63106" w:rsidP="00E63106">
      <w:pPr>
        <w:rPr>
          <w:rFonts w:ascii="Arial" w:hAnsi="Arial" w:cs="Arial"/>
        </w:rPr>
      </w:pPr>
    </w:p>
    <w:p w14:paraId="09BA0E61" w14:textId="77777777" w:rsidR="00E63106" w:rsidRPr="005E5A96" w:rsidRDefault="00E63106" w:rsidP="00E63106">
      <w:pPr>
        <w:rPr>
          <w:rFonts w:ascii="Arial" w:hAnsi="Arial" w:cs="Arial"/>
        </w:rPr>
      </w:pPr>
    </w:p>
    <w:p w14:paraId="6E26E1C2" w14:textId="77777777" w:rsidR="00E63106" w:rsidRPr="005E5A96" w:rsidRDefault="00E63106" w:rsidP="00E63106">
      <w:pPr>
        <w:rPr>
          <w:rFonts w:ascii="Arial" w:hAnsi="Arial" w:cs="Arial"/>
        </w:rPr>
      </w:pPr>
    </w:p>
    <w:p w14:paraId="437AC91A" w14:textId="77777777" w:rsidR="00E63106" w:rsidRPr="005E5A96" w:rsidRDefault="00E63106" w:rsidP="00E63106">
      <w:pPr>
        <w:rPr>
          <w:rFonts w:ascii="Arial" w:hAnsi="Arial" w:cs="Arial"/>
        </w:rPr>
      </w:pPr>
    </w:p>
    <w:p w14:paraId="054596D8" w14:textId="77777777" w:rsidR="00E63106" w:rsidRPr="005E5A96" w:rsidRDefault="00E63106" w:rsidP="00E63106">
      <w:pPr>
        <w:rPr>
          <w:rFonts w:ascii="Arial" w:hAnsi="Arial" w:cs="Arial"/>
        </w:rPr>
      </w:pPr>
    </w:p>
    <w:p w14:paraId="15BC8804" w14:textId="77777777" w:rsidR="00E63106" w:rsidRPr="005E5A96" w:rsidRDefault="00E63106" w:rsidP="00E63106">
      <w:pPr>
        <w:rPr>
          <w:rFonts w:ascii="Arial" w:hAnsi="Arial" w:cs="Arial"/>
        </w:rPr>
      </w:pPr>
    </w:p>
    <w:p w14:paraId="2242FA0E" w14:textId="77777777" w:rsidR="00E63106" w:rsidRPr="005E5A96" w:rsidRDefault="00E63106" w:rsidP="00E63106">
      <w:pPr>
        <w:rPr>
          <w:rFonts w:ascii="Arial" w:hAnsi="Arial" w:cs="Arial"/>
        </w:rPr>
      </w:pPr>
    </w:p>
    <w:p w14:paraId="49686758" w14:textId="77777777" w:rsidR="00E63106" w:rsidRPr="005E5A96" w:rsidRDefault="00E63106" w:rsidP="00E63106">
      <w:pPr>
        <w:rPr>
          <w:rFonts w:ascii="Arial" w:hAnsi="Arial" w:cs="Arial"/>
        </w:rPr>
      </w:pPr>
    </w:p>
    <w:p w14:paraId="1842BC9F" w14:textId="77777777" w:rsidR="00E63106" w:rsidRPr="005E5A96" w:rsidRDefault="00E63106" w:rsidP="00E63106">
      <w:pPr>
        <w:rPr>
          <w:rFonts w:ascii="Arial" w:hAnsi="Arial" w:cs="Arial"/>
        </w:rPr>
      </w:pPr>
    </w:p>
    <w:p w14:paraId="7B28DF37" w14:textId="1E97EF4A" w:rsidR="00E63106" w:rsidRPr="005E5A96" w:rsidRDefault="00E63106" w:rsidP="00E63106">
      <w:pPr>
        <w:rPr>
          <w:rFonts w:ascii="Arial" w:hAnsi="Arial" w:cs="Arial"/>
        </w:rPr>
      </w:pPr>
    </w:p>
    <w:sdt>
      <w:sdtPr>
        <w:rPr>
          <w:rFonts w:ascii="Arial" w:eastAsiaTheme="minorHAnsi" w:hAnsi="Arial" w:cs="Arial"/>
          <w:color w:val="auto"/>
          <w:kern w:val="2"/>
          <w:sz w:val="24"/>
          <w:szCs w:val="24"/>
          <w:lang w:val="en-GB"/>
          <w14:ligatures w14:val="standardContextual"/>
        </w:rPr>
        <w:id w:val="-1494180850"/>
        <w:docPartObj>
          <w:docPartGallery w:val="Table of Contents"/>
          <w:docPartUnique/>
        </w:docPartObj>
      </w:sdtPr>
      <w:sdtEndPr>
        <w:rPr>
          <w:b/>
          <w:bCs/>
          <w:noProof/>
        </w:rPr>
      </w:sdtEndPr>
      <w:sdtContent>
        <w:p w14:paraId="22CADA5A" w14:textId="53C58DAE" w:rsidR="00D12F41" w:rsidRPr="005E5A96" w:rsidRDefault="00D12F41" w:rsidP="00975C02">
          <w:pPr>
            <w:pStyle w:val="TOCHeading"/>
            <w:jc w:val="center"/>
            <w:rPr>
              <w:rFonts w:ascii="Arial" w:hAnsi="Arial" w:cs="Arial"/>
              <w:b/>
              <w:bCs/>
              <w:color w:val="auto"/>
            </w:rPr>
          </w:pPr>
          <w:r w:rsidRPr="005E5A96">
            <w:rPr>
              <w:rFonts w:ascii="Arial" w:hAnsi="Arial" w:cs="Arial"/>
              <w:b/>
              <w:bCs/>
              <w:color w:val="auto"/>
            </w:rPr>
            <w:t>Contents</w:t>
          </w:r>
        </w:p>
        <w:p w14:paraId="1A75F9FB" w14:textId="26FB0EC1" w:rsidR="009F6F8B" w:rsidRDefault="00D12F41">
          <w:pPr>
            <w:pStyle w:val="TOC1"/>
            <w:tabs>
              <w:tab w:val="right" w:leader="dot" w:pos="9016"/>
            </w:tabs>
            <w:rPr>
              <w:rFonts w:eastAsiaTheme="minorEastAsia"/>
              <w:noProof/>
              <w:lang w:eastAsia="en-GB"/>
            </w:rPr>
          </w:pPr>
          <w:r w:rsidRPr="005E5A96">
            <w:rPr>
              <w:rFonts w:ascii="Arial" w:hAnsi="Arial" w:cs="Arial"/>
            </w:rPr>
            <w:fldChar w:fldCharType="begin"/>
          </w:r>
          <w:r w:rsidRPr="005E5A96">
            <w:rPr>
              <w:rFonts w:ascii="Arial" w:hAnsi="Arial" w:cs="Arial"/>
            </w:rPr>
            <w:instrText xml:space="preserve"> TOC \o "1-3" \h \z \u </w:instrText>
          </w:r>
          <w:r w:rsidRPr="005E5A96">
            <w:rPr>
              <w:rFonts w:ascii="Arial" w:hAnsi="Arial" w:cs="Arial"/>
            </w:rPr>
            <w:fldChar w:fldCharType="separate"/>
          </w:r>
          <w:hyperlink w:anchor="_Toc237721713" w:history="1">
            <w:r w:rsidR="009F6F8B" w:rsidRPr="0071530C">
              <w:rPr>
                <w:rStyle w:val="Hyperlink"/>
                <w:rFonts w:ascii="Arial" w:hAnsi="Arial" w:cs="Arial"/>
                <w:b/>
                <w:bCs/>
                <w:noProof/>
              </w:rPr>
              <w:t>Executive summary</w:t>
            </w:r>
            <w:r w:rsidR="009F6F8B">
              <w:rPr>
                <w:noProof/>
                <w:webHidden/>
              </w:rPr>
              <w:tab/>
            </w:r>
            <w:r w:rsidR="009F6F8B">
              <w:rPr>
                <w:noProof/>
                <w:webHidden/>
              </w:rPr>
              <w:fldChar w:fldCharType="begin"/>
            </w:r>
            <w:r w:rsidR="009F6F8B">
              <w:rPr>
                <w:noProof/>
                <w:webHidden/>
              </w:rPr>
              <w:instrText xml:space="preserve"> PAGEREF _Toc237721713 \h </w:instrText>
            </w:r>
            <w:r w:rsidR="009F6F8B">
              <w:rPr>
                <w:noProof/>
                <w:webHidden/>
              </w:rPr>
            </w:r>
            <w:r w:rsidR="009F6F8B">
              <w:rPr>
                <w:noProof/>
                <w:webHidden/>
              </w:rPr>
              <w:fldChar w:fldCharType="separate"/>
            </w:r>
            <w:r w:rsidR="009F6F8B">
              <w:rPr>
                <w:noProof/>
                <w:webHidden/>
              </w:rPr>
              <w:t>1</w:t>
            </w:r>
            <w:r w:rsidR="009F6F8B">
              <w:rPr>
                <w:noProof/>
                <w:webHidden/>
              </w:rPr>
              <w:fldChar w:fldCharType="end"/>
            </w:r>
          </w:hyperlink>
        </w:p>
        <w:p w14:paraId="3B03CA3B" w14:textId="0E4A4848" w:rsidR="009F6F8B" w:rsidRDefault="009F6F8B">
          <w:pPr>
            <w:pStyle w:val="TOC1"/>
            <w:tabs>
              <w:tab w:val="left" w:pos="480"/>
              <w:tab w:val="right" w:leader="dot" w:pos="9016"/>
            </w:tabs>
            <w:rPr>
              <w:rFonts w:eastAsiaTheme="minorEastAsia"/>
              <w:noProof/>
              <w:lang w:eastAsia="en-GB"/>
            </w:rPr>
          </w:pPr>
          <w:hyperlink w:anchor="_Toc237721714" w:history="1">
            <w:r w:rsidRPr="0071530C">
              <w:rPr>
                <w:rStyle w:val="Hyperlink"/>
                <w:rFonts w:ascii="Arial" w:hAnsi="Arial" w:cs="Arial"/>
                <w:b/>
                <w:bCs/>
                <w:noProof/>
              </w:rPr>
              <w:t>1.</w:t>
            </w:r>
            <w:r>
              <w:rPr>
                <w:rFonts w:eastAsiaTheme="minorEastAsia"/>
                <w:noProof/>
                <w:lang w:eastAsia="en-GB"/>
              </w:rPr>
              <w:tab/>
            </w:r>
            <w:r w:rsidRPr="0071530C">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_Toc237721714 \h </w:instrText>
            </w:r>
            <w:r>
              <w:rPr>
                <w:noProof/>
                <w:webHidden/>
              </w:rPr>
            </w:r>
            <w:r>
              <w:rPr>
                <w:noProof/>
                <w:webHidden/>
              </w:rPr>
              <w:fldChar w:fldCharType="separate"/>
            </w:r>
            <w:r>
              <w:rPr>
                <w:noProof/>
                <w:webHidden/>
              </w:rPr>
              <w:t>3</w:t>
            </w:r>
            <w:r>
              <w:rPr>
                <w:noProof/>
                <w:webHidden/>
              </w:rPr>
              <w:fldChar w:fldCharType="end"/>
            </w:r>
          </w:hyperlink>
        </w:p>
        <w:p w14:paraId="1B720E2E" w14:textId="34A80131" w:rsidR="009F6F8B" w:rsidRDefault="009F6F8B">
          <w:pPr>
            <w:pStyle w:val="TOC1"/>
            <w:tabs>
              <w:tab w:val="left" w:pos="480"/>
              <w:tab w:val="right" w:leader="dot" w:pos="9016"/>
            </w:tabs>
            <w:rPr>
              <w:rFonts w:eastAsiaTheme="minorEastAsia"/>
              <w:noProof/>
              <w:lang w:eastAsia="en-GB"/>
            </w:rPr>
          </w:pPr>
          <w:hyperlink w:anchor="_Toc237721715" w:history="1">
            <w:r w:rsidRPr="0071530C">
              <w:rPr>
                <w:rStyle w:val="Hyperlink"/>
                <w:rFonts w:ascii="Arial" w:hAnsi="Arial" w:cs="Arial"/>
                <w:b/>
                <w:bCs/>
                <w:noProof/>
              </w:rPr>
              <w:t>2.</w:t>
            </w:r>
            <w:r>
              <w:rPr>
                <w:rFonts w:eastAsiaTheme="minorEastAsia"/>
                <w:noProof/>
                <w:lang w:eastAsia="en-GB"/>
              </w:rPr>
              <w:tab/>
            </w:r>
            <w:r w:rsidRPr="0071530C">
              <w:rPr>
                <w:rStyle w:val="Hyperlink"/>
                <w:rFonts w:ascii="Arial" w:hAnsi="Arial" w:cs="Arial"/>
                <w:b/>
                <w:bCs/>
                <w:noProof/>
              </w:rPr>
              <w:t>Ford Motor Company: Digital transformation Analysis</w:t>
            </w:r>
            <w:r>
              <w:rPr>
                <w:noProof/>
                <w:webHidden/>
              </w:rPr>
              <w:tab/>
            </w:r>
            <w:r>
              <w:rPr>
                <w:noProof/>
                <w:webHidden/>
              </w:rPr>
              <w:fldChar w:fldCharType="begin"/>
            </w:r>
            <w:r>
              <w:rPr>
                <w:noProof/>
                <w:webHidden/>
              </w:rPr>
              <w:instrText xml:space="preserve"> PAGEREF _Toc237721715 \h </w:instrText>
            </w:r>
            <w:r>
              <w:rPr>
                <w:noProof/>
                <w:webHidden/>
              </w:rPr>
            </w:r>
            <w:r>
              <w:rPr>
                <w:noProof/>
                <w:webHidden/>
              </w:rPr>
              <w:fldChar w:fldCharType="separate"/>
            </w:r>
            <w:r>
              <w:rPr>
                <w:noProof/>
                <w:webHidden/>
              </w:rPr>
              <w:t>4</w:t>
            </w:r>
            <w:r>
              <w:rPr>
                <w:noProof/>
                <w:webHidden/>
              </w:rPr>
              <w:fldChar w:fldCharType="end"/>
            </w:r>
          </w:hyperlink>
        </w:p>
        <w:p w14:paraId="0196BEE6" w14:textId="0E5EB2A9" w:rsidR="009F6F8B" w:rsidRDefault="009F6F8B">
          <w:pPr>
            <w:pStyle w:val="TOC1"/>
            <w:tabs>
              <w:tab w:val="left" w:pos="480"/>
              <w:tab w:val="right" w:leader="dot" w:pos="9016"/>
            </w:tabs>
            <w:rPr>
              <w:rFonts w:eastAsiaTheme="minorEastAsia"/>
              <w:noProof/>
              <w:lang w:eastAsia="en-GB"/>
            </w:rPr>
          </w:pPr>
          <w:hyperlink w:anchor="_Toc237721716" w:history="1">
            <w:r w:rsidRPr="0071530C">
              <w:rPr>
                <w:rStyle w:val="Hyperlink"/>
                <w:rFonts w:ascii="Arial" w:hAnsi="Arial" w:cs="Arial"/>
                <w:b/>
                <w:bCs/>
                <w:noProof/>
              </w:rPr>
              <w:t>3.</w:t>
            </w:r>
            <w:r>
              <w:rPr>
                <w:rFonts w:eastAsiaTheme="minorEastAsia"/>
                <w:noProof/>
                <w:lang w:eastAsia="en-GB"/>
              </w:rPr>
              <w:tab/>
            </w:r>
            <w:r w:rsidRPr="0071530C">
              <w:rPr>
                <w:rStyle w:val="Hyperlink"/>
                <w:rFonts w:ascii="Arial" w:hAnsi="Arial" w:cs="Arial"/>
                <w:b/>
                <w:bCs/>
                <w:noProof/>
              </w:rPr>
              <w:t>Factor That influences Ford Automobile Company</w:t>
            </w:r>
            <w:r>
              <w:rPr>
                <w:noProof/>
                <w:webHidden/>
              </w:rPr>
              <w:tab/>
            </w:r>
            <w:r>
              <w:rPr>
                <w:noProof/>
                <w:webHidden/>
              </w:rPr>
              <w:fldChar w:fldCharType="begin"/>
            </w:r>
            <w:r>
              <w:rPr>
                <w:noProof/>
                <w:webHidden/>
              </w:rPr>
              <w:instrText xml:space="preserve"> PAGEREF _Toc237721716 \h </w:instrText>
            </w:r>
            <w:r>
              <w:rPr>
                <w:noProof/>
                <w:webHidden/>
              </w:rPr>
            </w:r>
            <w:r>
              <w:rPr>
                <w:noProof/>
                <w:webHidden/>
              </w:rPr>
              <w:fldChar w:fldCharType="separate"/>
            </w:r>
            <w:r>
              <w:rPr>
                <w:noProof/>
                <w:webHidden/>
              </w:rPr>
              <w:t>5</w:t>
            </w:r>
            <w:r>
              <w:rPr>
                <w:noProof/>
                <w:webHidden/>
              </w:rPr>
              <w:fldChar w:fldCharType="end"/>
            </w:r>
          </w:hyperlink>
        </w:p>
        <w:p w14:paraId="0F263C46" w14:textId="1F21701B" w:rsidR="009F6F8B" w:rsidRDefault="009F6F8B">
          <w:pPr>
            <w:pStyle w:val="TOC2"/>
            <w:tabs>
              <w:tab w:val="left" w:pos="960"/>
              <w:tab w:val="right" w:leader="dot" w:pos="9016"/>
            </w:tabs>
            <w:rPr>
              <w:rFonts w:eastAsiaTheme="minorEastAsia"/>
              <w:noProof/>
              <w:lang w:eastAsia="en-GB"/>
            </w:rPr>
          </w:pPr>
          <w:hyperlink w:anchor="_Toc237721717" w:history="1">
            <w:r w:rsidRPr="0071530C">
              <w:rPr>
                <w:rStyle w:val="Hyperlink"/>
                <w:rFonts w:ascii="Arial" w:hAnsi="Arial" w:cs="Arial"/>
                <w:b/>
                <w:bCs/>
                <w:noProof/>
              </w:rPr>
              <w:t>3.1.</w:t>
            </w:r>
            <w:r>
              <w:rPr>
                <w:rFonts w:eastAsiaTheme="minorEastAsia"/>
                <w:noProof/>
                <w:lang w:eastAsia="en-GB"/>
              </w:rPr>
              <w:tab/>
            </w:r>
            <w:r w:rsidRPr="0071530C">
              <w:rPr>
                <w:rStyle w:val="Hyperlink"/>
                <w:rFonts w:ascii="Arial" w:hAnsi="Arial" w:cs="Arial"/>
                <w:b/>
                <w:bCs/>
                <w:noProof/>
              </w:rPr>
              <w:t>How Artificial Intelligence Affects Ford Automobile Company</w:t>
            </w:r>
            <w:r>
              <w:rPr>
                <w:noProof/>
                <w:webHidden/>
              </w:rPr>
              <w:tab/>
            </w:r>
            <w:r>
              <w:rPr>
                <w:noProof/>
                <w:webHidden/>
              </w:rPr>
              <w:fldChar w:fldCharType="begin"/>
            </w:r>
            <w:r>
              <w:rPr>
                <w:noProof/>
                <w:webHidden/>
              </w:rPr>
              <w:instrText xml:space="preserve"> PAGEREF _Toc237721717 \h </w:instrText>
            </w:r>
            <w:r>
              <w:rPr>
                <w:noProof/>
                <w:webHidden/>
              </w:rPr>
            </w:r>
            <w:r>
              <w:rPr>
                <w:noProof/>
                <w:webHidden/>
              </w:rPr>
              <w:fldChar w:fldCharType="separate"/>
            </w:r>
            <w:r>
              <w:rPr>
                <w:noProof/>
                <w:webHidden/>
              </w:rPr>
              <w:t>5</w:t>
            </w:r>
            <w:r>
              <w:rPr>
                <w:noProof/>
                <w:webHidden/>
              </w:rPr>
              <w:fldChar w:fldCharType="end"/>
            </w:r>
          </w:hyperlink>
        </w:p>
        <w:p w14:paraId="48E2FE2E" w14:textId="1EE524C5" w:rsidR="009F6F8B" w:rsidRDefault="009F6F8B">
          <w:pPr>
            <w:pStyle w:val="TOC2"/>
            <w:tabs>
              <w:tab w:val="left" w:pos="960"/>
              <w:tab w:val="right" w:leader="dot" w:pos="9016"/>
            </w:tabs>
            <w:rPr>
              <w:rFonts w:eastAsiaTheme="minorEastAsia"/>
              <w:noProof/>
              <w:lang w:eastAsia="en-GB"/>
            </w:rPr>
          </w:pPr>
          <w:hyperlink w:anchor="_Toc237721718" w:history="1">
            <w:r w:rsidRPr="0071530C">
              <w:rPr>
                <w:rStyle w:val="Hyperlink"/>
                <w:rFonts w:ascii="Arial" w:hAnsi="Arial" w:cs="Arial"/>
                <w:b/>
                <w:bCs/>
                <w:noProof/>
              </w:rPr>
              <w:t>3.2.</w:t>
            </w:r>
            <w:r>
              <w:rPr>
                <w:rFonts w:eastAsiaTheme="minorEastAsia"/>
                <w:noProof/>
                <w:lang w:eastAsia="en-GB"/>
              </w:rPr>
              <w:tab/>
            </w:r>
            <w:r w:rsidRPr="0071530C">
              <w:rPr>
                <w:rStyle w:val="Hyperlink"/>
                <w:rFonts w:ascii="Arial" w:hAnsi="Arial" w:cs="Arial"/>
                <w:b/>
                <w:bCs/>
                <w:noProof/>
              </w:rPr>
              <w:t>External Factor That Affect Ford In UK</w:t>
            </w:r>
            <w:r>
              <w:rPr>
                <w:noProof/>
                <w:webHidden/>
              </w:rPr>
              <w:tab/>
            </w:r>
            <w:r>
              <w:rPr>
                <w:noProof/>
                <w:webHidden/>
              </w:rPr>
              <w:fldChar w:fldCharType="begin"/>
            </w:r>
            <w:r>
              <w:rPr>
                <w:noProof/>
                <w:webHidden/>
              </w:rPr>
              <w:instrText xml:space="preserve"> PAGEREF _Toc237721718 \h </w:instrText>
            </w:r>
            <w:r>
              <w:rPr>
                <w:noProof/>
                <w:webHidden/>
              </w:rPr>
            </w:r>
            <w:r>
              <w:rPr>
                <w:noProof/>
                <w:webHidden/>
              </w:rPr>
              <w:fldChar w:fldCharType="separate"/>
            </w:r>
            <w:r>
              <w:rPr>
                <w:noProof/>
                <w:webHidden/>
              </w:rPr>
              <w:t>6</w:t>
            </w:r>
            <w:r>
              <w:rPr>
                <w:noProof/>
                <w:webHidden/>
              </w:rPr>
              <w:fldChar w:fldCharType="end"/>
            </w:r>
          </w:hyperlink>
        </w:p>
        <w:p w14:paraId="473E0B42" w14:textId="095539C8" w:rsidR="009F6F8B" w:rsidRDefault="009F6F8B">
          <w:pPr>
            <w:pStyle w:val="TOC1"/>
            <w:tabs>
              <w:tab w:val="left" w:pos="480"/>
              <w:tab w:val="right" w:leader="dot" w:pos="9016"/>
            </w:tabs>
            <w:rPr>
              <w:rFonts w:eastAsiaTheme="minorEastAsia"/>
              <w:noProof/>
              <w:lang w:eastAsia="en-GB"/>
            </w:rPr>
          </w:pPr>
          <w:hyperlink w:anchor="_Toc237721719" w:history="1">
            <w:r w:rsidRPr="0071530C">
              <w:rPr>
                <w:rStyle w:val="Hyperlink"/>
                <w:rFonts w:ascii="Arial" w:hAnsi="Arial" w:cs="Arial"/>
                <w:b/>
                <w:bCs/>
                <w:noProof/>
              </w:rPr>
              <w:t>4.</w:t>
            </w:r>
            <w:r>
              <w:rPr>
                <w:rFonts w:eastAsiaTheme="minorEastAsia"/>
                <w:noProof/>
                <w:lang w:eastAsia="en-GB"/>
              </w:rPr>
              <w:tab/>
            </w:r>
            <w:r w:rsidRPr="0071530C">
              <w:rPr>
                <w:rStyle w:val="Hyperlink"/>
                <w:rFonts w:ascii="Arial" w:hAnsi="Arial" w:cs="Arial"/>
                <w:b/>
                <w:bCs/>
                <w:noProof/>
              </w:rPr>
              <w:t>Strategy of Changes in Ford Automobile industry</w:t>
            </w:r>
            <w:r>
              <w:rPr>
                <w:noProof/>
                <w:webHidden/>
              </w:rPr>
              <w:tab/>
            </w:r>
            <w:r>
              <w:rPr>
                <w:noProof/>
                <w:webHidden/>
              </w:rPr>
              <w:fldChar w:fldCharType="begin"/>
            </w:r>
            <w:r>
              <w:rPr>
                <w:noProof/>
                <w:webHidden/>
              </w:rPr>
              <w:instrText xml:space="preserve"> PAGEREF _Toc237721719 \h </w:instrText>
            </w:r>
            <w:r>
              <w:rPr>
                <w:noProof/>
                <w:webHidden/>
              </w:rPr>
            </w:r>
            <w:r>
              <w:rPr>
                <w:noProof/>
                <w:webHidden/>
              </w:rPr>
              <w:fldChar w:fldCharType="separate"/>
            </w:r>
            <w:r>
              <w:rPr>
                <w:noProof/>
                <w:webHidden/>
              </w:rPr>
              <w:t>9</w:t>
            </w:r>
            <w:r>
              <w:rPr>
                <w:noProof/>
                <w:webHidden/>
              </w:rPr>
              <w:fldChar w:fldCharType="end"/>
            </w:r>
          </w:hyperlink>
        </w:p>
        <w:p w14:paraId="3242AB5C" w14:textId="14F3C8B5" w:rsidR="009F6F8B" w:rsidRDefault="009F6F8B">
          <w:pPr>
            <w:pStyle w:val="TOC2"/>
            <w:tabs>
              <w:tab w:val="left" w:pos="960"/>
              <w:tab w:val="right" w:leader="dot" w:pos="9016"/>
            </w:tabs>
            <w:rPr>
              <w:rFonts w:eastAsiaTheme="minorEastAsia"/>
              <w:noProof/>
              <w:lang w:eastAsia="en-GB"/>
            </w:rPr>
          </w:pPr>
          <w:hyperlink w:anchor="_Toc237721720" w:history="1">
            <w:r w:rsidRPr="0071530C">
              <w:rPr>
                <w:rStyle w:val="Hyperlink"/>
                <w:rFonts w:ascii="Arial" w:hAnsi="Arial" w:cs="Arial"/>
                <w:b/>
                <w:bCs/>
                <w:noProof/>
              </w:rPr>
              <w:t>4.1.</w:t>
            </w:r>
            <w:r>
              <w:rPr>
                <w:rFonts w:eastAsiaTheme="minorEastAsia"/>
                <w:noProof/>
                <w:lang w:eastAsia="en-GB"/>
              </w:rPr>
              <w:tab/>
            </w:r>
            <w:r w:rsidRPr="0071530C">
              <w:rPr>
                <w:rStyle w:val="Hyperlink"/>
                <w:rFonts w:ascii="Arial" w:hAnsi="Arial" w:cs="Arial"/>
                <w:b/>
                <w:bCs/>
                <w:noProof/>
              </w:rPr>
              <w:t>Dennis Lock Model</w:t>
            </w:r>
            <w:r>
              <w:rPr>
                <w:noProof/>
                <w:webHidden/>
              </w:rPr>
              <w:tab/>
            </w:r>
            <w:r>
              <w:rPr>
                <w:noProof/>
                <w:webHidden/>
              </w:rPr>
              <w:fldChar w:fldCharType="begin"/>
            </w:r>
            <w:r>
              <w:rPr>
                <w:noProof/>
                <w:webHidden/>
              </w:rPr>
              <w:instrText xml:space="preserve"> PAGEREF _Toc237721720 \h </w:instrText>
            </w:r>
            <w:r>
              <w:rPr>
                <w:noProof/>
                <w:webHidden/>
              </w:rPr>
            </w:r>
            <w:r>
              <w:rPr>
                <w:noProof/>
                <w:webHidden/>
              </w:rPr>
              <w:fldChar w:fldCharType="separate"/>
            </w:r>
            <w:r>
              <w:rPr>
                <w:noProof/>
                <w:webHidden/>
              </w:rPr>
              <w:t>9</w:t>
            </w:r>
            <w:r>
              <w:rPr>
                <w:noProof/>
                <w:webHidden/>
              </w:rPr>
              <w:fldChar w:fldCharType="end"/>
            </w:r>
          </w:hyperlink>
        </w:p>
        <w:p w14:paraId="42B4ADBB" w14:textId="0A259EA2" w:rsidR="009F6F8B" w:rsidRDefault="009F6F8B">
          <w:pPr>
            <w:pStyle w:val="TOC2"/>
            <w:tabs>
              <w:tab w:val="left" w:pos="960"/>
              <w:tab w:val="right" w:leader="dot" w:pos="9016"/>
            </w:tabs>
            <w:rPr>
              <w:rFonts w:eastAsiaTheme="minorEastAsia"/>
              <w:noProof/>
              <w:lang w:eastAsia="en-GB"/>
            </w:rPr>
          </w:pPr>
          <w:hyperlink w:anchor="_Toc237721721" w:history="1">
            <w:r w:rsidRPr="0071530C">
              <w:rPr>
                <w:rStyle w:val="Hyperlink"/>
                <w:rFonts w:ascii="Arial" w:hAnsi="Arial" w:cs="Arial"/>
                <w:b/>
                <w:bCs/>
                <w:noProof/>
              </w:rPr>
              <w:t>4.2.</w:t>
            </w:r>
            <w:r>
              <w:rPr>
                <w:rFonts w:eastAsiaTheme="minorEastAsia"/>
                <w:noProof/>
                <w:lang w:eastAsia="en-GB"/>
              </w:rPr>
              <w:tab/>
            </w:r>
            <w:r w:rsidRPr="0071530C">
              <w:rPr>
                <w:rStyle w:val="Hyperlink"/>
                <w:rFonts w:ascii="Arial" w:hAnsi="Arial" w:cs="Arial"/>
                <w:b/>
                <w:bCs/>
                <w:noProof/>
              </w:rPr>
              <w:t>Analysing Russel Change Model</w:t>
            </w:r>
            <w:r>
              <w:rPr>
                <w:noProof/>
                <w:webHidden/>
              </w:rPr>
              <w:tab/>
            </w:r>
            <w:r>
              <w:rPr>
                <w:noProof/>
                <w:webHidden/>
              </w:rPr>
              <w:fldChar w:fldCharType="begin"/>
            </w:r>
            <w:r>
              <w:rPr>
                <w:noProof/>
                <w:webHidden/>
              </w:rPr>
              <w:instrText xml:space="preserve"> PAGEREF _Toc237721721 \h </w:instrText>
            </w:r>
            <w:r>
              <w:rPr>
                <w:noProof/>
                <w:webHidden/>
              </w:rPr>
            </w:r>
            <w:r>
              <w:rPr>
                <w:noProof/>
                <w:webHidden/>
              </w:rPr>
              <w:fldChar w:fldCharType="separate"/>
            </w:r>
            <w:r>
              <w:rPr>
                <w:noProof/>
                <w:webHidden/>
              </w:rPr>
              <w:t>10</w:t>
            </w:r>
            <w:r>
              <w:rPr>
                <w:noProof/>
                <w:webHidden/>
              </w:rPr>
              <w:fldChar w:fldCharType="end"/>
            </w:r>
          </w:hyperlink>
        </w:p>
        <w:p w14:paraId="2879B973" w14:textId="12D373B3" w:rsidR="009F6F8B" w:rsidRDefault="009F6F8B">
          <w:pPr>
            <w:pStyle w:val="TOC2"/>
            <w:tabs>
              <w:tab w:val="left" w:pos="960"/>
              <w:tab w:val="right" w:leader="dot" w:pos="9016"/>
            </w:tabs>
            <w:rPr>
              <w:rFonts w:eastAsiaTheme="minorEastAsia"/>
              <w:noProof/>
              <w:lang w:eastAsia="en-GB"/>
            </w:rPr>
          </w:pPr>
          <w:hyperlink w:anchor="_Toc237721722" w:history="1">
            <w:r w:rsidRPr="0071530C">
              <w:rPr>
                <w:rStyle w:val="Hyperlink"/>
                <w:rFonts w:ascii="Arial" w:hAnsi="Arial" w:cs="Arial"/>
                <w:b/>
                <w:bCs/>
                <w:noProof/>
              </w:rPr>
              <w:t>4.3.</w:t>
            </w:r>
            <w:r>
              <w:rPr>
                <w:rFonts w:eastAsiaTheme="minorEastAsia"/>
                <w:noProof/>
                <w:lang w:eastAsia="en-GB"/>
              </w:rPr>
              <w:tab/>
            </w:r>
            <w:r w:rsidRPr="0071530C">
              <w:rPr>
                <w:rStyle w:val="Hyperlink"/>
                <w:rFonts w:ascii="Arial" w:hAnsi="Arial" w:cs="Arial"/>
                <w:b/>
                <w:bCs/>
                <w:noProof/>
              </w:rPr>
              <w:t>Applications of These Model in UK Ford Automobile Industry</w:t>
            </w:r>
            <w:r>
              <w:rPr>
                <w:noProof/>
                <w:webHidden/>
              </w:rPr>
              <w:tab/>
            </w:r>
            <w:r>
              <w:rPr>
                <w:noProof/>
                <w:webHidden/>
              </w:rPr>
              <w:fldChar w:fldCharType="begin"/>
            </w:r>
            <w:r>
              <w:rPr>
                <w:noProof/>
                <w:webHidden/>
              </w:rPr>
              <w:instrText xml:space="preserve"> PAGEREF _Toc237721722 \h </w:instrText>
            </w:r>
            <w:r>
              <w:rPr>
                <w:noProof/>
                <w:webHidden/>
              </w:rPr>
            </w:r>
            <w:r>
              <w:rPr>
                <w:noProof/>
                <w:webHidden/>
              </w:rPr>
              <w:fldChar w:fldCharType="separate"/>
            </w:r>
            <w:r>
              <w:rPr>
                <w:noProof/>
                <w:webHidden/>
              </w:rPr>
              <w:t>14</w:t>
            </w:r>
            <w:r>
              <w:rPr>
                <w:noProof/>
                <w:webHidden/>
              </w:rPr>
              <w:fldChar w:fldCharType="end"/>
            </w:r>
          </w:hyperlink>
        </w:p>
        <w:p w14:paraId="60CC3470" w14:textId="0A73DB33" w:rsidR="009F6F8B" w:rsidRDefault="009F6F8B">
          <w:pPr>
            <w:pStyle w:val="TOC1"/>
            <w:tabs>
              <w:tab w:val="left" w:pos="480"/>
              <w:tab w:val="right" w:leader="dot" w:pos="9016"/>
            </w:tabs>
            <w:rPr>
              <w:rFonts w:eastAsiaTheme="minorEastAsia"/>
              <w:noProof/>
              <w:lang w:eastAsia="en-GB"/>
            </w:rPr>
          </w:pPr>
          <w:hyperlink w:anchor="_Toc237721723" w:history="1">
            <w:r w:rsidRPr="0071530C">
              <w:rPr>
                <w:rStyle w:val="Hyperlink"/>
                <w:rFonts w:ascii="Arial" w:hAnsi="Arial" w:cs="Arial"/>
                <w:b/>
                <w:bCs/>
                <w:noProof/>
              </w:rPr>
              <w:t>5.</w:t>
            </w:r>
            <w:r>
              <w:rPr>
                <w:rFonts w:eastAsiaTheme="minorEastAsia"/>
                <w:noProof/>
                <w:lang w:eastAsia="en-GB"/>
              </w:rPr>
              <w:tab/>
            </w:r>
            <w:r w:rsidRPr="0071530C">
              <w:rPr>
                <w:rStyle w:val="Hyperlink"/>
                <w:rFonts w:ascii="Arial" w:hAnsi="Arial" w:cs="Arial"/>
                <w:b/>
                <w:bCs/>
                <w:noProof/>
              </w:rPr>
              <w:t>Changing Management Plan</w:t>
            </w:r>
            <w:r>
              <w:rPr>
                <w:noProof/>
                <w:webHidden/>
              </w:rPr>
              <w:tab/>
            </w:r>
            <w:r>
              <w:rPr>
                <w:noProof/>
                <w:webHidden/>
              </w:rPr>
              <w:fldChar w:fldCharType="begin"/>
            </w:r>
            <w:r>
              <w:rPr>
                <w:noProof/>
                <w:webHidden/>
              </w:rPr>
              <w:instrText xml:space="preserve"> PAGEREF _Toc237721723 \h </w:instrText>
            </w:r>
            <w:r>
              <w:rPr>
                <w:noProof/>
                <w:webHidden/>
              </w:rPr>
            </w:r>
            <w:r>
              <w:rPr>
                <w:noProof/>
                <w:webHidden/>
              </w:rPr>
              <w:fldChar w:fldCharType="separate"/>
            </w:r>
            <w:r>
              <w:rPr>
                <w:noProof/>
                <w:webHidden/>
              </w:rPr>
              <w:t>14</w:t>
            </w:r>
            <w:r>
              <w:rPr>
                <w:noProof/>
                <w:webHidden/>
              </w:rPr>
              <w:fldChar w:fldCharType="end"/>
            </w:r>
          </w:hyperlink>
        </w:p>
        <w:p w14:paraId="1504875B" w14:textId="1804901A" w:rsidR="009F6F8B" w:rsidRDefault="009F6F8B">
          <w:pPr>
            <w:pStyle w:val="TOC1"/>
            <w:tabs>
              <w:tab w:val="left" w:pos="480"/>
              <w:tab w:val="right" w:leader="dot" w:pos="9016"/>
            </w:tabs>
            <w:rPr>
              <w:rFonts w:eastAsiaTheme="minorEastAsia"/>
              <w:noProof/>
              <w:lang w:eastAsia="en-GB"/>
            </w:rPr>
          </w:pPr>
          <w:hyperlink w:anchor="_Toc237721724" w:history="1">
            <w:r w:rsidRPr="0071530C">
              <w:rPr>
                <w:rStyle w:val="Hyperlink"/>
                <w:rFonts w:ascii="Arial" w:hAnsi="Arial" w:cs="Arial"/>
                <w:b/>
                <w:bCs/>
                <w:noProof/>
              </w:rPr>
              <w:t>6.</w:t>
            </w:r>
            <w:r>
              <w:rPr>
                <w:rFonts w:eastAsiaTheme="minorEastAsia"/>
                <w:noProof/>
                <w:lang w:eastAsia="en-GB"/>
              </w:rPr>
              <w:tab/>
            </w:r>
            <w:r w:rsidRPr="0071530C">
              <w:rPr>
                <w:rStyle w:val="Hyperlink"/>
                <w:rFonts w:ascii="Arial" w:hAnsi="Arial" w:cs="Arial"/>
                <w:b/>
                <w:bCs/>
                <w:noProof/>
              </w:rPr>
              <w:t>Objectives to changes</w:t>
            </w:r>
            <w:r>
              <w:rPr>
                <w:noProof/>
                <w:webHidden/>
              </w:rPr>
              <w:tab/>
            </w:r>
            <w:r>
              <w:rPr>
                <w:noProof/>
                <w:webHidden/>
              </w:rPr>
              <w:fldChar w:fldCharType="begin"/>
            </w:r>
            <w:r>
              <w:rPr>
                <w:noProof/>
                <w:webHidden/>
              </w:rPr>
              <w:instrText xml:space="preserve"> PAGEREF _Toc237721724 \h </w:instrText>
            </w:r>
            <w:r>
              <w:rPr>
                <w:noProof/>
                <w:webHidden/>
              </w:rPr>
            </w:r>
            <w:r>
              <w:rPr>
                <w:noProof/>
                <w:webHidden/>
              </w:rPr>
              <w:fldChar w:fldCharType="separate"/>
            </w:r>
            <w:r>
              <w:rPr>
                <w:noProof/>
                <w:webHidden/>
              </w:rPr>
              <w:t>16</w:t>
            </w:r>
            <w:r>
              <w:rPr>
                <w:noProof/>
                <w:webHidden/>
              </w:rPr>
              <w:fldChar w:fldCharType="end"/>
            </w:r>
          </w:hyperlink>
        </w:p>
        <w:p w14:paraId="69C9594A" w14:textId="0FBDE225" w:rsidR="009F6F8B" w:rsidRDefault="009F6F8B">
          <w:pPr>
            <w:pStyle w:val="TOC1"/>
            <w:tabs>
              <w:tab w:val="left" w:pos="480"/>
              <w:tab w:val="right" w:leader="dot" w:pos="9016"/>
            </w:tabs>
            <w:rPr>
              <w:rFonts w:eastAsiaTheme="minorEastAsia"/>
              <w:noProof/>
              <w:lang w:eastAsia="en-GB"/>
            </w:rPr>
          </w:pPr>
          <w:hyperlink w:anchor="_Toc237721725" w:history="1">
            <w:r w:rsidRPr="0071530C">
              <w:rPr>
                <w:rStyle w:val="Hyperlink"/>
                <w:rFonts w:ascii="Arial" w:hAnsi="Arial" w:cs="Arial"/>
                <w:b/>
                <w:bCs/>
                <w:noProof/>
              </w:rPr>
              <w:t>7.</w:t>
            </w:r>
            <w:r>
              <w:rPr>
                <w:rFonts w:eastAsiaTheme="minorEastAsia"/>
                <w:noProof/>
                <w:lang w:eastAsia="en-GB"/>
              </w:rPr>
              <w:tab/>
            </w:r>
            <w:r w:rsidRPr="0071530C">
              <w:rPr>
                <w:rStyle w:val="Hyperlink"/>
                <w:rFonts w:ascii="Arial" w:hAnsi="Arial" w:cs="Arial"/>
                <w:b/>
                <w:bCs/>
                <w:noProof/>
              </w:rPr>
              <w:t>Communication and Financial Plan</w:t>
            </w:r>
            <w:r>
              <w:rPr>
                <w:noProof/>
                <w:webHidden/>
              </w:rPr>
              <w:tab/>
            </w:r>
            <w:r>
              <w:rPr>
                <w:noProof/>
                <w:webHidden/>
              </w:rPr>
              <w:fldChar w:fldCharType="begin"/>
            </w:r>
            <w:r>
              <w:rPr>
                <w:noProof/>
                <w:webHidden/>
              </w:rPr>
              <w:instrText xml:space="preserve"> PAGEREF _Toc237721725 \h </w:instrText>
            </w:r>
            <w:r>
              <w:rPr>
                <w:noProof/>
                <w:webHidden/>
              </w:rPr>
            </w:r>
            <w:r>
              <w:rPr>
                <w:noProof/>
                <w:webHidden/>
              </w:rPr>
              <w:fldChar w:fldCharType="separate"/>
            </w:r>
            <w:r>
              <w:rPr>
                <w:noProof/>
                <w:webHidden/>
              </w:rPr>
              <w:t>18</w:t>
            </w:r>
            <w:r>
              <w:rPr>
                <w:noProof/>
                <w:webHidden/>
              </w:rPr>
              <w:fldChar w:fldCharType="end"/>
            </w:r>
          </w:hyperlink>
        </w:p>
        <w:p w14:paraId="6C7364AA" w14:textId="4F683E62" w:rsidR="009F6F8B" w:rsidRDefault="009F6F8B">
          <w:pPr>
            <w:pStyle w:val="TOC1"/>
            <w:tabs>
              <w:tab w:val="left" w:pos="480"/>
              <w:tab w:val="right" w:leader="dot" w:pos="9016"/>
            </w:tabs>
            <w:rPr>
              <w:rFonts w:eastAsiaTheme="minorEastAsia"/>
              <w:noProof/>
              <w:lang w:eastAsia="en-GB"/>
            </w:rPr>
          </w:pPr>
          <w:hyperlink w:anchor="_Toc237721726" w:history="1">
            <w:r w:rsidRPr="0071530C">
              <w:rPr>
                <w:rStyle w:val="Hyperlink"/>
                <w:rFonts w:ascii="Arial" w:hAnsi="Arial" w:cs="Arial"/>
                <w:b/>
                <w:bCs/>
                <w:noProof/>
              </w:rPr>
              <w:t>8.</w:t>
            </w:r>
            <w:r>
              <w:rPr>
                <w:rFonts w:eastAsiaTheme="minorEastAsia"/>
                <w:noProof/>
                <w:lang w:eastAsia="en-GB"/>
              </w:rPr>
              <w:tab/>
            </w:r>
            <w:r w:rsidRPr="0071530C">
              <w:rPr>
                <w:rStyle w:val="Hyperlink"/>
                <w:rFonts w:ascii="Arial" w:hAnsi="Arial" w:cs="Arial"/>
                <w:b/>
                <w:bCs/>
                <w:noProof/>
              </w:rPr>
              <w:t>Evaluation</w:t>
            </w:r>
            <w:r>
              <w:rPr>
                <w:noProof/>
                <w:webHidden/>
              </w:rPr>
              <w:tab/>
            </w:r>
            <w:r>
              <w:rPr>
                <w:noProof/>
                <w:webHidden/>
              </w:rPr>
              <w:fldChar w:fldCharType="begin"/>
            </w:r>
            <w:r>
              <w:rPr>
                <w:noProof/>
                <w:webHidden/>
              </w:rPr>
              <w:instrText xml:space="preserve"> PAGEREF _Toc237721726 \h </w:instrText>
            </w:r>
            <w:r>
              <w:rPr>
                <w:noProof/>
                <w:webHidden/>
              </w:rPr>
            </w:r>
            <w:r>
              <w:rPr>
                <w:noProof/>
                <w:webHidden/>
              </w:rPr>
              <w:fldChar w:fldCharType="separate"/>
            </w:r>
            <w:r>
              <w:rPr>
                <w:noProof/>
                <w:webHidden/>
              </w:rPr>
              <w:t>19</w:t>
            </w:r>
            <w:r>
              <w:rPr>
                <w:noProof/>
                <w:webHidden/>
              </w:rPr>
              <w:fldChar w:fldCharType="end"/>
            </w:r>
          </w:hyperlink>
        </w:p>
        <w:p w14:paraId="21E9C678" w14:textId="1B2A49B2" w:rsidR="009F6F8B" w:rsidRDefault="009F6F8B">
          <w:pPr>
            <w:pStyle w:val="TOC1"/>
            <w:tabs>
              <w:tab w:val="right" w:leader="dot" w:pos="9016"/>
            </w:tabs>
            <w:rPr>
              <w:rFonts w:eastAsiaTheme="minorEastAsia"/>
              <w:noProof/>
              <w:lang w:eastAsia="en-GB"/>
            </w:rPr>
          </w:pPr>
          <w:hyperlink w:anchor="_Toc237721727" w:history="1">
            <w:r w:rsidRPr="0071530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_Toc237721727 \h </w:instrText>
            </w:r>
            <w:r>
              <w:rPr>
                <w:noProof/>
                <w:webHidden/>
              </w:rPr>
            </w:r>
            <w:r>
              <w:rPr>
                <w:noProof/>
                <w:webHidden/>
              </w:rPr>
              <w:fldChar w:fldCharType="separate"/>
            </w:r>
            <w:r>
              <w:rPr>
                <w:noProof/>
                <w:webHidden/>
              </w:rPr>
              <w:t>20</w:t>
            </w:r>
            <w:r>
              <w:rPr>
                <w:noProof/>
                <w:webHidden/>
              </w:rPr>
              <w:fldChar w:fldCharType="end"/>
            </w:r>
          </w:hyperlink>
        </w:p>
        <w:p w14:paraId="206FB50C" w14:textId="531D2EBC" w:rsidR="009F6F8B" w:rsidRDefault="009F6F8B">
          <w:pPr>
            <w:pStyle w:val="TOC1"/>
            <w:tabs>
              <w:tab w:val="right" w:leader="dot" w:pos="9016"/>
            </w:tabs>
            <w:rPr>
              <w:rFonts w:eastAsiaTheme="minorEastAsia"/>
              <w:noProof/>
              <w:lang w:eastAsia="en-GB"/>
            </w:rPr>
          </w:pPr>
          <w:hyperlink w:anchor="_Toc237721728" w:history="1">
            <w:r w:rsidRPr="0071530C">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_Toc237721728 \h </w:instrText>
            </w:r>
            <w:r>
              <w:rPr>
                <w:noProof/>
                <w:webHidden/>
              </w:rPr>
            </w:r>
            <w:r>
              <w:rPr>
                <w:noProof/>
                <w:webHidden/>
              </w:rPr>
              <w:fldChar w:fldCharType="separate"/>
            </w:r>
            <w:r>
              <w:rPr>
                <w:noProof/>
                <w:webHidden/>
              </w:rPr>
              <w:t>21</w:t>
            </w:r>
            <w:r>
              <w:rPr>
                <w:noProof/>
                <w:webHidden/>
              </w:rPr>
              <w:fldChar w:fldCharType="end"/>
            </w:r>
          </w:hyperlink>
        </w:p>
        <w:p w14:paraId="5B2784B6" w14:textId="788163D3" w:rsidR="00D12F41" w:rsidRPr="005E5A96" w:rsidRDefault="00D12F41">
          <w:pPr>
            <w:rPr>
              <w:rFonts w:ascii="Arial" w:hAnsi="Arial" w:cs="Arial"/>
            </w:rPr>
          </w:pPr>
          <w:r w:rsidRPr="005E5A96">
            <w:rPr>
              <w:rFonts w:ascii="Arial" w:hAnsi="Arial" w:cs="Arial"/>
              <w:b/>
              <w:bCs/>
              <w:noProof/>
            </w:rPr>
            <w:fldChar w:fldCharType="end"/>
          </w:r>
        </w:p>
      </w:sdtContent>
    </w:sdt>
    <w:p w14:paraId="4DAA19F0" w14:textId="77777777" w:rsidR="00E63106" w:rsidRPr="005E5A96" w:rsidRDefault="00E63106" w:rsidP="00E63106">
      <w:pPr>
        <w:rPr>
          <w:rFonts w:ascii="Arial" w:hAnsi="Arial" w:cs="Arial"/>
        </w:rPr>
      </w:pPr>
    </w:p>
    <w:p w14:paraId="737BAD90" w14:textId="77777777" w:rsidR="00E63106" w:rsidRPr="005E5A96" w:rsidRDefault="00E63106" w:rsidP="00E63106">
      <w:pPr>
        <w:rPr>
          <w:rFonts w:ascii="Arial" w:hAnsi="Arial" w:cs="Arial"/>
        </w:rPr>
      </w:pPr>
    </w:p>
    <w:p w14:paraId="23C771F2" w14:textId="77777777" w:rsidR="00E63106" w:rsidRPr="005E5A96" w:rsidRDefault="00E63106" w:rsidP="00E63106">
      <w:pPr>
        <w:rPr>
          <w:rFonts w:ascii="Arial" w:hAnsi="Arial" w:cs="Arial"/>
        </w:rPr>
      </w:pPr>
    </w:p>
    <w:p w14:paraId="66F5D217" w14:textId="77777777" w:rsidR="00E63106" w:rsidRPr="005E5A96" w:rsidRDefault="00E63106" w:rsidP="00E63106">
      <w:pPr>
        <w:rPr>
          <w:rFonts w:ascii="Arial" w:hAnsi="Arial" w:cs="Arial"/>
        </w:rPr>
      </w:pPr>
    </w:p>
    <w:p w14:paraId="60C8FA7E" w14:textId="77777777" w:rsidR="00E63106" w:rsidRPr="005E5A96" w:rsidRDefault="00E63106" w:rsidP="00E63106">
      <w:pPr>
        <w:rPr>
          <w:rFonts w:ascii="Arial" w:hAnsi="Arial" w:cs="Arial"/>
        </w:rPr>
      </w:pPr>
    </w:p>
    <w:p w14:paraId="11C57AF3" w14:textId="77777777" w:rsidR="00E63106" w:rsidRPr="005E5A96" w:rsidRDefault="00E63106" w:rsidP="00E63106">
      <w:pPr>
        <w:rPr>
          <w:rFonts w:ascii="Arial" w:hAnsi="Arial" w:cs="Arial"/>
        </w:rPr>
      </w:pPr>
    </w:p>
    <w:p w14:paraId="0BE6CB5B" w14:textId="77777777" w:rsidR="00E63106" w:rsidRPr="005E5A96" w:rsidRDefault="00E63106" w:rsidP="00E63106">
      <w:pPr>
        <w:rPr>
          <w:rFonts w:ascii="Arial" w:hAnsi="Arial" w:cs="Arial"/>
        </w:rPr>
      </w:pPr>
    </w:p>
    <w:p w14:paraId="10485AE4" w14:textId="77777777" w:rsidR="00E63106" w:rsidRPr="005E5A96" w:rsidRDefault="00E63106" w:rsidP="00E63106">
      <w:pPr>
        <w:rPr>
          <w:rFonts w:ascii="Arial" w:hAnsi="Arial" w:cs="Arial"/>
        </w:rPr>
      </w:pPr>
    </w:p>
    <w:p w14:paraId="480C20C0" w14:textId="77777777" w:rsidR="00E63106" w:rsidRPr="005E5A96" w:rsidRDefault="00E63106" w:rsidP="00E63106">
      <w:pPr>
        <w:rPr>
          <w:rFonts w:ascii="Arial" w:hAnsi="Arial" w:cs="Arial"/>
        </w:rPr>
      </w:pPr>
    </w:p>
    <w:p w14:paraId="0D5A4603" w14:textId="77777777" w:rsidR="00E63106" w:rsidRPr="005E5A96" w:rsidRDefault="00E63106" w:rsidP="00E63106">
      <w:pPr>
        <w:rPr>
          <w:rFonts w:ascii="Arial" w:hAnsi="Arial" w:cs="Arial"/>
        </w:rPr>
      </w:pPr>
    </w:p>
    <w:p w14:paraId="3EAC09E2" w14:textId="77777777" w:rsidR="00E63106" w:rsidRPr="005E5A96" w:rsidRDefault="00E63106" w:rsidP="00E63106">
      <w:pPr>
        <w:rPr>
          <w:rFonts w:ascii="Arial" w:hAnsi="Arial" w:cs="Arial"/>
        </w:rPr>
      </w:pPr>
    </w:p>
    <w:p w14:paraId="56D81492" w14:textId="77777777" w:rsidR="00E63106" w:rsidRPr="005E5A96" w:rsidRDefault="00E63106" w:rsidP="00E63106">
      <w:pPr>
        <w:rPr>
          <w:rFonts w:ascii="Arial" w:hAnsi="Arial" w:cs="Arial"/>
        </w:rPr>
      </w:pPr>
    </w:p>
    <w:p w14:paraId="4402EFC1" w14:textId="77777777" w:rsidR="00E63106" w:rsidRPr="005E5A96" w:rsidRDefault="00E63106" w:rsidP="00E63106">
      <w:pPr>
        <w:rPr>
          <w:rFonts w:ascii="Arial" w:hAnsi="Arial" w:cs="Arial"/>
        </w:rPr>
      </w:pPr>
    </w:p>
    <w:p w14:paraId="054B3AA3" w14:textId="60E6F64D" w:rsidR="00E63106" w:rsidRPr="005E5A96" w:rsidRDefault="00AC73E0" w:rsidP="00AC73E0">
      <w:pPr>
        <w:pStyle w:val="Heading1"/>
        <w:numPr>
          <w:ilvl w:val="0"/>
          <w:numId w:val="1"/>
        </w:numPr>
        <w:jc w:val="center"/>
        <w:rPr>
          <w:rFonts w:ascii="Arial" w:hAnsi="Arial" w:cs="Arial"/>
          <w:b/>
          <w:bCs/>
          <w:color w:val="auto"/>
        </w:rPr>
      </w:pPr>
      <w:r>
        <w:rPr>
          <w:rFonts w:ascii="Arial" w:hAnsi="Arial" w:cs="Arial"/>
          <w:b/>
          <w:bCs/>
          <w:color w:val="auto"/>
        </w:rPr>
        <w:lastRenderedPageBreak/>
        <w:t xml:space="preserve"> </w:t>
      </w:r>
      <w:bookmarkStart w:id="1" w:name="_Toc237721714"/>
      <w:r w:rsidR="00E63106" w:rsidRPr="005E5A96">
        <w:rPr>
          <w:rFonts w:ascii="Arial" w:hAnsi="Arial" w:cs="Arial"/>
          <w:b/>
          <w:bCs/>
          <w:color w:val="auto"/>
        </w:rPr>
        <w:t>Introduction</w:t>
      </w:r>
      <w:bookmarkEnd w:id="1"/>
    </w:p>
    <w:p w14:paraId="31C1F31B" w14:textId="77777777" w:rsidR="00D12F41" w:rsidRPr="005E5A96" w:rsidRDefault="00D12F41" w:rsidP="00D12F41">
      <w:pPr>
        <w:rPr>
          <w:rFonts w:ascii="Arial" w:hAnsi="Arial" w:cs="Arial"/>
        </w:rPr>
      </w:pPr>
    </w:p>
    <w:p w14:paraId="342D2F51" w14:textId="77777777" w:rsidR="00703917" w:rsidRPr="005E5A96" w:rsidRDefault="00DC6935" w:rsidP="00D12F41">
      <w:pPr>
        <w:spacing w:line="360" w:lineRule="auto"/>
        <w:jc w:val="both"/>
        <w:rPr>
          <w:rFonts w:ascii="Arial" w:hAnsi="Arial" w:cs="Arial"/>
        </w:rPr>
      </w:pPr>
      <w:r w:rsidRPr="005E5A96">
        <w:rPr>
          <w:rFonts w:ascii="Arial" w:hAnsi="Arial" w:cs="Arial"/>
        </w:rPr>
        <w:t xml:space="preserve">The automotive industry is one of the most significant manufacturing sectors in the United Kingdom, contributing substantially to employment, technological innovation, exports, and economic growth. Among the leading automotive manufacturers operating in the UK, Ford Motor Company has played a major role in shaping the British automobile industry for more than a century. Founded by Henry Ford in Detroit, </w:t>
      </w:r>
      <w:r w:rsidR="00E57100" w:rsidRPr="005E5A96">
        <w:rPr>
          <w:rFonts w:ascii="Arial" w:hAnsi="Arial" w:cs="Arial"/>
        </w:rPr>
        <w:t>Michigan</w:t>
      </w:r>
      <w:r w:rsidRPr="005E5A96">
        <w:rPr>
          <w:rFonts w:ascii="Arial" w:hAnsi="Arial" w:cs="Arial"/>
        </w:rPr>
        <w:t xml:space="preserve">, USA in 1903, the company revolutionised vehicle production through the introduction of mass production and the moving assembly line, making automobiles more affordable and accessible to the general public (Ford, 2025). </w:t>
      </w:r>
    </w:p>
    <w:p w14:paraId="3226A787" w14:textId="33DF91B7" w:rsidR="00A12003" w:rsidRPr="005E5A96" w:rsidRDefault="00DC6935" w:rsidP="00D12F41">
      <w:pPr>
        <w:spacing w:line="360" w:lineRule="auto"/>
        <w:jc w:val="both"/>
        <w:rPr>
          <w:rFonts w:ascii="Arial" w:hAnsi="Arial" w:cs="Arial"/>
        </w:rPr>
      </w:pPr>
      <w:r w:rsidRPr="005E5A96">
        <w:rPr>
          <w:rFonts w:ascii="Arial" w:hAnsi="Arial" w:cs="Arial"/>
        </w:rPr>
        <w:t xml:space="preserve">Ford established its presence in </w:t>
      </w:r>
      <w:r w:rsidR="00A31375" w:rsidRPr="005E5A96">
        <w:rPr>
          <w:rFonts w:ascii="Arial" w:hAnsi="Arial" w:cs="Arial"/>
        </w:rPr>
        <w:t>United Kingdom</w:t>
      </w:r>
      <w:r w:rsidRPr="005E5A96">
        <w:rPr>
          <w:rFonts w:ascii="Arial" w:hAnsi="Arial" w:cs="Arial"/>
        </w:rPr>
        <w:t xml:space="preserve"> in 1911 and later relocated its major manufacturing operations to Dagenham, Essex, where a large integrated manufacturing plant opened in 1931. Dagenham was selected because of its strategic location on </w:t>
      </w:r>
      <w:r w:rsidR="00E57100" w:rsidRPr="005E5A96">
        <w:rPr>
          <w:rFonts w:ascii="Arial" w:hAnsi="Arial" w:cs="Arial"/>
        </w:rPr>
        <w:t>the Thames</w:t>
      </w:r>
      <w:r w:rsidR="00A31375" w:rsidRPr="005E5A96">
        <w:rPr>
          <w:rFonts w:ascii="Arial" w:hAnsi="Arial" w:cs="Arial"/>
        </w:rPr>
        <w:t xml:space="preserve"> River</w:t>
      </w:r>
      <w:r w:rsidRPr="005E5A96">
        <w:rPr>
          <w:rFonts w:ascii="Arial" w:hAnsi="Arial" w:cs="Arial"/>
        </w:rPr>
        <w:t xml:space="preserve">, providing efficient transport links by </w:t>
      </w:r>
      <w:r w:rsidR="00105F48" w:rsidRPr="005E5A96">
        <w:rPr>
          <w:rFonts w:ascii="Arial" w:hAnsi="Arial" w:cs="Arial"/>
        </w:rPr>
        <w:t>road, railways</w:t>
      </w:r>
      <w:r w:rsidRPr="005E5A96">
        <w:rPr>
          <w:rFonts w:ascii="Arial" w:hAnsi="Arial" w:cs="Arial"/>
        </w:rPr>
        <w:t xml:space="preserve"> and sea access</w:t>
      </w:r>
      <w:r w:rsidR="00A31375" w:rsidRPr="005E5A96">
        <w:rPr>
          <w:rFonts w:ascii="Arial" w:hAnsi="Arial" w:cs="Arial"/>
        </w:rPr>
        <w:t xml:space="preserve"> </w:t>
      </w:r>
      <w:r w:rsidRPr="005E5A96">
        <w:rPr>
          <w:rFonts w:ascii="Arial" w:hAnsi="Arial" w:cs="Arial"/>
        </w:rPr>
        <w:t>to a large labour for</w:t>
      </w:r>
      <w:r w:rsidR="00A31375" w:rsidRPr="005E5A96">
        <w:rPr>
          <w:rFonts w:ascii="Arial" w:hAnsi="Arial" w:cs="Arial"/>
        </w:rPr>
        <w:t xml:space="preserve">ce in east London and </w:t>
      </w:r>
      <w:r w:rsidR="00E57100" w:rsidRPr="005E5A96">
        <w:rPr>
          <w:rFonts w:ascii="Arial" w:hAnsi="Arial" w:cs="Arial"/>
        </w:rPr>
        <w:t>large-scale</w:t>
      </w:r>
      <w:r w:rsidRPr="005E5A96">
        <w:rPr>
          <w:rFonts w:ascii="Arial" w:hAnsi="Arial" w:cs="Arial"/>
        </w:rPr>
        <w:t xml:space="preserve"> manufacturing operations </w:t>
      </w:r>
      <w:r w:rsidR="00A12003" w:rsidRPr="005E5A96">
        <w:rPr>
          <w:rFonts w:ascii="Arial" w:hAnsi="Arial" w:cs="Arial"/>
        </w:rPr>
        <w:t>(</w:t>
      </w:r>
      <w:r w:rsidRPr="005E5A96">
        <w:rPr>
          <w:rFonts w:ascii="Arial" w:hAnsi="Arial" w:cs="Arial"/>
        </w:rPr>
        <w:t>Science Museum Group, 202</w:t>
      </w:r>
      <w:r w:rsidR="003C4FAA" w:rsidRPr="005E5A96">
        <w:rPr>
          <w:rFonts w:ascii="Arial" w:hAnsi="Arial" w:cs="Arial"/>
        </w:rPr>
        <w:t>6</w:t>
      </w:r>
      <w:r w:rsidR="00A12003" w:rsidRPr="005E5A96">
        <w:rPr>
          <w:rFonts w:ascii="Arial" w:hAnsi="Arial" w:cs="Arial"/>
        </w:rPr>
        <w:t>)</w:t>
      </w:r>
      <w:r w:rsidRPr="005E5A96">
        <w:rPr>
          <w:rFonts w:ascii="Arial" w:hAnsi="Arial" w:cs="Arial"/>
        </w:rPr>
        <w:t>.</w:t>
      </w:r>
    </w:p>
    <w:p w14:paraId="129E88A6" w14:textId="15740EB7" w:rsidR="00A12003" w:rsidRPr="005E5A96" w:rsidRDefault="00DC6935" w:rsidP="00D12F41">
      <w:pPr>
        <w:spacing w:line="360" w:lineRule="auto"/>
        <w:jc w:val="both"/>
        <w:rPr>
          <w:rFonts w:ascii="Arial" w:hAnsi="Arial" w:cs="Arial"/>
        </w:rPr>
      </w:pPr>
      <w:r w:rsidRPr="005E5A96">
        <w:rPr>
          <w:rFonts w:ascii="Arial" w:hAnsi="Arial" w:cs="Arial"/>
        </w:rPr>
        <w:t xml:space="preserve"> The Dagenham plant became one of Ford's most important European production facilities and contributed significantly to the development of the UK automotive industry.</w:t>
      </w:r>
      <w:r w:rsidR="00D12F41" w:rsidRPr="005E5A96">
        <w:rPr>
          <w:rFonts w:ascii="Arial" w:hAnsi="Arial" w:cs="Arial"/>
        </w:rPr>
        <w:t xml:space="preserve"> </w:t>
      </w:r>
      <w:r w:rsidR="00E57100" w:rsidRPr="005E5A96">
        <w:rPr>
          <w:rFonts w:ascii="Arial" w:hAnsi="Arial" w:cs="Arial"/>
        </w:rPr>
        <w:t>These operations</w:t>
      </w:r>
      <w:r w:rsidRPr="005E5A96">
        <w:rPr>
          <w:rFonts w:ascii="Arial" w:hAnsi="Arial" w:cs="Arial"/>
        </w:rPr>
        <w:t xml:space="preserve"> have generated numerous benefits for the UK economy, including job creation, investment in manufacturing technology, exports and support for local supply chains. The company has also been recognised for producing reliable vehicles that meet a wide range of customer needs</w:t>
      </w:r>
      <w:r w:rsidR="00A12003" w:rsidRPr="005E5A96">
        <w:rPr>
          <w:rFonts w:ascii="Arial" w:hAnsi="Arial" w:cs="Arial"/>
        </w:rPr>
        <w:t xml:space="preserve"> c</w:t>
      </w:r>
      <w:r w:rsidRPr="005E5A96">
        <w:rPr>
          <w:rFonts w:ascii="Arial" w:hAnsi="Arial" w:cs="Arial"/>
        </w:rPr>
        <w:t>ontributing to generally high levels of customer satisfaction through vehicle quality.</w:t>
      </w:r>
    </w:p>
    <w:p w14:paraId="2DA92C23" w14:textId="77777777" w:rsidR="00A12003" w:rsidRPr="005E5A96" w:rsidRDefault="00A12003" w:rsidP="00E63106">
      <w:pPr>
        <w:rPr>
          <w:rFonts w:ascii="Arial" w:hAnsi="Arial" w:cs="Arial"/>
        </w:rPr>
      </w:pPr>
    </w:p>
    <w:p w14:paraId="33C25B31" w14:textId="77777777" w:rsidR="00A12003" w:rsidRPr="005E5A96" w:rsidRDefault="00A12003" w:rsidP="00E63106">
      <w:pPr>
        <w:rPr>
          <w:rFonts w:ascii="Arial" w:hAnsi="Arial" w:cs="Arial"/>
        </w:rPr>
      </w:pPr>
    </w:p>
    <w:p w14:paraId="05808553" w14:textId="77777777" w:rsidR="00DC6935" w:rsidRPr="005E5A96" w:rsidRDefault="00DC6935" w:rsidP="00E63106">
      <w:pPr>
        <w:rPr>
          <w:rFonts w:ascii="Arial" w:hAnsi="Arial" w:cs="Arial"/>
        </w:rPr>
      </w:pPr>
    </w:p>
    <w:p w14:paraId="1F863FA9" w14:textId="77777777" w:rsidR="00DC6935" w:rsidRPr="005E5A96" w:rsidRDefault="00DC6935" w:rsidP="00E63106">
      <w:pPr>
        <w:rPr>
          <w:rFonts w:ascii="Arial" w:hAnsi="Arial" w:cs="Arial"/>
        </w:rPr>
      </w:pPr>
    </w:p>
    <w:p w14:paraId="078993FF" w14:textId="77777777" w:rsidR="00F34B6B" w:rsidRPr="005E5A96" w:rsidRDefault="00F34B6B" w:rsidP="00E63106">
      <w:pPr>
        <w:rPr>
          <w:rFonts w:ascii="Arial" w:hAnsi="Arial" w:cs="Arial"/>
        </w:rPr>
      </w:pPr>
    </w:p>
    <w:p w14:paraId="33116BA4" w14:textId="537D9391" w:rsidR="00F34B6B" w:rsidRPr="005E5A96" w:rsidRDefault="00AC73E0" w:rsidP="00AC73E0">
      <w:pPr>
        <w:pStyle w:val="Heading1"/>
        <w:numPr>
          <w:ilvl w:val="0"/>
          <w:numId w:val="1"/>
        </w:numPr>
        <w:jc w:val="center"/>
        <w:rPr>
          <w:rFonts w:ascii="Arial" w:hAnsi="Arial" w:cs="Arial"/>
          <w:b/>
          <w:bCs/>
          <w:color w:val="auto"/>
        </w:rPr>
      </w:pPr>
      <w:r>
        <w:rPr>
          <w:rFonts w:ascii="Arial" w:hAnsi="Arial" w:cs="Arial"/>
          <w:b/>
          <w:bCs/>
          <w:color w:val="auto"/>
        </w:rPr>
        <w:lastRenderedPageBreak/>
        <w:t xml:space="preserve"> </w:t>
      </w:r>
      <w:bookmarkStart w:id="2" w:name="_Toc237721715"/>
      <w:r w:rsidR="003D600E" w:rsidRPr="005E5A96">
        <w:rPr>
          <w:rFonts w:ascii="Arial" w:hAnsi="Arial" w:cs="Arial"/>
          <w:b/>
          <w:bCs/>
          <w:color w:val="auto"/>
        </w:rPr>
        <w:t>Ford Motor Company: Digital transformation Analysis</w:t>
      </w:r>
      <w:bookmarkEnd w:id="2"/>
    </w:p>
    <w:p w14:paraId="6B2424C6" w14:textId="0EB2ECC0" w:rsidR="00FF72FB" w:rsidRPr="005E5A96" w:rsidRDefault="00496813" w:rsidP="00F335A2">
      <w:pPr>
        <w:spacing w:line="360" w:lineRule="auto"/>
        <w:jc w:val="both"/>
        <w:rPr>
          <w:rFonts w:ascii="Arial" w:hAnsi="Arial" w:cs="Arial"/>
        </w:rPr>
      </w:pPr>
      <w:r w:rsidRPr="005E5A96">
        <w:rPr>
          <w:rFonts w:ascii="Arial" w:hAnsi="Arial" w:cs="Arial"/>
        </w:rPr>
        <w:t>Change management is the structured process of planning, implementing and sustaining organisational change. It typically involves 5 stages. First, organisations prepare for change by helping employees understand the reasons for change and encouraging early support to minimise resistance. Second, a clear vision and implementation plan are developed, outlining strategic objectives, performance measures, stakeholder responsibilities and potential challenges. Third, the changes implemented by motivating employees and addressing obstacles that may hinder progress. Fourth, the new practises are embedded into the organisational culture through updated structures. Processes and reward systems to ensure long-term adoption. Finally, the outcomes are evaluated to determine whether the objectives were   achieved, identify lessons learned and improve future change initiatives.</w:t>
      </w:r>
    </w:p>
    <w:p w14:paraId="5130C764" w14:textId="437C8CA5" w:rsidR="00271DD9" w:rsidRPr="005E5A96" w:rsidRDefault="00271DD9" w:rsidP="00F335A2">
      <w:pPr>
        <w:spacing w:line="360" w:lineRule="auto"/>
        <w:jc w:val="both"/>
        <w:rPr>
          <w:rFonts w:ascii="Arial" w:hAnsi="Arial" w:cs="Arial"/>
        </w:rPr>
      </w:pPr>
      <w:r w:rsidRPr="005E5A96">
        <w:rPr>
          <w:rFonts w:ascii="Arial" w:hAnsi="Arial" w:cs="Arial"/>
        </w:rPr>
        <w:t xml:space="preserve"> As the automotive industry has undergone significant transformation over the past decade due to technological innovation, shifting consumer expectations, environmental regulations and global economic uncertainty, Senior strategy managers at Ford Motor Company must assess how internal and external factors influence the organization's strategic direction. Ford has responded to digital disruption, digitization, artificial intelligence, electrification, and supply chain challenges by restructuring its operations and investing heavily in innovation to remain competitive in the global automotive market</w:t>
      </w:r>
      <w:r w:rsidR="004E29A2" w:rsidRPr="005E5A96">
        <w:rPr>
          <w:rFonts w:ascii="Arial" w:hAnsi="Arial" w:cs="Arial"/>
        </w:rPr>
        <w:t xml:space="preserve"> (Farley, 2021). </w:t>
      </w:r>
      <w:r w:rsidRPr="005E5A96">
        <w:rPr>
          <w:rFonts w:ascii="Arial" w:hAnsi="Arial" w:cs="Arial"/>
        </w:rPr>
        <w:t xml:space="preserve"> Ford's recent history has been characterised by a strategic transformation. Currently, Ford has focused on electric vehicles, software enabled services, connected vehicles</w:t>
      </w:r>
      <w:r w:rsidR="00866035" w:rsidRPr="005E5A96">
        <w:rPr>
          <w:rFonts w:ascii="Arial" w:hAnsi="Arial" w:cs="Arial"/>
        </w:rPr>
        <w:t xml:space="preserve"> a</w:t>
      </w:r>
      <w:r w:rsidRPr="005E5A96">
        <w:rPr>
          <w:rFonts w:ascii="Arial" w:hAnsi="Arial" w:cs="Arial"/>
        </w:rPr>
        <w:t>nd customer experience</w:t>
      </w:r>
      <w:r w:rsidR="00866035" w:rsidRPr="005E5A96">
        <w:rPr>
          <w:rFonts w:ascii="Arial" w:hAnsi="Arial" w:cs="Arial"/>
        </w:rPr>
        <w:t>.</w:t>
      </w:r>
      <w:r w:rsidRPr="005E5A96">
        <w:rPr>
          <w:rFonts w:ascii="Arial" w:hAnsi="Arial" w:cs="Arial"/>
        </w:rPr>
        <w:t xml:space="preserve"> </w:t>
      </w:r>
      <w:r w:rsidR="00866035" w:rsidRPr="005E5A96">
        <w:rPr>
          <w:rFonts w:ascii="Arial" w:hAnsi="Arial" w:cs="Arial"/>
        </w:rPr>
        <w:t>T</w:t>
      </w:r>
      <w:r w:rsidRPr="005E5A96">
        <w:rPr>
          <w:rFonts w:ascii="Arial" w:hAnsi="Arial" w:cs="Arial"/>
        </w:rPr>
        <w:t>his strategy reflects</w:t>
      </w:r>
      <w:r w:rsidR="00866035" w:rsidRPr="005E5A96">
        <w:rPr>
          <w:rFonts w:ascii="Arial" w:hAnsi="Arial" w:cs="Arial"/>
        </w:rPr>
        <w:t xml:space="preserve"> </w:t>
      </w:r>
      <w:r w:rsidRPr="005E5A96">
        <w:rPr>
          <w:rFonts w:ascii="Arial" w:hAnsi="Arial" w:cs="Arial"/>
        </w:rPr>
        <w:t>Ford's commitment to long term growth through digital technologies and sustainable mobility</w:t>
      </w:r>
      <w:r w:rsidR="00866035" w:rsidRPr="005E5A96">
        <w:rPr>
          <w:rFonts w:ascii="Arial" w:hAnsi="Arial" w:cs="Arial"/>
        </w:rPr>
        <w:t xml:space="preserve"> </w:t>
      </w:r>
      <w:r w:rsidRPr="005E5A96">
        <w:rPr>
          <w:rFonts w:ascii="Arial" w:hAnsi="Arial" w:cs="Arial"/>
        </w:rPr>
        <w:t>Investments in electric vehicles such as the Ford Capri and Ford Explorer</w:t>
      </w:r>
      <w:r w:rsidR="00866035" w:rsidRPr="005E5A96">
        <w:rPr>
          <w:rFonts w:ascii="Arial" w:hAnsi="Arial" w:cs="Arial"/>
        </w:rPr>
        <w:t xml:space="preserve"> d</w:t>
      </w:r>
      <w:r w:rsidRPr="005E5A96">
        <w:rPr>
          <w:rFonts w:ascii="Arial" w:hAnsi="Arial" w:cs="Arial"/>
        </w:rPr>
        <w:t>emonstrate Ford's efforts to compete with emerging E</w:t>
      </w:r>
      <w:r w:rsidR="00866035" w:rsidRPr="005E5A96">
        <w:rPr>
          <w:rFonts w:ascii="Arial" w:hAnsi="Arial" w:cs="Arial"/>
        </w:rPr>
        <w:t xml:space="preserve">lectric </w:t>
      </w:r>
      <w:r w:rsidRPr="005E5A96">
        <w:rPr>
          <w:rFonts w:ascii="Arial" w:hAnsi="Arial" w:cs="Arial"/>
        </w:rPr>
        <w:t>V</w:t>
      </w:r>
      <w:r w:rsidR="00866035" w:rsidRPr="005E5A96">
        <w:rPr>
          <w:rFonts w:ascii="Arial" w:hAnsi="Arial" w:cs="Arial"/>
        </w:rPr>
        <w:t>ehicle</w:t>
      </w:r>
      <w:r w:rsidRPr="005E5A96">
        <w:rPr>
          <w:rFonts w:ascii="Arial" w:hAnsi="Arial" w:cs="Arial"/>
        </w:rPr>
        <w:t xml:space="preserve"> manufacturers while responding to increasing environmental regulations and consumer demand for sustainable transportation</w:t>
      </w:r>
      <w:r w:rsidR="00866035" w:rsidRPr="005E5A96">
        <w:rPr>
          <w:rFonts w:ascii="Arial" w:hAnsi="Arial" w:cs="Arial"/>
        </w:rPr>
        <w:t xml:space="preserve"> (</w:t>
      </w:r>
      <w:proofErr w:type="spellStart"/>
      <w:r w:rsidR="001C6DD6" w:rsidRPr="005E5A96">
        <w:rPr>
          <w:rFonts w:ascii="Arial" w:hAnsi="Arial" w:cs="Arial"/>
        </w:rPr>
        <w:t>Carteni</w:t>
      </w:r>
      <w:proofErr w:type="spellEnd"/>
      <w:r w:rsidRPr="005E5A96">
        <w:rPr>
          <w:rFonts w:ascii="Arial" w:hAnsi="Arial" w:cs="Arial"/>
        </w:rPr>
        <w:t>, 2023</w:t>
      </w:r>
      <w:r w:rsidR="00866035" w:rsidRPr="005E5A96">
        <w:rPr>
          <w:rFonts w:ascii="Arial" w:hAnsi="Arial" w:cs="Arial"/>
        </w:rPr>
        <w:t>)</w:t>
      </w:r>
      <w:r w:rsidRPr="005E5A96">
        <w:rPr>
          <w:rFonts w:ascii="Arial" w:hAnsi="Arial" w:cs="Arial"/>
        </w:rPr>
        <w:t>.</w:t>
      </w:r>
    </w:p>
    <w:p w14:paraId="31F5B5D5" w14:textId="77777777" w:rsidR="00FF72FB" w:rsidRPr="005E5A96" w:rsidRDefault="00FF72FB" w:rsidP="003D600E">
      <w:pPr>
        <w:rPr>
          <w:rFonts w:ascii="Arial" w:hAnsi="Arial" w:cs="Arial"/>
        </w:rPr>
      </w:pPr>
    </w:p>
    <w:p w14:paraId="4B0EC4EC" w14:textId="77777777" w:rsidR="00FF72FB" w:rsidRPr="005E5A96" w:rsidRDefault="00FF72FB" w:rsidP="003D600E">
      <w:pPr>
        <w:rPr>
          <w:rFonts w:ascii="Arial" w:hAnsi="Arial" w:cs="Arial"/>
        </w:rPr>
      </w:pPr>
    </w:p>
    <w:p w14:paraId="3B5E164C" w14:textId="0BCBBCFC" w:rsidR="00A91970" w:rsidRPr="005E5A96" w:rsidRDefault="00AC73E0" w:rsidP="00AC73E0">
      <w:pPr>
        <w:pStyle w:val="Heading1"/>
        <w:numPr>
          <w:ilvl w:val="0"/>
          <w:numId w:val="1"/>
        </w:numPr>
        <w:jc w:val="center"/>
        <w:rPr>
          <w:rFonts w:ascii="Arial" w:hAnsi="Arial" w:cs="Arial"/>
          <w:b/>
          <w:bCs/>
          <w:color w:val="auto"/>
        </w:rPr>
      </w:pPr>
      <w:r>
        <w:rPr>
          <w:rFonts w:ascii="Arial" w:hAnsi="Arial" w:cs="Arial"/>
          <w:b/>
          <w:bCs/>
          <w:color w:val="auto"/>
        </w:rPr>
        <w:lastRenderedPageBreak/>
        <w:t xml:space="preserve"> </w:t>
      </w:r>
      <w:bookmarkStart w:id="3" w:name="_Toc237721716"/>
      <w:r w:rsidR="00F335A2" w:rsidRPr="005E5A96">
        <w:rPr>
          <w:rFonts w:ascii="Arial" w:hAnsi="Arial" w:cs="Arial"/>
          <w:b/>
          <w:bCs/>
          <w:color w:val="auto"/>
        </w:rPr>
        <w:t>Factor That influences Ford Automobile Company</w:t>
      </w:r>
      <w:bookmarkEnd w:id="3"/>
    </w:p>
    <w:p w14:paraId="5BBF72A4" w14:textId="49C3B898" w:rsidR="00F335A2" w:rsidRPr="005E5A96" w:rsidRDefault="0019723D" w:rsidP="00852403">
      <w:pPr>
        <w:spacing w:line="360" w:lineRule="auto"/>
        <w:jc w:val="both"/>
        <w:rPr>
          <w:rFonts w:ascii="Arial" w:hAnsi="Arial" w:cs="Arial"/>
        </w:rPr>
      </w:pPr>
      <w:r w:rsidRPr="005E5A96">
        <w:rPr>
          <w:rFonts w:ascii="Arial" w:hAnsi="Arial" w:cs="Arial"/>
        </w:rPr>
        <w:t>O</w:t>
      </w:r>
      <w:r w:rsidR="000E2B65" w:rsidRPr="005E5A96">
        <w:rPr>
          <w:rFonts w:ascii="Arial" w:hAnsi="Arial" w:cs="Arial"/>
        </w:rPr>
        <w:t xml:space="preserve">ne of the most significant external factors </w:t>
      </w:r>
      <w:r w:rsidRPr="005E5A96">
        <w:rPr>
          <w:rFonts w:ascii="Arial" w:hAnsi="Arial" w:cs="Arial"/>
        </w:rPr>
        <w:t xml:space="preserve">that </w:t>
      </w:r>
      <w:r w:rsidR="00370CCF" w:rsidRPr="005E5A96">
        <w:rPr>
          <w:rFonts w:ascii="Arial" w:hAnsi="Arial" w:cs="Arial"/>
        </w:rPr>
        <w:t>affect Ford</w:t>
      </w:r>
      <w:r w:rsidR="000E2B65" w:rsidRPr="005E5A96">
        <w:rPr>
          <w:rFonts w:ascii="Arial" w:hAnsi="Arial" w:cs="Arial"/>
        </w:rPr>
        <w:t xml:space="preserve"> has been digital disruption. Advances in digital technologies have transformed vehicle manufacturing, customer engagement and business models. Competitors like Tesla have accelerated the industry's transition to software-defined vehicles and remote software updates. Forcing traditional manufacturers like </w:t>
      </w:r>
      <w:r w:rsidRPr="005E5A96">
        <w:rPr>
          <w:rFonts w:ascii="Arial" w:hAnsi="Arial" w:cs="Arial"/>
        </w:rPr>
        <w:t>Ford</w:t>
      </w:r>
      <w:r w:rsidR="000E2B65" w:rsidRPr="005E5A96">
        <w:rPr>
          <w:rFonts w:ascii="Arial" w:hAnsi="Arial" w:cs="Arial"/>
        </w:rPr>
        <w:t xml:space="preserve"> to modernise their operations</w:t>
      </w:r>
      <w:r w:rsidRPr="005E5A96">
        <w:rPr>
          <w:rFonts w:ascii="Arial" w:hAnsi="Arial" w:cs="Arial"/>
        </w:rPr>
        <w:t xml:space="preserve"> (Verhoef et</w:t>
      </w:r>
      <w:r w:rsidR="000E2B65" w:rsidRPr="005E5A96">
        <w:rPr>
          <w:rFonts w:ascii="Arial" w:hAnsi="Arial" w:cs="Arial"/>
        </w:rPr>
        <w:t xml:space="preserve"> al, 2021</w:t>
      </w:r>
      <w:r w:rsidRPr="005E5A96">
        <w:rPr>
          <w:rFonts w:ascii="Arial" w:hAnsi="Arial" w:cs="Arial"/>
        </w:rPr>
        <w:t>)</w:t>
      </w:r>
      <w:r w:rsidR="000E2B65" w:rsidRPr="005E5A96">
        <w:rPr>
          <w:rFonts w:ascii="Arial" w:hAnsi="Arial" w:cs="Arial"/>
        </w:rPr>
        <w:t>. Digital disruption, therefore, has increased competition while simultaneously creating opportunities for Ford to add customer value through connected services and digital platforms. Digitization has also significantly influenced Ford's internal operations. The company has adopted technologies</w:t>
      </w:r>
      <w:r w:rsidR="00370CCF" w:rsidRPr="005E5A96">
        <w:rPr>
          <w:rFonts w:ascii="Arial" w:hAnsi="Arial" w:cs="Arial"/>
        </w:rPr>
        <w:t xml:space="preserve"> like</w:t>
      </w:r>
      <w:r w:rsidR="000E2B65" w:rsidRPr="005E5A96">
        <w:rPr>
          <w:rFonts w:ascii="Arial" w:hAnsi="Arial" w:cs="Arial"/>
        </w:rPr>
        <w:t xml:space="preserve"> automation, cloud computing, the Internet of Things</w:t>
      </w:r>
      <w:r w:rsidR="00370CCF" w:rsidRPr="005E5A96">
        <w:rPr>
          <w:rFonts w:ascii="Arial" w:hAnsi="Arial" w:cs="Arial"/>
        </w:rPr>
        <w:t xml:space="preserve"> and</w:t>
      </w:r>
      <w:r w:rsidR="000E2B65" w:rsidRPr="005E5A96">
        <w:rPr>
          <w:rFonts w:ascii="Arial" w:hAnsi="Arial" w:cs="Arial"/>
        </w:rPr>
        <w:t xml:space="preserve"> data analytics to improve production efficiency, product quality, and operational performance. Digital production systems allow for real-time monitoring of manufacturing processes, reducing costs and increasing productivity</w:t>
      </w:r>
      <w:r w:rsidR="00370CCF" w:rsidRPr="005E5A96">
        <w:rPr>
          <w:rFonts w:ascii="Arial" w:hAnsi="Arial" w:cs="Arial"/>
        </w:rPr>
        <w:t xml:space="preserve"> (</w:t>
      </w:r>
      <w:r w:rsidR="000E2B65" w:rsidRPr="005E5A96">
        <w:rPr>
          <w:rFonts w:ascii="Arial" w:hAnsi="Arial" w:cs="Arial"/>
        </w:rPr>
        <w:t xml:space="preserve">Frank </w:t>
      </w:r>
      <w:r w:rsidR="00370CCF" w:rsidRPr="005E5A96">
        <w:rPr>
          <w:rFonts w:ascii="Arial" w:hAnsi="Arial" w:cs="Arial"/>
        </w:rPr>
        <w:t>et</w:t>
      </w:r>
      <w:r w:rsidR="000E2B65" w:rsidRPr="005E5A96">
        <w:rPr>
          <w:rFonts w:ascii="Arial" w:hAnsi="Arial" w:cs="Arial"/>
        </w:rPr>
        <w:t xml:space="preserve"> al, 2019</w:t>
      </w:r>
      <w:r w:rsidR="00370CCF" w:rsidRPr="005E5A96">
        <w:rPr>
          <w:rFonts w:ascii="Arial" w:hAnsi="Arial" w:cs="Arial"/>
        </w:rPr>
        <w:t>)</w:t>
      </w:r>
      <w:r w:rsidR="000E2B65" w:rsidRPr="005E5A96">
        <w:rPr>
          <w:rFonts w:ascii="Arial" w:hAnsi="Arial" w:cs="Arial"/>
        </w:rPr>
        <w:t>. Furthermore, digital platforms for customers have improved vehicle purchasing experiences after sales services</w:t>
      </w:r>
      <w:r w:rsidR="00370CCF" w:rsidRPr="005E5A96">
        <w:rPr>
          <w:rFonts w:ascii="Arial" w:hAnsi="Arial" w:cs="Arial"/>
        </w:rPr>
        <w:t xml:space="preserve"> and</w:t>
      </w:r>
      <w:r w:rsidR="000E2B65" w:rsidRPr="005E5A96">
        <w:rPr>
          <w:rFonts w:ascii="Arial" w:hAnsi="Arial" w:cs="Arial"/>
        </w:rPr>
        <w:t xml:space="preserve"> predictive maintenance capabilities.</w:t>
      </w:r>
    </w:p>
    <w:p w14:paraId="3C892867" w14:textId="77777777" w:rsidR="00E60D2E" w:rsidRPr="005E5A96" w:rsidRDefault="00E60D2E" w:rsidP="005E5A96">
      <w:pPr>
        <w:spacing w:line="360" w:lineRule="auto"/>
        <w:jc w:val="center"/>
        <w:rPr>
          <w:rFonts w:ascii="Arial" w:hAnsi="Arial" w:cs="Arial"/>
          <w:b/>
          <w:bCs/>
        </w:rPr>
      </w:pPr>
    </w:p>
    <w:p w14:paraId="48CAA9E4" w14:textId="409EB1F6" w:rsidR="00E60D2E" w:rsidRPr="005E5A96" w:rsidRDefault="00E60D2E" w:rsidP="00AC73E0">
      <w:pPr>
        <w:pStyle w:val="Heading2"/>
        <w:numPr>
          <w:ilvl w:val="1"/>
          <w:numId w:val="1"/>
        </w:numPr>
        <w:jc w:val="center"/>
        <w:rPr>
          <w:rFonts w:ascii="Arial" w:hAnsi="Arial" w:cs="Arial"/>
          <w:b/>
          <w:bCs/>
          <w:color w:val="auto"/>
        </w:rPr>
      </w:pPr>
      <w:bookmarkStart w:id="4" w:name="_Toc237721717"/>
      <w:r w:rsidRPr="005E5A96">
        <w:rPr>
          <w:rFonts w:ascii="Arial" w:hAnsi="Arial" w:cs="Arial"/>
          <w:b/>
          <w:bCs/>
          <w:color w:val="auto"/>
        </w:rPr>
        <w:t>How Artificial Intelligence Affects Ford Automobile Company</w:t>
      </w:r>
      <w:bookmarkEnd w:id="4"/>
    </w:p>
    <w:p w14:paraId="3FDC68DE" w14:textId="77777777" w:rsidR="00E60D2E" w:rsidRPr="005E5A96" w:rsidRDefault="00E60D2E" w:rsidP="00E60D2E">
      <w:pPr>
        <w:rPr>
          <w:rFonts w:ascii="Arial" w:hAnsi="Arial" w:cs="Arial"/>
        </w:rPr>
      </w:pPr>
    </w:p>
    <w:p w14:paraId="66F79A7D" w14:textId="634165EC" w:rsidR="008C4E71" w:rsidRPr="005E5A96" w:rsidRDefault="00E60D2E" w:rsidP="00E07A67">
      <w:pPr>
        <w:spacing w:line="360" w:lineRule="auto"/>
        <w:jc w:val="both"/>
        <w:rPr>
          <w:rFonts w:ascii="Arial" w:hAnsi="Arial" w:cs="Arial"/>
        </w:rPr>
      </w:pPr>
      <w:r w:rsidRPr="005E5A96">
        <w:rPr>
          <w:rFonts w:ascii="Arial" w:hAnsi="Arial" w:cs="Arial"/>
        </w:rPr>
        <w:t xml:space="preserve">Artificial Intelligence (AI) has a significant impact </w:t>
      </w:r>
      <w:r w:rsidR="00E07A67" w:rsidRPr="005E5A96">
        <w:rPr>
          <w:rFonts w:ascii="Arial" w:hAnsi="Arial" w:cs="Arial"/>
        </w:rPr>
        <w:t>on Ford</w:t>
      </w:r>
      <w:r w:rsidRPr="005E5A96">
        <w:rPr>
          <w:rFonts w:ascii="Arial" w:hAnsi="Arial" w:cs="Arial"/>
        </w:rPr>
        <w:t xml:space="preserve"> Automobile Company by improving manufacturing efficiency</w:t>
      </w:r>
      <w:r w:rsidR="004A3163" w:rsidRPr="005E5A96">
        <w:rPr>
          <w:rFonts w:ascii="Arial" w:hAnsi="Arial" w:cs="Arial"/>
        </w:rPr>
        <w:t>, enhancing vehicle technology</w:t>
      </w:r>
      <w:r w:rsidRPr="005E5A96">
        <w:rPr>
          <w:rFonts w:ascii="Arial" w:hAnsi="Arial" w:cs="Arial"/>
        </w:rPr>
        <w:t>, optimising supply chain and supporting customer service. Ford uses Ai-powered robotics and machine learning to automate production processes, improve quality control</w:t>
      </w:r>
      <w:r w:rsidR="004A3163" w:rsidRPr="005E5A96">
        <w:rPr>
          <w:rFonts w:ascii="Arial" w:hAnsi="Arial" w:cs="Arial"/>
        </w:rPr>
        <w:t xml:space="preserve"> i</w:t>
      </w:r>
      <w:r w:rsidRPr="005E5A96">
        <w:rPr>
          <w:rFonts w:ascii="Arial" w:hAnsi="Arial" w:cs="Arial"/>
        </w:rPr>
        <w:t>ntroduce manufacturing defects</w:t>
      </w:r>
      <w:r w:rsidR="00E07A67" w:rsidRPr="005E5A96">
        <w:rPr>
          <w:rFonts w:ascii="Arial" w:hAnsi="Arial" w:cs="Arial"/>
        </w:rPr>
        <w:t xml:space="preserve"> (Ford Motor Company, 2025). </w:t>
      </w:r>
      <w:r w:rsidRPr="005E5A96">
        <w:rPr>
          <w:rFonts w:ascii="Arial" w:hAnsi="Arial" w:cs="Arial"/>
        </w:rPr>
        <w:t>AI systems can detect faults in vehicle components faster than manual inspections, leading to lower production costs and higher product quality. AI analysis data collected from manufacturing equipment and vehicles to predict when maintenance is required. This helps Ford reduce machine delta, improve production efficiency, and lower maintenance costs. Ford invests in AI technologies to support advanced driver assistance systems</w:t>
      </w:r>
      <w:r w:rsidR="004A3163" w:rsidRPr="005E5A96">
        <w:rPr>
          <w:rFonts w:ascii="Arial" w:hAnsi="Arial" w:cs="Arial"/>
        </w:rPr>
        <w:t xml:space="preserve"> (ADAS),</w:t>
      </w:r>
      <w:r w:rsidRPr="005E5A96">
        <w:rPr>
          <w:rFonts w:ascii="Arial" w:hAnsi="Arial" w:cs="Arial"/>
        </w:rPr>
        <w:t xml:space="preserve"> </w:t>
      </w:r>
      <w:r w:rsidR="004A3163" w:rsidRPr="005E5A96">
        <w:rPr>
          <w:rFonts w:ascii="Arial" w:hAnsi="Arial" w:cs="Arial"/>
        </w:rPr>
        <w:t>c</w:t>
      </w:r>
      <w:r w:rsidRPr="005E5A96">
        <w:rPr>
          <w:rFonts w:ascii="Arial" w:hAnsi="Arial" w:cs="Arial"/>
        </w:rPr>
        <w:t xml:space="preserve">onnected vehicles, and future autonomous driving capabilities. These technologies improve </w:t>
      </w:r>
      <w:r w:rsidR="004A3163" w:rsidRPr="005E5A96">
        <w:rPr>
          <w:rFonts w:ascii="Arial" w:hAnsi="Arial" w:cs="Arial"/>
        </w:rPr>
        <w:t>road</w:t>
      </w:r>
      <w:r w:rsidRPr="005E5A96">
        <w:rPr>
          <w:rFonts w:ascii="Arial" w:hAnsi="Arial" w:cs="Arial"/>
        </w:rPr>
        <w:t xml:space="preserve"> safety and driving convenience and the overall customer experience.</w:t>
      </w:r>
    </w:p>
    <w:p w14:paraId="1EFEFDE1" w14:textId="61F8E7CC" w:rsidR="00A91970" w:rsidRPr="005E5A96" w:rsidRDefault="00E60D2E" w:rsidP="00E07A67">
      <w:pPr>
        <w:spacing w:line="360" w:lineRule="auto"/>
        <w:jc w:val="both"/>
        <w:rPr>
          <w:rFonts w:ascii="Arial" w:hAnsi="Arial" w:cs="Arial"/>
        </w:rPr>
      </w:pPr>
      <w:r w:rsidRPr="005E5A96">
        <w:rPr>
          <w:rFonts w:ascii="Arial" w:hAnsi="Arial" w:cs="Arial"/>
        </w:rPr>
        <w:lastRenderedPageBreak/>
        <w:t xml:space="preserve">Artificial intelligence </w:t>
      </w:r>
      <w:r w:rsidR="008C4E71" w:rsidRPr="005E5A96">
        <w:rPr>
          <w:rFonts w:ascii="Arial" w:hAnsi="Arial" w:cs="Arial"/>
        </w:rPr>
        <w:t xml:space="preserve">is important on Ford automobile industry because it offer </w:t>
      </w:r>
      <w:r w:rsidRPr="005E5A96">
        <w:rPr>
          <w:rFonts w:ascii="Arial" w:hAnsi="Arial" w:cs="Arial"/>
        </w:rPr>
        <w:t>opportunities to improve operational efficiency, reduce costs and enhance vehicle safety and deliver better customer experiences. However, the company must continue investing in cybersecurity</w:t>
      </w:r>
      <w:r w:rsidR="008C4E71" w:rsidRPr="005E5A96">
        <w:rPr>
          <w:rFonts w:ascii="Arial" w:hAnsi="Arial" w:cs="Arial"/>
        </w:rPr>
        <w:t>,</w:t>
      </w:r>
      <w:r w:rsidRPr="005E5A96">
        <w:rPr>
          <w:rFonts w:ascii="Arial" w:hAnsi="Arial" w:cs="Arial"/>
        </w:rPr>
        <w:t xml:space="preserve"> development</w:t>
      </w:r>
      <w:r w:rsidR="008C4E71" w:rsidRPr="005E5A96">
        <w:rPr>
          <w:rFonts w:ascii="Arial" w:hAnsi="Arial" w:cs="Arial"/>
        </w:rPr>
        <w:t xml:space="preserve"> and</w:t>
      </w:r>
      <w:r w:rsidRPr="005E5A96">
        <w:rPr>
          <w:rFonts w:ascii="Arial" w:hAnsi="Arial" w:cs="Arial"/>
        </w:rPr>
        <w:t xml:space="preserve"> regulatory compliance to maximise the benefits of AI while addressing its associated risks</w:t>
      </w:r>
      <w:r w:rsidR="008C4E71" w:rsidRPr="005E5A96">
        <w:rPr>
          <w:rFonts w:ascii="Arial" w:hAnsi="Arial" w:cs="Arial"/>
        </w:rPr>
        <w:t xml:space="preserve"> </w:t>
      </w:r>
      <w:r w:rsidR="00E07A67" w:rsidRPr="005E5A96">
        <w:rPr>
          <w:rFonts w:ascii="Arial" w:hAnsi="Arial" w:cs="Arial"/>
        </w:rPr>
        <w:t>(Ford</w:t>
      </w:r>
      <w:r w:rsidR="008C4E71" w:rsidRPr="005E5A96">
        <w:rPr>
          <w:rFonts w:ascii="Arial" w:hAnsi="Arial" w:cs="Arial"/>
        </w:rPr>
        <w:t xml:space="preserve"> Motor Company, 2025).</w:t>
      </w:r>
    </w:p>
    <w:p w14:paraId="3CF68281" w14:textId="77777777" w:rsidR="00FF72FB" w:rsidRPr="005E5A96" w:rsidRDefault="00FF72FB" w:rsidP="00852403">
      <w:pPr>
        <w:spacing w:line="360" w:lineRule="auto"/>
        <w:jc w:val="both"/>
        <w:rPr>
          <w:rFonts w:ascii="Arial" w:hAnsi="Arial" w:cs="Arial"/>
        </w:rPr>
      </w:pPr>
    </w:p>
    <w:p w14:paraId="78FE9E54" w14:textId="2F2E6217" w:rsidR="00E07A67" w:rsidRPr="005E5A96" w:rsidRDefault="00E07A67" w:rsidP="00AC73E0">
      <w:pPr>
        <w:pStyle w:val="Heading2"/>
        <w:numPr>
          <w:ilvl w:val="1"/>
          <w:numId w:val="1"/>
        </w:numPr>
        <w:jc w:val="center"/>
        <w:rPr>
          <w:rFonts w:ascii="Arial" w:hAnsi="Arial" w:cs="Arial"/>
          <w:b/>
          <w:bCs/>
          <w:color w:val="auto"/>
        </w:rPr>
      </w:pPr>
      <w:bookmarkStart w:id="5" w:name="_Toc237721718"/>
      <w:r w:rsidRPr="005E5A96">
        <w:rPr>
          <w:rFonts w:ascii="Arial" w:hAnsi="Arial" w:cs="Arial"/>
          <w:b/>
          <w:bCs/>
          <w:color w:val="auto"/>
        </w:rPr>
        <w:t>External Factor That Affect Ford In UK</w:t>
      </w:r>
      <w:bookmarkEnd w:id="5"/>
    </w:p>
    <w:p w14:paraId="51A19126" w14:textId="77777777" w:rsidR="007A0D2F" w:rsidRPr="005E5A96" w:rsidRDefault="007A0D2F" w:rsidP="007A0D2F">
      <w:pPr>
        <w:rPr>
          <w:rFonts w:ascii="Arial" w:hAnsi="Arial" w:cs="Arial"/>
        </w:rPr>
      </w:pPr>
    </w:p>
    <w:p w14:paraId="1B4C1933" w14:textId="722F661A" w:rsidR="007A0D2F" w:rsidRDefault="007A0D2F" w:rsidP="00B372BF">
      <w:pPr>
        <w:spacing w:line="360" w:lineRule="auto"/>
        <w:jc w:val="both"/>
        <w:rPr>
          <w:rFonts w:ascii="Arial" w:hAnsi="Arial" w:cs="Arial"/>
        </w:rPr>
      </w:pPr>
      <w:r w:rsidRPr="005E5A96">
        <w:rPr>
          <w:rFonts w:ascii="Arial" w:hAnsi="Arial" w:cs="Arial"/>
        </w:rPr>
        <w:t>Beyond the factors already analysed above there are other external factors that affect the company,</w:t>
      </w:r>
      <w:r w:rsidR="00042CAD">
        <w:rPr>
          <w:rFonts w:ascii="Arial" w:hAnsi="Arial" w:cs="Arial"/>
        </w:rPr>
        <w:t xml:space="preserve"> </w:t>
      </w:r>
      <w:r w:rsidRPr="005E5A96">
        <w:rPr>
          <w:rFonts w:ascii="Arial" w:hAnsi="Arial" w:cs="Arial"/>
        </w:rPr>
        <w:t>such as political factors, economic factors, social factors, technological factors, environmental factors, and legal factors. To analyse these external factors, we will use PESTEL analysis.</w:t>
      </w:r>
    </w:p>
    <w:p w14:paraId="21552174" w14:textId="46D113ED" w:rsidR="00042CAD" w:rsidRDefault="00042CAD" w:rsidP="00B372BF">
      <w:pPr>
        <w:spacing w:line="360" w:lineRule="auto"/>
        <w:jc w:val="both"/>
        <w:rPr>
          <w:rFonts w:ascii="Arial" w:hAnsi="Arial" w:cs="Arial"/>
        </w:rPr>
      </w:pPr>
      <w:r>
        <w:rPr>
          <w:rFonts w:ascii="Arial" w:hAnsi="Arial" w:cs="Arial"/>
        </w:rPr>
        <w:t xml:space="preserve">For Ford Automobile Company in UK, these factors significantly affects strategic decision, productions, sales, and competitiveness. As one of </w:t>
      </w:r>
      <w:r w:rsidR="00B372BF">
        <w:rPr>
          <w:rFonts w:ascii="Arial" w:hAnsi="Arial" w:cs="Arial"/>
        </w:rPr>
        <w:t>the UK</w:t>
      </w:r>
      <w:r>
        <w:rPr>
          <w:rFonts w:ascii="Arial" w:hAnsi="Arial" w:cs="Arial"/>
        </w:rPr>
        <w:t xml:space="preserve"> well established automobile company, Ford have to continu</w:t>
      </w:r>
      <w:r w:rsidR="004E0837">
        <w:rPr>
          <w:rFonts w:ascii="Arial" w:hAnsi="Arial" w:cs="Arial"/>
        </w:rPr>
        <w:t>e adapt changes in government policies, economic factors, costumer preferences, technological innovations, environmental regulations and legal requirements.</w:t>
      </w:r>
    </w:p>
    <w:p w14:paraId="12FF4A9D" w14:textId="77777777" w:rsidR="00B372BF" w:rsidRDefault="004E0837" w:rsidP="00B372BF">
      <w:pPr>
        <w:spacing w:line="360" w:lineRule="auto"/>
        <w:jc w:val="both"/>
        <w:rPr>
          <w:rFonts w:ascii="Arial" w:hAnsi="Arial" w:cs="Arial"/>
        </w:rPr>
      </w:pPr>
      <w:r w:rsidRPr="00B372BF">
        <w:rPr>
          <w:rFonts w:ascii="Arial" w:hAnsi="Arial" w:cs="Arial"/>
          <w:b/>
          <w:bCs/>
        </w:rPr>
        <w:t>Political Factors</w:t>
      </w:r>
      <w:r>
        <w:rPr>
          <w:rFonts w:ascii="Arial" w:hAnsi="Arial" w:cs="Arial"/>
        </w:rPr>
        <w:t xml:space="preserve"> </w:t>
      </w:r>
    </w:p>
    <w:p w14:paraId="08F5BA51" w14:textId="4E2B0AC4" w:rsidR="004E0837" w:rsidRDefault="001F6804" w:rsidP="00B372BF">
      <w:pPr>
        <w:spacing w:line="360" w:lineRule="auto"/>
        <w:jc w:val="both"/>
        <w:rPr>
          <w:rFonts w:ascii="Arial" w:hAnsi="Arial" w:cs="Arial"/>
        </w:rPr>
      </w:pPr>
      <w:r>
        <w:rPr>
          <w:rFonts w:ascii="Arial" w:hAnsi="Arial" w:cs="Arial"/>
        </w:rPr>
        <w:t>Ford operations in UK are influenced by government regulations on the Automobile industry. Following Brexit Ford has faced additional customs procedures and rules of original requirements when exporting vehicles and importing components between UK and Europe</w:t>
      </w:r>
      <w:r w:rsidR="00B372BF">
        <w:rPr>
          <w:rFonts w:ascii="Arial" w:hAnsi="Arial" w:cs="Arial"/>
        </w:rPr>
        <w:t xml:space="preserve"> </w:t>
      </w:r>
      <w:r w:rsidR="00AC6338">
        <w:rPr>
          <w:rFonts w:ascii="Arial" w:hAnsi="Arial" w:cs="Arial"/>
        </w:rPr>
        <w:t>(BBC, 2020).</w:t>
      </w:r>
    </w:p>
    <w:p w14:paraId="6B3D7233" w14:textId="17DF27CB" w:rsidR="00144924" w:rsidRDefault="00144924" w:rsidP="00B372BF">
      <w:pPr>
        <w:spacing w:line="360" w:lineRule="auto"/>
        <w:jc w:val="both"/>
        <w:rPr>
          <w:rFonts w:ascii="Arial" w:hAnsi="Arial" w:cs="Arial"/>
        </w:rPr>
      </w:pPr>
      <w:r>
        <w:rPr>
          <w:rFonts w:ascii="Arial" w:hAnsi="Arial" w:cs="Arial"/>
        </w:rPr>
        <w:t xml:space="preserve">On the other hand, the Covid-19 pandemic had several </w:t>
      </w:r>
      <w:r w:rsidR="00B372BF">
        <w:rPr>
          <w:rFonts w:ascii="Arial" w:hAnsi="Arial" w:cs="Arial"/>
        </w:rPr>
        <w:t>major impacts</w:t>
      </w:r>
      <w:r>
        <w:rPr>
          <w:rFonts w:ascii="Arial" w:hAnsi="Arial" w:cs="Arial"/>
        </w:rPr>
        <w:t xml:space="preserve"> on Ford’s operations in UK. As the UK has entered in lockdown in March 2020, Ford</w:t>
      </w:r>
      <w:r w:rsidR="00AC6338">
        <w:rPr>
          <w:rFonts w:ascii="Arial" w:hAnsi="Arial" w:cs="Arial"/>
        </w:rPr>
        <w:t xml:space="preserve"> temporarily suspended production.</w:t>
      </w:r>
      <w:r w:rsidR="00B372BF">
        <w:rPr>
          <w:rFonts w:ascii="Arial" w:hAnsi="Arial" w:cs="Arial"/>
        </w:rPr>
        <w:t xml:space="preserve"> </w:t>
      </w:r>
      <w:r w:rsidRPr="00144924">
        <w:rPr>
          <w:rFonts w:ascii="Arial" w:hAnsi="Arial" w:cs="Arial"/>
        </w:rPr>
        <w:t>The shutdown was necessary to. Comply with government restrictions and reduce the spread of COVID-19. More than 1000 workers at the Bridgend plant were placed on the government's furlough scheme while production was suspended. The closure of manufacturing facilities significantly reduced Ford's production output. With factories closed and supply chains disrupted, Ford was unable to manufacture engines and vehicles at normal capacity. This reduced sales and delayed deliveries to customers both in the UK and across Europe</w:t>
      </w:r>
      <w:r w:rsidR="00AC6338">
        <w:rPr>
          <w:rFonts w:ascii="Arial" w:hAnsi="Arial" w:cs="Arial"/>
        </w:rPr>
        <w:t xml:space="preserve"> (ITV News, 2020).</w:t>
      </w:r>
    </w:p>
    <w:p w14:paraId="4C53F52B" w14:textId="63C3942B" w:rsidR="001F6804" w:rsidRDefault="00B372BF" w:rsidP="007A0D2F">
      <w:pPr>
        <w:rPr>
          <w:rFonts w:ascii="Arial" w:hAnsi="Arial" w:cs="Arial"/>
          <w:b/>
          <w:bCs/>
        </w:rPr>
      </w:pPr>
      <w:r w:rsidRPr="00B372BF">
        <w:rPr>
          <w:rFonts w:ascii="Arial" w:hAnsi="Arial" w:cs="Arial"/>
          <w:b/>
          <w:bCs/>
        </w:rPr>
        <w:lastRenderedPageBreak/>
        <w:t>Economic Factor</w:t>
      </w:r>
      <w:r w:rsidR="00460D0C">
        <w:rPr>
          <w:rFonts w:ascii="Arial" w:hAnsi="Arial" w:cs="Arial"/>
          <w:b/>
          <w:bCs/>
        </w:rPr>
        <w:t>s</w:t>
      </w:r>
    </w:p>
    <w:p w14:paraId="3EEE9FE3" w14:textId="77777777" w:rsidR="008D0EF0" w:rsidRDefault="008D0EF0" w:rsidP="009A38D2">
      <w:pPr>
        <w:spacing w:line="360" w:lineRule="auto"/>
        <w:jc w:val="both"/>
        <w:rPr>
          <w:rFonts w:ascii="Arial" w:hAnsi="Arial" w:cs="Arial"/>
        </w:rPr>
      </w:pPr>
      <w:r w:rsidRPr="008D0EF0">
        <w:rPr>
          <w:rFonts w:ascii="Arial" w:hAnsi="Arial" w:cs="Arial"/>
        </w:rPr>
        <w:t xml:space="preserve">For Ford </w:t>
      </w:r>
      <w:r>
        <w:rPr>
          <w:rFonts w:ascii="Arial" w:hAnsi="Arial" w:cs="Arial"/>
        </w:rPr>
        <w:t>automobile company</w:t>
      </w:r>
      <w:r w:rsidRPr="008D0EF0">
        <w:rPr>
          <w:rFonts w:ascii="Arial" w:hAnsi="Arial" w:cs="Arial"/>
        </w:rPr>
        <w:t xml:space="preserve"> </w:t>
      </w:r>
      <w:r>
        <w:rPr>
          <w:rFonts w:ascii="Arial" w:hAnsi="Arial" w:cs="Arial"/>
        </w:rPr>
        <w:t>t</w:t>
      </w:r>
      <w:r w:rsidRPr="008D0EF0">
        <w:rPr>
          <w:rFonts w:ascii="Arial" w:hAnsi="Arial" w:cs="Arial"/>
        </w:rPr>
        <w:t xml:space="preserve">he main economic factors influencing the company include inflation, exchange rates, consumer purchasing power, employment levels and fuel prices. These factors presented, we will only discuss inflation and customer purchasing power to avoid being too lengthy. Inflation increases the cost of raw materials, vehicle components, energy and labour. For Ford </w:t>
      </w:r>
      <w:r>
        <w:rPr>
          <w:rFonts w:ascii="Arial" w:hAnsi="Arial" w:cs="Arial"/>
        </w:rPr>
        <w:t>higher</w:t>
      </w:r>
      <w:r w:rsidRPr="008D0EF0">
        <w:rPr>
          <w:rFonts w:ascii="Arial" w:hAnsi="Arial" w:cs="Arial"/>
        </w:rPr>
        <w:t xml:space="preserve"> production costs can reduce profit margins unless these costs are passed to customers through higher vehicle prices. However ri</w:t>
      </w:r>
      <w:r>
        <w:rPr>
          <w:rFonts w:ascii="Arial" w:hAnsi="Arial" w:cs="Arial"/>
        </w:rPr>
        <w:t>sing p</w:t>
      </w:r>
      <w:r w:rsidRPr="008D0EF0">
        <w:rPr>
          <w:rFonts w:ascii="Arial" w:hAnsi="Arial" w:cs="Arial"/>
        </w:rPr>
        <w:t xml:space="preserve">rices can reduce demand as consumers become more cautious with their spending. </w:t>
      </w:r>
    </w:p>
    <w:p w14:paraId="3E63CB30" w14:textId="0DC554FB" w:rsidR="008D0EF0" w:rsidRPr="008D0EF0" w:rsidRDefault="008D0EF0" w:rsidP="009A38D2">
      <w:pPr>
        <w:spacing w:line="360" w:lineRule="auto"/>
        <w:jc w:val="both"/>
        <w:rPr>
          <w:rFonts w:ascii="Arial" w:hAnsi="Arial" w:cs="Arial"/>
        </w:rPr>
      </w:pPr>
      <w:r w:rsidRPr="008D0EF0">
        <w:rPr>
          <w:rFonts w:ascii="Arial" w:hAnsi="Arial" w:cs="Arial"/>
        </w:rPr>
        <w:t>During periods of high inflation or slower wage growth</w:t>
      </w:r>
      <w:r w:rsidR="00821522">
        <w:rPr>
          <w:rFonts w:ascii="Arial" w:hAnsi="Arial" w:cs="Arial"/>
        </w:rPr>
        <w:t xml:space="preserve"> (Devine, 2026),</w:t>
      </w:r>
      <w:r w:rsidRPr="008D0EF0">
        <w:rPr>
          <w:rFonts w:ascii="Arial" w:hAnsi="Arial" w:cs="Arial"/>
        </w:rPr>
        <w:t xml:space="preserve"> households have less disposable income</w:t>
      </w:r>
      <w:r>
        <w:rPr>
          <w:rFonts w:ascii="Arial" w:hAnsi="Arial" w:cs="Arial"/>
        </w:rPr>
        <w:t xml:space="preserve"> c</w:t>
      </w:r>
      <w:r w:rsidRPr="008D0EF0">
        <w:rPr>
          <w:rFonts w:ascii="Arial" w:hAnsi="Arial" w:cs="Arial"/>
        </w:rPr>
        <w:t>ausing many consumers to postpone the purchase of new vehicles. As automobiles are expensive products, Ford is particularly affected by changes in household income.</w:t>
      </w:r>
    </w:p>
    <w:p w14:paraId="09FC0A16" w14:textId="77777777" w:rsidR="00460D0C" w:rsidRDefault="00460D0C" w:rsidP="009A38D2">
      <w:pPr>
        <w:spacing w:line="360" w:lineRule="auto"/>
        <w:jc w:val="both"/>
        <w:rPr>
          <w:rFonts w:ascii="Arial" w:hAnsi="Arial" w:cs="Arial"/>
          <w:b/>
          <w:bCs/>
        </w:rPr>
      </w:pPr>
    </w:p>
    <w:p w14:paraId="5AE42DF9" w14:textId="45BC4C2F" w:rsidR="00B372BF" w:rsidRDefault="00B372BF" w:rsidP="007A0D2F">
      <w:pPr>
        <w:rPr>
          <w:rFonts w:ascii="Arial" w:hAnsi="Arial" w:cs="Arial"/>
          <w:b/>
          <w:bCs/>
        </w:rPr>
      </w:pPr>
      <w:r>
        <w:rPr>
          <w:rFonts w:ascii="Arial" w:hAnsi="Arial" w:cs="Arial"/>
          <w:b/>
          <w:bCs/>
        </w:rPr>
        <w:t>Social Factor</w:t>
      </w:r>
      <w:r w:rsidR="00460D0C">
        <w:rPr>
          <w:rFonts w:ascii="Arial" w:hAnsi="Arial" w:cs="Arial"/>
          <w:b/>
          <w:bCs/>
        </w:rPr>
        <w:t>s</w:t>
      </w:r>
    </w:p>
    <w:p w14:paraId="686E9295" w14:textId="7738C06D" w:rsidR="005F525D" w:rsidRPr="005F525D" w:rsidRDefault="005F525D" w:rsidP="009A38D2">
      <w:pPr>
        <w:spacing w:line="360" w:lineRule="auto"/>
        <w:jc w:val="both"/>
        <w:rPr>
          <w:rFonts w:ascii="Arial" w:hAnsi="Arial" w:cs="Arial"/>
        </w:rPr>
      </w:pPr>
      <w:r>
        <w:rPr>
          <w:rFonts w:ascii="Arial" w:hAnsi="Arial" w:cs="Arial"/>
        </w:rPr>
        <w:t>S</w:t>
      </w:r>
      <w:r w:rsidRPr="005F525D">
        <w:rPr>
          <w:rFonts w:ascii="Arial" w:hAnsi="Arial" w:cs="Arial"/>
        </w:rPr>
        <w:t>ocial factors significantly influence Ford's operations in the UK. Consumers are increasingly environmentally conscious and prefer vehicles with lower carbon emissions, also with the rise in fuel prices caused by the closing of the Strait of Hormuz</w:t>
      </w:r>
      <w:r w:rsidR="00983FFE">
        <w:rPr>
          <w:rFonts w:ascii="Arial" w:hAnsi="Arial" w:cs="Arial"/>
        </w:rPr>
        <w:t xml:space="preserve"> (CNBC, 2026)</w:t>
      </w:r>
      <w:r>
        <w:rPr>
          <w:rFonts w:ascii="Arial" w:hAnsi="Arial" w:cs="Arial"/>
        </w:rPr>
        <w:t xml:space="preserve"> w</w:t>
      </w:r>
      <w:r w:rsidRPr="005F525D">
        <w:rPr>
          <w:rFonts w:ascii="Arial" w:hAnsi="Arial" w:cs="Arial"/>
        </w:rPr>
        <w:t xml:space="preserve">hich leads to greater demand for electric vehicles, and hybrid models. Changes in lifestyles, including increased urbanisation and the popularity of shared mobility </w:t>
      </w:r>
      <w:r w:rsidR="000C0081" w:rsidRPr="005F525D">
        <w:rPr>
          <w:rFonts w:ascii="Arial" w:hAnsi="Arial" w:cs="Arial"/>
        </w:rPr>
        <w:t>services</w:t>
      </w:r>
      <w:r w:rsidR="000C0081">
        <w:rPr>
          <w:rFonts w:ascii="Arial" w:hAnsi="Arial" w:cs="Arial"/>
        </w:rPr>
        <w:t xml:space="preserve"> like</w:t>
      </w:r>
      <w:r>
        <w:rPr>
          <w:rFonts w:ascii="Arial" w:hAnsi="Arial" w:cs="Arial"/>
        </w:rPr>
        <w:t xml:space="preserve"> Uber and Bolt are </w:t>
      </w:r>
      <w:r w:rsidRPr="005F525D">
        <w:rPr>
          <w:rFonts w:ascii="Arial" w:hAnsi="Arial" w:cs="Arial"/>
        </w:rPr>
        <w:t>also reducing reliance on private vehicle ownership among younger consumers. Furthermore, customers expect automakers to demonstrate ethical business practises diversity</w:t>
      </w:r>
      <w:r>
        <w:rPr>
          <w:rFonts w:ascii="Arial" w:hAnsi="Arial" w:cs="Arial"/>
        </w:rPr>
        <w:t xml:space="preserve"> and</w:t>
      </w:r>
      <w:r w:rsidRPr="005F525D">
        <w:rPr>
          <w:rFonts w:ascii="Arial" w:hAnsi="Arial" w:cs="Arial"/>
        </w:rPr>
        <w:t xml:space="preserve"> community engagement</w:t>
      </w:r>
      <w:r>
        <w:rPr>
          <w:rFonts w:ascii="Arial" w:hAnsi="Arial" w:cs="Arial"/>
        </w:rPr>
        <w:t>. F</w:t>
      </w:r>
      <w:r w:rsidRPr="005F525D">
        <w:rPr>
          <w:rFonts w:ascii="Arial" w:hAnsi="Arial" w:cs="Arial"/>
        </w:rPr>
        <w:t xml:space="preserve">ord has responded by investing in sustainable mobility solutions and promoting diversity employee well-being and community programmes </w:t>
      </w:r>
      <w:r>
        <w:rPr>
          <w:rFonts w:ascii="Arial" w:hAnsi="Arial" w:cs="Arial"/>
        </w:rPr>
        <w:t>(Ford,2026).</w:t>
      </w:r>
    </w:p>
    <w:p w14:paraId="307B855A" w14:textId="77777777" w:rsidR="00460D0C" w:rsidRDefault="00460D0C" w:rsidP="007A0D2F">
      <w:pPr>
        <w:rPr>
          <w:rFonts w:ascii="Arial" w:hAnsi="Arial" w:cs="Arial"/>
          <w:b/>
          <w:bCs/>
        </w:rPr>
      </w:pPr>
    </w:p>
    <w:p w14:paraId="770D4DFC" w14:textId="1CECDBE3" w:rsidR="00B372BF" w:rsidRDefault="00B372BF" w:rsidP="007A0D2F">
      <w:pPr>
        <w:rPr>
          <w:rFonts w:ascii="Arial" w:hAnsi="Arial" w:cs="Arial"/>
          <w:b/>
          <w:bCs/>
        </w:rPr>
      </w:pPr>
      <w:r>
        <w:rPr>
          <w:rFonts w:ascii="Arial" w:hAnsi="Arial" w:cs="Arial"/>
          <w:b/>
          <w:bCs/>
        </w:rPr>
        <w:t>Technologic</w:t>
      </w:r>
      <w:r w:rsidR="00460D0C">
        <w:rPr>
          <w:rFonts w:ascii="Arial" w:hAnsi="Arial" w:cs="Arial"/>
          <w:b/>
          <w:bCs/>
        </w:rPr>
        <w:t>al</w:t>
      </w:r>
      <w:r>
        <w:rPr>
          <w:rFonts w:ascii="Arial" w:hAnsi="Arial" w:cs="Arial"/>
          <w:b/>
          <w:bCs/>
        </w:rPr>
        <w:t xml:space="preserve"> Factor</w:t>
      </w:r>
      <w:r w:rsidR="00460D0C">
        <w:rPr>
          <w:rFonts w:ascii="Arial" w:hAnsi="Arial" w:cs="Arial"/>
          <w:b/>
          <w:bCs/>
        </w:rPr>
        <w:t>s</w:t>
      </w:r>
    </w:p>
    <w:p w14:paraId="16F98C43" w14:textId="621630ED" w:rsidR="000C0081" w:rsidRPr="000C0081" w:rsidRDefault="000C0081" w:rsidP="009A38D2">
      <w:pPr>
        <w:spacing w:line="360" w:lineRule="auto"/>
        <w:jc w:val="both"/>
        <w:rPr>
          <w:rFonts w:ascii="Arial" w:hAnsi="Arial" w:cs="Arial"/>
        </w:rPr>
      </w:pPr>
      <w:r>
        <w:rPr>
          <w:rFonts w:ascii="Arial" w:hAnsi="Arial" w:cs="Arial"/>
        </w:rPr>
        <w:t xml:space="preserve">Technological Innovation is one of the biggest </w:t>
      </w:r>
      <w:proofErr w:type="gramStart"/>
      <w:r>
        <w:rPr>
          <w:rFonts w:ascii="Arial" w:hAnsi="Arial" w:cs="Arial"/>
        </w:rPr>
        <w:t>drivers</w:t>
      </w:r>
      <w:proofErr w:type="gramEnd"/>
      <w:r>
        <w:rPr>
          <w:rFonts w:ascii="Arial" w:hAnsi="Arial" w:cs="Arial"/>
        </w:rPr>
        <w:t xml:space="preserve"> competitiveness for Ford in the UK. I</w:t>
      </w:r>
      <w:r w:rsidRPr="000C0081">
        <w:rPr>
          <w:rFonts w:ascii="Arial" w:hAnsi="Arial" w:cs="Arial"/>
        </w:rPr>
        <w:t xml:space="preserve">nvestment in research and development needs to be continuous in order to advance electric vehicle technology, battery efficiency, autonomous driving, connected vehicles, and digital manufacturing. Ford is investing heavily in electrification across </w:t>
      </w:r>
      <w:r w:rsidRPr="000C0081">
        <w:rPr>
          <w:rFonts w:ascii="Arial" w:hAnsi="Arial" w:cs="Arial"/>
        </w:rPr>
        <w:lastRenderedPageBreak/>
        <w:t>Europe and expanding the use of smart manufacturing technologies to improve efficiency and product quality. The application of digital technologies is also helping to improve customer experience through connected vehicle services and over-the-air software updates</w:t>
      </w:r>
      <w:r>
        <w:rPr>
          <w:rFonts w:ascii="Arial" w:hAnsi="Arial" w:cs="Arial"/>
        </w:rPr>
        <w:t xml:space="preserve"> (Ford, 2026).</w:t>
      </w:r>
    </w:p>
    <w:p w14:paraId="59190AA6" w14:textId="77777777" w:rsidR="00460D0C" w:rsidRDefault="00460D0C" w:rsidP="007A0D2F">
      <w:pPr>
        <w:rPr>
          <w:rFonts w:ascii="Arial" w:hAnsi="Arial" w:cs="Arial"/>
          <w:b/>
          <w:bCs/>
        </w:rPr>
      </w:pPr>
    </w:p>
    <w:p w14:paraId="5596BDFC" w14:textId="4E7AEFBB" w:rsidR="009A38D2" w:rsidRDefault="00460D0C" w:rsidP="007A0D2F">
      <w:pPr>
        <w:rPr>
          <w:rFonts w:ascii="Arial" w:hAnsi="Arial" w:cs="Arial"/>
          <w:b/>
          <w:bCs/>
        </w:rPr>
      </w:pPr>
      <w:r>
        <w:rPr>
          <w:rFonts w:ascii="Arial" w:hAnsi="Arial" w:cs="Arial"/>
          <w:b/>
          <w:bCs/>
        </w:rPr>
        <w:t>Environmental Factors</w:t>
      </w:r>
    </w:p>
    <w:p w14:paraId="41E58801" w14:textId="40A9820C" w:rsidR="001A400D" w:rsidRPr="001A400D" w:rsidRDefault="001A400D" w:rsidP="00E32EFD">
      <w:pPr>
        <w:spacing w:line="360" w:lineRule="auto"/>
        <w:jc w:val="both"/>
        <w:rPr>
          <w:rFonts w:ascii="Arial" w:hAnsi="Arial" w:cs="Arial"/>
        </w:rPr>
      </w:pPr>
      <w:r w:rsidRPr="001A400D">
        <w:rPr>
          <w:rFonts w:ascii="Arial" w:hAnsi="Arial" w:cs="Arial"/>
        </w:rPr>
        <w:t xml:space="preserve"> Another significant environmental factor is the increasing public awareness of climate change. UK consumers are more likely to consider a vehicle's environmental impact, fuel efficiency and carbon footprint when making purchasing decisions. This shift in consumer behaviour has encouraged Ford to develop cleaner technologies, improve battery efficiency and expand its range of electric and hybrid vehicles. Meeting these changing expectations is essential for maintaining market competitiveness. Ford is also under pressure to reduce the environmental impact of its manufacturing operations. The company has introduced measures to improve energy efficiency reduce greenhouse gas emissions minimise waste generation and conserve water across its production facilities</w:t>
      </w:r>
      <w:r w:rsidR="00BA7E5A">
        <w:rPr>
          <w:rFonts w:ascii="Arial" w:hAnsi="Arial" w:cs="Arial"/>
        </w:rPr>
        <w:t xml:space="preserve"> (Ford, 2026).</w:t>
      </w:r>
    </w:p>
    <w:p w14:paraId="2C059ADF" w14:textId="77777777" w:rsidR="00CD6895" w:rsidRPr="001A400D" w:rsidRDefault="00CD6895" w:rsidP="007A0D2F">
      <w:pPr>
        <w:rPr>
          <w:rFonts w:ascii="Arial" w:hAnsi="Arial" w:cs="Arial"/>
        </w:rPr>
      </w:pPr>
    </w:p>
    <w:p w14:paraId="79427F8A" w14:textId="77777777" w:rsidR="00460D0C" w:rsidRPr="001A400D" w:rsidRDefault="00460D0C" w:rsidP="007A0D2F">
      <w:pPr>
        <w:rPr>
          <w:rFonts w:ascii="Arial" w:hAnsi="Arial" w:cs="Arial"/>
          <w:b/>
          <w:bCs/>
        </w:rPr>
      </w:pPr>
    </w:p>
    <w:p w14:paraId="75C7D47F" w14:textId="637BD19E" w:rsidR="00460D0C" w:rsidRDefault="00460D0C" w:rsidP="007A0D2F">
      <w:pPr>
        <w:rPr>
          <w:rFonts w:ascii="Arial" w:hAnsi="Arial" w:cs="Arial"/>
          <w:b/>
          <w:bCs/>
        </w:rPr>
      </w:pPr>
      <w:r>
        <w:rPr>
          <w:rFonts w:ascii="Arial" w:hAnsi="Arial" w:cs="Arial"/>
          <w:b/>
          <w:bCs/>
        </w:rPr>
        <w:t>Legal Factors</w:t>
      </w:r>
    </w:p>
    <w:p w14:paraId="62690BAF" w14:textId="69FC6A76" w:rsidR="001C2405" w:rsidRPr="00CD6895" w:rsidRDefault="001C2405" w:rsidP="001C2405">
      <w:pPr>
        <w:spacing w:line="360" w:lineRule="auto"/>
        <w:jc w:val="both"/>
        <w:rPr>
          <w:rFonts w:ascii="Arial" w:hAnsi="Arial" w:cs="Arial"/>
        </w:rPr>
      </w:pPr>
      <w:r>
        <w:rPr>
          <w:rFonts w:ascii="Arial" w:hAnsi="Arial" w:cs="Arial"/>
        </w:rPr>
        <w:t xml:space="preserve">Ford automobile company has to follow </w:t>
      </w:r>
      <w:r w:rsidR="00E32EFD">
        <w:rPr>
          <w:rFonts w:ascii="Arial" w:hAnsi="Arial" w:cs="Arial"/>
        </w:rPr>
        <w:t>the</w:t>
      </w:r>
      <w:r>
        <w:rPr>
          <w:rFonts w:ascii="Arial" w:hAnsi="Arial" w:cs="Arial"/>
        </w:rPr>
        <w:t xml:space="preserve"> laws in UK, like vehicle safety </w:t>
      </w:r>
      <w:r w:rsidRPr="00CD6895">
        <w:rPr>
          <w:rFonts w:ascii="Arial" w:hAnsi="Arial" w:cs="Arial"/>
        </w:rPr>
        <w:t>standards, how they treat their employees, protecting consumers, protecting data and environmental rules. Preserve 0 emission vehicle mandate in the UK is putting pressure on manufacturers to increase sales of electric vehicles and will impact Ford's production and investment decisions. Ford must also adhere to the UK Modern Slavery Act, which mandates ethical labour practises across its global supply chain. Failure to satisfy legal requirements can lead to financial penalties, reputational damage and legal action</w:t>
      </w:r>
      <w:r>
        <w:rPr>
          <w:rFonts w:ascii="Arial" w:hAnsi="Arial" w:cs="Arial"/>
        </w:rPr>
        <w:t xml:space="preserve"> (Ford, 20</w:t>
      </w:r>
      <w:r w:rsidR="00BA7E5A">
        <w:rPr>
          <w:rFonts w:ascii="Arial" w:hAnsi="Arial" w:cs="Arial"/>
        </w:rPr>
        <w:t>26</w:t>
      </w:r>
      <w:r>
        <w:rPr>
          <w:rFonts w:ascii="Arial" w:hAnsi="Arial" w:cs="Arial"/>
        </w:rPr>
        <w:t>).</w:t>
      </w:r>
    </w:p>
    <w:p w14:paraId="045C1F68" w14:textId="77777777" w:rsidR="00460D0C" w:rsidRDefault="00460D0C" w:rsidP="007A0D2F">
      <w:pPr>
        <w:rPr>
          <w:rFonts w:ascii="Arial" w:hAnsi="Arial" w:cs="Arial"/>
          <w:b/>
          <w:bCs/>
        </w:rPr>
      </w:pPr>
    </w:p>
    <w:p w14:paraId="5B86B030" w14:textId="77777777" w:rsidR="00460D0C" w:rsidRDefault="00460D0C" w:rsidP="007A0D2F">
      <w:pPr>
        <w:rPr>
          <w:rFonts w:ascii="Arial" w:hAnsi="Arial" w:cs="Arial"/>
          <w:b/>
          <w:bCs/>
        </w:rPr>
      </w:pPr>
    </w:p>
    <w:p w14:paraId="0231FEC9" w14:textId="77777777" w:rsidR="00B372BF" w:rsidRPr="00B372BF" w:rsidRDefault="00B372BF" w:rsidP="007A0D2F">
      <w:pPr>
        <w:rPr>
          <w:rFonts w:ascii="Arial" w:hAnsi="Arial" w:cs="Arial"/>
          <w:b/>
          <w:bCs/>
        </w:rPr>
      </w:pPr>
    </w:p>
    <w:p w14:paraId="6E22E839" w14:textId="77777777" w:rsidR="00FF72FB" w:rsidRPr="005E5A96" w:rsidRDefault="00FF72FB" w:rsidP="003D600E">
      <w:pPr>
        <w:rPr>
          <w:rFonts w:ascii="Arial" w:hAnsi="Arial" w:cs="Arial"/>
        </w:rPr>
      </w:pPr>
    </w:p>
    <w:p w14:paraId="7B41A234" w14:textId="324AF9CF" w:rsidR="00FF72FB" w:rsidRPr="005E5A96" w:rsidRDefault="00AC73E0" w:rsidP="00AC73E0">
      <w:pPr>
        <w:pStyle w:val="Heading1"/>
        <w:numPr>
          <w:ilvl w:val="0"/>
          <w:numId w:val="1"/>
        </w:numPr>
        <w:jc w:val="center"/>
        <w:rPr>
          <w:rFonts w:ascii="Arial" w:hAnsi="Arial" w:cs="Arial"/>
          <w:b/>
          <w:bCs/>
          <w:color w:val="auto"/>
        </w:rPr>
      </w:pPr>
      <w:r>
        <w:rPr>
          <w:rFonts w:ascii="Arial" w:hAnsi="Arial" w:cs="Arial"/>
          <w:b/>
          <w:bCs/>
          <w:color w:val="auto"/>
        </w:rPr>
        <w:lastRenderedPageBreak/>
        <w:t xml:space="preserve"> </w:t>
      </w:r>
      <w:bookmarkStart w:id="6" w:name="_Toc237721719"/>
      <w:r w:rsidR="00E10A89" w:rsidRPr="005E5A96">
        <w:rPr>
          <w:rFonts w:ascii="Arial" w:hAnsi="Arial" w:cs="Arial"/>
          <w:b/>
          <w:bCs/>
          <w:color w:val="auto"/>
        </w:rPr>
        <w:t>Strategy of Changes in Ford Automobile industry</w:t>
      </w:r>
      <w:bookmarkEnd w:id="6"/>
    </w:p>
    <w:p w14:paraId="5960747C" w14:textId="7005F15D" w:rsidR="00EB259E" w:rsidRPr="005E5A96" w:rsidRDefault="00EB259E" w:rsidP="00376274">
      <w:pPr>
        <w:spacing w:line="360" w:lineRule="auto"/>
        <w:jc w:val="both"/>
        <w:rPr>
          <w:rFonts w:ascii="Arial" w:hAnsi="Arial" w:cs="Arial"/>
        </w:rPr>
      </w:pPr>
      <w:r w:rsidRPr="005E5A96">
        <w:rPr>
          <w:rFonts w:ascii="Arial" w:hAnsi="Arial" w:cs="Arial"/>
        </w:rPr>
        <w:t>We cannot discuss a change management plan without first discussing existing models and which of these or which one would be best applied to Ford's automotive industry.</w:t>
      </w:r>
      <w:r w:rsidR="00E013C4" w:rsidRPr="005E5A96">
        <w:rPr>
          <w:rFonts w:ascii="Arial" w:hAnsi="Arial" w:cs="Arial"/>
        </w:rPr>
        <w:t xml:space="preserve"> But before we have to understand the difference between management and leadership.</w:t>
      </w:r>
    </w:p>
    <w:p w14:paraId="0C454A45" w14:textId="0C8228F0" w:rsidR="00E013C4" w:rsidRPr="005E5A96" w:rsidRDefault="00E013C4" w:rsidP="00376274">
      <w:pPr>
        <w:spacing w:line="360" w:lineRule="auto"/>
        <w:jc w:val="both"/>
        <w:rPr>
          <w:rFonts w:ascii="Arial" w:hAnsi="Arial" w:cs="Arial"/>
        </w:rPr>
      </w:pPr>
      <w:r w:rsidRPr="005E5A96">
        <w:rPr>
          <w:rFonts w:ascii="Arial" w:hAnsi="Arial" w:cs="Arial"/>
        </w:rPr>
        <w:t>In Ford automobile Industry, management involves a series of activities that ensure complex organisation</w:t>
      </w:r>
      <w:r w:rsidR="00A01A4E" w:rsidRPr="005E5A96">
        <w:rPr>
          <w:rFonts w:ascii="Arial" w:hAnsi="Arial" w:cs="Arial"/>
        </w:rPr>
        <w:t>,</w:t>
      </w:r>
      <w:r w:rsidRPr="005E5A96">
        <w:rPr>
          <w:rFonts w:ascii="Arial" w:hAnsi="Arial" w:cs="Arial"/>
        </w:rPr>
        <w:t xml:space="preserve"> consisting of people and technological</w:t>
      </w:r>
      <w:r w:rsidR="00A01A4E" w:rsidRPr="005E5A96">
        <w:rPr>
          <w:rFonts w:ascii="Arial" w:hAnsi="Arial" w:cs="Arial"/>
        </w:rPr>
        <w:t>,</w:t>
      </w:r>
      <w:r w:rsidRPr="005E5A96">
        <w:rPr>
          <w:rFonts w:ascii="Arial" w:hAnsi="Arial" w:cs="Arial"/>
        </w:rPr>
        <w:t xml:space="preserve"> resources operate </w:t>
      </w:r>
      <w:r w:rsidR="00A01A4E" w:rsidRPr="005E5A96">
        <w:rPr>
          <w:rFonts w:ascii="Arial" w:hAnsi="Arial" w:cs="Arial"/>
        </w:rPr>
        <w:t>efficiently</w:t>
      </w:r>
      <w:r w:rsidRPr="005E5A96">
        <w:rPr>
          <w:rFonts w:ascii="Arial" w:hAnsi="Arial" w:cs="Arial"/>
        </w:rPr>
        <w:t>. Its core functions include planning, organising</w:t>
      </w:r>
      <w:r w:rsidR="00A01A4E" w:rsidRPr="005E5A96">
        <w:rPr>
          <w:rFonts w:ascii="Arial" w:hAnsi="Arial" w:cs="Arial"/>
        </w:rPr>
        <w:t>, m</w:t>
      </w:r>
      <w:r w:rsidRPr="005E5A96">
        <w:rPr>
          <w:rFonts w:ascii="Arial" w:hAnsi="Arial" w:cs="Arial"/>
        </w:rPr>
        <w:t>arketing, staffing, monitoring performance and resolving problems. Leadership, in contrast, focuses on establishing the direction of an organisation or guiding it through major changes. It involves creating a clear vision for the future, motivating individuals to embrace that vision, and encouraging them to overcome challenges in order to achieve shared goals</w:t>
      </w:r>
      <w:r w:rsidR="00A01A4E" w:rsidRPr="005E5A96">
        <w:rPr>
          <w:rFonts w:ascii="Arial" w:hAnsi="Arial" w:cs="Arial"/>
        </w:rPr>
        <w:t xml:space="preserve"> (Kotter, 2012).</w:t>
      </w:r>
    </w:p>
    <w:p w14:paraId="1CB5676D" w14:textId="77777777" w:rsidR="00E013C4" w:rsidRPr="005E5A96" w:rsidRDefault="00E013C4" w:rsidP="00376274">
      <w:pPr>
        <w:spacing w:line="360" w:lineRule="auto"/>
        <w:jc w:val="both"/>
        <w:rPr>
          <w:rFonts w:ascii="Arial" w:hAnsi="Arial" w:cs="Arial"/>
        </w:rPr>
      </w:pPr>
    </w:p>
    <w:p w14:paraId="5483381E" w14:textId="30C81062" w:rsidR="004D6D5B" w:rsidRDefault="004D6D5B" w:rsidP="00AC73E0">
      <w:pPr>
        <w:pStyle w:val="Heading2"/>
        <w:numPr>
          <w:ilvl w:val="1"/>
          <w:numId w:val="1"/>
        </w:numPr>
        <w:jc w:val="center"/>
        <w:rPr>
          <w:rFonts w:ascii="Arial" w:hAnsi="Arial" w:cs="Arial"/>
          <w:b/>
          <w:bCs/>
          <w:color w:val="auto"/>
        </w:rPr>
      </w:pPr>
      <w:bookmarkStart w:id="7" w:name="_Toc237721720"/>
      <w:r w:rsidRPr="005E5A96">
        <w:rPr>
          <w:rFonts w:ascii="Arial" w:hAnsi="Arial" w:cs="Arial"/>
          <w:b/>
          <w:bCs/>
          <w:color w:val="auto"/>
        </w:rPr>
        <w:t>Dennis Lock Model</w:t>
      </w:r>
      <w:bookmarkEnd w:id="7"/>
    </w:p>
    <w:p w14:paraId="764DDAFD" w14:textId="77777777" w:rsidR="00B103BC" w:rsidRPr="00B103BC" w:rsidRDefault="00B103BC" w:rsidP="00B103BC"/>
    <w:p w14:paraId="4B38EE51" w14:textId="59982B90" w:rsidR="004A4156" w:rsidRPr="005E5A96" w:rsidRDefault="004A4156" w:rsidP="00376274">
      <w:pPr>
        <w:spacing w:line="360" w:lineRule="auto"/>
        <w:jc w:val="both"/>
        <w:rPr>
          <w:rFonts w:ascii="Arial" w:hAnsi="Arial" w:cs="Arial"/>
        </w:rPr>
      </w:pPr>
      <w:r w:rsidRPr="005E5A96">
        <w:rPr>
          <w:rFonts w:ascii="Arial" w:hAnsi="Arial" w:cs="Arial"/>
        </w:rPr>
        <w:t>Dennis Lock (2003) describes project management as a structured process in which the project is planned thoroughly at the beginning and then controlled throughout its life cycle. The approach is often associated with traditional or waterfall project management, where significant emphasis is placed on defining project requirements before implementation begins</w:t>
      </w:r>
      <w:r w:rsidR="00BC6A9F" w:rsidRPr="005E5A96">
        <w:rPr>
          <w:rFonts w:ascii="Arial" w:hAnsi="Arial" w:cs="Arial"/>
        </w:rPr>
        <w:t xml:space="preserve"> (APM, 2026).</w:t>
      </w:r>
    </w:p>
    <w:p w14:paraId="06EA3DB4" w14:textId="662F8BE9" w:rsidR="00D27F3D" w:rsidRPr="005E5A96" w:rsidRDefault="00D27F3D" w:rsidP="00376274">
      <w:pPr>
        <w:spacing w:line="360" w:lineRule="auto"/>
        <w:jc w:val="both"/>
        <w:rPr>
          <w:rFonts w:ascii="Arial" w:hAnsi="Arial" w:cs="Arial"/>
        </w:rPr>
      </w:pPr>
      <w:r w:rsidRPr="005E5A96">
        <w:rPr>
          <w:rFonts w:ascii="Arial" w:hAnsi="Arial" w:cs="Arial"/>
        </w:rPr>
        <w:t xml:space="preserve">The key activities in </w:t>
      </w:r>
      <w:r w:rsidR="00EB259E" w:rsidRPr="005E5A96">
        <w:rPr>
          <w:rFonts w:ascii="Arial" w:hAnsi="Arial" w:cs="Arial"/>
        </w:rPr>
        <w:t>Lock’s lifecycle</w:t>
      </w:r>
      <w:r w:rsidRPr="005E5A96">
        <w:rPr>
          <w:rFonts w:ascii="Arial" w:hAnsi="Arial" w:cs="Arial"/>
        </w:rPr>
        <w:t xml:space="preserve"> approach </w:t>
      </w:r>
      <w:proofErr w:type="gramStart"/>
      <w:r w:rsidR="00D10BCD" w:rsidRPr="005E5A96">
        <w:rPr>
          <w:rFonts w:ascii="Arial" w:hAnsi="Arial" w:cs="Arial"/>
        </w:rPr>
        <w:t>include</w:t>
      </w:r>
      <w:r w:rsidR="00D10BCD">
        <w:rPr>
          <w:rFonts w:ascii="Arial" w:hAnsi="Arial" w:cs="Arial"/>
        </w:rPr>
        <w:t>:</w:t>
      </w:r>
      <w:proofErr w:type="gramEnd"/>
      <w:r w:rsidRPr="005E5A96">
        <w:rPr>
          <w:rFonts w:ascii="Arial" w:hAnsi="Arial" w:cs="Arial"/>
        </w:rPr>
        <w:t xml:space="preserve"> Define objectives, in other words, establish clear project goals, scope, quality requirements and expected deliverables</w:t>
      </w:r>
      <w:r w:rsidR="00D10BCD">
        <w:rPr>
          <w:rFonts w:ascii="Arial" w:hAnsi="Arial" w:cs="Arial"/>
        </w:rPr>
        <w:t>, e</w:t>
      </w:r>
      <w:r w:rsidRPr="005E5A96">
        <w:rPr>
          <w:rFonts w:ascii="Arial" w:hAnsi="Arial" w:cs="Arial"/>
        </w:rPr>
        <w:t xml:space="preserve">nsures all collaborators understand what the project must achieve. Allocate responsibility: assign roles and responsibilities to project team members. Clarifies accountability and reduces confusion during project execution. Fix deadlines: Develop a project schedule with key milestones. Allows progress to be measured against planned completion dates. Set budgets: Estimate project </w:t>
      </w:r>
      <w:r w:rsidR="004A3EC8" w:rsidRPr="005E5A96">
        <w:rPr>
          <w:rFonts w:ascii="Arial" w:hAnsi="Arial" w:cs="Arial"/>
        </w:rPr>
        <w:t>costs and</w:t>
      </w:r>
      <w:r w:rsidRPr="005E5A96">
        <w:rPr>
          <w:rFonts w:ascii="Arial" w:hAnsi="Arial" w:cs="Arial"/>
        </w:rPr>
        <w:t xml:space="preserve"> allocate financial resources. Provides a baseline for cost control throughout the project. </w:t>
      </w:r>
      <w:r w:rsidR="004A3EC8" w:rsidRPr="005E5A96">
        <w:rPr>
          <w:rFonts w:ascii="Arial" w:hAnsi="Arial" w:cs="Arial"/>
        </w:rPr>
        <w:t>And</w:t>
      </w:r>
      <w:r w:rsidRPr="005E5A96">
        <w:rPr>
          <w:rFonts w:ascii="Arial" w:hAnsi="Arial" w:cs="Arial"/>
        </w:rPr>
        <w:t xml:space="preserve"> finally</w:t>
      </w:r>
      <w:r w:rsidR="004A3EC8" w:rsidRPr="005E5A96">
        <w:rPr>
          <w:rFonts w:ascii="Arial" w:hAnsi="Arial" w:cs="Arial"/>
        </w:rPr>
        <w:t>,</w:t>
      </w:r>
      <w:r w:rsidRPr="005E5A96">
        <w:rPr>
          <w:rFonts w:ascii="Arial" w:hAnsi="Arial" w:cs="Arial"/>
        </w:rPr>
        <w:t xml:space="preserve"> </w:t>
      </w:r>
      <w:r w:rsidR="004A3EC8" w:rsidRPr="005E5A96">
        <w:rPr>
          <w:rFonts w:ascii="Arial" w:hAnsi="Arial" w:cs="Arial"/>
        </w:rPr>
        <w:t>M</w:t>
      </w:r>
      <w:r w:rsidRPr="005E5A96">
        <w:rPr>
          <w:rFonts w:ascii="Arial" w:hAnsi="Arial" w:cs="Arial"/>
        </w:rPr>
        <w:t>onitor</w:t>
      </w:r>
      <w:r w:rsidR="004A3EC8" w:rsidRPr="005E5A96">
        <w:rPr>
          <w:rFonts w:ascii="Arial" w:hAnsi="Arial" w:cs="Arial"/>
        </w:rPr>
        <w:t>:</w:t>
      </w:r>
      <w:r w:rsidRPr="005E5A96">
        <w:rPr>
          <w:rFonts w:ascii="Arial" w:hAnsi="Arial" w:cs="Arial"/>
        </w:rPr>
        <w:t xml:space="preserve"> </w:t>
      </w:r>
      <w:r w:rsidR="004A3EC8" w:rsidRPr="005E5A96">
        <w:rPr>
          <w:rFonts w:ascii="Arial" w:hAnsi="Arial" w:cs="Arial"/>
        </w:rPr>
        <w:t>T</w:t>
      </w:r>
      <w:r w:rsidRPr="005E5A96">
        <w:rPr>
          <w:rFonts w:ascii="Arial" w:hAnsi="Arial" w:cs="Arial"/>
        </w:rPr>
        <w:t xml:space="preserve">rack progress against objectives, schedule, budget and quality </w:t>
      </w:r>
      <w:r w:rsidRPr="005E5A96">
        <w:rPr>
          <w:rFonts w:ascii="Arial" w:hAnsi="Arial" w:cs="Arial"/>
        </w:rPr>
        <w:lastRenderedPageBreak/>
        <w:t>standards. Identify deviations early and implement corrective actions to keep the project on target</w:t>
      </w:r>
      <w:r w:rsidR="001C07A6" w:rsidRPr="005E5A96">
        <w:rPr>
          <w:rFonts w:ascii="Arial" w:hAnsi="Arial" w:cs="Arial"/>
        </w:rPr>
        <w:t xml:space="preserve"> (Lock, D.</w:t>
      </w:r>
      <w:r w:rsidR="002614B6">
        <w:rPr>
          <w:rFonts w:ascii="Arial" w:hAnsi="Arial" w:cs="Arial"/>
        </w:rPr>
        <w:t>,</w:t>
      </w:r>
      <w:r w:rsidR="001C07A6" w:rsidRPr="005E5A96">
        <w:rPr>
          <w:rFonts w:ascii="Arial" w:hAnsi="Arial" w:cs="Arial"/>
        </w:rPr>
        <w:t xml:space="preserve"> Harrison, F. 2016).</w:t>
      </w:r>
    </w:p>
    <w:p w14:paraId="5BD465F1" w14:textId="77777777" w:rsidR="001C07A6" w:rsidRPr="005E5A96" w:rsidRDefault="001C07A6" w:rsidP="004A4156">
      <w:pPr>
        <w:rPr>
          <w:rFonts w:ascii="Arial" w:hAnsi="Arial" w:cs="Arial"/>
        </w:rPr>
      </w:pPr>
    </w:p>
    <w:p w14:paraId="2DF32A6F" w14:textId="77777777" w:rsidR="00E10A89" w:rsidRPr="005E5A96" w:rsidRDefault="00E10A89" w:rsidP="003D600E">
      <w:pPr>
        <w:rPr>
          <w:rFonts w:ascii="Arial" w:hAnsi="Arial" w:cs="Arial"/>
        </w:rPr>
      </w:pPr>
    </w:p>
    <w:p w14:paraId="225AEA9A" w14:textId="77777777" w:rsidR="00FF72FB" w:rsidRPr="005E5A96" w:rsidRDefault="00FF72FB" w:rsidP="003D600E">
      <w:pPr>
        <w:rPr>
          <w:rFonts w:ascii="Arial" w:hAnsi="Arial" w:cs="Arial"/>
        </w:rPr>
      </w:pPr>
    </w:p>
    <w:p w14:paraId="77771DC2" w14:textId="77777777" w:rsidR="00FF72FB" w:rsidRPr="005E5A96" w:rsidRDefault="00FF72FB" w:rsidP="003D600E">
      <w:pPr>
        <w:rPr>
          <w:rFonts w:ascii="Arial" w:hAnsi="Arial" w:cs="Arial"/>
        </w:rPr>
      </w:pPr>
    </w:p>
    <w:p w14:paraId="44AF07F9" w14:textId="1FE185FC" w:rsidR="00E10A89" w:rsidRPr="00AC73E0" w:rsidRDefault="007D689C" w:rsidP="00E32EFD">
      <w:pPr>
        <w:pStyle w:val="Heading2"/>
        <w:numPr>
          <w:ilvl w:val="1"/>
          <w:numId w:val="1"/>
        </w:numPr>
        <w:jc w:val="center"/>
        <w:rPr>
          <w:rFonts w:ascii="Arial" w:hAnsi="Arial" w:cs="Arial"/>
          <w:b/>
          <w:bCs/>
          <w:color w:val="auto"/>
        </w:rPr>
      </w:pPr>
      <w:bookmarkStart w:id="8" w:name="_Toc237721721"/>
      <w:r w:rsidRPr="00AC73E0">
        <w:rPr>
          <w:rFonts w:ascii="Arial" w:hAnsi="Arial" w:cs="Arial"/>
          <w:b/>
          <w:bCs/>
          <w:color w:val="auto"/>
        </w:rPr>
        <w:t xml:space="preserve">Analysing </w:t>
      </w:r>
      <w:r w:rsidR="00E10A89" w:rsidRPr="00AC73E0">
        <w:rPr>
          <w:rFonts w:ascii="Arial" w:hAnsi="Arial" w:cs="Arial"/>
          <w:b/>
          <w:bCs/>
          <w:color w:val="auto"/>
        </w:rPr>
        <w:t>Russel</w:t>
      </w:r>
      <w:r w:rsidR="00AF5162" w:rsidRPr="00AC73E0">
        <w:rPr>
          <w:rFonts w:ascii="Arial" w:hAnsi="Arial" w:cs="Arial"/>
          <w:b/>
          <w:bCs/>
          <w:color w:val="auto"/>
        </w:rPr>
        <w:t xml:space="preserve"> Change</w:t>
      </w:r>
      <w:r w:rsidR="00E10A89" w:rsidRPr="00AC73E0">
        <w:rPr>
          <w:rFonts w:ascii="Arial" w:hAnsi="Arial" w:cs="Arial"/>
          <w:b/>
          <w:bCs/>
          <w:color w:val="auto"/>
        </w:rPr>
        <w:t xml:space="preserve"> Model</w:t>
      </w:r>
      <w:bookmarkEnd w:id="8"/>
    </w:p>
    <w:p w14:paraId="5A9CC1E7" w14:textId="64E4F0AF" w:rsidR="00D521D5" w:rsidRPr="005E5A96" w:rsidRDefault="00D521D5" w:rsidP="00D521D5">
      <w:pPr>
        <w:jc w:val="center"/>
        <w:rPr>
          <w:rFonts w:ascii="Arial" w:hAnsi="Arial" w:cs="Arial"/>
        </w:rPr>
      </w:pPr>
      <w:r w:rsidRPr="005E5A96">
        <w:rPr>
          <w:rFonts w:ascii="Arial" w:hAnsi="Arial" w:cs="Arial"/>
          <w:noProof/>
        </w:rPr>
        <w:drawing>
          <wp:inline distT="0" distB="0" distL="0" distR="0" wp14:anchorId="3DF24669" wp14:editId="1413E4AF">
            <wp:extent cx="3200400" cy="2564291"/>
            <wp:effectExtent l="0" t="0" r="0" b="0"/>
            <wp:docPr id="758777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77774" name="Picture 7587777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10401" cy="2572305"/>
                    </a:xfrm>
                    <a:prstGeom prst="rect">
                      <a:avLst/>
                    </a:prstGeom>
                  </pic:spPr>
                </pic:pic>
              </a:graphicData>
            </a:graphic>
          </wp:inline>
        </w:drawing>
      </w:r>
    </w:p>
    <w:p w14:paraId="4DAC28E5" w14:textId="65752B6D" w:rsidR="00D521D5" w:rsidRPr="005E5A96" w:rsidRDefault="00D521D5" w:rsidP="00D521D5">
      <w:pPr>
        <w:jc w:val="center"/>
        <w:rPr>
          <w:rFonts w:ascii="Arial" w:hAnsi="Arial" w:cs="Arial"/>
          <w:sz w:val="20"/>
          <w:szCs w:val="20"/>
        </w:rPr>
      </w:pPr>
      <w:r w:rsidRPr="005E5A96">
        <w:rPr>
          <w:rFonts w:ascii="Arial" w:hAnsi="Arial" w:cs="Arial"/>
          <w:sz w:val="20"/>
          <w:szCs w:val="20"/>
        </w:rPr>
        <w:t>Figure</w:t>
      </w:r>
      <w:r w:rsidR="00DC2ED9">
        <w:rPr>
          <w:rFonts w:ascii="Arial" w:hAnsi="Arial" w:cs="Arial"/>
          <w:sz w:val="20"/>
          <w:szCs w:val="20"/>
        </w:rPr>
        <w:t>1</w:t>
      </w:r>
      <w:r w:rsidRPr="005E5A96">
        <w:rPr>
          <w:rFonts w:ascii="Arial" w:hAnsi="Arial" w:cs="Arial"/>
          <w:sz w:val="20"/>
          <w:szCs w:val="20"/>
        </w:rPr>
        <w:t>:</w:t>
      </w:r>
      <w:r w:rsidR="004E29A2" w:rsidRPr="005E5A96">
        <w:rPr>
          <w:rFonts w:ascii="Arial" w:hAnsi="Arial" w:cs="Arial"/>
          <w:sz w:val="20"/>
          <w:szCs w:val="20"/>
        </w:rPr>
        <w:t xml:space="preserve"> Russel Model.</w:t>
      </w:r>
      <w:r w:rsidRPr="005E5A96">
        <w:rPr>
          <w:rFonts w:ascii="Arial" w:hAnsi="Arial" w:cs="Arial"/>
          <w:sz w:val="20"/>
          <w:szCs w:val="20"/>
        </w:rPr>
        <w:t xml:space="preserve"> Source: (Russel Consulting </w:t>
      </w:r>
      <w:proofErr w:type="spellStart"/>
      <w:r w:rsidRPr="005E5A96">
        <w:rPr>
          <w:rFonts w:ascii="Arial" w:hAnsi="Arial" w:cs="Arial"/>
          <w:sz w:val="20"/>
          <w:szCs w:val="20"/>
        </w:rPr>
        <w:t>inc</w:t>
      </w:r>
      <w:proofErr w:type="spellEnd"/>
      <w:r w:rsidR="004E29A2" w:rsidRPr="005E5A96">
        <w:rPr>
          <w:rFonts w:ascii="Arial" w:hAnsi="Arial" w:cs="Arial"/>
          <w:sz w:val="20"/>
          <w:szCs w:val="20"/>
        </w:rPr>
        <w:t xml:space="preserve">, </w:t>
      </w:r>
      <w:r w:rsidRPr="005E5A96">
        <w:rPr>
          <w:rFonts w:ascii="Arial" w:hAnsi="Arial" w:cs="Arial"/>
          <w:sz w:val="20"/>
          <w:szCs w:val="20"/>
        </w:rPr>
        <w:t>2003)</w:t>
      </w:r>
    </w:p>
    <w:p w14:paraId="49F1E3F0" w14:textId="77777777" w:rsidR="00AF5162" w:rsidRPr="005E5A96" w:rsidRDefault="00AF5162" w:rsidP="00D521D5">
      <w:pPr>
        <w:jc w:val="center"/>
        <w:rPr>
          <w:rFonts w:ascii="Arial" w:hAnsi="Arial" w:cs="Arial"/>
          <w:sz w:val="20"/>
          <w:szCs w:val="20"/>
        </w:rPr>
      </w:pPr>
    </w:p>
    <w:p w14:paraId="39F0761F" w14:textId="77777777" w:rsidR="00AF5162" w:rsidRPr="005E5A96" w:rsidRDefault="00AF5162" w:rsidP="00D521D5">
      <w:pPr>
        <w:jc w:val="center"/>
        <w:rPr>
          <w:rFonts w:ascii="Arial" w:hAnsi="Arial" w:cs="Arial"/>
          <w:sz w:val="20"/>
          <w:szCs w:val="20"/>
        </w:rPr>
      </w:pPr>
    </w:p>
    <w:p w14:paraId="31949896" w14:textId="77777777" w:rsidR="00376274" w:rsidRPr="005E5A96" w:rsidRDefault="00AF5162" w:rsidP="00376274">
      <w:pPr>
        <w:spacing w:line="360" w:lineRule="auto"/>
        <w:jc w:val="both"/>
        <w:rPr>
          <w:rFonts w:ascii="Arial" w:hAnsi="Arial" w:cs="Arial"/>
        </w:rPr>
      </w:pPr>
      <w:r w:rsidRPr="005E5A96">
        <w:rPr>
          <w:rFonts w:ascii="Arial" w:hAnsi="Arial" w:cs="Arial"/>
        </w:rPr>
        <w:t xml:space="preserve"> Russell's change model explains how individuals and organisations typically respond to change</w:t>
      </w:r>
      <w:r w:rsidR="00376274" w:rsidRPr="005E5A96">
        <w:rPr>
          <w:rFonts w:ascii="Arial" w:hAnsi="Arial" w:cs="Arial"/>
        </w:rPr>
        <w:t xml:space="preserve"> </w:t>
      </w:r>
      <w:r w:rsidRPr="005E5A96">
        <w:rPr>
          <w:rFonts w:ascii="Arial" w:hAnsi="Arial" w:cs="Arial"/>
        </w:rPr>
        <w:t>over</w:t>
      </w:r>
      <w:r w:rsidR="00376274" w:rsidRPr="005E5A96">
        <w:rPr>
          <w:rFonts w:ascii="Arial" w:hAnsi="Arial" w:cs="Arial"/>
        </w:rPr>
        <w:t xml:space="preserve"> the</w:t>
      </w:r>
      <w:r w:rsidRPr="005E5A96">
        <w:rPr>
          <w:rFonts w:ascii="Arial" w:hAnsi="Arial" w:cs="Arial"/>
        </w:rPr>
        <w:t xml:space="preserve"> time. The model suggests that people move through different emotional and behavioural stages before they fully adapt to a new situation. The horizontal axis represents time and perspective, moving from looking back at the old way of working to looking forward to the future. </w:t>
      </w:r>
    </w:p>
    <w:p w14:paraId="5492E9E2" w14:textId="77777777" w:rsidR="00376274" w:rsidRPr="005E5A96" w:rsidRDefault="00AF5162" w:rsidP="00376274">
      <w:pPr>
        <w:spacing w:line="360" w:lineRule="auto"/>
        <w:jc w:val="both"/>
        <w:rPr>
          <w:rFonts w:ascii="Arial" w:hAnsi="Arial" w:cs="Arial"/>
        </w:rPr>
      </w:pPr>
      <w:r w:rsidRPr="005E5A96">
        <w:rPr>
          <w:rFonts w:ascii="Arial" w:hAnsi="Arial" w:cs="Arial"/>
        </w:rPr>
        <w:t xml:space="preserve">The vertical axis represents the level of stability and chaos are. </w:t>
      </w:r>
    </w:p>
    <w:p w14:paraId="56532CA3" w14:textId="77777777" w:rsidR="002373C9" w:rsidRPr="005E5A96" w:rsidRDefault="00376274" w:rsidP="00376274">
      <w:pPr>
        <w:spacing w:line="360" w:lineRule="auto"/>
        <w:jc w:val="both"/>
        <w:rPr>
          <w:rFonts w:ascii="Arial" w:hAnsi="Arial" w:cs="Arial"/>
        </w:rPr>
      </w:pPr>
      <w:r w:rsidRPr="005E5A96">
        <w:rPr>
          <w:rFonts w:ascii="Arial" w:hAnsi="Arial" w:cs="Arial"/>
        </w:rPr>
        <w:t>S</w:t>
      </w:r>
      <w:r w:rsidR="00AF5162" w:rsidRPr="005E5A96">
        <w:rPr>
          <w:rFonts w:ascii="Arial" w:hAnsi="Arial" w:cs="Arial"/>
        </w:rPr>
        <w:t>tability</w:t>
      </w:r>
      <w:r w:rsidRPr="005E5A96">
        <w:rPr>
          <w:rFonts w:ascii="Arial" w:hAnsi="Arial" w:cs="Arial"/>
        </w:rPr>
        <w:t>:</w:t>
      </w:r>
      <w:r w:rsidR="00AF5162" w:rsidRPr="005E5A96">
        <w:rPr>
          <w:rFonts w:ascii="Arial" w:hAnsi="Arial" w:cs="Arial"/>
        </w:rPr>
        <w:t xml:space="preserve"> </w:t>
      </w:r>
      <w:r w:rsidRPr="005E5A96">
        <w:rPr>
          <w:rFonts w:ascii="Arial" w:hAnsi="Arial" w:cs="Arial"/>
        </w:rPr>
        <w:t>A</w:t>
      </w:r>
      <w:r w:rsidR="00AF5162" w:rsidRPr="005E5A96">
        <w:rPr>
          <w:rFonts w:ascii="Arial" w:hAnsi="Arial" w:cs="Arial"/>
        </w:rPr>
        <w:t>t the top of the diagram is stability</w:t>
      </w:r>
      <w:r w:rsidRPr="005E5A96">
        <w:rPr>
          <w:rFonts w:ascii="Arial" w:hAnsi="Arial" w:cs="Arial"/>
        </w:rPr>
        <w:t xml:space="preserve"> and t</w:t>
      </w:r>
      <w:r w:rsidR="00AF5162" w:rsidRPr="005E5A96">
        <w:rPr>
          <w:rFonts w:ascii="Arial" w:hAnsi="Arial" w:cs="Arial"/>
        </w:rPr>
        <w:t>his is the starting point where people feel comfortable with existing processes and routines. They understand their roles, perform tasks confidently, and experience little uncertainty before any organisational change. Employees generally operate in this stable environment.</w:t>
      </w:r>
      <w:r w:rsidR="002373C9" w:rsidRPr="005E5A96">
        <w:rPr>
          <w:rFonts w:ascii="Arial" w:hAnsi="Arial" w:cs="Arial"/>
        </w:rPr>
        <w:t xml:space="preserve"> </w:t>
      </w:r>
    </w:p>
    <w:p w14:paraId="36F0D958" w14:textId="77777777" w:rsidR="002373C9" w:rsidRPr="005E5A96" w:rsidRDefault="002373C9" w:rsidP="00376274">
      <w:pPr>
        <w:spacing w:line="360" w:lineRule="auto"/>
        <w:jc w:val="both"/>
        <w:rPr>
          <w:rFonts w:ascii="Arial" w:hAnsi="Arial" w:cs="Arial"/>
        </w:rPr>
      </w:pPr>
      <w:r w:rsidRPr="005E5A96">
        <w:rPr>
          <w:rFonts w:ascii="Arial" w:hAnsi="Arial" w:cs="Arial"/>
        </w:rPr>
        <w:lastRenderedPageBreak/>
        <w:t>F</w:t>
      </w:r>
      <w:r w:rsidR="00AF5162" w:rsidRPr="005E5A96">
        <w:rPr>
          <w:rFonts w:ascii="Arial" w:hAnsi="Arial" w:cs="Arial"/>
        </w:rPr>
        <w:t>ear, anger and resistance</w:t>
      </w:r>
      <w:r w:rsidRPr="005E5A96">
        <w:rPr>
          <w:rFonts w:ascii="Arial" w:hAnsi="Arial" w:cs="Arial"/>
        </w:rPr>
        <w:t xml:space="preserve"> w</w:t>
      </w:r>
      <w:r w:rsidR="00AF5162" w:rsidRPr="005E5A96">
        <w:rPr>
          <w:rFonts w:ascii="Arial" w:hAnsi="Arial" w:cs="Arial"/>
        </w:rPr>
        <w:t>hen changes</w:t>
      </w:r>
      <w:r w:rsidRPr="005E5A96">
        <w:rPr>
          <w:rFonts w:ascii="Arial" w:hAnsi="Arial" w:cs="Arial"/>
        </w:rPr>
        <w:t xml:space="preserve"> is introduced.</w:t>
      </w:r>
      <w:r w:rsidR="00AF5162" w:rsidRPr="005E5A96">
        <w:rPr>
          <w:rFonts w:ascii="Arial" w:hAnsi="Arial" w:cs="Arial"/>
        </w:rPr>
        <w:t xml:space="preserve"> </w:t>
      </w:r>
      <w:r w:rsidRPr="005E5A96">
        <w:rPr>
          <w:rFonts w:ascii="Arial" w:hAnsi="Arial" w:cs="Arial"/>
        </w:rPr>
        <w:t>P</w:t>
      </w:r>
      <w:r w:rsidR="00AF5162" w:rsidRPr="005E5A96">
        <w:rPr>
          <w:rFonts w:ascii="Arial" w:hAnsi="Arial" w:cs="Arial"/>
        </w:rPr>
        <w:t xml:space="preserve">eople often move into the lower left quadrant, labelled fear, anger and resistance. This stage represents negative emotional reactions such as anxiety, frustration, and opposition to change. Employees may worry about losing their jobs, learning new skills, or facing unfamiliar responsibilities. Productivity often decreases because individuals focus on the uncertainty rather than their work. </w:t>
      </w:r>
    </w:p>
    <w:p w14:paraId="43BB7F13" w14:textId="77777777" w:rsidR="002373C9" w:rsidRPr="005E5A96" w:rsidRDefault="00AF5162" w:rsidP="00376274">
      <w:pPr>
        <w:spacing w:line="360" w:lineRule="auto"/>
        <w:jc w:val="both"/>
        <w:rPr>
          <w:rFonts w:ascii="Arial" w:hAnsi="Arial" w:cs="Arial"/>
        </w:rPr>
      </w:pPr>
      <w:r w:rsidRPr="005E5A96">
        <w:rPr>
          <w:rFonts w:ascii="Arial" w:hAnsi="Arial" w:cs="Arial"/>
        </w:rPr>
        <w:t>Inquiry, experimentation, and discovery as people begin accepting that change is unavoidable. They enter the lower right quadrant</w:t>
      </w:r>
      <w:r w:rsidR="002373C9" w:rsidRPr="005E5A96">
        <w:rPr>
          <w:rFonts w:ascii="Arial" w:hAnsi="Arial" w:cs="Arial"/>
        </w:rPr>
        <w:t>, i</w:t>
      </w:r>
      <w:r w:rsidRPr="005E5A96">
        <w:rPr>
          <w:rFonts w:ascii="Arial" w:hAnsi="Arial" w:cs="Arial"/>
        </w:rPr>
        <w:t xml:space="preserve">nquiry, experimentation and discovery. Here, curiosity replaces resistance. Employees start asking questions, exploring new processes, and testing different ways of working. Although mistakes may occur, learning begins during this phase. </w:t>
      </w:r>
    </w:p>
    <w:p w14:paraId="4A09FEDB" w14:textId="77777777" w:rsidR="002373C9" w:rsidRPr="005E5A96" w:rsidRDefault="002373C9" w:rsidP="00376274">
      <w:pPr>
        <w:spacing w:line="360" w:lineRule="auto"/>
        <w:jc w:val="both"/>
        <w:rPr>
          <w:rFonts w:ascii="Arial" w:hAnsi="Arial" w:cs="Arial"/>
        </w:rPr>
      </w:pPr>
      <w:r w:rsidRPr="005E5A96">
        <w:rPr>
          <w:rFonts w:ascii="Arial" w:hAnsi="Arial" w:cs="Arial"/>
        </w:rPr>
        <w:t>L</w:t>
      </w:r>
      <w:r w:rsidR="00AF5162" w:rsidRPr="005E5A96">
        <w:rPr>
          <w:rFonts w:ascii="Arial" w:hAnsi="Arial" w:cs="Arial"/>
        </w:rPr>
        <w:t>earning, acceptance, and commitment. The next stage is learning</w:t>
      </w:r>
      <w:r w:rsidRPr="005E5A96">
        <w:rPr>
          <w:rFonts w:ascii="Arial" w:hAnsi="Arial" w:cs="Arial"/>
        </w:rPr>
        <w:t>, a</w:t>
      </w:r>
      <w:r w:rsidR="00AF5162" w:rsidRPr="005E5A96">
        <w:rPr>
          <w:rFonts w:ascii="Arial" w:hAnsi="Arial" w:cs="Arial"/>
        </w:rPr>
        <w:t>cceptance and commitment</w:t>
      </w:r>
      <w:r w:rsidRPr="005E5A96">
        <w:rPr>
          <w:rFonts w:ascii="Arial" w:hAnsi="Arial" w:cs="Arial"/>
        </w:rPr>
        <w:t>.</w:t>
      </w:r>
      <w:r w:rsidR="00AF5162" w:rsidRPr="005E5A96">
        <w:rPr>
          <w:rFonts w:ascii="Arial" w:hAnsi="Arial" w:cs="Arial"/>
        </w:rPr>
        <w:t xml:space="preserve"> People become more confident as they understand the new systems and recognise the benefits of the change. They develop new skills, improve performance and become committed to supporting the organisations objectives. Team morale and productivity begin to recover.</w:t>
      </w:r>
      <w:r w:rsidRPr="005E5A96">
        <w:rPr>
          <w:rFonts w:ascii="Arial" w:hAnsi="Arial" w:cs="Arial"/>
        </w:rPr>
        <w:t xml:space="preserve"> </w:t>
      </w:r>
    </w:p>
    <w:p w14:paraId="5E158124" w14:textId="77777777" w:rsidR="002373C9" w:rsidRPr="005E5A96" w:rsidRDefault="00AF5162" w:rsidP="00376274">
      <w:pPr>
        <w:spacing w:line="360" w:lineRule="auto"/>
        <w:jc w:val="both"/>
        <w:rPr>
          <w:rFonts w:ascii="Arial" w:hAnsi="Arial" w:cs="Arial"/>
        </w:rPr>
      </w:pPr>
      <w:r w:rsidRPr="005E5A96">
        <w:rPr>
          <w:rFonts w:ascii="Arial" w:hAnsi="Arial" w:cs="Arial"/>
        </w:rPr>
        <w:t>Comfort and control</w:t>
      </w:r>
      <w:r w:rsidR="002373C9" w:rsidRPr="005E5A96">
        <w:rPr>
          <w:rFonts w:ascii="Arial" w:hAnsi="Arial" w:cs="Arial"/>
        </w:rPr>
        <w:t>.</w:t>
      </w:r>
      <w:r w:rsidRPr="005E5A96">
        <w:rPr>
          <w:rFonts w:ascii="Arial" w:hAnsi="Arial" w:cs="Arial"/>
        </w:rPr>
        <w:t xml:space="preserve"> Finally, individuals reach comfort and control in the upper left quadrant. The new ways of working become routine. Confidence returns and employees regain a sense of control. Productivity stabilises in the organisation reaches a new state of normality. This eventually leads back to stability, completing the cycle. </w:t>
      </w:r>
    </w:p>
    <w:p w14:paraId="7DAFBBE1" w14:textId="77777777" w:rsidR="007D689C" w:rsidRPr="005E5A96" w:rsidRDefault="00AF5162" w:rsidP="00376274">
      <w:pPr>
        <w:spacing w:line="360" w:lineRule="auto"/>
        <w:jc w:val="both"/>
        <w:rPr>
          <w:rFonts w:ascii="Arial" w:hAnsi="Arial" w:cs="Arial"/>
        </w:rPr>
      </w:pPr>
      <w:r w:rsidRPr="005E5A96">
        <w:rPr>
          <w:rFonts w:ascii="Arial" w:hAnsi="Arial" w:cs="Arial"/>
        </w:rPr>
        <w:t>The horizontal axis highlights a psychological transition. Looking back represents attachment to previous ways of working</w:t>
      </w:r>
      <w:r w:rsidR="007D689C" w:rsidRPr="005E5A96">
        <w:rPr>
          <w:rFonts w:ascii="Arial" w:hAnsi="Arial" w:cs="Arial"/>
        </w:rPr>
        <w:t>, r</w:t>
      </w:r>
      <w:r w:rsidRPr="005E5A96">
        <w:rPr>
          <w:rFonts w:ascii="Arial" w:hAnsi="Arial" w:cs="Arial"/>
        </w:rPr>
        <w:t>outines and familiar practises</w:t>
      </w:r>
      <w:r w:rsidR="007D689C" w:rsidRPr="005E5A96">
        <w:rPr>
          <w:rFonts w:ascii="Arial" w:hAnsi="Arial" w:cs="Arial"/>
        </w:rPr>
        <w:t>.</w:t>
      </w:r>
      <w:r w:rsidRPr="005E5A96">
        <w:rPr>
          <w:rFonts w:ascii="Arial" w:hAnsi="Arial" w:cs="Arial"/>
        </w:rPr>
        <w:t xml:space="preserve"> Looking forward represents acceptance of the future, openness to new opportunities and confidence in the new environment. </w:t>
      </w:r>
      <w:r w:rsidR="007D689C" w:rsidRPr="005E5A96">
        <w:rPr>
          <w:rFonts w:ascii="Arial" w:hAnsi="Arial" w:cs="Arial"/>
        </w:rPr>
        <w:t>In this point, s</w:t>
      </w:r>
      <w:r w:rsidRPr="005E5A96">
        <w:rPr>
          <w:rFonts w:ascii="Arial" w:hAnsi="Arial" w:cs="Arial"/>
        </w:rPr>
        <w:t xml:space="preserve">uccessful change occurs when individuals shift their focus from the past to the future. </w:t>
      </w:r>
    </w:p>
    <w:p w14:paraId="26570447" w14:textId="3999D123" w:rsidR="00AF5162" w:rsidRDefault="00AF5162" w:rsidP="00376274">
      <w:pPr>
        <w:spacing w:line="360" w:lineRule="auto"/>
        <w:jc w:val="both"/>
        <w:rPr>
          <w:rFonts w:ascii="Arial" w:hAnsi="Arial" w:cs="Arial"/>
        </w:rPr>
      </w:pPr>
      <w:r w:rsidRPr="005E5A96">
        <w:rPr>
          <w:rFonts w:ascii="Arial" w:hAnsi="Arial" w:cs="Arial"/>
        </w:rPr>
        <w:t>The vertical axis shows how emotions change throughout the process. Stability reflects confidence, predictability, and control. Chaos reflects uncertainty, confusion, and emotional disruption during periods of change. The lowest point of the cycle often represents the greatest risk to project success because uncertainty and resistance are at their highest.</w:t>
      </w:r>
      <w:r w:rsidR="007D689C" w:rsidRPr="005E5A96">
        <w:rPr>
          <w:rFonts w:ascii="Arial" w:hAnsi="Arial" w:cs="Arial"/>
        </w:rPr>
        <w:t xml:space="preserve"> </w:t>
      </w:r>
      <w:r w:rsidRPr="005E5A96">
        <w:rPr>
          <w:rFonts w:ascii="Arial" w:hAnsi="Arial" w:cs="Arial"/>
        </w:rPr>
        <w:t xml:space="preserve">Russell's change model demonstrates that change is not only a technical process, but also a human </w:t>
      </w:r>
      <w:r w:rsidR="007D689C" w:rsidRPr="005E5A96">
        <w:rPr>
          <w:rFonts w:ascii="Arial" w:hAnsi="Arial" w:cs="Arial"/>
        </w:rPr>
        <w:t>process</w:t>
      </w:r>
      <w:r w:rsidRPr="005E5A96">
        <w:rPr>
          <w:rFonts w:ascii="Arial" w:hAnsi="Arial" w:cs="Arial"/>
        </w:rPr>
        <w:t xml:space="preserve">. Employees rarely accept change </w:t>
      </w:r>
      <w:r w:rsidRPr="005E5A96">
        <w:rPr>
          <w:rFonts w:ascii="Arial" w:hAnsi="Arial" w:cs="Arial"/>
        </w:rPr>
        <w:lastRenderedPageBreak/>
        <w:t>immediately. Instead, they move through predictable emotional stages, from resistance and uncertainty to learning and finally acceptance and confidence. Managers who understand these stages can provide appropriate communication, leadership, training and support to help employees progress more quickly through the cycle and minimise disruption.</w:t>
      </w:r>
    </w:p>
    <w:p w14:paraId="38A13E3A" w14:textId="5E613E4B" w:rsidR="00CE0A70" w:rsidRPr="004D51B9" w:rsidRDefault="00CE0A70" w:rsidP="004D51B9">
      <w:pPr>
        <w:rPr>
          <w:rFonts w:ascii="Arial" w:hAnsi="Arial" w:cs="Arial"/>
          <w:b/>
          <w:bCs/>
          <w:sz w:val="28"/>
          <w:szCs w:val="28"/>
        </w:rPr>
      </w:pPr>
      <w:r w:rsidRPr="004D51B9">
        <w:rPr>
          <w:rFonts w:ascii="Arial" w:hAnsi="Arial" w:cs="Arial"/>
          <w:b/>
          <w:bCs/>
          <w:sz w:val="28"/>
          <w:szCs w:val="28"/>
        </w:rPr>
        <w:t>Lewin’s Change Theory in Ford Automobile Company</w:t>
      </w:r>
    </w:p>
    <w:p w14:paraId="58313A42" w14:textId="77777777" w:rsidR="0003053C" w:rsidRPr="00601C80" w:rsidRDefault="00CF2C78" w:rsidP="00601C80">
      <w:pPr>
        <w:spacing w:line="360" w:lineRule="auto"/>
        <w:jc w:val="both"/>
        <w:rPr>
          <w:rFonts w:ascii="Arial" w:hAnsi="Arial" w:cs="Arial"/>
        </w:rPr>
      </w:pPr>
      <w:r w:rsidRPr="00601C80">
        <w:rPr>
          <w:rFonts w:ascii="Arial" w:hAnsi="Arial" w:cs="Arial"/>
        </w:rPr>
        <w:t xml:space="preserve">The automobile industry is experiencing significant transformation driven by electric vehicles, EVs, digital technologies, connected vehicles, changing customer expectations, environmental regulations, and increasing competition. </w:t>
      </w:r>
    </w:p>
    <w:p w14:paraId="45196776" w14:textId="77777777" w:rsidR="0003053C" w:rsidRPr="00601C80" w:rsidRDefault="00CF2C78" w:rsidP="00601C80">
      <w:pPr>
        <w:spacing w:line="360" w:lineRule="auto"/>
        <w:jc w:val="both"/>
        <w:rPr>
          <w:rFonts w:ascii="Arial" w:hAnsi="Arial" w:cs="Arial"/>
        </w:rPr>
      </w:pPr>
      <w:r w:rsidRPr="00601C80">
        <w:rPr>
          <w:rFonts w:ascii="Arial" w:hAnsi="Arial" w:cs="Arial"/>
        </w:rPr>
        <w:t>Ford's current strategy seeks to combine its traditional strengths with new capabilities, including</w:t>
      </w:r>
      <w:r w:rsidR="0003053C" w:rsidRPr="00601C80">
        <w:rPr>
          <w:rFonts w:ascii="Arial" w:hAnsi="Arial" w:cs="Arial"/>
        </w:rPr>
        <w:t xml:space="preserve"> e</w:t>
      </w:r>
      <w:r w:rsidRPr="00601C80">
        <w:rPr>
          <w:rFonts w:ascii="Arial" w:hAnsi="Arial" w:cs="Arial"/>
        </w:rPr>
        <w:t>lectric vehicles</w:t>
      </w:r>
      <w:r w:rsidR="0003053C" w:rsidRPr="00601C80">
        <w:rPr>
          <w:rFonts w:ascii="Arial" w:hAnsi="Arial" w:cs="Arial"/>
        </w:rPr>
        <w:t>, s</w:t>
      </w:r>
      <w:r w:rsidRPr="00601C80">
        <w:rPr>
          <w:rFonts w:ascii="Arial" w:hAnsi="Arial" w:cs="Arial"/>
        </w:rPr>
        <w:t>oftware and customer focused services</w:t>
      </w:r>
      <w:r w:rsidR="0003053C" w:rsidRPr="00601C80">
        <w:rPr>
          <w:rFonts w:ascii="Arial" w:hAnsi="Arial" w:cs="Arial"/>
        </w:rPr>
        <w:t>.</w:t>
      </w:r>
    </w:p>
    <w:p w14:paraId="21E2392B" w14:textId="77777777" w:rsidR="0003053C" w:rsidRPr="00601C80" w:rsidRDefault="0003053C" w:rsidP="00601C80">
      <w:pPr>
        <w:spacing w:line="360" w:lineRule="auto"/>
        <w:jc w:val="both"/>
        <w:rPr>
          <w:rFonts w:ascii="Arial" w:hAnsi="Arial" w:cs="Arial"/>
        </w:rPr>
      </w:pPr>
      <w:r w:rsidRPr="00601C80">
        <w:rPr>
          <w:rFonts w:ascii="Arial" w:hAnsi="Arial" w:cs="Arial"/>
        </w:rPr>
        <w:t>T</w:t>
      </w:r>
      <w:r w:rsidR="00CF2C78" w:rsidRPr="00601C80">
        <w:rPr>
          <w:rFonts w:ascii="Arial" w:hAnsi="Arial" w:cs="Arial"/>
        </w:rPr>
        <w:t>o manage this strategic transformation</w:t>
      </w:r>
      <w:r w:rsidRPr="00601C80">
        <w:rPr>
          <w:rFonts w:ascii="Arial" w:hAnsi="Arial" w:cs="Arial"/>
        </w:rPr>
        <w:t>, L</w:t>
      </w:r>
      <w:r w:rsidR="00CF2C78" w:rsidRPr="00601C80">
        <w:rPr>
          <w:rFonts w:ascii="Arial" w:hAnsi="Arial" w:cs="Arial"/>
        </w:rPr>
        <w:t>ewin's change theory provides a useful framework. Lewin 1947 proposed that successful organisational change involves 3 stages, unfreezing, changing and refreezing. Th</w:t>
      </w:r>
      <w:r w:rsidRPr="00601C80">
        <w:rPr>
          <w:rFonts w:ascii="Arial" w:hAnsi="Arial" w:cs="Arial"/>
        </w:rPr>
        <w:t>is</w:t>
      </w:r>
      <w:r w:rsidR="00CF2C78" w:rsidRPr="00601C80">
        <w:rPr>
          <w:rFonts w:ascii="Arial" w:hAnsi="Arial" w:cs="Arial"/>
        </w:rPr>
        <w:t xml:space="preserve"> model recognises that organisational behaviour is influenced by forces that either support or resist change. Therefore, effective change requires managers to weaken resistance</w:t>
      </w:r>
      <w:r w:rsidRPr="00601C80">
        <w:rPr>
          <w:rFonts w:ascii="Arial" w:hAnsi="Arial" w:cs="Arial"/>
        </w:rPr>
        <w:t>, i</w:t>
      </w:r>
      <w:r w:rsidR="00CF2C78" w:rsidRPr="00601C80">
        <w:rPr>
          <w:rFonts w:ascii="Arial" w:hAnsi="Arial" w:cs="Arial"/>
        </w:rPr>
        <w:t>ntroduce new behaviours and subsequently embed those behaviours into organisational culture and practises.</w:t>
      </w:r>
      <w:r w:rsidRPr="00601C80">
        <w:rPr>
          <w:rFonts w:ascii="Arial" w:hAnsi="Arial" w:cs="Arial"/>
        </w:rPr>
        <w:t xml:space="preserve"> (</w:t>
      </w:r>
      <w:r w:rsidR="00CF2C78" w:rsidRPr="00601C80">
        <w:rPr>
          <w:rFonts w:ascii="Arial" w:hAnsi="Arial" w:cs="Arial"/>
        </w:rPr>
        <w:t>Lewin, 1947. Burns 2004</w:t>
      </w:r>
      <w:r w:rsidRPr="00601C80">
        <w:rPr>
          <w:rFonts w:ascii="Arial" w:hAnsi="Arial" w:cs="Arial"/>
        </w:rPr>
        <w:t>)</w:t>
      </w:r>
      <w:r w:rsidR="00CF2C78" w:rsidRPr="00601C80">
        <w:rPr>
          <w:rFonts w:ascii="Arial" w:hAnsi="Arial" w:cs="Arial"/>
        </w:rPr>
        <w:t xml:space="preserve">. </w:t>
      </w:r>
    </w:p>
    <w:p w14:paraId="7840D734" w14:textId="76EA9F58" w:rsidR="00CF2C78" w:rsidRPr="00221080" w:rsidRDefault="00CF2C78" w:rsidP="00221080">
      <w:pPr>
        <w:spacing w:line="360" w:lineRule="auto"/>
        <w:jc w:val="both"/>
        <w:rPr>
          <w:rFonts w:ascii="Arial" w:hAnsi="Arial" w:cs="Arial"/>
          <w:b/>
          <w:bCs/>
        </w:rPr>
      </w:pPr>
      <w:r w:rsidRPr="00221080">
        <w:rPr>
          <w:rFonts w:ascii="Arial" w:hAnsi="Arial" w:cs="Arial"/>
          <w:b/>
          <w:bCs/>
        </w:rPr>
        <w:t>Unfreez</w:t>
      </w:r>
      <w:r w:rsidR="006E4E24" w:rsidRPr="00221080">
        <w:rPr>
          <w:rFonts w:ascii="Arial" w:hAnsi="Arial" w:cs="Arial"/>
          <w:b/>
          <w:bCs/>
        </w:rPr>
        <w:t>e</w:t>
      </w:r>
    </w:p>
    <w:p w14:paraId="7695DFDA" w14:textId="77777777" w:rsidR="006E4E24" w:rsidRPr="00221080" w:rsidRDefault="00CF2C78" w:rsidP="00221080">
      <w:pPr>
        <w:spacing w:line="360" w:lineRule="auto"/>
        <w:jc w:val="both"/>
        <w:rPr>
          <w:rFonts w:ascii="Arial" w:hAnsi="Arial" w:cs="Arial"/>
        </w:rPr>
      </w:pPr>
      <w:r w:rsidRPr="00221080">
        <w:rPr>
          <w:rFonts w:ascii="Arial" w:hAnsi="Arial" w:cs="Arial"/>
        </w:rPr>
        <w:t xml:space="preserve"> </w:t>
      </w:r>
      <w:r w:rsidR="006E4E24" w:rsidRPr="00221080">
        <w:rPr>
          <w:rFonts w:ascii="Arial" w:hAnsi="Arial" w:cs="Arial"/>
        </w:rPr>
        <w:t>A</w:t>
      </w:r>
      <w:r w:rsidRPr="00221080">
        <w:rPr>
          <w:rFonts w:ascii="Arial" w:hAnsi="Arial" w:cs="Arial"/>
        </w:rPr>
        <w:t>t Ford</w:t>
      </w:r>
      <w:r w:rsidR="006E4E24" w:rsidRPr="00221080">
        <w:rPr>
          <w:rFonts w:ascii="Arial" w:hAnsi="Arial" w:cs="Arial"/>
        </w:rPr>
        <w:t>, t</w:t>
      </w:r>
      <w:r w:rsidRPr="00221080">
        <w:rPr>
          <w:rFonts w:ascii="Arial" w:hAnsi="Arial" w:cs="Arial"/>
        </w:rPr>
        <w:t>he unfreezing stage would begin by helping employees and other stakeholders understand why transformation is necessary. The automotive industry is moving away from the traditional focus on internal combustion engine</w:t>
      </w:r>
      <w:r w:rsidR="006E4E24" w:rsidRPr="00221080">
        <w:rPr>
          <w:rFonts w:ascii="Arial" w:hAnsi="Arial" w:cs="Arial"/>
        </w:rPr>
        <w:t xml:space="preserve"> v</w:t>
      </w:r>
      <w:r w:rsidRPr="00221080">
        <w:rPr>
          <w:rFonts w:ascii="Arial" w:hAnsi="Arial" w:cs="Arial"/>
        </w:rPr>
        <w:t>ehicles towards electric vehicles, EVs, software-defined vehicles</w:t>
      </w:r>
      <w:r w:rsidR="006E4E24" w:rsidRPr="00221080">
        <w:rPr>
          <w:rFonts w:ascii="Arial" w:hAnsi="Arial" w:cs="Arial"/>
        </w:rPr>
        <w:t xml:space="preserve"> c</w:t>
      </w:r>
      <w:r w:rsidRPr="00221080">
        <w:rPr>
          <w:rFonts w:ascii="Arial" w:hAnsi="Arial" w:cs="Arial"/>
        </w:rPr>
        <w:t>onnected services and alternative powertrain technologies. Ford also recognises the need to modernise its systems processes</w:t>
      </w:r>
      <w:r w:rsidR="006E4E24" w:rsidRPr="00221080">
        <w:rPr>
          <w:rFonts w:ascii="Arial" w:hAnsi="Arial" w:cs="Arial"/>
        </w:rPr>
        <w:t>, t</w:t>
      </w:r>
      <w:r w:rsidRPr="00221080">
        <w:rPr>
          <w:rFonts w:ascii="Arial" w:hAnsi="Arial" w:cs="Arial"/>
        </w:rPr>
        <w:t>echnologies and organisational capabilities through its Ford plus transformation</w:t>
      </w:r>
      <w:r w:rsidR="006E4E24" w:rsidRPr="00221080">
        <w:rPr>
          <w:rFonts w:ascii="Arial" w:hAnsi="Arial" w:cs="Arial"/>
        </w:rPr>
        <w:t>, (</w:t>
      </w:r>
      <w:r w:rsidRPr="00221080">
        <w:rPr>
          <w:rFonts w:ascii="Arial" w:hAnsi="Arial" w:cs="Arial"/>
        </w:rPr>
        <w:t>Ford Motor Company 2026</w:t>
      </w:r>
      <w:r w:rsidR="006E4E24" w:rsidRPr="00221080">
        <w:rPr>
          <w:rFonts w:ascii="Arial" w:hAnsi="Arial" w:cs="Arial"/>
        </w:rPr>
        <w:t xml:space="preserve">). </w:t>
      </w:r>
    </w:p>
    <w:p w14:paraId="59F44D60" w14:textId="77777777" w:rsidR="00601C80" w:rsidRPr="00221080" w:rsidRDefault="006E4E24" w:rsidP="00221080">
      <w:pPr>
        <w:spacing w:line="360" w:lineRule="auto"/>
        <w:jc w:val="both"/>
        <w:rPr>
          <w:rFonts w:ascii="Arial" w:hAnsi="Arial" w:cs="Arial"/>
        </w:rPr>
      </w:pPr>
      <w:r w:rsidRPr="00221080">
        <w:rPr>
          <w:rFonts w:ascii="Arial" w:hAnsi="Arial" w:cs="Arial"/>
        </w:rPr>
        <w:t>S</w:t>
      </w:r>
      <w:r w:rsidR="00CF2C78" w:rsidRPr="00221080">
        <w:rPr>
          <w:rFonts w:ascii="Arial" w:hAnsi="Arial" w:cs="Arial"/>
        </w:rPr>
        <w:t xml:space="preserve">trategic </w:t>
      </w:r>
      <w:proofErr w:type="gramStart"/>
      <w:r w:rsidR="00CF2C78" w:rsidRPr="00221080">
        <w:rPr>
          <w:rFonts w:ascii="Arial" w:hAnsi="Arial" w:cs="Arial"/>
        </w:rPr>
        <w:t>manager</w:t>
      </w:r>
      <w:proofErr w:type="gramEnd"/>
      <w:r w:rsidR="00CF2C78" w:rsidRPr="00221080">
        <w:rPr>
          <w:rFonts w:ascii="Arial" w:hAnsi="Arial" w:cs="Arial"/>
        </w:rPr>
        <w:t xml:space="preserve"> communicate clear strategic cases for change to emp</w:t>
      </w:r>
      <w:r w:rsidRPr="00221080">
        <w:rPr>
          <w:rFonts w:ascii="Arial" w:hAnsi="Arial" w:cs="Arial"/>
        </w:rPr>
        <w:t>loyee,</w:t>
      </w:r>
      <w:r w:rsidR="00CF2C78" w:rsidRPr="00221080">
        <w:rPr>
          <w:rFonts w:ascii="Arial" w:hAnsi="Arial" w:cs="Arial"/>
        </w:rPr>
        <w:t xml:space="preserve"> managers</w:t>
      </w:r>
      <w:r w:rsidRPr="00221080">
        <w:rPr>
          <w:rFonts w:ascii="Arial" w:hAnsi="Arial" w:cs="Arial"/>
        </w:rPr>
        <w:t>, and the</w:t>
      </w:r>
      <w:r w:rsidR="00CF2C78" w:rsidRPr="00221080">
        <w:rPr>
          <w:rFonts w:ascii="Arial" w:hAnsi="Arial" w:cs="Arial"/>
        </w:rPr>
        <w:t xml:space="preserve"> key </w:t>
      </w:r>
      <w:r w:rsidRPr="00221080">
        <w:rPr>
          <w:rFonts w:ascii="Arial" w:hAnsi="Arial" w:cs="Arial"/>
        </w:rPr>
        <w:t xml:space="preserve">stakeholders. He </w:t>
      </w:r>
      <w:r w:rsidR="00CF2C78" w:rsidRPr="00221080">
        <w:rPr>
          <w:rFonts w:ascii="Arial" w:hAnsi="Arial" w:cs="Arial"/>
        </w:rPr>
        <w:t xml:space="preserve">have to emphasise that the transformation requires Ford to develop new capability areas such as </w:t>
      </w:r>
      <w:r w:rsidR="00601C80" w:rsidRPr="00221080">
        <w:rPr>
          <w:rFonts w:ascii="Arial" w:hAnsi="Arial" w:cs="Arial"/>
        </w:rPr>
        <w:t>d</w:t>
      </w:r>
      <w:r w:rsidR="00CF2C78" w:rsidRPr="00221080">
        <w:rPr>
          <w:rFonts w:ascii="Arial" w:hAnsi="Arial" w:cs="Arial"/>
        </w:rPr>
        <w:t xml:space="preserve">igital services, data, battery technology, customer service, and flexible manufacturing. </w:t>
      </w:r>
    </w:p>
    <w:p w14:paraId="6E7D03C3" w14:textId="354B54F8" w:rsidR="00CF2C78" w:rsidRPr="00221080" w:rsidRDefault="00CF2C78" w:rsidP="00221080">
      <w:pPr>
        <w:spacing w:line="360" w:lineRule="auto"/>
        <w:jc w:val="both"/>
        <w:rPr>
          <w:rFonts w:ascii="Arial" w:hAnsi="Arial" w:cs="Arial"/>
        </w:rPr>
      </w:pPr>
      <w:r w:rsidRPr="00221080">
        <w:rPr>
          <w:rFonts w:ascii="Arial" w:hAnsi="Arial" w:cs="Arial"/>
        </w:rPr>
        <w:lastRenderedPageBreak/>
        <w:t xml:space="preserve">Therefore, </w:t>
      </w:r>
      <w:r w:rsidR="00601C80" w:rsidRPr="00221080">
        <w:rPr>
          <w:rFonts w:ascii="Arial" w:hAnsi="Arial" w:cs="Arial"/>
        </w:rPr>
        <w:t>strategic</w:t>
      </w:r>
      <w:r w:rsidRPr="00221080">
        <w:rPr>
          <w:rFonts w:ascii="Arial" w:hAnsi="Arial" w:cs="Arial"/>
        </w:rPr>
        <w:t xml:space="preserve"> </w:t>
      </w:r>
      <w:r w:rsidR="00601C80" w:rsidRPr="00221080">
        <w:rPr>
          <w:rFonts w:ascii="Arial" w:hAnsi="Arial" w:cs="Arial"/>
        </w:rPr>
        <w:t>m</w:t>
      </w:r>
      <w:r w:rsidRPr="00221080">
        <w:rPr>
          <w:rFonts w:ascii="Arial" w:hAnsi="Arial" w:cs="Arial"/>
        </w:rPr>
        <w:t>anager establishe</w:t>
      </w:r>
      <w:r w:rsidR="00601C80" w:rsidRPr="00221080">
        <w:rPr>
          <w:rFonts w:ascii="Arial" w:hAnsi="Arial" w:cs="Arial"/>
        </w:rPr>
        <w:t xml:space="preserve">s </w:t>
      </w:r>
      <w:r w:rsidRPr="00221080">
        <w:rPr>
          <w:rFonts w:ascii="Arial" w:hAnsi="Arial" w:cs="Arial"/>
        </w:rPr>
        <w:t>workshops involving employees from engineering</w:t>
      </w:r>
      <w:r w:rsidR="00601C80" w:rsidRPr="00221080">
        <w:rPr>
          <w:rFonts w:ascii="Arial" w:hAnsi="Arial" w:cs="Arial"/>
        </w:rPr>
        <w:t>, f</w:t>
      </w:r>
      <w:r w:rsidRPr="00221080">
        <w:rPr>
          <w:rFonts w:ascii="Arial" w:hAnsi="Arial" w:cs="Arial"/>
        </w:rPr>
        <w:t xml:space="preserve">inancing, technology, human resources and other collaborators. These groups </w:t>
      </w:r>
      <w:r w:rsidR="00601C80" w:rsidRPr="00221080">
        <w:rPr>
          <w:rFonts w:ascii="Arial" w:hAnsi="Arial" w:cs="Arial"/>
        </w:rPr>
        <w:t xml:space="preserve">have </w:t>
      </w:r>
      <w:r w:rsidR="00221080" w:rsidRPr="00221080">
        <w:rPr>
          <w:rFonts w:ascii="Arial" w:hAnsi="Arial" w:cs="Arial"/>
        </w:rPr>
        <w:t>to identify</w:t>
      </w:r>
      <w:r w:rsidRPr="00221080">
        <w:rPr>
          <w:rFonts w:ascii="Arial" w:hAnsi="Arial" w:cs="Arial"/>
        </w:rPr>
        <w:t xml:space="preserve"> current barriers </w:t>
      </w:r>
      <w:r w:rsidR="00601C80" w:rsidRPr="00221080">
        <w:rPr>
          <w:rFonts w:ascii="Arial" w:hAnsi="Arial" w:cs="Arial"/>
        </w:rPr>
        <w:t>for</w:t>
      </w:r>
      <w:r w:rsidRPr="00221080">
        <w:rPr>
          <w:rFonts w:ascii="Arial" w:hAnsi="Arial" w:cs="Arial"/>
        </w:rPr>
        <w:t xml:space="preserve"> transformation</w:t>
      </w:r>
      <w:r w:rsidR="00601C80" w:rsidRPr="00221080">
        <w:rPr>
          <w:rFonts w:ascii="Arial" w:hAnsi="Arial" w:cs="Arial"/>
        </w:rPr>
        <w:t xml:space="preserve"> and s</w:t>
      </w:r>
      <w:r w:rsidRPr="00221080">
        <w:rPr>
          <w:rFonts w:ascii="Arial" w:hAnsi="Arial" w:cs="Arial"/>
        </w:rPr>
        <w:t>uggest solutions.</w:t>
      </w:r>
    </w:p>
    <w:p w14:paraId="5649A39D" w14:textId="77777777" w:rsidR="00601C80" w:rsidRPr="00221080" w:rsidRDefault="00CF2C78" w:rsidP="00221080">
      <w:pPr>
        <w:spacing w:line="360" w:lineRule="auto"/>
        <w:jc w:val="both"/>
        <w:rPr>
          <w:rFonts w:ascii="Arial" w:hAnsi="Arial" w:cs="Arial"/>
          <w:b/>
          <w:bCs/>
        </w:rPr>
      </w:pPr>
      <w:r w:rsidRPr="00221080">
        <w:rPr>
          <w:rFonts w:ascii="Arial" w:hAnsi="Arial" w:cs="Arial"/>
        </w:rPr>
        <w:t xml:space="preserve"> </w:t>
      </w:r>
      <w:r w:rsidRPr="00221080">
        <w:rPr>
          <w:rFonts w:ascii="Arial" w:hAnsi="Arial" w:cs="Arial"/>
          <w:b/>
          <w:bCs/>
        </w:rPr>
        <w:t xml:space="preserve">Change </w:t>
      </w:r>
    </w:p>
    <w:p w14:paraId="4C81243B" w14:textId="77777777" w:rsidR="00070776" w:rsidRPr="00221080" w:rsidRDefault="00601C80" w:rsidP="00221080">
      <w:pPr>
        <w:spacing w:line="360" w:lineRule="auto"/>
        <w:jc w:val="both"/>
        <w:rPr>
          <w:rFonts w:ascii="Arial" w:hAnsi="Arial" w:cs="Arial"/>
        </w:rPr>
      </w:pPr>
      <w:r w:rsidRPr="00221080">
        <w:rPr>
          <w:rFonts w:ascii="Arial" w:hAnsi="Arial" w:cs="Arial"/>
        </w:rPr>
        <w:t xml:space="preserve">This </w:t>
      </w:r>
      <w:r w:rsidR="00CF2C78" w:rsidRPr="00221080">
        <w:rPr>
          <w:rFonts w:ascii="Arial" w:hAnsi="Arial" w:cs="Arial"/>
        </w:rPr>
        <w:t xml:space="preserve">stage involve implementing strategic initiative that support company </w:t>
      </w:r>
      <w:r w:rsidR="00070776" w:rsidRPr="00221080">
        <w:rPr>
          <w:rFonts w:ascii="Arial" w:hAnsi="Arial" w:cs="Arial"/>
        </w:rPr>
        <w:t>and</w:t>
      </w:r>
      <w:r w:rsidR="00CF2C78" w:rsidRPr="00221080">
        <w:rPr>
          <w:rFonts w:ascii="Arial" w:hAnsi="Arial" w:cs="Arial"/>
        </w:rPr>
        <w:t xml:space="preserve"> strategy</w:t>
      </w:r>
      <w:r w:rsidR="00070776" w:rsidRPr="00221080">
        <w:rPr>
          <w:rFonts w:ascii="Arial" w:hAnsi="Arial" w:cs="Arial"/>
        </w:rPr>
        <w:t>. E</w:t>
      </w:r>
      <w:r w:rsidR="00CF2C78" w:rsidRPr="00221080">
        <w:rPr>
          <w:rFonts w:ascii="Arial" w:hAnsi="Arial" w:cs="Arial"/>
        </w:rPr>
        <w:t xml:space="preserve">mployees understand the need for change. </w:t>
      </w:r>
      <w:r w:rsidR="00070776" w:rsidRPr="00221080">
        <w:rPr>
          <w:rFonts w:ascii="Arial" w:hAnsi="Arial" w:cs="Arial"/>
        </w:rPr>
        <w:t>The organizations</w:t>
      </w:r>
      <w:r w:rsidR="00CF2C78" w:rsidRPr="00221080">
        <w:rPr>
          <w:rFonts w:ascii="Arial" w:hAnsi="Arial" w:cs="Arial"/>
        </w:rPr>
        <w:t xml:space="preserve"> begins</w:t>
      </w:r>
      <w:r w:rsidR="00070776" w:rsidRPr="00221080">
        <w:rPr>
          <w:rFonts w:ascii="Arial" w:hAnsi="Arial" w:cs="Arial"/>
        </w:rPr>
        <w:t xml:space="preserve"> with experiment</w:t>
      </w:r>
      <w:r w:rsidR="00CF2C78" w:rsidRPr="00221080">
        <w:rPr>
          <w:rFonts w:ascii="Arial" w:hAnsi="Arial" w:cs="Arial"/>
        </w:rPr>
        <w:t xml:space="preserve"> and implementing new behaviours, processes and technologies. Processes</w:t>
      </w:r>
      <w:r w:rsidR="00070776" w:rsidRPr="00221080">
        <w:rPr>
          <w:rFonts w:ascii="Arial" w:hAnsi="Arial" w:cs="Arial"/>
        </w:rPr>
        <w:t xml:space="preserve"> that</w:t>
      </w:r>
      <w:r w:rsidR="00CF2C78" w:rsidRPr="00221080">
        <w:rPr>
          <w:rFonts w:ascii="Arial" w:hAnsi="Arial" w:cs="Arial"/>
        </w:rPr>
        <w:t xml:space="preserve"> were developed primarily for traditional vehicle</w:t>
      </w:r>
    </w:p>
    <w:p w14:paraId="3778A87A" w14:textId="30AB4A24" w:rsidR="00CF2C78" w:rsidRPr="00221080" w:rsidRDefault="00070776" w:rsidP="00221080">
      <w:pPr>
        <w:spacing w:line="360" w:lineRule="auto"/>
        <w:jc w:val="both"/>
        <w:rPr>
          <w:rFonts w:ascii="Arial" w:hAnsi="Arial" w:cs="Arial"/>
        </w:rPr>
      </w:pPr>
      <w:r w:rsidRPr="00221080">
        <w:rPr>
          <w:rFonts w:ascii="Arial" w:hAnsi="Arial" w:cs="Arial"/>
        </w:rPr>
        <w:t xml:space="preserve">May be </w:t>
      </w:r>
      <w:proofErr w:type="gramStart"/>
      <w:r w:rsidRPr="00221080">
        <w:rPr>
          <w:rFonts w:ascii="Arial" w:hAnsi="Arial" w:cs="Arial"/>
        </w:rPr>
        <w:t>have</w:t>
      </w:r>
      <w:proofErr w:type="gramEnd"/>
      <w:r w:rsidRPr="00221080">
        <w:rPr>
          <w:rFonts w:ascii="Arial" w:hAnsi="Arial" w:cs="Arial"/>
        </w:rPr>
        <w:t xml:space="preserve"> to be </w:t>
      </w:r>
      <w:r w:rsidR="00FB61B0" w:rsidRPr="00221080">
        <w:rPr>
          <w:rFonts w:ascii="Arial" w:hAnsi="Arial" w:cs="Arial"/>
        </w:rPr>
        <w:t>redesigned software</w:t>
      </w:r>
      <w:r w:rsidR="00CF2C78" w:rsidRPr="00221080">
        <w:rPr>
          <w:rFonts w:ascii="Arial" w:hAnsi="Arial" w:cs="Arial"/>
        </w:rPr>
        <w:t>-enabled vehicles and more flexible production. M</w:t>
      </w:r>
      <w:r w:rsidR="00FB61B0" w:rsidRPr="00221080">
        <w:rPr>
          <w:rFonts w:ascii="Arial" w:hAnsi="Arial" w:cs="Arial"/>
        </w:rPr>
        <w:t>anagers encourage innovations, give</w:t>
      </w:r>
      <w:r w:rsidR="00CF2C78" w:rsidRPr="00221080">
        <w:rPr>
          <w:rFonts w:ascii="Arial" w:hAnsi="Arial" w:cs="Arial"/>
        </w:rPr>
        <w:t xml:space="preserve"> training to the work</w:t>
      </w:r>
      <w:r w:rsidR="00FB61B0" w:rsidRPr="00221080">
        <w:rPr>
          <w:rFonts w:ascii="Arial" w:hAnsi="Arial" w:cs="Arial"/>
        </w:rPr>
        <w:t>ers,</w:t>
      </w:r>
      <w:r w:rsidR="00CF2C78" w:rsidRPr="00221080">
        <w:rPr>
          <w:rFonts w:ascii="Arial" w:hAnsi="Arial" w:cs="Arial"/>
        </w:rPr>
        <w:t xml:space="preserve"> meeting and forum to minimise the impact in this stage.</w:t>
      </w:r>
    </w:p>
    <w:p w14:paraId="0E0CDA40" w14:textId="77777777" w:rsidR="00CF2C78" w:rsidRPr="00221080" w:rsidRDefault="00CF2C78" w:rsidP="00221080">
      <w:pPr>
        <w:spacing w:line="360" w:lineRule="auto"/>
        <w:rPr>
          <w:rFonts w:ascii="Arial" w:hAnsi="Arial" w:cs="Arial"/>
          <w:b/>
          <w:bCs/>
        </w:rPr>
      </w:pPr>
      <w:r w:rsidRPr="00221080">
        <w:rPr>
          <w:rFonts w:ascii="Arial" w:hAnsi="Arial" w:cs="Arial"/>
          <w:b/>
          <w:bCs/>
        </w:rPr>
        <w:t>Refreeze</w:t>
      </w:r>
    </w:p>
    <w:p w14:paraId="782D2136" w14:textId="77777777" w:rsidR="00FB61B0" w:rsidRPr="00221080" w:rsidRDefault="00CF2C78" w:rsidP="00221080">
      <w:pPr>
        <w:spacing w:line="360" w:lineRule="auto"/>
        <w:rPr>
          <w:rFonts w:ascii="Arial" w:hAnsi="Arial" w:cs="Arial"/>
        </w:rPr>
      </w:pPr>
      <w:r w:rsidRPr="00221080">
        <w:rPr>
          <w:rFonts w:ascii="Arial" w:hAnsi="Arial" w:cs="Arial"/>
        </w:rPr>
        <w:t xml:space="preserve"> This </w:t>
      </w:r>
      <w:r w:rsidR="00FB61B0" w:rsidRPr="00221080">
        <w:rPr>
          <w:rFonts w:ascii="Arial" w:hAnsi="Arial" w:cs="Arial"/>
        </w:rPr>
        <w:t>s</w:t>
      </w:r>
      <w:r w:rsidRPr="00221080">
        <w:rPr>
          <w:rFonts w:ascii="Arial" w:hAnsi="Arial" w:cs="Arial"/>
        </w:rPr>
        <w:t>tage involves embedding the new behaviours</w:t>
      </w:r>
      <w:r w:rsidR="00FB61B0" w:rsidRPr="00221080">
        <w:rPr>
          <w:rFonts w:ascii="Arial" w:hAnsi="Arial" w:cs="Arial"/>
        </w:rPr>
        <w:t xml:space="preserve"> p</w:t>
      </w:r>
      <w:r w:rsidRPr="00221080">
        <w:rPr>
          <w:rFonts w:ascii="Arial" w:hAnsi="Arial" w:cs="Arial"/>
        </w:rPr>
        <w:t xml:space="preserve">rocesses and values into the organisation so that employees do not return to previous ways of working. Lewin viewed refreezing as establishing a new equilibrium in which new behaviours become accepted and </w:t>
      </w:r>
      <w:proofErr w:type="gramStart"/>
      <w:r w:rsidRPr="00221080">
        <w:rPr>
          <w:rFonts w:ascii="Arial" w:hAnsi="Arial" w:cs="Arial"/>
        </w:rPr>
        <w:t>sustained</w:t>
      </w:r>
      <w:r w:rsidR="00FB61B0" w:rsidRPr="00221080">
        <w:rPr>
          <w:rFonts w:ascii="Arial" w:hAnsi="Arial" w:cs="Arial"/>
        </w:rPr>
        <w:t xml:space="preserve"> </w:t>
      </w:r>
      <w:r w:rsidRPr="00221080">
        <w:rPr>
          <w:rFonts w:ascii="Arial" w:hAnsi="Arial" w:cs="Arial"/>
        </w:rPr>
        <w:t xml:space="preserve"> </w:t>
      </w:r>
      <w:r w:rsidR="00FB61B0" w:rsidRPr="00221080">
        <w:rPr>
          <w:rFonts w:ascii="Arial" w:hAnsi="Arial" w:cs="Arial"/>
        </w:rPr>
        <w:t>(</w:t>
      </w:r>
      <w:proofErr w:type="gramEnd"/>
      <w:r w:rsidRPr="00221080">
        <w:rPr>
          <w:rFonts w:ascii="Arial" w:hAnsi="Arial" w:cs="Arial"/>
        </w:rPr>
        <w:t>Lewin, 1947. Burns 2004</w:t>
      </w:r>
      <w:r w:rsidR="00FB61B0" w:rsidRPr="00221080">
        <w:rPr>
          <w:rFonts w:ascii="Arial" w:hAnsi="Arial" w:cs="Arial"/>
        </w:rPr>
        <w:t>)</w:t>
      </w:r>
      <w:r w:rsidRPr="00221080">
        <w:rPr>
          <w:rFonts w:ascii="Arial" w:hAnsi="Arial" w:cs="Arial"/>
        </w:rPr>
        <w:t xml:space="preserve">. </w:t>
      </w:r>
    </w:p>
    <w:p w14:paraId="6F2C6BC0" w14:textId="675D0CBA" w:rsidR="00CF2C78" w:rsidRPr="00221080" w:rsidRDefault="00CF2C78" w:rsidP="00221080">
      <w:pPr>
        <w:spacing w:line="360" w:lineRule="auto"/>
        <w:rPr>
          <w:rFonts w:ascii="Arial" w:hAnsi="Arial" w:cs="Arial"/>
        </w:rPr>
      </w:pPr>
      <w:r w:rsidRPr="00221080">
        <w:rPr>
          <w:rFonts w:ascii="Arial" w:hAnsi="Arial" w:cs="Arial"/>
        </w:rPr>
        <w:t>For Ford, refreezing mean</w:t>
      </w:r>
      <w:r w:rsidR="00370942" w:rsidRPr="00221080">
        <w:rPr>
          <w:rFonts w:ascii="Arial" w:hAnsi="Arial" w:cs="Arial"/>
        </w:rPr>
        <w:t>s</w:t>
      </w:r>
      <w:r w:rsidRPr="00221080">
        <w:rPr>
          <w:rFonts w:ascii="Arial" w:hAnsi="Arial" w:cs="Arial"/>
        </w:rPr>
        <w:t xml:space="preserve"> making the changes part of everyday organisational practise rather than treating transformation as a temporary project</w:t>
      </w:r>
      <w:r w:rsidR="00AA76EB" w:rsidRPr="00221080">
        <w:rPr>
          <w:rFonts w:ascii="Arial" w:hAnsi="Arial" w:cs="Arial"/>
        </w:rPr>
        <w:t xml:space="preserve"> (Kaminsky, 2011).</w:t>
      </w:r>
    </w:p>
    <w:tbl>
      <w:tblPr>
        <w:tblStyle w:val="TableGrid"/>
        <w:tblW w:w="0" w:type="auto"/>
        <w:tblLook w:val="04A0" w:firstRow="1" w:lastRow="0" w:firstColumn="1" w:lastColumn="0" w:noHBand="0" w:noVBand="1"/>
      </w:tblPr>
      <w:tblGrid>
        <w:gridCol w:w="3005"/>
        <w:gridCol w:w="3005"/>
        <w:gridCol w:w="3006"/>
      </w:tblGrid>
      <w:tr w:rsidR="0079261F" w14:paraId="1D26D5B3" w14:textId="77777777" w:rsidTr="00D12990">
        <w:trPr>
          <w:trHeight w:val="730"/>
        </w:trPr>
        <w:tc>
          <w:tcPr>
            <w:tcW w:w="9016" w:type="dxa"/>
            <w:gridSpan w:val="3"/>
            <w:shd w:val="clear" w:color="auto" w:fill="C1E4F5" w:themeFill="accent1" w:themeFillTint="33"/>
          </w:tcPr>
          <w:p w14:paraId="775F4C5A" w14:textId="77777777" w:rsidR="00774D9F" w:rsidRDefault="00774D9F" w:rsidP="00774D9F">
            <w:pPr>
              <w:jc w:val="center"/>
              <w:rPr>
                <w:rFonts w:ascii="Arial" w:hAnsi="Arial" w:cs="Arial"/>
                <w:b/>
                <w:bCs/>
                <w:sz w:val="32"/>
                <w:szCs w:val="32"/>
              </w:rPr>
            </w:pPr>
          </w:p>
          <w:p w14:paraId="2C419493" w14:textId="77777777" w:rsidR="0079261F" w:rsidRDefault="0079261F" w:rsidP="00774D9F">
            <w:pPr>
              <w:jc w:val="center"/>
              <w:rPr>
                <w:rFonts w:ascii="Arial" w:hAnsi="Arial" w:cs="Arial"/>
                <w:b/>
                <w:bCs/>
                <w:sz w:val="32"/>
                <w:szCs w:val="32"/>
              </w:rPr>
            </w:pPr>
            <w:r w:rsidRPr="00774D9F">
              <w:rPr>
                <w:rFonts w:ascii="Arial" w:hAnsi="Arial" w:cs="Arial"/>
                <w:b/>
                <w:bCs/>
                <w:sz w:val="32"/>
                <w:szCs w:val="32"/>
              </w:rPr>
              <w:t>Lewin’s Change Theory in Ford Automobile Company</w:t>
            </w:r>
          </w:p>
          <w:p w14:paraId="5446047B" w14:textId="0BDB4E80" w:rsidR="00774D9F" w:rsidRPr="00774D9F" w:rsidRDefault="00774D9F" w:rsidP="00774D9F">
            <w:pPr>
              <w:jc w:val="center"/>
              <w:rPr>
                <w:rFonts w:ascii="Arial" w:hAnsi="Arial" w:cs="Arial"/>
                <w:b/>
                <w:bCs/>
                <w:sz w:val="32"/>
                <w:szCs w:val="32"/>
              </w:rPr>
            </w:pPr>
          </w:p>
        </w:tc>
      </w:tr>
      <w:tr w:rsidR="0079261F" w14:paraId="19ABADF4" w14:textId="77777777" w:rsidTr="00D12990">
        <w:tc>
          <w:tcPr>
            <w:tcW w:w="3005" w:type="dxa"/>
            <w:shd w:val="clear" w:color="auto" w:fill="C1E4F5" w:themeFill="accent1" w:themeFillTint="33"/>
          </w:tcPr>
          <w:p w14:paraId="75E106E5" w14:textId="41677B9A" w:rsidR="0079261F" w:rsidRPr="00D12990" w:rsidRDefault="0079261F" w:rsidP="00390A6C">
            <w:pPr>
              <w:jc w:val="center"/>
              <w:rPr>
                <w:rFonts w:ascii="Arial" w:hAnsi="Arial" w:cs="Arial"/>
                <w:b/>
                <w:bCs/>
                <w:sz w:val="28"/>
                <w:szCs w:val="28"/>
              </w:rPr>
            </w:pPr>
            <w:r w:rsidRPr="00D12990">
              <w:rPr>
                <w:rFonts w:ascii="Arial" w:hAnsi="Arial" w:cs="Arial"/>
                <w:b/>
                <w:bCs/>
                <w:sz w:val="28"/>
                <w:szCs w:val="28"/>
              </w:rPr>
              <w:t>Unfreeze</w:t>
            </w:r>
          </w:p>
        </w:tc>
        <w:tc>
          <w:tcPr>
            <w:tcW w:w="3005" w:type="dxa"/>
            <w:shd w:val="clear" w:color="auto" w:fill="C1E4F5" w:themeFill="accent1" w:themeFillTint="33"/>
          </w:tcPr>
          <w:p w14:paraId="54D27B59" w14:textId="4D86FFEC" w:rsidR="0079261F" w:rsidRPr="00D12990" w:rsidRDefault="0079261F" w:rsidP="00390A6C">
            <w:pPr>
              <w:jc w:val="center"/>
              <w:rPr>
                <w:rFonts w:ascii="Arial" w:hAnsi="Arial" w:cs="Arial"/>
                <w:b/>
                <w:bCs/>
                <w:sz w:val="28"/>
                <w:szCs w:val="28"/>
              </w:rPr>
            </w:pPr>
            <w:r w:rsidRPr="00D12990">
              <w:rPr>
                <w:rFonts w:ascii="Arial" w:hAnsi="Arial" w:cs="Arial"/>
                <w:b/>
                <w:bCs/>
                <w:sz w:val="28"/>
                <w:szCs w:val="28"/>
              </w:rPr>
              <w:t>Change</w:t>
            </w:r>
          </w:p>
        </w:tc>
        <w:tc>
          <w:tcPr>
            <w:tcW w:w="3006" w:type="dxa"/>
            <w:shd w:val="clear" w:color="auto" w:fill="C1E4F5" w:themeFill="accent1" w:themeFillTint="33"/>
          </w:tcPr>
          <w:p w14:paraId="29D2DE6C" w14:textId="6C8CF90C" w:rsidR="0079261F" w:rsidRPr="00D12990" w:rsidRDefault="0079261F" w:rsidP="00390A6C">
            <w:pPr>
              <w:jc w:val="center"/>
              <w:rPr>
                <w:rFonts w:ascii="Arial" w:hAnsi="Arial" w:cs="Arial"/>
                <w:b/>
                <w:bCs/>
                <w:sz w:val="28"/>
                <w:szCs w:val="28"/>
              </w:rPr>
            </w:pPr>
            <w:r w:rsidRPr="00D12990">
              <w:rPr>
                <w:rFonts w:ascii="Arial" w:hAnsi="Arial" w:cs="Arial"/>
                <w:b/>
                <w:bCs/>
                <w:sz w:val="28"/>
                <w:szCs w:val="28"/>
              </w:rPr>
              <w:t>Refreeze</w:t>
            </w:r>
          </w:p>
        </w:tc>
      </w:tr>
      <w:tr w:rsidR="0079261F" w14:paraId="796243AC" w14:textId="77777777" w:rsidTr="00D12990">
        <w:tc>
          <w:tcPr>
            <w:tcW w:w="3005" w:type="dxa"/>
            <w:shd w:val="clear" w:color="auto" w:fill="C1E4F5" w:themeFill="accent1" w:themeFillTint="33"/>
          </w:tcPr>
          <w:p w14:paraId="63649B02" w14:textId="77777777" w:rsidR="00D12990" w:rsidRPr="00D12990" w:rsidRDefault="00D12990" w:rsidP="00CF2C78">
            <w:pPr>
              <w:rPr>
                <w:rFonts w:ascii="Arial" w:hAnsi="Arial" w:cs="Arial"/>
              </w:rPr>
            </w:pPr>
          </w:p>
          <w:p w14:paraId="24E0539A" w14:textId="332985E6" w:rsidR="0079261F" w:rsidRDefault="0079261F" w:rsidP="00CF2C78">
            <w:pPr>
              <w:rPr>
                <w:rFonts w:ascii="Arial" w:hAnsi="Arial" w:cs="Arial"/>
              </w:rPr>
            </w:pPr>
            <w:r w:rsidRPr="00D12990">
              <w:rPr>
                <w:rFonts w:ascii="Arial" w:hAnsi="Arial" w:cs="Arial"/>
              </w:rPr>
              <w:t>Communicate need for change</w:t>
            </w:r>
          </w:p>
          <w:p w14:paraId="1B92B793" w14:textId="77777777" w:rsidR="00D12990" w:rsidRPr="00D12990" w:rsidRDefault="00D12990" w:rsidP="00CF2C78">
            <w:pPr>
              <w:rPr>
                <w:rFonts w:ascii="Arial" w:hAnsi="Arial" w:cs="Arial"/>
              </w:rPr>
            </w:pPr>
          </w:p>
          <w:p w14:paraId="2399FBCF" w14:textId="40ED91B1" w:rsidR="0079261F" w:rsidRDefault="0079261F" w:rsidP="00CF2C78">
            <w:pPr>
              <w:rPr>
                <w:rFonts w:ascii="Arial" w:hAnsi="Arial" w:cs="Arial"/>
              </w:rPr>
            </w:pPr>
            <w:r w:rsidRPr="00D12990">
              <w:rPr>
                <w:rFonts w:ascii="Arial" w:hAnsi="Arial" w:cs="Arial"/>
              </w:rPr>
              <w:t>Prepare employees</w:t>
            </w:r>
            <w:r w:rsidR="00D12990" w:rsidRPr="00D12990">
              <w:rPr>
                <w:rFonts w:ascii="Arial" w:hAnsi="Arial" w:cs="Arial"/>
              </w:rPr>
              <w:t xml:space="preserve"> for changes</w:t>
            </w:r>
          </w:p>
          <w:p w14:paraId="2166C261" w14:textId="77777777" w:rsidR="00D12990" w:rsidRPr="00D12990" w:rsidRDefault="00D12990" w:rsidP="00CF2C78">
            <w:pPr>
              <w:rPr>
                <w:rFonts w:ascii="Arial" w:hAnsi="Arial" w:cs="Arial"/>
              </w:rPr>
            </w:pPr>
          </w:p>
          <w:p w14:paraId="2CC283BE" w14:textId="18F3F36E" w:rsidR="00D12990" w:rsidRPr="00D12990" w:rsidRDefault="00DC2ED9" w:rsidP="00CF2C78">
            <w:pPr>
              <w:rPr>
                <w:rFonts w:ascii="Arial" w:hAnsi="Arial" w:cs="Arial"/>
              </w:rPr>
            </w:pPr>
            <w:r>
              <w:rPr>
                <w:rFonts w:ascii="Arial" w:hAnsi="Arial" w:cs="Arial"/>
              </w:rPr>
              <w:t xml:space="preserve">Give </w:t>
            </w:r>
            <w:r w:rsidR="00D12990" w:rsidRPr="00D12990">
              <w:rPr>
                <w:rFonts w:ascii="Arial" w:hAnsi="Arial" w:cs="Arial"/>
              </w:rPr>
              <w:t xml:space="preserve">Training </w:t>
            </w:r>
            <w:r>
              <w:rPr>
                <w:rFonts w:ascii="Arial" w:hAnsi="Arial" w:cs="Arial"/>
              </w:rPr>
              <w:t>to employees</w:t>
            </w:r>
          </w:p>
          <w:p w14:paraId="6A3D1F83" w14:textId="52B0C875" w:rsidR="0079261F" w:rsidRPr="00D12990" w:rsidRDefault="0079261F" w:rsidP="00CF2C78">
            <w:pPr>
              <w:rPr>
                <w:rFonts w:ascii="Arial" w:hAnsi="Arial" w:cs="Arial"/>
              </w:rPr>
            </w:pPr>
          </w:p>
        </w:tc>
        <w:tc>
          <w:tcPr>
            <w:tcW w:w="3005" w:type="dxa"/>
            <w:shd w:val="clear" w:color="auto" w:fill="C1E4F5" w:themeFill="accent1" w:themeFillTint="33"/>
          </w:tcPr>
          <w:p w14:paraId="1E6E92E4" w14:textId="77777777" w:rsidR="000B4BE8" w:rsidRDefault="000B4BE8" w:rsidP="00CF2C78">
            <w:pPr>
              <w:rPr>
                <w:rFonts w:ascii="Arial" w:hAnsi="Arial" w:cs="Arial"/>
              </w:rPr>
            </w:pPr>
          </w:p>
          <w:p w14:paraId="73E8FA8F" w14:textId="55F7CC89" w:rsidR="0079261F" w:rsidRDefault="00D12990" w:rsidP="00CF2C78">
            <w:pPr>
              <w:rPr>
                <w:rFonts w:ascii="Arial" w:hAnsi="Arial" w:cs="Arial"/>
              </w:rPr>
            </w:pPr>
            <w:r w:rsidRPr="00D12990">
              <w:rPr>
                <w:rFonts w:ascii="Arial" w:hAnsi="Arial" w:cs="Arial"/>
              </w:rPr>
              <w:t>Implement new strategy</w:t>
            </w:r>
          </w:p>
          <w:p w14:paraId="29C75E73" w14:textId="77777777" w:rsidR="00D12990" w:rsidRDefault="00D12990" w:rsidP="00CF2C78">
            <w:pPr>
              <w:rPr>
                <w:rFonts w:ascii="Arial" w:hAnsi="Arial" w:cs="Arial"/>
              </w:rPr>
            </w:pPr>
          </w:p>
          <w:p w14:paraId="66D2D14E" w14:textId="77777777" w:rsidR="000B4BE8" w:rsidRDefault="000B4BE8" w:rsidP="00CF2C78">
            <w:pPr>
              <w:rPr>
                <w:rFonts w:ascii="Arial" w:hAnsi="Arial" w:cs="Arial"/>
              </w:rPr>
            </w:pPr>
          </w:p>
          <w:p w14:paraId="728CDA89" w14:textId="6EC57FDE" w:rsidR="00D12990" w:rsidRDefault="00D12990" w:rsidP="00CF2C78">
            <w:pPr>
              <w:rPr>
                <w:rFonts w:ascii="Arial" w:hAnsi="Arial" w:cs="Arial"/>
              </w:rPr>
            </w:pPr>
            <w:r w:rsidRPr="00D12990">
              <w:rPr>
                <w:rFonts w:ascii="Arial" w:hAnsi="Arial" w:cs="Arial"/>
              </w:rPr>
              <w:t>Encourage innovation</w:t>
            </w:r>
          </w:p>
          <w:p w14:paraId="6F75F200" w14:textId="77777777" w:rsidR="00D12990" w:rsidRDefault="00D12990" w:rsidP="00CF2C78">
            <w:pPr>
              <w:rPr>
                <w:rFonts w:ascii="Arial" w:hAnsi="Arial" w:cs="Arial"/>
              </w:rPr>
            </w:pPr>
          </w:p>
          <w:p w14:paraId="69018BDA" w14:textId="77777777" w:rsidR="000B4BE8" w:rsidRPr="00D12990" w:rsidRDefault="000B4BE8" w:rsidP="00CF2C78">
            <w:pPr>
              <w:rPr>
                <w:rFonts w:ascii="Arial" w:hAnsi="Arial" w:cs="Arial"/>
              </w:rPr>
            </w:pPr>
          </w:p>
          <w:p w14:paraId="45EED56F" w14:textId="73D68FE7" w:rsidR="00D12990" w:rsidRPr="00D12990" w:rsidRDefault="00D12990" w:rsidP="00CF2C78">
            <w:pPr>
              <w:rPr>
                <w:rFonts w:ascii="Arial" w:hAnsi="Arial" w:cs="Arial"/>
              </w:rPr>
            </w:pPr>
            <w:r w:rsidRPr="00D12990">
              <w:rPr>
                <w:rFonts w:ascii="Arial" w:hAnsi="Arial" w:cs="Arial"/>
              </w:rPr>
              <w:t>Introduce new technology</w:t>
            </w:r>
          </w:p>
        </w:tc>
        <w:tc>
          <w:tcPr>
            <w:tcW w:w="3006" w:type="dxa"/>
            <w:shd w:val="clear" w:color="auto" w:fill="C1E4F5" w:themeFill="accent1" w:themeFillTint="33"/>
          </w:tcPr>
          <w:p w14:paraId="0188A4D9" w14:textId="77777777" w:rsidR="00D12990" w:rsidRDefault="00D12990" w:rsidP="00CF2C78">
            <w:pPr>
              <w:rPr>
                <w:rFonts w:ascii="Arial" w:hAnsi="Arial" w:cs="Arial"/>
              </w:rPr>
            </w:pPr>
          </w:p>
          <w:p w14:paraId="121DE80C" w14:textId="1AD1E69C" w:rsidR="0079261F" w:rsidRDefault="00D12990" w:rsidP="00CF2C78">
            <w:pPr>
              <w:rPr>
                <w:rFonts w:ascii="Arial" w:hAnsi="Arial" w:cs="Arial"/>
              </w:rPr>
            </w:pPr>
            <w:r w:rsidRPr="00D12990">
              <w:rPr>
                <w:rFonts w:ascii="Arial" w:hAnsi="Arial" w:cs="Arial"/>
              </w:rPr>
              <w:t>Make the improvements permanent</w:t>
            </w:r>
          </w:p>
          <w:p w14:paraId="2412CEC7" w14:textId="77777777" w:rsidR="00D12990" w:rsidRDefault="00D12990" w:rsidP="00CF2C78">
            <w:pPr>
              <w:rPr>
                <w:rFonts w:ascii="Arial" w:hAnsi="Arial" w:cs="Arial"/>
              </w:rPr>
            </w:pPr>
          </w:p>
          <w:p w14:paraId="3239CEF6" w14:textId="77777777" w:rsidR="00D12990" w:rsidRPr="00D12990" w:rsidRDefault="00D12990" w:rsidP="00CF2C78">
            <w:pPr>
              <w:rPr>
                <w:rFonts w:ascii="Arial" w:hAnsi="Arial" w:cs="Arial"/>
              </w:rPr>
            </w:pPr>
          </w:p>
          <w:p w14:paraId="767ECBED" w14:textId="79DCD753" w:rsidR="00D12990" w:rsidRPr="00D12990" w:rsidRDefault="00D12990" w:rsidP="00CF2C78">
            <w:pPr>
              <w:rPr>
                <w:rFonts w:ascii="Arial" w:hAnsi="Arial" w:cs="Arial"/>
              </w:rPr>
            </w:pPr>
            <w:r w:rsidRPr="00D12990">
              <w:rPr>
                <w:rFonts w:ascii="Arial" w:hAnsi="Arial" w:cs="Arial"/>
              </w:rPr>
              <w:t>Make changes part of culture</w:t>
            </w:r>
          </w:p>
        </w:tc>
      </w:tr>
    </w:tbl>
    <w:p w14:paraId="0A135B5A" w14:textId="781A4C5E" w:rsidR="00CF2C78" w:rsidRPr="00774D9F" w:rsidRDefault="00DC2ED9" w:rsidP="003D600E">
      <w:r>
        <w:t xml:space="preserve">Figure 2: Created by </w:t>
      </w:r>
      <w:r w:rsidR="00390A6C">
        <w:t>Autor</w:t>
      </w:r>
      <w:r>
        <w:t>.</w:t>
      </w:r>
    </w:p>
    <w:p w14:paraId="193F3D88" w14:textId="228F7477" w:rsidR="00857310" w:rsidRPr="00AC73E0" w:rsidRDefault="00857310" w:rsidP="005F5B1A">
      <w:pPr>
        <w:pStyle w:val="Heading2"/>
        <w:numPr>
          <w:ilvl w:val="1"/>
          <w:numId w:val="1"/>
        </w:numPr>
        <w:rPr>
          <w:rFonts w:ascii="Arial" w:hAnsi="Arial" w:cs="Arial"/>
          <w:b/>
          <w:bCs/>
          <w:color w:val="auto"/>
        </w:rPr>
      </w:pPr>
      <w:bookmarkStart w:id="9" w:name="_Toc237721722"/>
      <w:r w:rsidRPr="00AC73E0">
        <w:rPr>
          <w:rFonts w:ascii="Arial" w:hAnsi="Arial" w:cs="Arial"/>
          <w:b/>
          <w:bCs/>
          <w:color w:val="auto"/>
        </w:rPr>
        <w:lastRenderedPageBreak/>
        <w:t>Applications of These Model in UK Ford Automobile Industry</w:t>
      </w:r>
      <w:bookmarkEnd w:id="9"/>
    </w:p>
    <w:p w14:paraId="2A2859C2" w14:textId="77777777" w:rsidR="00857310" w:rsidRPr="005E5A96" w:rsidRDefault="00857310" w:rsidP="00857310">
      <w:pPr>
        <w:spacing w:line="360" w:lineRule="auto"/>
        <w:jc w:val="both"/>
        <w:rPr>
          <w:rFonts w:ascii="Arial" w:hAnsi="Arial" w:cs="Arial"/>
        </w:rPr>
      </w:pPr>
      <w:r w:rsidRPr="005E5A96">
        <w:rPr>
          <w:rFonts w:ascii="Arial" w:hAnsi="Arial" w:cs="Arial"/>
        </w:rPr>
        <w:t>Locks model is useful for Ford Uk’s automobile industry because it helps manage complex vehicle development and manufacturing projects. By clearly defining objectives, assigning responsibilities, controlling budgets and monitoring progress, Ford can improve efficiency, maintain quality standards, and meet production deadlines. However, because the automotive industry is rapidly evolving with electric vehicles and new technologies, Ford often combines this structured approach with more flexible project management methods.</w:t>
      </w:r>
    </w:p>
    <w:p w14:paraId="5863816F" w14:textId="0CC89FCB" w:rsidR="00D814B9" w:rsidRPr="005E5A96" w:rsidRDefault="00D814B9" w:rsidP="00857310">
      <w:pPr>
        <w:spacing w:line="360" w:lineRule="auto"/>
        <w:jc w:val="both"/>
        <w:rPr>
          <w:rFonts w:ascii="Arial" w:hAnsi="Arial" w:cs="Arial"/>
        </w:rPr>
      </w:pPr>
      <w:r w:rsidRPr="005E5A96">
        <w:rPr>
          <w:rFonts w:ascii="Arial" w:hAnsi="Arial" w:cs="Arial"/>
        </w:rPr>
        <w:t xml:space="preserve">In other hand, </w:t>
      </w:r>
      <w:r w:rsidR="00DE2603" w:rsidRPr="005E5A96">
        <w:rPr>
          <w:rFonts w:ascii="Arial" w:hAnsi="Arial" w:cs="Arial"/>
        </w:rPr>
        <w:t xml:space="preserve">Russell’s model. </w:t>
      </w:r>
      <w:r w:rsidRPr="005E5A96">
        <w:rPr>
          <w:rFonts w:ascii="Arial" w:hAnsi="Arial" w:cs="Arial"/>
        </w:rPr>
        <w:t>When Ford UK introduces a new electric vehicle production line. Employees initially feel stable using existing manufacturing methods. When the new production system is announced, some experience fear, anger and resistance because they are concerned about automation or new skill requirements. Through training and workshops, employees begin experimenting and discovering how the new technology works. As their skills improve, they move towards learning, acceptance and commitment, becoming more confident in the new production process. Eventually, they reached comfort and control, where the new technology becomes part of their daily routine, productivity improves in the organisation, achieves a new level of stability. Why this model is important for Ford Automobile Company? Helps managers understand employee promotions during organisational change. Encourages effective communication and training. Reduces resistance to change. Improves employee engagement and commitment. Supports successful implementation of organisational transformation.</w:t>
      </w:r>
    </w:p>
    <w:p w14:paraId="15557334" w14:textId="77777777" w:rsidR="00FF72FB" w:rsidRPr="005E5A96" w:rsidRDefault="00FF72FB" w:rsidP="003D600E">
      <w:pPr>
        <w:rPr>
          <w:rFonts w:ascii="Arial" w:hAnsi="Arial" w:cs="Arial"/>
        </w:rPr>
      </w:pPr>
    </w:p>
    <w:p w14:paraId="31EAF5A9" w14:textId="156715BA" w:rsidR="00FF72FB" w:rsidRDefault="00171A32" w:rsidP="005F5B1A">
      <w:pPr>
        <w:pStyle w:val="Heading1"/>
        <w:numPr>
          <w:ilvl w:val="0"/>
          <w:numId w:val="1"/>
        </w:numPr>
        <w:jc w:val="center"/>
        <w:rPr>
          <w:rFonts w:ascii="Arial" w:hAnsi="Arial" w:cs="Arial"/>
          <w:b/>
          <w:bCs/>
          <w:color w:val="auto"/>
        </w:rPr>
      </w:pPr>
      <w:bookmarkStart w:id="10" w:name="_Toc237721723"/>
      <w:r w:rsidRPr="005E5A96">
        <w:rPr>
          <w:rFonts w:ascii="Arial" w:hAnsi="Arial" w:cs="Arial"/>
          <w:b/>
          <w:bCs/>
          <w:color w:val="auto"/>
        </w:rPr>
        <w:t>Changing Management Plan</w:t>
      </w:r>
      <w:bookmarkEnd w:id="10"/>
    </w:p>
    <w:p w14:paraId="6AA08B76" w14:textId="77777777" w:rsidR="00894003" w:rsidRDefault="00D75EC0" w:rsidP="00373A71">
      <w:pPr>
        <w:spacing w:line="360" w:lineRule="auto"/>
        <w:jc w:val="both"/>
        <w:rPr>
          <w:rFonts w:ascii="Arial" w:hAnsi="Arial" w:cs="Arial"/>
        </w:rPr>
      </w:pPr>
      <w:r w:rsidRPr="00D75EC0">
        <w:rPr>
          <w:rFonts w:ascii="Arial" w:hAnsi="Arial" w:cs="Arial"/>
        </w:rPr>
        <w:t xml:space="preserve">It's necessary to understand the change management plan before we delve into this topic. </w:t>
      </w:r>
    </w:p>
    <w:p w14:paraId="63610048" w14:textId="77777777" w:rsidR="00894003" w:rsidRDefault="00D75EC0" w:rsidP="00373A71">
      <w:pPr>
        <w:spacing w:line="360" w:lineRule="auto"/>
        <w:jc w:val="both"/>
        <w:rPr>
          <w:rFonts w:ascii="Arial" w:hAnsi="Arial" w:cs="Arial"/>
        </w:rPr>
      </w:pPr>
      <w:r w:rsidRPr="00D75EC0">
        <w:rPr>
          <w:rFonts w:ascii="Arial" w:hAnsi="Arial" w:cs="Arial"/>
        </w:rPr>
        <w:t>Change management refers to the structured process of preparing, implementing, and sustaining</w:t>
      </w:r>
      <w:r w:rsidR="00894003">
        <w:rPr>
          <w:rFonts w:ascii="Arial" w:hAnsi="Arial" w:cs="Arial"/>
        </w:rPr>
        <w:t xml:space="preserve"> organizational </w:t>
      </w:r>
      <w:r w:rsidRPr="00D75EC0">
        <w:rPr>
          <w:rFonts w:ascii="Arial" w:hAnsi="Arial" w:cs="Arial"/>
        </w:rPr>
        <w:t>change to achieve strategic objectives while minimising disruption</w:t>
      </w:r>
      <w:r w:rsidR="00894003">
        <w:rPr>
          <w:rFonts w:ascii="Arial" w:hAnsi="Arial" w:cs="Arial"/>
        </w:rPr>
        <w:t>.</w:t>
      </w:r>
      <w:r w:rsidRPr="00D75EC0">
        <w:rPr>
          <w:rFonts w:ascii="Arial" w:hAnsi="Arial" w:cs="Arial"/>
        </w:rPr>
        <w:t xml:space="preserve"> </w:t>
      </w:r>
      <w:r w:rsidR="00894003">
        <w:rPr>
          <w:rFonts w:ascii="Arial" w:hAnsi="Arial" w:cs="Arial"/>
        </w:rPr>
        <w:t>I</w:t>
      </w:r>
      <w:r w:rsidRPr="00D75EC0">
        <w:rPr>
          <w:rFonts w:ascii="Arial" w:hAnsi="Arial" w:cs="Arial"/>
        </w:rPr>
        <w:t xml:space="preserve">n the automotive industry, organisations like Ford Motor Company operate in an environment characterised by rapid technological innovation, stricter </w:t>
      </w:r>
      <w:r w:rsidRPr="00D75EC0">
        <w:rPr>
          <w:rFonts w:ascii="Arial" w:hAnsi="Arial" w:cs="Arial"/>
        </w:rPr>
        <w:lastRenderedPageBreak/>
        <w:t>environmental regulations, electrification</w:t>
      </w:r>
      <w:r w:rsidR="00894003">
        <w:rPr>
          <w:rFonts w:ascii="Arial" w:hAnsi="Arial" w:cs="Arial"/>
        </w:rPr>
        <w:t xml:space="preserve"> d</w:t>
      </w:r>
      <w:r w:rsidRPr="00D75EC0">
        <w:rPr>
          <w:rFonts w:ascii="Arial" w:hAnsi="Arial" w:cs="Arial"/>
        </w:rPr>
        <w:t xml:space="preserve">igital transformation and uncertainties in the global supply chain. Consequently, senior strategic managers need an approach that allows organisations to remain competitive by effectively managing both planned and unexpected changes. </w:t>
      </w:r>
    </w:p>
    <w:p w14:paraId="0FE15083" w14:textId="77777777" w:rsidR="00DE0F38" w:rsidRDefault="00D75EC0" w:rsidP="00373A71">
      <w:pPr>
        <w:spacing w:line="360" w:lineRule="auto"/>
        <w:jc w:val="both"/>
        <w:rPr>
          <w:rFonts w:ascii="Arial" w:hAnsi="Arial" w:cs="Arial"/>
        </w:rPr>
      </w:pPr>
      <w:r w:rsidRPr="00D75EC0">
        <w:rPr>
          <w:rFonts w:ascii="Arial" w:hAnsi="Arial" w:cs="Arial"/>
        </w:rPr>
        <w:t>Several influential change management models exist, including the Lifecycle</w:t>
      </w:r>
      <w:r w:rsidR="00894003">
        <w:rPr>
          <w:rFonts w:ascii="Arial" w:hAnsi="Arial" w:cs="Arial"/>
        </w:rPr>
        <w:t>, w</w:t>
      </w:r>
      <w:r w:rsidRPr="00D75EC0">
        <w:rPr>
          <w:rFonts w:ascii="Arial" w:hAnsi="Arial" w:cs="Arial"/>
        </w:rPr>
        <w:t xml:space="preserve">hich considers organisational change as a planned and sequential process composed of identifiable stages. </w:t>
      </w:r>
      <w:r w:rsidR="00894003">
        <w:rPr>
          <w:rFonts w:ascii="Arial" w:hAnsi="Arial" w:cs="Arial"/>
        </w:rPr>
        <w:t>(</w:t>
      </w:r>
      <w:r w:rsidRPr="00D75EC0">
        <w:rPr>
          <w:rFonts w:ascii="Arial" w:hAnsi="Arial" w:cs="Arial"/>
        </w:rPr>
        <w:t>Lock</w:t>
      </w:r>
      <w:r w:rsidR="00894003">
        <w:rPr>
          <w:rFonts w:ascii="Arial" w:hAnsi="Arial" w:cs="Arial"/>
        </w:rPr>
        <w:t>,</w:t>
      </w:r>
      <w:r w:rsidRPr="00D75EC0">
        <w:rPr>
          <w:rFonts w:ascii="Arial" w:hAnsi="Arial" w:cs="Arial"/>
        </w:rPr>
        <w:t xml:space="preserve"> 2003</w:t>
      </w:r>
      <w:r w:rsidR="00894003">
        <w:rPr>
          <w:rFonts w:ascii="Arial" w:hAnsi="Arial" w:cs="Arial"/>
        </w:rPr>
        <w:t>)</w:t>
      </w:r>
      <w:r w:rsidRPr="00D75EC0">
        <w:rPr>
          <w:rFonts w:ascii="Arial" w:hAnsi="Arial" w:cs="Arial"/>
        </w:rPr>
        <w:t xml:space="preserve"> argues that successful changes follow structured phases, including planning</w:t>
      </w:r>
      <w:r w:rsidR="00894003">
        <w:rPr>
          <w:rFonts w:ascii="Arial" w:hAnsi="Arial" w:cs="Arial"/>
        </w:rPr>
        <w:t>, i</w:t>
      </w:r>
      <w:r w:rsidRPr="00D75EC0">
        <w:rPr>
          <w:rFonts w:ascii="Arial" w:hAnsi="Arial" w:cs="Arial"/>
        </w:rPr>
        <w:t xml:space="preserve">mplementation, monitoring and evaluation This approach emphasises the careful management of projects, predefined goals, budgets, schedules and performance indicators. For Ford, this model is useful during factory expansions, production system upgrades, or new vehicle launches where deadlines and budgets are clearly defined. </w:t>
      </w:r>
    </w:p>
    <w:p w14:paraId="0EBD96EA" w14:textId="77777777" w:rsidR="00DE0F38" w:rsidRDefault="00D75EC0" w:rsidP="00373A71">
      <w:pPr>
        <w:spacing w:line="360" w:lineRule="auto"/>
        <w:jc w:val="both"/>
        <w:rPr>
          <w:rFonts w:ascii="Arial" w:hAnsi="Arial" w:cs="Arial"/>
        </w:rPr>
      </w:pPr>
      <w:r w:rsidRPr="00D75EC0">
        <w:rPr>
          <w:rFonts w:ascii="Arial" w:hAnsi="Arial" w:cs="Arial"/>
        </w:rPr>
        <w:t>Meanwhile</w:t>
      </w:r>
      <w:r w:rsidR="00DE0F38">
        <w:rPr>
          <w:rFonts w:ascii="Arial" w:hAnsi="Arial" w:cs="Arial"/>
        </w:rPr>
        <w:t>, (</w:t>
      </w:r>
      <w:r w:rsidRPr="00D75EC0">
        <w:rPr>
          <w:rFonts w:ascii="Arial" w:hAnsi="Arial" w:cs="Arial"/>
        </w:rPr>
        <w:t>Mintzberg 1994</w:t>
      </w:r>
      <w:r w:rsidR="00DE0F38">
        <w:rPr>
          <w:rFonts w:ascii="Arial" w:hAnsi="Arial" w:cs="Arial"/>
        </w:rPr>
        <w:t>)</w:t>
      </w:r>
      <w:r w:rsidRPr="00D75EC0">
        <w:rPr>
          <w:rFonts w:ascii="Arial" w:hAnsi="Arial" w:cs="Arial"/>
        </w:rPr>
        <w:t xml:space="preserve"> criticises traditional strategic planning, arguing that strategy often emerges from continuous learning, not formal planning. The emergent approach suggests that organisations should continually adapt to external changes rather than relying exclusively on predetermined plans. Managers monitor environmental changes</w:t>
      </w:r>
      <w:r w:rsidR="00DE0F38">
        <w:rPr>
          <w:rFonts w:ascii="Arial" w:hAnsi="Arial" w:cs="Arial"/>
        </w:rPr>
        <w:t>, l</w:t>
      </w:r>
      <w:r w:rsidRPr="00D75EC0">
        <w:rPr>
          <w:rFonts w:ascii="Arial" w:hAnsi="Arial" w:cs="Arial"/>
        </w:rPr>
        <w:t xml:space="preserve">earn from experience and adjust strategies as circumstances evolve. </w:t>
      </w:r>
    </w:p>
    <w:p w14:paraId="7816BFC9" w14:textId="77777777" w:rsidR="00F92164" w:rsidRDefault="00D75EC0" w:rsidP="00373A71">
      <w:pPr>
        <w:spacing w:line="360" w:lineRule="auto"/>
        <w:jc w:val="both"/>
        <w:rPr>
          <w:rFonts w:ascii="Arial" w:hAnsi="Arial" w:cs="Arial"/>
        </w:rPr>
      </w:pPr>
      <w:r w:rsidRPr="00D75EC0">
        <w:rPr>
          <w:rFonts w:ascii="Arial" w:hAnsi="Arial" w:cs="Arial"/>
        </w:rPr>
        <w:t>On the other hand, the participative approach</w:t>
      </w:r>
      <w:r w:rsidR="00F92164">
        <w:rPr>
          <w:rFonts w:ascii="Arial" w:hAnsi="Arial" w:cs="Arial"/>
        </w:rPr>
        <w:t>, argues that</w:t>
      </w:r>
      <w:r w:rsidRPr="00D75EC0">
        <w:rPr>
          <w:rFonts w:ascii="Arial" w:hAnsi="Arial" w:cs="Arial"/>
        </w:rPr>
        <w:t xml:space="preserve"> </w:t>
      </w:r>
      <w:r w:rsidR="00F92164">
        <w:rPr>
          <w:rFonts w:ascii="Arial" w:hAnsi="Arial" w:cs="Arial"/>
        </w:rPr>
        <w:t>e</w:t>
      </w:r>
      <w:r w:rsidRPr="00D75EC0">
        <w:rPr>
          <w:rFonts w:ascii="Arial" w:hAnsi="Arial" w:cs="Arial"/>
        </w:rPr>
        <w:t>mployees should actively participate in the planning and implementation of organisational change. Employee involvement improves commitment</w:t>
      </w:r>
      <w:r w:rsidR="00F92164">
        <w:rPr>
          <w:rFonts w:ascii="Arial" w:hAnsi="Arial" w:cs="Arial"/>
        </w:rPr>
        <w:t>, reduces</w:t>
      </w:r>
      <w:r w:rsidRPr="00D75EC0">
        <w:rPr>
          <w:rFonts w:ascii="Arial" w:hAnsi="Arial" w:cs="Arial"/>
        </w:rPr>
        <w:t xml:space="preserve"> resistance</w:t>
      </w:r>
      <w:r w:rsidR="00F92164">
        <w:rPr>
          <w:rFonts w:ascii="Arial" w:hAnsi="Arial" w:cs="Arial"/>
        </w:rPr>
        <w:t xml:space="preserve"> to change and </w:t>
      </w:r>
      <w:r w:rsidR="00F92164" w:rsidRPr="00D75EC0">
        <w:rPr>
          <w:rFonts w:ascii="Arial" w:hAnsi="Arial" w:cs="Arial"/>
        </w:rPr>
        <w:t>increases</w:t>
      </w:r>
      <w:r w:rsidRPr="00D75EC0">
        <w:rPr>
          <w:rFonts w:ascii="Arial" w:hAnsi="Arial" w:cs="Arial"/>
        </w:rPr>
        <w:t xml:space="preserve"> innovation</w:t>
      </w:r>
      <w:r w:rsidR="00F92164">
        <w:rPr>
          <w:rFonts w:ascii="Arial" w:hAnsi="Arial" w:cs="Arial"/>
        </w:rPr>
        <w:t xml:space="preserve">, </w:t>
      </w:r>
      <w:r w:rsidRPr="00D75EC0">
        <w:rPr>
          <w:rFonts w:ascii="Arial" w:hAnsi="Arial" w:cs="Arial"/>
        </w:rPr>
        <w:t xml:space="preserve">since workers possess valuable operational knowledge. </w:t>
      </w:r>
    </w:p>
    <w:p w14:paraId="316228C2" w14:textId="56FB029B" w:rsidR="00B16DB4" w:rsidRDefault="00D75EC0" w:rsidP="00373A71">
      <w:pPr>
        <w:spacing w:line="360" w:lineRule="auto"/>
        <w:jc w:val="both"/>
        <w:rPr>
          <w:rFonts w:ascii="Arial" w:hAnsi="Arial" w:cs="Arial"/>
        </w:rPr>
      </w:pPr>
      <w:r w:rsidRPr="00D75EC0">
        <w:rPr>
          <w:rFonts w:ascii="Arial" w:hAnsi="Arial" w:cs="Arial"/>
        </w:rPr>
        <w:t>Finally, Pettigrew argues that organisational change is influenced by power, politics, stakeholder interests. And organisational culture rather than simply following rational planning processes.</w:t>
      </w:r>
      <w:r w:rsidR="00F92164">
        <w:rPr>
          <w:rFonts w:ascii="Arial" w:hAnsi="Arial" w:cs="Arial"/>
        </w:rPr>
        <w:t xml:space="preserve"> </w:t>
      </w:r>
    </w:p>
    <w:p w14:paraId="5667032E" w14:textId="1D05008D" w:rsidR="00D24118" w:rsidRDefault="00D24118" w:rsidP="00373A71">
      <w:pPr>
        <w:spacing w:line="360" w:lineRule="auto"/>
        <w:jc w:val="both"/>
        <w:rPr>
          <w:rFonts w:ascii="Arial" w:hAnsi="Arial" w:cs="Arial"/>
        </w:rPr>
      </w:pPr>
      <w:r w:rsidRPr="00D24118">
        <w:rPr>
          <w:rFonts w:ascii="Arial" w:hAnsi="Arial" w:cs="Arial"/>
        </w:rPr>
        <w:t xml:space="preserve">Once the models have been analysed, the conclusion is that Ford needs to use several different approach models. </w:t>
      </w:r>
      <w:r w:rsidR="00373A71">
        <w:rPr>
          <w:rFonts w:ascii="Arial" w:hAnsi="Arial" w:cs="Arial"/>
        </w:rPr>
        <w:t>Emergent</w:t>
      </w:r>
      <w:r w:rsidRPr="00D24118">
        <w:rPr>
          <w:rFonts w:ascii="Arial" w:hAnsi="Arial" w:cs="Arial"/>
        </w:rPr>
        <w:t xml:space="preserve"> approach for strategic adaptation. Participative approach to gain employee commitment during transformation. Political approach to manage trade unions, regulators, suppliers, and investors. Lifecycle approach for structured execution of major manufacturing projects. This combination provides strategic flexibility while maintaining operational control and stakeholder support.</w:t>
      </w:r>
    </w:p>
    <w:p w14:paraId="4A802FB2" w14:textId="13193A01" w:rsidR="006D29E3" w:rsidRDefault="006D29E3" w:rsidP="00373A71">
      <w:pPr>
        <w:spacing w:line="360" w:lineRule="auto"/>
        <w:jc w:val="both"/>
        <w:rPr>
          <w:rFonts w:ascii="Arial" w:hAnsi="Arial" w:cs="Arial"/>
        </w:rPr>
      </w:pPr>
      <w:r>
        <w:rPr>
          <w:rFonts w:ascii="Arial" w:hAnsi="Arial" w:cs="Arial"/>
        </w:rPr>
        <w:lastRenderedPageBreak/>
        <w:t xml:space="preserve">Therefore, </w:t>
      </w:r>
      <w:r w:rsidRPr="008F16B3">
        <w:rPr>
          <w:rFonts w:ascii="Arial" w:hAnsi="Arial" w:cs="Arial"/>
        </w:rPr>
        <w:t>which</w:t>
      </w:r>
      <w:r w:rsidR="008F16B3" w:rsidRPr="008F16B3">
        <w:rPr>
          <w:rFonts w:ascii="Arial" w:hAnsi="Arial" w:cs="Arial"/>
        </w:rPr>
        <w:t xml:space="preserve"> model best suits Ford? Of the models we've seen above, the one that best fits is Mintzberg's Emergent Approach 1994 for several reasons.</w:t>
      </w:r>
    </w:p>
    <w:p w14:paraId="6B9DD365" w14:textId="507264DB" w:rsidR="006D29E3" w:rsidRDefault="006D29E3" w:rsidP="00373A71">
      <w:pPr>
        <w:spacing w:line="360" w:lineRule="auto"/>
        <w:jc w:val="both"/>
        <w:rPr>
          <w:rFonts w:ascii="Arial" w:hAnsi="Arial" w:cs="Arial"/>
        </w:rPr>
      </w:pPr>
      <w:r>
        <w:rPr>
          <w:rFonts w:ascii="Arial" w:hAnsi="Arial" w:cs="Arial"/>
        </w:rPr>
        <w:t>1</w:t>
      </w:r>
      <w:r w:rsidR="009A3309" w:rsidRPr="009A3309">
        <w:rPr>
          <w:rFonts w:ascii="Arial" w:hAnsi="Arial" w:cs="Arial"/>
          <w:vertAlign w:val="superscript"/>
        </w:rPr>
        <w:t>st</w:t>
      </w:r>
      <w:r w:rsidR="009A3309">
        <w:rPr>
          <w:rFonts w:ascii="Arial" w:hAnsi="Arial" w:cs="Arial"/>
        </w:rPr>
        <w:t xml:space="preserve"> </w:t>
      </w:r>
      <w:r w:rsidR="008F16B3" w:rsidRPr="008F16B3">
        <w:rPr>
          <w:rFonts w:ascii="Arial" w:hAnsi="Arial" w:cs="Arial"/>
        </w:rPr>
        <w:t>Rapid technological change</w:t>
      </w:r>
      <w:r>
        <w:rPr>
          <w:rFonts w:ascii="Arial" w:hAnsi="Arial" w:cs="Arial"/>
        </w:rPr>
        <w:t>. Ford</w:t>
      </w:r>
      <w:r w:rsidR="008F16B3" w:rsidRPr="008F16B3">
        <w:rPr>
          <w:rFonts w:ascii="Arial" w:hAnsi="Arial" w:cs="Arial"/>
        </w:rPr>
        <w:t xml:space="preserve"> is transitioning from traditional internal combustion engine vehicles toward electric vehicles, digital mobility, connected services, and software-enabled products. These changes require continuous adaptation rather than rigid planning.</w:t>
      </w:r>
      <w:r>
        <w:rPr>
          <w:rFonts w:ascii="Arial" w:hAnsi="Arial" w:cs="Arial"/>
        </w:rPr>
        <w:t xml:space="preserve"> </w:t>
      </w:r>
    </w:p>
    <w:p w14:paraId="31DA9163" w14:textId="4CAAE8AB" w:rsidR="006D29E3" w:rsidRDefault="008F16B3" w:rsidP="00373A71">
      <w:pPr>
        <w:spacing w:line="360" w:lineRule="auto"/>
        <w:jc w:val="both"/>
        <w:rPr>
          <w:rFonts w:ascii="Arial" w:hAnsi="Arial" w:cs="Arial"/>
        </w:rPr>
      </w:pPr>
      <w:r w:rsidRPr="008F16B3">
        <w:rPr>
          <w:rFonts w:ascii="Arial" w:hAnsi="Arial" w:cs="Arial"/>
        </w:rPr>
        <w:t>2</w:t>
      </w:r>
      <w:r w:rsidR="009A3309" w:rsidRPr="009A3309">
        <w:rPr>
          <w:rFonts w:ascii="Arial" w:hAnsi="Arial" w:cs="Arial"/>
          <w:vertAlign w:val="superscript"/>
        </w:rPr>
        <w:t>nd</w:t>
      </w:r>
      <w:r w:rsidR="006D29E3">
        <w:rPr>
          <w:rFonts w:ascii="Arial" w:hAnsi="Arial" w:cs="Arial"/>
        </w:rPr>
        <w:t xml:space="preserve"> U</w:t>
      </w:r>
      <w:r w:rsidRPr="008F16B3">
        <w:rPr>
          <w:rFonts w:ascii="Arial" w:hAnsi="Arial" w:cs="Arial"/>
        </w:rPr>
        <w:t xml:space="preserve">ncertain external </w:t>
      </w:r>
      <w:r w:rsidR="00D70043" w:rsidRPr="008F16B3">
        <w:rPr>
          <w:rFonts w:ascii="Arial" w:hAnsi="Arial" w:cs="Arial"/>
        </w:rPr>
        <w:t>environments</w:t>
      </w:r>
      <w:r w:rsidR="006D29E3">
        <w:rPr>
          <w:rFonts w:ascii="Arial" w:hAnsi="Arial" w:cs="Arial"/>
        </w:rPr>
        <w:t>.</w:t>
      </w:r>
      <w:r w:rsidRPr="008F16B3">
        <w:rPr>
          <w:rFonts w:ascii="Arial" w:hAnsi="Arial" w:cs="Arial"/>
        </w:rPr>
        <w:t xml:space="preserve"> Senior strategic managers face changing government policies</w:t>
      </w:r>
      <w:r w:rsidR="006D29E3">
        <w:rPr>
          <w:rFonts w:ascii="Arial" w:hAnsi="Arial" w:cs="Arial"/>
        </w:rPr>
        <w:t>, B</w:t>
      </w:r>
      <w:r w:rsidR="006D29E3" w:rsidRPr="008F16B3">
        <w:rPr>
          <w:rFonts w:ascii="Arial" w:hAnsi="Arial" w:cs="Arial"/>
        </w:rPr>
        <w:t>rexit</w:t>
      </w:r>
      <w:r w:rsidRPr="008F16B3">
        <w:rPr>
          <w:rFonts w:ascii="Arial" w:hAnsi="Arial" w:cs="Arial"/>
        </w:rPr>
        <w:t xml:space="preserve">-related supply chain issues, inflation. An emergent strategy enables continuous responses to these uncertainties rather than relying exclusively on long-term plans. </w:t>
      </w:r>
    </w:p>
    <w:p w14:paraId="24327847" w14:textId="772EF85D" w:rsidR="006D29E3" w:rsidRDefault="008F16B3" w:rsidP="00373A71">
      <w:pPr>
        <w:spacing w:line="360" w:lineRule="auto"/>
        <w:jc w:val="both"/>
        <w:rPr>
          <w:rFonts w:ascii="Arial" w:hAnsi="Arial" w:cs="Arial"/>
        </w:rPr>
      </w:pPr>
      <w:r w:rsidRPr="008F16B3">
        <w:rPr>
          <w:rFonts w:ascii="Arial" w:hAnsi="Arial" w:cs="Arial"/>
        </w:rPr>
        <w:t>3</w:t>
      </w:r>
      <w:r w:rsidR="009A3309" w:rsidRPr="009A3309">
        <w:rPr>
          <w:rFonts w:ascii="Arial" w:hAnsi="Arial" w:cs="Arial"/>
          <w:vertAlign w:val="superscript"/>
        </w:rPr>
        <w:t>rd</w:t>
      </w:r>
      <w:r w:rsidR="009A3309">
        <w:rPr>
          <w:rFonts w:ascii="Arial" w:hAnsi="Arial" w:cs="Arial"/>
        </w:rPr>
        <w:t xml:space="preserve"> </w:t>
      </w:r>
      <w:r w:rsidRPr="008F16B3">
        <w:rPr>
          <w:rFonts w:ascii="Arial" w:hAnsi="Arial" w:cs="Arial"/>
        </w:rPr>
        <w:t>Innovation</w:t>
      </w:r>
      <w:r w:rsidR="006D29E3">
        <w:rPr>
          <w:rFonts w:ascii="Arial" w:hAnsi="Arial" w:cs="Arial"/>
        </w:rPr>
        <w:t>. Ford</w:t>
      </w:r>
      <w:r w:rsidRPr="008F16B3">
        <w:rPr>
          <w:rFonts w:ascii="Arial" w:hAnsi="Arial" w:cs="Arial"/>
        </w:rPr>
        <w:t xml:space="preserve"> competes against </w:t>
      </w:r>
      <w:r w:rsidR="006D29E3">
        <w:rPr>
          <w:rFonts w:ascii="Arial" w:hAnsi="Arial" w:cs="Arial"/>
        </w:rPr>
        <w:t>Tesla</w:t>
      </w:r>
      <w:r w:rsidRPr="008F16B3">
        <w:rPr>
          <w:rFonts w:ascii="Arial" w:hAnsi="Arial" w:cs="Arial"/>
        </w:rPr>
        <w:t xml:space="preserve"> by investing heavily in electric vehicles, battery technologies, artificial intelligence, and connected mobility. Innovation depends upon continuous learning, experimentation and strategic flexibility, which aligns closely with Mintzberg's Emerging Perspective </w:t>
      </w:r>
    </w:p>
    <w:p w14:paraId="4D51B546" w14:textId="5FFAFDCC" w:rsidR="008F16B3" w:rsidRDefault="008F16B3" w:rsidP="00373A71">
      <w:pPr>
        <w:spacing w:line="360" w:lineRule="auto"/>
        <w:jc w:val="both"/>
        <w:rPr>
          <w:rFonts w:ascii="Arial" w:hAnsi="Arial" w:cs="Arial"/>
        </w:rPr>
      </w:pPr>
      <w:r w:rsidRPr="008F16B3">
        <w:rPr>
          <w:rFonts w:ascii="Arial" w:hAnsi="Arial" w:cs="Arial"/>
        </w:rPr>
        <w:t>4</w:t>
      </w:r>
      <w:r w:rsidR="009A3309" w:rsidRPr="009A3309">
        <w:rPr>
          <w:rFonts w:ascii="Arial" w:hAnsi="Arial" w:cs="Arial"/>
          <w:vertAlign w:val="superscript"/>
        </w:rPr>
        <w:t>th</w:t>
      </w:r>
      <w:r w:rsidR="009A3309">
        <w:rPr>
          <w:rFonts w:ascii="Arial" w:hAnsi="Arial" w:cs="Arial"/>
        </w:rPr>
        <w:t xml:space="preserve"> </w:t>
      </w:r>
      <w:r w:rsidRPr="008F16B3">
        <w:rPr>
          <w:rFonts w:ascii="Arial" w:hAnsi="Arial" w:cs="Arial"/>
        </w:rPr>
        <w:t>Strategic Flexibility. The emergent approach empowers senior managers to review strategic priorities, respond to market feedback, adjust investment decisions. Improve operational resilience.</w:t>
      </w:r>
    </w:p>
    <w:p w14:paraId="513C7386" w14:textId="77777777" w:rsidR="00F92164" w:rsidRDefault="00F92164" w:rsidP="00B16DB4">
      <w:pPr>
        <w:rPr>
          <w:rFonts w:ascii="Arial" w:hAnsi="Arial" w:cs="Arial"/>
        </w:rPr>
      </w:pPr>
    </w:p>
    <w:p w14:paraId="0E920EF5" w14:textId="77777777" w:rsidR="00F92164" w:rsidRPr="005E5A96" w:rsidRDefault="00F92164" w:rsidP="00B16DB4">
      <w:pPr>
        <w:rPr>
          <w:rFonts w:ascii="Arial" w:hAnsi="Arial" w:cs="Arial"/>
        </w:rPr>
      </w:pPr>
    </w:p>
    <w:p w14:paraId="4D7D1000" w14:textId="1FB03E9B" w:rsidR="00171A32" w:rsidRPr="004D51B9" w:rsidRDefault="00171A32" w:rsidP="004D51B9">
      <w:pPr>
        <w:pStyle w:val="Heading1"/>
        <w:numPr>
          <w:ilvl w:val="0"/>
          <w:numId w:val="1"/>
        </w:numPr>
        <w:jc w:val="center"/>
        <w:rPr>
          <w:rFonts w:ascii="Arial" w:hAnsi="Arial" w:cs="Arial"/>
          <w:b/>
          <w:bCs/>
          <w:color w:val="auto"/>
        </w:rPr>
      </w:pPr>
      <w:bookmarkStart w:id="11" w:name="_Toc237721724"/>
      <w:r w:rsidRPr="004D51B9">
        <w:rPr>
          <w:rFonts w:ascii="Arial" w:hAnsi="Arial" w:cs="Arial"/>
          <w:b/>
          <w:bCs/>
          <w:color w:val="auto"/>
        </w:rPr>
        <w:t>Objectives to changes</w:t>
      </w:r>
      <w:bookmarkEnd w:id="11"/>
    </w:p>
    <w:p w14:paraId="5DDAC95A" w14:textId="77777777" w:rsidR="008531A0" w:rsidRDefault="00535A0F" w:rsidP="00AE389D">
      <w:pPr>
        <w:spacing w:line="360" w:lineRule="auto"/>
        <w:jc w:val="both"/>
        <w:rPr>
          <w:rFonts w:ascii="Arial" w:hAnsi="Arial" w:cs="Arial"/>
        </w:rPr>
      </w:pPr>
      <w:r w:rsidRPr="00535A0F">
        <w:rPr>
          <w:rFonts w:ascii="Arial" w:hAnsi="Arial" w:cs="Arial"/>
        </w:rPr>
        <w:t>The main objective of organisational change at Ford is to ensure that the company remains competitive and sustainable in a rapidly transforming sector</w:t>
      </w:r>
      <w:r w:rsidR="008531A0">
        <w:rPr>
          <w:rFonts w:ascii="Arial" w:hAnsi="Arial" w:cs="Arial"/>
        </w:rPr>
        <w:t xml:space="preserve"> i</w:t>
      </w:r>
      <w:r w:rsidRPr="00535A0F">
        <w:rPr>
          <w:rFonts w:ascii="Arial" w:hAnsi="Arial" w:cs="Arial"/>
        </w:rPr>
        <w:t>mprove</w:t>
      </w:r>
      <w:r w:rsidR="008531A0">
        <w:rPr>
          <w:rFonts w:ascii="Arial" w:hAnsi="Arial" w:cs="Arial"/>
        </w:rPr>
        <w:t xml:space="preserve"> j</w:t>
      </w:r>
      <w:r w:rsidRPr="00535A0F">
        <w:rPr>
          <w:rFonts w:ascii="Arial" w:hAnsi="Arial" w:cs="Arial"/>
        </w:rPr>
        <w:t>ob performance</w:t>
      </w:r>
      <w:r w:rsidR="008531A0">
        <w:rPr>
          <w:rFonts w:ascii="Arial" w:hAnsi="Arial" w:cs="Arial"/>
        </w:rPr>
        <w:t xml:space="preserve"> f</w:t>
      </w:r>
      <w:r w:rsidRPr="00535A0F">
        <w:rPr>
          <w:rFonts w:ascii="Arial" w:hAnsi="Arial" w:cs="Arial"/>
        </w:rPr>
        <w:t>ace competition</w:t>
      </w:r>
      <w:r w:rsidR="008531A0">
        <w:rPr>
          <w:rFonts w:ascii="Arial" w:hAnsi="Arial" w:cs="Arial"/>
        </w:rPr>
        <w:t xml:space="preserve"> a</w:t>
      </w:r>
      <w:r w:rsidRPr="00535A0F">
        <w:rPr>
          <w:rFonts w:ascii="Arial" w:hAnsi="Arial" w:cs="Arial"/>
        </w:rPr>
        <w:t xml:space="preserve">nd at the same time generate </w:t>
      </w:r>
      <w:r w:rsidR="008531A0">
        <w:rPr>
          <w:rFonts w:ascii="Arial" w:hAnsi="Arial" w:cs="Arial"/>
        </w:rPr>
        <w:t>profits</w:t>
      </w:r>
      <w:r w:rsidRPr="00535A0F">
        <w:rPr>
          <w:rFonts w:ascii="Arial" w:hAnsi="Arial" w:cs="Arial"/>
        </w:rPr>
        <w:t xml:space="preserve">. To </w:t>
      </w:r>
      <w:r w:rsidR="008531A0">
        <w:rPr>
          <w:rFonts w:ascii="Arial" w:hAnsi="Arial" w:cs="Arial"/>
        </w:rPr>
        <w:t>achieve this</w:t>
      </w:r>
      <w:r w:rsidRPr="00535A0F">
        <w:rPr>
          <w:rFonts w:ascii="Arial" w:hAnsi="Arial" w:cs="Arial"/>
        </w:rPr>
        <w:t xml:space="preserve">, Ford needs to focus on some points that will be described below </w:t>
      </w:r>
    </w:p>
    <w:p w14:paraId="6385B95F" w14:textId="5F13ADDD" w:rsidR="008531A0" w:rsidRDefault="00535A0F" w:rsidP="00AE389D">
      <w:pPr>
        <w:spacing w:line="360" w:lineRule="auto"/>
        <w:jc w:val="both"/>
        <w:rPr>
          <w:rFonts w:ascii="Arial" w:hAnsi="Arial" w:cs="Arial"/>
        </w:rPr>
      </w:pPr>
      <w:r w:rsidRPr="00535A0F">
        <w:rPr>
          <w:rFonts w:ascii="Arial" w:hAnsi="Arial" w:cs="Arial"/>
        </w:rPr>
        <w:t>1</w:t>
      </w:r>
      <w:r w:rsidR="008531A0" w:rsidRPr="008531A0">
        <w:rPr>
          <w:rFonts w:ascii="Arial" w:hAnsi="Arial" w:cs="Arial"/>
          <w:vertAlign w:val="superscript"/>
        </w:rPr>
        <w:t>st</w:t>
      </w:r>
      <w:r w:rsidRPr="00535A0F">
        <w:rPr>
          <w:rFonts w:ascii="Arial" w:hAnsi="Arial" w:cs="Arial"/>
        </w:rPr>
        <w:t xml:space="preserve"> Accelerate the transition to electric vehicles through the development and increased production of electric vehicles in response to technological advances</w:t>
      </w:r>
      <w:r w:rsidR="008531A0">
        <w:rPr>
          <w:rFonts w:ascii="Arial" w:hAnsi="Arial" w:cs="Arial"/>
        </w:rPr>
        <w:t xml:space="preserve"> e</w:t>
      </w:r>
      <w:r w:rsidRPr="00535A0F">
        <w:rPr>
          <w:rFonts w:ascii="Arial" w:hAnsi="Arial" w:cs="Arial"/>
        </w:rPr>
        <w:t xml:space="preserve">nvironmental </w:t>
      </w:r>
      <w:r w:rsidR="008531A0">
        <w:rPr>
          <w:rFonts w:ascii="Arial" w:hAnsi="Arial" w:cs="Arial"/>
        </w:rPr>
        <w:t>r</w:t>
      </w:r>
      <w:r w:rsidRPr="00535A0F">
        <w:rPr>
          <w:rFonts w:ascii="Arial" w:hAnsi="Arial" w:cs="Arial"/>
        </w:rPr>
        <w:t>egulations</w:t>
      </w:r>
      <w:r w:rsidR="008531A0">
        <w:rPr>
          <w:rFonts w:ascii="Arial" w:hAnsi="Arial" w:cs="Arial"/>
        </w:rPr>
        <w:t>, c</w:t>
      </w:r>
      <w:r w:rsidRPr="00535A0F">
        <w:rPr>
          <w:rFonts w:ascii="Arial" w:hAnsi="Arial" w:cs="Arial"/>
        </w:rPr>
        <w:t>hanges in consumer preferences and increased fuel costs due to the closing of the Strait of Hormuz</w:t>
      </w:r>
      <w:r w:rsidR="008531A0">
        <w:rPr>
          <w:rFonts w:ascii="Arial" w:hAnsi="Arial" w:cs="Arial"/>
        </w:rPr>
        <w:t>.</w:t>
      </w:r>
    </w:p>
    <w:p w14:paraId="3058452A" w14:textId="1101E663" w:rsidR="008531A0" w:rsidRDefault="00535A0F" w:rsidP="00AE389D">
      <w:pPr>
        <w:spacing w:line="360" w:lineRule="auto"/>
        <w:jc w:val="both"/>
        <w:rPr>
          <w:rFonts w:ascii="Arial" w:hAnsi="Arial" w:cs="Arial"/>
        </w:rPr>
      </w:pPr>
      <w:r w:rsidRPr="00535A0F">
        <w:rPr>
          <w:rFonts w:ascii="Arial" w:hAnsi="Arial" w:cs="Arial"/>
        </w:rPr>
        <w:lastRenderedPageBreak/>
        <w:t>2</w:t>
      </w:r>
      <w:r w:rsidR="008531A0" w:rsidRPr="008531A0">
        <w:rPr>
          <w:rFonts w:ascii="Arial" w:hAnsi="Arial" w:cs="Arial"/>
          <w:vertAlign w:val="superscript"/>
        </w:rPr>
        <w:t>nd</w:t>
      </w:r>
      <w:r w:rsidRPr="00535A0F">
        <w:rPr>
          <w:rFonts w:ascii="Arial" w:hAnsi="Arial" w:cs="Arial"/>
        </w:rPr>
        <w:t xml:space="preserve"> Additional transformation by integrating software, Artificial </w:t>
      </w:r>
      <w:r w:rsidR="008531A0">
        <w:rPr>
          <w:rFonts w:ascii="Arial" w:hAnsi="Arial" w:cs="Arial"/>
        </w:rPr>
        <w:t>I</w:t>
      </w:r>
      <w:r w:rsidRPr="00535A0F">
        <w:rPr>
          <w:rFonts w:ascii="Arial" w:hAnsi="Arial" w:cs="Arial"/>
        </w:rPr>
        <w:t>ntelligence, data analytics</w:t>
      </w:r>
      <w:r w:rsidR="008531A0">
        <w:rPr>
          <w:rFonts w:ascii="Arial" w:hAnsi="Arial" w:cs="Arial"/>
        </w:rPr>
        <w:t xml:space="preserve"> a</w:t>
      </w:r>
      <w:r w:rsidRPr="00535A0F">
        <w:rPr>
          <w:rFonts w:ascii="Arial" w:hAnsi="Arial" w:cs="Arial"/>
        </w:rPr>
        <w:t>nd connected vehicle technologies into Ford's products and business operations</w:t>
      </w:r>
      <w:r w:rsidR="008531A0">
        <w:rPr>
          <w:rFonts w:ascii="Arial" w:hAnsi="Arial" w:cs="Arial"/>
        </w:rPr>
        <w:t>.</w:t>
      </w:r>
      <w:r w:rsidRPr="00535A0F">
        <w:rPr>
          <w:rFonts w:ascii="Arial" w:hAnsi="Arial" w:cs="Arial"/>
        </w:rPr>
        <w:t xml:space="preserve"> </w:t>
      </w:r>
    </w:p>
    <w:p w14:paraId="7DDF1967" w14:textId="77777777" w:rsidR="0083232F" w:rsidRDefault="008531A0" w:rsidP="00AE389D">
      <w:pPr>
        <w:spacing w:line="360" w:lineRule="auto"/>
        <w:jc w:val="both"/>
        <w:rPr>
          <w:rFonts w:ascii="Arial" w:hAnsi="Arial" w:cs="Arial"/>
        </w:rPr>
      </w:pPr>
      <w:r>
        <w:rPr>
          <w:rFonts w:ascii="Arial" w:hAnsi="Arial" w:cs="Arial"/>
        </w:rPr>
        <w:t>3</w:t>
      </w:r>
      <w:r w:rsidRPr="008531A0">
        <w:rPr>
          <w:rFonts w:ascii="Arial" w:hAnsi="Arial" w:cs="Arial"/>
          <w:vertAlign w:val="superscript"/>
        </w:rPr>
        <w:t>rd</w:t>
      </w:r>
      <w:r w:rsidR="00535A0F" w:rsidRPr="00535A0F">
        <w:rPr>
          <w:rFonts w:ascii="Arial" w:hAnsi="Arial" w:cs="Arial"/>
        </w:rPr>
        <w:t xml:space="preserve"> Develop employee competencies for retraining and skills enhancement programmes, enabling them to acquire the technical and digital skills necessary for emerging automotive technologies. </w:t>
      </w:r>
    </w:p>
    <w:p w14:paraId="52717269" w14:textId="12BABD5A" w:rsidR="0083232F" w:rsidRDefault="0083232F" w:rsidP="00AE389D">
      <w:pPr>
        <w:spacing w:line="360" w:lineRule="auto"/>
        <w:jc w:val="both"/>
        <w:rPr>
          <w:rFonts w:ascii="Arial" w:hAnsi="Arial" w:cs="Arial"/>
        </w:rPr>
      </w:pPr>
      <w:r>
        <w:rPr>
          <w:rFonts w:ascii="Arial" w:hAnsi="Arial" w:cs="Arial"/>
        </w:rPr>
        <w:t>4</w:t>
      </w:r>
      <w:r w:rsidRPr="0083232F">
        <w:rPr>
          <w:rFonts w:ascii="Arial" w:hAnsi="Arial" w:cs="Arial"/>
          <w:vertAlign w:val="superscript"/>
        </w:rPr>
        <w:t>th</w:t>
      </w:r>
      <w:r>
        <w:rPr>
          <w:rFonts w:ascii="Arial" w:hAnsi="Arial" w:cs="Arial"/>
        </w:rPr>
        <w:t xml:space="preserve"> I</w:t>
      </w:r>
      <w:r w:rsidR="00535A0F" w:rsidRPr="00535A0F">
        <w:rPr>
          <w:rFonts w:ascii="Arial" w:hAnsi="Arial" w:cs="Arial"/>
        </w:rPr>
        <w:t>mprove operational efficiency by redesigning manufacturing processes, reducing unnecessary costs and increasing productivity throughout the organisation</w:t>
      </w:r>
      <w:r w:rsidR="00AE389D">
        <w:rPr>
          <w:rFonts w:ascii="Arial" w:hAnsi="Arial" w:cs="Arial"/>
        </w:rPr>
        <w:t xml:space="preserve"> (</w:t>
      </w:r>
      <w:proofErr w:type="spellStart"/>
      <w:r w:rsidR="00CF4096">
        <w:rPr>
          <w:rFonts w:ascii="Arial" w:hAnsi="Arial" w:cs="Arial"/>
        </w:rPr>
        <w:t>Althris</w:t>
      </w:r>
      <w:proofErr w:type="spellEnd"/>
      <w:r w:rsidR="00CF4096">
        <w:rPr>
          <w:rFonts w:ascii="Arial" w:hAnsi="Arial" w:cs="Arial"/>
        </w:rPr>
        <w:t xml:space="preserve"> Training, 2024).</w:t>
      </w:r>
    </w:p>
    <w:p w14:paraId="7411F2E2" w14:textId="77777777" w:rsidR="0083232F" w:rsidRDefault="00535A0F" w:rsidP="00AE389D">
      <w:pPr>
        <w:spacing w:line="360" w:lineRule="auto"/>
        <w:jc w:val="both"/>
        <w:rPr>
          <w:rFonts w:ascii="Arial" w:hAnsi="Arial" w:cs="Arial"/>
        </w:rPr>
      </w:pPr>
      <w:r w:rsidRPr="00535A0F">
        <w:rPr>
          <w:rFonts w:ascii="Arial" w:hAnsi="Arial" w:cs="Arial"/>
        </w:rPr>
        <w:t>5</w:t>
      </w:r>
      <w:r w:rsidR="0083232F" w:rsidRPr="0083232F">
        <w:rPr>
          <w:rFonts w:ascii="Arial" w:hAnsi="Arial" w:cs="Arial"/>
          <w:vertAlign w:val="superscript"/>
        </w:rPr>
        <w:t>th</w:t>
      </w:r>
      <w:r w:rsidRPr="00535A0F">
        <w:rPr>
          <w:rFonts w:ascii="Arial" w:hAnsi="Arial" w:cs="Arial"/>
        </w:rPr>
        <w:t xml:space="preserve"> Promote organisational innovation by encouraging employees to develop new product. </w:t>
      </w:r>
    </w:p>
    <w:p w14:paraId="7AFABB00" w14:textId="77777777" w:rsidR="0083232F" w:rsidRDefault="0083232F" w:rsidP="00AE389D">
      <w:pPr>
        <w:spacing w:line="360" w:lineRule="auto"/>
        <w:jc w:val="both"/>
        <w:rPr>
          <w:rFonts w:ascii="Arial" w:hAnsi="Arial" w:cs="Arial"/>
        </w:rPr>
      </w:pPr>
      <w:r>
        <w:rPr>
          <w:rFonts w:ascii="Arial" w:hAnsi="Arial" w:cs="Arial"/>
        </w:rPr>
        <w:t>6</w:t>
      </w:r>
      <w:r w:rsidRPr="0083232F">
        <w:rPr>
          <w:rFonts w:ascii="Arial" w:hAnsi="Arial" w:cs="Arial"/>
          <w:vertAlign w:val="superscript"/>
        </w:rPr>
        <w:t>th</w:t>
      </w:r>
      <w:r w:rsidR="00535A0F" w:rsidRPr="00535A0F">
        <w:rPr>
          <w:rFonts w:ascii="Arial" w:hAnsi="Arial" w:cs="Arial"/>
        </w:rPr>
        <w:t xml:space="preserve"> Increase customer satisfaction by offering higher quality vehicles, personalised digital services and enhanced customer experiences. </w:t>
      </w:r>
    </w:p>
    <w:p w14:paraId="73C1E225" w14:textId="77777777" w:rsidR="0083232F" w:rsidRDefault="00535A0F" w:rsidP="00AE389D">
      <w:pPr>
        <w:spacing w:line="360" w:lineRule="auto"/>
        <w:jc w:val="both"/>
        <w:rPr>
          <w:rFonts w:ascii="Arial" w:hAnsi="Arial" w:cs="Arial"/>
        </w:rPr>
      </w:pPr>
      <w:r w:rsidRPr="00535A0F">
        <w:rPr>
          <w:rFonts w:ascii="Arial" w:hAnsi="Arial" w:cs="Arial"/>
        </w:rPr>
        <w:t>7</w:t>
      </w:r>
      <w:r w:rsidR="0083232F" w:rsidRPr="0083232F">
        <w:rPr>
          <w:rFonts w:ascii="Arial" w:hAnsi="Arial" w:cs="Arial"/>
          <w:vertAlign w:val="superscript"/>
        </w:rPr>
        <w:t>th</w:t>
      </w:r>
      <w:r w:rsidRPr="00535A0F">
        <w:rPr>
          <w:rFonts w:ascii="Arial" w:hAnsi="Arial" w:cs="Arial"/>
        </w:rPr>
        <w:t xml:space="preserve"> </w:t>
      </w:r>
      <w:r w:rsidR="0083232F">
        <w:rPr>
          <w:rFonts w:ascii="Arial" w:hAnsi="Arial" w:cs="Arial"/>
        </w:rPr>
        <w:t>E</w:t>
      </w:r>
      <w:r w:rsidRPr="00535A0F">
        <w:rPr>
          <w:rFonts w:ascii="Arial" w:hAnsi="Arial" w:cs="Arial"/>
        </w:rPr>
        <w:t xml:space="preserve">nvironmental sustainability by reducing vehicle emissions, improving energy efficiency, and supporting the development of cleaner automotive technologies. </w:t>
      </w:r>
    </w:p>
    <w:p w14:paraId="37D81462" w14:textId="77777777" w:rsidR="0083232F" w:rsidRDefault="00535A0F" w:rsidP="00AE389D">
      <w:pPr>
        <w:spacing w:line="360" w:lineRule="auto"/>
        <w:jc w:val="both"/>
        <w:rPr>
          <w:rFonts w:ascii="Arial" w:hAnsi="Arial" w:cs="Arial"/>
        </w:rPr>
      </w:pPr>
      <w:r w:rsidRPr="00535A0F">
        <w:rPr>
          <w:rFonts w:ascii="Arial" w:hAnsi="Arial" w:cs="Arial"/>
        </w:rPr>
        <w:t>8</w:t>
      </w:r>
      <w:r w:rsidR="0083232F" w:rsidRPr="0083232F">
        <w:rPr>
          <w:rFonts w:ascii="Arial" w:hAnsi="Arial" w:cs="Arial"/>
          <w:vertAlign w:val="superscript"/>
        </w:rPr>
        <w:t>th</w:t>
      </w:r>
      <w:r w:rsidRPr="00535A0F">
        <w:rPr>
          <w:rFonts w:ascii="Arial" w:hAnsi="Arial" w:cs="Arial"/>
        </w:rPr>
        <w:t xml:space="preserve"> Strengthen Ford's competitive position by responding effectively to competitors, technological disruptions and changing market conditions. </w:t>
      </w:r>
    </w:p>
    <w:p w14:paraId="2E658921" w14:textId="77777777" w:rsidR="0083232F" w:rsidRDefault="00535A0F" w:rsidP="00AE389D">
      <w:pPr>
        <w:spacing w:line="360" w:lineRule="auto"/>
        <w:jc w:val="both"/>
        <w:rPr>
          <w:rFonts w:ascii="Arial" w:hAnsi="Arial" w:cs="Arial"/>
        </w:rPr>
      </w:pPr>
      <w:r w:rsidRPr="00535A0F">
        <w:rPr>
          <w:rFonts w:ascii="Arial" w:hAnsi="Arial" w:cs="Arial"/>
        </w:rPr>
        <w:t>9</w:t>
      </w:r>
      <w:r w:rsidR="0083232F" w:rsidRPr="0083232F">
        <w:rPr>
          <w:rFonts w:ascii="Arial" w:hAnsi="Arial" w:cs="Arial"/>
          <w:vertAlign w:val="superscript"/>
        </w:rPr>
        <w:t>th</w:t>
      </w:r>
      <w:r w:rsidRPr="00535A0F">
        <w:rPr>
          <w:rFonts w:ascii="Arial" w:hAnsi="Arial" w:cs="Arial"/>
        </w:rPr>
        <w:t xml:space="preserve"> Establish a culture of continuous improvement in which employees and managers are encouraged to adapt to constant change rather than relying on traditional work methods. </w:t>
      </w:r>
    </w:p>
    <w:p w14:paraId="420BEE01" w14:textId="175ED13C" w:rsidR="0083232F" w:rsidRDefault="0083232F" w:rsidP="00AE389D">
      <w:pPr>
        <w:spacing w:line="360" w:lineRule="auto"/>
        <w:jc w:val="both"/>
        <w:rPr>
          <w:rFonts w:ascii="Arial" w:hAnsi="Arial" w:cs="Arial"/>
        </w:rPr>
      </w:pPr>
      <w:r>
        <w:rPr>
          <w:rFonts w:ascii="Arial" w:hAnsi="Arial" w:cs="Arial"/>
        </w:rPr>
        <w:t>10</w:t>
      </w:r>
      <w:r w:rsidRPr="0083232F">
        <w:rPr>
          <w:rFonts w:ascii="Arial" w:hAnsi="Arial" w:cs="Arial"/>
          <w:vertAlign w:val="superscript"/>
        </w:rPr>
        <w:t>th</w:t>
      </w:r>
      <w:r>
        <w:rPr>
          <w:rFonts w:ascii="Arial" w:hAnsi="Arial" w:cs="Arial"/>
        </w:rPr>
        <w:t xml:space="preserve"> </w:t>
      </w:r>
      <w:r w:rsidR="00535A0F" w:rsidRPr="00535A0F">
        <w:rPr>
          <w:rFonts w:ascii="Arial" w:hAnsi="Arial" w:cs="Arial"/>
        </w:rPr>
        <w:t xml:space="preserve">Achieve sustainable </w:t>
      </w:r>
      <w:r w:rsidR="00AE389D" w:rsidRPr="00535A0F">
        <w:rPr>
          <w:rFonts w:ascii="Arial" w:hAnsi="Arial" w:cs="Arial"/>
        </w:rPr>
        <w:t>long-term</w:t>
      </w:r>
      <w:r w:rsidR="00535A0F" w:rsidRPr="00535A0F">
        <w:rPr>
          <w:rFonts w:ascii="Arial" w:hAnsi="Arial" w:cs="Arial"/>
        </w:rPr>
        <w:t xml:space="preserve"> profitability by ensuring that technological, operational and organisational changes contribute to financial performance and Fords long-term strategic objectives. </w:t>
      </w:r>
    </w:p>
    <w:p w14:paraId="12E3D566" w14:textId="5C2CE9A3" w:rsidR="00171A32" w:rsidRDefault="00535A0F" w:rsidP="00AE389D">
      <w:pPr>
        <w:spacing w:line="360" w:lineRule="auto"/>
        <w:jc w:val="both"/>
        <w:rPr>
          <w:rFonts w:ascii="Arial" w:hAnsi="Arial" w:cs="Arial"/>
        </w:rPr>
      </w:pPr>
      <w:r w:rsidRPr="00535A0F">
        <w:rPr>
          <w:rFonts w:ascii="Arial" w:hAnsi="Arial" w:cs="Arial"/>
        </w:rPr>
        <w:t>Once these points are implemented, all that's left is to refreeze and continuously monitor to assess whether the changes have taken effect and to ensure that employees don't revert to old habits.</w:t>
      </w:r>
    </w:p>
    <w:p w14:paraId="641AB8C8" w14:textId="77777777" w:rsidR="00774D9F" w:rsidRPr="005E5A96" w:rsidRDefault="00774D9F" w:rsidP="00AE389D">
      <w:pPr>
        <w:spacing w:line="360" w:lineRule="auto"/>
        <w:jc w:val="both"/>
        <w:rPr>
          <w:rFonts w:ascii="Arial" w:hAnsi="Arial" w:cs="Arial"/>
        </w:rPr>
      </w:pPr>
    </w:p>
    <w:p w14:paraId="7B4D8C1C" w14:textId="0EDFAA4F" w:rsidR="00171A32" w:rsidRPr="004D51B9" w:rsidRDefault="00171A32" w:rsidP="004D51B9">
      <w:pPr>
        <w:pStyle w:val="Heading1"/>
        <w:numPr>
          <w:ilvl w:val="0"/>
          <w:numId w:val="1"/>
        </w:numPr>
        <w:jc w:val="center"/>
        <w:rPr>
          <w:rFonts w:ascii="Arial" w:hAnsi="Arial" w:cs="Arial"/>
          <w:b/>
          <w:bCs/>
          <w:color w:val="auto"/>
        </w:rPr>
      </w:pPr>
      <w:bookmarkStart w:id="12" w:name="_Toc237721725"/>
      <w:r w:rsidRPr="004D51B9">
        <w:rPr>
          <w:rFonts w:ascii="Arial" w:hAnsi="Arial" w:cs="Arial"/>
          <w:b/>
          <w:bCs/>
          <w:color w:val="auto"/>
        </w:rPr>
        <w:lastRenderedPageBreak/>
        <w:t>Communication and Financial Plan</w:t>
      </w:r>
      <w:bookmarkEnd w:id="12"/>
    </w:p>
    <w:p w14:paraId="6B77505A" w14:textId="7E3897FE" w:rsidR="00911F6D" w:rsidRDefault="001424E7" w:rsidP="00F00A5E">
      <w:pPr>
        <w:spacing w:line="360" w:lineRule="auto"/>
        <w:jc w:val="both"/>
        <w:rPr>
          <w:rFonts w:ascii="Arial" w:hAnsi="Arial" w:cs="Arial"/>
        </w:rPr>
      </w:pPr>
      <w:r w:rsidRPr="001424E7">
        <w:rPr>
          <w:rFonts w:ascii="Arial" w:hAnsi="Arial" w:cs="Arial"/>
        </w:rPr>
        <w:t>Ford Uk financial and communication plan aims to generate sustainable profit by combining automation, digitalization, artificial intelligence, and electric vehicle growth. Automation and AI should reduce manufacturing costs, improve quality, predict equipment</w:t>
      </w:r>
      <w:r w:rsidR="00911F6D">
        <w:rPr>
          <w:rFonts w:ascii="Arial" w:hAnsi="Arial" w:cs="Arial"/>
        </w:rPr>
        <w:t xml:space="preserve"> f</w:t>
      </w:r>
      <w:r w:rsidRPr="001424E7">
        <w:rPr>
          <w:rFonts w:ascii="Arial" w:hAnsi="Arial" w:cs="Arial"/>
        </w:rPr>
        <w:t>ailures and increase operational efficiency. Digital platforms should create an additional revenue through connected vehicle services fleet management</w:t>
      </w:r>
      <w:r w:rsidR="00911F6D">
        <w:rPr>
          <w:rFonts w:ascii="Arial" w:hAnsi="Arial" w:cs="Arial"/>
        </w:rPr>
        <w:t>, predictive m</w:t>
      </w:r>
      <w:r w:rsidRPr="001424E7">
        <w:rPr>
          <w:rFonts w:ascii="Arial" w:hAnsi="Arial" w:cs="Arial"/>
        </w:rPr>
        <w:t>aintenance and personalised customer service</w:t>
      </w:r>
      <w:r w:rsidR="002E4C9E">
        <w:rPr>
          <w:rFonts w:ascii="Arial" w:hAnsi="Arial" w:cs="Arial"/>
        </w:rPr>
        <w:t xml:space="preserve"> (Bloomberg, 2022).</w:t>
      </w:r>
    </w:p>
    <w:p w14:paraId="49C55DCF" w14:textId="4F2BFAF7" w:rsidR="001424E7" w:rsidRDefault="001424E7" w:rsidP="00F00A5E">
      <w:pPr>
        <w:spacing w:line="360" w:lineRule="auto"/>
        <w:jc w:val="both"/>
        <w:rPr>
          <w:rFonts w:ascii="Arial" w:hAnsi="Arial" w:cs="Arial"/>
        </w:rPr>
      </w:pPr>
      <w:r w:rsidRPr="001424E7">
        <w:rPr>
          <w:rFonts w:ascii="Arial" w:hAnsi="Arial" w:cs="Arial"/>
        </w:rPr>
        <w:t xml:space="preserve">The proposed </w:t>
      </w:r>
      <w:proofErr w:type="gramStart"/>
      <w:r w:rsidRPr="001424E7">
        <w:rPr>
          <w:rFonts w:ascii="Arial" w:hAnsi="Arial" w:cs="Arial"/>
        </w:rPr>
        <w:t>3 year</w:t>
      </w:r>
      <w:proofErr w:type="gramEnd"/>
      <w:r w:rsidRPr="001424E7">
        <w:rPr>
          <w:rFonts w:ascii="Arial" w:hAnsi="Arial" w:cs="Arial"/>
        </w:rPr>
        <w:t xml:space="preserve"> investment of £150 million would focus on factory automation, AI and data infrastructure, digital customer platforms, EV growth, marketing, cybersecurity and employee training. Investment should be controlled through measurable targets, including reduced production costs, lower customer acquisition costs and improved marketing return on investment. Communication should position ford as a technology-enabled mobility company</w:t>
      </w:r>
      <w:r w:rsidR="00F00A5E">
        <w:rPr>
          <w:rFonts w:ascii="Arial" w:hAnsi="Arial" w:cs="Arial"/>
        </w:rPr>
        <w:t>. D</w:t>
      </w:r>
      <w:r w:rsidRPr="001424E7">
        <w:rPr>
          <w:rFonts w:ascii="Arial" w:hAnsi="Arial" w:cs="Arial"/>
        </w:rPr>
        <w:t>igital advertising, social media, CRM</w:t>
      </w:r>
      <w:r w:rsidR="00F00A5E">
        <w:rPr>
          <w:rFonts w:ascii="Arial" w:hAnsi="Arial" w:cs="Arial"/>
        </w:rPr>
        <w:t xml:space="preserve"> a</w:t>
      </w:r>
      <w:r w:rsidRPr="001424E7">
        <w:rPr>
          <w:rFonts w:ascii="Arial" w:hAnsi="Arial" w:cs="Arial"/>
        </w:rPr>
        <w:t>nd powered customer support and personalised marketing should target private customers, EV buyers, existing Ford owners and fleet customers. Overall, the strategy should increase sales, reduce costs</w:t>
      </w:r>
      <w:r w:rsidR="00F00A5E">
        <w:rPr>
          <w:rFonts w:ascii="Arial" w:hAnsi="Arial" w:cs="Arial"/>
        </w:rPr>
        <w:t xml:space="preserve"> d</w:t>
      </w:r>
      <w:r w:rsidRPr="001424E7">
        <w:rPr>
          <w:rFonts w:ascii="Arial" w:hAnsi="Arial" w:cs="Arial"/>
        </w:rPr>
        <w:t>evelop recurring digital revenues and strengthen customer loyalty. By integrating AI, automation and effective communication, Ford UK can improve profitability and maintain competitive advantage in the changing automotive industry</w:t>
      </w:r>
      <w:r w:rsidR="00F00A5E">
        <w:rPr>
          <w:rFonts w:ascii="Arial" w:hAnsi="Arial" w:cs="Arial"/>
        </w:rPr>
        <w:t xml:space="preserve"> (Ford, 2026).</w:t>
      </w:r>
    </w:p>
    <w:p w14:paraId="62C1A174" w14:textId="77777777" w:rsidR="009F6F8B" w:rsidRDefault="009F6F8B" w:rsidP="00F00A5E">
      <w:pPr>
        <w:spacing w:line="360" w:lineRule="auto"/>
        <w:jc w:val="both"/>
        <w:rPr>
          <w:rFonts w:ascii="Arial" w:hAnsi="Arial" w:cs="Arial"/>
        </w:rPr>
      </w:pPr>
    </w:p>
    <w:p w14:paraId="2447046F" w14:textId="77777777" w:rsidR="009F6F8B" w:rsidRDefault="009F6F8B" w:rsidP="00F00A5E">
      <w:pPr>
        <w:spacing w:line="360" w:lineRule="auto"/>
        <w:jc w:val="both"/>
        <w:rPr>
          <w:rFonts w:ascii="Arial" w:hAnsi="Arial" w:cs="Arial"/>
        </w:rPr>
      </w:pPr>
    </w:p>
    <w:p w14:paraId="6FDC24B9" w14:textId="77777777" w:rsidR="009F6F8B" w:rsidRDefault="009F6F8B" w:rsidP="00F00A5E">
      <w:pPr>
        <w:spacing w:line="360" w:lineRule="auto"/>
        <w:jc w:val="both"/>
        <w:rPr>
          <w:rFonts w:ascii="Arial" w:hAnsi="Arial" w:cs="Arial"/>
        </w:rPr>
      </w:pPr>
    </w:p>
    <w:p w14:paraId="698B75DD" w14:textId="77777777" w:rsidR="009F6F8B" w:rsidRDefault="009F6F8B" w:rsidP="00F00A5E">
      <w:pPr>
        <w:spacing w:line="360" w:lineRule="auto"/>
        <w:jc w:val="both"/>
        <w:rPr>
          <w:rFonts w:ascii="Arial" w:hAnsi="Arial" w:cs="Arial"/>
        </w:rPr>
      </w:pPr>
    </w:p>
    <w:p w14:paraId="7C7657B9" w14:textId="77777777" w:rsidR="009F6F8B" w:rsidRDefault="009F6F8B" w:rsidP="00F00A5E">
      <w:pPr>
        <w:spacing w:line="360" w:lineRule="auto"/>
        <w:jc w:val="both"/>
        <w:rPr>
          <w:rFonts w:ascii="Arial" w:hAnsi="Arial" w:cs="Arial"/>
        </w:rPr>
      </w:pPr>
    </w:p>
    <w:p w14:paraId="4908D6CC" w14:textId="77777777" w:rsidR="009F6F8B" w:rsidRDefault="009F6F8B" w:rsidP="00F00A5E">
      <w:pPr>
        <w:spacing w:line="360" w:lineRule="auto"/>
        <w:jc w:val="both"/>
        <w:rPr>
          <w:rFonts w:ascii="Arial" w:hAnsi="Arial" w:cs="Arial"/>
        </w:rPr>
      </w:pPr>
    </w:p>
    <w:p w14:paraId="58047A3A" w14:textId="77777777" w:rsidR="009F6F8B" w:rsidRDefault="009F6F8B" w:rsidP="00F00A5E">
      <w:pPr>
        <w:spacing w:line="360" w:lineRule="auto"/>
        <w:jc w:val="both"/>
        <w:rPr>
          <w:rFonts w:ascii="Arial" w:hAnsi="Arial" w:cs="Arial"/>
        </w:rPr>
      </w:pPr>
    </w:p>
    <w:p w14:paraId="7484BCAE" w14:textId="77777777" w:rsidR="009F6F8B" w:rsidRPr="005E5A96" w:rsidRDefault="009F6F8B" w:rsidP="00F00A5E">
      <w:pPr>
        <w:spacing w:line="360" w:lineRule="auto"/>
        <w:jc w:val="both"/>
        <w:rPr>
          <w:rFonts w:ascii="Arial" w:hAnsi="Arial" w:cs="Arial"/>
        </w:rPr>
      </w:pPr>
    </w:p>
    <w:p w14:paraId="761BCD6F" w14:textId="0F6E51F5" w:rsidR="00171A32" w:rsidRPr="004D51B9" w:rsidRDefault="00171A32" w:rsidP="004D51B9">
      <w:pPr>
        <w:pStyle w:val="Heading1"/>
        <w:numPr>
          <w:ilvl w:val="0"/>
          <w:numId w:val="1"/>
        </w:numPr>
        <w:jc w:val="center"/>
        <w:rPr>
          <w:rFonts w:ascii="Arial" w:hAnsi="Arial" w:cs="Arial"/>
          <w:b/>
          <w:bCs/>
          <w:color w:val="auto"/>
        </w:rPr>
      </w:pPr>
      <w:bookmarkStart w:id="13" w:name="_Toc237721726"/>
      <w:r w:rsidRPr="004D51B9">
        <w:rPr>
          <w:rFonts w:ascii="Arial" w:hAnsi="Arial" w:cs="Arial"/>
          <w:b/>
          <w:bCs/>
          <w:color w:val="auto"/>
        </w:rPr>
        <w:lastRenderedPageBreak/>
        <w:t>Evaluation</w:t>
      </w:r>
      <w:bookmarkEnd w:id="13"/>
    </w:p>
    <w:p w14:paraId="55A59C82" w14:textId="77777777" w:rsidR="00B15314" w:rsidRPr="00B15314" w:rsidRDefault="00B15314" w:rsidP="00B15314">
      <w:pPr>
        <w:spacing w:line="360" w:lineRule="auto"/>
        <w:jc w:val="both"/>
        <w:rPr>
          <w:rFonts w:ascii="Arial" w:hAnsi="Arial" w:cs="Arial"/>
        </w:rPr>
      </w:pPr>
      <w:r w:rsidRPr="00B15314">
        <w:rPr>
          <w:rFonts w:ascii="Arial" w:hAnsi="Arial" w:cs="Arial"/>
        </w:rPr>
        <w:t xml:space="preserve">Ford UK Strategy provides a strong response to changes in the automotive industry. Automation in AI can reduce costs, improve production, and support better decision making while digitalization can create new revenue through connected services and personalised customer experiences. The communication plan supports Electric Vehicles sales by focusing on affordability technology, convenience and sustainability. </w:t>
      </w:r>
    </w:p>
    <w:p w14:paraId="4FE3BD09" w14:textId="77777777" w:rsidR="00B15314" w:rsidRPr="00B15314" w:rsidRDefault="00B15314" w:rsidP="00B15314">
      <w:pPr>
        <w:spacing w:line="360" w:lineRule="auto"/>
        <w:jc w:val="both"/>
        <w:rPr>
          <w:rFonts w:ascii="Arial" w:hAnsi="Arial" w:cs="Arial"/>
        </w:rPr>
      </w:pPr>
      <w:r w:rsidRPr="00B15314">
        <w:rPr>
          <w:rFonts w:ascii="Arial" w:hAnsi="Arial" w:cs="Arial"/>
        </w:rPr>
        <w:t xml:space="preserve">The proposed £150 million investment provides a clear financial framework, but it should be monitored carefully through KPIs such as profit, sales, production costs customer acquisition and return on investment. The main risks include high technology costs, cybersecurity, employee resistance, and changing customer demand. </w:t>
      </w:r>
    </w:p>
    <w:p w14:paraId="0B51FE27" w14:textId="702FB283" w:rsidR="00171A32" w:rsidRDefault="00B15314" w:rsidP="00774D9F">
      <w:pPr>
        <w:spacing w:line="360" w:lineRule="auto"/>
        <w:jc w:val="both"/>
        <w:rPr>
          <w:rFonts w:ascii="Arial" w:hAnsi="Arial" w:cs="Arial"/>
        </w:rPr>
      </w:pPr>
      <w:r w:rsidRPr="00B15314">
        <w:rPr>
          <w:rFonts w:ascii="Arial" w:hAnsi="Arial" w:cs="Arial"/>
        </w:rPr>
        <w:t xml:space="preserve">Therefore, the strategy has good potential to increase Ford's profitability, customer loyalty and competitive advantage. Continuous monitoring and quarterly reviews will be important to ensure that investment produces measurable results </w:t>
      </w:r>
      <w:r w:rsidRPr="00B15314">
        <w:rPr>
          <w:rFonts w:ascii="Arial" w:hAnsi="Arial" w:cs="Arial"/>
        </w:rPr>
        <w:t>(Ford, 2026).</w:t>
      </w:r>
    </w:p>
    <w:p w14:paraId="0058BBD5" w14:textId="77777777" w:rsidR="009F6F8B" w:rsidRDefault="009F6F8B" w:rsidP="00774D9F">
      <w:pPr>
        <w:spacing w:line="360" w:lineRule="auto"/>
        <w:jc w:val="both"/>
        <w:rPr>
          <w:rFonts w:ascii="Arial" w:hAnsi="Arial" w:cs="Arial"/>
        </w:rPr>
      </w:pPr>
    </w:p>
    <w:p w14:paraId="4D2D302C" w14:textId="77777777" w:rsidR="009F6F8B" w:rsidRDefault="009F6F8B" w:rsidP="00774D9F">
      <w:pPr>
        <w:spacing w:line="360" w:lineRule="auto"/>
        <w:jc w:val="both"/>
        <w:rPr>
          <w:rFonts w:ascii="Arial" w:hAnsi="Arial" w:cs="Arial"/>
        </w:rPr>
      </w:pPr>
    </w:p>
    <w:p w14:paraId="78BA2604" w14:textId="77777777" w:rsidR="009F6F8B" w:rsidRDefault="009F6F8B" w:rsidP="00774D9F">
      <w:pPr>
        <w:spacing w:line="360" w:lineRule="auto"/>
        <w:jc w:val="both"/>
        <w:rPr>
          <w:rFonts w:ascii="Arial" w:hAnsi="Arial" w:cs="Arial"/>
        </w:rPr>
      </w:pPr>
    </w:p>
    <w:p w14:paraId="263E5D53" w14:textId="77777777" w:rsidR="009F6F8B" w:rsidRDefault="009F6F8B" w:rsidP="00774D9F">
      <w:pPr>
        <w:spacing w:line="360" w:lineRule="auto"/>
        <w:jc w:val="both"/>
        <w:rPr>
          <w:rFonts w:ascii="Arial" w:hAnsi="Arial" w:cs="Arial"/>
        </w:rPr>
      </w:pPr>
    </w:p>
    <w:p w14:paraId="584B9EA2" w14:textId="77777777" w:rsidR="009F6F8B" w:rsidRDefault="009F6F8B" w:rsidP="00774D9F">
      <w:pPr>
        <w:spacing w:line="360" w:lineRule="auto"/>
        <w:jc w:val="both"/>
        <w:rPr>
          <w:rFonts w:ascii="Arial" w:hAnsi="Arial" w:cs="Arial"/>
        </w:rPr>
      </w:pPr>
    </w:p>
    <w:p w14:paraId="0F8D0BA1" w14:textId="77777777" w:rsidR="009F6F8B" w:rsidRDefault="009F6F8B" w:rsidP="00774D9F">
      <w:pPr>
        <w:spacing w:line="360" w:lineRule="auto"/>
        <w:jc w:val="both"/>
        <w:rPr>
          <w:rFonts w:ascii="Arial" w:hAnsi="Arial" w:cs="Arial"/>
        </w:rPr>
      </w:pPr>
    </w:p>
    <w:p w14:paraId="3BB0D306" w14:textId="77777777" w:rsidR="009F6F8B" w:rsidRDefault="009F6F8B" w:rsidP="00774D9F">
      <w:pPr>
        <w:spacing w:line="360" w:lineRule="auto"/>
        <w:jc w:val="both"/>
        <w:rPr>
          <w:rFonts w:ascii="Arial" w:hAnsi="Arial" w:cs="Arial"/>
        </w:rPr>
      </w:pPr>
    </w:p>
    <w:p w14:paraId="7450E972" w14:textId="77777777" w:rsidR="009F6F8B" w:rsidRDefault="009F6F8B" w:rsidP="00774D9F">
      <w:pPr>
        <w:spacing w:line="360" w:lineRule="auto"/>
        <w:jc w:val="both"/>
        <w:rPr>
          <w:rFonts w:ascii="Arial" w:hAnsi="Arial" w:cs="Arial"/>
        </w:rPr>
      </w:pPr>
    </w:p>
    <w:p w14:paraId="1F29C736" w14:textId="77777777" w:rsidR="009F6F8B" w:rsidRDefault="009F6F8B" w:rsidP="00774D9F">
      <w:pPr>
        <w:spacing w:line="360" w:lineRule="auto"/>
        <w:jc w:val="both"/>
        <w:rPr>
          <w:rFonts w:ascii="Arial" w:hAnsi="Arial" w:cs="Arial"/>
        </w:rPr>
      </w:pPr>
    </w:p>
    <w:p w14:paraId="3C289B56" w14:textId="77777777" w:rsidR="009F6F8B" w:rsidRDefault="009F6F8B" w:rsidP="00774D9F">
      <w:pPr>
        <w:spacing w:line="360" w:lineRule="auto"/>
        <w:jc w:val="both"/>
        <w:rPr>
          <w:rFonts w:ascii="Arial" w:hAnsi="Arial" w:cs="Arial"/>
        </w:rPr>
      </w:pPr>
    </w:p>
    <w:p w14:paraId="6E85E968" w14:textId="77777777" w:rsidR="009F6F8B" w:rsidRDefault="009F6F8B" w:rsidP="00774D9F">
      <w:pPr>
        <w:spacing w:line="360" w:lineRule="auto"/>
        <w:jc w:val="both"/>
        <w:rPr>
          <w:rFonts w:ascii="Arial" w:hAnsi="Arial" w:cs="Arial"/>
        </w:rPr>
      </w:pPr>
    </w:p>
    <w:p w14:paraId="6B81F49C" w14:textId="77777777" w:rsidR="009F6F8B" w:rsidRDefault="009F6F8B" w:rsidP="00774D9F">
      <w:pPr>
        <w:spacing w:line="360" w:lineRule="auto"/>
        <w:jc w:val="both"/>
        <w:rPr>
          <w:rFonts w:ascii="Arial" w:hAnsi="Arial" w:cs="Arial"/>
        </w:rPr>
      </w:pPr>
    </w:p>
    <w:p w14:paraId="558BC506" w14:textId="77777777" w:rsidR="009F6F8B" w:rsidRPr="00774D9F" w:rsidRDefault="009F6F8B" w:rsidP="00774D9F">
      <w:pPr>
        <w:spacing w:line="360" w:lineRule="auto"/>
        <w:jc w:val="both"/>
        <w:rPr>
          <w:rFonts w:ascii="Arial" w:hAnsi="Arial" w:cs="Arial"/>
        </w:rPr>
      </w:pPr>
    </w:p>
    <w:p w14:paraId="57B464D4" w14:textId="28EADFC7" w:rsidR="00171A32" w:rsidRPr="004D51B9" w:rsidRDefault="00994367" w:rsidP="00994367">
      <w:pPr>
        <w:pStyle w:val="Heading1"/>
        <w:jc w:val="center"/>
        <w:rPr>
          <w:rFonts w:ascii="Arial" w:hAnsi="Arial" w:cs="Arial"/>
          <w:b/>
          <w:bCs/>
          <w:color w:val="auto"/>
        </w:rPr>
      </w:pPr>
      <w:bookmarkStart w:id="14" w:name="_Toc237721727"/>
      <w:r w:rsidRPr="004D51B9">
        <w:rPr>
          <w:rFonts w:ascii="Arial" w:hAnsi="Arial" w:cs="Arial"/>
          <w:b/>
          <w:bCs/>
          <w:color w:val="auto"/>
        </w:rPr>
        <w:lastRenderedPageBreak/>
        <w:t>C</w:t>
      </w:r>
      <w:r w:rsidR="00C53F1F" w:rsidRPr="004D51B9">
        <w:rPr>
          <w:rFonts w:ascii="Arial" w:hAnsi="Arial" w:cs="Arial"/>
          <w:b/>
          <w:bCs/>
          <w:color w:val="auto"/>
        </w:rPr>
        <w:t>onclusion</w:t>
      </w:r>
      <w:bookmarkEnd w:id="14"/>
    </w:p>
    <w:p w14:paraId="25886F18" w14:textId="47DDFD79" w:rsidR="00994367" w:rsidRPr="00994367" w:rsidRDefault="00994367" w:rsidP="00774D9F">
      <w:pPr>
        <w:spacing w:line="360" w:lineRule="auto"/>
        <w:jc w:val="both"/>
      </w:pPr>
      <w:r>
        <w:t>F</w:t>
      </w:r>
      <w:r w:rsidR="005D191B">
        <w:t>ord Automobile company’s digital transformation is essential for maintaining competitiveness in a rapid changing automobile industry. Factor as technology, customer expectations, EV demand, government regulations and economic conditions</w:t>
      </w:r>
      <w:r w:rsidRPr="00994367">
        <w:t xml:space="preserve"> strongly influence </w:t>
      </w:r>
      <w:r w:rsidR="005D191B">
        <w:t>Ford</w:t>
      </w:r>
      <w:r w:rsidRPr="00994367">
        <w:t xml:space="preserve"> performance. Artificial intelligence can improve production, reduce costs</w:t>
      </w:r>
      <w:r w:rsidR="005D191B">
        <w:t xml:space="preserve"> s</w:t>
      </w:r>
      <w:r w:rsidRPr="00994367">
        <w:t>upport decision making and provide personalised customer services. Ford should therefore continue its strategy of change by investing in automation, digitalization, AI and electric vehicles. The communication and financial plan should support these changes by increasing customer engagement, controlling costs, improving sales and generating sustainable profit. Overall, successful digital transformation, effective change management, and clear financial and communication strategies can strengthen Ford's innovation, profitability, and long-term competitive advantage.</w:t>
      </w:r>
    </w:p>
    <w:p w14:paraId="55B4088B" w14:textId="77777777" w:rsidR="00994367" w:rsidRDefault="00994367" w:rsidP="00994367"/>
    <w:p w14:paraId="63506FF6" w14:textId="77777777" w:rsidR="00774D9F" w:rsidRDefault="00774D9F" w:rsidP="00994367"/>
    <w:p w14:paraId="0FBAE7A1" w14:textId="77777777" w:rsidR="00774D9F" w:rsidRDefault="00774D9F" w:rsidP="00994367"/>
    <w:p w14:paraId="77465C9D" w14:textId="77777777" w:rsidR="00774D9F" w:rsidRDefault="00774D9F" w:rsidP="00994367"/>
    <w:p w14:paraId="03C86E34" w14:textId="77777777" w:rsidR="00774D9F" w:rsidRDefault="00774D9F" w:rsidP="00994367"/>
    <w:p w14:paraId="54573DF7" w14:textId="77777777" w:rsidR="00774D9F" w:rsidRDefault="00774D9F" w:rsidP="00994367"/>
    <w:p w14:paraId="4701BDD1" w14:textId="77777777" w:rsidR="00774D9F" w:rsidRDefault="00774D9F" w:rsidP="00994367"/>
    <w:p w14:paraId="05886FCF" w14:textId="77777777" w:rsidR="00774D9F" w:rsidRDefault="00774D9F" w:rsidP="00994367"/>
    <w:p w14:paraId="7E9575E6" w14:textId="77777777" w:rsidR="00774D9F" w:rsidRDefault="00774D9F" w:rsidP="00994367"/>
    <w:p w14:paraId="097B2AE0" w14:textId="77777777" w:rsidR="00774D9F" w:rsidRDefault="00774D9F" w:rsidP="00994367"/>
    <w:p w14:paraId="2AC59FF5" w14:textId="77777777" w:rsidR="00774D9F" w:rsidRDefault="00774D9F" w:rsidP="00994367"/>
    <w:p w14:paraId="7D57B4F5" w14:textId="77777777" w:rsidR="00774D9F" w:rsidRDefault="00774D9F" w:rsidP="00994367"/>
    <w:p w14:paraId="40A9531F" w14:textId="77777777" w:rsidR="00774D9F" w:rsidRDefault="00774D9F" w:rsidP="00994367"/>
    <w:p w14:paraId="3DEB7989" w14:textId="77777777" w:rsidR="00774D9F" w:rsidRDefault="00774D9F" w:rsidP="00994367"/>
    <w:p w14:paraId="5BCBA5E5" w14:textId="77777777" w:rsidR="00774D9F" w:rsidRDefault="00774D9F" w:rsidP="00994367"/>
    <w:p w14:paraId="6820BCC0" w14:textId="77777777" w:rsidR="00774D9F" w:rsidRDefault="00774D9F" w:rsidP="00994367"/>
    <w:p w14:paraId="4314569A" w14:textId="77777777" w:rsidR="00774D9F" w:rsidRPr="00994367" w:rsidRDefault="00774D9F" w:rsidP="00994367"/>
    <w:p w14:paraId="7AE50258" w14:textId="21DEDBB7" w:rsidR="00774D9F" w:rsidRPr="00774D9F" w:rsidRDefault="00F34B6B" w:rsidP="00774D9F">
      <w:pPr>
        <w:pStyle w:val="Heading1"/>
        <w:jc w:val="center"/>
        <w:rPr>
          <w:rFonts w:ascii="Arial" w:hAnsi="Arial" w:cs="Arial"/>
          <w:b/>
          <w:bCs/>
          <w:color w:val="auto"/>
        </w:rPr>
      </w:pPr>
      <w:bookmarkStart w:id="15" w:name="_Toc237721728"/>
      <w:r w:rsidRPr="005E5A96">
        <w:rPr>
          <w:rFonts w:ascii="Arial" w:hAnsi="Arial" w:cs="Arial"/>
          <w:b/>
          <w:bCs/>
          <w:color w:val="auto"/>
        </w:rPr>
        <w:lastRenderedPageBreak/>
        <w:t>Reference List</w:t>
      </w:r>
      <w:bookmarkEnd w:id="15"/>
    </w:p>
    <w:p w14:paraId="3E97DB30" w14:textId="77777777" w:rsidR="00774D9F" w:rsidRDefault="00774D9F" w:rsidP="0022608F">
      <w:pPr>
        <w:spacing w:line="360" w:lineRule="auto"/>
        <w:jc w:val="both"/>
        <w:rPr>
          <w:rFonts w:ascii="Arial" w:hAnsi="Arial" w:cs="Arial"/>
        </w:rPr>
      </w:pPr>
      <w:proofErr w:type="spellStart"/>
      <w:r>
        <w:rPr>
          <w:rFonts w:ascii="Arial" w:hAnsi="Arial" w:cs="Arial"/>
        </w:rPr>
        <w:t>Althris</w:t>
      </w:r>
      <w:proofErr w:type="spellEnd"/>
      <w:r>
        <w:rPr>
          <w:rFonts w:ascii="Arial" w:hAnsi="Arial" w:cs="Arial"/>
        </w:rPr>
        <w:t xml:space="preserve"> Training</w:t>
      </w:r>
      <w:r>
        <w:rPr>
          <w:rFonts w:ascii="Arial" w:hAnsi="Arial" w:cs="Arial"/>
        </w:rPr>
        <w:t>.</w:t>
      </w:r>
      <w:r>
        <w:rPr>
          <w:rFonts w:ascii="Arial" w:hAnsi="Arial" w:cs="Arial"/>
        </w:rPr>
        <w:t xml:space="preserve"> </w:t>
      </w:r>
      <w:r>
        <w:rPr>
          <w:rFonts w:ascii="Arial" w:hAnsi="Arial" w:cs="Arial"/>
        </w:rPr>
        <w:t>(</w:t>
      </w:r>
      <w:r>
        <w:rPr>
          <w:rFonts w:ascii="Arial" w:hAnsi="Arial" w:cs="Arial"/>
        </w:rPr>
        <w:t>2024).</w:t>
      </w:r>
      <w:r>
        <w:rPr>
          <w:rFonts w:ascii="Arial" w:hAnsi="Arial" w:cs="Arial"/>
        </w:rPr>
        <w:t xml:space="preserve"> Ford Motor Company’s Transformation </w:t>
      </w:r>
      <w:proofErr w:type="spellStart"/>
      <w:r>
        <w:rPr>
          <w:rFonts w:ascii="Arial" w:hAnsi="Arial" w:cs="Arial"/>
        </w:rPr>
        <w:t>Throught</w:t>
      </w:r>
      <w:proofErr w:type="spellEnd"/>
      <w:r>
        <w:rPr>
          <w:rFonts w:ascii="Arial" w:hAnsi="Arial" w:cs="Arial"/>
        </w:rPr>
        <w:t xml:space="preserve"> Change Management: A Case Study on Centralization and Streamlining. Available at: </w:t>
      </w:r>
      <w:r w:rsidRPr="00CF4096">
        <w:rPr>
          <w:rFonts w:ascii="Arial" w:hAnsi="Arial" w:cs="Arial"/>
        </w:rPr>
        <w:t>https://www.linkedin.com/pulse/ford-motor-companys-transformation-through-change-management-case-68tye</w:t>
      </w:r>
      <w:r>
        <w:rPr>
          <w:rFonts w:ascii="Arial" w:hAnsi="Arial" w:cs="Arial"/>
        </w:rPr>
        <w:t>. (Accessed: 14 August 2026).</w:t>
      </w:r>
    </w:p>
    <w:p w14:paraId="62C08598" w14:textId="77777777" w:rsidR="00774D9F" w:rsidRPr="00A65778" w:rsidRDefault="00774D9F" w:rsidP="00BC6A9F">
      <w:pPr>
        <w:spacing w:line="360" w:lineRule="auto"/>
        <w:jc w:val="both"/>
        <w:rPr>
          <w:rFonts w:ascii="Arial" w:hAnsi="Arial" w:cs="Arial"/>
        </w:rPr>
      </w:pPr>
      <w:r w:rsidRPr="00A65778">
        <w:rPr>
          <w:rFonts w:ascii="Arial" w:hAnsi="Arial" w:cs="Arial"/>
        </w:rPr>
        <w:t xml:space="preserve">APM (2026). </w:t>
      </w:r>
      <w:r w:rsidRPr="00A65778">
        <w:rPr>
          <w:rFonts w:ascii="Arial" w:hAnsi="Arial" w:cs="Arial"/>
          <w:i/>
          <w:iCs/>
        </w:rPr>
        <w:t>What is the project control</w:t>
      </w:r>
      <w:r w:rsidRPr="00A65778">
        <w:rPr>
          <w:rFonts w:ascii="Arial" w:hAnsi="Arial" w:cs="Arial"/>
        </w:rPr>
        <w:t>. Available at: http://www.apm.org.uk/resources/what-is-project-management/what-is-project-control/. (Accessed: 24 July 2026).</w:t>
      </w:r>
    </w:p>
    <w:p w14:paraId="0ED20B29" w14:textId="77777777" w:rsidR="00774D9F" w:rsidRPr="00A65778" w:rsidRDefault="00774D9F" w:rsidP="0022608F">
      <w:pPr>
        <w:spacing w:line="360" w:lineRule="auto"/>
        <w:jc w:val="both"/>
        <w:rPr>
          <w:rFonts w:ascii="Arial" w:hAnsi="Arial" w:cs="Arial"/>
        </w:rPr>
      </w:pPr>
      <w:r w:rsidRPr="00A65778">
        <w:rPr>
          <w:rFonts w:ascii="Arial" w:hAnsi="Arial" w:cs="Arial"/>
        </w:rPr>
        <w:t>BBC (2020). Coronavirus: Ford shuts down UK production due to virus. Available at: https://www.bbc.co.uk/news/uk-wales-51976376. (Accessed 30 July 2026).</w:t>
      </w:r>
    </w:p>
    <w:p w14:paraId="2B02EFCC" w14:textId="77777777" w:rsidR="00774D9F" w:rsidRDefault="00774D9F" w:rsidP="0022608F">
      <w:pPr>
        <w:spacing w:line="360" w:lineRule="auto"/>
        <w:jc w:val="both"/>
        <w:rPr>
          <w:rFonts w:ascii="Arial" w:hAnsi="Arial" w:cs="Arial"/>
        </w:rPr>
      </w:pPr>
      <w:r>
        <w:rPr>
          <w:rFonts w:ascii="Arial" w:hAnsi="Arial" w:cs="Arial"/>
        </w:rPr>
        <w:t xml:space="preserve">Bloomberg. (2022). </w:t>
      </w:r>
      <w:r w:rsidRPr="002E4C9E">
        <w:rPr>
          <w:rFonts w:ascii="Arial" w:hAnsi="Arial" w:cs="Arial"/>
          <w:i/>
          <w:iCs/>
        </w:rPr>
        <w:t xml:space="preserve">Ford Invests £150 Million to Boost EV Parts Output </w:t>
      </w:r>
      <w:proofErr w:type="gramStart"/>
      <w:r w:rsidRPr="002E4C9E">
        <w:rPr>
          <w:rFonts w:ascii="Arial" w:hAnsi="Arial" w:cs="Arial"/>
          <w:i/>
          <w:iCs/>
        </w:rPr>
        <w:t>From</w:t>
      </w:r>
      <w:proofErr w:type="gramEnd"/>
      <w:r w:rsidRPr="002E4C9E">
        <w:rPr>
          <w:rFonts w:ascii="Arial" w:hAnsi="Arial" w:cs="Arial"/>
          <w:i/>
          <w:iCs/>
        </w:rPr>
        <w:t xml:space="preserve"> UK plant</w:t>
      </w:r>
      <w:r>
        <w:rPr>
          <w:rFonts w:ascii="Arial" w:hAnsi="Arial" w:cs="Arial"/>
        </w:rPr>
        <w:t xml:space="preserve">. Available at: </w:t>
      </w:r>
      <w:r w:rsidRPr="002E4C9E">
        <w:rPr>
          <w:rFonts w:ascii="Arial" w:hAnsi="Arial" w:cs="Arial"/>
        </w:rPr>
        <w:t>https://www.energyconnects.com/news/utilities/2022/december/ford-invests-150-million-to-boost-ev-parts-output-from-uk-plant/</w:t>
      </w:r>
      <w:r>
        <w:rPr>
          <w:rFonts w:ascii="Arial" w:hAnsi="Arial" w:cs="Arial"/>
        </w:rPr>
        <w:t>. (Accessed: 14 August 2026).</w:t>
      </w:r>
    </w:p>
    <w:p w14:paraId="2AB63F06" w14:textId="77777777" w:rsidR="00774D9F" w:rsidRPr="00A65778" w:rsidRDefault="00774D9F" w:rsidP="0022608F">
      <w:pPr>
        <w:spacing w:line="360" w:lineRule="auto"/>
        <w:jc w:val="both"/>
        <w:rPr>
          <w:rFonts w:ascii="Arial" w:hAnsi="Arial" w:cs="Arial"/>
        </w:rPr>
      </w:pPr>
      <w:proofErr w:type="spellStart"/>
      <w:r w:rsidRPr="00A65778">
        <w:rPr>
          <w:rFonts w:ascii="Arial" w:hAnsi="Arial" w:cs="Arial"/>
        </w:rPr>
        <w:t>Carteni</w:t>
      </w:r>
      <w:proofErr w:type="spellEnd"/>
      <w:r w:rsidRPr="00A65778">
        <w:rPr>
          <w:rFonts w:ascii="Arial" w:hAnsi="Arial" w:cs="Arial"/>
        </w:rPr>
        <w:t>, A. (2023). Transition Path towards a Sustainable Transportation System: A Literature Review. Available at: https://www.mdpi.com/2071-1050/15/21/15457. (Accessed: 15 July 2026).</w:t>
      </w:r>
    </w:p>
    <w:p w14:paraId="2C9CA1D2" w14:textId="77777777" w:rsidR="00774D9F" w:rsidRPr="00A65778" w:rsidRDefault="00774D9F" w:rsidP="0022608F">
      <w:pPr>
        <w:spacing w:line="360" w:lineRule="auto"/>
        <w:jc w:val="both"/>
        <w:rPr>
          <w:rFonts w:ascii="Arial" w:hAnsi="Arial" w:cs="Arial"/>
        </w:rPr>
      </w:pPr>
      <w:r w:rsidRPr="00A65778">
        <w:rPr>
          <w:rFonts w:ascii="Arial" w:hAnsi="Arial" w:cs="Arial"/>
        </w:rPr>
        <w:t>CNBC</w:t>
      </w:r>
      <w:r>
        <w:rPr>
          <w:rFonts w:ascii="Arial" w:hAnsi="Arial" w:cs="Arial"/>
        </w:rPr>
        <w:t>.</w:t>
      </w:r>
      <w:r w:rsidRPr="00A65778">
        <w:rPr>
          <w:rFonts w:ascii="Arial" w:hAnsi="Arial" w:cs="Arial"/>
        </w:rPr>
        <w:t xml:space="preserve"> (2026). </w:t>
      </w:r>
      <w:r w:rsidRPr="00B103BC">
        <w:rPr>
          <w:rFonts w:ascii="Arial" w:hAnsi="Arial" w:cs="Arial"/>
          <w:i/>
          <w:iCs/>
        </w:rPr>
        <w:t>Oil prices ease as recovering Hormuz Strait traffic tempers war premium</w:t>
      </w:r>
      <w:r w:rsidRPr="00A65778">
        <w:rPr>
          <w:rFonts w:ascii="Arial" w:hAnsi="Arial" w:cs="Arial"/>
        </w:rPr>
        <w:t>. Available at: https://www.cnbc.com/2026/07/31/oil-prices-today-brent-wti-hormuz-trump-iran-.html. (Accessed: 1 August 2026).</w:t>
      </w:r>
    </w:p>
    <w:p w14:paraId="0FF8CA90" w14:textId="77777777" w:rsidR="00774D9F" w:rsidRPr="00A65778" w:rsidRDefault="00774D9F" w:rsidP="0022608F">
      <w:pPr>
        <w:spacing w:line="360" w:lineRule="auto"/>
        <w:jc w:val="both"/>
        <w:rPr>
          <w:rFonts w:ascii="Arial" w:hAnsi="Arial" w:cs="Arial"/>
        </w:rPr>
      </w:pPr>
      <w:r w:rsidRPr="00A65778">
        <w:rPr>
          <w:rFonts w:ascii="Arial" w:hAnsi="Arial" w:cs="Arial"/>
        </w:rPr>
        <w:t xml:space="preserve">Devine, B. (2026). </w:t>
      </w:r>
      <w:r w:rsidRPr="00B103BC">
        <w:rPr>
          <w:rFonts w:ascii="Arial" w:hAnsi="Arial" w:cs="Arial"/>
          <w:i/>
          <w:iCs/>
        </w:rPr>
        <w:t>High cost of living: Impact on households</w:t>
      </w:r>
      <w:r w:rsidRPr="00A65778">
        <w:rPr>
          <w:rFonts w:ascii="Arial" w:hAnsi="Arial" w:cs="Arial"/>
        </w:rPr>
        <w:t>. Common Library. London</w:t>
      </w:r>
    </w:p>
    <w:p w14:paraId="567F9E8C" w14:textId="77777777" w:rsidR="00774D9F" w:rsidRPr="00A65778" w:rsidRDefault="00774D9F" w:rsidP="0022608F">
      <w:pPr>
        <w:spacing w:line="360" w:lineRule="auto"/>
        <w:jc w:val="both"/>
        <w:rPr>
          <w:rFonts w:ascii="Arial" w:hAnsi="Arial" w:cs="Arial"/>
        </w:rPr>
      </w:pPr>
      <w:r w:rsidRPr="00A65778">
        <w:rPr>
          <w:rFonts w:ascii="Arial" w:hAnsi="Arial" w:cs="Arial"/>
        </w:rPr>
        <w:t xml:space="preserve">Farley, J. (2021). </w:t>
      </w:r>
      <w:r w:rsidRPr="00A65778">
        <w:rPr>
          <w:rFonts w:ascii="Arial" w:hAnsi="Arial" w:cs="Arial"/>
          <w:i/>
          <w:iCs/>
        </w:rPr>
        <w:t>Help Building a Better World</w:t>
      </w:r>
      <w:r w:rsidRPr="00A65778">
        <w:rPr>
          <w:rFonts w:ascii="Arial" w:hAnsi="Arial" w:cs="Arial"/>
        </w:rPr>
        <w:t>. Available at: https://corporate.ford.com/content/dam/na/ford/en_us/documents/corporate/reports/integrated-sustainability-and-financial-report-2022.pdf. (Accessed: 12 July 2026).</w:t>
      </w:r>
    </w:p>
    <w:p w14:paraId="78F24F73" w14:textId="77777777" w:rsidR="00774D9F" w:rsidRPr="00A65778" w:rsidRDefault="00774D9F" w:rsidP="0022608F">
      <w:pPr>
        <w:spacing w:line="360" w:lineRule="auto"/>
        <w:jc w:val="both"/>
        <w:rPr>
          <w:rFonts w:ascii="Arial" w:hAnsi="Arial" w:cs="Arial"/>
        </w:rPr>
      </w:pPr>
      <w:r w:rsidRPr="00A65778">
        <w:rPr>
          <w:rFonts w:ascii="Arial" w:hAnsi="Arial" w:cs="Arial"/>
        </w:rPr>
        <w:t xml:space="preserve">Ford (2025). </w:t>
      </w:r>
      <w:r w:rsidRPr="00A65778">
        <w:rPr>
          <w:rFonts w:ascii="Arial" w:hAnsi="Arial" w:cs="Arial"/>
          <w:i/>
          <w:iCs/>
        </w:rPr>
        <w:t>About Ford.</w:t>
      </w:r>
      <w:r w:rsidRPr="00A65778">
        <w:rPr>
          <w:rFonts w:ascii="Arial" w:hAnsi="Arial" w:cs="Arial"/>
        </w:rPr>
        <w:t xml:space="preserve"> Available at: https://www.ford.co.uk/experience-ford/about-ford.  (Accessed: 12 July 2026).</w:t>
      </w:r>
    </w:p>
    <w:p w14:paraId="02DEF2E1" w14:textId="77777777" w:rsidR="00774D9F" w:rsidRPr="00A65778" w:rsidRDefault="00774D9F" w:rsidP="0022608F">
      <w:pPr>
        <w:spacing w:line="360" w:lineRule="auto"/>
        <w:jc w:val="both"/>
        <w:rPr>
          <w:rFonts w:ascii="Arial" w:hAnsi="Arial" w:cs="Arial"/>
        </w:rPr>
      </w:pPr>
      <w:r w:rsidRPr="00A65778">
        <w:rPr>
          <w:rFonts w:ascii="Arial" w:hAnsi="Arial" w:cs="Arial"/>
        </w:rPr>
        <w:t xml:space="preserve">Ford Authority, (2026). </w:t>
      </w:r>
      <w:r w:rsidRPr="00A65778">
        <w:rPr>
          <w:rFonts w:ascii="Arial" w:hAnsi="Arial" w:cs="Arial"/>
          <w:i/>
          <w:iCs/>
        </w:rPr>
        <w:t>Ford Motor Company Dagenham, Engine Plant – Dagenham, Essex, UK</w:t>
      </w:r>
      <w:r w:rsidRPr="00A65778">
        <w:rPr>
          <w:rFonts w:ascii="Arial" w:hAnsi="Arial" w:cs="Arial"/>
        </w:rPr>
        <w:t xml:space="preserve">. Available at: </w:t>
      </w:r>
      <w:r w:rsidRPr="00A65778">
        <w:rPr>
          <w:rFonts w:ascii="Arial" w:hAnsi="Arial" w:cs="Arial"/>
        </w:rPr>
        <w:t>https://fordauthority.com/fmc/ford-motor-company-plants-facilities/ford-motor-company-united-kingdom-plants-facilities/ford-motor-company-dagenham-engine-plant-dagenham-essex-uk</w:t>
      </w:r>
      <w:r w:rsidRPr="00A65778">
        <w:rPr>
          <w:rFonts w:ascii="Arial" w:hAnsi="Arial" w:cs="Arial"/>
        </w:rPr>
        <w:t>. (Accessed: 17 July2026).</w:t>
      </w:r>
    </w:p>
    <w:p w14:paraId="3E185E35" w14:textId="77777777" w:rsidR="00774D9F" w:rsidRPr="00A65778" w:rsidRDefault="00774D9F" w:rsidP="0022608F">
      <w:pPr>
        <w:spacing w:line="360" w:lineRule="auto"/>
        <w:jc w:val="both"/>
        <w:rPr>
          <w:rFonts w:ascii="Arial" w:hAnsi="Arial" w:cs="Arial"/>
        </w:rPr>
      </w:pPr>
      <w:r w:rsidRPr="00A65778">
        <w:rPr>
          <w:rFonts w:ascii="Arial" w:hAnsi="Arial" w:cs="Arial"/>
        </w:rPr>
        <w:lastRenderedPageBreak/>
        <w:t>Ford</w:t>
      </w:r>
      <w:r>
        <w:rPr>
          <w:rFonts w:ascii="Arial" w:hAnsi="Arial" w:cs="Arial"/>
        </w:rPr>
        <w:t>.</w:t>
      </w:r>
      <w:r w:rsidRPr="00A65778">
        <w:rPr>
          <w:rFonts w:ascii="Arial" w:hAnsi="Arial" w:cs="Arial"/>
        </w:rPr>
        <w:t xml:space="preserve"> (2025). Helping Build a Better World. Available at: https://corporate.ford.com/content/dam/na/ford/en_us/documents/corporate/reports/2025-integrated-sustainability-and-financial-report.pdf. (Accessed: 28 July 2026).</w:t>
      </w:r>
    </w:p>
    <w:p w14:paraId="47E2E123" w14:textId="77777777" w:rsidR="00774D9F" w:rsidRDefault="00774D9F" w:rsidP="0022608F">
      <w:pPr>
        <w:spacing w:line="360" w:lineRule="auto"/>
        <w:jc w:val="both"/>
        <w:rPr>
          <w:rFonts w:ascii="Arial" w:hAnsi="Arial" w:cs="Arial"/>
        </w:rPr>
      </w:pPr>
      <w:r w:rsidRPr="00A65778">
        <w:rPr>
          <w:rFonts w:ascii="Arial" w:hAnsi="Arial" w:cs="Arial"/>
        </w:rPr>
        <w:t xml:space="preserve">Ford. (2026). </w:t>
      </w:r>
      <w:r w:rsidRPr="00B103BC">
        <w:rPr>
          <w:rFonts w:ascii="Arial" w:hAnsi="Arial" w:cs="Arial"/>
          <w:i/>
          <w:iCs/>
        </w:rPr>
        <w:t>Social Impact.</w:t>
      </w:r>
      <w:r w:rsidRPr="00A65778">
        <w:rPr>
          <w:rFonts w:ascii="Arial" w:hAnsi="Arial" w:cs="Arial"/>
        </w:rPr>
        <w:t xml:space="preserve"> Available at: https://corporate.ford.com/social-impact/sustainability/integrated-report-additional-documents/ (Accessed: 29 July 2026).</w:t>
      </w:r>
    </w:p>
    <w:p w14:paraId="65E3C9F0" w14:textId="77777777" w:rsidR="00774D9F" w:rsidRPr="00A65778" w:rsidRDefault="00774D9F" w:rsidP="0022608F">
      <w:pPr>
        <w:spacing w:line="360" w:lineRule="auto"/>
        <w:jc w:val="both"/>
        <w:rPr>
          <w:rFonts w:ascii="Arial" w:hAnsi="Arial" w:cs="Arial"/>
        </w:rPr>
      </w:pPr>
      <w:r w:rsidRPr="00A65778">
        <w:rPr>
          <w:rFonts w:ascii="Arial" w:hAnsi="Arial" w:cs="Arial"/>
        </w:rPr>
        <w:t xml:space="preserve">HBS Online, (2022). </w:t>
      </w:r>
      <w:r w:rsidRPr="00A65778">
        <w:rPr>
          <w:rFonts w:ascii="Arial" w:hAnsi="Arial" w:cs="Arial"/>
          <w:i/>
          <w:iCs/>
        </w:rPr>
        <w:t>5 Step in the Change Management Process | Business: Explained</w:t>
      </w:r>
      <w:r w:rsidRPr="00A65778">
        <w:rPr>
          <w:rFonts w:ascii="Arial" w:hAnsi="Arial" w:cs="Arial"/>
        </w:rPr>
        <w:t>, Available at: https://www.youtube.com/watch?v=wxVgd8h1svU, (Accessed: 12 July 2026).</w:t>
      </w:r>
    </w:p>
    <w:p w14:paraId="6EC6EE4D" w14:textId="77777777" w:rsidR="00774D9F" w:rsidRPr="00A65778" w:rsidRDefault="00774D9F" w:rsidP="0022608F">
      <w:pPr>
        <w:spacing w:line="360" w:lineRule="auto"/>
        <w:jc w:val="both"/>
        <w:rPr>
          <w:rFonts w:ascii="Arial" w:hAnsi="Arial" w:cs="Arial"/>
        </w:rPr>
      </w:pPr>
      <w:r w:rsidRPr="00A65778">
        <w:rPr>
          <w:rFonts w:ascii="Arial" w:hAnsi="Arial" w:cs="Arial"/>
        </w:rPr>
        <w:t>ITV News (2020). </w:t>
      </w:r>
      <w:r w:rsidRPr="00A65778">
        <w:rPr>
          <w:rFonts w:ascii="Arial" w:hAnsi="Arial" w:cs="Arial"/>
          <w:i/>
          <w:iCs/>
        </w:rPr>
        <w:t>Production at Ford engine plant in Bridgend restarts after two-month shutdown</w:t>
      </w:r>
      <w:r w:rsidRPr="00A65778">
        <w:rPr>
          <w:rFonts w:ascii="Arial" w:hAnsi="Arial" w:cs="Arial"/>
        </w:rPr>
        <w:t>. Available at: https://www.itv.com/news/wales/2020-05-18/production-at-ford-engine-plant-in-bridgend-restarts-after-two-month-shutdown? (Accessed 30 July 2026).          (ITV News, 2020).</w:t>
      </w:r>
    </w:p>
    <w:p w14:paraId="60B0F250" w14:textId="77777777" w:rsidR="00774D9F" w:rsidRDefault="00774D9F" w:rsidP="0022608F">
      <w:pPr>
        <w:spacing w:line="360" w:lineRule="auto"/>
        <w:jc w:val="both"/>
        <w:rPr>
          <w:rFonts w:ascii="Arial" w:hAnsi="Arial" w:cs="Arial"/>
        </w:rPr>
      </w:pPr>
      <w:r>
        <w:rPr>
          <w:rFonts w:ascii="Arial" w:hAnsi="Arial" w:cs="Arial"/>
        </w:rPr>
        <w:t xml:space="preserve">Kaminsky, J. (2011). Theory applied to informatics – Lewin’s Change Theory | CJNI Journal. Available at: </w:t>
      </w:r>
      <w:r w:rsidRPr="0027694B">
        <w:rPr>
          <w:rFonts w:ascii="Arial" w:hAnsi="Arial" w:cs="Arial"/>
        </w:rPr>
        <w:t>https://www.cjni.net/Journal_original/Winter2011/cjni.net-_Theory_applied_to_informatics_%96_Lewin%92s_Change_Theory___CJNI_Journal_.pdf</w:t>
      </w:r>
      <w:r>
        <w:rPr>
          <w:rFonts w:ascii="Arial" w:hAnsi="Arial" w:cs="Arial"/>
        </w:rPr>
        <w:t>. (Accessed: 11 August 2026).</w:t>
      </w:r>
    </w:p>
    <w:p w14:paraId="7F4CC817" w14:textId="77777777" w:rsidR="00774D9F" w:rsidRPr="00A65778" w:rsidRDefault="00774D9F" w:rsidP="0022608F">
      <w:pPr>
        <w:spacing w:line="360" w:lineRule="auto"/>
        <w:jc w:val="both"/>
        <w:rPr>
          <w:rFonts w:ascii="Arial" w:hAnsi="Arial" w:cs="Arial"/>
        </w:rPr>
      </w:pPr>
      <w:r w:rsidRPr="00A65778">
        <w:rPr>
          <w:rFonts w:ascii="Arial" w:hAnsi="Arial" w:cs="Arial"/>
        </w:rPr>
        <w:t xml:space="preserve">Kotter, J. (2012). </w:t>
      </w:r>
      <w:r w:rsidRPr="00A65778">
        <w:rPr>
          <w:rFonts w:ascii="Arial" w:hAnsi="Arial" w:cs="Arial"/>
          <w:i/>
          <w:iCs/>
        </w:rPr>
        <w:t>Leading Chage. Press</w:t>
      </w:r>
      <w:r w:rsidRPr="00A65778">
        <w:rPr>
          <w:rFonts w:ascii="Arial" w:hAnsi="Arial" w:cs="Arial"/>
        </w:rPr>
        <w:t xml:space="preserve">: Library of Congress </w:t>
      </w:r>
      <w:proofErr w:type="spellStart"/>
      <w:r w:rsidRPr="00A65778">
        <w:rPr>
          <w:rFonts w:ascii="Arial" w:hAnsi="Arial" w:cs="Arial"/>
        </w:rPr>
        <w:t>Cataloging</w:t>
      </w:r>
      <w:proofErr w:type="spellEnd"/>
      <w:r w:rsidRPr="00A65778">
        <w:rPr>
          <w:rFonts w:ascii="Arial" w:hAnsi="Arial" w:cs="Arial"/>
        </w:rPr>
        <w:t xml:space="preserve"> in publication. Boston, Massachusetts.</w:t>
      </w:r>
    </w:p>
    <w:p w14:paraId="3FA5232D" w14:textId="77777777" w:rsidR="00774D9F" w:rsidRPr="00A65778" w:rsidRDefault="00774D9F" w:rsidP="0022608F">
      <w:pPr>
        <w:spacing w:line="360" w:lineRule="auto"/>
        <w:jc w:val="both"/>
        <w:rPr>
          <w:rFonts w:ascii="Arial" w:hAnsi="Arial" w:cs="Arial"/>
        </w:rPr>
      </w:pPr>
      <w:r w:rsidRPr="00A65778">
        <w:rPr>
          <w:rFonts w:ascii="Arial" w:hAnsi="Arial" w:cs="Arial"/>
        </w:rPr>
        <w:t xml:space="preserve">Lock, D. Harrison, F. (2016). </w:t>
      </w:r>
      <w:r w:rsidRPr="00A65778">
        <w:rPr>
          <w:rFonts w:ascii="Arial" w:hAnsi="Arial" w:cs="Arial"/>
          <w:i/>
          <w:iCs/>
        </w:rPr>
        <w:t>Advanced Project Management, A Structured Approach, Fourth Edition</w:t>
      </w:r>
      <w:r w:rsidRPr="00A65778">
        <w:rPr>
          <w:rFonts w:ascii="Arial" w:hAnsi="Arial" w:cs="Arial"/>
        </w:rPr>
        <w:t>. Publisher: Routledge, London</w:t>
      </w:r>
    </w:p>
    <w:p w14:paraId="3D4342E6" w14:textId="77777777" w:rsidR="00774D9F" w:rsidRPr="00A65778" w:rsidRDefault="00774D9F" w:rsidP="0022608F">
      <w:pPr>
        <w:spacing w:line="360" w:lineRule="auto"/>
        <w:jc w:val="both"/>
        <w:rPr>
          <w:rFonts w:ascii="Arial" w:hAnsi="Arial" w:cs="Arial"/>
        </w:rPr>
      </w:pPr>
      <w:r w:rsidRPr="00A65778">
        <w:rPr>
          <w:rFonts w:ascii="Arial" w:hAnsi="Arial" w:cs="Arial"/>
        </w:rPr>
        <w:t>Science Museum Group (2026).</w:t>
      </w:r>
      <w:r w:rsidRPr="00A65778">
        <w:rPr>
          <w:rFonts w:ascii="Arial" w:hAnsi="Arial" w:cs="Arial"/>
          <w:i/>
          <w:iCs/>
        </w:rPr>
        <w:t xml:space="preserve"> Ford Motor Company </w:t>
      </w:r>
      <w:proofErr w:type="spellStart"/>
      <w:r w:rsidRPr="00A65778">
        <w:rPr>
          <w:rFonts w:ascii="Arial" w:hAnsi="Arial" w:cs="Arial"/>
          <w:i/>
          <w:iCs/>
        </w:rPr>
        <w:t>Ldt</w:t>
      </w:r>
      <w:proofErr w:type="spellEnd"/>
      <w:r w:rsidRPr="00A65778">
        <w:rPr>
          <w:rFonts w:ascii="Arial" w:hAnsi="Arial" w:cs="Arial"/>
        </w:rPr>
        <w:t>. Available at: https://collection.sciencemuseumgroup.org.uk/people/ap14383/ford-motor-company-ltd. (Accessed: 11 July 2026).</w:t>
      </w:r>
    </w:p>
    <w:p w14:paraId="586A4B51" w14:textId="77777777" w:rsidR="00774D9F" w:rsidRPr="00A65778" w:rsidRDefault="00774D9F" w:rsidP="0022608F">
      <w:pPr>
        <w:spacing w:line="360" w:lineRule="auto"/>
        <w:jc w:val="both"/>
        <w:rPr>
          <w:rFonts w:ascii="Arial" w:hAnsi="Arial" w:cs="Arial"/>
        </w:rPr>
      </w:pPr>
      <w:r w:rsidRPr="00A65778">
        <w:rPr>
          <w:rFonts w:ascii="Arial" w:hAnsi="Arial" w:cs="Arial"/>
        </w:rPr>
        <w:t>Transport for London, (2023). Ultra Low Emission Zone. Available at: https://tfl.gov.uk/modes/driving/ultra-low-emission-zone. (Accessed: 17 July 2026).</w:t>
      </w:r>
    </w:p>
    <w:p w14:paraId="00D8537F" w14:textId="77777777" w:rsidR="00774D9F" w:rsidRPr="00A65778" w:rsidRDefault="00774D9F" w:rsidP="0022608F">
      <w:pPr>
        <w:spacing w:line="360" w:lineRule="auto"/>
        <w:jc w:val="both"/>
        <w:rPr>
          <w:rFonts w:ascii="Arial" w:hAnsi="Arial" w:cs="Arial"/>
        </w:rPr>
      </w:pPr>
      <w:r w:rsidRPr="00A65778">
        <w:rPr>
          <w:rFonts w:ascii="Arial" w:hAnsi="Arial" w:cs="Arial"/>
        </w:rPr>
        <w:t>Verhoef, P.C., Broekhuizen, T., Bart, Y., Bhattacharya, A., Dong, J.Q., Fabian, N. and Haenlein, M. (2021</w:t>
      </w:r>
      <w:r w:rsidRPr="00A65778">
        <w:rPr>
          <w:rFonts w:ascii="Arial" w:hAnsi="Arial" w:cs="Arial"/>
          <w:i/>
          <w:iCs/>
        </w:rPr>
        <w:t>) Digital transformation: A multidisciplinary reflection and research agenda, Journal of Business Research</w:t>
      </w:r>
      <w:r w:rsidRPr="00A65778">
        <w:rPr>
          <w:rFonts w:ascii="Arial" w:hAnsi="Arial" w:cs="Arial"/>
        </w:rPr>
        <w:t>, 122, pp. 889–901.</w:t>
      </w:r>
    </w:p>
    <w:p w14:paraId="4474286A" w14:textId="77777777" w:rsidR="00AB36E9" w:rsidRDefault="00AB36E9" w:rsidP="0022608F">
      <w:pPr>
        <w:spacing w:line="360" w:lineRule="auto"/>
        <w:jc w:val="both"/>
        <w:rPr>
          <w:rFonts w:ascii="Arial" w:hAnsi="Arial" w:cs="Arial"/>
        </w:rPr>
      </w:pPr>
    </w:p>
    <w:p w14:paraId="65DA8AF7" w14:textId="77777777" w:rsidR="00AB36E9" w:rsidRPr="00A65778" w:rsidRDefault="00AB36E9" w:rsidP="0022608F">
      <w:pPr>
        <w:spacing w:line="360" w:lineRule="auto"/>
        <w:jc w:val="both"/>
        <w:rPr>
          <w:rFonts w:ascii="Arial" w:hAnsi="Arial" w:cs="Arial"/>
        </w:rPr>
      </w:pPr>
    </w:p>
    <w:sectPr w:rsidR="00AB36E9" w:rsidRPr="00A65778" w:rsidSect="00E63106">
      <w:footerReference w:type="default" r:id="rId10"/>
      <w:pgSz w:w="11906" w:h="16838"/>
      <w:pgMar w:top="1440" w:right="1440" w:bottom="1440" w:left="1440" w:header="708" w:footer="708" w:gutter="0"/>
      <w:pgBorders w:display="firstPage" w:offsetFrom="page">
        <w:top w:val="thickThinMediumGap" w:sz="36" w:space="24" w:color="auto"/>
        <w:left w:val="thickThinMediumGap" w:sz="36" w:space="24" w:color="auto"/>
        <w:bottom w:val="thinThickMediumGap" w:sz="36" w:space="24" w:color="auto"/>
        <w:right w:val="thinThickMediumGap" w:sz="36"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12066" w14:textId="77777777" w:rsidR="0058576E" w:rsidRDefault="0058576E" w:rsidP="00D12F41">
      <w:pPr>
        <w:spacing w:after="0" w:line="240" w:lineRule="auto"/>
      </w:pPr>
      <w:r>
        <w:separator/>
      </w:r>
    </w:p>
  </w:endnote>
  <w:endnote w:type="continuationSeparator" w:id="0">
    <w:p w14:paraId="59C126BF" w14:textId="77777777" w:rsidR="0058576E" w:rsidRDefault="0058576E" w:rsidP="00D12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2073533"/>
      <w:docPartObj>
        <w:docPartGallery w:val="Page Numbers (Bottom of Page)"/>
        <w:docPartUnique/>
      </w:docPartObj>
    </w:sdtPr>
    <w:sdtEndPr>
      <w:rPr>
        <w:noProof/>
      </w:rPr>
    </w:sdtEndPr>
    <w:sdtContent>
      <w:p w14:paraId="79FC2375" w14:textId="0404D98C" w:rsidR="00D12F41" w:rsidRDefault="00D12F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EF7DE6" w14:textId="77777777" w:rsidR="00D12F41" w:rsidRDefault="00D12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AF114" w14:textId="77777777" w:rsidR="0058576E" w:rsidRDefault="0058576E" w:rsidP="00D12F41">
      <w:pPr>
        <w:spacing w:after="0" w:line="240" w:lineRule="auto"/>
      </w:pPr>
      <w:r>
        <w:separator/>
      </w:r>
    </w:p>
  </w:footnote>
  <w:footnote w:type="continuationSeparator" w:id="0">
    <w:p w14:paraId="7FFF8508" w14:textId="77777777" w:rsidR="0058576E" w:rsidRDefault="0058576E" w:rsidP="00D12F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82874"/>
    <w:multiLevelType w:val="multilevel"/>
    <w:tmpl w:val="1DA45C2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280911A4"/>
    <w:multiLevelType w:val="multilevel"/>
    <w:tmpl w:val="1DA45C2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643C1775"/>
    <w:multiLevelType w:val="multilevel"/>
    <w:tmpl w:val="525AB946"/>
    <w:lvl w:ilvl="0">
      <w:start w:val="4"/>
      <w:numFmt w:val="decimal"/>
      <w:lvlText w:val="%1"/>
      <w:lvlJc w:val="left"/>
      <w:pPr>
        <w:ind w:left="450" w:hanging="450"/>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num w:numId="1" w16cid:durableId="568349405">
    <w:abstractNumId w:val="1"/>
  </w:num>
  <w:num w:numId="2" w16cid:durableId="375324881">
    <w:abstractNumId w:val="0"/>
  </w:num>
  <w:num w:numId="3" w16cid:durableId="3131419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7CF"/>
    <w:rsid w:val="000150BF"/>
    <w:rsid w:val="0003053C"/>
    <w:rsid w:val="00042CAD"/>
    <w:rsid w:val="00070776"/>
    <w:rsid w:val="00077B0C"/>
    <w:rsid w:val="0008390D"/>
    <w:rsid w:val="000B4BE8"/>
    <w:rsid w:val="000C0081"/>
    <w:rsid w:val="000C3ADB"/>
    <w:rsid w:val="000E2B65"/>
    <w:rsid w:val="000E7912"/>
    <w:rsid w:val="00100015"/>
    <w:rsid w:val="00105F48"/>
    <w:rsid w:val="00136DE9"/>
    <w:rsid w:val="001424E7"/>
    <w:rsid w:val="00144924"/>
    <w:rsid w:val="00156985"/>
    <w:rsid w:val="00171A32"/>
    <w:rsid w:val="0019723D"/>
    <w:rsid w:val="001A400D"/>
    <w:rsid w:val="001A55DA"/>
    <w:rsid w:val="001B4F46"/>
    <w:rsid w:val="001C07A6"/>
    <w:rsid w:val="001C2405"/>
    <w:rsid w:val="001C6DD6"/>
    <w:rsid w:val="001E381E"/>
    <w:rsid w:val="001F6804"/>
    <w:rsid w:val="00221080"/>
    <w:rsid w:val="0022608F"/>
    <w:rsid w:val="002373C9"/>
    <w:rsid w:val="00260332"/>
    <w:rsid w:val="00260AF6"/>
    <w:rsid w:val="002614B6"/>
    <w:rsid w:val="00271DD9"/>
    <w:rsid w:val="00273E09"/>
    <w:rsid w:val="00275FC8"/>
    <w:rsid w:val="0027694B"/>
    <w:rsid w:val="002820BB"/>
    <w:rsid w:val="002A0F1F"/>
    <w:rsid w:val="002E4C9E"/>
    <w:rsid w:val="002F32B1"/>
    <w:rsid w:val="00340FFE"/>
    <w:rsid w:val="00370942"/>
    <w:rsid w:val="00370CCF"/>
    <w:rsid w:val="00373A71"/>
    <w:rsid w:val="00376274"/>
    <w:rsid w:val="00390A6C"/>
    <w:rsid w:val="003C4FAA"/>
    <w:rsid w:val="003D600E"/>
    <w:rsid w:val="003E70D6"/>
    <w:rsid w:val="00447611"/>
    <w:rsid w:val="00460D0C"/>
    <w:rsid w:val="00485587"/>
    <w:rsid w:val="00496813"/>
    <w:rsid w:val="004A3163"/>
    <w:rsid w:val="004A3EC8"/>
    <w:rsid w:val="004A4156"/>
    <w:rsid w:val="004B692D"/>
    <w:rsid w:val="004B6C7F"/>
    <w:rsid w:val="004D51B9"/>
    <w:rsid w:val="004D6D5B"/>
    <w:rsid w:val="004E0837"/>
    <w:rsid w:val="004E29A2"/>
    <w:rsid w:val="00535A0F"/>
    <w:rsid w:val="005565AC"/>
    <w:rsid w:val="00572A89"/>
    <w:rsid w:val="00585652"/>
    <w:rsid w:val="0058576E"/>
    <w:rsid w:val="005C3475"/>
    <w:rsid w:val="005D191B"/>
    <w:rsid w:val="005E5A96"/>
    <w:rsid w:val="005F525D"/>
    <w:rsid w:val="005F5B1A"/>
    <w:rsid w:val="006004D0"/>
    <w:rsid w:val="00601C80"/>
    <w:rsid w:val="00604162"/>
    <w:rsid w:val="0066787F"/>
    <w:rsid w:val="006D29E3"/>
    <w:rsid w:val="006E4E24"/>
    <w:rsid w:val="006F5729"/>
    <w:rsid w:val="00703917"/>
    <w:rsid w:val="00757D67"/>
    <w:rsid w:val="007607CF"/>
    <w:rsid w:val="00774D9F"/>
    <w:rsid w:val="007770C9"/>
    <w:rsid w:val="0079261F"/>
    <w:rsid w:val="007A0D2F"/>
    <w:rsid w:val="007D3C1C"/>
    <w:rsid w:val="007D689C"/>
    <w:rsid w:val="007D7EAB"/>
    <w:rsid w:val="008020F1"/>
    <w:rsid w:val="00821522"/>
    <w:rsid w:val="0083232F"/>
    <w:rsid w:val="00834BFB"/>
    <w:rsid w:val="00852403"/>
    <w:rsid w:val="008531A0"/>
    <w:rsid w:val="00857310"/>
    <w:rsid w:val="00866035"/>
    <w:rsid w:val="00894003"/>
    <w:rsid w:val="00897513"/>
    <w:rsid w:val="008C4E71"/>
    <w:rsid w:val="008D0EF0"/>
    <w:rsid w:val="008D51C2"/>
    <w:rsid w:val="008E1A18"/>
    <w:rsid w:val="008F16B3"/>
    <w:rsid w:val="00910B31"/>
    <w:rsid w:val="00911F6D"/>
    <w:rsid w:val="00975C02"/>
    <w:rsid w:val="00983FFE"/>
    <w:rsid w:val="00985F91"/>
    <w:rsid w:val="00994367"/>
    <w:rsid w:val="0099675B"/>
    <w:rsid w:val="009A2FED"/>
    <w:rsid w:val="009A3309"/>
    <w:rsid w:val="009A38D2"/>
    <w:rsid w:val="009B33DD"/>
    <w:rsid w:val="009C7129"/>
    <w:rsid w:val="009D23F9"/>
    <w:rsid w:val="009F6F8B"/>
    <w:rsid w:val="00A019E5"/>
    <w:rsid w:val="00A01A4E"/>
    <w:rsid w:val="00A11E7D"/>
    <w:rsid w:val="00A12003"/>
    <w:rsid w:val="00A31375"/>
    <w:rsid w:val="00A65778"/>
    <w:rsid w:val="00A75601"/>
    <w:rsid w:val="00A77ED4"/>
    <w:rsid w:val="00A91970"/>
    <w:rsid w:val="00AA76EB"/>
    <w:rsid w:val="00AB36E9"/>
    <w:rsid w:val="00AC6338"/>
    <w:rsid w:val="00AC73E0"/>
    <w:rsid w:val="00AE389D"/>
    <w:rsid w:val="00AF5162"/>
    <w:rsid w:val="00B061C4"/>
    <w:rsid w:val="00B103BC"/>
    <w:rsid w:val="00B15314"/>
    <w:rsid w:val="00B16DB4"/>
    <w:rsid w:val="00B372BF"/>
    <w:rsid w:val="00B71B72"/>
    <w:rsid w:val="00B91603"/>
    <w:rsid w:val="00BA7E5A"/>
    <w:rsid w:val="00BC6A9F"/>
    <w:rsid w:val="00BD0934"/>
    <w:rsid w:val="00BD4876"/>
    <w:rsid w:val="00C07491"/>
    <w:rsid w:val="00C403B0"/>
    <w:rsid w:val="00C41922"/>
    <w:rsid w:val="00C53F1F"/>
    <w:rsid w:val="00C7669A"/>
    <w:rsid w:val="00CD6895"/>
    <w:rsid w:val="00CE0A70"/>
    <w:rsid w:val="00CF2C78"/>
    <w:rsid w:val="00CF4096"/>
    <w:rsid w:val="00D10BCD"/>
    <w:rsid w:val="00D12990"/>
    <w:rsid w:val="00D12F41"/>
    <w:rsid w:val="00D14BCE"/>
    <w:rsid w:val="00D24118"/>
    <w:rsid w:val="00D27F3D"/>
    <w:rsid w:val="00D303DB"/>
    <w:rsid w:val="00D51C84"/>
    <w:rsid w:val="00D521D5"/>
    <w:rsid w:val="00D60ECB"/>
    <w:rsid w:val="00D64FD6"/>
    <w:rsid w:val="00D70043"/>
    <w:rsid w:val="00D75EC0"/>
    <w:rsid w:val="00D814B9"/>
    <w:rsid w:val="00D82104"/>
    <w:rsid w:val="00DB7FDD"/>
    <w:rsid w:val="00DC2ED9"/>
    <w:rsid w:val="00DC6935"/>
    <w:rsid w:val="00DE0F38"/>
    <w:rsid w:val="00DE2603"/>
    <w:rsid w:val="00E013C4"/>
    <w:rsid w:val="00E0260C"/>
    <w:rsid w:val="00E07A67"/>
    <w:rsid w:val="00E10A89"/>
    <w:rsid w:val="00E14A00"/>
    <w:rsid w:val="00E32EFD"/>
    <w:rsid w:val="00E34C2D"/>
    <w:rsid w:val="00E57100"/>
    <w:rsid w:val="00E60540"/>
    <w:rsid w:val="00E60D2E"/>
    <w:rsid w:val="00E63106"/>
    <w:rsid w:val="00E97AB6"/>
    <w:rsid w:val="00EB259E"/>
    <w:rsid w:val="00ED078D"/>
    <w:rsid w:val="00EE564A"/>
    <w:rsid w:val="00EF49D4"/>
    <w:rsid w:val="00F00A5E"/>
    <w:rsid w:val="00F16072"/>
    <w:rsid w:val="00F335A2"/>
    <w:rsid w:val="00F34B6B"/>
    <w:rsid w:val="00F43C6B"/>
    <w:rsid w:val="00F903B9"/>
    <w:rsid w:val="00F92164"/>
    <w:rsid w:val="00F96BA4"/>
    <w:rsid w:val="00FA0B35"/>
    <w:rsid w:val="00FA22BC"/>
    <w:rsid w:val="00FB3590"/>
    <w:rsid w:val="00FB61B0"/>
    <w:rsid w:val="00FF3B67"/>
    <w:rsid w:val="00FF7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57802"/>
  <w15:chartTrackingRefBased/>
  <w15:docId w15:val="{FEB1AC75-5AE3-4AAB-B75D-36D98BE35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7CF"/>
  </w:style>
  <w:style w:type="paragraph" w:styleId="Heading1">
    <w:name w:val="heading 1"/>
    <w:basedOn w:val="Normal"/>
    <w:next w:val="Normal"/>
    <w:link w:val="Heading1Char"/>
    <w:uiPriority w:val="9"/>
    <w:qFormat/>
    <w:rsid w:val="007607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07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07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07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07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07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07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07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07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07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07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07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07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07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07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07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07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07CF"/>
    <w:rPr>
      <w:rFonts w:eastAsiaTheme="majorEastAsia" w:cstheme="majorBidi"/>
      <w:color w:val="272727" w:themeColor="text1" w:themeTint="D8"/>
    </w:rPr>
  </w:style>
  <w:style w:type="paragraph" w:styleId="Title">
    <w:name w:val="Title"/>
    <w:basedOn w:val="Normal"/>
    <w:next w:val="Normal"/>
    <w:link w:val="TitleChar"/>
    <w:uiPriority w:val="10"/>
    <w:qFormat/>
    <w:rsid w:val="007607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07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07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07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07CF"/>
    <w:pPr>
      <w:spacing w:before="160"/>
      <w:jc w:val="center"/>
    </w:pPr>
    <w:rPr>
      <w:i/>
      <w:iCs/>
      <w:color w:val="404040" w:themeColor="text1" w:themeTint="BF"/>
    </w:rPr>
  </w:style>
  <w:style w:type="character" w:customStyle="1" w:styleId="QuoteChar">
    <w:name w:val="Quote Char"/>
    <w:basedOn w:val="DefaultParagraphFont"/>
    <w:link w:val="Quote"/>
    <w:uiPriority w:val="29"/>
    <w:rsid w:val="007607CF"/>
    <w:rPr>
      <w:i/>
      <w:iCs/>
      <w:color w:val="404040" w:themeColor="text1" w:themeTint="BF"/>
    </w:rPr>
  </w:style>
  <w:style w:type="paragraph" w:styleId="ListParagraph">
    <w:name w:val="List Paragraph"/>
    <w:basedOn w:val="Normal"/>
    <w:uiPriority w:val="34"/>
    <w:qFormat/>
    <w:rsid w:val="007607CF"/>
    <w:pPr>
      <w:ind w:left="720"/>
      <w:contextualSpacing/>
    </w:pPr>
  </w:style>
  <w:style w:type="character" w:styleId="IntenseEmphasis">
    <w:name w:val="Intense Emphasis"/>
    <w:basedOn w:val="DefaultParagraphFont"/>
    <w:uiPriority w:val="21"/>
    <w:qFormat/>
    <w:rsid w:val="007607CF"/>
    <w:rPr>
      <w:i/>
      <w:iCs/>
      <w:color w:val="0F4761" w:themeColor="accent1" w:themeShade="BF"/>
    </w:rPr>
  </w:style>
  <w:style w:type="paragraph" w:styleId="IntenseQuote">
    <w:name w:val="Intense Quote"/>
    <w:basedOn w:val="Normal"/>
    <w:next w:val="Normal"/>
    <w:link w:val="IntenseQuoteChar"/>
    <w:uiPriority w:val="30"/>
    <w:qFormat/>
    <w:rsid w:val="007607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07CF"/>
    <w:rPr>
      <w:i/>
      <w:iCs/>
      <w:color w:val="0F4761" w:themeColor="accent1" w:themeShade="BF"/>
    </w:rPr>
  </w:style>
  <w:style w:type="character" w:styleId="IntenseReference">
    <w:name w:val="Intense Reference"/>
    <w:basedOn w:val="DefaultParagraphFont"/>
    <w:uiPriority w:val="32"/>
    <w:qFormat/>
    <w:rsid w:val="007607CF"/>
    <w:rPr>
      <w:b/>
      <w:bCs/>
      <w:smallCaps/>
      <w:color w:val="0F4761" w:themeColor="accent1" w:themeShade="BF"/>
      <w:spacing w:val="5"/>
    </w:rPr>
  </w:style>
  <w:style w:type="paragraph" w:styleId="NoSpacing">
    <w:name w:val="No Spacing"/>
    <w:link w:val="NoSpacingChar"/>
    <w:uiPriority w:val="1"/>
    <w:qFormat/>
    <w:rsid w:val="007607C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607CF"/>
    <w:rPr>
      <w:rFonts w:eastAsiaTheme="minorEastAsia"/>
      <w:kern w:val="0"/>
      <w:sz w:val="22"/>
      <w:szCs w:val="22"/>
      <w:lang w:val="en-US"/>
      <w14:ligatures w14:val="none"/>
    </w:rPr>
  </w:style>
  <w:style w:type="character" w:styleId="Hyperlink">
    <w:name w:val="Hyperlink"/>
    <w:basedOn w:val="DefaultParagraphFont"/>
    <w:uiPriority w:val="99"/>
    <w:unhideWhenUsed/>
    <w:rsid w:val="00A75601"/>
    <w:rPr>
      <w:color w:val="467886" w:themeColor="hyperlink"/>
      <w:u w:val="single"/>
    </w:rPr>
  </w:style>
  <w:style w:type="character" w:styleId="UnresolvedMention">
    <w:name w:val="Unresolved Mention"/>
    <w:basedOn w:val="DefaultParagraphFont"/>
    <w:uiPriority w:val="99"/>
    <w:semiHidden/>
    <w:unhideWhenUsed/>
    <w:rsid w:val="00A75601"/>
    <w:rPr>
      <w:color w:val="605E5C"/>
      <w:shd w:val="clear" w:color="auto" w:fill="E1DFDD"/>
    </w:rPr>
  </w:style>
  <w:style w:type="paragraph" w:styleId="TOCHeading">
    <w:name w:val="TOC Heading"/>
    <w:basedOn w:val="Heading1"/>
    <w:next w:val="Normal"/>
    <w:uiPriority w:val="39"/>
    <w:unhideWhenUsed/>
    <w:qFormat/>
    <w:rsid w:val="00D12F4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12F41"/>
    <w:pPr>
      <w:spacing w:after="100"/>
    </w:pPr>
  </w:style>
  <w:style w:type="paragraph" w:styleId="Header">
    <w:name w:val="header"/>
    <w:basedOn w:val="Normal"/>
    <w:link w:val="HeaderChar"/>
    <w:uiPriority w:val="99"/>
    <w:unhideWhenUsed/>
    <w:rsid w:val="00D12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F41"/>
  </w:style>
  <w:style w:type="paragraph" w:styleId="Footer">
    <w:name w:val="footer"/>
    <w:basedOn w:val="Normal"/>
    <w:link w:val="FooterChar"/>
    <w:uiPriority w:val="99"/>
    <w:unhideWhenUsed/>
    <w:rsid w:val="00D12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F41"/>
  </w:style>
  <w:style w:type="paragraph" w:styleId="TOC2">
    <w:name w:val="toc 2"/>
    <w:basedOn w:val="Normal"/>
    <w:next w:val="Normal"/>
    <w:autoRedefine/>
    <w:uiPriority w:val="39"/>
    <w:unhideWhenUsed/>
    <w:rsid w:val="00E60540"/>
    <w:pPr>
      <w:spacing w:after="100"/>
      <w:ind w:left="240"/>
    </w:pPr>
  </w:style>
  <w:style w:type="table" w:styleId="TableGrid">
    <w:name w:val="Table Grid"/>
    <w:basedOn w:val="TableNormal"/>
    <w:uiPriority w:val="39"/>
    <w:rsid w:val="00F96B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7694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0DA9CC3C9094CE4AC7F2AA4F61F1655"/>
        <w:category>
          <w:name w:val="General"/>
          <w:gallery w:val="placeholder"/>
        </w:category>
        <w:types>
          <w:type w:val="bbPlcHdr"/>
        </w:types>
        <w:behaviors>
          <w:behavior w:val="content"/>
        </w:behaviors>
        <w:guid w:val="{2A9D4111-89E4-4E44-B35F-5C1E74F79BED}"/>
      </w:docPartPr>
      <w:docPartBody>
        <w:p w:rsidR="0094384A" w:rsidRDefault="000E4FAD" w:rsidP="000E4FAD">
          <w:pPr>
            <w:pStyle w:val="20DA9CC3C9094CE4AC7F2AA4F61F1655"/>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FAD"/>
    <w:rsid w:val="000150BF"/>
    <w:rsid w:val="000E4FAD"/>
    <w:rsid w:val="000E7912"/>
    <w:rsid w:val="000F5150"/>
    <w:rsid w:val="00197347"/>
    <w:rsid w:val="00260332"/>
    <w:rsid w:val="00273E09"/>
    <w:rsid w:val="00340FFE"/>
    <w:rsid w:val="00401234"/>
    <w:rsid w:val="00447611"/>
    <w:rsid w:val="004B692D"/>
    <w:rsid w:val="00506404"/>
    <w:rsid w:val="00635190"/>
    <w:rsid w:val="00712D6E"/>
    <w:rsid w:val="00743597"/>
    <w:rsid w:val="00765A14"/>
    <w:rsid w:val="007770C9"/>
    <w:rsid w:val="007D3C1C"/>
    <w:rsid w:val="00811778"/>
    <w:rsid w:val="0094384A"/>
    <w:rsid w:val="009B6DFC"/>
    <w:rsid w:val="00A11E7D"/>
    <w:rsid w:val="00A7056F"/>
    <w:rsid w:val="00B71B72"/>
    <w:rsid w:val="00B7581C"/>
    <w:rsid w:val="00BD0934"/>
    <w:rsid w:val="00C07491"/>
    <w:rsid w:val="00D925C1"/>
    <w:rsid w:val="00E14912"/>
    <w:rsid w:val="00F05EEB"/>
    <w:rsid w:val="00F43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DA9CC3C9094CE4AC7F2AA4F61F1655">
    <w:name w:val="20DA9CC3C9094CE4AC7F2AA4F61F1655"/>
    <w:rsid w:val="000E4F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4ED163-31FB-491B-9B34-B05224A7A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5813</Words>
  <Characters>33137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BA (HONS) LEADERSHIP AND MANAGEMENT SKILLS FOR THE WORKPLACE</vt:lpstr>
    </vt:vector>
  </TitlesOfParts>
  <Company/>
  <LinksUpToDate>false</LinksUpToDate>
  <CharactersWithSpaces>38873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Joao Carlos Jovo Teixeira (2327733)</dc:creator>
  <cp:keywords/>
  <dc:description/>
  <cp:lastModifiedBy>Joao Carlos Jovo Teixeira (2327733)</cp:lastModifiedBy>
  <cp:revision>2</cp:revision>
  <dcterms:created xsi:type="dcterms:W3CDTF">2026-08-15T20:28:00Z</dcterms:created>
  <dcterms:modified xsi:type="dcterms:W3CDTF">2026-08-15T20:28:00Z</dcterms:modified>
</cp:coreProperties>
</file>