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2043772"/>
        <w:docPartObj>
          <w:docPartGallery w:val="Cover Pages"/>
          <w:docPartUnique/>
        </w:docPartObj>
      </w:sdtPr>
      <w:sdtEndPr/>
      <w:sdtContent>
        <w:p w14:paraId="61FA0797" w14:textId="77777777" w:rsidR="006451CA" w:rsidRDefault="006451CA" w:rsidP="00155371">
          <w:pPr>
            <w:jc w:val="center"/>
          </w:pPr>
        </w:p>
        <w:p w14:paraId="7A87197A" w14:textId="77777777" w:rsidR="006451CA" w:rsidRDefault="006451CA" w:rsidP="00155371">
          <w:pPr>
            <w:jc w:val="center"/>
          </w:pPr>
        </w:p>
        <w:p w14:paraId="31C15A7F" w14:textId="77777777" w:rsidR="006451CA" w:rsidRDefault="006451CA" w:rsidP="00155371">
          <w:pPr>
            <w:jc w:val="center"/>
          </w:pPr>
        </w:p>
        <w:p w14:paraId="23E083EB" w14:textId="22FD6C2A" w:rsidR="00EC4714" w:rsidRDefault="00B85413" w:rsidP="006451CA">
          <w:pPr>
            <w:jc w:val="center"/>
            <w:rPr>
              <w:sz w:val="18"/>
              <w:szCs w:val="18"/>
            </w:rPr>
          </w:pPr>
          <w:r w:rsidRPr="002D3766">
            <w:rPr>
              <w:noProof/>
              <w:sz w:val="18"/>
              <w:szCs w:val="18"/>
            </w:rPr>
            <mc:AlternateContent>
              <mc:Choice Requires="wps">
                <w:drawing>
                  <wp:anchor distT="0" distB="0" distL="114300" distR="114300" simplePos="0" relativeHeight="251659264" behindDoc="0" locked="0" layoutInCell="1" allowOverlap="1" wp14:anchorId="25FF22B3" wp14:editId="58B93382">
                    <wp:simplePos x="0" y="0"/>
                    <wp:positionH relativeFrom="margin">
                      <wp:posOffset>5181600</wp:posOffset>
                    </wp:positionH>
                    <wp:positionV relativeFrom="page">
                      <wp:posOffset>301049</wp:posOffset>
                    </wp:positionV>
                    <wp:extent cx="546100" cy="990541"/>
                    <wp:effectExtent l="0" t="0" r="6350" b="635"/>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46100" cy="990541"/>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000000" w:themeColor="text1"/>
                                    <w:sz w:val="24"/>
                                    <w:szCs w:val="24"/>
                                  </w:rPr>
                                  <w:alias w:val="Year"/>
                                  <w:tag w:val=""/>
                                  <w:id w:val="-785116381"/>
                                  <w:dataBinding w:prefixMappings="xmlns:ns0='http://schemas.microsoft.com/office/2006/coverPageProps' " w:xpath="/ns0:CoverPageProperties[1]/ns0:PublishDate[1]" w:storeItemID="{55AF091B-3C7A-41E3-B477-F2FDAA23CFDA}"/>
                                  <w:date w:fullDate="2020-11-29T00:00:00Z">
                                    <w:dateFormat w:val="yyyy"/>
                                    <w:lid w:val="en-US"/>
                                    <w:storeMappedDataAs w:val="dateTime"/>
                                    <w:calendar w:val="gregorian"/>
                                  </w:date>
                                </w:sdtPr>
                                <w:sdtEndPr/>
                                <w:sdtContent>
                                  <w:p w14:paraId="012C846A" w14:textId="12BF327C" w:rsidR="00EC4714" w:rsidRPr="00B85413" w:rsidRDefault="00EC4714">
                                    <w:pPr>
                                      <w:pStyle w:val="NoSpacing"/>
                                      <w:jc w:val="right"/>
                                      <w:rPr>
                                        <w:color w:val="000000" w:themeColor="text1"/>
                                        <w:sz w:val="24"/>
                                        <w:szCs w:val="24"/>
                                      </w:rPr>
                                    </w:pPr>
                                    <w:r w:rsidRPr="00B85413">
                                      <w:rPr>
                                        <w:color w:val="000000" w:themeColor="text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5FF22B3" id="Rectangle 132" o:spid="_x0000_s1026" style="position:absolute;left:0;text-align:left;margin-left:408pt;margin-top:23.7pt;width:43pt;height:7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" fillcolor="#4472c4 [3204]" stroked="f" strokeweight="1pt">
                    <o:lock v:ext="edit" aspectratio="t"/>
                    <v:textbox inset="3.6pt,,3.6pt">
                      <w:txbxContent>
                        <w:sdt>
                          <w:sdtPr>
                            <w:rPr>
                              <w:color w:val="000000" w:themeColor="text1"/>
                              <w:sz w:val="24"/>
                              <w:szCs w:val="24"/>
                            </w:rPr>
                            <w:alias w:val="Year"/>
                            <w:tag w:val=""/>
                            <w:id w:val="-785116381"/>
                            <w:dataBinding w:prefixMappings="xmlns:ns0='http://schemas.microsoft.com/office/2006/coverPageProps' " w:xpath="/ns0:CoverPageProperties[1]/ns0:PublishDate[1]" w:storeItemID="{55AF091B-3C7A-41E3-B477-F2FDAA23CFDA}"/>
                            <w:date w:fullDate="2020-11-29T00:00:00Z">
                              <w:dateFormat w:val="yyyy"/>
                              <w:lid w:val="en-US"/>
                              <w:storeMappedDataAs w:val="dateTime"/>
                              <w:calendar w:val="gregorian"/>
                            </w:date>
                          </w:sdtPr>
                          <w:sdtEndPr/>
                          <w:sdtContent>
                            <w:p w14:paraId="012C846A" w14:textId="12BF327C" w:rsidR="00EC4714" w:rsidRPr="00B85413" w:rsidRDefault="00EC4714">
                              <w:pPr>
                                <w:pStyle w:val="NoSpacing"/>
                                <w:jc w:val="right"/>
                                <w:rPr>
                                  <w:color w:val="000000" w:themeColor="text1"/>
                                  <w:sz w:val="24"/>
                                  <w:szCs w:val="24"/>
                                </w:rPr>
                              </w:pPr>
                              <w:r w:rsidRPr="00B85413">
                                <w:rPr>
                                  <w:color w:val="000000" w:themeColor="text1"/>
                                  <w:sz w:val="24"/>
                                  <w:szCs w:val="24"/>
                                </w:rPr>
                                <w:t>2020</w:t>
                              </w:r>
                            </w:p>
                          </w:sdtContent>
                        </w:sdt>
                      </w:txbxContent>
                    </v:textbox>
                    <w10:wrap anchorx="margin" anchory="page"/>
                  </v:rect>
                </w:pict>
              </mc:Fallback>
            </mc:AlternateContent>
          </w:r>
          <w:r w:rsidR="00955760" w:rsidRPr="002D3766">
            <w:rPr>
              <w:sz w:val="18"/>
              <w:szCs w:val="18"/>
            </w:rPr>
            <w:t>ASSIGNEME</w:t>
          </w:r>
          <w:r w:rsidR="002D3766" w:rsidRPr="002D3766">
            <w:rPr>
              <w:sz w:val="18"/>
              <w:szCs w:val="18"/>
            </w:rPr>
            <w:t>NT TITLE:</w:t>
          </w:r>
        </w:p>
        <w:p w14:paraId="6F2B53AF" w14:textId="77777777" w:rsidR="002D3766" w:rsidRPr="002D3766" w:rsidRDefault="002D3766" w:rsidP="006451CA">
          <w:pPr>
            <w:jc w:val="center"/>
            <w:rPr>
              <w:sz w:val="18"/>
              <w:szCs w:val="18"/>
            </w:rPr>
          </w:pPr>
        </w:p>
        <w:p w14:paraId="6354AC25" w14:textId="51FCB829" w:rsidR="006451CA" w:rsidRPr="006451CA" w:rsidRDefault="006451CA" w:rsidP="006451CA">
          <w:pPr>
            <w:spacing w:before="40" w:after="560" w:line="216" w:lineRule="auto"/>
            <w:jc w:val="center"/>
            <w:rPr>
              <w:rFonts w:eastAsiaTheme="minorEastAsia"/>
              <w:b/>
              <w:bCs/>
              <w:i/>
              <w:iCs/>
              <w:smallCaps/>
              <w:spacing w:val="5"/>
              <w:sz w:val="40"/>
              <w:szCs w:val="40"/>
              <w:lang w:val="en-US"/>
            </w:rPr>
          </w:pPr>
          <w:r w:rsidRPr="006451CA">
            <w:rPr>
              <w:rFonts w:eastAsiaTheme="minorEastAsia"/>
              <w:b/>
              <w:bCs/>
              <w:i/>
              <w:iCs/>
              <w:smallCaps/>
              <w:spacing w:val="5"/>
              <w:sz w:val="40"/>
              <w:szCs w:val="40"/>
              <w:lang w:val="en-US"/>
            </w:rPr>
            <w:t>Problem-solving tools and techniques to identify and propose solutions to a work-based solution</w:t>
          </w:r>
        </w:p>
        <w:p w14:paraId="6731CC3E" w14:textId="5835ED9B" w:rsidR="006451CA" w:rsidRPr="006451CA" w:rsidRDefault="002D3766" w:rsidP="006451CA">
          <w:pPr>
            <w:spacing w:before="40" w:after="560" w:line="216" w:lineRule="auto"/>
            <w:jc w:val="center"/>
            <w:rPr>
              <w:rFonts w:eastAsiaTheme="minorEastAsia"/>
              <w:smallCaps/>
              <w:spacing w:val="5"/>
              <w:sz w:val="18"/>
              <w:szCs w:val="18"/>
              <w:lang w:val="en-US"/>
            </w:rPr>
          </w:pPr>
          <w:r w:rsidRPr="002D3766">
            <w:rPr>
              <w:rFonts w:eastAsiaTheme="minorEastAsia"/>
              <w:smallCaps/>
              <w:spacing w:val="5"/>
              <w:sz w:val="18"/>
              <w:szCs w:val="18"/>
              <w:lang w:val="en-US"/>
            </w:rPr>
            <w:t>module:</w:t>
          </w:r>
        </w:p>
        <w:p w14:paraId="425CE3FA" w14:textId="50A72C1D" w:rsidR="006451CA" w:rsidRDefault="00FF2261" w:rsidP="006451CA">
          <w:pPr>
            <w:spacing w:before="40" w:after="40" w:line="240" w:lineRule="auto"/>
            <w:jc w:val="center"/>
            <w:rPr>
              <w:rFonts w:eastAsiaTheme="minorEastAsia"/>
              <w:b/>
              <w:bCs/>
              <w:caps/>
              <w:sz w:val="18"/>
              <w:szCs w:val="18"/>
              <w:lang w:val="en-US"/>
            </w:rPr>
          </w:pPr>
          <w:sdt>
            <w:sdtPr>
              <w:rPr>
                <w:rFonts w:eastAsiaTheme="minorEastAsia"/>
                <w:b/>
                <w:bCs/>
                <w:caps/>
                <w:sz w:val="28"/>
                <w:szCs w:val="28"/>
                <w:lang w:val="en-US"/>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r w:rsidR="002E7C2B">
                <w:rPr>
                  <w:rFonts w:eastAsiaTheme="minorEastAsia"/>
                  <w:b/>
                  <w:bCs/>
                  <w:caps/>
                  <w:sz w:val="28"/>
                  <w:szCs w:val="28"/>
                  <w:lang w:val="en-US"/>
                </w:rPr>
                <w:t>BMSW4004</w:t>
              </w:r>
            </w:sdtContent>
          </w:sdt>
          <w:r w:rsidR="006451CA" w:rsidRPr="006451CA">
            <w:rPr>
              <w:rFonts w:eastAsiaTheme="minorEastAsia"/>
              <w:b/>
              <w:bCs/>
              <w:caps/>
              <w:sz w:val="18"/>
              <w:szCs w:val="18"/>
              <w:lang w:val="en-US"/>
            </w:rPr>
            <w:t>[PROBLEM SOLVING AND DECISION Makin</w:t>
          </w:r>
          <w:r w:rsidR="009B5580">
            <w:rPr>
              <w:rFonts w:eastAsiaTheme="minorEastAsia"/>
              <w:b/>
              <w:bCs/>
              <w:caps/>
              <w:sz w:val="18"/>
              <w:szCs w:val="18"/>
              <w:lang w:val="en-US"/>
            </w:rPr>
            <w:t>g</w:t>
          </w:r>
          <w:r w:rsidR="006451CA" w:rsidRPr="006451CA">
            <w:rPr>
              <w:rFonts w:eastAsiaTheme="minorEastAsia"/>
              <w:b/>
              <w:bCs/>
              <w:caps/>
              <w:sz w:val="18"/>
              <w:szCs w:val="18"/>
              <w:lang w:val="en-US"/>
            </w:rPr>
            <w:t>]</w:t>
          </w:r>
        </w:p>
        <w:p w14:paraId="6E098022" w14:textId="77777777" w:rsidR="00E86335" w:rsidRPr="006451CA" w:rsidRDefault="00E86335" w:rsidP="006451CA">
          <w:pPr>
            <w:spacing w:before="40" w:after="40" w:line="240" w:lineRule="auto"/>
            <w:jc w:val="center"/>
            <w:rPr>
              <w:rFonts w:eastAsiaTheme="minorEastAsia"/>
              <w:b/>
              <w:bCs/>
              <w:caps/>
              <w:sz w:val="18"/>
              <w:szCs w:val="18"/>
              <w:lang w:val="en-US"/>
            </w:rPr>
          </w:pPr>
        </w:p>
        <w:p w14:paraId="01B27A79" w14:textId="77777777" w:rsidR="006451CA" w:rsidRPr="006451CA" w:rsidRDefault="006451CA" w:rsidP="006451CA">
          <w:pPr>
            <w:spacing w:before="40" w:after="40" w:line="240" w:lineRule="auto"/>
            <w:jc w:val="center"/>
            <w:rPr>
              <w:rFonts w:eastAsiaTheme="minorEastAsia"/>
              <w:caps/>
              <w:sz w:val="18"/>
              <w:szCs w:val="18"/>
              <w:lang w:val="en-US"/>
            </w:rPr>
          </w:pPr>
        </w:p>
        <w:p w14:paraId="37E5F76F" w14:textId="4B2374BD" w:rsidR="002D3766" w:rsidRDefault="006451CA" w:rsidP="006451CA">
          <w:pPr>
            <w:spacing w:before="40" w:after="40" w:line="240" w:lineRule="auto"/>
            <w:jc w:val="center"/>
            <w:rPr>
              <w:rFonts w:eastAsiaTheme="minorEastAsia"/>
              <w:caps/>
              <w:sz w:val="18"/>
              <w:szCs w:val="18"/>
              <w:lang w:val="en-US"/>
            </w:rPr>
          </w:pPr>
          <w:r w:rsidRPr="006451CA">
            <w:rPr>
              <w:rFonts w:eastAsiaTheme="minorEastAsia"/>
              <w:caps/>
              <w:sz w:val="18"/>
              <w:szCs w:val="18"/>
              <w:lang w:val="en-US"/>
            </w:rPr>
            <w:t>LECTURE</w:t>
          </w:r>
          <w:r>
            <w:rPr>
              <w:rFonts w:eastAsiaTheme="minorEastAsia"/>
              <w:caps/>
              <w:sz w:val="18"/>
              <w:szCs w:val="18"/>
              <w:lang w:val="en-US"/>
            </w:rPr>
            <w:t>r</w:t>
          </w:r>
          <w:r w:rsidRPr="006451CA">
            <w:rPr>
              <w:rFonts w:eastAsiaTheme="minorEastAsia"/>
              <w:caps/>
              <w:sz w:val="18"/>
              <w:szCs w:val="18"/>
              <w:lang w:val="en-US"/>
            </w:rPr>
            <w:t xml:space="preserve">: </w:t>
          </w:r>
        </w:p>
        <w:p w14:paraId="2A4255E5" w14:textId="4DE606DC" w:rsidR="002D3766" w:rsidRDefault="002D3766" w:rsidP="006451CA">
          <w:pPr>
            <w:spacing w:before="40" w:after="40" w:line="240" w:lineRule="auto"/>
            <w:jc w:val="center"/>
            <w:rPr>
              <w:rFonts w:eastAsiaTheme="minorEastAsia"/>
              <w:caps/>
              <w:sz w:val="18"/>
              <w:szCs w:val="18"/>
              <w:lang w:val="en-US"/>
            </w:rPr>
          </w:pPr>
        </w:p>
        <w:p w14:paraId="0CA20981" w14:textId="77777777" w:rsidR="002D3766" w:rsidRDefault="002D3766" w:rsidP="006451CA">
          <w:pPr>
            <w:spacing w:before="40" w:after="40" w:line="240" w:lineRule="auto"/>
            <w:jc w:val="center"/>
            <w:rPr>
              <w:rFonts w:eastAsiaTheme="minorEastAsia"/>
              <w:caps/>
              <w:sz w:val="18"/>
              <w:szCs w:val="18"/>
              <w:lang w:val="en-US"/>
            </w:rPr>
          </w:pPr>
        </w:p>
        <w:p w14:paraId="3711294F" w14:textId="27E93012" w:rsidR="006451CA" w:rsidRPr="006451CA" w:rsidRDefault="006451CA" w:rsidP="006451CA">
          <w:pPr>
            <w:spacing w:before="40" w:after="40" w:line="240" w:lineRule="auto"/>
            <w:jc w:val="center"/>
            <w:rPr>
              <w:rFonts w:eastAsiaTheme="minorEastAsia"/>
              <w:caps/>
              <w:sz w:val="24"/>
              <w:szCs w:val="24"/>
              <w:lang w:val="en-US"/>
            </w:rPr>
          </w:pPr>
          <w:r w:rsidRPr="006451CA">
            <w:rPr>
              <w:rFonts w:eastAsiaTheme="minorEastAsia"/>
              <w:caps/>
              <w:sz w:val="24"/>
              <w:szCs w:val="24"/>
              <w:lang w:val="en-US"/>
            </w:rPr>
            <w:t>adesewa ajayi</w:t>
          </w:r>
        </w:p>
        <w:p w14:paraId="286A8744" w14:textId="77777777" w:rsidR="006451CA" w:rsidRPr="006451CA" w:rsidRDefault="006451CA" w:rsidP="006451CA">
          <w:pPr>
            <w:spacing w:before="40" w:after="40" w:line="240" w:lineRule="auto"/>
            <w:jc w:val="center"/>
            <w:rPr>
              <w:rFonts w:eastAsiaTheme="minorEastAsia"/>
              <w:caps/>
              <w:sz w:val="24"/>
              <w:szCs w:val="24"/>
              <w:lang w:val="en-US"/>
            </w:rPr>
          </w:pPr>
        </w:p>
        <w:p w14:paraId="19D3F27A" w14:textId="77777777" w:rsidR="006451CA" w:rsidRPr="006451CA" w:rsidRDefault="006451CA" w:rsidP="006451CA">
          <w:pPr>
            <w:spacing w:before="40" w:after="40" w:line="240" w:lineRule="auto"/>
            <w:jc w:val="center"/>
            <w:rPr>
              <w:rFonts w:eastAsiaTheme="minorEastAsia"/>
              <w:caps/>
              <w:sz w:val="18"/>
              <w:szCs w:val="18"/>
              <w:lang w:val="en-US"/>
            </w:rPr>
          </w:pPr>
        </w:p>
        <w:p w14:paraId="730A03B1" w14:textId="77777777" w:rsidR="006451CA" w:rsidRPr="006451CA" w:rsidRDefault="006451CA" w:rsidP="006451CA">
          <w:pPr>
            <w:spacing w:before="40" w:after="40" w:line="240" w:lineRule="auto"/>
            <w:jc w:val="center"/>
            <w:rPr>
              <w:rFonts w:eastAsiaTheme="minorEastAsia"/>
              <w:caps/>
              <w:sz w:val="18"/>
              <w:szCs w:val="18"/>
              <w:lang w:val="en-US"/>
            </w:rPr>
          </w:pPr>
        </w:p>
        <w:p w14:paraId="0954145E" w14:textId="6C97E886" w:rsidR="006451CA" w:rsidRDefault="002D3766" w:rsidP="006451CA">
          <w:pPr>
            <w:spacing w:before="40" w:after="40" w:line="240" w:lineRule="auto"/>
            <w:jc w:val="center"/>
            <w:rPr>
              <w:rFonts w:eastAsiaTheme="minorEastAsia"/>
              <w:caps/>
              <w:sz w:val="18"/>
              <w:szCs w:val="18"/>
              <w:lang w:val="en-US"/>
            </w:rPr>
          </w:pPr>
          <w:r>
            <w:rPr>
              <w:rFonts w:eastAsiaTheme="minorEastAsia"/>
              <w:caps/>
              <w:sz w:val="18"/>
              <w:szCs w:val="18"/>
              <w:lang w:val="en-US"/>
            </w:rPr>
            <w:t>student</w:t>
          </w:r>
          <w:r w:rsidR="00312F9F">
            <w:rPr>
              <w:rFonts w:eastAsiaTheme="minorEastAsia"/>
              <w:caps/>
              <w:sz w:val="18"/>
              <w:szCs w:val="18"/>
              <w:lang w:val="en-US"/>
            </w:rPr>
            <w:t>:</w:t>
          </w:r>
        </w:p>
        <w:p w14:paraId="1AC03E2A" w14:textId="5C1D90DF" w:rsidR="00312F9F" w:rsidRDefault="00312F9F" w:rsidP="006451CA">
          <w:pPr>
            <w:spacing w:before="40" w:after="40" w:line="240" w:lineRule="auto"/>
            <w:jc w:val="center"/>
            <w:rPr>
              <w:rFonts w:eastAsiaTheme="minorEastAsia"/>
              <w:caps/>
              <w:sz w:val="18"/>
              <w:szCs w:val="18"/>
              <w:lang w:val="en-US"/>
            </w:rPr>
          </w:pPr>
        </w:p>
        <w:p w14:paraId="754B9D04" w14:textId="77777777" w:rsidR="00312F9F" w:rsidRPr="006451CA" w:rsidRDefault="00312F9F" w:rsidP="006451CA">
          <w:pPr>
            <w:spacing w:before="40" w:after="40" w:line="240" w:lineRule="auto"/>
            <w:jc w:val="center"/>
            <w:rPr>
              <w:rFonts w:eastAsiaTheme="minorEastAsia"/>
              <w:caps/>
              <w:sz w:val="18"/>
              <w:szCs w:val="18"/>
              <w:lang w:val="en-US"/>
            </w:rPr>
          </w:pPr>
        </w:p>
        <w:sdt>
          <w:sdtPr>
            <w:rPr>
              <w:rFonts w:eastAsiaTheme="minorEastAsia"/>
              <w:caps/>
              <w:sz w:val="24"/>
              <w:szCs w:val="24"/>
              <w:lang w:val="en-US"/>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99E1ACF" w14:textId="77777777" w:rsidR="006451CA" w:rsidRPr="006451CA" w:rsidRDefault="006451CA" w:rsidP="006451CA">
              <w:pPr>
                <w:spacing w:before="80" w:after="40" w:line="240" w:lineRule="auto"/>
                <w:jc w:val="center"/>
                <w:rPr>
                  <w:rFonts w:eastAsiaTheme="minorEastAsia"/>
                  <w:caps/>
                  <w:color w:val="5B9BD5" w:themeColor="accent5"/>
                  <w:sz w:val="24"/>
                  <w:szCs w:val="24"/>
                  <w:lang w:val="en-US"/>
                </w:rPr>
              </w:pPr>
              <w:r w:rsidRPr="006451CA">
                <w:rPr>
                  <w:rFonts w:eastAsiaTheme="minorEastAsia"/>
                  <w:caps/>
                  <w:sz w:val="24"/>
                  <w:szCs w:val="24"/>
                  <w:lang w:val="en-US"/>
                </w:rPr>
                <w:t>Jamila El ghadfa (1913129)</w:t>
              </w:r>
            </w:p>
          </w:sdtContent>
        </w:sdt>
        <w:p w14:paraId="1897D2C7" w14:textId="77777777" w:rsidR="006451CA" w:rsidRDefault="006451CA" w:rsidP="00155371">
          <w:pPr>
            <w:jc w:val="center"/>
          </w:pPr>
        </w:p>
        <w:p w14:paraId="606CBE23" w14:textId="77777777" w:rsidR="006451CA" w:rsidRDefault="006451CA" w:rsidP="00155371">
          <w:pPr>
            <w:jc w:val="center"/>
          </w:pPr>
        </w:p>
        <w:p w14:paraId="1BB429F1" w14:textId="137DE953" w:rsidR="00EC4714" w:rsidRDefault="00EC4714" w:rsidP="00155371">
          <w:pPr>
            <w:jc w:val="center"/>
          </w:pPr>
          <w:r>
            <w:br w:type="page"/>
          </w:r>
        </w:p>
      </w:sdtContent>
    </w:sdt>
    <w:p w14:paraId="79A7B9FE" w14:textId="77777777" w:rsidR="00564BC2" w:rsidRPr="00564BC2" w:rsidRDefault="00564BC2" w:rsidP="00564BC2">
      <w:pPr>
        <w:rPr>
          <w:lang w:val="en-US"/>
        </w:rPr>
      </w:pPr>
      <w:r w:rsidRPr="00564BC2">
        <w:rPr>
          <w:b/>
          <w:bCs/>
          <w:lang w:val="en-US"/>
        </w:rPr>
        <w:lastRenderedPageBreak/>
        <w:t>People working in the UK are experiencing low satisfaction with their current jobs and workplaces with serious implication on their lives.</w:t>
      </w:r>
      <w:r w:rsidRPr="00564BC2">
        <w:rPr>
          <w:lang w:val="en-US"/>
        </w:rPr>
        <w:t xml:space="preserve"> An article from the Independent sheds some light on this issue, highlighting how a survey found that </w:t>
      </w:r>
      <w:proofErr w:type="gramStart"/>
      <w:r w:rsidRPr="00564BC2">
        <w:rPr>
          <w:lang w:val="en-US"/>
        </w:rPr>
        <w:t>the majority of</w:t>
      </w:r>
      <w:proofErr w:type="gramEnd"/>
      <w:r w:rsidRPr="00564BC2">
        <w:rPr>
          <w:lang w:val="en-US"/>
        </w:rPr>
        <w:t xml:space="preserve"> the interviewed people would like to find a new employment. This problem seems to be getting worse compared to the previous year with an increase of 10% of people unhappy with their current job  </w:t>
      </w:r>
      <w:sdt>
        <w:sdtPr>
          <w:rPr>
            <w:lang w:val="en-US"/>
          </w:rPr>
          <w:id w:val="53830389"/>
          <w:citation/>
        </w:sdtPr>
        <w:sdtEndPr/>
        <w:sdtContent>
          <w:r w:rsidRPr="00564BC2">
            <w:rPr>
              <w:lang w:val="en-US"/>
            </w:rPr>
            <w:fldChar w:fldCharType="begin"/>
          </w:r>
          <w:r w:rsidRPr="00564BC2">
            <w:rPr>
              <w:lang w:val="en-US"/>
            </w:rPr>
            <w:instrText xml:space="preserve">CITATION Ben20 \l 1033 </w:instrText>
          </w:r>
          <w:r w:rsidRPr="00564BC2">
            <w:rPr>
              <w:lang w:val="en-US"/>
            </w:rPr>
            <w:fldChar w:fldCharType="separate"/>
          </w:r>
          <w:r w:rsidRPr="00564BC2">
            <w:rPr>
              <w:lang w:val="en-US"/>
            </w:rPr>
            <w:t>(Indipendent, 2020)</w:t>
          </w:r>
          <w:r w:rsidRPr="00564BC2">
            <w:fldChar w:fldCharType="end"/>
          </w:r>
        </w:sdtContent>
      </w:sdt>
      <w:r w:rsidRPr="00564BC2">
        <w:rPr>
          <w:lang w:val="en-US"/>
        </w:rPr>
        <w:t>. This problem has a series of consequences on the employees’ life: three quarters of the surveyed people says that their experiencing stress and more than 60% reports that their sleep is negatively affected by the stress their having at work.</w:t>
      </w:r>
    </w:p>
    <w:p w14:paraId="32972BC7" w14:textId="77777777" w:rsidR="00564BC2" w:rsidRPr="00564BC2" w:rsidRDefault="00564BC2" w:rsidP="00564BC2">
      <w:pPr>
        <w:rPr>
          <w:u w:val="single"/>
          <w:lang w:val="en-US"/>
        </w:rPr>
      </w:pPr>
      <w:r w:rsidRPr="00564BC2">
        <w:rPr>
          <w:lang w:val="en-US"/>
        </w:rPr>
        <w:t xml:space="preserve">The unsatisfaction seems to be due to poor life-work balance and to the unmet expectation of employees. People tend to want more from their jobs. According a survey from Oxford Open Learning Trust, more than 50% of the interviewed people look for enjoyment and personal satisfaction in a job, almost a third want opportunities for professional growth and 23% is looking for training and acquiring new skills </w:t>
      </w:r>
      <w:sdt>
        <w:sdtPr>
          <w:rPr>
            <w:lang w:val="en-US"/>
          </w:rPr>
          <w:id w:val="-1219897228"/>
          <w:citation/>
        </w:sdtPr>
        <w:sdtEndPr/>
        <w:sdtContent>
          <w:r w:rsidRPr="00564BC2">
            <w:rPr>
              <w:lang w:val="en-US"/>
            </w:rPr>
            <w:fldChar w:fldCharType="begin"/>
          </w:r>
          <w:r w:rsidRPr="00564BC2">
            <w:rPr>
              <w:lang w:val="en-US"/>
            </w:rPr>
            <w:instrText xml:space="preserve"> CITATION Per18 \l 1033 </w:instrText>
          </w:r>
          <w:r w:rsidRPr="00564BC2">
            <w:rPr>
              <w:lang w:val="en-US"/>
            </w:rPr>
            <w:fldChar w:fldCharType="separate"/>
          </w:r>
          <w:r w:rsidRPr="00564BC2">
            <w:rPr>
              <w:lang w:val="en-US"/>
            </w:rPr>
            <w:t>(Personnel Today, 2018)</w:t>
          </w:r>
          <w:r w:rsidRPr="00564BC2">
            <w:fldChar w:fldCharType="end"/>
          </w:r>
        </w:sdtContent>
      </w:sdt>
      <w:r w:rsidRPr="00564BC2">
        <w:rPr>
          <w:lang w:val="en-US"/>
        </w:rPr>
        <w:t>. Working conditions and life-work balance seem to rank even higher when people are asked why they choose a certain job: 55% said that working hours are an important factor  for job search while almost 40% identify the job environment as a crucial factor in their job decisions</w:t>
      </w:r>
      <w:sdt>
        <w:sdtPr>
          <w:rPr>
            <w:lang w:val="en-US"/>
          </w:rPr>
          <w:id w:val="-2046053238"/>
          <w:citation/>
        </w:sdtPr>
        <w:sdtEndPr/>
        <w:sdtContent>
          <w:r w:rsidRPr="00564BC2">
            <w:rPr>
              <w:lang w:val="en-US"/>
            </w:rPr>
            <w:fldChar w:fldCharType="begin"/>
          </w:r>
          <w:r w:rsidRPr="00564BC2">
            <w:rPr>
              <w:lang w:val="en-US"/>
            </w:rPr>
            <w:instrText xml:space="preserve"> CITATION Per18 \l 1033 </w:instrText>
          </w:r>
          <w:r w:rsidRPr="00564BC2">
            <w:rPr>
              <w:lang w:val="en-US"/>
            </w:rPr>
            <w:fldChar w:fldCharType="separate"/>
          </w:r>
          <w:r w:rsidRPr="00564BC2">
            <w:rPr>
              <w:lang w:val="en-US"/>
            </w:rPr>
            <w:t xml:space="preserve"> (Personnel Today, 2018)</w:t>
          </w:r>
          <w:r w:rsidRPr="00564BC2">
            <w:fldChar w:fldCharType="end"/>
          </w:r>
        </w:sdtContent>
      </w:sdt>
      <w:r w:rsidRPr="00564BC2">
        <w:rPr>
          <w:lang w:val="en-US"/>
        </w:rPr>
        <w:t xml:space="preserve">. The Independent (2020) reports that UK employees work longer hours compared other EU countries despite the union efforts to shorten the working hours. </w:t>
      </w:r>
    </w:p>
    <w:p w14:paraId="6C773759" w14:textId="77777777" w:rsidR="00564BC2" w:rsidRPr="00564BC2" w:rsidRDefault="00564BC2" w:rsidP="00564BC2">
      <w:pPr>
        <w:rPr>
          <w:u w:val="single"/>
          <w:lang w:val="en-US"/>
        </w:rPr>
      </w:pPr>
      <w:r w:rsidRPr="00564BC2">
        <w:rPr>
          <w:b/>
          <w:bCs/>
          <w:lang w:val="en-US"/>
        </w:rPr>
        <w:t>The issue seems to be affecting younger employees and women compared to older and male counterparts:</w:t>
      </w:r>
      <w:r w:rsidRPr="00564BC2">
        <w:rPr>
          <w:lang w:val="en-US"/>
        </w:rPr>
        <w:t xml:space="preserve"> 80 % women  says that they have experienced stress related to their jobs while ‘only’ 69% of men reports the same</w:t>
      </w:r>
      <w:sdt>
        <w:sdtPr>
          <w:rPr>
            <w:lang w:val="en-US"/>
          </w:rPr>
          <w:id w:val="-1809778635"/>
          <w:citation/>
        </w:sdtPr>
        <w:sdtEndPr/>
        <w:sdtContent>
          <w:r w:rsidRPr="00564BC2">
            <w:rPr>
              <w:lang w:val="en-US"/>
            </w:rPr>
            <w:fldChar w:fldCharType="begin"/>
          </w:r>
          <w:r w:rsidRPr="00564BC2">
            <w:rPr>
              <w:lang w:val="en-US"/>
            </w:rPr>
            <w:instrText xml:space="preserve"> CITATION Ben20 \l 1033 </w:instrText>
          </w:r>
          <w:r w:rsidRPr="00564BC2">
            <w:rPr>
              <w:lang w:val="en-US"/>
            </w:rPr>
            <w:fldChar w:fldCharType="separate"/>
          </w:r>
          <w:r w:rsidRPr="00564BC2">
            <w:rPr>
              <w:lang w:val="en-US"/>
            </w:rPr>
            <w:t xml:space="preserve"> (Indipendent, 2020)</w:t>
          </w:r>
          <w:r w:rsidRPr="00564BC2">
            <w:fldChar w:fldCharType="end"/>
          </w:r>
        </w:sdtContent>
      </w:sdt>
      <w:r w:rsidRPr="00564BC2">
        <w:rPr>
          <w:lang w:val="en-US"/>
        </w:rPr>
        <w:t>.</w:t>
      </w:r>
      <w:r w:rsidRPr="00564BC2">
        <w:rPr>
          <w:u w:val="single"/>
          <w:lang w:val="en-US"/>
        </w:rPr>
        <w:t xml:space="preserve"> </w:t>
      </w:r>
    </w:p>
    <w:p w14:paraId="34934B2B" w14:textId="77777777" w:rsidR="00564BC2" w:rsidRPr="00564BC2" w:rsidRDefault="00564BC2" w:rsidP="00564BC2">
      <w:pPr>
        <w:rPr>
          <w:lang w:val="en-US"/>
        </w:rPr>
      </w:pPr>
      <w:r w:rsidRPr="00564BC2">
        <w:rPr>
          <w:lang w:val="en-US"/>
        </w:rPr>
        <w:t>According to the website Human Resources Today</w:t>
      </w:r>
      <w:sdt>
        <w:sdtPr>
          <w:rPr>
            <w:lang w:val="en-US"/>
          </w:rPr>
          <w:id w:val="1772198349"/>
          <w:citation/>
        </w:sdtPr>
        <w:sdtEndPr/>
        <w:sdtContent>
          <w:r w:rsidRPr="00564BC2">
            <w:rPr>
              <w:lang w:val="en-US"/>
            </w:rPr>
            <w:fldChar w:fldCharType="begin"/>
          </w:r>
          <w:r w:rsidRPr="00564BC2">
            <w:rPr>
              <w:lang w:val="en-US"/>
            </w:rPr>
            <w:instrText xml:space="preserve"> CITATION Hum20 \l 1033 </w:instrText>
          </w:r>
          <w:r w:rsidRPr="00564BC2">
            <w:rPr>
              <w:lang w:val="en-US"/>
            </w:rPr>
            <w:fldChar w:fldCharType="separate"/>
          </w:r>
          <w:r w:rsidRPr="00564BC2">
            <w:rPr>
              <w:lang w:val="en-US"/>
            </w:rPr>
            <w:t xml:space="preserve"> (Human Resources Today, 2020)</w:t>
          </w:r>
          <w:r w:rsidRPr="00564BC2">
            <w:fldChar w:fldCharType="end"/>
          </w:r>
        </w:sdtContent>
      </w:sdt>
      <w:r w:rsidRPr="00564BC2">
        <w:rPr>
          <w:lang w:val="en-US"/>
        </w:rPr>
        <w:t xml:space="preserve"> the younger generations , the so called Millennials and Gen-Z are more likely to look for more in their jobs: positive social and environmental impact, inclusion and diversity and of course a good work-life balance and wellness within the workplace. The website also cites a survey according to which almost 65% of the younger employees positively views the frequent change of jobs </w:t>
      </w:r>
      <w:sdt>
        <w:sdtPr>
          <w:rPr>
            <w:lang w:val="en-US"/>
          </w:rPr>
          <w:id w:val="1167515901"/>
          <w:citation/>
        </w:sdtPr>
        <w:sdtEndPr/>
        <w:sdtContent>
          <w:r w:rsidRPr="00564BC2">
            <w:rPr>
              <w:lang w:val="en-US"/>
            </w:rPr>
            <w:fldChar w:fldCharType="begin"/>
          </w:r>
          <w:r w:rsidRPr="00564BC2">
            <w:rPr>
              <w:lang w:val="en-US"/>
            </w:rPr>
            <w:instrText xml:space="preserve"> CITATION Hum20 \l 1033 </w:instrText>
          </w:r>
          <w:r w:rsidRPr="00564BC2">
            <w:rPr>
              <w:lang w:val="en-US"/>
            </w:rPr>
            <w:fldChar w:fldCharType="separate"/>
          </w:r>
          <w:r w:rsidRPr="00564BC2">
            <w:rPr>
              <w:lang w:val="en-US"/>
            </w:rPr>
            <w:t>(Human Resources Today, 2020)</w:t>
          </w:r>
          <w:r w:rsidRPr="00564BC2">
            <w:fldChar w:fldCharType="end"/>
          </w:r>
        </w:sdtContent>
      </w:sdt>
      <w:r w:rsidRPr="00564BC2">
        <w:rPr>
          <w:lang w:val="en-US"/>
        </w:rPr>
        <w:t>.</w:t>
      </w:r>
    </w:p>
    <w:p w14:paraId="11B77196" w14:textId="77777777" w:rsidR="00564BC2" w:rsidRPr="00564BC2" w:rsidRDefault="00564BC2" w:rsidP="00564BC2">
      <w:pPr>
        <w:rPr>
          <w:lang w:val="en-US"/>
        </w:rPr>
      </w:pPr>
      <w:r w:rsidRPr="00564BC2">
        <w:rPr>
          <w:b/>
          <w:bCs/>
          <w:lang w:val="en-US"/>
        </w:rPr>
        <w:t>If on the employee said the problem can be defined as job unsatisfaction, from the employer side the issue can be defined as a poor staff retention.</w:t>
      </w:r>
      <w:r w:rsidRPr="00564BC2">
        <w:rPr>
          <w:u w:val="single"/>
          <w:lang w:val="en-US"/>
        </w:rPr>
        <w:t xml:space="preserve"> </w:t>
      </w:r>
      <w:r w:rsidRPr="00564BC2">
        <w:rPr>
          <w:lang w:val="en-US"/>
        </w:rPr>
        <w:t xml:space="preserve">Staff retention is defined as the ability of an organization to retains its employees </w:t>
      </w:r>
      <w:sdt>
        <w:sdtPr>
          <w:rPr>
            <w:lang w:val="en-US"/>
          </w:rPr>
          <w:id w:val="497777022"/>
          <w:citation/>
        </w:sdtPr>
        <w:sdtEndPr/>
        <w:sdtContent>
          <w:r w:rsidRPr="00564BC2">
            <w:rPr>
              <w:lang w:val="en-US"/>
            </w:rPr>
            <w:fldChar w:fldCharType="begin"/>
          </w:r>
          <w:r w:rsidRPr="00564BC2">
            <w:rPr>
              <w:lang w:val="en-US"/>
            </w:rPr>
            <w:instrText xml:space="preserve"> CITATION Cha20 \l 1033 </w:instrText>
          </w:r>
          <w:r w:rsidRPr="00564BC2">
            <w:rPr>
              <w:lang w:val="en-US"/>
            </w:rPr>
            <w:fldChar w:fldCharType="separate"/>
          </w:r>
          <w:r w:rsidRPr="00564BC2">
            <w:rPr>
              <w:lang w:val="en-US"/>
            </w:rPr>
            <w:t>(Chartered Institute of Personnel and Development, 2020)</w:t>
          </w:r>
          <w:r w:rsidRPr="00564BC2">
            <w:fldChar w:fldCharType="end"/>
          </w:r>
        </w:sdtContent>
      </w:sdt>
      <w:r w:rsidRPr="00564BC2">
        <w:rPr>
          <w:lang w:val="en-US"/>
        </w:rPr>
        <w:t xml:space="preserve">. Staff retention is often measured as staff turnover which is the portion of employees that leaves the workplace over a certain amount of time (usually one year) </w:t>
      </w:r>
      <w:sdt>
        <w:sdtPr>
          <w:rPr>
            <w:lang w:val="en-US"/>
          </w:rPr>
          <w:id w:val="-233395377"/>
          <w:citation/>
        </w:sdtPr>
        <w:sdtEndPr/>
        <w:sdtContent>
          <w:r w:rsidRPr="00564BC2">
            <w:rPr>
              <w:lang w:val="en-US"/>
            </w:rPr>
            <w:fldChar w:fldCharType="begin"/>
          </w:r>
          <w:r w:rsidRPr="00564BC2">
            <w:rPr>
              <w:lang w:val="en-US"/>
            </w:rPr>
            <w:instrText xml:space="preserve"> CITATION Cha20 \l 1033 </w:instrText>
          </w:r>
          <w:r w:rsidRPr="00564BC2">
            <w:rPr>
              <w:lang w:val="en-US"/>
            </w:rPr>
            <w:fldChar w:fldCharType="separate"/>
          </w:r>
          <w:r w:rsidRPr="00564BC2">
            <w:rPr>
              <w:lang w:val="en-US"/>
            </w:rPr>
            <w:t>(Chartered Institute of Personnel and Development, 2020)</w:t>
          </w:r>
          <w:r w:rsidRPr="00564BC2">
            <w:fldChar w:fldCharType="end"/>
          </w:r>
        </w:sdtContent>
      </w:sdt>
      <w:r w:rsidRPr="00564BC2">
        <w:rPr>
          <w:lang w:val="en-US"/>
        </w:rPr>
        <w:t xml:space="preserve">. </w:t>
      </w:r>
    </w:p>
    <w:p w14:paraId="458D4D7A" w14:textId="77777777" w:rsidR="00564BC2" w:rsidRPr="00564BC2" w:rsidRDefault="00564BC2" w:rsidP="00564BC2">
      <w:pPr>
        <w:rPr>
          <w:lang w:val="en-US"/>
        </w:rPr>
      </w:pPr>
      <w:r w:rsidRPr="00564BC2">
        <w:rPr>
          <w:lang w:val="en-US"/>
        </w:rPr>
        <w:t xml:space="preserve">According to the Chartered Institute of Personnel and Development (2020), a high staff turnover can problematic if the skilled workforce is rare and the recruitment process takes long, and it is expensive. Furthermore, in some competitive industries, the employees can quit and bring their know-how to the market competitors. This can worsen the organization’s performance. </w:t>
      </w:r>
    </w:p>
    <w:p w14:paraId="58E20DD2" w14:textId="77777777" w:rsidR="00564BC2" w:rsidRPr="00564BC2" w:rsidRDefault="00564BC2" w:rsidP="00564BC2">
      <w:pPr>
        <w:rPr>
          <w:b/>
          <w:bCs/>
          <w:lang w:val="en-US"/>
        </w:rPr>
      </w:pPr>
      <w:r w:rsidRPr="00564BC2">
        <w:rPr>
          <w:b/>
          <w:bCs/>
          <w:lang w:val="en-US"/>
        </w:rPr>
        <w:t>This problem of job unsatisfaction or poor staff retention is therefore relevant to both the employee and the employer and it should be targeted in a systematical way.</w:t>
      </w:r>
    </w:p>
    <w:p w14:paraId="73391C95" w14:textId="77777777" w:rsidR="00564BC2" w:rsidRPr="00564BC2" w:rsidRDefault="00564BC2" w:rsidP="00564BC2">
      <w:pPr>
        <w:rPr>
          <w:lang w:val="en-US"/>
        </w:rPr>
      </w:pPr>
      <w:r w:rsidRPr="00564BC2">
        <w:rPr>
          <w:lang w:val="en-US"/>
        </w:rPr>
        <w:t xml:space="preserve">From the employer perspective, the issue should be addressed with a </w:t>
      </w:r>
      <w:r w:rsidRPr="00564BC2">
        <w:rPr>
          <w:b/>
          <w:bCs/>
          <w:lang w:val="en-US"/>
        </w:rPr>
        <w:t>strategy aimed to increase the staff retention</w:t>
      </w:r>
      <w:r w:rsidRPr="00564BC2">
        <w:rPr>
          <w:lang w:val="en-US"/>
        </w:rPr>
        <w:t xml:space="preserve">. The first thing to do is to understand what are the reasons that push employees to leave the organization. In this way the employer can identify the causes and better address them. The further step would be to understand who is more likely to leave the company so that the strategy is better targeted to these people. The third step would be to put in place specific and targeted measures aimed at addressing the causes, implement them and finally track and review the results and adjust the measures if necessary. </w:t>
      </w:r>
    </w:p>
    <w:p w14:paraId="710A8486" w14:textId="77777777" w:rsidR="00564BC2" w:rsidRPr="00564BC2" w:rsidRDefault="00564BC2" w:rsidP="00564BC2">
      <w:pPr>
        <w:rPr>
          <w:lang w:val="en-US"/>
        </w:rPr>
      </w:pPr>
      <w:r w:rsidRPr="00564BC2">
        <w:rPr>
          <w:lang w:val="en-US"/>
        </w:rPr>
        <w:t xml:space="preserve">I believe that the department who should carry on this strategy is the HR department. Normally the HR department has already open communication channels to all current employees or potential employees. </w:t>
      </w:r>
    </w:p>
    <w:p w14:paraId="3B8B0762" w14:textId="77777777" w:rsidR="00564BC2" w:rsidRPr="00564BC2" w:rsidRDefault="00564BC2" w:rsidP="00564BC2">
      <w:pPr>
        <w:rPr>
          <w:lang w:val="en-US"/>
        </w:rPr>
      </w:pPr>
      <w:r w:rsidRPr="00564BC2">
        <w:rPr>
          <w:lang w:val="en-US"/>
        </w:rPr>
        <w:t xml:space="preserve">The HR department should undertake a </w:t>
      </w:r>
      <w:r w:rsidRPr="00564BC2">
        <w:rPr>
          <w:b/>
          <w:bCs/>
          <w:lang w:val="en-US"/>
        </w:rPr>
        <w:t>Fish Bone Analysis</w:t>
      </w:r>
      <w:r w:rsidRPr="00564BC2">
        <w:rPr>
          <w:lang w:val="en-US"/>
        </w:rPr>
        <w:t xml:space="preserve"> </w:t>
      </w:r>
      <w:proofErr w:type="gramStart"/>
      <w:r w:rsidRPr="00564BC2">
        <w:rPr>
          <w:lang w:val="en-US"/>
        </w:rPr>
        <w:t>in order to</w:t>
      </w:r>
      <w:proofErr w:type="gramEnd"/>
      <w:r w:rsidRPr="00564BC2">
        <w:rPr>
          <w:lang w:val="en-US"/>
        </w:rPr>
        <w:t xml:space="preserve"> identify the causes of the bad staff retention.  The Fish Bone analysis is a cause analysis tool that can help understand what have caused the issues we would like to tackle. </w:t>
      </w:r>
    </w:p>
    <w:p w14:paraId="5FA71A6F" w14:textId="77777777" w:rsidR="00564BC2" w:rsidRPr="00564BC2" w:rsidRDefault="00564BC2" w:rsidP="00564BC2">
      <w:pPr>
        <w:rPr>
          <w:lang w:val="en-US"/>
        </w:rPr>
      </w:pPr>
      <w:r w:rsidRPr="00564BC2">
        <w:rPr>
          <w:lang w:val="en-US"/>
        </w:rPr>
        <w:t xml:space="preserve">The HR department could use a questioner to collect the information needed to compile this diagram. The questioner should be given to all employees, including new ones. The questioner should be anonymous, and it should also collect data regarding the willingness of employees to look for a new job and their satisfaction in regards the current job and workplace. Furthermore, some basic bio data should be collected such as age and gender since it seems relevant to the causes and the probability of leaving the job. </w:t>
      </w:r>
    </w:p>
    <w:p w14:paraId="28ADFA61" w14:textId="77777777" w:rsidR="00564BC2" w:rsidRPr="00564BC2" w:rsidRDefault="00564BC2" w:rsidP="00564BC2">
      <w:pPr>
        <w:rPr>
          <w:lang w:val="en-US"/>
        </w:rPr>
      </w:pPr>
      <w:r w:rsidRPr="00564BC2">
        <w:rPr>
          <w:lang w:val="en-US"/>
        </w:rPr>
        <w:t xml:space="preserve">Below is an example of the visual representation of the Fishbone analysis that the HR department could come up with once analyzed the information collected with the questioner. </w:t>
      </w:r>
    </w:p>
    <w:p w14:paraId="356B1DDA" w14:textId="77777777" w:rsidR="00564BC2" w:rsidRPr="00564BC2" w:rsidRDefault="00564BC2" w:rsidP="00564BC2">
      <w:pPr>
        <w:rPr>
          <w:lang w:val="en-US"/>
        </w:rPr>
      </w:pPr>
    </w:p>
    <w:p w14:paraId="6964FA07" w14:textId="2713E1A3" w:rsidR="00564BC2" w:rsidRPr="00564BC2" w:rsidRDefault="00564BC2" w:rsidP="00564BC2">
      <w:pPr>
        <w:rPr>
          <w:lang w:val="en-US"/>
        </w:rPr>
      </w:pPr>
      <w:r w:rsidRPr="00564BC2">
        <w:rPr>
          <w:noProof/>
          <w:lang w:val="en-US"/>
        </w:rPr>
        <w:drawing>
          <wp:inline distT="0" distB="0" distL="0" distR="0" wp14:anchorId="148CD3D8" wp14:editId="1873A1D3">
            <wp:extent cx="5534025" cy="39243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534025" cy="3924300"/>
                    </a:xfrm>
                    <a:prstGeom prst="rect">
                      <a:avLst/>
                    </a:prstGeom>
                    <a:noFill/>
                    <a:ln>
                      <a:noFill/>
                    </a:ln>
                  </pic:spPr>
                </pic:pic>
              </a:graphicData>
            </a:graphic>
          </wp:inline>
        </w:drawing>
      </w:r>
    </w:p>
    <w:p w14:paraId="61D8C378" w14:textId="77777777" w:rsidR="00564BC2" w:rsidRPr="00564BC2" w:rsidRDefault="00564BC2" w:rsidP="00564BC2">
      <w:pPr>
        <w:rPr>
          <w:b/>
          <w:bCs/>
          <w:lang w:val="en-US"/>
        </w:rPr>
      </w:pPr>
      <w:r w:rsidRPr="00564BC2">
        <w:rPr>
          <w:b/>
          <w:bCs/>
          <w:lang w:val="en-US"/>
        </w:rPr>
        <w:t>Wrong employees’ expectations</w:t>
      </w:r>
    </w:p>
    <w:p w14:paraId="53CFC622" w14:textId="77777777" w:rsidR="00564BC2" w:rsidRPr="00564BC2" w:rsidRDefault="00564BC2" w:rsidP="00564BC2">
      <w:pPr>
        <w:rPr>
          <w:lang w:val="en-US"/>
        </w:rPr>
      </w:pPr>
      <w:r w:rsidRPr="00564BC2">
        <w:rPr>
          <w:lang w:val="en-US"/>
        </w:rPr>
        <w:t xml:space="preserve">According to the Chartered Institute of Personnel and Development (2020), this strategy should begin with the recruitment phase: </w:t>
      </w:r>
      <w:proofErr w:type="gramStart"/>
      <w:r w:rsidRPr="00564BC2">
        <w:rPr>
          <w:lang w:val="en-US"/>
        </w:rPr>
        <w:t>in order to</w:t>
      </w:r>
      <w:proofErr w:type="gramEnd"/>
      <w:r w:rsidRPr="00564BC2">
        <w:rPr>
          <w:lang w:val="en-US"/>
        </w:rPr>
        <w:t xml:space="preserve"> give employees, the correct expectations, the organization should be transparent regarding the job duties, working hours </w:t>
      </w:r>
    </w:p>
    <w:p w14:paraId="64F0E3A3" w14:textId="77777777" w:rsidR="00564BC2" w:rsidRPr="00564BC2" w:rsidRDefault="00564BC2" w:rsidP="00564BC2">
      <w:pPr>
        <w:rPr>
          <w:lang w:val="en-US"/>
        </w:rPr>
      </w:pPr>
    </w:p>
    <w:p w14:paraId="0859C387" w14:textId="77777777" w:rsidR="00564BC2" w:rsidRPr="00564BC2" w:rsidRDefault="00564BC2" w:rsidP="00564BC2">
      <w:pPr>
        <w:rPr>
          <w:lang w:val="en-US"/>
        </w:rPr>
      </w:pPr>
    </w:p>
    <w:p w14:paraId="76AEC750" w14:textId="77777777" w:rsidR="00564BC2" w:rsidRPr="00564BC2" w:rsidRDefault="00564BC2" w:rsidP="00564BC2">
      <w:pPr>
        <w:rPr>
          <w:lang w:val="en-US"/>
        </w:rPr>
      </w:pPr>
    </w:p>
    <w:p w14:paraId="2A214DE3" w14:textId="77777777" w:rsidR="00564BC2" w:rsidRPr="00564BC2" w:rsidRDefault="00564BC2" w:rsidP="00564BC2">
      <w:pPr>
        <w:rPr>
          <w:lang w:val="en-US"/>
        </w:rPr>
      </w:pPr>
    </w:p>
    <w:sdt>
      <w:sdtPr>
        <w:rPr>
          <w:lang w:val="en-US"/>
        </w:rPr>
        <w:id w:val="272762169"/>
        <w:docPartObj>
          <w:docPartGallery w:val="Bibliographies"/>
          <w:docPartUnique/>
        </w:docPartObj>
      </w:sdtPr>
      <w:sdtEndPr/>
      <w:sdtContent>
        <w:p w14:paraId="5AB5C0D3" w14:textId="77777777" w:rsidR="00564BC2" w:rsidRPr="00564BC2" w:rsidRDefault="00564BC2" w:rsidP="00564BC2">
          <w:pPr>
            <w:rPr>
              <w:lang w:val="en-US"/>
            </w:rPr>
          </w:pPr>
          <w:r w:rsidRPr="00564BC2">
            <w:rPr>
              <w:lang w:val="en-US"/>
            </w:rPr>
            <w:t>References</w:t>
          </w:r>
        </w:p>
        <w:sdt>
          <w:sdtPr>
            <w:rPr>
              <w:lang w:val="en-US"/>
            </w:rPr>
            <w:id w:val="-573587230"/>
            <w:bibliography/>
          </w:sdtPr>
          <w:sdtEndPr/>
          <w:sdtContent>
            <w:p w14:paraId="09B343CF" w14:textId="77777777" w:rsidR="00564BC2" w:rsidRPr="00564BC2" w:rsidRDefault="00564BC2" w:rsidP="00564BC2">
              <w:pPr>
                <w:rPr>
                  <w:lang w:val="en-US"/>
                </w:rPr>
              </w:pPr>
              <w:r w:rsidRPr="00564BC2">
                <w:rPr>
                  <w:lang w:val="en-US"/>
                </w:rPr>
                <w:fldChar w:fldCharType="begin"/>
              </w:r>
              <w:r w:rsidRPr="00564BC2">
                <w:rPr>
                  <w:lang w:val="en-US"/>
                </w:rPr>
                <w:instrText xml:space="preserve"> BIBLIOGRAPHY </w:instrText>
              </w:r>
              <w:r w:rsidRPr="00564BC2">
                <w:rPr>
                  <w:lang w:val="en-US"/>
                </w:rPr>
                <w:fldChar w:fldCharType="separate"/>
              </w:r>
              <w:r w:rsidRPr="00564BC2">
                <w:rPr>
                  <w:lang w:val="en-US"/>
                </w:rPr>
                <w:t xml:space="preserve">Chartered Institute of Personnel and Development, 2020. </w:t>
              </w:r>
              <w:r w:rsidRPr="00564BC2">
                <w:rPr>
                  <w:i/>
                  <w:iCs/>
                  <w:lang w:val="en-US"/>
                </w:rPr>
                <w:t xml:space="preserve">Employee turnover and retention. </w:t>
              </w:r>
              <w:r w:rsidRPr="00564BC2">
                <w:rPr>
                  <w:lang w:val="en-US"/>
                </w:rPr>
                <w:t xml:space="preserve">[Online] </w:t>
              </w:r>
              <w:r w:rsidRPr="00564BC2">
                <w:rPr>
                  <w:lang w:val="en-US"/>
                </w:rPr>
                <w:br/>
                <w:t xml:space="preserve">Available at: </w:t>
              </w:r>
              <w:r w:rsidRPr="00564BC2">
                <w:rPr>
                  <w:u w:val="single"/>
                  <w:lang w:val="en-US"/>
                </w:rPr>
                <w:t>https://www.cipd.co.uk/knowledge/strategy/resourcing/turnover-retention-factsheet</w:t>
              </w:r>
              <w:r w:rsidRPr="00564BC2">
                <w:rPr>
                  <w:lang w:val="en-US"/>
                </w:rPr>
                <w:br/>
                <w:t>[Accessed 01 December 2020].</w:t>
              </w:r>
            </w:p>
            <w:p w14:paraId="3D3D17EB" w14:textId="77777777" w:rsidR="00564BC2" w:rsidRPr="00564BC2" w:rsidRDefault="00564BC2" w:rsidP="00564BC2">
              <w:pPr>
                <w:rPr>
                  <w:lang w:val="en-US"/>
                </w:rPr>
              </w:pPr>
              <w:r w:rsidRPr="00564BC2">
                <w:rPr>
                  <w:lang w:val="en-US"/>
                </w:rPr>
                <w:t xml:space="preserve">Human Resources Today, 2020. </w:t>
              </w:r>
              <w:r w:rsidRPr="00564BC2">
                <w:rPr>
                  <w:i/>
                  <w:iCs/>
                  <w:lang w:val="en-US"/>
                </w:rPr>
                <w:t xml:space="preserve">5 Employee Retention Ideas to Fight Turnover. </w:t>
              </w:r>
              <w:r w:rsidRPr="00564BC2">
                <w:rPr>
                  <w:lang w:val="en-US"/>
                </w:rPr>
                <w:t xml:space="preserve">[Online] </w:t>
              </w:r>
              <w:r w:rsidRPr="00564BC2">
                <w:rPr>
                  <w:lang w:val="en-US"/>
                </w:rPr>
                <w:br/>
                <w:t xml:space="preserve">Available at: </w:t>
              </w:r>
              <w:r w:rsidRPr="00564BC2">
                <w:rPr>
                  <w:u w:val="single"/>
                  <w:lang w:val="en-US"/>
                </w:rPr>
                <w:t>https://www.humanresourcestoday.com/2020/retention-and-turnover/?open-article-id=14357340&amp;article-title=5-employee-retention-ideas-to-fight-turnover&amp;blog-domain=fond.co&amp;blog-title=fond</w:t>
              </w:r>
              <w:r w:rsidRPr="00564BC2">
                <w:rPr>
                  <w:lang w:val="en-US"/>
                </w:rPr>
                <w:br/>
                <w:t>[Accessed 23 November 2020].</w:t>
              </w:r>
            </w:p>
            <w:p w14:paraId="6BCB634B" w14:textId="77777777" w:rsidR="00564BC2" w:rsidRPr="00564BC2" w:rsidRDefault="00564BC2" w:rsidP="00564BC2">
              <w:pPr>
                <w:rPr>
                  <w:lang w:val="en-US"/>
                </w:rPr>
              </w:pPr>
              <w:r w:rsidRPr="00564BC2">
                <w:rPr>
                  <w:lang w:val="en-US"/>
                </w:rPr>
                <w:t xml:space="preserve">Indipendent, 2020. </w:t>
              </w:r>
              <w:r w:rsidRPr="00564BC2">
                <w:rPr>
                  <w:i/>
                  <w:iCs/>
                  <w:lang w:val="en-US"/>
                </w:rPr>
                <w:t xml:space="preserve">More than half of UK workers want to find a new job, survey finds. </w:t>
              </w:r>
              <w:r w:rsidRPr="00564BC2">
                <w:rPr>
                  <w:lang w:val="en-US"/>
                </w:rPr>
                <w:t xml:space="preserve">[Online] </w:t>
              </w:r>
              <w:r w:rsidRPr="00564BC2">
                <w:rPr>
                  <w:lang w:val="en-US"/>
                </w:rPr>
                <w:br/>
                <w:t xml:space="preserve">Available at: </w:t>
              </w:r>
              <w:r w:rsidRPr="00564BC2">
                <w:rPr>
                  <w:u w:val="single"/>
                  <w:lang w:val="en-US"/>
                </w:rPr>
                <w:t>https://www.independent.co.uk/news/business/news/uk-workers-new-job-satisfaction-investors-people-a9272191.html</w:t>
              </w:r>
              <w:r w:rsidRPr="00564BC2">
                <w:rPr>
                  <w:lang w:val="en-US"/>
                </w:rPr>
                <w:br/>
                <w:t>[Accessed 26 November 2020].</w:t>
              </w:r>
            </w:p>
            <w:p w14:paraId="74AD14AD" w14:textId="77777777" w:rsidR="00564BC2" w:rsidRPr="00564BC2" w:rsidRDefault="00564BC2" w:rsidP="00564BC2">
              <w:pPr>
                <w:rPr>
                  <w:lang w:val="en-US"/>
                </w:rPr>
              </w:pPr>
              <w:r w:rsidRPr="00564BC2">
                <w:rPr>
                  <w:lang w:val="en-US"/>
                </w:rPr>
                <w:t xml:space="preserve">Personnel Today, 2018. </w:t>
              </w:r>
              <w:r w:rsidRPr="00564BC2">
                <w:rPr>
                  <w:i/>
                  <w:iCs/>
                  <w:lang w:val="en-US"/>
                </w:rPr>
                <w:t xml:space="preserve">Top 10 things that people want from work. </w:t>
              </w:r>
              <w:r w:rsidRPr="00564BC2">
                <w:rPr>
                  <w:lang w:val="en-US"/>
                </w:rPr>
                <w:t xml:space="preserve">[Online] </w:t>
              </w:r>
              <w:r w:rsidRPr="00564BC2">
                <w:rPr>
                  <w:lang w:val="en-US"/>
                </w:rPr>
                <w:br/>
                <w:t xml:space="preserve">Available at: </w:t>
              </w:r>
              <w:r w:rsidRPr="00564BC2">
                <w:rPr>
                  <w:u w:val="single"/>
                  <w:lang w:val="en-US"/>
                </w:rPr>
                <w:t>https://www.personneltoday.com/hr/top-10-things-that-people-want-from-work/</w:t>
              </w:r>
              <w:r w:rsidRPr="00564BC2">
                <w:rPr>
                  <w:lang w:val="en-US"/>
                </w:rPr>
                <w:br/>
                <w:t>[Accessed 01 December 2020].</w:t>
              </w:r>
            </w:p>
            <w:p w14:paraId="2EFF285C" w14:textId="77777777" w:rsidR="00564BC2" w:rsidRPr="00564BC2" w:rsidRDefault="00564BC2" w:rsidP="00564BC2">
              <w:pPr>
                <w:rPr>
                  <w:lang w:val="en-US"/>
                </w:rPr>
              </w:pPr>
              <w:r w:rsidRPr="00564BC2">
                <w:fldChar w:fldCharType="end"/>
              </w:r>
            </w:p>
          </w:sdtContent>
        </w:sdt>
      </w:sdtContent>
    </w:sdt>
    <w:p w14:paraId="0DBC207A" w14:textId="77777777" w:rsidR="00564BC2" w:rsidRPr="00564BC2" w:rsidRDefault="00564BC2" w:rsidP="00564BC2">
      <w:pPr>
        <w:rPr>
          <w:lang w:val="en-US"/>
        </w:rPr>
      </w:pPr>
    </w:p>
    <w:p w14:paraId="05368DA3" w14:textId="77777777" w:rsidR="00564BC2" w:rsidRPr="00564BC2" w:rsidRDefault="00564BC2" w:rsidP="00564BC2">
      <w:pPr>
        <w:rPr>
          <w:lang w:val="en-US"/>
        </w:rPr>
      </w:pPr>
    </w:p>
    <w:p w14:paraId="18E46B3A" w14:textId="77777777" w:rsidR="00564BC2" w:rsidRPr="00564BC2" w:rsidRDefault="00564BC2" w:rsidP="00564BC2">
      <w:pPr>
        <w:rPr>
          <w:lang w:val="en-US"/>
        </w:rPr>
      </w:pPr>
    </w:p>
    <w:p w14:paraId="0DF24EB7" w14:textId="77777777" w:rsidR="00564BC2" w:rsidRPr="00564BC2" w:rsidRDefault="00564BC2" w:rsidP="00564BC2">
      <w:pPr>
        <w:rPr>
          <w:u w:val="single"/>
          <w:lang w:val="en-US"/>
        </w:rPr>
      </w:pPr>
    </w:p>
    <w:p w14:paraId="61DB488E" w14:textId="75A11A15" w:rsidR="00564BC2" w:rsidRDefault="00564BC2">
      <w:r>
        <w:br w:type="page"/>
      </w:r>
    </w:p>
    <w:p w14:paraId="357E517C" w14:textId="06F2251D" w:rsidR="00564BC2" w:rsidRDefault="00564BC2"/>
    <w:p w14:paraId="12866FFA" w14:textId="77777777" w:rsidR="00564BC2" w:rsidRDefault="00564BC2">
      <w:r>
        <w:br w:type="page"/>
      </w:r>
    </w:p>
    <w:p w14:paraId="4D6A6D5B" w14:textId="77777777" w:rsidR="00857A63" w:rsidRDefault="00857A63"/>
    <w:sectPr w:rsidR="00857A63" w:rsidSect="00564BC2">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34CC44" w14:textId="77777777" w:rsidR="00FF2261" w:rsidRDefault="00FF2261" w:rsidP="00564BC2">
      <w:pPr>
        <w:spacing w:after="0" w:line="240" w:lineRule="auto"/>
      </w:pPr>
      <w:r>
        <w:separator/>
      </w:r>
    </w:p>
  </w:endnote>
  <w:endnote w:type="continuationSeparator" w:id="0">
    <w:p w14:paraId="3CFA86FB" w14:textId="77777777" w:rsidR="00FF2261" w:rsidRDefault="00FF2261" w:rsidP="00564B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A3FAB2" w14:textId="77777777" w:rsidR="00C57A0A" w:rsidRDefault="00C57A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BBF00F" w14:textId="77777777" w:rsidR="00C57A0A" w:rsidRDefault="00C57A0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FA8E1E" w14:textId="77777777" w:rsidR="00C57A0A" w:rsidRDefault="00C57A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F4E118" w14:textId="77777777" w:rsidR="00FF2261" w:rsidRDefault="00FF2261" w:rsidP="00564BC2">
      <w:pPr>
        <w:spacing w:after="0" w:line="240" w:lineRule="auto"/>
      </w:pPr>
      <w:r>
        <w:separator/>
      </w:r>
    </w:p>
  </w:footnote>
  <w:footnote w:type="continuationSeparator" w:id="0">
    <w:p w14:paraId="1D783482" w14:textId="77777777" w:rsidR="00FF2261" w:rsidRDefault="00FF2261" w:rsidP="00564B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AF2455" w14:textId="77777777" w:rsidR="00C57A0A" w:rsidRDefault="00C57A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E2151E" w14:textId="77777777" w:rsidR="00C57A0A" w:rsidRDefault="00C57A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66F101" w14:textId="77777777" w:rsidR="00C57A0A" w:rsidRDefault="00C57A0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714"/>
    <w:rsid w:val="00155371"/>
    <w:rsid w:val="00194521"/>
    <w:rsid w:val="002D3766"/>
    <w:rsid w:val="002E7C2B"/>
    <w:rsid w:val="00312F9F"/>
    <w:rsid w:val="004D6AFF"/>
    <w:rsid w:val="00564BC2"/>
    <w:rsid w:val="005E47F1"/>
    <w:rsid w:val="006451CA"/>
    <w:rsid w:val="00723821"/>
    <w:rsid w:val="00857A63"/>
    <w:rsid w:val="00955760"/>
    <w:rsid w:val="009B5580"/>
    <w:rsid w:val="00AE70AA"/>
    <w:rsid w:val="00B85413"/>
    <w:rsid w:val="00C57A0A"/>
    <w:rsid w:val="00E86335"/>
    <w:rsid w:val="00EC4714"/>
    <w:rsid w:val="00FF22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11F73"/>
  <w15:chartTrackingRefBased/>
  <w15:docId w15:val="{6C74AFDB-9D56-46CE-AFDB-026F88CB9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471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C4714"/>
    <w:rPr>
      <w:rFonts w:eastAsiaTheme="minorEastAsia"/>
      <w:lang w:val="en-US"/>
    </w:rPr>
  </w:style>
  <w:style w:type="character" w:customStyle="1" w:styleId="normaltextrun">
    <w:name w:val="normaltextrun"/>
    <w:basedOn w:val="DefaultParagraphFont"/>
    <w:rsid w:val="00EC4714"/>
  </w:style>
  <w:style w:type="character" w:styleId="IntenseReference">
    <w:name w:val="Intense Reference"/>
    <w:basedOn w:val="DefaultParagraphFont"/>
    <w:uiPriority w:val="32"/>
    <w:qFormat/>
    <w:rsid w:val="00723821"/>
    <w:rPr>
      <w:b/>
      <w:bCs/>
      <w:smallCaps/>
      <w:color w:val="4472C4" w:themeColor="accent1"/>
      <w:spacing w:val="5"/>
    </w:rPr>
  </w:style>
  <w:style w:type="paragraph" w:styleId="Header">
    <w:name w:val="header"/>
    <w:basedOn w:val="Normal"/>
    <w:link w:val="HeaderChar"/>
    <w:uiPriority w:val="99"/>
    <w:unhideWhenUsed/>
    <w:rsid w:val="00564B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BC2"/>
  </w:style>
  <w:style w:type="paragraph" w:styleId="Footer">
    <w:name w:val="footer"/>
    <w:basedOn w:val="Normal"/>
    <w:link w:val="FooterChar"/>
    <w:uiPriority w:val="99"/>
    <w:unhideWhenUsed/>
    <w:rsid w:val="00564B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B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96049666">
      <w:bodyDiv w:val="1"/>
      <w:marLeft w:val="0"/>
      <w:marRight w:val="0"/>
      <w:marTop w:val="0"/>
      <w:marBottom w:val="0"/>
      <w:divBdr>
        <w:top w:val="none" w:sz="0" w:space="0" w:color="auto"/>
        <w:left w:val="none" w:sz="0" w:space="0" w:color="auto"/>
        <w:bottom w:val="none" w:sz="0" w:space="0" w:color="auto"/>
        <w:right w:val="none" w:sz="0" w:space="0" w:color="auto"/>
      </w:divBdr>
    </w:div>
    <w:div w:id="1984769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2020-11-29T00:00:00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dce6f2ce3c37b0df2c6af33c1af66cb2">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ac45ae9d582e7b7dfafa8b456d4cac73"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6F1C58-1EF7-428A-8A3B-3B6C5A36F68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7887A7E-22CD-4192-864D-B24C982725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C94C1A3-7398-4866-8ED7-33016FD95E9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1040</Words>
  <Characters>5928</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BMSW4004</dc:subject>
  <dc:creator>Jamila El ghadfa (1913129)</dc:creator>
  <cp:keywords/>
  <dc:description/>
  <cp:lastModifiedBy>Jamila El ghadfa</cp:lastModifiedBy>
  <cp:revision>4</cp:revision>
  <dcterms:created xsi:type="dcterms:W3CDTF">2020-12-02T22:41:00Z</dcterms:created>
  <dcterms:modified xsi:type="dcterms:W3CDTF">2020-12-18T17:05:00Z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