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20E3B" w:rsidRDefault="00E20E3B" w:rsidP="00DD4C42">
      <w:pPr>
        <w:spacing w:line="360" w:lineRule="auto"/>
        <w:jc w:val="both"/>
      </w:pPr>
    </w:p>
    <w:p w:rsidR="00DD4C42" w:rsidRDefault="00DD4C42" w:rsidP="00DD4C42">
      <w:pPr>
        <w:spacing w:line="360" w:lineRule="auto"/>
        <w:jc w:val="both"/>
      </w:pPr>
    </w:p>
    <w:p w:rsidR="00DD4C42" w:rsidRDefault="00DD4C42" w:rsidP="00DD4C42">
      <w:pPr>
        <w:spacing w:line="360" w:lineRule="auto"/>
        <w:jc w:val="both"/>
      </w:pPr>
    </w:p>
    <w:p w:rsidR="00DD4C42" w:rsidRDefault="00DD4C42" w:rsidP="00DD4C42">
      <w:pPr>
        <w:spacing w:line="360" w:lineRule="auto"/>
        <w:jc w:val="both"/>
      </w:pPr>
    </w:p>
    <w:p w:rsidR="00DD4C42" w:rsidRDefault="00DD4C42" w:rsidP="00DD4C42">
      <w:pPr>
        <w:spacing w:line="360" w:lineRule="auto"/>
        <w:jc w:val="both"/>
      </w:pPr>
    </w:p>
    <w:p w:rsidR="00DD4C42" w:rsidRDefault="00DD4C42" w:rsidP="00DD4C42">
      <w:pPr>
        <w:jc w:val="center"/>
        <w:rPr>
          <w:rFonts w:ascii="Times New Roman" w:hAnsi="Times New Roman" w:cs="Times New Roman"/>
          <w:b/>
          <w:i/>
          <w:color w:val="333333"/>
          <w:sz w:val="72"/>
          <w:szCs w:val="72"/>
          <w:shd w:val="clear" w:color="auto" w:fill="FFFFFF"/>
        </w:rPr>
      </w:pPr>
    </w:p>
    <w:p w:rsidR="00DD4C42" w:rsidRDefault="00DD4C42" w:rsidP="00DD4C42">
      <w:pPr>
        <w:jc w:val="center"/>
        <w:rPr>
          <w:rFonts w:ascii="Times New Roman" w:hAnsi="Times New Roman" w:cs="Times New Roman"/>
          <w:b/>
          <w:i/>
          <w:color w:val="333333"/>
          <w:sz w:val="72"/>
          <w:szCs w:val="72"/>
          <w:shd w:val="clear" w:color="auto" w:fill="FFFFFF"/>
        </w:rPr>
      </w:pPr>
    </w:p>
    <w:p w:rsidR="00DD4C42" w:rsidRPr="00DD4C42" w:rsidRDefault="00DD4C42" w:rsidP="00DD4C42">
      <w:pPr>
        <w:jc w:val="center"/>
        <w:rPr>
          <w:rFonts w:ascii="Times New Roman" w:hAnsi="Times New Roman" w:cs="Times New Roman"/>
          <w:b/>
          <w:i/>
          <w:sz w:val="72"/>
          <w:szCs w:val="72"/>
        </w:rPr>
      </w:pPr>
      <w:r w:rsidRPr="00DD4C42">
        <w:rPr>
          <w:rFonts w:ascii="Times New Roman" w:hAnsi="Times New Roman" w:cs="Times New Roman"/>
          <w:b/>
          <w:i/>
          <w:color w:val="333333"/>
          <w:sz w:val="72"/>
          <w:szCs w:val="72"/>
          <w:shd w:val="clear" w:color="auto" w:fill="FFFFFF"/>
        </w:rPr>
        <w:t>Community engagement</w:t>
      </w:r>
    </w:p>
    <w:p w:rsidR="00DD4C42" w:rsidRDefault="00DD4C42" w:rsidP="00DD4C42">
      <w:pPr>
        <w:spacing w:line="360" w:lineRule="auto"/>
        <w:jc w:val="both"/>
      </w:pPr>
    </w:p>
    <w:p w:rsidR="00DD4C42" w:rsidRDefault="00DD4C42" w:rsidP="00DD4C42">
      <w:pPr>
        <w:spacing w:line="360" w:lineRule="auto"/>
        <w:jc w:val="both"/>
      </w:pPr>
    </w:p>
    <w:p w:rsidR="00DD4C42" w:rsidRDefault="00DD4C42" w:rsidP="00DD4C42">
      <w:pPr>
        <w:spacing w:line="360" w:lineRule="auto"/>
        <w:jc w:val="both"/>
      </w:pPr>
    </w:p>
    <w:p w:rsidR="00DD4C42" w:rsidRDefault="00DD4C42" w:rsidP="00DD4C42">
      <w:pPr>
        <w:spacing w:line="360" w:lineRule="auto"/>
        <w:jc w:val="both"/>
      </w:pPr>
    </w:p>
    <w:p w:rsidR="00DD4C42" w:rsidRDefault="00DD4C42" w:rsidP="00DD4C42">
      <w:pPr>
        <w:spacing w:line="360" w:lineRule="auto"/>
        <w:jc w:val="both"/>
      </w:pPr>
    </w:p>
    <w:p w:rsidR="00DD4C42" w:rsidRDefault="00DD4C42" w:rsidP="00DD4C42">
      <w:pPr>
        <w:spacing w:line="360" w:lineRule="auto"/>
        <w:jc w:val="both"/>
      </w:pPr>
    </w:p>
    <w:p w:rsidR="00DD4C42" w:rsidRDefault="00DD4C42" w:rsidP="00DD4C42">
      <w:pPr>
        <w:spacing w:line="360" w:lineRule="auto"/>
        <w:jc w:val="both"/>
      </w:pPr>
    </w:p>
    <w:p w:rsidR="00DD4C42" w:rsidRDefault="00DD4C42" w:rsidP="00DD4C42">
      <w:pPr>
        <w:spacing w:line="360" w:lineRule="auto"/>
        <w:jc w:val="both"/>
      </w:pPr>
    </w:p>
    <w:p w:rsidR="00DD4C42" w:rsidRDefault="00DD4C42" w:rsidP="00DD4C42">
      <w:pPr>
        <w:spacing w:line="360" w:lineRule="auto"/>
        <w:jc w:val="both"/>
      </w:pPr>
    </w:p>
    <w:p w:rsidR="00DD4C42" w:rsidRDefault="00DD4C42" w:rsidP="00DD4C42">
      <w:pPr>
        <w:spacing w:line="360" w:lineRule="auto"/>
        <w:jc w:val="both"/>
      </w:pPr>
    </w:p>
    <w:p w:rsidR="00DD4C42" w:rsidRDefault="00DD4C42" w:rsidP="00DD4C42">
      <w:pPr>
        <w:spacing w:line="360" w:lineRule="auto"/>
        <w:jc w:val="both"/>
      </w:pPr>
    </w:p>
    <w:p w:rsidR="00DD4C42" w:rsidRDefault="00DD4C42" w:rsidP="00DD4C42">
      <w:pPr>
        <w:spacing w:line="360" w:lineRule="auto"/>
        <w:jc w:val="both"/>
      </w:pPr>
    </w:p>
    <w:p w:rsidR="00126059" w:rsidRDefault="00126059" w:rsidP="00DD4C42">
      <w:pPr>
        <w:spacing w:line="360" w:lineRule="auto"/>
        <w:jc w:val="both"/>
      </w:pPr>
    </w:p>
    <w:p w:rsidR="00126059" w:rsidRDefault="00126059" w:rsidP="00DD4C42">
      <w:pPr>
        <w:spacing w:line="360" w:lineRule="auto"/>
        <w:jc w:val="both"/>
      </w:pPr>
    </w:p>
    <w:p w:rsidR="001D69E6" w:rsidRDefault="001D69E6" w:rsidP="00DD4C42">
      <w:pPr>
        <w:pStyle w:val="1"/>
        <w:spacing w:line="360" w:lineRule="auto"/>
        <w:jc w:val="both"/>
        <w:rPr>
          <w:rFonts w:ascii="Times New Roman" w:hAnsi="Times New Roman" w:cs="Times New Roman"/>
          <w:color w:val="auto"/>
        </w:rPr>
      </w:pPr>
    </w:p>
    <w:p w:rsidR="001D69E6" w:rsidRDefault="001D69E6" w:rsidP="00DD4C42">
      <w:pPr>
        <w:pStyle w:val="1"/>
        <w:spacing w:line="360" w:lineRule="auto"/>
        <w:jc w:val="both"/>
        <w:rPr>
          <w:rFonts w:ascii="Times New Roman" w:hAnsi="Times New Roman" w:cs="Times New Roman"/>
          <w:color w:val="auto"/>
        </w:rPr>
      </w:pPr>
    </w:p>
    <w:p w:rsidR="00DD4C42" w:rsidRDefault="00DD4C42">
      <w:pPr>
        <w:pStyle w:val="11"/>
        <w:tabs>
          <w:tab w:val="right" w:leader="dot" w:pos="9016"/>
        </w:tabs>
        <w:rPr>
          <w:rFonts w:ascii="Times New Roman" w:hAnsi="Times New Roman" w:cs="Times New Roman"/>
        </w:rPr>
      </w:pPr>
    </w:p>
    <w:p w:rsidR="00DD4C42" w:rsidRDefault="00DD4C42">
      <w:pPr>
        <w:pStyle w:val="11"/>
        <w:tabs>
          <w:tab w:val="right" w:leader="dot" w:pos="9016"/>
        </w:tabs>
        <w:rPr>
          <w:rFonts w:ascii="Times New Roman" w:hAnsi="Times New Roman" w:cs="Times New Roman"/>
        </w:rPr>
      </w:pPr>
    </w:p>
    <w:p w:rsidR="00DD4C42" w:rsidRDefault="00DD4C42">
      <w:pPr>
        <w:pStyle w:val="11"/>
        <w:tabs>
          <w:tab w:val="right" w:leader="dot" w:pos="9016"/>
        </w:tabs>
        <w:rPr>
          <w:rFonts w:ascii="Times New Roman" w:hAnsi="Times New Roman" w:cs="Times New Roman"/>
        </w:rPr>
      </w:pPr>
    </w:p>
    <w:p w:rsidR="00DD4C42" w:rsidRDefault="00DD4C42">
      <w:pPr>
        <w:pStyle w:val="11"/>
        <w:tabs>
          <w:tab w:val="right" w:leader="dot" w:pos="9016"/>
        </w:tabs>
        <w:rPr>
          <w:rFonts w:ascii="Times New Roman" w:hAnsi="Times New Roman" w:cs="Times New Roman"/>
        </w:rPr>
      </w:pPr>
    </w:p>
    <w:p w:rsidR="00DD4C42" w:rsidRDefault="00DD4C42">
      <w:pPr>
        <w:pStyle w:val="11"/>
        <w:tabs>
          <w:tab w:val="right" w:leader="dot" w:pos="9016"/>
        </w:tabs>
        <w:rPr>
          <w:rFonts w:ascii="Times New Roman" w:hAnsi="Times New Roman" w:cs="Times New Roman"/>
        </w:rPr>
      </w:pPr>
    </w:p>
    <w:p w:rsidR="00DD4C42" w:rsidRPr="00DD4C42" w:rsidRDefault="00DD4C42" w:rsidP="00DD4C42">
      <w:pPr>
        <w:pStyle w:val="11"/>
        <w:tabs>
          <w:tab w:val="right" w:leader="dot" w:pos="9016"/>
        </w:tabs>
        <w:jc w:val="center"/>
        <w:rPr>
          <w:rFonts w:ascii="Times New Roman" w:hAnsi="Times New Roman" w:cs="Times New Roman"/>
          <w:b/>
          <w:sz w:val="32"/>
        </w:rPr>
      </w:pPr>
    </w:p>
    <w:p w:rsidR="00DD4C42" w:rsidRPr="00DD4C42" w:rsidRDefault="00DD4C42" w:rsidP="00DD4C42">
      <w:pPr>
        <w:pStyle w:val="11"/>
        <w:tabs>
          <w:tab w:val="right" w:leader="dot" w:pos="9016"/>
        </w:tabs>
        <w:jc w:val="center"/>
        <w:rPr>
          <w:rFonts w:ascii="Times New Roman" w:hAnsi="Times New Roman" w:cs="Times New Roman"/>
          <w:b/>
          <w:sz w:val="32"/>
        </w:rPr>
      </w:pPr>
      <w:r w:rsidRPr="00DD4C42">
        <w:rPr>
          <w:rFonts w:ascii="Times New Roman" w:hAnsi="Times New Roman" w:cs="Times New Roman"/>
          <w:b/>
          <w:sz w:val="32"/>
        </w:rPr>
        <w:t>TABLE OF CONTENT</w:t>
      </w:r>
    </w:p>
    <w:p w:rsidR="00DD4C42" w:rsidRDefault="00DD4C42">
      <w:pPr>
        <w:pStyle w:val="11"/>
        <w:tabs>
          <w:tab w:val="right" w:leader="dot" w:pos="9016"/>
        </w:tabs>
        <w:rPr>
          <w:rFonts w:ascii="Times New Roman" w:hAnsi="Times New Roman" w:cs="Times New Roman"/>
        </w:rPr>
      </w:pPr>
    </w:p>
    <w:p w:rsidR="00DD4C42" w:rsidRPr="00DD4C42" w:rsidRDefault="007A7E10">
      <w:pPr>
        <w:pStyle w:val="11"/>
        <w:tabs>
          <w:tab w:val="right" w:leader="dot" w:pos="9016"/>
        </w:tabs>
        <w:rPr>
          <w:noProof/>
          <w:sz w:val="24"/>
        </w:rPr>
      </w:pPr>
      <w:r w:rsidRPr="007A7E10">
        <w:rPr>
          <w:rFonts w:ascii="Times New Roman" w:hAnsi="Times New Roman" w:cs="Times New Roman"/>
        </w:rPr>
        <w:fldChar w:fldCharType="begin"/>
      </w:r>
      <w:r w:rsidR="00DD4C42">
        <w:rPr>
          <w:rFonts w:ascii="Times New Roman" w:hAnsi="Times New Roman" w:cs="Times New Roman"/>
        </w:rPr>
        <w:instrText xml:space="preserve"> TOC \o "1-3" \h \z \u </w:instrText>
      </w:r>
      <w:r w:rsidRPr="007A7E10">
        <w:rPr>
          <w:rFonts w:ascii="Times New Roman" w:hAnsi="Times New Roman" w:cs="Times New Roman"/>
        </w:rPr>
        <w:fldChar w:fldCharType="separate"/>
      </w:r>
      <w:hyperlink w:anchor="_Toc71473414" w:history="1">
        <w:r w:rsidR="00DD4C42" w:rsidRPr="00DD4C42">
          <w:rPr>
            <w:rStyle w:val="a6"/>
            <w:rFonts w:ascii="Times New Roman" w:hAnsi="Times New Roman" w:cs="Times New Roman"/>
            <w:noProof/>
            <w:sz w:val="24"/>
          </w:rPr>
          <w:t>INTRODUCTION</w:t>
        </w:r>
        <w:r w:rsidR="00DD4C42" w:rsidRPr="00DD4C42">
          <w:rPr>
            <w:noProof/>
            <w:webHidden/>
            <w:sz w:val="24"/>
          </w:rPr>
          <w:tab/>
        </w:r>
        <w:r w:rsidRPr="00DD4C42">
          <w:rPr>
            <w:noProof/>
            <w:webHidden/>
            <w:sz w:val="24"/>
          </w:rPr>
          <w:fldChar w:fldCharType="begin"/>
        </w:r>
        <w:r w:rsidR="00DD4C42" w:rsidRPr="00DD4C42">
          <w:rPr>
            <w:noProof/>
            <w:webHidden/>
            <w:sz w:val="24"/>
          </w:rPr>
          <w:instrText xml:space="preserve"> PAGEREF _Toc71473414 \h </w:instrText>
        </w:r>
        <w:r w:rsidRPr="00DD4C42">
          <w:rPr>
            <w:noProof/>
            <w:webHidden/>
            <w:sz w:val="24"/>
          </w:rPr>
        </w:r>
        <w:r w:rsidRPr="00DD4C42">
          <w:rPr>
            <w:noProof/>
            <w:webHidden/>
            <w:sz w:val="24"/>
          </w:rPr>
          <w:fldChar w:fldCharType="separate"/>
        </w:r>
        <w:r w:rsidR="00DD4C42" w:rsidRPr="00DD4C42">
          <w:rPr>
            <w:noProof/>
            <w:webHidden/>
            <w:sz w:val="24"/>
          </w:rPr>
          <w:t>2</w:t>
        </w:r>
        <w:r w:rsidRPr="00DD4C42">
          <w:rPr>
            <w:noProof/>
            <w:webHidden/>
            <w:sz w:val="24"/>
          </w:rPr>
          <w:fldChar w:fldCharType="end"/>
        </w:r>
      </w:hyperlink>
    </w:p>
    <w:p w:rsidR="00DD4C42" w:rsidRPr="00DD4C42" w:rsidRDefault="007A7E10">
      <w:pPr>
        <w:pStyle w:val="11"/>
        <w:tabs>
          <w:tab w:val="right" w:leader="dot" w:pos="9016"/>
        </w:tabs>
        <w:rPr>
          <w:noProof/>
          <w:sz w:val="24"/>
        </w:rPr>
      </w:pPr>
      <w:hyperlink w:anchor="_Toc71473415" w:history="1">
        <w:r w:rsidR="00DD4C42" w:rsidRPr="00DD4C42">
          <w:rPr>
            <w:rStyle w:val="a6"/>
            <w:rFonts w:ascii="Times New Roman" w:hAnsi="Times New Roman" w:cs="Times New Roman"/>
            <w:noProof/>
            <w:sz w:val="24"/>
          </w:rPr>
          <w:t>ANALYSIS</w:t>
        </w:r>
        <w:r w:rsidR="00DD4C42" w:rsidRPr="00DD4C42">
          <w:rPr>
            <w:noProof/>
            <w:webHidden/>
            <w:sz w:val="24"/>
          </w:rPr>
          <w:tab/>
        </w:r>
        <w:r w:rsidRPr="00DD4C42">
          <w:rPr>
            <w:noProof/>
            <w:webHidden/>
            <w:sz w:val="24"/>
          </w:rPr>
          <w:fldChar w:fldCharType="begin"/>
        </w:r>
        <w:r w:rsidR="00DD4C42" w:rsidRPr="00DD4C42">
          <w:rPr>
            <w:noProof/>
            <w:webHidden/>
            <w:sz w:val="24"/>
          </w:rPr>
          <w:instrText xml:space="preserve"> PAGEREF _Toc71473415 \h </w:instrText>
        </w:r>
        <w:r w:rsidRPr="00DD4C42">
          <w:rPr>
            <w:noProof/>
            <w:webHidden/>
            <w:sz w:val="24"/>
          </w:rPr>
        </w:r>
        <w:r w:rsidRPr="00DD4C42">
          <w:rPr>
            <w:noProof/>
            <w:webHidden/>
            <w:sz w:val="24"/>
          </w:rPr>
          <w:fldChar w:fldCharType="separate"/>
        </w:r>
        <w:r w:rsidR="00DD4C42" w:rsidRPr="00DD4C42">
          <w:rPr>
            <w:noProof/>
            <w:webHidden/>
            <w:sz w:val="24"/>
          </w:rPr>
          <w:t>3</w:t>
        </w:r>
        <w:r w:rsidRPr="00DD4C42">
          <w:rPr>
            <w:noProof/>
            <w:webHidden/>
            <w:sz w:val="24"/>
          </w:rPr>
          <w:fldChar w:fldCharType="end"/>
        </w:r>
      </w:hyperlink>
    </w:p>
    <w:p w:rsidR="00DD4C42" w:rsidRPr="00DD4C42" w:rsidRDefault="007A7E10">
      <w:pPr>
        <w:pStyle w:val="11"/>
        <w:tabs>
          <w:tab w:val="right" w:leader="dot" w:pos="9016"/>
        </w:tabs>
        <w:rPr>
          <w:noProof/>
          <w:sz w:val="24"/>
        </w:rPr>
      </w:pPr>
      <w:hyperlink w:anchor="_Toc71473416" w:history="1">
        <w:r w:rsidR="00DD4C42" w:rsidRPr="00DD4C42">
          <w:rPr>
            <w:rStyle w:val="a6"/>
            <w:rFonts w:ascii="Times New Roman" w:hAnsi="Times New Roman" w:cs="Times New Roman"/>
            <w:noProof/>
            <w:sz w:val="24"/>
          </w:rPr>
          <w:t>CONCLUSION</w:t>
        </w:r>
        <w:r w:rsidR="00DD4C42" w:rsidRPr="00DD4C42">
          <w:rPr>
            <w:noProof/>
            <w:webHidden/>
            <w:sz w:val="24"/>
          </w:rPr>
          <w:tab/>
        </w:r>
        <w:r w:rsidRPr="00DD4C42">
          <w:rPr>
            <w:noProof/>
            <w:webHidden/>
            <w:sz w:val="24"/>
          </w:rPr>
          <w:fldChar w:fldCharType="begin"/>
        </w:r>
        <w:r w:rsidR="00DD4C42" w:rsidRPr="00DD4C42">
          <w:rPr>
            <w:noProof/>
            <w:webHidden/>
            <w:sz w:val="24"/>
          </w:rPr>
          <w:instrText xml:space="preserve"> PAGEREF _Toc71473416 \h </w:instrText>
        </w:r>
        <w:r w:rsidRPr="00DD4C42">
          <w:rPr>
            <w:noProof/>
            <w:webHidden/>
            <w:sz w:val="24"/>
          </w:rPr>
        </w:r>
        <w:r w:rsidRPr="00DD4C42">
          <w:rPr>
            <w:noProof/>
            <w:webHidden/>
            <w:sz w:val="24"/>
          </w:rPr>
          <w:fldChar w:fldCharType="separate"/>
        </w:r>
        <w:r w:rsidR="00DD4C42" w:rsidRPr="00DD4C42">
          <w:rPr>
            <w:noProof/>
            <w:webHidden/>
            <w:sz w:val="24"/>
          </w:rPr>
          <w:t>7</w:t>
        </w:r>
        <w:r w:rsidRPr="00DD4C42">
          <w:rPr>
            <w:noProof/>
            <w:webHidden/>
            <w:sz w:val="24"/>
          </w:rPr>
          <w:fldChar w:fldCharType="end"/>
        </w:r>
      </w:hyperlink>
    </w:p>
    <w:p w:rsidR="00DD4C42" w:rsidRPr="00DD4C42" w:rsidRDefault="007A7E10">
      <w:pPr>
        <w:pStyle w:val="11"/>
        <w:tabs>
          <w:tab w:val="right" w:leader="dot" w:pos="9016"/>
        </w:tabs>
        <w:rPr>
          <w:noProof/>
          <w:sz w:val="24"/>
        </w:rPr>
      </w:pPr>
      <w:hyperlink w:anchor="_Toc71473417" w:history="1">
        <w:r w:rsidR="00DD4C42" w:rsidRPr="00DD4C42">
          <w:rPr>
            <w:rStyle w:val="a6"/>
            <w:rFonts w:ascii="Times New Roman" w:hAnsi="Times New Roman" w:cs="Times New Roman"/>
            <w:noProof/>
            <w:sz w:val="24"/>
            <w:lang w:val="en-IN"/>
          </w:rPr>
          <w:t>Recommendations</w:t>
        </w:r>
        <w:r w:rsidR="00DD4C42" w:rsidRPr="00DD4C42">
          <w:rPr>
            <w:noProof/>
            <w:webHidden/>
            <w:sz w:val="24"/>
          </w:rPr>
          <w:tab/>
        </w:r>
        <w:r w:rsidRPr="00DD4C42">
          <w:rPr>
            <w:noProof/>
            <w:webHidden/>
            <w:sz w:val="24"/>
          </w:rPr>
          <w:fldChar w:fldCharType="begin"/>
        </w:r>
        <w:r w:rsidR="00DD4C42" w:rsidRPr="00DD4C42">
          <w:rPr>
            <w:noProof/>
            <w:webHidden/>
            <w:sz w:val="24"/>
          </w:rPr>
          <w:instrText xml:space="preserve"> PAGEREF _Toc71473417 \h </w:instrText>
        </w:r>
        <w:r w:rsidRPr="00DD4C42">
          <w:rPr>
            <w:noProof/>
            <w:webHidden/>
            <w:sz w:val="24"/>
          </w:rPr>
        </w:r>
        <w:r w:rsidRPr="00DD4C42">
          <w:rPr>
            <w:noProof/>
            <w:webHidden/>
            <w:sz w:val="24"/>
          </w:rPr>
          <w:fldChar w:fldCharType="separate"/>
        </w:r>
        <w:r w:rsidR="00DD4C42" w:rsidRPr="00DD4C42">
          <w:rPr>
            <w:noProof/>
            <w:webHidden/>
            <w:sz w:val="24"/>
          </w:rPr>
          <w:t>8</w:t>
        </w:r>
        <w:r w:rsidRPr="00DD4C42">
          <w:rPr>
            <w:noProof/>
            <w:webHidden/>
            <w:sz w:val="24"/>
          </w:rPr>
          <w:fldChar w:fldCharType="end"/>
        </w:r>
      </w:hyperlink>
    </w:p>
    <w:p w:rsidR="00DD4C42" w:rsidRDefault="007A7E10">
      <w:pPr>
        <w:pStyle w:val="11"/>
        <w:tabs>
          <w:tab w:val="right" w:leader="dot" w:pos="9016"/>
        </w:tabs>
        <w:rPr>
          <w:noProof/>
        </w:rPr>
      </w:pPr>
      <w:hyperlink w:anchor="_Toc71473418" w:history="1">
        <w:r w:rsidR="00DD4C42" w:rsidRPr="00DD4C42">
          <w:rPr>
            <w:rStyle w:val="a6"/>
            <w:rFonts w:ascii="Times New Roman" w:hAnsi="Times New Roman" w:cs="Times New Roman"/>
            <w:noProof/>
            <w:sz w:val="24"/>
          </w:rPr>
          <w:t>RFEFERNCES</w:t>
        </w:r>
        <w:r w:rsidR="00DD4C42" w:rsidRPr="00DD4C42">
          <w:rPr>
            <w:noProof/>
            <w:webHidden/>
            <w:sz w:val="24"/>
          </w:rPr>
          <w:tab/>
        </w:r>
        <w:r w:rsidRPr="00DD4C42">
          <w:rPr>
            <w:noProof/>
            <w:webHidden/>
            <w:sz w:val="24"/>
          </w:rPr>
          <w:fldChar w:fldCharType="begin"/>
        </w:r>
        <w:r w:rsidR="00DD4C42" w:rsidRPr="00DD4C42">
          <w:rPr>
            <w:noProof/>
            <w:webHidden/>
            <w:sz w:val="24"/>
          </w:rPr>
          <w:instrText xml:space="preserve"> PAGEREF _Toc71473418 \h </w:instrText>
        </w:r>
        <w:r w:rsidRPr="00DD4C42">
          <w:rPr>
            <w:noProof/>
            <w:webHidden/>
            <w:sz w:val="24"/>
          </w:rPr>
        </w:r>
        <w:r w:rsidRPr="00DD4C42">
          <w:rPr>
            <w:noProof/>
            <w:webHidden/>
            <w:sz w:val="24"/>
          </w:rPr>
          <w:fldChar w:fldCharType="separate"/>
        </w:r>
        <w:r w:rsidR="00DD4C42" w:rsidRPr="00DD4C42">
          <w:rPr>
            <w:noProof/>
            <w:webHidden/>
            <w:sz w:val="24"/>
          </w:rPr>
          <w:t>9</w:t>
        </w:r>
        <w:r w:rsidRPr="00DD4C42">
          <w:rPr>
            <w:noProof/>
            <w:webHidden/>
            <w:sz w:val="24"/>
          </w:rPr>
          <w:fldChar w:fldCharType="end"/>
        </w:r>
      </w:hyperlink>
    </w:p>
    <w:p w:rsidR="001D69E6" w:rsidRDefault="007A7E10" w:rsidP="00DD4C42">
      <w:pPr>
        <w:pStyle w:val="1"/>
        <w:spacing w:line="360" w:lineRule="auto"/>
        <w:jc w:val="both"/>
        <w:rPr>
          <w:rFonts w:ascii="Times New Roman" w:hAnsi="Times New Roman" w:cs="Times New Roman"/>
          <w:color w:val="auto"/>
        </w:rPr>
      </w:pPr>
      <w:r>
        <w:rPr>
          <w:rFonts w:ascii="Times New Roman" w:hAnsi="Times New Roman" w:cs="Times New Roman"/>
          <w:color w:val="auto"/>
        </w:rPr>
        <w:fldChar w:fldCharType="end"/>
      </w:r>
    </w:p>
    <w:p w:rsidR="001D69E6" w:rsidRDefault="001D69E6" w:rsidP="00DD4C42">
      <w:pPr>
        <w:pStyle w:val="1"/>
        <w:spacing w:line="360" w:lineRule="auto"/>
        <w:jc w:val="both"/>
        <w:rPr>
          <w:rFonts w:ascii="Times New Roman" w:hAnsi="Times New Roman" w:cs="Times New Roman"/>
          <w:color w:val="auto"/>
        </w:rPr>
      </w:pPr>
    </w:p>
    <w:p w:rsidR="00DD4C42" w:rsidRDefault="00DD4C42" w:rsidP="00DD4C42"/>
    <w:p w:rsidR="00DD4C42" w:rsidRDefault="00DD4C42" w:rsidP="00DD4C42"/>
    <w:p w:rsidR="00DD4C42" w:rsidRDefault="00DD4C42" w:rsidP="00DD4C42"/>
    <w:p w:rsidR="00360C7D" w:rsidRDefault="00360C7D" w:rsidP="00DD4C42"/>
    <w:p w:rsidR="00DD4C42" w:rsidRPr="00DD4C42" w:rsidRDefault="00DD4C42" w:rsidP="00DD4C42"/>
    <w:p w:rsidR="001D69E6" w:rsidRPr="001D69E6" w:rsidRDefault="001D69E6" w:rsidP="00DD4C42">
      <w:pPr>
        <w:pStyle w:val="1"/>
        <w:spacing w:line="360" w:lineRule="auto"/>
        <w:rPr>
          <w:rFonts w:ascii="Times New Roman" w:hAnsi="Times New Roman" w:cs="Times New Roman"/>
          <w:color w:val="auto"/>
        </w:rPr>
      </w:pPr>
      <w:bookmarkStart w:id="0" w:name="_Toc71473414"/>
      <w:r w:rsidRPr="001D69E6">
        <w:rPr>
          <w:rFonts w:ascii="Times New Roman" w:hAnsi="Times New Roman" w:cs="Times New Roman"/>
          <w:color w:val="auto"/>
        </w:rPr>
        <w:lastRenderedPageBreak/>
        <w:t>INTRODUCTION</w:t>
      </w:r>
      <w:bookmarkEnd w:id="0"/>
    </w:p>
    <w:p w:rsidR="001D69E6" w:rsidRPr="001D69E6" w:rsidRDefault="001D69E6" w:rsidP="00DD4C42">
      <w:pPr>
        <w:spacing w:line="360" w:lineRule="auto"/>
        <w:jc w:val="both"/>
        <w:rPr>
          <w:rFonts w:ascii="Times New Roman" w:hAnsi="Times New Roman" w:cs="Times New Roman"/>
          <w:sz w:val="24"/>
          <w:lang w:val="en-IN"/>
        </w:rPr>
      </w:pPr>
      <w:r>
        <w:rPr>
          <w:lang w:val="en-IN"/>
        </w:rPr>
        <w:tab/>
      </w:r>
      <w:r w:rsidRPr="001D69E6">
        <w:rPr>
          <w:rFonts w:ascii="Times New Roman" w:hAnsi="Times New Roman" w:cs="Times New Roman"/>
          <w:sz w:val="24"/>
          <w:lang w:val="en-IN"/>
        </w:rPr>
        <w:t>Community engagement is that process which helps to working collaboratively and through group of people which are suffered from any adverse situations. Through community engagement society or government ensured that community members have an access to value the social settings and activities. Through it is a way that able to contribute such activities and develop functional capabilities which enable them to participate fully. Similarly, the present study will shed a light upon importance of community engagement and how people or organizations contribute to help each other.</w:t>
      </w:r>
    </w:p>
    <w:p w:rsidR="001D69E6" w:rsidRPr="001D69E6" w:rsidRDefault="001D69E6" w:rsidP="00DD4C42">
      <w:pPr>
        <w:spacing w:line="360" w:lineRule="auto"/>
        <w:jc w:val="both"/>
        <w:rPr>
          <w:rFonts w:ascii="Times New Roman" w:hAnsi="Times New Roman" w:cs="Times New Roman"/>
          <w:sz w:val="24"/>
          <w:lang w:val="en-IN"/>
        </w:rPr>
      </w:pPr>
      <w:r w:rsidRPr="001D69E6">
        <w:rPr>
          <w:rFonts w:ascii="Times New Roman" w:hAnsi="Times New Roman" w:cs="Times New Roman"/>
          <w:sz w:val="24"/>
          <w:lang w:val="en-IN"/>
        </w:rPr>
        <w:tab/>
        <w:t>The present study is based upon the Global</w:t>
      </w:r>
      <w:r>
        <w:rPr>
          <w:rFonts w:ascii="Times New Roman" w:hAnsi="Times New Roman" w:cs="Times New Roman"/>
          <w:sz w:val="24"/>
          <w:lang w:val="en-IN"/>
        </w:rPr>
        <w:t xml:space="preserve"> </w:t>
      </w:r>
      <w:r w:rsidRPr="001D69E6">
        <w:rPr>
          <w:rFonts w:ascii="Times New Roman" w:hAnsi="Times New Roman" w:cs="Times New Roman"/>
          <w:sz w:val="24"/>
          <w:lang w:val="en-IN"/>
        </w:rPr>
        <w:t>Giving which is not profit organization, connects with donors so that they help to needy people since 2002. The company has its units at global level because its main focus is to engage the people and provide them better place in a world. For that, the present study will analyse the best practices performed by Global</w:t>
      </w:r>
      <w:r>
        <w:rPr>
          <w:rFonts w:ascii="Times New Roman" w:hAnsi="Times New Roman" w:cs="Times New Roman"/>
          <w:sz w:val="24"/>
          <w:lang w:val="en-IN"/>
        </w:rPr>
        <w:t xml:space="preserve"> </w:t>
      </w:r>
      <w:r w:rsidRPr="001D69E6">
        <w:rPr>
          <w:rFonts w:ascii="Times New Roman" w:hAnsi="Times New Roman" w:cs="Times New Roman"/>
          <w:sz w:val="24"/>
          <w:lang w:val="en-IN"/>
        </w:rPr>
        <w:t xml:space="preserve">Giving by focusing upon community engagement. Moreover, it also </w:t>
      </w:r>
      <w:proofErr w:type="gramStart"/>
      <w:r w:rsidRPr="001D69E6">
        <w:rPr>
          <w:rFonts w:ascii="Times New Roman" w:hAnsi="Times New Roman" w:cs="Times New Roman"/>
          <w:sz w:val="24"/>
          <w:lang w:val="en-IN"/>
        </w:rPr>
        <w:t>describe</w:t>
      </w:r>
      <w:proofErr w:type="gramEnd"/>
      <w:r w:rsidRPr="001D69E6">
        <w:rPr>
          <w:rFonts w:ascii="Times New Roman" w:hAnsi="Times New Roman" w:cs="Times New Roman"/>
          <w:sz w:val="24"/>
          <w:lang w:val="en-IN"/>
        </w:rPr>
        <w:t xml:space="preserve"> the participation of stakeholders in a community engagement programs so that they create awareness within society. Lastly, study will also recommended best ways through which company could enhance its brand image and serve in more effectual ways to societies. </w:t>
      </w:r>
    </w:p>
    <w:p w:rsidR="00126059" w:rsidRDefault="00126059" w:rsidP="00DD4C42">
      <w:pPr>
        <w:pStyle w:val="1"/>
        <w:spacing w:line="360" w:lineRule="auto"/>
        <w:jc w:val="both"/>
        <w:rPr>
          <w:rFonts w:ascii="Times New Roman" w:hAnsi="Times New Roman" w:cs="Times New Roman"/>
          <w:color w:val="auto"/>
        </w:rPr>
      </w:pPr>
      <w:bookmarkStart w:id="1" w:name="_Toc71473415"/>
      <w:r w:rsidRPr="00126059">
        <w:rPr>
          <w:rFonts w:ascii="Times New Roman" w:hAnsi="Times New Roman" w:cs="Times New Roman"/>
          <w:color w:val="auto"/>
        </w:rPr>
        <w:t>ANALYSIS</w:t>
      </w:r>
      <w:bookmarkEnd w:id="1"/>
      <w:r w:rsidRPr="00126059">
        <w:rPr>
          <w:rFonts w:ascii="Times New Roman" w:hAnsi="Times New Roman" w:cs="Times New Roman"/>
          <w:color w:val="auto"/>
        </w:rPr>
        <w:t xml:space="preserve"> </w:t>
      </w:r>
    </w:p>
    <w:p w:rsidR="001D69E6" w:rsidRDefault="005F2F57" w:rsidP="00DD4C42">
      <w:pPr>
        <w:spacing w:line="360" w:lineRule="auto"/>
        <w:jc w:val="both"/>
        <w:rPr>
          <w:rFonts w:ascii="Times New Roman" w:hAnsi="Times New Roman" w:cs="Times New Roman"/>
          <w:sz w:val="24"/>
          <w:szCs w:val="26"/>
          <w:shd w:val="clear" w:color="auto" w:fill="FFFFFF"/>
        </w:rPr>
      </w:pPr>
      <w:r>
        <w:rPr>
          <w:rFonts w:ascii="Times New Roman" w:hAnsi="Times New Roman" w:cs="Times New Roman"/>
          <w:sz w:val="24"/>
        </w:rPr>
        <w:tab/>
      </w:r>
      <w:r w:rsidR="00807D35">
        <w:rPr>
          <w:rFonts w:ascii="Times New Roman" w:hAnsi="Times New Roman" w:cs="Times New Roman"/>
          <w:sz w:val="24"/>
          <w:szCs w:val="26"/>
          <w:shd w:val="clear" w:color="auto" w:fill="FFFFFF"/>
        </w:rPr>
        <w:t xml:space="preserve">Global living is one of the biggest </w:t>
      </w:r>
      <w:r w:rsidR="00807D35" w:rsidRPr="00807D35">
        <w:rPr>
          <w:rFonts w:ascii="Times New Roman" w:hAnsi="Times New Roman" w:cs="Times New Roman"/>
          <w:sz w:val="24"/>
          <w:szCs w:val="26"/>
          <w:shd w:val="clear" w:color="auto" w:fill="FFFFFF"/>
        </w:rPr>
        <w:t>non charity organisation based on US, which provides global crowd funding platforms for various grassroots charitable projects which has established as one if the best global organisation. Global giving has donated more than 530 million to support more than 28,000 projects in 170 countries</w:t>
      </w:r>
      <w:r w:rsidR="00807D35">
        <w:rPr>
          <w:rFonts w:ascii="Times New Roman" w:hAnsi="Times New Roman" w:cs="Times New Roman"/>
          <w:sz w:val="24"/>
          <w:szCs w:val="26"/>
          <w:shd w:val="clear" w:color="auto" w:fill="FFFFFF"/>
        </w:rPr>
        <w:t xml:space="preserve">, making it one of the most globally renowned voluntary organisation synchronising wider scale aspects informatively.  It can be analysed in detail that there are varied new addressing community engagement services, for varied group of people where Global giving has been functionally increasing its best competent innovations.  The organisation has upheaval productive new diversity standards, towards bringing consistent functional growth targets, for connecting best non profit services among communities imperatively. Organisation best practices in community engagement and social well fare </w:t>
      </w:r>
      <w:proofErr w:type="gramStart"/>
      <w:r w:rsidR="00807D35">
        <w:rPr>
          <w:rFonts w:ascii="Times New Roman" w:hAnsi="Times New Roman" w:cs="Times New Roman"/>
          <w:sz w:val="24"/>
          <w:szCs w:val="26"/>
          <w:shd w:val="clear" w:color="auto" w:fill="FFFFFF"/>
        </w:rPr>
        <w:t>standards ,</w:t>
      </w:r>
      <w:proofErr w:type="gramEnd"/>
      <w:r w:rsidR="00807D35">
        <w:rPr>
          <w:rFonts w:ascii="Times New Roman" w:hAnsi="Times New Roman" w:cs="Times New Roman"/>
          <w:sz w:val="24"/>
          <w:szCs w:val="26"/>
          <w:shd w:val="clear" w:color="auto" w:fill="FFFFFF"/>
        </w:rPr>
        <w:t xml:space="preserve"> are specifically connected towards bringing dynamic operatives for consistent new dynamic competencies functionally. This can be analysed to be widely operative towards overall specific determinants, where quest parameters of varied </w:t>
      </w:r>
      <w:r w:rsidR="0051353A">
        <w:rPr>
          <w:rFonts w:ascii="Times New Roman" w:hAnsi="Times New Roman" w:cs="Times New Roman"/>
          <w:sz w:val="24"/>
          <w:szCs w:val="26"/>
          <w:shd w:val="clear" w:color="auto" w:fill="FFFFFF"/>
        </w:rPr>
        <w:t xml:space="preserve">social services are further progressed in longer strategic run. NGO is </w:t>
      </w:r>
      <w:r w:rsidR="0051353A">
        <w:rPr>
          <w:rFonts w:ascii="Times New Roman" w:hAnsi="Times New Roman" w:cs="Times New Roman"/>
          <w:sz w:val="24"/>
          <w:szCs w:val="26"/>
          <w:shd w:val="clear" w:color="auto" w:fill="FFFFFF"/>
        </w:rPr>
        <w:lastRenderedPageBreak/>
        <w:t>also widely acknowledged to bring on social scale growth for stringent rise towards community engagement</w:t>
      </w:r>
      <w:proofErr w:type="gramStart"/>
      <w:r w:rsidR="0051353A">
        <w:rPr>
          <w:rFonts w:ascii="Times New Roman" w:hAnsi="Times New Roman" w:cs="Times New Roman"/>
          <w:sz w:val="24"/>
          <w:szCs w:val="26"/>
          <w:shd w:val="clear" w:color="auto" w:fill="FFFFFF"/>
        </w:rPr>
        <w:t>,  and</w:t>
      </w:r>
      <w:proofErr w:type="gramEnd"/>
      <w:r w:rsidR="0051353A">
        <w:rPr>
          <w:rFonts w:ascii="Times New Roman" w:hAnsi="Times New Roman" w:cs="Times New Roman"/>
          <w:sz w:val="24"/>
          <w:szCs w:val="26"/>
          <w:shd w:val="clear" w:color="auto" w:fill="FFFFFF"/>
        </w:rPr>
        <w:t xml:space="preserve"> societal wellness</w:t>
      </w:r>
      <w:r w:rsidR="001D69E6">
        <w:rPr>
          <w:rFonts w:ascii="Times New Roman" w:hAnsi="Times New Roman" w:cs="Times New Roman"/>
          <w:sz w:val="24"/>
          <w:szCs w:val="26"/>
          <w:shd w:val="clear" w:color="auto" w:fill="FFFFFF"/>
        </w:rPr>
        <w:t xml:space="preserve"> (</w:t>
      </w:r>
      <w:proofErr w:type="spellStart"/>
      <w:r w:rsidR="001D69E6">
        <w:rPr>
          <w:rFonts w:ascii="Times New Roman" w:hAnsi="Times New Roman" w:cs="Times New Roman"/>
          <w:color w:val="222222"/>
          <w:sz w:val="24"/>
          <w:shd w:val="clear" w:color="auto" w:fill="FFFFFF"/>
        </w:rPr>
        <w:t>Fichtenberg</w:t>
      </w:r>
      <w:proofErr w:type="spellEnd"/>
      <w:r w:rsidR="001D69E6">
        <w:rPr>
          <w:rFonts w:ascii="Times New Roman" w:hAnsi="Times New Roman" w:cs="Times New Roman"/>
          <w:color w:val="222222"/>
          <w:sz w:val="24"/>
          <w:shd w:val="clear" w:color="auto" w:fill="FFFFFF"/>
        </w:rPr>
        <w:t xml:space="preserve">, </w:t>
      </w:r>
      <w:proofErr w:type="spellStart"/>
      <w:r w:rsidR="001D69E6">
        <w:rPr>
          <w:rFonts w:ascii="Times New Roman" w:hAnsi="Times New Roman" w:cs="Times New Roman"/>
          <w:color w:val="222222"/>
          <w:sz w:val="24"/>
          <w:shd w:val="clear" w:color="auto" w:fill="FFFFFF"/>
        </w:rPr>
        <w:t>Delva</w:t>
      </w:r>
      <w:proofErr w:type="spellEnd"/>
      <w:r w:rsidR="001D69E6">
        <w:rPr>
          <w:rFonts w:ascii="Times New Roman" w:hAnsi="Times New Roman" w:cs="Times New Roman"/>
          <w:color w:val="222222"/>
          <w:sz w:val="24"/>
          <w:shd w:val="clear" w:color="auto" w:fill="FFFFFF"/>
        </w:rPr>
        <w:t xml:space="preserve">. and Gottlieb, </w:t>
      </w:r>
      <w:r w:rsidR="001D69E6" w:rsidRPr="001D69E6">
        <w:rPr>
          <w:rFonts w:ascii="Times New Roman" w:hAnsi="Times New Roman" w:cs="Times New Roman"/>
          <w:color w:val="222222"/>
          <w:sz w:val="24"/>
          <w:shd w:val="clear" w:color="auto" w:fill="FFFFFF"/>
        </w:rPr>
        <w:t>2020</w:t>
      </w:r>
      <w:r w:rsidR="001D69E6">
        <w:rPr>
          <w:rFonts w:ascii="Times New Roman" w:hAnsi="Times New Roman" w:cs="Times New Roman"/>
          <w:color w:val="222222"/>
          <w:sz w:val="24"/>
          <w:shd w:val="clear" w:color="auto" w:fill="FFFFFF"/>
        </w:rPr>
        <w:t>).</w:t>
      </w:r>
    </w:p>
    <w:p w:rsidR="0051353A" w:rsidRPr="001D69E6" w:rsidRDefault="0051353A" w:rsidP="00DD4C42">
      <w:pPr>
        <w:spacing w:line="360" w:lineRule="auto"/>
        <w:ind w:firstLine="720"/>
        <w:jc w:val="both"/>
      </w:pPr>
      <w:r>
        <w:rPr>
          <w:rFonts w:ascii="Times New Roman" w:hAnsi="Times New Roman" w:cs="Times New Roman"/>
          <w:sz w:val="24"/>
          <w:szCs w:val="26"/>
          <w:shd w:val="clear" w:color="auto" w:fill="FFFFFF"/>
        </w:rPr>
        <w:t xml:space="preserve">Global giving is non profit </w:t>
      </w:r>
      <w:proofErr w:type="gramStart"/>
      <w:r>
        <w:rPr>
          <w:rFonts w:ascii="Times New Roman" w:hAnsi="Times New Roman" w:cs="Times New Roman"/>
          <w:sz w:val="24"/>
          <w:szCs w:val="26"/>
          <w:shd w:val="clear" w:color="auto" w:fill="FFFFFF"/>
        </w:rPr>
        <w:t>organisation, that</w:t>
      </w:r>
      <w:proofErr w:type="gramEnd"/>
      <w:r>
        <w:rPr>
          <w:rFonts w:ascii="Times New Roman" w:hAnsi="Times New Roman" w:cs="Times New Roman"/>
          <w:sz w:val="24"/>
          <w:szCs w:val="26"/>
          <w:shd w:val="clear" w:color="auto" w:fill="FFFFFF"/>
        </w:rPr>
        <w:t xml:space="preserve"> supports other varied non profit services by connecting them to donors specifically and companies, associations. Since 2002</w:t>
      </w:r>
      <w:proofErr w:type="gramStart"/>
      <w:r>
        <w:rPr>
          <w:rFonts w:ascii="Times New Roman" w:hAnsi="Times New Roman" w:cs="Times New Roman"/>
          <w:sz w:val="24"/>
          <w:szCs w:val="26"/>
          <w:shd w:val="clear" w:color="auto" w:fill="FFFFFF"/>
        </w:rPr>
        <w:t>,  the</w:t>
      </w:r>
      <w:proofErr w:type="gramEnd"/>
      <w:r>
        <w:rPr>
          <w:rFonts w:ascii="Times New Roman" w:hAnsi="Times New Roman" w:cs="Times New Roman"/>
          <w:sz w:val="24"/>
          <w:szCs w:val="26"/>
          <w:shd w:val="clear" w:color="auto" w:fill="FFFFFF"/>
        </w:rPr>
        <w:t xml:space="preserve"> company has helped trusted community led organisations  at global level,  from various parts of world.  The tools and expertise used among projects are focused on by training employees, tools and trainings that support to make world better informative world. </w:t>
      </w:r>
      <w:r w:rsidR="005F2F57">
        <w:rPr>
          <w:rFonts w:ascii="Times New Roman" w:hAnsi="Times New Roman" w:cs="Times New Roman"/>
          <w:sz w:val="24"/>
        </w:rPr>
        <w:t xml:space="preserve">Global giving charity is one of the biggest social organisation, where there are </w:t>
      </w:r>
      <w:proofErr w:type="gramStart"/>
      <w:r w:rsidR="005F2F57">
        <w:rPr>
          <w:rFonts w:ascii="Times New Roman" w:hAnsi="Times New Roman" w:cs="Times New Roman"/>
          <w:sz w:val="24"/>
        </w:rPr>
        <w:t>varied  activities</w:t>
      </w:r>
      <w:proofErr w:type="gramEnd"/>
      <w:r w:rsidR="005F2F57">
        <w:rPr>
          <w:rFonts w:ascii="Times New Roman" w:hAnsi="Times New Roman" w:cs="Times New Roman"/>
          <w:sz w:val="24"/>
        </w:rPr>
        <w:t xml:space="preserve"> for enhancing individuals, non profit associations and varied companies community engagement and stakeholders participation.  The organisation has been competently functionally growing towards providing varied range of competent innovative services, </w:t>
      </w:r>
      <w:proofErr w:type="spellStart"/>
      <w:r w:rsidR="005F2F57">
        <w:rPr>
          <w:rFonts w:ascii="Times New Roman" w:hAnsi="Times New Roman" w:cs="Times New Roman"/>
          <w:sz w:val="24"/>
        </w:rPr>
        <w:t>whcih</w:t>
      </w:r>
      <w:proofErr w:type="spellEnd"/>
      <w:r w:rsidR="005F2F57">
        <w:rPr>
          <w:rFonts w:ascii="Times New Roman" w:hAnsi="Times New Roman" w:cs="Times New Roman"/>
          <w:sz w:val="24"/>
        </w:rPr>
        <w:t xml:space="preserve"> are funded among world level, communities in organised</w:t>
      </w:r>
      <w:r w:rsidR="001D69E6">
        <w:rPr>
          <w:rFonts w:ascii="Times New Roman" w:hAnsi="Times New Roman" w:cs="Times New Roman"/>
          <w:sz w:val="24"/>
        </w:rPr>
        <w:t xml:space="preserve"> formats (</w:t>
      </w:r>
      <w:proofErr w:type="spellStart"/>
      <w:r w:rsidR="001D69E6">
        <w:rPr>
          <w:rFonts w:ascii="Times New Roman" w:hAnsi="Times New Roman" w:cs="Times New Roman"/>
          <w:color w:val="222222"/>
          <w:sz w:val="24"/>
          <w:shd w:val="clear" w:color="auto" w:fill="FFFFFF"/>
        </w:rPr>
        <w:t>Benach</w:t>
      </w:r>
      <w:proofErr w:type="spellEnd"/>
      <w:r w:rsidR="001D69E6">
        <w:rPr>
          <w:rFonts w:ascii="Times New Roman" w:hAnsi="Times New Roman" w:cs="Times New Roman"/>
          <w:color w:val="222222"/>
          <w:sz w:val="24"/>
          <w:shd w:val="clear" w:color="auto" w:fill="FFFFFF"/>
        </w:rPr>
        <w:t xml:space="preserve">, </w:t>
      </w:r>
      <w:r w:rsidR="001D69E6" w:rsidRPr="001D69E6">
        <w:rPr>
          <w:rFonts w:ascii="Times New Roman" w:hAnsi="Times New Roman" w:cs="Times New Roman"/>
          <w:color w:val="222222"/>
          <w:sz w:val="24"/>
          <w:shd w:val="clear" w:color="auto" w:fill="FFFFFF"/>
        </w:rPr>
        <w:t>2020</w:t>
      </w:r>
      <w:r w:rsidR="001D69E6">
        <w:rPr>
          <w:rFonts w:ascii="Times New Roman" w:hAnsi="Times New Roman" w:cs="Times New Roman"/>
          <w:color w:val="222222"/>
          <w:sz w:val="24"/>
          <w:shd w:val="clear" w:color="auto" w:fill="FFFFFF"/>
        </w:rPr>
        <w:t>).</w:t>
      </w:r>
      <w:r w:rsidR="005F2F57">
        <w:rPr>
          <w:rFonts w:ascii="Times New Roman" w:hAnsi="Times New Roman" w:cs="Times New Roman"/>
          <w:sz w:val="24"/>
        </w:rPr>
        <w:t xml:space="preserve"> Global living aims to provide safe, easy and best living standards for people, in effective format for strengthening wider scale connective targets. Companies and NGO are being served with strategies among corporate scenarios, with high class engagement for creating impactful projects around world. Global living charity further is also acknowledged to create best employee engagement, higher specific keen marketing towards bringing untapped new functional growth </w:t>
      </w:r>
      <w:proofErr w:type="gramStart"/>
      <w:r w:rsidR="005F2F57">
        <w:rPr>
          <w:rFonts w:ascii="Times New Roman" w:hAnsi="Times New Roman" w:cs="Times New Roman"/>
          <w:sz w:val="24"/>
        </w:rPr>
        <w:t>arenas  for</w:t>
      </w:r>
      <w:proofErr w:type="gramEnd"/>
      <w:r w:rsidR="005F2F57">
        <w:rPr>
          <w:rFonts w:ascii="Times New Roman" w:hAnsi="Times New Roman" w:cs="Times New Roman"/>
          <w:sz w:val="24"/>
        </w:rPr>
        <w:t xml:space="preserve"> strengthened long term goals.  Employees and stakeholders are widely given best training sessions, for larger scale technical connective benchmarks among quality services which boosts functional growth parameters towards long tern performance goals.</w:t>
      </w:r>
    </w:p>
    <w:p w:rsidR="00CB307A" w:rsidRPr="001D69E6" w:rsidRDefault="005F2F57" w:rsidP="00DD4C42">
      <w:pPr>
        <w:spacing w:line="360" w:lineRule="auto"/>
        <w:ind w:firstLine="720"/>
        <w:jc w:val="both"/>
        <w:rPr>
          <w:rFonts w:ascii="Times New Roman" w:hAnsi="Times New Roman" w:cs="Times New Roman"/>
          <w:color w:val="222222"/>
          <w:sz w:val="24"/>
          <w:shd w:val="clear" w:color="auto" w:fill="FFFFFF"/>
        </w:rPr>
      </w:pPr>
      <w:r>
        <w:rPr>
          <w:rFonts w:ascii="Times New Roman" w:hAnsi="Times New Roman" w:cs="Times New Roman"/>
          <w:sz w:val="24"/>
        </w:rPr>
        <w:t xml:space="preserve"> This further also signifies focus as best determinants specifically connecting towards new range of growth rise, for varied new untapped</w:t>
      </w:r>
      <w:r w:rsidR="00514645">
        <w:rPr>
          <w:rFonts w:ascii="Times New Roman" w:hAnsi="Times New Roman" w:cs="Times New Roman"/>
          <w:sz w:val="24"/>
        </w:rPr>
        <w:t xml:space="preserve"> efficacy within longer run for consis</w:t>
      </w:r>
      <w:r w:rsidR="001D69E6">
        <w:rPr>
          <w:rFonts w:ascii="Times New Roman" w:hAnsi="Times New Roman" w:cs="Times New Roman"/>
          <w:sz w:val="24"/>
        </w:rPr>
        <w:t>tent performance effectiveness (</w:t>
      </w:r>
      <w:r w:rsidR="001D69E6">
        <w:rPr>
          <w:rFonts w:ascii="Times New Roman" w:hAnsi="Times New Roman" w:cs="Times New Roman"/>
          <w:color w:val="222222"/>
          <w:sz w:val="24"/>
          <w:shd w:val="clear" w:color="auto" w:fill="FFFFFF"/>
        </w:rPr>
        <w:t>Ortega-</w:t>
      </w:r>
      <w:proofErr w:type="spellStart"/>
      <w:r w:rsidR="001D69E6">
        <w:rPr>
          <w:rFonts w:ascii="Times New Roman" w:hAnsi="Times New Roman" w:cs="Times New Roman"/>
          <w:color w:val="222222"/>
          <w:sz w:val="24"/>
          <w:shd w:val="clear" w:color="auto" w:fill="FFFFFF"/>
        </w:rPr>
        <w:t>Galán</w:t>
      </w:r>
      <w:proofErr w:type="spellEnd"/>
      <w:r w:rsidR="001D69E6">
        <w:rPr>
          <w:rFonts w:ascii="Times New Roman" w:hAnsi="Times New Roman" w:cs="Times New Roman"/>
          <w:color w:val="222222"/>
          <w:sz w:val="24"/>
          <w:shd w:val="clear" w:color="auto" w:fill="FFFFFF"/>
        </w:rPr>
        <w:t xml:space="preserve"> and </w:t>
      </w:r>
      <w:proofErr w:type="gramStart"/>
      <w:r w:rsidR="001D69E6">
        <w:rPr>
          <w:rFonts w:ascii="Times New Roman" w:hAnsi="Times New Roman" w:cs="Times New Roman"/>
          <w:color w:val="222222"/>
          <w:sz w:val="24"/>
          <w:shd w:val="clear" w:color="auto" w:fill="FFFFFF"/>
        </w:rPr>
        <w:t>et.al</w:t>
      </w:r>
      <w:r w:rsidR="001D69E6" w:rsidRPr="001D69E6">
        <w:rPr>
          <w:rFonts w:ascii="Times New Roman" w:hAnsi="Times New Roman" w:cs="Times New Roman"/>
          <w:color w:val="222222"/>
          <w:sz w:val="24"/>
          <w:shd w:val="clear" w:color="auto" w:fill="FFFFFF"/>
        </w:rPr>
        <w:t>.,</w:t>
      </w:r>
      <w:proofErr w:type="gramEnd"/>
      <w:r w:rsidR="001D69E6" w:rsidRPr="001D69E6">
        <w:rPr>
          <w:rFonts w:ascii="Times New Roman" w:hAnsi="Times New Roman" w:cs="Times New Roman"/>
          <w:color w:val="222222"/>
          <w:sz w:val="24"/>
          <w:shd w:val="clear" w:color="auto" w:fill="FFFFFF"/>
        </w:rPr>
        <w:t xml:space="preserve"> 2020.</w:t>
      </w:r>
      <w:r w:rsidR="001D69E6">
        <w:rPr>
          <w:rFonts w:ascii="Times New Roman" w:hAnsi="Times New Roman" w:cs="Times New Roman"/>
          <w:color w:val="222222"/>
          <w:sz w:val="24"/>
          <w:shd w:val="clear" w:color="auto" w:fill="FFFFFF"/>
        </w:rPr>
        <w:t>).</w:t>
      </w:r>
      <w:r w:rsidR="00514645">
        <w:rPr>
          <w:rFonts w:ascii="Times New Roman" w:hAnsi="Times New Roman" w:cs="Times New Roman"/>
          <w:sz w:val="24"/>
        </w:rPr>
        <w:t>Global giving charity also practices best community engagement by creating varied social standards, higher specific keen standards rise which creates specific determinants technical for wider engagement towards new connectivity goals.</w:t>
      </w:r>
      <w:r w:rsidR="00CB307A">
        <w:rPr>
          <w:rFonts w:ascii="Times New Roman" w:hAnsi="Times New Roman" w:cs="Times New Roman"/>
          <w:sz w:val="24"/>
        </w:rPr>
        <w:t xml:space="preserve"> Community engagement creates determinants new rise on for functional specific qu</w:t>
      </w:r>
      <w:r w:rsidR="00A745FA">
        <w:rPr>
          <w:rFonts w:ascii="Times New Roman" w:hAnsi="Times New Roman" w:cs="Times New Roman"/>
          <w:sz w:val="24"/>
        </w:rPr>
        <w:t>est for wider scale contenting,</w:t>
      </w:r>
      <w:r w:rsidR="00CB307A">
        <w:rPr>
          <w:rFonts w:ascii="Times New Roman" w:hAnsi="Times New Roman" w:cs="Times New Roman"/>
          <w:sz w:val="24"/>
        </w:rPr>
        <w:t xml:space="preserve"> which technically enhances stringent growth within longer run. Global living charity further also keenly evolves on spreading affordable new health standards for people globally, where non profit services and fundraising services create profound rise among functional levels.  The NGO has been creating specialised solutions</w:t>
      </w:r>
      <w:r w:rsidR="00985652">
        <w:rPr>
          <w:rFonts w:ascii="Times New Roman" w:hAnsi="Times New Roman" w:cs="Times New Roman"/>
          <w:sz w:val="24"/>
        </w:rPr>
        <w:t xml:space="preserve"> to enhance corporate giving strategy for empowering stakeholders, for creating high impact projects around world within varied global paradigms. Donations at global giving charity organisation are done to frequently match functional </w:t>
      </w:r>
      <w:r w:rsidR="00985652">
        <w:rPr>
          <w:rFonts w:ascii="Times New Roman" w:hAnsi="Times New Roman" w:cs="Times New Roman"/>
          <w:sz w:val="24"/>
        </w:rPr>
        <w:lastRenderedPageBreak/>
        <w:t>aspects, where best crowd funding platforms introduces best partnerships among communities.  The organisation offers tools, trainings for o</w:t>
      </w:r>
      <w:r w:rsidR="00A745FA">
        <w:rPr>
          <w:rFonts w:ascii="Times New Roman" w:hAnsi="Times New Roman" w:cs="Times New Roman"/>
          <w:sz w:val="24"/>
        </w:rPr>
        <w:t xml:space="preserve">ne to one support, for helping </w:t>
      </w:r>
      <w:r w:rsidR="00985652">
        <w:rPr>
          <w:rFonts w:ascii="Times New Roman" w:hAnsi="Times New Roman" w:cs="Times New Roman"/>
          <w:sz w:val="24"/>
        </w:rPr>
        <w:t>employees within groups which creates new technical rise towards employee morale rise, which also functionally generates best employee engagement.</w:t>
      </w:r>
    </w:p>
    <w:p w:rsidR="001D69E6" w:rsidRDefault="00985652" w:rsidP="00DD4C42">
      <w:pPr>
        <w:spacing w:line="360" w:lineRule="auto"/>
        <w:jc w:val="both"/>
        <w:rPr>
          <w:rFonts w:ascii="Times New Roman" w:hAnsi="Times New Roman" w:cs="Times New Roman"/>
          <w:sz w:val="24"/>
        </w:rPr>
      </w:pPr>
      <w:r>
        <w:rPr>
          <w:rFonts w:ascii="Times New Roman" w:hAnsi="Times New Roman" w:cs="Times New Roman"/>
          <w:sz w:val="24"/>
        </w:rPr>
        <w:tab/>
        <w:t xml:space="preserve">Global giving is one of the top ranked charity organisation, which partners </w:t>
      </w:r>
      <w:proofErr w:type="gramStart"/>
      <w:r>
        <w:rPr>
          <w:rFonts w:ascii="Times New Roman" w:hAnsi="Times New Roman" w:cs="Times New Roman"/>
          <w:sz w:val="24"/>
        </w:rPr>
        <w:t>with  some</w:t>
      </w:r>
      <w:proofErr w:type="gramEnd"/>
      <w:r>
        <w:rPr>
          <w:rFonts w:ascii="Times New Roman" w:hAnsi="Times New Roman" w:cs="Times New Roman"/>
          <w:sz w:val="24"/>
        </w:rPr>
        <w:t xml:space="preserve"> of the largest companies in world to develop customized giving programs for strengthening fund raising activities on wider levels. The company is also functionally known for wider scale benefits </w:t>
      </w:r>
      <w:proofErr w:type="gramStart"/>
      <w:r>
        <w:rPr>
          <w:rFonts w:ascii="Times New Roman" w:hAnsi="Times New Roman" w:cs="Times New Roman"/>
          <w:sz w:val="24"/>
        </w:rPr>
        <w:t>which  creates</w:t>
      </w:r>
      <w:proofErr w:type="gramEnd"/>
      <w:r>
        <w:rPr>
          <w:rFonts w:ascii="Times New Roman" w:hAnsi="Times New Roman" w:cs="Times New Roman"/>
          <w:sz w:val="24"/>
        </w:rPr>
        <w:t xml:space="preserve"> customized new  giving programs, which responds quickly after natural disasters. The global living organisation is also known for responding quickly, being further also committed to support recovery for long haul which creates positive impact. The non profits has been thriving to provide resources, </w:t>
      </w:r>
      <w:r w:rsidR="00072679">
        <w:rPr>
          <w:rFonts w:ascii="Times New Roman" w:hAnsi="Times New Roman" w:cs="Times New Roman"/>
          <w:sz w:val="24"/>
        </w:rPr>
        <w:t xml:space="preserve"> for serving society in effective format and continually varied scale philanthropic activities fundamentally  towards new communities engagement.  </w:t>
      </w:r>
      <w:r w:rsidR="00A745FA">
        <w:rPr>
          <w:rFonts w:ascii="Times New Roman" w:hAnsi="Times New Roman" w:cs="Times New Roman"/>
          <w:sz w:val="24"/>
        </w:rPr>
        <w:t>Employee’s</w:t>
      </w:r>
      <w:r w:rsidR="0051353A">
        <w:rPr>
          <w:rFonts w:ascii="Times New Roman" w:hAnsi="Times New Roman" w:cs="Times New Roman"/>
          <w:sz w:val="24"/>
        </w:rPr>
        <w:t xml:space="preserve"> participation is widely encouraged, within organisation and communities where functional expansion is rapidly worked on for larger rapid connective diversity parameters. This further heads on progress towards keen productive new targets, for excelling ne</w:t>
      </w:r>
      <w:r w:rsidR="00A745FA">
        <w:rPr>
          <w:rFonts w:ascii="Times New Roman" w:hAnsi="Times New Roman" w:cs="Times New Roman"/>
          <w:sz w:val="24"/>
        </w:rPr>
        <w:t xml:space="preserve">w </w:t>
      </w:r>
      <w:r w:rsidR="0051353A">
        <w:rPr>
          <w:rFonts w:ascii="Times New Roman" w:hAnsi="Times New Roman" w:cs="Times New Roman"/>
          <w:sz w:val="24"/>
        </w:rPr>
        <w:t>functional long term targets among competencies which further synchronises best scale growth rise functionally</w:t>
      </w:r>
      <w:r w:rsidR="001D69E6">
        <w:rPr>
          <w:rFonts w:ascii="Times New Roman" w:hAnsi="Times New Roman" w:cs="Times New Roman"/>
          <w:sz w:val="24"/>
        </w:rPr>
        <w:t xml:space="preserve"> (</w:t>
      </w:r>
      <w:proofErr w:type="spellStart"/>
      <w:r w:rsidR="001D69E6">
        <w:rPr>
          <w:rFonts w:ascii="Times New Roman" w:hAnsi="Times New Roman" w:cs="Times New Roman"/>
          <w:color w:val="222222"/>
          <w:sz w:val="24"/>
          <w:shd w:val="clear" w:color="auto" w:fill="FFFFFF"/>
        </w:rPr>
        <w:t>Bekkers</w:t>
      </w:r>
      <w:proofErr w:type="spellEnd"/>
      <w:r w:rsidR="001D69E6">
        <w:rPr>
          <w:rFonts w:ascii="Times New Roman" w:hAnsi="Times New Roman" w:cs="Times New Roman"/>
          <w:color w:val="222222"/>
          <w:sz w:val="24"/>
          <w:shd w:val="clear" w:color="auto" w:fill="FFFFFF"/>
        </w:rPr>
        <w:t xml:space="preserve">, </w:t>
      </w:r>
      <w:r w:rsidR="001D69E6" w:rsidRPr="001D69E6">
        <w:rPr>
          <w:rFonts w:ascii="Times New Roman" w:hAnsi="Times New Roman" w:cs="Times New Roman"/>
          <w:color w:val="222222"/>
          <w:sz w:val="24"/>
          <w:shd w:val="clear" w:color="auto" w:fill="FFFFFF"/>
        </w:rPr>
        <w:t>2020</w:t>
      </w:r>
      <w:r w:rsidR="001D69E6">
        <w:rPr>
          <w:rFonts w:ascii="Times New Roman" w:hAnsi="Times New Roman" w:cs="Times New Roman"/>
          <w:color w:val="222222"/>
          <w:sz w:val="24"/>
          <w:shd w:val="clear" w:color="auto" w:fill="FFFFFF"/>
        </w:rPr>
        <w:t>).</w:t>
      </w:r>
    </w:p>
    <w:p w:rsidR="001D69E6" w:rsidRDefault="0051353A" w:rsidP="00DD4C42">
      <w:pPr>
        <w:spacing w:line="360" w:lineRule="auto"/>
        <w:ind w:firstLine="720"/>
        <w:jc w:val="both"/>
        <w:rPr>
          <w:rFonts w:ascii="Times New Roman" w:hAnsi="Times New Roman" w:cs="Times New Roman"/>
          <w:sz w:val="24"/>
        </w:rPr>
      </w:pPr>
      <w:r>
        <w:rPr>
          <w:rFonts w:ascii="Times New Roman" w:hAnsi="Times New Roman" w:cs="Times New Roman"/>
          <w:sz w:val="24"/>
        </w:rPr>
        <w:t xml:space="preserve"> It </w:t>
      </w:r>
      <w:r w:rsidR="006C0B67">
        <w:rPr>
          <w:rFonts w:ascii="Times New Roman" w:hAnsi="Times New Roman" w:cs="Times New Roman"/>
          <w:sz w:val="24"/>
        </w:rPr>
        <w:t xml:space="preserve">can be also understood that Global giving aims to eradicate poverty and provide </w:t>
      </w:r>
      <w:r w:rsidR="00A745FA">
        <w:rPr>
          <w:rFonts w:ascii="Times New Roman" w:hAnsi="Times New Roman" w:cs="Times New Roman"/>
          <w:sz w:val="24"/>
        </w:rPr>
        <w:t>charitable support, for creating</w:t>
      </w:r>
      <w:r w:rsidR="007E687A">
        <w:rPr>
          <w:rFonts w:ascii="Times New Roman" w:hAnsi="Times New Roman" w:cs="Times New Roman"/>
          <w:sz w:val="24"/>
        </w:rPr>
        <w:t xml:space="preserve"> new advanced scale rise </w:t>
      </w:r>
      <w:proofErr w:type="gramStart"/>
      <w:r w:rsidR="007E687A">
        <w:rPr>
          <w:rFonts w:ascii="Times New Roman" w:hAnsi="Times New Roman" w:cs="Times New Roman"/>
          <w:sz w:val="24"/>
        </w:rPr>
        <w:t>for  potential</w:t>
      </w:r>
      <w:proofErr w:type="gramEnd"/>
      <w:r w:rsidR="007E687A">
        <w:rPr>
          <w:rFonts w:ascii="Times New Roman" w:hAnsi="Times New Roman" w:cs="Times New Roman"/>
          <w:sz w:val="24"/>
        </w:rPr>
        <w:t xml:space="preserve"> growth rise for varied functional goals to bring on change. The Not for profit organisation has been progressively heading to create change among new advanced aspects, where it aims to further eradicate poverty among people. Communities around world have been provided improved living conditions, new synergies for keeping up new targets connectivity which strengthens overall productive rise. The organisation has been succeeding to bring strong range of popular community engagement, social functional growth efficacy among new imperative technical connective abilities for people. It can be also analysed that Global giving organisation adds profound focus for creative trainings of employees, which has productively enhanced wider range of competent diversity domains.  There has been also excelled focus evolved on societal contribution factors for eradicating societal poverty issues, healthcare problems which has functionally been expanding. Global giving has been also primitively expanding to bring on long term strategic growth active rise for scaling up new goals, expertise towards functional efficacy benchmarks towards dynamic growth. This further has been also evolved to bring on new quest rise, to keep up new productivity goals worked on strategically. </w:t>
      </w:r>
    </w:p>
    <w:p w:rsidR="006C0B67" w:rsidRPr="001D69E6" w:rsidRDefault="007E687A" w:rsidP="00DD4C42">
      <w:pPr>
        <w:spacing w:line="360" w:lineRule="auto"/>
        <w:jc w:val="both"/>
      </w:pPr>
      <w:r>
        <w:rPr>
          <w:rFonts w:ascii="Times New Roman" w:hAnsi="Times New Roman" w:cs="Times New Roman"/>
          <w:sz w:val="24"/>
        </w:rPr>
        <w:lastRenderedPageBreak/>
        <w:t>The changing climate conditions and weather problems are increasingly becoming an issue, where organisation has been keenly bringing on best functional contributions to bring on new progression</w:t>
      </w:r>
      <w:r w:rsidR="001D69E6">
        <w:rPr>
          <w:rFonts w:ascii="Times New Roman" w:hAnsi="Times New Roman" w:cs="Times New Roman"/>
          <w:sz w:val="24"/>
        </w:rPr>
        <w:t xml:space="preserve"> (</w:t>
      </w:r>
      <w:r w:rsidR="001D69E6">
        <w:rPr>
          <w:rFonts w:ascii="Times New Roman" w:hAnsi="Times New Roman" w:cs="Times New Roman"/>
          <w:color w:val="222222"/>
          <w:sz w:val="24"/>
          <w:shd w:val="clear" w:color="auto" w:fill="FFFFFF"/>
        </w:rPr>
        <w:t xml:space="preserve">Nichols and et.al, </w:t>
      </w:r>
      <w:r w:rsidR="001D69E6" w:rsidRPr="001D69E6">
        <w:rPr>
          <w:rFonts w:ascii="Times New Roman" w:hAnsi="Times New Roman" w:cs="Times New Roman"/>
          <w:color w:val="222222"/>
          <w:sz w:val="24"/>
          <w:shd w:val="clear" w:color="auto" w:fill="FFFFFF"/>
        </w:rPr>
        <w:t>2020</w:t>
      </w:r>
      <w:r w:rsidR="001D69E6">
        <w:t>).</w:t>
      </w:r>
      <w:r>
        <w:rPr>
          <w:rFonts w:ascii="Times New Roman" w:hAnsi="Times New Roman" w:cs="Times New Roman"/>
          <w:sz w:val="24"/>
        </w:rPr>
        <w:t xml:space="preserve">It can be also analysed that primitive dynamic new innovations coming on company operations have enabled Global living communities to expand new scale rise further, also to keep up untapped new targets for stringent wider competitive goodwill. </w:t>
      </w:r>
      <w:proofErr w:type="gramStart"/>
      <w:r>
        <w:rPr>
          <w:rFonts w:ascii="Times New Roman" w:hAnsi="Times New Roman" w:cs="Times New Roman"/>
          <w:sz w:val="24"/>
        </w:rPr>
        <w:t>Communities</w:t>
      </w:r>
      <w:proofErr w:type="gramEnd"/>
      <w:r>
        <w:rPr>
          <w:rFonts w:ascii="Times New Roman" w:hAnsi="Times New Roman" w:cs="Times New Roman"/>
          <w:sz w:val="24"/>
        </w:rPr>
        <w:t xml:space="preserve"> engagement and participation factors are further evolved, by bringing on best trained expertise functionally within longer productive run functionally for productive growth rise. The organisation has been successful to bring on new resourceful usage of sustainable new scale rise functionally, for bringing best technical expertise </w:t>
      </w:r>
      <w:proofErr w:type="gramStart"/>
      <w:r>
        <w:rPr>
          <w:rFonts w:ascii="Times New Roman" w:hAnsi="Times New Roman" w:cs="Times New Roman"/>
          <w:sz w:val="24"/>
        </w:rPr>
        <w:t>and  also</w:t>
      </w:r>
      <w:proofErr w:type="gramEnd"/>
      <w:r>
        <w:rPr>
          <w:rFonts w:ascii="Times New Roman" w:hAnsi="Times New Roman" w:cs="Times New Roman"/>
          <w:sz w:val="24"/>
        </w:rPr>
        <w:t xml:space="preserve"> to build long term change. </w:t>
      </w:r>
      <w:r w:rsidR="001D69E6">
        <w:rPr>
          <w:rFonts w:ascii="Times New Roman" w:hAnsi="Times New Roman" w:cs="Times New Roman"/>
          <w:sz w:val="24"/>
        </w:rPr>
        <w:t xml:space="preserve"> This further also evolves focus for operational growth goals heading towards untapped new productive goals, for creating long term functional rise for larger diversity.  Global </w:t>
      </w:r>
      <w:proofErr w:type="gramStart"/>
      <w:r w:rsidR="001D69E6">
        <w:rPr>
          <w:rFonts w:ascii="Times New Roman" w:hAnsi="Times New Roman" w:cs="Times New Roman"/>
          <w:sz w:val="24"/>
        </w:rPr>
        <w:t>giving  organisation</w:t>
      </w:r>
      <w:proofErr w:type="gramEnd"/>
      <w:r w:rsidR="001D69E6">
        <w:rPr>
          <w:rFonts w:ascii="Times New Roman" w:hAnsi="Times New Roman" w:cs="Times New Roman"/>
          <w:sz w:val="24"/>
        </w:rPr>
        <w:t xml:space="preserve"> has been excelling to bring on  training to all employees, within company operations for stringent growth rise and also to promote new competent functional goals. Non for profit organisation also adds on profound focus for operational growth rise, socially reliable services and to enhance </w:t>
      </w:r>
      <w:proofErr w:type="gramStart"/>
      <w:r w:rsidR="001D69E6">
        <w:rPr>
          <w:rFonts w:ascii="Times New Roman" w:hAnsi="Times New Roman" w:cs="Times New Roman"/>
          <w:sz w:val="24"/>
        </w:rPr>
        <w:t>communities</w:t>
      </w:r>
      <w:proofErr w:type="gramEnd"/>
      <w:r w:rsidR="001D69E6">
        <w:rPr>
          <w:rFonts w:ascii="Times New Roman" w:hAnsi="Times New Roman" w:cs="Times New Roman"/>
          <w:sz w:val="24"/>
        </w:rPr>
        <w:t xml:space="preserve"> engagement within longer run.</w:t>
      </w:r>
    </w:p>
    <w:p w:rsidR="001D69E6" w:rsidRPr="001D69E6" w:rsidRDefault="00072679" w:rsidP="00DD4C42">
      <w:pPr>
        <w:spacing w:line="360" w:lineRule="auto"/>
        <w:ind w:firstLine="720"/>
        <w:jc w:val="both"/>
        <w:rPr>
          <w:rFonts w:ascii="Times New Roman" w:hAnsi="Times New Roman" w:cs="Times New Roman"/>
          <w:sz w:val="24"/>
        </w:rPr>
      </w:pPr>
      <w:proofErr w:type="gramStart"/>
      <w:r>
        <w:rPr>
          <w:rFonts w:ascii="Times New Roman" w:hAnsi="Times New Roman" w:cs="Times New Roman"/>
          <w:sz w:val="24"/>
        </w:rPr>
        <w:t>Global  giving</w:t>
      </w:r>
      <w:proofErr w:type="gramEnd"/>
      <w:r>
        <w:rPr>
          <w:rFonts w:ascii="Times New Roman" w:hAnsi="Times New Roman" w:cs="Times New Roman"/>
          <w:sz w:val="24"/>
        </w:rPr>
        <w:t xml:space="preserve"> organisation, has been also rising varied communities engagement activities for synchronising functional goals and towards bringing new advanced services, in affordable pricing strategies. Global giving is also one of the best globally expanded NGO, social organisation recognised for wide scale digital as well as physical activities for creating overall productive impact among society. </w:t>
      </w:r>
      <w:proofErr w:type="gramStart"/>
      <w:r>
        <w:rPr>
          <w:rFonts w:ascii="Times New Roman" w:hAnsi="Times New Roman" w:cs="Times New Roman"/>
          <w:sz w:val="24"/>
        </w:rPr>
        <w:t>Stakeholders</w:t>
      </w:r>
      <w:proofErr w:type="gramEnd"/>
      <w:r>
        <w:rPr>
          <w:rFonts w:ascii="Times New Roman" w:hAnsi="Times New Roman" w:cs="Times New Roman"/>
          <w:sz w:val="24"/>
        </w:rPr>
        <w:t xml:space="preserve"> participation and community engagement are further also conducted towards, for strengthening keen targets and connective targets for yielding diversity. The global social organisation is also globally acknowledged to bring on keen connective new strengths, innovative business functioning rise for longer scale fundamental growth. Employees and communities are given best platforms to showcase new ideas, wide efficacy benchmarks which </w:t>
      </w:r>
      <w:proofErr w:type="gramStart"/>
      <w:r>
        <w:rPr>
          <w:rFonts w:ascii="Times New Roman" w:hAnsi="Times New Roman" w:cs="Times New Roman"/>
          <w:sz w:val="24"/>
        </w:rPr>
        <w:t>brings</w:t>
      </w:r>
      <w:proofErr w:type="gramEnd"/>
      <w:r>
        <w:rPr>
          <w:rFonts w:ascii="Times New Roman" w:hAnsi="Times New Roman" w:cs="Times New Roman"/>
          <w:sz w:val="24"/>
        </w:rPr>
        <w:t xml:space="preserve"> on motivation for larger vivid wider scale expansion rapidly. This also further also synchronises profound diversity among communities, where employee morale is widely progressed towards bringing on varied scale competent functional growth rise actively</w:t>
      </w:r>
      <w:r w:rsidR="001D69E6">
        <w:rPr>
          <w:rFonts w:ascii="Times New Roman" w:hAnsi="Times New Roman" w:cs="Times New Roman"/>
          <w:sz w:val="24"/>
        </w:rPr>
        <w:t xml:space="preserve"> (</w:t>
      </w:r>
      <w:proofErr w:type="spellStart"/>
      <w:r w:rsidR="001D69E6">
        <w:rPr>
          <w:rFonts w:ascii="Times New Roman" w:hAnsi="Times New Roman" w:cs="Times New Roman"/>
          <w:color w:val="222222"/>
          <w:sz w:val="24"/>
          <w:shd w:val="clear" w:color="auto" w:fill="FFFFFF"/>
        </w:rPr>
        <w:t>Fichtenberg</w:t>
      </w:r>
      <w:proofErr w:type="spellEnd"/>
      <w:r w:rsidR="001D69E6">
        <w:rPr>
          <w:rFonts w:ascii="Times New Roman" w:hAnsi="Times New Roman" w:cs="Times New Roman"/>
          <w:color w:val="222222"/>
          <w:sz w:val="24"/>
          <w:shd w:val="clear" w:color="auto" w:fill="FFFFFF"/>
        </w:rPr>
        <w:t xml:space="preserve">, </w:t>
      </w:r>
      <w:proofErr w:type="spellStart"/>
      <w:r w:rsidR="001D69E6">
        <w:rPr>
          <w:rFonts w:ascii="Times New Roman" w:hAnsi="Times New Roman" w:cs="Times New Roman"/>
          <w:color w:val="222222"/>
          <w:sz w:val="24"/>
          <w:shd w:val="clear" w:color="auto" w:fill="FFFFFF"/>
        </w:rPr>
        <w:t>Delva</w:t>
      </w:r>
      <w:proofErr w:type="spellEnd"/>
      <w:r w:rsidR="001D69E6">
        <w:rPr>
          <w:rFonts w:ascii="Times New Roman" w:hAnsi="Times New Roman" w:cs="Times New Roman"/>
          <w:color w:val="222222"/>
          <w:sz w:val="24"/>
          <w:shd w:val="clear" w:color="auto" w:fill="FFFFFF"/>
        </w:rPr>
        <w:t xml:space="preserve"> and Gottlieb</w:t>
      </w:r>
      <w:proofErr w:type="gramStart"/>
      <w:r w:rsidR="001D69E6">
        <w:rPr>
          <w:rFonts w:ascii="Times New Roman" w:hAnsi="Times New Roman" w:cs="Times New Roman"/>
          <w:color w:val="222222"/>
          <w:sz w:val="24"/>
          <w:shd w:val="clear" w:color="auto" w:fill="FFFFFF"/>
        </w:rPr>
        <w:t xml:space="preserve">,  </w:t>
      </w:r>
      <w:r w:rsidR="001D69E6" w:rsidRPr="001D69E6">
        <w:rPr>
          <w:rFonts w:ascii="Times New Roman" w:hAnsi="Times New Roman" w:cs="Times New Roman"/>
          <w:color w:val="222222"/>
          <w:sz w:val="24"/>
          <w:shd w:val="clear" w:color="auto" w:fill="FFFFFF"/>
        </w:rPr>
        <w:t>2020</w:t>
      </w:r>
      <w:proofErr w:type="gramEnd"/>
      <w:r w:rsidR="001D69E6">
        <w:rPr>
          <w:rFonts w:ascii="Times New Roman" w:hAnsi="Times New Roman" w:cs="Times New Roman"/>
          <w:color w:val="222222"/>
          <w:sz w:val="24"/>
          <w:shd w:val="clear" w:color="auto" w:fill="FFFFFF"/>
        </w:rPr>
        <w:t>).</w:t>
      </w:r>
    </w:p>
    <w:p w:rsidR="001D69E6" w:rsidRDefault="001D69E6" w:rsidP="00DD4C42">
      <w:pPr>
        <w:spacing w:line="360" w:lineRule="auto"/>
        <w:ind w:firstLine="720"/>
        <w:jc w:val="both"/>
        <w:rPr>
          <w:rFonts w:ascii="Times New Roman" w:hAnsi="Times New Roman" w:cs="Times New Roman"/>
          <w:sz w:val="24"/>
        </w:rPr>
      </w:pPr>
    </w:p>
    <w:p w:rsidR="00985652" w:rsidRDefault="00072679" w:rsidP="00DD4C42">
      <w:pPr>
        <w:spacing w:line="360" w:lineRule="auto"/>
        <w:ind w:firstLine="720"/>
        <w:jc w:val="both"/>
        <w:rPr>
          <w:rFonts w:ascii="Times New Roman" w:hAnsi="Times New Roman" w:cs="Times New Roman"/>
          <w:sz w:val="24"/>
        </w:rPr>
      </w:pPr>
      <w:r>
        <w:rPr>
          <w:rFonts w:ascii="Times New Roman" w:hAnsi="Times New Roman" w:cs="Times New Roman"/>
          <w:sz w:val="24"/>
        </w:rPr>
        <w:t xml:space="preserve"> Professional, personalised and fundraising digital plat</w:t>
      </w:r>
      <w:r w:rsidR="00522AF1">
        <w:rPr>
          <w:rFonts w:ascii="Times New Roman" w:hAnsi="Times New Roman" w:cs="Times New Roman"/>
          <w:sz w:val="24"/>
        </w:rPr>
        <w:t xml:space="preserve">forms create compelling ways bring on invite on donors, where supporters can easily donate using more than 10 secure </w:t>
      </w:r>
      <w:r w:rsidR="00522AF1">
        <w:rPr>
          <w:rFonts w:ascii="Times New Roman" w:hAnsi="Times New Roman" w:cs="Times New Roman"/>
          <w:sz w:val="24"/>
        </w:rPr>
        <w:lastRenderedPageBreak/>
        <w:t xml:space="preserve">payment methods. Access to corporate partnerships, where 85% global living </w:t>
      </w:r>
      <w:proofErr w:type="gramStart"/>
      <w:r w:rsidR="00522AF1">
        <w:rPr>
          <w:rFonts w:ascii="Times New Roman" w:hAnsi="Times New Roman" w:cs="Times New Roman"/>
          <w:sz w:val="24"/>
        </w:rPr>
        <w:t>nonprofits  are</w:t>
      </w:r>
      <w:proofErr w:type="gramEnd"/>
      <w:r w:rsidR="00522AF1">
        <w:rPr>
          <w:rFonts w:ascii="Times New Roman" w:hAnsi="Times New Roman" w:cs="Times New Roman"/>
          <w:sz w:val="24"/>
        </w:rPr>
        <w:t xml:space="preserve"> also engaged among communities better engagement for larger informative growth. The global giving organisation, as one of the biggest NGO, trains </w:t>
      </w:r>
      <w:proofErr w:type="spellStart"/>
      <w:proofErr w:type="gramStart"/>
      <w:r w:rsidR="00522AF1">
        <w:rPr>
          <w:rFonts w:ascii="Times New Roman" w:hAnsi="Times New Roman" w:cs="Times New Roman"/>
          <w:sz w:val="24"/>
        </w:rPr>
        <w:t>an</w:t>
      </w:r>
      <w:proofErr w:type="spellEnd"/>
      <w:proofErr w:type="gramEnd"/>
      <w:r w:rsidR="00522AF1">
        <w:rPr>
          <w:rFonts w:ascii="Times New Roman" w:hAnsi="Times New Roman" w:cs="Times New Roman"/>
          <w:sz w:val="24"/>
        </w:rPr>
        <w:t xml:space="preserve"> supports engagement and communities societies expansion rapidly which further creates functional growth goals rapidly.  Further, there are powerful tools where donors engagement are fundamentally synchronised, by fundraising appeals and project analytics which further adds to new profound goodwill domains. Commitment to impact is also one of the widely analyzed </w:t>
      </w:r>
      <w:proofErr w:type="gramStart"/>
      <w:r w:rsidR="00522AF1">
        <w:rPr>
          <w:rFonts w:ascii="Times New Roman" w:hAnsi="Times New Roman" w:cs="Times New Roman"/>
          <w:sz w:val="24"/>
        </w:rPr>
        <w:t>aspect</w:t>
      </w:r>
      <w:proofErr w:type="gramEnd"/>
      <w:r w:rsidR="00522AF1">
        <w:rPr>
          <w:rFonts w:ascii="Times New Roman" w:hAnsi="Times New Roman" w:cs="Times New Roman"/>
          <w:sz w:val="24"/>
        </w:rPr>
        <w:t>, where organisation fundamentally brings on performance rise which brings on new rise functionally within longer run. The social organisation has been also growing wider scale disaster support where this further also enables best competencies to enhance, also towards keeping up productivity rise within</w:t>
      </w:r>
      <w:r w:rsidR="00205497">
        <w:rPr>
          <w:rFonts w:ascii="Times New Roman" w:hAnsi="Times New Roman" w:cs="Times New Roman"/>
          <w:sz w:val="24"/>
        </w:rPr>
        <w:t xml:space="preserve"> longer run. </w:t>
      </w:r>
      <w:r w:rsidR="00522AF1">
        <w:rPr>
          <w:rFonts w:ascii="Times New Roman" w:hAnsi="Times New Roman" w:cs="Times New Roman"/>
          <w:sz w:val="24"/>
        </w:rPr>
        <w:t xml:space="preserve">Global giving organisation has been stringently innovating to </w:t>
      </w:r>
      <w:proofErr w:type="spellStart"/>
      <w:r w:rsidR="00522AF1">
        <w:rPr>
          <w:rFonts w:ascii="Times New Roman" w:hAnsi="Times New Roman" w:cs="Times New Roman"/>
          <w:sz w:val="24"/>
        </w:rPr>
        <w:t>up scale</w:t>
      </w:r>
      <w:proofErr w:type="spellEnd"/>
      <w:r w:rsidR="00522AF1">
        <w:rPr>
          <w:rFonts w:ascii="Times New Roman" w:hAnsi="Times New Roman" w:cs="Times New Roman"/>
          <w:sz w:val="24"/>
        </w:rPr>
        <w:t xml:space="preserve"> best global communities services, community engagement goals and potentially delivers best targets for performance rise for society parameters. The social</w:t>
      </w:r>
      <w:r w:rsidR="00205497">
        <w:rPr>
          <w:rFonts w:ascii="Times New Roman" w:hAnsi="Times New Roman" w:cs="Times New Roman"/>
          <w:sz w:val="24"/>
        </w:rPr>
        <w:t xml:space="preserve"> society brings on technical innovation, where it creates long term productive functional growth rise for fundamental growth synergies within longer strategic run.</w:t>
      </w:r>
    </w:p>
    <w:p w:rsidR="008A3AA3" w:rsidRPr="008A3AA3" w:rsidRDefault="008A3AA3" w:rsidP="00DD4C42">
      <w:pPr>
        <w:pStyle w:val="1"/>
        <w:spacing w:line="360" w:lineRule="auto"/>
        <w:rPr>
          <w:rFonts w:ascii="Times New Roman" w:hAnsi="Times New Roman" w:cs="Times New Roman"/>
          <w:color w:val="auto"/>
        </w:rPr>
      </w:pPr>
      <w:bookmarkStart w:id="2" w:name="_Toc71473416"/>
      <w:r w:rsidRPr="008A3AA3">
        <w:rPr>
          <w:rFonts w:ascii="Times New Roman" w:hAnsi="Times New Roman" w:cs="Times New Roman"/>
          <w:color w:val="auto"/>
        </w:rPr>
        <w:t>CONCLUSION</w:t>
      </w:r>
      <w:bookmarkEnd w:id="2"/>
    </w:p>
    <w:p w:rsidR="008A3AA3" w:rsidRPr="008A3AA3" w:rsidRDefault="008A3AA3" w:rsidP="00DD4C42">
      <w:pPr>
        <w:spacing w:line="360" w:lineRule="auto"/>
        <w:jc w:val="both"/>
        <w:rPr>
          <w:rFonts w:ascii="Times New Roman" w:hAnsi="Times New Roman" w:cs="Times New Roman"/>
          <w:sz w:val="24"/>
          <w:szCs w:val="24"/>
          <w:lang w:val="en-IN"/>
        </w:rPr>
      </w:pPr>
      <w:r w:rsidRPr="008A3AA3">
        <w:rPr>
          <w:rFonts w:ascii="Times New Roman" w:hAnsi="Times New Roman" w:cs="Times New Roman"/>
          <w:sz w:val="24"/>
          <w:szCs w:val="24"/>
          <w:lang w:val="en-IN"/>
        </w:rPr>
        <w:tab/>
        <w:t xml:space="preserve">By summing up above report it has been concluded that through community engagement, company develops a working relationship between public bodies and community groups. Along with this, it can be stated that </w:t>
      </w:r>
      <w:proofErr w:type="spellStart"/>
      <w:r w:rsidRPr="008A3AA3">
        <w:rPr>
          <w:rFonts w:ascii="Times New Roman" w:hAnsi="Times New Roman" w:cs="Times New Roman"/>
          <w:sz w:val="24"/>
          <w:szCs w:val="24"/>
          <w:lang w:val="en-IN"/>
        </w:rPr>
        <w:t>GlobalGiving</w:t>
      </w:r>
      <w:proofErr w:type="spellEnd"/>
      <w:r w:rsidRPr="008A3AA3">
        <w:rPr>
          <w:rFonts w:ascii="Times New Roman" w:hAnsi="Times New Roman" w:cs="Times New Roman"/>
          <w:sz w:val="24"/>
          <w:szCs w:val="24"/>
          <w:lang w:val="en-IN"/>
        </w:rPr>
        <w:t xml:space="preserve"> performed many community engagement practices which includes access to corporate partnership, fund </w:t>
      </w:r>
      <w:proofErr w:type="spellStart"/>
      <w:r w:rsidRPr="008A3AA3">
        <w:rPr>
          <w:rFonts w:ascii="Times New Roman" w:hAnsi="Times New Roman" w:cs="Times New Roman"/>
          <w:sz w:val="24"/>
          <w:szCs w:val="24"/>
          <w:lang w:val="en-IN"/>
        </w:rPr>
        <w:t>rising</w:t>
      </w:r>
      <w:proofErr w:type="spellEnd"/>
      <w:r w:rsidRPr="008A3AA3">
        <w:rPr>
          <w:rFonts w:ascii="Times New Roman" w:hAnsi="Times New Roman" w:cs="Times New Roman"/>
          <w:sz w:val="24"/>
          <w:szCs w:val="24"/>
          <w:lang w:val="en-IN"/>
        </w:rPr>
        <w:t xml:space="preserve"> practices in order to help the people at their worst time. Moreover, quoted business also performed disaster support activities within societies and communities so that they provide financial assistance or food facilities during such drastic time. Apart from this, company also conduct effective research and identify the people or society who need any support, through this company reach to them and aid them. </w:t>
      </w:r>
    </w:p>
    <w:p w:rsidR="008A3AA3" w:rsidRPr="008A3AA3" w:rsidRDefault="008A3AA3" w:rsidP="00DD4C42">
      <w:pPr>
        <w:spacing w:line="360" w:lineRule="auto"/>
        <w:jc w:val="both"/>
        <w:rPr>
          <w:rFonts w:ascii="Times New Roman" w:hAnsi="Times New Roman" w:cs="Times New Roman"/>
          <w:sz w:val="24"/>
          <w:szCs w:val="24"/>
          <w:lang w:val="en-IN"/>
        </w:rPr>
      </w:pPr>
      <w:r w:rsidRPr="008A3AA3">
        <w:rPr>
          <w:rFonts w:ascii="Times New Roman" w:hAnsi="Times New Roman" w:cs="Times New Roman"/>
          <w:sz w:val="24"/>
          <w:szCs w:val="24"/>
          <w:lang w:val="en-IN"/>
        </w:rPr>
        <w:tab/>
        <w:t xml:space="preserve">Thus, it is reflected that community engagement includes a broad range of activities and also called social action. </w:t>
      </w:r>
      <w:proofErr w:type="spellStart"/>
      <w:r w:rsidRPr="008A3AA3">
        <w:rPr>
          <w:rFonts w:ascii="Times New Roman" w:hAnsi="Times New Roman" w:cs="Times New Roman"/>
          <w:sz w:val="24"/>
          <w:szCs w:val="24"/>
          <w:lang w:val="en-IN"/>
        </w:rPr>
        <w:t>GlobalGiving</w:t>
      </w:r>
      <w:proofErr w:type="spellEnd"/>
      <w:r w:rsidRPr="008A3AA3">
        <w:rPr>
          <w:rFonts w:ascii="Times New Roman" w:hAnsi="Times New Roman" w:cs="Times New Roman"/>
          <w:sz w:val="24"/>
          <w:szCs w:val="24"/>
          <w:lang w:val="en-IN"/>
        </w:rPr>
        <w:t xml:space="preserve"> is also performing such activities, also ensured that all the important stakeholders participate within activities in order to provide good assistance to the societies.</w:t>
      </w:r>
    </w:p>
    <w:p w:rsidR="008A3AA3" w:rsidRPr="008A3AA3" w:rsidRDefault="008A3AA3" w:rsidP="00DD4C42">
      <w:pPr>
        <w:pStyle w:val="1"/>
        <w:spacing w:line="360" w:lineRule="auto"/>
        <w:rPr>
          <w:rFonts w:ascii="Times New Roman" w:hAnsi="Times New Roman" w:cs="Times New Roman"/>
          <w:color w:val="auto"/>
          <w:lang w:val="en-IN"/>
        </w:rPr>
      </w:pPr>
      <w:bookmarkStart w:id="3" w:name="_Toc71473417"/>
      <w:r w:rsidRPr="008A3AA3">
        <w:rPr>
          <w:rFonts w:ascii="Times New Roman" w:hAnsi="Times New Roman" w:cs="Times New Roman"/>
          <w:color w:val="auto"/>
          <w:lang w:val="en-IN"/>
        </w:rPr>
        <w:lastRenderedPageBreak/>
        <w:t>Recommendations</w:t>
      </w:r>
      <w:bookmarkEnd w:id="3"/>
    </w:p>
    <w:p w:rsidR="008A3AA3" w:rsidRPr="008A3AA3" w:rsidRDefault="008A3AA3" w:rsidP="00DD4C42">
      <w:pPr>
        <w:spacing w:line="360" w:lineRule="auto"/>
        <w:jc w:val="both"/>
        <w:rPr>
          <w:rFonts w:ascii="Times New Roman" w:hAnsi="Times New Roman" w:cs="Times New Roman"/>
          <w:sz w:val="24"/>
          <w:szCs w:val="24"/>
          <w:lang w:val="en-IN"/>
        </w:rPr>
      </w:pPr>
      <w:r w:rsidRPr="008A3AA3">
        <w:rPr>
          <w:rFonts w:ascii="Times New Roman" w:hAnsi="Times New Roman" w:cs="Times New Roman"/>
          <w:sz w:val="24"/>
          <w:szCs w:val="24"/>
          <w:lang w:val="en-IN"/>
        </w:rPr>
        <w:tab/>
        <w:t>Through the above, it is clearly identified that company performing at its best in order to improve the well-being of individuals and conditions of society. Therefore, here is a list of different ways through which company is able to improve the performance, such as:</w:t>
      </w:r>
    </w:p>
    <w:p w:rsidR="008A3AA3" w:rsidRPr="008A3AA3" w:rsidRDefault="008A3AA3" w:rsidP="00DD4C42">
      <w:pPr>
        <w:pStyle w:val="a5"/>
        <w:numPr>
          <w:ilvl w:val="0"/>
          <w:numId w:val="1"/>
        </w:numPr>
        <w:rPr>
          <w:rFonts w:cs="Times New Roman"/>
          <w:szCs w:val="24"/>
          <w:lang w:val="en-IN"/>
        </w:rPr>
      </w:pPr>
      <w:r w:rsidRPr="008A3AA3">
        <w:rPr>
          <w:rFonts w:cs="Times New Roman"/>
          <w:szCs w:val="24"/>
          <w:lang w:val="en-IN"/>
        </w:rPr>
        <w:t xml:space="preserve">It is to be suggested to the quoted business to </w:t>
      </w:r>
      <w:proofErr w:type="gramStart"/>
      <w:r w:rsidRPr="008A3AA3">
        <w:rPr>
          <w:rFonts w:cs="Times New Roman"/>
          <w:szCs w:val="24"/>
          <w:lang w:val="en-IN"/>
        </w:rPr>
        <w:t>focused</w:t>
      </w:r>
      <w:proofErr w:type="gramEnd"/>
      <w:r w:rsidRPr="008A3AA3">
        <w:rPr>
          <w:rFonts w:cs="Times New Roman"/>
          <w:szCs w:val="24"/>
          <w:lang w:val="en-IN"/>
        </w:rPr>
        <w:t xml:space="preserve"> upon those societies who adversely affected due to pandemic. As there are various people who affected badly and that is why, </w:t>
      </w:r>
      <w:proofErr w:type="spellStart"/>
      <w:r w:rsidRPr="008A3AA3">
        <w:rPr>
          <w:rFonts w:cs="Times New Roman"/>
          <w:szCs w:val="24"/>
          <w:lang w:val="en-IN"/>
        </w:rPr>
        <w:t>GlobalGiving</w:t>
      </w:r>
      <w:proofErr w:type="spellEnd"/>
      <w:r w:rsidRPr="008A3AA3">
        <w:rPr>
          <w:rFonts w:cs="Times New Roman"/>
          <w:szCs w:val="24"/>
          <w:lang w:val="en-IN"/>
        </w:rPr>
        <w:t xml:space="preserve"> should contact with such people and offer financial services in order to improve their conditions. </w:t>
      </w:r>
    </w:p>
    <w:p w:rsidR="008A3AA3" w:rsidRPr="008A3AA3" w:rsidRDefault="008A3AA3" w:rsidP="00DD4C42">
      <w:pPr>
        <w:pStyle w:val="a5"/>
        <w:numPr>
          <w:ilvl w:val="0"/>
          <w:numId w:val="1"/>
        </w:numPr>
        <w:rPr>
          <w:rFonts w:cs="Times New Roman"/>
          <w:szCs w:val="24"/>
          <w:lang w:val="en-IN"/>
        </w:rPr>
      </w:pPr>
      <w:r w:rsidRPr="008A3AA3">
        <w:rPr>
          <w:rFonts w:cs="Times New Roman"/>
          <w:szCs w:val="24"/>
          <w:lang w:val="en-IN"/>
        </w:rPr>
        <w:t xml:space="preserve">In the current scenario, it is also suggested to the company to develop a </w:t>
      </w:r>
      <w:proofErr w:type="spellStart"/>
      <w:r w:rsidRPr="008A3AA3">
        <w:rPr>
          <w:rFonts w:cs="Times New Roman"/>
          <w:szCs w:val="24"/>
          <w:lang w:val="en-IN"/>
        </w:rPr>
        <w:t>Covid</w:t>
      </w:r>
      <w:proofErr w:type="spellEnd"/>
      <w:r w:rsidRPr="008A3AA3">
        <w:rPr>
          <w:rFonts w:cs="Times New Roman"/>
          <w:szCs w:val="24"/>
          <w:lang w:val="en-IN"/>
        </w:rPr>
        <w:t xml:space="preserve"> centre within nearby areas that helps people to be isolated. As there are many people who do not have enough space to be quarantine and this in turn assist them to improve their well-being and free from stress as well.</w:t>
      </w:r>
      <w:bookmarkStart w:id="4" w:name="_GoBack"/>
      <w:bookmarkEnd w:id="4"/>
    </w:p>
    <w:p w:rsidR="008A3AA3" w:rsidRDefault="008A3AA3" w:rsidP="00DD4C42">
      <w:pPr>
        <w:spacing w:line="360" w:lineRule="auto"/>
        <w:ind w:firstLine="720"/>
        <w:jc w:val="both"/>
        <w:rPr>
          <w:rFonts w:ascii="Times New Roman" w:hAnsi="Times New Roman" w:cs="Times New Roman"/>
          <w:sz w:val="24"/>
        </w:rPr>
      </w:pPr>
    </w:p>
    <w:p w:rsidR="00522AF1" w:rsidRDefault="00522AF1" w:rsidP="00DD4C42">
      <w:pPr>
        <w:spacing w:line="360" w:lineRule="auto"/>
        <w:jc w:val="both"/>
        <w:rPr>
          <w:rFonts w:ascii="Times New Roman" w:hAnsi="Times New Roman" w:cs="Times New Roman"/>
          <w:sz w:val="24"/>
        </w:rPr>
      </w:pPr>
    </w:p>
    <w:p w:rsidR="005F2F57" w:rsidRDefault="005F2F57" w:rsidP="00DD4C42">
      <w:pPr>
        <w:spacing w:line="360" w:lineRule="auto"/>
        <w:jc w:val="both"/>
      </w:pPr>
    </w:p>
    <w:p w:rsidR="001D69E6" w:rsidRDefault="001D69E6" w:rsidP="00DD4C42">
      <w:pPr>
        <w:spacing w:line="360" w:lineRule="auto"/>
        <w:jc w:val="both"/>
      </w:pPr>
    </w:p>
    <w:p w:rsidR="001D69E6" w:rsidRDefault="001D69E6" w:rsidP="00DD4C42">
      <w:pPr>
        <w:spacing w:line="360" w:lineRule="auto"/>
        <w:jc w:val="both"/>
      </w:pPr>
    </w:p>
    <w:p w:rsidR="001D69E6" w:rsidRDefault="001D69E6" w:rsidP="00DD4C42">
      <w:pPr>
        <w:spacing w:line="360" w:lineRule="auto"/>
        <w:jc w:val="both"/>
      </w:pPr>
    </w:p>
    <w:p w:rsidR="001D69E6" w:rsidRDefault="001D69E6" w:rsidP="00DD4C42">
      <w:pPr>
        <w:spacing w:line="360" w:lineRule="auto"/>
        <w:jc w:val="both"/>
      </w:pPr>
    </w:p>
    <w:p w:rsidR="001D69E6" w:rsidRDefault="001D69E6" w:rsidP="00DD4C42">
      <w:pPr>
        <w:spacing w:line="360" w:lineRule="auto"/>
        <w:jc w:val="both"/>
      </w:pPr>
    </w:p>
    <w:p w:rsidR="001D69E6" w:rsidRDefault="001D69E6" w:rsidP="00DD4C42">
      <w:pPr>
        <w:spacing w:line="360" w:lineRule="auto"/>
        <w:jc w:val="both"/>
      </w:pPr>
    </w:p>
    <w:p w:rsidR="001D69E6" w:rsidRDefault="001D69E6" w:rsidP="00DD4C42">
      <w:pPr>
        <w:spacing w:line="360" w:lineRule="auto"/>
        <w:jc w:val="both"/>
      </w:pPr>
    </w:p>
    <w:p w:rsidR="001D69E6" w:rsidRDefault="001D69E6" w:rsidP="00DD4C42">
      <w:pPr>
        <w:spacing w:line="360" w:lineRule="auto"/>
        <w:jc w:val="both"/>
      </w:pPr>
    </w:p>
    <w:p w:rsidR="001D69E6" w:rsidRDefault="001D69E6" w:rsidP="00DD4C42">
      <w:pPr>
        <w:spacing w:line="360" w:lineRule="auto"/>
        <w:jc w:val="both"/>
      </w:pPr>
    </w:p>
    <w:p w:rsidR="001D69E6" w:rsidRDefault="001D69E6" w:rsidP="00DD4C42">
      <w:pPr>
        <w:spacing w:line="360" w:lineRule="auto"/>
        <w:jc w:val="both"/>
      </w:pPr>
    </w:p>
    <w:p w:rsidR="001D69E6" w:rsidRDefault="001D69E6" w:rsidP="00DD4C42">
      <w:pPr>
        <w:spacing w:line="360" w:lineRule="auto"/>
        <w:jc w:val="both"/>
      </w:pPr>
    </w:p>
    <w:p w:rsidR="001D69E6" w:rsidRDefault="001D69E6" w:rsidP="00DD4C42">
      <w:pPr>
        <w:spacing w:line="360" w:lineRule="auto"/>
        <w:jc w:val="both"/>
      </w:pPr>
    </w:p>
    <w:p w:rsidR="001D69E6" w:rsidRDefault="001D69E6" w:rsidP="00DD4C42">
      <w:pPr>
        <w:spacing w:line="360" w:lineRule="auto"/>
        <w:jc w:val="both"/>
      </w:pPr>
    </w:p>
    <w:p w:rsidR="001D69E6" w:rsidRDefault="001D69E6" w:rsidP="00DD4C42">
      <w:pPr>
        <w:spacing w:line="360" w:lineRule="auto"/>
        <w:jc w:val="both"/>
      </w:pPr>
    </w:p>
    <w:p w:rsidR="001D69E6" w:rsidRPr="001D69E6" w:rsidRDefault="001D69E6" w:rsidP="00DD4C42">
      <w:pPr>
        <w:pStyle w:val="1"/>
        <w:spacing w:line="360" w:lineRule="auto"/>
        <w:jc w:val="both"/>
        <w:rPr>
          <w:rFonts w:ascii="Times New Roman" w:hAnsi="Times New Roman" w:cs="Times New Roman"/>
          <w:color w:val="auto"/>
        </w:rPr>
      </w:pPr>
      <w:bookmarkStart w:id="5" w:name="_Toc71473418"/>
      <w:r w:rsidRPr="001D69E6">
        <w:rPr>
          <w:rFonts w:ascii="Times New Roman" w:hAnsi="Times New Roman" w:cs="Times New Roman"/>
          <w:color w:val="auto"/>
        </w:rPr>
        <w:t>RFEFERNCES</w:t>
      </w:r>
      <w:bookmarkEnd w:id="5"/>
    </w:p>
    <w:p w:rsidR="001D69E6" w:rsidRPr="001D69E6" w:rsidRDefault="001D69E6" w:rsidP="00DD4C42">
      <w:pPr>
        <w:spacing w:line="360" w:lineRule="auto"/>
        <w:jc w:val="both"/>
        <w:rPr>
          <w:rFonts w:ascii="Times New Roman" w:hAnsi="Times New Roman" w:cs="Times New Roman"/>
          <w:sz w:val="24"/>
          <w:u w:val="single"/>
        </w:rPr>
      </w:pPr>
      <w:r w:rsidRPr="001D69E6">
        <w:rPr>
          <w:rFonts w:ascii="Times New Roman" w:hAnsi="Times New Roman" w:cs="Times New Roman"/>
          <w:sz w:val="24"/>
          <w:u w:val="single"/>
        </w:rPr>
        <w:t>Books and Journals</w:t>
      </w:r>
    </w:p>
    <w:p w:rsidR="001D69E6" w:rsidRPr="001D69E6" w:rsidRDefault="001D69E6" w:rsidP="00DD4C42">
      <w:pPr>
        <w:spacing w:line="240" w:lineRule="auto"/>
        <w:jc w:val="both"/>
        <w:rPr>
          <w:rFonts w:ascii="Times New Roman" w:hAnsi="Times New Roman" w:cs="Times New Roman"/>
          <w:sz w:val="24"/>
        </w:rPr>
      </w:pPr>
    </w:p>
    <w:p w:rsidR="001D69E6" w:rsidRPr="001D69E6" w:rsidRDefault="001D69E6" w:rsidP="00DD4C42">
      <w:pPr>
        <w:spacing w:line="240" w:lineRule="auto"/>
        <w:ind w:left="1800" w:hanging="1800"/>
        <w:jc w:val="both"/>
        <w:rPr>
          <w:rFonts w:ascii="Times New Roman" w:hAnsi="Times New Roman" w:cs="Times New Roman"/>
          <w:color w:val="222222"/>
          <w:sz w:val="24"/>
          <w:shd w:val="clear" w:color="auto" w:fill="FFFFFF"/>
        </w:rPr>
      </w:pPr>
      <w:proofErr w:type="spellStart"/>
      <w:r w:rsidRPr="001D69E6">
        <w:rPr>
          <w:rFonts w:ascii="Times New Roman" w:hAnsi="Times New Roman" w:cs="Times New Roman"/>
          <w:color w:val="222222"/>
          <w:sz w:val="24"/>
          <w:shd w:val="clear" w:color="auto" w:fill="FFFFFF"/>
        </w:rPr>
        <w:t>Fichtenberg</w:t>
      </w:r>
      <w:proofErr w:type="spellEnd"/>
      <w:r w:rsidRPr="001D69E6">
        <w:rPr>
          <w:rFonts w:ascii="Times New Roman" w:hAnsi="Times New Roman" w:cs="Times New Roman"/>
          <w:color w:val="222222"/>
          <w:sz w:val="24"/>
          <w:shd w:val="clear" w:color="auto" w:fill="FFFFFF"/>
        </w:rPr>
        <w:t xml:space="preserve">, C., </w:t>
      </w:r>
      <w:proofErr w:type="spellStart"/>
      <w:r w:rsidRPr="001D69E6">
        <w:rPr>
          <w:rFonts w:ascii="Times New Roman" w:hAnsi="Times New Roman" w:cs="Times New Roman"/>
          <w:color w:val="222222"/>
          <w:sz w:val="24"/>
          <w:shd w:val="clear" w:color="auto" w:fill="FFFFFF"/>
        </w:rPr>
        <w:t>Delva</w:t>
      </w:r>
      <w:proofErr w:type="spellEnd"/>
      <w:r w:rsidRPr="001D69E6">
        <w:rPr>
          <w:rFonts w:ascii="Times New Roman" w:hAnsi="Times New Roman" w:cs="Times New Roman"/>
          <w:color w:val="222222"/>
          <w:sz w:val="24"/>
          <w:shd w:val="clear" w:color="auto" w:fill="FFFFFF"/>
        </w:rPr>
        <w:t xml:space="preserve">, J., and Gottlieb, L.M., 2020. Health </w:t>
      </w:r>
      <w:proofErr w:type="gramStart"/>
      <w:r w:rsidRPr="001D69E6">
        <w:rPr>
          <w:rFonts w:ascii="Times New Roman" w:hAnsi="Times New Roman" w:cs="Times New Roman"/>
          <w:color w:val="222222"/>
          <w:sz w:val="24"/>
          <w:shd w:val="clear" w:color="auto" w:fill="FFFFFF"/>
        </w:rPr>
        <w:t>And</w:t>
      </w:r>
      <w:proofErr w:type="gramEnd"/>
      <w:r w:rsidRPr="001D69E6">
        <w:rPr>
          <w:rFonts w:ascii="Times New Roman" w:hAnsi="Times New Roman" w:cs="Times New Roman"/>
          <w:color w:val="222222"/>
          <w:sz w:val="24"/>
          <w:shd w:val="clear" w:color="auto" w:fill="FFFFFF"/>
        </w:rPr>
        <w:t xml:space="preserve"> Human Services Integration: Generating Sustained Health And Equity Improvements: An overview of collaborations, partnerships, and other integration efforts between health care and social services organizations. </w:t>
      </w:r>
      <w:proofErr w:type="gramStart"/>
      <w:r w:rsidRPr="001D69E6">
        <w:rPr>
          <w:rFonts w:ascii="Times New Roman" w:hAnsi="Times New Roman" w:cs="Times New Roman"/>
          <w:i/>
          <w:iCs/>
          <w:color w:val="222222"/>
          <w:sz w:val="24"/>
          <w:shd w:val="clear" w:color="auto" w:fill="FFFFFF"/>
        </w:rPr>
        <w:t>Health Affairs</w:t>
      </w:r>
      <w:r>
        <w:rPr>
          <w:rFonts w:ascii="Times New Roman" w:hAnsi="Times New Roman" w:cs="Times New Roman"/>
          <w:color w:val="222222"/>
          <w:sz w:val="24"/>
          <w:shd w:val="clear" w:color="auto" w:fill="FFFFFF"/>
        </w:rPr>
        <w:t>.</w:t>
      </w:r>
      <w:proofErr w:type="gramEnd"/>
      <w:r>
        <w:rPr>
          <w:rFonts w:ascii="Times New Roman" w:hAnsi="Times New Roman" w:cs="Times New Roman"/>
          <w:color w:val="222222"/>
          <w:sz w:val="24"/>
          <w:shd w:val="clear" w:color="auto" w:fill="FFFFFF"/>
        </w:rPr>
        <w:t xml:space="preserve">  </w:t>
      </w:r>
      <w:proofErr w:type="gramStart"/>
      <w:r w:rsidRPr="001D69E6">
        <w:rPr>
          <w:rFonts w:ascii="Times New Roman" w:hAnsi="Times New Roman" w:cs="Times New Roman"/>
          <w:iCs/>
          <w:color w:val="222222"/>
          <w:sz w:val="24"/>
          <w:shd w:val="clear" w:color="auto" w:fill="FFFFFF"/>
        </w:rPr>
        <w:t>39</w:t>
      </w:r>
      <w:r w:rsidRPr="001D69E6">
        <w:rPr>
          <w:rFonts w:ascii="Times New Roman" w:hAnsi="Times New Roman" w:cs="Times New Roman"/>
          <w:color w:val="222222"/>
          <w:sz w:val="24"/>
          <w:shd w:val="clear" w:color="auto" w:fill="FFFFFF"/>
        </w:rPr>
        <w:t>(</w:t>
      </w:r>
      <w:r>
        <w:rPr>
          <w:rFonts w:ascii="Times New Roman" w:hAnsi="Times New Roman" w:cs="Times New Roman"/>
          <w:color w:val="222222"/>
          <w:sz w:val="24"/>
          <w:shd w:val="clear" w:color="auto" w:fill="FFFFFF"/>
        </w:rPr>
        <w:t>4).</w:t>
      </w:r>
      <w:proofErr w:type="gramEnd"/>
      <w:r>
        <w:rPr>
          <w:rFonts w:ascii="Times New Roman" w:hAnsi="Times New Roman" w:cs="Times New Roman"/>
          <w:color w:val="222222"/>
          <w:sz w:val="24"/>
          <w:shd w:val="clear" w:color="auto" w:fill="FFFFFF"/>
        </w:rPr>
        <w:t xml:space="preserve"> </w:t>
      </w:r>
      <w:r w:rsidRPr="001D69E6">
        <w:rPr>
          <w:rFonts w:ascii="Times New Roman" w:hAnsi="Times New Roman" w:cs="Times New Roman"/>
          <w:color w:val="222222"/>
          <w:sz w:val="24"/>
          <w:shd w:val="clear" w:color="auto" w:fill="FFFFFF"/>
        </w:rPr>
        <w:t xml:space="preserve"> </w:t>
      </w:r>
      <w:proofErr w:type="gramStart"/>
      <w:r w:rsidRPr="001D69E6">
        <w:rPr>
          <w:rFonts w:ascii="Times New Roman" w:hAnsi="Times New Roman" w:cs="Times New Roman"/>
          <w:color w:val="222222"/>
          <w:sz w:val="24"/>
          <w:shd w:val="clear" w:color="auto" w:fill="FFFFFF"/>
        </w:rPr>
        <w:t>pp.567-573</w:t>
      </w:r>
      <w:proofErr w:type="gramEnd"/>
      <w:r w:rsidRPr="001D69E6">
        <w:rPr>
          <w:rFonts w:ascii="Times New Roman" w:hAnsi="Times New Roman" w:cs="Times New Roman"/>
          <w:color w:val="222222"/>
          <w:sz w:val="24"/>
          <w:shd w:val="clear" w:color="auto" w:fill="FFFFFF"/>
        </w:rPr>
        <w:t>.</w:t>
      </w:r>
    </w:p>
    <w:p w:rsidR="001D69E6" w:rsidRPr="001D69E6" w:rsidRDefault="001D69E6" w:rsidP="00DD4C42">
      <w:pPr>
        <w:spacing w:line="240" w:lineRule="auto"/>
        <w:ind w:left="1800" w:hanging="1800"/>
        <w:jc w:val="both"/>
        <w:rPr>
          <w:rFonts w:ascii="Times New Roman" w:hAnsi="Times New Roman" w:cs="Times New Roman"/>
          <w:color w:val="222222"/>
          <w:sz w:val="24"/>
          <w:shd w:val="clear" w:color="auto" w:fill="FFFFFF"/>
        </w:rPr>
      </w:pPr>
      <w:r w:rsidRPr="001D69E6">
        <w:rPr>
          <w:rFonts w:ascii="Times New Roman" w:hAnsi="Times New Roman" w:cs="Times New Roman"/>
          <w:color w:val="222222"/>
          <w:sz w:val="24"/>
          <w:shd w:val="clear" w:color="auto" w:fill="FFFFFF"/>
        </w:rPr>
        <w:t>Nichols, L.</w:t>
      </w:r>
      <w:proofErr w:type="gramStart"/>
      <w:r w:rsidRPr="001D69E6">
        <w:rPr>
          <w:rFonts w:ascii="Times New Roman" w:hAnsi="Times New Roman" w:cs="Times New Roman"/>
          <w:color w:val="222222"/>
          <w:sz w:val="24"/>
          <w:shd w:val="clear" w:color="auto" w:fill="FFFFFF"/>
        </w:rPr>
        <w:t xml:space="preserve">, </w:t>
      </w:r>
      <w:r>
        <w:rPr>
          <w:rFonts w:ascii="Times New Roman" w:hAnsi="Times New Roman" w:cs="Times New Roman"/>
          <w:color w:val="222222"/>
          <w:sz w:val="24"/>
          <w:shd w:val="clear" w:color="auto" w:fill="FFFFFF"/>
        </w:rPr>
        <w:t xml:space="preserve"> and</w:t>
      </w:r>
      <w:proofErr w:type="gramEnd"/>
      <w:r>
        <w:rPr>
          <w:rFonts w:ascii="Times New Roman" w:hAnsi="Times New Roman" w:cs="Times New Roman"/>
          <w:color w:val="222222"/>
          <w:sz w:val="24"/>
          <w:shd w:val="clear" w:color="auto" w:fill="FFFFFF"/>
        </w:rPr>
        <w:t xml:space="preserve"> et.al, </w:t>
      </w:r>
      <w:r w:rsidRPr="001D69E6">
        <w:rPr>
          <w:rFonts w:ascii="Times New Roman" w:hAnsi="Times New Roman" w:cs="Times New Roman"/>
          <w:color w:val="222222"/>
          <w:sz w:val="24"/>
          <w:shd w:val="clear" w:color="auto" w:fill="FFFFFF"/>
        </w:rPr>
        <w:t xml:space="preserve">2020. </w:t>
      </w:r>
      <w:proofErr w:type="gramStart"/>
      <w:r w:rsidRPr="001D69E6">
        <w:rPr>
          <w:rFonts w:ascii="Times New Roman" w:hAnsi="Times New Roman" w:cs="Times New Roman"/>
          <w:color w:val="222222"/>
          <w:sz w:val="24"/>
          <w:shd w:val="clear" w:color="auto" w:fill="FFFFFF"/>
        </w:rPr>
        <w:t>Adapting a complex, integrated health and social services intervention in two communities.</w:t>
      </w:r>
      <w:proofErr w:type="gramEnd"/>
      <w:r w:rsidRPr="001D69E6">
        <w:rPr>
          <w:rFonts w:ascii="Times New Roman" w:hAnsi="Times New Roman" w:cs="Times New Roman"/>
          <w:color w:val="222222"/>
          <w:sz w:val="24"/>
          <w:shd w:val="clear" w:color="auto" w:fill="FFFFFF"/>
        </w:rPr>
        <w:t> </w:t>
      </w:r>
      <w:proofErr w:type="gramStart"/>
      <w:r w:rsidRPr="001D69E6">
        <w:rPr>
          <w:rFonts w:ascii="Times New Roman" w:hAnsi="Times New Roman" w:cs="Times New Roman"/>
          <w:i/>
          <w:iCs/>
          <w:color w:val="222222"/>
          <w:sz w:val="24"/>
          <w:shd w:val="clear" w:color="auto" w:fill="FFFFFF"/>
        </w:rPr>
        <w:t>Health Services Research</w:t>
      </w:r>
      <w:r>
        <w:rPr>
          <w:rFonts w:ascii="Times New Roman" w:hAnsi="Times New Roman" w:cs="Times New Roman"/>
          <w:color w:val="222222"/>
          <w:sz w:val="24"/>
          <w:shd w:val="clear" w:color="auto" w:fill="FFFFFF"/>
        </w:rPr>
        <w:t>.</w:t>
      </w:r>
      <w:proofErr w:type="gramEnd"/>
      <w:r>
        <w:rPr>
          <w:rFonts w:ascii="Times New Roman" w:hAnsi="Times New Roman" w:cs="Times New Roman"/>
          <w:color w:val="222222"/>
          <w:sz w:val="24"/>
          <w:shd w:val="clear" w:color="auto" w:fill="FFFFFF"/>
        </w:rPr>
        <w:t xml:space="preserve"> </w:t>
      </w:r>
      <w:r w:rsidRPr="001D69E6">
        <w:rPr>
          <w:rFonts w:ascii="Times New Roman" w:hAnsi="Times New Roman" w:cs="Times New Roman"/>
          <w:iCs/>
          <w:color w:val="222222"/>
          <w:sz w:val="24"/>
          <w:shd w:val="clear" w:color="auto" w:fill="FFFFFF"/>
        </w:rPr>
        <w:t>55</w:t>
      </w:r>
      <w:r w:rsidRPr="001D69E6">
        <w:rPr>
          <w:rFonts w:ascii="Times New Roman" w:hAnsi="Times New Roman" w:cs="Times New Roman"/>
          <w:color w:val="222222"/>
          <w:sz w:val="24"/>
          <w:shd w:val="clear" w:color="auto" w:fill="FFFFFF"/>
        </w:rPr>
        <w:t>.</w:t>
      </w:r>
      <w:r>
        <w:rPr>
          <w:rFonts w:ascii="Times New Roman" w:hAnsi="Times New Roman" w:cs="Times New Roman"/>
          <w:color w:val="222222"/>
          <w:sz w:val="24"/>
          <w:shd w:val="clear" w:color="auto" w:fill="FFFFFF"/>
        </w:rPr>
        <w:t xml:space="preserve"> </w:t>
      </w:r>
      <w:r w:rsidRPr="001D69E6">
        <w:rPr>
          <w:rFonts w:ascii="Times New Roman" w:hAnsi="Times New Roman" w:cs="Times New Roman"/>
          <w:color w:val="222222"/>
          <w:sz w:val="24"/>
          <w:shd w:val="clear" w:color="auto" w:fill="FFFFFF"/>
        </w:rPr>
        <w:t>pp.111-112.</w:t>
      </w:r>
    </w:p>
    <w:p w:rsidR="001D69E6" w:rsidRPr="001D69E6" w:rsidRDefault="001D69E6" w:rsidP="00DD4C42">
      <w:pPr>
        <w:spacing w:line="240" w:lineRule="auto"/>
        <w:ind w:left="1800" w:hanging="1800"/>
        <w:jc w:val="both"/>
        <w:rPr>
          <w:rFonts w:ascii="Times New Roman" w:hAnsi="Times New Roman" w:cs="Times New Roman"/>
          <w:color w:val="222222"/>
          <w:sz w:val="24"/>
          <w:shd w:val="clear" w:color="auto" w:fill="FFFFFF"/>
        </w:rPr>
      </w:pPr>
      <w:proofErr w:type="spellStart"/>
      <w:r w:rsidRPr="001D69E6">
        <w:rPr>
          <w:rFonts w:ascii="Times New Roman" w:hAnsi="Times New Roman" w:cs="Times New Roman"/>
          <w:color w:val="222222"/>
          <w:sz w:val="24"/>
          <w:shd w:val="clear" w:color="auto" w:fill="FFFFFF"/>
        </w:rPr>
        <w:t>Bekkers</w:t>
      </w:r>
      <w:proofErr w:type="spellEnd"/>
      <w:r w:rsidRPr="001D69E6">
        <w:rPr>
          <w:rFonts w:ascii="Times New Roman" w:hAnsi="Times New Roman" w:cs="Times New Roman"/>
          <w:color w:val="222222"/>
          <w:sz w:val="24"/>
          <w:shd w:val="clear" w:color="auto" w:fill="FFFFFF"/>
        </w:rPr>
        <w:t xml:space="preserve">, R.H., 2020. </w:t>
      </w:r>
      <w:proofErr w:type="gramStart"/>
      <w:r w:rsidRPr="001D69E6">
        <w:rPr>
          <w:rFonts w:ascii="Times New Roman" w:hAnsi="Times New Roman" w:cs="Times New Roman"/>
          <w:color w:val="222222"/>
          <w:sz w:val="24"/>
          <w:shd w:val="clear" w:color="auto" w:fill="FFFFFF"/>
        </w:rPr>
        <w:t>Global giving.</w:t>
      </w:r>
      <w:proofErr w:type="gramEnd"/>
    </w:p>
    <w:p w:rsidR="001D69E6" w:rsidRPr="001D69E6" w:rsidRDefault="001D69E6" w:rsidP="00DD4C42">
      <w:pPr>
        <w:spacing w:line="240" w:lineRule="auto"/>
        <w:ind w:left="1800" w:hanging="1800"/>
        <w:jc w:val="both"/>
        <w:rPr>
          <w:rFonts w:ascii="Times New Roman" w:hAnsi="Times New Roman" w:cs="Times New Roman"/>
          <w:color w:val="222222"/>
          <w:sz w:val="24"/>
          <w:shd w:val="clear" w:color="auto" w:fill="FFFFFF"/>
        </w:rPr>
      </w:pPr>
      <w:r w:rsidRPr="001D69E6">
        <w:rPr>
          <w:rFonts w:ascii="Times New Roman" w:hAnsi="Times New Roman" w:cs="Times New Roman"/>
          <w:color w:val="222222"/>
          <w:sz w:val="24"/>
          <w:shd w:val="clear" w:color="auto" w:fill="FFFFFF"/>
        </w:rPr>
        <w:t>Ortega-</w:t>
      </w:r>
      <w:proofErr w:type="spellStart"/>
      <w:r w:rsidRPr="001D69E6">
        <w:rPr>
          <w:rFonts w:ascii="Times New Roman" w:hAnsi="Times New Roman" w:cs="Times New Roman"/>
          <w:color w:val="222222"/>
          <w:sz w:val="24"/>
          <w:shd w:val="clear" w:color="auto" w:fill="FFFFFF"/>
        </w:rPr>
        <w:t>Galán</w:t>
      </w:r>
      <w:proofErr w:type="spellEnd"/>
      <w:r w:rsidRPr="001D69E6">
        <w:rPr>
          <w:rFonts w:ascii="Times New Roman" w:hAnsi="Times New Roman" w:cs="Times New Roman"/>
          <w:color w:val="222222"/>
          <w:sz w:val="24"/>
          <w:shd w:val="clear" w:color="auto" w:fill="FFFFFF"/>
        </w:rPr>
        <w:t>, Á.M.,</w:t>
      </w:r>
      <w:r>
        <w:rPr>
          <w:rFonts w:ascii="Times New Roman" w:hAnsi="Times New Roman" w:cs="Times New Roman"/>
          <w:color w:val="222222"/>
          <w:sz w:val="24"/>
          <w:shd w:val="clear" w:color="auto" w:fill="FFFFFF"/>
        </w:rPr>
        <w:t xml:space="preserve"> and </w:t>
      </w:r>
      <w:proofErr w:type="gramStart"/>
      <w:r>
        <w:rPr>
          <w:rFonts w:ascii="Times New Roman" w:hAnsi="Times New Roman" w:cs="Times New Roman"/>
          <w:color w:val="222222"/>
          <w:sz w:val="24"/>
          <w:shd w:val="clear" w:color="auto" w:fill="FFFFFF"/>
        </w:rPr>
        <w:t>et.al</w:t>
      </w:r>
      <w:r w:rsidRPr="001D69E6">
        <w:rPr>
          <w:rFonts w:ascii="Times New Roman" w:hAnsi="Times New Roman" w:cs="Times New Roman"/>
          <w:color w:val="222222"/>
          <w:sz w:val="24"/>
          <w:shd w:val="clear" w:color="auto" w:fill="FFFFFF"/>
        </w:rPr>
        <w:t>.,</w:t>
      </w:r>
      <w:proofErr w:type="gramEnd"/>
      <w:r w:rsidRPr="001D69E6">
        <w:rPr>
          <w:rFonts w:ascii="Times New Roman" w:hAnsi="Times New Roman" w:cs="Times New Roman"/>
          <w:color w:val="222222"/>
          <w:sz w:val="24"/>
          <w:shd w:val="clear" w:color="auto" w:fill="FFFFFF"/>
        </w:rPr>
        <w:t xml:space="preserve"> 2020. The sustainability of public social services: A qualitative study. </w:t>
      </w:r>
      <w:proofErr w:type="gramStart"/>
      <w:r w:rsidRPr="001D69E6">
        <w:rPr>
          <w:rFonts w:ascii="Times New Roman" w:hAnsi="Times New Roman" w:cs="Times New Roman"/>
          <w:i/>
          <w:iCs/>
          <w:color w:val="222222"/>
          <w:sz w:val="24"/>
          <w:shd w:val="clear" w:color="auto" w:fill="FFFFFF"/>
        </w:rPr>
        <w:t>Sustainability</w:t>
      </w:r>
      <w:r>
        <w:rPr>
          <w:rFonts w:ascii="Times New Roman" w:hAnsi="Times New Roman" w:cs="Times New Roman"/>
          <w:color w:val="222222"/>
          <w:sz w:val="24"/>
          <w:shd w:val="clear" w:color="auto" w:fill="FFFFFF"/>
        </w:rPr>
        <w:t>.</w:t>
      </w:r>
      <w:proofErr w:type="gramEnd"/>
      <w:r>
        <w:rPr>
          <w:rFonts w:ascii="Times New Roman" w:hAnsi="Times New Roman" w:cs="Times New Roman"/>
          <w:color w:val="222222"/>
          <w:sz w:val="24"/>
          <w:shd w:val="clear" w:color="auto" w:fill="FFFFFF"/>
        </w:rPr>
        <w:t xml:space="preserve"> </w:t>
      </w:r>
      <w:r w:rsidRPr="001D69E6">
        <w:rPr>
          <w:rFonts w:ascii="Times New Roman" w:hAnsi="Times New Roman" w:cs="Times New Roman"/>
          <w:color w:val="222222"/>
          <w:sz w:val="24"/>
          <w:shd w:val="clear" w:color="auto" w:fill="FFFFFF"/>
        </w:rPr>
        <w:t> </w:t>
      </w:r>
      <w:proofErr w:type="gramStart"/>
      <w:r w:rsidRPr="001D69E6">
        <w:rPr>
          <w:rFonts w:ascii="Times New Roman" w:hAnsi="Times New Roman" w:cs="Times New Roman"/>
          <w:iCs/>
          <w:color w:val="222222"/>
          <w:sz w:val="24"/>
          <w:shd w:val="clear" w:color="auto" w:fill="FFFFFF"/>
        </w:rPr>
        <w:t>12</w:t>
      </w:r>
      <w:r w:rsidRPr="001D69E6">
        <w:rPr>
          <w:rFonts w:ascii="Times New Roman" w:hAnsi="Times New Roman" w:cs="Times New Roman"/>
          <w:color w:val="222222"/>
          <w:sz w:val="24"/>
          <w:shd w:val="clear" w:color="auto" w:fill="FFFFFF"/>
        </w:rPr>
        <w:t>(</w:t>
      </w:r>
      <w:r>
        <w:rPr>
          <w:rFonts w:ascii="Times New Roman" w:hAnsi="Times New Roman" w:cs="Times New Roman"/>
          <w:color w:val="222222"/>
          <w:sz w:val="24"/>
          <w:shd w:val="clear" w:color="auto" w:fill="FFFFFF"/>
        </w:rPr>
        <w:t>9).</w:t>
      </w:r>
      <w:proofErr w:type="gramEnd"/>
      <w:r>
        <w:rPr>
          <w:rFonts w:ascii="Times New Roman" w:hAnsi="Times New Roman" w:cs="Times New Roman"/>
          <w:color w:val="222222"/>
          <w:sz w:val="24"/>
          <w:shd w:val="clear" w:color="auto" w:fill="FFFFFF"/>
        </w:rPr>
        <w:t xml:space="preserve"> </w:t>
      </w:r>
      <w:r w:rsidRPr="001D69E6">
        <w:rPr>
          <w:rFonts w:ascii="Times New Roman" w:hAnsi="Times New Roman" w:cs="Times New Roman"/>
          <w:color w:val="222222"/>
          <w:sz w:val="24"/>
          <w:shd w:val="clear" w:color="auto" w:fill="FFFFFF"/>
        </w:rPr>
        <w:t xml:space="preserve"> </w:t>
      </w:r>
      <w:proofErr w:type="gramStart"/>
      <w:r w:rsidRPr="001D69E6">
        <w:rPr>
          <w:rFonts w:ascii="Times New Roman" w:hAnsi="Times New Roman" w:cs="Times New Roman"/>
          <w:color w:val="222222"/>
          <w:sz w:val="24"/>
          <w:shd w:val="clear" w:color="auto" w:fill="FFFFFF"/>
        </w:rPr>
        <w:t>p.3860.</w:t>
      </w:r>
      <w:proofErr w:type="gramEnd"/>
    </w:p>
    <w:p w:rsidR="001D69E6" w:rsidRPr="001D69E6" w:rsidRDefault="001D69E6" w:rsidP="00DD4C42">
      <w:pPr>
        <w:spacing w:line="240" w:lineRule="auto"/>
        <w:ind w:left="1800" w:hanging="1800"/>
        <w:jc w:val="both"/>
        <w:rPr>
          <w:rFonts w:ascii="Times New Roman" w:hAnsi="Times New Roman" w:cs="Times New Roman"/>
          <w:color w:val="222222"/>
          <w:sz w:val="24"/>
          <w:shd w:val="clear" w:color="auto" w:fill="FFFFFF"/>
        </w:rPr>
      </w:pPr>
      <w:proofErr w:type="spellStart"/>
      <w:r w:rsidRPr="001D69E6">
        <w:rPr>
          <w:rFonts w:ascii="Times New Roman" w:hAnsi="Times New Roman" w:cs="Times New Roman"/>
          <w:color w:val="222222"/>
          <w:sz w:val="24"/>
          <w:shd w:val="clear" w:color="auto" w:fill="FFFFFF"/>
        </w:rPr>
        <w:t>Fichtenberg</w:t>
      </w:r>
      <w:proofErr w:type="spellEnd"/>
      <w:r w:rsidRPr="001D69E6">
        <w:rPr>
          <w:rFonts w:ascii="Times New Roman" w:hAnsi="Times New Roman" w:cs="Times New Roman"/>
          <w:color w:val="222222"/>
          <w:sz w:val="24"/>
          <w:shd w:val="clear" w:color="auto" w:fill="FFFFFF"/>
        </w:rPr>
        <w:t xml:space="preserve">, C., </w:t>
      </w:r>
      <w:proofErr w:type="spellStart"/>
      <w:r w:rsidRPr="001D69E6">
        <w:rPr>
          <w:rFonts w:ascii="Times New Roman" w:hAnsi="Times New Roman" w:cs="Times New Roman"/>
          <w:color w:val="222222"/>
          <w:sz w:val="24"/>
          <w:shd w:val="clear" w:color="auto" w:fill="FFFFFF"/>
        </w:rPr>
        <w:t>Delva</w:t>
      </w:r>
      <w:proofErr w:type="spellEnd"/>
      <w:r w:rsidRPr="001D69E6">
        <w:rPr>
          <w:rFonts w:ascii="Times New Roman" w:hAnsi="Times New Roman" w:cs="Times New Roman"/>
          <w:color w:val="222222"/>
          <w:sz w:val="24"/>
          <w:shd w:val="clear" w:color="auto" w:fill="FFFFFF"/>
        </w:rPr>
        <w:t>, J.</w:t>
      </w:r>
      <w:proofErr w:type="gramStart"/>
      <w:r w:rsidRPr="001D69E6">
        <w:rPr>
          <w:rFonts w:ascii="Times New Roman" w:hAnsi="Times New Roman" w:cs="Times New Roman"/>
          <w:color w:val="222222"/>
          <w:sz w:val="24"/>
          <w:shd w:val="clear" w:color="auto" w:fill="FFFFFF"/>
        </w:rPr>
        <w:t>,.</w:t>
      </w:r>
      <w:proofErr w:type="gramEnd"/>
      <w:r w:rsidRPr="001D69E6">
        <w:rPr>
          <w:rFonts w:ascii="Times New Roman" w:hAnsi="Times New Roman" w:cs="Times New Roman"/>
          <w:color w:val="222222"/>
          <w:sz w:val="24"/>
          <w:shd w:val="clear" w:color="auto" w:fill="FFFFFF"/>
        </w:rPr>
        <w:t xml:space="preserve"> and Gottlieb, L.M., 2020. Health </w:t>
      </w:r>
      <w:proofErr w:type="gramStart"/>
      <w:r w:rsidRPr="001D69E6">
        <w:rPr>
          <w:rFonts w:ascii="Times New Roman" w:hAnsi="Times New Roman" w:cs="Times New Roman"/>
          <w:color w:val="222222"/>
          <w:sz w:val="24"/>
          <w:shd w:val="clear" w:color="auto" w:fill="FFFFFF"/>
        </w:rPr>
        <w:t>And</w:t>
      </w:r>
      <w:proofErr w:type="gramEnd"/>
      <w:r w:rsidRPr="001D69E6">
        <w:rPr>
          <w:rFonts w:ascii="Times New Roman" w:hAnsi="Times New Roman" w:cs="Times New Roman"/>
          <w:color w:val="222222"/>
          <w:sz w:val="24"/>
          <w:shd w:val="clear" w:color="auto" w:fill="FFFFFF"/>
        </w:rPr>
        <w:t xml:space="preserve"> Human Services Integration: Generating Sustained Health And Equity Improvements: An overview of collaborations, partnerships, and other integration efforts between health care and social services organizations. </w:t>
      </w:r>
      <w:proofErr w:type="gramStart"/>
      <w:r w:rsidRPr="001D69E6">
        <w:rPr>
          <w:rFonts w:ascii="Times New Roman" w:hAnsi="Times New Roman" w:cs="Times New Roman"/>
          <w:i/>
          <w:iCs/>
          <w:color w:val="222222"/>
          <w:sz w:val="24"/>
          <w:shd w:val="clear" w:color="auto" w:fill="FFFFFF"/>
        </w:rPr>
        <w:t>Health Affairs</w:t>
      </w:r>
      <w:r>
        <w:rPr>
          <w:rFonts w:ascii="Times New Roman" w:hAnsi="Times New Roman" w:cs="Times New Roman"/>
          <w:color w:val="222222"/>
          <w:sz w:val="24"/>
          <w:shd w:val="clear" w:color="auto" w:fill="FFFFFF"/>
        </w:rPr>
        <w:t>.</w:t>
      </w:r>
      <w:proofErr w:type="gramEnd"/>
      <w:r>
        <w:rPr>
          <w:rFonts w:ascii="Times New Roman" w:hAnsi="Times New Roman" w:cs="Times New Roman"/>
          <w:color w:val="222222"/>
          <w:sz w:val="24"/>
          <w:shd w:val="clear" w:color="auto" w:fill="FFFFFF"/>
        </w:rPr>
        <w:t xml:space="preserve"> </w:t>
      </w:r>
      <w:r w:rsidRPr="001D69E6">
        <w:rPr>
          <w:rFonts w:ascii="Times New Roman" w:hAnsi="Times New Roman" w:cs="Times New Roman"/>
          <w:color w:val="222222"/>
          <w:sz w:val="24"/>
          <w:shd w:val="clear" w:color="auto" w:fill="FFFFFF"/>
        </w:rPr>
        <w:t> </w:t>
      </w:r>
      <w:proofErr w:type="gramStart"/>
      <w:r w:rsidRPr="001D69E6">
        <w:rPr>
          <w:rFonts w:ascii="Times New Roman" w:hAnsi="Times New Roman" w:cs="Times New Roman"/>
          <w:iCs/>
          <w:color w:val="222222"/>
          <w:sz w:val="24"/>
          <w:shd w:val="clear" w:color="auto" w:fill="FFFFFF"/>
        </w:rPr>
        <w:t>39</w:t>
      </w:r>
      <w:r w:rsidRPr="001D69E6">
        <w:rPr>
          <w:rFonts w:ascii="Times New Roman" w:hAnsi="Times New Roman" w:cs="Times New Roman"/>
          <w:color w:val="222222"/>
          <w:sz w:val="24"/>
          <w:shd w:val="clear" w:color="auto" w:fill="FFFFFF"/>
        </w:rPr>
        <w:t>(</w:t>
      </w:r>
      <w:r>
        <w:rPr>
          <w:rFonts w:ascii="Times New Roman" w:hAnsi="Times New Roman" w:cs="Times New Roman"/>
          <w:color w:val="222222"/>
          <w:sz w:val="24"/>
          <w:shd w:val="clear" w:color="auto" w:fill="FFFFFF"/>
        </w:rPr>
        <w:t>4).</w:t>
      </w:r>
      <w:proofErr w:type="gramEnd"/>
      <w:r>
        <w:rPr>
          <w:rFonts w:ascii="Times New Roman" w:hAnsi="Times New Roman" w:cs="Times New Roman"/>
          <w:color w:val="222222"/>
          <w:sz w:val="24"/>
          <w:shd w:val="clear" w:color="auto" w:fill="FFFFFF"/>
        </w:rPr>
        <w:t xml:space="preserve"> </w:t>
      </w:r>
      <w:proofErr w:type="gramStart"/>
      <w:r w:rsidRPr="001D69E6">
        <w:rPr>
          <w:rFonts w:ascii="Times New Roman" w:hAnsi="Times New Roman" w:cs="Times New Roman"/>
          <w:color w:val="222222"/>
          <w:sz w:val="24"/>
          <w:shd w:val="clear" w:color="auto" w:fill="FFFFFF"/>
        </w:rPr>
        <w:t>pp.567-573</w:t>
      </w:r>
      <w:proofErr w:type="gramEnd"/>
      <w:r w:rsidRPr="001D69E6">
        <w:rPr>
          <w:rFonts w:ascii="Times New Roman" w:hAnsi="Times New Roman" w:cs="Times New Roman"/>
          <w:color w:val="222222"/>
          <w:sz w:val="24"/>
          <w:shd w:val="clear" w:color="auto" w:fill="FFFFFF"/>
        </w:rPr>
        <w:t>.</w:t>
      </w:r>
    </w:p>
    <w:p w:rsidR="001D69E6" w:rsidRPr="001D69E6" w:rsidRDefault="001D69E6" w:rsidP="00DD4C42">
      <w:pPr>
        <w:spacing w:line="240" w:lineRule="auto"/>
        <w:ind w:left="1800" w:hanging="1800"/>
        <w:jc w:val="both"/>
        <w:rPr>
          <w:rFonts w:ascii="Times New Roman" w:hAnsi="Times New Roman" w:cs="Times New Roman"/>
          <w:sz w:val="24"/>
        </w:rPr>
      </w:pPr>
      <w:proofErr w:type="spellStart"/>
      <w:r w:rsidRPr="001D69E6">
        <w:rPr>
          <w:rFonts w:ascii="Times New Roman" w:hAnsi="Times New Roman" w:cs="Times New Roman"/>
          <w:color w:val="222222"/>
          <w:sz w:val="24"/>
          <w:shd w:val="clear" w:color="auto" w:fill="FFFFFF"/>
        </w:rPr>
        <w:t>Benach</w:t>
      </w:r>
      <w:proofErr w:type="spellEnd"/>
      <w:r w:rsidRPr="001D69E6">
        <w:rPr>
          <w:rFonts w:ascii="Times New Roman" w:hAnsi="Times New Roman" w:cs="Times New Roman"/>
          <w:color w:val="222222"/>
          <w:sz w:val="24"/>
          <w:shd w:val="clear" w:color="auto" w:fill="FFFFFF"/>
        </w:rPr>
        <w:t xml:space="preserve">, J., 2020. We must take advantage of this pandemic to make a radical social change: the </w:t>
      </w:r>
      <w:proofErr w:type="spellStart"/>
      <w:r w:rsidRPr="001D69E6">
        <w:rPr>
          <w:rFonts w:ascii="Times New Roman" w:hAnsi="Times New Roman" w:cs="Times New Roman"/>
          <w:color w:val="222222"/>
          <w:sz w:val="24"/>
          <w:shd w:val="clear" w:color="auto" w:fill="FFFFFF"/>
        </w:rPr>
        <w:t>coronavirus</w:t>
      </w:r>
      <w:proofErr w:type="spellEnd"/>
      <w:r w:rsidRPr="001D69E6">
        <w:rPr>
          <w:rFonts w:ascii="Times New Roman" w:hAnsi="Times New Roman" w:cs="Times New Roman"/>
          <w:color w:val="222222"/>
          <w:sz w:val="24"/>
          <w:shd w:val="clear" w:color="auto" w:fill="FFFFFF"/>
        </w:rPr>
        <w:t xml:space="preserve"> as a global health, inequality, and eco-social problem. </w:t>
      </w:r>
      <w:r w:rsidRPr="001D69E6">
        <w:rPr>
          <w:rFonts w:ascii="Times New Roman" w:hAnsi="Times New Roman" w:cs="Times New Roman"/>
          <w:i/>
          <w:iCs/>
          <w:color w:val="222222"/>
          <w:sz w:val="24"/>
          <w:shd w:val="clear" w:color="auto" w:fill="FFFFFF"/>
        </w:rPr>
        <w:t>International Journal of Health Services</w:t>
      </w:r>
      <w:r w:rsidRPr="001D69E6">
        <w:rPr>
          <w:rFonts w:ascii="Times New Roman" w:hAnsi="Times New Roman" w:cs="Times New Roman"/>
          <w:color w:val="222222"/>
          <w:sz w:val="24"/>
          <w:shd w:val="clear" w:color="auto" w:fill="FFFFFF"/>
        </w:rPr>
        <w:t>, p.0020731420946594.</w:t>
      </w:r>
    </w:p>
    <w:sectPr w:rsidR="001D69E6" w:rsidRPr="001D69E6" w:rsidSect="00E20E3B">
      <w:pgSz w:w="11906" w:h="16838"/>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D7D7A9F"/>
    <w:multiLevelType w:val="hybridMultilevel"/>
    <w:tmpl w:val="026C4156"/>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2"/>
  <w:proofState w:spelling="clean" w:grammar="clean"/>
  <w:defaultTabStop w:val="720"/>
  <w:hyphenationZone w:val="425"/>
  <w:characterSpacingControl w:val="doNotCompress"/>
  <w:compat/>
  <w:rsids>
    <w:rsidRoot w:val="00126059"/>
    <w:rsid w:val="00072679"/>
    <w:rsid w:val="00126059"/>
    <w:rsid w:val="001D69E6"/>
    <w:rsid w:val="00205497"/>
    <w:rsid w:val="00360C7D"/>
    <w:rsid w:val="0051353A"/>
    <w:rsid w:val="00514645"/>
    <w:rsid w:val="00522AF1"/>
    <w:rsid w:val="005F2F57"/>
    <w:rsid w:val="006C0B67"/>
    <w:rsid w:val="007A7E10"/>
    <w:rsid w:val="007E687A"/>
    <w:rsid w:val="00807D35"/>
    <w:rsid w:val="008A3AA3"/>
    <w:rsid w:val="00985652"/>
    <w:rsid w:val="009F6C26"/>
    <w:rsid w:val="00A745FA"/>
    <w:rsid w:val="00CB307A"/>
    <w:rsid w:val="00DD4C42"/>
    <w:rsid w:val="00E20E3B"/>
    <w:rsid w:val="00FE54D9"/>
  </w:rsids>
  <m:mathPr>
    <m:mathFont m:val="Cambria Math"/>
    <m:brkBin m:val="before"/>
    <m:brkBinSub m:val="--"/>
    <m:smallFrac m:val="off"/>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20E3B"/>
  </w:style>
  <w:style w:type="paragraph" w:styleId="1">
    <w:name w:val="heading 1"/>
    <w:basedOn w:val="a"/>
    <w:next w:val="a"/>
    <w:link w:val="10"/>
    <w:uiPriority w:val="9"/>
    <w:qFormat/>
    <w:rsid w:val="00126059"/>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semiHidden/>
    <w:unhideWhenUsed/>
    <w:qFormat/>
    <w:rsid w:val="008A3AA3"/>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4">
    <w:name w:val="heading 4"/>
    <w:basedOn w:val="a"/>
    <w:next w:val="a"/>
    <w:link w:val="40"/>
    <w:uiPriority w:val="9"/>
    <w:semiHidden/>
    <w:unhideWhenUsed/>
    <w:qFormat/>
    <w:rsid w:val="00985652"/>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126059"/>
    <w:pPr>
      <w:spacing w:after="0" w:line="240" w:lineRule="auto"/>
    </w:pPr>
    <w:rPr>
      <w:rFonts w:ascii="Tahoma" w:hAnsi="Tahoma" w:cs="Tahoma"/>
      <w:sz w:val="16"/>
      <w:szCs w:val="16"/>
    </w:rPr>
  </w:style>
  <w:style w:type="character" w:customStyle="1" w:styleId="a4">
    <w:name w:val="Изнесен текст Знак"/>
    <w:basedOn w:val="a0"/>
    <w:link w:val="a3"/>
    <w:uiPriority w:val="99"/>
    <w:semiHidden/>
    <w:rsid w:val="00126059"/>
    <w:rPr>
      <w:rFonts w:ascii="Tahoma" w:hAnsi="Tahoma" w:cs="Tahoma"/>
      <w:sz w:val="16"/>
      <w:szCs w:val="16"/>
    </w:rPr>
  </w:style>
  <w:style w:type="character" w:customStyle="1" w:styleId="10">
    <w:name w:val="Заглавие 1 Знак"/>
    <w:basedOn w:val="a0"/>
    <w:link w:val="1"/>
    <w:uiPriority w:val="9"/>
    <w:rsid w:val="00126059"/>
    <w:rPr>
      <w:rFonts w:asciiTheme="majorHAnsi" w:eastAsiaTheme="majorEastAsia" w:hAnsiTheme="majorHAnsi" w:cstheme="majorBidi"/>
      <w:b/>
      <w:bCs/>
      <w:color w:val="365F91" w:themeColor="accent1" w:themeShade="BF"/>
      <w:sz w:val="28"/>
      <w:szCs w:val="28"/>
    </w:rPr>
  </w:style>
  <w:style w:type="character" w:customStyle="1" w:styleId="40">
    <w:name w:val="Заглавие 4 Знак"/>
    <w:basedOn w:val="a0"/>
    <w:link w:val="4"/>
    <w:uiPriority w:val="9"/>
    <w:semiHidden/>
    <w:rsid w:val="00985652"/>
    <w:rPr>
      <w:rFonts w:asciiTheme="majorHAnsi" w:eastAsiaTheme="majorEastAsia" w:hAnsiTheme="majorHAnsi" w:cstheme="majorBidi"/>
      <w:b/>
      <w:bCs/>
      <w:i/>
      <w:iCs/>
      <w:color w:val="4F81BD" w:themeColor="accent1"/>
    </w:rPr>
  </w:style>
  <w:style w:type="paragraph" w:customStyle="1" w:styleId="textfontsizemedium">
    <w:name w:val="text_fontsizemedium"/>
    <w:basedOn w:val="a"/>
    <w:rsid w:val="0098565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20">
    <w:name w:val="Заглавие 2 Знак"/>
    <w:basedOn w:val="a0"/>
    <w:link w:val="2"/>
    <w:uiPriority w:val="9"/>
    <w:semiHidden/>
    <w:rsid w:val="008A3AA3"/>
    <w:rPr>
      <w:rFonts w:asciiTheme="majorHAnsi" w:eastAsiaTheme="majorEastAsia" w:hAnsiTheme="majorHAnsi" w:cstheme="majorBidi"/>
      <w:b/>
      <w:bCs/>
      <w:color w:val="4F81BD" w:themeColor="accent1"/>
      <w:sz w:val="26"/>
      <w:szCs w:val="26"/>
    </w:rPr>
  </w:style>
  <w:style w:type="paragraph" w:styleId="a5">
    <w:name w:val="List Paragraph"/>
    <w:basedOn w:val="a"/>
    <w:uiPriority w:val="34"/>
    <w:qFormat/>
    <w:rsid w:val="008A3AA3"/>
    <w:pPr>
      <w:spacing w:line="360" w:lineRule="auto"/>
      <w:ind w:left="720"/>
      <w:contextualSpacing/>
      <w:jc w:val="both"/>
    </w:pPr>
    <w:rPr>
      <w:rFonts w:ascii="Times New Roman" w:hAnsi="Times New Roman"/>
      <w:sz w:val="24"/>
    </w:rPr>
  </w:style>
  <w:style w:type="paragraph" w:styleId="11">
    <w:name w:val="toc 1"/>
    <w:basedOn w:val="a"/>
    <w:next w:val="a"/>
    <w:autoRedefine/>
    <w:uiPriority w:val="39"/>
    <w:unhideWhenUsed/>
    <w:rsid w:val="00DD4C42"/>
    <w:pPr>
      <w:spacing w:after="100"/>
    </w:pPr>
  </w:style>
  <w:style w:type="character" w:styleId="a6">
    <w:name w:val="Hyperlink"/>
    <w:basedOn w:val="a0"/>
    <w:uiPriority w:val="99"/>
    <w:unhideWhenUsed/>
    <w:rsid w:val="00DD4C42"/>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1110856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EAA747E-EFCC-4C9B-BC43-B5330B6B3C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265</TotalTime>
  <Pages>9</Pages>
  <Words>2386</Words>
  <Characters>13605</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ns</dc:creator>
  <cp:lastModifiedBy>PC</cp:lastModifiedBy>
  <cp:revision>5</cp:revision>
  <dcterms:created xsi:type="dcterms:W3CDTF">2021-05-09T07:25:00Z</dcterms:created>
  <dcterms:modified xsi:type="dcterms:W3CDTF">2021-05-11T19:36:00Z</dcterms:modified>
</cp:coreProperties>
</file>