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EA4D0" w14:textId="77777777" w:rsidR="00261B93" w:rsidRDefault="00261B93" w:rsidP="00261B93">
      <w:pPr>
        <w:jc w:val="center"/>
        <w:rPr>
          <w:b/>
          <w:bCs/>
          <w:sz w:val="52"/>
          <w:szCs w:val="52"/>
        </w:rPr>
      </w:pPr>
    </w:p>
    <w:p w14:paraId="417E24C6" w14:textId="1A93833E" w:rsidR="003367E5" w:rsidRPr="00261B93" w:rsidRDefault="00261B93" w:rsidP="00261B93">
      <w:pPr>
        <w:jc w:val="center"/>
        <w:rPr>
          <w:b/>
          <w:bCs/>
          <w:sz w:val="52"/>
          <w:szCs w:val="52"/>
        </w:rPr>
      </w:pPr>
      <w:r w:rsidRPr="00261B93">
        <w:rPr>
          <w:b/>
          <w:bCs/>
          <w:sz w:val="52"/>
          <w:szCs w:val="52"/>
        </w:rPr>
        <w:t>Developing Emotional Intelligence Skills for the Workplace</w:t>
      </w:r>
    </w:p>
    <w:p w14:paraId="01DBD64F" w14:textId="77C3D23B" w:rsidR="00261B93" w:rsidRPr="00261B93" w:rsidRDefault="00261B93" w:rsidP="00261B93">
      <w:pPr>
        <w:jc w:val="center"/>
        <w:rPr>
          <w:b/>
          <w:bCs/>
          <w:sz w:val="52"/>
          <w:szCs w:val="52"/>
        </w:rPr>
      </w:pPr>
      <w:r w:rsidRPr="00261B93">
        <w:rPr>
          <w:b/>
          <w:bCs/>
          <w:sz w:val="52"/>
          <w:szCs w:val="52"/>
        </w:rPr>
        <w:t>BMSW6106</w:t>
      </w:r>
    </w:p>
    <w:p w14:paraId="79A591ED" w14:textId="31964057" w:rsidR="00261B93" w:rsidRDefault="00261B93" w:rsidP="00261B93">
      <w:pPr>
        <w:jc w:val="center"/>
        <w:rPr>
          <w:b/>
          <w:bCs/>
          <w:sz w:val="52"/>
          <w:szCs w:val="52"/>
        </w:rPr>
      </w:pPr>
      <w:r w:rsidRPr="00261B93">
        <w:rPr>
          <w:b/>
          <w:bCs/>
          <w:sz w:val="52"/>
          <w:szCs w:val="52"/>
        </w:rPr>
        <w:t>A Case study of Clarke at FAYE Inc</w:t>
      </w:r>
    </w:p>
    <w:p w14:paraId="78E1D0CD" w14:textId="77777777" w:rsidR="00261B93" w:rsidRDefault="00261B93" w:rsidP="00261B93">
      <w:pPr>
        <w:jc w:val="center"/>
        <w:rPr>
          <w:b/>
          <w:bCs/>
          <w:sz w:val="52"/>
          <w:szCs w:val="52"/>
        </w:rPr>
      </w:pPr>
    </w:p>
    <w:p w14:paraId="45D076A1" w14:textId="77777777" w:rsidR="00261B93" w:rsidRDefault="00261B93" w:rsidP="00261B93">
      <w:pPr>
        <w:jc w:val="center"/>
        <w:rPr>
          <w:b/>
          <w:bCs/>
          <w:sz w:val="52"/>
          <w:szCs w:val="52"/>
        </w:rPr>
      </w:pPr>
    </w:p>
    <w:p w14:paraId="39405FBA" w14:textId="77777777" w:rsidR="00261B93" w:rsidRDefault="00261B93" w:rsidP="00261B93">
      <w:pPr>
        <w:jc w:val="center"/>
        <w:rPr>
          <w:b/>
          <w:bCs/>
          <w:sz w:val="52"/>
          <w:szCs w:val="52"/>
        </w:rPr>
      </w:pPr>
    </w:p>
    <w:p w14:paraId="5F30B822" w14:textId="77777777" w:rsidR="00261B93" w:rsidRDefault="00261B93" w:rsidP="00261B93">
      <w:pPr>
        <w:jc w:val="center"/>
        <w:rPr>
          <w:b/>
          <w:bCs/>
          <w:sz w:val="52"/>
          <w:szCs w:val="52"/>
        </w:rPr>
      </w:pPr>
    </w:p>
    <w:p w14:paraId="1B076429" w14:textId="46B13713" w:rsidR="00261B93" w:rsidRDefault="00261B93" w:rsidP="00261B93">
      <w:pPr>
        <w:rPr>
          <w:b/>
          <w:bCs/>
          <w:sz w:val="52"/>
          <w:szCs w:val="52"/>
        </w:rPr>
      </w:pPr>
      <w:r>
        <w:rPr>
          <w:b/>
          <w:bCs/>
          <w:sz w:val="52"/>
          <w:szCs w:val="52"/>
        </w:rPr>
        <w:t>Student: Andrei Amzulescu</w:t>
      </w:r>
    </w:p>
    <w:p w14:paraId="21C93D90" w14:textId="045B8D41" w:rsidR="00261B93" w:rsidRDefault="00261B93" w:rsidP="00261B93">
      <w:pPr>
        <w:rPr>
          <w:b/>
          <w:bCs/>
          <w:sz w:val="52"/>
          <w:szCs w:val="52"/>
        </w:rPr>
      </w:pPr>
      <w:r>
        <w:rPr>
          <w:b/>
          <w:bCs/>
          <w:sz w:val="52"/>
          <w:szCs w:val="52"/>
        </w:rPr>
        <w:t>Student ID:2124638</w:t>
      </w:r>
    </w:p>
    <w:p w14:paraId="68306FF7" w14:textId="77777777" w:rsidR="004E561C" w:rsidRDefault="004E561C" w:rsidP="00261B93">
      <w:pPr>
        <w:rPr>
          <w:b/>
          <w:bCs/>
          <w:sz w:val="52"/>
          <w:szCs w:val="52"/>
        </w:rPr>
      </w:pPr>
    </w:p>
    <w:p w14:paraId="451EF62B" w14:textId="77777777" w:rsidR="004E561C" w:rsidRDefault="004E561C" w:rsidP="00261B93">
      <w:pPr>
        <w:rPr>
          <w:b/>
          <w:bCs/>
          <w:sz w:val="52"/>
          <w:szCs w:val="52"/>
        </w:rPr>
      </w:pPr>
    </w:p>
    <w:p w14:paraId="76B4A21E" w14:textId="77777777" w:rsidR="004E561C" w:rsidRDefault="004E561C" w:rsidP="00261B93">
      <w:pPr>
        <w:rPr>
          <w:b/>
          <w:bCs/>
          <w:sz w:val="52"/>
          <w:szCs w:val="52"/>
        </w:rPr>
      </w:pPr>
    </w:p>
    <w:p w14:paraId="75237E17" w14:textId="77777777" w:rsidR="004E561C" w:rsidRDefault="004E561C" w:rsidP="00261B93">
      <w:pPr>
        <w:rPr>
          <w:b/>
          <w:bCs/>
          <w:sz w:val="52"/>
          <w:szCs w:val="52"/>
        </w:rPr>
      </w:pPr>
    </w:p>
    <w:p w14:paraId="0F75BD14" w14:textId="77777777" w:rsidR="004E561C" w:rsidRDefault="004E561C" w:rsidP="00261B93">
      <w:pPr>
        <w:rPr>
          <w:b/>
          <w:bCs/>
          <w:sz w:val="52"/>
          <w:szCs w:val="52"/>
        </w:rPr>
      </w:pPr>
    </w:p>
    <w:p w14:paraId="55DEE9BB" w14:textId="0C1557F8" w:rsidR="004E561C" w:rsidRDefault="004E561C" w:rsidP="004D481A">
      <w:pPr>
        <w:jc w:val="center"/>
        <w:rPr>
          <w:rFonts w:ascii="Arial" w:hAnsi="Arial" w:cs="Arial"/>
          <w:b/>
          <w:bCs/>
          <w:sz w:val="32"/>
          <w:szCs w:val="32"/>
        </w:rPr>
      </w:pPr>
      <w:r w:rsidRPr="004D481A">
        <w:rPr>
          <w:rFonts w:ascii="Arial" w:hAnsi="Arial" w:cs="Arial"/>
          <w:b/>
          <w:bCs/>
          <w:sz w:val="32"/>
          <w:szCs w:val="32"/>
        </w:rPr>
        <w:lastRenderedPageBreak/>
        <w:t>Table of contents</w:t>
      </w:r>
    </w:p>
    <w:p w14:paraId="115990CC" w14:textId="01E0250C" w:rsidR="004D481A" w:rsidRDefault="004D481A" w:rsidP="004D481A">
      <w:pPr>
        <w:jc w:val="center"/>
        <w:rPr>
          <w:rFonts w:ascii="Arial" w:hAnsi="Arial" w:cs="Arial"/>
          <w:b/>
          <w:bCs/>
          <w:sz w:val="32"/>
          <w:szCs w:val="32"/>
        </w:rPr>
      </w:pPr>
    </w:p>
    <w:p w14:paraId="646FB7F7" w14:textId="3E246C86" w:rsidR="004D481A" w:rsidRDefault="004D481A" w:rsidP="004D481A">
      <w:pPr>
        <w:jc w:val="center"/>
        <w:rPr>
          <w:rFonts w:ascii="Arial" w:hAnsi="Arial" w:cs="Arial"/>
          <w:b/>
          <w:bCs/>
          <w:sz w:val="32"/>
          <w:szCs w:val="32"/>
        </w:rPr>
      </w:pPr>
      <w:r>
        <w:rPr>
          <w:rFonts w:ascii="Arial" w:hAnsi="Arial" w:cs="Arial"/>
          <w:b/>
          <w:bCs/>
          <w:noProof/>
          <w:sz w:val="32"/>
          <w:szCs w:val="32"/>
        </w:rPr>
        <mc:AlternateContent>
          <mc:Choice Requires="wps">
            <w:drawing>
              <wp:anchor distT="0" distB="0" distL="114300" distR="114300" simplePos="0" relativeHeight="251659264" behindDoc="0" locked="0" layoutInCell="1" allowOverlap="1" wp14:anchorId="5A5D5BB0" wp14:editId="38DDA97C">
                <wp:simplePos x="0" y="0"/>
                <wp:positionH relativeFrom="column">
                  <wp:posOffset>-300037</wp:posOffset>
                </wp:positionH>
                <wp:positionV relativeFrom="paragraph">
                  <wp:posOffset>227330</wp:posOffset>
                </wp:positionV>
                <wp:extent cx="6467475" cy="5738495"/>
                <wp:effectExtent l="0" t="0" r="28575" b="14605"/>
                <wp:wrapNone/>
                <wp:docPr id="778001485" name="Text Box 2"/>
                <wp:cNvGraphicFramePr/>
                <a:graphic xmlns:a="http://schemas.openxmlformats.org/drawingml/2006/main">
                  <a:graphicData uri="http://schemas.microsoft.com/office/word/2010/wordprocessingShape">
                    <wps:wsp>
                      <wps:cNvSpPr txBox="1"/>
                      <wps:spPr>
                        <a:xfrm>
                          <a:off x="0" y="0"/>
                          <a:ext cx="6467475" cy="5738495"/>
                        </a:xfrm>
                        <a:prstGeom prst="rect">
                          <a:avLst/>
                        </a:prstGeom>
                        <a:solidFill>
                          <a:schemeClr val="lt1"/>
                        </a:solidFill>
                        <a:ln w="6350">
                          <a:solidFill>
                            <a:prstClr val="black"/>
                          </a:solidFill>
                        </a:ln>
                      </wps:spPr>
                      <wps:txbx>
                        <w:txbxContent>
                          <w:p w14:paraId="4ED15645" w14:textId="0EECF9E0"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Introduction</w:t>
                            </w:r>
                            <w:r w:rsidR="00DE7DEF">
                              <w:rPr>
                                <w:rFonts w:ascii="Arial" w:hAnsi="Arial" w:cs="Arial"/>
                                <w:b/>
                                <w:bCs/>
                                <w:sz w:val="28"/>
                                <w:szCs w:val="28"/>
                              </w:rPr>
                              <w:t xml:space="preserve">                                                                                             3</w:t>
                            </w:r>
                          </w:p>
                          <w:p w14:paraId="4FE763AA" w14:textId="2FD7AA82"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Emotional Intelligence in the Workplace</w:t>
                            </w:r>
                            <w:r w:rsidR="00DE7DEF">
                              <w:rPr>
                                <w:rFonts w:ascii="Arial" w:hAnsi="Arial" w:cs="Arial"/>
                                <w:b/>
                                <w:bCs/>
                                <w:sz w:val="28"/>
                                <w:szCs w:val="28"/>
                              </w:rPr>
                              <w:t xml:space="preserve">                                              4</w:t>
                            </w:r>
                          </w:p>
                          <w:p w14:paraId="7AE75F59" w14:textId="60E6BCFC"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Emotional Intelligence Models and Their Application to Clarke</w:t>
                            </w:r>
                            <w:r w:rsidR="00DE7DEF">
                              <w:rPr>
                                <w:rFonts w:ascii="Arial" w:hAnsi="Arial" w:cs="Arial"/>
                                <w:b/>
                                <w:bCs/>
                                <w:sz w:val="28"/>
                                <w:szCs w:val="28"/>
                              </w:rPr>
                              <w:t xml:space="preserve">        5</w:t>
                            </w:r>
                          </w:p>
                          <w:p w14:paraId="1941DD6F" w14:textId="3E0E55F1"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Goleman’s Five Components of Emotional Intelligence</w:t>
                            </w:r>
                            <w:r w:rsidR="00DE7DEF">
                              <w:rPr>
                                <w:rFonts w:ascii="Arial" w:hAnsi="Arial" w:cs="Arial"/>
                                <w:b/>
                                <w:bCs/>
                                <w:sz w:val="28"/>
                                <w:szCs w:val="28"/>
                              </w:rPr>
                              <w:t xml:space="preserve">           5</w:t>
                            </w:r>
                          </w:p>
                          <w:p w14:paraId="0ED8A7CB" w14:textId="390F1A82"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Mayer- Salovey Ability Model</w:t>
                            </w:r>
                            <w:r w:rsidR="00DE7DEF">
                              <w:rPr>
                                <w:rFonts w:ascii="Arial" w:hAnsi="Arial" w:cs="Arial"/>
                                <w:b/>
                                <w:bCs/>
                                <w:sz w:val="28"/>
                                <w:szCs w:val="28"/>
                              </w:rPr>
                              <w:t xml:space="preserve">                                                       6</w:t>
                            </w:r>
                          </w:p>
                          <w:p w14:paraId="28A9E0A1" w14:textId="0FBF995F"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Culture and Emotional Intelligence</w:t>
                            </w:r>
                            <w:r w:rsidR="00DE7DEF">
                              <w:rPr>
                                <w:rFonts w:ascii="Arial" w:hAnsi="Arial" w:cs="Arial"/>
                                <w:b/>
                                <w:bCs/>
                                <w:sz w:val="28"/>
                                <w:szCs w:val="28"/>
                              </w:rPr>
                              <w:t xml:space="preserve">                                                       7</w:t>
                            </w:r>
                          </w:p>
                          <w:p w14:paraId="181B37B7" w14:textId="45B0B90F"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Cross-Cultural Challenges in EI</w:t>
                            </w:r>
                            <w:r w:rsidR="00DE7DEF">
                              <w:rPr>
                                <w:rFonts w:ascii="Arial" w:hAnsi="Arial" w:cs="Arial"/>
                                <w:b/>
                                <w:bCs/>
                                <w:sz w:val="28"/>
                                <w:szCs w:val="28"/>
                              </w:rPr>
                              <w:t xml:space="preserve">                                                   7</w:t>
                            </w:r>
                          </w:p>
                          <w:p w14:paraId="673515EF" w14:textId="037C6B4C"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Cultural Mindfulness as an EI Extension</w:t>
                            </w:r>
                            <w:r w:rsidR="00DE7DEF">
                              <w:rPr>
                                <w:rFonts w:ascii="Arial" w:hAnsi="Arial" w:cs="Arial"/>
                                <w:b/>
                                <w:bCs/>
                                <w:sz w:val="28"/>
                                <w:szCs w:val="28"/>
                              </w:rPr>
                              <w:t xml:space="preserve">                                    8</w:t>
                            </w:r>
                          </w:p>
                          <w:p w14:paraId="7A976356" w14:textId="452BDCA7"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Strategic Recommendations for FAYE Inc.</w:t>
                            </w:r>
                            <w:r w:rsidR="00DE7DEF">
                              <w:rPr>
                                <w:rFonts w:ascii="Arial" w:hAnsi="Arial" w:cs="Arial"/>
                                <w:b/>
                                <w:bCs/>
                                <w:sz w:val="28"/>
                                <w:szCs w:val="28"/>
                              </w:rPr>
                              <w:t xml:space="preserve">                                          9</w:t>
                            </w:r>
                          </w:p>
                          <w:p w14:paraId="1CCAE191" w14:textId="036923B0"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Emotional Intelligence Training</w:t>
                            </w:r>
                            <w:r w:rsidR="00DE7DEF">
                              <w:rPr>
                                <w:rFonts w:ascii="Arial" w:hAnsi="Arial" w:cs="Arial"/>
                                <w:b/>
                                <w:bCs/>
                                <w:sz w:val="28"/>
                                <w:szCs w:val="28"/>
                              </w:rPr>
                              <w:t xml:space="preserve">                                                   9</w:t>
                            </w:r>
                          </w:p>
                          <w:p w14:paraId="2E3C2CF4" w14:textId="2C0AE734"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Cultural Competence Workshops</w:t>
                            </w:r>
                            <w:r w:rsidR="00DE7DEF">
                              <w:rPr>
                                <w:rFonts w:ascii="Arial" w:hAnsi="Arial" w:cs="Arial"/>
                                <w:b/>
                                <w:bCs/>
                                <w:sz w:val="28"/>
                                <w:szCs w:val="28"/>
                              </w:rPr>
                              <w:t xml:space="preserve">                                               10</w:t>
                            </w:r>
                          </w:p>
                          <w:p w14:paraId="559545BC" w14:textId="64FDD002"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Peer Mentoring and Support Systems</w:t>
                            </w:r>
                            <w:r w:rsidR="00DE7DEF">
                              <w:rPr>
                                <w:rFonts w:ascii="Arial" w:hAnsi="Arial" w:cs="Arial"/>
                                <w:b/>
                                <w:bCs/>
                                <w:sz w:val="28"/>
                                <w:szCs w:val="28"/>
                              </w:rPr>
                              <w:t xml:space="preserve">                                        10</w:t>
                            </w:r>
                          </w:p>
                          <w:p w14:paraId="5AA126DF" w14:textId="4F1982D2"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Leadership Development with EI Focus</w:t>
                            </w:r>
                            <w:r w:rsidR="00DE7DEF">
                              <w:rPr>
                                <w:rFonts w:ascii="Arial" w:hAnsi="Arial" w:cs="Arial"/>
                                <w:b/>
                                <w:bCs/>
                                <w:sz w:val="28"/>
                                <w:szCs w:val="28"/>
                              </w:rPr>
                              <w:t xml:space="preserve">                                     10</w:t>
                            </w:r>
                          </w:p>
                          <w:p w14:paraId="735D103A" w14:textId="6328C2E5"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 xml:space="preserve">Policy and Feedback Mechanisms </w:t>
                            </w:r>
                            <w:r w:rsidR="00DE7DEF">
                              <w:rPr>
                                <w:rFonts w:ascii="Arial" w:hAnsi="Arial" w:cs="Arial"/>
                                <w:b/>
                                <w:bCs/>
                                <w:sz w:val="28"/>
                                <w:szCs w:val="28"/>
                              </w:rPr>
                              <w:t xml:space="preserve">                                             10</w:t>
                            </w:r>
                          </w:p>
                          <w:p w14:paraId="302B2346" w14:textId="41A2F38C" w:rsidR="00DE7DEF" w:rsidRDefault="00DE7DEF" w:rsidP="004D481A">
                            <w:pPr>
                              <w:pStyle w:val="ListParagraph"/>
                              <w:numPr>
                                <w:ilvl w:val="0"/>
                                <w:numId w:val="1"/>
                              </w:numPr>
                              <w:rPr>
                                <w:rFonts w:ascii="Arial" w:hAnsi="Arial" w:cs="Arial"/>
                                <w:b/>
                                <w:bCs/>
                                <w:sz w:val="28"/>
                                <w:szCs w:val="28"/>
                              </w:rPr>
                            </w:pPr>
                            <w:r>
                              <w:rPr>
                                <w:rFonts w:ascii="Arial" w:hAnsi="Arial" w:cs="Arial"/>
                                <w:b/>
                                <w:bCs/>
                                <w:sz w:val="28"/>
                                <w:szCs w:val="28"/>
                              </w:rPr>
                              <w:t>Potential Barriers to EI Development at FAYE Inc.                             10</w:t>
                            </w:r>
                          </w:p>
                          <w:p w14:paraId="2027695B" w14:textId="088E3BC3" w:rsidR="00DE7DEF" w:rsidRDefault="00DE7DEF" w:rsidP="004D481A">
                            <w:pPr>
                              <w:pStyle w:val="ListParagraph"/>
                              <w:numPr>
                                <w:ilvl w:val="0"/>
                                <w:numId w:val="1"/>
                              </w:numPr>
                              <w:rPr>
                                <w:rFonts w:ascii="Arial" w:hAnsi="Arial" w:cs="Arial"/>
                                <w:b/>
                                <w:bCs/>
                                <w:sz w:val="28"/>
                                <w:szCs w:val="28"/>
                              </w:rPr>
                            </w:pPr>
                            <w:r>
                              <w:rPr>
                                <w:rFonts w:ascii="Arial" w:hAnsi="Arial" w:cs="Arial"/>
                                <w:b/>
                                <w:bCs/>
                                <w:sz w:val="28"/>
                                <w:szCs w:val="28"/>
                              </w:rPr>
                              <w:t>Measuring and Evaluating EI Initiatives                                               11</w:t>
                            </w:r>
                          </w:p>
                          <w:p w14:paraId="54446B65" w14:textId="2F82B05E"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Conclusion</w:t>
                            </w:r>
                            <w:r w:rsidR="00DE7DEF">
                              <w:rPr>
                                <w:rFonts w:ascii="Arial" w:hAnsi="Arial" w:cs="Arial"/>
                                <w:b/>
                                <w:bCs/>
                                <w:sz w:val="28"/>
                                <w:szCs w:val="28"/>
                              </w:rPr>
                              <w:t xml:space="preserve">                                                                                              12</w:t>
                            </w:r>
                          </w:p>
                          <w:p w14:paraId="5FD8D1F0" w14:textId="32335EFC" w:rsid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References</w:t>
                            </w:r>
                            <w:r w:rsidR="00DE7DEF">
                              <w:rPr>
                                <w:rFonts w:ascii="Arial" w:hAnsi="Arial" w:cs="Arial"/>
                                <w:b/>
                                <w:bCs/>
                                <w:sz w:val="28"/>
                                <w:szCs w:val="28"/>
                              </w:rPr>
                              <w:t xml:space="preserve">                                                                                              14</w:t>
                            </w:r>
                          </w:p>
                          <w:p w14:paraId="5F4AC078" w14:textId="0DC51CCB" w:rsidR="004C5275" w:rsidRPr="004C5275" w:rsidRDefault="004C5275" w:rsidP="004C5275">
                            <w:pPr>
                              <w:ind w:left="360"/>
                              <w:rPr>
                                <w:rFonts w:ascii="Arial" w:hAnsi="Arial" w:cs="Arial"/>
                                <w:b/>
                                <w:bCs/>
                                <w:sz w:val="28"/>
                                <w:szCs w:val="28"/>
                              </w:rPr>
                            </w:pPr>
                            <w:r>
                              <w:rPr>
                                <w:rFonts w:ascii="Arial" w:hAnsi="Arial" w:cs="Arial"/>
                                <w:b/>
                                <w:bCs/>
                                <w:sz w:val="28"/>
                                <w:szCs w:val="28"/>
                              </w:rPr>
                              <w:t>Appendix                                                                                                      16</w:t>
                            </w:r>
                          </w:p>
                          <w:p w14:paraId="104D411B" w14:textId="77777777" w:rsidR="004D481A" w:rsidRDefault="004D48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D5BB0" id="_x0000_t202" coordsize="21600,21600" o:spt="202" path="m,l,21600r21600,l21600,xe">
                <v:stroke joinstyle="miter"/>
                <v:path gradientshapeok="t" o:connecttype="rect"/>
              </v:shapetype>
              <v:shape id="Text Box 2" o:spid="_x0000_s1026" type="#_x0000_t202" style="position:absolute;left:0;text-align:left;margin-left:-23.6pt;margin-top:17.9pt;width:509.25pt;height:45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" fillcolor="white [3201]" strokeweight=".5pt">
                <v:textbox>
                  <w:txbxContent>
                    <w:p w14:paraId="4ED15645" w14:textId="0EECF9E0"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Introduction</w:t>
                      </w:r>
                      <w:r w:rsidR="00DE7DEF">
                        <w:rPr>
                          <w:rFonts w:ascii="Arial" w:hAnsi="Arial" w:cs="Arial"/>
                          <w:b/>
                          <w:bCs/>
                          <w:sz w:val="28"/>
                          <w:szCs w:val="28"/>
                        </w:rPr>
                        <w:t xml:space="preserve">                                                                                             3</w:t>
                      </w:r>
                    </w:p>
                    <w:p w14:paraId="4FE763AA" w14:textId="2FD7AA82"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Emotional Intelligence in the Workplace</w:t>
                      </w:r>
                      <w:r w:rsidR="00DE7DEF">
                        <w:rPr>
                          <w:rFonts w:ascii="Arial" w:hAnsi="Arial" w:cs="Arial"/>
                          <w:b/>
                          <w:bCs/>
                          <w:sz w:val="28"/>
                          <w:szCs w:val="28"/>
                        </w:rPr>
                        <w:t xml:space="preserve">                                              4</w:t>
                      </w:r>
                    </w:p>
                    <w:p w14:paraId="7AE75F59" w14:textId="60E6BCFC"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Emotional Intelligence Models and Their Application to Clarke</w:t>
                      </w:r>
                      <w:r w:rsidR="00DE7DEF">
                        <w:rPr>
                          <w:rFonts w:ascii="Arial" w:hAnsi="Arial" w:cs="Arial"/>
                          <w:b/>
                          <w:bCs/>
                          <w:sz w:val="28"/>
                          <w:szCs w:val="28"/>
                        </w:rPr>
                        <w:t xml:space="preserve">        5</w:t>
                      </w:r>
                    </w:p>
                    <w:p w14:paraId="1941DD6F" w14:textId="3E0E55F1"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Goleman’s Five Components of Emotional Intelligence</w:t>
                      </w:r>
                      <w:r w:rsidR="00DE7DEF">
                        <w:rPr>
                          <w:rFonts w:ascii="Arial" w:hAnsi="Arial" w:cs="Arial"/>
                          <w:b/>
                          <w:bCs/>
                          <w:sz w:val="28"/>
                          <w:szCs w:val="28"/>
                        </w:rPr>
                        <w:t xml:space="preserve">           5</w:t>
                      </w:r>
                    </w:p>
                    <w:p w14:paraId="0ED8A7CB" w14:textId="390F1A82"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Mayer- Salovey Ability Model</w:t>
                      </w:r>
                      <w:r w:rsidR="00DE7DEF">
                        <w:rPr>
                          <w:rFonts w:ascii="Arial" w:hAnsi="Arial" w:cs="Arial"/>
                          <w:b/>
                          <w:bCs/>
                          <w:sz w:val="28"/>
                          <w:szCs w:val="28"/>
                        </w:rPr>
                        <w:t xml:space="preserve">                                                       6</w:t>
                      </w:r>
                    </w:p>
                    <w:p w14:paraId="28A9E0A1" w14:textId="0FBF995F"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Culture and Emotional Intelligence</w:t>
                      </w:r>
                      <w:r w:rsidR="00DE7DEF">
                        <w:rPr>
                          <w:rFonts w:ascii="Arial" w:hAnsi="Arial" w:cs="Arial"/>
                          <w:b/>
                          <w:bCs/>
                          <w:sz w:val="28"/>
                          <w:szCs w:val="28"/>
                        </w:rPr>
                        <w:t xml:space="preserve">                                                       7</w:t>
                      </w:r>
                    </w:p>
                    <w:p w14:paraId="181B37B7" w14:textId="45B0B90F"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Cross-Cultural Challenges in EI</w:t>
                      </w:r>
                      <w:r w:rsidR="00DE7DEF">
                        <w:rPr>
                          <w:rFonts w:ascii="Arial" w:hAnsi="Arial" w:cs="Arial"/>
                          <w:b/>
                          <w:bCs/>
                          <w:sz w:val="28"/>
                          <w:szCs w:val="28"/>
                        </w:rPr>
                        <w:t xml:space="preserve">                                                   7</w:t>
                      </w:r>
                    </w:p>
                    <w:p w14:paraId="673515EF" w14:textId="037C6B4C"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Cultural Mindfulness as an EI Extension</w:t>
                      </w:r>
                      <w:r w:rsidR="00DE7DEF">
                        <w:rPr>
                          <w:rFonts w:ascii="Arial" w:hAnsi="Arial" w:cs="Arial"/>
                          <w:b/>
                          <w:bCs/>
                          <w:sz w:val="28"/>
                          <w:szCs w:val="28"/>
                        </w:rPr>
                        <w:t xml:space="preserve">                                    8</w:t>
                      </w:r>
                    </w:p>
                    <w:p w14:paraId="7A976356" w14:textId="452BDCA7"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Strategic Recommendations for FAYE Inc.</w:t>
                      </w:r>
                      <w:r w:rsidR="00DE7DEF">
                        <w:rPr>
                          <w:rFonts w:ascii="Arial" w:hAnsi="Arial" w:cs="Arial"/>
                          <w:b/>
                          <w:bCs/>
                          <w:sz w:val="28"/>
                          <w:szCs w:val="28"/>
                        </w:rPr>
                        <w:t xml:space="preserve">                                          9</w:t>
                      </w:r>
                    </w:p>
                    <w:p w14:paraId="1CCAE191" w14:textId="036923B0"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Emotional Intelligence Training</w:t>
                      </w:r>
                      <w:r w:rsidR="00DE7DEF">
                        <w:rPr>
                          <w:rFonts w:ascii="Arial" w:hAnsi="Arial" w:cs="Arial"/>
                          <w:b/>
                          <w:bCs/>
                          <w:sz w:val="28"/>
                          <w:szCs w:val="28"/>
                        </w:rPr>
                        <w:t xml:space="preserve">                                                   9</w:t>
                      </w:r>
                    </w:p>
                    <w:p w14:paraId="2E3C2CF4" w14:textId="2C0AE734"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Cultural Competence Workshops</w:t>
                      </w:r>
                      <w:r w:rsidR="00DE7DEF">
                        <w:rPr>
                          <w:rFonts w:ascii="Arial" w:hAnsi="Arial" w:cs="Arial"/>
                          <w:b/>
                          <w:bCs/>
                          <w:sz w:val="28"/>
                          <w:szCs w:val="28"/>
                        </w:rPr>
                        <w:t xml:space="preserve">                                               10</w:t>
                      </w:r>
                    </w:p>
                    <w:p w14:paraId="559545BC" w14:textId="64FDD002"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Peer Mentoring and Support Systems</w:t>
                      </w:r>
                      <w:r w:rsidR="00DE7DEF">
                        <w:rPr>
                          <w:rFonts w:ascii="Arial" w:hAnsi="Arial" w:cs="Arial"/>
                          <w:b/>
                          <w:bCs/>
                          <w:sz w:val="28"/>
                          <w:szCs w:val="28"/>
                        </w:rPr>
                        <w:t xml:space="preserve">                                        10</w:t>
                      </w:r>
                    </w:p>
                    <w:p w14:paraId="5AA126DF" w14:textId="4F1982D2"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Leadership Development with EI Focus</w:t>
                      </w:r>
                      <w:r w:rsidR="00DE7DEF">
                        <w:rPr>
                          <w:rFonts w:ascii="Arial" w:hAnsi="Arial" w:cs="Arial"/>
                          <w:b/>
                          <w:bCs/>
                          <w:sz w:val="28"/>
                          <w:szCs w:val="28"/>
                        </w:rPr>
                        <w:t xml:space="preserve">                                     10</w:t>
                      </w:r>
                    </w:p>
                    <w:p w14:paraId="735D103A" w14:textId="6328C2E5" w:rsidR="004D481A" w:rsidRPr="004D481A" w:rsidRDefault="004D481A" w:rsidP="004D481A">
                      <w:pPr>
                        <w:pStyle w:val="ListParagraph"/>
                        <w:numPr>
                          <w:ilvl w:val="1"/>
                          <w:numId w:val="1"/>
                        </w:numPr>
                        <w:rPr>
                          <w:rFonts w:ascii="Arial" w:hAnsi="Arial" w:cs="Arial"/>
                          <w:b/>
                          <w:bCs/>
                          <w:sz w:val="28"/>
                          <w:szCs w:val="28"/>
                        </w:rPr>
                      </w:pPr>
                      <w:r w:rsidRPr="004D481A">
                        <w:rPr>
                          <w:rFonts w:ascii="Arial" w:hAnsi="Arial" w:cs="Arial"/>
                          <w:b/>
                          <w:bCs/>
                          <w:sz w:val="28"/>
                          <w:szCs w:val="28"/>
                        </w:rPr>
                        <w:t xml:space="preserve">Policy and Feedback Mechanisms </w:t>
                      </w:r>
                      <w:r w:rsidR="00DE7DEF">
                        <w:rPr>
                          <w:rFonts w:ascii="Arial" w:hAnsi="Arial" w:cs="Arial"/>
                          <w:b/>
                          <w:bCs/>
                          <w:sz w:val="28"/>
                          <w:szCs w:val="28"/>
                        </w:rPr>
                        <w:t xml:space="preserve">                                             10</w:t>
                      </w:r>
                    </w:p>
                    <w:p w14:paraId="302B2346" w14:textId="41A2F38C" w:rsidR="00DE7DEF" w:rsidRDefault="00DE7DEF" w:rsidP="004D481A">
                      <w:pPr>
                        <w:pStyle w:val="ListParagraph"/>
                        <w:numPr>
                          <w:ilvl w:val="0"/>
                          <w:numId w:val="1"/>
                        </w:numPr>
                        <w:rPr>
                          <w:rFonts w:ascii="Arial" w:hAnsi="Arial" w:cs="Arial"/>
                          <w:b/>
                          <w:bCs/>
                          <w:sz w:val="28"/>
                          <w:szCs w:val="28"/>
                        </w:rPr>
                      </w:pPr>
                      <w:r>
                        <w:rPr>
                          <w:rFonts w:ascii="Arial" w:hAnsi="Arial" w:cs="Arial"/>
                          <w:b/>
                          <w:bCs/>
                          <w:sz w:val="28"/>
                          <w:szCs w:val="28"/>
                        </w:rPr>
                        <w:t>Potential Barriers to EI Development at FAYE Inc.                             10</w:t>
                      </w:r>
                    </w:p>
                    <w:p w14:paraId="2027695B" w14:textId="088E3BC3" w:rsidR="00DE7DEF" w:rsidRDefault="00DE7DEF" w:rsidP="004D481A">
                      <w:pPr>
                        <w:pStyle w:val="ListParagraph"/>
                        <w:numPr>
                          <w:ilvl w:val="0"/>
                          <w:numId w:val="1"/>
                        </w:numPr>
                        <w:rPr>
                          <w:rFonts w:ascii="Arial" w:hAnsi="Arial" w:cs="Arial"/>
                          <w:b/>
                          <w:bCs/>
                          <w:sz w:val="28"/>
                          <w:szCs w:val="28"/>
                        </w:rPr>
                      </w:pPr>
                      <w:r>
                        <w:rPr>
                          <w:rFonts w:ascii="Arial" w:hAnsi="Arial" w:cs="Arial"/>
                          <w:b/>
                          <w:bCs/>
                          <w:sz w:val="28"/>
                          <w:szCs w:val="28"/>
                        </w:rPr>
                        <w:t>Measuring and Evaluating EI Initiatives                                               11</w:t>
                      </w:r>
                    </w:p>
                    <w:p w14:paraId="54446B65" w14:textId="2F82B05E" w:rsidR="004D481A" w:rsidRP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Conclusion</w:t>
                      </w:r>
                      <w:r w:rsidR="00DE7DEF">
                        <w:rPr>
                          <w:rFonts w:ascii="Arial" w:hAnsi="Arial" w:cs="Arial"/>
                          <w:b/>
                          <w:bCs/>
                          <w:sz w:val="28"/>
                          <w:szCs w:val="28"/>
                        </w:rPr>
                        <w:t xml:space="preserve">                                                                                              12</w:t>
                      </w:r>
                    </w:p>
                    <w:p w14:paraId="5FD8D1F0" w14:textId="32335EFC" w:rsidR="004D481A" w:rsidRDefault="004D481A" w:rsidP="004D481A">
                      <w:pPr>
                        <w:pStyle w:val="ListParagraph"/>
                        <w:numPr>
                          <w:ilvl w:val="0"/>
                          <w:numId w:val="1"/>
                        </w:numPr>
                        <w:rPr>
                          <w:rFonts w:ascii="Arial" w:hAnsi="Arial" w:cs="Arial"/>
                          <w:b/>
                          <w:bCs/>
                          <w:sz w:val="28"/>
                          <w:szCs w:val="28"/>
                        </w:rPr>
                      </w:pPr>
                      <w:r w:rsidRPr="004D481A">
                        <w:rPr>
                          <w:rFonts w:ascii="Arial" w:hAnsi="Arial" w:cs="Arial"/>
                          <w:b/>
                          <w:bCs/>
                          <w:sz w:val="28"/>
                          <w:szCs w:val="28"/>
                        </w:rPr>
                        <w:t>References</w:t>
                      </w:r>
                      <w:r w:rsidR="00DE7DEF">
                        <w:rPr>
                          <w:rFonts w:ascii="Arial" w:hAnsi="Arial" w:cs="Arial"/>
                          <w:b/>
                          <w:bCs/>
                          <w:sz w:val="28"/>
                          <w:szCs w:val="28"/>
                        </w:rPr>
                        <w:t xml:space="preserve">                                                                                              14</w:t>
                      </w:r>
                    </w:p>
                    <w:p w14:paraId="5F4AC078" w14:textId="0DC51CCB" w:rsidR="004C5275" w:rsidRPr="004C5275" w:rsidRDefault="004C5275" w:rsidP="004C5275">
                      <w:pPr>
                        <w:ind w:left="360"/>
                        <w:rPr>
                          <w:rFonts w:ascii="Arial" w:hAnsi="Arial" w:cs="Arial"/>
                          <w:b/>
                          <w:bCs/>
                          <w:sz w:val="28"/>
                          <w:szCs w:val="28"/>
                        </w:rPr>
                      </w:pPr>
                      <w:r>
                        <w:rPr>
                          <w:rFonts w:ascii="Arial" w:hAnsi="Arial" w:cs="Arial"/>
                          <w:b/>
                          <w:bCs/>
                          <w:sz w:val="28"/>
                          <w:szCs w:val="28"/>
                        </w:rPr>
                        <w:t>Appendix                                                                                                      16</w:t>
                      </w:r>
                    </w:p>
                    <w:p w14:paraId="104D411B" w14:textId="77777777" w:rsidR="004D481A" w:rsidRDefault="004D481A"/>
                  </w:txbxContent>
                </v:textbox>
              </v:shape>
            </w:pict>
          </mc:Fallback>
        </mc:AlternateContent>
      </w:r>
    </w:p>
    <w:p w14:paraId="57E1EA95" w14:textId="7095CE9E" w:rsidR="004D481A" w:rsidRDefault="004D481A" w:rsidP="004D481A">
      <w:pPr>
        <w:jc w:val="center"/>
        <w:rPr>
          <w:rFonts w:ascii="Arial" w:hAnsi="Arial" w:cs="Arial"/>
          <w:b/>
          <w:bCs/>
          <w:sz w:val="32"/>
          <w:szCs w:val="32"/>
        </w:rPr>
      </w:pPr>
    </w:p>
    <w:p w14:paraId="23F66BA9" w14:textId="38E6D44B" w:rsidR="004D481A" w:rsidRDefault="004D481A" w:rsidP="004D481A">
      <w:pPr>
        <w:jc w:val="center"/>
        <w:rPr>
          <w:rFonts w:ascii="Arial" w:hAnsi="Arial" w:cs="Arial"/>
          <w:b/>
          <w:bCs/>
          <w:sz w:val="32"/>
          <w:szCs w:val="32"/>
        </w:rPr>
      </w:pPr>
    </w:p>
    <w:p w14:paraId="1ED68598" w14:textId="687583B9" w:rsidR="004D481A" w:rsidRDefault="004D481A" w:rsidP="004D481A">
      <w:pPr>
        <w:jc w:val="center"/>
        <w:rPr>
          <w:rFonts w:ascii="Arial" w:hAnsi="Arial" w:cs="Arial"/>
          <w:b/>
          <w:bCs/>
          <w:sz w:val="32"/>
          <w:szCs w:val="32"/>
        </w:rPr>
      </w:pPr>
    </w:p>
    <w:p w14:paraId="10BA0FD1" w14:textId="77777777" w:rsidR="004D481A" w:rsidRDefault="004D481A" w:rsidP="004D481A">
      <w:pPr>
        <w:jc w:val="center"/>
        <w:rPr>
          <w:rFonts w:ascii="Arial" w:hAnsi="Arial" w:cs="Arial"/>
          <w:b/>
          <w:bCs/>
          <w:sz w:val="32"/>
          <w:szCs w:val="32"/>
        </w:rPr>
      </w:pPr>
    </w:p>
    <w:p w14:paraId="34038D74" w14:textId="77777777" w:rsidR="004D481A" w:rsidRDefault="004D481A" w:rsidP="004D481A">
      <w:pPr>
        <w:jc w:val="center"/>
        <w:rPr>
          <w:rFonts w:ascii="Arial" w:hAnsi="Arial" w:cs="Arial"/>
          <w:b/>
          <w:bCs/>
          <w:sz w:val="32"/>
          <w:szCs w:val="32"/>
        </w:rPr>
      </w:pPr>
    </w:p>
    <w:p w14:paraId="16EA3FDD" w14:textId="77777777" w:rsidR="004D481A" w:rsidRDefault="004D481A" w:rsidP="004D481A">
      <w:pPr>
        <w:jc w:val="center"/>
        <w:rPr>
          <w:rFonts w:ascii="Arial" w:hAnsi="Arial" w:cs="Arial"/>
          <w:b/>
          <w:bCs/>
          <w:sz w:val="32"/>
          <w:szCs w:val="32"/>
        </w:rPr>
      </w:pPr>
    </w:p>
    <w:p w14:paraId="396595F1" w14:textId="77777777" w:rsidR="004D481A" w:rsidRDefault="004D481A" w:rsidP="004D481A">
      <w:pPr>
        <w:jc w:val="center"/>
        <w:rPr>
          <w:rFonts w:ascii="Arial" w:hAnsi="Arial" w:cs="Arial"/>
          <w:b/>
          <w:bCs/>
          <w:sz w:val="32"/>
          <w:szCs w:val="32"/>
        </w:rPr>
      </w:pPr>
    </w:p>
    <w:p w14:paraId="4EC88276" w14:textId="77777777" w:rsidR="0061565E" w:rsidRDefault="0061565E" w:rsidP="004D481A">
      <w:pPr>
        <w:jc w:val="center"/>
        <w:rPr>
          <w:rFonts w:ascii="Arial" w:hAnsi="Arial" w:cs="Arial"/>
          <w:b/>
          <w:bCs/>
          <w:sz w:val="32"/>
          <w:szCs w:val="32"/>
        </w:rPr>
      </w:pPr>
    </w:p>
    <w:p w14:paraId="51CCA058" w14:textId="77777777" w:rsidR="0061565E" w:rsidRPr="0061565E" w:rsidRDefault="0061565E" w:rsidP="0061565E">
      <w:pPr>
        <w:rPr>
          <w:rFonts w:ascii="Arial" w:hAnsi="Arial" w:cs="Arial"/>
          <w:sz w:val="32"/>
          <w:szCs w:val="32"/>
        </w:rPr>
      </w:pPr>
    </w:p>
    <w:p w14:paraId="7DBDB07D" w14:textId="77777777" w:rsidR="0061565E" w:rsidRPr="0061565E" w:rsidRDefault="0061565E" w:rsidP="0061565E">
      <w:pPr>
        <w:rPr>
          <w:rFonts w:ascii="Arial" w:hAnsi="Arial" w:cs="Arial"/>
          <w:sz w:val="32"/>
          <w:szCs w:val="32"/>
        </w:rPr>
      </w:pPr>
    </w:p>
    <w:p w14:paraId="3DA05690" w14:textId="77777777" w:rsidR="0061565E" w:rsidRPr="0061565E" w:rsidRDefault="0061565E" w:rsidP="0061565E">
      <w:pPr>
        <w:rPr>
          <w:rFonts w:ascii="Arial" w:hAnsi="Arial" w:cs="Arial"/>
          <w:sz w:val="32"/>
          <w:szCs w:val="32"/>
        </w:rPr>
      </w:pPr>
    </w:p>
    <w:p w14:paraId="7DC8F72B" w14:textId="77777777" w:rsidR="0061565E" w:rsidRPr="0061565E" w:rsidRDefault="0061565E" w:rsidP="0061565E">
      <w:pPr>
        <w:rPr>
          <w:rFonts w:ascii="Arial" w:hAnsi="Arial" w:cs="Arial"/>
          <w:sz w:val="32"/>
          <w:szCs w:val="32"/>
        </w:rPr>
      </w:pPr>
    </w:p>
    <w:p w14:paraId="3A9B1544" w14:textId="77777777" w:rsidR="0061565E" w:rsidRPr="0061565E" w:rsidRDefault="0061565E" w:rsidP="0061565E">
      <w:pPr>
        <w:rPr>
          <w:rFonts w:ascii="Arial" w:hAnsi="Arial" w:cs="Arial"/>
          <w:sz w:val="32"/>
          <w:szCs w:val="32"/>
        </w:rPr>
      </w:pPr>
    </w:p>
    <w:p w14:paraId="0BEA5D8B" w14:textId="77777777" w:rsidR="0061565E" w:rsidRPr="0061565E" w:rsidRDefault="0061565E" w:rsidP="0061565E">
      <w:pPr>
        <w:rPr>
          <w:rFonts w:ascii="Arial" w:hAnsi="Arial" w:cs="Arial"/>
          <w:sz w:val="32"/>
          <w:szCs w:val="32"/>
        </w:rPr>
      </w:pPr>
    </w:p>
    <w:p w14:paraId="3313A948" w14:textId="77777777" w:rsidR="0061565E" w:rsidRPr="0061565E" w:rsidRDefault="0061565E" w:rsidP="0061565E">
      <w:pPr>
        <w:rPr>
          <w:rFonts w:ascii="Arial" w:hAnsi="Arial" w:cs="Arial"/>
          <w:sz w:val="32"/>
          <w:szCs w:val="32"/>
        </w:rPr>
      </w:pPr>
    </w:p>
    <w:p w14:paraId="25AF442C" w14:textId="77777777" w:rsidR="0061565E" w:rsidRPr="0061565E" w:rsidRDefault="0061565E" w:rsidP="0061565E">
      <w:pPr>
        <w:rPr>
          <w:rFonts w:ascii="Arial" w:hAnsi="Arial" w:cs="Arial"/>
          <w:sz w:val="32"/>
          <w:szCs w:val="32"/>
        </w:rPr>
      </w:pPr>
    </w:p>
    <w:p w14:paraId="0671FF46" w14:textId="77777777" w:rsidR="0061565E" w:rsidRPr="0061565E" w:rsidRDefault="0061565E" w:rsidP="0061565E">
      <w:pPr>
        <w:rPr>
          <w:rFonts w:ascii="Arial" w:hAnsi="Arial" w:cs="Arial"/>
          <w:sz w:val="32"/>
          <w:szCs w:val="32"/>
        </w:rPr>
      </w:pPr>
    </w:p>
    <w:p w14:paraId="600CBF98" w14:textId="77777777" w:rsidR="0061565E" w:rsidRDefault="0061565E" w:rsidP="0061565E">
      <w:pPr>
        <w:rPr>
          <w:rFonts w:ascii="Arial" w:hAnsi="Arial" w:cs="Arial"/>
          <w:b/>
          <w:bCs/>
          <w:sz w:val="32"/>
          <w:szCs w:val="32"/>
        </w:rPr>
      </w:pPr>
    </w:p>
    <w:p w14:paraId="1863BD29" w14:textId="77777777" w:rsidR="0061565E" w:rsidRDefault="0061565E" w:rsidP="0061565E">
      <w:pPr>
        <w:jc w:val="center"/>
        <w:rPr>
          <w:rFonts w:ascii="Arial" w:hAnsi="Arial" w:cs="Arial"/>
          <w:sz w:val="32"/>
          <w:szCs w:val="32"/>
        </w:rPr>
      </w:pPr>
    </w:p>
    <w:p w14:paraId="0D6DD68D" w14:textId="77777777" w:rsidR="0061565E" w:rsidRDefault="0061565E" w:rsidP="0061565E">
      <w:pPr>
        <w:jc w:val="center"/>
        <w:rPr>
          <w:rFonts w:ascii="Arial" w:hAnsi="Arial" w:cs="Arial"/>
          <w:sz w:val="32"/>
          <w:szCs w:val="32"/>
        </w:rPr>
      </w:pPr>
    </w:p>
    <w:p w14:paraId="52DF06E7" w14:textId="77777777" w:rsidR="0061565E" w:rsidRDefault="0061565E" w:rsidP="0061565E">
      <w:pPr>
        <w:rPr>
          <w:rFonts w:ascii="Arial" w:hAnsi="Arial" w:cs="Arial"/>
          <w:sz w:val="32"/>
          <w:szCs w:val="32"/>
        </w:rPr>
      </w:pPr>
    </w:p>
    <w:p w14:paraId="4335DF22" w14:textId="6A4CA0F9" w:rsidR="00B961DC" w:rsidRDefault="00B961DC" w:rsidP="00B961DC">
      <w:pPr>
        <w:jc w:val="center"/>
        <w:rPr>
          <w:rFonts w:ascii="Arial" w:hAnsi="Arial" w:cs="Arial"/>
          <w:b/>
          <w:bCs/>
          <w:sz w:val="32"/>
          <w:szCs w:val="32"/>
        </w:rPr>
      </w:pPr>
      <w:r w:rsidRPr="00B961DC">
        <w:rPr>
          <w:rFonts w:ascii="Arial" w:hAnsi="Arial" w:cs="Arial"/>
          <w:b/>
          <w:bCs/>
          <w:sz w:val="32"/>
          <w:szCs w:val="32"/>
        </w:rPr>
        <w:lastRenderedPageBreak/>
        <w:t>ABSTRACT</w:t>
      </w:r>
    </w:p>
    <w:p w14:paraId="25FD84B1" w14:textId="77777777" w:rsidR="00203376" w:rsidRDefault="00B961DC" w:rsidP="00B961DC">
      <w:pPr>
        <w:rPr>
          <w:rFonts w:ascii="Arial" w:hAnsi="Arial" w:cs="Arial"/>
        </w:rPr>
      </w:pPr>
      <w:r>
        <w:rPr>
          <w:rFonts w:ascii="Arial" w:hAnsi="Arial" w:cs="Arial"/>
          <w:b/>
          <w:bCs/>
        </w:rPr>
        <w:t xml:space="preserve"> </w:t>
      </w:r>
      <w:r w:rsidR="00203376">
        <w:rPr>
          <w:rFonts w:ascii="Arial" w:hAnsi="Arial" w:cs="Arial"/>
        </w:rPr>
        <w:t>The report critically examines the role of emotional intelligence (EI) in the workplace through the lens of a case study involving Clarke, a newly appointed supervisor at FAYE Inc. the analysis highlights how Clarke’s culturally-influenced behaviours and interpersonal challenges underscore the significance of EI in a diverse and globalized workforce. The report evaluates two established EI models-Daniel Goleman’s Five Components of Emotional Intelligence and Mayer-Salovey’s Ability Model-and discussed how they can support Clarke’s development as an emotionally intelligent leader. Furthermore, the report explores the role of cultural sensitivity and mindfulness in enhancing workplace relationships and offers strategic recommendations for FAYE Inc. to cultivate EI and cultural mindfulness among its employees.</w:t>
      </w:r>
    </w:p>
    <w:p w14:paraId="5894A33C" w14:textId="7087D4D9" w:rsidR="00B961DC" w:rsidRPr="00203376" w:rsidRDefault="00203376" w:rsidP="00B961DC">
      <w:pPr>
        <w:rPr>
          <w:rFonts w:ascii="Arial" w:hAnsi="Arial" w:cs="Arial"/>
        </w:rPr>
      </w:pPr>
      <w:r>
        <w:rPr>
          <w:rFonts w:ascii="Arial" w:hAnsi="Arial" w:cs="Arial"/>
        </w:rPr>
        <w:t xml:space="preserve"> </w:t>
      </w:r>
    </w:p>
    <w:p w14:paraId="38E0FD8E" w14:textId="0AB0B4A6" w:rsidR="0061565E" w:rsidRPr="00B961DC" w:rsidRDefault="0061565E" w:rsidP="00B961DC">
      <w:pPr>
        <w:pStyle w:val="ListParagraph"/>
        <w:numPr>
          <w:ilvl w:val="0"/>
          <w:numId w:val="1"/>
        </w:numPr>
        <w:rPr>
          <w:rFonts w:ascii="Arial" w:hAnsi="Arial" w:cs="Arial"/>
          <w:b/>
          <w:bCs/>
          <w:sz w:val="32"/>
          <w:szCs w:val="32"/>
        </w:rPr>
      </w:pPr>
      <w:r w:rsidRPr="00B961DC">
        <w:rPr>
          <w:rFonts w:ascii="Arial" w:hAnsi="Arial" w:cs="Arial"/>
          <w:b/>
          <w:bCs/>
          <w:sz w:val="32"/>
          <w:szCs w:val="32"/>
        </w:rPr>
        <w:t xml:space="preserve">Introduction </w:t>
      </w:r>
    </w:p>
    <w:p w14:paraId="4851D8E6" w14:textId="5F2EAF34" w:rsidR="0061565E" w:rsidRDefault="0061565E" w:rsidP="0061565E">
      <w:pPr>
        <w:rPr>
          <w:rFonts w:ascii="Arial" w:hAnsi="Arial" w:cs="Arial"/>
        </w:rPr>
      </w:pPr>
      <w:r w:rsidRPr="0061565E">
        <w:rPr>
          <w:rFonts w:ascii="Arial" w:hAnsi="Arial" w:cs="Arial"/>
        </w:rPr>
        <w:t>The evolving landscape of the global workforce necessitates greater emotional awareness, interpersonal sensitivity, and cultural intelligence.</w:t>
      </w:r>
      <w:r>
        <w:rPr>
          <w:rFonts w:ascii="Arial" w:hAnsi="Arial" w:cs="Arial"/>
        </w:rPr>
        <w:t xml:space="preserve"> At FAYE Inc., a recent issue involving a new supervisor, Clarke, has illuminated the consequences of insufficient emotional and cultural awareness. This report critically </w:t>
      </w:r>
      <w:r w:rsidR="00E01840">
        <w:rPr>
          <w:rFonts w:ascii="Arial" w:hAnsi="Arial" w:cs="Arial"/>
        </w:rPr>
        <w:t>examines Clarke’s challenges through the lens of emotional intelligence (EI), evaluates two prominent EI models, discusses the influence of cultural dynamics, and provides strategic recommendations for enhancing EI and mindfulness across the organisation.</w:t>
      </w:r>
    </w:p>
    <w:p w14:paraId="46D6AC27" w14:textId="5A528DEA" w:rsidR="00203376" w:rsidRDefault="00203376" w:rsidP="0061565E">
      <w:pPr>
        <w:rPr>
          <w:rFonts w:ascii="Arial" w:hAnsi="Arial" w:cs="Arial"/>
        </w:rPr>
      </w:pPr>
      <w:r>
        <w:rPr>
          <w:rFonts w:ascii="Arial" w:hAnsi="Arial" w:cs="Arial"/>
        </w:rPr>
        <w:t xml:space="preserve"> In today’s increasingly globalised work environments, emotional intelligence is no longer optional- it is essential. Organisations like FAYE Inc. operate in multicultural context where leaders must navigate diverse emotional expressions, communication styles, and interpersonal expectations. As talent becomes more globally mobile, supervisors are expected to not only manage operational efficiency but also demonstrate emotional sensitivity and cross-cultural competence (Goleman, 1998; Ang and Van Dyne, 2008).</w:t>
      </w:r>
    </w:p>
    <w:p w14:paraId="2AC1D068" w14:textId="159D2CDC" w:rsidR="00203376" w:rsidRDefault="00203376" w:rsidP="0061565E">
      <w:pPr>
        <w:rPr>
          <w:rFonts w:ascii="Arial" w:hAnsi="Arial" w:cs="Arial"/>
        </w:rPr>
      </w:pPr>
      <w:r>
        <w:rPr>
          <w:rFonts w:ascii="Arial" w:hAnsi="Arial" w:cs="Arial"/>
        </w:rPr>
        <w:t xml:space="preserve"> Clarke’s situation highlights a fundamental tension between intent and impact. Though he did not mean harm, the emotional effect of his language choices and management style negatively influenced team morale. This disconnect between personal norms and organisational expectations underscores why EI, and its culturally informed application, is vital for effective leadership. Research shows that emotionally intelligent leader are better equipped to build trust, foster inclusion, and motivate diverse teams (Cherniss and Goleman, 2001).</w:t>
      </w:r>
    </w:p>
    <w:p w14:paraId="1951B636" w14:textId="10D1666F" w:rsidR="00203376" w:rsidRDefault="00203376" w:rsidP="0061565E">
      <w:pPr>
        <w:rPr>
          <w:rFonts w:ascii="Arial" w:hAnsi="Arial" w:cs="Arial"/>
        </w:rPr>
      </w:pPr>
      <w:r>
        <w:rPr>
          <w:rFonts w:ascii="Arial" w:hAnsi="Arial" w:cs="Arial"/>
        </w:rPr>
        <w:t xml:space="preserve">Moreover, the concept of “microaggressions” in the workplace interactions is gaining prominence. Phrases that may seem friendly or neutral to one individual can feel demeaning or patronising to another, especially in multicultural teams (Sue et al., 2007). Clarke’s use of the phrase “my love”, while common in some parts of Texas, </w:t>
      </w:r>
      <w:r>
        <w:rPr>
          <w:rFonts w:ascii="Arial" w:hAnsi="Arial" w:cs="Arial"/>
        </w:rPr>
        <w:lastRenderedPageBreak/>
        <w:t>can be perceived as inappropriate or sexist in other regions and organisational cultures.</w:t>
      </w:r>
    </w:p>
    <w:p w14:paraId="37FD0C11" w14:textId="7727C1B4" w:rsidR="00203376" w:rsidRDefault="00203376" w:rsidP="0061565E">
      <w:pPr>
        <w:rPr>
          <w:rFonts w:ascii="Arial" w:hAnsi="Arial" w:cs="Arial"/>
        </w:rPr>
      </w:pPr>
      <w:r>
        <w:rPr>
          <w:rFonts w:ascii="Arial" w:hAnsi="Arial" w:cs="Arial"/>
        </w:rPr>
        <w:t xml:space="preserve"> Therefore, this report not only addresses how EI models can guide Clarke’s development but also makes the case for systematic support structures within FAYE Inc. to promote emotionally intelligent, culturally respectful leadership practices.</w:t>
      </w:r>
    </w:p>
    <w:p w14:paraId="04EA32C0" w14:textId="77777777" w:rsidR="004915AD" w:rsidRDefault="004915AD" w:rsidP="0061565E">
      <w:pPr>
        <w:rPr>
          <w:rFonts w:ascii="Arial" w:hAnsi="Arial" w:cs="Arial"/>
        </w:rPr>
      </w:pPr>
    </w:p>
    <w:p w14:paraId="46B3A802" w14:textId="5BAA30F0" w:rsidR="00E01840" w:rsidRDefault="00E01840" w:rsidP="00E01840">
      <w:pPr>
        <w:pStyle w:val="ListParagraph"/>
        <w:numPr>
          <w:ilvl w:val="0"/>
          <w:numId w:val="1"/>
        </w:numPr>
        <w:rPr>
          <w:rFonts w:ascii="Arial" w:hAnsi="Arial" w:cs="Arial"/>
          <w:b/>
          <w:bCs/>
          <w:sz w:val="32"/>
          <w:szCs w:val="32"/>
        </w:rPr>
      </w:pPr>
      <w:r w:rsidRPr="00E01840">
        <w:rPr>
          <w:rFonts w:ascii="Arial" w:hAnsi="Arial" w:cs="Arial"/>
          <w:b/>
          <w:bCs/>
          <w:sz w:val="32"/>
          <w:szCs w:val="32"/>
        </w:rPr>
        <w:t>Emotional Intelligence in the Workplace</w:t>
      </w:r>
    </w:p>
    <w:p w14:paraId="252975D5" w14:textId="77777777" w:rsidR="00E01840" w:rsidRDefault="00E01840" w:rsidP="00E01840">
      <w:pPr>
        <w:rPr>
          <w:rFonts w:ascii="Arial" w:hAnsi="Arial" w:cs="Arial"/>
        </w:rPr>
      </w:pPr>
      <w:r>
        <w:rPr>
          <w:rFonts w:ascii="Arial" w:hAnsi="Arial" w:cs="Arial"/>
          <w:b/>
          <w:bCs/>
          <w:sz w:val="32"/>
          <w:szCs w:val="32"/>
        </w:rPr>
        <w:t xml:space="preserve"> </w:t>
      </w:r>
      <w:r>
        <w:rPr>
          <w:rFonts w:ascii="Arial" w:hAnsi="Arial" w:cs="Arial"/>
        </w:rPr>
        <w:t>Emotional Intelligence (EI) refers to the ability to perceive, understand, manage, and use emotions effectively in interpersonal relationships (Goleman, 1995). In the workplace, EI enhances communication, conflict resolution, leadership effectiveness, and team collaboration (Cherniss, 2010). Clarke’s actions- particularly his use of informal greetings such as “my love” and his reluctance toward informal interactions with a visiting Chinese team- indicate a lack emotional and cultural sensitivity. His failure to recognise the impact of his words and intentions highlights deficiencies in both self-awareness and empathy.</w:t>
      </w:r>
    </w:p>
    <w:p w14:paraId="34B93948" w14:textId="3212E999" w:rsidR="004915AD" w:rsidRDefault="004915AD" w:rsidP="00E01840">
      <w:pPr>
        <w:rPr>
          <w:rFonts w:ascii="Arial" w:hAnsi="Arial" w:cs="Arial"/>
        </w:rPr>
      </w:pPr>
      <w:r>
        <w:rPr>
          <w:rFonts w:ascii="Arial" w:hAnsi="Arial" w:cs="Arial"/>
        </w:rPr>
        <w:t xml:space="preserve"> Emotional intelligence in the workplace extends beyond individual traits; it shapes team dynamics, organisational culture, and even customer relationships. According to Salovey and Mayer (1990), workplaces with emotionally intelligent employees and leaders experience fewer interpersonal conflicts, greater collaboration, and higher job satisfaction. Clarke’s case reveals what can occur when EI is underdeveloped- disengagement, miscommunication, and reduced morale.</w:t>
      </w:r>
    </w:p>
    <w:p w14:paraId="640CF245" w14:textId="176A7E30" w:rsidR="004915AD" w:rsidRDefault="004915AD" w:rsidP="00E01840">
      <w:pPr>
        <w:rPr>
          <w:rFonts w:ascii="Arial" w:hAnsi="Arial" w:cs="Arial"/>
        </w:rPr>
      </w:pPr>
      <w:r>
        <w:rPr>
          <w:rFonts w:ascii="Arial" w:hAnsi="Arial" w:cs="Arial"/>
        </w:rPr>
        <w:t xml:space="preserve"> Real-world organisational failures further demonstrate EI’s importance. For example, Uber’s 2017 workplace scandal, involving reports of toxic leadership and lack of empathy from executives, resulted in widespread dissatisfaction and reputational damage (Isaac, 2017). Such cases reinforce the idea that leaders must be attuned not only to operational goals but also to the emotional climate of their teams.</w:t>
      </w:r>
    </w:p>
    <w:p w14:paraId="41BBAABD" w14:textId="77777777" w:rsidR="004915AD" w:rsidRDefault="004915AD" w:rsidP="00E01840">
      <w:pPr>
        <w:rPr>
          <w:rFonts w:ascii="Arial" w:hAnsi="Arial" w:cs="Arial"/>
        </w:rPr>
      </w:pPr>
      <w:r>
        <w:rPr>
          <w:rFonts w:ascii="Arial" w:hAnsi="Arial" w:cs="Arial"/>
        </w:rPr>
        <w:t xml:space="preserve"> Research conducted by the CIPD (2022) found that employees who report working for emotionally intelligent managers are 36% more likely to feel engaged and 45% more likely to recommend their organisation as a great place to work. These statistics suggest that organisations like FAYE Inc. could achieve a competitive advantage by embedding EI into managerial training and leadership development.</w:t>
      </w:r>
    </w:p>
    <w:p w14:paraId="67DF1072" w14:textId="442D74AD" w:rsidR="004915AD" w:rsidRDefault="004915AD" w:rsidP="00E01840">
      <w:pPr>
        <w:rPr>
          <w:rFonts w:ascii="Arial" w:hAnsi="Arial" w:cs="Arial"/>
        </w:rPr>
      </w:pPr>
      <w:r>
        <w:rPr>
          <w:rFonts w:ascii="Arial" w:hAnsi="Arial" w:cs="Arial"/>
        </w:rPr>
        <w:t xml:space="preserve"> Furthermore, emotional intelligence is not static- it can be cultivated. The World Economic Forum (2020) includes EI among the top 10 job skills for the future. This means companies must invest in EI as a developmental priority, alongside technical and strategic competencies. For Clarke, tis implies that his challenges are not career-ending missteps but rather opportunities for growth and realignment.  </w:t>
      </w:r>
    </w:p>
    <w:p w14:paraId="6137B78C" w14:textId="77777777" w:rsidR="00E01840" w:rsidRDefault="00E01840" w:rsidP="00E01840">
      <w:pPr>
        <w:rPr>
          <w:rFonts w:ascii="Arial" w:hAnsi="Arial" w:cs="Arial"/>
        </w:rPr>
      </w:pPr>
      <w:r>
        <w:rPr>
          <w:rFonts w:ascii="Arial" w:hAnsi="Arial" w:cs="Arial"/>
        </w:rPr>
        <w:lastRenderedPageBreak/>
        <w:t xml:space="preserve"> Furthermore, Clarke’s reaction of surprise upon learning about his inappropriate conduct points to low emotional self-awareness. In culturally diverse settings such as FAYE Inc., an emotionally intelligent leader must balance professional standards with cultural respect and interpersonal sensitivity (Salovey and Mayer, 1990).</w:t>
      </w:r>
    </w:p>
    <w:p w14:paraId="4BAF3E62" w14:textId="77777777" w:rsidR="00E01840" w:rsidRDefault="00E01840" w:rsidP="00E01840">
      <w:pPr>
        <w:pStyle w:val="ListParagraph"/>
        <w:numPr>
          <w:ilvl w:val="0"/>
          <w:numId w:val="1"/>
        </w:numPr>
        <w:rPr>
          <w:rFonts w:ascii="Arial" w:hAnsi="Arial" w:cs="Arial"/>
          <w:b/>
          <w:bCs/>
          <w:sz w:val="32"/>
          <w:szCs w:val="32"/>
        </w:rPr>
      </w:pPr>
      <w:r w:rsidRPr="00E01840">
        <w:rPr>
          <w:rFonts w:ascii="Arial" w:hAnsi="Arial" w:cs="Arial"/>
          <w:b/>
          <w:bCs/>
          <w:sz w:val="32"/>
          <w:szCs w:val="32"/>
        </w:rPr>
        <w:t xml:space="preserve">Emotional Intelligence Models and Their Application to Clarke </w:t>
      </w:r>
    </w:p>
    <w:p w14:paraId="657D462C" w14:textId="77777777" w:rsidR="00E01840" w:rsidRDefault="00E01840" w:rsidP="00E01840">
      <w:pPr>
        <w:rPr>
          <w:rFonts w:ascii="Arial" w:hAnsi="Arial" w:cs="Arial"/>
        </w:rPr>
      </w:pPr>
      <w:r>
        <w:rPr>
          <w:rFonts w:ascii="Arial" w:hAnsi="Arial" w:cs="Arial"/>
          <w:b/>
          <w:bCs/>
          <w:sz w:val="32"/>
          <w:szCs w:val="32"/>
        </w:rPr>
        <w:t xml:space="preserve"> </w:t>
      </w:r>
      <w:r>
        <w:rPr>
          <w:rFonts w:ascii="Arial" w:hAnsi="Arial" w:cs="Arial"/>
        </w:rPr>
        <w:t>To aid Clarke’s professional development, this report explores two established EI frameworks: Goleman’s Emotional Intelligence Model and the Mayer-Salovey Ability Model. These frameworks offer insights into the emotional competencies necessary for leadership in multicultural environments.</w:t>
      </w:r>
    </w:p>
    <w:p w14:paraId="5BAA76F8" w14:textId="22EE82F4" w:rsidR="004915AD" w:rsidRDefault="004915AD" w:rsidP="00E01840">
      <w:pPr>
        <w:rPr>
          <w:rFonts w:ascii="Arial" w:hAnsi="Arial" w:cs="Arial"/>
        </w:rPr>
      </w:pPr>
      <w:r>
        <w:rPr>
          <w:rFonts w:ascii="Arial" w:hAnsi="Arial" w:cs="Arial"/>
        </w:rPr>
        <w:t xml:space="preserve"> Emotional intelligence models are not merely theoretical- they provide practical frameworks that leaders can use to reflect on their behaviours and modify their interactions. When applied strategically, these models enable managers like Clarke to shift from reactive to reflective leadership. Each model highlights different aspects of emotional functioning, offering a complementary lens to understand both internal regulation and interpersonal impact.</w:t>
      </w:r>
    </w:p>
    <w:p w14:paraId="4F3000D8" w14:textId="26A088D1" w:rsidR="004915AD" w:rsidRDefault="004915AD" w:rsidP="00E01840">
      <w:pPr>
        <w:rPr>
          <w:rFonts w:ascii="Arial" w:hAnsi="Arial" w:cs="Arial"/>
        </w:rPr>
      </w:pPr>
      <w:r>
        <w:rPr>
          <w:rFonts w:ascii="Arial" w:hAnsi="Arial" w:cs="Arial"/>
        </w:rPr>
        <w:t xml:space="preserve"> Moreover, these models are particularly valuable in transitional periods- such as Clarke’s relocation from Texas to the UK- when personal habits and assumptions are challenged by new norms. As cultural environments change, leaders must adapt their emotional style and communication strategies accordingly (Gunkel et al., 2014). What works in one context may backfire in another, especially when interpersonal signals are culturally nuanced.</w:t>
      </w:r>
    </w:p>
    <w:p w14:paraId="2901F9AA" w14:textId="31EB337E" w:rsidR="00E01840" w:rsidRPr="00E01840" w:rsidRDefault="00E01840" w:rsidP="00E01840">
      <w:pPr>
        <w:pStyle w:val="ListParagraph"/>
        <w:numPr>
          <w:ilvl w:val="1"/>
          <w:numId w:val="1"/>
        </w:numPr>
        <w:rPr>
          <w:rFonts w:ascii="Arial" w:hAnsi="Arial" w:cs="Arial"/>
          <w:b/>
          <w:bCs/>
          <w:sz w:val="28"/>
          <w:szCs w:val="28"/>
        </w:rPr>
      </w:pPr>
      <w:r w:rsidRPr="00E01840">
        <w:rPr>
          <w:rFonts w:ascii="Arial" w:hAnsi="Arial" w:cs="Arial"/>
          <w:b/>
          <w:bCs/>
          <w:sz w:val="28"/>
          <w:szCs w:val="28"/>
        </w:rPr>
        <w:t xml:space="preserve">Goleman’s Five Components of Emotional Intelligence    </w:t>
      </w:r>
    </w:p>
    <w:p w14:paraId="62FD7E82" w14:textId="3A744B22" w:rsidR="00E01840" w:rsidRDefault="00E01840" w:rsidP="00E01840">
      <w:pPr>
        <w:rPr>
          <w:rFonts w:ascii="Arial" w:hAnsi="Arial" w:cs="Arial"/>
        </w:rPr>
      </w:pPr>
      <w:r>
        <w:rPr>
          <w:rFonts w:ascii="Arial" w:hAnsi="Arial" w:cs="Arial"/>
          <w:b/>
          <w:bCs/>
          <w:sz w:val="28"/>
          <w:szCs w:val="28"/>
        </w:rPr>
        <w:t xml:space="preserve"> </w:t>
      </w:r>
      <w:r>
        <w:rPr>
          <w:rFonts w:ascii="Arial" w:hAnsi="Arial" w:cs="Arial"/>
        </w:rPr>
        <w:t>Goleman (1998) identifies five key dimensions of EI:</w:t>
      </w:r>
    </w:p>
    <w:p w14:paraId="4E196EA8" w14:textId="5831AF6A" w:rsidR="00E01840" w:rsidRDefault="0076323C" w:rsidP="00E01840">
      <w:pPr>
        <w:rPr>
          <w:rFonts w:ascii="Arial" w:hAnsi="Arial" w:cs="Arial"/>
        </w:rPr>
      </w:pPr>
      <w:r w:rsidRPr="0076323C">
        <w:rPr>
          <w:rFonts w:ascii="Arial" w:hAnsi="Arial" w:cs="Arial"/>
          <w:b/>
          <w:bCs/>
        </w:rPr>
        <w:t>Self-Awareness</w:t>
      </w:r>
      <w:r>
        <w:rPr>
          <w:rFonts w:ascii="Arial" w:hAnsi="Arial" w:cs="Arial"/>
          <w:b/>
          <w:bCs/>
        </w:rPr>
        <w:t xml:space="preserve">: </w:t>
      </w:r>
      <w:r>
        <w:rPr>
          <w:rFonts w:ascii="Arial" w:hAnsi="Arial" w:cs="Arial"/>
        </w:rPr>
        <w:t>Recognising one’s emotions and their effect on others.</w:t>
      </w:r>
    </w:p>
    <w:p w14:paraId="382909AD" w14:textId="3BF5B551" w:rsidR="0076323C" w:rsidRDefault="0076323C" w:rsidP="00E01840">
      <w:pPr>
        <w:rPr>
          <w:rFonts w:ascii="Arial" w:hAnsi="Arial" w:cs="Arial"/>
        </w:rPr>
      </w:pPr>
      <w:r w:rsidRPr="0076323C">
        <w:rPr>
          <w:rFonts w:ascii="Arial" w:hAnsi="Arial" w:cs="Arial"/>
          <w:b/>
          <w:bCs/>
        </w:rPr>
        <w:t>Self-Regulation:</w:t>
      </w:r>
      <w:r>
        <w:rPr>
          <w:rFonts w:ascii="Arial" w:hAnsi="Arial" w:cs="Arial"/>
          <w:b/>
          <w:bCs/>
        </w:rPr>
        <w:t xml:space="preserve"> </w:t>
      </w:r>
      <w:r w:rsidRPr="0076323C">
        <w:rPr>
          <w:rFonts w:ascii="Arial" w:hAnsi="Arial" w:cs="Arial"/>
        </w:rPr>
        <w:t>Controlling</w:t>
      </w:r>
      <w:r>
        <w:rPr>
          <w:rFonts w:ascii="Arial" w:hAnsi="Arial" w:cs="Arial"/>
          <w:b/>
          <w:bCs/>
        </w:rPr>
        <w:t xml:space="preserve"> </w:t>
      </w:r>
      <w:r>
        <w:rPr>
          <w:rFonts w:ascii="Arial" w:hAnsi="Arial" w:cs="Arial"/>
        </w:rPr>
        <w:t xml:space="preserve">impulsive responses and adapting to </w:t>
      </w:r>
      <w:r w:rsidR="004D2B63">
        <w:rPr>
          <w:rFonts w:ascii="Arial" w:hAnsi="Arial" w:cs="Arial"/>
        </w:rPr>
        <w:t>change.</w:t>
      </w:r>
    </w:p>
    <w:p w14:paraId="2C3CBFC9" w14:textId="12EDF519" w:rsidR="004D2B63" w:rsidRDefault="004D2B63" w:rsidP="00E01840">
      <w:pPr>
        <w:rPr>
          <w:rFonts w:ascii="Arial" w:hAnsi="Arial" w:cs="Arial"/>
        </w:rPr>
      </w:pPr>
      <w:r>
        <w:rPr>
          <w:rFonts w:ascii="Arial" w:hAnsi="Arial" w:cs="Arial"/>
          <w:b/>
          <w:bCs/>
        </w:rPr>
        <w:t>Motivation:</w:t>
      </w:r>
      <w:r>
        <w:rPr>
          <w:rFonts w:ascii="Arial" w:hAnsi="Arial" w:cs="Arial"/>
        </w:rPr>
        <w:t xml:space="preserve"> Channelling emotions to achieve goals.</w:t>
      </w:r>
    </w:p>
    <w:p w14:paraId="38D78E70" w14:textId="1CE11B6F" w:rsidR="004D2B63" w:rsidRDefault="004D2B63" w:rsidP="00E01840">
      <w:pPr>
        <w:rPr>
          <w:rFonts w:ascii="Arial" w:hAnsi="Arial" w:cs="Arial"/>
        </w:rPr>
      </w:pPr>
      <w:r>
        <w:rPr>
          <w:rFonts w:ascii="Arial" w:hAnsi="Arial" w:cs="Arial"/>
          <w:b/>
          <w:bCs/>
        </w:rPr>
        <w:t xml:space="preserve">Empathy: </w:t>
      </w:r>
      <w:r>
        <w:rPr>
          <w:rFonts w:ascii="Arial" w:hAnsi="Arial" w:cs="Arial"/>
        </w:rPr>
        <w:t>Understanding and sharing others emotions.</w:t>
      </w:r>
    </w:p>
    <w:p w14:paraId="52359D1C" w14:textId="6540C253" w:rsidR="004D2B63" w:rsidRDefault="004D2B63" w:rsidP="00E01840">
      <w:pPr>
        <w:rPr>
          <w:rFonts w:ascii="Arial" w:hAnsi="Arial" w:cs="Arial"/>
        </w:rPr>
      </w:pPr>
      <w:r>
        <w:rPr>
          <w:rFonts w:ascii="Arial" w:hAnsi="Arial" w:cs="Arial"/>
          <w:b/>
          <w:bCs/>
        </w:rPr>
        <w:t xml:space="preserve">Social Skills: </w:t>
      </w:r>
      <w:r>
        <w:rPr>
          <w:rFonts w:ascii="Arial" w:hAnsi="Arial" w:cs="Arial"/>
        </w:rPr>
        <w:t>Managing relationships and building rapport.</w:t>
      </w:r>
    </w:p>
    <w:p w14:paraId="46441FA7" w14:textId="5DC146E5" w:rsidR="004D2B63" w:rsidRDefault="004D2B63" w:rsidP="00E01840">
      <w:pPr>
        <w:rPr>
          <w:rFonts w:ascii="Arial" w:hAnsi="Arial" w:cs="Arial"/>
        </w:rPr>
      </w:pPr>
      <w:r>
        <w:rPr>
          <w:rFonts w:ascii="Arial" w:hAnsi="Arial" w:cs="Arial"/>
        </w:rPr>
        <w:t xml:space="preserve"> Clarke’s behaviour reveals challenges in all five areas:</w:t>
      </w:r>
    </w:p>
    <w:p w14:paraId="02F23A3B" w14:textId="449E30FD" w:rsidR="004D2B63" w:rsidRDefault="004D2B63" w:rsidP="004D2B63">
      <w:pPr>
        <w:pStyle w:val="ListParagraph"/>
        <w:numPr>
          <w:ilvl w:val="0"/>
          <w:numId w:val="2"/>
        </w:numPr>
        <w:rPr>
          <w:rFonts w:ascii="Arial" w:hAnsi="Arial" w:cs="Arial"/>
        </w:rPr>
      </w:pPr>
      <w:r>
        <w:rPr>
          <w:rFonts w:ascii="Arial" w:hAnsi="Arial" w:cs="Arial"/>
          <w:b/>
          <w:bCs/>
        </w:rPr>
        <w:t xml:space="preserve">Self-Awareness: </w:t>
      </w:r>
      <w:r w:rsidRPr="004D2B63">
        <w:rPr>
          <w:rFonts w:ascii="Arial" w:hAnsi="Arial" w:cs="Arial"/>
        </w:rPr>
        <w:t>Clarke failed to anticipate</w:t>
      </w:r>
      <w:r>
        <w:rPr>
          <w:rFonts w:ascii="Arial" w:hAnsi="Arial" w:cs="Arial"/>
          <w:b/>
          <w:bCs/>
        </w:rPr>
        <w:t xml:space="preserve"> </w:t>
      </w:r>
      <w:r>
        <w:rPr>
          <w:rFonts w:ascii="Arial" w:hAnsi="Arial" w:cs="Arial"/>
        </w:rPr>
        <w:t>how his language would be perceived by female colleagues.</w:t>
      </w:r>
    </w:p>
    <w:p w14:paraId="4365BCFE" w14:textId="3110421A" w:rsidR="00887FEB" w:rsidRDefault="004D2B63" w:rsidP="004D2B63">
      <w:pPr>
        <w:pStyle w:val="ListParagraph"/>
        <w:numPr>
          <w:ilvl w:val="0"/>
          <w:numId w:val="2"/>
        </w:numPr>
        <w:rPr>
          <w:rFonts w:ascii="Arial" w:hAnsi="Arial" w:cs="Arial"/>
        </w:rPr>
      </w:pPr>
      <w:r>
        <w:rPr>
          <w:rFonts w:ascii="Arial" w:hAnsi="Arial" w:cs="Arial"/>
          <w:b/>
          <w:bCs/>
        </w:rPr>
        <w:t>Self-</w:t>
      </w:r>
      <w:r w:rsidRPr="004D2B63">
        <w:rPr>
          <w:rFonts w:ascii="Arial" w:hAnsi="Arial" w:cs="Arial"/>
          <w:b/>
          <w:bCs/>
        </w:rPr>
        <w:t>Regulation</w:t>
      </w:r>
      <w:r>
        <w:rPr>
          <w:rFonts w:ascii="Arial" w:hAnsi="Arial" w:cs="Arial"/>
          <w:b/>
          <w:bCs/>
        </w:rPr>
        <w:t xml:space="preserve">: </w:t>
      </w:r>
      <w:r>
        <w:rPr>
          <w:rFonts w:ascii="Arial" w:hAnsi="Arial" w:cs="Arial"/>
        </w:rPr>
        <w:t>His reaction of surprise suggests limited ability to reflect on feedback and modify</w:t>
      </w:r>
      <w:r w:rsidR="00887FEB">
        <w:rPr>
          <w:rFonts w:ascii="Arial" w:hAnsi="Arial" w:cs="Arial"/>
        </w:rPr>
        <w:t xml:space="preserve"> behaviour.</w:t>
      </w:r>
    </w:p>
    <w:p w14:paraId="7417A476" w14:textId="77777777" w:rsidR="00887FEB" w:rsidRDefault="00887FEB" w:rsidP="004D2B63">
      <w:pPr>
        <w:pStyle w:val="ListParagraph"/>
        <w:numPr>
          <w:ilvl w:val="0"/>
          <w:numId w:val="2"/>
        </w:numPr>
        <w:rPr>
          <w:rFonts w:ascii="Arial" w:hAnsi="Arial" w:cs="Arial"/>
        </w:rPr>
      </w:pPr>
      <w:r>
        <w:rPr>
          <w:rFonts w:ascii="Arial" w:hAnsi="Arial" w:cs="Arial"/>
          <w:b/>
          <w:bCs/>
        </w:rPr>
        <w:t xml:space="preserve">Motivation: </w:t>
      </w:r>
      <w:r>
        <w:rPr>
          <w:rFonts w:ascii="Arial" w:hAnsi="Arial" w:cs="Arial"/>
        </w:rPr>
        <w:t xml:space="preserve">Although task-driven, Clarke does not appear motivated to build social rapport, which affects team morale. </w:t>
      </w:r>
    </w:p>
    <w:p w14:paraId="33615DB2" w14:textId="77777777" w:rsidR="00887FEB" w:rsidRDefault="00887FEB" w:rsidP="004D2B63">
      <w:pPr>
        <w:pStyle w:val="ListParagraph"/>
        <w:numPr>
          <w:ilvl w:val="0"/>
          <w:numId w:val="2"/>
        </w:numPr>
        <w:rPr>
          <w:rFonts w:ascii="Arial" w:hAnsi="Arial" w:cs="Arial"/>
        </w:rPr>
      </w:pPr>
      <w:r>
        <w:rPr>
          <w:rFonts w:ascii="Arial" w:hAnsi="Arial" w:cs="Arial"/>
          <w:b/>
          <w:bCs/>
        </w:rPr>
        <w:lastRenderedPageBreak/>
        <w:t>Empathy:</w:t>
      </w:r>
      <w:r>
        <w:rPr>
          <w:rFonts w:ascii="Arial" w:hAnsi="Arial" w:cs="Arial"/>
        </w:rPr>
        <w:t xml:space="preserve"> His proposed request for English names indicates a lack of cultural empathy.</w:t>
      </w:r>
    </w:p>
    <w:p w14:paraId="4CC017A5" w14:textId="77777777" w:rsidR="00887FEB" w:rsidRDefault="00887FEB" w:rsidP="004D2B63">
      <w:pPr>
        <w:pStyle w:val="ListParagraph"/>
        <w:numPr>
          <w:ilvl w:val="0"/>
          <w:numId w:val="2"/>
        </w:numPr>
        <w:rPr>
          <w:rFonts w:ascii="Arial" w:hAnsi="Arial" w:cs="Arial"/>
        </w:rPr>
      </w:pPr>
      <w:r>
        <w:rPr>
          <w:rFonts w:ascii="Arial" w:hAnsi="Arial" w:cs="Arial"/>
          <w:b/>
          <w:bCs/>
        </w:rPr>
        <w:t>Social Skills:</w:t>
      </w:r>
      <w:r>
        <w:rPr>
          <w:rFonts w:ascii="Arial" w:hAnsi="Arial" w:cs="Arial"/>
        </w:rPr>
        <w:t xml:space="preserve"> Clarke’s discomfort with small talk and cross-cultural engagement shows underdeveloped relational skills.</w:t>
      </w:r>
    </w:p>
    <w:p w14:paraId="34567F8E" w14:textId="77777777" w:rsidR="00887FEB" w:rsidRDefault="00887FEB" w:rsidP="00887FEB">
      <w:pPr>
        <w:rPr>
          <w:rFonts w:ascii="Arial" w:hAnsi="Arial" w:cs="Arial"/>
        </w:rPr>
      </w:pPr>
      <w:r>
        <w:rPr>
          <w:rFonts w:ascii="Arial" w:hAnsi="Arial" w:cs="Arial"/>
        </w:rPr>
        <w:t xml:space="preserve"> Through targeted training and feedback, Clarke can build these competencies and become a more effective and culturally respectful leader.</w:t>
      </w:r>
    </w:p>
    <w:p w14:paraId="1991F5E9" w14:textId="77777777" w:rsidR="005A030A" w:rsidRDefault="005A030A" w:rsidP="00887FEB">
      <w:pPr>
        <w:rPr>
          <w:rFonts w:ascii="Arial" w:hAnsi="Arial" w:cs="Arial"/>
        </w:rPr>
      </w:pPr>
      <w:r>
        <w:rPr>
          <w:rFonts w:ascii="Arial" w:hAnsi="Arial" w:cs="Arial"/>
        </w:rPr>
        <w:t xml:space="preserve"> Considered a development plan where Clarke begins by using a 360-degree feedback tool to assess how his colleagues perceive his EI across Goleman’s five components. Such feedback can highlight blind spots- like his unawareness of how language such as “my love” might feel patronising. A key focus would be building </w:t>
      </w:r>
      <w:r>
        <w:rPr>
          <w:rFonts w:ascii="Arial" w:hAnsi="Arial" w:cs="Arial"/>
          <w:b/>
          <w:bCs/>
        </w:rPr>
        <w:t xml:space="preserve">self-awareness </w:t>
      </w:r>
      <w:r>
        <w:rPr>
          <w:rFonts w:ascii="Arial" w:hAnsi="Arial" w:cs="Arial"/>
        </w:rPr>
        <w:t>through journaling and reflective supervision.</w:t>
      </w:r>
    </w:p>
    <w:p w14:paraId="6F2A7A87" w14:textId="77777777" w:rsidR="005A030A" w:rsidRDefault="005A030A" w:rsidP="00887FEB">
      <w:pPr>
        <w:rPr>
          <w:rFonts w:ascii="Arial" w:hAnsi="Arial" w:cs="Arial"/>
        </w:rPr>
      </w:pPr>
      <w:r>
        <w:rPr>
          <w:rFonts w:ascii="Arial" w:hAnsi="Arial" w:cs="Arial"/>
        </w:rPr>
        <w:t xml:space="preserve"> In the </w:t>
      </w:r>
      <w:r>
        <w:rPr>
          <w:rFonts w:ascii="Arial" w:hAnsi="Arial" w:cs="Arial"/>
          <w:b/>
          <w:bCs/>
        </w:rPr>
        <w:t>self-regulation</w:t>
      </w:r>
      <w:r>
        <w:rPr>
          <w:rFonts w:ascii="Arial" w:hAnsi="Arial" w:cs="Arial"/>
        </w:rPr>
        <w:t xml:space="preserve"> domain, Clarke might be coached to pause and assess emotional reactions- his own and others- before responding. When dealing with cultural differences, emotional triggers can be amplified. A structured debriefing sessions following interactions with diverse teams could help him recalibrate his responses.</w:t>
      </w:r>
    </w:p>
    <w:p w14:paraId="5B510AA1" w14:textId="18D8DC58" w:rsidR="005A030A" w:rsidRDefault="005A030A" w:rsidP="00887FEB">
      <w:pPr>
        <w:rPr>
          <w:rFonts w:ascii="Arial" w:hAnsi="Arial" w:cs="Arial"/>
        </w:rPr>
      </w:pPr>
      <w:r>
        <w:rPr>
          <w:rFonts w:ascii="Arial" w:hAnsi="Arial" w:cs="Arial"/>
        </w:rPr>
        <w:t xml:space="preserve"> For </w:t>
      </w:r>
      <w:r>
        <w:rPr>
          <w:rFonts w:ascii="Arial" w:hAnsi="Arial" w:cs="Arial"/>
          <w:b/>
          <w:bCs/>
        </w:rPr>
        <w:t>empathy</w:t>
      </w:r>
      <w:r w:rsidRPr="005A030A">
        <w:rPr>
          <w:rFonts w:ascii="Arial" w:hAnsi="Arial" w:cs="Arial"/>
        </w:rPr>
        <w:t>, role-playing</w:t>
      </w:r>
      <w:r>
        <w:rPr>
          <w:rFonts w:ascii="Arial" w:hAnsi="Arial" w:cs="Arial"/>
          <w:b/>
          <w:bCs/>
        </w:rPr>
        <w:t xml:space="preserve"> </w:t>
      </w:r>
      <w:r>
        <w:rPr>
          <w:rFonts w:ascii="Arial" w:hAnsi="Arial" w:cs="Arial"/>
        </w:rPr>
        <w:t>exercises simulating intercultural miscommunications could help Clarke develop perspective-taking abilities. For instance, experiencing the discomfort of having one’s name mispronounced or anglicised can foster genuine empathy.</w:t>
      </w:r>
    </w:p>
    <w:p w14:paraId="1065E65C" w14:textId="73814740" w:rsidR="005A030A" w:rsidRPr="005A030A" w:rsidRDefault="005A030A" w:rsidP="00887FEB">
      <w:pPr>
        <w:rPr>
          <w:rFonts w:ascii="Arial" w:hAnsi="Arial" w:cs="Arial"/>
        </w:rPr>
      </w:pPr>
      <w:r>
        <w:rPr>
          <w:rFonts w:ascii="Arial" w:hAnsi="Arial" w:cs="Arial"/>
        </w:rPr>
        <w:t xml:space="preserve"> Strengthening </w:t>
      </w:r>
      <w:r>
        <w:rPr>
          <w:rFonts w:ascii="Arial" w:hAnsi="Arial" w:cs="Arial"/>
          <w:b/>
          <w:bCs/>
        </w:rPr>
        <w:t>social skills</w:t>
      </w:r>
      <w:r>
        <w:rPr>
          <w:rFonts w:ascii="Arial" w:hAnsi="Arial" w:cs="Arial"/>
        </w:rPr>
        <w:t xml:space="preserve"> might involve training in inclusive language, listening techniques, and feedback delivery. With practice, Clarke could transform into a leader who not only meets goals but also fosters psychological safety within his team.</w:t>
      </w:r>
    </w:p>
    <w:p w14:paraId="7D52F3E3" w14:textId="0EC8F094" w:rsidR="004D2B63" w:rsidRPr="00887FEB" w:rsidRDefault="00887FEB" w:rsidP="00887FEB">
      <w:pPr>
        <w:pStyle w:val="ListParagraph"/>
        <w:numPr>
          <w:ilvl w:val="1"/>
          <w:numId w:val="1"/>
        </w:numPr>
        <w:rPr>
          <w:rFonts w:ascii="Arial" w:hAnsi="Arial" w:cs="Arial"/>
          <w:b/>
          <w:bCs/>
          <w:sz w:val="28"/>
          <w:szCs w:val="28"/>
        </w:rPr>
      </w:pPr>
      <w:r w:rsidRPr="00887FEB">
        <w:rPr>
          <w:rFonts w:ascii="Arial" w:hAnsi="Arial" w:cs="Arial"/>
          <w:b/>
          <w:bCs/>
          <w:sz w:val="28"/>
          <w:szCs w:val="28"/>
        </w:rPr>
        <w:t xml:space="preserve">Mayer-Salovey Ability Model  </w:t>
      </w:r>
      <w:r w:rsidR="004D2B63" w:rsidRPr="00887FEB">
        <w:rPr>
          <w:rFonts w:ascii="Arial" w:hAnsi="Arial" w:cs="Arial"/>
          <w:b/>
          <w:bCs/>
          <w:sz w:val="28"/>
          <w:szCs w:val="28"/>
        </w:rPr>
        <w:t xml:space="preserve"> </w:t>
      </w:r>
    </w:p>
    <w:p w14:paraId="53F23ADC" w14:textId="3198FB4D" w:rsidR="00887FEB" w:rsidRDefault="00887FEB" w:rsidP="00887FEB">
      <w:pPr>
        <w:rPr>
          <w:rFonts w:ascii="Arial" w:hAnsi="Arial" w:cs="Arial"/>
        </w:rPr>
      </w:pPr>
      <w:r w:rsidRPr="00887FEB">
        <w:rPr>
          <w:rFonts w:ascii="Arial" w:hAnsi="Arial" w:cs="Arial"/>
        </w:rPr>
        <w:t xml:space="preserve"> The Mayer</w:t>
      </w:r>
      <w:r>
        <w:rPr>
          <w:rFonts w:ascii="Arial" w:hAnsi="Arial" w:cs="Arial"/>
        </w:rPr>
        <w:t>- Salovey model defines EI as a set of mental abilities that enable individuals to process and use emotional information(Salovey and Mayer, 1990). These abilities include:</w:t>
      </w:r>
    </w:p>
    <w:p w14:paraId="3690E4FB" w14:textId="761C66C5" w:rsidR="00887FEB" w:rsidRDefault="00887FEB" w:rsidP="00887FEB">
      <w:pPr>
        <w:rPr>
          <w:rFonts w:ascii="Arial" w:hAnsi="Arial" w:cs="Arial"/>
        </w:rPr>
      </w:pPr>
      <w:r>
        <w:rPr>
          <w:rFonts w:ascii="Arial" w:hAnsi="Arial" w:cs="Arial"/>
          <w:b/>
          <w:bCs/>
        </w:rPr>
        <w:t xml:space="preserve">Perceiving emotions: </w:t>
      </w:r>
      <w:r>
        <w:rPr>
          <w:rFonts w:ascii="Arial" w:hAnsi="Arial" w:cs="Arial"/>
        </w:rPr>
        <w:t>Recognising emotions in self and others.</w:t>
      </w:r>
    </w:p>
    <w:p w14:paraId="1603492E" w14:textId="09B345A7" w:rsidR="00887FEB" w:rsidRDefault="00887FEB" w:rsidP="00887FEB">
      <w:pPr>
        <w:rPr>
          <w:rFonts w:ascii="Arial" w:hAnsi="Arial" w:cs="Arial"/>
        </w:rPr>
      </w:pPr>
      <w:r>
        <w:rPr>
          <w:rFonts w:ascii="Arial" w:hAnsi="Arial" w:cs="Arial"/>
          <w:b/>
          <w:bCs/>
        </w:rPr>
        <w:t xml:space="preserve">Using emotions: </w:t>
      </w:r>
      <w:r>
        <w:rPr>
          <w:rFonts w:ascii="Arial" w:hAnsi="Arial" w:cs="Arial"/>
        </w:rPr>
        <w:t>Leveraging emotions to facilitate thinking.</w:t>
      </w:r>
    </w:p>
    <w:p w14:paraId="06E3BBC9" w14:textId="276989F3" w:rsidR="00887FEB" w:rsidRDefault="00887FEB" w:rsidP="00887FEB">
      <w:pPr>
        <w:rPr>
          <w:rFonts w:ascii="Arial" w:hAnsi="Arial" w:cs="Arial"/>
        </w:rPr>
      </w:pPr>
      <w:r>
        <w:rPr>
          <w:rFonts w:ascii="Arial" w:hAnsi="Arial" w:cs="Arial"/>
          <w:b/>
          <w:bCs/>
        </w:rPr>
        <w:t xml:space="preserve">Understanding Emotions: </w:t>
      </w:r>
      <w:r>
        <w:rPr>
          <w:rFonts w:ascii="Arial" w:hAnsi="Arial" w:cs="Arial"/>
        </w:rPr>
        <w:t>Comprehending emotional causes and trajectories.</w:t>
      </w:r>
    </w:p>
    <w:p w14:paraId="5B33C20F" w14:textId="1F395449" w:rsidR="00887FEB" w:rsidRDefault="00887FEB" w:rsidP="00887FEB">
      <w:pPr>
        <w:rPr>
          <w:rFonts w:ascii="Arial" w:hAnsi="Arial" w:cs="Arial"/>
        </w:rPr>
      </w:pPr>
      <w:r>
        <w:rPr>
          <w:rFonts w:ascii="Arial" w:hAnsi="Arial" w:cs="Arial"/>
          <w:b/>
          <w:bCs/>
        </w:rPr>
        <w:t xml:space="preserve">Managing Emotions: </w:t>
      </w:r>
      <w:r>
        <w:rPr>
          <w:rFonts w:ascii="Arial" w:hAnsi="Arial" w:cs="Arial"/>
        </w:rPr>
        <w:t>Regulating emotional response in oneself and others.</w:t>
      </w:r>
    </w:p>
    <w:p w14:paraId="7B7A6B58" w14:textId="66F72B5D" w:rsidR="00887FEB" w:rsidRDefault="00887FEB" w:rsidP="00887FEB">
      <w:pPr>
        <w:rPr>
          <w:rFonts w:ascii="Arial" w:hAnsi="Arial" w:cs="Arial"/>
        </w:rPr>
      </w:pPr>
      <w:r>
        <w:rPr>
          <w:rFonts w:ascii="Arial" w:hAnsi="Arial" w:cs="Arial"/>
        </w:rPr>
        <w:t xml:space="preserve"> In Clarke’s context:</w:t>
      </w:r>
    </w:p>
    <w:p w14:paraId="581AB60D" w14:textId="7447A917" w:rsidR="00887FEB" w:rsidRDefault="00887FEB" w:rsidP="00887FEB">
      <w:pPr>
        <w:pStyle w:val="ListParagraph"/>
        <w:numPr>
          <w:ilvl w:val="0"/>
          <w:numId w:val="3"/>
        </w:numPr>
        <w:rPr>
          <w:rFonts w:ascii="Arial" w:hAnsi="Arial" w:cs="Arial"/>
        </w:rPr>
      </w:pPr>
      <w:r>
        <w:rPr>
          <w:rFonts w:ascii="Arial" w:hAnsi="Arial" w:cs="Arial"/>
          <w:b/>
          <w:bCs/>
        </w:rPr>
        <w:t>Perceiving Emotions:</w:t>
      </w:r>
      <w:r>
        <w:rPr>
          <w:rFonts w:ascii="Arial" w:hAnsi="Arial" w:cs="Arial"/>
        </w:rPr>
        <w:t xml:space="preserve"> Clarke appears to lack sensitivity to emotional cues, especially in cross-cultural interactions.</w:t>
      </w:r>
    </w:p>
    <w:p w14:paraId="2A4FEEDF" w14:textId="0782B7BA" w:rsidR="00887FEB" w:rsidRDefault="00887FEB" w:rsidP="00887FEB">
      <w:pPr>
        <w:pStyle w:val="ListParagraph"/>
        <w:numPr>
          <w:ilvl w:val="0"/>
          <w:numId w:val="3"/>
        </w:numPr>
        <w:rPr>
          <w:rFonts w:ascii="Arial" w:hAnsi="Arial" w:cs="Arial"/>
        </w:rPr>
      </w:pPr>
      <w:r>
        <w:rPr>
          <w:rFonts w:ascii="Arial" w:hAnsi="Arial" w:cs="Arial"/>
          <w:b/>
          <w:bCs/>
        </w:rPr>
        <w:lastRenderedPageBreak/>
        <w:t>Using Emotions:</w:t>
      </w:r>
      <w:r>
        <w:rPr>
          <w:rFonts w:ascii="Arial" w:hAnsi="Arial" w:cs="Arial"/>
        </w:rPr>
        <w:t xml:space="preserve"> His discomfort with informal conversation prevents him from using emotional connections to foster teamwork.</w:t>
      </w:r>
    </w:p>
    <w:p w14:paraId="70BEF87B" w14:textId="0D816FB2" w:rsidR="00887FEB" w:rsidRDefault="00887FEB" w:rsidP="00887FEB">
      <w:pPr>
        <w:pStyle w:val="ListParagraph"/>
        <w:numPr>
          <w:ilvl w:val="0"/>
          <w:numId w:val="3"/>
        </w:numPr>
        <w:rPr>
          <w:rFonts w:ascii="Arial" w:hAnsi="Arial" w:cs="Arial"/>
        </w:rPr>
      </w:pPr>
      <w:r>
        <w:rPr>
          <w:rFonts w:ascii="Arial" w:hAnsi="Arial" w:cs="Arial"/>
          <w:b/>
          <w:bCs/>
        </w:rPr>
        <w:t>Understanding Emotions:</w:t>
      </w:r>
      <w:r>
        <w:rPr>
          <w:rFonts w:ascii="Arial" w:hAnsi="Arial" w:cs="Arial"/>
        </w:rPr>
        <w:t xml:space="preserve"> Clarke dos not fully grasp his actions affect employee morale or why names matter in Chinese culture.</w:t>
      </w:r>
    </w:p>
    <w:p w14:paraId="4A786628" w14:textId="3B5592E9" w:rsidR="00887FEB" w:rsidRDefault="00887FEB" w:rsidP="00887FEB">
      <w:pPr>
        <w:pStyle w:val="ListParagraph"/>
        <w:numPr>
          <w:ilvl w:val="0"/>
          <w:numId w:val="3"/>
        </w:numPr>
        <w:rPr>
          <w:rFonts w:ascii="Arial" w:hAnsi="Arial" w:cs="Arial"/>
        </w:rPr>
      </w:pPr>
      <w:r>
        <w:rPr>
          <w:rFonts w:ascii="Arial" w:hAnsi="Arial" w:cs="Arial"/>
          <w:b/>
          <w:bCs/>
        </w:rPr>
        <w:t>Managing Emotions:</w:t>
      </w:r>
      <w:r>
        <w:rPr>
          <w:rFonts w:ascii="Arial" w:hAnsi="Arial" w:cs="Arial"/>
        </w:rPr>
        <w:t xml:space="preserve"> He exhibits anxiety and rigidity rather than flexibility in navigating interpersonal issues.</w:t>
      </w:r>
    </w:p>
    <w:p w14:paraId="401E842A" w14:textId="77CC9106" w:rsidR="00887FEB" w:rsidRDefault="00887FEB" w:rsidP="00887FEB">
      <w:pPr>
        <w:rPr>
          <w:rFonts w:ascii="Arial" w:hAnsi="Arial" w:cs="Arial"/>
        </w:rPr>
      </w:pPr>
      <w:r>
        <w:rPr>
          <w:rFonts w:ascii="Arial" w:hAnsi="Arial" w:cs="Arial"/>
        </w:rPr>
        <w:t xml:space="preserve"> Using this model, Clarke can develop cognitive and behavioural strategies for greater emotional adaptability.</w:t>
      </w:r>
    </w:p>
    <w:p w14:paraId="26C738E0" w14:textId="77777777" w:rsidR="00AF59EA" w:rsidRDefault="00AF59EA" w:rsidP="00887FEB">
      <w:pPr>
        <w:rPr>
          <w:rFonts w:ascii="Arial" w:hAnsi="Arial" w:cs="Arial"/>
        </w:rPr>
      </w:pPr>
      <w:r>
        <w:rPr>
          <w:rFonts w:ascii="Arial" w:hAnsi="Arial" w:cs="Arial"/>
        </w:rPr>
        <w:t xml:space="preserve"> The Mayer-Salovey model is particularly useful because it treats emotional intelligence as a set of learnable skills. Clarke could work with a coach to enhance his ability to </w:t>
      </w:r>
      <w:r>
        <w:rPr>
          <w:rFonts w:ascii="Arial" w:hAnsi="Arial" w:cs="Arial"/>
          <w:b/>
          <w:bCs/>
        </w:rPr>
        <w:t>perceive emotions</w:t>
      </w:r>
      <w:r>
        <w:rPr>
          <w:rFonts w:ascii="Arial" w:hAnsi="Arial" w:cs="Arial"/>
        </w:rPr>
        <w:t>- starting with nonverbal cues like facial expressions, tone of voice, or body language. This is essential in cross-cultural teams where people may not openly express disagreement or discomfort.</w:t>
      </w:r>
    </w:p>
    <w:p w14:paraId="5EB2CCA6" w14:textId="77777777" w:rsidR="00AF59EA" w:rsidRDefault="00AF59EA" w:rsidP="00887FEB">
      <w:pPr>
        <w:rPr>
          <w:rFonts w:ascii="Arial" w:hAnsi="Arial" w:cs="Arial"/>
        </w:rPr>
      </w:pPr>
      <w:r>
        <w:rPr>
          <w:rFonts w:ascii="Arial" w:hAnsi="Arial" w:cs="Arial"/>
        </w:rPr>
        <w:t xml:space="preserve"> To improve </w:t>
      </w:r>
      <w:r>
        <w:rPr>
          <w:rFonts w:ascii="Arial" w:hAnsi="Arial" w:cs="Arial"/>
          <w:b/>
          <w:bCs/>
        </w:rPr>
        <w:t>using emotions</w:t>
      </w:r>
      <w:r>
        <w:rPr>
          <w:rFonts w:ascii="Arial" w:hAnsi="Arial" w:cs="Arial"/>
        </w:rPr>
        <w:t>, Clarke can be encouraged to integrate emotional awareness into problem-solving. For example, when planning the deployment schedule with the visiting Chinese team, he could use team members emotional feedback to pace activities more sensitively, balancing productivity with relationship-building.</w:t>
      </w:r>
    </w:p>
    <w:p w14:paraId="071681B2" w14:textId="77777777" w:rsidR="00AF59EA" w:rsidRDefault="00AF59EA" w:rsidP="00887FEB">
      <w:pPr>
        <w:rPr>
          <w:rFonts w:ascii="Arial" w:hAnsi="Arial" w:cs="Arial"/>
        </w:rPr>
      </w:pPr>
      <w:r>
        <w:rPr>
          <w:rFonts w:ascii="Arial" w:hAnsi="Arial" w:cs="Arial"/>
        </w:rPr>
        <w:t xml:space="preserve"> Enhancing </w:t>
      </w:r>
      <w:r>
        <w:rPr>
          <w:rFonts w:ascii="Arial" w:hAnsi="Arial" w:cs="Arial"/>
          <w:b/>
          <w:bCs/>
        </w:rPr>
        <w:t>understanding emotions</w:t>
      </w:r>
      <w:r>
        <w:rPr>
          <w:rFonts w:ascii="Arial" w:hAnsi="Arial" w:cs="Arial"/>
        </w:rPr>
        <w:t xml:space="preserve"> requires exposure to different cultural frameworks. Clarke could benefit from reading case studies or engaging in cultural exchange dialogues to learn how emotional expressions vary across cultures. Emotional subtleties- such as indirect disagreement or face-saving behaviours- are critical in East Asian contexts.</w:t>
      </w:r>
    </w:p>
    <w:p w14:paraId="21D14832" w14:textId="26DD92DE" w:rsidR="00AF59EA" w:rsidRDefault="00AF59EA" w:rsidP="00887FEB">
      <w:pPr>
        <w:rPr>
          <w:rFonts w:ascii="Arial" w:hAnsi="Arial" w:cs="Arial"/>
        </w:rPr>
      </w:pPr>
      <w:r>
        <w:rPr>
          <w:rFonts w:ascii="Arial" w:hAnsi="Arial" w:cs="Arial"/>
        </w:rPr>
        <w:t xml:space="preserve"> Finally, to develop </w:t>
      </w:r>
      <w:r>
        <w:rPr>
          <w:rFonts w:ascii="Arial" w:hAnsi="Arial" w:cs="Arial"/>
          <w:b/>
          <w:bCs/>
        </w:rPr>
        <w:t>emotional management,</w:t>
      </w:r>
      <w:r>
        <w:rPr>
          <w:rFonts w:ascii="Arial" w:hAnsi="Arial" w:cs="Arial"/>
        </w:rPr>
        <w:t xml:space="preserve"> Clarke might adopt mindfulness practices to regulate anxiety or stress responses during high-stakes interactions. Emotion regulation strategies such as reframing, deep breathing, and emotional labelling have been shown to improve leadership presence and resilience (Gross, 2015). </w:t>
      </w:r>
    </w:p>
    <w:p w14:paraId="44952CBF" w14:textId="242BF01E" w:rsidR="00887FEB" w:rsidRDefault="00887FEB" w:rsidP="00887FEB">
      <w:pPr>
        <w:pStyle w:val="ListParagraph"/>
        <w:numPr>
          <w:ilvl w:val="0"/>
          <w:numId w:val="1"/>
        </w:numPr>
        <w:rPr>
          <w:rFonts w:ascii="Arial" w:hAnsi="Arial" w:cs="Arial"/>
          <w:b/>
          <w:bCs/>
          <w:sz w:val="32"/>
          <w:szCs w:val="32"/>
        </w:rPr>
      </w:pPr>
      <w:r w:rsidRPr="00887FEB">
        <w:rPr>
          <w:rFonts w:ascii="Arial" w:hAnsi="Arial" w:cs="Arial"/>
          <w:b/>
          <w:bCs/>
          <w:sz w:val="32"/>
          <w:szCs w:val="32"/>
        </w:rPr>
        <w:t>Culture and Emotional intelligence</w:t>
      </w:r>
    </w:p>
    <w:p w14:paraId="1E0DB5AE" w14:textId="2F4898F6" w:rsidR="00887FEB" w:rsidRPr="00887FEB" w:rsidRDefault="00887FEB" w:rsidP="00887FEB">
      <w:pPr>
        <w:pStyle w:val="ListParagraph"/>
        <w:numPr>
          <w:ilvl w:val="1"/>
          <w:numId w:val="1"/>
        </w:numPr>
        <w:rPr>
          <w:rFonts w:ascii="Arial" w:hAnsi="Arial" w:cs="Arial"/>
          <w:b/>
          <w:bCs/>
          <w:sz w:val="28"/>
          <w:szCs w:val="28"/>
        </w:rPr>
      </w:pPr>
      <w:r w:rsidRPr="00887FEB">
        <w:rPr>
          <w:rFonts w:ascii="Arial" w:hAnsi="Arial" w:cs="Arial"/>
          <w:b/>
          <w:bCs/>
          <w:sz w:val="28"/>
          <w:szCs w:val="28"/>
        </w:rPr>
        <w:t>Cross-Cultural Challenges in EI</w:t>
      </w:r>
    </w:p>
    <w:p w14:paraId="022DBA16" w14:textId="75C7C156" w:rsidR="00887FEB" w:rsidRDefault="00887FEB" w:rsidP="00887FEB">
      <w:pPr>
        <w:rPr>
          <w:rFonts w:ascii="Arial" w:hAnsi="Arial" w:cs="Arial"/>
        </w:rPr>
      </w:pPr>
      <w:r w:rsidRPr="00887FEB">
        <w:rPr>
          <w:rFonts w:ascii="Arial" w:hAnsi="Arial" w:cs="Arial"/>
        </w:rPr>
        <w:t xml:space="preserve"> Cultural background </w:t>
      </w:r>
      <w:r>
        <w:rPr>
          <w:rFonts w:ascii="Arial" w:hAnsi="Arial" w:cs="Arial"/>
        </w:rPr>
        <w:t xml:space="preserve">significantly influences how emotions are expressed, interpreted, and managed. While Clarke’s greeting style may have been culturally accepted in Texas, it was not appropriate within the UK workplace context. Similarly, his desire </w:t>
      </w:r>
      <w:r w:rsidR="002B30E6">
        <w:rPr>
          <w:rFonts w:ascii="Arial" w:hAnsi="Arial" w:cs="Arial"/>
        </w:rPr>
        <w:t>for efficiency and structured communication contradicts the Chinese cultural norm of prioritising relationship-building (Hofstede, 2001).</w:t>
      </w:r>
      <w:r w:rsidR="000F7AEA">
        <w:rPr>
          <w:rFonts w:ascii="Arial" w:hAnsi="Arial" w:cs="Arial"/>
        </w:rPr>
        <w:t xml:space="preserve"> Hofstede’s cultural dimensions theory (1980) provides a robust framework for analysing the differences between national cultures that may impact emotional interactions. In Clarke’s case, his preference for task orientation and direct communication aligns with a </w:t>
      </w:r>
      <w:r w:rsidR="000F7AEA">
        <w:rPr>
          <w:rFonts w:ascii="Arial" w:hAnsi="Arial" w:cs="Arial"/>
          <w:b/>
          <w:bCs/>
        </w:rPr>
        <w:t>low-context</w:t>
      </w:r>
      <w:r w:rsidR="000F7AEA">
        <w:rPr>
          <w:rFonts w:ascii="Arial" w:hAnsi="Arial" w:cs="Arial"/>
        </w:rPr>
        <w:t xml:space="preserve">, individualistic culture like that of the United States. Conversely, the Chinese </w:t>
      </w:r>
      <w:r w:rsidR="000F7AEA">
        <w:rPr>
          <w:rFonts w:ascii="Arial" w:hAnsi="Arial" w:cs="Arial"/>
        </w:rPr>
        <w:lastRenderedPageBreak/>
        <w:t xml:space="preserve">team’s preference for relationship-first communication and indirect feedback reflects a </w:t>
      </w:r>
      <w:r w:rsidR="000F7AEA">
        <w:rPr>
          <w:rFonts w:ascii="Arial" w:hAnsi="Arial" w:cs="Arial"/>
          <w:b/>
          <w:bCs/>
        </w:rPr>
        <w:t>high-context,</w:t>
      </w:r>
      <w:r w:rsidR="000F7AEA">
        <w:rPr>
          <w:rFonts w:ascii="Arial" w:hAnsi="Arial" w:cs="Arial"/>
        </w:rPr>
        <w:t xml:space="preserve"> collectivist culture.</w:t>
      </w:r>
    </w:p>
    <w:p w14:paraId="3E73BC9C" w14:textId="1BCCFD74" w:rsidR="000F7AEA" w:rsidRDefault="000F7AEA" w:rsidP="00887FEB">
      <w:pPr>
        <w:rPr>
          <w:rFonts w:ascii="Arial" w:hAnsi="Arial" w:cs="Arial"/>
        </w:rPr>
      </w:pPr>
      <w:r>
        <w:rPr>
          <w:rFonts w:ascii="Arial" w:hAnsi="Arial" w:cs="Arial"/>
        </w:rPr>
        <w:t xml:space="preserve"> In high-context culture, meanings are embedded in context rather than spoken directly. As Hall (1976) explains, silence, facial expressions, and implicit cues often carry more weight than verbal statements. Clarke’s resistance to small talk and his desire to assign English names to Chinese team members with these cultural values, potentially undermining rapport and respect.</w:t>
      </w:r>
    </w:p>
    <w:p w14:paraId="616E0D75" w14:textId="56071ECA" w:rsidR="000F7AEA" w:rsidRDefault="000F7AEA" w:rsidP="00887FEB">
      <w:pPr>
        <w:rPr>
          <w:rFonts w:ascii="Arial" w:hAnsi="Arial" w:cs="Arial"/>
        </w:rPr>
      </w:pPr>
      <w:r>
        <w:rPr>
          <w:rFonts w:ascii="Arial" w:hAnsi="Arial" w:cs="Arial"/>
        </w:rPr>
        <w:t xml:space="preserve"> Furthermore, the use of names is not merely practical- it carries symbolic weight. Asking someone to abandon their name for the sake of convenience can be perceived as dismissive of their identity and heritage (Lee, 2016). Emotional intelligence, in this case, requires Clarke to go beyond linguistic efficiency and recognise the emotional and cultural significance embedded in names.</w:t>
      </w:r>
    </w:p>
    <w:p w14:paraId="0FE803F1" w14:textId="058DB0EE" w:rsidR="000F7AEA" w:rsidRDefault="000F7AEA" w:rsidP="00887FEB">
      <w:pPr>
        <w:rPr>
          <w:rFonts w:ascii="Arial" w:hAnsi="Arial" w:cs="Arial"/>
        </w:rPr>
      </w:pPr>
      <w:r>
        <w:rPr>
          <w:rFonts w:ascii="Arial" w:hAnsi="Arial" w:cs="Arial"/>
        </w:rPr>
        <w:t xml:space="preserve"> Emotional intelligence is also expressed differently across cultures. For instance, Western cultures often value emotional expressiveness and authenticity, while Eastern cultures may prioritise emotional restraint and harmony (Matsumoto, 2006). A behaviour that appears emotionally neutral to Clarke may in fact signal discomfort or disagreement in Chinese context.</w:t>
      </w:r>
    </w:p>
    <w:p w14:paraId="72DC298B" w14:textId="4B0A70B5" w:rsidR="000F7AEA" w:rsidRPr="000F7AEA" w:rsidRDefault="000F7AEA" w:rsidP="00887FEB">
      <w:pPr>
        <w:rPr>
          <w:rFonts w:ascii="Arial" w:hAnsi="Arial" w:cs="Arial"/>
        </w:rPr>
      </w:pPr>
      <w:r>
        <w:rPr>
          <w:rFonts w:ascii="Arial" w:hAnsi="Arial" w:cs="Arial"/>
        </w:rPr>
        <w:t xml:space="preserve"> To navigate these dynamics, </w:t>
      </w:r>
      <w:r>
        <w:rPr>
          <w:rFonts w:ascii="Arial" w:hAnsi="Arial" w:cs="Arial"/>
          <w:b/>
          <w:bCs/>
        </w:rPr>
        <w:t>cultural mindfulness</w:t>
      </w:r>
      <w:r>
        <w:rPr>
          <w:rFonts w:ascii="Arial" w:hAnsi="Arial" w:cs="Arial"/>
        </w:rPr>
        <w:t>-a concept that combines EI with intercultural awareness- is essential. Mindfulness in this context means staying present, curious, and nonjudgemental when interacting with culturally different individuals (Thomas et al., 2008). It encourages leaders to question assumptions, listen actively, and adapt behaviour based on situational cues rather than personal preferences.</w:t>
      </w:r>
    </w:p>
    <w:p w14:paraId="5DCC129B" w14:textId="5DD136A6" w:rsidR="002B30E6" w:rsidRDefault="002B30E6" w:rsidP="00887FEB">
      <w:pPr>
        <w:rPr>
          <w:rFonts w:ascii="Arial" w:hAnsi="Arial" w:cs="Arial"/>
        </w:rPr>
      </w:pPr>
      <w:r>
        <w:rPr>
          <w:rFonts w:ascii="Arial" w:hAnsi="Arial" w:cs="Arial"/>
        </w:rPr>
        <w:t xml:space="preserve"> Emotional intelligence in multicultural environments requires sensitivity to these differences. Without cultural competences, emotional responses may be misjudged or miscommunicated, leading to misunderstandings and disengagement (Earley and Ang, 2003).</w:t>
      </w:r>
    </w:p>
    <w:p w14:paraId="78B08B68" w14:textId="172C27C3" w:rsidR="00B810D1" w:rsidRPr="00B810D1" w:rsidRDefault="00B810D1" w:rsidP="00B810D1">
      <w:pPr>
        <w:pStyle w:val="ListParagraph"/>
        <w:numPr>
          <w:ilvl w:val="1"/>
          <w:numId w:val="1"/>
        </w:numPr>
        <w:rPr>
          <w:rFonts w:ascii="Arial" w:hAnsi="Arial" w:cs="Arial"/>
          <w:b/>
          <w:bCs/>
        </w:rPr>
      </w:pPr>
      <w:r w:rsidRPr="00B810D1">
        <w:rPr>
          <w:rFonts w:ascii="Arial" w:hAnsi="Arial" w:cs="Arial"/>
          <w:b/>
          <w:bCs/>
        </w:rPr>
        <w:t>Cultural Mindfulness as an EI Extensions</w:t>
      </w:r>
    </w:p>
    <w:p w14:paraId="7A47CC51" w14:textId="20261947" w:rsidR="002B30E6" w:rsidRDefault="00B810D1" w:rsidP="00B810D1">
      <w:pPr>
        <w:rPr>
          <w:rFonts w:ascii="Arial" w:hAnsi="Arial" w:cs="Arial"/>
        </w:rPr>
      </w:pPr>
      <w:r>
        <w:rPr>
          <w:rFonts w:ascii="Arial" w:hAnsi="Arial" w:cs="Arial"/>
        </w:rPr>
        <w:t xml:space="preserve"> Cultural mindfulness </w:t>
      </w:r>
      <w:r w:rsidRPr="00B810D1">
        <w:rPr>
          <w:rFonts w:ascii="Arial" w:hAnsi="Arial" w:cs="Arial"/>
        </w:rPr>
        <w:t xml:space="preserve">refers to a heightened awareness </w:t>
      </w:r>
      <w:r>
        <w:rPr>
          <w:rFonts w:ascii="Arial" w:hAnsi="Arial" w:cs="Arial"/>
        </w:rPr>
        <w:t xml:space="preserve">of cultural differences </w:t>
      </w:r>
      <w:r w:rsidR="008F5978">
        <w:rPr>
          <w:rFonts w:ascii="Arial" w:hAnsi="Arial" w:cs="Arial"/>
        </w:rPr>
        <w:t xml:space="preserve">and the ability to adapt behaviour accordingly (Thomas and Inkson, 2009). It is closely tied to cultural intelligence </w:t>
      </w:r>
      <w:r w:rsidR="00946463">
        <w:rPr>
          <w:rFonts w:ascii="Arial" w:hAnsi="Arial" w:cs="Arial"/>
        </w:rPr>
        <w:t>(CQ</w:t>
      </w:r>
      <w:r w:rsidR="008F5978">
        <w:rPr>
          <w:rFonts w:ascii="Arial" w:hAnsi="Arial" w:cs="Arial"/>
        </w:rPr>
        <w:t>), which includes:</w:t>
      </w:r>
    </w:p>
    <w:p w14:paraId="00AB29F4" w14:textId="3ACB20F8" w:rsidR="008F5978" w:rsidRDefault="008F5978" w:rsidP="008F5978">
      <w:pPr>
        <w:pStyle w:val="ListParagraph"/>
        <w:numPr>
          <w:ilvl w:val="0"/>
          <w:numId w:val="4"/>
        </w:numPr>
        <w:rPr>
          <w:rFonts w:ascii="Arial" w:hAnsi="Arial" w:cs="Arial"/>
        </w:rPr>
      </w:pPr>
      <w:r>
        <w:rPr>
          <w:rFonts w:ascii="Arial" w:hAnsi="Arial" w:cs="Arial"/>
          <w:b/>
          <w:bCs/>
        </w:rPr>
        <w:t xml:space="preserve">Cognitive CQ: </w:t>
      </w:r>
      <w:r>
        <w:rPr>
          <w:rFonts w:ascii="Arial" w:hAnsi="Arial" w:cs="Arial"/>
        </w:rPr>
        <w:t>U</w:t>
      </w:r>
      <w:r w:rsidR="00946463">
        <w:rPr>
          <w:rFonts w:ascii="Arial" w:hAnsi="Arial" w:cs="Arial"/>
        </w:rPr>
        <w:t>nderstanding cross-cultural norms and practices.</w:t>
      </w:r>
    </w:p>
    <w:p w14:paraId="6A28EB23" w14:textId="3D983B2F" w:rsidR="00946463" w:rsidRDefault="00946463" w:rsidP="008F5978">
      <w:pPr>
        <w:pStyle w:val="ListParagraph"/>
        <w:numPr>
          <w:ilvl w:val="0"/>
          <w:numId w:val="4"/>
        </w:numPr>
        <w:rPr>
          <w:rFonts w:ascii="Arial" w:hAnsi="Arial" w:cs="Arial"/>
        </w:rPr>
      </w:pPr>
      <w:r>
        <w:rPr>
          <w:rFonts w:ascii="Arial" w:hAnsi="Arial" w:cs="Arial"/>
          <w:b/>
          <w:bCs/>
        </w:rPr>
        <w:t>Motivational CQ:</w:t>
      </w:r>
      <w:r>
        <w:rPr>
          <w:rFonts w:ascii="Arial" w:hAnsi="Arial" w:cs="Arial"/>
        </w:rPr>
        <w:t xml:space="preserve"> Showing curiosity and interest in other cultures.</w:t>
      </w:r>
    </w:p>
    <w:p w14:paraId="2A31AB5D" w14:textId="58F63A93" w:rsidR="00946463" w:rsidRDefault="00946463" w:rsidP="008F5978">
      <w:pPr>
        <w:pStyle w:val="ListParagraph"/>
        <w:numPr>
          <w:ilvl w:val="0"/>
          <w:numId w:val="4"/>
        </w:numPr>
        <w:rPr>
          <w:rFonts w:ascii="Arial" w:hAnsi="Arial" w:cs="Arial"/>
        </w:rPr>
      </w:pPr>
      <w:r>
        <w:rPr>
          <w:rFonts w:ascii="Arial" w:hAnsi="Arial" w:cs="Arial"/>
          <w:b/>
          <w:bCs/>
        </w:rPr>
        <w:t>Behavioural CQ:</w:t>
      </w:r>
      <w:r>
        <w:rPr>
          <w:rFonts w:ascii="Arial" w:hAnsi="Arial" w:cs="Arial"/>
        </w:rPr>
        <w:t xml:space="preserve"> Modifying behaviour in culturally appropriate ways.</w:t>
      </w:r>
    </w:p>
    <w:p w14:paraId="527817E4" w14:textId="77777777" w:rsidR="00946463" w:rsidRDefault="00946463" w:rsidP="00946463">
      <w:pPr>
        <w:rPr>
          <w:rFonts w:ascii="Arial" w:hAnsi="Arial" w:cs="Arial"/>
        </w:rPr>
      </w:pPr>
      <w:r>
        <w:rPr>
          <w:rFonts w:ascii="Arial" w:hAnsi="Arial" w:cs="Arial"/>
        </w:rPr>
        <w:t xml:space="preserve"> Clarke’s consideration of asking for English names, while well-meaning, lacks cultural mindfulness and undermines employee identity. Instead, demonstrating interest in the correct pronunciation and significance of Chinese names would foster inclusivity.</w:t>
      </w:r>
    </w:p>
    <w:p w14:paraId="76C48339" w14:textId="1C799F39" w:rsidR="004C5275" w:rsidRPr="004C5275" w:rsidRDefault="00946463" w:rsidP="004C5275">
      <w:pPr>
        <w:pStyle w:val="ListParagraph"/>
        <w:numPr>
          <w:ilvl w:val="0"/>
          <w:numId w:val="1"/>
        </w:numPr>
        <w:rPr>
          <w:rFonts w:ascii="Arial" w:hAnsi="Arial" w:cs="Arial"/>
          <w:b/>
          <w:bCs/>
          <w:sz w:val="32"/>
          <w:szCs w:val="32"/>
        </w:rPr>
      </w:pPr>
      <w:r w:rsidRPr="00946463">
        <w:rPr>
          <w:rFonts w:ascii="Arial" w:hAnsi="Arial" w:cs="Arial"/>
          <w:b/>
          <w:bCs/>
          <w:sz w:val="32"/>
          <w:szCs w:val="32"/>
        </w:rPr>
        <w:lastRenderedPageBreak/>
        <w:t>Strategic Recommendations for F</w:t>
      </w:r>
      <w:r w:rsidR="004C5275">
        <w:rPr>
          <w:rFonts w:ascii="Arial" w:hAnsi="Arial" w:cs="Arial"/>
          <w:b/>
          <w:bCs/>
          <w:sz w:val="32"/>
          <w:szCs w:val="32"/>
        </w:rPr>
        <w:t>AYE Inc.</w:t>
      </w:r>
    </w:p>
    <w:p w14:paraId="171E4E9F" w14:textId="4FD89C24" w:rsidR="00946463" w:rsidRDefault="00946463" w:rsidP="00946463">
      <w:pPr>
        <w:rPr>
          <w:rFonts w:ascii="Arial" w:hAnsi="Arial" w:cs="Arial"/>
        </w:rPr>
      </w:pPr>
      <w:r>
        <w:rPr>
          <w:rFonts w:ascii="Arial" w:hAnsi="Arial" w:cs="Arial"/>
        </w:rPr>
        <w:t xml:space="preserve"> To mitigate future cultural and emotional challenges, FAYE Inc. should invest in holistic strategies that embed EI and cultural mindfulness within its leadership and team development frameworks.</w:t>
      </w:r>
      <w:r w:rsidR="009B2719">
        <w:rPr>
          <w:rFonts w:ascii="Arial" w:hAnsi="Arial" w:cs="Arial"/>
        </w:rPr>
        <w:t xml:space="preserve"> </w:t>
      </w:r>
    </w:p>
    <w:p w14:paraId="2593B2EF" w14:textId="764C96A2" w:rsidR="009B2719" w:rsidRDefault="009B2719" w:rsidP="00946463">
      <w:pPr>
        <w:rPr>
          <w:rFonts w:ascii="Arial" w:hAnsi="Arial" w:cs="Arial"/>
        </w:rPr>
      </w:pPr>
      <w:r>
        <w:rPr>
          <w:rFonts w:ascii="Arial" w:hAnsi="Arial" w:cs="Arial"/>
        </w:rPr>
        <w:t xml:space="preserve"> To operationalise emotional intelligence across FAYE Inc., senior leadership must model and incentivise emotionally intelligent behaviours. Research from the Centre for Creative Leadership (2021) confirms that when senior leaders consistently demonstrate EI- especially in culturally diverse settings- teams experience higher levels of trust and cohesion.</w:t>
      </w:r>
    </w:p>
    <w:p w14:paraId="55686E40" w14:textId="419E98D1" w:rsidR="009B2719" w:rsidRDefault="009B2719" w:rsidP="00946463">
      <w:pPr>
        <w:rPr>
          <w:rFonts w:ascii="Arial" w:hAnsi="Arial" w:cs="Arial"/>
        </w:rPr>
      </w:pPr>
      <w:r>
        <w:rPr>
          <w:rFonts w:ascii="Arial" w:hAnsi="Arial" w:cs="Arial"/>
        </w:rPr>
        <w:t xml:space="preserve"> </w:t>
      </w:r>
      <w:r w:rsidR="00F14A10">
        <w:rPr>
          <w:rFonts w:ascii="Arial" w:hAnsi="Arial" w:cs="Arial"/>
        </w:rPr>
        <w:t>O</w:t>
      </w:r>
      <w:r>
        <w:rPr>
          <w:rFonts w:ascii="Arial" w:hAnsi="Arial" w:cs="Arial"/>
        </w:rPr>
        <w:t>ne strate</w:t>
      </w:r>
      <w:r w:rsidR="00F14A10">
        <w:rPr>
          <w:rFonts w:ascii="Arial" w:hAnsi="Arial" w:cs="Arial"/>
        </w:rPr>
        <w:t>gy is to embed EI into the performance management system. For example, leadership appraisals could include peer-reviewed EI metrics, such as active listening, empathy shown in conflict resolution, or team morale scores. Microsoft has integrated such metrics into their “Model, Coach, Care” leadership expectations (Microsoft, 2020).</w:t>
      </w:r>
    </w:p>
    <w:p w14:paraId="0C6946F9" w14:textId="6262731F" w:rsidR="00F14A10" w:rsidRDefault="00F14A10" w:rsidP="00946463">
      <w:pPr>
        <w:rPr>
          <w:rFonts w:ascii="Arial" w:hAnsi="Arial" w:cs="Arial"/>
        </w:rPr>
      </w:pPr>
      <w:r>
        <w:rPr>
          <w:rFonts w:ascii="Arial" w:hAnsi="Arial" w:cs="Arial"/>
        </w:rPr>
        <w:t xml:space="preserve"> FAYE Inc. should also consider creating </w:t>
      </w:r>
      <w:r>
        <w:rPr>
          <w:rFonts w:ascii="Arial" w:hAnsi="Arial" w:cs="Arial"/>
          <w:b/>
          <w:bCs/>
        </w:rPr>
        <w:t>cross-cultural mentoring pairs</w:t>
      </w:r>
      <w:r>
        <w:rPr>
          <w:rFonts w:ascii="Arial" w:hAnsi="Arial" w:cs="Arial"/>
        </w:rPr>
        <w:t xml:space="preserve"> where leaders like Clarke are paired with culturally diverse employees or visiting colleagues. This partnership can build mutual understanding, challenge biases, and offer safe spaces to discuss communication norms and emotional expectations (Thomas, 2006).</w:t>
      </w:r>
    </w:p>
    <w:p w14:paraId="4539BC74" w14:textId="2F3779B4" w:rsidR="00F14A10" w:rsidRDefault="00F14A10" w:rsidP="00946463">
      <w:pPr>
        <w:rPr>
          <w:rFonts w:ascii="Arial" w:hAnsi="Arial" w:cs="Arial"/>
        </w:rPr>
      </w:pPr>
      <w:r>
        <w:rPr>
          <w:rFonts w:ascii="Arial" w:hAnsi="Arial" w:cs="Arial"/>
        </w:rPr>
        <w:t xml:space="preserve"> </w:t>
      </w:r>
      <w:r>
        <w:rPr>
          <w:rFonts w:ascii="Arial" w:hAnsi="Arial" w:cs="Arial"/>
          <w:b/>
          <w:bCs/>
        </w:rPr>
        <w:t xml:space="preserve">Organisational storytelling </w:t>
      </w:r>
      <w:r>
        <w:rPr>
          <w:rFonts w:ascii="Arial" w:hAnsi="Arial" w:cs="Arial"/>
        </w:rPr>
        <w:t>can also play a powerful role in embedding EI. Sharing narratives of employees who demonstrated high emotional intelligence in challenging circumstances helps translate abstract concepts into relatable behaviours. These stories can be included in newsletters, town halls, or leadership summits to reinforce an EI-focused culture.</w:t>
      </w:r>
    </w:p>
    <w:p w14:paraId="2C3E9996" w14:textId="47ECF727" w:rsidR="00F14A10" w:rsidRPr="00F14A10" w:rsidRDefault="00F14A10" w:rsidP="00946463">
      <w:pPr>
        <w:rPr>
          <w:rFonts w:ascii="Arial" w:hAnsi="Arial" w:cs="Arial"/>
        </w:rPr>
      </w:pPr>
      <w:r>
        <w:rPr>
          <w:rFonts w:ascii="Arial" w:hAnsi="Arial" w:cs="Arial"/>
        </w:rPr>
        <w:t xml:space="preserve"> Finally, FAYE Inc. could develop a </w:t>
      </w:r>
      <w:r>
        <w:rPr>
          <w:rFonts w:ascii="Arial" w:hAnsi="Arial" w:cs="Arial"/>
          <w:b/>
          <w:bCs/>
        </w:rPr>
        <w:t>Cultural Emotional Intelligence Toolkit</w:t>
      </w:r>
      <w:r>
        <w:rPr>
          <w:rFonts w:ascii="Arial" w:hAnsi="Arial" w:cs="Arial"/>
        </w:rPr>
        <w:t>- a digital or physical resource that outlines emotional and communication norms across different cultures represented within the organisation. This could include tips for greetings, meeting etiquette, feedback styles, and conflict resolution approaches in various regions.</w:t>
      </w:r>
    </w:p>
    <w:p w14:paraId="12509EE0" w14:textId="39EBC3F4" w:rsidR="00F14A10" w:rsidRPr="00F14A10" w:rsidRDefault="00F14A10" w:rsidP="00946463">
      <w:pPr>
        <w:rPr>
          <w:rFonts w:ascii="Arial" w:hAnsi="Arial" w:cs="Arial"/>
        </w:rPr>
      </w:pPr>
      <w:r>
        <w:rPr>
          <w:rFonts w:ascii="Arial" w:hAnsi="Arial" w:cs="Arial"/>
        </w:rPr>
        <w:t xml:space="preserve"> </w:t>
      </w:r>
    </w:p>
    <w:p w14:paraId="297001C7" w14:textId="341C7143" w:rsidR="00946463" w:rsidRPr="00946463" w:rsidRDefault="00946463" w:rsidP="00946463">
      <w:pPr>
        <w:pStyle w:val="ListParagraph"/>
        <w:numPr>
          <w:ilvl w:val="1"/>
          <w:numId w:val="1"/>
        </w:numPr>
        <w:rPr>
          <w:rFonts w:ascii="Arial" w:hAnsi="Arial" w:cs="Arial"/>
          <w:b/>
          <w:bCs/>
          <w:sz w:val="28"/>
          <w:szCs w:val="28"/>
        </w:rPr>
      </w:pPr>
      <w:r w:rsidRPr="00946463">
        <w:rPr>
          <w:rFonts w:ascii="Arial" w:hAnsi="Arial" w:cs="Arial"/>
          <w:b/>
          <w:bCs/>
          <w:sz w:val="28"/>
          <w:szCs w:val="28"/>
        </w:rPr>
        <w:t xml:space="preserve">Emotional Intelligence Training </w:t>
      </w:r>
    </w:p>
    <w:p w14:paraId="4820F9D0" w14:textId="7FEDE511" w:rsidR="00946463" w:rsidRDefault="00946463" w:rsidP="00946463">
      <w:pPr>
        <w:rPr>
          <w:rFonts w:ascii="Arial" w:hAnsi="Arial" w:cs="Arial"/>
        </w:rPr>
      </w:pPr>
      <w:r>
        <w:rPr>
          <w:rFonts w:ascii="Arial" w:hAnsi="Arial" w:cs="Arial"/>
          <w:b/>
          <w:bCs/>
          <w:sz w:val="28"/>
          <w:szCs w:val="28"/>
        </w:rPr>
        <w:t xml:space="preserve"> </w:t>
      </w:r>
      <w:r>
        <w:rPr>
          <w:rFonts w:ascii="Arial" w:hAnsi="Arial" w:cs="Arial"/>
        </w:rPr>
        <w:t>Structured EI training programmes should include:</w:t>
      </w:r>
    </w:p>
    <w:p w14:paraId="2A52475E" w14:textId="2CFBC6FE" w:rsidR="00946463" w:rsidRDefault="00946463" w:rsidP="00946463">
      <w:pPr>
        <w:pStyle w:val="ListParagraph"/>
        <w:numPr>
          <w:ilvl w:val="0"/>
          <w:numId w:val="5"/>
        </w:numPr>
        <w:rPr>
          <w:rFonts w:ascii="Arial" w:hAnsi="Arial" w:cs="Arial"/>
        </w:rPr>
      </w:pPr>
      <w:r>
        <w:rPr>
          <w:rFonts w:ascii="Arial" w:hAnsi="Arial" w:cs="Arial"/>
        </w:rPr>
        <w:t>Self-assessment tools such as EQ-I 2.0 and MSCEIT.</w:t>
      </w:r>
    </w:p>
    <w:p w14:paraId="75098628" w14:textId="52435810" w:rsidR="00946463" w:rsidRDefault="00946463" w:rsidP="00946463">
      <w:pPr>
        <w:pStyle w:val="ListParagraph"/>
        <w:numPr>
          <w:ilvl w:val="0"/>
          <w:numId w:val="5"/>
        </w:numPr>
        <w:rPr>
          <w:rFonts w:ascii="Arial" w:hAnsi="Arial" w:cs="Arial"/>
        </w:rPr>
      </w:pPr>
      <w:r>
        <w:rPr>
          <w:rFonts w:ascii="Arial" w:hAnsi="Arial" w:cs="Arial"/>
        </w:rPr>
        <w:t>Role-play scenarios simulating cross-cultural interactions.</w:t>
      </w:r>
    </w:p>
    <w:p w14:paraId="6F47FA2E" w14:textId="77777777" w:rsidR="00946463" w:rsidRDefault="00946463" w:rsidP="00946463">
      <w:pPr>
        <w:pStyle w:val="ListParagraph"/>
        <w:numPr>
          <w:ilvl w:val="0"/>
          <w:numId w:val="5"/>
        </w:numPr>
        <w:rPr>
          <w:rFonts w:ascii="Arial" w:hAnsi="Arial" w:cs="Arial"/>
        </w:rPr>
      </w:pPr>
      <w:r>
        <w:rPr>
          <w:rFonts w:ascii="Arial" w:hAnsi="Arial" w:cs="Arial"/>
        </w:rPr>
        <w:t>Reflective journals and coaching sessions to build self-awareness and empathy.</w:t>
      </w:r>
    </w:p>
    <w:p w14:paraId="2DC46698" w14:textId="5538A2A7" w:rsidR="00946463" w:rsidRDefault="00946463" w:rsidP="00946463">
      <w:pPr>
        <w:rPr>
          <w:rFonts w:ascii="Arial" w:hAnsi="Arial" w:cs="Arial"/>
        </w:rPr>
      </w:pPr>
      <w:r>
        <w:rPr>
          <w:rFonts w:ascii="Arial" w:hAnsi="Arial" w:cs="Arial"/>
        </w:rPr>
        <w:lastRenderedPageBreak/>
        <w:t>Such training can help employees identify emotional triggers, regulate responses, and build interpersonal effectiveness</w:t>
      </w:r>
      <w:r w:rsidRPr="00946463">
        <w:rPr>
          <w:rFonts w:ascii="Arial" w:hAnsi="Arial" w:cs="Arial"/>
        </w:rPr>
        <w:t xml:space="preserve"> </w:t>
      </w:r>
      <w:r>
        <w:rPr>
          <w:rFonts w:ascii="Arial" w:hAnsi="Arial" w:cs="Arial"/>
        </w:rPr>
        <w:t>(Boyatzis, 2018).</w:t>
      </w:r>
    </w:p>
    <w:p w14:paraId="31D17542" w14:textId="5239083C" w:rsidR="00946463" w:rsidRPr="00946463" w:rsidRDefault="00946463" w:rsidP="00946463">
      <w:pPr>
        <w:pStyle w:val="ListParagraph"/>
        <w:numPr>
          <w:ilvl w:val="1"/>
          <w:numId w:val="1"/>
        </w:numPr>
        <w:rPr>
          <w:rFonts w:ascii="Arial" w:hAnsi="Arial" w:cs="Arial"/>
          <w:b/>
          <w:bCs/>
          <w:sz w:val="28"/>
          <w:szCs w:val="28"/>
        </w:rPr>
      </w:pPr>
      <w:r w:rsidRPr="00946463">
        <w:rPr>
          <w:rFonts w:ascii="Arial" w:hAnsi="Arial" w:cs="Arial"/>
          <w:b/>
          <w:bCs/>
          <w:sz w:val="28"/>
          <w:szCs w:val="28"/>
        </w:rPr>
        <w:t>Cultural Competence Workshops</w:t>
      </w:r>
    </w:p>
    <w:p w14:paraId="5EC8A399" w14:textId="7E542385" w:rsidR="00946463" w:rsidRDefault="00946463" w:rsidP="00946463">
      <w:pPr>
        <w:rPr>
          <w:rFonts w:ascii="Arial" w:hAnsi="Arial" w:cs="Arial"/>
        </w:rPr>
      </w:pPr>
      <w:r w:rsidRPr="00946463">
        <w:rPr>
          <w:rFonts w:ascii="Arial" w:hAnsi="Arial" w:cs="Arial"/>
        </w:rPr>
        <w:t xml:space="preserve"> Regular </w:t>
      </w:r>
      <w:r>
        <w:rPr>
          <w:rFonts w:ascii="Arial" w:hAnsi="Arial" w:cs="Arial"/>
        </w:rPr>
        <w:t>workshops on intercultural communication and workplace inclusivity should be mandatory. These sessions should:</w:t>
      </w:r>
    </w:p>
    <w:p w14:paraId="44EFCA06" w14:textId="44E7627E" w:rsidR="00946463" w:rsidRDefault="00946463" w:rsidP="00946463">
      <w:pPr>
        <w:pStyle w:val="ListParagraph"/>
        <w:numPr>
          <w:ilvl w:val="0"/>
          <w:numId w:val="6"/>
        </w:numPr>
        <w:rPr>
          <w:rFonts w:ascii="Arial" w:hAnsi="Arial" w:cs="Arial"/>
        </w:rPr>
      </w:pPr>
      <w:r>
        <w:rPr>
          <w:rFonts w:ascii="Arial" w:hAnsi="Arial" w:cs="Arial"/>
        </w:rPr>
        <w:t>Educate employees on global etiquette, values, and non-verbal cues.</w:t>
      </w:r>
    </w:p>
    <w:p w14:paraId="36A137A4" w14:textId="4228DF89" w:rsidR="00946463" w:rsidRDefault="00946463" w:rsidP="00946463">
      <w:pPr>
        <w:pStyle w:val="ListParagraph"/>
        <w:numPr>
          <w:ilvl w:val="0"/>
          <w:numId w:val="6"/>
        </w:numPr>
        <w:rPr>
          <w:rFonts w:ascii="Arial" w:hAnsi="Arial" w:cs="Arial"/>
        </w:rPr>
      </w:pPr>
      <w:r>
        <w:rPr>
          <w:rFonts w:ascii="Arial" w:hAnsi="Arial" w:cs="Arial"/>
        </w:rPr>
        <w:t xml:space="preserve">Emphasise respect for naming </w:t>
      </w:r>
      <w:r w:rsidR="00385024">
        <w:rPr>
          <w:rFonts w:ascii="Arial" w:hAnsi="Arial" w:cs="Arial"/>
        </w:rPr>
        <w:t>conventions, cultural greetings, and work norms.</w:t>
      </w:r>
    </w:p>
    <w:p w14:paraId="4B8CA538" w14:textId="70BA146E" w:rsidR="00385024" w:rsidRDefault="00385024" w:rsidP="00385024">
      <w:pPr>
        <w:pStyle w:val="ListParagraph"/>
        <w:numPr>
          <w:ilvl w:val="0"/>
          <w:numId w:val="6"/>
        </w:numPr>
        <w:rPr>
          <w:rFonts w:ascii="Arial" w:hAnsi="Arial" w:cs="Arial"/>
        </w:rPr>
      </w:pPr>
      <w:r>
        <w:rPr>
          <w:rFonts w:ascii="Arial" w:hAnsi="Arial" w:cs="Arial"/>
        </w:rPr>
        <w:t>Include testimonials from diverse staff members to build perspective.</w:t>
      </w:r>
    </w:p>
    <w:p w14:paraId="70F0290D" w14:textId="77777777" w:rsidR="00385024" w:rsidRDefault="00385024" w:rsidP="00385024">
      <w:pPr>
        <w:pStyle w:val="ListParagraph"/>
        <w:rPr>
          <w:rFonts w:ascii="Arial" w:hAnsi="Arial" w:cs="Arial"/>
        </w:rPr>
      </w:pPr>
    </w:p>
    <w:p w14:paraId="54972E51" w14:textId="46D8BBF5" w:rsidR="00385024" w:rsidRDefault="00385024" w:rsidP="00385024">
      <w:pPr>
        <w:pStyle w:val="ListParagraph"/>
        <w:numPr>
          <w:ilvl w:val="1"/>
          <w:numId w:val="1"/>
        </w:numPr>
        <w:rPr>
          <w:rFonts w:ascii="Arial" w:hAnsi="Arial" w:cs="Arial"/>
          <w:b/>
          <w:bCs/>
          <w:sz w:val="28"/>
          <w:szCs w:val="28"/>
        </w:rPr>
      </w:pPr>
      <w:r w:rsidRPr="00385024">
        <w:rPr>
          <w:rFonts w:ascii="Arial" w:hAnsi="Arial" w:cs="Arial"/>
          <w:b/>
          <w:bCs/>
          <w:sz w:val="28"/>
          <w:szCs w:val="28"/>
        </w:rPr>
        <w:t>Peer Mentoring and Support Systems</w:t>
      </w:r>
    </w:p>
    <w:p w14:paraId="3A034966" w14:textId="2A013C3A" w:rsidR="00385024" w:rsidRDefault="002531B6" w:rsidP="00385024">
      <w:pPr>
        <w:rPr>
          <w:rFonts w:ascii="Arial" w:hAnsi="Arial" w:cs="Arial"/>
        </w:rPr>
      </w:pPr>
      <w:r>
        <w:rPr>
          <w:rFonts w:ascii="Arial" w:hAnsi="Arial" w:cs="Arial"/>
        </w:rPr>
        <w:t xml:space="preserve"> </w:t>
      </w:r>
      <w:r w:rsidR="00385024" w:rsidRPr="00385024">
        <w:rPr>
          <w:rFonts w:ascii="Arial" w:hAnsi="Arial" w:cs="Arial"/>
        </w:rPr>
        <w:t>Mentorship facilitates continuous</w:t>
      </w:r>
      <w:r w:rsidR="00385024">
        <w:rPr>
          <w:rFonts w:ascii="Arial" w:hAnsi="Arial" w:cs="Arial"/>
        </w:rPr>
        <w:t xml:space="preserve"> learning and emotional development. FAYE Inc. should:</w:t>
      </w:r>
    </w:p>
    <w:p w14:paraId="4A1C2EE5" w14:textId="74E7AE75" w:rsidR="00385024" w:rsidRDefault="00385024" w:rsidP="00385024">
      <w:pPr>
        <w:pStyle w:val="ListParagraph"/>
        <w:numPr>
          <w:ilvl w:val="0"/>
          <w:numId w:val="7"/>
        </w:numPr>
        <w:rPr>
          <w:rFonts w:ascii="Arial" w:hAnsi="Arial" w:cs="Arial"/>
        </w:rPr>
      </w:pPr>
      <w:r>
        <w:rPr>
          <w:rFonts w:ascii="Arial" w:hAnsi="Arial" w:cs="Arial"/>
        </w:rPr>
        <w:t>Pair new supervisors like Clarke with experienced, culturally aware mentors.</w:t>
      </w:r>
    </w:p>
    <w:p w14:paraId="22A51055" w14:textId="7B397D4F" w:rsidR="00385024" w:rsidRDefault="00385024" w:rsidP="00385024">
      <w:pPr>
        <w:pStyle w:val="ListParagraph"/>
        <w:numPr>
          <w:ilvl w:val="0"/>
          <w:numId w:val="7"/>
        </w:numPr>
        <w:rPr>
          <w:rFonts w:ascii="Arial" w:hAnsi="Arial" w:cs="Arial"/>
        </w:rPr>
      </w:pPr>
      <w:r>
        <w:rPr>
          <w:rFonts w:ascii="Arial" w:hAnsi="Arial" w:cs="Arial"/>
        </w:rPr>
        <w:t>Encourage reverse mentoring to give voice to younger or minority employees.</w:t>
      </w:r>
    </w:p>
    <w:p w14:paraId="15152D4F" w14:textId="78ACA656" w:rsidR="00385024" w:rsidRDefault="00385024" w:rsidP="00385024">
      <w:pPr>
        <w:pStyle w:val="ListParagraph"/>
        <w:numPr>
          <w:ilvl w:val="0"/>
          <w:numId w:val="7"/>
        </w:numPr>
        <w:rPr>
          <w:rFonts w:ascii="Arial" w:hAnsi="Arial" w:cs="Arial"/>
        </w:rPr>
      </w:pPr>
      <w:r>
        <w:rPr>
          <w:rFonts w:ascii="Arial" w:hAnsi="Arial" w:cs="Arial"/>
        </w:rPr>
        <w:t xml:space="preserve">Establish </w:t>
      </w:r>
      <w:r w:rsidR="002531B6">
        <w:rPr>
          <w:rFonts w:ascii="Arial" w:hAnsi="Arial" w:cs="Arial"/>
        </w:rPr>
        <w:t>support groups to discuss workplace issues and share strategies.</w:t>
      </w:r>
    </w:p>
    <w:p w14:paraId="48D207B6" w14:textId="77777777" w:rsidR="002531B6" w:rsidRDefault="002531B6" w:rsidP="002531B6">
      <w:pPr>
        <w:pStyle w:val="ListParagraph"/>
        <w:rPr>
          <w:rFonts w:ascii="Arial" w:hAnsi="Arial" w:cs="Arial"/>
        </w:rPr>
      </w:pPr>
    </w:p>
    <w:p w14:paraId="59B5C6C8" w14:textId="6F85BBA4" w:rsidR="002531B6" w:rsidRDefault="002531B6" w:rsidP="002531B6">
      <w:pPr>
        <w:pStyle w:val="ListParagraph"/>
        <w:numPr>
          <w:ilvl w:val="1"/>
          <w:numId w:val="1"/>
        </w:numPr>
        <w:rPr>
          <w:rFonts w:ascii="Arial" w:hAnsi="Arial" w:cs="Arial"/>
          <w:b/>
          <w:bCs/>
          <w:sz w:val="28"/>
          <w:szCs w:val="28"/>
        </w:rPr>
      </w:pPr>
      <w:r w:rsidRPr="002531B6">
        <w:rPr>
          <w:rFonts w:ascii="Arial" w:hAnsi="Arial" w:cs="Arial"/>
          <w:b/>
          <w:bCs/>
          <w:sz w:val="28"/>
          <w:szCs w:val="28"/>
        </w:rPr>
        <w:t>Leadership Development with EI Focus</w:t>
      </w:r>
    </w:p>
    <w:p w14:paraId="60ADFEFA" w14:textId="54789F6C" w:rsidR="002531B6" w:rsidRDefault="002531B6" w:rsidP="002531B6">
      <w:pPr>
        <w:rPr>
          <w:rFonts w:ascii="Arial" w:hAnsi="Arial" w:cs="Arial"/>
        </w:rPr>
      </w:pPr>
      <w:r>
        <w:rPr>
          <w:rFonts w:ascii="Arial" w:hAnsi="Arial" w:cs="Arial"/>
          <w:b/>
          <w:bCs/>
          <w:sz w:val="28"/>
          <w:szCs w:val="28"/>
        </w:rPr>
        <w:t xml:space="preserve"> </w:t>
      </w:r>
      <w:r>
        <w:rPr>
          <w:rFonts w:ascii="Arial" w:hAnsi="Arial" w:cs="Arial"/>
        </w:rPr>
        <w:t>Leadership training should integrate emotional intelligence and cultural adaptability as core competencies. Programmes should:</w:t>
      </w:r>
    </w:p>
    <w:p w14:paraId="4703AFD0" w14:textId="6AC737AE" w:rsidR="002531B6" w:rsidRDefault="002531B6" w:rsidP="002531B6">
      <w:pPr>
        <w:pStyle w:val="ListParagraph"/>
        <w:numPr>
          <w:ilvl w:val="0"/>
          <w:numId w:val="8"/>
        </w:numPr>
        <w:rPr>
          <w:rFonts w:ascii="Arial" w:hAnsi="Arial" w:cs="Arial"/>
        </w:rPr>
      </w:pPr>
      <w:r>
        <w:rPr>
          <w:rFonts w:ascii="Arial" w:hAnsi="Arial" w:cs="Arial"/>
        </w:rPr>
        <w:t>Teach emotional regulation and cultural humility.</w:t>
      </w:r>
    </w:p>
    <w:p w14:paraId="35A1E739" w14:textId="6B8AC7A4" w:rsidR="002531B6" w:rsidRDefault="002531B6" w:rsidP="002531B6">
      <w:pPr>
        <w:pStyle w:val="ListParagraph"/>
        <w:numPr>
          <w:ilvl w:val="0"/>
          <w:numId w:val="8"/>
        </w:numPr>
        <w:rPr>
          <w:rFonts w:ascii="Arial" w:hAnsi="Arial" w:cs="Arial"/>
        </w:rPr>
      </w:pPr>
      <w:r>
        <w:rPr>
          <w:rFonts w:ascii="Arial" w:hAnsi="Arial" w:cs="Arial"/>
        </w:rPr>
        <w:t>Encourage leaders to promote psychological safety.</w:t>
      </w:r>
    </w:p>
    <w:p w14:paraId="6011126D" w14:textId="2DB94FCF" w:rsidR="002531B6" w:rsidRDefault="002531B6" w:rsidP="002531B6">
      <w:pPr>
        <w:pStyle w:val="ListParagraph"/>
        <w:numPr>
          <w:ilvl w:val="0"/>
          <w:numId w:val="8"/>
        </w:numPr>
        <w:rPr>
          <w:rFonts w:ascii="Arial" w:hAnsi="Arial" w:cs="Arial"/>
        </w:rPr>
      </w:pPr>
      <w:r>
        <w:rPr>
          <w:rFonts w:ascii="Arial" w:hAnsi="Arial" w:cs="Arial"/>
        </w:rPr>
        <w:t>Incorporate 360-degree feedback tools to monitor progress.</w:t>
      </w:r>
    </w:p>
    <w:p w14:paraId="3BF65A0F" w14:textId="77777777" w:rsidR="002531B6" w:rsidRDefault="002531B6" w:rsidP="002531B6">
      <w:pPr>
        <w:pStyle w:val="ListParagraph"/>
        <w:rPr>
          <w:rFonts w:ascii="Arial" w:hAnsi="Arial" w:cs="Arial"/>
        </w:rPr>
      </w:pPr>
    </w:p>
    <w:p w14:paraId="66FDAD93" w14:textId="4757861A" w:rsidR="002531B6" w:rsidRDefault="002531B6" w:rsidP="002531B6">
      <w:pPr>
        <w:pStyle w:val="ListParagraph"/>
        <w:numPr>
          <w:ilvl w:val="1"/>
          <w:numId w:val="1"/>
        </w:numPr>
        <w:rPr>
          <w:rFonts w:ascii="Arial" w:hAnsi="Arial" w:cs="Arial"/>
          <w:b/>
          <w:bCs/>
          <w:sz w:val="28"/>
          <w:szCs w:val="28"/>
        </w:rPr>
      </w:pPr>
      <w:r w:rsidRPr="002531B6">
        <w:rPr>
          <w:rFonts w:ascii="Arial" w:hAnsi="Arial" w:cs="Arial"/>
          <w:b/>
          <w:bCs/>
          <w:sz w:val="28"/>
          <w:szCs w:val="28"/>
        </w:rPr>
        <w:t xml:space="preserve">Policy and feedback Mechanisms  </w:t>
      </w:r>
    </w:p>
    <w:p w14:paraId="4573E6B9" w14:textId="63E1268F" w:rsidR="002531B6" w:rsidRDefault="002531B6" w:rsidP="002531B6">
      <w:pPr>
        <w:rPr>
          <w:rFonts w:ascii="Arial" w:hAnsi="Arial" w:cs="Arial"/>
        </w:rPr>
      </w:pPr>
      <w:r>
        <w:rPr>
          <w:rFonts w:ascii="Arial" w:hAnsi="Arial" w:cs="Arial"/>
          <w:b/>
          <w:bCs/>
          <w:sz w:val="28"/>
          <w:szCs w:val="28"/>
        </w:rPr>
        <w:t xml:space="preserve"> </w:t>
      </w:r>
      <w:r>
        <w:rPr>
          <w:rFonts w:ascii="Arial" w:hAnsi="Arial" w:cs="Arial"/>
        </w:rPr>
        <w:t xml:space="preserve">Institutionalising </w:t>
      </w:r>
      <w:r w:rsidR="002202E4">
        <w:rPr>
          <w:rFonts w:ascii="Arial" w:hAnsi="Arial" w:cs="Arial"/>
        </w:rPr>
        <w:t>EI involves formal mechanisms for reflection and accountability. FAYE Inc. should:</w:t>
      </w:r>
    </w:p>
    <w:p w14:paraId="0E4AFD8C" w14:textId="08E97488" w:rsidR="002202E4" w:rsidRDefault="002202E4" w:rsidP="002202E4">
      <w:pPr>
        <w:pStyle w:val="ListParagraph"/>
        <w:numPr>
          <w:ilvl w:val="0"/>
          <w:numId w:val="9"/>
        </w:numPr>
        <w:rPr>
          <w:rFonts w:ascii="Arial" w:hAnsi="Arial" w:cs="Arial"/>
        </w:rPr>
      </w:pPr>
      <w:r>
        <w:rPr>
          <w:rFonts w:ascii="Arial" w:hAnsi="Arial" w:cs="Arial"/>
        </w:rPr>
        <w:t>Create policies on respectful communication and inclusive behaviour.</w:t>
      </w:r>
    </w:p>
    <w:p w14:paraId="44CA8B65" w14:textId="0A64B7E9" w:rsidR="002202E4" w:rsidRDefault="002202E4" w:rsidP="002202E4">
      <w:pPr>
        <w:pStyle w:val="ListParagraph"/>
        <w:numPr>
          <w:ilvl w:val="0"/>
          <w:numId w:val="9"/>
        </w:numPr>
        <w:rPr>
          <w:rFonts w:ascii="Arial" w:hAnsi="Arial" w:cs="Arial"/>
        </w:rPr>
      </w:pPr>
      <w:r>
        <w:rPr>
          <w:rFonts w:ascii="Arial" w:hAnsi="Arial" w:cs="Arial"/>
        </w:rPr>
        <w:t>Provide safe, confidential feedback channels.</w:t>
      </w:r>
    </w:p>
    <w:p w14:paraId="1CF769CB" w14:textId="58875A75" w:rsidR="002202E4" w:rsidRDefault="002202E4" w:rsidP="002202E4">
      <w:pPr>
        <w:pStyle w:val="ListParagraph"/>
        <w:numPr>
          <w:ilvl w:val="0"/>
          <w:numId w:val="9"/>
        </w:numPr>
        <w:rPr>
          <w:rFonts w:ascii="Arial" w:hAnsi="Arial" w:cs="Arial"/>
        </w:rPr>
      </w:pPr>
      <w:r>
        <w:rPr>
          <w:rFonts w:ascii="Arial" w:hAnsi="Arial" w:cs="Arial"/>
        </w:rPr>
        <w:t>Train HR personnel resolution and EI coaching.</w:t>
      </w:r>
    </w:p>
    <w:p w14:paraId="05B3E31D" w14:textId="77777777" w:rsidR="002202E4" w:rsidRDefault="002202E4" w:rsidP="002202E4">
      <w:pPr>
        <w:pStyle w:val="ListParagraph"/>
        <w:rPr>
          <w:rFonts w:ascii="Arial" w:hAnsi="Arial" w:cs="Arial"/>
        </w:rPr>
      </w:pPr>
    </w:p>
    <w:p w14:paraId="566B1558" w14:textId="5B3585A2" w:rsidR="009C7DA4" w:rsidRDefault="009C7DA4" w:rsidP="002202E4">
      <w:pPr>
        <w:pStyle w:val="ListParagraph"/>
        <w:numPr>
          <w:ilvl w:val="0"/>
          <w:numId w:val="1"/>
        </w:numPr>
        <w:rPr>
          <w:rFonts w:ascii="Arial" w:hAnsi="Arial" w:cs="Arial"/>
          <w:b/>
          <w:bCs/>
          <w:sz w:val="32"/>
          <w:szCs w:val="32"/>
        </w:rPr>
      </w:pPr>
      <w:r>
        <w:rPr>
          <w:rFonts w:ascii="Arial" w:hAnsi="Arial" w:cs="Arial"/>
          <w:b/>
          <w:bCs/>
          <w:sz w:val="32"/>
          <w:szCs w:val="32"/>
        </w:rPr>
        <w:t>Potential Barriers to EI Development at FAYE Inc.</w:t>
      </w:r>
    </w:p>
    <w:p w14:paraId="69C5538B" w14:textId="77777777" w:rsidR="009C7DA4" w:rsidRDefault="009C7DA4" w:rsidP="009C7DA4">
      <w:pPr>
        <w:rPr>
          <w:rFonts w:ascii="Arial" w:hAnsi="Arial" w:cs="Arial"/>
        </w:rPr>
      </w:pPr>
      <w:r>
        <w:rPr>
          <w:rFonts w:ascii="Arial" w:hAnsi="Arial" w:cs="Arial"/>
          <w:b/>
          <w:bCs/>
          <w:sz w:val="32"/>
          <w:szCs w:val="32"/>
        </w:rPr>
        <w:t xml:space="preserve"> </w:t>
      </w:r>
      <w:r>
        <w:rPr>
          <w:rFonts w:ascii="Arial" w:hAnsi="Arial" w:cs="Arial"/>
        </w:rPr>
        <w:t>Despite the benefits of emotional intelligence, organisations often face significant challenges when attempting to implement to implement EI frameworks. At FAYE Inc., several barriers may hinder Clarke’s and other employees EI development if not proactively addressed.</w:t>
      </w:r>
    </w:p>
    <w:p w14:paraId="16E5D98C" w14:textId="77777777" w:rsidR="009C7DA4" w:rsidRDefault="009C7DA4" w:rsidP="009C7DA4">
      <w:pPr>
        <w:rPr>
          <w:rFonts w:ascii="Arial" w:hAnsi="Arial" w:cs="Arial"/>
          <w:b/>
          <w:bCs/>
          <w:sz w:val="28"/>
          <w:szCs w:val="28"/>
        </w:rPr>
      </w:pPr>
      <w:r>
        <w:rPr>
          <w:rFonts w:ascii="Arial" w:hAnsi="Arial" w:cs="Arial"/>
        </w:rPr>
        <w:lastRenderedPageBreak/>
        <w:t xml:space="preserve"> </w:t>
      </w:r>
      <w:r>
        <w:rPr>
          <w:rFonts w:ascii="Arial" w:hAnsi="Arial" w:cs="Arial"/>
          <w:b/>
          <w:bCs/>
          <w:sz w:val="28"/>
          <w:szCs w:val="28"/>
        </w:rPr>
        <w:t>Organisational Resistance to Change:</w:t>
      </w:r>
    </w:p>
    <w:p w14:paraId="320382B8" w14:textId="77777777" w:rsidR="009C7DA4" w:rsidRDefault="009C7DA4" w:rsidP="009C7DA4">
      <w:pPr>
        <w:rPr>
          <w:rFonts w:ascii="Arial" w:hAnsi="Arial" w:cs="Arial"/>
        </w:rPr>
      </w:pPr>
      <w:r>
        <w:rPr>
          <w:rFonts w:ascii="Arial" w:hAnsi="Arial" w:cs="Arial"/>
        </w:rPr>
        <w:t xml:space="preserve"> Emotional intelligence requires a cultural shift toward open communication, vulnerability, and reflection. If FAYE Inc.’s existing culture prioritises efficiency, hierarchy. Or traditional managerial control, employees might view EI initiatives as “soft skills” with low strategic value ( Ashkanasy and Daus, 2005). Clarke’s own initial surprise at the feedback he received suggests a workplace culture that may not have consistently encouraged open dialogue or emotional awareness.</w:t>
      </w:r>
    </w:p>
    <w:p w14:paraId="33594DC9" w14:textId="77777777" w:rsidR="009C7DA4" w:rsidRPr="009C7DA4" w:rsidRDefault="009C7DA4" w:rsidP="009C7DA4">
      <w:pPr>
        <w:rPr>
          <w:rFonts w:ascii="Arial" w:hAnsi="Arial" w:cs="Arial"/>
          <w:b/>
          <w:bCs/>
          <w:sz w:val="28"/>
          <w:szCs w:val="28"/>
        </w:rPr>
      </w:pPr>
      <w:r w:rsidRPr="009C7DA4">
        <w:rPr>
          <w:rFonts w:ascii="Arial" w:hAnsi="Arial" w:cs="Arial"/>
          <w:sz w:val="28"/>
          <w:szCs w:val="28"/>
        </w:rPr>
        <w:t xml:space="preserve"> </w:t>
      </w:r>
      <w:r w:rsidRPr="009C7DA4">
        <w:rPr>
          <w:rFonts w:ascii="Arial" w:hAnsi="Arial" w:cs="Arial"/>
          <w:b/>
          <w:bCs/>
          <w:sz w:val="28"/>
          <w:szCs w:val="28"/>
        </w:rPr>
        <w:t>Lack of Time and Resources:</w:t>
      </w:r>
    </w:p>
    <w:p w14:paraId="2A9E288A" w14:textId="7F2CE213" w:rsidR="009C7DA4" w:rsidRDefault="009C7DA4" w:rsidP="009C7DA4">
      <w:pPr>
        <w:rPr>
          <w:rFonts w:ascii="Arial" w:hAnsi="Arial" w:cs="Arial"/>
        </w:rPr>
      </w:pPr>
      <w:r>
        <w:rPr>
          <w:rFonts w:ascii="Arial" w:hAnsi="Arial" w:cs="Arial"/>
        </w:rPr>
        <w:t xml:space="preserve"> Busy leaders often deprioritise reflective practice due to time constraints. Clarke, for instance, is already managing a systems deployment and cross-cultural team visit. Without deliberate space for EI learning- such as scheduled coaching, reflective journaling, or emotional check-ins- development may stagnate.</w:t>
      </w:r>
    </w:p>
    <w:p w14:paraId="55F660D5" w14:textId="4542A439" w:rsidR="009C7DA4" w:rsidRDefault="009C7DA4" w:rsidP="009C7DA4">
      <w:pPr>
        <w:rPr>
          <w:rFonts w:ascii="Arial" w:hAnsi="Arial" w:cs="Arial"/>
          <w:b/>
          <w:bCs/>
          <w:sz w:val="28"/>
          <w:szCs w:val="28"/>
        </w:rPr>
      </w:pPr>
      <w:r w:rsidRPr="009C7DA4">
        <w:rPr>
          <w:rFonts w:ascii="Arial" w:hAnsi="Arial" w:cs="Arial"/>
          <w:sz w:val="28"/>
          <w:szCs w:val="28"/>
        </w:rPr>
        <w:t xml:space="preserve"> </w:t>
      </w:r>
      <w:r w:rsidRPr="009C7DA4">
        <w:rPr>
          <w:rFonts w:ascii="Arial" w:hAnsi="Arial" w:cs="Arial"/>
          <w:b/>
          <w:bCs/>
          <w:sz w:val="28"/>
          <w:szCs w:val="28"/>
        </w:rPr>
        <w:t xml:space="preserve">Implicit Bias </w:t>
      </w:r>
      <w:r>
        <w:rPr>
          <w:rFonts w:ascii="Arial" w:hAnsi="Arial" w:cs="Arial"/>
          <w:b/>
          <w:bCs/>
          <w:sz w:val="28"/>
          <w:szCs w:val="28"/>
        </w:rPr>
        <w:t>and Stereotyping:</w:t>
      </w:r>
    </w:p>
    <w:p w14:paraId="374F0558" w14:textId="77777777" w:rsidR="009C7DA4" w:rsidRDefault="009C7DA4" w:rsidP="009C7DA4">
      <w:pPr>
        <w:rPr>
          <w:rFonts w:ascii="Arial" w:hAnsi="Arial" w:cs="Arial"/>
        </w:rPr>
      </w:pPr>
      <w:r w:rsidRPr="009C7DA4">
        <w:rPr>
          <w:rFonts w:ascii="Arial" w:hAnsi="Arial" w:cs="Arial"/>
          <w:b/>
          <w:bCs/>
        </w:rPr>
        <w:t xml:space="preserve"> </w:t>
      </w:r>
      <w:r w:rsidRPr="009C7DA4">
        <w:rPr>
          <w:rFonts w:ascii="Arial" w:hAnsi="Arial" w:cs="Arial"/>
        </w:rPr>
        <w:t xml:space="preserve">Emotional </w:t>
      </w:r>
      <w:r>
        <w:rPr>
          <w:rFonts w:ascii="Arial" w:hAnsi="Arial" w:cs="Arial"/>
        </w:rPr>
        <w:t>intelligence requires introspection about unconscious biases. Clarke’s intention to ask Chinese colleagues to adopt English names might reflect implicit ethnocentrism- an assumption that English should dominate. Addressing such bias involves discomfort, and without psychological safety, employees may resist examining their internal framework (Ting-Toomey and Dorjee, 2018).</w:t>
      </w:r>
    </w:p>
    <w:p w14:paraId="4036506F" w14:textId="5C6A55D2" w:rsidR="00C70E7C" w:rsidRDefault="009C7DA4" w:rsidP="009C7DA4">
      <w:pPr>
        <w:rPr>
          <w:rFonts w:ascii="Arial" w:hAnsi="Arial" w:cs="Arial"/>
          <w:b/>
          <w:bCs/>
          <w:sz w:val="28"/>
          <w:szCs w:val="28"/>
        </w:rPr>
      </w:pPr>
      <w:r>
        <w:rPr>
          <w:rFonts w:ascii="Arial" w:hAnsi="Arial" w:cs="Arial"/>
        </w:rPr>
        <w:t xml:space="preserve"> </w:t>
      </w:r>
      <w:r w:rsidR="00C70E7C">
        <w:rPr>
          <w:rFonts w:ascii="Arial" w:hAnsi="Arial" w:cs="Arial"/>
          <w:b/>
          <w:bCs/>
          <w:sz w:val="28"/>
          <w:szCs w:val="28"/>
        </w:rPr>
        <w:t>Evaluation and Measurement Gaps:</w:t>
      </w:r>
    </w:p>
    <w:p w14:paraId="1DD18E39" w14:textId="77777777" w:rsidR="00C643DF" w:rsidRDefault="009C7DA4" w:rsidP="009C7DA4">
      <w:pPr>
        <w:rPr>
          <w:rFonts w:ascii="Arial" w:hAnsi="Arial" w:cs="Arial"/>
        </w:rPr>
      </w:pPr>
      <w:r>
        <w:rPr>
          <w:rFonts w:ascii="Arial" w:hAnsi="Arial" w:cs="Arial"/>
        </w:rPr>
        <w:t xml:space="preserve"> </w:t>
      </w:r>
      <w:r w:rsidR="00C70E7C">
        <w:rPr>
          <w:rFonts w:ascii="Arial" w:hAnsi="Arial" w:cs="Arial"/>
        </w:rPr>
        <w:t>Unlike sales or project milestones, EI is harder to quantify. Without clear metrics, FAYE Inc. may struggle to measure</w:t>
      </w:r>
      <w:r w:rsidR="00C643DF">
        <w:rPr>
          <w:rFonts w:ascii="Arial" w:hAnsi="Arial" w:cs="Arial"/>
        </w:rPr>
        <w:t xml:space="preserve"> progress or justify investment in training programmes. This could result in EI being deprioritised in favour of more tangible KPI’s unless robust evaluation methods are introduced.</w:t>
      </w:r>
    </w:p>
    <w:p w14:paraId="10735588" w14:textId="44D63A68" w:rsidR="009C7DA4" w:rsidRPr="009C7DA4" w:rsidRDefault="00C643DF" w:rsidP="009C7DA4">
      <w:pPr>
        <w:rPr>
          <w:rFonts w:ascii="Arial" w:hAnsi="Arial" w:cs="Arial"/>
        </w:rPr>
      </w:pPr>
      <w:r>
        <w:rPr>
          <w:rFonts w:ascii="Arial" w:hAnsi="Arial" w:cs="Arial"/>
        </w:rPr>
        <w:t xml:space="preserve"> Recognising and addressing these barriers early is essential. As Goleman (2013) notes, “ Emotional intelligence can be learned, but only when there is motivation, feedback, and an environment that supports transformation”. </w:t>
      </w:r>
      <w:r w:rsidR="00C70E7C">
        <w:rPr>
          <w:rFonts w:ascii="Arial" w:hAnsi="Arial" w:cs="Arial"/>
        </w:rPr>
        <w:t xml:space="preserve"> </w:t>
      </w:r>
    </w:p>
    <w:p w14:paraId="39405FB3" w14:textId="306E8805" w:rsidR="00DB0107" w:rsidRDefault="00EA71B7" w:rsidP="002202E4">
      <w:pPr>
        <w:pStyle w:val="ListParagraph"/>
        <w:numPr>
          <w:ilvl w:val="0"/>
          <w:numId w:val="1"/>
        </w:numPr>
        <w:rPr>
          <w:rFonts w:ascii="Arial" w:hAnsi="Arial" w:cs="Arial"/>
          <w:b/>
          <w:bCs/>
          <w:sz w:val="32"/>
          <w:szCs w:val="32"/>
        </w:rPr>
      </w:pPr>
      <w:r>
        <w:rPr>
          <w:rFonts w:ascii="Arial" w:hAnsi="Arial" w:cs="Arial"/>
          <w:b/>
          <w:bCs/>
          <w:sz w:val="32"/>
          <w:szCs w:val="32"/>
        </w:rPr>
        <w:t>Measuring and Evaluating EI Initiatives</w:t>
      </w:r>
    </w:p>
    <w:p w14:paraId="0B510EFA" w14:textId="79AB2C33" w:rsidR="00EA71B7" w:rsidRDefault="00EA71B7" w:rsidP="00EA71B7">
      <w:pPr>
        <w:rPr>
          <w:rFonts w:ascii="Arial" w:hAnsi="Arial" w:cs="Arial"/>
        </w:rPr>
      </w:pPr>
      <w:r>
        <w:rPr>
          <w:rFonts w:ascii="Arial" w:hAnsi="Arial" w:cs="Arial"/>
        </w:rPr>
        <w:t>For emotional intelligence to become a core element of leadership and team performance at FAYE Inc., it must be measurable and continuously evaluated. Establishing concrete methods to asses EI ensures that it is not treated as an abstract concept, but as a tangible and strategic asset.</w:t>
      </w:r>
    </w:p>
    <w:p w14:paraId="3A24973D" w14:textId="7CFF80B3" w:rsidR="00EA71B7" w:rsidRDefault="00EA71B7" w:rsidP="00EA71B7">
      <w:pPr>
        <w:rPr>
          <w:rFonts w:ascii="Arial" w:hAnsi="Arial" w:cs="Arial"/>
          <w:b/>
          <w:bCs/>
          <w:sz w:val="28"/>
          <w:szCs w:val="28"/>
        </w:rPr>
      </w:pPr>
      <w:r>
        <w:rPr>
          <w:rFonts w:ascii="Arial" w:hAnsi="Arial" w:cs="Arial"/>
        </w:rPr>
        <w:t xml:space="preserve"> </w:t>
      </w:r>
      <w:r>
        <w:rPr>
          <w:rFonts w:ascii="Arial" w:hAnsi="Arial" w:cs="Arial"/>
          <w:b/>
          <w:bCs/>
          <w:sz w:val="28"/>
          <w:szCs w:val="28"/>
        </w:rPr>
        <w:t>360-Degree Feedback Tools:</w:t>
      </w:r>
    </w:p>
    <w:p w14:paraId="2645E3D7" w14:textId="23951530" w:rsidR="00EA71B7" w:rsidRDefault="00EA71B7" w:rsidP="00EA71B7">
      <w:pPr>
        <w:rPr>
          <w:rFonts w:ascii="Arial" w:hAnsi="Arial" w:cs="Arial"/>
        </w:rPr>
      </w:pPr>
      <w:r>
        <w:rPr>
          <w:rFonts w:ascii="Arial" w:hAnsi="Arial" w:cs="Arial"/>
        </w:rPr>
        <w:t xml:space="preserve"> One of the most effective tools for assessing EI is the 360-degree feedback method, which collects input from supervisors, peers, subordinates, and even external stakeholders. This multi-source approach captures different perspectives on how an individual demonstrates self-awareness, empathy, and social skills in diverse </w:t>
      </w:r>
      <w:r>
        <w:rPr>
          <w:rFonts w:ascii="Arial" w:hAnsi="Arial" w:cs="Arial"/>
        </w:rPr>
        <w:lastRenderedPageBreak/>
        <w:t>situations. For Clarke, regular 360-degree reviews could highlight progress in how he adapts to cultural sensitivities and interpersonal challenges.</w:t>
      </w:r>
    </w:p>
    <w:p w14:paraId="732E5560" w14:textId="1E57F567" w:rsidR="00734D44" w:rsidRDefault="00734D44" w:rsidP="00EA71B7">
      <w:pPr>
        <w:rPr>
          <w:rFonts w:ascii="Arial" w:hAnsi="Arial" w:cs="Arial"/>
          <w:b/>
          <w:bCs/>
          <w:sz w:val="28"/>
          <w:szCs w:val="28"/>
        </w:rPr>
      </w:pPr>
      <w:r>
        <w:rPr>
          <w:rFonts w:ascii="Arial" w:hAnsi="Arial" w:cs="Arial"/>
        </w:rPr>
        <w:t xml:space="preserve"> </w:t>
      </w:r>
      <w:r>
        <w:rPr>
          <w:rFonts w:ascii="Arial" w:hAnsi="Arial" w:cs="Arial"/>
          <w:b/>
          <w:bCs/>
          <w:sz w:val="28"/>
          <w:szCs w:val="28"/>
        </w:rPr>
        <w:t>Emotional Intelligence Assessments:</w:t>
      </w:r>
    </w:p>
    <w:p w14:paraId="32607777" w14:textId="0BA700C9" w:rsidR="00734D44" w:rsidRDefault="00734D44" w:rsidP="00EA71B7">
      <w:pPr>
        <w:rPr>
          <w:rFonts w:ascii="Arial" w:hAnsi="Arial" w:cs="Arial"/>
        </w:rPr>
      </w:pPr>
      <w:r>
        <w:rPr>
          <w:rFonts w:ascii="Arial" w:hAnsi="Arial" w:cs="Arial"/>
        </w:rPr>
        <w:t xml:space="preserve"> Instruments like the Emotional Quotient Inventory (EQ-I 2.0) or the Mayer-Salovey-Caruso Emotional Intelligence Test (MSCEIT) provide quantitative scores on different EI dimensions. These tools can be administrated pre- and post- training to evaluate improvement, guide coaching conversations, and identify team-wide development needs (Bar-On, 2006; Mayer et al., 2002).</w:t>
      </w:r>
    </w:p>
    <w:p w14:paraId="7D484AD2" w14:textId="77777777" w:rsidR="00734D44" w:rsidRDefault="00734D44" w:rsidP="00EA71B7">
      <w:pPr>
        <w:rPr>
          <w:rFonts w:ascii="Arial" w:hAnsi="Arial" w:cs="Arial"/>
          <w:b/>
          <w:bCs/>
          <w:sz w:val="28"/>
          <w:szCs w:val="28"/>
        </w:rPr>
      </w:pPr>
      <w:r>
        <w:rPr>
          <w:rFonts w:ascii="Arial" w:hAnsi="Arial" w:cs="Arial"/>
          <w:b/>
          <w:bCs/>
          <w:sz w:val="28"/>
          <w:szCs w:val="28"/>
        </w:rPr>
        <w:t>Employee Engagement and Morale Surveys:</w:t>
      </w:r>
    </w:p>
    <w:p w14:paraId="44021A71" w14:textId="2E93A9E2" w:rsidR="00734D44" w:rsidRDefault="00734D44" w:rsidP="00EA71B7">
      <w:pPr>
        <w:rPr>
          <w:rFonts w:ascii="Arial" w:hAnsi="Arial" w:cs="Arial"/>
        </w:rPr>
      </w:pPr>
      <w:r>
        <w:rPr>
          <w:rFonts w:ascii="Arial" w:hAnsi="Arial" w:cs="Arial"/>
        </w:rPr>
        <w:t xml:space="preserve"> Since emotional intelligent leadership often correlates with higher employee engagement, indirect metrics such as team satisfaction, retention rates, and conflict incidence can serve as indicators</w:t>
      </w:r>
      <w:r>
        <w:rPr>
          <w:rFonts w:ascii="Arial" w:hAnsi="Arial" w:cs="Arial"/>
          <w:b/>
          <w:bCs/>
          <w:sz w:val="28"/>
          <w:szCs w:val="28"/>
        </w:rPr>
        <w:t xml:space="preserve"> </w:t>
      </w:r>
      <w:r w:rsidRPr="00734D44">
        <w:rPr>
          <w:rFonts w:ascii="Arial" w:hAnsi="Arial" w:cs="Arial"/>
        </w:rPr>
        <w:t>of EI effectiveness</w:t>
      </w:r>
      <w:r>
        <w:rPr>
          <w:rFonts w:ascii="Arial" w:hAnsi="Arial" w:cs="Arial"/>
        </w:rPr>
        <w:t>. For instance, if morale improves in Clarke’s team following specific EI interventions, this suggests that the initiatives are having an impact.</w:t>
      </w:r>
    </w:p>
    <w:p w14:paraId="36788C89" w14:textId="02177F50" w:rsidR="00734D44" w:rsidRDefault="00734D44" w:rsidP="00EA71B7">
      <w:pPr>
        <w:rPr>
          <w:rFonts w:ascii="Arial" w:hAnsi="Arial" w:cs="Arial"/>
          <w:b/>
          <w:bCs/>
          <w:sz w:val="28"/>
          <w:szCs w:val="28"/>
        </w:rPr>
      </w:pPr>
      <w:r>
        <w:rPr>
          <w:rFonts w:ascii="Arial" w:hAnsi="Arial" w:cs="Arial"/>
          <w:b/>
          <w:bCs/>
          <w:sz w:val="28"/>
          <w:szCs w:val="28"/>
        </w:rPr>
        <w:t>Qualitative Feedback and Reflection Logs:</w:t>
      </w:r>
    </w:p>
    <w:p w14:paraId="5DFBA973" w14:textId="565EFEA0" w:rsidR="00734D44" w:rsidRDefault="00734D44" w:rsidP="00EA71B7">
      <w:pPr>
        <w:rPr>
          <w:rFonts w:ascii="Arial" w:hAnsi="Arial" w:cs="Arial"/>
        </w:rPr>
      </w:pPr>
      <w:r>
        <w:rPr>
          <w:rFonts w:ascii="Arial" w:hAnsi="Arial" w:cs="Arial"/>
        </w:rPr>
        <w:t>Clarke and others leaders can maintain reflection journals or conduct monthly debriefs where they recount emotional challenges, cultural misunderstandings, and growth moments. These reflections can be reviewed during supervision or coaching to track development over time and inform further training.</w:t>
      </w:r>
    </w:p>
    <w:p w14:paraId="633687F1" w14:textId="420A8BF3" w:rsidR="00734D44" w:rsidRDefault="00734D44" w:rsidP="00EA71B7">
      <w:pPr>
        <w:rPr>
          <w:rFonts w:ascii="Arial" w:hAnsi="Arial" w:cs="Arial"/>
          <w:b/>
          <w:bCs/>
          <w:sz w:val="28"/>
          <w:szCs w:val="28"/>
        </w:rPr>
      </w:pPr>
      <w:r>
        <w:rPr>
          <w:rFonts w:ascii="Arial" w:hAnsi="Arial" w:cs="Arial"/>
        </w:rPr>
        <w:t xml:space="preserve"> </w:t>
      </w:r>
      <w:r w:rsidR="00E72A31">
        <w:rPr>
          <w:rFonts w:ascii="Arial" w:hAnsi="Arial" w:cs="Arial"/>
          <w:b/>
          <w:bCs/>
          <w:sz w:val="28"/>
          <w:szCs w:val="28"/>
        </w:rPr>
        <w:t>Return of Investment (ROI) Analysis:</w:t>
      </w:r>
    </w:p>
    <w:p w14:paraId="24BE5E85" w14:textId="418DCD17" w:rsidR="00E72A31" w:rsidRDefault="00E72A31" w:rsidP="00EA71B7">
      <w:pPr>
        <w:rPr>
          <w:rFonts w:ascii="Arial" w:hAnsi="Arial" w:cs="Arial"/>
        </w:rPr>
      </w:pPr>
      <w:r>
        <w:rPr>
          <w:rFonts w:ascii="Arial" w:hAnsi="Arial" w:cs="Arial"/>
          <w:b/>
          <w:bCs/>
          <w:sz w:val="28"/>
          <w:szCs w:val="28"/>
        </w:rPr>
        <w:t xml:space="preserve"> </w:t>
      </w:r>
      <w:r w:rsidR="009A25BA">
        <w:rPr>
          <w:rFonts w:ascii="Arial" w:hAnsi="Arial" w:cs="Arial"/>
        </w:rPr>
        <w:t>To make a business case for EI training, FAYE Inc. could track performance indicators- such as project completion rates, absenteeism, and employee turnover- before and after implementation. Studies by Cherniss (2010) show that EI-based training often yields ROI in the form of improved team performance, lower burnout, and increased innovation.</w:t>
      </w:r>
    </w:p>
    <w:p w14:paraId="76F6E0D5" w14:textId="23826664" w:rsidR="009A25BA" w:rsidRPr="00E72A31" w:rsidRDefault="009A25BA" w:rsidP="00EA71B7">
      <w:pPr>
        <w:rPr>
          <w:rFonts w:ascii="Arial" w:hAnsi="Arial" w:cs="Arial"/>
        </w:rPr>
      </w:pPr>
      <w:r>
        <w:rPr>
          <w:rFonts w:ascii="Arial" w:hAnsi="Arial" w:cs="Arial"/>
        </w:rPr>
        <w:t xml:space="preserve"> For measurement to be effective, however, it must be coupled with a feedback-rich culture and strong leadership commitment. Emotional intelligence is not static, and its development must be viewed as an ongoing organisational journey rather than a one-time initiative.</w:t>
      </w:r>
    </w:p>
    <w:p w14:paraId="10D8D34B" w14:textId="692EB145" w:rsidR="00EA71B7" w:rsidRPr="00EA71B7" w:rsidRDefault="00EA71B7" w:rsidP="00EA71B7">
      <w:pPr>
        <w:rPr>
          <w:rFonts w:ascii="Arial" w:hAnsi="Arial" w:cs="Arial"/>
        </w:rPr>
      </w:pPr>
      <w:r>
        <w:rPr>
          <w:rFonts w:ascii="Arial" w:hAnsi="Arial" w:cs="Arial"/>
        </w:rPr>
        <w:t xml:space="preserve"> </w:t>
      </w:r>
    </w:p>
    <w:p w14:paraId="0D30A81A" w14:textId="0C69286C" w:rsidR="002202E4" w:rsidRDefault="002202E4" w:rsidP="002202E4">
      <w:pPr>
        <w:pStyle w:val="ListParagraph"/>
        <w:numPr>
          <w:ilvl w:val="0"/>
          <w:numId w:val="1"/>
        </w:numPr>
        <w:rPr>
          <w:rFonts w:ascii="Arial" w:hAnsi="Arial" w:cs="Arial"/>
          <w:b/>
          <w:bCs/>
          <w:sz w:val="32"/>
          <w:szCs w:val="32"/>
        </w:rPr>
      </w:pPr>
      <w:r w:rsidRPr="002202E4">
        <w:rPr>
          <w:rFonts w:ascii="Arial" w:hAnsi="Arial" w:cs="Arial"/>
          <w:b/>
          <w:bCs/>
          <w:sz w:val="32"/>
          <w:szCs w:val="32"/>
        </w:rPr>
        <w:t>Conclusion</w:t>
      </w:r>
    </w:p>
    <w:p w14:paraId="57EC520D" w14:textId="77777777" w:rsidR="00B652D9" w:rsidRDefault="002202E4" w:rsidP="002202E4">
      <w:pPr>
        <w:rPr>
          <w:rFonts w:ascii="Arial" w:hAnsi="Arial" w:cs="Arial"/>
        </w:rPr>
      </w:pPr>
      <w:r>
        <w:rPr>
          <w:rFonts w:ascii="Arial" w:hAnsi="Arial" w:cs="Arial"/>
        </w:rPr>
        <w:t xml:space="preserve"> The case of Clarke at FAYE Inc. </w:t>
      </w:r>
      <w:r w:rsidR="008260DB">
        <w:rPr>
          <w:rFonts w:ascii="Arial" w:hAnsi="Arial" w:cs="Arial"/>
        </w:rPr>
        <w:t>demonstrates</w:t>
      </w:r>
      <w:r>
        <w:rPr>
          <w:rFonts w:ascii="Arial" w:hAnsi="Arial" w:cs="Arial"/>
        </w:rPr>
        <w:t xml:space="preserve"> the crucial role of emotional intelligence and cultural mindfulness in modern leadership</w:t>
      </w:r>
      <w:r w:rsidR="00794AF7">
        <w:rPr>
          <w:rFonts w:ascii="Arial" w:hAnsi="Arial" w:cs="Arial"/>
        </w:rPr>
        <w:t xml:space="preserve">. </w:t>
      </w:r>
      <w:r w:rsidR="008260DB">
        <w:rPr>
          <w:rFonts w:ascii="Arial" w:hAnsi="Arial" w:cs="Arial"/>
        </w:rPr>
        <w:t xml:space="preserve">By applying EI models such as those by Goleman and Mayer-Salovey, Clarke can develop essential internship and cultural competencies. For FAYE Inc. embedding EI and cultural awareness into organisational development will enhance collaboration, inclusion, </w:t>
      </w:r>
      <w:r w:rsidR="008260DB">
        <w:rPr>
          <w:rFonts w:ascii="Arial" w:hAnsi="Arial" w:cs="Arial"/>
        </w:rPr>
        <w:lastRenderedPageBreak/>
        <w:t>and long-term performance. Ultimately, fostering an emotionally intelligent culture is not merely a strategy for conflict avoidance- it is a foundation for a resilient, adaptive, and thriving workforce.</w:t>
      </w:r>
    </w:p>
    <w:p w14:paraId="432351EA" w14:textId="104E014B" w:rsidR="00AB0BB4" w:rsidRDefault="00CC2AC9" w:rsidP="002202E4">
      <w:pPr>
        <w:rPr>
          <w:rFonts w:ascii="Arial" w:hAnsi="Arial" w:cs="Arial"/>
        </w:rPr>
      </w:pPr>
      <w:r>
        <w:rPr>
          <w:rFonts w:ascii="Arial" w:hAnsi="Arial" w:cs="Arial"/>
        </w:rPr>
        <w:t xml:space="preserve"> In conclusion, EI is not merely a supplementary skill but a fundamental component </w:t>
      </w:r>
      <w:r w:rsidR="00AB0BB4">
        <w:rPr>
          <w:rFonts w:ascii="Arial" w:hAnsi="Arial" w:cs="Arial"/>
        </w:rPr>
        <w:t>effective leadership and organisational success. Clarke’s experiences at FAYE Inc. underscore the critical need for leaders to develop and apply EI competencies to navigate the complexities of multicultural workplaces.</w:t>
      </w:r>
    </w:p>
    <w:p w14:paraId="249BB6B1" w14:textId="57007836" w:rsidR="00AB0BB4" w:rsidRDefault="00AB0BB4" w:rsidP="002202E4">
      <w:pPr>
        <w:rPr>
          <w:rFonts w:ascii="Arial" w:hAnsi="Arial" w:cs="Arial"/>
        </w:rPr>
      </w:pPr>
      <w:r>
        <w:rPr>
          <w:rFonts w:ascii="Arial" w:hAnsi="Arial" w:cs="Arial"/>
        </w:rPr>
        <w:t xml:space="preserve"> The application of Goleman’s and Mayer- Salovey’s EI models provides a structured approach for leaders to enhance self-awareness, self- regulation, empathy, and social skills. These competencies are essential for building trust, fostering inclusive environments, and effectively managing diverse teams. As highlighted by, EI empowers leaders to connect with their teams, navigate challenges, and inspire positive change.</w:t>
      </w:r>
    </w:p>
    <w:p w14:paraId="1887E2F6" w14:textId="77777777" w:rsidR="00AB0BB4" w:rsidRDefault="00AB0BB4" w:rsidP="002202E4">
      <w:pPr>
        <w:rPr>
          <w:rFonts w:ascii="Arial" w:hAnsi="Arial" w:cs="Arial"/>
        </w:rPr>
      </w:pPr>
      <w:r>
        <w:rPr>
          <w:rFonts w:ascii="Arial" w:hAnsi="Arial" w:cs="Arial"/>
        </w:rPr>
        <w:t xml:space="preserve"> Cultural intelligence, as an extension of EI, enables leaders to appreciate and adapt to diverse cultural norms and communication styles. Clarke’s initial missteps illustrate the potential pitfalls of cultural mindfulness in global operations.</w:t>
      </w:r>
    </w:p>
    <w:p w14:paraId="6211969A" w14:textId="73004B08" w:rsidR="00B652D9" w:rsidRDefault="00AB0BB4" w:rsidP="002202E4">
      <w:pPr>
        <w:rPr>
          <w:rFonts w:ascii="Arial" w:hAnsi="Arial" w:cs="Arial"/>
        </w:rPr>
      </w:pPr>
      <w:r>
        <w:rPr>
          <w:rFonts w:ascii="Arial" w:hAnsi="Arial" w:cs="Arial"/>
        </w:rPr>
        <w:t xml:space="preserve"> Implementing strategic EI development initiatives, such as 360-degree feedback, targeted training programs, and cultural mentorship, can facilitate personal growth and organisational transformation. However, potential barriers- including organisational resistance, limited resources, and implicit biases- must be proactively </w:t>
      </w:r>
      <w:r w:rsidR="00B4161C">
        <w:rPr>
          <w:rFonts w:ascii="Arial" w:hAnsi="Arial" w:cs="Arial"/>
        </w:rPr>
        <w:t>addressed to ensure the effectiveness of these initiatives.</w:t>
      </w:r>
    </w:p>
    <w:p w14:paraId="0176D895" w14:textId="5E968528" w:rsidR="00B4161C" w:rsidRDefault="00B4161C" w:rsidP="002202E4">
      <w:pPr>
        <w:rPr>
          <w:rFonts w:ascii="Arial" w:hAnsi="Arial" w:cs="Arial"/>
        </w:rPr>
      </w:pPr>
      <w:r>
        <w:rPr>
          <w:rFonts w:ascii="Arial" w:hAnsi="Arial" w:cs="Arial"/>
        </w:rPr>
        <w:t xml:space="preserve"> Measuring the impact of EI </w:t>
      </w:r>
      <w:r w:rsidR="00B441D5">
        <w:rPr>
          <w:rFonts w:ascii="Arial" w:hAnsi="Arial" w:cs="Arial"/>
        </w:rPr>
        <w:t>initiatives through both qualitative and quantitative methods is crucial for continuous improvement and demonstrating value. As notes, integrating EI into organisational practices enhances communication, conflict resolution, and overall job performance.</w:t>
      </w:r>
    </w:p>
    <w:p w14:paraId="6E9E3032" w14:textId="5F94A43E" w:rsidR="00B652D9" w:rsidRDefault="00B441D5" w:rsidP="002202E4">
      <w:pPr>
        <w:rPr>
          <w:rFonts w:ascii="Arial" w:hAnsi="Arial" w:cs="Arial"/>
        </w:rPr>
      </w:pPr>
      <w:r>
        <w:rPr>
          <w:rFonts w:ascii="Arial" w:hAnsi="Arial" w:cs="Arial"/>
        </w:rPr>
        <w:t xml:space="preserve"> Ultimately, fostering a culture that values and develops emotional intelligence positions FAYE Inc. to thrive in an increasingly interconnected and diverse global marketplace. Leaders like Clarke, who commit </w:t>
      </w:r>
      <w:r w:rsidR="003E0EAD">
        <w:rPr>
          <w:rFonts w:ascii="Arial" w:hAnsi="Arial" w:cs="Arial"/>
        </w:rPr>
        <w:t>to personal development and cultural empathy, will be instrumental in driving this evolution.</w:t>
      </w:r>
    </w:p>
    <w:p w14:paraId="628B3F55" w14:textId="77777777" w:rsidR="003E0EAD" w:rsidRDefault="003E0EAD" w:rsidP="002202E4">
      <w:pPr>
        <w:rPr>
          <w:rFonts w:ascii="Arial" w:hAnsi="Arial" w:cs="Arial"/>
        </w:rPr>
      </w:pPr>
    </w:p>
    <w:p w14:paraId="33BFBA05" w14:textId="77777777" w:rsidR="003E0EAD" w:rsidRDefault="003E0EAD" w:rsidP="003E0EAD">
      <w:pPr>
        <w:rPr>
          <w:rFonts w:ascii="Arial" w:hAnsi="Arial" w:cs="Arial"/>
          <w:b/>
          <w:bCs/>
          <w:sz w:val="32"/>
          <w:szCs w:val="32"/>
        </w:rPr>
      </w:pPr>
    </w:p>
    <w:p w14:paraId="65A234FB" w14:textId="77777777" w:rsidR="003E0EAD" w:rsidRDefault="003E0EAD" w:rsidP="003E0EAD">
      <w:pPr>
        <w:rPr>
          <w:rFonts w:ascii="Arial" w:hAnsi="Arial" w:cs="Arial"/>
          <w:b/>
          <w:bCs/>
          <w:sz w:val="32"/>
          <w:szCs w:val="32"/>
        </w:rPr>
      </w:pPr>
    </w:p>
    <w:p w14:paraId="54A8F162" w14:textId="77777777" w:rsidR="003E0EAD" w:rsidRDefault="003E0EAD" w:rsidP="003E0EAD">
      <w:pPr>
        <w:rPr>
          <w:rFonts w:ascii="Arial" w:hAnsi="Arial" w:cs="Arial"/>
          <w:b/>
          <w:bCs/>
          <w:sz w:val="32"/>
          <w:szCs w:val="32"/>
        </w:rPr>
      </w:pPr>
    </w:p>
    <w:p w14:paraId="0CECB461" w14:textId="77777777" w:rsidR="003E0EAD" w:rsidRDefault="003E0EAD" w:rsidP="003E0EAD">
      <w:pPr>
        <w:rPr>
          <w:rFonts w:ascii="Arial" w:hAnsi="Arial" w:cs="Arial"/>
          <w:b/>
          <w:bCs/>
          <w:sz w:val="32"/>
          <w:szCs w:val="32"/>
        </w:rPr>
      </w:pPr>
    </w:p>
    <w:p w14:paraId="78D51B24" w14:textId="77777777" w:rsidR="00DE7DEF" w:rsidRDefault="00DE7DEF" w:rsidP="003E0EAD">
      <w:pPr>
        <w:rPr>
          <w:rFonts w:ascii="Arial" w:hAnsi="Arial" w:cs="Arial"/>
          <w:b/>
          <w:bCs/>
          <w:sz w:val="32"/>
          <w:szCs w:val="32"/>
        </w:rPr>
      </w:pPr>
    </w:p>
    <w:p w14:paraId="1D45627D" w14:textId="31E123FB" w:rsidR="002202E4" w:rsidRPr="003E0EAD" w:rsidRDefault="00B652D9" w:rsidP="003E0EAD">
      <w:pPr>
        <w:pStyle w:val="ListParagraph"/>
        <w:numPr>
          <w:ilvl w:val="0"/>
          <w:numId w:val="1"/>
        </w:numPr>
        <w:rPr>
          <w:rFonts w:ascii="Arial" w:hAnsi="Arial" w:cs="Arial"/>
          <w:b/>
          <w:bCs/>
          <w:sz w:val="32"/>
          <w:szCs w:val="32"/>
        </w:rPr>
      </w:pPr>
      <w:r w:rsidRPr="003E0EAD">
        <w:rPr>
          <w:rFonts w:ascii="Arial" w:hAnsi="Arial" w:cs="Arial"/>
          <w:b/>
          <w:bCs/>
          <w:sz w:val="32"/>
          <w:szCs w:val="32"/>
        </w:rPr>
        <w:lastRenderedPageBreak/>
        <w:t xml:space="preserve">References </w:t>
      </w:r>
      <w:r w:rsidR="008260DB" w:rsidRPr="003E0EAD">
        <w:rPr>
          <w:rFonts w:ascii="Arial" w:hAnsi="Arial" w:cs="Arial"/>
          <w:b/>
          <w:bCs/>
          <w:sz w:val="32"/>
          <w:szCs w:val="32"/>
        </w:rPr>
        <w:t xml:space="preserve"> </w:t>
      </w:r>
    </w:p>
    <w:p w14:paraId="6F38C65F" w14:textId="77777777" w:rsidR="003E0EAD" w:rsidRPr="007A19E8" w:rsidRDefault="003E0EAD" w:rsidP="007A19E8">
      <w:pPr>
        <w:spacing w:after="0"/>
        <w:rPr>
          <w:rFonts w:ascii="Arial" w:hAnsi="Arial" w:cs="Arial"/>
          <w:b/>
          <w:bCs/>
        </w:rPr>
      </w:pPr>
    </w:p>
    <w:p w14:paraId="7516EFB7" w14:textId="77777777" w:rsidR="00142EC6" w:rsidRPr="00142EC6" w:rsidRDefault="00142EC6" w:rsidP="00142EC6">
      <w:pPr>
        <w:rPr>
          <w:rFonts w:ascii="Arial" w:hAnsi="Arial" w:cs="Arial"/>
        </w:rPr>
      </w:pPr>
      <w:r w:rsidRPr="00142EC6">
        <w:rPr>
          <w:rFonts w:ascii="Arial" w:hAnsi="Arial" w:cs="Arial"/>
        </w:rPr>
        <w:t>Ashkanasy, N.M. and Daus, C.S. (2005) ‘Rumors of the death of emotional intelligence in organizational behavior are vastly exaggerated’, Journal of Organizational Behavior, 26(4), pp. 441–452.</w:t>
      </w:r>
    </w:p>
    <w:p w14:paraId="24872E9A" w14:textId="77777777" w:rsidR="00142EC6" w:rsidRPr="00142EC6" w:rsidRDefault="00142EC6" w:rsidP="00142EC6">
      <w:pPr>
        <w:rPr>
          <w:rFonts w:ascii="Arial" w:hAnsi="Arial" w:cs="Arial"/>
        </w:rPr>
      </w:pPr>
      <w:r w:rsidRPr="00142EC6">
        <w:rPr>
          <w:rFonts w:ascii="Arial" w:hAnsi="Arial" w:cs="Arial"/>
        </w:rPr>
        <w:t>Bar-On, R. (2006) ‘The Bar-On model of emotional-social intelligence (ESI)’, Psicothema, 18(Suppl), pp. 13–25.</w:t>
      </w:r>
    </w:p>
    <w:p w14:paraId="14520350" w14:textId="77777777" w:rsidR="00142EC6" w:rsidRPr="00142EC6" w:rsidRDefault="00142EC6" w:rsidP="00142EC6">
      <w:pPr>
        <w:rPr>
          <w:rFonts w:ascii="Arial" w:hAnsi="Arial" w:cs="Arial"/>
        </w:rPr>
      </w:pPr>
      <w:r w:rsidRPr="00142EC6">
        <w:rPr>
          <w:rFonts w:ascii="Arial" w:hAnsi="Arial" w:cs="Arial"/>
        </w:rPr>
        <w:t>Boyatzis, R.E., 2018. The Competent Manager: A Model for Effective Performance. John Wiley &amp; Sons.</w:t>
      </w:r>
    </w:p>
    <w:p w14:paraId="5DC5E8EB" w14:textId="77777777" w:rsidR="00142EC6" w:rsidRPr="00142EC6" w:rsidRDefault="00142EC6" w:rsidP="00142EC6">
      <w:pPr>
        <w:rPr>
          <w:rFonts w:ascii="Arial" w:hAnsi="Arial" w:cs="Arial"/>
        </w:rPr>
      </w:pPr>
      <w:r w:rsidRPr="00142EC6">
        <w:rPr>
          <w:rFonts w:ascii="Arial" w:hAnsi="Arial" w:cs="Arial"/>
        </w:rPr>
        <w:t>Cherniss, C. (2010) ‘Emotional intelligence: Toward clarification of a concept’, Industrial and Organizational Psychology, 3(2), pp. 110–126.</w:t>
      </w:r>
    </w:p>
    <w:p w14:paraId="7796066B" w14:textId="77777777" w:rsidR="00142EC6" w:rsidRPr="00142EC6" w:rsidRDefault="00142EC6" w:rsidP="00142EC6">
      <w:pPr>
        <w:rPr>
          <w:rFonts w:ascii="Arial" w:hAnsi="Arial" w:cs="Arial"/>
        </w:rPr>
      </w:pPr>
      <w:r w:rsidRPr="00142EC6">
        <w:rPr>
          <w:rFonts w:ascii="Arial" w:hAnsi="Arial" w:cs="Arial"/>
        </w:rPr>
        <w:t>Clarke, N. (2010) ‘Emotional intelligence and its relationship to transformational leadership and key project manager competences’, Project Management Journal, 41(2), pp. 5–20.</w:t>
      </w:r>
    </w:p>
    <w:p w14:paraId="62C38153" w14:textId="77777777" w:rsidR="00142EC6" w:rsidRPr="00142EC6" w:rsidRDefault="00142EC6" w:rsidP="00142EC6">
      <w:pPr>
        <w:rPr>
          <w:rFonts w:ascii="Arial" w:hAnsi="Arial" w:cs="Arial"/>
        </w:rPr>
      </w:pPr>
      <w:r w:rsidRPr="00142EC6">
        <w:rPr>
          <w:rFonts w:ascii="Arial" w:hAnsi="Arial" w:cs="Arial"/>
        </w:rPr>
        <w:t>Earley, P.C. and Ang, S., 2003. Cultural Intelligence: Individual Interactions Across Cultures. Stanford University Press.</w:t>
      </w:r>
    </w:p>
    <w:p w14:paraId="55DE8578" w14:textId="77777777" w:rsidR="00142EC6" w:rsidRPr="00142EC6" w:rsidRDefault="00142EC6" w:rsidP="00142EC6">
      <w:pPr>
        <w:rPr>
          <w:rFonts w:ascii="Arial" w:hAnsi="Arial" w:cs="Arial"/>
        </w:rPr>
      </w:pPr>
      <w:r w:rsidRPr="00142EC6">
        <w:rPr>
          <w:rFonts w:ascii="Arial" w:hAnsi="Arial" w:cs="Arial"/>
        </w:rPr>
        <w:t>Goleman, D. (1995) Emotional Intelligence: Why It Can Matter More Than IQ. New York: Bantam Books.</w:t>
      </w:r>
    </w:p>
    <w:p w14:paraId="797CDA72" w14:textId="77777777" w:rsidR="00142EC6" w:rsidRPr="00142EC6" w:rsidRDefault="00142EC6" w:rsidP="00142EC6">
      <w:pPr>
        <w:rPr>
          <w:rFonts w:ascii="Arial" w:hAnsi="Arial" w:cs="Arial"/>
        </w:rPr>
      </w:pPr>
      <w:r w:rsidRPr="00142EC6">
        <w:rPr>
          <w:rFonts w:ascii="Arial" w:hAnsi="Arial" w:cs="Arial"/>
        </w:rPr>
        <w:t>Goleman, D. (1998) Working with Emotional Intelligence. Bantam.</w:t>
      </w:r>
    </w:p>
    <w:p w14:paraId="22180AEC" w14:textId="77777777" w:rsidR="00142EC6" w:rsidRPr="00142EC6" w:rsidRDefault="00142EC6" w:rsidP="00142EC6">
      <w:pPr>
        <w:rPr>
          <w:rFonts w:ascii="Arial" w:hAnsi="Arial" w:cs="Arial"/>
        </w:rPr>
      </w:pPr>
      <w:r w:rsidRPr="00142EC6">
        <w:rPr>
          <w:rFonts w:ascii="Arial" w:hAnsi="Arial" w:cs="Arial"/>
        </w:rPr>
        <w:t>Goleman, D. (2013) Primal Leadership: Unleashing the Power of Emotional Intelligence. Boston: Harvard Business Review Press.</w:t>
      </w:r>
    </w:p>
    <w:p w14:paraId="7C1A07EB" w14:textId="77777777" w:rsidR="00142EC6" w:rsidRDefault="00142EC6" w:rsidP="00142EC6">
      <w:pPr>
        <w:rPr>
          <w:rFonts w:ascii="Arial" w:hAnsi="Arial" w:cs="Arial"/>
        </w:rPr>
      </w:pPr>
      <w:r w:rsidRPr="00142EC6">
        <w:rPr>
          <w:rFonts w:ascii="Arial" w:hAnsi="Arial" w:cs="Arial"/>
        </w:rPr>
        <w:t>Gunkel, M., Schlaegel, C. and Taras, V. (2014) ‘Cultural values, emotional intelligence, and conflict handling styles: A global study’, Journal of World Business, 49(3), pp. 464–474.</w:t>
      </w:r>
    </w:p>
    <w:p w14:paraId="44069035" w14:textId="28165726" w:rsidR="00142EC6" w:rsidRPr="00142EC6" w:rsidRDefault="00142EC6" w:rsidP="00142EC6">
      <w:pPr>
        <w:rPr>
          <w:rFonts w:ascii="Arial" w:hAnsi="Arial" w:cs="Arial"/>
        </w:rPr>
      </w:pPr>
      <w:r w:rsidRPr="00142EC6">
        <w:rPr>
          <w:rFonts w:ascii="Arial" w:hAnsi="Arial" w:cs="Arial"/>
        </w:rPr>
        <w:t>Hall, E.T. (1976) Beyond Culture. New York: Anchor Books.</w:t>
      </w:r>
    </w:p>
    <w:p w14:paraId="3B3F81FC" w14:textId="77777777" w:rsidR="00142EC6" w:rsidRPr="00142EC6" w:rsidRDefault="00142EC6" w:rsidP="00142EC6">
      <w:pPr>
        <w:rPr>
          <w:rFonts w:ascii="Arial" w:hAnsi="Arial" w:cs="Arial"/>
        </w:rPr>
      </w:pPr>
      <w:r w:rsidRPr="00142EC6">
        <w:rPr>
          <w:rFonts w:ascii="Arial" w:hAnsi="Arial" w:cs="Arial"/>
        </w:rPr>
        <w:t>Hofstede, G. (1980) Culture's Consequences: International Differences in Work-Related Values. Beverly Hills: Sage Publications.</w:t>
      </w:r>
    </w:p>
    <w:p w14:paraId="234837C6" w14:textId="77777777" w:rsidR="00142EC6" w:rsidRPr="00142EC6" w:rsidRDefault="00142EC6" w:rsidP="00142EC6">
      <w:pPr>
        <w:rPr>
          <w:rFonts w:ascii="Arial" w:hAnsi="Arial" w:cs="Arial"/>
        </w:rPr>
      </w:pPr>
      <w:r w:rsidRPr="00142EC6">
        <w:rPr>
          <w:rFonts w:ascii="Arial" w:hAnsi="Arial" w:cs="Arial"/>
        </w:rPr>
        <w:t>Hofstede, G., 2001. Culture's Consequences: Comparing Values, Behaviors, Institutions and Organizations Across Nations. 2nd ed. Sage Publications.</w:t>
      </w:r>
    </w:p>
    <w:p w14:paraId="5102F84A" w14:textId="77777777" w:rsidR="00142EC6" w:rsidRPr="00142EC6" w:rsidRDefault="00142EC6" w:rsidP="00142EC6">
      <w:pPr>
        <w:rPr>
          <w:rFonts w:ascii="Arial" w:hAnsi="Arial" w:cs="Arial"/>
        </w:rPr>
      </w:pPr>
      <w:r w:rsidRPr="00142EC6">
        <w:rPr>
          <w:rFonts w:ascii="Arial" w:hAnsi="Arial" w:cs="Arial"/>
        </w:rPr>
        <w:t>Isaac, M. (2017) ‘Uber Fires 20 Employees After Harassment Investigation’, The New York Times, 6 June. Available at: https://www.nytimes.com/2017/06/06/technology/uber-fires-20-employees-after-harassment-investigation.html</w:t>
      </w:r>
    </w:p>
    <w:p w14:paraId="55071175" w14:textId="77777777" w:rsidR="00142EC6" w:rsidRPr="00142EC6" w:rsidRDefault="00142EC6" w:rsidP="00142EC6">
      <w:pPr>
        <w:rPr>
          <w:rFonts w:ascii="Arial" w:hAnsi="Arial" w:cs="Arial"/>
        </w:rPr>
      </w:pPr>
      <w:r w:rsidRPr="00142EC6">
        <w:rPr>
          <w:rFonts w:ascii="Arial" w:hAnsi="Arial" w:cs="Arial"/>
        </w:rPr>
        <w:t>Lee, J. (2016) ‘The Significance of Names in Cross-Cultural Communication’, International Journal of Intercultural Relations, 55, pp. 1–12.</w:t>
      </w:r>
    </w:p>
    <w:p w14:paraId="1FAF4151" w14:textId="77777777" w:rsidR="00142EC6" w:rsidRPr="00142EC6" w:rsidRDefault="00142EC6" w:rsidP="00142EC6">
      <w:pPr>
        <w:rPr>
          <w:rFonts w:ascii="Arial" w:hAnsi="Arial" w:cs="Arial"/>
        </w:rPr>
      </w:pPr>
      <w:r w:rsidRPr="00142EC6">
        <w:rPr>
          <w:rFonts w:ascii="Arial" w:hAnsi="Arial" w:cs="Arial"/>
        </w:rPr>
        <w:lastRenderedPageBreak/>
        <w:t>Matsumoto, D. (2006) ‘Culture and Nonverbal Behavior’, in V. Manusov and M.L. Patterson (eds.) The Sage Handbook of Nonverbal Communication. Thousand Oaks: Sage Publications, pp. 219–235.</w:t>
      </w:r>
    </w:p>
    <w:p w14:paraId="68871472" w14:textId="77777777" w:rsidR="00142EC6" w:rsidRPr="00142EC6" w:rsidRDefault="00142EC6" w:rsidP="00142EC6">
      <w:pPr>
        <w:rPr>
          <w:rFonts w:ascii="Arial" w:hAnsi="Arial" w:cs="Arial"/>
        </w:rPr>
      </w:pPr>
      <w:r w:rsidRPr="00142EC6">
        <w:rPr>
          <w:rFonts w:ascii="Arial" w:hAnsi="Arial" w:cs="Arial"/>
        </w:rPr>
        <w:t>Mayer, J.D. and Salovey, P. (1997) ‘What is emotional intelligence?’, in P. Salovey and D. Sluyter (eds.) Emotional Development and Emotional Intelligence: Educational Implications. New York: Basic Books, pp. 3–31.</w:t>
      </w:r>
    </w:p>
    <w:p w14:paraId="21E0ACA5" w14:textId="77777777" w:rsidR="00142EC6" w:rsidRPr="00142EC6" w:rsidRDefault="00142EC6" w:rsidP="00142EC6">
      <w:pPr>
        <w:rPr>
          <w:rFonts w:ascii="Arial" w:hAnsi="Arial" w:cs="Arial"/>
        </w:rPr>
      </w:pPr>
      <w:r w:rsidRPr="00142EC6">
        <w:rPr>
          <w:rFonts w:ascii="Arial" w:hAnsi="Arial" w:cs="Arial"/>
        </w:rPr>
        <w:t>Mayer, J.D., Salovey, P. and Caruso, D.R. (2002) Mayer-Salovey-Caruso Emotional Intelligence Test (MSCEIT) User’s Manual. Toronto: Multi-Health Systems.</w:t>
      </w:r>
    </w:p>
    <w:p w14:paraId="5490E529" w14:textId="77777777" w:rsidR="00142EC6" w:rsidRPr="00142EC6" w:rsidRDefault="00142EC6" w:rsidP="00142EC6">
      <w:pPr>
        <w:rPr>
          <w:rFonts w:ascii="Arial" w:hAnsi="Arial" w:cs="Arial"/>
        </w:rPr>
      </w:pPr>
      <w:r w:rsidRPr="00142EC6">
        <w:rPr>
          <w:rFonts w:ascii="Arial" w:hAnsi="Arial" w:cs="Arial"/>
        </w:rPr>
        <w:t>Salovey, P. and Mayer, J.D., 1990. Emotional intelligence. Imagination, Cognition and Personality, 9(3), pp.185–211.</w:t>
      </w:r>
    </w:p>
    <w:p w14:paraId="7D054C0D" w14:textId="77777777" w:rsidR="00142EC6" w:rsidRPr="00142EC6" w:rsidRDefault="00142EC6" w:rsidP="00142EC6">
      <w:pPr>
        <w:rPr>
          <w:rFonts w:ascii="Arial" w:hAnsi="Arial" w:cs="Arial"/>
        </w:rPr>
      </w:pPr>
      <w:r w:rsidRPr="00142EC6">
        <w:rPr>
          <w:rFonts w:ascii="Arial" w:hAnsi="Arial" w:cs="Arial"/>
        </w:rPr>
        <w:t>Thomas, D.C. (2006) ‘Domain and development of cultural intelligence: The importance of mindfulness’, Group &amp; Organization Management, 31(1), pp. 78–99.</w:t>
      </w:r>
    </w:p>
    <w:p w14:paraId="4F438B54" w14:textId="77777777" w:rsidR="00142EC6" w:rsidRPr="00142EC6" w:rsidRDefault="00142EC6" w:rsidP="00142EC6">
      <w:pPr>
        <w:rPr>
          <w:rFonts w:ascii="Arial" w:hAnsi="Arial" w:cs="Arial"/>
        </w:rPr>
      </w:pPr>
    </w:p>
    <w:p w14:paraId="6D44F20D" w14:textId="77777777" w:rsidR="00142EC6" w:rsidRPr="00142EC6" w:rsidRDefault="00142EC6" w:rsidP="00142EC6">
      <w:pPr>
        <w:rPr>
          <w:rFonts w:ascii="Arial" w:hAnsi="Arial" w:cs="Arial"/>
        </w:rPr>
      </w:pPr>
      <w:r w:rsidRPr="00142EC6">
        <w:rPr>
          <w:rFonts w:ascii="Arial" w:hAnsi="Arial" w:cs="Arial"/>
        </w:rPr>
        <w:t>Thomas, D.C. and Inkson, K., 2009. Cultural Intelligence: Living and Working Globally. 2nd ed. Berrett-Koehler Publishers.</w:t>
      </w:r>
    </w:p>
    <w:p w14:paraId="75F5BBEA" w14:textId="77777777" w:rsidR="00142EC6" w:rsidRDefault="00142EC6" w:rsidP="00142EC6">
      <w:pPr>
        <w:rPr>
          <w:rFonts w:ascii="Arial" w:hAnsi="Arial" w:cs="Arial"/>
        </w:rPr>
      </w:pPr>
      <w:r w:rsidRPr="00142EC6">
        <w:rPr>
          <w:rFonts w:ascii="Arial" w:hAnsi="Arial" w:cs="Arial"/>
        </w:rPr>
        <w:t>Ting-Toomey, S. and Dorjee, T. (2018) Communicating Across Cultures. 2nd edn. New York: The Guilford Press.</w:t>
      </w:r>
    </w:p>
    <w:p w14:paraId="77E37010" w14:textId="623F9721" w:rsidR="00385024" w:rsidRDefault="00142EC6" w:rsidP="00142EC6">
      <w:pPr>
        <w:rPr>
          <w:rFonts w:ascii="Arial" w:hAnsi="Arial" w:cs="Arial"/>
        </w:rPr>
      </w:pPr>
      <w:r w:rsidRPr="00142EC6">
        <w:rPr>
          <w:rFonts w:ascii="Arial" w:hAnsi="Arial" w:cs="Arial"/>
        </w:rPr>
        <w:t xml:space="preserve">World Economic Forum (2020) The Future of Jobs Report 2020. Available at: </w:t>
      </w:r>
      <w:hyperlink r:id="rId8" w:history="1">
        <w:r w:rsidR="004C5275" w:rsidRPr="00774274">
          <w:rPr>
            <w:rStyle w:val="Hyperlink"/>
            <w:rFonts w:ascii="Arial" w:hAnsi="Arial" w:cs="Arial"/>
          </w:rPr>
          <w:t>https://www.weforum.org/reports/the-future-of-jobs-report-2020</w:t>
        </w:r>
      </w:hyperlink>
    </w:p>
    <w:p w14:paraId="76915AAA" w14:textId="77777777" w:rsidR="004C5275" w:rsidRDefault="004C5275" w:rsidP="00142EC6">
      <w:pPr>
        <w:rPr>
          <w:rFonts w:ascii="Arial" w:hAnsi="Arial" w:cs="Arial"/>
        </w:rPr>
      </w:pPr>
    </w:p>
    <w:p w14:paraId="574740FE" w14:textId="77777777" w:rsidR="004C5275" w:rsidRDefault="004C5275" w:rsidP="00142EC6">
      <w:pPr>
        <w:rPr>
          <w:rFonts w:ascii="Arial" w:hAnsi="Arial" w:cs="Arial"/>
        </w:rPr>
      </w:pPr>
    </w:p>
    <w:p w14:paraId="6E7195B4" w14:textId="77777777" w:rsidR="004C5275" w:rsidRDefault="004C5275" w:rsidP="00142EC6">
      <w:pPr>
        <w:rPr>
          <w:rFonts w:ascii="Arial" w:hAnsi="Arial" w:cs="Arial"/>
        </w:rPr>
      </w:pPr>
    </w:p>
    <w:p w14:paraId="20C33986" w14:textId="77777777" w:rsidR="004C5275" w:rsidRDefault="004C5275" w:rsidP="00142EC6">
      <w:pPr>
        <w:rPr>
          <w:rFonts w:ascii="Arial" w:hAnsi="Arial" w:cs="Arial"/>
        </w:rPr>
      </w:pPr>
    </w:p>
    <w:p w14:paraId="39DF2177" w14:textId="77777777" w:rsidR="004C5275" w:rsidRDefault="004C5275" w:rsidP="00142EC6">
      <w:pPr>
        <w:rPr>
          <w:rFonts w:ascii="Arial" w:hAnsi="Arial" w:cs="Arial"/>
        </w:rPr>
      </w:pPr>
    </w:p>
    <w:p w14:paraId="4BF6D4A5" w14:textId="77777777" w:rsidR="004C5275" w:rsidRDefault="004C5275" w:rsidP="00142EC6">
      <w:pPr>
        <w:rPr>
          <w:rFonts w:ascii="Arial" w:hAnsi="Arial" w:cs="Arial"/>
        </w:rPr>
      </w:pPr>
    </w:p>
    <w:p w14:paraId="16BA27EB" w14:textId="77777777" w:rsidR="004C5275" w:rsidRDefault="004C5275" w:rsidP="00142EC6">
      <w:pPr>
        <w:rPr>
          <w:rFonts w:ascii="Arial" w:hAnsi="Arial" w:cs="Arial"/>
        </w:rPr>
      </w:pPr>
    </w:p>
    <w:p w14:paraId="790E2E73" w14:textId="77777777" w:rsidR="004C5275" w:rsidRDefault="004C5275" w:rsidP="00142EC6">
      <w:pPr>
        <w:rPr>
          <w:rFonts w:ascii="Arial" w:hAnsi="Arial" w:cs="Arial"/>
        </w:rPr>
      </w:pPr>
    </w:p>
    <w:p w14:paraId="44FA1F1B" w14:textId="77777777" w:rsidR="004C5275" w:rsidRDefault="004C5275" w:rsidP="00142EC6">
      <w:pPr>
        <w:rPr>
          <w:rFonts w:ascii="Arial" w:hAnsi="Arial" w:cs="Arial"/>
        </w:rPr>
      </w:pPr>
    </w:p>
    <w:p w14:paraId="66C8403D" w14:textId="77777777" w:rsidR="004C5275" w:rsidRDefault="004C5275" w:rsidP="00142EC6">
      <w:pPr>
        <w:rPr>
          <w:rFonts w:ascii="Arial" w:hAnsi="Arial" w:cs="Arial"/>
        </w:rPr>
      </w:pPr>
    </w:p>
    <w:p w14:paraId="03BC0F32" w14:textId="77777777" w:rsidR="004C5275" w:rsidRDefault="004C5275" w:rsidP="00142EC6">
      <w:pPr>
        <w:rPr>
          <w:rFonts w:ascii="Arial" w:hAnsi="Arial" w:cs="Arial"/>
        </w:rPr>
      </w:pPr>
    </w:p>
    <w:p w14:paraId="4FCD60A2" w14:textId="77777777" w:rsidR="00C06BAA" w:rsidRDefault="00C06BAA" w:rsidP="00142EC6">
      <w:pPr>
        <w:rPr>
          <w:rFonts w:ascii="Arial" w:hAnsi="Arial" w:cs="Arial"/>
        </w:rPr>
      </w:pPr>
    </w:p>
    <w:p w14:paraId="62A6D66B" w14:textId="77777777" w:rsidR="00C06BAA" w:rsidRDefault="00C06BAA" w:rsidP="00142EC6">
      <w:pPr>
        <w:rPr>
          <w:rFonts w:ascii="Arial" w:hAnsi="Arial" w:cs="Arial"/>
        </w:rPr>
      </w:pPr>
    </w:p>
    <w:p w14:paraId="2FF3456B" w14:textId="4D255150" w:rsidR="00C06BAA" w:rsidRPr="004C5275" w:rsidRDefault="004C5275" w:rsidP="00142EC6">
      <w:r w:rsidRPr="004C5275">
        <w:rPr>
          <w:rFonts w:ascii="Arial" w:hAnsi="Arial" w:cs="Arial"/>
          <w:b/>
          <w:bCs/>
          <w:sz w:val="32"/>
          <w:szCs w:val="32"/>
        </w:rPr>
        <w:lastRenderedPageBreak/>
        <w:t>Appendix</w:t>
      </w:r>
      <w:r w:rsidRPr="004C5275">
        <w:rPr>
          <w:rFonts w:ascii="Times New Roman" w:eastAsia="Times New Roman" w:hAnsi="Times New Roman" w:cs="Times New Roman"/>
          <w:kern w:val="0"/>
          <w:lang w:eastAsia="en-GB"/>
          <w14:ligatures w14:val="none"/>
        </w:rPr>
        <w:t xml:space="preserve"> </w:t>
      </w:r>
      <w:r w:rsidR="00C06BAA" w:rsidRPr="00C06BAA">
        <w:rPr>
          <w:rFonts w:ascii="Times New Roman" w:eastAsia="Times New Roman" w:hAnsi="Times New Roman" w:cs="Times New Roman"/>
          <w:kern w:val="0"/>
          <w:lang w:eastAsia="en-GB"/>
          <w14:ligatures w14:val="none"/>
        </w:rPr>
        <w:drawing>
          <wp:inline distT="0" distB="0" distL="0" distR="0" wp14:anchorId="2BAD58CF" wp14:editId="6716CFBD">
            <wp:extent cx="4857786" cy="7296203"/>
            <wp:effectExtent l="0" t="0" r="0" b="0"/>
            <wp:docPr id="1851231054"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231054" name="Picture 1" descr="A poster with text and images&#10;&#10;AI-generated content may be incorrect."/>
                    <pic:cNvPicPr/>
                  </pic:nvPicPr>
                  <pic:blipFill>
                    <a:blip r:embed="rId9"/>
                    <a:stretch>
                      <a:fillRect/>
                    </a:stretch>
                  </pic:blipFill>
                  <pic:spPr>
                    <a:xfrm>
                      <a:off x="0" y="0"/>
                      <a:ext cx="4857786" cy="7296203"/>
                    </a:xfrm>
                    <a:prstGeom prst="rect">
                      <a:avLst/>
                    </a:prstGeom>
                  </pic:spPr>
                </pic:pic>
              </a:graphicData>
            </a:graphic>
          </wp:inline>
        </w:drawing>
      </w:r>
    </w:p>
    <w:sectPr w:rsidR="00C06BAA" w:rsidRPr="004C5275" w:rsidSect="004E561C">
      <w:footerReference w:type="default" r:id="rId10"/>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BE6B9" w14:textId="77777777" w:rsidR="00E07A8F" w:rsidRDefault="00E07A8F" w:rsidP="004E561C">
      <w:pPr>
        <w:spacing w:after="0" w:line="240" w:lineRule="auto"/>
      </w:pPr>
      <w:r>
        <w:separator/>
      </w:r>
    </w:p>
  </w:endnote>
  <w:endnote w:type="continuationSeparator" w:id="0">
    <w:p w14:paraId="3972304C" w14:textId="77777777" w:rsidR="00E07A8F" w:rsidRDefault="00E07A8F" w:rsidP="004E5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432359"/>
      <w:docPartObj>
        <w:docPartGallery w:val="Page Numbers (Bottom of Page)"/>
        <w:docPartUnique/>
      </w:docPartObj>
    </w:sdtPr>
    <w:sdtEndPr>
      <w:rPr>
        <w:noProof/>
      </w:rPr>
    </w:sdtEndPr>
    <w:sdtContent>
      <w:p w14:paraId="206F2E45" w14:textId="404277DF" w:rsidR="004E561C" w:rsidRDefault="004E561C" w:rsidP="004E561C">
        <w:pPr>
          <w:pStyle w:val="Footer"/>
          <w:spacing w:before="100" w:beforeAutospacing="1" w:after="100" w:afterAutospacing="1"/>
          <w:jc w:val="right"/>
        </w:pPr>
        <w:r>
          <w:fldChar w:fldCharType="begin"/>
        </w:r>
        <w:r>
          <w:instrText xml:space="preserve"> PAGE   \* MERGEFORMAT </w:instrText>
        </w:r>
        <w:r>
          <w:fldChar w:fldCharType="separate"/>
        </w:r>
        <w:r>
          <w:rPr>
            <w:noProof/>
          </w:rPr>
          <w:t>2</w:t>
        </w:r>
        <w:r>
          <w:rPr>
            <w:noProof/>
          </w:rPr>
          <w:fldChar w:fldCharType="end"/>
        </w:r>
      </w:p>
    </w:sdtContent>
  </w:sdt>
  <w:p w14:paraId="2BF8C9C6" w14:textId="77777777" w:rsidR="004E561C" w:rsidRDefault="004E5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516DC" w14:textId="77777777" w:rsidR="00E07A8F" w:rsidRDefault="00E07A8F" w:rsidP="004E561C">
      <w:pPr>
        <w:spacing w:after="0" w:line="240" w:lineRule="auto"/>
      </w:pPr>
      <w:r>
        <w:separator/>
      </w:r>
    </w:p>
  </w:footnote>
  <w:footnote w:type="continuationSeparator" w:id="0">
    <w:p w14:paraId="1855077E" w14:textId="77777777" w:rsidR="00E07A8F" w:rsidRDefault="00E07A8F" w:rsidP="004E56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6535"/>
    <w:multiLevelType w:val="hybridMultilevel"/>
    <w:tmpl w:val="F008F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A4BE8"/>
    <w:multiLevelType w:val="hybridMultilevel"/>
    <w:tmpl w:val="8998E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06C74"/>
    <w:multiLevelType w:val="hybridMultilevel"/>
    <w:tmpl w:val="C8C23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22FB3"/>
    <w:multiLevelType w:val="hybridMultilevel"/>
    <w:tmpl w:val="34762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241C0"/>
    <w:multiLevelType w:val="hybridMultilevel"/>
    <w:tmpl w:val="5914A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295657"/>
    <w:multiLevelType w:val="hybridMultilevel"/>
    <w:tmpl w:val="0190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F84524"/>
    <w:multiLevelType w:val="hybridMultilevel"/>
    <w:tmpl w:val="642C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69342A"/>
    <w:multiLevelType w:val="hybridMultilevel"/>
    <w:tmpl w:val="DEEA5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9E3D4F"/>
    <w:multiLevelType w:val="multilevel"/>
    <w:tmpl w:val="AD762A96"/>
    <w:lvl w:ilvl="0">
      <w:start w:val="1"/>
      <w:numFmt w:val="decimal"/>
      <w:lvlText w:val="%1."/>
      <w:lvlJc w:val="left"/>
      <w:pPr>
        <w:ind w:left="720" w:hanging="360"/>
      </w:pPr>
      <w:rPr>
        <w:rFonts w:hint="default"/>
      </w:rPr>
    </w:lvl>
    <w:lvl w:ilvl="1">
      <w:start w:val="1"/>
      <w:numFmt w:val="decimal"/>
      <w:isLgl/>
      <w:lvlText w:val="%1.%2"/>
      <w:lvlJc w:val="left"/>
      <w:pPr>
        <w:ind w:left="1088" w:hanging="368"/>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693656179">
    <w:abstractNumId w:val="8"/>
  </w:num>
  <w:num w:numId="2" w16cid:durableId="525867843">
    <w:abstractNumId w:val="1"/>
  </w:num>
  <w:num w:numId="3" w16cid:durableId="580024361">
    <w:abstractNumId w:val="2"/>
  </w:num>
  <w:num w:numId="4" w16cid:durableId="1164590922">
    <w:abstractNumId w:val="4"/>
  </w:num>
  <w:num w:numId="5" w16cid:durableId="1786386717">
    <w:abstractNumId w:val="3"/>
  </w:num>
  <w:num w:numId="6" w16cid:durableId="1047297281">
    <w:abstractNumId w:val="7"/>
  </w:num>
  <w:num w:numId="7" w16cid:durableId="907569936">
    <w:abstractNumId w:val="0"/>
  </w:num>
  <w:num w:numId="8" w16cid:durableId="1580869806">
    <w:abstractNumId w:val="5"/>
  </w:num>
  <w:num w:numId="9" w16cid:durableId="19974164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7E5"/>
    <w:rsid w:val="000E43E8"/>
    <w:rsid w:val="000F7AEA"/>
    <w:rsid w:val="00142EC6"/>
    <w:rsid w:val="00203376"/>
    <w:rsid w:val="002202E4"/>
    <w:rsid w:val="002531B6"/>
    <w:rsid w:val="00261B93"/>
    <w:rsid w:val="002B30E6"/>
    <w:rsid w:val="003367E5"/>
    <w:rsid w:val="00385024"/>
    <w:rsid w:val="003E0EAD"/>
    <w:rsid w:val="004915AD"/>
    <w:rsid w:val="004C5275"/>
    <w:rsid w:val="004D2B63"/>
    <w:rsid w:val="004D481A"/>
    <w:rsid w:val="004E561C"/>
    <w:rsid w:val="005A030A"/>
    <w:rsid w:val="0061565E"/>
    <w:rsid w:val="006948A7"/>
    <w:rsid w:val="006D2C11"/>
    <w:rsid w:val="00734D44"/>
    <w:rsid w:val="0076323C"/>
    <w:rsid w:val="00794AF7"/>
    <w:rsid w:val="007A19E8"/>
    <w:rsid w:val="008260DB"/>
    <w:rsid w:val="00887FEB"/>
    <w:rsid w:val="008F5978"/>
    <w:rsid w:val="00946463"/>
    <w:rsid w:val="009A25BA"/>
    <w:rsid w:val="009B2719"/>
    <w:rsid w:val="009C7DA4"/>
    <w:rsid w:val="00AB0BB4"/>
    <w:rsid w:val="00AF59EA"/>
    <w:rsid w:val="00B4161C"/>
    <w:rsid w:val="00B441D5"/>
    <w:rsid w:val="00B652D9"/>
    <w:rsid w:val="00B810D1"/>
    <w:rsid w:val="00B961DC"/>
    <w:rsid w:val="00C06BAA"/>
    <w:rsid w:val="00C643DF"/>
    <w:rsid w:val="00C70E7C"/>
    <w:rsid w:val="00CC2AC9"/>
    <w:rsid w:val="00DB0107"/>
    <w:rsid w:val="00DE7DEF"/>
    <w:rsid w:val="00E01840"/>
    <w:rsid w:val="00E07A8F"/>
    <w:rsid w:val="00E27103"/>
    <w:rsid w:val="00E72A31"/>
    <w:rsid w:val="00EA71B7"/>
    <w:rsid w:val="00F14A10"/>
    <w:rsid w:val="00F77C28"/>
    <w:rsid w:val="00FC3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1408D"/>
  <w15:chartTrackingRefBased/>
  <w15:docId w15:val="{D7573A5D-C456-486E-8108-1B1FC584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7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67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7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7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7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7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7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7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7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7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67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67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7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7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7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7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7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7E5"/>
    <w:rPr>
      <w:rFonts w:eastAsiaTheme="majorEastAsia" w:cstheme="majorBidi"/>
      <w:color w:val="272727" w:themeColor="text1" w:themeTint="D8"/>
    </w:rPr>
  </w:style>
  <w:style w:type="paragraph" w:styleId="Title">
    <w:name w:val="Title"/>
    <w:basedOn w:val="Normal"/>
    <w:next w:val="Normal"/>
    <w:link w:val="TitleChar"/>
    <w:uiPriority w:val="10"/>
    <w:qFormat/>
    <w:rsid w:val="003367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7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7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7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7E5"/>
    <w:pPr>
      <w:spacing w:before="160"/>
      <w:jc w:val="center"/>
    </w:pPr>
    <w:rPr>
      <w:i/>
      <w:iCs/>
      <w:color w:val="404040" w:themeColor="text1" w:themeTint="BF"/>
    </w:rPr>
  </w:style>
  <w:style w:type="character" w:customStyle="1" w:styleId="QuoteChar">
    <w:name w:val="Quote Char"/>
    <w:basedOn w:val="DefaultParagraphFont"/>
    <w:link w:val="Quote"/>
    <w:uiPriority w:val="29"/>
    <w:rsid w:val="003367E5"/>
    <w:rPr>
      <w:i/>
      <w:iCs/>
      <w:color w:val="404040" w:themeColor="text1" w:themeTint="BF"/>
    </w:rPr>
  </w:style>
  <w:style w:type="paragraph" w:styleId="ListParagraph">
    <w:name w:val="List Paragraph"/>
    <w:basedOn w:val="Normal"/>
    <w:uiPriority w:val="34"/>
    <w:qFormat/>
    <w:rsid w:val="003367E5"/>
    <w:pPr>
      <w:ind w:left="720"/>
      <w:contextualSpacing/>
    </w:pPr>
  </w:style>
  <w:style w:type="character" w:styleId="IntenseEmphasis">
    <w:name w:val="Intense Emphasis"/>
    <w:basedOn w:val="DefaultParagraphFont"/>
    <w:uiPriority w:val="21"/>
    <w:qFormat/>
    <w:rsid w:val="003367E5"/>
    <w:rPr>
      <w:i/>
      <w:iCs/>
      <w:color w:val="0F4761" w:themeColor="accent1" w:themeShade="BF"/>
    </w:rPr>
  </w:style>
  <w:style w:type="paragraph" w:styleId="IntenseQuote">
    <w:name w:val="Intense Quote"/>
    <w:basedOn w:val="Normal"/>
    <w:next w:val="Normal"/>
    <w:link w:val="IntenseQuoteChar"/>
    <w:uiPriority w:val="30"/>
    <w:qFormat/>
    <w:rsid w:val="003367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7E5"/>
    <w:rPr>
      <w:i/>
      <w:iCs/>
      <w:color w:val="0F4761" w:themeColor="accent1" w:themeShade="BF"/>
    </w:rPr>
  </w:style>
  <w:style w:type="character" w:styleId="IntenseReference">
    <w:name w:val="Intense Reference"/>
    <w:basedOn w:val="DefaultParagraphFont"/>
    <w:uiPriority w:val="32"/>
    <w:qFormat/>
    <w:rsid w:val="003367E5"/>
    <w:rPr>
      <w:b/>
      <w:bCs/>
      <w:smallCaps/>
      <w:color w:val="0F4761" w:themeColor="accent1" w:themeShade="BF"/>
      <w:spacing w:val="5"/>
    </w:rPr>
  </w:style>
  <w:style w:type="paragraph" w:styleId="Header">
    <w:name w:val="header"/>
    <w:basedOn w:val="Normal"/>
    <w:link w:val="HeaderChar"/>
    <w:uiPriority w:val="99"/>
    <w:unhideWhenUsed/>
    <w:rsid w:val="004E5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61C"/>
  </w:style>
  <w:style w:type="paragraph" w:styleId="Footer">
    <w:name w:val="footer"/>
    <w:basedOn w:val="Normal"/>
    <w:link w:val="FooterChar"/>
    <w:uiPriority w:val="99"/>
    <w:unhideWhenUsed/>
    <w:rsid w:val="004E5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61C"/>
  </w:style>
  <w:style w:type="character" w:styleId="Hyperlink">
    <w:name w:val="Hyperlink"/>
    <w:basedOn w:val="DefaultParagraphFont"/>
    <w:uiPriority w:val="99"/>
    <w:unhideWhenUsed/>
    <w:rsid w:val="004C5275"/>
    <w:rPr>
      <w:color w:val="467886" w:themeColor="hyperlink"/>
      <w:u w:val="single"/>
    </w:rPr>
  </w:style>
  <w:style w:type="character" w:styleId="UnresolvedMention">
    <w:name w:val="Unresolved Mention"/>
    <w:basedOn w:val="DefaultParagraphFont"/>
    <w:uiPriority w:val="99"/>
    <w:semiHidden/>
    <w:unhideWhenUsed/>
    <w:rsid w:val="004C5275"/>
    <w:rPr>
      <w:color w:val="605E5C"/>
      <w:shd w:val="clear" w:color="auto" w:fill="E1DFDD"/>
    </w:rPr>
  </w:style>
  <w:style w:type="paragraph" w:styleId="NormalWeb">
    <w:name w:val="Normal (Web)"/>
    <w:basedOn w:val="Normal"/>
    <w:uiPriority w:val="99"/>
    <w:semiHidden/>
    <w:unhideWhenUsed/>
    <w:rsid w:val="004C52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21291">
      <w:bodyDiv w:val="1"/>
      <w:marLeft w:val="0"/>
      <w:marRight w:val="0"/>
      <w:marTop w:val="0"/>
      <w:marBottom w:val="0"/>
      <w:divBdr>
        <w:top w:val="none" w:sz="0" w:space="0" w:color="auto"/>
        <w:left w:val="none" w:sz="0" w:space="0" w:color="auto"/>
        <w:bottom w:val="none" w:sz="0" w:space="0" w:color="auto"/>
        <w:right w:val="none" w:sz="0" w:space="0" w:color="auto"/>
      </w:divBdr>
    </w:div>
    <w:div w:id="468471899">
      <w:bodyDiv w:val="1"/>
      <w:marLeft w:val="0"/>
      <w:marRight w:val="0"/>
      <w:marTop w:val="0"/>
      <w:marBottom w:val="0"/>
      <w:divBdr>
        <w:top w:val="none" w:sz="0" w:space="0" w:color="auto"/>
        <w:left w:val="none" w:sz="0" w:space="0" w:color="auto"/>
        <w:bottom w:val="none" w:sz="0" w:space="0" w:color="auto"/>
        <w:right w:val="none" w:sz="0" w:space="0" w:color="auto"/>
      </w:divBdr>
      <w:divsChild>
        <w:div w:id="1721438547">
          <w:marLeft w:val="0"/>
          <w:marRight w:val="0"/>
          <w:marTop w:val="0"/>
          <w:marBottom w:val="0"/>
          <w:divBdr>
            <w:top w:val="none" w:sz="0" w:space="0" w:color="auto"/>
            <w:left w:val="none" w:sz="0" w:space="0" w:color="auto"/>
            <w:bottom w:val="none" w:sz="0" w:space="0" w:color="auto"/>
            <w:right w:val="none" w:sz="0" w:space="0" w:color="auto"/>
          </w:divBdr>
          <w:divsChild>
            <w:div w:id="1990473774">
              <w:marLeft w:val="0"/>
              <w:marRight w:val="0"/>
              <w:marTop w:val="0"/>
              <w:marBottom w:val="0"/>
              <w:divBdr>
                <w:top w:val="none" w:sz="0" w:space="0" w:color="auto"/>
                <w:left w:val="none" w:sz="0" w:space="0" w:color="auto"/>
                <w:bottom w:val="none" w:sz="0" w:space="0" w:color="auto"/>
                <w:right w:val="none" w:sz="0" w:space="0" w:color="auto"/>
              </w:divBdr>
              <w:divsChild>
                <w:div w:id="304160576">
                  <w:marLeft w:val="0"/>
                  <w:marRight w:val="0"/>
                  <w:marTop w:val="0"/>
                  <w:marBottom w:val="0"/>
                  <w:divBdr>
                    <w:top w:val="none" w:sz="0" w:space="0" w:color="auto"/>
                    <w:left w:val="none" w:sz="0" w:space="0" w:color="auto"/>
                    <w:bottom w:val="none" w:sz="0" w:space="0" w:color="auto"/>
                    <w:right w:val="none" w:sz="0" w:space="0" w:color="auto"/>
                  </w:divBdr>
                  <w:divsChild>
                    <w:div w:id="177952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017921">
      <w:bodyDiv w:val="1"/>
      <w:marLeft w:val="0"/>
      <w:marRight w:val="0"/>
      <w:marTop w:val="0"/>
      <w:marBottom w:val="0"/>
      <w:divBdr>
        <w:top w:val="none" w:sz="0" w:space="0" w:color="auto"/>
        <w:left w:val="none" w:sz="0" w:space="0" w:color="auto"/>
        <w:bottom w:val="none" w:sz="0" w:space="0" w:color="auto"/>
        <w:right w:val="none" w:sz="0" w:space="0" w:color="auto"/>
      </w:divBdr>
      <w:divsChild>
        <w:div w:id="1414356823">
          <w:marLeft w:val="0"/>
          <w:marRight w:val="0"/>
          <w:marTop w:val="0"/>
          <w:marBottom w:val="0"/>
          <w:divBdr>
            <w:top w:val="none" w:sz="0" w:space="0" w:color="auto"/>
            <w:left w:val="none" w:sz="0" w:space="0" w:color="auto"/>
            <w:bottom w:val="none" w:sz="0" w:space="0" w:color="auto"/>
            <w:right w:val="none" w:sz="0" w:space="0" w:color="auto"/>
          </w:divBdr>
          <w:divsChild>
            <w:div w:id="675693184">
              <w:marLeft w:val="0"/>
              <w:marRight w:val="0"/>
              <w:marTop w:val="0"/>
              <w:marBottom w:val="0"/>
              <w:divBdr>
                <w:top w:val="none" w:sz="0" w:space="0" w:color="auto"/>
                <w:left w:val="none" w:sz="0" w:space="0" w:color="auto"/>
                <w:bottom w:val="none" w:sz="0" w:space="0" w:color="auto"/>
                <w:right w:val="none" w:sz="0" w:space="0" w:color="auto"/>
              </w:divBdr>
              <w:divsChild>
                <w:div w:id="610019539">
                  <w:marLeft w:val="0"/>
                  <w:marRight w:val="0"/>
                  <w:marTop w:val="0"/>
                  <w:marBottom w:val="0"/>
                  <w:divBdr>
                    <w:top w:val="none" w:sz="0" w:space="0" w:color="auto"/>
                    <w:left w:val="none" w:sz="0" w:space="0" w:color="auto"/>
                    <w:bottom w:val="none" w:sz="0" w:space="0" w:color="auto"/>
                    <w:right w:val="none" w:sz="0" w:space="0" w:color="auto"/>
                  </w:divBdr>
                  <w:divsChild>
                    <w:div w:id="180030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199582">
      <w:bodyDiv w:val="1"/>
      <w:marLeft w:val="0"/>
      <w:marRight w:val="0"/>
      <w:marTop w:val="0"/>
      <w:marBottom w:val="0"/>
      <w:divBdr>
        <w:top w:val="none" w:sz="0" w:space="0" w:color="auto"/>
        <w:left w:val="none" w:sz="0" w:space="0" w:color="auto"/>
        <w:bottom w:val="none" w:sz="0" w:space="0" w:color="auto"/>
        <w:right w:val="none" w:sz="0" w:space="0" w:color="auto"/>
      </w:divBdr>
    </w:div>
    <w:div w:id="1152718990">
      <w:bodyDiv w:val="1"/>
      <w:marLeft w:val="0"/>
      <w:marRight w:val="0"/>
      <w:marTop w:val="0"/>
      <w:marBottom w:val="0"/>
      <w:divBdr>
        <w:top w:val="none" w:sz="0" w:space="0" w:color="auto"/>
        <w:left w:val="none" w:sz="0" w:space="0" w:color="auto"/>
        <w:bottom w:val="none" w:sz="0" w:space="0" w:color="auto"/>
        <w:right w:val="none" w:sz="0" w:space="0" w:color="auto"/>
      </w:divBdr>
    </w:div>
    <w:div w:id="1420639886">
      <w:bodyDiv w:val="1"/>
      <w:marLeft w:val="0"/>
      <w:marRight w:val="0"/>
      <w:marTop w:val="0"/>
      <w:marBottom w:val="0"/>
      <w:divBdr>
        <w:top w:val="none" w:sz="0" w:space="0" w:color="auto"/>
        <w:left w:val="none" w:sz="0" w:space="0" w:color="auto"/>
        <w:bottom w:val="none" w:sz="0" w:space="0" w:color="auto"/>
        <w:right w:val="none" w:sz="0" w:space="0" w:color="auto"/>
      </w:divBdr>
    </w:div>
    <w:div w:id="1557862815">
      <w:bodyDiv w:val="1"/>
      <w:marLeft w:val="0"/>
      <w:marRight w:val="0"/>
      <w:marTop w:val="0"/>
      <w:marBottom w:val="0"/>
      <w:divBdr>
        <w:top w:val="none" w:sz="0" w:space="0" w:color="auto"/>
        <w:left w:val="none" w:sz="0" w:space="0" w:color="auto"/>
        <w:bottom w:val="none" w:sz="0" w:space="0" w:color="auto"/>
        <w:right w:val="none" w:sz="0" w:space="0" w:color="auto"/>
      </w:divBdr>
    </w:div>
    <w:div w:id="1782796649">
      <w:bodyDiv w:val="1"/>
      <w:marLeft w:val="0"/>
      <w:marRight w:val="0"/>
      <w:marTop w:val="0"/>
      <w:marBottom w:val="0"/>
      <w:divBdr>
        <w:top w:val="none" w:sz="0" w:space="0" w:color="auto"/>
        <w:left w:val="none" w:sz="0" w:space="0" w:color="auto"/>
        <w:bottom w:val="none" w:sz="0" w:space="0" w:color="auto"/>
        <w:right w:val="none" w:sz="0" w:space="0" w:color="auto"/>
      </w:divBdr>
    </w:div>
    <w:div w:id="199730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reports/the-future-of-jobs-report-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CB64B-18B2-42CF-982D-1FFEEDE6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1327</TotalTime>
  <Pages>16</Pages>
  <Words>3976</Words>
  <Characters>26006</Characters>
  <Application>Microsoft Office Word</Application>
  <DocSecurity>0</DocSecurity>
  <Lines>520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Paula Mocioi (2124641)</dc:creator>
  <cp:keywords/>
  <dc:description/>
  <cp:lastModifiedBy>Mihaela Paula Mocioi (2124641)</cp:lastModifiedBy>
  <cp:revision>31</cp:revision>
  <dcterms:created xsi:type="dcterms:W3CDTF">2025-04-30T07:19:00Z</dcterms:created>
  <dcterms:modified xsi:type="dcterms:W3CDTF">2025-05-01T19:51:00Z</dcterms:modified>
</cp:coreProperties>
</file>