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4A7DD" w14:textId="6694E238" w:rsidR="00D60245" w:rsidRPr="00D867EB" w:rsidRDefault="00A20473" w:rsidP="00A20473">
      <w:pPr>
        <w:jc w:val="center"/>
        <w:rPr>
          <w:rFonts w:ascii="Arial" w:hAnsi="Arial" w:cs="Arial"/>
          <w:b/>
          <w:bCs/>
          <w:color w:val="0070C0"/>
          <w:sz w:val="72"/>
          <w:szCs w:val="72"/>
        </w:rPr>
      </w:pPr>
      <w:r w:rsidRPr="00D867EB">
        <w:rPr>
          <w:rFonts w:ascii="Arial" w:hAnsi="Arial" w:cs="Arial"/>
          <w:b/>
          <w:bCs/>
          <w:color w:val="0070C0"/>
          <w:sz w:val="72"/>
          <w:szCs w:val="72"/>
        </w:rPr>
        <w:t>An Early Years Practitioners Handbook</w:t>
      </w:r>
    </w:p>
    <w:p w14:paraId="0581FB5D" w14:textId="77777777" w:rsidR="00A20473" w:rsidRPr="00A20473" w:rsidRDefault="00A20473">
      <w:pPr>
        <w:rPr>
          <w:rFonts w:ascii="Arial" w:hAnsi="Arial" w:cs="Arial"/>
          <w:b/>
          <w:bCs/>
          <w:sz w:val="44"/>
          <w:szCs w:val="44"/>
        </w:rPr>
      </w:pPr>
    </w:p>
    <w:p w14:paraId="339880EC" w14:textId="77777777" w:rsidR="00D60245" w:rsidRDefault="00D60245">
      <w:pPr>
        <w:rPr>
          <w:rFonts w:ascii="Arial" w:hAnsi="Arial" w:cs="Arial"/>
          <w:b/>
          <w:bCs/>
          <w:sz w:val="24"/>
          <w:szCs w:val="24"/>
        </w:rPr>
      </w:pPr>
    </w:p>
    <w:p w14:paraId="39671E1B" w14:textId="2BA7B795" w:rsidR="00D60245" w:rsidRDefault="009F4D6E">
      <w:pPr>
        <w:rPr>
          <w:rFonts w:ascii="Arial" w:hAnsi="Arial" w:cs="Arial"/>
          <w:b/>
          <w:bCs/>
          <w:sz w:val="24"/>
          <w:szCs w:val="24"/>
        </w:rPr>
      </w:pPr>
      <w:r>
        <w:rPr>
          <w:noProof/>
        </w:rPr>
        <w:drawing>
          <wp:inline distT="0" distB="0" distL="0" distR="0" wp14:anchorId="5C3AA093" wp14:editId="343B47EB">
            <wp:extent cx="5730240" cy="2910840"/>
            <wp:effectExtent l="0" t="0" r="3810" b="381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8910" cy="2915244"/>
                    </a:xfrm>
                    <a:prstGeom prst="rect">
                      <a:avLst/>
                    </a:prstGeom>
                    <a:noFill/>
                    <a:ln>
                      <a:noFill/>
                    </a:ln>
                  </pic:spPr>
                </pic:pic>
              </a:graphicData>
            </a:graphic>
          </wp:inline>
        </w:drawing>
      </w:r>
    </w:p>
    <w:p w14:paraId="06D3B772" w14:textId="4B14A097" w:rsidR="00D60245" w:rsidRPr="00886177" w:rsidRDefault="00886177">
      <w:pPr>
        <w:rPr>
          <w:rFonts w:ascii="Arial" w:hAnsi="Arial" w:cs="Arial"/>
          <w:sz w:val="24"/>
          <w:szCs w:val="24"/>
        </w:rPr>
      </w:pPr>
      <w:r w:rsidRPr="00886177">
        <w:rPr>
          <w:rFonts w:ascii="Arial" w:hAnsi="Arial" w:cs="Arial"/>
          <w:sz w:val="24"/>
          <w:szCs w:val="24"/>
        </w:rPr>
        <w:t>(Source</w:t>
      </w:r>
      <w:r>
        <w:rPr>
          <w:rFonts w:ascii="Arial" w:hAnsi="Arial" w:cs="Arial"/>
          <w:sz w:val="24"/>
          <w:szCs w:val="24"/>
        </w:rPr>
        <w:t>:</w:t>
      </w:r>
      <w:r w:rsidRPr="00886177">
        <w:rPr>
          <w:rFonts w:ascii="Arial" w:hAnsi="Arial" w:cs="Arial"/>
          <w:sz w:val="24"/>
          <w:szCs w:val="24"/>
        </w:rPr>
        <w:t xml:space="preserve"> parent2parent.org.nz)</w:t>
      </w:r>
    </w:p>
    <w:p w14:paraId="16173BB5" w14:textId="40E96391" w:rsidR="00D60245" w:rsidRDefault="00D60245">
      <w:pPr>
        <w:rPr>
          <w:rFonts w:ascii="Arial" w:hAnsi="Arial" w:cs="Arial"/>
          <w:b/>
          <w:bCs/>
          <w:sz w:val="24"/>
          <w:szCs w:val="24"/>
        </w:rPr>
      </w:pPr>
    </w:p>
    <w:p w14:paraId="549D854B" w14:textId="77777777" w:rsidR="00886177" w:rsidRDefault="00886177">
      <w:pPr>
        <w:rPr>
          <w:rFonts w:ascii="Arial" w:hAnsi="Arial" w:cs="Arial"/>
          <w:b/>
          <w:bCs/>
          <w:sz w:val="24"/>
          <w:szCs w:val="24"/>
        </w:rPr>
      </w:pPr>
    </w:p>
    <w:p w14:paraId="66F36B5D" w14:textId="2314759D" w:rsidR="00D60245" w:rsidRPr="00886177" w:rsidRDefault="00A20473" w:rsidP="00A20473">
      <w:pPr>
        <w:jc w:val="center"/>
        <w:rPr>
          <w:rFonts w:ascii="Arial" w:hAnsi="Arial" w:cs="Arial"/>
          <w:b/>
          <w:bCs/>
          <w:color w:val="0070C0"/>
          <w:sz w:val="72"/>
          <w:szCs w:val="72"/>
        </w:rPr>
      </w:pPr>
      <w:r w:rsidRPr="00886177">
        <w:rPr>
          <w:rFonts w:ascii="Arial" w:hAnsi="Arial" w:cs="Arial"/>
          <w:b/>
          <w:bCs/>
          <w:color w:val="0070C0"/>
          <w:sz w:val="72"/>
          <w:szCs w:val="72"/>
        </w:rPr>
        <w:t>A guide supporting young children through transitions</w:t>
      </w:r>
    </w:p>
    <w:p w14:paraId="50BC524D" w14:textId="77777777" w:rsidR="00D60245" w:rsidRDefault="00D60245">
      <w:pPr>
        <w:rPr>
          <w:rFonts w:ascii="Arial" w:hAnsi="Arial" w:cs="Arial"/>
          <w:b/>
          <w:bCs/>
          <w:sz w:val="24"/>
          <w:szCs w:val="24"/>
        </w:rPr>
      </w:pPr>
    </w:p>
    <w:p w14:paraId="2D14AB3E" w14:textId="77777777" w:rsidR="00D60245" w:rsidRDefault="00D60245">
      <w:pPr>
        <w:rPr>
          <w:rFonts w:ascii="Arial" w:hAnsi="Arial" w:cs="Arial"/>
          <w:b/>
          <w:bCs/>
          <w:sz w:val="24"/>
          <w:szCs w:val="24"/>
        </w:rPr>
      </w:pPr>
    </w:p>
    <w:p w14:paraId="772541E5" w14:textId="77777777" w:rsidR="00D60245" w:rsidRDefault="00D60245">
      <w:pPr>
        <w:rPr>
          <w:rFonts w:ascii="Arial" w:hAnsi="Arial" w:cs="Arial"/>
          <w:b/>
          <w:bCs/>
          <w:sz w:val="24"/>
          <w:szCs w:val="24"/>
        </w:rPr>
      </w:pPr>
    </w:p>
    <w:p w14:paraId="0C95559E" w14:textId="47BB23C4" w:rsidR="00D60245" w:rsidRDefault="00D60245">
      <w:pPr>
        <w:rPr>
          <w:rFonts w:ascii="Arial" w:hAnsi="Arial" w:cs="Arial"/>
          <w:b/>
          <w:bCs/>
          <w:sz w:val="24"/>
          <w:szCs w:val="24"/>
        </w:rPr>
      </w:pPr>
    </w:p>
    <w:p w14:paraId="3B1B27A1" w14:textId="253194D0" w:rsidR="000E0619" w:rsidRDefault="00ED07E1" w:rsidP="008D0FA2">
      <w:pPr>
        <w:jc w:val="center"/>
        <w:rPr>
          <w:rFonts w:ascii="Arial" w:hAnsi="Arial" w:cs="Arial"/>
          <w:b/>
          <w:bCs/>
          <w:sz w:val="52"/>
          <w:szCs w:val="52"/>
        </w:rPr>
      </w:pPr>
      <w:r w:rsidRPr="008D0FA2">
        <w:rPr>
          <w:rFonts w:ascii="Arial" w:hAnsi="Arial" w:cs="Arial"/>
          <w:b/>
          <w:bCs/>
          <w:sz w:val="52"/>
          <w:szCs w:val="52"/>
        </w:rPr>
        <w:lastRenderedPageBreak/>
        <w:t>Contents</w:t>
      </w:r>
    </w:p>
    <w:p w14:paraId="7A26B791" w14:textId="77777777" w:rsidR="008D0FA2" w:rsidRPr="008D0FA2" w:rsidRDefault="008D0FA2" w:rsidP="008D0FA2">
      <w:pPr>
        <w:jc w:val="center"/>
        <w:rPr>
          <w:rFonts w:ascii="Arial" w:hAnsi="Arial" w:cs="Arial"/>
          <w:b/>
          <w:bCs/>
          <w:sz w:val="52"/>
          <w:szCs w:val="52"/>
        </w:rPr>
      </w:pPr>
    </w:p>
    <w:p w14:paraId="7F5F749A" w14:textId="2E366882" w:rsidR="000E0619" w:rsidRPr="003702D9" w:rsidRDefault="000E0619" w:rsidP="008D0FA2">
      <w:pPr>
        <w:jc w:val="right"/>
        <w:rPr>
          <w:rFonts w:ascii="Arial" w:hAnsi="Arial" w:cs="Arial"/>
          <w:b/>
          <w:bCs/>
          <w:sz w:val="32"/>
          <w:szCs w:val="32"/>
        </w:rPr>
      </w:pPr>
      <w:r>
        <w:rPr>
          <w:rFonts w:ascii="Arial" w:hAnsi="Arial" w:cs="Arial"/>
          <w:b/>
          <w:bCs/>
          <w:sz w:val="24"/>
          <w:szCs w:val="24"/>
        </w:rPr>
        <w:t xml:space="preserve">                                                                                                             </w:t>
      </w:r>
      <w:r w:rsidRPr="003702D9">
        <w:rPr>
          <w:rFonts w:ascii="Arial" w:hAnsi="Arial" w:cs="Arial"/>
          <w:b/>
          <w:bCs/>
          <w:sz w:val="32"/>
          <w:szCs w:val="32"/>
        </w:rPr>
        <w:t>Page</w:t>
      </w:r>
    </w:p>
    <w:p w14:paraId="62B6CCE4" w14:textId="5A56A0FA" w:rsidR="008D0FA2" w:rsidRDefault="000E0619" w:rsidP="008D0FA2">
      <w:pPr>
        <w:rPr>
          <w:rFonts w:ascii="Arial" w:hAnsi="Arial" w:cs="Arial"/>
          <w:b/>
          <w:bCs/>
          <w:sz w:val="32"/>
          <w:szCs w:val="32"/>
        </w:rPr>
      </w:pPr>
      <w:r w:rsidRPr="008D0FA2">
        <w:rPr>
          <w:rFonts w:ascii="Arial" w:hAnsi="Arial" w:cs="Arial"/>
          <w:b/>
          <w:bCs/>
          <w:sz w:val="32"/>
          <w:szCs w:val="32"/>
        </w:rPr>
        <w:t xml:space="preserve">Introduction: Aims and What are Transitions?         </w:t>
      </w:r>
      <w:r w:rsidR="008D0FA2">
        <w:rPr>
          <w:rFonts w:ascii="Arial" w:hAnsi="Arial" w:cs="Arial"/>
          <w:b/>
          <w:bCs/>
          <w:sz w:val="32"/>
          <w:szCs w:val="32"/>
        </w:rPr>
        <w:t xml:space="preserve">     </w:t>
      </w:r>
      <w:r w:rsidRPr="008D0FA2">
        <w:rPr>
          <w:rFonts w:ascii="Arial" w:hAnsi="Arial" w:cs="Arial"/>
          <w:b/>
          <w:bCs/>
          <w:sz w:val="32"/>
          <w:szCs w:val="32"/>
        </w:rPr>
        <w:t xml:space="preserve">  </w:t>
      </w:r>
      <w:r w:rsidR="008D0FA2">
        <w:rPr>
          <w:rFonts w:ascii="Arial" w:hAnsi="Arial" w:cs="Arial"/>
          <w:b/>
          <w:bCs/>
          <w:sz w:val="32"/>
          <w:szCs w:val="32"/>
        </w:rPr>
        <w:t>3</w:t>
      </w:r>
    </w:p>
    <w:p w14:paraId="69F73A61" w14:textId="26AED72B" w:rsidR="000E0619" w:rsidRPr="008D0FA2" w:rsidRDefault="000E0619" w:rsidP="008D0FA2">
      <w:pPr>
        <w:jc w:val="center"/>
        <w:rPr>
          <w:rFonts w:ascii="Arial" w:hAnsi="Arial" w:cs="Arial"/>
          <w:b/>
          <w:bCs/>
          <w:sz w:val="32"/>
          <w:szCs w:val="32"/>
        </w:rPr>
      </w:pPr>
    </w:p>
    <w:p w14:paraId="2516B6B1" w14:textId="3145E5F6" w:rsidR="008D0FA2" w:rsidRDefault="000E0619" w:rsidP="008D0FA2">
      <w:pPr>
        <w:rPr>
          <w:rFonts w:ascii="Arial" w:hAnsi="Arial" w:cs="Arial"/>
          <w:b/>
          <w:bCs/>
          <w:sz w:val="32"/>
          <w:szCs w:val="32"/>
        </w:rPr>
      </w:pPr>
      <w:r w:rsidRPr="008D0FA2">
        <w:rPr>
          <w:rFonts w:ascii="Arial" w:hAnsi="Arial" w:cs="Arial"/>
          <w:b/>
          <w:bCs/>
          <w:sz w:val="32"/>
          <w:szCs w:val="32"/>
        </w:rPr>
        <w:t xml:space="preserve">The Needs of the Child                                           </w:t>
      </w:r>
      <w:r w:rsidR="008D0FA2">
        <w:rPr>
          <w:rFonts w:ascii="Arial" w:hAnsi="Arial" w:cs="Arial"/>
          <w:b/>
          <w:bCs/>
          <w:sz w:val="32"/>
          <w:szCs w:val="32"/>
        </w:rPr>
        <w:t xml:space="preserve">    </w:t>
      </w:r>
      <w:r w:rsidRPr="008D0FA2">
        <w:rPr>
          <w:rFonts w:ascii="Arial" w:hAnsi="Arial" w:cs="Arial"/>
          <w:b/>
          <w:bCs/>
          <w:sz w:val="32"/>
          <w:szCs w:val="32"/>
        </w:rPr>
        <w:t xml:space="preserve">      </w:t>
      </w:r>
      <w:r w:rsidR="008D0FA2">
        <w:rPr>
          <w:rFonts w:ascii="Arial" w:hAnsi="Arial" w:cs="Arial"/>
          <w:b/>
          <w:bCs/>
          <w:sz w:val="32"/>
          <w:szCs w:val="32"/>
        </w:rPr>
        <w:t xml:space="preserve"> </w:t>
      </w:r>
      <w:r w:rsidRPr="008D0FA2">
        <w:rPr>
          <w:rFonts w:ascii="Arial" w:hAnsi="Arial" w:cs="Arial"/>
          <w:b/>
          <w:bCs/>
          <w:sz w:val="32"/>
          <w:szCs w:val="32"/>
        </w:rPr>
        <w:t xml:space="preserve"> </w:t>
      </w:r>
      <w:r w:rsidR="008D0FA2">
        <w:rPr>
          <w:rFonts w:ascii="Arial" w:hAnsi="Arial" w:cs="Arial"/>
          <w:b/>
          <w:bCs/>
          <w:sz w:val="32"/>
          <w:szCs w:val="32"/>
        </w:rPr>
        <w:t>4</w:t>
      </w:r>
    </w:p>
    <w:p w14:paraId="168B37D7" w14:textId="281FB2C1" w:rsidR="000E0619" w:rsidRPr="008D0FA2" w:rsidRDefault="000E0619" w:rsidP="008D0FA2">
      <w:pPr>
        <w:jc w:val="center"/>
        <w:rPr>
          <w:rFonts w:ascii="Arial" w:hAnsi="Arial" w:cs="Arial"/>
          <w:b/>
          <w:bCs/>
          <w:sz w:val="32"/>
          <w:szCs w:val="32"/>
        </w:rPr>
      </w:pPr>
    </w:p>
    <w:p w14:paraId="7D3AA39A" w14:textId="38FAA55B" w:rsidR="008D0FA2" w:rsidRDefault="000E0619" w:rsidP="008D0FA2">
      <w:pPr>
        <w:rPr>
          <w:rFonts w:ascii="Arial" w:hAnsi="Arial" w:cs="Arial"/>
          <w:b/>
          <w:bCs/>
          <w:sz w:val="32"/>
          <w:szCs w:val="32"/>
        </w:rPr>
      </w:pPr>
      <w:r w:rsidRPr="008D0FA2">
        <w:rPr>
          <w:rFonts w:ascii="Arial" w:hAnsi="Arial" w:cs="Arial"/>
          <w:b/>
          <w:bCs/>
          <w:sz w:val="32"/>
          <w:szCs w:val="32"/>
        </w:rPr>
        <w:t xml:space="preserve">The Role of the Adult                                                   </w:t>
      </w:r>
      <w:r w:rsidR="008D0FA2">
        <w:rPr>
          <w:rFonts w:ascii="Arial" w:hAnsi="Arial" w:cs="Arial"/>
          <w:b/>
          <w:bCs/>
          <w:sz w:val="32"/>
          <w:szCs w:val="32"/>
        </w:rPr>
        <w:t xml:space="preserve">    </w:t>
      </w:r>
      <w:r w:rsidRPr="008D0FA2">
        <w:rPr>
          <w:rFonts w:ascii="Arial" w:hAnsi="Arial" w:cs="Arial"/>
          <w:b/>
          <w:bCs/>
          <w:sz w:val="32"/>
          <w:szCs w:val="32"/>
        </w:rPr>
        <w:t xml:space="preserve">  </w:t>
      </w:r>
      <w:r w:rsidR="008D0FA2">
        <w:rPr>
          <w:rFonts w:ascii="Arial" w:hAnsi="Arial" w:cs="Arial"/>
          <w:b/>
          <w:bCs/>
          <w:sz w:val="32"/>
          <w:szCs w:val="32"/>
        </w:rPr>
        <w:t xml:space="preserve"> 6</w:t>
      </w:r>
    </w:p>
    <w:p w14:paraId="05CDE209" w14:textId="5C8AB321" w:rsidR="000E0619" w:rsidRPr="008D0FA2" w:rsidRDefault="000E0619" w:rsidP="008D0FA2">
      <w:pPr>
        <w:jc w:val="center"/>
        <w:rPr>
          <w:rFonts w:ascii="Arial" w:hAnsi="Arial" w:cs="Arial"/>
          <w:b/>
          <w:bCs/>
          <w:sz w:val="32"/>
          <w:szCs w:val="32"/>
        </w:rPr>
      </w:pPr>
    </w:p>
    <w:p w14:paraId="0AB51781" w14:textId="0738EBBA" w:rsidR="008D0FA2" w:rsidRDefault="000E0619" w:rsidP="008D0FA2">
      <w:pPr>
        <w:rPr>
          <w:rFonts w:ascii="Arial" w:hAnsi="Arial" w:cs="Arial"/>
          <w:b/>
          <w:bCs/>
          <w:sz w:val="32"/>
          <w:szCs w:val="32"/>
        </w:rPr>
      </w:pPr>
      <w:r w:rsidRPr="008D0FA2">
        <w:rPr>
          <w:rFonts w:ascii="Arial" w:hAnsi="Arial" w:cs="Arial"/>
          <w:b/>
          <w:bCs/>
          <w:sz w:val="32"/>
          <w:szCs w:val="32"/>
        </w:rPr>
        <w:t xml:space="preserve">Partnerships                                                                  </w:t>
      </w:r>
      <w:r w:rsidR="008D0FA2">
        <w:rPr>
          <w:rFonts w:ascii="Arial" w:hAnsi="Arial" w:cs="Arial"/>
          <w:b/>
          <w:bCs/>
          <w:sz w:val="32"/>
          <w:szCs w:val="32"/>
        </w:rPr>
        <w:t xml:space="preserve">      8</w:t>
      </w:r>
    </w:p>
    <w:p w14:paraId="10451C92" w14:textId="5006DFB7" w:rsidR="000E0619" w:rsidRPr="008D0FA2" w:rsidRDefault="000E0619" w:rsidP="008D0FA2">
      <w:pPr>
        <w:jc w:val="center"/>
        <w:rPr>
          <w:rFonts w:ascii="Arial" w:hAnsi="Arial" w:cs="Arial"/>
          <w:b/>
          <w:bCs/>
          <w:sz w:val="32"/>
          <w:szCs w:val="32"/>
        </w:rPr>
      </w:pPr>
    </w:p>
    <w:p w14:paraId="7D610C62" w14:textId="12FC1AB1" w:rsidR="008D0FA2" w:rsidRDefault="000E0619" w:rsidP="008D0FA2">
      <w:pPr>
        <w:rPr>
          <w:rFonts w:ascii="Arial" w:hAnsi="Arial" w:cs="Arial"/>
          <w:b/>
          <w:bCs/>
          <w:sz w:val="32"/>
          <w:szCs w:val="32"/>
        </w:rPr>
      </w:pPr>
      <w:r w:rsidRPr="008D0FA2">
        <w:rPr>
          <w:rFonts w:ascii="Arial" w:hAnsi="Arial" w:cs="Arial"/>
          <w:b/>
          <w:bCs/>
          <w:sz w:val="32"/>
          <w:szCs w:val="32"/>
        </w:rPr>
        <w:t xml:space="preserve">Interventions                                                                  </w:t>
      </w:r>
      <w:r w:rsidR="008D0FA2">
        <w:rPr>
          <w:rFonts w:ascii="Arial" w:hAnsi="Arial" w:cs="Arial"/>
          <w:b/>
          <w:bCs/>
          <w:sz w:val="32"/>
          <w:szCs w:val="32"/>
        </w:rPr>
        <w:t xml:space="preserve">     10</w:t>
      </w:r>
    </w:p>
    <w:p w14:paraId="5552038D" w14:textId="3C51BE86" w:rsidR="000E0619" w:rsidRPr="008D0FA2" w:rsidRDefault="000E0619" w:rsidP="008D0FA2">
      <w:pPr>
        <w:jc w:val="center"/>
        <w:rPr>
          <w:rFonts w:ascii="Arial" w:hAnsi="Arial" w:cs="Arial"/>
          <w:b/>
          <w:bCs/>
          <w:sz w:val="32"/>
          <w:szCs w:val="32"/>
        </w:rPr>
      </w:pPr>
    </w:p>
    <w:p w14:paraId="5F56FEA5" w14:textId="7EB42EAD" w:rsidR="00ED07E1" w:rsidRDefault="000E0619" w:rsidP="008D0FA2">
      <w:pPr>
        <w:rPr>
          <w:rFonts w:ascii="Arial" w:hAnsi="Arial" w:cs="Arial"/>
          <w:b/>
          <w:bCs/>
          <w:sz w:val="32"/>
          <w:szCs w:val="32"/>
        </w:rPr>
      </w:pPr>
      <w:r w:rsidRPr="008D0FA2">
        <w:rPr>
          <w:rFonts w:ascii="Arial" w:hAnsi="Arial" w:cs="Arial"/>
          <w:b/>
          <w:bCs/>
          <w:sz w:val="32"/>
          <w:szCs w:val="32"/>
        </w:rPr>
        <w:t xml:space="preserve">Proposed Outcomes                                                      </w:t>
      </w:r>
      <w:r w:rsidR="008D0FA2">
        <w:rPr>
          <w:rFonts w:ascii="Arial" w:hAnsi="Arial" w:cs="Arial"/>
          <w:b/>
          <w:bCs/>
          <w:sz w:val="32"/>
          <w:szCs w:val="32"/>
        </w:rPr>
        <w:t xml:space="preserve">     11</w:t>
      </w:r>
    </w:p>
    <w:p w14:paraId="616F9496" w14:textId="10A43482" w:rsidR="003702D9" w:rsidRDefault="003702D9" w:rsidP="008D0FA2">
      <w:pPr>
        <w:rPr>
          <w:rFonts w:ascii="Arial" w:hAnsi="Arial" w:cs="Arial"/>
          <w:b/>
          <w:bCs/>
          <w:sz w:val="32"/>
          <w:szCs w:val="32"/>
        </w:rPr>
      </w:pPr>
    </w:p>
    <w:p w14:paraId="067F15EE" w14:textId="4AA2DF20" w:rsidR="003702D9" w:rsidRPr="008D0FA2" w:rsidRDefault="003702D9" w:rsidP="008D0FA2">
      <w:pPr>
        <w:rPr>
          <w:rFonts w:ascii="Arial" w:hAnsi="Arial" w:cs="Arial"/>
          <w:b/>
          <w:bCs/>
          <w:sz w:val="32"/>
          <w:szCs w:val="32"/>
        </w:rPr>
      </w:pPr>
      <w:r>
        <w:rPr>
          <w:rFonts w:ascii="Arial" w:hAnsi="Arial" w:cs="Arial"/>
          <w:b/>
          <w:bCs/>
          <w:sz w:val="32"/>
          <w:szCs w:val="32"/>
        </w:rPr>
        <w:t>References                                                                           12</w:t>
      </w:r>
    </w:p>
    <w:p w14:paraId="45C740DC" w14:textId="081002B4" w:rsidR="00ED07E1" w:rsidRDefault="00ED07E1" w:rsidP="008D0FA2">
      <w:pPr>
        <w:jc w:val="center"/>
        <w:rPr>
          <w:rFonts w:ascii="Arial" w:hAnsi="Arial" w:cs="Arial"/>
          <w:b/>
          <w:bCs/>
          <w:sz w:val="24"/>
          <w:szCs w:val="24"/>
        </w:rPr>
      </w:pPr>
    </w:p>
    <w:p w14:paraId="69447181" w14:textId="01C351F6" w:rsidR="00ED07E1" w:rsidRDefault="00ED07E1">
      <w:pPr>
        <w:rPr>
          <w:rFonts w:ascii="Arial" w:hAnsi="Arial" w:cs="Arial"/>
          <w:b/>
          <w:bCs/>
          <w:sz w:val="24"/>
          <w:szCs w:val="24"/>
        </w:rPr>
      </w:pPr>
    </w:p>
    <w:p w14:paraId="3D2BF3A7" w14:textId="5A2F2ABB" w:rsidR="00ED07E1" w:rsidRDefault="00ED07E1">
      <w:pPr>
        <w:rPr>
          <w:rFonts w:ascii="Arial" w:hAnsi="Arial" w:cs="Arial"/>
          <w:b/>
          <w:bCs/>
          <w:sz w:val="24"/>
          <w:szCs w:val="24"/>
        </w:rPr>
      </w:pPr>
    </w:p>
    <w:p w14:paraId="5E872957" w14:textId="0249CD8B" w:rsidR="00ED07E1" w:rsidRDefault="00ED07E1">
      <w:pPr>
        <w:rPr>
          <w:rFonts w:ascii="Arial" w:hAnsi="Arial" w:cs="Arial"/>
          <w:b/>
          <w:bCs/>
          <w:sz w:val="24"/>
          <w:szCs w:val="24"/>
        </w:rPr>
      </w:pPr>
    </w:p>
    <w:p w14:paraId="645F064A" w14:textId="2C8138F3" w:rsidR="00ED07E1" w:rsidRDefault="00ED07E1">
      <w:pPr>
        <w:rPr>
          <w:rFonts w:ascii="Arial" w:hAnsi="Arial" w:cs="Arial"/>
          <w:b/>
          <w:bCs/>
          <w:sz w:val="24"/>
          <w:szCs w:val="24"/>
        </w:rPr>
      </w:pPr>
    </w:p>
    <w:p w14:paraId="74729A9D" w14:textId="6BA27F28" w:rsidR="00ED07E1" w:rsidRDefault="00ED07E1">
      <w:pPr>
        <w:rPr>
          <w:rFonts w:ascii="Arial" w:hAnsi="Arial" w:cs="Arial"/>
          <w:b/>
          <w:bCs/>
          <w:sz w:val="24"/>
          <w:szCs w:val="24"/>
        </w:rPr>
      </w:pPr>
    </w:p>
    <w:p w14:paraId="53F500C4" w14:textId="792B33F2" w:rsidR="00ED07E1" w:rsidRDefault="00ED07E1">
      <w:pPr>
        <w:rPr>
          <w:rFonts w:ascii="Arial" w:hAnsi="Arial" w:cs="Arial"/>
          <w:b/>
          <w:bCs/>
          <w:sz w:val="24"/>
          <w:szCs w:val="24"/>
        </w:rPr>
      </w:pPr>
    </w:p>
    <w:p w14:paraId="0974B577" w14:textId="77777777" w:rsidR="00ED07E1" w:rsidRDefault="00ED07E1">
      <w:pPr>
        <w:rPr>
          <w:rFonts w:ascii="Arial" w:hAnsi="Arial" w:cs="Arial"/>
          <w:b/>
          <w:bCs/>
          <w:sz w:val="24"/>
          <w:szCs w:val="24"/>
        </w:rPr>
      </w:pPr>
    </w:p>
    <w:p w14:paraId="0C42188E" w14:textId="77777777" w:rsidR="00C04F1B" w:rsidRDefault="00C04F1B">
      <w:pPr>
        <w:rPr>
          <w:rFonts w:ascii="Arial" w:hAnsi="Arial" w:cs="Arial"/>
          <w:b/>
          <w:bCs/>
          <w:sz w:val="24"/>
          <w:szCs w:val="24"/>
        </w:rPr>
      </w:pPr>
    </w:p>
    <w:p w14:paraId="53F02DE0" w14:textId="5D625518" w:rsidR="00C04F1B" w:rsidRDefault="00C04F1B">
      <w:pPr>
        <w:rPr>
          <w:rFonts w:ascii="Arial" w:hAnsi="Arial" w:cs="Arial"/>
          <w:b/>
          <w:bCs/>
          <w:sz w:val="24"/>
          <w:szCs w:val="24"/>
        </w:rPr>
      </w:pPr>
    </w:p>
    <w:p w14:paraId="2CE83252" w14:textId="62DF2E02" w:rsidR="00ED07E1" w:rsidRDefault="00ED07E1">
      <w:pPr>
        <w:rPr>
          <w:rFonts w:ascii="Arial" w:hAnsi="Arial" w:cs="Arial"/>
          <w:b/>
          <w:bCs/>
          <w:sz w:val="24"/>
          <w:szCs w:val="24"/>
        </w:rPr>
      </w:pPr>
    </w:p>
    <w:p w14:paraId="26F4E1BD" w14:textId="1B84CF6D" w:rsidR="00ED07E1" w:rsidRDefault="00ED07E1">
      <w:pPr>
        <w:rPr>
          <w:rFonts w:ascii="Arial" w:hAnsi="Arial" w:cs="Arial"/>
          <w:b/>
          <w:bCs/>
          <w:sz w:val="24"/>
          <w:szCs w:val="24"/>
        </w:rPr>
      </w:pPr>
    </w:p>
    <w:p w14:paraId="4A7044F2" w14:textId="0A033FD8" w:rsidR="002F024E" w:rsidRPr="003702D9" w:rsidRDefault="009349DC">
      <w:pPr>
        <w:rPr>
          <w:rFonts w:ascii="Arial" w:hAnsi="Arial" w:cs="Arial"/>
          <w:b/>
          <w:bCs/>
          <w:sz w:val="40"/>
          <w:szCs w:val="40"/>
        </w:rPr>
      </w:pPr>
      <w:r w:rsidRPr="003702D9">
        <w:rPr>
          <w:rFonts w:ascii="Arial" w:hAnsi="Arial" w:cs="Arial"/>
          <w:b/>
          <w:bCs/>
          <w:sz w:val="40"/>
          <w:szCs w:val="40"/>
        </w:rPr>
        <w:t>Introduction</w:t>
      </w:r>
    </w:p>
    <w:p w14:paraId="0FF0ADE8" w14:textId="5E95D7DF" w:rsidR="009349DC" w:rsidRPr="003702D9" w:rsidRDefault="009349DC">
      <w:pPr>
        <w:rPr>
          <w:rFonts w:ascii="Arial" w:hAnsi="Arial" w:cs="Arial"/>
          <w:b/>
          <w:bCs/>
          <w:sz w:val="28"/>
          <w:szCs w:val="28"/>
        </w:rPr>
      </w:pPr>
      <w:r w:rsidRPr="003702D9">
        <w:rPr>
          <w:rFonts w:ascii="Arial" w:hAnsi="Arial" w:cs="Arial"/>
          <w:b/>
          <w:bCs/>
          <w:sz w:val="28"/>
          <w:szCs w:val="28"/>
        </w:rPr>
        <w:t>Aims</w:t>
      </w:r>
      <w:r w:rsidR="00DE2E82" w:rsidRPr="003702D9">
        <w:rPr>
          <w:rFonts w:ascii="Arial" w:hAnsi="Arial" w:cs="Arial"/>
          <w:b/>
          <w:bCs/>
          <w:sz w:val="28"/>
          <w:szCs w:val="28"/>
        </w:rPr>
        <w:t xml:space="preserve"> of the booklet</w:t>
      </w:r>
    </w:p>
    <w:p w14:paraId="60EBD910" w14:textId="59DC2008" w:rsidR="009349DC" w:rsidRDefault="009349DC">
      <w:pPr>
        <w:rPr>
          <w:rFonts w:ascii="Arial" w:hAnsi="Arial" w:cs="Arial"/>
          <w:sz w:val="24"/>
          <w:szCs w:val="24"/>
        </w:rPr>
      </w:pPr>
      <w:r>
        <w:rPr>
          <w:rFonts w:ascii="Arial" w:hAnsi="Arial" w:cs="Arial"/>
          <w:sz w:val="24"/>
          <w:szCs w:val="24"/>
        </w:rPr>
        <w:t>The aim of the booklet is to guide and support early years practitioners through the transition period of a new child starting at an early year setting. The importance of providing the best practice to achieve a positive experience for the practitioner, the new child, parents, and carers.</w:t>
      </w:r>
    </w:p>
    <w:p w14:paraId="6CC5BF8D" w14:textId="64967B63" w:rsidR="00041302" w:rsidRDefault="00041302">
      <w:pPr>
        <w:rPr>
          <w:rFonts w:ascii="Arial" w:hAnsi="Arial" w:cs="Arial"/>
          <w:sz w:val="24"/>
          <w:szCs w:val="24"/>
        </w:rPr>
      </w:pPr>
      <w:r>
        <w:rPr>
          <w:rFonts w:ascii="Arial" w:hAnsi="Arial" w:cs="Arial"/>
          <w:sz w:val="24"/>
          <w:szCs w:val="24"/>
        </w:rPr>
        <w:t>The booklet will give an insight into the meaning of transition</w:t>
      </w:r>
      <w:r w:rsidR="00FC0431">
        <w:rPr>
          <w:rFonts w:ascii="Arial" w:hAnsi="Arial" w:cs="Arial"/>
          <w:sz w:val="24"/>
          <w:szCs w:val="24"/>
        </w:rPr>
        <w:t xml:space="preserve">, the role of the practitioner, parents and carers, the needs of the child, the impact of the importance of partnership working, explanation of interventions and theories used for a </w:t>
      </w:r>
      <w:r w:rsidR="00D60245">
        <w:rPr>
          <w:rFonts w:ascii="Arial" w:hAnsi="Arial" w:cs="Arial"/>
          <w:sz w:val="24"/>
          <w:szCs w:val="24"/>
        </w:rPr>
        <w:t>smooth</w:t>
      </w:r>
      <w:r w:rsidR="00FC0431">
        <w:rPr>
          <w:rFonts w:ascii="Arial" w:hAnsi="Arial" w:cs="Arial"/>
          <w:sz w:val="24"/>
          <w:szCs w:val="24"/>
        </w:rPr>
        <w:t xml:space="preserve"> transition and the proposed outcomes expected for a child.</w:t>
      </w:r>
    </w:p>
    <w:p w14:paraId="4BFEE7B4" w14:textId="7ACDC1C9" w:rsidR="00A52471" w:rsidRDefault="00A52471">
      <w:pPr>
        <w:rPr>
          <w:rFonts w:ascii="Arial" w:hAnsi="Arial" w:cs="Arial"/>
          <w:b/>
          <w:bCs/>
          <w:sz w:val="24"/>
          <w:szCs w:val="24"/>
        </w:rPr>
      </w:pPr>
      <w:r>
        <w:rPr>
          <w:rFonts w:ascii="Arial" w:hAnsi="Arial" w:cs="Arial"/>
          <w:b/>
          <w:bCs/>
          <w:sz w:val="24"/>
          <w:szCs w:val="24"/>
        </w:rPr>
        <w:t xml:space="preserve">What </w:t>
      </w:r>
      <w:r w:rsidR="00815A91">
        <w:rPr>
          <w:rFonts w:ascii="Arial" w:hAnsi="Arial" w:cs="Arial"/>
          <w:b/>
          <w:bCs/>
          <w:sz w:val="24"/>
          <w:szCs w:val="24"/>
        </w:rPr>
        <w:t>are</w:t>
      </w:r>
      <w:r w:rsidR="00455F91">
        <w:rPr>
          <w:rFonts w:ascii="Arial" w:hAnsi="Arial" w:cs="Arial"/>
          <w:b/>
          <w:bCs/>
          <w:sz w:val="24"/>
          <w:szCs w:val="24"/>
        </w:rPr>
        <w:t xml:space="preserve"> </w:t>
      </w:r>
      <w:r>
        <w:rPr>
          <w:rFonts w:ascii="Arial" w:hAnsi="Arial" w:cs="Arial"/>
          <w:b/>
          <w:bCs/>
          <w:sz w:val="24"/>
          <w:szCs w:val="24"/>
        </w:rPr>
        <w:t>Transition</w:t>
      </w:r>
      <w:r w:rsidR="00CC76C7">
        <w:rPr>
          <w:rFonts w:ascii="Arial" w:hAnsi="Arial" w:cs="Arial"/>
          <w:b/>
          <w:bCs/>
          <w:sz w:val="24"/>
          <w:szCs w:val="24"/>
        </w:rPr>
        <w:t>s</w:t>
      </w:r>
      <w:r>
        <w:rPr>
          <w:rFonts w:ascii="Arial" w:hAnsi="Arial" w:cs="Arial"/>
          <w:b/>
          <w:bCs/>
          <w:sz w:val="24"/>
          <w:szCs w:val="24"/>
        </w:rPr>
        <w:t>?</w:t>
      </w:r>
    </w:p>
    <w:p w14:paraId="7E287881" w14:textId="7C8172B5" w:rsidR="00A52471" w:rsidRDefault="00A52471">
      <w:pPr>
        <w:rPr>
          <w:rFonts w:ascii="Arial" w:hAnsi="Arial" w:cs="Arial"/>
          <w:sz w:val="24"/>
          <w:szCs w:val="24"/>
        </w:rPr>
      </w:pPr>
      <w:r>
        <w:rPr>
          <w:rFonts w:ascii="Arial" w:hAnsi="Arial" w:cs="Arial"/>
          <w:sz w:val="24"/>
          <w:szCs w:val="24"/>
        </w:rPr>
        <w:t>“Transitions are key events or process of change over the life course” (Welsh Government, 2017)</w:t>
      </w:r>
    </w:p>
    <w:p w14:paraId="40F80054" w14:textId="77777777" w:rsidR="00055D59" w:rsidRDefault="00A52471" w:rsidP="00055D59">
      <w:pPr>
        <w:rPr>
          <w:rFonts w:ascii="Arial" w:hAnsi="Arial" w:cs="Arial"/>
          <w:sz w:val="24"/>
          <w:szCs w:val="24"/>
        </w:rPr>
      </w:pPr>
      <w:r>
        <w:rPr>
          <w:rFonts w:ascii="Arial" w:hAnsi="Arial" w:cs="Arial"/>
          <w:sz w:val="24"/>
          <w:szCs w:val="24"/>
        </w:rPr>
        <w:t>It is the process of change</w:t>
      </w:r>
      <w:r w:rsidR="009A79FD">
        <w:rPr>
          <w:rFonts w:ascii="Arial" w:hAnsi="Arial" w:cs="Arial"/>
          <w:sz w:val="24"/>
          <w:szCs w:val="24"/>
        </w:rPr>
        <w:t xml:space="preserve"> and adjustment</w:t>
      </w:r>
      <w:r>
        <w:rPr>
          <w:rFonts w:ascii="Arial" w:hAnsi="Arial" w:cs="Arial"/>
          <w:sz w:val="24"/>
          <w:szCs w:val="24"/>
        </w:rPr>
        <w:t>. Children will experience many transitions from birth and a major transition is when the child starts at a new setting. This is a journey and a process that is different for each child.</w:t>
      </w:r>
      <w:r w:rsidR="00055D59" w:rsidRPr="00055D59">
        <w:rPr>
          <w:rFonts w:ascii="Arial" w:hAnsi="Arial" w:cs="Arial"/>
          <w:sz w:val="24"/>
          <w:szCs w:val="24"/>
        </w:rPr>
        <w:t xml:space="preserve"> </w:t>
      </w:r>
    </w:p>
    <w:p w14:paraId="4FA8220C" w14:textId="77777777" w:rsidR="00055D59" w:rsidRDefault="00055D59">
      <w:pPr>
        <w:rPr>
          <w:rFonts w:ascii="Arial" w:hAnsi="Arial" w:cs="Arial"/>
          <w:sz w:val="24"/>
          <w:szCs w:val="24"/>
        </w:rPr>
      </w:pPr>
      <w:r>
        <w:rPr>
          <w:rFonts w:ascii="Arial" w:hAnsi="Arial" w:cs="Arial"/>
          <w:sz w:val="24"/>
          <w:szCs w:val="24"/>
        </w:rPr>
        <w:t xml:space="preserve">Most children in familiar surrounding like the home are happy and can feel confident and secure. </w:t>
      </w:r>
      <w:r w:rsidR="00A52471">
        <w:rPr>
          <w:rFonts w:ascii="Arial" w:hAnsi="Arial" w:cs="Arial"/>
          <w:sz w:val="24"/>
          <w:szCs w:val="24"/>
        </w:rPr>
        <w:t xml:space="preserve">Transitions can have a major impact </w:t>
      </w:r>
      <w:r w:rsidR="006A5746">
        <w:rPr>
          <w:rFonts w:ascii="Arial" w:hAnsi="Arial" w:cs="Arial"/>
          <w:sz w:val="24"/>
          <w:szCs w:val="24"/>
        </w:rPr>
        <w:t>on children. It can be a life changing event which has an impact</w:t>
      </w:r>
      <w:r w:rsidR="009B4F4B">
        <w:rPr>
          <w:rFonts w:ascii="Arial" w:hAnsi="Arial" w:cs="Arial"/>
          <w:sz w:val="24"/>
          <w:szCs w:val="24"/>
        </w:rPr>
        <w:t>,</w:t>
      </w:r>
      <w:r w:rsidR="006A5746">
        <w:rPr>
          <w:rFonts w:ascii="Arial" w:hAnsi="Arial" w:cs="Arial"/>
          <w:sz w:val="24"/>
          <w:szCs w:val="24"/>
        </w:rPr>
        <w:t xml:space="preserve"> sometimes, </w:t>
      </w:r>
      <w:r w:rsidR="0029187A">
        <w:rPr>
          <w:rFonts w:ascii="Arial" w:hAnsi="Arial" w:cs="Arial"/>
          <w:sz w:val="24"/>
          <w:szCs w:val="24"/>
        </w:rPr>
        <w:t>happy,</w:t>
      </w:r>
      <w:r w:rsidR="006A5746">
        <w:rPr>
          <w:rFonts w:ascii="Arial" w:hAnsi="Arial" w:cs="Arial"/>
          <w:sz w:val="24"/>
          <w:szCs w:val="24"/>
        </w:rPr>
        <w:t xml:space="preserve"> and positive but can also be difficult, </w:t>
      </w:r>
      <w:r w:rsidR="0029187A">
        <w:rPr>
          <w:rFonts w:ascii="Arial" w:hAnsi="Arial" w:cs="Arial"/>
          <w:sz w:val="24"/>
          <w:szCs w:val="24"/>
        </w:rPr>
        <w:t>unhappy,</w:t>
      </w:r>
      <w:r w:rsidR="006A5746">
        <w:rPr>
          <w:rFonts w:ascii="Arial" w:hAnsi="Arial" w:cs="Arial"/>
          <w:sz w:val="24"/>
          <w:szCs w:val="24"/>
        </w:rPr>
        <w:t xml:space="preserve"> and negative</w:t>
      </w:r>
      <w:r w:rsidR="009B4F4B">
        <w:rPr>
          <w:rFonts w:ascii="Arial" w:hAnsi="Arial" w:cs="Arial"/>
          <w:sz w:val="24"/>
          <w:szCs w:val="24"/>
        </w:rPr>
        <w:t xml:space="preserve"> experience.</w:t>
      </w:r>
      <w:r w:rsidR="006A5746">
        <w:rPr>
          <w:rFonts w:ascii="Arial" w:hAnsi="Arial" w:cs="Arial"/>
          <w:sz w:val="24"/>
          <w:szCs w:val="24"/>
        </w:rPr>
        <w:t xml:space="preserve"> </w:t>
      </w:r>
    </w:p>
    <w:p w14:paraId="2BF942D5" w14:textId="023716C3" w:rsidR="001F70F3" w:rsidRDefault="00055D59">
      <w:pPr>
        <w:rPr>
          <w:rFonts w:ascii="Arial" w:hAnsi="Arial" w:cs="Arial"/>
          <w:sz w:val="24"/>
          <w:szCs w:val="24"/>
        </w:rPr>
      </w:pPr>
      <w:r>
        <w:rPr>
          <w:rFonts w:ascii="Arial" w:hAnsi="Arial" w:cs="Arial"/>
          <w:sz w:val="24"/>
          <w:szCs w:val="24"/>
        </w:rPr>
        <w:t>These changes can have an overwhelming emotional impact on a child’s confidence and development. Preparation in welcoming a new child into the setting is paramount, communication between child, parent/ carer and practitioner is important</w:t>
      </w:r>
      <w:r w:rsidR="001F70F3">
        <w:rPr>
          <w:rFonts w:ascii="Arial" w:hAnsi="Arial" w:cs="Arial"/>
          <w:sz w:val="24"/>
          <w:szCs w:val="24"/>
        </w:rPr>
        <w:t xml:space="preserve">. </w:t>
      </w:r>
      <w:r>
        <w:rPr>
          <w:rFonts w:ascii="Arial" w:hAnsi="Arial" w:cs="Arial"/>
          <w:sz w:val="24"/>
          <w:szCs w:val="24"/>
        </w:rPr>
        <w:t xml:space="preserve"> </w:t>
      </w:r>
      <w:r w:rsidR="00330627">
        <w:rPr>
          <w:rFonts w:ascii="Arial" w:hAnsi="Arial" w:cs="Arial"/>
          <w:sz w:val="24"/>
          <w:szCs w:val="24"/>
        </w:rPr>
        <w:t xml:space="preserve">These may include spoken, written or through picture aids. Listening, observing, and respecting everybody’s thoughts and views gives everybody the confidence to feel valued and to make choices best for the child, </w:t>
      </w:r>
      <w:r w:rsidR="004046E7">
        <w:rPr>
          <w:rFonts w:ascii="Arial" w:hAnsi="Arial" w:cs="Arial"/>
          <w:sz w:val="24"/>
          <w:szCs w:val="24"/>
        </w:rPr>
        <w:t>parents,</w:t>
      </w:r>
      <w:r w:rsidR="00330627">
        <w:rPr>
          <w:rFonts w:ascii="Arial" w:hAnsi="Arial" w:cs="Arial"/>
          <w:sz w:val="24"/>
          <w:szCs w:val="24"/>
        </w:rPr>
        <w:t xml:space="preserve"> and practitioner.  </w:t>
      </w:r>
      <w:r w:rsidR="001F70F3">
        <w:rPr>
          <w:rFonts w:ascii="Arial" w:hAnsi="Arial" w:cs="Arial"/>
          <w:sz w:val="24"/>
          <w:szCs w:val="24"/>
        </w:rPr>
        <w:t>B</w:t>
      </w:r>
      <w:r>
        <w:rPr>
          <w:rFonts w:ascii="Arial" w:hAnsi="Arial" w:cs="Arial"/>
          <w:sz w:val="24"/>
          <w:szCs w:val="24"/>
        </w:rPr>
        <w:t>uilding positive relationships and reducing the overwhelming feeling of the unknown</w:t>
      </w:r>
      <w:r w:rsidR="00330627">
        <w:rPr>
          <w:rFonts w:ascii="Arial" w:hAnsi="Arial" w:cs="Arial"/>
          <w:sz w:val="24"/>
          <w:szCs w:val="24"/>
        </w:rPr>
        <w:t>,</w:t>
      </w:r>
      <w:r>
        <w:rPr>
          <w:rFonts w:ascii="Arial" w:hAnsi="Arial" w:cs="Arial"/>
          <w:sz w:val="24"/>
          <w:szCs w:val="24"/>
        </w:rPr>
        <w:t xml:space="preserve"> minimis</w:t>
      </w:r>
      <w:r w:rsidR="00F7048C">
        <w:rPr>
          <w:rFonts w:ascii="Arial" w:hAnsi="Arial" w:cs="Arial"/>
          <w:sz w:val="24"/>
          <w:szCs w:val="24"/>
        </w:rPr>
        <w:t>ing</w:t>
      </w:r>
      <w:r>
        <w:rPr>
          <w:rFonts w:ascii="Arial" w:hAnsi="Arial" w:cs="Arial"/>
          <w:sz w:val="24"/>
          <w:szCs w:val="24"/>
        </w:rPr>
        <w:t xml:space="preserve"> the disruption</w:t>
      </w:r>
      <w:r w:rsidR="00E9611D">
        <w:rPr>
          <w:rFonts w:ascii="Arial" w:hAnsi="Arial" w:cs="Arial"/>
          <w:sz w:val="24"/>
          <w:szCs w:val="24"/>
        </w:rPr>
        <w:t xml:space="preserve"> and the many emotions felt by</w:t>
      </w:r>
      <w:r w:rsidR="00D52635">
        <w:rPr>
          <w:rFonts w:ascii="Arial" w:hAnsi="Arial" w:cs="Arial"/>
          <w:sz w:val="24"/>
          <w:szCs w:val="24"/>
        </w:rPr>
        <w:t xml:space="preserve"> all involved</w:t>
      </w:r>
      <w:r w:rsidR="00330627">
        <w:rPr>
          <w:rFonts w:ascii="Arial" w:hAnsi="Arial" w:cs="Arial"/>
          <w:sz w:val="24"/>
          <w:szCs w:val="24"/>
        </w:rPr>
        <w:t xml:space="preserve"> is important. (</w:t>
      </w:r>
      <w:proofErr w:type="spellStart"/>
      <w:r w:rsidR="00330627">
        <w:rPr>
          <w:rFonts w:ascii="Arial" w:hAnsi="Arial" w:cs="Arial"/>
          <w:sz w:val="24"/>
          <w:szCs w:val="24"/>
        </w:rPr>
        <w:t>Trodd</w:t>
      </w:r>
      <w:proofErr w:type="spellEnd"/>
      <w:r w:rsidR="00330627">
        <w:rPr>
          <w:rFonts w:ascii="Arial" w:hAnsi="Arial" w:cs="Arial"/>
          <w:sz w:val="24"/>
          <w:szCs w:val="24"/>
        </w:rPr>
        <w:t>, 2013).</w:t>
      </w:r>
    </w:p>
    <w:p w14:paraId="14A5BDC6" w14:textId="111AFE78" w:rsidR="0072163C" w:rsidRDefault="0029187A">
      <w:pPr>
        <w:rPr>
          <w:rFonts w:ascii="Arial" w:hAnsi="Arial" w:cs="Arial"/>
          <w:sz w:val="24"/>
          <w:szCs w:val="24"/>
        </w:rPr>
      </w:pPr>
      <w:r>
        <w:rPr>
          <w:rFonts w:ascii="Arial" w:hAnsi="Arial" w:cs="Arial"/>
          <w:sz w:val="24"/>
          <w:szCs w:val="24"/>
        </w:rPr>
        <w:t>When a transition occurs, practitioners must approach the situation holistically. This means involving all the people</w:t>
      </w:r>
      <w:r w:rsidR="008D5D14">
        <w:rPr>
          <w:rFonts w:ascii="Arial" w:hAnsi="Arial" w:cs="Arial"/>
          <w:sz w:val="24"/>
          <w:szCs w:val="24"/>
        </w:rPr>
        <w:t xml:space="preserve"> involved in the child’s life.</w:t>
      </w:r>
      <w:r w:rsidR="00DA68EC">
        <w:rPr>
          <w:rFonts w:ascii="Arial" w:hAnsi="Arial" w:cs="Arial"/>
          <w:sz w:val="24"/>
          <w:szCs w:val="24"/>
        </w:rPr>
        <w:t xml:space="preserve"> This includes the child, parents, any carers, and the practitioners. </w:t>
      </w:r>
      <w:r w:rsidR="00401D42">
        <w:rPr>
          <w:rFonts w:ascii="Arial" w:hAnsi="Arial" w:cs="Arial"/>
          <w:sz w:val="24"/>
          <w:szCs w:val="24"/>
        </w:rPr>
        <w:t xml:space="preserve">(Brooke, 2008). </w:t>
      </w:r>
    </w:p>
    <w:p w14:paraId="53A102C8" w14:textId="203617BC" w:rsidR="009E5D9D" w:rsidRDefault="009E5D9D">
      <w:pPr>
        <w:rPr>
          <w:rFonts w:ascii="Arial" w:hAnsi="Arial" w:cs="Arial"/>
          <w:sz w:val="24"/>
          <w:szCs w:val="24"/>
        </w:rPr>
      </w:pPr>
      <w:r>
        <w:rPr>
          <w:rFonts w:ascii="Arial" w:hAnsi="Arial" w:cs="Arial"/>
          <w:sz w:val="24"/>
          <w:szCs w:val="24"/>
        </w:rPr>
        <w:t xml:space="preserve">A new child at the setting will encounter many new transitional experiences, this includes the environment, the staff, and the other children. It can sometimes be overwhelming. The practitioners will encourage the process to run as smoothly as possible. This transition could shape the way the child deals with transitions in the future. (Dowling, 2010). </w:t>
      </w:r>
    </w:p>
    <w:p w14:paraId="25567E39" w14:textId="77777777" w:rsidR="00ED07E1" w:rsidRDefault="00ED07E1">
      <w:pPr>
        <w:rPr>
          <w:rFonts w:ascii="Arial" w:hAnsi="Arial" w:cs="Arial"/>
          <w:b/>
          <w:bCs/>
          <w:sz w:val="24"/>
          <w:szCs w:val="24"/>
        </w:rPr>
      </w:pPr>
    </w:p>
    <w:p w14:paraId="7351B440" w14:textId="77777777" w:rsidR="003702D9" w:rsidRDefault="003702D9">
      <w:pPr>
        <w:rPr>
          <w:rFonts w:ascii="Arial" w:hAnsi="Arial" w:cs="Arial"/>
          <w:b/>
          <w:bCs/>
          <w:sz w:val="24"/>
          <w:szCs w:val="24"/>
        </w:rPr>
      </w:pPr>
    </w:p>
    <w:p w14:paraId="52BD605B" w14:textId="2520B879" w:rsidR="00F7048C" w:rsidRPr="003702D9" w:rsidRDefault="00B972E0">
      <w:pPr>
        <w:rPr>
          <w:rFonts w:ascii="Arial" w:hAnsi="Arial" w:cs="Arial"/>
          <w:b/>
          <w:bCs/>
          <w:sz w:val="28"/>
          <w:szCs w:val="28"/>
        </w:rPr>
      </w:pPr>
      <w:r w:rsidRPr="003702D9">
        <w:rPr>
          <w:rFonts w:ascii="Arial" w:hAnsi="Arial" w:cs="Arial"/>
          <w:b/>
          <w:bCs/>
          <w:sz w:val="28"/>
          <w:szCs w:val="28"/>
        </w:rPr>
        <w:t>The Need</w:t>
      </w:r>
      <w:r w:rsidR="000A4290" w:rsidRPr="003702D9">
        <w:rPr>
          <w:rFonts w:ascii="Arial" w:hAnsi="Arial" w:cs="Arial"/>
          <w:b/>
          <w:bCs/>
          <w:sz w:val="28"/>
          <w:szCs w:val="28"/>
        </w:rPr>
        <w:t>s</w:t>
      </w:r>
      <w:r w:rsidRPr="003702D9">
        <w:rPr>
          <w:rFonts w:ascii="Arial" w:hAnsi="Arial" w:cs="Arial"/>
          <w:b/>
          <w:bCs/>
          <w:sz w:val="28"/>
          <w:szCs w:val="28"/>
        </w:rPr>
        <w:t xml:space="preserve"> of the Child</w:t>
      </w:r>
    </w:p>
    <w:p w14:paraId="7FFC750E" w14:textId="6C298AEC" w:rsidR="00B972E0" w:rsidRDefault="00011D05">
      <w:pPr>
        <w:rPr>
          <w:rFonts w:ascii="Arial" w:hAnsi="Arial" w:cs="Arial"/>
          <w:sz w:val="24"/>
          <w:szCs w:val="24"/>
        </w:rPr>
      </w:pPr>
      <w:r>
        <w:rPr>
          <w:rFonts w:ascii="Arial" w:hAnsi="Arial" w:cs="Arial"/>
          <w:sz w:val="24"/>
          <w:szCs w:val="24"/>
        </w:rPr>
        <w:t xml:space="preserve">All children have the right to a happy life and </w:t>
      </w:r>
      <w:r w:rsidR="0035208A">
        <w:rPr>
          <w:rFonts w:ascii="Arial" w:hAnsi="Arial" w:cs="Arial"/>
          <w:sz w:val="24"/>
          <w:szCs w:val="24"/>
        </w:rPr>
        <w:t xml:space="preserve">are </w:t>
      </w:r>
      <w:r>
        <w:rPr>
          <w:rFonts w:ascii="Arial" w:hAnsi="Arial" w:cs="Arial"/>
          <w:sz w:val="24"/>
          <w:szCs w:val="24"/>
        </w:rPr>
        <w:t>given opportunities to develop to the highest capability</w:t>
      </w:r>
      <w:r w:rsidR="00130F6A">
        <w:rPr>
          <w:rFonts w:ascii="Arial" w:hAnsi="Arial" w:cs="Arial"/>
          <w:sz w:val="24"/>
          <w:szCs w:val="24"/>
        </w:rPr>
        <w:t xml:space="preserve"> standard</w:t>
      </w:r>
      <w:r>
        <w:rPr>
          <w:rFonts w:ascii="Arial" w:hAnsi="Arial" w:cs="Arial"/>
          <w:sz w:val="24"/>
          <w:szCs w:val="24"/>
        </w:rPr>
        <w:t xml:space="preserve"> as set out in Article 6 </w:t>
      </w:r>
      <w:r w:rsidR="00DC3A5B">
        <w:rPr>
          <w:rFonts w:ascii="Arial" w:hAnsi="Arial" w:cs="Arial"/>
          <w:sz w:val="24"/>
          <w:szCs w:val="24"/>
        </w:rPr>
        <w:t xml:space="preserve">of the UN Convention on the rights of the Child. (UNICEF, </w:t>
      </w:r>
      <w:r w:rsidR="0035208A">
        <w:rPr>
          <w:rFonts w:ascii="Arial" w:hAnsi="Arial" w:cs="Arial"/>
          <w:sz w:val="24"/>
          <w:szCs w:val="24"/>
        </w:rPr>
        <w:t>2019).</w:t>
      </w:r>
      <w:r w:rsidR="00130F6A">
        <w:rPr>
          <w:rFonts w:ascii="Arial" w:hAnsi="Arial" w:cs="Arial"/>
          <w:sz w:val="24"/>
          <w:szCs w:val="24"/>
        </w:rPr>
        <w:t xml:space="preserve"> </w:t>
      </w:r>
    </w:p>
    <w:p w14:paraId="10C37E5E" w14:textId="7ED9FD80" w:rsidR="004E3E04" w:rsidRDefault="00E47D25">
      <w:pPr>
        <w:rPr>
          <w:rFonts w:ascii="Arial" w:hAnsi="Arial" w:cs="Arial"/>
          <w:sz w:val="24"/>
          <w:szCs w:val="24"/>
        </w:rPr>
      </w:pPr>
      <w:r>
        <w:rPr>
          <w:rFonts w:ascii="Arial" w:hAnsi="Arial" w:cs="Arial"/>
          <w:sz w:val="24"/>
          <w:szCs w:val="24"/>
        </w:rPr>
        <w:t>(</w:t>
      </w:r>
      <w:r w:rsidR="004E3E04">
        <w:rPr>
          <w:rFonts w:ascii="Arial" w:hAnsi="Arial" w:cs="Arial"/>
          <w:sz w:val="24"/>
          <w:szCs w:val="24"/>
        </w:rPr>
        <w:t>Aubrey and Riley</w:t>
      </w:r>
      <w:r>
        <w:rPr>
          <w:rFonts w:ascii="Arial" w:hAnsi="Arial" w:cs="Arial"/>
          <w:sz w:val="24"/>
          <w:szCs w:val="24"/>
        </w:rPr>
        <w:t>,</w:t>
      </w:r>
      <w:r w:rsidR="004E3E04">
        <w:rPr>
          <w:rFonts w:ascii="Arial" w:hAnsi="Arial" w:cs="Arial"/>
          <w:sz w:val="24"/>
          <w:szCs w:val="24"/>
        </w:rPr>
        <w:t>2022)</w:t>
      </w:r>
      <w:r w:rsidR="009057BA">
        <w:rPr>
          <w:rFonts w:ascii="Arial" w:hAnsi="Arial" w:cs="Arial"/>
          <w:sz w:val="24"/>
          <w:szCs w:val="24"/>
        </w:rPr>
        <w:t xml:space="preserve"> and </w:t>
      </w:r>
      <w:r>
        <w:rPr>
          <w:rFonts w:ascii="Arial" w:hAnsi="Arial" w:cs="Arial"/>
          <w:sz w:val="24"/>
          <w:szCs w:val="24"/>
        </w:rPr>
        <w:t>(</w:t>
      </w:r>
      <w:proofErr w:type="spellStart"/>
      <w:r w:rsidR="009057BA">
        <w:rPr>
          <w:rFonts w:ascii="Arial" w:hAnsi="Arial" w:cs="Arial"/>
          <w:sz w:val="24"/>
          <w:szCs w:val="24"/>
        </w:rPr>
        <w:t>Conkbayir</w:t>
      </w:r>
      <w:proofErr w:type="spellEnd"/>
      <w:r w:rsidR="009057BA">
        <w:rPr>
          <w:rFonts w:ascii="Arial" w:hAnsi="Arial" w:cs="Arial"/>
          <w:sz w:val="24"/>
          <w:szCs w:val="24"/>
        </w:rPr>
        <w:t xml:space="preserve"> and Pascal</w:t>
      </w:r>
      <w:r>
        <w:rPr>
          <w:rFonts w:ascii="Arial" w:hAnsi="Arial" w:cs="Arial"/>
          <w:sz w:val="24"/>
          <w:szCs w:val="24"/>
        </w:rPr>
        <w:t xml:space="preserve">, </w:t>
      </w:r>
      <w:r w:rsidR="009057BA">
        <w:rPr>
          <w:rFonts w:ascii="Arial" w:hAnsi="Arial" w:cs="Arial"/>
          <w:sz w:val="24"/>
          <w:szCs w:val="24"/>
        </w:rPr>
        <w:t>2014) both agree</w:t>
      </w:r>
      <w:r w:rsidR="004E3E04">
        <w:rPr>
          <w:rFonts w:ascii="Arial" w:hAnsi="Arial" w:cs="Arial"/>
          <w:sz w:val="24"/>
          <w:szCs w:val="24"/>
        </w:rPr>
        <w:t xml:space="preserve"> the best practice in meeting a child’s needs is to respond to each child individually. Every child has different needs and the right to learn.</w:t>
      </w:r>
      <w:r w:rsidR="00FC1ED8">
        <w:rPr>
          <w:rFonts w:ascii="Arial" w:hAnsi="Arial" w:cs="Arial"/>
          <w:sz w:val="24"/>
          <w:szCs w:val="24"/>
        </w:rPr>
        <w:t xml:space="preserve"> The Montessori method reflects this by giving the child independence, careful observations by following the child, correcting the child by showing them rather that telling them and appropriate environment.</w:t>
      </w:r>
      <w:r w:rsidR="00EC6195">
        <w:rPr>
          <w:rFonts w:ascii="Arial" w:hAnsi="Arial" w:cs="Arial"/>
          <w:sz w:val="24"/>
          <w:szCs w:val="24"/>
        </w:rPr>
        <w:t xml:space="preserve"> </w:t>
      </w:r>
      <w:r>
        <w:rPr>
          <w:rFonts w:ascii="Arial" w:hAnsi="Arial" w:cs="Arial"/>
          <w:sz w:val="24"/>
          <w:szCs w:val="24"/>
        </w:rPr>
        <w:t>(</w:t>
      </w:r>
      <w:proofErr w:type="spellStart"/>
      <w:r w:rsidR="00EC6195">
        <w:rPr>
          <w:rFonts w:ascii="Arial" w:hAnsi="Arial" w:cs="Arial"/>
          <w:sz w:val="24"/>
          <w:szCs w:val="24"/>
        </w:rPr>
        <w:t>Conkbayir</w:t>
      </w:r>
      <w:proofErr w:type="spellEnd"/>
      <w:r w:rsidR="00EC6195">
        <w:rPr>
          <w:rFonts w:ascii="Arial" w:hAnsi="Arial" w:cs="Arial"/>
          <w:sz w:val="24"/>
          <w:szCs w:val="24"/>
        </w:rPr>
        <w:t xml:space="preserve"> and Pascal</w:t>
      </w:r>
      <w:r>
        <w:rPr>
          <w:rFonts w:ascii="Arial" w:hAnsi="Arial" w:cs="Arial"/>
          <w:sz w:val="24"/>
          <w:szCs w:val="24"/>
        </w:rPr>
        <w:t xml:space="preserve">, </w:t>
      </w:r>
      <w:r w:rsidR="00EC6195">
        <w:rPr>
          <w:rFonts w:ascii="Arial" w:hAnsi="Arial" w:cs="Arial"/>
          <w:sz w:val="24"/>
          <w:szCs w:val="24"/>
        </w:rPr>
        <w:t xml:space="preserve">2014) </w:t>
      </w:r>
      <w:r w:rsidR="001114E5">
        <w:rPr>
          <w:rFonts w:ascii="Arial" w:hAnsi="Arial" w:cs="Arial"/>
          <w:sz w:val="24"/>
          <w:szCs w:val="24"/>
        </w:rPr>
        <w:t xml:space="preserve">also </w:t>
      </w:r>
      <w:r w:rsidR="005B5284">
        <w:rPr>
          <w:rFonts w:ascii="Arial" w:hAnsi="Arial" w:cs="Arial"/>
          <w:sz w:val="24"/>
          <w:szCs w:val="24"/>
        </w:rPr>
        <w:t>explains</w:t>
      </w:r>
      <w:r w:rsidR="00EC6195">
        <w:rPr>
          <w:rFonts w:ascii="Arial" w:hAnsi="Arial" w:cs="Arial"/>
          <w:sz w:val="24"/>
          <w:szCs w:val="24"/>
        </w:rPr>
        <w:t xml:space="preserve"> that Rousseau saw children as individuals and capable of exploring and developing knowledge and experiences independently. Children should be allowed to mature and grow naturally and not dictated by society. </w:t>
      </w:r>
    </w:p>
    <w:p w14:paraId="12CF3701" w14:textId="45524E24" w:rsidR="00CC76C7" w:rsidRDefault="007B647A">
      <w:pPr>
        <w:rPr>
          <w:rFonts w:ascii="Arial" w:hAnsi="Arial" w:cs="Arial"/>
          <w:sz w:val="24"/>
          <w:szCs w:val="24"/>
        </w:rPr>
      </w:pPr>
      <w:r>
        <w:rPr>
          <w:rFonts w:ascii="Arial" w:hAnsi="Arial" w:cs="Arial"/>
          <w:sz w:val="24"/>
          <w:szCs w:val="24"/>
        </w:rPr>
        <w:t xml:space="preserve">Maslow’s Hierarchy of Needs </w:t>
      </w:r>
      <w:r w:rsidR="00C21CB2">
        <w:rPr>
          <w:rFonts w:ascii="Arial" w:hAnsi="Arial" w:cs="Arial"/>
          <w:sz w:val="24"/>
          <w:szCs w:val="24"/>
        </w:rPr>
        <w:t xml:space="preserve">(1943) </w:t>
      </w:r>
      <w:r>
        <w:rPr>
          <w:rFonts w:ascii="Arial" w:hAnsi="Arial" w:cs="Arial"/>
          <w:sz w:val="24"/>
          <w:szCs w:val="24"/>
        </w:rPr>
        <w:t xml:space="preserve">model </w:t>
      </w:r>
      <w:r w:rsidR="00C21CB2">
        <w:rPr>
          <w:rFonts w:ascii="Arial" w:hAnsi="Arial" w:cs="Arial"/>
          <w:sz w:val="24"/>
          <w:szCs w:val="24"/>
        </w:rPr>
        <w:t>shows that a child’s basic needs must be met before a child can move on to the next step and achieve a successful transition. If a child does not feel secure, safe</w:t>
      </w:r>
      <w:r w:rsidR="00480728">
        <w:rPr>
          <w:rFonts w:ascii="Arial" w:hAnsi="Arial" w:cs="Arial"/>
          <w:sz w:val="24"/>
          <w:szCs w:val="24"/>
        </w:rPr>
        <w:t xml:space="preserve">, </w:t>
      </w:r>
      <w:r w:rsidR="00253FDA">
        <w:rPr>
          <w:rFonts w:ascii="Arial" w:hAnsi="Arial" w:cs="Arial"/>
          <w:sz w:val="24"/>
          <w:szCs w:val="24"/>
        </w:rPr>
        <w:t>loved,</w:t>
      </w:r>
      <w:r w:rsidR="00C21CB2">
        <w:rPr>
          <w:rFonts w:ascii="Arial" w:hAnsi="Arial" w:cs="Arial"/>
          <w:sz w:val="24"/>
          <w:szCs w:val="24"/>
        </w:rPr>
        <w:t xml:space="preserve"> </w:t>
      </w:r>
      <w:r w:rsidR="00A62D02">
        <w:rPr>
          <w:rFonts w:ascii="Arial" w:hAnsi="Arial" w:cs="Arial"/>
          <w:sz w:val="24"/>
          <w:szCs w:val="24"/>
        </w:rPr>
        <w:t>or</w:t>
      </w:r>
      <w:r w:rsidR="00C21CB2">
        <w:rPr>
          <w:rFonts w:ascii="Arial" w:hAnsi="Arial" w:cs="Arial"/>
          <w:sz w:val="24"/>
          <w:szCs w:val="24"/>
        </w:rPr>
        <w:t xml:space="preserve"> happy they are unlikely to form </w:t>
      </w:r>
      <w:r w:rsidR="004C530C">
        <w:rPr>
          <w:rFonts w:ascii="Arial" w:hAnsi="Arial" w:cs="Arial"/>
          <w:sz w:val="24"/>
          <w:szCs w:val="24"/>
        </w:rPr>
        <w:t xml:space="preserve">successful </w:t>
      </w:r>
      <w:r w:rsidR="00C21CB2">
        <w:rPr>
          <w:rFonts w:ascii="Arial" w:hAnsi="Arial" w:cs="Arial"/>
          <w:sz w:val="24"/>
          <w:szCs w:val="24"/>
        </w:rPr>
        <w:t xml:space="preserve">relationships. </w:t>
      </w:r>
    </w:p>
    <w:p w14:paraId="1BDE5F69" w14:textId="3A3B17B3" w:rsidR="00815A91" w:rsidRDefault="004520E6">
      <w:pPr>
        <w:rPr>
          <w:rFonts w:ascii="Arial" w:hAnsi="Arial" w:cs="Arial"/>
          <w:sz w:val="24"/>
          <w:szCs w:val="24"/>
        </w:rPr>
      </w:pPr>
      <w:r>
        <w:rPr>
          <w:rFonts w:ascii="Arial" w:hAnsi="Arial" w:cs="Arial"/>
          <w:sz w:val="24"/>
          <w:szCs w:val="24"/>
        </w:rPr>
        <w:t xml:space="preserve">    </w:t>
      </w:r>
    </w:p>
    <w:p w14:paraId="62424BE7" w14:textId="0BF89402" w:rsidR="00815A91" w:rsidRDefault="004520E6" w:rsidP="004520E6">
      <w:pPr>
        <w:jc w:val="center"/>
        <w:rPr>
          <w:rFonts w:ascii="Arial" w:hAnsi="Arial" w:cs="Arial"/>
          <w:sz w:val="24"/>
          <w:szCs w:val="24"/>
        </w:rPr>
      </w:pPr>
      <w:r>
        <w:rPr>
          <w:noProof/>
        </w:rPr>
        <w:drawing>
          <wp:inline distT="0" distB="0" distL="0" distR="0" wp14:anchorId="69D6DB84" wp14:editId="72B040AD">
            <wp:extent cx="4518660" cy="348996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8660" cy="3489960"/>
                    </a:xfrm>
                    <a:prstGeom prst="rect">
                      <a:avLst/>
                    </a:prstGeom>
                    <a:noFill/>
                    <a:ln>
                      <a:noFill/>
                    </a:ln>
                  </pic:spPr>
                </pic:pic>
              </a:graphicData>
            </a:graphic>
          </wp:inline>
        </w:drawing>
      </w:r>
    </w:p>
    <w:p w14:paraId="5A52BDD5" w14:textId="073741BE" w:rsidR="007B647A" w:rsidRDefault="007B647A" w:rsidP="007B647A">
      <w:pPr>
        <w:jc w:val="center"/>
        <w:rPr>
          <w:rFonts w:ascii="Arial" w:hAnsi="Arial" w:cs="Arial"/>
          <w:sz w:val="24"/>
          <w:szCs w:val="24"/>
        </w:rPr>
      </w:pPr>
      <w:r>
        <w:rPr>
          <w:rFonts w:ascii="Arial" w:hAnsi="Arial" w:cs="Arial"/>
          <w:sz w:val="24"/>
          <w:szCs w:val="24"/>
        </w:rPr>
        <w:t>Source: Pinterest.com</w:t>
      </w:r>
    </w:p>
    <w:p w14:paraId="4D7742F9" w14:textId="77777777" w:rsidR="00A214F4" w:rsidRDefault="00A214F4" w:rsidP="004C680D">
      <w:pPr>
        <w:rPr>
          <w:rFonts w:ascii="Arial" w:hAnsi="Arial" w:cs="Arial"/>
          <w:sz w:val="24"/>
          <w:szCs w:val="24"/>
        </w:rPr>
      </w:pPr>
      <w:bookmarkStart w:id="0" w:name="_Hlk120120838"/>
    </w:p>
    <w:p w14:paraId="201ED32B" w14:textId="0F27065C" w:rsidR="00AD53A6" w:rsidRDefault="00AD53A6" w:rsidP="004C680D">
      <w:pPr>
        <w:rPr>
          <w:rFonts w:ascii="Arial" w:hAnsi="Arial" w:cs="Arial"/>
          <w:sz w:val="24"/>
          <w:szCs w:val="24"/>
        </w:rPr>
      </w:pPr>
      <w:r>
        <w:rPr>
          <w:rFonts w:ascii="Arial" w:hAnsi="Arial" w:cs="Arial"/>
          <w:sz w:val="24"/>
          <w:szCs w:val="24"/>
        </w:rPr>
        <w:lastRenderedPageBreak/>
        <w:t>When a child transitions from home or from another setting</w:t>
      </w:r>
      <w:r w:rsidR="00E34CA5">
        <w:rPr>
          <w:rFonts w:ascii="Arial" w:hAnsi="Arial" w:cs="Arial"/>
          <w:sz w:val="24"/>
          <w:szCs w:val="24"/>
        </w:rPr>
        <w:t xml:space="preserve"> this should be seen as a journey</w:t>
      </w:r>
      <w:r>
        <w:rPr>
          <w:rFonts w:ascii="Arial" w:hAnsi="Arial" w:cs="Arial"/>
          <w:sz w:val="24"/>
          <w:szCs w:val="24"/>
        </w:rPr>
        <w:t xml:space="preserve">, a settling in period </w:t>
      </w:r>
      <w:r w:rsidR="00E34CA5">
        <w:rPr>
          <w:rFonts w:ascii="Arial" w:hAnsi="Arial" w:cs="Arial"/>
          <w:sz w:val="24"/>
          <w:szCs w:val="24"/>
        </w:rPr>
        <w:t>may be</w:t>
      </w:r>
      <w:r>
        <w:rPr>
          <w:rFonts w:ascii="Arial" w:hAnsi="Arial" w:cs="Arial"/>
          <w:sz w:val="24"/>
          <w:szCs w:val="24"/>
        </w:rPr>
        <w:t xml:space="preserve"> needed. Some children settle in quickly, but others may take longer. A few visits to the setting may be useful. Shorter sessions until the child is comfortable to stay for the duration of the session.</w:t>
      </w:r>
    </w:p>
    <w:bookmarkEnd w:id="0"/>
    <w:p w14:paraId="0C3007C4" w14:textId="0AB00478" w:rsidR="00CD6104" w:rsidRDefault="00996B7A" w:rsidP="004C680D">
      <w:pPr>
        <w:rPr>
          <w:rFonts w:ascii="Arial" w:hAnsi="Arial" w:cs="Arial"/>
          <w:sz w:val="24"/>
          <w:szCs w:val="24"/>
        </w:rPr>
      </w:pPr>
      <w:r>
        <w:rPr>
          <w:rFonts w:ascii="Arial" w:hAnsi="Arial" w:cs="Arial"/>
          <w:sz w:val="24"/>
          <w:szCs w:val="24"/>
        </w:rPr>
        <w:t xml:space="preserve">Winnicott (1964) and </w:t>
      </w:r>
      <w:proofErr w:type="spellStart"/>
      <w:r>
        <w:rPr>
          <w:rFonts w:ascii="Arial" w:hAnsi="Arial" w:cs="Arial"/>
          <w:sz w:val="24"/>
          <w:szCs w:val="24"/>
        </w:rPr>
        <w:t>Bowbly</w:t>
      </w:r>
      <w:proofErr w:type="spellEnd"/>
      <w:r w:rsidR="00A43C99">
        <w:rPr>
          <w:rFonts w:ascii="Arial" w:hAnsi="Arial" w:cs="Arial"/>
          <w:sz w:val="24"/>
          <w:szCs w:val="24"/>
        </w:rPr>
        <w:t xml:space="preserve"> (1978)</w:t>
      </w:r>
      <w:r w:rsidR="00937F86">
        <w:rPr>
          <w:rFonts w:ascii="Arial" w:hAnsi="Arial" w:cs="Arial"/>
          <w:sz w:val="24"/>
          <w:szCs w:val="24"/>
        </w:rPr>
        <w:t xml:space="preserve"> both</w:t>
      </w:r>
      <w:r>
        <w:rPr>
          <w:rFonts w:ascii="Arial" w:hAnsi="Arial" w:cs="Arial"/>
          <w:sz w:val="24"/>
          <w:szCs w:val="24"/>
        </w:rPr>
        <w:t xml:space="preserve"> believed that the mother is a significant figure in a child’s life</w:t>
      </w:r>
      <w:r w:rsidR="00937F86">
        <w:rPr>
          <w:rFonts w:ascii="Arial" w:hAnsi="Arial" w:cs="Arial"/>
          <w:sz w:val="24"/>
          <w:szCs w:val="24"/>
        </w:rPr>
        <w:t xml:space="preserve"> </w:t>
      </w:r>
      <w:r>
        <w:rPr>
          <w:rFonts w:ascii="Arial" w:hAnsi="Arial" w:cs="Arial"/>
          <w:sz w:val="24"/>
          <w:szCs w:val="24"/>
        </w:rPr>
        <w:t xml:space="preserve">and placed a great importance </w:t>
      </w:r>
      <w:r w:rsidR="008A6515">
        <w:rPr>
          <w:rFonts w:ascii="Arial" w:hAnsi="Arial" w:cs="Arial"/>
          <w:sz w:val="24"/>
          <w:szCs w:val="24"/>
        </w:rPr>
        <w:t>i</w:t>
      </w:r>
      <w:r>
        <w:rPr>
          <w:rFonts w:ascii="Arial" w:hAnsi="Arial" w:cs="Arial"/>
          <w:sz w:val="24"/>
          <w:szCs w:val="24"/>
        </w:rPr>
        <w:t>n forming a loving bond</w:t>
      </w:r>
      <w:r w:rsidR="00926E87">
        <w:rPr>
          <w:rFonts w:ascii="Arial" w:hAnsi="Arial" w:cs="Arial"/>
          <w:sz w:val="24"/>
          <w:szCs w:val="24"/>
        </w:rPr>
        <w:t>.</w:t>
      </w:r>
      <w:r>
        <w:rPr>
          <w:rFonts w:ascii="Arial" w:hAnsi="Arial" w:cs="Arial"/>
          <w:sz w:val="24"/>
          <w:szCs w:val="24"/>
        </w:rPr>
        <w:t xml:space="preserve"> </w:t>
      </w:r>
      <w:r w:rsidR="00937F86">
        <w:rPr>
          <w:rFonts w:ascii="Arial" w:hAnsi="Arial" w:cs="Arial"/>
          <w:sz w:val="24"/>
          <w:szCs w:val="24"/>
        </w:rPr>
        <w:t xml:space="preserve">Lindon (2012) explains a child starting in a new setting can experience an emotional transition </w:t>
      </w:r>
      <w:r w:rsidR="00FD4AB5">
        <w:rPr>
          <w:rFonts w:ascii="Arial" w:hAnsi="Arial" w:cs="Arial"/>
          <w:sz w:val="24"/>
          <w:szCs w:val="24"/>
        </w:rPr>
        <w:t>and</w:t>
      </w:r>
      <w:r w:rsidR="00937F86">
        <w:rPr>
          <w:rFonts w:ascii="Arial" w:hAnsi="Arial" w:cs="Arial"/>
          <w:sz w:val="24"/>
          <w:szCs w:val="24"/>
        </w:rPr>
        <w:t xml:space="preserve"> a successful attachment will</w:t>
      </w:r>
      <w:r w:rsidR="007E102E">
        <w:rPr>
          <w:rFonts w:ascii="Arial" w:hAnsi="Arial" w:cs="Arial"/>
          <w:sz w:val="24"/>
          <w:szCs w:val="24"/>
        </w:rPr>
        <w:t xml:space="preserve"> only</w:t>
      </w:r>
      <w:r w:rsidR="00937F86">
        <w:rPr>
          <w:rFonts w:ascii="Arial" w:hAnsi="Arial" w:cs="Arial"/>
          <w:sz w:val="24"/>
          <w:szCs w:val="24"/>
        </w:rPr>
        <w:t xml:space="preserve"> be formed between a child and a practitioner if the child becomes to think of the practitioner as a substitute mother figure in the setting. </w:t>
      </w:r>
      <w:r w:rsidR="0018741B">
        <w:rPr>
          <w:rFonts w:ascii="Arial" w:hAnsi="Arial" w:cs="Arial"/>
          <w:sz w:val="24"/>
          <w:szCs w:val="24"/>
        </w:rPr>
        <w:t>Article 12 of the UNCRC states that the child’s feelings and views must be considered. (UNICEF, 2019) For</w:t>
      </w:r>
      <w:r w:rsidR="007D2EBB">
        <w:rPr>
          <w:rFonts w:ascii="Arial" w:hAnsi="Arial" w:cs="Arial"/>
          <w:sz w:val="24"/>
          <w:szCs w:val="24"/>
        </w:rPr>
        <w:t xml:space="preserve"> </w:t>
      </w:r>
      <w:r w:rsidR="0018741B">
        <w:rPr>
          <w:rFonts w:ascii="Arial" w:hAnsi="Arial" w:cs="Arial"/>
          <w:sz w:val="24"/>
          <w:szCs w:val="24"/>
        </w:rPr>
        <w:t>example</w:t>
      </w:r>
      <w:r w:rsidR="007D2EBB">
        <w:rPr>
          <w:rFonts w:ascii="Arial" w:hAnsi="Arial" w:cs="Arial"/>
          <w:sz w:val="24"/>
          <w:szCs w:val="24"/>
        </w:rPr>
        <w:t>,</w:t>
      </w:r>
      <w:r w:rsidR="0018741B">
        <w:rPr>
          <w:rFonts w:ascii="Arial" w:hAnsi="Arial" w:cs="Arial"/>
          <w:sz w:val="24"/>
          <w:szCs w:val="24"/>
        </w:rPr>
        <w:t xml:space="preserve"> when a child visits the setting and shows interest in the Peppa pig figures, the practitioner could spend time by sitting and play</w:t>
      </w:r>
      <w:r w:rsidR="00084D79">
        <w:rPr>
          <w:rFonts w:ascii="Arial" w:hAnsi="Arial" w:cs="Arial"/>
          <w:sz w:val="24"/>
          <w:szCs w:val="24"/>
        </w:rPr>
        <w:t xml:space="preserve">ing </w:t>
      </w:r>
      <w:r w:rsidR="0018741B">
        <w:rPr>
          <w:rFonts w:ascii="Arial" w:hAnsi="Arial" w:cs="Arial"/>
          <w:sz w:val="24"/>
          <w:szCs w:val="24"/>
        </w:rPr>
        <w:t xml:space="preserve">with the child. This process is important in building a relationship with the child. </w:t>
      </w:r>
    </w:p>
    <w:p w14:paraId="1621366C" w14:textId="3080611E" w:rsidR="00996B7A" w:rsidRDefault="00BB3BD8" w:rsidP="004C680D">
      <w:pPr>
        <w:rPr>
          <w:rFonts w:ascii="Arial" w:hAnsi="Arial" w:cs="Arial"/>
          <w:sz w:val="24"/>
          <w:szCs w:val="24"/>
        </w:rPr>
      </w:pPr>
      <w:r>
        <w:rPr>
          <w:rFonts w:ascii="Arial" w:hAnsi="Arial" w:cs="Arial"/>
          <w:sz w:val="24"/>
          <w:szCs w:val="24"/>
        </w:rPr>
        <w:t>Piaget (1932) believed that multiple attachment of love and care can increase the quality of care o</w:t>
      </w:r>
      <w:r w:rsidR="00006642">
        <w:rPr>
          <w:rFonts w:ascii="Arial" w:hAnsi="Arial" w:cs="Arial"/>
          <w:sz w:val="24"/>
          <w:szCs w:val="24"/>
        </w:rPr>
        <w:t>f</w:t>
      </w:r>
      <w:r>
        <w:rPr>
          <w:rFonts w:ascii="Arial" w:hAnsi="Arial" w:cs="Arial"/>
          <w:sz w:val="24"/>
          <w:szCs w:val="24"/>
        </w:rPr>
        <w:t xml:space="preserve"> the child. Forming positive friendships with other children can be important as it places the child in a more equal environment and can learn to compromise</w:t>
      </w:r>
      <w:r w:rsidR="004739AC">
        <w:rPr>
          <w:rFonts w:ascii="Arial" w:hAnsi="Arial" w:cs="Arial"/>
          <w:sz w:val="24"/>
          <w:szCs w:val="24"/>
        </w:rPr>
        <w:t>.</w:t>
      </w:r>
      <w:r>
        <w:rPr>
          <w:rFonts w:ascii="Arial" w:hAnsi="Arial" w:cs="Arial"/>
          <w:sz w:val="24"/>
          <w:szCs w:val="24"/>
        </w:rPr>
        <w:t xml:space="preserve"> (Keenan, </w:t>
      </w:r>
      <w:proofErr w:type="gramStart"/>
      <w:r>
        <w:rPr>
          <w:rFonts w:ascii="Arial" w:hAnsi="Arial" w:cs="Arial"/>
          <w:sz w:val="24"/>
          <w:szCs w:val="24"/>
        </w:rPr>
        <w:t>Evans</w:t>
      </w:r>
      <w:proofErr w:type="gramEnd"/>
      <w:r>
        <w:rPr>
          <w:rFonts w:ascii="Arial" w:hAnsi="Arial" w:cs="Arial"/>
          <w:sz w:val="24"/>
          <w:szCs w:val="24"/>
        </w:rPr>
        <w:t xml:space="preserve"> and Crowley, 2016).</w:t>
      </w:r>
    </w:p>
    <w:p w14:paraId="07A50876" w14:textId="1DA82791" w:rsidR="009309E3" w:rsidRDefault="004739AC" w:rsidP="004C680D">
      <w:pPr>
        <w:rPr>
          <w:rFonts w:ascii="Arial" w:hAnsi="Arial" w:cs="Arial"/>
          <w:sz w:val="24"/>
          <w:szCs w:val="24"/>
        </w:rPr>
      </w:pPr>
      <w:r>
        <w:rPr>
          <w:rFonts w:ascii="Arial" w:hAnsi="Arial" w:cs="Arial"/>
          <w:sz w:val="24"/>
          <w:szCs w:val="24"/>
        </w:rPr>
        <w:t xml:space="preserve">Piaget (1932) </w:t>
      </w:r>
      <w:r w:rsidR="006326D0">
        <w:rPr>
          <w:rFonts w:ascii="Arial" w:hAnsi="Arial" w:cs="Arial"/>
          <w:sz w:val="24"/>
          <w:szCs w:val="24"/>
        </w:rPr>
        <w:t>also believed</w:t>
      </w:r>
      <w:r>
        <w:rPr>
          <w:rFonts w:ascii="Arial" w:hAnsi="Arial" w:cs="Arial"/>
          <w:sz w:val="24"/>
          <w:szCs w:val="24"/>
        </w:rPr>
        <w:t xml:space="preserve"> that o</w:t>
      </w:r>
      <w:r w:rsidR="004C680D">
        <w:rPr>
          <w:rFonts w:ascii="Arial" w:hAnsi="Arial" w:cs="Arial"/>
          <w:sz w:val="24"/>
          <w:szCs w:val="24"/>
        </w:rPr>
        <w:t xml:space="preserve">bservations are very important. </w:t>
      </w:r>
      <w:r w:rsidR="00BF19B6">
        <w:rPr>
          <w:rFonts w:ascii="Arial" w:hAnsi="Arial" w:cs="Arial"/>
          <w:sz w:val="24"/>
          <w:szCs w:val="24"/>
        </w:rPr>
        <w:t>Aubrey and Riley</w:t>
      </w:r>
      <w:r w:rsidR="00962A97">
        <w:rPr>
          <w:rFonts w:ascii="Arial" w:hAnsi="Arial" w:cs="Arial"/>
          <w:sz w:val="24"/>
          <w:szCs w:val="24"/>
        </w:rPr>
        <w:t xml:space="preserve"> (2022) </w:t>
      </w:r>
      <w:r w:rsidR="00B019C2">
        <w:rPr>
          <w:rFonts w:ascii="Arial" w:hAnsi="Arial" w:cs="Arial"/>
          <w:sz w:val="24"/>
          <w:szCs w:val="24"/>
        </w:rPr>
        <w:t>agree,</w:t>
      </w:r>
      <w:r w:rsidR="004C680D">
        <w:rPr>
          <w:rFonts w:ascii="Arial" w:hAnsi="Arial" w:cs="Arial"/>
          <w:sz w:val="24"/>
          <w:szCs w:val="24"/>
        </w:rPr>
        <w:t xml:space="preserve"> observations will allow the keyworker to gather the evidence needed to help with planning for the needs of the child and to help the child in the development process. Preparing activities best suited </w:t>
      </w:r>
      <w:r w:rsidR="00B019C2">
        <w:rPr>
          <w:rFonts w:ascii="Arial" w:hAnsi="Arial" w:cs="Arial"/>
          <w:sz w:val="24"/>
          <w:szCs w:val="24"/>
        </w:rPr>
        <w:t xml:space="preserve">to </w:t>
      </w:r>
      <w:r w:rsidR="004C680D">
        <w:rPr>
          <w:rFonts w:ascii="Arial" w:hAnsi="Arial" w:cs="Arial"/>
          <w:sz w:val="24"/>
          <w:szCs w:val="24"/>
        </w:rPr>
        <w:t xml:space="preserve">the development stage of the child, monitoring, </w:t>
      </w:r>
      <w:r w:rsidR="00944C68">
        <w:rPr>
          <w:rFonts w:ascii="Arial" w:hAnsi="Arial" w:cs="Arial"/>
          <w:sz w:val="24"/>
          <w:szCs w:val="24"/>
        </w:rPr>
        <w:t>evaluating,</w:t>
      </w:r>
      <w:r w:rsidR="004C680D">
        <w:rPr>
          <w:rFonts w:ascii="Arial" w:hAnsi="Arial" w:cs="Arial"/>
          <w:sz w:val="24"/>
          <w:szCs w:val="24"/>
        </w:rPr>
        <w:t xml:space="preserve"> and reflecting.</w:t>
      </w:r>
      <w:r w:rsidR="00944C68">
        <w:rPr>
          <w:rFonts w:ascii="Arial" w:hAnsi="Arial" w:cs="Arial"/>
          <w:sz w:val="24"/>
          <w:szCs w:val="24"/>
        </w:rPr>
        <w:t xml:space="preserve"> Making changes and improvements to the next activity if needed</w:t>
      </w:r>
      <w:r>
        <w:rPr>
          <w:rFonts w:ascii="Arial" w:hAnsi="Arial" w:cs="Arial"/>
          <w:sz w:val="24"/>
          <w:szCs w:val="24"/>
        </w:rPr>
        <w:t xml:space="preserve"> and allowing a smoother transition on to the ne</w:t>
      </w:r>
      <w:r w:rsidR="00BF19B6">
        <w:rPr>
          <w:rFonts w:ascii="Arial" w:hAnsi="Arial" w:cs="Arial"/>
          <w:sz w:val="24"/>
          <w:szCs w:val="24"/>
        </w:rPr>
        <w:t>x</w:t>
      </w:r>
      <w:r>
        <w:rPr>
          <w:rFonts w:ascii="Arial" w:hAnsi="Arial" w:cs="Arial"/>
          <w:sz w:val="24"/>
          <w:szCs w:val="24"/>
        </w:rPr>
        <w:t xml:space="preserve">t stage of the child’s development. </w:t>
      </w:r>
    </w:p>
    <w:p w14:paraId="5702B373" w14:textId="04726560" w:rsidR="00A43C99" w:rsidRDefault="006F0364" w:rsidP="004C680D">
      <w:pPr>
        <w:rPr>
          <w:rFonts w:ascii="Arial" w:hAnsi="Arial" w:cs="Arial"/>
          <w:sz w:val="24"/>
          <w:szCs w:val="24"/>
        </w:rPr>
      </w:pPr>
      <w:r>
        <w:rPr>
          <w:rFonts w:ascii="Arial" w:hAnsi="Arial" w:cs="Arial"/>
          <w:sz w:val="24"/>
          <w:szCs w:val="24"/>
        </w:rPr>
        <w:t>A child’s brain evolves from positive learning experiences which are age appropriate and encourages stimulation</w:t>
      </w:r>
      <w:r w:rsidR="00463DE1">
        <w:rPr>
          <w:rFonts w:ascii="Arial" w:hAnsi="Arial" w:cs="Arial"/>
          <w:sz w:val="24"/>
          <w:szCs w:val="24"/>
        </w:rPr>
        <w:t xml:space="preserve">. These enhances child development. Positive and loving attachment with adults and </w:t>
      </w:r>
      <w:r w:rsidR="00B6637F">
        <w:rPr>
          <w:rFonts w:ascii="Arial" w:hAnsi="Arial" w:cs="Arial"/>
          <w:sz w:val="24"/>
          <w:szCs w:val="24"/>
        </w:rPr>
        <w:t>supportive settings</w:t>
      </w:r>
      <w:r w:rsidR="00463DE1">
        <w:rPr>
          <w:rFonts w:ascii="Arial" w:hAnsi="Arial" w:cs="Arial"/>
          <w:sz w:val="24"/>
          <w:szCs w:val="24"/>
        </w:rPr>
        <w:t xml:space="preserve"> are essential to encourage positive emotions. </w:t>
      </w:r>
      <w:r w:rsidR="00B6637F">
        <w:rPr>
          <w:rFonts w:ascii="Arial" w:hAnsi="Arial" w:cs="Arial"/>
          <w:sz w:val="24"/>
          <w:szCs w:val="24"/>
        </w:rPr>
        <w:t xml:space="preserve">Children learn from adults’ behaviour </w:t>
      </w:r>
      <w:r w:rsidR="00E873C7">
        <w:rPr>
          <w:rFonts w:ascii="Arial" w:hAnsi="Arial" w:cs="Arial"/>
          <w:sz w:val="24"/>
          <w:szCs w:val="24"/>
        </w:rPr>
        <w:t>by</w:t>
      </w:r>
      <w:r w:rsidR="00B6637F">
        <w:rPr>
          <w:rFonts w:ascii="Arial" w:hAnsi="Arial" w:cs="Arial"/>
          <w:sz w:val="24"/>
          <w:szCs w:val="24"/>
        </w:rPr>
        <w:t xml:space="preserve"> mirroring and modelling their actions. When parents and practitioner show respect to each other the children will learn to respect themselves and others. </w:t>
      </w:r>
      <w:r w:rsidR="004846FA">
        <w:rPr>
          <w:rFonts w:ascii="Arial" w:hAnsi="Arial" w:cs="Arial"/>
          <w:sz w:val="24"/>
          <w:szCs w:val="24"/>
        </w:rPr>
        <w:t>(Pound, 2005).</w:t>
      </w:r>
    </w:p>
    <w:p w14:paraId="7235C895" w14:textId="03E896A8" w:rsidR="001A4060" w:rsidRDefault="001A4060" w:rsidP="004C680D">
      <w:pPr>
        <w:rPr>
          <w:rFonts w:ascii="Arial" w:hAnsi="Arial" w:cs="Arial"/>
          <w:sz w:val="24"/>
          <w:szCs w:val="24"/>
        </w:rPr>
      </w:pPr>
    </w:p>
    <w:p w14:paraId="0CE86388" w14:textId="4A3F0A3C" w:rsidR="00814B3D" w:rsidRDefault="00814B3D" w:rsidP="004C680D">
      <w:pPr>
        <w:rPr>
          <w:rFonts w:ascii="Arial" w:hAnsi="Arial" w:cs="Arial"/>
          <w:sz w:val="24"/>
          <w:szCs w:val="24"/>
        </w:rPr>
      </w:pPr>
    </w:p>
    <w:p w14:paraId="6F78719E" w14:textId="7AABA1B9" w:rsidR="00814B3D" w:rsidRDefault="00814B3D" w:rsidP="004C680D">
      <w:pPr>
        <w:rPr>
          <w:rFonts w:ascii="Arial" w:hAnsi="Arial" w:cs="Arial"/>
          <w:sz w:val="24"/>
          <w:szCs w:val="24"/>
        </w:rPr>
      </w:pPr>
    </w:p>
    <w:p w14:paraId="256822A1" w14:textId="27054E09" w:rsidR="00814B3D" w:rsidRDefault="00814B3D" w:rsidP="004C680D">
      <w:pPr>
        <w:rPr>
          <w:rFonts w:ascii="Arial" w:hAnsi="Arial" w:cs="Arial"/>
          <w:sz w:val="24"/>
          <w:szCs w:val="24"/>
        </w:rPr>
      </w:pPr>
    </w:p>
    <w:p w14:paraId="118F770E" w14:textId="47D70803" w:rsidR="00814B3D" w:rsidRDefault="00814B3D" w:rsidP="004C680D">
      <w:pPr>
        <w:rPr>
          <w:rFonts w:ascii="Arial" w:hAnsi="Arial" w:cs="Arial"/>
          <w:sz w:val="24"/>
          <w:szCs w:val="24"/>
        </w:rPr>
      </w:pPr>
    </w:p>
    <w:p w14:paraId="1F5B3036" w14:textId="08554849" w:rsidR="00814B3D" w:rsidRDefault="00814B3D" w:rsidP="004C680D">
      <w:pPr>
        <w:rPr>
          <w:rFonts w:ascii="Arial" w:hAnsi="Arial" w:cs="Arial"/>
          <w:sz w:val="24"/>
          <w:szCs w:val="24"/>
        </w:rPr>
      </w:pPr>
    </w:p>
    <w:p w14:paraId="4AC2C2A1" w14:textId="2CB1777A" w:rsidR="00814B3D" w:rsidRDefault="00814B3D" w:rsidP="004C680D">
      <w:pPr>
        <w:rPr>
          <w:rFonts w:ascii="Arial" w:hAnsi="Arial" w:cs="Arial"/>
          <w:sz w:val="24"/>
          <w:szCs w:val="24"/>
        </w:rPr>
      </w:pPr>
    </w:p>
    <w:p w14:paraId="36BAAE20" w14:textId="77777777" w:rsidR="00EC5CEC" w:rsidRDefault="00EC5CEC" w:rsidP="004C680D">
      <w:pPr>
        <w:rPr>
          <w:rFonts w:ascii="Arial" w:hAnsi="Arial" w:cs="Arial"/>
          <w:sz w:val="24"/>
          <w:szCs w:val="24"/>
        </w:rPr>
      </w:pPr>
    </w:p>
    <w:p w14:paraId="1B747AE5" w14:textId="5E9B5222" w:rsidR="001C0179" w:rsidRPr="003702D9" w:rsidRDefault="00814B3D" w:rsidP="004C680D">
      <w:pPr>
        <w:rPr>
          <w:rFonts w:ascii="Arial" w:hAnsi="Arial" w:cs="Arial"/>
          <w:b/>
          <w:bCs/>
          <w:sz w:val="28"/>
          <w:szCs w:val="28"/>
        </w:rPr>
      </w:pPr>
      <w:r w:rsidRPr="003702D9">
        <w:rPr>
          <w:rFonts w:ascii="Arial" w:hAnsi="Arial" w:cs="Arial"/>
          <w:b/>
          <w:bCs/>
          <w:sz w:val="28"/>
          <w:szCs w:val="28"/>
        </w:rPr>
        <w:lastRenderedPageBreak/>
        <w:t>The Role of the Adult</w:t>
      </w:r>
    </w:p>
    <w:p w14:paraId="145331E1" w14:textId="34736765" w:rsidR="00142121" w:rsidRDefault="00142121" w:rsidP="004C680D">
      <w:pPr>
        <w:rPr>
          <w:rFonts w:ascii="Arial" w:hAnsi="Arial" w:cs="Arial"/>
          <w:sz w:val="24"/>
          <w:szCs w:val="24"/>
        </w:rPr>
      </w:pPr>
      <w:r>
        <w:rPr>
          <w:rFonts w:ascii="Arial" w:hAnsi="Arial" w:cs="Arial"/>
          <w:sz w:val="24"/>
          <w:szCs w:val="24"/>
        </w:rPr>
        <w:t xml:space="preserve">Early years practitioners are important in the smooth transition into a new setting. The practitioner must use the wealth of knowledge and skills </w:t>
      </w:r>
      <w:r w:rsidR="00B85C04">
        <w:rPr>
          <w:rFonts w:ascii="Arial" w:hAnsi="Arial" w:cs="Arial"/>
          <w:sz w:val="24"/>
          <w:szCs w:val="24"/>
        </w:rPr>
        <w:t>to</w:t>
      </w:r>
      <w:r>
        <w:rPr>
          <w:rFonts w:ascii="Arial" w:hAnsi="Arial" w:cs="Arial"/>
          <w:sz w:val="24"/>
          <w:szCs w:val="24"/>
        </w:rPr>
        <w:t xml:space="preserve"> ensure a successful outcome is achieved.</w:t>
      </w:r>
      <w:r w:rsidR="00580CAF">
        <w:rPr>
          <w:rFonts w:ascii="Arial" w:hAnsi="Arial" w:cs="Arial"/>
          <w:sz w:val="24"/>
          <w:szCs w:val="24"/>
        </w:rPr>
        <w:t xml:space="preserve"> A practitioner could be the secondary attachment person after the parents therefore a positive relationship is essential and good communication is vital. The parents know the child best and by communicating and receiving information of the child’s likes, </w:t>
      </w:r>
      <w:r w:rsidR="00B1091F">
        <w:rPr>
          <w:rFonts w:ascii="Arial" w:hAnsi="Arial" w:cs="Arial"/>
          <w:sz w:val="24"/>
          <w:szCs w:val="24"/>
        </w:rPr>
        <w:t>dislikes,</w:t>
      </w:r>
      <w:r w:rsidR="00580CAF">
        <w:rPr>
          <w:rFonts w:ascii="Arial" w:hAnsi="Arial" w:cs="Arial"/>
          <w:sz w:val="24"/>
          <w:szCs w:val="24"/>
        </w:rPr>
        <w:t xml:space="preserve"> and ways it can help with a positive transition for the child, parents</w:t>
      </w:r>
      <w:r w:rsidR="00855388">
        <w:rPr>
          <w:rFonts w:ascii="Arial" w:hAnsi="Arial" w:cs="Arial"/>
          <w:sz w:val="24"/>
          <w:szCs w:val="24"/>
        </w:rPr>
        <w:t>,</w:t>
      </w:r>
      <w:r w:rsidR="00580CAF">
        <w:rPr>
          <w:rFonts w:ascii="Arial" w:hAnsi="Arial" w:cs="Arial"/>
          <w:sz w:val="24"/>
          <w:szCs w:val="24"/>
        </w:rPr>
        <w:t xml:space="preserve"> and practitioner. </w:t>
      </w:r>
      <w:r w:rsidR="003F69E2">
        <w:rPr>
          <w:rFonts w:ascii="Arial" w:hAnsi="Arial" w:cs="Arial"/>
          <w:sz w:val="24"/>
          <w:szCs w:val="24"/>
        </w:rPr>
        <w:t xml:space="preserve"> </w:t>
      </w:r>
    </w:p>
    <w:p w14:paraId="68C95FFE" w14:textId="2ABF96F7" w:rsidR="00855388" w:rsidRDefault="00855388" w:rsidP="004C680D">
      <w:pPr>
        <w:rPr>
          <w:rFonts w:ascii="Arial" w:hAnsi="Arial" w:cs="Arial"/>
          <w:sz w:val="24"/>
          <w:szCs w:val="24"/>
        </w:rPr>
      </w:pPr>
      <w:r>
        <w:rPr>
          <w:rFonts w:ascii="Arial" w:hAnsi="Arial" w:cs="Arial"/>
          <w:sz w:val="24"/>
          <w:szCs w:val="24"/>
        </w:rPr>
        <w:t>All practitioners need to be aware of how important their roles are</w:t>
      </w:r>
      <w:r w:rsidR="00692BD5">
        <w:rPr>
          <w:rFonts w:ascii="Arial" w:hAnsi="Arial" w:cs="Arial"/>
          <w:sz w:val="24"/>
          <w:szCs w:val="24"/>
        </w:rPr>
        <w:t xml:space="preserve"> for a smooth transition</w:t>
      </w:r>
      <w:r>
        <w:rPr>
          <w:rFonts w:ascii="Arial" w:hAnsi="Arial" w:cs="Arial"/>
          <w:sz w:val="24"/>
          <w:szCs w:val="24"/>
        </w:rPr>
        <w:t xml:space="preserve">. Montessori recognised this, stating that all practitioners should be accurately qualified to be able to deliver a successful </w:t>
      </w:r>
      <w:r w:rsidR="00893ADE">
        <w:rPr>
          <w:rFonts w:ascii="Arial" w:hAnsi="Arial" w:cs="Arial"/>
          <w:sz w:val="24"/>
          <w:szCs w:val="24"/>
        </w:rPr>
        <w:t xml:space="preserve">and effective </w:t>
      </w:r>
      <w:r>
        <w:rPr>
          <w:rFonts w:ascii="Arial" w:hAnsi="Arial" w:cs="Arial"/>
          <w:sz w:val="24"/>
          <w:szCs w:val="24"/>
        </w:rPr>
        <w:t>experience</w:t>
      </w:r>
      <w:r w:rsidR="00692BD5">
        <w:rPr>
          <w:rFonts w:ascii="Arial" w:hAnsi="Arial" w:cs="Arial"/>
          <w:sz w:val="24"/>
          <w:szCs w:val="24"/>
        </w:rPr>
        <w:t xml:space="preserve"> for the children</w:t>
      </w:r>
      <w:r w:rsidR="00893ADE">
        <w:rPr>
          <w:rFonts w:ascii="Arial" w:hAnsi="Arial" w:cs="Arial"/>
          <w:sz w:val="24"/>
          <w:szCs w:val="24"/>
        </w:rPr>
        <w:t xml:space="preserve"> that is well planned. </w:t>
      </w:r>
      <w:r w:rsidR="007951C3">
        <w:rPr>
          <w:rFonts w:ascii="Arial" w:hAnsi="Arial" w:cs="Arial"/>
          <w:sz w:val="24"/>
          <w:szCs w:val="24"/>
        </w:rPr>
        <w:t>(</w:t>
      </w:r>
      <w:r w:rsidR="00893ADE">
        <w:rPr>
          <w:rFonts w:ascii="Arial" w:hAnsi="Arial" w:cs="Arial"/>
          <w:sz w:val="24"/>
          <w:szCs w:val="24"/>
        </w:rPr>
        <w:t>Aubrey and Riley</w:t>
      </w:r>
      <w:r w:rsidR="007951C3">
        <w:rPr>
          <w:rFonts w:ascii="Arial" w:hAnsi="Arial" w:cs="Arial"/>
          <w:sz w:val="24"/>
          <w:szCs w:val="24"/>
        </w:rPr>
        <w:t xml:space="preserve">, </w:t>
      </w:r>
      <w:r w:rsidR="00893ADE">
        <w:rPr>
          <w:rFonts w:ascii="Arial" w:hAnsi="Arial" w:cs="Arial"/>
          <w:sz w:val="24"/>
          <w:szCs w:val="24"/>
        </w:rPr>
        <w:t>2022).</w:t>
      </w:r>
    </w:p>
    <w:p w14:paraId="6B631AE2" w14:textId="35D90D20" w:rsidR="0038508D" w:rsidRDefault="00C16BE0" w:rsidP="004C680D">
      <w:pPr>
        <w:rPr>
          <w:rFonts w:ascii="Arial" w:hAnsi="Arial" w:cs="Arial"/>
          <w:sz w:val="24"/>
          <w:szCs w:val="24"/>
        </w:rPr>
      </w:pPr>
      <w:r>
        <w:rPr>
          <w:rFonts w:ascii="Arial" w:hAnsi="Arial" w:cs="Arial"/>
          <w:sz w:val="24"/>
          <w:szCs w:val="24"/>
        </w:rPr>
        <w:t xml:space="preserve">It is important that National </w:t>
      </w:r>
      <w:r w:rsidR="0027716A">
        <w:rPr>
          <w:rFonts w:ascii="Arial" w:hAnsi="Arial" w:cs="Arial"/>
          <w:sz w:val="24"/>
          <w:szCs w:val="24"/>
        </w:rPr>
        <w:t>Minimum</w:t>
      </w:r>
      <w:r>
        <w:rPr>
          <w:rFonts w:ascii="Arial" w:hAnsi="Arial" w:cs="Arial"/>
          <w:sz w:val="24"/>
          <w:szCs w:val="24"/>
        </w:rPr>
        <w:t xml:space="preserve"> Standard</w:t>
      </w:r>
      <w:r w:rsidR="00DA2D64">
        <w:rPr>
          <w:rFonts w:ascii="Arial" w:hAnsi="Arial" w:cs="Arial"/>
          <w:sz w:val="24"/>
          <w:szCs w:val="24"/>
        </w:rPr>
        <w:t>s</w:t>
      </w:r>
      <w:r w:rsidR="00C6024A">
        <w:rPr>
          <w:rFonts w:ascii="Arial" w:hAnsi="Arial" w:cs="Arial"/>
          <w:sz w:val="24"/>
          <w:szCs w:val="24"/>
        </w:rPr>
        <w:t xml:space="preserve"> (NMS)</w:t>
      </w:r>
      <w:r w:rsidR="0027716A">
        <w:rPr>
          <w:rFonts w:ascii="Arial" w:hAnsi="Arial" w:cs="Arial"/>
          <w:sz w:val="24"/>
          <w:szCs w:val="24"/>
        </w:rPr>
        <w:t>,</w:t>
      </w:r>
      <w:r>
        <w:rPr>
          <w:rFonts w:ascii="Arial" w:hAnsi="Arial" w:cs="Arial"/>
          <w:sz w:val="24"/>
          <w:szCs w:val="24"/>
        </w:rPr>
        <w:t xml:space="preserve"> guidelines</w:t>
      </w:r>
      <w:r w:rsidR="00DA2D64">
        <w:rPr>
          <w:rFonts w:ascii="Arial" w:hAnsi="Arial" w:cs="Arial"/>
          <w:sz w:val="24"/>
          <w:szCs w:val="24"/>
        </w:rPr>
        <w:t>,</w:t>
      </w:r>
      <w:r>
        <w:rPr>
          <w:rFonts w:ascii="Arial" w:hAnsi="Arial" w:cs="Arial"/>
          <w:sz w:val="24"/>
          <w:szCs w:val="24"/>
        </w:rPr>
        <w:t xml:space="preserve"> and procedures</w:t>
      </w:r>
      <w:r w:rsidR="00585239">
        <w:rPr>
          <w:rFonts w:ascii="Arial" w:hAnsi="Arial" w:cs="Arial"/>
          <w:sz w:val="24"/>
          <w:szCs w:val="24"/>
        </w:rPr>
        <w:t xml:space="preserve"> set out by Care Inspectorate Wales,</w:t>
      </w:r>
      <w:r>
        <w:rPr>
          <w:rFonts w:ascii="Arial" w:hAnsi="Arial" w:cs="Arial"/>
          <w:sz w:val="24"/>
          <w:szCs w:val="24"/>
        </w:rPr>
        <w:t xml:space="preserve"> are </w:t>
      </w:r>
      <w:r w:rsidR="00DA2D64">
        <w:rPr>
          <w:rFonts w:ascii="Arial" w:hAnsi="Arial" w:cs="Arial"/>
          <w:sz w:val="24"/>
          <w:szCs w:val="24"/>
        </w:rPr>
        <w:t>always met</w:t>
      </w:r>
      <w:r>
        <w:rPr>
          <w:rFonts w:ascii="Arial" w:hAnsi="Arial" w:cs="Arial"/>
          <w:sz w:val="24"/>
          <w:szCs w:val="24"/>
        </w:rPr>
        <w:t xml:space="preserve">. </w:t>
      </w:r>
      <w:r w:rsidR="00DA2D64">
        <w:rPr>
          <w:rFonts w:ascii="Arial" w:hAnsi="Arial" w:cs="Arial"/>
          <w:sz w:val="24"/>
          <w:szCs w:val="24"/>
        </w:rPr>
        <w:t xml:space="preserve">All practitioners in a </w:t>
      </w:r>
      <w:r w:rsidR="00C6024A">
        <w:rPr>
          <w:rFonts w:ascii="Arial" w:hAnsi="Arial" w:cs="Arial"/>
          <w:sz w:val="24"/>
          <w:szCs w:val="24"/>
        </w:rPr>
        <w:t xml:space="preserve">registered </w:t>
      </w:r>
      <w:r w:rsidR="00DA2D64">
        <w:rPr>
          <w:rFonts w:ascii="Arial" w:hAnsi="Arial" w:cs="Arial"/>
          <w:sz w:val="24"/>
          <w:szCs w:val="24"/>
        </w:rPr>
        <w:t>setting must be kept up to date with any changes immediately</w:t>
      </w:r>
      <w:r w:rsidR="00585239">
        <w:rPr>
          <w:rFonts w:ascii="Arial" w:hAnsi="Arial" w:cs="Arial"/>
          <w:sz w:val="24"/>
          <w:szCs w:val="24"/>
        </w:rPr>
        <w:t>. These changes can help with decisions on any transitions taking place.</w:t>
      </w:r>
      <w:r w:rsidR="00C6024A">
        <w:rPr>
          <w:rFonts w:ascii="Arial" w:hAnsi="Arial" w:cs="Arial"/>
          <w:sz w:val="24"/>
          <w:szCs w:val="24"/>
        </w:rPr>
        <w:t xml:space="preserve"> </w:t>
      </w:r>
    </w:p>
    <w:p w14:paraId="1B73C2B9" w14:textId="556D8B53" w:rsidR="0027716A" w:rsidRDefault="0027716A" w:rsidP="0027716A">
      <w:pPr>
        <w:rPr>
          <w:rFonts w:ascii="Arial" w:hAnsi="Arial" w:cs="Arial"/>
          <w:sz w:val="24"/>
          <w:szCs w:val="24"/>
        </w:rPr>
      </w:pPr>
      <w:r>
        <w:rPr>
          <w:rFonts w:ascii="Arial" w:hAnsi="Arial" w:cs="Arial"/>
          <w:sz w:val="24"/>
          <w:szCs w:val="24"/>
        </w:rPr>
        <w:t xml:space="preserve">It is the responsibility of a practitioner to make a new child’s experience of a transition as stress and trouble free as possible. Children should be part of any decision making and should always be listened to as stated in Article 12 of the United Nations Convention on the Rights of the Child. </w:t>
      </w:r>
      <w:r w:rsidR="007951C3">
        <w:rPr>
          <w:rFonts w:ascii="Arial" w:hAnsi="Arial" w:cs="Arial"/>
          <w:sz w:val="24"/>
          <w:szCs w:val="24"/>
        </w:rPr>
        <w:t>(</w:t>
      </w:r>
      <w:r>
        <w:rPr>
          <w:rFonts w:ascii="Arial" w:hAnsi="Arial" w:cs="Arial"/>
          <w:sz w:val="24"/>
          <w:szCs w:val="24"/>
        </w:rPr>
        <w:t>Welsh Governmen</w:t>
      </w:r>
      <w:r w:rsidR="007951C3">
        <w:rPr>
          <w:rFonts w:ascii="Arial" w:hAnsi="Arial" w:cs="Arial"/>
          <w:sz w:val="24"/>
          <w:szCs w:val="24"/>
        </w:rPr>
        <w:t xml:space="preserve">t, </w:t>
      </w:r>
      <w:r>
        <w:rPr>
          <w:rFonts w:ascii="Arial" w:hAnsi="Arial" w:cs="Arial"/>
          <w:sz w:val="24"/>
          <w:szCs w:val="24"/>
        </w:rPr>
        <w:t xml:space="preserve">2017). </w:t>
      </w:r>
    </w:p>
    <w:p w14:paraId="6E08DA74" w14:textId="6979D659" w:rsidR="00A214F4" w:rsidRDefault="00A214F4" w:rsidP="00A214F4">
      <w:pPr>
        <w:rPr>
          <w:rFonts w:ascii="Arial" w:hAnsi="Arial" w:cs="Arial"/>
          <w:sz w:val="24"/>
          <w:szCs w:val="24"/>
        </w:rPr>
      </w:pPr>
      <w:r>
        <w:rPr>
          <w:rFonts w:ascii="Arial" w:hAnsi="Arial" w:cs="Arial"/>
          <w:sz w:val="24"/>
          <w:szCs w:val="24"/>
        </w:rPr>
        <w:t xml:space="preserve">Practitioners need to be able to communicate with the children. </w:t>
      </w:r>
      <w:r w:rsidR="007951C3">
        <w:rPr>
          <w:rFonts w:ascii="Arial" w:hAnsi="Arial" w:cs="Arial"/>
          <w:sz w:val="24"/>
          <w:szCs w:val="24"/>
        </w:rPr>
        <w:t>(</w:t>
      </w:r>
      <w:r>
        <w:rPr>
          <w:rFonts w:ascii="Arial" w:hAnsi="Arial" w:cs="Arial"/>
          <w:sz w:val="24"/>
          <w:szCs w:val="24"/>
        </w:rPr>
        <w:t>Lindon</w:t>
      </w:r>
      <w:r w:rsidR="007951C3">
        <w:rPr>
          <w:rFonts w:ascii="Arial" w:hAnsi="Arial" w:cs="Arial"/>
          <w:sz w:val="24"/>
          <w:szCs w:val="24"/>
        </w:rPr>
        <w:t xml:space="preserve">, </w:t>
      </w:r>
      <w:r>
        <w:rPr>
          <w:rFonts w:ascii="Arial" w:hAnsi="Arial" w:cs="Arial"/>
          <w:sz w:val="24"/>
          <w:szCs w:val="24"/>
        </w:rPr>
        <w:t>2012) explains this is not always an easy task if a child feels scared, overwhelmed, or anxious. If a child is non-verbal other methods other than verbal need to be explored. These methods could be a variation in tone, using a softer quieter voice and using non-verbal techniques such as using facial expressions when speaking, hand gestures, whole-body movements or using pictures. The practitioner needs to recognise the signs when a child is concerned, unhappy or anxious. Becoming a key worker to a child will enable the practitioner to get to know the child</w:t>
      </w:r>
      <w:r w:rsidR="005F2FE3">
        <w:rPr>
          <w:rFonts w:ascii="Arial" w:hAnsi="Arial" w:cs="Arial"/>
          <w:sz w:val="24"/>
          <w:szCs w:val="24"/>
        </w:rPr>
        <w:t xml:space="preserve"> and to inspire to become a role model</w:t>
      </w:r>
      <w:r>
        <w:rPr>
          <w:rFonts w:ascii="Arial" w:hAnsi="Arial" w:cs="Arial"/>
          <w:sz w:val="24"/>
          <w:szCs w:val="24"/>
        </w:rPr>
        <w:t xml:space="preserve"> and will come to recognise any signs if the child has any issues or concerns. The practitioner can intervene before the issue becomes a bigger problem. </w:t>
      </w:r>
    </w:p>
    <w:p w14:paraId="11D22160" w14:textId="77777777" w:rsidR="00C57279" w:rsidRDefault="00A214F4" w:rsidP="00C57279">
      <w:pPr>
        <w:jc w:val="center"/>
        <w:rPr>
          <w:rFonts w:ascii="Arial" w:hAnsi="Arial" w:cs="Arial"/>
          <w:noProof/>
          <w:sz w:val="24"/>
          <w:szCs w:val="24"/>
        </w:rPr>
      </w:pPr>
      <w:r>
        <w:rPr>
          <w:noProof/>
        </w:rPr>
        <w:lastRenderedPageBreak/>
        <w:drawing>
          <wp:inline distT="0" distB="0" distL="0" distR="0" wp14:anchorId="25552488" wp14:editId="4E673E50">
            <wp:extent cx="5471160" cy="358140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1566" cy="3581666"/>
                    </a:xfrm>
                    <a:prstGeom prst="rect">
                      <a:avLst/>
                    </a:prstGeom>
                    <a:noFill/>
                    <a:ln>
                      <a:noFill/>
                    </a:ln>
                  </pic:spPr>
                </pic:pic>
              </a:graphicData>
            </a:graphic>
          </wp:inline>
        </w:drawing>
      </w:r>
    </w:p>
    <w:p w14:paraId="09056335" w14:textId="00E5FAC6" w:rsidR="00A214F4" w:rsidRPr="003E7C0E" w:rsidRDefault="00A214F4" w:rsidP="00C57279">
      <w:pPr>
        <w:jc w:val="center"/>
        <w:rPr>
          <w:noProof/>
        </w:rPr>
      </w:pPr>
      <w:r w:rsidRPr="009309E3">
        <w:rPr>
          <w:rFonts w:ascii="Arial" w:hAnsi="Arial" w:cs="Arial"/>
          <w:noProof/>
          <w:sz w:val="24"/>
          <w:szCs w:val="24"/>
        </w:rPr>
        <w:t>Source: Nursery world</w:t>
      </w:r>
    </w:p>
    <w:p w14:paraId="760A36D2" w14:textId="77777777" w:rsidR="00C57279" w:rsidRDefault="00C57279" w:rsidP="00A214F4">
      <w:pPr>
        <w:jc w:val="center"/>
        <w:rPr>
          <w:rFonts w:ascii="Arial" w:hAnsi="Arial" w:cs="Arial"/>
          <w:sz w:val="24"/>
          <w:szCs w:val="24"/>
        </w:rPr>
      </w:pPr>
      <w:r>
        <w:rPr>
          <w:rFonts w:ascii="Arial" w:hAnsi="Arial" w:cs="Arial"/>
          <w:sz w:val="24"/>
          <w:szCs w:val="24"/>
        </w:rPr>
        <w:t xml:space="preserve"> </w:t>
      </w:r>
    </w:p>
    <w:p w14:paraId="2EBB8EC5" w14:textId="6178E586" w:rsidR="00A214F4" w:rsidRDefault="00A214F4" w:rsidP="00A214F4">
      <w:pPr>
        <w:jc w:val="center"/>
        <w:rPr>
          <w:rFonts w:ascii="Arial" w:hAnsi="Arial" w:cs="Arial"/>
          <w:sz w:val="24"/>
          <w:szCs w:val="24"/>
        </w:rPr>
      </w:pPr>
      <w:r>
        <w:rPr>
          <w:noProof/>
        </w:rPr>
        <w:drawing>
          <wp:inline distT="0" distB="0" distL="0" distR="0" wp14:anchorId="69CE52C9" wp14:editId="2B4ACD0D">
            <wp:extent cx="2697480" cy="1690595"/>
            <wp:effectExtent l="0" t="0" r="7620" b="508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5741" cy="1727109"/>
                    </a:xfrm>
                    <a:prstGeom prst="rect">
                      <a:avLst/>
                    </a:prstGeom>
                    <a:noFill/>
                    <a:ln>
                      <a:noFill/>
                    </a:ln>
                  </pic:spPr>
                </pic:pic>
              </a:graphicData>
            </a:graphic>
          </wp:inline>
        </w:drawing>
      </w:r>
    </w:p>
    <w:p w14:paraId="6C60DCFA" w14:textId="77777777" w:rsidR="00A214F4" w:rsidRDefault="00A214F4" w:rsidP="00A214F4">
      <w:pPr>
        <w:jc w:val="center"/>
        <w:rPr>
          <w:rFonts w:ascii="Arial" w:hAnsi="Arial" w:cs="Arial"/>
          <w:sz w:val="24"/>
          <w:szCs w:val="24"/>
        </w:rPr>
      </w:pPr>
      <w:r>
        <w:rPr>
          <w:rFonts w:ascii="Arial" w:hAnsi="Arial" w:cs="Arial"/>
          <w:sz w:val="24"/>
          <w:szCs w:val="24"/>
        </w:rPr>
        <w:t>Source: Socialmettle.com</w:t>
      </w:r>
    </w:p>
    <w:p w14:paraId="5B0A529D" w14:textId="77777777" w:rsidR="00A214F4" w:rsidRDefault="00A214F4" w:rsidP="00A214F4">
      <w:pPr>
        <w:rPr>
          <w:rFonts w:ascii="Arial" w:hAnsi="Arial" w:cs="Arial"/>
          <w:sz w:val="24"/>
          <w:szCs w:val="24"/>
        </w:rPr>
      </w:pPr>
    </w:p>
    <w:p w14:paraId="36102B2D" w14:textId="0C86FA85" w:rsidR="00A214F4" w:rsidRDefault="00A214F4" w:rsidP="00A214F4">
      <w:pPr>
        <w:rPr>
          <w:rFonts w:ascii="Arial" w:hAnsi="Arial" w:cs="Arial"/>
          <w:sz w:val="24"/>
          <w:szCs w:val="24"/>
        </w:rPr>
      </w:pPr>
      <w:r>
        <w:rPr>
          <w:rFonts w:ascii="Arial" w:hAnsi="Arial" w:cs="Arial"/>
          <w:sz w:val="24"/>
          <w:szCs w:val="24"/>
        </w:rPr>
        <w:t>When a child transitions from home or from another setting, a settling in period is needed. Some children settle in quickly, but others may take longer. A few visits to the setting may be useful. Shorter sessions until the child is comfortable to stay for the duration of the session.</w:t>
      </w:r>
      <w:r w:rsidR="00D51444">
        <w:rPr>
          <w:rFonts w:ascii="Arial" w:hAnsi="Arial" w:cs="Arial"/>
          <w:sz w:val="24"/>
          <w:szCs w:val="24"/>
        </w:rPr>
        <w:t xml:space="preserve"> The practitioner will assess this situation and adjust accordingly</w:t>
      </w:r>
      <w:r w:rsidR="00DF0CA9">
        <w:rPr>
          <w:rFonts w:ascii="Arial" w:hAnsi="Arial" w:cs="Arial"/>
          <w:sz w:val="24"/>
          <w:szCs w:val="24"/>
        </w:rPr>
        <w:t xml:space="preserve"> by discussing with parents and colleagues if needed</w:t>
      </w:r>
      <w:r w:rsidR="00A06A30">
        <w:rPr>
          <w:rFonts w:ascii="Arial" w:hAnsi="Arial" w:cs="Arial"/>
          <w:sz w:val="24"/>
          <w:szCs w:val="24"/>
        </w:rPr>
        <w:t xml:space="preserve"> in staff meetings or arranged meetings, over the phone, during drop off or pick up times, whichever is the most convenient, with the parents.</w:t>
      </w:r>
    </w:p>
    <w:p w14:paraId="04A71EF1" w14:textId="77777777" w:rsidR="00A43C99" w:rsidRDefault="00A43C99" w:rsidP="004C680D">
      <w:pPr>
        <w:rPr>
          <w:rFonts w:ascii="Arial" w:hAnsi="Arial" w:cs="Arial"/>
          <w:b/>
          <w:bCs/>
          <w:sz w:val="24"/>
          <w:szCs w:val="24"/>
        </w:rPr>
      </w:pPr>
    </w:p>
    <w:p w14:paraId="3CCA89B3" w14:textId="71D95026" w:rsidR="00C16BE0" w:rsidRDefault="00844428" w:rsidP="004C680D">
      <w:pPr>
        <w:rPr>
          <w:rFonts w:ascii="Arial" w:hAnsi="Arial" w:cs="Arial"/>
          <w:b/>
          <w:bCs/>
          <w:sz w:val="24"/>
          <w:szCs w:val="24"/>
        </w:rPr>
      </w:pPr>
      <w:r>
        <w:rPr>
          <w:rFonts w:ascii="Arial" w:hAnsi="Arial" w:cs="Arial"/>
          <w:b/>
          <w:bCs/>
          <w:sz w:val="24"/>
          <w:szCs w:val="24"/>
        </w:rPr>
        <w:t xml:space="preserve"> </w:t>
      </w:r>
      <w:r w:rsidR="00C766B0">
        <w:rPr>
          <w:rFonts w:ascii="Arial" w:hAnsi="Arial" w:cs="Arial"/>
          <w:b/>
          <w:bCs/>
          <w:sz w:val="24"/>
          <w:szCs w:val="24"/>
        </w:rPr>
        <w:t xml:space="preserve"> </w:t>
      </w:r>
    </w:p>
    <w:p w14:paraId="38E4B917" w14:textId="77777777" w:rsidR="003702D9" w:rsidRDefault="003702D9" w:rsidP="004C680D">
      <w:pPr>
        <w:rPr>
          <w:rFonts w:ascii="Arial" w:hAnsi="Arial" w:cs="Arial"/>
          <w:b/>
          <w:bCs/>
          <w:sz w:val="24"/>
          <w:szCs w:val="24"/>
        </w:rPr>
      </w:pPr>
    </w:p>
    <w:p w14:paraId="6319AD02" w14:textId="6FD92C9D" w:rsidR="00C16BE0" w:rsidRPr="003702D9" w:rsidRDefault="00C16BE0" w:rsidP="00C16BE0">
      <w:pPr>
        <w:rPr>
          <w:rFonts w:ascii="Arial" w:hAnsi="Arial" w:cs="Arial"/>
          <w:b/>
          <w:bCs/>
          <w:sz w:val="28"/>
          <w:szCs w:val="28"/>
        </w:rPr>
      </w:pPr>
      <w:r w:rsidRPr="003702D9">
        <w:rPr>
          <w:rFonts w:ascii="Arial" w:hAnsi="Arial" w:cs="Arial"/>
          <w:b/>
          <w:bCs/>
          <w:sz w:val="28"/>
          <w:szCs w:val="28"/>
        </w:rPr>
        <w:lastRenderedPageBreak/>
        <w:t>Partnerships</w:t>
      </w:r>
    </w:p>
    <w:p w14:paraId="79917BBE" w14:textId="523F430F" w:rsidR="00210D61" w:rsidRPr="00210D61" w:rsidRDefault="00542558" w:rsidP="00C16BE0">
      <w:pPr>
        <w:rPr>
          <w:rFonts w:ascii="Arial" w:hAnsi="Arial" w:cs="Arial"/>
          <w:sz w:val="24"/>
          <w:szCs w:val="24"/>
        </w:rPr>
      </w:pPr>
      <w:r>
        <w:rPr>
          <w:rFonts w:ascii="Arial" w:hAnsi="Arial" w:cs="Arial"/>
          <w:sz w:val="24"/>
          <w:szCs w:val="24"/>
        </w:rPr>
        <w:t>(</w:t>
      </w:r>
      <w:r w:rsidR="00A431DA">
        <w:rPr>
          <w:rFonts w:ascii="Arial" w:hAnsi="Arial" w:cs="Arial"/>
          <w:sz w:val="24"/>
          <w:szCs w:val="24"/>
        </w:rPr>
        <w:t>Tovey</w:t>
      </w:r>
      <w:r>
        <w:rPr>
          <w:rFonts w:ascii="Arial" w:hAnsi="Arial" w:cs="Arial"/>
          <w:sz w:val="24"/>
          <w:szCs w:val="24"/>
        </w:rPr>
        <w:t xml:space="preserve">, </w:t>
      </w:r>
      <w:r w:rsidR="00A431DA">
        <w:rPr>
          <w:rFonts w:ascii="Arial" w:hAnsi="Arial" w:cs="Arial"/>
          <w:sz w:val="24"/>
          <w:szCs w:val="24"/>
        </w:rPr>
        <w:t xml:space="preserve">2016) suggests the Froebel approach is essential </w:t>
      </w:r>
      <w:r w:rsidR="0016446A">
        <w:rPr>
          <w:rFonts w:ascii="Arial" w:hAnsi="Arial" w:cs="Arial"/>
          <w:sz w:val="24"/>
          <w:szCs w:val="24"/>
        </w:rPr>
        <w:t>for</w:t>
      </w:r>
      <w:r w:rsidR="00A431DA">
        <w:rPr>
          <w:rFonts w:ascii="Arial" w:hAnsi="Arial" w:cs="Arial"/>
          <w:sz w:val="24"/>
          <w:szCs w:val="24"/>
        </w:rPr>
        <w:t xml:space="preserve"> </w:t>
      </w:r>
      <w:r w:rsidR="009D44FB">
        <w:rPr>
          <w:rFonts w:ascii="Arial" w:hAnsi="Arial" w:cs="Arial"/>
          <w:sz w:val="24"/>
          <w:szCs w:val="24"/>
        </w:rPr>
        <w:t>a smooth transition</w:t>
      </w:r>
      <w:r w:rsidR="00A431DA">
        <w:rPr>
          <w:rFonts w:ascii="Arial" w:hAnsi="Arial" w:cs="Arial"/>
          <w:sz w:val="24"/>
          <w:szCs w:val="24"/>
        </w:rPr>
        <w:t>. It encourages</w:t>
      </w:r>
      <w:r w:rsidR="00210D61" w:rsidRPr="00210D61">
        <w:rPr>
          <w:rFonts w:ascii="Arial" w:hAnsi="Arial" w:cs="Arial"/>
          <w:sz w:val="24"/>
          <w:szCs w:val="24"/>
        </w:rPr>
        <w:t xml:space="preserve"> par</w:t>
      </w:r>
      <w:r w:rsidR="00210D61">
        <w:rPr>
          <w:rFonts w:ascii="Arial" w:hAnsi="Arial" w:cs="Arial"/>
          <w:sz w:val="24"/>
          <w:szCs w:val="24"/>
        </w:rPr>
        <w:t>t</w:t>
      </w:r>
      <w:r w:rsidR="00210D61" w:rsidRPr="00210D61">
        <w:rPr>
          <w:rFonts w:ascii="Arial" w:hAnsi="Arial" w:cs="Arial"/>
          <w:sz w:val="24"/>
          <w:szCs w:val="24"/>
        </w:rPr>
        <w:t>nerships</w:t>
      </w:r>
      <w:r w:rsidR="00A431DA">
        <w:rPr>
          <w:rFonts w:ascii="Arial" w:hAnsi="Arial" w:cs="Arial"/>
          <w:sz w:val="24"/>
          <w:szCs w:val="24"/>
        </w:rPr>
        <w:t xml:space="preserve"> </w:t>
      </w:r>
      <w:r w:rsidR="00210D61">
        <w:rPr>
          <w:rFonts w:ascii="Arial" w:hAnsi="Arial" w:cs="Arial"/>
          <w:sz w:val="24"/>
          <w:szCs w:val="24"/>
        </w:rPr>
        <w:t xml:space="preserve">between parents and practitioners and effective communication </w:t>
      </w:r>
      <w:r w:rsidR="00A431DA">
        <w:rPr>
          <w:rFonts w:ascii="Arial" w:hAnsi="Arial" w:cs="Arial"/>
          <w:sz w:val="24"/>
          <w:szCs w:val="24"/>
        </w:rPr>
        <w:t>are</w:t>
      </w:r>
      <w:r w:rsidR="00210D61">
        <w:rPr>
          <w:rFonts w:ascii="Arial" w:hAnsi="Arial" w:cs="Arial"/>
          <w:sz w:val="24"/>
          <w:szCs w:val="24"/>
        </w:rPr>
        <w:t xml:space="preserve"> </w:t>
      </w:r>
      <w:r w:rsidR="00A431DA">
        <w:rPr>
          <w:rFonts w:ascii="Arial" w:hAnsi="Arial" w:cs="Arial"/>
          <w:sz w:val="24"/>
          <w:szCs w:val="24"/>
        </w:rPr>
        <w:t>essential</w:t>
      </w:r>
      <w:r w:rsidR="00210D61">
        <w:rPr>
          <w:rFonts w:ascii="Arial" w:hAnsi="Arial" w:cs="Arial"/>
          <w:sz w:val="24"/>
          <w:szCs w:val="24"/>
        </w:rPr>
        <w:t xml:space="preserve"> in a</w:t>
      </w:r>
      <w:r w:rsidR="00A431DA">
        <w:rPr>
          <w:rFonts w:ascii="Arial" w:hAnsi="Arial" w:cs="Arial"/>
          <w:sz w:val="24"/>
          <w:szCs w:val="24"/>
        </w:rPr>
        <w:t xml:space="preserve">chieving </w:t>
      </w:r>
      <w:r w:rsidR="009D44FB">
        <w:rPr>
          <w:rFonts w:ascii="Arial" w:hAnsi="Arial" w:cs="Arial"/>
          <w:sz w:val="24"/>
          <w:szCs w:val="24"/>
        </w:rPr>
        <w:t>this positively</w:t>
      </w:r>
      <w:r w:rsidR="0016446A">
        <w:rPr>
          <w:rFonts w:ascii="Arial" w:hAnsi="Arial" w:cs="Arial"/>
          <w:sz w:val="24"/>
          <w:szCs w:val="24"/>
        </w:rPr>
        <w:t xml:space="preserve"> and to encourage development</w:t>
      </w:r>
      <w:r w:rsidR="00210D61">
        <w:rPr>
          <w:rFonts w:ascii="Arial" w:hAnsi="Arial" w:cs="Arial"/>
          <w:sz w:val="24"/>
          <w:szCs w:val="24"/>
        </w:rPr>
        <w:t xml:space="preserve">. </w:t>
      </w:r>
      <w:r>
        <w:rPr>
          <w:rFonts w:ascii="Arial" w:hAnsi="Arial" w:cs="Arial"/>
          <w:sz w:val="24"/>
          <w:szCs w:val="24"/>
        </w:rPr>
        <w:t>(</w:t>
      </w:r>
      <w:r w:rsidR="00077F64">
        <w:rPr>
          <w:rFonts w:ascii="Arial" w:hAnsi="Arial" w:cs="Arial"/>
          <w:sz w:val="24"/>
          <w:szCs w:val="24"/>
        </w:rPr>
        <w:t>Pound</w:t>
      </w:r>
      <w:r>
        <w:rPr>
          <w:rFonts w:ascii="Arial" w:hAnsi="Arial" w:cs="Arial"/>
          <w:sz w:val="24"/>
          <w:szCs w:val="24"/>
        </w:rPr>
        <w:t xml:space="preserve">, </w:t>
      </w:r>
      <w:r w:rsidR="00077F64">
        <w:rPr>
          <w:rFonts w:ascii="Arial" w:hAnsi="Arial" w:cs="Arial"/>
          <w:sz w:val="24"/>
          <w:szCs w:val="24"/>
        </w:rPr>
        <w:t xml:space="preserve">2005) </w:t>
      </w:r>
      <w:r w:rsidR="00DC1879">
        <w:rPr>
          <w:rFonts w:ascii="Arial" w:hAnsi="Arial" w:cs="Arial"/>
          <w:sz w:val="24"/>
          <w:szCs w:val="24"/>
        </w:rPr>
        <w:t xml:space="preserve">also agrees that the Froebel approach through play </w:t>
      </w:r>
      <w:r w:rsidR="0016446A">
        <w:rPr>
          <w:rFonts w:ascii="Arial" w:hAnsi="Arial" w:cs="Arial"/>
          <w:sz w:val="24"/>
          <w:szCs w:val="24"/>
        </w:rPr>
        <w:t>has a significant place in a child’s development. It helps to foster enjoyment and well-being through not only play but through songs and music. It also encourages to take play to an outdoor environment, experiencing nature and to enhance real life experiences.</w:t>
      </w:r>
    </w:p>
    <w:p w14:paraId="507F121C" w14:textId="46EF330F" w:rsidR="00C16BE0" w:rsidRDefault="00C16BE0" w:rsidP="00C16BE0">
      <w:pPr>
        <w:rPr>
          <w:rFonts w:ascii="Arial" w:hAnsi="Arial" w:cs="Arial"/>
          <w:sz w:val="24"/>
          <w:szCs w:val="24"/>
        </w:rPr>
      </w:pPr>
      <w:r>
        <w:rPr>
          <w:rFonts w:ascii="Arial" w:hAnsi="Arial" w:cs="Arial"/>
          <w:sz w:val="24"/>
          <w:szCs w:val="24"/>
        </w:rPr>
        <w:t xml:space="preserve">Bronfenbrenner’s </w:t>
      </w:r>
      <w:r w:rsidR="00961457">
        <w:rPr>
          <w:rFonts w:ascii="Arial" w:hAnsi="Arial" w:cs="Arial"/>
          <w:sz w:val="24"/>
          <w:szCs w:val="24"/>
        </w:rPr>
        <w:t>Ecology Model</w:t>
      </w:r>
      <w:r>
        <w:rPr>
          <w:rFonts w:ascii="Arial" w:hAnsi="Arial" w:cs="Arial"/>
          <w:sz w:val="24"/>
          <w:szCs w:val="24"/>
        </w:rPr>
        <w:t xml:space="preserve"> known as ‘systems theory’ explains that a child is placed in the middle of an ecological system. </w:t>
      </w:r>
      <w:r w:rsidR="003D1D6A">
        <w:rPr>
          <w:rFonts w:ascii="Arial" w:hAnsi="Arial" w:cs="Arial"/>
          <w:sz w:val="24"/>
          <w:szCs w:val="24"/>
        </w:rPr>
        <w:t xml:space="preserve">This means that the link between home and the setting and parents and practitioner has a positive effect on the child’s social and cognitive development. </w:t>
      </w:r>
      <w:r w:rsidR="00165F19">
        <w:rPr>
          <w:rFonts w:ascii="Arial" w:hAnsi="Arial" w:cs="Arial"/>
          <w:sz w:val="24"/>
          <w:szCs w:val="24"/>
        </w:rPr>
        <w:t>A</w:t>
      </w:r>
      <w:r w:rsidR="00CF5281">
        <w:rPr>
          <w:rFonts w:ascii="Arial" w:hAnsi="Arial" w:cs="Arial"/>
          <w:sz w:val="24"/>
          <w:szCs w:val="24"/>
        </w:rPr>
        <w:t xml:space="preserve"> holistic approach to a child’s development is beneficial.</w:t>
      </w:r>
      <w:r w:rsidR="00165F19">
        <w:rPr>
          <w:rFonts w:ascii="Arial" w:hAnsi="Arial" w:cs="Arial"/>
          <w:sz w:val="24"/>
          <w:szCs w:val="24"/>
        </w:rPr>
        <w:t xml:space="preserve"> </w:t>
      </w:r>
      <w:r w:rsidR="00542558">
        <w:rPr>
          <w:rFonts w:ascii="Arial" w:hAnsi="Arial" w:cs="Arial"/>
          <w:sz w:val="24"/>
          <w:szCs w:val="24"/>
        </w:rPr>
        <w:t>(</w:t>
      </w:r>
      <w:proofErr w:type="spellStart"/>
      <w:r w:rsidR="00165F19">
        <w:rPr>
          <w:rFonts w:ascii="Arial" w:hAnsi="Arial" w:cs="Arial"/>
          <w:sz w:val="24"/>
          <w:szCs w:val="24"/>
        </w:rPr>
        <w:t>Conkbayir</w:t>
      </w:r>
      <w:proofErr w:type="spellEnd"/>
      <w:r w:rsidR="00165F19">
        <w:rPr>
          <w:rFonts w:ascii="Arial" w:hAnsi="Arial" w:cs="Arial"/>
          <w:sz w:val="24"/>
          <w:szCs w:val="24"/>
        </w:rPr>
        <w:t xml:space="preserve"> and Pascal</w:t>
      </w:r>
      <w:r w:rsidR="00542558">
        <w:rPr>
          <w:rFonts w:ascii="Arial" w:hAnsi="Arial" w:cs="Arial"/>
          <w:sz w:val="24"/>
          <w:szCs w:val="24"/>
        </w:rPr>
        <w:t xml:space="preserve">, </w:t>
      </w:r>
      <w:r w:rsidR="00165F19">
        <w:rPr>
          <w:rFonts w:ascii="Arial" w:hAnsi="Arial" w:cs="Arial"/>
          <w:sz w:val="24"/>
          <w:szCs w:val="24"/>
        </w:rPr>
        <w:t>2014).</w:t>
      </w:r>
    </w:p>
    <w:p w14:paraId="35E68D05" w14:textId="42FEF0C4" w:rsidR="00C16BE0" w:rsidRDefault="00C96F16" w:rsidP="00C16BE0">
      <w:pPr>
        <w:rPr>
          <w:rFonts w:ascii="Arial" w:hAnsi="Arial" w:cs="Arial"/>
          <w:sz w:val="24"/>
          <w:szCs w:val="24"/>
        </w:rPr>
      </w:pPr>
      <w:proofErr w:type="spellStart"/>
      <w:r>
        <w:rPr>
          <w:rFonts w:ascii="Arial" w:hAnsi="Arial" w:cs="Arial"/>
          <w:sz w:val="24"/>
          <w:szCs w:val="24"/>
        </w:rPr>
        <w:t>Bronfenbenner’s</w:t>
      </w:r>
      <w:proofErr w:type="spellEnd"/>
      <w:r w:rsidR="00C16BE0">
        <w:rPr>
          <w:rFonts w:ascii="Arial" w:hAnsi="Arial" w:cs="Arial"/>
          <w:sz w:val="24"/>
          <w:szCs w:val="24"/>
        </w:rPr>
        <w:t xml:space="preserve"> model has four parts</w:t>
      </w:r>
      <w:r w:rsidR="009D4FBC">
        <w:rPr>
          <w:rFonts w:ascii="Arial" w:hAnsi="Arial" w:cs="Arial"/>
          <w:sz w:val="24"/>
          <w:szCs w:val="24"/>
        </w:rPr>
        <w:t xml:space="preserve"> and many of these elements may have an impact on a child directly and indirectly. </w:t>
      </w:r>
    </w:p>
    <w:p w14:paraId="68BCD247" w14:textId="7790DE8E" w:rsidR="00C16BE0" w:rsidRDefault="00C16BE0" w:rsidP="00C16BE0">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Microsysytem</w:t>
      </w:r>
      <w:proofErr w:type="spellEnd"/>
      <w:r>
        <w:rPr>
          <w:rFonts w:ascii="Arial" w:hAnsi="Arial" w:cs="Arial"/>
          <w:sz w:val="24"/>
          <w:szCs w:val="24"/>
        </w:rPr>
        <w:t xml:space="preserve"> – the environment the child spends most of it time, normally the home where they are </w:t>
      </w:r>
      <w:r w:rsidR="00B33C91">
        <w:rPr>
          <w:rFonts w:ascii="Arial" w:hAnsi="Arial" w:cs="Arial"/>
          <w:sz w:val="24"/>
          <w:szCs w:val="24"/>
        </w:rPr>
        <w:t>happy, confident, and active.</w:t>
      </w:r>
    </w:p>
    <w:p w14:paraId="44CCA976" w14:textId="403A1EBF" w:rsidR="00B33C91" w:rsidRDefault="00B33C91" w:rsidP="00C16BE0">
      <w:pPr>
        <w:rPr>
          <w:rFonts w:ascii="Arial" w:hAnsi="Arial" w:cs="Arial"/>
          <w:sz w:val="24"/>
          <w:szCs w:val="24"/>
        </w:rPr>
      </w:pPr>
      <w:r>
        <w:rPr>
          <w:rFonts w:ascii="Arial" w:hAnsi="Arial" w:cs="Arial"/>
          <w:sz w:val="24"/>
          <w:szCs w:val="24"/>
        </w:rPr>
        <w:t xml:space="preserve">The Mesosystem – this is the extended environment for example, other family members, </w:t>
      </w:r>
      <w:r w:rsidR="00392A0B">
        <w:rPr>
          <w:rFonts w:ascii="Arial" w:hAnsi="Arial" w:cs="Arial"/>
          <w:sz w:val="24"/>
          <w:szCs w:val="24"/>
        </w:rPr>
        <w:t xml:space="preserve">neighbours, friends, </w:t>
      </w:r>
      <w:r w:rsidR="00BF640D">
        <w:rPr>
          <w:rFonts w:ascii="Arial" w:hAnsi="Arial" w:cs="Arial"/>
          <w:sz w:val="24"/>
          <w:szCs w:val="24"/>
        </w:rPr>
        <w:t>nursery,</w:t>
      </w:r>
      <w:r>
        <w:rPr>
          <w:rFonts w:ascii="Arial" w:hAnsi="Arial" w:cs="Arial"/>
          <w:sz w:val="24"/>
          <w:szCs w:val="24"/>
        </w:rPr>
        <w:t xml:space="preserve"> or school.</w:t>
      </w:r>
    </w:p>
    <w:p w14:paraId="681FF6E6" w14:textId="282BFC70" w:rsidR="00B33C91" w:rsidRDefault="00BF640D" w:rsidP="00C16BE0">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Exosystem</w:t>
      </w:r>
      <w:proofErr w:type="spellEnd"/>
      <w:r>
        <w:rPr>
          <w:rFonts w:ascii="Arial" w:hAnsi="Arial" w:cs="Arial"/>
          <w:sz w:val="24"/>
          <w:szCs w:val="24"/>
        </w:rPr>
        <w:t xml:space="preserve"> – this is the environment which does not directly involve the child but can have an impact on their development. These include </w:t>
      </w:r>
      <w:r w:rsidR="00C27FCB">
        <w:rPr>
          <w:rFonts w:ascii="Arial" w:hAnsi="Arial" w:cs="Arial"/>
          <w:sz w:val="24"/>
          <w:szCs w:val="24"/>
        </w:rPr>
        <w:t>health services, local economy</w:t>
      </w:r>
      <w:r w:rsidR="00AE7B06">
        <w:rPr>
          <w:rFonts w:ascii="Arial" w:hAnsi="Arial" w:cs="Arial"/>
          <w:sz w:val="24"/>
          <w:szCs w:val="24"/>
        </w:rPr>
        <w:t>,</w:t>
      </w:r>
      <w:r w:rsidR="00C27FCB">
        <w:rPr>
          <w:rFonts w:ascii="Arial" w:hAnsi="Arial" w:cs="Arial"/>
          <w:sz w:val="24"/>
          <w:szCs w:val="24"/>
        </w:rPr>
        <w:t xml:space="preserve"> and local government.</w:t>
      </w:r>
    </w:p>
    <w:p w14:paraId="02EE7A42" w14:textId="2DF0446A" w:rsidR="00CF5281" w:rsidRDefault="00CF5281" w:rsidP="00C16BE0">
      <w:pPr>
        <w:rPr>
          <w:rFonts w:ascii="Arial" w:hAnsi="Arial" w:cs="Arial"/>
          <w:sz w:val="24"/>
          <w:szCs w:val="24"/>
        </w:rPr>
      </w:pPr>
      <w:r>
        <w:rPr>
          <w:rFonts w:ascii="Arial" w:hAnsi="Arial" w:cs="Arial"/>
          <w:sz w:val="24"/>
          <w:szCs w:val="24"/>
        </w:rPr>
        <w:t xml:space="preserve">The Macrosystem </w:t>
      </w:r>
      <w:r w:rsidR="00B66BE1">
        <w:rPr>
          <w:rFonts w:ascii="Arial" w:hAnsi="Arial" w:cs="Arial"/>
          <w:sz w:val="24"/>
          <w:szCs w:val="24"/>
        </w:rPr>
        <w:t>–</w:t>
      </w:r>
      <w:r>
        <w:rPr>
          <w:rFonts w:ascii="Arial" w:hAnsi="Arial" w:cs="Arial"/>
          <w:sz w:val="24"/>
          <w:szCs w:val="24"/>
        </w:rPr>
        <w:t xml:space="preserve"> </w:t>
      </w:r>
      <w:r w:rsidR="00B66BE1">
        <w:rPr>
          <w:rFonts w:ascii="Arial" w:hAnsi="Arial" w:cs="Arial"/>
          <w:sz w:val="24"/>
          <w:szCs w:val="24"/>
        </w:rPr>
        <w:t>this is the wider environment which includes, laws and policies, pollution</w:t>
      </w:r>
      <w:r w:rsidR="00AE7B06">
        <w:rPr>
          <w:rFonts w:ascii="Arial" w:hAnsi="Arial" w:cs="Arial"/>
          <w:sz w:val="24"/>
          <w:szCs w:val="24"/>
        </w:rPr>
        <w:t>,</w:t>
      </w:r>
      <w:r w:rsidR="00C27FCB">
        <w:rPr>
          <w:rFonts w:ascii="Arial" w:hAnsi="Arial" w:cs="Arial"/>
          <w:sz w:val="24"/>
          <w:szCs w:val="24"/>
        </w:rPr>
        <w:t xml:space="preserve"> and </w:t>
      </w:r>
      <w:r w:rsidR="00B66BE1">
        <w:rPr>
          <w:rFonts w:ascii="Arial" w:hAnsi="Arial" w:cs="Arial"/>
          <w:sz w:val="24"/>
          <w:szCs w:val="24"/>
        </w:rPr>
        <w:t>climate.</w:t>
      </w:r>
    </w:p>
    <w:p w14:paraId="26728DF5" w14:textId="394E2B8C" w:rsidR="00245B2D" w:rsidRDefault="00AE7B06" w:rsidP="00245B2D">
      <w:pPr>
        <w:jc w:val="center"/>
        <w:rPr>
          <w:rFonts w:ascii="Arial" w:hAnsi="Arial" w:cs="Arial"/>
          <w:sz w:val="24"/>
          <w:szCs w:val="24"/>
        </w:rPr>
      </w:pPr>
      <w:r>
        <w:rPr>
          <w:noProof/>
        </w:rPr>
        <w:drawing>
          <wp:inline distT="0" distB="0" distL="0" distR="0" wp14:anchorId="7DEA7043" wp14:editId="053B0A7B">
            <wp:extent cx="2872313" cy="2697480"/>
            <wp:effectExtent l="0" t="0" r="4445" b="762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24819" cy="2746790"/>
                    </a:xfrm>
                    <a:prstGeom prst="rect">
                      <a:avLst/>
                    </a:prstGeom>
                    <a:noFill/>
                    <a:ln>
                      <a:noFill/>
                    </a:ln>
                  </pic:spPr>
                </pic:pic>
              </a:graphicData>
            </a:graphic>
          </wp:inline>
        </w:drawing>
      </w:r>
    </w:p>
    <w:p w14:paraId="2FB299C8" w14:textId="356752E3" w:rsidR="00165F19" w:rsidRDefault="006555E1" w:rsidP="00066529">
      <w:pPr>
        <w:jc w:val="center"/>
        <w:rPr>
          <w:rFonts w:ascii="Arial" w:hAnsi="Arial" w:cs="Arial"/>
          <w:sz w:val="24"/>
          <w:szCs w:val="24"/>
        </w:rPr>
      </w:pPr>
      <w:r>
        <w:rPr>
          <w:rFonts w:ascii="Arial" w:hAnsi="Arial" w:cs="Arial"/>
          <w:sz w:val="24"/>
          <w:szCs w:val="24"/>
        </w:rPr>
        <w:t>Source</w:t>
      </w:r>
      <w:r w:rsidR="00290CA7">
        <w:rPr>
          <w:rFonts w:ascii="Arial" w:hAnsi="Arial" w:cs="Arial"/>
          <w:sz w:val="24"/>
          <w:szCs w:val="24"/>
        </w:rPr>
        <w:t>: mapoolcampus.com (2019)</w:t>
      </w:r>
    </w:p>
    <w:p w14:paraId="43A73289" w14:textId="77777777" w:rsidR="00AB757F" w:rsidRDefault="00066529" w:rsidP="00066529">
      <w:pPr>
        <w:rPr>
          <w:rFonts w:ascii="Arial" w:hAnsi="Arial" w:cs="Arial"/>
          <w:sz w:val="24"/>
          <w:szCs w:val="24"/>
        </w:rPr>
      </w:pPr>
      <w:r>
        <w:rPr>
          <w:rFonts w:ascii="Arial" w:hAnsi="Arial" w:cs="Arial"/>
          <w:sz w:val="24"/>
          <w:szCs w:val="24"/>
        </w:rPr>
        <w:lastRenderedPageBreak/>
        <w:t>Although a transition period can be a stressful time it can also be a way of getting to know the parents by asking questions regarding their background, occupation, hobbies</w:t>
      </w:r>
      <w:r w:rsidR="00EF5BE4">
        <w:rPr>
          <w:rFonts w:ascii="Arial" w:hAnsi="Arial" w:cs="Arial"/>
          <w:sz w:val="24"/>
          <w:szCs w:val="24"/>
        </w:rPr>
        <w:t>,</w:t>
      </w:r>
      <w:r>
        <w:rPr>
          <w:rFonts w:ascii="Arial" w:hAnsi="Arial" w:cs="Arial"/>
          <w:sz w:val="24"/>
          <w:szCs w:val="24"/>
        </w:rPr>
        <w:t xml:space="preserve"> or skills they can share in the setting for example a physiotherapist could come and discuss the human body, a keen gardener could come and </w:t>
      </w:r>
      <w:r w:rsidR="00AB757F">
        <w:rPr>
          <w:rFonts w:ascii="Arial" w:hAnsi="Arial" w:cs="Arial"/>
          <w:sz w:val="24"/>
          <w:szCs w:val="24"/>
        </w:rPr>
        <w:t>discuss and plant</w:t>
      </w:r>
      <w:r>
        <w:rPr>
          <w:rFonts w:ascii="Arial" w:hAnsi="Arial" w:cs="Arial"/>
          <w:sz w:val="24"/>
          <w:szCs w:val="24"/>
        </w:rPr>
        <w:t xml:space="preserve"> some seeds or flowers with the children. </w:t>
      </w:r>
    </w:p>
    <w:p w14:paraId="038A3A0B" w14:textId="298B7FB9" w:rsidR="00B86644" w:rsidRDefault="00542558" w:rsidP="00066529">
      <w:pPr>
        <w:rPr>
          <w:rFonts w:ascii="Arial" w:hAnsi="Arial" w:cs="Arial"/>
          <w:sz w:val="24"/>
          <w:szCs w:val="24"/>
        </w:rPr>
      </w:pPr>
      <w:r>
        <w:rPr>
          <w:rFonts w:ascii="Arial" w:hAnsi="Arial" w:cs="Arial"/>
          <w:sz w:val="24"/>
          <w:szCs w:val="24"/>
        </w:rPr>
        <w:t>(</w:t>
      </w:r>
      <w:proofErr w:type="spellStart"/>
      <w:r w:rsidR="00382B3E">
        <w:rPr>
          <w:rFonts w:ascii="Arial" w:hAnsi="Arial" w:cs="Arial"/>
          <w:sz w:val="24"/>
          <w:szCs w:val="24"/>
        </w:rPr>
        <w:t>Conkbayir</w:t>
      </w:r>
      <w:proofErr w:type="spellEnd"/>
      <w:r w:rsidR="00382B3E">
        <w:rPr>
          <w:rFonts w:ascii="Arial" w:hAnsi="Arial" w:cs="Arial"/>
          <w:sz w:val="24"/>
          <w:szCs w:val="24"/>
        </w:rPr>
        <w:t xml:space="preserve"> and Pascal</w:t>
      </w:r>
      <w:r>
        <w:rPr>
          <w:rFonts w:ascii="Arial" w:hAnsi="Arial" w:cs="Arial"/>
          <w:sz w:val="24"/>
          <w:szCs w:val="24"/>
        </w:rPr>
        <w:t xml:space="preserve">, </w:t>
      </w:r>
      <w:r w:rsidR="00382B3E">
        <w:rPr>
          <w:rFonts w:ascii="Arial" w:hAnsi="Arial" w:cs="Arial"/>
          <w:sz w:val="24"/>
          <w:szCs w:val="24"/>
        </w:rPr>
        <w:t>2014) explains that</w:t>
      </w:r>
      <w:r w:rsidR="00EF5BE4">
        <w:rPr>
          <w:rFonts w:ascii="Arial" w:hAnsi="Arial" w:cs="Arial"/>
          <w:sz w:val="24"/>
          <w:szCs w:val="24"/>
        </w:rPr>
        <w:t xml:space="preserve"> children learn through explorative play and Piaget theory reflects this. He believed children learn through action and experimenting and allowing plenty of time</w:t>
      </w:r>
      <w:r w:rsidR="00694E61">
        <w:rPr>
          <w:rFonts w:ascii="Arial" w:hAnsi="Arial" w:cs="Arial"/>
          <w:sz w:val="24"/>
          <w:szCs w:val="24"/>
        </w:rPr>
        <w:t xml:space="preserve"> for thinking</w:t>
      </w:r>
      <w:r w:rsidR="00EF5BE4">
        <w:rPr>
          <w:rFonts w:ascii="Arial" w:hAnsi="Arial" w:cs="Arial"/>
          <w:sz w:val="24"/>
          <w:szCs w:val="24"/>
        </w:rPr>
        <w:t>. This can be achieved by observations and planning for the child’s ability</w:t>
      </w:r>
      <w:r w:rsidR="003C0761">
        <w:rPr>
          <w:rFonts w:ascii="Arial" w:hAnsi="Arial" w:cs="Arial"/>
          <w:sz w:val="24"/>
          <w:szCs w:val="24"/>
        </w:rPr>
        <w:t xml:space="preserve">. Identifying different schematic behaviours along the way. </w:t>
      </w:r>
      <w:r>
        <w:rPr>
          <w:rFonts w:ascii="Arial" w:hAnsi="Arial" w:cs="Arial"/>
          <w:sz w:val="24"/>
          <w:szCs w:val="24"/>
        </w:rPr>
        <w:t>(</w:t>
      </w:r>
      <w:r w:rsidR="00C8264A">
        <w:rPr>
          <w:rFonts w:ascii="Arial" w:hAnsi="Arial" w:cs="Arial"/>
          <w:sz w:val="24"/>
          <w:szCs w:val="24"/>
        </w:rPr>
        <w:t>Tovey</w:t>
      </w:r>
      <w:r>
        <w:rPr>
          <w:rFonts w:ascii="Arial" w:hAnsi="Arial" w:cs="Arial"/>
          <w:sz w:val="24"/>
          <w:szCs w:val="24"/>
        </w:rPr>
        <w:t xml:space="preserve">, </w:t>
      </w:r>
      <w:r w:rsidR="00C8264A">
        <w:rPr>
          <w:rFonts w:ascii="Arial" w:hAnsi="Arial" w:cs="Arial"/>
          <w:sz w:val="24"/>
          <w:szCs w:val="24"/>
        </w:rPr>
        <w:t xml:space="preserve">2020) also believes that the Froebel approach </w:t>
      </w:r>
      <w:r w:rsidR="00482AFC">
        <w:rPr>
          <w:rFonts w:ascii="Arial" w:hAnsi="Arial" w:cs="Arial"/>
          <w:sz w:val="24"/>
          <w:szCs w:val="24"/>
        </w:rPr>
        <w:t>to explorative</w:t>
      </w:r>
      <w:r w:rsidR="00C8264A">
        <w:rPr>
          <w:rFonts w:ascii="Arial" w:hAnsi="Arial" w:cs="Arial"/>
          <w:sz w:val="24"/>
          <w:szCs w:val="24"/>
        </w:rPr>
        <w:t xml:space="preserve"> play is important as the practitioner also learn</w:t>
      </w:r>
      <w:r w:rsidR="003006CB">
        <w:rPr>
          <w:rFonts w:ascii="Arial" w:hAnsi="Arial" w:cs="Arial"/>
          <w:sz w:val="24"/>
          <w:szCs w:val="24"/>
        </w:rPr>
        <w:t>s</w:t>
      </w:r>
      <w:r w:rsidR="00C8264A">
        <w:rPr>
          <w:rFonts w:ascii="Arial" w:hAnsi="Arial" w:cs="Arial"/>
          <w:sz w:val="24"/>
          <w:szCs w:val="24"/>
        </w:rPr>
        <w:t xml:space="preserve"> in the process</w:t>
      </w:r>
      <w:r w:rsidR="003006CB">
        <w:rPr>
          <w:rFonts w:ascii="Arial" w:hAnsi="Arial" w:cs="Arial"/>
          <w:sz w:val="24"/>
          <w:szCs w:val="24"/>
        </w:rPr>
        <w:t>,</w:t>
      </w:r>
      <w:r w:rsidR="00C8264A">
        <w:rPr>
          <w:rFonts w:ascii="Arial" w:hAnsi="Arial" w:cs="Arial"/>
          <w:sz w:val="24"/>
          <w:szCs w:val="24"/>
        </w:rPr>
        <w:t xml:space="preserve"> </w:t>
      </w:r>
      <w:r w:rsidR="003006CB">
        <w:rPr>
          <w:rFonts w:ascii="Arial" w:hAnsi="Arial" w:cs="Arial"/>
          <w:sz w:val="24"/>
          <w:szCs w:val="24"/>
        </w:rPr>
        <w:t>working closely by observing and then reflecting on</w:t>
      </w:r>
      <w:r w:rsidR="00C8264A">
        <w:rPr>
          <w:rFonts w:ascii="Arial" w:hAnsi="Arial" w:cs="Arial"/>
          <w:sz w:val="24"/>
          <w:szCs w:val="24"/>
        </w:rPr>
        <w:t xml:space="preserve"> the child’s likes, dislikes</w:t>
      </w:r>
      <w:r w:rsidR="004169D2">
        <w:rPr>
          <w:rFonts w:ascii="Arial" w:hAnsi="Arial" w:cs="Arial"/>
          <w:sz w:val="24"/>
          <w:szCs w:val="24"/>
        </w:rPr>
        <w:t>,</w:t>
      </w:r>
      <w:r w:rsidR="00C8264A">
        <w:rPr>
          <w:rFonts w:ascii="Arial" w:hAnsi="Arial" w:cs="Arial"/>
          <w:sz w:val="24"/>
          <w:szCs w:val="24"/>
        </w:rPr>
        <w:t xml:space="preserve"> and abilities</w:t>
      </w:r>
      <w:r w:rsidR="004169D2">
        <w:rPr>
          <w:rFonts w:ascii="Arial" w:hAnsi="Arial" w:cs="Arial"/>
          <w:sz w:val="24"/>
          <w:szCs w:val="24"/>
        </w:rPr>
        <w:t>. This</w:t>
      </w:r>
      <w:r w:rsidR="003006CB">
        <w:rPr>
          <w:rFonts w:ascii="Arial" w:hAnsi="Arial" w:cs="Arial"/>
          <w:sz w:val="24"/>
          <w:szCs w:val="24"/>
        </w:rPr>
        <w:t xml:space="preserve"> information </w:t>
      </w:r>
      <w:r w:rsidR="004169D2">
        <w:rPr>
          <w:rFonts w:ascii="Arial" w:hAnsi="Arial" w:cs="Arial"/>
          <w:sz w:val="24"/>
          <w:szCs w:val="24"/>
        </w:rPr>
        <w:t xml:space="preserve">can be shared </w:t>
      </w:r>
      <w:r w:rsidR="003006CB">
        <w:rPr>
          <w:rFonts w:ascii="Arial" w:hAnsi="Arial" w:cs="Arial"/>
          <w:sz w:val="24"/>
          <w:szCs w:val="24"/>
        </w:rPr>
        <w:t>with colleagues</w:t>
      </w:r>
      <w:r w:rsidR="004169D2">
        <w:rPr>
          <w:rFonts w:ascii="Arial" w:hAnsi="Arial" w:cs="Arial"/>
          <w:sz w:val="24"/>
          <w:szCs w:val="24"/>
        </w:rPr>
        <w:t xml:space="preserve"> in staff meetings</w:t>
      </w:r>
      <w:r w:rsidR="0068258C">
        <w:rPr>
          <w:rFonts w:ascii="Arial" w:hAnsi="Arial" w:cs="Arial"/>
          <w:sz w:val="24"/>
          <w:szCs w:val="24"/>
        </w:rPr>
        <w:t xml:space="preserve"> and can be used to improve the children’s transition experience of new children joining the setting.</w:t>
      </w:r>
    </w:p>
    <w:p w14:paraId="5E5C1C85" w14:textId="77777777" w:rsidR="00210EFE" w:rsidRDefault="00F8356A" w:rsidP="00066529">
      <w:pPr>
        <w:rPr>
          <w:rFonts w:ascii="Arial" w:hAnsi="Arial" w:cs="Arial"/>
          <w:sz w:val="24"/>
          <w:szCs w:val="24"/>
        </w:rPr>
      </w:pPr>
      <w:r>
        <w:rPr>
          <w:rFonts w:ascii="Arial" w:hAnsi="Arial" w:cs="Arial"/>
          <w:sz w:val="24"/>
          <w:szCs w:val="24"/>
        </w:rPr>
        <w:t xml:space="preserve">Identifying any additional needs that a child has is important. Early intervention and seeking help from other agencies for example, a speech therapist can improve a development outcome for the child. </w:t>
      </w:r>
      <w:r w:rsidR="0013503F">
        <w:rPr>
          <w:rFonts w:ascii="Arial" w:hAnsi="Arial" w:cs="Arial"/>
          <w:sz w:val="24"/>
          <w:szCs w:val="24"/>
        </w:rPr>
        <w:t xml:space="preserve">Discussing any concerns and observations with parents allows a holistic approach to gain the extra support needed at the setting and at home. Health visitors and The Family Information Services are both excellent services that can help to achieve this. </w:t>
      </w:r>
    </w:p>
    <w:p w14:paraId="11170F32" w14:textId="4590C82C" w:rsidR="003F133D" w:rsidRDefault="00210EFE" w:rsidP="00066529">
      <w:pPr>
        <w:rPr>
          <w:rFonts w:ascii="Arial" w:hAnsi="Arial" w:cs="Arial"/>
          <w:sz w:val="24"/>
          <w:szCs w:val="24"/>
        </w:rPr>
      </w:pPr>
      <w:r>
        <w:rPr>
          <w:noProof/>
        </w:rPr>
        <w:drawing>
          <wp:inline distT="0" distB="0" distL="0" distR="0" wp14:anchorId="63574333" wp14:editId="0778EFB6">
            <wp:extent cx="5731510" cy="4298633"/>
            <wp:effectExtent l="0" t="0" r="2540" b="698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789036E8" w14:textId="77777777" w:rsidR="00611556" w:rsidRDefault="00611556" w:rsidP="00066529">
      <w:pPr>
        <w:rPr>
          <w:rFonts w:ascii="Arial" w:hAnsi="Arial" w:cs="Arial"/>
          <w:sz w:val="24"/>
          <w:szCs w:val="24"/>
        </w:rPr>
      </w:pPr>
    </w:p>
    <w:p w14:paraId="55A074B0" w14:textId="4F9761E2" w:rsidR="009C35E6" w:rsidRPr="003702D9" w:rsidRDefault="009C35E6" w:rsidP="00066529">
      <w:pPr>
        <w:rPr>
          <w:rFonts w:ascii="Arial" w:hAnsi="Arial" w:cs="Arial"/>
          <w:b/>
          <w:bCs/>
          <w:sz w:val="28"/>
          <w:szCs w:val="28"/>
        </w:rPr>
      </w:pPr>
      <w:r w:rsidRPr="003702D9">
        <w:rPr>
          <w:rFonts w:ascii="Arial" w:hAnsi="Arial" w:cs="Arial"/>
          <w:b/>
          <w:bCs/>
          <w:sz w:val="28"/>
          <w:szCs w:val="28"/>
        </w:rPr>
        <w:lastRenderedPageBreak/>
        <w:t>Interventions</w:t>
      </w:r>
    </w:p>
    <w:p w14:paraId="7D9301D3" w14:textId="737CB57F" w:rsidR="00611556" w:rsidRDefault="006A3F27" w:rsidP="00066529">
      <w:pPr>
        <w:rPr>
          <w:rFonts w:ascii="Arial" w:hAnsi="Arial" w:cs="Arial"/>
          <w:sz w:val="24"/>
          <w:szCs w:val="24"/>
        </w:rPr>
      </w:pPr>
      <w:r>
        <w:rPr>
          <w:rFonts w:ascii="Arial" w:hAnsi="Arial" w:cs="Arial"/>
          <w:sz w:val="24"/>
          <w:szCs w:val="24"/>
        </w:rPr>
        <w:t xml:space="preserve">It is important that the setting is always professional, organised, welcoming, </w:t>
      </w:r>
      <w:r w:rsidR="00974F95">
        <w:rPr>
          <w:rFonts w:ascii="Arial" w:hAnsi="Arial" w:cs="Arial"/>
          <w:sz w:val="24"/>
          <w:szCs w:val="24"/>
        </w:rPr>
        <w:t>consistent,</w:t>
      </w:r>
      <w:r>
        <w:rPr>
          <w:rFonts w:ascii="Arial" w:hAnsi="Arial" w:cs="Arial"/>
          <w:sz w:val="24"/>
          <w:szCs w:val="24"/>
        </w:rPr>
        <w:t xml:space="preserve"> and inclusive</w:t>
      </w:r>
      <w:r w:rsidR="00974F95">
        <w:rPr>
          <w:rFonts w:ascii="Arial" w:hAnsi="Arial" w:cs="Arial"/>
          <w:sz w:val="24"/>
          <w:szCs w:val="24"/>
        </w:rPr>
        <w:t xml:space="preserve"> to be able to give the support needed when a new child starts</w:t>
      </w:r>
      <w:r w:rsidR="00E76680">
        <w:rPr>
          <w:rFonts w:ascii="Arial" w:hAnsi="Arial" w:cs="Arial"/>
          <w:sz w:val="24"/>
          <w:szCs w:val="24"/>
        </w:rPr>
        <w:t xml:space="preserve"> in</w:t>
      </w:r>
      <w:r w:rsidR="00974F95">
        <w:rPr>
          <w:rFonts w:ascii="Arial" w:hAnsi="Arial" w:cs="Arial"/>
          <w:sz w:val="24"/>
          <w:szCs w:val="24"/>
        </w:rPr>
        <w:t xml:space="preserve"> the setting.</w:t>
      </w:r>
      <w:r w:rsidR="00B65BD4">
        <w:rPr>
          <w:rFonts w:ascii="Arial" w:hAnsi="Arial" w:cs="Arial"/>
          <w:sz w:val="24"/>
          <w:szCs w:val="24"/>
        </w:rPr>
        <w:t xml:space="preserve"> </w:t>
      </w:r>
    </w:p>
    <w:p w14:paraId="4F2F97D0" w14:textId="4BA44113" w:rsidR="00B65BD4" w:rsidRDefault="00B65BD4" w:rsidP="00066529">
      <w:pPr>
        <w:rPr>
          <w:rFonts w:ascii="Arial" w:hAnsi="Arial" w:cs="Arial"/>
          <w:sz w:val="24"/>
          <w:szCs w:val="24"/>
        </w:rPr>
      </w:pPr>
      <w:r>
        <w:rPr>
          <w:rFonts w:ascii="Arial" w:hAnsi="Arial" w:cs="Arial"/>
          <w:sz w:val="24"/>
          <w:szCs w:val="24"/>
        </w:rPr>
        <w:t xml:space="preserve">A close link is the key factor. This is achieved by a home visit if needed, where a practitioner meets the child and their family in their own environment. </w:t>
      </w:r>
      <w:r w:rsidR="001E5990">
        <w:rPr>
          <w:rFonts w:ascii="Arial" w:hAnsi="Arial" w:cs="Arial"/>
          <w:sz w:val="24"/>
          <w:szCs w:val="24"/>
        </w:rPr>
        <w:t xml:space="preserve">This is outlined in </w:t>
      </w:r>
      <w:proofErr w:type="spellStart"/>
      <w:r w:rsidR="001E5990">
        <w:rPr>
          <w:rFonts w:ascii="Arial" w:hAnsi="Arial" w:cs="Arial"/>
          <w:sz w:val="24"/>
          <w:szCs w:val="24"/>
        </w:rPr>
        <w:t>Bronfrenbrenner’s</w:t>
      </w:r>
      <w:proofErr w:type="spellEnd"/>
      <w:r w:rsidR="001E5990">
        <w:rPr>
          <w:rFonts w:ascii="Arial" w:hAnsi="Arial" w:cs="Arial"/>
          <w:sz w:val="24"/>
          <w:szCs w:val="24"/>
        </w:rPr>
        <w:t xml:space="preserve"> approach, observing in a natural environment allowing a true reflection of the child and building a professional </w:t>
      </w:r>
      <w:r w:rsidR="00FB2B01">
        <w:rPr>
          <w:rFonts w:ascii="Arial" w:hAnsi="Arial" w:cs="Arial"/>
          <w:sz w:val="24"/>
          <w:szCs w:val="24"/>
        </w:rPr>
        <w:t xml:space="preserve">trustworthy </w:t>
      </w:r>
      <w:r w:rsidR="001E5990">
        <w:rPr>
          <w:rFonts w:ascii="Arial" w:hAnsi="Arial" w:cs="Arial"/>
          <w:sz w:val="24"/>
          <w:szCs w:val="24"/>
        </w:rPr>
        <w:t>relationship with the</w:t>
      </w:r>
      <w:r w:rsidR="00FB2B01">
        <w:rPr>
          <w:rFonts w:ascii="Arial" w:hAnsi="Arial" w:cs="Arial"/>
          <w:sz w:val="24"/>
          <w:szCs w:val="24"/>
        </w:rPr>
        <w:t xml:space="preserve"> whole family. </w:t>
      </w:r>
      <w:r w:rsidR="00796DBA">
        <w:rPr>
          <w:rFonts w:ascii="Arial" w:hAnsi="Arial" w:cs="Arial"/>
          <w:sz w:val="24"/>
          <w:szCs w:val="24"/>
        </w:rPr>
        <w:t>(</w:t>
      </w:r>
      <w:r w:rsidR="00FB2B01">
        <w:rPr>
          <w:rFonts w:ascii="Arial" w:hAnsi="Arial" w:cs="Arial"/>
          <w:sz w:val="24"/>
          <w:szCs w:val="24"/>
        </w:rPr>
        <w:t xml:space="preserve">Keenan, </w:t>
      </w:r>
      <w:proofErr w:type="gramStart"/>
      <w:r w:rsidR="00FB2B01">
        <w:rPr>
          <w:rFonts w:ascii="Arial" w:hAnsi="Arial" w:cs="Arial"/>
          <w:sz w:val="24"/>
          <w:szCs w:val="24"/>
        </w:rPr>
        <w:t>Evans</w:t>
      </w:r>
      <w:proofErr w:type="gramEnd"/>
      <w:r w:rsidR="00FB2B01">
        <w:rPr>
          <w:rFonts w:ascii="Arial" w:hAnsi="Arial" w:cs="Arial"/>
          <w:sz w:val="24"/>
          <w:szCs w:val="24"/>
        </w:rPr>
        <w:t xml:space="preserve"> and Crowley</w:t>
      </w:r>
      <w:r w:rsidR="00796DBA">
        <w:rPr>
          <w:rFonts w:ascii="Arial" w:hAnsi="Arial" w:cs="Arial"/>
          <w:sz w:val="24"/>
          <w:szCs w:val="24"/>
        </w:rPr>
        <w:t>,</w:t>
      </w:r>
      <w:r w:rsidR="00FB2B01">
        <w:rPr>
          <w:rFonts w:ascii="Arial" w:hAnsi="Arial" w:cs="Arial"/>
          <w:sz w:val="24"/>
          <w:szCs w:val="24"/>
        </w:rPr>
        <w:t xml:space="preserve"> 2016) </w:t>
      </w:r>
      <w:r w:rsidR="00F97819">
        <w:rPr>
          <w:rFonts w:ascii="Arial" w:hAnsi="Arial" w:cs="Arial"/>
          <w:sz w:val="24"/>
          <w:szCs w:val="24"/>
        </w:rPr>
        <w:t xml:space="preserve">This is helpful before the child starts in the setting to encourage a smoother transition into the setting. It </w:t>
      </w:r>
      <w:r w:rsidR="00D424E2">
        <w:rPr>
          <w:rFonts w:ascii="Arial" w:hAnsi="Arial" w:cs="Arial"/>
          <w:sz w:val="24"/>
          <w:szCs w:val="24"/>
        </w:rPr>
        <w:t>encourages</w:t>
      </w:r>
      <w:r w:rsidR="00F97819">
        <w:rPr>
          <w:rFonts w:ascii="Arial" w:hAnsi="Arial" w:cs="Arial"/>
          <w:sz w:val="24"/>
          <w:szCs w:val="24"/>
        </w:rPr>
        <w:t xml:space="preserve"> trust</w:t>
      </w:r>
      <w:r w:rsidR="00D424E2">
        <w:rPr>
          <w:rFonts w:ascii="Arial" w:hAnsi="Arial" w:cs="Arial"/>
          <w:sz w:val="24"/>
          <w:szCs w:val="24"/>
        </w:rPr>
        <w:t xml:space="preserve"> and familiarity between all involved.</w:t>
      </w:r>
    </w:p>
    <w:p w14:paraId="0D05286A" w14:textId="7BA21AC5" w:rsidR="000F5DD2" w:rsidRDefault="00FB2B01" w:rsidP="00066529">
      <w:pPr>
        <w:rPr>
          <w:rFonts w:ascii="Arial" w:hAnsi="Arial" w:cs="Arial"/>
          <w:sz w:val="24"/>
          <w:szCs w:val="24"/>
        </w:rPr>
      </w:pPr>
      <w:r>
        <w:rPr>
          <w:rFonts w:ascii="Arial" w:hAnsi="Arial" w:cs="Arial"/>
          <w:sz w:val="24"/>
          <w:szCs w:val="24"/>
        </w:rPr>
        <w:t>A welcome pack will be completed at the time of the</w:t>
      </w:r>
      <w:r w:rsidR="003F3E5F">
        <w:rPr>
          <w:rFonts w:ascii="Arial" w:hAnsi="Arial" w:cs="Arial"/>
          <w:sz w:val="24"/>
          <w:szCs w:val="24"/>
        </w:rPr>
        <w:t xml:space="preserve"> first</w:t>
      </w:r>
      <w:r>
        <w:rPr>
          <w:rFonts w:ascii="Arial" w:hAnsi="Arial" w:cs="Arial"/>
          <w:sz w:val="24"/>
          <w:szCs w:val="24"/>
        </w:rPr>
        <w:t xml:space="preserve"> visit this includes the</w:t>
      </w:r>
      <w:r w:rsidR="00BB2DC6">
        <w:rPr>
          <w:rFonts w:ascii="Arial" w:hAnsi="Arial" w:cs="Arial"/>
          <w:sz w:val="24"/>
          <w:szCs w:val="24"/>
        </w:rPr>
        <w:t xml:space="preserve"> settings</w:t>
      </w:r>
      <w:r>
        <w:rPr>
          <w:rFonts w:ascii="Arial" w:hAnsi="Arial" w:cs="Arial"/>
          <w:sz w:val="24"/>
          <w:szCs w:val="24"/>
        </w:rPr>
        <w:t xml:space="preserve"> Statement of Purpose</w:t>
      </w:r>
      <w:r w:rsidR="009F358B">
        <w:rPr>
          <w:rFonts w:ascii="Arial" w:hAnsi="Arial" w:cs="Arial"/>
          <w:sz w:val="24"/>
          <w:szCs w:val="24"/>
        </w:rPr>
        <w:t xml:space="preserve"> and policies</w:t>
      </w:r>
      <w:r w:rsidR="00BB2DC6">
        <w:rPr>
          <w:rFonts w:ascii="Arial" w:hAnsi="Arial" w:cs="Arial"/>
          <w:sz w:val="24"/>
          <w:szCs w:val="24"/>
        </w:rPr>
        <w:t xml:space="preserve"> this </w:t>
      </w:r>
      <w:r>
        <w:rPr>
          <w:rFonts w:ascii="Arial" w:hAnsi="Arial" w:cs="Arial"/>
          <w:sz w:val="24"/>
          <w:szCs w:val="24"/>
        </w:rPr>
        <w:t>outl</w:t>
      </w:r>
      <w:r w:rsidR="00BB2DC6">
        <w:rPr>
          <w:rFonts w:ascii="Arial" w:hAnsi="Arial" w:cs="Arial"/>
          <w:sz w:val="24"/>
          <w:szCs w:val="24"/>
        </w:rPr>
        <w:t>ines</w:t>
      </w:r>
      <w:r>
        <w:rPr>
          <w:rFonts w:ascii="Arial" w:hAnsi="Arial" w:cs="Arial"/>
          <w:sz w:val="24"/>
          <w:szCs w:val="24"/>
        </w:rPr>
        <w:t xml:space="preserve"> information regarding the setting and the commitment to providing an excellent service.</w:t>
      </w:r>
      <w:r w:rsidR="00BB2DC6">
        <w:rPr>
          <w:rFonts w:ascii="Arial" w:hAnsi="Arial" w:cs="Arial"/>
          <w:sz w:val="24"/>
          <w:szCs w:val="24"/>
        </w:rPr>
        <w:t xml:space="preserve"> It also</w:t>
      </w:r>
      <w:r w:rsidR="003F3E5F">
        <w:rPr>
          <w:rFonts w:ascii="Arial" w:hAnsi="Arial" w:cs="Arial"/>
          <w:sz w:val="24"/>
          <w:szCs w:val="24"/>
        </w:rPr>
        <w:t xml:space="preserve"> includes a child record form</w:t>
      </w:r>
      <w:r w:rsidR="00BB2DC6">
        <w:rPr>
          <w:rFonts w:ascii="Arial" w:hAnsi="Arial" w:cs="Arial"/>
          <w:sz w:val="24"/>
          <w:szCs w:val="24"/>
        </w:rPr>
        <w:t xml:space="preserve"> provid</w:t>
      </w:r>
      <w:r w:rsidR="003F3E5F">
        <w:rPr>
          <w:rFonts w:ascii="Arial" w:hAnsi="Arial" w:cs="Arial"/>
          <w:sz w:val="24"/>
          <w:szCs w:val="24"/>
        </w:rPr>
        <w:t>ing</w:t>
      </w:r>
      <w:r w:rsidR="00BB2DC6">
        <w:rPr>
          <w:rFonts w:ascii="Arial" w:hAnsi="Arial" w:cs="Arial"/>
          <w:sz w:val="24"/>
          <w:szCs w:val="24"/>
        </w:rPr>
        <w:t xml:space="preserve"> the setting all</w:t>
      </w:r>
      <w:r w:rsidR="009F358B">
        <w:rPr>
          <w:rFonts w:ascii="Arial" w:hAnsi="Arial" w:cs="Arial"/>
          <w:sz w:val="24"/>
          <w:szCs w:val="24"/>
        </w:rPr>
        <w:t xml:space="preserve"> the</w:t>
      </w:r>
      <w:r w:rsidR="00BB2DC6">
        <w:rPr>
          <w:rFonts w:ascii="Arial" w:hAnsi="Arial" w:cs="Arial"/>
          <w:sz w:val="24"/>
          <w:szCs w:val="24"/>
        </w:rPr>
        <w:t xml:space="preserve"> information regarding the child and family. </w:t>
      </w:r>
      <w:r w:rsidR="003F3E5F">
        <w:rPr>
          <w:rFonts w:ascii="Arial" w:hAnsi="Arial" w:cs="Arial"/>
          <w:sz w:val="24"/>
          <w:szCs w:val="24"/>
        </w:rPr>
        <w:t xml:space="preserve">Forms giving the setting the consents needed to safeguard staff and the child. </w:t>
      </w:r>
    </w:p>
    <w:p w14:paraId="68F662FE" w14:textId="51CC011D" w:rsidR="00FB2B01" w:rsidRDefault="000F5DD2" w:rsidP="00066529">
      <w:pPr>
        <w:rPr>
          <w:rFonts w:ascii="Arial" w:hAnsi="Arial" w:cs="Arial"/>
          <w:sz w:val="24"/>
          <w:szCs w:val="24"/>
        </w:rPr>
      </w:pPr>
      <w:r>
        <w:rPr>
          <w:rFonts w:ascii="Arial" w:hAnsi="Arial" w:cs="Arial"/>
          <w:sz w:val="24"/>
          <w:szCs w:val="24"/>
        </w:rPr>
        <w:t xml:space="preserve">The setting must follow the National Minimum Standards set out by CIW. These can be adapted and developed to best suit the individual settings. Settings can take inspirations from other practices locally, </w:t>
      </w:r>
      <w:r w:rsidR="00584658">
        <w:rPr>
          <w:rFonts w:ascii="Arial" w:hAnsi="Arial" w:cs="Arial"/>
          <w:sz w:val="24"/>
          <w:szCs w:val="24"/>
        </w:rPr>
        <w:t>nationally,</w:t>
      </w:r>
      <w:r>
        <w:rPr>
          <w:rFonts w:ascii="Arial" w:hAnsi="Arial" w:cs="Arial"/>
          <w:sz w:val="24"/>
          <w:szCs w:val="24"/>
        </w:rPr>
        <w:t xml:space="preserve"> and internationally.</w:t>
      </w:r>
      <w:r w:rsidR="00584658">
        <w:rPr>
          <w:rFonts w:ascii="Arial" w:hAnsi="Arial" w:cs="Arial"/>
          <w:sz w:val="24"/>
          <w:szCs w:val="24"/>
        </w:rPr>
        <w:t xml:space="preserve"> The </w:t>
      </w:r>
      <w:proofErr w:type="spellStart"/>
      <w:r w:rsidR="00584658">
        <w:rPr>
          <w:rFonts w:ascii="Arial" w:hAnsi="Arial" w:cs="Arial"/>
          <w:sz w:val="24"/>
          <w:szCs w:val="24"/>
        </w:rPr>
        <w:t>Te</w:t>
      </w:r>
      <w:proofErr w:type="spellEnd"/>
      <w:r w:rsidR="00584658">
        <w:rPr>
          <w:rFonts w:ascii="Arial" w:hAnsi="Arial" w:cs="Arial"/>
          <w:sz w:val="24"/>
          <w:szCs w:val="24"/>
        </w:rPr>
        <w:t xml:space="preserve"> </w:t>
      </w:r>
      <w:proofErr w:type="spellStart"/>
      <w:r w:rsidR="00584658">
        <w:rPr>
          <w:rFonts w:ascii="Arial" w:hAnsi="Arial" w:cs="Arial"/>
          <w:sz w:val="24"/>
          <w:szCs w:val="24"/>
        </w:rPr>
        <w:t>Whariki</w:t>
      </w:r>
      <w:proofErr w:type="spellEnd"/>
      <w:r w:rsidR="00584658">
        <w:rPr>
          <w:rFonts w:ascii="Arial" w:hAnsi="Arial" w:cs="Arial"/>
          <w:sz w:val="24"/>
          <w:szCs w:val="24"/>
        </w:rPr>
        <w:t xml:space="preserve"> approach from New Zealand is a positive inspiration and</w:t>
      </w:r>
      <w:r>
        <w:rPr>
          <w:rFonts w:ascii="Arial" w:hAnsi="Arial" w:cs="Arial"/>
          <w:sz w:val="24"/>
          <w:szCs w:val="24"/>
        </w:rPr>
        <w:t xml:space="preserve"> </w:t>
      </w:r>
      <w:r w:rsidR="00796DBA">
        <w:rPr>
          <w:rFonts w:ascii="Arial" w:hAnsi="Arial" w:cs="Arial"/>
          <w:sz w:val="24"/>
          <w:szCs w:val="24"/>
        </w:rPr>
        <w:t>(</w:t>
      </w:r>
      <w:r w:rsidR="00584658">
        <w:rPr>
          <w:rFonts w:ascii="Arial" w:hAnsi="Arial" w:cs="Arial"/>
          <w:sz w:val="24"/>
          <w:szCs w:val="24"/>
        </w:rPr>
        <w:t xml:space="preserve">Lee </w:t>
      </w:r>
      <w:r w:rsidR="00584658">
        <w:rPr>
          <w:rFonts w:ascii="Arial" w:hAnsi="Arial" w:cs="Arial"/>
          <w:i/>
          <w:iCs/>
          <w:sz w:val="24"/>
          <w:szCs w:val="24"/>
        </w:rPr>
        <w:t>et al</w:t>
      </w:r>
      <w:r w:rsidR="00796DBA">
        <w:rPr>
          <w:rFonts w:ascii="Arial" w:hAnsi="Arial" w:cs="Arial"/>
          <w:i/>
          <w:iCs/>
          <w:sz w:val="24"/>
          <w:szCs w:val="24"/>
        </w:rPr>
        <w:t xml:space="preserve">, </w:t>
      </w:r>
      <w:r w:rsidR="00584658">
        <w:rPr>
          <w:rFonts w:ascii="Arial" w:hAnsi="Arial" w:cs="Arial"/>
          <w:sz w:val="24"/>
          <w:szCs w:val="24"/>
        </w:rPr>
        <w:t xml:space="preserve">2012) explains that it is the importance of family and a community shared relationship that helps a child to be healthy in mind and body </w:t>
      </w:r>
      <w:r w:rsidR="004B2F96">
        <w:rPr>
          <w:rFonts w:ascii="Arial" w:hAnsi="Arial" w:cs="Arial"/>
          <w:sz w:val="24"/>
          <w:szCs w:val="24"/>
        </w:rPr>
        <w:t>and</w:t>
      </w:r>
      <w:r w:rsidR="00584658">
        <w:rPr>
          <w:rFonts w:ascii="Arial" w:hAnsi="Arial" w:cs="Arial"/>
          <w:sz w:val="24"/>
          <w:szCs w:val="24"/>
        </w:rPr>
        <w:t xml:space="preserve"> encourages a sense of belonging.  </w:t>
      </w:r>
      <w:r w:rsidR="00C6171D">
        <w:rPr>
          <w:rFonts w:ascii="Arial" w:hAnsi="Arial" w:cs="Arial"/>
          <w:sz w:val="24"/>
          <w:szCs w:val="24"/>
        </w:rPr>
        <w:t xml:space="preserve">The Reggio Emilia approach </w:t>
      </w:r>
      <w:r w:rsidR="004B2F96">
        <w:rPr>
          <w:rFonts w:ascii="Arial" w:hAnsi="Arial" w:cs="Arial"/>
          <w:sz w:val="24"/>
          <w:szCs w:val="24"/>
        </w:rPr>
        <w:t xml:space="preserve">as explained by </w:t>
      </w:r>
      <w:r w:rsidR="00796DBA">
        <w:rPr>
          <w:rFonts w:ascii="Arial" w:hAnsi="Arial" w:cs="Arial"/>
          <w:sz w:val="24"/>
          <w:szCs w:val="24"/>
        </w:rPr>
        <w:t>(</w:t>
      </w:r>
      <w:r w:rsidR="004B2F96">
        <w:rPr>
          <w:rFonts w:ascii="Arial" w:hAnsi="Arial" w:cs="Arial"/>
          <w:sz w:val="24"/>
          <w:szCs w:val="24"/>
        </w:rPr>
        <w:t>Kinney</w:t>
      </w:r>
      <w:r w:rsidR="00796DBA">
        <w:rPr>
          <w:rFonts w:ascii="Arial" w:hAnsi="Arial" w:cs="Arial"/>
          <w:sz w:val="24"/>
          <w:szCs w:val="24"/>
        </w:rPr>
        <w:t>,</w:t>
      </w:r>
      <w:r w:rsidR="004B2F96">
        <w:rPr>
          <w:rFonts w:ascii="Arial" w:hAnsi="Arial" w:cs="Arial"/>
          <w:sz w:val="24"/>
          <w:szCs w:val="24"/>
        </w:rPr>
        <w:t xml:space="preserve"> 2007) also involves family and the wider community, this encourages involvement and all contributing to the learning process. </w:t>
      </w:r>
    </w:p>
    <w:p w14:paraId="4BABEDCA" w14:textId="45B7128D" w:rsidR="001E1267" w:rsidRDefault="001E1267" w:rsidP="00066529">
      <w:pPr>
        <w:rPr>
          <w:rFonts w:ascii="Arial" w:hAnsi="Arial" w:cs="Arial"/>
          <w:sz w:val="24"/>
          <w:szCs w:val="24"/>
        </w:rPr>
      </w:pPr>
      <w:r>
        <w:rPr>
          <w:rFonts w:ascii="Arial" w:hAnsi="Arial" w:cs="Arial"/>
          <w:sz w:val="24"/>
          <w:szCs w:val="24"/>
        </w:rPr>
        <w:t xml:space="preserve">The New curriculum for Wales is </w:t>
      </w:r>
      <w:r w:rsidR="001021D9">
        <w:rPr>
          <w:rFonts w:ascii="Arial" w:hAnsi="Arial" w:cs="Arial"/>
          <w:sz w:val="24"/>
          <w:szCs w:val="24"/>
        </w:rPr>
        <w:t xml:space="preserve">a </w:t>
      </w:r>
      <w:r>
        <w:rPr>
          <w:rFonts w:ascii="Arial" w:hAnsi="Arial" w:cs="Arial"/>
          <w:sz w:val="24"/>
          <w:szCs w:val="24"/>
        </w:rPr>
        <w:t xml:space="preserve">curriculum which we adapt here in the setting. </w:t>
      </w:r>
      <w:r w:rsidR="001021D9">
        <w:rPr>
          <w:rFonts w:ascii="Arial" w:hAnsi="Arial" w:cs="Arial"/>
          <w:sz w:val="24"/>
          <w:szCs w:val="24"/>
        </w:rPr>
        <w:t>It</w:t>
      </w:r>
      <w:r>
        <w:rPr>
          <w:rFonts w:ascii="Arial" w:hAnsi="Arial" w:cs="Arial"/>
          <w:sz w:val="24"/>
          <w:szCs w:val="24"/>
        </w:rPr>
        <w:t xml:space="preserve"> ensure</w:t>
      </w:r>
      <w:r w:rsidR="001021D9">
        <w:rPr>
          <w:rFonts w:ascii="Arial" w:hAnsi="Arial" w:cs="Arial"/>
          <w:sz w:val="24"/>
          <w:szCs w:val="24"/>
        </w:rPr>
        <w:t>s</w:t>
      </w:r>
      <w:r>
        <w:rPr>
          <w:rFonts w:ascii="Arial" w:hAnsi="Arial" w:cs="Arial"/>
          <w:sz w:val="24"/>
          <w:szCs w:val="24"/>
        </w:rPr>
        <w:t xml:space="preserve"> all children have equal opportunities, excellent quality of care and the best education the setting can provide</w:t>
      </w:r>
      <w:r w:rsidR="00491F4A">
        <w:rPr>
          <w:rFonts w:ascii="Arial" w:hAnsi="Arial" w:cs="Arial"/>
          <w:sz w:val="24"/>
          <w:szCs w:val="24"/>
        </w:rPr>
        <w:t xml:space="preserve">. </w:t>
      </w:r>
      <w:r w:rsidR="00542558">
        <w:rPr>
          <w:rFonts w:ascii="Arial" w:hAnsi="Arial" w:cs="Arial"/>
          <w:sz w:val="24"/>
          <w:szCs w:val="24"/>
        </w:rPr>
        <w:t>(Welsh Government,</w:t>
      </w:r>
      <w:r w:rsidR="001021D9">
        <w:rPr>
          <w:rFonts w:ascii="Arial" w:hAnsi="Arial" w:cs="Arial"/>
          <w:sz w:val="24"/>
          <w:szCs w:val="24"/>
        </w:rPr>
        <w:t xml:space="preserve"> 2022</w:t>
      </w:r>
      <w:r w:rsidR="00542558">
        <w:rPr>
          <w:rFonts w:ascii="Arial" w:hAnsi="Arial" w:cs="Arial"/>
          <w:sz w:val="24"/>
          <w:szCs w:val="24"/>
        </w:rPr>
        <w:t>)</w:t>
      </w:r>
      <w:r w:rsidR="00F97819">
        <w:rPr>
          <w:rFonts w:ascii="Arial" w:hAnsi="Arial" w:cs="Arial"/>
          <w:sz w:val="24"/>
          <w:szCs w:val="24"/>
        </w:rPr>
        <w:t xml:space="preserve"> </w:t>
      </w:r>
    </w:p>
    <w:p w14:paraId="1B4F940D" w14:textId="16A2996F" w:rsidR="00F97819" w:rsidRDefault="00236930" w:rsidP="00066529">
      <w:pPr>
        <w:rPr>
          <w:rFonts w:ascii="Arial" w:hAnsi="Arial" w:cs="Arial"/>
          <w:sz w:val="24"/>
          <w:szCs w:val="24"/>
        </w:rPr>
      </w:pPr>
      <w:r>
        <w:rPr>
          <w:rFonts w:ascii="Arial" w:hAnsi="Arial" w:cs="Arial"/>
          <w:sz w:val="24"/>
          <w:szCs w:val="24"/>
        </w:rPr>
        <w:t>Once the child is ready to start in the setting the practitioner must always make themselves available so parents can ask questions about any concerns they have regarding the transition. Arranging a visit to the setting and maybe additional visits if needed. Allow the child to engage and play in activities during their visit. Explaining routines of the setting, where to drop off and to pick up the child, registration, snack-times, what snack to bring and lunchtimes encouraging familiarity.</w:t>
      </w:r>
    </w:p>
    <w:p w14:paraId="76E5009A" w14:textId="51C779D1" w:rsidR="00D256F4" w:rsidRDefault="00D256F4" w:rsidP="00066529">
      <w:pPr>
        <w:rPr>
          <w:rFonts w:ascii="Arial" w:hAnsi="Arial" w:cs="Arial"/>
          <w:sz w:val="24"/>
          <w:szCs w:val="24"/>
        </w:rPr>
      </w:pPr>
      <w:r>
        <w:rPr>
          <w:rFonts w:ascii="Arial" w:hAnsi="Arial" w:cs="Arial"/>
          <w:sz w:val="24"/>
          <w:szCs w:val="24"/>
        </w:rPr>
        <w:t xml:space="preserve">The transition period has no set period. </w:t>
      </w:r>
      <w:r w:rsidR="00AF1E3A">
        <w:rPr>
          <w:rFonts w:ascii="Arial" w:hAnsi="Arial" w:cs="Arial"/>
          <w:sz w:val="24"/>
          <w:szCs w:val="24"/>
        </w:rPr>
        <w:t xml:space="preserve">Planning for a successful transition is important. Some children will need more support than others, Practitioners need to be patient and allow time for the transition. </w:t>
      </w:r>
    </w:p>
    <w:p w14:paraId="2AED6E0E" w14:textId="77777777" w:rsidR="00782AE7" w:rsidRDefault="00782AE7" w:rsidP="00066529">
      <w:pPr>
        <w:rPr>
          <w:rFonts w:ascii="Arial" w:hAnsi="Arial" w:cs="Arial"/>
          <w:sz w:val="24"/>
          <w:szCs w:val="24"/>
        </w:rPr>
      </w:pPr>
    </w:p>
    <w:p w14:paraId="79F76FED" w14:textId="79FB4BD6" w:rsidR="00BC34DF" w:rsidRDefault="00BC34DF" w:rsidP="00066529">
      <w:pPr>
        <w:rPr>
          <w:rFonts w:ascii="Arial" w:hAnsi="Arial" w:cs="Arial"/>
          <w:sz w:val="24"/>
          <w:szCs w:val="24"/>
        </w:rPr>
      </w:pPr>
    </w:p>
    <w:p w14:paraId="38995298" w14:textId="77777777" w:rsidR="003702D9" w:rsidRDefault="003702D9" w:rsidP="00066529">
      <w:pPr>
        <w:rPr>
          <w:rFonts w:ascii="Arial" w:hAnsi="Arial" w:cs="Arial"/>
          <w:sz w:val="24"/>
          <w:szCs w:val="24"/>
        </w:rPr>
      </w:pPr>
    </w:p>
    <w:p w14:paraId="57E3939F" w14:textId="6D649AEE" w:rsidR="00066529" w:rsidRPr="003702D9" w:rsidRDefault="00C71F00" w:rsidP="00066529">
      <w:pPr>
        <w:rPr>
          <w:rFonts w:ascii="Arial" w:hAnsi="Arial" w:cs="Arial"/>
          <w:sz w:val="28"/>
          <w:szCs w:val="28"/>
        </w:rPr>
      </w:pPr>
      <w:r w:rsidRPr="003702D9">
        <w:rPr>
          <w:rFonts w:ascii="Arial" w:hAnsi="Arial" w:cs="Arial"/>
          <w:b/>
          <w:bCs/>
          <w:sz w:val="28"/>
          <w:szCs w:val="28"/>
        </w:rPr>
        <w:lastRenderedPageBreak/>
        <w:t>Proposed Outcomes</w:t>
      </w:r>
    </w:p>
    <w:p w14:paraId="35E18BEF" w14:textId="340C2514" w:rsidR="00FF60A0" w:rsidRDefault="00FF60A0" w:rsidP="00066529">
      <w:pPr>
        <w:rPr>
          <w:rFonts w:ascii="Arial" w:hAnsi="Arial" w:cs="Arial"/>
          <w:sz w:val="24"/>
          <w:szCs w:val="24"/>
        </w:rPr>
      </w:pPr>
      <w:r>
        <w:rPr>
          <w:rFonts w:ascii="Arial" w:hAnsi="Arial" w:cs="Arial"/>
          <w:sz w:val="24"/>
          <w:szCs w:val="24"/>
        </w:rPr>
        <w:t xml:space="preserve">Every child is unique, from the rate they development, their personalities, their abilities and skills, their </w:t>
      </w:r>
      <w:r w:rsidR="002E6B18">
        <w:rPr>
          <w:rFonts w:ascii="Arial" w:hAnsi="Arial" w:cs="Arial"/>
          <w:sz w:val="24"/>
          <w:szCs w:val="24"/>
        </w:rPr>
        <w:t>backgrounds,</w:t>
      </w:r>
      <w:r>
        <w:rPr>
          <w:rFonts w:ascii="Arial" w:hAnsi="Arial" w:cs="Arial"/>
          <w:sz w:val="24"/>
          <w:szCs w:val="24"/>
        </w:rPr>
        <w:t xml:space="preserve"> and the experiences they have already experienced in life</w:t>
      </w:r>
      <w:r w:rsidR="002E6B18">
        <w:rPr>
          <w:rFonts w:ascii="Arial" w:hAnsi="Arial" w:cs="Arial"/>
          <w:sz w:val="24"/>
          <w:szCs w:val="24"/>
        </w:rPr>
        <w:t xml:space="preserve">. All these different factors must be taken into consideration when a child starts in the setting. </w:t>
      </w:r>
    </w:p>
    <w:p w14:paraId="117FEA1A" w14:textId="77777777" w:rsidR="00866C48" w:rsidRDefault="002E6B18" w:rsidP="00066529">
      <w:pPr>
        <w:rPr>
          <w:rFonts w:ascii="Arial" w:hAnsi="Arial" w:cs="Arial"/>
          <w:sz w:val="24"/>
          <w:szCs w:val="24"/>
        </w:rPr>
      </w:pPr>
      <w:r>
        <w:rPr>
          <w:rFonts w:ascii="Arial" w:hAnsi="Arial" w:cs="Arial"/>
          <w:sz w:val="24"/>
          <w:szCs w:val="24"/>
        </w:rPr>
        <w:t xml:space="preserve">The practitioner must provide emotional and practical support throughout the transition period. </w:t>
      </w:r>
      <w:r w:rsidR="00583E7A">
        <w:rPr>
          <w:rFonts w:ascii="Arial" w:hAnsi="Arial" w:cs="Arial"/>
          <w:sz w:val="24"/>
          <w:szCs w:val="24"/>
        </w:rPr>
        <w:t xml:space="preserve">This encourages continual care for the child, increasing their confidence to develop, encourages learning, improve their well-being and hopefully leaving an impact of a positive experience. Helping them to settle in and be at the setting. (Welsh Government, </w:t>
      </w:r>
      <w:r w:rsidR="007244ED">
        <w:rPr>
          <w:rFonts w:ascii="Arial" w:hAnsi="Arial" w:cs="Arial"/>
          <w:sz w:val="24"/>
          <w:szCs w:val="24"/>
        </w:rPr>
        <w:t>2017)</w:t>
      </w:r>
    </w:p>
    <w:p w14:paraId="59FB0938" w14:textId="30A958DA" w:rsidR="00037DE6" w:rsidRDefault="00866C48" w:rsidP="00066529">
      <w:pPr>
        <w:rPr>
          <w:rFonts w:ascii="Arial" w:hAnsi="Arial" w:cs="Arial"/>
          <w:sz w:val="24"/>
          <w:szCs w:val="24"/>
        </w:rPr>
      </w:pPr>
      <w:r>
        <w:rPr>
          <w:rFonts w:ascii="Arial" w:hAnsi="Arial" w:cs="Arial"/>
          <w:sz w:val="24"/>
          <w:szCs w:val="24"/>
        </w:rPr>
        <w:t xml:space="preserve">The New Curriculum for Wales (2020) </w:t>
      </w:r>
      <w:r w:rsidR="00037DE6">
        <w:rPr>
          <w:rFonts w:ascii="Arial" w:hAnsi="Arial" w:cs="Arial"/>
          <w:sz w:val="24"/>
          <w:szCs w:val="24"/>
        </w:rPr>
        <w:t>and its framework is important to rais</w:t>
      </w:r>
      <w:r w:rsidR="0043583F">
        <w:rPr>
          <w:rFonts w:ascii="Arial" w:hAnsi="Arial" w:cs="Arial"/>
          <w:sz w:val="24"/>
          <w:szCs w:val="24"/>
        </w:rPr>
        <w:t>ing</w:t>
      </w:r>
      <w:r w:rsidR="00037DE6">
        <w:rPr>
          <w:rFonts w:ascii="Arial" w:hAnsi="Arial" w:cs="Arial"/>
          <w:sz w:val="24"/>
          <w:szCs w:val="24"/>
        </w:rPr>
        <w:t xml:space="preserve"> standards throughout the educational sector. The aim is to encourage all children in Wales to become:</w:t>
      </w:r>
    </w:p>
    <w:p w14:paraId="50F747A2" w14:textId="4F3CF152" w:rsidR="002E6B18" w:rsidRDefault="00037DE6" w:rsidP="00037DE6">
      <w:pPr>
        <w:pStyle w:val="ListParagraph"/>
        <w:numPr>
          <w:ilvl w:val="0"/>
          <w:numId w:val="2"/>
        </w:numPr>
        <w:rPr>
          <w:rFonts w:ascii="Arial" w:hAnsi="Arial" w:cs="Arial"/>
          <w:sz w:val="24"/>
          <w:szCs w:val="24"/>
        </w:rPr>
      </w:pPr>
      <w:r>
        <w:rPr>
          <w:rFonts w:ascii="Arial" w:hAnsi="Arial" w:cs="Arial"/>
          <w:sz w:val="24"/>
          <w:szCs w:val="24"/>
        </w:rPr>
        <w:t>Ambitious and capable learners. Encouraged to learn throughout their lives</w:t>
      </w:r>
      <w:r w:rsidR="002C2F91">
        <w:rPr>
          <w:rFonts w:ascii="Arial" w:hAnsi="Arial" w:cs="Arial"/>
          <w:sz w:val="24"/>
          <w:szCs w:val="24"/>
        </w:rPr>
        <w:t>.</w:t>
      </w:r>
    </w:p>
    <w:p w14:paraId="479B5B90" w14:textId="4E7FE428" w:rsidR="00037DE6" w:rsidRDefault="00037DE6" w:rsidP="00037DE6">
      <w:pPr>
        <w:pStyle w:val="ListParagraph"/>
        <w:numPr>
          <w:ilvl w:val="0"/>
          <w:numId w:val="2"/>
        </w:numPr>
        <w:rPr>
          <w:rFonts w:ascii="Arial" w:hAnsi="Arial" w:cs="Arial"/>
          <w:sz w:val="24"/>
          <w:szCs w:val="24"/>
        </w:rPr>
      </w:pPr>
      <w:r>
        <w:rPr>
          <w:rFonts w:ascii="Arial" w:hAnsi="Arial" w:cs="Arial"/>
          <w:sz w:val="24"/>
          <w:szCs w:val="24"/>
        </w:rPr>
        <w:t>Enterprising and creative contributors</w:t>
      </w:r>
      <w:r w:rsidR="002C2F91">
        <w:rPr>
          <w:rFonts w:ascii="Arial" w:hAnsi="Arial" w:cs="Arial"/>
          <w:sz w:val="24"/>
          <w:szCs w:val="24"/>
        </w:rPr>
        <w:t>. Problem solving, sharing ideas and take measured risks.</w:t>
      </w:r>
    </w:p>
    <w:p w14:paraId="6B907CFB" w14:textId="1F5F04FF" w:rsidR="00FE004E" w:rsidRDefault="00FE004E" w:rsidP="00037DE6">
      <w:pPr>
        <w:pStyle w:val="ListParagraph"/>
        <w:numPr>
          <w:ilvl w:val="0"/>
          <w:numId w:val="2"/>
        </w:numPr>
        <w:rPr>
          <w:rFonts w:ascii="Arial" w:hAnsi="Arial" w:cs="Arial"/>
          <w:sz w:val="24"/>
          <w:szCs w:val="24"/>
        </w:rPr>
      </w:pPr>
      <w:r>
        <w:rPr>
          <w:rFonts w:ascii="Arial" w:hAnsi="Arial" w:cs="Arial"/>
          <w:sz w:val="24"/>
          <w:szCs w:val="24"/>
        </w:rPr>
        <w:t>Ethical, informed citizens</w:t>
      </w:r>
      <w:r w:rsidR="00DA46C2">
        <w:rPr>
          <w:rFonts w:ascii="Arial" w:hAnsi="Arial" w:cs="Arial"/>
          <w:sz w:val="24"/>
          <w:szCs w:val="24"/>
        </w:rPr>
        <w:t xml:space="preserve"> of Wales and the World</w:t>
      </w:r>
      <w:r w:rsidR="002C2F91">
        <w:rPr>
          <w:rFonts w:ascii="Arial" w:hAnsi="Arial" w:cs="Arial"/>
          <w:sz w:val="24"/>
          <w:szCs w:val="24"/>
        </w:rPr>
        <w:t>, Respect the needs and the rights of others.</w:t>
      </w:r>
    </w:p>
    <w:p w14:paraId="6D70EE4F" w14:textId="1B4F727F" w:rsidR="00DA46C2" w:rsidRDefault="00DA46C2" w:rsidP="00037DE6">
      <w:pPr>
        <w:pStyle w:val="ListParagraph"/>
        <w:numPr>
          <w:ilvl w:val="0"/>
          <w:numId w:val="2"/>
        </w:numPr>
        <w:rPr>
          <w:rFonts w:ascii="Arial" w:hAnsi="Arial" w:cs="Arial"/>
          <w:sz w:val="24"/>
          <w:szCs w:val="24"/>
        </w:rPr>
      </w:pPr>
      <w:r>
        <w:rPr>
          <w:rFonts w:ascii="Arial" w:hAnsi="Arial" w:cs="Arial"/>
          <w:sz w:val="24"/>
          <w:szCs w:val="24"/>
        </w:rPr>
        <w:t>Healthy and confident individuals. To be able to lead fulfilled lives as valued members if society</w:t>
      </w:r>
      <w:r w:rsidR="002C2F91">
        <w:rPr>
          <w:rFonts w:ascii="Arial" w:hAnsi="Arial" w:cs="Arial"/>
          <w:sz w:val="24"/>
          <w:szCs w:val="24"/>
        </w:rPr>
        <w:t>,</w:t>
      </w:r>
    </w:p>
    <w:p w14:paraId="0CDA8D15" w14:textId="0C590217" w:rsidR="003C2C3F" w:rsidRDefault="00517661" w:rsidP="00517661">
      <w:pPr>
        <w:ind w:left="132"/>
        <w:rPr>
          <w:rFonts w:ascii="Arial" w:hAnsi="Arial" w:cs="Arial"/>
          <w:sz w:val="24"/>
          <w:szCs w:val="24"/>
        </w:rPr>
      </w:pPr>
      <w:r>
        <w:rPr>
          <w:rFonts w:ascii="Arial" w:hAnsi="Arial" w:cs="Arial"/>
          <w:sz w:val="24"/>
          <w:szCs w:val="24"/>
        </w:rPr>
        <w:t>The New curriculum for Wales will give the setting and practitioners the guidance needed to improve opportunities in the setting for the children and encourage a successful transition to all involved. Practitioners will further their confidence and will help to achieve a successful outcome for each individual child.</w:t>
      </w:r>
    </w:p>
    <w:p w14:paraId="59FBFB1E" w14:textId="52F52E52" w:rsidR="00AC3943" w:rsidRDefault="00AC3943" w:rsidP="00AC3943">
      <w:pPr>
        <w:ind w:left="132"/>
        <w:jc w:val="center"/>
        <w:rPr>
          <w:rFonts w:ascii="Arial" w:hAnsi="Arial" w:cs="Arial"/>
          <w:sz w:val="24"/>
          <w:szCs w:val="24"/>
        </w:rPr>
      </w:pPr>
      <w:r>
        <w:rPr>
          <w:noProof/>
        </w:rPr>
        <w:drawing>
          <wp:inline distT="0" distB="0" distL="0" distR="0" wp14:anchorId="70245DCF" wp14:editId="3C11F818">
            <wp:extent cx="2522220" cy="2385060"/>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3628" cy="2405304"/>
                    </a:xfrm>
                    <a:prstGeom prst="rect">
                      <a:avLst/>
                    </a:prstGeom>
                    <a:noFill/>
                    <a:ln>
                      <a:noFill/>
                    </a:ln>
                  </pic:spPr>
                </pic:pic>
              </a:graphicData>
            </a:graphic>
          </wp:inline>
        </w:drawing>
      </w:r>
    </w:p>
    <w:p w14:paraId="30569A08" w14:textId="7A87A164" w:rsidR="006D1245" w:rsidRDefault="00AC3943" w:rsidP="00AC3943">
      <w:pPr>
        <w:jc w:val="center"/>
        <w:rPr>
          <w:rFonts w:ascii="Arial" w:hAnsi="Arial" w:cs="Arial"/>
          <w:sz w:val="24"/>
          <w:szCs w:val="24"/>
        </w:rPr>
      </w:pPr>
      <w:r>
        <w:rPr>
          <w:rFonts w:ascii="Arial" w:hAnsi="Arial" w:cs="Arial"/>
          <w:sz w:val="24"/>
          <w:szCs w:val="24"/>
        </w:rPr>
        <w:t>Source: ndna.org.uk</w:t>
      </w:r>
    </w:p>
    <w:p w14:paraId="011211A7" w14:textId="77777777" w:rsidR="00AC3943" w:rsidRDefault="00AC3943" w:rsidP="00AC3943">
      <w:pPr>
        <w:ind w:left="132"/>
        <w:jc w:val="center"/>
        <w:rPr>
          <w:rFonts w:ascii="Arial" w:hAnsi="Arial" w:cs="Arial"/>
          <w:sz w:val="24"/>
          <w:szCs w:val="24"/>
        </w:rPr>
      </w:pPr>
    </w:p>
    <w:p w14:paraId="0F95BE5A" w14:textId="77777777" w:rsidR="003702D9" w:rsidRDefault="003702D9" w:rsidP="00066529">
      <w:pPr>
        <w:rPr>
          <w:rFonts w:ascii="Arial" w:hAnsi="Arial" w:cs="Arial"/>
          <w:sz w:val="24"/>
          <w:szCs w:val="24"/>
        </w:rPr>
      </w:pPr>
    </w:p>
    <w:p w14:paraId="1E98ABDF" w14:textId="6D0262D0" w:rsidR="00C71F00" w:rsidRPr="00BC34DF" w:rsidRDefault="00BC34DF" w:rsidP="00066529">
      <w:pPr>
        <w:rPr>
          <w:rFonts w:ascii="Arial" w:hAnsi="Arial" w:cs="Arial"/>
          <w:sz w:val="24"/>
          <w:szCs w:val="24"/>
        </w:rPr>
      </w:pPr>
      <w:r>
        <w:rPr>
          <w:rFonts w:ascii="Arial" w:hAnsi="Arial" w:cs="Arial"/>
          <w:sz w:val="24"/>
          <w:szCs w:val="24"/>
        </w:rPr>
        <w:lastRenderedPageBreak/>
        <w:t>The desired outcome is for every child to be happy,</w:t>
      </w:r>
      <w:r w:rsidR="003C2C3F">
        <w:rPr>
          <w:rFonts w:ascii="Arial" w:hAnsi="Arial" w:cs="Arial"/>
          <w:sz w:val="24"/>
          <w:szCs w:val="24"/>
        </w:rPr>
        <w:t xml:space="preserve"> to build positive relationships with the practitioners and the other children, to become curious and confident,</w:t>
      </w:r>
      <w:r>
        <w:rPr>
          <w:rFonts w:ascii="Arial" w:hAnsi="Arial" w:cs="Arial"/>
          <w:sz w:val="24"/>
          <w:szCs w:val="24"/>
        </w:rPr>
        <w:t xml:space="preserve"> to settle and enjoy their time at the setting</w:t>
      </w:r>
      <w:r w:rsidR="003C2C3F">
        <w:rPr>
          <w:rFonts w:ascii="Arial" w:hAnsi="Arial" w:cs="Arial"/>
          <w:sz w:val="24"/>
          <w:szCs w:val="24"/>
        </w:rPr>
        <w:t xml:space="preserve"> </w:t>
      </w:r>
      <w:r w:rsidR="00893005">
        <w:rPr>
          <w:rFonts w:ascii="Arial" w:hAnsi="Arial" w:cs="Arial"/>
          <w:sz w:val="24"/>
          <w:szCs w:val="24"/>
        </w:rPr>
        <w:t>and</w:t>
      </w:r>
      <w:r w:rsidR="003C2C3F">
        <w:rPr>
          <w:rFonts w:ascii="Arial" w:hAnsi="Arial" w:cs="Arial"/>
          <w:sz w:val="24"/>
          <w:szCs w:val="24"/>
        </w:rPr>
        <w:t xml:space="preserve"> for parents to be confident </w:t>
      </w:r>
      <w:r w:rsidR="009F4F6A">
        <w:rPr>
          <w:rFonts w:ascii="Arial" w:hAnsi="Arial" w:cs="Arial"/>
          <w:sz w:val="24"/>
          <w:szCs w:val="24"/>
        </w:rPr>
        <w:t>to approach the staff with any concerns and questions, to feel valued and included in their child’s learning</w:t>
      </w:r>
      <w:r w:rsidR="00A12373">
        <w:rPr>
          <w:rFonts w:ascii="Arial" w:hAnsi="Arial" w:cs="Arial"/>
          <w:sz w:val="24"/>
          <w:szCs w:val="24"/>
        </w:rPr>
        <w:t>, development</w:t>
      </w:r>
      <w:r w:rsidR="009F4F6A">
        <w:rPr>
          <w:rFonts w:ascii="Arial" w:hAnsi="Arial" w:cs="Arial"/>
          <w:sz w:val="24"/>
          <w:szCs w:val="24"/>
        </w:rPr>
        <w:t xml:space="preserve"> and for them to be happy sending their child to the setting. </w:t>
      </w:r>
    </w:p>
    <w:p w14:paraId="5DFB7584" w14:textId="77777777" w:rsidR="003006CB" w:rsidRDefault="003006CB" w:rsidP="00066529">
      <w:pPr>
        <w:rPr>
          <w:rFonts w:ascii="Arial" w:hAnsi="Arial" w:cs="Arial"/>
          <w:sz w:val="24"/>
          <w:szCs w:val="24"/>
        </w:rPr>
      </w:pPr>
    </w:p>
    <w:p w14:paraId="51816707" w14:textId="77777777" w:rsidR="00482AFC" w:rsidRDefault="00482AFC" w:rsidP="00066529">
      <w:pPr>
        <w:rPr>
          <w:rFonts w:ascii="Arial" w:hAnsi="Arial" w:cs="Arial"/>
          <w:sz w:val="24"/>
          <w:szCs w:val="24"/>
        </w:rPr>
      </w:pPr>
    </w:p>
    <w:p w14:paraId="55DCBCB9" w14:textId="2EDBE95A" w:rsidR="00C16BE0" w:rsidRDefault="00C16BE0" w:rsidP="004C680D">
      <w:pPr>
        <w:rPr>
          <w:rFonts w:ascii="Arial" w:hAnsi="Arial" w:cs="Arial"/>
          <w:sz w:val="24"/>
          <w:szCs w:val="24"/>
        </w:rPr>
      </w:pPr>
    </w:p>
    <w:p w14:paraId="6E911FD5" w14:textId="6A737980" w:rsidR="00C16BE0" w:rsidRDefault="00C16BE0" w:rsidP="004C680D">
      <w:pPr>
        <w:rPr>
          <w:rFonts w:ascii="Arial" w:hAnsi="Arial" w:cs="Arial"/>
          <w:sz w:val="24"/>
          <w:szCs w:val="24"/>
        </w:rPr>
      </w:pPr>
    </w:p>
    <w:p w14:paraId="6B0923A0" w14:textId="58A8A231" w:rsidR="0082314A" w:rsidRDefault="0082314A" w:rsidP="004C680D">
      <w:pPr>
        <w:rPr>
          <w:rFonts w:ascii="Arial" w:hAnsi="Arial" w:cs="Arial"/>
          <w:sz w:val="24"/>
          <w:szCs w:val="24"/>
        </w:rPr>
      </w:pPr>
    </w:p>
    <w:p w14:paraId="58630F63" w14:textId="6B521DC8" w:rsidR="0082314A" w:rsidRDefault="0082314A" w:rsidP="004C680D">
      <w:pPr>
        <w:rPr>
          <w:rFonts w:ascii="Arial" w:hAnsi="Arial" w:cs="Arial"/>
          <w:sz w:val="24"/>
          <w:szCs w:val="24"/>
        </w:rPr>
      </w:pPr>
    </w:p>
    <w:p w14:paraId="484D732C" w14:textId="5E484004" w:rsidR="0082314A" w:rsidRDefault="0082314A" w:rsidP="004C680D">
      <w:pPr>
        <w:rPr>
          <w:rFonts w:ascii="Arial" w:hAnsi="Arial" w:cs="Arial"/>
          <w:sz w:val="24"/>
          <w:szCs w:val="24"/>
        </w:rPr>
      </w:pPr>
    </w:p>
    <w:p w14:paraId="14CCBBE9" w14:textId="0D51A70D" w:rsidR="0082314A" w:rsidRDefault="0082314A" w:rsidP="004C680D">
      <w:pPr>
        <w:rPr>
          <w:rFonts w:ascii="Arial" w:hAnsi="Arial" w:cs="Arial"/>
          <w:sz w:val="24"/>
          <w:szCs w:val="24"/>
        </w:rPr>
      </w:pPr>
    </w:p>
    <w:p w14:paraId="10824331" w14:textId="70585B61" w:rsidR="0082314A" w:rsidRDefault="0082314A" w:rsidP="004C680D">
      <w:pPr>
        <w:rPr>
          <w:rFonts w:ascii="Arial" w:hAnsi="Arial" w:cs="Arial"/>
          <w:sz w:val="24"/>
          <w:szCs w:val="24"/>
        </w:rPr>
      </w:pPr>
    </w:p>
    <w:p w14:paraId="08B69B5E" w14:textId="607313D4" w:rsidR="0082314A" w:rsidRDefault="0082314A" w:rsidP="004C680D">
      <w:pPr>
        <w:rPr>
          <w:rFonts w:ascii="Arial" w:hAnsi="Arial" w:cs="Arial"/>
          <w:sz w:val="24"/>
          <w:szCs w:val="24"/>
        </w:rPr>
      </w:pPr>
    </w:p>
    <w:p w14:paraId="39CC8C13" w14:textId="7726897E" w:rsidR="0082314A" w:rsidRDefault="0082314A" w:rsidP="004C680D">
      <w:pPr>
        <w:rPr>
          <w:rFonts w:ascii="Arial" w:hAnsi="Arial" w:cs="Arial"/>
          <w:sz w:val="24"/>
          <w:szCs w:val="24"/>
        </w:rPr>
      </w:pPr>
    </w:p>
    <w:p w14:paraId="1C75A9C0" w14:textId="68FDF1B4" w:rsidR="0082314A" w:rsidRDefault="0082314A" w:rsidP="004C680D">
      <w:pPr>
        <w:rPr>
          <w:rFonts w:ascii="Arial" w:hAnsi="Arial" w:cs="Arial"/>
          <w:sz w:val="24"/>
          <w:szCs w:val="24"/>
        </w:rPr>
      </w:pPr>
    </w:p>
    <w:p w14:paraId="712E871D" w14:textId="210265FD" w:rsidR="0082314A" w:rsidRDefault="0082314A" w:rsidP="004C680D">
      <w:pPr>
        <w:rPr>
          <w:rFonts w:ascii="Arial" w:hAnsi="Arial" w:cs="Arial"/>
          <w:sz w:val="24"/>
          <w:szCs w:val="24"/>
        </w:rPr>
      </w:pPr>
    </w:p>
    <w:p w14:paraId="740F5786" w14:textId="0B9DADDD" w:rsidR="0082314A" w:rsidRDefault="0082314A" w:rsidP="004C680D">
      <w:pPr>
        <w:rPr>
          <w:rFonts w:ascii="Arial" w:hAnsi="Arial" w:cs="Arial"/>
          <w:sz w:val="24"/>
          <w:szCs w:val="24"/>
        </w:rPr>
      </w:pPr>
    </w:p>
    <w:p w14:paraId="3B23A644" w14:textId="61AE5445" w:rsidR="0082314A" w:rsidRDefault="0082314A" w:rsidP="004C680D">
      <w:pPr>
        <w:rPr>
          <w:rFonts w:ascii="Arial" w:hAnsi="Arial" w:cs="Arial"/>
          <w:sz w:val="24"/>
          <w:szCs w:val="24"/>
        </w:rPr>
      </w:pPr>
    </w:p>
    <w:p w14:paraId="77E3C589" w14:textId="781E1D3D" w:rsidR="0082314A" w:rsidRDefault="0082314A" w:rsidP="004C680D">
      <w:pPr>
        <w:rPr>
          <w:rFonts w:ascii="Arial" w:hAnsi="Arial" w:cs="Arial"/>
          <w:sz w:val="24"/>
          <w:szCs w:val="24"/>
        </w:rPr>
      </w:pPr>
    </w:p>
    <w:p w14:paraId="3654B2C2" w14:textId="6A5A9138" w:rsidR="0082314A" w:rsidRDefault="0082314A" w:rsidP="004C680D">
      <w:pPr>
        <w:rPr>
          <w:rFonts w:ascii="Arial" w:hAnsi="Arial" w:cs="Arial"/>
          <w:sz w:val="24"/>
          <w:szCs w:val="24"/>
        </w:rPr>
      </w:pPr>
    </w:p>
    <w:p w14:paraId="2F81FBE5" w14:textId="28A93EE8" w:rsidR="0082314A" w:rsidRDefault="0082314A" w:rsidP="004C680D">
      <w:pPr>
        <w:rPr>
          <w:rFonts w:ascii="Arial" w:hAnsi="Arial" w:cs="Arial"/>
          <w:sz w:val="24"/>
          <w:szCs w:val="24"/>
        </w:rPr>
      </w:pPr>
    </w:p>
    <w:p w14:paraId="7FDF2564" w14:textId="2EAA68BD" w:rsidR="0082314A" w:rsidRDefault="0082314A" w:rsidP="004C680D">
      <w:pPr>
        <w:rPr>
          <w:rFonts w:ascii="Arial" w:hAnsi="Arial" w:cs="Arial"/>
          <w:sz w:val="24"/>
          <w:szCs w:val="24"/>
        </w:rPr>
      </w:pPr>
    </w:p>
    <w:p w14:paraId="5A80D46E" w14:textId="1B625B87" w:rsidR="0082314A" w:rsidRDefault="0082314A" w:rsidP="004C680D">
      <w:pPr>
        <w:rPr>
          <w:rFonts w:ascii="Arial" w:hAnsi="Arial" w:cs="Arial"/>
          <w:sz w:val="24"/>
          <w:szCs w:val="24"/>
        </w:rPr>
      </w:pPr>
    </w:p>
    <w:p w14:paraId="275DFC2C" w14:textId="5B9FEB51" w:rsidR="0082314A" w:rsidRDefault="0082314A" w:rsidP="004C680D">
      <w:pPr>
        <w:rPr>
          <w:rFonts w:ascii="Arial" w:hAnsi="Arial" w:cs="Arial"/>
          <w:sz w:val="24"/>
          <w:szCs w:val="24"/>
        </w:rPr>
      </w:pPr>
    </w:p>
    <w:p w14:paraId="21135945" w14:textId="7E54738B" w:rsidR="0082314A" w:rsidRDefault="0082314A" w:rsidP="004C680D">
      <w:pPr>
        <w:rPr>
          <w:rFonts w:ascii="Arial" w:hAnsi="Arial" w:cs="Arial"/>
          <w:sz w:val="24"/>
          <w:szCs w:val="24"/>
        </w:rPr>
      </w:pPr>
    </w:p>
    <w:p w14:paraId="08E1A6A4" w14:textId="53C2A0E4" w:rsidR="0082314A" w:rsidRDefault="0082314A" w:rsidP="004C680D">
      <w:pPr>
        <w:rPr>
          <w:rFonts w:ascii="Arial" w:hAnsi="Arial" w:cs="Arial"/>
          <w:sz w:val="24"/>
          <w:szCs w:val="24"/>
        </w:rPr>
      </w:pPr>
    </w:p>
    <w:p w14:paraId="6CA33752" w14:textId="4C8E4597" w:rsidR="0082314A" w:rsidRDefault="0082314A" w:rsidP="004C680D">
      <w:pPr>
        <w:rPr>
          <w:rFonts w:ascii="Arial" w:hAnsi="Arial" w:cs="Arial"/>
          <w:sz w:val="24"/>
          <w:szCs w:val="24"/>
        </w:rPr>
      </w:pPr>
    </w:p>
    <w:p w14:paraId="091094FD" w14:textId="5C306D4C" w:rsidR="0082314A" w:rsidRDefault="0082314A" w:rsidP="004C680D">
      <w:pPr>
        <w:rPr>
          <w:rFonts w:ascii="Arial" w:hAnsi="Arial" w:cs="Arial"/>
          <w:sz w:val="24"/>
          <w:szCs w:val="24"/>
        </w:rPr>
      </w:pPr>
    </w:p>
    <w:p w14:paraId="48DDF013" w14:textId="054FDF39" w:rsidR="0082314A" w:rsidRDefault="0082314A" w:rsidP="004C680D">
      <w:pPr>
        <w:rPr>
          <w:rFonts w:ascii="Arial" w:hAnsi="Arial" w:cs="Arial"/>
          <w:sz w:val="24"/>
          <w:szCs w:val="24"/>
        </w:rPr>
      </w:pPr>
    </w:p>
    <w:p w14:paraId="7595A99B" w14:textId="0998946D" w:rsidR="0082314A" w:rsidRDefault="0082314A" w:rsidP="004C680D">
      <w:pPr>
        <w:rPr>
          <w:rFonts w:ascii="Arial" w:hAnsi="Arial" w:cs="Arial"/>
          <w:sz w:val="24"/>
          <w:szCs w:val="24"/>
        </w:rPr>
      </w:pPr>
    </w:p>
    <w:p w14:paraId="3548BC9D" w14:textId="4697EAF0" w:rsidR="00BB1DCB" w:rsidRPr="00BB1DCB" w:rsidRDefault="00BB1DCB" w:rsidP="00BB1DCB">
      <w:pPr>
        <w:rPr>
          <w:rFonts w:ascii="Arial" w:hAnsi="Arial" w:cs="Arial"/>
          <w:b/>
          <w:bCs/>
          <w:sz w:val="28"/>
          <w:szCs w:val="28"/>
        </w:rPr>
      </w:pPr>
      <w:r>
        <w:rPr>
          <w:rFonts w:ascii="Arial" w:hAnsi="Arial" w:cs="Arial"/>
          <w:b/>
          <w:bCs/>
          <w:sz w:val="28"/>
          <w:szCs w:val="28"/>
        </w:rPr>
        <w:lastRenderedPageBreak/>
        <w:t>References</w:t>
      </w:r>
    </w:p>
    <w:p w14:paraId="4278A708" w14:textId="77777777" w:rsidR="00BB1DCB" w:rsidRDefault="00BB1DCB" w:rsidP="00BB1DCB">
      <w:pPr>
        <w:rPr>
          <w:rFonts w:ascii="Arial" w:hAnsi="Arial" w:cs="Arial"/>
          <w:sz w:val="24"/>
          <w:szCs w:val="24"/>
        </w:rPr>
      </w:pPr>
    </w:p>
    <w:p w14:paraId="29ACA923" w14:textId="77777777" w:rsidR="00BB1DCB" w:rsidRDefault="00BB1DCB" w:rsidP="00BB1DCB">
      <w:pPr>
        <w:rPr>
          <w:rFonts w:ascii="Arial" w:hAnsi="Arial" w:cs="Arial"/>
          <w:sz w:val="24"/>
          <w:szCs w:val="24"/>
        </w:rPr>
      </w:pPr>
      <w:r>
        <w:rPr>
          <w:rFonts w:ascii="Arial" w:hAnsi="Arial" w:cs="Arial"/>
          <w:sz w:val="24"/>
          <w:szCs w:val="24"/>
        </w:rPr>
        <w:t xml:space="preserve">Aubrey. K. and Riley, A. (2022) </w:t>
      </w:r>
      <w:r>
        <w:rPr>
          <w:rFonts w:ascii="Arial" w:hAnsi="Arial" w:cs="Arial"/>
          <w:i/>
          <w:iCs/>
          <w:sz w:val="24"/>
          <w:szCs w:val="24"/>
        </w:rPr>
        <w:t xml:space="preserve">Understanding Educational Theories. </w:t>
      </w:r>
      <w:r>
        <w:rPr>
          <w:rFonts w:ascii="Arial" w:hAnsi="Arial" w:cs="Arial"/>
          <w:sz w:val="24"/>
          <w:szCs w:val="24"/>
        </w:rPr>
        <w:t>3</w:t>
      </w:r>
      <w:r w:rsidRPr="00637120">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w:t>
      </w:r>
      <w:r>
        <w:rPr>
          <w:rFonts w:ascii="Arial" w:hAnsi="Arial" w:cs="Arial"/>
          <w:i/>
          <w:iCs/>
          <w:sz w:val="24"/>
          <w:szCs w:val="24"/>
        </w:rPr>
        <w:t xml:space="preserve"> </w:t>
      </w:r>
      <w:r>
        <w:rPr>
          <w:rFonts w:ascii="Arial" w:hAnsi="Arial" w:cs="Arial"/>
          <w:sz w:val="24"/>
          <w:szCs w:val="24"/>
        </w:rPr>
        <w:t xml:space="preserve"> London: SAGE. Accessed 12</w:t>
      </w:r>
      <w:r w:rsidRPr="003963F2">
        <w:rPr>
          <w:rFonts w:ascii="Arial" w:hAnsi="Arial" w:cs="Arial"/>
          <w:sz w:val="24"/>
          <w:szCs w:val="24"/>
          <w:vertAlign w:val="superscript"/>
        </w:rPr>
        <w:t>th</w:t>
      </w:r>
      <w:r>
        <w:rPr>
          <w:rFonts w:ascii="Arial" w:hAnsi="Arial" w:cs="Arial"/>
          <w:sz w:val="24"/>
          <w:szCs w:val="24"/>
        </w:rPr>
        <w:t xml:space="preserve"> November 2022)</w:t>
      </w:r>
    </w:p>
    <w:p w14:paraId="5FE16547" w14:textId="77777777" w:rsidR="00BB1DCB" w:rsidRPr="003903BB" w:rsidRDefault="00BB1DCB" w:rsidP="00BB1DCB">
      <w:pPr>
        <w:rPr>
          <w:rFonts w:ascii="Arial" w:hAnsi="Arial" w:cs="Arial"/>
          <w:sz w:val="24"/>
          <w:szCs w:val="24"/>
        </w:rPr>
      </w:pPr>
      <w:r>
        <w:rPr>
          <w:rFonts w:ascii="Arial" w:hAnsi="Arial" w:cs="Arial"/>
          <w:sz w:val="24"/>
          <w:szCs w:val="24"/>
        </w:rPr>
        <w:t xml:space="preserve">Brooker, L. (2008) </w:t>
      </w:r>
      <w:r>
        <w:rPr>
          <w:rFonts w:ascii="Arial" w:hAnsi="Arial" w:cs="Arial"/>
          <w:i/>
          <w:iCs/>
          <w:sz w:val="24"/>
          <w:szCs w:val="24"/>
        </w:rPr>
        <w:t xml:space="preserve">Supporting Transitions in the Early Years. </w:t>
      </w:r>
      <w:r>
        <w:rPr>
          <w:rFonts w:ascii="Arial" w:hAnsi="Arial" w:cs="Arial"/>
          <w:sz w:val="24"/>
          <w:szCs w:val="24"/>
        </w:rPr>
        <w:t>Maidenhead: Open University Press. (Accessed 16</w:t>
      </w:r>
      <w:r w:rsidRPr="00C11145">
        <w:rPr>
          <w:rFonts w:ascii="Arial" w:hAnsi="Arial" w:cs="Arial"/>
          <w:sz w:val="24"/>
          <w:szCs w:val="24"/>
          <w:vertAlign w:val="superscript"/>
        </w:rPr>
        <w:t>th</w:t>
      </w:r>
      <w:r>
        <w:rPr>
          <w:rFonts w:ascii="Arial" w:hAnsi="Arial" w:cs="Arial"/>
          <w:sz w:val="24"/>
          <w:szCs w:val="24"/>
        </w:rPr>
        <w:t xml:space="preserve"> November 2022)   </w:t>
      </w:r>
    </w:p>
    <w:p w14:paraId="64F72C28" w14:textId="77777777" w:rsidR="00BB1DCB" w:rsidRDefault="00BB1DCB" w:rsidP="00BB1DCB">
      <w:pPr>
        <w:rPr>
          <w:rFonts w:ascii="Arial" w:hAnsi="Arial" w:cs="Arial"/>
          <w:sz w:val="24"/>
          <w:szCs w:val="24"/>
        </w:rPr>
      </w:pPr>
      <w:proofErr w:type="spellStart"/>
      <w:r>
        <w:rPr>
          <w:rFonts w:ascii="Arial" w:hAnsi="Arial" w:cs="Arial"/>
          <w:sz w:val="24"/>
          <w:szCs w:val="24"/>
        </w:rPr>
        <w:t>Conkbayir</w:t>
      </w:r>
      <w:proofErr w:type="spellEnd"/>
      <w:r>
        <w:rPr>
          <w:rFonts w:ascii="Arial" w:hAnsi="Arial" w:cs="Arial"/>
          <w:sz w:val="24"/>
          <w:szCs w:val="24"/>
        </w:rPr>
        <w:t xml:space="preserve">, M. and Pascal, C. (2014) </w:t>
      </w:r>
      <w:r>
        <w:rPr>
          <w:rFonts w:ascii="Arial" w:hAnsi="Arial" w:cs="Arial"/>
          <w:i/>
          <w:iCs/>
          <w:sz w:val="24"/>
          <w:szCs w:val="24"/>
        </w:rPr>
        <w:t xml:space="preserve">Early Childhood Theories and Contemporary Issues: An introduction. </w:t>
      </w:r>
      <w:r>
        <w:rPr>
          <w:rFonts w:ascii="Arial" w:hAnsi="Arial" w:cs="Arial"/>
          <w:sz w:val="24"/>
          <w:szCs w:val="24"/>
        </w:rPr>
        <w:t>London: Bloomsbury. (Accessed 12</w:t>
      </w:r>
      <w:r w:rsidRPr="005C759D">
        <w:rPr>
          <w:rFonts w:ascii="Arial" w:hAnsi="Arial" w:cs="Arial"/>
          <w:sz w:val="24"/>
          <w:szCs w:val="24"/>
          <w:vertAlign w:val="superscript"/>
        </w:rPr>
        <w:t>th</w:t>
      </w:r>
      <w:r>
        <w:rPr>
          <w:rFonts w:ascii="Arial" w:hAnsi="Arial" w:cs="Arial"/>
          <w:sz w:val="24"/>
          <w:szCs w:val="24"/>
        </w:rPr>
        <w:t xml:space="preserve"> November 2022) </w:t>
      </w:r>
    </w:p>
    <w:p w14:paraId="7965F2CA" w14:textId="77777777" w:rsidR="00BB1DCB" w:rsidRDefault="00BB1DCB" w:rsidP="00BB1DCB">
      <w:pPr>
        <w:rPr>
          <w:rFonts w:ascii="Arial" w:hAnsi="Arial" w:cs="Arial"/>
          <w:sz w:val="24"/>
          <w:szCs w:val="24"/>
        </w:rPr>
      </w:pPr>
      <w:r>
        <w:rPr>
          <w:rFonts w:ascii="Arial" w:hAnsi="Arial" w:cs="Arial"/>
          <w:sz w:val="24"/>
          <w:szCs w:val="24"/>
        </w:rPr>
        <w:t xml:space="preserve">Dowling, M. (2010) </w:t>
      </w:r>
      <w:r>
        <w:rPr>
          <w:rFonts w:ascii="Arial" w:hAnsi="Arial" w:cs="Arial"/>
          <w:i/>
          <w:iCs/>
          <w:sz w:val="24"/>
          <w:szCs w:val="24"/>
        </w:rPr>
        <w:t xml:space="preserve">Young children’s personal, </w:t>
      </w:r>
      <w:proofErr w:type="gramStart"/>
      <w:r>
        <w:rPr>
          <w:rFonts w:ascii="Arial" w:hAnsi="Arial" w:cs="Arial"/>
          <w:i/>
          <w:iCs/>
          <w:sz w:val="24"/>
          <w:szCs w:val="24"/>
        </w:rPr>
        <w:t>social</w:t>
      </w:r>
      <w:proofErr w:type="gramEnd"/>
      <w:r>
        <w:rPr>
          <w:rFonts w:ascii="Arial" w:hAnsi="Arial" w:cs="Arial"/>
          <w:i/>
          <w:iCs/>
          <w:sz w:val="24"/>
          <w:szCs w:val="24"/>
        </w:rPr>
        <w:t xml:space="preserve"> and emotional development. </w:t>
      </w:r>
      <w:r>
        <w:rPr>
          <w:rFonts w:ascii="Arial" w:hAnsi="Arial" w:cs="Arial"/>
          <w:sz w:val="24"/>
          <w:szCs w:val="24"/>
        </w:rPr>
        <w:t>3</w:t>
      </w:r>
      <w:r w:rsidRPr="00327BEF">
        <w:rPr>
          <w:rFonts w:ascii="Arial" w:hAnsi="Arial" w:cs="Arial"/>
          <w:sz w:val="24"/>
          <w:szCs w:val="24"/>
          <w:vertAlign w:val="superscript"/>
        </w:rPr>
        <w:t>rd</w:t>
      </w:r>
      <w:r>
        <w:rPr>
          <w:rFonts w:ascii="Arial" w:hAnsi="Arial" w:cs="Arial"/>
          <w:sz w:val="24"/>
          <w:szCs w:val="24"/>
        </w:rPr>
        <w:t xml:space="preserve"> ed. London: SAGE. (Accessed 8</w:t>
      </w:r>
      <w:r w:rsidRPr="00327BEF">
        <w:rPr>
          <w:rFonts w:ascii="Arial" w:hAnsi="Arial" w:cs="Arial"/>
          <w:sz w:val="24"/>
          <w:szCs w:val="24"/>
          <w:vertAlign w:val="superscript"/>
        </w:rPr>
        <w:t>th</w:t>
      </w:r>
      <w:r>
        <w:rPr>
          <w:rFonts w:ascii="Arial" w:hAnsi="Arial" w:cs="Arial"/>
          <w:sz w:val="24"/>
          <w:szCs w:val="24"/>
        </w:rPr>
        <w:t xml:space="preserve"> November) </w:t>
      </w:r>
    </w:p>
    <w:p w14:paraId="57201DAD" w14:textId="77777777" w:rsidR="00BB1DCB" w:rsidRDefault="00BB1DCB" w:rsidP="00BB1DCB">
      <w:pPr>
        <w:rPr>
          <w:rFonts w:ascii="Arial" w:hAnsi="Arial" w:cs="Arial"/>
          <w:sz w:val="24"/>
          <w:szCs w:val="24"/>
        </w:rPr>
      </w:pPr>
      <w:r>
        <w:rPr>
          <w:rFonts w:ascii="Arial" w:hAnsi="Arial" w:cs="Arial"/>
          <w:sz w:val="24"/>
          <w:szCs w:val="24"/>
        </w:rPr>
        <w:t xml:space="preserve">Keenan, T., Evans, S. and Crowley, K. (2016) </w:t>
      </w:r>
      <w:r>
        <w:rPr>
          <w:rFonts w:ascii="Arial" w:hAnsi="Arial" w:cs="Arial"/>
          <w:i/>
          <w:iCs/>
          <w:sz w:val="24"/>
          <w:szCs w:val="24"/>
        </w:rPr>
        <w:t xml:space="preserve">An introduction to child development. </w:t>
      </w:r>
      <w:r>
        <w:rPr>
          <w:rFonts w:ascii="Arial" w:hAnsi="Arial" w:cs="Arial"/>
          <w:sz w:val="24"/>
          <w:szCs w:val="24"/>
        </w:rPr>
        <w:t>3</w:t>
      </w:r>
      <w:r w:rsidRPr="00B27677">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SAGE. (Accessed 16</w:t>
      </w:r>
      <w:r w:rsidRPr="00B27677">
        <w:rPr>
          <w:rFonts w:ascii="Arial" w:hAnsi="Arial" w:cs="Arial"/>
          <w:sz w:val="24"/>
          <w:szCs w:val="24"/>
          <w:vertAlign w:val="superscript"/>
        </w:rPr>
        <w:t>th</w:t>
      </w:r>
      <w:r>
        <w:rPr>
          <w:rFonts w:ascii="Arial" w:hAnsi="Arial" w:cs="Arial"/>
          <w:sz w:val="24"/>
          <w:szCs w:val="24"/>
        </w:rPr>
        <w:t xml:space="preserve"> November 2022)</w:t>
      </w:r>
    </w:p>
    <w:p w14:paraId="061F5E14" w14:textId="77777777" w:rsidR="00BB1DCB" w:rsidRDefault="00BB1DCB" w:rsidP="00BB1DCB">
      <w:pPr>
        <w:rPr>
          <w:rFonts w:ascii="Arial" w:hAnsi="Arial" w:cs="Arial"/>
          <w:sz w:val="24"/>
          <w:szCs w:val="24"/>
        </w:rPr>
      </w:pPr>
      <w:r>
        <w:rPr>
          <w:rFonts w:ascii="Arial" w:hAnsi="Arial" w:cs="Arial"/>
          <w:sz w:val="24"/>
          <w:szCs w:val="24"/>
        </w:rPr>
        <w:t xml:space="preserve">Kinney, L. (2007) An Encounter with Reggio Emilia: </w:t>
      </w:r>
      <w:r>
        <w:rPr>
          <w:rFonts w:ascii="Arial" w:hAnsi="Arial" w:cs="Arial"/>
          <w:i/>
          <w:iCs/>
          <w:sz w:val="24"/>
          <w:szCs w:val="24"/>
        </w:rPr>
        <w:t xml:space="preserve">Children’s early learning made visible. </w:t>
      </w:r>
      <w:r>
        <w:rPr>
          <w:rFonts w:ascii="Arial" w:hAnsi="Arial" w:cs="Arial"/>
          <w:sz w:val="24"/>
          <w:szCs w:val="24"/>
        </w:rPr>
        <w:t>London: Routledge. (Accessed 27</w:t>
      </w:r>
      <w:r w:rsidRPr="000E7EC9">
        <w:rPr>
          <w:rFonts w:ascii="Arial" w:hAnsi="Arial" w:cs="Arial"/>
          <w:sz w:val="24"/>
          <w:szCs w:val="24"/>
          <w:vertAlign w:val="superscript"/>
        </w:rPr>
        <w:t>th</w:t>
      </w:r>
      <w:r>
        <w:rPr>
          <w:rFonts w:ascii="Arial" w:hAnsi="Arial" w:cs="Arial"/>
          <w:sz w:val="24"/>
          <w:szCs w:val="24"/>
        </w:rPr>
        <w:t xml:space="preserve"> November 2022)</w:t>
      </w:r>
    </w:p>
    <w:p w14:paraId="7C68CBC7" w14:textId="77777777" w:rsidR="00BB1DCB" w:rsidRDefault="00BB1DCB" w:rsidP="00BB1DCB">
      <w:pPr>
        <w:rPr>
          <w:rFonts w:ascii="Arial" w:hAnsi="Arial" w:cs="Arial"/>
          <w:sz w:val="24"/>
          <w:szCs w:val="24"/>
        </w:rPr>
      </w:pPr>
      <w:r>
        <w:rPr>
          <w:rFonts w:ascii="Arial" w:hAnsi="Arial" w:cs="Arial"/>
          <w:sz w:val="24"/>
          <w:szCs w:val="24"/>
        </w:rPr>
        <w:t xml:space="preserve">Lee, W. </w:t>
      </w:r>
      <w:r>
        <w:rPr>
          <w:rFonts w:ascii="Arial" w:hAnsi="Arial" w:cs="Arial"/>
          <w:i/>
          <w:iCs/>
          <w:sz w:val="24"/>
          <w:szCs w:val="24"/>
        </w:rPr>
        <w:t xml:space="preserve">et </w:t>
      </w:r>
      <w:proofErr w:type="spellStart"/>
      <w:r>
        <w:rPr>
          <w:rFonts w:ascii="Arial" w:hAnsi="Arial" w:cs="Arial"/>
          <w:i/>
          <w:iCs/>
          <w:sz w:val="24"/>
          <w:szCs w:val="24"/>
        </w:rPr>
        <w:t>a.l</w:t>
      </w:r>
      <w:proofErr w:type="spellEnd"/>
      <w:r>
        <w:rPr>
          <w:rFonts w:ascii="Arial" w:hAnsi="Arial" w:cs="Arial"/>
          <w:i/>
          <w:iCs/>
          <w:sz w:val="24"/>
          <w:szCs w:val="24"/>
        </w:rPr>
        <w:t xml:space="preserve"> </w:t>
      </w:r>
      <w:r>
        <w:rPr>
          <w:rFonts w:ascii="Arial" w:hAnsi="Arial" w:cs="Arial"/>
          <w:sz w:val="24"/>
          <w:szCs w:val="24"/>
        </w:rPr>
        <w:t xml:space="preserve">(2012) Understanding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w:t>
      </w:r>
      <w:r>
        <w:rPr>
          <w:rFonts w:ascii="Arial" w:hAnsi="Arial" w:cs="Arial"/>
          <w:i/>
          <w:iCs/>
          <w:sz w:val="24"/>
          <w:szCs w:val="24"/>
        </w:rPr>
        <w:t xml:space="preserve">Early years education in practice, </w:t>
      </w:r>
      <w:r>
        <w:rPr>
          <w:rFonts w:ascii="Arial" w:hAnsi="Arial" w:cs="Arial"/>
          <w:sz w:val="24"/>
          <w:szCs w:val="24"/>
        </w:rPr>
        <w:t>London: Routledge. (Accessed 27</w:t>
      </w:r>
      <w:r w:rsidRPr="00781DFE">
        <w:rPr>
          <w:rFonts w:ascii="Arial" w:hAnsi="Arial" w:cs="Arial"/>
          <w:sz w:val="24"/>
          <w:szCs w:val="24"/>
          <w:vertAlign w:val="superscript"/>
        </w:rPr>
        <w:t>th</w:t>
      </w:r>
      <w:r>
        <w:rPr>
          <w:rFonts w:ascii="Arial" w:hAnsi="Arial" w:cs="Arial"/>
          <w:sz w:val="24"/>
          <w:szCs w:val="24"/>
        </w:rPr>
        <w:t xml:space="preserve"> November 2022)</w:t>
      </w:r>
    </w:p>
    <w:p w14:paraId="5B5E7911" w14:textId="77777777" w:rsidR="00BB1DCB" w:rsidRDefault="00BB1DCB" w:rsidP="00BB1DCB">
      <w:pPr>
        <w:rPr>
          <w:rFonts w:ascii="Arial" w:hAnsi="Arial" w:cs="Arial"/>
          <w:sz w:val="24"/>
          <w:szCs w:val="24"/>
        </w:rPr>
      </w:pPr>
      <w:r>
        <w:rPr>
          <w:rFonts w:ascii="Arial" w:hAnsi="Arial" w:cs="Arial"/>
          <w:sz w:val="24"/>
          <w:szCs w:val="24"/>
        </w:rPr>
        <w:t xml:space="preserve">Lindon, J. (2012) Linking Theory to Practice: </w:t>
      </w:r>
      <w:r>
        <w:rPr>
          <w:rFonts w:ascii="Arial" w:hAnsi="Arial" w:cs="Arial"/>
          <w:i/>
          <w:iCs/>
          <w:sz w:val="24"/>
          <w:szCs w:val="24"/>
        </w:rPr>
        <w:t xml:space="preserve">Understanding Child Development 0-8 years. </w:t>
      </w:r>
      <w:r>
        <w:rPr>
          <w:rFonts w:ascii="Arial" w:hAnsi="Arial" w:cs="Arial"/>
          <w:sz w:val="24"/>
          <w:szCs w:val="24"/>
        </w:rPr>
        <w:t>3</w:t>
      </w:r>
      <w:r w:rsidRPr="0034470B">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Hodder Education. (Accessed 13</w:t>
      </w:r>
      <w:r w:rsidRPr="0034470B">
        <w:rPr>
          <w:rFonts w:ascii="Arial" w:hAnsi="Arial" w:cs="Arial"/>
          <w:sz w:val="24"/>
          <w:szCs w:val="24"/>
          <w:vertAlign w:val="superscript"/>
        </w:rPr>
        <w:t>th</w:t>
      </w:r>
      <w:r>
        <w:rPr>
          <w:rFonts w:ascii="Arial" w:hAnsi="Arial" w:cs="Arial"/>
          <w:sz w:val="24"/>
          <w:szCs w:val="24"/>
        </w:rPr>
        <w:t xml:space="preserve"> November 2022)</w:t>
      </w:r>
    </w:p>
    <w:p w14:paraId="5257710B" w14:textId="77777777" w:rsidR="00BB1DCB" w:rsidRDefault="00BB1DCB" w:rsidP="00BB1DCB">
      <w:pPr>
        <w:rPr>
          <w:rFonts w:ascii="Arial" w:hAnsi="Arial" w:cs="Arial"/>
          <w:sz w:val="24"/>
          <w:szCs w:val="24"/>
        </w:rPr>
      </w:pPr>
      <w:r>
        <w:rPr>
          <w:rFonts w:ascii="Arial" w:hAnsi="Arial" w:cs="Arial"/>
          <w:sz w:val="24"/>
          <w:szCs w:val="24"/>
        </w:rPr>
        <w:t xml:space="preserve">Mapoolcampus.com (2019) </w:t>
      </w:r>
      <w:r w:rsidRPr="00883998">
        <w:rPr>
          <w:rFonts w:ascii="Arial" w:hAnsi="Arial" w:cs="Arial"/>
          <w:i/>
          <w:iCs/>
          <w:sz w:val="24"/>
          <w:szCs w:val="24"/>
        </w:rPr>
        <w:t>Bronfenbrenner’s Ecology Model</w:t>
      </w:r>
      <w:r>
        <w:rPr>
          <w:rFonts w:ascii="Arial" w:hAnsi="Arial" w:cs="Arial"/>
          <w:sz w:val="24"/>
          <w:szCs w:val="24"/>
        </w:rPr>
        <w:t xml:space="preserve"> [image] Available at: </w:t>
      </w:r>
      <w:hyperlink r:id="rId14" w:history="1">
        <w:r w:rsidRPr="00154C1C">
          <w:rPr>
            <w:rStyle w:val="Hyperlink"/>
            <w:rFonts w:ascii="Arial" w:hAnsi="Arial" w:cs="Arial"/>
            <w:sz w:val="24"/>
            <w:szCs w:val="24"/>
          </w:rPr>
          <w:t>https://i.pinimg.com/originals/2a/6b/4a/2a6b4aeeca16b2426f5566a0a241bfba.gif</w:t>
        </w:r>
      </w:hyperlink>
      <w:r>
        <w:rPr>
          <w:rFonts w:ascii="Arial" w:hAnsi="Arial" w:cs="Arial"/>
          <w:sz w:val="24"/>
          <w:szCs w:val="24"/>
        </w:rPr>
        <w:t xml:space="preserve"> (Accessed 25th November 2022) </w:t>
      </w:r>
    </w:p>
    <w:p w14:paraId="7F989419" w14:textId="77777777" w:rsidR="00BB1DCB" w:rsidRDefault="00BB1DCB" w:rsidP="00BB1DCB">
      <w:pPr>
        <w:rPr>
          <w:rFonts w:ascii="Arial" w:hAnsi="Arial" w:cs="Arial"/>
          <w:sz w:val="24"/>
          <w:szCs w:val="24"/>
        </w:rPr>
      </w:pPr>
      <w:r>
        <w:rPr>
          <w:rFonts w:ascii="Arial" w:hAnsi="Arial" w:cs="Arial"/>
          <w:sz w:val="24"/>
          <w:szCs w:val="24"/>
        </w:rPr>
        <w:t xml:space="preserve">Ndna.org.uk (2022) </w:t>
      </w:r>
      <w:r>
        <w:rPr>
          <w:rFonts w:ascii="Arial" w:hAnsi="Arial" w:cs="Arial"/>
          <w:i/>
          <w:iCs/>
          <w:sz w:val="24"/>
          <w:szCs w:val="24"/>
        </w:rPr>
        <w:t xml:space="preserve">Curriculum for Wales </w:t>
      </w:r>
      <w:r>
        <w:rPr>
          <w:rFonts w:ascii="Arial" w:hAnsi="Arial" w:cs="Arial"/>
          <w:sz w:val="24"/>
          <w:szCs w:val="24"/>
        </w:rPr>
        <w:t xml:space="preserve">[image] Available at: </w:t>
      </w:r>
      <w:hyperlink r:id="rId15" w:history="1">
        <w:r w:rsidRPr="00154C1C">
          <w:rPr>
            <w:rStyle w:val="Hyperlink"/>
            <w:rFonts w:ascii="Arial" w:hAnsi="Arial" w:cs="Arial"/>
            <w:sz w:val="24"/>
            <w:szCs w:val="24"/>
          </w:rPr>
          <w:t>https://ndna.org.uk/wp-content/uploads/2022/07/four-purposes.png</w:t>
        </w:r>
      </w:hyperlink>
      <w:r>
        <w:rPr>
          <w:rFonts w:ascii="Arial" w:hAnsi="Arial" w:cs="Arial"/>
          <w:sz w:val="24"/>
          <w:szCs w:val="24"/>
        </w:rPr>
        <w:t xml:space="preserve"> (Accessed on 27th November 2022)</w:t>
      </w:r>
    </w:p>
    <w:p w14:paraId="1B7692DF" w14:textId="77777777" w:rsidR="00BB1DCB" w:rsidRDefault="00BB1DCB" w:rsidP="00BB1DCB">
      <w:pPr>
        <w:rPr>
          <w:rFonts w:ascii="Arial" w:hAnsi="Arial" w:cs="Arial"/>
          <w:sz w:val="24"/>
          <w:szCs w:val="24"/>
        </w:rPr>
      </w:pPr>
      <w:r>
        <w:rPr>
          <w:rFonts w:ascii="Arial" w:hAnsi="Arial" w:cs="Arial"/>
          <w:sz w:val="24"/>
          <w:szCs w:val="24"/>
        </w:rPr>
        <w:t xml:space="preserve">Nursery World (no date): Early years in School: </w:t>
      </w:r>
      <w:r>
        <w:rPr>
          <w:rFonts w:ascii="Arial" w:hAnsi="Arial" w:cs="Arial"/>
          <w:i/>
          <w:iCs/>
          <w:sz w:val="24"/>
          <w:szCs w:val="24"/>
        </w:rPr>
        <w:t xml:space="preserve">Communication &amp; Language – speaking parts </w:t>
      </w:r>
      <w:r>
        <w:rPr>
          <w:rFonts w:ascii="Arial" w:hAnsi="Arial" w:cs="Arial"/>
          <w:sz w:val="24"/>
          <w:szCs w:val="24"/>
        </w:rPr>
        <w:t xml:space="preserve">[image] Available at: </w:t>
      </w:r>
      <w:hyperlink r:id="rId16" w:history="1">
        <w:r w:rsidRPr="00154C1C">
          <w:rPr>
            <w:rStyle w:val="Hyperlink"/>
            <w:rFonts w:ascii="Arial" w:hAnsi="Arial" w:cs="Arial"/>
            <w:sz w:val="24"/>
            <w:szCs w:val="24"/>
          </w:rPr>
          <w:t>https://www.nurseryworld.co.uk/features/article/early-years-in-school-communication-language-speaking-parts</w:t>
        </w:r>
      </w:hyperlink>
      <w:r>
        <w:rPr>
          <w:rFonts w:ascii="Arial" w:hAnsi="Arial" w:cs="Arial"/>
          <w:sz w:val="24"/>
          <w:szCs w:val="24"/>
        </w:rPr>
        <w:t xml:space="preserve"> (Accessed 13th November 2022)</w:t>
      </w:r>
    </w:p>
    <w:p w14:paraId="2EED3E5E" w14:textId="77777777" w:rsidR="00BB1DCB" w:rsidRDefault="00BB1DCB" w:rsidP="00BB1DCB">
      <w:pPr>
        <w:rPr>
          <w:rFonts w:ascii="Arial" w:hAnsi="Arial" w:cs="Arial"/>
          <w:sz w:val="24"/>
          <w:szCs w:val="24"/>
        </w:rPr>
      </w:pPr>
      <w:r w:rsidRPr="00A975C1">
        <w:rPr>
          <w:rFonts w:ascii="Arial" w:hAnsi="Arial" w:cs="Arial"/>
          <w:sz w:val="24"/>
          <w:szCs w:val="24"/>
        </w:rPr>
        <w:t>Parent2parent.org.nz</w:t>
      </w:r>
      <w:r>
        <w:rPr>
          <w:rFonts w:ascii="Arial" w:hAnsi="Arial" w:cs="Arial"/>
          <w:sz w:val="24"/>
          <w:szCs w:val="24"/>
        </w:rPr>
        <w:t xml:space="preserve"> [Image] Available at:</w:t>
      </w:r>
      <w:r w:rsidRPr="00A975C1">
        <w:rPr>
          <w:rFonts w:ascii="Arial" w:hAnsi="Arial" w:cs="Arial"/>
        </w:rPr>
        <w:t xml:space="preserve"> </w:t>
      </w:r>
      <w:hyperlink r:id="rId17" w:history="1">
        <w:r w:rsidRPr="00154C1C">
          <w:rPr>
            <w:rStyle w:val="Hyperlink"/>
            <w:rFonts w:ascii="Arial" w:hAnsi="Arial" w:cs="Arial"/>
            <w:sz w:val="24"/>
            <w:szCs w:val="24"/>
          </w:rPr>
          <w:t>https://parent2parent.org.nz/wp-content/uploads/2020/05/backtoschool-1025x480.jpg</w:t>
        </w:r>
      </w:hyperlink>
      <w:r>
        <w:rPr>
          <w:rFonts w:ascii="Arial" w:hAnsi="Arial" w:cs="Arial"/>
          <w:sz w:val="24"/>
          <w:szCs w:val="24"/>
        </w:rPr>
        <w:t xml:space="preserve"> (Accessed 7th November 2022)</w:t>
      </w:r>
    </w:p>
    <w:p w14:paraId="5E7E6F51" w14:textId="77777777" w:rsidR="00BB1DCB" w:rsidRDefault="00BB1DCB" w:rsidP="00BB1DCB">
      <w:pPr>
        <w:rPr>
          <w:rFonts w:ascii="Arial" w:hAnsi="Arial" w:cs="Arial"/>
          <w:sz w:val="24"/>
          <w:szCs w:val="24"/>
        </w:rPr>
      </w:pPr>
      <w:r>
        <w:rPr>
          <w:rFonts w:ascii="Arial" w:hAnsi="Arial" w:cs="Arial"/>
          <w:sz w:val="24"/>
          <w:szCs w:val="24"/>
        </w:rPr>
        <w:t xml:space="preserve">Pinterest (no date): </w:t>
      </w:r>
      <w:r w:rsidRPr="0090609A">
        <w:rPr>
          <w:rFonts w:ascii="Arial" w:hAnsi="Arial" w:cs="Arial"/>
          <w:i/>
          <w:iCs/>
          <w:sz w:val="24"/>
          <w:szCs w:val="24"/>
        </w:rPr>
        <w:t>Maslow’s Hierarchy of Needs</w:t>
      </w:r>
      <w:r>
        <w:rPr>
          <w:rFonts w:ascii="Arial" w:hAnsi="Arial" w:cs="Arial"/>
          <w:sz w:val="24"/>
          <w:szCs w:val="24"/>
        </w:rPr>
        <w:t xml:space="preserve"> [image] Available at: </w:t>
      </w:r>
      <w:hyperlink r:id="rId18" w:history="1">
        <w:r w:rsidRPr="00154C1C">
          <w:rPr>
            <w:rStyle w:val="Hyperlink"/>
            <w:rFonts w:ascii="Arial" w:hAnsi="Arial" w:cs="Arial"/>
            <w:sz w:val="24"/>
            <w:szCs w:val="24"/>
          </w:rPr>
          <w:t>https://www.pinterest.co.uk/pin/289708188503651718</w:t>
        </w:r>
      </w:hyperlink>
      <w:r>
        <w:rPr>
          <w:rFonts w:ascii="Arial" w:hAnsi="Arial" w:cs="Arial"/>
          <w:sz w:val="24"/>
          <w:szCs w:val="24"/>
        </w:rPr>
        <w:t xml:space="preserve">  (Accessed 12th November 2022)</w:t>
      </w:r>
    </w:p>
    <w:p w14:paraId="33816818" w14:textId="77777777" w:rsidR="00BB1DCB" w:rsidRPr="001B3BFD" w:rsidRDefault="00BB1DCB" w:rsidP="00BB1DCB">
      <w:pPr>
        <w:rPr>
          <w:rFonts w:ascii="Arial" w:hAnsi="Arial" w:cs="Arial"/>
          <w:sz w:val="24"/>
          <w:szCs w:val="24"/>
        </w:rPr>
      </w:pPr>
      <w:r>
        <w:rPr>
          <w:rFonts w:ascii="Arial" w:hAnsi="Arial" w:cs="Arial"/>
          <w:sz w:val="24"/>
          <w:szCs w:val="24"/>
        </w:rPr>
        <w:t xml:space="preserve">Pound, L. (2005) How children learn: </w:t>
      </w:r>
      <w:r>
        <w:rPr>
          <w:rFonts w:ascii="Arial" w:hAnsi="Arial" w:cs="Arial"/>
          <w:i/>
          <w:iCs/>
          <w:sz w:val="24"/>
          <w:szCs w:val="24"/>
        </w:rPr>
        <w:t xml:space="preserve">From Montessori to Vygotsky – Educational Theories and Approaches made easy. </w:t>
      </w:r>
      <w:r>
        <w:rPr>
          <w:rFonts w:ascii="Arial" w:hAnsi="Arial" w:cs="Arial"/>
          <w:sz w:val="24"/>
          <w:szCs w:val="24"/>
        </w:rPr>
        <w:t xml:space="preserve">London: Practical </w:t>
      </w:r>
      <w:proofErr w:type="gramStart"/>
      <w:r>
        <w:rPr>
          <w:rFonts w:ascii="Arial" w:hAnsi="Arial" w:cs="Arial"/>
          <w:sz w:val="24"/>
          <w:szCs w:val="24"/>
        </w:rPr>
        <w:t>Pre School Books</w:t>
      </w:r>
      <w:proofErr w:type="gramEnd"/>
      <w:r>
        <w:rPr>
          <w:rFonts w:ascii="Arial" w:hAnsi="Arial" w:cs="Arial"/>
          <w:sz w:val="24"/>
          <w:szCs w:val="24"/>
        </w:rPr>
        <w:t>. (Accessed 16</w:t>
      </w:r>
      <w:r w:rsidRPr="001B3BFD">
        <w:rPr>
          <w:rFonts w:ascii="Arial" w:hAnsi="Arial" w:cs="Arial"/>
          <w:sz w:val="24"/>
          <w:szCs w:val="24"/>
          <w:vertAlign w:val="superscript"/>
        </w:rPr>
        <w:t>th</w:t>
      </w:r>
      <w:r>
        <w:rPr>
          <w:rFonts w:ascii="Arial" w:hAnsi="Arial" w:cs="Arial"/>
          <w:sz w:val="24"/>
          <w:szCs w:val="24"/>
        </w:rPr>
        <w:t xml:space="preserve"> November 2022)</w:t>
      </w:r>
    </w:p>
    <w:p w14:paraId="06832941" w14:textId="77777777" w:rsidR="00BB1DCB" w:rsidRDefault="00BB1DCB" w:rsidP="00BB1DCB">
      <w:pPr>
        <w:rPr>
          <w:rFonts w:ascii="Arial" w:hAnsi="Arial" w:cs="Arial"/>
          <w:sz w:val="24"/>
          <w:szCs w:val="24"/>
        </w:rPr>
      </w:pPr>
      <w:proofErr w:type="spellStart"/>
      <w:r>
        <w:rPr>
          <w:rFonts w:ascii="Arial" w:hAnsi="Arial" w:cs="Arial"/>
          <w:sz w:val="24"/>
          <w:szCs w:val="24"/>
        </w:rPr>
        <w:lastRenderedPageBreak/>
        <w:t>Slideshare</w:t>
      </w:r>
      <w:proofErr w:type="spellEnd"/>
      <w:r>
        <w:rPr>
          <w:rFonts w:ascii="Arial" w:hAnsi="Arial" w:cs="Arial"/>
          <w:sz w:val="24"/>
          <w:szCs w:val="24"/>
        </w:rPr>
        <w:t xml:space="preserve"> no date. Working with families: </w:t>
      </w:r>
      <w:r>
        <w:rPr>
          <w:rFonts w:ascii="Arial" w:hAnsi="Arial" w:cs="Arial"/>
          <w:i/>
          <w:iCs/>
          <w:sz w:val="24"/>
          <w:szCs w:val="24"/>
        </w:rPr>
        <w:t>Multi-Agency working</w:t>
      </w:r>
      <w:r>
        <w:rPr>
          <w:rFonts w:ascii="Arial" w:hAnsi="Arial" w:cs="Arial"/>
          <w:sz w:val="24"/>
          <w:szCs w:val="24"/>
        </w:rPr>
        <w:t xml:space="preserve"> [image] Available at: </w:t>
      </w:r>
      <w:hyperlink r:id="rId19" w:history="1">
        <w:r w:rsidRPr="00154C1C">
          <w:rPr>
            <w:rStyle w:val="Hyperlink"/>
            <w:rFonts w:ascii="Arial" w:hAnsi="Arial" w:cs="Arial"/>
            <w:sz w:val="24"/>
            <w:szCs w:val="24"/>
          </w:rPr>
          <w:t>https://cdn.slidesharecdn.com/ss_thumbnails/multi-agencyworking-131128025000-phpapp01-thumbnail-4.jpg?cb=1385607129</w:t>
        </w:r>
      </w:hyperlink>
      <w:r>
        <w:rPr>
          <w:rFonts w:ascii="Arial" w:hAnsi="Arial" w:cs="Arial"/>
          <w:sz w:val="24"/>
          <w:szCs w:val="24"/>
        </w:rPr>
        <w:t xml:space="preserve"> (Accessed 25</w:t>
      </w:r>
      <w:r w:rsidRPr="00EC29F1">
        <w:rPr>
          <w:rFonts w:ascii="Arial" w:hAnsi="Arial" w:cs="Arial"/>
          <w:sz w:val="24"/>
          <w:szCs w:val="24"/>
          <w:vertAlign w:val="superscript"/>
        </w:rPr>
        <w:t>th</w:t>
      </w:r>
      <w:r>
        <w:rPr>
          <w:rFonts w:ascii="Arial" w:hAnsi="Arial" w:cs="Arial"/>
          <w:sz w:val="24"/>
          <w:szCs w:val="24"/>
        </w:rPr>
        <w:t xml:space="preserve"> November 2022) </w:t>
      </w:r>
    </w:p>
    <w:p w14:paraId="70D24F7E" w14:textId="77777777" w:rsidR="00BB1DCB" w:rsidRDefault="00BB1DCB" w:rsidP="00BB1DCB">
      <w:r>
        <w:rPr>
          <w:rFonts w:ascii="Arial" w:hAnsi="Arial" w:cs="Arial"/>
          <w:sz w:val="24"/>
          <w:szCs w:val="24"/>
        </w:rPr>
        <w:t xml:space="preserve">Socialmettle.com (no date): </w:t>
      </w:r>
      <w:r w:rsidRPr="003E4CB7">
        <w:rPr>
          <w:rFonts w:ascii="Arial" w:hAnsi="Arial" w:cs="Arial"/>
          <w:i/>
          <w:iCs/>
          <w:sz w:val="24"/>
          <w:szCs w:val="24"/>
        </w:rPr>
        <w:t>Communication</w:t>
      </w:r>
      <w:r>
        <w:rPr>
          <w:rFonts w:ascii="Arial" w:hAnsi="Arial" w:cs="Arial"/>
          <w:sz w:val="24"/>
          <w:szCs w:val="24"/>
        </w:rPr>
        <w:t xml:space="preserve"> [image] Available at: </w:t>
      </w:r>
      <w:hyperlink r:id="rId20" w:history="1">
        <w:r w:rsidRPr="00154C1C">
          <w:rPr>
            <w:rStyle w:val="Hyperlink"/>
            <w:rFonts w:ascii="Arial" w:hAnsi="Arial" w:cs="Arial"/>
            <w:sz w:val="24"/>
            <w:szCs w:val="24"/>
          </w:rPr>
          <w:t>https://socialmettle,com/verbal-communication-styles</w:t>
        </w:r>
      </w:hyperlink>
      <w:r>
        <w:rPr>
          <w:rFonts w:ascii="Arial" w:hAnsi="Arial" w:cs="Arial"/>
          <w:sz w:val="24"/>
          <w:szCs w:val="24"/>
        </w:rPr>
        <w:t xml:space="preserve"> (Accessed 13th November 2022)</w:t>
      </w:r>
      <w:r w:rsidRPr="0093403D">
        <w:t xml:space="preserve"> </w:t>
      </w:r>
    </w:p>
    <w:p w14:paraId="4F408D68" w14:textId="77777777" w:rsidR="00BB1DCB" w:rsidRDefault="00BB1DCB" w:rsidP="00BB1DCB">
      <w:pPr>
        <w:rPr>
          <w:rFonts w:ascii="Arial" w:hAnsi="Arial" w:cs="Arial"/>
          <w:sz w:val="24"/>
          <w:szCs w:val="24"/>
        </w:rPr>
      </w:pPr>
      <w:r>
        <w:rPr>
          <w:rFonts w:ascii="Arial" w:hAnsi="Arial" w:cs="Arial"/>
          <w:sz w:val="24"/>
          <w:szCs w:val="24"/>
        </w:rPr>
        <w:t xml:space="preserve">Teaching Expertise (no date) </w:t>
      </w:r>
      <w:r>
        <w:rPr>
          <w:rFonts w:ascii="Arial" w:hAnsi="Arial" w:cs="Arial"/>
          <w:i/>
          <w:iCs/>
          <w:sz w:val="24"/>
          <w:szCs w:val="24"/>
        </w:rPr>
        <w:t xml:space="preserve">The transition from home to nursery or playgroup. </w:t>
      </w:r>
      <w:r>
        <w:rPr>
          <w:rFonts w:ascii="Arial" w:hAnsi="Arial" w:cs="Arial"/>
          <w:sz w:val="24"/>
          <w:szCs w:val="24"/>
        </w:rPr>
        <w:t xml:space="preserve">Available at: </w:t>
      </w:r>
      <w:hyperlink r:id="rId21" w:history="1">
        <w:r w:rsidRPr="00154C1C">
          <w:rPr>
            <w:rStyle w:val="Hyperlink"/>
            <w:rFonts w:ascii="Arial" w:hAnsi="Arial" w:cs="Arial"/>
            <w:sz w:val="24"/>
            <w:szCs w:val="24"/>
          </w:rPr>
          <w:t>https://www.teachingexpertise.com/articles/the-transition-from-home-to-nursery-or-playroup/</w:t>
        </w:r>
      </w:hyperlink>
      <w:r>
        <w:rPr>
          <w:rFonts w:ascii="Arial" w:hAnsi="Arial" w:cs="Arial"/>
          <w:sz w:val="24"/>
          <w:szCs w:val="24"/>
        </w:rPr>
        <w:t xml:space="preserve"> (Accessed 7</w:t>
      </w:r>
      <w:r w:rsidRPr="00BB4667">
        <w:rPr>
          <w:rFonts w:ascii="Arial" w:hAnsi="Arial" w:cs="Arial"/>
          <w:sz w:val="24"/>
          <w:szCs w:val="24"/>
          <w:vertAlign w:val="superscript"/>
        </w:rPr>
        <w:t>th</w:t>
      </w:r>
      <w:r>
        <w:rPr>
          <w:rFonts w:ascii="Arial" w:hAnsi="Arial" w:cs="Arial"/>
          <w:sz w:val="24"/>
          <w:szCs w:val="24"/>
        </w:rPr>
        <w:t xml:space="preserve"> November 2022) </w:t>
      </w:r>
    </w:p>
    <w:p w14:paraId="7A7DB9B3" w14:textId="77777777" w:rsidR="00BB1DCB" w:rsidRDefault="00BB1DCB" w:rsidP="00BB1DCB">
      <w:pPr>
        <w:rPr>
          <w:rFonts w:ascii="Arial" w:hAnsi="Arial" w:cs="Arial"/>
          <w:sz w:val="24"/>
          <w:szCs w:val="24"/>
        </w:rPr>
      </w:pPr>
      <w:r>
        <w:rPr>
          <w:rFonts w:ascii="Arial" w:hAnsi="Arial" w:cs="Arial"/>
          <w:sz w:val="24"/>
          <w:szCs w:val="24"/>
        </w:rPr>
        <w:t xml:space="preserve">Tovey, H. (2016) </w:t>
      </w:r>
      <w:r>
        <w:rPr>
          <w:rFonts w:ascii="Arial" w:hAnsi="Arial" w:cs="Arial"/>
          <w:i/>
          <w:iCs/>
          <w:sz w:val="24"/>
          <w:szCs w:val="24"/>
        </w:rPr>
        <w:t xml:space="preserve">Bringing the Froebel Approach to your Early Years Practice. </w:t>
      </w:r>
      <w:r>
        <w:rPr>
          <w:rFonts w:ascii="Arial" w:hAnsi="Arial" w:cs="Arial"/>
          <w:sz w:val="24"/>
          <w:szCs w:val="24"/>
        </w:rPr>
        <w:t>2</w:t>
      </w:r>
      <w:r w:rsidRPr="00DC0078">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Routledge. (Accessed 25</w:t>
      </w:r>
      <w:r w:rsidRPr="005F1238">
        <w:rPr>
          <w:rFonts w:ascii="Arial" w:hAnsi="Arial" w:cs="Arial"/>
          <w:sz w:val="24"/>
          <w:szCs w:val="24"/>
          <w:vertAlign w:val="superscript"/>
        </w:rPr>
        <w:t>th</w:t>
      </w:r>
      <w:r>
        <w:rPr>
          <w:rFonts w:ascii="Arial" w:hAnsi="Arial" w:cs="Arial"/>
          <w:sz w:val="24"/>
          <w:szCs w:val="24"/>
        </w:rPr>
        <w:t xml:space="preserve"> November 2022)</w:t>
      </w:r>
    </w:p>
    <w:p w14:paraId="444A0FF3" w14:textId="77777777" w:rsidR="00BB1DCB" w:rsidRDefault="00BB1DCB" w:rsidP="00BB1DCB">
      <w:pPr>
        <w:rPr>
          <w:rFonts w:ascii="Arial" w:hAnsi="Arial" w:cs="Arial"/>
          <w:sz w:val="24"/>
          <w:szCs w:val="24"/>
        </w:rPr>
      </w:pPr>
      <w:proofErr w:type="spellStart"/>
      <w:r>
        <w:rPr>
          <w:rFonts w:ascii="Arial" w:hAnsi="Arial" w:cs="Arial"/>
          <w:sz w:val="24"/>
          <w:szCs w:val="24"/>
        </w:rPr>
        <w:t>Trodd</w:t>
      </w:r>
      <w:proofErr w:type="spellEnd"/>
      <w:r>
        <w:rPr>
          <w:rFonts w:ascii="Arial" w:hAnsi="Arial" w:cs="Arial"/>
          <w:sz w:val="24"/>
          <w:szCs w:val="24"/>
        </w:rPr>
        <w:t xml:space="preserve">, L. (2013) </w:t>
      </w:r>
      <w:r>
        <w:rPr>
          <w:rFonts w:ascii="Arial" w:hAnsi="Arial" w:cs="Arial"/>
          <w:i/>
          <w:iCs/>
          <w:sz w:val="24"/>
          <w:szCs w:val="24"/>
        </w:rPr>
        <w:t xml:space="preserve">Transition in the early years: working with children and families. </w:t>
      </w:r>
      <w:r>
        <w:rPr>
          <w:rFonts w:ascii="Arial" w:hAnsi="Arial" w:cs="Arial"/>
          <w:sz w:val="24"/>
          <w:szCs w:val="24"/>
        </w:rPr>
        <w:t>London: SAGE. (Accessed 8</w:t>
      </w:r>
      <w:r w:rsidRPr="00327BEF">
        <w:rPr>
          <w:rFonts w:ascii="Arial" w:hAnsi="Arial" w:cs="Arial"/>
          <w:sz w:val="24"/>
          <w:szCs w:val="24"/>
          <w:vertAlign w:val="superscript"/>
        </w:rPr>
        <w:t>th</w:t>
      </w:r>
      <w:r>
        <w:rPr>
          <w:rFonts w:ascii="Arial" w:hAnsi="Arial" w:cs="Arial"/>
          <w:sz w:val="24"/>
          <w:szCs w:val="24"/>
        </w:rPr>
        <w:t xml:space="preserve"> November)</w:t>
      </w:r>
    </w:p>
    <w:p w14:paraId="6852A3EF" w14:textId="77777777" w:rsidR="00BB1DCB" w:rsidRDefault="00BB1DCB" w:rsidP="00BB1DCB">
      <w:pPr>
        <w:rPr>
          <w:rFonts w:ascii="Arial" w:hAnsi="Arial" w:cs="Arial"/>
          <w:sz w:val="24"/>
          <w:szCs w:val="24"/>
        </w:rPr>
      </w:pPr>
      <w:r>
        <w:rPr>
          <w:rFonts w:ascii="Arial" w:hAnsi="Arial" w:cs="Arial"/>
          <w:sz w:val="24"/>
          <w:szCs w:val="24"/>
        </w:rPr>
        <w:t xml:space="preserve">UNICEF (2019) </w:t>
      </w:r>
      <w:r>
        <w:rPr>
          <w:rFonts w:ascii="Arial" w:hAnsi="Arial" w:cs="Arial"/>
          <w:i/>
          <w:iCs/>
          <w:sz w:val="24"/>
          <w:szCs w:val="24"/>
        </w:rPr>
        <w:t xml:space="preserve">A Summary of the UN Convention on the Rights of the Child. </w:t>
      </w:r>
      <w:r>
        <w:rPr>
          <w:rFonts w:ascii="Arial" w:hAnsi="Arial" w:cs="Arial"/>
          <w:sz w:val="24"/>
          <w:szCs w:val="24"/>
        </w:rPr>
        <w:t xml:space="preserve">Available at: </w:t>
      </w:r>
      <w:hyperlink r:id="rId22" w:history="1">
        <w:r w:rsidRPr="00154C1C">
          <w:rPr>
            <w:rStyle w:val="Hyperlink"/>
            <w:rFonts w:ascii="Arial" w:hAnsi="Arial" w:cs="Arial"/>
            <w:sz w:val="24"/>
            <w:szCs w:val="24"/>
          </w:rPr>
          <w:t>https://www.unicef.org.uk/wp-content/uploads/2019/10/uncrc-summary-1_1.pdf</w:t>
        </w:r>
      </w:hyperlink>
      <w:r>
        <w:rPr>
          <w:rFonts w:ascii="Arial" w:hAnsi="Arial" w:cs="Arial"/>
          <w:sz w:val="24"/>
          <w:szCs w:val="24"/>
        </w:rPr>
        <w:t xml:space="preserve"> (Accessed 12th November 2022)</w:t>
      </w:r>
    </w:p>
    <w:p w14:paraId="4567ECAD" w14:textId="77777777" w:rsidR="00BB1DCB" w:rsidRDefault="00BB1DCB" w:rsidP="00BB1DCB">
      <w:pPr>
        <w:rPr>
          <w:rFonts w:ascii="Arial" w:hAnsi="Arial" w:cs="Arial"/>
          <w:sz w:val="24"/>
          <w:szCs w:val="24"/>
        </w:rPr>
      </w:pPr>
      <w:r>
        <w:rPr>
          <w:rFonts w:ascii="Arial" w:hAnsi="Arial" w:cs="Arial"/>
          <w:sz w:val="24"/>
          <w:szCs w:val="24"/>
        </w:rPr>
        <w:t xml:space="preserve">Welsh Government (2017) </w:t>
      </w:r>
      <w:r>
        <w:rPr>
          <w:rFonts w:ascii="Arial" w:hAnsi="Arial" w:cs="Arial"/>
          <w:i/>
          <w:iCs/>
          <w:sz w:val="24"/>
          <w:szCs w:val="24"/>
        </w:rPr>
        <w:t xml:space="preserve">Flying Start – Annex Transition Guidance. </w:t>
      </w:r>
      <w:r>
        <w:rPr>
          <w:rFonts w:ascii="Arial" w:hAnsi="Arial" w:cs="Arial"/>
          <w:sz w:val="24"/>
          <w:szCs w:val="24"/>
        </w:rPr>
        <w:t xml:space="preserve">Available at: </w:t>
      </w:r>
      <w:hyperlink r:id="rId23" w:history="1">
        <w:r w:rsidRPr="00154C1C">
          <w:rPr>
            <w:rStyle w:val="Hyperlink"/>
            <w:rFonts w:ascii="Arial" w:hAnsi="Arial" w:cs="Arial"/>
            <w:sz w:val="24"/>
            <w:szCs w:val="24"/>
          </w:rPr>
          <w:t>https://gov.wales/sites/default/files/publications/2019-07/flying-start-transition-guidance-for-professionals.pdf</w:t>
        </w:r>
      </w:hyperlink>
      <w:r>
        <w:rPr>
          <w:rFonts w:ascii="Arial" w:hAnsi="Arial" w:cs="Arial"/>
          <w:sz w:val="24"/>
          <w:szCs w:val="24"/>
        </w:rPr>
        <w:t>. (Accessed 7</w:t>
      </w:r>
      <w:r w:rsidRPr="0092629B">
        <w:rPr>
          <w:rFonts w:ascii="Arial" w:hAnsi="Arial" w:cs="Arial"/>
          <w:sz w:val="24"/>
          <w:szCs w:val="24"/>
          <w:vertAlign w:val="superscript"/>
        </w:rPr>
        <w:t>th</w:t>
      </w:r>
      <w:r>
        <w:rPr>
          <w:rFonts w:ascii="Arial" w:hAnsi="Arial" w:cs="Arial"/>
          <w:sz w:val="24"/>
          <w:szCs w:val="24"/>
        </w:rPr>
        <w:t xml:space="preserve"> November 2022) </w:t>
      </w:r>
    </w:p>
    <w:p w14:paraId="3EEF956B" w14:textId="77777777" w:rsidR="00BB1DCB" w:rsidRDefault="00BB1DCB" w:rsidP="00BB1DCB">
      <w:pPr>
        <w:rPr>
          <w:rFonts w:ascii="Arial" w:hAnsi="Arial" w:cs="Arial"/>
          <w:sz w:val="24"/>
          <w:szCs w:val="24"/>
        </w:rPr>
      </w:pPr>
      <w:r>
        <w:rPr>
          <w:rFonts w:ascii="Arial" w:hAnsi="Arial" w:cs="Arial"/>
          <w:sz w:val="24"/>
          <w:szCs w:val="24"/>
        </w:rPr>
        <w:t xml:space="preserve">Welsh Government (2022) </w:t>
      </w:r>
      <w:r>
        <w:rPr>
          <w:rFonts w:ascii="Arial" w:hAnsi="Arial" w:cs="Arial"/>
          <w:i/>
          <w:iCs/>
          <w:sz w:val="24"/>
          <w:szCs w:val="24"/>
        </w:rPr>
        <w:t>Curriculum for Wales</w:t>
      </w:r>
      <w:r>
        <w:rPr>
          <w:rFonts w:ascii="Arial" w:hAnsi="Arial" w:cs="Arial"/>
          <w:sz w:val="24"/>
          <w:szCs w:val="24"/>
        </w:rPr>
        <w:t xml:space="preserve"> Available at: </w:t>
      </w:r>
      <w:hyperlink r:id="rId24" w:history="1">
        <w:r w:rsidRPr="00154C1C">
          <w:rPr>
            <w:rStyle w:val="Hyperlink"/>
            <w:rFonts w:ascii="Arial" w:hAnsi="Arial" w:cs="Arial"/>
            <w:sz w:val="24"/>
            <w:szCs w:val="24"/>
          </w:rPr>
          <w:t>https://hwb.gov.wales/curriculum-for-wales</w:t>
        </w:r>
      </w:hyperlink>
      <w:r>
        <w:rPr>
          <w:rFonts w:ascii="Arial" w:hAnsi="Arial" w:cs="Arial"/>
          <w:sz w:val="24"/>
          <w:szCs w:val="24"/>
        </w:rPr>
        <w:t xml:space="preserve"> (Accessed 27th November 2022) </w:t>
      </w:r>
    </w:p>
    <w:p w14:paraId="3D82C97A" w14:textId="77777777" w:rsidR="0082314A" w:rsidRPr="00C16BE0" w:rsidRDefault="0082314A" w:rsidP="004C680D">
      <w:pPr>
        <w:rPr>
          <w:rFonts w:ascii="Arial" w:hAnsi="Arial" w:cs="Arial"/>
          <w:sz w:val="24"/>
          <w:szCs w:val="24"/>
        </w:rPr>
      </w:pPr>
    </w:p>
    <w:sectPr w:rsidR="0082314A" w:rsidRPr="00C16BE0">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B3A50" w14:textId="77777777" w:rsidR="005A1D8E" w:rsidRDefault="005A1D8E" w:rsidP="00ED07E1">
      <w:pPr>
        <w:spacing w:after="0" w:line="240" w:lineRule="auto"/>
      </w:pPr>
      <w:r>
        <w:separator/>
      </w:r>
    </w:p>
  </w:endnote>
  <w:endnote w:type="continuationSeparator" w:id="0">
    <w:p w14:paraId="53537F8D" w14:textId="77777777" w:rsidR="005A1D8E" w:rsidRDefault="005A1D8E" w:rsidP="00ED0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4FFCF" w14:textId="0C8DBFA8" w:rsidR="00ED07E1" w:rsidRDefault="00ED07E1" w:rsidP="00ED07E1">
    <w:pPr>
      <w:pStyle w:val="Footer"/>
      <w:jc w:val="center"/>
      <w:rPr>
        <w:noProof/>
        <w:color w:val="7F7F7F" w:themeColor="background1" w:themeShade="7F"/>
        <w:spacing w:val="60"/>
      </w:rPr>
    </w:pPr>
    <w:r w:rsidRPr="00ED07E1">
      <w:rPr>
        <w:color w:val="7F7F7F" w:themeColor="background1" w:themeShade="7F"/>
        <w:spacing w:val="60"/>
      </w:rPr>
      <w:fldChar w:fldCharType="begin"/>
    </w:r>
    <w:r w:rsidRPr="00ED07E1">
      <w:rPr>
        <w:color w:val="7F7F7F" w:themeColor="background1" w:themeShade="7F"/>
        <w:spacing w:val="60"/>
      </w:rPr>
      <w:instrText xml:space="preserve"> PAGE   \* MERGEFORMAT </w:instrText>
    </w:r>
    <w:r w:rsidRPr="00ED07E1">
      <w:rPr>
        <w:color w:val="7F7F7F" w:themeColor="background1" w:themeShade="7F"/>
        <w:spacing w:val="60"/>
      </w:rPr>
      <w:fldChar w:fldCharType="separate"/>
    </w:r>
    <w:r w:rsidRPr="00ED07E1">
      <w:rPr>
        <w:noProof/>
        <w:color w:val="7F7F7F" w:themeColor="background1" w:themeShade="7F"/>
        <w:spacing w:val="60"/>
      </w:rPr>
      <w:t>1</w:t>
    </w:r>
    <w:r w:rsidRPr="00ED07E1">
      <w:rPr>
        <w:noProof/>
        <w:color w:val="7F7F7F" w:themeColor="background1" w:themeShade="7F"/>
        <w:spacing w:val="60"/>
      </w:rPr>
      <w:fldChar w:fldCharType="end"/>
    </w:r>
  </w:p>
  <w:p w14:paraId="34FE442F" w14:textId="77777777" w:rsidR="00ED07E1" w:rsidRDefault="00ED07E1" w:rsidP="00ED0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1C5AE" w14:textId="77777777" w:rsidR="005A1D8E" w:rsidRDefault="005A1D8E" w:rsidP="00ED07E1">
      <w:pPr>
        <w:spacing w:after="0" w:line="240" w:lineRule="auto"/>
      </w:pPr>
      <w:r>
        <w:separator/>
      </w:r>
    </w:p>
  </w:footnote>
  <w:footnote w:type="continuationSeparator" w:id="0">
    <w:p w14:paraId="7B143EF1" w14:textId="77777777" w:rsidR="005A1D8E" w:rsidRDefault="005A1D8E" w:rsidP="00ED07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40B11"/>
    <w:multiLevelType w:val="hybridMultilevel"/>
    <w:tmpl w:val="10BAF7B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 w15:restartNumberingAfterBreak="0">
    <w:nsid w:val="50EB0BFB"/>
    <w:multiLevelType w:val="hybridMultilevel"/>
    <w:tmpl w:val="7FB2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3460359">
    <w:abstractNumId w:val="1"/>
  </w:num>
  <w:num w:numId="2" w16cid:durableId="1409035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9DC"/>
    <w:rsid w:val="00006642"/>
    <w:rsid w:val="00011D05"/>
    <w:rsid w:val="00037DE6"/>
    <w:rsid w:val="00041302"/>
    <w:rsid w:val="00055D59"/>
    <w:rsid w:val="00066529"/>
    <w:rsid w:val="00077F64"/>
    <w:rsid w:val="00084D79"/>
    <w:rsid w:val="000A4290"/>
    <w:rsid w:val="000E0619"/>
    <w:rsid w:val="000F5DD2"/>
    <w:rsid w:val="001021D9"/>
    <w:rsid w:val="001114E5"/>
    <w:rsid w:val="00130F6A"/>
    <w:rsid w:val="0013503F"/>
    <w:rsid w:val="00142121"/>
    <w:rsid w:val="00142353"/>
    <w:rsid w:val="00145B28"/>
    <w:rsid w:val="0016446A"/>
    <w:rsid w:val="00165F19"/>
    <w:rsid w:val="0018741B"/>
    <w:rsid w:val="001A2F0F"/>
    <w:rsid w:val="001A4060"/>
    <w:rsid w:val="001C0179"/>
    <w:rsid w:val="001E1267"/>
    <w:rsid w:val="001E5990"/>
    <w:rsid w:val="001F2620"/>
    <w:rsid w:val="001F70F3"/>
    <w:rsid w:val="00205B7B"/>
    <w:rsid w:val="00210D61"/>
    <w:rsid w:val="00210EFE"/>
    <w:rsid w:val="00236930"/>
    <w:rsid w:val="00245B2D"/>
    <w:rsid w:val="00253FDA"/>
    <w:rsid w:val="002573BB"/>
    <w:rsid w:val="0026109B"/>
    <w:rsid w:val="00270C8C"/>
    <w:rsid w:val="0027716A"/>
    <w:rsid w:val="00290CA7"/>
    <w:rsid w:val="0029187A"/>
    <w:rsid w:val="002B4EED"/>
    <w:rsid w:val="002C2F91"/>
    <w:rsid w:val="002E6B18"/>
    <w:rsid w:val="002F024E"/>
    <w:rsid w:val="003006CB"/>
    <w:rsid w:val="0032066E"/>
    <w:rsid w:val="00330627"/>
    <w:rsid w:val="0035208A"/>
    <w:rsid w:val="003702D9"/>
    <w:rsid w:val="00382B3E"/>
    <w:rsid w:val="0038508D"/>
    <w:rsid w:val="00392A0B"/>
    <w:rsid w:val="003A0845"/>
    <w:rsid w:val="003C0761"/>
    <w:rsid w:val="003C2C3F"/>
    <w:rsid w:val="003D1D6A"/>
    <w:rsid w:val="003E7C0E"/>
    <w:rsid w:val="003F133D"/>
    <w:rsid w:val="003F3E5F"/>
    <w:rsid w:val="003F69E2"/>
    <w:rsid w:val="00401D42"/>
    <w:rsid w:val="004046E7"/>
    <w:rsid w:val="00406C72"/>
    <w:rsid w:val="004169D2"/>
    <w:rsid w:val="00431A45"/>
    <w:rsid w:val="0043583F"/>
    <w:rsid w:val="004520E6"/>
    <w:rsid w:val="00455F91"/>
    <w:rsid w:val="00463DE1"/>
    <w:rsid w:val="004739AC"/>
    <w:rsid w:val="00480728"/>
    <w:rsid w:val="00482AFC"/>
    <w:rsid w:val="004846FA"/>
    <w:rsid w:val="00491F4A"/>
    <w:rsid w:val="00494661"/>
    <w:rsid w:val="004B2F96"/>
    <w:rsid w:val="004C530C"/>
    <w:rsid w:val="004C680D"/>
    <w:rsid w:val="004D046F"/>
    <w:rsid w:val="004E3E04"/>
    <w:rsid w:val="00517661"/>
    <w:rsid w:val="00542558"/>
    <w:rsid w:val="00544974"/>
    <w:rsid w:val="00580CAF"/>
    <w:rsid w:val="00583E7A"/>
    <w:rsid w:val="00584658"/>
    <w:rsid w:val="00585239"/>
    <w:rsid w:val="005A1D8E"/>
    <w:rsid w:val="005B5284"/>
    <w:rsid w:val="005F2FE3"/>
    <w:rsid w:val="00611556"/>
    <w:rsid w:val="006326D0"/>
    <w:rsid w:val="0065121A"/>
    <w:rsid w:val="006555E1"/>
    <w:rsid w:val="0068258C"/>
    <w:rsid w:val="00692BD5"/>
    <w:rsid w:val="00694E61"/>
    <w:rsid w:val="006A3F27"/>
    <w:rsid w:val="006A489C"/>
    <w:rsid w:val="006A5746"/>
    <w:rsid w:val="006D1245"/>
    <w:rsid w:val="006F0364"/>
    <w:rsid w:val="00705158"/>
    <w:rsid w:val="0072163C"/>
    <w:rsid w:val="007244ED"/>
    <w:rsid w:val="00735068"/>
    <w:rsid w:val="00760A7F"/>
    <w:rsid w:val="00767A35"/>
    <w:rsid w:val="00782AE7"/>
    <w:rsid w:val="007951C3"/>
    <w:rsid w:val="00796DBA"/>
    <w:rsid w:val="007B0E9C"/>
    <w:rsid w:val="007B647A"/>
    <w:rsid w:val="007D2EBB"/>
    <w:rsid w:val="007E102E"/>
    <w:rsid w:val="00807938"/>
    <w:rsid w:val="00814B3D"/>
    <w:rsid w:val="00815A91"/>
    <w:rsid w:val="0082314A"/>
    <w:rsid w:val="00836C6E"/>
    <w:rsid w:val="00844428"/>
    <w:rsid w:val="00855388"/>
    <w:rsid w:val="00866C48"/>
    <w:rsid w:val="00886177"/>
    <w:rsid w:val="00893005"/>
    <w:rsid w:val="00893ADE"/>
    <w:rsid w:val="008A6515"/>
    <w:rsid w:val="008D0FA2"/>
    <w:rsid w:val="008D5D14"/>
    <w:rsid w:val="008E1A6E"/>
    <w:rsid w:val="008F0A16"/>
    <w:rsid w:val="009057BA"/>
    <w:rsid w:val="00926E87"/>
    <w:rsid w:val="009309E3"/>
    <w:rsid w:val="009349DC"/>
    <w:rsid w:val="00937F86"/>
    <w:rsid w:val="00944C68"/>
    <w:rsid w:val="00961457"/>
    <w:rsid w:val="00962A97"/>
    <w:rsid w:val="00974F95"/>
    <w:rsid w:val="00996B7A"/>
    <w:rsid w:val="009A79FD"/>
    <w:rsid w:val="009B4F4B"/>
    <w:rsid w:val="009B5052"/>
    <w:rsid w:val="009B6CDE"/>
    <w:rsid w:val="009C35E6"/>
    <w:rsid w:val="009D44FB"/>
    <w:rsid w:val="009D4FBC"/>
    <w:rsid w:val="009E5D9D"/>
    <w:rsid w:val="009F358B"/>
    <w:rsid w:val="009F4D6E"/>
    <w:rsid w:val="009F4F6A"/>
    <w:rsid w:val="00A06A30"/>
    <w:rsid w:val="00A12373"/>
    <w:rsid w:val="00A20473"/>
    <w:rsid w:val="00A214F4"/>
    <w:rsid w:val="00A32515"/>
    <w:rsid w:val="00A431DA"/>
    <w:rsid w:val="00A43C99"/>
    <w:rsid w:val="00A52471"/>
    <w:rsid w:val="00A62D02"/>
    <w:rsid w:val="00AB757F"/>
    <w:rsid w:val="00AC3943"/>
    <w:rsid w:val="00AD53A6"/>
    <w:rsid w:val="00AE7B06"/>
    <w:rsid w:val="00AF0139"/>
    <w:rsid w:val="00AF1E3A"/>
    <w:rsid w:val="00B019C2"/>
    <w:rsid w:val="00B1091F"/>
    <w:rsid w:val="00B23727"/>
    <w:rsid w:val="00B33C91"/>
    <w:rsid w:val="00B42439"/>
    <w:rsid w:val="00B65BD4"/>
    <w:rsid w:val="00B6637F"/>
    <w:rsid w:val="00B66BE1"/>
    <w:rsid w:val="00B720B5"/>
    <w:rsid w:val="00B85C04"/>
    <w:rsid w:val="00B86644"/>
    <w:rsid w:val="00B972E0"/>
    <w:rsid w:val="00BB1DCB"/>
    <w:rsid w:val="00BB2DC6"/>
    <w:rsid w:val="00BB3BD8"/>
    <w:rsid w:val="00BC34DF"/>
    <w:rsid w:val="00BD2C0D"/>
    <w:rsid w:val="00BF19B6"/>
    <w:rsid w:val="00BF640D"/>
    <w:rsid w:val="00C04F1B"/>
    <w:rsid w:val="00C16BE0"/>
    <w:rsid w:val="00C21CB2"/>
    <w:rsid w:val="00C27FCB"/>
    <w:rsid w:val="00C57279"/>
    <w:rsid w:val="00C6024A"/>
    <w:rsid w:val="00C6171D"/>
    <w:rsid w:val="00C71F00"/>
    <w:rsid w:val="00C766B0"/>
    <w:rsid w:val="00C8264A"/>
    <w:rsid w:val="00C96F16"/>
    <w:rsid w:val="00CA48A3"/>
    <w:rsid w:val="00CC4C50"/>
    <w:rsid w:val="00CC76C7"/>
    <w:rsid w:val="00CD6104"/>
    <w:rsid w:val="00CE13CB"/>
    <w:rsid w:val="00CF5281"/>
    <w:rsid w:val="00D0060A"/>
    <w:rsid w:val="00D256F4"/>
    <w:rsid w:val="00D25B70"/>
    <w:rsid w:val="00D424E2"/>
    <w:rsid w:val="00D51444"/>
    <w:rsid w:val="00D52635"/>
    <w:rsid w:val="00D55A31"/>
    <w:rsid w:val="00D60245"/>
    <w:rsid w:val="00D61CC4"/>
    <w:rsid w:val="00D867EB"/>
    <w:rsid w:val="00DA2D64"/>
    <w:rsid w:val="00DA46C2"/>
    <w:rsid w:val="00DA68EC"/>
    <w:rsid w:val="00DB5E88"/>
    <w:rsid w:val="00DC1879"/>
    <w:rsid w:val="00DC3A5B"/>
    <w:rsid w:val="00DE2E82"/>
    <w:rsid w:val="00DF0CA9"/>
    <w:rsid w:val="00E34CA5"/>
    <w:rsid w:val="00E47D25"/>
    <w:rsid w:val="00E76680"/>
    <w:rsid w:val="00E81AEC"/>
    <w:rsid w:val="00E873C7"/>
    <w:rsid w:val="00E9611D"/>
    <w:rsid w:val="00EA3C0E"/>
    <w:rsid w:val="00EC0BA3"/>
    <w:rsid w:val="00EC5CEC"/>
    <w:rsid w:val="00EC6195"/>
    <w:rsid w:val="00ED07E1"/>
    <w:rsid w:val="00EF1815"/>
    <w:rsid w:val="00EF5BE4"/>
    <w:rsid w:val="00F5139D"/>
    <w:rsid w:val="00F7048C"/>
    <w:rsid w:val="00F8356A"/>
    <w:rsid w:val="00F97819"/>
    <w:rsid w:val="00FB2B01"/>
    <w:rsid w:val="00FB548A"/>
    <w:rsid w:val="00FC0431"/>
    <w:rsid w:val="00FC1ED8"/>
    <w:rsid w:val="00FD4AB5"/>
    <w:rsid w:val="00FE004E"/>
    <w:rsid w:val="00FF6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7E7F0"/>
  <w15:chartTrackingRefBased/>
  <w15:docId w15:val="{D9B0AD7E-D089-4481-90C2-380D84C08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9E3"/>
    <w:pPr>
      <w:ind w:left="720"/>
      <w:contextualSpacing/>
    </w:pPr>
  </w:style>
  <w:style w:type="paragraph" w:styleId="Header">
    <w:name w:val="header"/>
    <w:basedOn w:val="Normal"/>
    <w:link w:val="HeaderChar"/>
    <w:uiPriority w:val="99"/>
    <w:unhideWhenUsed/>
    <w:rsid w:val="00ED0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7E1"/>
  </w:style>
  <w:style w:type="paragraph" w:styleId="Footer">
    <w:name w:val="footer"/>
    <w:basedOn w:val="Normal"/>
    <w:link w:val="FooterChar"/>
    <w:uiPriority w:val="99"/>
    <w:unhideWhenUsed/>
    <w:rsid w:val="00ED07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7E1"/>
  </w:style>
  <w:style w:type="character" w:styleId="Hyperlink">
    <w:name w:val="Hyperlink"/>
    <w:basedOn w:val="DefaultParagraphFont"/>
    <w:uiPriority w:val="99"/>
    <w:unhideWhenUsed/>
    <w:rsid w:val="00BB1D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pinterest.co.uk/pin/28970818850365171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eachingexpertise.com/articles/the-transition-from-home-to-nursery-or-playroup/"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parent2parent.org.nz/wp-content/uploads/2020/05/backtoschool-1025x480.jpg"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urseryworld.co.uk/features/article/early-years-in-school-communication-language-speaking-parts" TargetMode="External"/><Relationship Id="rId20" Type="http://schemas.openxmlformats.org/officeDocument/2006/relationships/hyperlink" Target="https://socialmettle,com/verbal-communication-sty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hyperlink" Target="https://hwb.gov.wales/curriculum-for-wales" TargetMode="External"/><Relationship Id="rId5" Type="http://schemas.openxmlformats.org/officeDocument/2006/relationships/footnotes" Target="footnotes.xml"/><Relationship Id="rId15" Type="http://schemas.openxmlformats.org/officeDocument/2006/relationships/hyperlink" Target="https://ndna.org.uk/wp-content/uploads/2022/07/four-purposes.png" TargetMode="External"/><Relationship Id="rId23" Type="http://schemas.openxmlformats.org/officeDocument/2006/relationships/hyperlink" Target="https://gov.wales/sites/default/files/publications/2019-07/flying-start-transition-guidance-for-professionals.pdf" TargetMode="External"/><Relationship Id="rId10" Type="http://schemas.openxmlformats.org/officeDocument/2006/relationships/image" Target="media/image4.jpeg"/><Relationship Id="rId19" Type="http://schemas.openxmlformats.org/officeDocument/2006/relationships/hyperlink" Target="https://cdn.slidesharecdn.com/ss_thumbnails/multi-agencyworking-131128025000-phpapp01-thumbnail-4.jpg?cb=1385607129"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i.pinimg.com/originals/2a/6b/4a/2a6b4aeeca16b2426f5566a0a241bfba.gif" TargetMode="External"/><Relationship Id="rId22" Type="http://schemas.openxmlformats.org/officeDocument/2006/relationships/hyperlink" Target="https://www.unicef.org.uk/wp-content/uploads/2019/10/uncrc-summary-1_1.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17144</TotalTime>
  <Pages>14</Pages>
  <Words>3370</Words>
  <Characters>19214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Beynon</dc:creator>
  <cp:keywords/>
  <dc:description/>
  <cp:lastModifiedBy>Jason Beynon</cp:lastModifiedBy>
  <cp:revision>203</cp:revision>
  <cp:lastPrinted>2022-11-27T14:50:00Z</cp:lastPrinted>
  <dcterms:created xsi:type="dcterms:W3CDTF">2022-11-07T09:19:00Z</dcterms:created>
  <dcterms:modified xsi:type="dcterms:W3CDTF">2022-11-27T15:26:00Z</dcterms:modified>
</cp:coreProperties>
</file>