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8FCB2" w14:textId="1CE5B2D2" w:rsidR="00E8711F" w:rsidRDefault="00E8711F" w:rsidP="00E8711F">
      <w:pPr>
        <w:tabs>
          <w:tab w:val="right" w:pos="10591"/>
        </w:tabs>
        <w:spacing w:after="0"/>
      </w:pPr>
      <w:r>
        <w:rPr>
          <w:noProof/>
        </w:rPr>
        <w:drawing>
          <wp:inline distT="0" distB="0" distL="0" distR="0" wp14:anchorId="6CFD5B00" wp14:editId="106F6797">
            <wp:extent cx="1485900" cy="594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85900" cy="594360"/>
                    </a:xfrm>
                    <a:prstGeom prst="rect">
                      <a:avLst/>
                    </a:prstGeom>
                    <a:noFill/>
                    <a:ln>
                      <a:noFill/>
                    </a:ln>
                  </pic:spPr>
                </pic:pic>
              </a:graphicData>
            </a:graphic>
          </wp:inline>
        </w:drawing>
      </w:r>
      <w:r>
        <w:rPr>
          <w:rFonts w:ascii="Arial" w:eastAsia="Arial" w:hAnsi="Arial" w:cs="Arial"/>
          <w:b/>
        </w:rPr>
        <w:tab/>
        <w:t xml:space="preserve">  </w:t>
      </w:r>
    </w:p>
    <w:p w14:paraId="5E230F81" w14:textId="77777777" w:rsidR="00E8711F" w:rsidRDefault="00E8711F" w:rsidP="00E8711F">
      <w:pPr>
        <w:rPr>
          <w:b/>
          <w:bCs/>
        </w:rPr>
      </w:pPr>
      <w:bookmarkStart w:id="0" w:name="_Toc55238"/>
      <w:r>
        <w:rPr>
          <w:b/>
          <w:bCs/>
        </w:rPr>
        <w:t xml:space="preserve">ASSESSMENT 1 </w:t>
      </w:r>
      <w:bookmarkEnd w:id="0"/>
    </w:p>
    <w:p w14:paraId="0216B5B6" w14:textId="77777777" w:rsidR="00E8711F" w:rsidRDefault="00E8711F" w:rsidP="00E8711F">
      <w:pPr>
        <w:rPr>
          <w:b/>
          <w:bCs/>
        </w:rPr>
      </w:pPr>
      <w:r>
        <w:rPr>
          <w:b/>
          <w:bCs/>
        </w:rPr>
        <w:t xml:space="preserve">LEVEL 6 ASSESSMENT SPECIFICATION  </w:t>
      </w:r>
      <w:r>
        <w:rPr>
          <w:rFonts w:ascii="Arial" w:eastAsia="Arial" w:hAnsi="Arial" w:cs="Arial"/>
          <w:b/>
          <w:bCs/>
          <w:sz w:val="32"/>
        </w:rPr>
        <w:t xml:space="preserve"> </w:t>
      </w:r>
    </w:p>
    <w:tbl>
      <w:tblPr>
        <w:tblW w:w="0" w:type="auto"/>
        <w:tblLayout w:type="fixed"/>
        <w:tblCellMar>
          <w:top w:w="9" w:type="dxa"/>
          <w:left w:w="106" w:type="dxa"/>
          <w:right w:w="0" w:type="dxa"/>
        </w:tblCellMar>
        <w:tblLook w:val="04A0" w:firstRow="1" w:lastRow="0" w:firstColumn="1" w:lastColumn="0" w:noHBand="0" w:noVBand="1"/>
      </w:tblPr>
      <w:tblGrid>
        <w:gridCol w:w="1848"/>
        <w:gridCol w:w="2510"/>
        <w:gridCol w:w="3735"/>
        <w:gridCol w:w="1257"/>
      </w:tblGrid>
      <w:tr w:rsidR="00E8711F" w14:paraId="48809D19" w14:textId="77777777" w:rsidTr="00E8711F">
        <w:trPr>
          <w:trHeight w:val="503"/>
        </w:trPr>
        <w:tc>
          <w:tcPr>
            <w:tcW w:w="1848" w:type="dxa"/>
            <w:tcBorders>
              <w:top w:val="single" w:sz="4" w:space="0" w:color="000000"/>
              <w:left w:val="single" w:sz="4" w:space="0" w:color="000000"/>
              <w:bottom w:val="single" w:sz="4" w:space="0" w:color="000000"/>
              <w:right w:val="single" w:sz="4" w:space="0" w:color="000000"/>
            </w:tcBorders>
            <w:vAlign w:val="center"/>
            <w:hideMark/>
          </w:tcPr>
          <w:p w14:paraId="3C45C588" w14:textId="77777777" w:rsidR="00E8711F" w:rsidRDefault="00E8711F">
            <w:pPr>
              <w:spacing w:after="0"/>
              <w:rPr>
                <w:rFonts w:cs="Times New Roman"/>
              </w:rPr>
            </w:pPr>
            <w:r>
              <w:rPr>
                <w:rFonts w:eastAsia="Arial" w:cs="Times New Roman"/>
                <w:b/>
              </w:rPr>
              <w:t xml:space="preserve">Student name: </w:t>
            </w:r>
          </w:p>
        </w:tc>
        <w:tc>
          <w:tcPr>
            <w:tcW w:w="2510" w:type="dxa"/>
            <w:tcBorders>
              <w:top w:val="single" w:sz="4" w:space="0" w:color="000000"/>
              <w:left w:val="single" w:sz="4" w:space="0" w:color="000000"/>
              <w:bottom w:val="single" w:sz="4" w:space="0" w:color="000000"/>
              <w:right w:val="single" w:sz="4" w:space="0" w:color="000000"/>
            </w:tcBorders>
            <w:vAlign w:val="center"/>
            <w:hideMark/>
          </w:tcPr>
          <w:p w14:paraId="5BB7D803" w14:textId="77777777" w:rsidR="00E8711F" w:rsidRDefault="00E8711F">
            <w:pPr>
              <w:spacing w:after="0"/>
              <w:ind w:left="3"/>
              <w:rPr>
                <w:rFonts w:cs="Times New Roman"/>
              </w:rPr>
            </w:pPr>
            <w:r>
              <w:rPr>
                <w:rFonts w:eastAsia="Arial" w:cs="Times New Roman"/>
                <w:b/>
              </w:rPr>
              <w:t xml:space="preserve">      LIM YEN YEE</w:t>
            </w:r>
          </w:p>
        </w:tc>
        <w:tc>
          <w:tcPr>
            <w:tcW w:w="3735" w:type="dxa"/>
            <w:tcBorders>
              <w:top w:val="single" w:sz="4" w:space="0" w:color="000000"/>
              <w:left w:val="single" w:sz="4" w:space="0" w:color="000000"/>
              <w:bottom w:val="single" w:sz="4" w:space="0" w:color="000000"/>
              <w:right w:val="single" w:sz="4" w:space="0" w:color="000000"/>
            </w:tcBorders>
            <w:vAlign w:val="center"/>
            <w:hideMark/>
          </w:tcPr>
          <w:p w14:paraId="36E6C142" w14:textId="77777777" w:rsidR="00E8711F" w:rsidRDefault="00E8711F">
            <w:pPr>
              <w:spacing w:after="0"/>
              <w:ind w:left="1"/>
              <w:rPr>
                <w:rFonts w:cs="Times New Roman"/>
              </w:rPr>
            </w:pPr>
            <w:r>
              <w:rPr>
                <w:rFonts w:eastAsia="Arial" w:cs="Times New Roman"/>
                <w:b/>
              </w:rPr>
              <w:t xml:space="preserve">Student ID number: </w:t>
            </w:r>
          </w:p>
        </w:tc>
        <w:tc>
          <w:tcPr>
            <w:tcW w:w="1257" w:type="dxa"/>
            <w:tcBorders>
              <w:top w:val="single" w:sz="4" w:space="0" w:color="000000"/>
              <w:left w:val="single" w:sz="4" w:space="0" w:color="000000"/>
              <w:bottom w:val="single" w:sz="4" w:space="0" w:color="000000"/>
              <w:right w:val="single" w:sz="4" w:space="0" w:color="000000"/>
            </w:tcBorders>
            <w:vAlign w:val="center"/>
            <w:hideMark/>
          </w:tcPr>
          <w:p w14:paraId="4D90D678" w14:textId="77777777" w:rsidR="00E8711F" w:rsidRDefault="00E8711F">
            <w:pPr>
              <w:rPr>
                <w:rFonts w:cs="Times New Roman"/>
                <w:szCs w:val="24"/>
              </w:rPr>
            </w:pPr>
            <w:r>
              <w:rPr>
                <w:rFonts w:eastAsia="Arial" w:cs="Times New Roman"/>
                <w:b/>
              </w:rPr>
              <w:t xml:space="preserve"> </w:t>
            </w:r>
            <w:hyperlink r:id="rId7" w:history="1">
              <w:r>
                <w:rPr>
                  <w:rStyle w:val="Hyperlink"/>
                  <w:rFonts w:cs="Times New Roman"/>
                  <w:color w:val="100E25"/>
                  <w:szCs w:val="24"/>
                  <w:shd w:val="clear" w:color="auto" w:fill="FFFFFF"/>
                </w:rPr>
                <w:t>2120954</w:t>
              </w:r>
            </w:hyperlink>
          </w:p>
        </w:tc>
      </w:tr>
      <w:tr w:rsidR="00E8711F" w14:paraId="15D03EEE" w14:textId="77777777" w:rsidTr="00E8711F">
        <w:trPr>
          <w:trHeight w:val="502"/>
        </w:trPr>
        <w:tc>
          <w:tcPr>
            <w:tcW w:w="1848" w:type="dxa"/>
            <w:tcBorders>
              <w:top w:val="single" w:sz="4" w:space="0" w:color="000000"/>
              <w:left w:val="single" w:sz="4" w:space="0" w:color="000000"/>
              <w:bottom w:val="single" w:sz="4" w:space="0" w:color="000000"/>
              <w:right w:val="single" w:sz="4" w:space="0" w:color="000000"/>
            </w:tcBorders>
            <w:vAlign w:val="center"/>
            <w:hideMark/>
          </w:tcPr>
          <w:p w14:paraId="0917AA51" w14:textId="77777777" w:rsidR="00E8711F" w:rsidRDefault="00E8711F">
            <w:pPr>
              <w:spacing w:after="0"/>
              <w:rPr>
                <w:rFonts w:cs="Times New Roman"/>
              </w:rPr>
            </w:pPr>
            <w:r>
              <w:rPr>
                <w:rFonts w:eastAsia="Arial" w:cs="Times New Roman"/>
                <w:b/>
              </w:rPr>
              <w:t xml:space="preserve">Programme: </w:t>
            </w:r>
          </w:p>
        </w:tc>
        <w:tc>
          <w:tcPr>
            <w:tcW w:w="7502" w:type="dxa"/>
            <w:gridSpan w:val="3"/>
            <w:tcBorders>
              <w:top w:val="single" w:sz="4" w:space="0" w:color="000000"/>
              <w:left w:val="single" w:sz="4" w:space="0" w:color="000000"/>
              <w:bottom w:val="single" w:sz="4" w:space="0" w:color="000000"/>
              <w:right w:val="single" w:sz="4" w:space="0" w:color="000000"/>
            </w:tcBorders>
            <w:vAlign w:val="center"/>
            <w:hideMark/>
          </w:tcPr>
          <w:p w14:paraId="6BED9DEB" w14:textId="77777777" w:rsidR="00E8711F" w:rsidRDefault="00E8711F">
            <w:pPr>
              <w:spacing w:after="0"/>
              <w:ind w:left="3"/>
              <w:rPr>
                <w:rFonts w:cs="Times New Roman"/>
              </w:rPr>
            </w:pPr>
            <w:r>
              <w:rPr>
                <w:rFonts w:cs="Times New Roman"/>
              </w:rPr>
              <w:t>BBA in Marketing</w:t>
            </w:r>
          </w:p>
        </w:tc>
      </w:tr>
      <w:tr w:rsidR="00E8711F" w14:paraId="3891DBE7" w14:textId="77777777" w:rsidTr="00E8711F">
        <w:trPr>
          <w:trHeight w:val="504"/>
        </w:trPr>
        <w:tc>
          <w:tcPr>
            <w:tcW w:w="1848" w:type="dxa"/>
            <w:tcBorders>
              <w:top w:val="single" w:sz="4" w:space="0" w:color="000000"/>
              <w:left w:val="single" w:sz="4" w:space="0" w:color="000000"/>
              <w:bottom w:val="single" w:sz="4" w:space="0" w:color="000000"/>
              <w:right w:val="single" w:sz="4" w:space="0" w:color="000000"/>
            </w:tcBorders>
            <w:vAlign w:val="center"/>
            <w:hideMark/>
          </w:tcPr>
          <w:p w14:paraId="710ADBFE" w14:textId="77777777" w:rsidR="00E8711F" w:rsidRDefault="00E8711F">
            <w:pPr>
              <w:spacing w:after="0"/>
              <w:rPr>
                <w:rFonts w:cs="Times New Roman"/>
              </w:rPr>
            </w:pPr>
            <w:r>
              <w:rPr>
                <w:rFonts w:eastAsia="Arial" w:cs="Times New Roman"/>
                <w:b/>
              </w:rPr>
              <w:t xml:space="preserve">Module: </w:t>
            </w:r>
          </w:p>
        </w:tc>
        <w:tc>
          <w:tcPr>
            <w:tcW w:w="7502" w:type="dxa"/>
            <w:gridSpan w:val="3"/>
            <w:tcBorders>
              <w:top w:val="single" w:sz="4" w:space="0" w:color="000000"/>
              <w:left w:val="single" w:sz="4" w:space="0" w:color="000000"/>
              <w:bottom w:val="single" w:sz="4" w:space="0" w:color="000000"/>
              <w:right w:val="single" w:sz="4" w:space="0" w:color="000000"/>
            </w:tcBorders>
            <w:vAlign w:val="center"/>
            <w:hideMark/>
          </w:tcPr>
          <w:p w14:paraId="48A68D91" w14:textId="77777777" w:rsidR="00E8711F" w:rsidRDefault="00E8711F">
            <w:pPr>
              <w:spacing w:after="0"/>
              <w:ind w:left="3"/>
              <w:rPr>
                <w:rFonts w:cs="Times New Roman"/>
              </w:rPr>
            </w:pPr>
            <w:r>
              <w:rPr>
                <w:rFonts w:eastAsia="Arial" w:cs="Times New Roman"/>
                <w:b/>
              </w:rPr>
              <w:t xml:space="preserve">Leading and Developing People </w:t>
            </w:r>
          </w:p>
        </w:tc>
      </w:tr>
      <w:tr w:rsidR="00E8711F" w14:paraId="4FAE6D3F" w14:textId="77777777" w:rsidTr="00E8711F">
        <w:trPr>
          <w:trHeight w:val="1009"/>
        </w:trPr>
        <w:tc>
          <w:tcPr>
            <w:tcW w:w="1848" w:type="dxa"/>
            <w:tcBorders>
              <w:top w:val="single" w:sz="4" w:space="0" w:color="000000"/>
              <w:left w:val="single" w:sz="4" w:space="0" w:color="000000"/>
              <w:bottom w:val="single" w:sz="4" w:space="0" w:color="000000"/>
              <w:right w:val="single" w:sz="4" w:space="0" w:color="000000"/>
            </w:tcBorders>
            <w:hideMark/>
          </w:tcPr>
          <w:p w14:paraId="4EADF9CB" w14:textId="77777777" w:rsidR="00E8711F" w:rsidRDefault="00E8711F">
            <w:pPr>
              <w:spacing w:after="0"/>
              <w:rPr>
                <w:rFonts w:cs="Times New Roman"/>
              </w:rPr>
            </w:pPr>
            <w:r>
              <w:rPr>
                <w:rFonts w:eastAsia="Arial" w:cs="Times New Roman"/>
                <w:b/>
              </w:rPr>
              <w:t xml:space="preserve">Module code: </w:t>
            </w:r>
          </w:p>
        </w:tc>
        <w:tc>
          <w:tcPr>
            <w:tcW w:w="2510" w:type="dxa"/>
            <w:tcBorders>
              <w:top w:val="single" w:sz="4" w:space="0" w:color="000000"/>
              <w:left w:val="single" w:sz="4" w:space="0" w:color="000000"/>
              <w:bottom w:val="single" w:sz="4" w:space="0" w:color="000000"/>
              <w:right w:val="single" w:sz="4" w:space="0" w:color="000000"/>
            </w:tcBorders>
            <w:hideMark/>
          </w:tcPr>
          <w:p w14:paraId="0354C887" w14:textId="77777777" w:rsidR="00E8711F" w:rsidRDefault="00E8711F">
            <w:pPr>
              <w:spacing w:after="0"/>
              <w:ind w:left="3"/>
              <w:rPr>
                <w:rFonts w:cs="Times New Roman"/>
              </w:rPr>
            </w:pPr>
            <w:r>
              <w:rPr>
                <w:rFonts w:cs="Times New Roman"/>
              </w:rPr>
              <w:t>IUBA6003</w:t>
            </w:r>
          </w:p>
        </w:tc>
        <w:tc>
          <w:tcPr>
            <w:tcW w:w="3735" w:type="dxa"/>
            <w:tcBorders>
              <w:top w:val="single" w:sz="4" w:space="0" w:color="000000"/>
              <w:left w:val="single" w:sz="4" w:space="0" w:color="000000"/>
              <w:bottom w:val="single" w:sz="4" w:space="0" w:color="000000"/>
              <w:right w:val="single" w:sz="4" w:space="0" w:color="000000"/>
            </w:tcBorders>
            <w:vAlign w:val="center"/>
            <w:hideMark/>
          </w:tcPr>
          <w:p w14:paraId="669D861B" w14:textId="77777777" w:rsidR="00E8711F" w:rsidRDefault="00E8711F">
            <w:pPr>
              <w:spacing w:after="0"/>
              <w:ind w:left="1" w:right="104"/>
              <w:rPr>
                <w:rFonts w:cs="Times New Roman"/>
              </w:rPr>
            </w:pPr>
            <w:r>
              <w:rPr>
                <w:rFonts w:eastAsia="Arial" w:cs="Times New Roman"/>
                <w:b/>
              </w:rPr>
              <w:t>Contribution to Overall Module Assessment (%):</w:t>
            </w:r>
            <w:r>
              <w:rPr>
                <w:rFonts w:eastAsia="Times New Roman" w:cs="Times New Roman"/>
                <w:sz w:val="20"/>
              </w:rPr>
              <w:t xml:space="preserve"> </w:t>
            </w:r>
          </w:p>
        </w:tc>
        <w:tc>
          <w:tcPr>
            <w:tcW w:w="1257" w:type="dxa"/>
            <w:tcBorders>
              <w:top w:val="single" w:sz="4" w:space="0" w:color="000000"/>
              <w:left w:val="single" w:sz="4" w:space="0" w:color="000000"/>
              <w:bottom w:val="single" w:sz="4" w:space="0" w:color="000000"/>
              <w:right w:val="single" w:sz="4" w:space="0" w:color="000000"/>
            </w:tcBorders>
            <w:hideMark/>
          </w:tcPr>
          <w:p w14:paraId="442EBA50" w14:textId="77777777" w:rsidR="00E8711F" w:rsidRDefault="00E8711F">
            <w:pPr>
              <w:spacing w:after="0"/>
              <w:ind w:left="5"/>
              <w:rPr>
                <w:rFonts w:cs="Times New Roman"/>
              </w:rPr>
            </w:pPr>
            <w:r>
              <w:rPr>
                <w:rFonts w:eastAsia="Arial" w:cs="Times New Roman"/>
                <w:b/>
              </w:rPr>
              <w:t xml:space="preserve">50% </w:t>
            </w:r>
          </w:p>
        </w:tc>
      </w:tr>
      <w:tr w:rsidR="00E8711F" w14:paraId="00532933" w14:textId="77777777" w:rsidTr="00E8711F">
        <w:trPr>
          <w:trHeight w:val="504"/>
        </w:trPr>
        <w:tc>
          <w:tcPr>
            <w:tcW w:w="1848" w:type="dxa"/>
            <w:tcBorders>
              <w:top w:val="single" w:sz="4" w:space="0" w:color="000000"/>
              <w:left w:val="single" w:sz="4" w:space="0" w:color="000000"/>
              <w:bottom w:val="single" w:sz="4" w:space="0" w:color="000000"/>
              <w:right w:val="single" w:sz="4" w:space="0" w:color="000000"/>
            </w:tcBorders>
            <w:vAlign w:val="center"/>
            <w:hideMark/>
          </w:tcPr>
          <w:p w14:paraId="71A1F016" w14:textId="77777777" w:rsidR="00E8711F" w:rsidRDefault="00E8711F">
            <w:pPr>
              <w:spacing w:after="0"/>
              <w:rPr>
                <w:rFonts w:cs="Times New Roman"/>
              </w:rPr>
            </w:pPr>
            <w:r>
              <w:rPr>
                <w:rFonts w:eastAsia="Arial" w:cs="Times New Roman"/>
                <w:b/>
              </w:rPr>
              <w:t xml:space="preserve">Lecturer: </w:t>
            </w:r>
          </w:p>
        </w:tc>
        <w:tc>
          <w:tcPr>
            <w:tcW w:w="2510" w:type="dxa"/>
            <w:tcBorders>
              <w:top w:val="single" w:sz="4" w:space="0" w:color="000000"/>
              <w:left w:val="single" w:sz="4" w:space="0" w:color="000000"/>
              <w:bottom w:val="single" w:sz="4" w:space="0" w:color="000000"/>
              <w:right w:val="single" w:sz="4" w:space="0" w:color="000000"/>
            </w:tcBorders>
            <w:vAlign w:val="center"/>
            <w:hideMark/>
          </w:tcPr>
          <w:p w14:paraId="6C8472E7" w14:textId="77777777" w:rsidR="00E8711F" w:rsidRDefault="00E8711F">
            <w:pPr>
              <w:spacing w:after="0"/>
              <w:ind w:left="3"/>
              <w:rPr>
                <w:rFonts w:cs="Times New Roman"/>
                <w:b/>
                <w:bCs/>
              </w:rPr>
            </w:pPr>
            <w:r>
              <w:rPr>
                <w:rFonts w:cs="Times New Roman"/>
                <w:b/>
                <w:bCs/>
              </w:rPr>
              <w:t>E</w:t>
            </w:r>
            <w:r>
              <w:rPr>
                <w:rFonts w:cs="Times New Roman"/>
                <w:bCs/>
              </w:rPr>
              <w:t>mma Roberts</w:t>
            </w:r>
          </w:p>
        </w:tc>
        <w:tc>
          <w:tcPr>
            <w:tcW w:w="3735" w:type="dxa"/>
            <w:tcBorders>
              <w:top w:val="single" w:sz="4" w:space="0" w:color="000000"/>
              <w:left w:val="single" w:sz="4" w:space="0" w:color="000000"/>
              <w:bottom w:val="single" w:sz="4" w:space="0" w:color="000000"/>
              <w:right w:val="single" w:sz="4" w:space="0" w:color="000000"/>
            </w:tcBorders>
            <w:vAlign w:val="center"/>
            <w:hideMark/>
          </w:tcPr>
          <w:p w14:paraId="3038EBF3" w14:textId="77777777" w:rsidR="00E8711F" w:rsidRDefault="00E8711F">
            <w:pPr>
              <w:spacing w:after="0"/>
              <w:ind w:left="1"/>
              <w:rPr>
                <w:rFonts w:cs="Times New Roman"/>
              </w:rPr>
            </w:pPr>
            <w:r>
              <w:rPr>
                <w:rFonts w:eastAsia="Arial" w:cs="Times New Roman"/>
                <w:b/>
              </w:rPr>
              <w:t xml:space="preserve">Internal Verifier: </w:t>
            </w:r>
          </w:p>
        </w:tc>
        <w:tc>
          <w:tcPr>
            <w:tcW w:w="1257" w:type="dxa"/>
            <w:tcBorders>
              <w:top w:val="single" w:sz="4" w:space="0" w:color="000000"/>
              <w:left w:val="single" w:sz="4" w:space="0" w:color="000000"/>
              <w:bottom w:val="single" w:sz="4" w:space="0" w:color="000000"/>
              <w:right w:val="single" w:sz="4" w:space="0" w:color="000000"/>
            </w:tcBorders>
            <w:vAlign w:val="center"/>
          </w:tcPr>
          <w:p w14:paraId="12C08FA3" w14:textId="77777777" w:rsidR="00E8711F" w:rsidRDefault="00E8711F">
            <w:pPr>
              <w:spacing w:after="0"/>
              <w:ind w:left="5"/>
              <w:rPr>
                <w:rFonts w:cs="Times New Roman"/>
                <w:b/>
                <w:bCs/>
              </w:rPr>
            </w:pPr>
          </w:p>
        </w:tc>
      </w:tr>
      <w:tr w:rsidR="00E8711F" w14:paraId="43ECB698" w14:textId="77777777" w:rsidTr="00E8711F">
        <w:trPr>
          <w:trHeight w:val="756"/>
        </w:trPr>
        <w:tc>
          <w:tcPr>
            <w:tcW w:w="1848" w:type="dxa"/>
            <w:tcBorders>
              <w:top w:val="single" w:sz="4" w:space="0" w:color="000000"/>
              <w:left w:val="single" w:sz="4" w:space="0" w:color="000000"/>
              <w:bottom w:val="single" w:sz="4" w:space="0" w:color="000000"/>
              <w:right w:val="single" w:sz="4" w:space="0" w:color="000000"/>
            </w:tcBorders>
            <w:hideMark/>
          </w:tcPr>
          <w:p w14:paraId="116039DC" w14:textId="77777777" w:rsidR="00E8711F" w:rsidRDefault="00E8711F">
            <w:pPr>
              <w:spacing w:after="0"/>
              <w:rPr>
                <w:rFonts w:cs="Times New Roman"/>
              </w:rPr>
            </w:pPr>
            <w:r>
              <w:rPr>
                <w:rFonts w:eastAsia="Arial" w:cs="Times New Roman"/>
                <w:b/>
              </w:rPr>
              <w:t xml:space="preserve">Assignment Title: </w:t>
            </w:r>
          </w:p>
        </w:tc>
        <w:tc>
          <w:tcPr>
            <w:tcW w:w="2510" w:type="dxa"/>
            <w:tcBorders>
              <w:top w:val="single" w:sz="4" w:space="0" w:color="000000"/>
              <w:left w:val="single" w:sz="4" w:space="0" w:color="000000"/>
              <w:bottom w:val="single" w:sz="4" w:space="0" w:color="000000"/>
              <w:right w:val="single" w:sz="4" w:space="0" w:color="000000"/>
            </w:tcBorders>
            <w:vAlign w:val="center"/>
            <w:hideMark/>
          </w:tcPr>
          <w:p w14:paraId="33986678" w14:textId="77777777" w:rsidR="00E8711F" w:rsidRDefault="00E8711F">
            <w:pPr>
              <w:spacing w:after="0"/>
              <w:ind w:left="3"/>
              <w:rPr>
                <w:rFonts w:cs="Times New Roman"/>
              </w:rPr>
            </w:pPr>
            <w:r>
              <w:rPr>
                <w:rFonts w:eastAsia="Arial" w:cs="Times New Roman"/>
                <w:b/>
              </w:rPr>
              <w:t>T</w:t>
            </w:r>
            <w:r>
              <w:rPr>
                <w:rFonts w:cs="Times New Roman"/>
              </w:rPr>
              <w:t>he Complexity of Modern Leadership</w:t>
            </w:r>
            <w:r>
              <w:rPr>
                <w:rFonts w:eastAsia="Arial" w:cs="Times New Roman"/>
                <w:b/>
              </w:rPr>
              <w:t xml:space="preserve"> </w:t>
            </w:r>
          </w:p>
        </w:tc>
        <w:tc>
          <w:tcPr>
            <w:tcW w:w="3735" w:type="dxa"/>
            <w:tcBorders>
              <w:top w:val="single" w:sz="4" w:space="0" w:color="000000"/>
              <w:left w:val="single" w:sz="4" w:space="0" w:color="000000"/>
              <w:bottom w:val="single" w:sz="4" w:space="0" w:color="000000"/>
              <w:right w:val="single" w:sz="4" w:space="0" w:color="000000"/>
            </w:tcBorders>
            <w:vAlign w:val="center"/>
            <w:hideMark/>
          </w:tcPr>
          <w:p w14:paraId="789FDE9E" w14:textId="77777777" w:rsidR="00E8711F" w:rsidRDefault="00E8711F">
            <w:pPr>
              <w:spacing w:after="0"/>
              <w:ind w:left="1"/>
              <w:rPr>
                <w:rFonts w:cs="Times New Roman"/>
              </w:rPr>
            </w:pPr>
            <w:r>
              <w:rPr>
                <w:rFonts w:eastAsia="Arial" w:cs="Times New Roman"/>
                <w:b/>
              </w:rPr>
              <w:t xml:space="preserve">Word </w:t>
            </w:r>
            <w:r>
              <w:rPr>
                <w:rFonts w:eastAsia="Arial" w:cs="Times New Roman"/>
                <w:b/>
              </w:rPr>
              <w:tab/>
              <w:t xml:space="preserve">count </w:t>
            </w:r>
            <w:r>
              <w:rPr>
                <w:rFonts w:eastAsia="Arial" w:cs="Times New Roman"/>
                <w:b/>
              </w:rPr>
              <w:tab/>
              <w:t xml:space="preserve">(or equivalent): </w:t>
            </w:r>
          </w:p>
        </w:tc>
        <w:tc>
          <w:tcPr>
            <w:tcW w:w="1257" w:type="dxa"/>
            <w:tcBorders>
              <w:top w:val="single" w:sz="4" w:space="0" w:color="000000"/>
              <w:left w:val="single" w:sz="4" w:space="0" w:color="000000"/>
              <w:bottom w:val="single" w:sz="4" w:space="0" w:color="000000"/>
              <w:right w:val="single" w:sz="4" w:space="0" w:color="000000"/>
            </w:tcBorders>
            <w:hideMark/>
          </w:tcPr>
          <w:p w14:paraId="282C3B53" w14:textId="77777777" w:rsidR="00E8711F" w:rsidRDefault="00E8711F">
            <w:pPr>
              <w:spacing w:after="0"/>
              <w:ind w:left="5"/>
              <w:rPr>
                <w:rFonts w:cs="Times New Roman"/>
              </w:rPr>
            </w:pPr>
            <w:r>
              <w:rPr>
                <w:rFonts w:eastAsia="Arial" w:cs="Times New Roman"/>
                <w:b/>
              </w:rPr>
              <w:t xml:space="preserve">2,500 words </w:t>
            </w:r>
          </w:p>
        </w:tc>
      </w:tr>
      <w:tr w:rsidR="00E8711F" w14:paraId="337FCD0A" w14:textId="77777777" w:rsidTr="00E8711F">
        <w:trPr>
          <w:trHeight w:val="1008"/>
        </w:trPr>
        <w:tc>
          <w:tcPr>
            <w:tcW w:w="1848" w:type="dxa"/>
            <w:tcBorders>
              <w:top w:val="single" w:sz="4" w:space="0" w:color="000000"/>
              <w:left w:val="single" w:sz="4" w:space="0" w:color="000000"/>
              <w:bottom w:val="single" w:sz="4" w:space="0" w:color="000000"/>
              <w:right w:val="single" w:sz="4" w:space="0" w:color="000000"/>
            </w:tcBorders>
            <w:hideMark/>
          </w:tcPr>
          <w:p w14:paraId="6B25BE15" w14:textId="77777777" w:rsidR="00E8711F" w:rsidRDefault="00E8711F">
            <w:pPr>
              <w:spacing w:after="0"/>
              <w:rPr>
                <w:rFonts w:cs="Times New Roman"/>
              </w:rPr>
            </w:pPr>
            <w:r>
              <w:rPr>
                <w:rFonts w:eastAsia="Arial" w:cs="Times New Roman"/>
                <w:b/>
              </w:rPr>
              <w:t xml:space="preserve">Submission deadline: </w:t>
            </w:r>
          </w:p>
        </w:tc>
        <w:tc>
          <w:tcPr>
            <w:tcW w:w="2510" w:type="dxa"/>
            <w:tcBorders>
              <w:top w:val="single" w:sz="4" w:space="0" w:color="000000"/>
              <w:left w:val="single" w:sz="4" w:space="0" w:color="000000"/>
              <w:bottom w:val="single" w:sz="4" w:space="0" w:color="000000"/>
              <w:right w:val="single" w:sz="4" w:space="0" w:color="000000"/>
            </w:tcBorders>
            <w:hideMark/>
          </w:tcPr>
          <w:p w14:paraId="21FA15CE" w14:textId="77777777" w:rsidR="00E8711F" w:rsidRDefault="00E8711F">
            <w:pPr>
              <w:spacing w:after="0"/>
              <w:ind w:left="3"/>
              <w:rPr>
                <w:rFonts w:cs="Times New Roman"/>
              </w:rPr>
            </w:pPr>
            <w:r>
              <w:rPr>
                <w:rFonts w:cs="Times New Roman"/>
              </w:rPr>
              <w:t>19</w:t>
            </w:r>
            <w:r>
              <w:rPr>
                <w:rFonts w:cs="Times New Roman"/>
                <w:vertAlign w:val="superscript"/>
              </w:rPr>
              <w:t>th</w:t>
            </w:r>
            <w:r>
              <w:rPr>
                <w:rFonts w:cs="Times New Roman"/>
              </w:rPr>
              <w:t xml:space="preserve"> August, 2024 @23:55</w:t>
            </w:r>
          </w:p>
        </w:tc>
        <w:tc>
          <w:tcPr>
            <w:tcW w:w="3735" w:type="dxa"/>
            <w:tcBorders>
              <w:top w:val="single" w:sz="4" w:space="0" w:color="000000"/>
              <w:left w:val="single" w:sz="4" w:space="0" w:color="000000"/>
              <w:bottom w:val="single" w:sz="4" w:space="0" w:color="000000"/>
              <w:right w:val="single" w:sz="4" w:space="0" w:color="000000"/>
            </w:tcBorders>
            <w:vAlign w:val="center"/>
            <w:hideMark/>
          </w:tcPr>
          <w:p w14:paraId="12234227" w14:textId="77777777" w:rsidR="00E8711F" w:rsidRDefault="00E8711F">
            <w:pPr>
              <w:spacing w:after="0"/>
              <w:ind w:left="1" w:right="104"/>
              <w:rPr>
                <w:rFonts w:cs="Times New Roman"/>
              </w:rPr>
            </w:pPr>
            <w:r>
              <w:rPr>
                <w:rFonts w:eastAsia="Arial" w:cs="Times New Roman"/>
                <w:b/>
              </w:rPr>
              <w:t xml:space="preserve">Return date of provisional marks &amp; written feedback: </w:t>
            </w:r>
          </w:p>
        </w:tc>
        <w:tc>
          <w:tcPr>
            <w:tcW w:w="1257" w:type="dxa"/>
            <w:tcBorders>
              <w:top w:val="single" w:sz="4" w:space="0" w:color="000000"/>
              <w:left w:val="single" w:sz="4" w:space="0" w:color="000000"/>
              <w:bottom w:val="single" w:sz="4" w:space="0" w:color="000000"/>
              <w:right w:val="single" w:sz="4" w:space="0" w:color="000000"/>
            </w:tcBorders>
          </w:tcPr>
          <w:p w14:paraId="6DAD7C20" w14:textId="77777777" w:rsidR="00E8711F" w:rsidRDefault="00E8711F">
            <w:pPr>
              <w:spacing w:after="0"/>
              <w:ind w:left="5"/>
              <w:rPr>
                <w:rFonts w:cs="Times New Roman"/>
              </w:rPr>
            </w:pPr>
          </w:p>
        </w:tc>
      </w:tr>
      <w:tr w:rsidR="00E8711F" w14:paraId="4069A91D" w14:textId="77777777" w:rsidTr="00E8711F">
        <w:trPr>
          <w:trHeight w:val="2768"/>
        </w:trPr>
        <w:tc>
          <w:tcPr>
            <w:tcW w:w="1848" w:type="dxa"/>
            <w:tcBorders>
              <w:top w:val="single" w:sz="4" w:space="0" w:color="000000"/>
              <w:left w:val="single" w:sz="4" w:space="0" w:color="000000"/>
              <w:bottom w:val="single" w:sz="4" w:space="0" w:color="000000"/>
              <w:right w:val="single" w:sz="4" w:space="0" w:color="000000"/>
            </w:tcBorders>
            <w:hideMark/>
          </w:tcPr>
          <w:p w14:paraId="48E9C463" w14:textId="77777777" w:rsidR="00E8711F" w:rsidRDefault="00E8711F">
            <w:pPr>
              <w:spacing w:after="0"/>
              <w:rPr>
                <w:rFonts w:cs="Times New Roman"/>
              </w:rPr>
            </w:pPr>
            <w:r>
              <w:rPr>
                <w:rFonts w:eastAsia="Arial" w:cs="Times New Roman"/>
                <w:b/>
              </w:rPr>
              <w:t xml:space="preserve">Submission method: </w:t>
            </w:r>
          </w:p>
        </w:tc>
        <w:tc>
          <w:tcPr>
            <w:tcW w:w="7502" w:type="dxa"/>
            <w:gridSpan w:val="3"/>
            <w:tcBorders>
              <w:top w:val="single" w:sz="4" w:space="0" w:color="000000"/>
              <w:left w:val="single" w:sz="4" w:space="0" w:color="000000"/>
              <w:bottom w:val="single" w:sz="4" w:space="0" w:color="000000"/>
              <w:right w:val="single" w:sz="4" w:space="0" w:color="000000"/>
            </w:tcBorders>
            <w:hideMark/>
          </w:tcPr>
          <w:p w14:paraId="4B1FD5F1" w14:textId="77777777" w:rsidR="00E8711F" w:rsidRDefault="00E8711F">
            <w:pPr>
              <w:spacing w:after="110" w:line="244" w:lineRule="auto"/>
              <w:ind w:left="3"/>
              <w:rPr>
                <w:rFonts w:cs="Times New Roman"/>
              </w:rPr>
            </w:pPr>
            <w:r>
              <w:rPr>
                <w:rFonts w:eastAsia="Arial" w:cs="Times New Roman"/>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1F5F5F6F" w14:textId="77777777" w:rsidR="00E8711F" w:rsidRDefault="00E8711F">
            <w:pPr>
              <w:spacing w:after="218"/>
              <w:ind w:left="3"/>
              <w:rPr>
                <w:rFonts w:cs="Times New Roman"/>
              </w:rPr>
            </w:pPr>
            <w:r>
              <w:rPr>
                <w:rFonts w:eastAsia="Arial" w:cs="Times New Roman"/>
                <w:b/>
              </w:rPr>
              <w:t xml:space="preserve">Alternative submission method (if applicable):  </w:t>
            </w:r>
          </w:p>
          <w:p w14:paraId="28DCF9D8" w14:textId="77777777" w:rsidR="00E8711F" w:rsidRDefault="00E8711F">
            <w:pPr>
              <w:spacing w:after="0"/>
              <w:ind w:left="3" w:right="109"/>
              <w:rPr>
                <w:rFonts w:cs="Times New Roman"/>
              </w:rPr>
            </w:pPr>
            <w:r>
              <w:rPr>
                <w:rFonts w:eastAsia="Arial" w:cs="Times New Roman"/>
                <w:b/>
              </w:rPr>
              <w:t xml:space="preserve">Late submission of the assessment will result in a late penalty mark.  </w:t>
            </w:r>
            <w:r>
              <w:rPr>
                <w:rFonts w:eastAsia="Arial" w:cs="Times New Roman"/>
              </w:rPr>
              <w:t>Penalties for late submission: Up to one week late, maximum mark of 40%. Over one week late, 0%.  Only the Extenuating Circumstances Panel may approve a change to submission dates.</w:t>
            </w:r>
            <w:r>
              <w:rPr>
                <w:rFonts w:eastAsia="Arial" w:cs="Times New Roman"/>
                <w:b/>
              </w:rPr>
              <w:t xml:space="preserve"> </w:t>
            </w:r>
          </w:p>
        </w:tc>
      </w:tr>
      <w:tr w:rsidR="00E8711F" w14:paraId="7B0ECAC9" w14:textId="77777777" w:rsidTr="00E8711F">
        <w:trPr>
          <w:trHeight w:val="1261"/>
        </w:trPr>
        <w:tc>
          <w:tcPr>
            <w:tcW w:w="1848" w:type="dxa"/>
            <w:tcBorders>
              <w:top w:val="single" w:sz="4" w:space="0" w:color="000000"/>
              <w:left w:val="single" w:sz="4" w:space="0" w:color="000000"/>
              <w:bottom w:val="single" w:sz="4" w:space="0" w:color="000000"/>
              <w:right w:val="single" w:sz="4" w:space="0" w:color="000000"/>
            </w:tcBorders>
            <w:hideMark/>
          </w:tcPr>
          <w:p w14:paraId="3089889D" w14:textId="77777777" w:rsidR="00E8711F" w:rsidRDefault="00E8711F">
            <w:pPr>
              <w:spacing w:after="0"/>
              <w:ind w:right="40"/>
              <w:rPr>
                <w:rFonts w:cs="Times New Roman"/>
              </w:rPr>
            </w:pPr>
            <w:r>
              <w:rPr>
                <w:rFonts w:eastAsia="Arial" w:cs="Times New Roman"/>
                <w:b/>
              </w:rPr>
              <w:t xml:space="preserve">Academic honesty / referencing: </w:t>
            </w:r>
          </w:p>
        </w:tc>
        <w:tc>
          <w:tcPr>
            <w:tcW w:w="7502" w:type="dxa"/>
            <w:gridSpan w:val="3"/>
            <w:tcBorders>
              <w:top w:val="single" w:sz="4" w:space="0" w:color="000000"/>
              <w:left w:val="single" w:sz="4" w:space="0" w:color="000000"/>
              <w:bottom w:val="single" w:sz="4" w:space="0" w:color="000000"/>
              <w:right w:val="single" w:sz="4" w:space="0" w:color="000000"/>
            </w:tcBorders>
            <w:vAlign w:val="center"/>
            <w:hideMark/>
          </w:tcPr>
          <w:p w14:paraId="274AC907" w14:textId="77777777" w:rsidR="00E8711F" w:rsidRDefault="00E8711F">
            <w:pPr>
              <w:spacing w:after="0"/>
              <w:ind w:left="3" w:right="112"/>
              <w:rPr>
                <w:rFonts w:cs="Times New Roman"/>
              </w:rPr>
            </w:pPr>
            <w:r>
              <w:rPr>
                <w:rFonts w:eastAsia="Arial" w:cs="Times New Roman"/>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A96E7A2" w14:textId="77777777" w:rsidR="00540858" w:rsidRDefault="00540858">
      <w:pPr>
        <w:spacing w:before="0" w:after="160" w:line="259" w:lineRule="auto"/>
        <w:jc w:val="left"/>
        <w:rPr>
          <w:b/>
          <w:bCs/>
        </w:rPr>
      </w:pPr>
      <w:r>
        <w:rPr>
          <w:b/>
          <w:bCs/>
        </w:rPr>
        <w:br w:type="page"/>
      </w:r>
    </w:p>
    <w:sdt>
      <w:sdtPr>
        <w:rPr>
          <w:rFonts w:ascii="Times New Roman" w:eastAsia="Calibri" w:hAnsi="Times New Roman" w:cs="Calibri"/>
          <w:color w:val="000000"/>
          <w:sz w:val="24"/>
          <w:szCs w:val="22"/>
        </w:rPr>
        <w:id w:val="1857147403"/>
        <w:docPartObj>
          <w:docPartGallery w:val="Table of Contents"/>
          <w:docPartUnique/>
        </w:docPartObj>
      </w:sdtPr>
      <w:sdtEndPr>
        <w:rPr>
          <w:b/>
          <w:bCs/>
          <w:noProof/>
        </w:rPr>
      </w:sdtEndPr>
      <w:sdtContent>
        <w:p w14:paraId="409A3E32" w14:textId="148116EB" w:rsidR="006725DA" w:rsidRPr="00825ACC" w:rsidRDefault="006725DA" w:rsidP="00825ACC">
          <w:pPr>
            <w:pStyle w:val="TOCHeading"/>
            <w:jc w:val="center"/>
            <w:rPr>
              <w:rFonts w:ascii="Times New Roman" w:hAnsi="Times New Roman" w:cs="Times New Roman"/>
              <w:b/>
              <w:bCs/>
              <w:color w:val="auto"/>
              <w:sz w:val="28"/>
              <w:szCs w:val="28"/>
            </w:rPr>
          </w:pPr>
          <w:r w:rsidRPr="00825ACC">
            <w:rPr>
              <w:rFonts w:ascii="Times New Roman" w:hAnsi="Times New Roman" w:cs="Times New Roman"/>
              <w:b/>
              <w:bCs/>
              <w:color w:val="auto"/>
              <w:sz w:val="28"/>
              <w:szCs w:val="28"/>
            </w:rPr>
            <w:t>Contents</w:t>
          </w:r>
        </w:p>
        <w:p w14:paraId="2290D90A" w14:textId="37737184" w:rsidR="005021E2" w:rsidRDefault="006725DA">
          <w:pPr>
            <w:pStyle w:val="TOC1"/>
            <w:tabs>
              <w:tab w:val="right" w:leader="dot" w:pos="9350"/>
            </w:tabs>
            <w:rPr>
              <w:rFonts w:asciiTheme="minorHAnsi" w:eastAsiaTheme="minorEastAsia" w:hAnsiTheme="minorHAnsi" w:cstheme="minorBidi"/>
              <w:noProof/>
              <w:color w:val="auto"/>
              <w:sz w:val="22"/>
              <w:lang w:eastAsia="zh-CN"/>
            </w:rPr>
          </w:pPr>
          <w:r>
            <w:fldChar w:fldCharType="begin"/>
          </w:r>
          <w:r>
            <w:instrText xml:space="preserve"> TOC \o "1-3" \h \z \u </w:instrText>
          </w:r>
          <w:r>
            <w:fldChar w:fldCharType="separate"/>
          </w:r>
          <w:hyperlink w:anchor="_Toc174980869" w:history="1">
            <w:r w:rsidR="005021E2" w:rsidRPr="007F097F">
              <w:rPr>
                <w:rStyle w:val="Hyperlink"/>
                <w:noProof/>
              </w:rPr>
              <w:t>1.0 Introduction</w:t>
            </w:r>
            <w:r w:rsidR="005021E2">
              <w:rPr>
                <w:noProof/>
                <w:webHidden/>
              </w:rPr>
              <w:tab/>
            </w:r>
            <w:r w:rsidR="005021E2">
              <w:rPr>
                <w:noProof/>
                <w:webHidden/>
              </w:rPr>
              <w:fldChar w:fldCharType="begin"/>
            </w:r>
            <w:r w:rsidR="005021E2">
              <w:rPr>
                <w:noProof/>
                <w:webHidden/>
              </w:rPr>
              <w:instrText xml:space="preserve"> PAGEREF _Toc174980869 \h </w:instrText>
            </w:r>
            <w:r w:rsidR="005021E2">
              <w:rPr>
                <w:noProof/>
                <w:webHidden/>
              </w:rPr>
            </w:r>
            <w:r w:rsidR="005021E2">
              <w:rPr>
                <w:noProof/>
                <w:webHidden/>
              </w:rPr>
              <w:fldChar w:fldCharType="separate"/>
            </w:r>
            <w:r w:rsidR="005021E2">
              <w:rPr>
                <w:noProof/>
                <w:webHidden/>
              </w:rPr>
              <w:t>3</w:t>
            </w:r>
            <w:r w:rsidR="005021E2">
              <w:rPr>
                <w:noProof/>
                <w:webHidden/>
              </w:rPr>
              <w:fldChar w:fldCharType="end"/>
            </w:r>
          </w:hyperlink>
        </w:p>
        <w:p w14:paraId="29E31B71" w14:textId="5F5026B0" w:rsidR="005021E2" w:rsidRDefault="00E8711F">
          <w:pPr>
            <w:pStyle w:val="TOC1"/>
            <w:tabs>
              <w:tab w:val="right" w:leader="dot" w:pos="9350"/>
            </w:tabs>
            <w:rPr>
              <w:rFonts w:asciiTheme="minorHAnsi" w:eastAsiaTheme="minorEastAsia" w:hAnsiTheme="minorHAnsi" w:cstheme="minorBidi"/>
              <w:noProof/>
              <w:color w:val="auto"/>
              <w:sz w:val="22"/>
              <w:lang w:eastAsia="zh-CN"/>
            </w:rPr>
          </w:pPr>
          <w:hyperlink w:anchor="_Toc174980870" w:history="1">
            <w:r w:rsidR="005021E2" w:rsidRPr="007F097F">
              <w:rPr>
                <w:rStyle w:val="Hyperlink"/>
                <w:noProof/>
              </w:rPr>
              <w:t>2.0 Leadership Theories</w:t>
            </w:r>
            <w:r w:rsidR="005021E2">
              <w:rPr>
                <w:noProof/>
                <w:webHidden/>
              </w:rPr>
              <w:tab/>
            </w:r>
            <w:r w:rsidR="005021E2">
              <w:rPr>
                <w:noProof/>
                <w:webHidden/>
              </w:rPr>
              <w:fldChar w:fldCharType="begin"/>
            </w:r>
            <w:r w:rsidR="005021E2">
              <w:rPr>
                <w:noProof/>
                <w:webHidden/>
              </w:rPr>
              <w:instrText xml:space="preserve"> PAGEREF _Toc174980870 \h </w:instrText>
            </w:r>
            <w:r w:rsidR="005021E2">
              <w:rPr>
                <w:noProof/>
                <w:webHidden/>
              </w:rPr>
            </w:r>
            <w:r w:rsidR="005021E2">
              <w:rPr>
                <w:noProof/>
                <w:webHidden/>
              </w:rPr>
              <w:fldChar w:fldCharType="separate"/>
            </w:r>
            <w:r w:rsidR="005021E2">
              <w:rPr>
                <w:noProof/>
                <w:webHidden/>
              </w:rPr>
              <w:t>3</w:t>
            </w:r>
            <w:r w:rsidR="005021E2">
              <w:rPr>
                <w:noProof/>
                <w:webHidden/>
              </w:rPr>
              <w:fldChar w:fldCharType="end"/>
            </w:r>
          </w:hyperlink>
        </w:p>
        <w:p w14:paraId="08A08A7B" w14:textId="26D38F5B" w:rsidR="005021E2" w:rsidRDefault="00E8711F">
          <w:pPr>
            <w:pStyle w:val="TOC2"/>
            <w:tabs>
              <w:tab w:val="right" w:leader="dot" w:pos="9350"/>
            </w:tabs>
            <w:rPr>
              <w:rFonts w:asciiTheme="minorHAnsi" w:eastAsiaTheme="minorEastAsia" w:hAnsiTheme="minorHAnsi" w:cstheme="minorBidi"/>
              <w:noProof/>
              <w:color w:val="auto"/>
              <w:sz w:val="22"/>
              <w:lang w:eastAsia="zh-CN"/>
            </w:rPr>
          </w:pPr>
          <w:hyperlink w:anchor="_Toc174980871" w:history="1">
            <w:r w:rsidR="005021E2" w:rsidRPr="007F097F">
              <w:rPr>
                <w:rStyle w:val="Hyperlink"/>
                <w:noProof/>
              </w:rPr>
              <w:t>2.1 Trait Theory</w:t>
            </w:r>
            <w:r w:rsidR="005021E2">
              <w:rPr>
                <w:noProof/>
                <w:webHidden/>
              </w:rPr>
              <w:tab/>
            </w:r>
            <w:r w:rsidR="005021E2">
              <w:rPr>
                <w:noProof/>
                <w:webHidden/>
              </w:rPr>
              <w:fldChar w:fldCharType="begin"/>
            </w:r>
            <w:r w:rsidR="005021E2">
              <w:rPr>
                <w:noProof/>
                <w:webHidden/>
              </w:rPr>
              <w:instrText xml:space="preserve"> PAGEREF _Toc174980871 \h </w:instrText>
            </w:r>
            <w:r w:rsidR="005021E2">
              <w:rPr>
                <w:noProof/>
                <w:webHidden/>
              </w:rPr>
            </w:r>
            <w:r w:rsidR="005021E2">
              <w:rPr>
                <w:noProof/>
                <w:webHidden/>
              </w:rPr>
              <w:fldChar w:fldCharType="separate"/>
            </w:r>
            <w:r w:rsidR="005021E2">
              <w:rPr>
                <w:noProof/>
                <w:webHidden/>
              </w:rPr>
              <w:t>3</w:t>
            </w:r>
            <w:r w:rsidR="005021E2">
              <w:rPr>
                <w:noProof/>
                <w:webHidden/>
              </w:rPr>
              <w:fldChar w:fldCharType="end"/>
            </w:r>
          </w:hyperlink>
        </w:p>
        <w:p w14:paraId="11ED4EA7" w14:textId="3BEDE9E1" w:rsidR="005021E2" w:rsidRDefault="00E8711F">
          <w:pPr>
            <w:pStyle w:val="TOC3"/>
            <w:tabs>
              <w:tab w:val="right" w:leader="dot" w:pos="9350"/>
            </w:tabs>
            <w:rPr>
              <w:rFonts w:asciiTheme="minorHAnsi" w:eastAsiaTheme="minorEastAsia" w:hAnsiTheme="minorHAnsi" w:cstheme="minorBidi"/>
              <w:noProof/>
              <w:color w:val="auto"/>
              <w:sz w:val="22"/>
              <w:lang w:eastAsia="zh-CN"/>
            </w:rPr>
          </w:pPr>
          <w:hyperlink w:anchor="_Toc174980872" w:history="1">
            <w:r w:rsidR="005021E2" w:rsidRPr="007F097F">
              <w:rPr>
                <w:rStyle w:val="Hyperlink"/>
                <w:noProof/>
              </w:rPr>
              <w:t>2.1.1 Case Study on Steve Jobs (Apple)</w:t>
            </w:r>
            <w:r w:rsidR="005021E2">
              <w:rPr>
                <w:noProof/>
                <w:webHidden/>
              </w:rPr>
              <w:tab/>
            </w:r>
            <w:r w:rsidR="005021E2">
              <w:rPr>
                <w:noProof/>
                <w:webHidden/>
              </w:rPr>
              <w:fldChar w:fldCharType="begin"/>
            </w:r>
            <w:r w:rsidR="005021E2">
              <w:rPr>
                <w:noProof/>
                <w:webHidden/>
              </w:rPr>
              <w:instrText xml:space="preserve"> PAGEREF _Toc174980872 \h </w:instrText>
            </w:r>
            <w:r w:rsidR="005021E2">
              <w:rPr>
                <w:noProof/>
                <w:webHidden/>
              </w:rPr>
            </w:r>
            <w:r w:rsidR="005021E2">
              <w:rPr>
                <w:noProof/>
                <w:webHidden/>
              </w:rPr>
              <w:fldChar w:fldCharType="separate"/>
            </w:r>
            <w:r w:rsidR="005021E2">
              <w:rPr>
                <w:noProof/>
                <w:webHidden/>
              </w:rPr>
              <w:t>3</w:t>
            </w:r>
            <w:r w:rsidR="005021E2">
              <w:rPr>
                <w:noProof/>
                <w:webHidden/>
              </w:rPr>
              <w:fldChar w:fldCharType="end"/>
            </w:r>
          </w:hyperlink>
        </w:p>
        <w:p w14:paraId="57EF1876" w14:textId="6DDD8383" w:rsidR="005021E2" w:rsidRDefault="00E8711F">
          <w:pPr>
            <w:pStyle w:val="TOC2"/>
            <w:tabs>
              <w:tab w:val="right" w:leader="dot" w:pos="9350"/>
            </w:tabs>
            <w:rPr>
              <w:rFonts w:asciiTheme="minorHAnsi" w:eastAsiaTheme="minorEastAsia" w:hAnsiTheme="minorHAnsi" w:cstheme="minorBidi"/>
              <w:noProof/>
              <w:color w:val="auto"/>
              <w:sz w:val="22"/>
              <w:lang w:eastAsia="zh-CN"/>
            </w:rPr>
          </w:pPr>
          <w:hyperlink w:anchor="_Toc174980873" w:history="1">
            <w:r w:rsidR="005021E2" w:rsidRPr="007F097F">
              <w:rPr>
                <w:rStyle w:val="Hyperlink"/>
                <w:noProof/>
              </w:rPr>
              <w:t>2.2 Autocratic Leadership</w:t>
            </w:r>
            <w:r w:rsidR="005021E2">
              <w:rPr>
                <w:noProof/>
                <w:webHidden/>
              </w:rPr>
              <w:tab/>
            </w:r>
            <w:r w:rsidR="005021E2">
              <w:rPr>
                <w:noProof/>
                <w:webHidden/>
              </w:rPr>
              <w:fldChar w:fldCharType="begin"/>
            </w:r>
            <w:r w:rsidR="005021E2">
              <w:rPr>
                <w:noProof/>
                <w:webHidden/>
              </w:rPr>
              <w:instrText xml:space="preserve"> PAGEREF _Toc174980873 \h </w:instrText>
            </w:r>
            <w:r w:rsidR="005021E2">
              <w:rPr>
                <w:noProof/>
                <w:webHidden/>
              </w:rPr>
            </w:r>
            <w:r w:rsidR="005021E2">
              <w:rPr>
                <w:noProof/>
                <w:webHidden/>
              </w:rPr>
              <w:fldChar w:fldCharType="separate"/>
            </w:r>
            <w:r w:rsidR="005021E2">
              <w:rPr>
                <w:noProof/>
                <w:webHidden/>
              </w:rPr>
              <w:t>4</w:t>
            </w:r>
            <w:r w:rsidR="005021E2">
              <w:rPr>
                <w:noProof/>
                <w:webHidden/>
              </w:rPr>
              <w:fldChar w:fldCharType="end"/>
            </w:r>
          </w:hyperlink>
        </w:p>
        <w:p w14:paraId="0A8A3EC3" w14:textId="57C5331C" w:rsidR="005021E2" w:rsidRDefault="00E8711F">
          <w:pPr>
            <w:pStyle w:val="TOC3"/>
            <w:tabs>
              <w:tab w:val="right" w:leader="dot" w:pos="9350"/>
            </w:tabs>
            <w:rPr>
              <w:rFonts w:asciiTheme="minorHAnsi" w:eastAsiaTheme="minorEastAsia" w:hAnsiTheme="minorHAnsi" w:cstheme="minorBidi"/>
              <w:noProof/>
              <w:color w:val="auto"/>
              <w:sz w:val="22"/>
              <w:lang w:eastAsia="zh-CN"/>
            </w:rPr>
          </w:pPr>
          <w:hyperlink w:anchor="_Toc174980874" w:history="1">
            <w:r w:rsidR="005021E2" w:rsidRPr="007F097F">
              <w:rPr>
                <w:rStyle w:val="Hyperlink"/>
                <w:noProof/>
              </w:rPr>
              <w:t>2.2.1 Case Study on Jeff Bezos (Amazon)</w:t>
            </w:r>
            <w:r w:rsidR="005021E2">
              <w:rPr>
                <w:noProof/>
                <w:webHidden/>
              </w:rPr>
              <w:tab/>
            </w:r>
            <w:r w:rsidR="005021E2">
              <w:rPr>
                <w:noProof/>
                <w:webHidden/>
              </w:rPr>
              <w:fldChar w:fldCharType="begin"/>
            </w:r>
            <w:r w:rsidR="005021E2">
              <w:rPr>
                <w:noProof/>
                <w:webHidden/>
              </w:rPr>
              <w:instrText xml:space="preserve"> PAGEREF _Toc174980874 \h </w:instrText>
            </w:r>
            <w:r w:rsidR="005021E2">
              <w:rPr>
                <w:noProof/>
                <w:webHidden/>
              </w:rPr>
            </w:r>
            <w:r w:rsidR="005021E2">
              <w:rPr>
                <w:noProof/>
                <w:webHidden/>
              </w:rPr>
              <w:fldChar w:fldCharType="separate"/>
            </w:r>
            <w:r w:rsidR="005021E2">
              <w:rPr>
                <w:noProof/>
                <w:webHidden/>
              </w:rPr>
              <w:t>4</w:t>
            </w:r>
            <w:r w:rsidR="005021E2">
              <w:rPr>
                <w:noProof/>
                <w:webHidden/>
              </w:rPr>
              <w:fldChar w:fldCharType="end"/>
            </w:r>
          </w:hyperlink>
        </w:p>
        <w:p w14:paraId="749674C9" w14:textId="074BB734" w:rsidR="005021E2" w:rsidRDefault="00E8711F">
          <w:pPr>
            <w:pStyle w:val="TOC2"/>
            <w:tabs>
              <w:tab w:val="right" w:leader="dot" w:pos="9350"/>
            </w:tabs>
            <w:rPr>
              <w:rFonts w:asciiTheme="minorHAnsi" w:eastAsiaTheme="minorEastAsia" w:hAnsiTheme="minorHAnsi" w:cstheme="minorBidi"/>
              <w:noProof/>
              <w:color w:val="auto"/>
              <w:sz w:val="22"/>
              <w:lang w:eastAsia="zh-CN"/>
            </w:rPr>
          </w:pPr>
          <w:hyperlink w:anchor="_Toc174980875" w:history="1">
            <w:r w:rsidR="005021E2" w:rsidRPr="007F097F">
              <w:rPr>
                <w:rStyle w:val="Hyperlink"/>
                <w:noProof/>
              </w:rPr>
              <w:t>2.3 Behavioral Theories</w:t>
            </w:r>
            <w:r w:rsidR="005021E2">
              <w:rPr>
                <w:noProof/>
                <w:webHidden/>
              </w:rPr>
              <w:tab/>
            </w:r>
            <w:r w:rsidR="005021E2">
              <w:rPr>
                <w:noProof/>
                <w:webHidden/>
              </w:rPr>
              <w:fldChar w:fldCharType="begin"/>
            </w:r>
            <w:r w:rsidR="005021E2">
              <w:rPr>
                <w:noProof/>
                <w:webHidden/>
              </w:rPr>
              <w:instrText xml:space="preserve"> PAGEREF _Toc174980875 \h </w:instrText>
            </w:r>
            <w:r w:rsidR="005021E2">
              <w:rPr>
                <w:noProof/>
                <w:webHidden/>
              </w:rPr>
            </w:r>
            <w:r w:rsidR="005021E2">
              <w:rPr>
                <w:noProof/>
                <w:webHidden/>
              </w:rPr>
              <w:fldChar w:fldCharType="separate"/>
            </w:r>
            <w:r w:rsidR="005021E2">
              <w:rPr>
                <w:noProof/>
                <w:webHidden/>
              </w:rPr>
              <w:t>5</w:t>
            </w:r>
            <w:r w:rsidR="005021E2">
              <w:rPr>
                <w:noProof/>
                <w:webHidden/>
              </w:rPr>
              <w:fldChar w:fldCharType="end"/>
            </w:r>
          </w:hyperlink>
        </w:p>
        <w:p w14:paraId="4B0B3AD4" w14:textId="254742E7" w:rsidR="005021E2" w:rsidRDefault="00E8711F">
          <w:pPr>
            <w:pStyle w:val="TOC2"/>
            <w:tabs>
              <w:tab w:val="right" w:leader="dot" w:pos="9350"/>
            </w:tabs>
            <w:rPr>
              <w:rFonts w:asciiTheme="minorHAnsi" w:eastAsiaTheme="minorEastAsia" w:hAnsiTheme="minorHAnsi" w:cstheme="minorBidi"/>
              <w:noProof/>
              <w:color w:val="auto"/>
              <w:sz w:val="22"/>
              <w:lang w:eastAsia="zh-CN"/>
            </w:rPr>
          </w:pPr>
          <w:hyperlink w:anchor="_Toc174980876" w:history="1">
            <w:r w:rsidR="005021E2" w:rsidRPr="007F097F">
              <w:rPr>
                <w:rStyle w:val="Hyperlink"/>
                <w:noProof/>
              </w:rPr>
              <w:t>2.4 Situational Leadership</w:t>
            </w:r>
            <w:r w:rsidR="005021E2">
              <w:rPr>
                <w:noProof/>
                <w:webHidden/>
              </w:rPr>
              <w:tab/>
            </w:r>
            <w:r w:rsidR="005021E2">
              <w:rPr>
                <w:noProof/>
                <w:webHidden/>
              </w:rPr>
              <w:fldChar w:fldCharType="begin"/>
            </w:r>
            <w:r w:rsidR="005021E2">
              <w:rPr>
                <w:noProof/>
                <w:webHidden/>
              </w:rPr>
              <w:instrText xml:space="preserve"> PAGEREF _Toc174980876 \h </w:instrText>
            </w:r>
            <w:r w:rsidR="005021E2">
              <w:rPr>
                <w:noProof/>
                <w:webHidden/>
              </w:rPr>
            </w:r>
            <w:r w:rsidR="005021E2">
              <w:rPr>
                <w:noProof/>
                <w:webHidden/>
              </w:rPr>
              <w:fldChar w:fldCharType="separate"/>
            </w:r>
            <w:r w:rsidR="005021E2">
              <w:rPr>
                <w:noProof/>
                <w:webHidden/>
              </w:rPr>
              <w:t>6</w:t>
            </w:r>
            <w:r w:rsidR="005021E2">
              <w:rPr>
                <w:noProof/>
                <w:webHidden/>
              </w:rPr>
              <w:fldChar w:fldCharType="end"/>
            </w:r>
          </w:hyperlink>
        </w:p>
        <w:p w14:paraId="08DCC1F1" w14:textId="2038B0C7" w:rsidR="005021E2" w:rsidRDefault="00E8711F">
          <w:pPr>
            <w:pStyle w:val="TOC3"/>
            <w:tabs>
              <w:tab w:val="right" w:leader="dot" w:pos="9350"/>
            </w:tabs>
            <w:rPr>
              <w:rFonts w:asciiTheme="minorHAnsi" w:eastAsiaTheme="minorEastAsia" w:hAnsiTheme="minorHAnsi" w:cstheme="minorBidi"/>
              <w:noProof/>
              <w:color w:val="auto"/>
              <w:sz w:val="22"/>
              <w:lang w:eastAsia="zh-CN"/>
            </w:rPr>
          </w:pPr>
          <w:hyperlink w:anchor="_Toc174980877" w:history="1">
            <w:r w:rsidR="005021E2" w:rsidRPr="007F097F">
              <w:rPr>
                <w:rStyle w:val="Hyperlink"/>
                <w:noProof/>
              </w:rPr>
              <w:t>2.4.1 Case Study on Elon Musk (Tesla &amp; SpaceX)</w:t>
            </w:r>
            <w:r w:rsidR="005021E2">
              <w:rPr>
                <w:noProof/>
                <w:webHidden/>
              </w:rPr>
              <w:tab/>
            </w:r>
            <w:r w:rsidR="005021E2">
              <w:rPr>
                <w:noProof/>
                <w:webHidden/>
              </w:rPr>
              <w:fldChar w:fldCharType="begin"/>
            </w:r>
            <w:r w:rsidR="005021E2">
              <w:rPr>
                <w:noProof/>
                <w:webHidden/>
              </w:rPr>
              <w:instrText xml:space="preserve"> PAGEREF _Toc174980877 \h </w:instrText>
            </w:r>
            <w:r w:rsidR="005021E2">
              <w:rPr>
                <w:noProof/>
                <w:webHidden/>
              </w:rPr>
            </w:r>
            <w:r w:rsidR="005021E2">
              <w:rPr>
                <w:noProof/>
                <w:webHidden/>
              </w:rPr>
              <w:fldChar w:fldCharType="separate"/>
            </w:r>
            <w:r w:rsidR="005021E2">
              <w:rPr>
                <w:noProof/>
                <w:webHidden/>
              </w:rPr>
              <w:t>6</w:t>
            </w:r>
            <w:r w:rsidR="005021E2">
              <w:rPr>
                <w:noProof/>
                <w:webHidden/>
              </w:rPr>
              <w:fldChar w:fldCharType="end"/>
            </w:r>
          </w:hyperlink>
        </w:p>
        <w:p w14:paraId="1808F5BF" w14:textId="44A0E0A1" w:rsidR="005021E2" w:rsidRDefault="00E8711F">
          <w:pPr>
            <w:pStyle w:val="TOC2"/>
            <w:tabs>
              <w:tab w:val="right" w:leader="dot" w:pos="9350"/>
            </w:tabs>
            <w:rPr>
              <w:rFonts w:asciiTheme="minorHAnsi" w:eastAsiaTheme="minorEastAsia" w:hAnsiTheme="minorHAnsi" w:cstheme="minorBidi"/>
              <w:noProof/>
              <w:color w:val="auto"/>
              <w:sz w:val="22"/>
              <w:lang w:eastAsia="zh-CN"/>
            </w:rPr>
          </w:pPr>
          <w:hyperlink w:anchor="_Toc174980878" w:history="1">
            <w:r w:rsidR="005021E2" w:rsidRPr="007F097F">
              <w:rPr>
                <w:rStyle w:val="Hyperlink"/>
                <w:noProof/>
              </w:rPr>
              <w:t>2.5 Transformational Leadership</w:t>
            </w:r>
            <w:r w:rsidR="005021E2">
              <w:rPr>
                <w:noProof/>
                <w:webHidden/>
              </w:rPr>
              <w:tab/>
            </w:r>
            <w:r w:rsidR="005021E2">
              <w:rPr>
                <w:noProof/>
                <w:webHidden/>
              </w:rPr>
              <w:fldChar w:fldCharType="begin"/>
            </w:r>
            <w:r w:rsidR="005021E2">
              <w:rPr>
                <w:noProof/>
                <w:webHidden/>
              </w:rPr>
              <w:instrText xml:space="preserve"> PAGEREF _Toc174980878 \h </w:instrText>
            </w:r>
            <w:r w:rsidR="005021E2">
              <w:rPr>
                <w:noProof/>
                <w:webHidden/>
              </w:rPr>
            </w:r>
            <w:r w:rsidR="005021E2">
              <w:rPr>
                <w:noProof/>
                <w:webHidden/>
              </w:rPr>
              <w:fldChar w:fldCharType="separate"/>
            </w:r>
            <w:r w:rsidR="005021E2">
              <w:rPr>
                <w:noProof/>
                <w:webHidden/>
              </w:rPr>
              <w:t>7</w:t>
            </w:r>
            <w:r w:rsidR="005021E2">
              <w:rPr>
                <w:noProof/>
                <w:webHidden/>
              </w:rPr>
              <w:fldChar w:fldCharType="end"/>
            </w:r>
          </w:hyperlink>
        </w:p>
        <w:p w14:paraId="2AC866E5" w14:textId="3B2927A3" w:rsidR="005021E2" w:rsidRDefault="00E8711F">
          <w:pPr>
            <w:pStyle w:val="TOC3"/>
            <w:tabs>
              <w:tab w:val="right" w:leader="dot" w:pos="9350"/>
            </w:tabs>
            <w:rPr>
              <w:rFonts w:asciiTheme="minorHAnsi" w:eastAsiaTheme="minorEastAsia" w:hAnsiTheme="minorHAnsi" w:cstheme="minorBidi"/>
              <w:noProof/>
              <w:color w:val="auto"/>
              <w:sz w:val="22"/>
              <w:lang w:eastAsia="zh-CN"/>
            </w:rPr>
          </w:pPr>
          <w:hyperlink w:anchor="_Toc174980879" w:history="1">
            <w:r w:rsidR="005021E2" w:rsidRPr="007F097F">
              <w:rPr>
                <w:rStyle w:val="Hyperlink"/>
                <w:noProof/>
              </w:rPr>
              <w:t>2.5.1 Case Study on Tony Fernandes (AirAsia)</w:t>
            </w:r>
            <w:r w:rsidR="005021E2">
              <w:rPr>
                <w:noProof/>
                <w:webHidden/>
              </w:rPr>
              <w:tab/>
            </w:r>
            <w:r w:rsidR="005021E2">
              <w:rPr>
                <w:noProof/>
                <w:webHidden/>
              </w:rPr>
              <w:fldChar w:fldCharType="begin"/>
            </w:r>
            <w:r w:rsidR="005021E2">
              <w:rPr>
                <w:noProof/>
                <w:webHidden/>
              </w:rPr>
              <w:instrText xml:space="preserve"> PAGEREF _Toc174980879 \h </w:instrText>
            </w:r>
            <w:r w:rsidR="005021E2">
              <w:rPr>
                <w:noProof/>
                <w:webHidden/>
              </w:rPr>
            </w:r>
            <w:r w:rsidR="005021E2">
              <w:rPr>
                <w:noProof/>
                <w:webHidden/>
              </w:rPr>
              <w:fldChar w:fldCharType="separate"/>
            </w:r>
            <w:r w:rsidR="005021E2">
              <w:rPr>
                <w:noProof/>
                <w:webHidden/>
              </w:rPr>
              <w:t>7</w:t>
            </w:r>
            <w:r w:rsidR="005021E2">
              <w:rPr>
                <w:noProof/>
                <w:webHidden/>
              </w:rPr>
              <w:fldChar w:fldCharType="end"/>
            </w:r>
          </w:hyperlink>
        </w:p>
        <w:p w14:paraId="6520361B" w14:textId="6F2FC9E4" w:rsidR="005021E2" w:rsidRDefault="00E8711F">
          <w:pPr>
            <w:pStyle w:val="TOC2"/>
            <w:tabs>
              <w:tab w:val="right" w:leader="dot" w:pos="9350"/>
            </w:tabs>
            <w:rPr>
              <w:rFonts w:asciiTheme="minorHAnsi" w:eastAsiaTheme="minorEastAsia" w:hAnsiTheme="minorHAnsi" w:cstheme="minorBidi"/>
              <w:noProof/>
              <w:color w:val="auto"/>
              <w:sz w:val="22"/>
              <w:lang w:eastAsia="zh-CN"/>
            </w:rPr>
          </w:pPr>
          <w:hyperlink w:anchor="_Toc174980880" w:history="1">
            <w:r w:rsidR="005021E2" w:rsidRPr="007F097F">
              <w:rPr>
                <w:rStyle w:val="Hyperlink"/>
                <w:noProof/>
              </w:rPr>
              <w:t>2.6 Servant Leadership</w:t>
            </w:r>
            <w:r w:rsidR="005021E2">
              <w:rPr>
                <w:noProof/>
                <w:webHidden/>
              </w:rPr>
              <w:tab/>
            </w:r>
            <w:r w:rsidR="005021E2">
              <w:rPr>
                <w:noProof/>
                <w:webHidden/>
              </w:rPr>
              <w:fldChar w:fldCharType="begin"/>
            </w:r>
            <w:r w:rsidR="005021E2">
              <w:rPr>
                <w:noProof/>
                <w:webHidden/>
              </w:rPr>
              <w:instrText xml:space="preserve"> PAGEREF _Toc174980880 \h </w:instrText>
            </w:r>
            <w:r w:rsidR="005021E2">
              <w:rPr>
                <w:noProof/>
                <w:webHidden/>
              </w:rPr>
            </w:r>
            <w:r w:rsidR="005021E2">
              <w:rPr>
                <w:noProof/>
                <w:webHidden/>
              </w:rPr>
              <w:fldChar w:fldCharType="separate"/>
            </w:r>
            <w:r w:rsidR="005021E2">
              <w:rPr>
                <w:noProof/>
                <w:webHidden/>
              </w:rPr>
              <w:t>8</w:t>
            </w:r>
            <w:r w:rsidR="005021E2">
              <w:rPr>
                <w:noProof/>
                <w:webHidden/>
              </w:rPr>
              <w:fldChar w:fldCharType="end"/>
            </w:r>
          </w:hyperlink>
        </w:p>
        <w:p w14:paraId="1FC89EA0" w14:textId="0648B6FC" w:rsidR="005021E2" w:rsidRDefault="00E8711F">
          <w:pPr>
            <w:pStyle w:val="TOC3"/>
            <w:tabs>
              <w:tab w:val="right" w:leader="dot" w:pos="9350"/>
            </w:tabs>
            <w:rPr>
              <w:rFonts w:asciiTheme="minorHAnsi" w:eastAsiaTheme="minorEastAsia" w:hAnsiTheme="minorHAnsi" w:cstheme="minorBidi"/>
              <w:noProof/>
              <w:color w:val="auto"/>
              <w:sz w:val="22"/>
              <w:lang w:eastAsia="zh-CN"/>
            </w:rPr>
          </w:pPr>
          <w:hyperlink w:anchor="_Toc174980881" w:history="1">
            <w:r w:rsidR="005021E2" w:rsidRPr="007F097F">
              <w:rPr>
                <w:rStyle w:val="Hyperlink"/>
                <w:noProof/>
              </w:rPr>
              <w:t>2.6.1 Case Study on Howard Schultz (Starbucks)</w:t>
            </w:r>
            <w:r w:rsidR="005021E2">
              <w:rPr>
                <w:noProof/>
                <w:webHidden/>
              </w:rPr>
              <w:tab/>
            </w:r>
            <w:r w:rsidR="005021E2">
              <w:rPr>
                <w:noProof/>
                <w:webHidden/>
              </w:rPr>
              <w:fldChar w:fldCharType="begin"/>
            </w:r>
            <w:r w:rsidR="005021E2">
              <w:rPr>
                <w:noProof/>
                <w:webHidden/>
              </w:rPr>
              <w:instrText xml:space="preserve"> PAGEREF _Toc174980881 \h </w:instrText>
            </w:r>
            <w:r w:rsidR="005021E2">
              <w:rPr>
                <w:noProof/>
                <w:webHidden/>
              </w:rPr>
            </w:r>
            <w:r w:rsidR="005021E2">
              <w:rPr>
                <w:noProof/>
                <w:webHidden/>
              </w:rPr>
              <w:fldChar w:fldCharType="separate"/>
            </w:r>
            <w:r w:rsidR="005021E2">
              <w:rPr>
                <w:noProof/>
                <w:webHidden/>
              </w:rPr>
              <w:t>8</w:t>
            </w:r>
            <w:r w:rsidR="005021E2">
              <w:rPr>
                <w:noProof/>
                <w:webHidden/>
              </w:rPr>
              <w:fldChar w:fldCharType="end"/>
            </w:r>
          </w:hyperlink>
        </w:p>
        <w:p w14:paraId="6E7A1A6B" w14:textId="621A31FF" w:rsidR="005021E2" w:rsidRDefault="00E8711F">
          <w:pPr>
            <w:pStyle w:val="TOC1"/>
            <w:tabs>
              <w:tab w:val="right" w:leader="dot" w:pos="9350"/>
            </w:tabs>
            <w:rPr>
              <w:rFonts w:asciiTheme="minorHAnsi" w:eastAsiaTheme="minorEastAsia" w:hAnsiTheme="minorHAnsi" w:cstheme="minorBidi"/>
              <w:noProof/>
              <w:color w:val="auto"/>
              <w:sz w:val="22"/>
              <w:lang w:eastAsia="zh-CN"/>
            </w:rPr>
          </w:pPr>
          <w:hyperlink w:anchor="_Toc174980882" w:history="1">
            <w:r w:rsidR="005021E2" w:rsidRPr="007F097F">
              <w:rPr>
                <w:rStyle w:val="Hyperlink"/>
                <w:noProof/>
              </w:rPr>
              <w:t>3.0 Comparative Analysis &amp; Critical Evaluation</w:t>
            </w:r>
            <w:r w:rsidR="005021E2">
              <w:rPr>
                <w:noProof/>
                <w:webHidden/>
              </w:rPr>
              <w:tab/>
            </w:r>
            <w:r w:rsidR="005021E2">
              <w:rPr>
                <w:noProof/>
                <w:webHidden/>
              </w:rPr>
              <w:fldChar w:fldCharType="begin"/>
            </w:r>
            <w:r w:rsidR="005021E2">
              <w:rPr>
                <w:noProof/>
                <w:webHidden/>
              </w:rPr>
              <w:instrText xml:space="preserve"> PAGEREF _Toc174980882 \h </w:instrText>
            </w:r>
            <w:r w:rsidR="005021E2">
              <w:rPr>
                <w:noProof/>
                <w:webHidden/>
              </w:rPr>
            </w:r>
            <w:r w:rsidR="005021E2">
              <w:rPr>
                <w:noProof/>
                <w:webHidden/>
              </w:rPr>
              <w:fldChar w:fldCharType="separate"/>
            </w:r>
            <w:r w:rsidR="005021E2">
              <w:rPr>
                <w:noProof/>
                <w:webHidden/>
              </w:rPr>
              <w:t>10</w:t>
            </w:r>
            <w:r w:rsidR="005021E2">
              <w:rPr>
                <w:noProof/>
                <w:webHidden/>
              </w:rPr>
              <w:fldChar w:fldCharType="end"/>
            </w:r>
          </w:hyperlink>
        </w:p>
        <w:p w14:paraId="5D5460D9" w14:textId="7E7B6F76" w:rsidR="005021E2" w:rsidRDefault="00E8711F">
          <w:pPr>
            <w:pStyle w:val="TOC1"/>
            <w:tabs>
              <w:tab w:val="right" w:leader="dot" w:pos="9350"/>
            </w:tabs>
            <w:rPr>
              <w:rFonts w:asciiTheme="minorHAnsi" w:eastAsiaTheme="minorEastAsia" w:hAnsiTheme="minorHAnsi" w:cstheme="minorBidi"/>
              <w:noProof/>
              <w:color w:val="auto"/>
              <w:sz w:val="22"/>
              <w:lang w:eastAsia="zh-CN"/>
            </w:rPr>
          </w:pPr>
          <w:hyperlink w:anchor="_Toc174980883" w:history="1">
            <w:r w:rsidR="005021E2" w:rsidRPr="007F097F">
              <w:rPr>
                <w:rStyle w:val="Hyperlink"/>
                <w:noProof/>
              </w:rPr>
              <w:t>4.0 Recommendations</w:t>
            </w:r>
            <w:r w:rsidR="005021E2">
              <w:rPr>
                <w:noProof/>
                <w:webHidden/>
              </w:rPr>
              <w:tab/>
            </w:r>
            <w:r w:rsidR="005021E2">
              <w:rPr>
                <w:noProof/>
                <w:webHidden/>
              </w:rPr>
              <w:fldChar w:fldCharType="begin"/>
            </w:r>
            <w:r w:rsidR="005021E2">
              <w:rPr>
                <w:noProof/>
                <w:webHidden/>
              </w:rPr>
              <w:instrText xml:space="preserve"> PAGEREF _Toc174980883 \h </w:instrText>
            </w:r>
            <w:r w:rsidR="005021E2">
              <w:rPr>
                <w:noProof/>
                <w:webHidden/>
              </w:rPr>
            </w:r>
            <w:r w:rsidR="005021E2">
              <w:rPr>
                <w:noProof/>
                <w:webHidden/>
              </w:rPr>
              <w:fldChar w:fldCharType="separate"/>
            </w:r>
            <w:r w:rsidR="005021E2">
              <w:rPr>
                <w:noProof/>
                <w:webHidden/>
              </w:rPr>
              <w:t>10</w:t>
            </w:r>
            <w:r w:rsidR="005021E2">
              <w:rPr>
                <w:noProof/>
                <w:webHidden/>
              </w:rPr>
              <w:fldChar w:fldCharType="end"/>
            </w:r>
          </w:hyperlink>
        </w:p>
        <w:p w14:paraId="091446EB" w14:textId="42B62D9A" w:rsidR="005021E2" w:rsidRDefault="00E8711F">
          <w:pPr>
            <w:pStyle w:val="TOC1"/>
            <w:tabs>
              <w:tab w:val="right" w:leader="dot" w:pos="9350"/>
            </w:tabs>
            <w:rPr>
              <w:rFonts w:asciiTheme="minorHAnsi" w:eastAsiaTheme="minorEastAsia" w:hAnsiTheme="minorHAnsi" w:cstheme="minorBidi"/>
              <w:noProof/>
              <w:color w:val="auto"/>
              <w:sz w:val="22"/>
              <w:lang w:eastAsia="zh-CN"/>
            </w:rPr>
          </w:pPr>
          <w:hyperlink w:anchor="_Toc174980884" w:history="1">
            <w:r w:rsidR="005021E2" w:rsidRPr="007F097F">
              <w:rPr>
                <w:rStyle w:val="Hyperlink"/>
                <w:noProof/>
                <w:lang w:eastAsia="zh-CN"/>
              </w:rPr>
              <w:t>5.0 Conclusion</w:t>
            </w:r>
            <w:r w:rsidR="005021E2">
              <w:rPr>
                <w:noProof/>
                <w:webHidden/>
              </w:rPr>
              <w:tab/>
            </w:r>
            <w:r w:rsidR="005021E2">
              <w:rPr>
                <w:noProof/>
                <w:webHidden/>
              </w:rPr>
              <w:fldChar w:fldCharType="begin"/>
            </w:r>
            <w:r w:rsidR="005021E2">
              <w:rPr>
                <w:noProof/>
                <w:webHidden/>
              </w:rPr>
              <w:instrText xml:space="preserve"> PAGEREF _Toc174980884 \h </w:instrText>
            </w:r>
            <w:r w:rsidR="005021E2">
              <w:rPr>
                <w:noProof/>
                <w:webHidden/>
              </w:rPr>
            </w:r>
            <w:r w:rsidR="005021E2">
              <w:rPr>
                <w:noProof/>
                <w:webHidden/>
              </w:rPr>
              <w:fldChar w:fldCharType="separate"/>
            </w:r>
            <w:r w:rsidR="005021E2">
              <w:rPr>
                <w:noProof/>
                <w:webHidden/>
              </w:rPr>
              <w:t>11</w:t>
            </w:r>
            <w:r w:rsidR="005021E2">
              <w:rPr>
                <w:noProof/>
                <w:webHidden/>
              </w:rPr>
              <w:fldChar w:fldCharType="end"/>
            </w:r>
          </w:hyperlink>
        </w:p>
        <w:p w14:paraId="69F14FEE" w14:textId="3E580DD3" w:rsidR="005021E2" w:rsidRDefault="00E8711F">
          <w:pPr>
            <w:pStyle w:val="TOC1"/>
            <w:tabs>
              <w:tab w:val="right" w:leader="dot" w:pos="9350"/>
            </w:tabs>
            <w:rPr>
              <w:rFonts w:asciiTheme="minorHAnsi" w:eastAsiaTheme="minorEastAsia" w:hAnsiTheme="minorHAnsi" w:cstheme="minorBidi"/>
              <w:noProof/>
              <w:color w:val="auto"/>
              <w:sz w:val="22"/>
              <w:lang w:eastAsia="zh-CN"/>
            </w:rPr>
          </w:pPr>
          <w:hyperlink w:anchor="_Toc174980885" w:history="1">
            <w:r w:rsidR="005021E2" w:rsidRPr="007F097F">
              <w:rPr>
                <w:rStyle w:val="Hyperlink"/>
                <w:noProof/>
                <w:lang w:eastAsia="zh-CN"/>
              </w:rPr>
              <w:t>References</w:t>
            </w:r>
            <w:r w:rsidR="005021E2">
              <w:rPr>
                <w:noProof/>
                <w:webHidden/>
              </w:rPr>
              <w:tab/>
            </w:r>
            <w:r w:rsidR="005021E2">
              <w:rPr>
                <w:noProof/>
                <w:webHidden/>
              </w:rPr>
              <w:fldChar w:fldCharType="begin"/>
            </w:r>
            <w:r w:rsidR="005021E2">
              <w:rPr>
                <w:noProof/>
                <w:webHidden/>
              </w:rPr>
              <w:instrText xml:space="preserve"> PAGEREF _Toc174980885 \h </w:instrText>
            </w:r>
            <w:r w:rsidR="005021E2">
              <w:rPr>
                <w:noProof/>
                <w:webHidden/>
              </w:rPr>
            </w:r>
            <w:r w:rsidR="005021E2">
              <w:rPr>
                <w:noProof/>
                <w:webHidden/>
              </w:rPr>
              <w:fldChar w:fldCharType="separate"/>
            </w:r>
            <w:r w:rsidR="005021E2">
              <w:rPr>
                <w:noProof/>
                <w:webHidden/>
              </w:rPr>
              <w:t>13</w:t>
            </w:r>
            <w:r w:rsidR="005021E2">
              <w:rPr>
                <w:noProof/>
                <w:webHidden/>
              </w:rPr>
              <w:fldChar w:fldCharType="end"/>
            </w:r>
          </w:hyperlink>
        </w:p>
        <w:p w14:paraId="7850DF46" w14:textId="69943DE4" w:rsidR="006725DA" w:rsidRDefault="006725DA">
          <w:r>
            <w:rPr>
              <w:b/>
              <w:bCs/>
              <w:noProof/>
            </w:rPr>
            <w:fldChar w:fldCharType="end"/>
          </w:r>
        </w:p>
      </w:sdtContent>
    </w:sdt>
    <w:p w14:paraId="192E7C39" w14:textId="77777777" w:rsidR="00540858" w:rsidRDefault="00540858">
      <w:pPr>
        <w:spacing w:before="0" w:after="160" w:line="259" w:lineRule="auto"/>
        <w:jc w:val="left"/>
        <w:rPr>
          <w:b/>
          <w:bCs/>
        </w:rPr>
      </w:pPr>
      <w:r>
        <w:rPr>
          <w:b/>
          <w:bCs/>
        </w:rPr>
        <w:br w:type="page"/>
      </w:r>
    </w:p>
    <w:p w14:paraId="382D7DD4" w14:textId="2A40F61D" w:rsidR="00D61B9F" w:rsidRPr="00F63FA7" w:rsidRDefault="00D61B9F" w:rsidP="00797303">
      <w:pPr>
        <w:pStyle w:val="Heading1"/>
        <w:spacing w:line="360" w:lineRule="auto"/>
      </w:pPr>
      <w:bookmarkStart w:id="1" w:name="_Toc174980869"/>
      <w:r w:rsidRPr="00F63FA7">
        <w:lastRenderedPageBreak/>
        <w:t>1.0 Introduction</w:t>
      </w:r>
      <w:bookmarkEnd w:id="1"/>
    </w:p>
    <w:p w14:paraId="1DA9701E" w14:textId="4B59DCD2" w:rsidR="002A686B" w:rsidRDefault="007D751F" w:rsidP="00797303">
      <w:pPr>
        <w:spacing w:line="360" w:lineRule="auto"/>
      </w:pPr>
      <w:r w:rsidRPr="007D751F">
        <w:t xml:space="preserve">Corporate leadership is one of the most important determinants of organizational performance in any organization since it affects most aspects of the organization. By comprehending the trait theory, autocratic theory, behavioral theory, situational theory, transformational theory, and servant leadership theories, leaders gain insights about how they can lead their teams. This essay analyzes these theories with real-life examples to show their applicability and efficiency in the field. By adopting these approaches, therefore, this </w:t>
      </w:r>
      <w:r>
        <w:t>essay</w:t>
      </w:r>
      <w:r w:rsidRPr="007D751F">
        <w:t xml:space="preserve"> expects to reveal leadership dynamics that affect organizational performance and growth.</w:t>
      </w:r>
    </w:p>
    <w:p w14:paraId="09AA02C9" w14:textId="77777777" w:rsidR="007D751F" w:rsidRDefault="007D751F" w:rsidP="00797303">
      <w:pPr>
        <w:spacing w:line="360" w:lineRule="auto"/>
      </w:pPr>
    </w:p>
    <w:p w14:paraId="21E5838B" w14:textId="5C254A8A" w:rsidR="00D61B9F" w:rsidRPr="00F63FA7" w:rsidRDefault="00F63FA7" w:rsidP="00797303">
      <w:pPr>
        <w:pStyle w:val="Heading1"/>
        <w:spacing w:line="360" w:lineRule="auto"/>
      </w:pPr>
      <w:bookmarkStart w:id="2" w:name="_Toc174980870"/>
      <w:r w:rsidRPr="00F63FA7">
        <w:t>2.0 Leadership Theories</w:t>
      </w:r>
      <w:bookmarkEnd w:id="2"/>
    </w:p>
    <w:p w14:paraId="54BB2D0C" w14:textId="77777777" w:rsidR="00F63FA7" w:rsidRPr="00F63FA7" w:rsidRDefault="00F63FA7" w:rsidP="00797303">
      <w:pPr>
        <w:pStyle w:val="Heading2"/>
        <w:spacing w:line="360" w:lineRule="auto"/>
      </w:pPr>
      <w:bookmarkStart w:id="3" w:name="_Toc174980871"/>
      <w:r w:rsidRPr="00F63FA7">
        <w:t>2.1 Trait Theory</w:t>
      </w:r>
      <w:bookmarkEnd w:id="3"/>
    </w:p>
    <w:p w14:paraId="2BBBFB27" w14:textId="012365E5" w:rsidR="00F63FA7" w:rsidRDefault="00F63FA7" w:rsidP="00797303">
      <w:pPr>
        <w:spacing w:line="360" w:lineRule="auto"/>
      </w:pPr>
      <w:r>
        <w:t xml:space="preserve">Trait theory posits that certain inherent qualities and characteristics make individuals effective leaders. </w:t>
      </w:r>
      <w:r w:rsidR="00A44CC7">
        <w:t>Trait theory suggests that certain inherent characteristics determine whether individuals become leaders or followers, emphasizing traits such as intelligence, creativity, confidence, and the ability to influence and motivate</w:t>
      </w:r>
      <w:r w:rsidR="002A686B">
        <w:t xml:space="preserve"> (Deshwal &amp; Ali, 2020)</w:t>
      </w:r>
      <w:r w:rsidR="00A44CC7">
        <w:t>.</w:t>
      </w:r>
    </w:p>
    <w:p w14:paraId="659EE02E" w14:textId="745CB3BF" w:rsidR="00F63FA7" w:rsidRPr="00540858" w:rsidRDefault="00F63FA7" w:rsidP="00797303">
      <w:pPr>
        <w:pStyle w:val="Heading3"/>
        <w:spacing w:line="360" w:lineRule="auto"/>
      </w:pPr>
      <w:bookmarkStart w:id="4" w:name="_Toc174980872"/>
      <w:r w:rsidRPr="00540858">
        <w:rPr>
          <w:rStyle w:val="Strong"/>
          <w:b/>
          <w:bCs w:val="0"/>
        </w:rPr>
        <w:t>2.1.1 Case Study on Steve Jobs (Apple)</w:t>
      </w:r>
      <w:bookmarkEnd w:id="4"/>
    </w:p>
    <w:p w14:paraId="1B0B3CD3" w14:textId="24F070EB" w:rsidR="00F63FA7" w:rsidRDefault="00F63FA7" w:rsidP="00797303">
      <w:pPr>
        <w:spacing w:line="360" w:lineRule="auto"/>
      </w:pPr>
      <w:r>
        <w:t>Steve Jobs, co-founder of Apple Inc., is a prime example of trait theory in action. Jobs exhibited several traits associated with successful leadership</w:t>
      </w:r>
      <w:r w:rsidR="000F17E6">
        <w:t xml:space="preserve"> (Stier, 2024)</w:t>
      </w:r>
      <w:r>
        <w:t>. His visionary mindset and passion for innovation drove Apple's remarkable growth and transformation.</w:t>
      </w:r>
    </w:p>
    <w:p w14:paraId="3501531B" w14:textId="05C33FB6" w:rsidR="009672D0" w:rsidRDefault="009672D0" w:rsidP="00797303">
      <w:pPr>
        <w:spacing w:line="360" w:lineRule="auto"/>
        <w:rPr>
          <w:rFonts w:eastAsia="Times New Roman" w:cs="Times New Roman"/>
          <w:color w:val="auto"/>
          <w:lang w:eastAsia="zh-CN"/>
        </w:rPr>
      </w:pPr>
      <w:r>
        <w:t xml:space="preserve">A defining trait of Jobs’ leadership was his </w:t>
      </w:r>
      <w:r w:rsidRPr="0080494C">
        <w:rPr>
          <w:b/>
          <w:bCs/>
        </w:rPr>
        <w:t>independent thinking</w:t>
      </w:r>
      <w:r>
        <w:t>. He frequently defied conventional norms, relying on his vision rather than established rules. For instance, Jobs’ decision to prioritize design and user experience over mere technical specifications was a departure from industry standards but ultimately led to revolutionary products like the iPhone and iPad</w:t>
      </w:r>
      <w:r w:rsidR="000F17E6">
        <w:t xml:space="preserve"> (TOMONGKHON, 2022)</w:t>
      </w:r>
      <w:r>
        <w:t>. This trait not only set Apple apart but also drove its remarkable success.</w:t>
      </w:r>
    </w:p>
    <w:p w14:paraId="7F905350" w14:textId="490F5085" w:rsidR="007D751F" w:rsidRDefault="009672D0" w:rsidP="007D751F">
      <w:pPr>
        <w:spacing w:line="360" w:lineRule="auto"/>
      </w:pPr>
      <w:r>
        <w:t xml:space="preserve">Jobs also exemplified </w:t>
      </w:r>
      <w:r w:rsidRPr="0080494C">
        <w:rPr>
          <w:b/>
          <w:bCs/>
        </w:rPr>
        <w:t>courage and motivation</w:t>
      </w:r>
      <w:r>
        <w:t xml:space="preserve">. His willingness to take risks was evident when he returned to Apple, a company on the brink of bankruptcy, and led its dramatic turnaround. His courage to challenge the status quo and embrace innovative ideas was instrumental in revitalizing Apple. </w:t>
      </w:r>
      <w:r w:rsidR="007D751F" w:rsidRPr="007D751F">
        <w:t xml:space="preserve">This was an aspect that was exhibited in Jobs’ way of handling his employees and motivating them. He employed positive incentives like rewards of recognition, challenge and </w:t>
      </w:r>
      <w:r w:rsidR="007D751F" w:rsidRPr="007D751F">
        <w:lastRenderedPageBreak/>
        <w:t xml:space="preserve">satisfaction from being part of creating something new in the technological field. For instance, Apple engineers mentioned that passion to the company and the excitement to work on the projects as some important drivers (Lan, et al., 2023). </w:t>
      </w:r>
    </w:p>
    <w:p w14:paraId="34182DF4" w14:textId="4F715388" w:rsidR="00014235" w:rsidRDefault="007D751F" w:rsidP="007D751F">
      <w:pPr>
        <w:spacing w:line="360" w:lineRule="auto"/>
      </w:pPr>
      <w:r w:rsidRPr="007D751F">
        <w:t xml:space="preserve">Furthermore, Jobs used extrinsic motivational factors to enhance morale and productivity among employees. He gave employees purchasing rebates for Apple products and career mobility that was influential during growth stages. These strategies not only satisfied the employees but also improved performance and retention by a large extent </w:t>
      </w:r>
      <w:r w:rsidR="00014235">
        <w:t>(</w:t>
      </w:r>
      <w:r w:rsidRPr="007D751F">
        <w:t>Lan, et al.</w:t>
      </w:r>
      <w:r w:rsidR="00014235">
        <w:t xml:space="preserve">, </w:t>
      </w:r>
      <w:r w:rsidRPr="007D751F">
        <w:t xml:space="preserve">2023). </w:t>
      </w:r>
    </w:p>
    <w:p w14:paraId="470C3BA4" w14:textId="3F9AE38B" w:rsidR="009672D0" w:rsidRDefault="007D751F" w:rsidP="007D751F">
      <w:pPr>
        <w:spacing w:line="360" w:lineRule="auto"/>
      </w:pPr>
      <w:r w:rsidRPr="007D751F">
        <w:t>In the modern world, it is visible how Jobs’ leadership characteristics have persevered as his leadership model is still considered in the present day. For instance, current Apple’s CEO is Tim Cook; he has continued to foster Jobs’ corporate culture of innovativeness and efficiency (Kim, 2020). Regarding visionary thinking and motivation, Cook aligns with Jobs since Apple has remained consistent in developing innovative products while sustaining a healthy organisational culture (Kim, 2020). This continuity reveals the significance of Jobs’ trait-based leadership in contemporary enterprise and leadership methodologies.</w:t>
      </w:r>
    </w:p>
    <w:p w14:paraId="5756F580" w14:textId="77777777" w:rsidR="00D654B8" w:rsidRDefault="00D654B8" w:rsidP="00797303">
      <w:pPr>
        <w:spacing w:line="360" w:lineRule="auto"/>
      </w:pPr>
    </w:p>
    <w:p w14:paraId="0BE88E46" w14:textId="77777777" w:rsidR="00F63FA7" w:rsidRPr="00D654B8" w:rsidRDefault="00F63FA7" w:rsidP="00797303">
      <w:pPr>
        <w:pStyle w:val="Heading2"/>
        <w:spacing w:line="360" w:lineRule="auto"/>
      </w:pPr>
      <w:bookmarkStart w:id="5" w:name="_Toc174980873"/>
      <w:r w:rsidRPr="00D654B8">
        <w:t>2.2 Autocratic Leadership</w:t>
      </w:r>
      <w:bookmarkEnd w:id="5"/>
    </w:p>
    <w:p w14:paraId="1802DB05" w14:textId="77777777" w:rsidR="00EC7E31" w:rsidRPr="00EC7E31" w:rsidRDefault="00EC7E31" w:rsidP="00EC7E31">
      <w:pPr>
        <w:spacing w:line="360" w:lineRule="auto"/>
        <w:rPr>
          <w:rStyle w:val="cursor-pointer"/>
          <w:rFonts w:cs="Times New Roman"/>
          <w:szCs w:val="24"/>
          <w:shd w:val="clear" w:color="auto" w:fill="FFFFFF"/>
        </w:rPr>
      </w:pPr>
      <w:r w:rsidRPr="00EC7E31">
        <w:rPr>
          <w:rStyle w:val="cursor-pointer"/>
          <w:rFonts w:cs="Times New Roman"/>
          <w:szCs w:val="24"/>
          <w:shd w:val="clear" w:color="auto" w:fill="FFFFFF"/>
        </w:rPr>
        <w:t>Autocratic leadership entails limited participation of the subordinates in organizational decision making as the leader dominates the process. This style involves the decision-makers making decisions independently and ordering their juniors to do as they are told without consulting them (Cherry, 2006).</w:t>
      </w:r>
    </w:p>
    <w:p w14:paraId="634E5FBD" w14:textId="38FB33E6" w:rsidR="00F63FA7" w:rsidRPr="00540858" w:rsidRDefault="00F63FA7" w:rsidP="00797303">
      <w:pPr>
        <w:pStyle w:val="Heading3"/>
        <w:spacing w:line="360" w:lineRule="auto"/>
      </w:pPr>
      <w:bookmarkStart w:id="6" w:name="_Toc174980874"/>
      <w:r w:rsidRPr="00540858">
        <w:rPr>
          <w:rStyle w:val="Strong"/>
          <w:b/>
          <w:bCs w:val="0"/>
        </w:rPr>
        <w:t>2.2.1 Case Study on Jeff Bezos (Amazon)</w:t>
      </w:r>
      <w:bookmarkEnd w:id="6"/>
    </w:p>
    <w:p w14:paraId="472ADC01" w14:textId="77777777" w:rsidR="00014235" w:rsidRDefault="00014235" w:rsidP="00014235">
      <w:pPr>
        <w:spacing w:line="360" w:lineRule="auto"/>
        <w:rPr>
          <w:rFonts w:eastAsia="Times New Roman" w:cs="Times New Roman"/>
          <w:color w:val="auto"/>
          <w:lang w:eastAsia="zh-CN"/>
        </w:rPr>
      </w:pPr>
      <w:r>
        <w:t xml:space="preserve">Jeff Bezos, the founder of Amazon, initially employed an autocratic leadership style during the company's early stages. He made critical decisions independently, shaping Amazon's strategic direction, specialty fields, and key operational activities without extensive consultation (Mehdi, 2024). This approach, characterized by tight control and centralized decision-making, allowed for swift action and cohesive strategies, which were essential in establishing Amazon's dominance in e-commerce. For instance, Bezos' bold decision to invest heavily in infrastructure and technology, such as Amazon Web Services, was a high-risk move that required strong, centralized leadership. </w:t>
      </w:r>
      <w:r>
        <w:lastRenderedPageBreak/>
        <w:t>By maintaining control over these strategic choices, Amazon was able to rapidly adapt, grow, and capitalize on competitive advantages, creating significant market separation (Desai, 2021).</w:t>
      </w:r>
    </w:p>
    <w:p w14:paraId="5246DF77" w14:textId="77777777" w:rsidR="00014235" w:rsidRDefault="00014235" w:rsidP="00014235">
      <w:pPr>
        <w:spacing w:line="360" w:lineRule="auto"/>
      </w:pPr>
      <w:r>
        <w:t>As Amazon expanded into a global giant, Bezos' leadership style evolved. While he no longer maintains strict autocratic control, elements of this style remain evident, particularly in his involvement in major strategic decisions and the development of new products. Bezos continues to demand high standards and set challenging performance goals, reflecting his ongoing influence on Amazon’s operations (Mehdi, 2024). His autocratic tendencies were also apparent in Amazon’s strategic acquisition of Whole Foods, where his vision and decisiveness played a crucial role in integrating the grocery chain into Amazon's broader business model, furthering the company’s market dominance (Desai, 2021).</w:t>
      </w:r>
    </w:p>
    <w:p w14:paraId="03F7AE8D" w14:textId="77777777" w:rsidR="00014235" w:rsidRDefault="00014235" w:rsidP="00014235">
      <w:pPr>
        <w:spacing w:line="360" w:lineRule="auto"/>
      </w:pPr>
      <w:r>
        <w:t>Bezos' leadership journey illustrates how an autocratic approach, when balanced with collaborative elements, can effectively guide a company through different stages of growth. His ability to adapt his style as Amazon expanded demonstrates a nuanced understanding of leadership, where centralized control is combined with strategic flexibility to navigate the complexities of running a global enterprise.</w:t>
      </w:r>
    </w:p>
    <w:p w14:paraId="4BCE7557" w14:textId="4A7870E2" w:rsidR="00D654B8" w:rsidRDefault="00D654B8" w:rsidP="00797303">
      <w:pPr>
        <w:spacing w:line="360" w:lineRule="auto"/>
      </w:pPr>
    </w:p>
    <w:p w14:paraId="38F647FF" w14:textId="77777777" w:rsidR="00F63FA7" w:rsidRPr="00D654B8" w:rsidRDefault="00F63FA7" w:rsidP="00797303">
      <w:pPr>
        <w:pStyle w:val="Heading2"/>
        <w:spacing w:line="360" w:lineRule="auto"/>
      </w:pPr>
      <w:bookmarkStart w:id="7" w:name="_Toc174980875"/>
      <w:r w:rsidRPr="00D654B8">
        <w:t>2.3 Behavioral Theories</w:t>
      </w:r>
      <w:bookmarkEnd w:id="7"/>
    </w:p>
    <w:p w14:paraId="69945905" w14:textId="4103870D" w:rsidR="00EC7E31" w:rsidRPr="00EC7E31" w:rsidRDefault="00EC7E31" w:rsidP="00F15D59">
      <w:pPr>
        <w:pStyle w:val="NormalWeb"/>
        <w:spacing w:line="360" w:lineRule="auto"/>
        <w:rPr>
          <w:rStyle w:val="cursor-pointer"/>
          <w:shd w:val="clear" w:color="auto" w:fill="FFFFFF"/>
        </w:rPr>
      </w:pPr>
      <w:r w:rsidRPr="00EC7E31">
        <w:rPr>
          <w:rStyle w:val="cursor-pointer"/>
          <w:shd w:val="clear" w:color="auto" w:fill="FFFFFF"/>
        </w:rPr>
        <w:t xml:space="preserve">Behavioral theories have placed more emphasis on the conduct of the leaders rather than their personalities. These theories imply that leadership skills can be acquired and maintained through training and undiscovered habits, routines and processes. </w:t>
      </w:r>
      <w:r>
        <w:t xml:space="preserve">Key behavioral styles include task-oriented and people-oriented approaches </w:t>
      </w:r>
      <w:r w:rsidRPr="00EC7E31">
        <w:rPr>
          <w:rStyle w:val="cursor-pointer"/>
          <w:shd w:val="clear" w:color="auto" w:fill="FFFFFF"/>
        </w:rPr>
        <w:t>(Saltik, 2023).</w:t>
      </w:r>
    </w:p>
    <w:p w14:paraId="6E89A6A7" w14:textId="5462A4DA" w:rsidR="00F15D59" w:rsidRDefault="00EC7E31" w:rsidP="00F15D59">
      <w:pPr>
        <w:spacing w:line="360" w:lineRule="auto"/>
        <w:rPr>
          <w:rFonts w:cs="Times New Roman"/>
          <w:color w:val="020817"/>
          <w:szCs w:val="24"/>
        </w:rPr>
      </w:pPr>
      <w:r w:rsidRPr="00EC7E31">
        <w:rPr>
          <w:rStyle w:val="cursor-pointer"/>
          <w:rFonts w:cs="Times New Roman"/>
          <w:szCs w:val="24"/>
          <w:shd w:val="clear" w:color="auto" w:fill="FFFFFF"/>
        </w:rPr>
        <w:t>The example of behavioral theories includes Satya Nadella, who took the leadership role of Microsoft. Nadella supported the transformational leadership that focuses on collaboration, empathy, and empowering the subordinates. When becoming the Microsoft CEO in 2014, he changed the company’s employee culture from one which was highly competitory and based on divisions to a growing, innovative teamwork one (Singh, et al., 2020).</w:t>
      </w:r>
    </w:p>
    <w:p w14:paraId="079FCE8F" w14:textId="6278EE81" w:rsidR="00F15D59" w:rsidRDefault="00EC7E31" w:rsidP="00F15D59">
      <w:pPr>
        <w:spacing w:line="360" w:lineRule="auto"/>
        <w:rPr>
          <w:rFonts w:cs="Times New Roman"/>
          <w:color w:val="020817"/>
          <w:szCs w:val="24"/>
        </w:rPr>
      </w:pPr>
      <w:r w:rsidRPr="00EC7E31">
        <w:rPr>
          <w:rStyle w:val="cursor-pointer"/>
          <w:rFonts w:cs="Times New Roman"/>
          <w:szCs w:val="24"/>
          <w:shd w:val="clear" w:color="auto" w:fill="FFFFFF"/>
        </w:rPr>
        <w:t xml:space="preserve">Nadella’s strategy was based on using communication and engagement with employees or workers, promoting the company’s values as well as embracing knowledge management. He </w:t>
      </w:r>
      <w:r w:rsidRPr="00EC7E31">
        <w:rPr>
          <w:rStyle w:val="cursor-pointer"/>
          <w:rFonts w:cs="Times New Roman"/>
          <w:szCs w:val="24"/>
          <w:shd w:val="clear" w:color="auto" w:fill="FFFFFF"/>
        </w:rPr>
        <w:lastRenderedPageBreak/>
        <w:t xml:space="preserve">introduced programs such as the ‘Growth Mindset’ whereby people have a can do attitude, and are able to take a knock, dust themselves and learn from disappointments. This behavioral transformation has been attributed for regenerating the organizational culture at Microsoft and powering its achievement in new sphere which include cloud computing and artificial intelligence </w:t>
      </w:r>
      <w:r w:rsidR="00F15D59">
        <w:rPr>
          <w:rStyle w:val="cursor-pointer"/>
          <w:rFonts w:cs="Times New Roman"/>
          <w:szCs w:val="24"/>
          <w:shd w:val="clear" w:color="auto" w:fill="FFFFFF"/>
        </w:rPr>
        <w:t>(</w:t>
      </w:r>
      <w:r w:rsidRPr="00EC7E31">
        <w:rPr>
          <w:rStyle w:val="cursor-pointer"/>
          <w:rFonts w:cs="Times New Roman"/>
          <w:szCs w:val="24"/>
          <w:shd w:val="clear" w:color="auto" w:fill="FFFFFF"/>
        </w:rPr>
        <w:t>Zada,</w:t>
      </w:r>
      <w:r w:rsidR="00F15D59">
        <w:rPr>
          <w:rStyle w:val="cursor-pointer"/>
          <w:rFonts w:cs="Times New Roman"/>
          <w:szCs w:val="24"/>
          <w:shd w:val="clear" w:color="auto" w:fill="FFFFFF"/>
        </w:rPr>
        <w:t xml:space="preserve"> </w:t>
      </w:r>
      <w:r w:rsidRPr="00EC7E31">
        <w:rPr>
          <w:rStyle w:val="cursor-pointer"/>
          <w:rFonts w:cs="Times New Roman"/>
          <w:szCs w:val="24"/>
          <w:shd w:val="clear" w:color="auto" w:fill="FFFFFF"/>
        </w:rPr>
        <w:t>2022).</w:t>
      </w:r>
    </w:p>
    <w:p w14:paraId="49934B52" w14:textId="55CBD463" w:rsidR="00EC7E31" w:rsidRPr="00F15D59" w:rsidRDefault="00EC7E31" w:rsidP="00F15D59">
      <w:pPr>
        <w:spacing w:line="360" w:lineRule="auto"/>
        <w:rPr>
          <w:rStyle w:val="cursor-pointer"/>
          <w:rFonts w:cs="Times New Roman"/>
          <w:color w:val="020817"/>
          <w:szCs w:val="24"/>
        </w:rPr>
      </w:pPr>
      <w:r w:rsidRPr="00EC7E31">
        <w:rPr>
          <w:rStyle w:val="cursor-pointer"/>
          <w:rFonts w:cs="Times New Roman"/>
          <w:szCs w:val="24"/>
          <w:shd w:val="clear" w:color="auto" w:fill="FFFFFF"/>
        </w:rPr>
        <w:t>A case in point is Nadella’s leadership where positive behavioural changes were instrumental in transforming an organizations’ culture and productivity. Emphasis on inclusive and collaborative behaviors makes it possible to use behavioral theories in theoretical and practical leadership in the present age.</w:t>
      </w:r>
    </w:p>
    <w:p w14:paraId="047329E0" w14:textId="77777777" w:rsidR="00EC7E31" w:rsidRDefault="00EC7E31" w:rsidP="00EC7E31">
      <w:pPr>
        <w:rPr>
          <w:rStyle w:val="cursor-pointer"/>
          <w:rFonts w:ascii="__Inter_Fallback_aaf875" w:hAnsi="__Inter_Fallback_aaf875"/>
          <w:sz w:val="27"/>
          <w:szCs w:val="27"/>
          <w:bdr w:val="single" w:sz="2" w:space="0" w:color="auto" w:frame="1"/>
          <w:shd w:val="clear" w:color="auto" w:fill="FFFFFF"/>
        </w:rPr>
      </w:pPr>
    </w:p>
    <w:p w14:paraId="4248D4AB" w14:textId="25493496" w:rsidR="00F63FA7" w:rsidRPr="00D654B8" w:rsidRDefault="00F63FA7" w:rsidP="00797303">
      <w:pPr>
        <w:pStyle w:val="Heading2"/>
        <w:spacing w:line="360" w:lineRule="auto"/>
      </w:pPr>
      <w:bookmarkStart w:id="8" w:name="_Toc174980876"/>
      <w:r w:rsidRPr="00D654B8">
        <w:t>2.4 Situational Leadership</w:t>
      </w:r>
      <w:bookmarkEnd w:id="8"/>
    </w:p>
    <w:p w14:paraId="415D358A" w14:textId="6373B707" w:rsidR="00F15D59" w:rsidRPr="00F15D59" w:rsidRDefault="00F15D59" w:rsidP="00F15D59">
      <w:pPr>
        <w:spacing w:line="360" w:lineRule="auto"/>
        <w:rPr>
          <w:rStyle w:val="cursor-pointer"/>
          <w:rFonts w:cs="Times New Roman"/>
          <w:szCs w:val="24"/>
          <w:shd w:val="clear" w:color="auto" w:fill="FFFFFF"/>
        </w:rPr>
      </w:pPr>
      <w:r w:rsidRPr="00F15D59">
        <w:rPr>
          <w:rStyle w:val="cursor-pointer"/>
          <w:rFonts w:cs="Times New Roman"/>
          <w:szCs w:val="24"/>
          <w:shd w:val="clear" w:color="auto" w:fill="FFFFFF"/>
        </w:rPr>
        <w:t xml:space="preserve">Situational leadership theory postulates that the leaders should employ the style that is suitable to the organizational circumstances and the development of the followers. </w:t>
      </w:r>
      <w:r>
        <w:rPr>
          <w:rStyle w:val="cursor-pointer"/>
          <w:rFonts w:cs="Times New Roman"/>
          <w:szCs w:val="24"/>
          <w:shd w:val="clear" w:color="auto" w:fill="FFFFFF"/>
        </w:rPr>
        <w:t>L</w:t>
      </w:r>
      <w:r w:rsidRPr="00F15D59">
        <w:rPr>
          <w:rStyle w:val="cursor-pointer"/>
          <w:rFonts w:cs="Times New Roman"/>
          <w:szCs w:val="24"/>
          <w:shd w:val="clear" w:color="auto" w:fill="FFFFFF"/>
        </w:rPr>
        <w:t>eaders should be able to tackle various situations hence they need to be versatile in handling situations</w:t>
      </w:r>
      <w:r>
        <w:rPr>
          <w:rStyle w:val="cursor-pointer"/>
          <w:rFonts w:cs="Times New Roman"/>
          <w:szCs w:val="24"/>
          <w:shd w:val="clear" w:color="auto" w:fill="FFFFFF"/>
        </w:rPr>
        <w:t xml:space="preserve"> (</w:t>
      </w:r>
      <w:r w:rsidRPr="00F15D59">
        <w:rPr>
          <w:rStyle w:val="cursor-pointer"/>
          <w:rFonts w:cs="Times New Roman"/>
          <w:szCs w:val="24"/>
          <w:shd w:val="clear" w:color="auto" w:fill="FFFFFF"/>
        </w:rPr>
        <w:t xml:space="preserve">Hersey </w:t>
      </w:r>
      <w:r>
        <w:rPr>
          <w:rStyle w:val="cursor-pointer"/>
          <w:rFonts w:cs="Times New Roman"/>
          <w:szCs w:val="24"/>
          <w:shd w:val="clear" w:color="auto" w:fill="FFFFFF"/>
        </w:rPr>
        <w:t>&amp;</w:t>
      </w:r>
      <w:r w:rsidRPr="00F15D59">
        <w:rPr>
          <w:rStyle w:val="cursor-pointer"/>
          <w:rFonts w:cs="Times New Roman"/>
          <w:szCs w:val="24"/>
          <w:shd w:val="clear" w:color="auto" w:fill="FFFFFF"/>
        </w:rPr>
        <w:t xml:space="preserve"> Blanchard</w:t>
      </w:r>
      <w:r>
        <w:rPr>
          <w:rStyle w:val="cursor-pointer"/>
          <w:rFonts w:cs="Times New Roman"/>
          <w:szCs w:val="24"/>
          <w:shd w:val="clear" w:color="auto" w:fill="FFFFFF"/>
        </w:rPr>
        <w:t xml:space="preserve">, </w:t>
      </w:r>
      <w:r w:rsidRPr="00F15D59">
        <w:rPr>
          <w:rStyle w:val="cursor-pointer"/>
          <w:rFonts w:cs="Times New Roman"/>
          <w:szCs w:val="24"/>
          <w:shd w:val="clear" w:color="auto" w:fill="FFFFFF"/>
        </w:rPr>
        <w:t>1997).</w:t>
      </w:r>
    </w:p>
    <w:p w14:paraId="29B75955" w14:textId="5583EE63" w:rsidR="00F63FA7" w:rsidRPr="00540858" w:rsidRDefault="00F63FA7" w:rsidP="00797303">
      <w:pPr>
        <w:pStyle w:val="Heading3"/>
        <w:spacing w:line="360" w:lineRule="auto"/>
      </w:pPr>
      <w:bookmarkStart w:id="9" w:name="_Toc174980877"/>
      <w:r w:rsidRPr="00540858">
        <w:rPr>
          <w:rStyle w:val="Strong"/>
          <w:b/>
          <w:bCs w:val="0"/>
        </w:rPr>
        <w:t>2.4.1 Case Study on Elon Musk (Tesla &amp; SpaceX)</w:t>
      </w:r>
      <w:bookmarkEnd w:id="9"/>
    </w:p>
    <w:p w14:paraId="56EF9789" w14:textId="77777777" w:rsidR="00F15D59" w:rsidRDefault="00F15D59" w:rsidP="00F15D59">
      <w:pPr>
        <w:spacing w:line="360" w:lineRule="auto"/>
        <w:rPr>
          <w:rFonts w:cs="Times New Roman"/>
          <w:color w:val="020817"/>
          <w:szCs w:val="24"/>
        </w:rPr>
      </w:pPr>
      <w:r w:rsidRPr="00F15D59">
        <w:rPr>
          <w:rStyle w:val="cursor-pointer"/>
          <w:rFonts w:cs="Times New Roman"/>
          <w:szCs w:val="24"/>
          <w:shd w:val="clear" w:color="auto" w:fill="FFFFFF"/>
        </w:rPr>
        <w:t>It is often exemplified by appropriate situational leader such as Elon Musk. In leadership roles at Tesla and SpaceX, Musk has proven that he can effectively manage his communication style in various and often challenging contexts.</w:t>
      </w:r>
    </w:p>
    <w:p w14:paraId="5D71ACC5" w14:textId="00D83769" w:rsidR="00F15D59" w:rsidRPr="00F15D59" w:rsidRDefault="00F15D59" w:rsidP="00F15D59">
      <w:pPr>
        <w:spacing w:line="360" w:lineRule="auto"/>
        <w:rPr>
          <w:rStyle w:val="cursor-pointer"/>
          <w:rFonts w:cs="Times New Roman"/>
          <w:szCs w:val="24"/>
          <w:shd w:val="clear" w:color="auto" w:fill="FFFFFF"/>
        </w:rPr>
      </w:pPr>
      <w:r w:rsidRPr="00F15D59">
        <w:rPr>
          <w:rStyle w:val="cursor-pointer"/>
          <w:rFonts w:cs="Times New Roman"/>
          <w:szCs w:val="24"/>
          <w:shd w:val="clear" w:color="auto" w:fill="FFFFFF"/>
        </w:rPr>
        <w:t xml:space="preserve">In general, Musk at Tesla demonstrates situational leadership especially maximizing his direct control on product development and crises handling. For instance, when production of Model 3 cars was underway, Musk himself was involved in solving issues in production lines and assisting in the correction of challenges (Muwara </w:t>
      </w:r>
      <w:r>
        <w:rPr>
          <w:rStyle w:val="cursor-pointer"/>
          <w:rFonts w:cs="Times New Roman"/>
          <w:szCs w:val="24"/>
          <w:shd w:val="clear" w:color="auto" w:fill="FFFFFF"/>
        </w:rPr>
        <w:t>&amp;</w:t>
      </w:r>
      <w:r w:rsidRPr="00F15D59">
        <w:rPr>
          <w:rStyle w:val="cursor-pointer"/>
          <w:rFonts w:cs="Times New Roman"/>
          <w:szCs w:val="24"/>
          <w:shd w:val="clear" w:color="auto" w:fill="FFFFFF"/>
        </w:rPr>
        <w:t xml:space="preserve"> Uddin, 2020). His transitions from a visionary to a problem-solver due to production issues best explain situational leadership. To achieve these goals, this proactive involvement was essential in overcoming several bottlenecks and promptly meeting the target as an illustration that situational leadership can quickly resolve numerous operational challenges.</w:t>
      </w:r>
      <w:r w:rsidRPr="00F15D59">
        <w:rPr>
          <w:rFonts w:cs="Times New Roman"/>
          <w:color w:val="020817"/>
          <w:szCs w:val="24"/>
        </w:rPr>
        <w:br/>
      </w:r>
      <w:r w:rsidRPr="00F15D59">
        <w:rPr>
          <w:rStyle w:val="cursor-pointer"/>
          <w:rFonts w:cs="Times New Roman"/>
          <w:szCs w:val="24"/>
          <w:shd w:val="clear" w:color="auto" w:fill="FFFFFF"/>
        </w:rPr>
        <w:t>Likewise, in SpaceX, Musk takes a situational approach to leadership to cater for the high-risk, high-reward environment in space exploration. In the initial stages of SpaceX, strategic decision-</w:t>
      </w:r>
      <w:r w:rsidRPr="00F15D59">
        <w:rPr>
          <w:rStyle w:val="cursor-pointer"/>
          <w:rFonts w:cs="Times New Roman"/>
          <w:szCs w:val="24"/>
          <w:shd w:val="clear" w:color="auto" w:fill="FFFFFF"/>
        </w:rPr>
        <w:lastRenderedPageBreak/>
        <w:t>making is crucial for overcoming various fundamental issues and a range of setbacks (Muwara &amp; Uddin, 2020). For instance, when the rocket launches failed in the initial attempts, he shifted on improving the testing while moving on to the next design prototype. Such situational behavior allowed SpaceX to transition to final successful landings and change the space exploration industry through reusability of rockets.</w:t>
      </w:r>
    </w:p>
    <w:p w14:paraId="73F1276F" w14:textId="4EC7AE2C" w:rsidR="00903FA9" w:rsidRDefault="00903FA9" w:rsidP="00797303">
      <w:pPr>
        <w:spacing w:line="360" w:lineRule="auto"/>
      </w:pPr>
      <w:r>
        <w:t>Musk’s leadership also involves a visionary aspect that aligns with situational needs. His long-term vision for both Tesla and SpaceX drives strategic decision-making and motivates his teams to pursue ambitious goals</w:t>
      </w:r>
      <w:r w:rsidR="00327718">
        <w:t xml:space="preserve"> (</w:t>
      </w:r>
      <w:r w:rsidR="00327718">
        <w:rPr>
          <w:shd w:val="clear" w:color="auto" w:fill="FFFFFF"/>
        </w:rPr>
        <w:t>Hashimy, et al., 2023)</w:t>
      </w:r>
      <w:r>
        <w:t>. For instance, his vision of colonizing Mars has guided SpaceX’s development of advanced rockets and spacecraft. Musk’s ability to inspire and mobilize his teams around this grand vision, while also addressing day-to-day operational challenges, exemplifies situational leadership’s emphasis on adapting to different needs and circumstances.</w:t>
      </w:r>
    </w:p>
    <w:p w14:paraId="0582D134" w14:textId="06A05F62" w:rsidR="00903FA9" w:rsidRDefault="00903FA9" w:rsidP="00797303">
      <w:pPr>
        <w:spacing w:line="360" w:lineRule="auto"/>
      </w:pPr>
      <w:r>
        <w:t xml:space="preserve">Overall, Elon Musk’s leadership illustrates the effectiveness of situational leadership in navigating complex and dynamic environments. His ability to adapt his style to meet immediate operational needs and long-term strategic goals underscores the importance of flexibility and responsiveness in effective leadership. </w:t>
      </w:r>
    </w:p>
    <w:p w14:paraId="04E7106E" w14:textId="77777777" w:rsidR="00903FA9" w:rsidRDefault="00903FA9" w:rsidP="00797303">
      <w:pPr>
        <w:spacing w:line="360" w:lineRule="auto"/>
      </w:pPr>
    </w:p>
    <w:p w14:paraId="12235C6D" w14:textId="77777777" w:rsidR="00F63FA7" w:rsidRPr="00653A7B" w:rsidRDefault="00F63FA7" w:rsidP="00797303">
      <w:pPr>
        <w:pStyle w:val="Heading2"/>
        <w:spacing w:line="360" w:lineRule="auto"/>
      </w:pPr>
      <w:bookmarkStart w:id="10" w:name="_Toc174980878"/>
      <w:r w:rsidRPr="00653A7B">
        <w:t>2.5 Transformational Leadership</w:t>
      </w:r>
      <w:bookmarkEnd w:id="10"/>
    </w:p>
    <w:p w14:paraId="719D8781" w14:textId="2497F385" w:rsidR="00F63FA7" w:rsidRDefault="00F63FA7" w:rsidP="00797303">
      <w:pPr>
        <w:spacing w:line="360" w:lineRule="auto"/>
      </w:pPr>
      <w:r>
        <w:t>Transformational leadership emphasizes inspiring and motivating followers to exceed their own self-interests for the sake of the organization. Transformational leaders are characterized by their ability to create a compelling vision, foster innovation, and drive change</w:t>
      </w:r>
      <w:r w:rsidR="00327718">
        <w:t xml:space="preserve"> (Hay, 2006)</w:t>
      </w:r>
      <w:r>
        <w:t>.</w:t>
      </w:r>
    </w:p>
    <w:p w14:paraId="43644BC3" w14:textId="3E1BF4F6" w:rsidR="00F63FA7" w:rsidRPr="00540858" w:rsidRDefault="00F63FA7" w:rsidP="00797303">
      <w:pPr>
        <w:pStyle w:val="Heading3"/>
        <w:spacing w:line="360" w:lineRule="auto"/>
      </w:pPr>
      <w:bookmarkStart w:id="11" w:name="_Toc174980879"/>
      <w:r w:rsidRPr="00540858">
        <w:rPr>
          <w:rStyle w:val="Strong"/>
          <w:b/>
          <w:bCs w:val="0"/>
        </w:rPr>
        <w:t>2.5.1 Case Study on Tony Fernandes (AirAsia)</w:t>
      </w:r>
      <w:bookmarkEnd w:id="11"/>
    </w:p>
    <w:p w14:paraId="4428C70D" w14:textId="6F00C4CC" w:rsidR="00F17791" w:rsidRDefault="00F17791" w:rsidP="00797303">
      <w:pPr>
        <w:spacing w:line="360" w:lineRule="auto"/>
        <w:rPr>
          <w:rFonts w:eastAsia="Times New Roman" w:cs="Times New Roman"/>
          <w:color w:val="auto"/>
          <w:lang w:eastAsia="zh-CN"/>
        </w:rPr>
      </w:pPr>
      <w:r>
        <w:t>Tony Fernandes exemplifies transformational leadership through his dynamic approach to leading AirAsia, marked by visionary thinking, innovation, and a strong emphasis on employee empowerment</w:t>
      </w:r>
      <w:r w:rsidR="00327718">
        <w:t xml:space="preserve"> (PIEW, n.d.)</w:t>
      </w:r>
      <w:r>
        <w:t>. Under Fernandes' leadership, AirAsia transformed from a struggling airline into a leading player in the low-cost aviation market. His compelling vision of making air travel accessible to everyone has been a driving force behind the company's remarkable growth and expansion.</w:t>
      </w:r>
    </w:p>
    <w:p w14:paraId="6B691D8E" w14:textId="3BD317A5" w:rsidR="00F17791" w:rsidRDefault="00F17791" w:rsidP="00797303">
      <w:pPr>
        <w:spacing w:line="360" w:lineRule="auto"/>
      </w:pPr>
      <w:r>
        <w:lastRenderedPageBreak/>
        <w:t xml:space="preserve">Fernandes’ commitment to innovation is vividly demonstrated through strategic initiatives such as </w:t>
      </w:r>
      <w:r>
        <w:rPr>
          <w:rStyle w:val="Strong"/>
        </w:rPr>
        <w:t>Santan</w:t>
      </w:r>
      <w:r>
        <w:t>, AirAsia's in-flight food brand. By offering high-quality meals, Santan enhances the passenger experience and distinguishes AirAsia from its competitors</w:t>
      </w:r>
      <w:r w:rsidR="00BB1DC3">
        <w:t xml:space="preserve"> (Bahari, 2023)</w:t>
      </w:r>
      <w:r>
        <w:t xml:space="preserve">. Another significant initiative, </w:t>
      </w:r>
      <w:r>
        <w:rPr>
          <w:rStyle w:val="Strong"/>
        </w:rPr>
        <w:t>AirAsia Ride</w:t>
      </w:r>
      <w:r>
        <w:t>, showcases Fernandes’ forward-thinking approach by extending AirAsia’s brand into the ride-hailing sector. This move leverages the company’s established customer base and diversifies its business portfolio, reflecting Fernandes’ ability to innovate and broaden AirAsia’s market presence</w:t>
      </w:r>
      <w:r w:rsidR="00BB1DC3">
        <w:t xml:space="preserve"> (Afandi, 2021)</w:t>
      </w:r>
      <w:r>
        <w:t>.</w:t>
      </w:r>
    </w:p>
    <w:p w14:paraId="3A9FB6A4" w14:textId="33C37AE6" w:rsidR="00F17791" w:rsidRDefault="00F17791" w:rsidP="00797303">
      <w:pPr>
        <w:spacing w:line="360" w:lineRule="auto"/>
      </w:pPr>
      <w:r>
        <w:t>Central to Fernandes’ transformational leadership is his focus on employee empowerment and engagement. His approachable and open leadership style fosters a culture of collaboration and trust. Fernandes actively interacts with employees at all levels, creating an environment where they feel valued and motivated</w:t>
      </w:r>
      <w:r w:rsidR="00BB1DC3">
        <w:t xml:space="preserve"> (PHIEW, n.d.)</w:t>
      </w:r>
      <w:r>
        <w:t>. This inclusive culture has been pivotal in driving high performance and cultivating a loyal workforce.</w:t>
      </w:r>
    </w:p>
    <w:p w14:paraId="1C2E7457" w14:textId="77777777" w:rsidR="00F17791" w:rsidRDefault="00F17791" w:rsidP="00797303">
      <w:pPr>
        <w:spacing w:line="360" w:lineRule="auto"/>
      </w:pPr>
      <w:r>
        <w:t>Additionally, Fernandes is committed to corporate social responsibility. Under his leadership, AirAsia has engaged in various community initiatives and sustainability efforts, reinforcing the company’s dedication to ethical business practices and enhancing its positive brand image.</w:t>
      </w:r>
    </w:p>
    <w:p w14:paraId="1E9A256F" w14:textId="77777777" w:rsidR="008D036A" w:rsidRDefault="008D036A" w:rsidP="00797303">
      <w:pPr>
        <w:pStyle w:val="Heading2"/>
        <w:spacing w:line="360" w:lineRule="auto"/>
      </w:pPr>
    </w:p>
    <w:p w14:paraId="264F5652" w14:textId="02C01960" w:rsidR="00F63FA7" w:rsidRPr="00653A7B" w:rsidRDefault="00F63FA7" w:rsidP="00797303">
      <w:pPr>
        <w:pStyle w:val="Heading2"/>
        <w:spacing w:line="360" w:lineRule="auto"/>
      </w:pPr>
      <w:bookmarkStart w:id="12" w:name="_Toc174980880"/>
      <w:r w:rsidRPr="00653A7B">
        <w:t>2.6 Servant Leadership</w:t>
      </w:r>
      <w:bookmarkEnd w:id="12"/>
    </w:p>
    <w:p w14:paraId="4CAF60E1" w14:textId="444A4D41" w:rsidR="00F63FA7" w:rsidRDefault="00F63FA7" w:rsidP="00797303">
      <w:pPr>
        <w:spacing w:line="360" w:lineRule="auto"/>
      </w:pPr>
      <w:r>
        <w:t>Servant leadership emphasizes the leader's role as a servant to their followers, prioritizing their needs and well-being. Servant leaders focus on serving others, fostering a supportive and empowering work environment</w:t>
      </w:r>
      <w:r w:rsidR="008D036A">
        <w:t xml:space="preserve"> (Coetzer, et al., 2017)</w:t>
      </w:r>
      <w:r>
        <w:t>.</w:t>
      </w:r>
    </w:p>
    <w:p w14:paraId="7F247073" w14:textId="51914B3F" w:rsidR="00F63FA7" w:rsidRPr="00540858" w:rsidRDefault="00F63FA7" w:rsidP="00797303">
      <w:pPr>
        <w:pStyle w:val="Heading3"/>
        <w:spacing w:line="360" w:lineRule="auto"/>
      </w:pPr>
      <w:bookmarkStart w:id="13" w:name="_Toc174980881"/>
      <w:r w:rsidRPr="00540858">
        <w:rPr>
          <w:rStyle w:val="Strong"/>
          <w:b/>
          <w:bCs w:val="0"/>
        </w:rPr>
        <w:t>2.6.1 Case Study on Howard Schultz (Starbucks)</w:t>
      </w:r>
      <w:bookmarkEnd w:id="13"/>
    </w:p>
    <w:p w14:paraId="74F1E68E" w14:textId="719E817A" w:rsidR="009C0589" w:rsidRDefault="009C0589" w:rsidP="00797303">
      <w:pPr>
        <w:spacing w:line="360" w:lineRule="auto"/>
        <w:rPr>
          <w:rFonts w:eastAsia="Times New Roman" w:cs="Times New Roman"/>
          <w:color w:val="auto"/>
          <w:lang w:eastAsia="zh-CN"/>
        </w:rPr>
      </w:pPr>
      <w:r>
        <w:t>Howard Schultz, the visionary behind Starbucks, is renowned not only for transforming the coffee industry but also for his exemplary application of servant leadership principles. Throughout his tenure as CEO, Schultz demonstrated how prioritizing the well-being of employees and communities can drive both business success and positive societal impact</w:t>
      </w:r>
      <w:r w:rsidR="008D036A">
        <w:t xml:space="preserve"> (Umah, et al., 2024)</w:t>
      </w:r>
      <w:r>
        <w:t>.</w:t>
      </w:r>
    </w:p>
    <w:p w14:paraId="7F26C3E0" w14:textId="44948EA0" w:rsidR="009C0589" w:rsidRDefault="009C0589" w:rsidP="00797303">
      <w:pPr>
        <w:spacing w:line="360" w:lineRule="auto"/>
      </w:pPr>
      <w:r>
        <w:t>Schultz's leadership philosophy is deeply rooted in putting people first. He understood early on that Starbucks' success hinged on the dedication and enthusiasm of its employees</w:t>
      </w:r>
      <w:r w:rsidR="008D036A">
        <w:t xml:space="preserve"> (Dimitrakaki, 2023)</w:t>
      </w:r>
      <w:r>
        <w:t xml:space="preserve">. By fostering a supportive and inclusive work environment, Schultz ensured that employees </w:t>
      </w:r>
      <w:r>
        <w:lastRenderedPageBreak/>
        <w:t>felt valued and empowered. This commitment to employee well-being translated into high levels of engagement and productivity, contributing significantly to Starbucks' growth.</w:t>
      </w:r>
    </w:p>
    <w:p w14:paraId="1321E9AE" w14:textId="77777777" w:rsidR="00B64CBB" w:rsidRDefault="009C0589" w:rsidP="00B64CBB">
      <w:pPr>
        <w:spacing w:line="360" w:lineRule="auto"/>
      </w:pPr>
      <w:r>
        <w:t xml:space="preserve">A key aspect of Schultz's approach was leading with purpose and values. He emphasized aligning business objectives with core values such as ethical sourcing, environmental sustainability, and community engagement. </w:t>
      </w:r>
      <w:r w:rsidR="00B64CBB" w:rsidRPr="00B64CBB">
        <w:t>Thus, under his management, Starbucks was recognized as the company focused on these principles being an example of corporate social responsibility (Dimitrakaki, 2023). It also effectively impacted the organizational culture of Starbucks as the business not only strengthening its values but also aligning them with its business practices</w:t>
      </w:r>
      <w:r w:rsidR="00B64CBB">
        <w:t>.</w:t>
      </w:r>
    </w:p>
    <w:p w14:paraId="5B2A7C0A" w14:textId="7B9D2B79" w:rsidR="00B64CBB" w:rsidRDefault="00B64CBB" w:rsidP="00B64CBB">
      <w:pPr>
        <w:spacing w:line="360" w:lineRule="auto"/>
      </w:pPr>
      <w:r w:rsidRPr="00B64CBB">
        <w:t>Education and development were also acknowledged by Schultz as transformative factors. Some of the examples that prove his commitment to personal and personal development include the Starbucks College Achievement plan via Recruitment program with Arizona State University online</w:t>
      </w:r>
      <w:r>
        <w:t xml:space="preserve"> (</w:t>
      </w:r>
      <w:r w:rsidRPr="00B64CBB">
        <w:t>Valenzuela, 2024</w:t>
      </w:r>
      <w:r>
        <w:t>)</w:t>
      </w:r>
      <w:r w:rsidRPr="00B64CBB">
        <w:t>. Schultz also paved way for education assistance in their course and hence provided for their success, hence promoting ambition among the employees.</w:t>
      </w:r>
    </w:p>
    <w:p w14:paraId="1702533E" w14:textId="726D0374" w:rsidR="00734FCC" w:rsidRDefault="00B64CBB" w:rsidP="00B64CBB">
      <w:pPr>
        <w:spacing w:line="360" w:lineRule="auto"/>
        <w:rPr>
          <w:rStyle w:val="cursor-pointer"/>
          <w:rFonts w:ascii="__Inter_Fallback_aaf875" w:hAnsi="__Inter_Fallback_aaf875"/>
          <w:sz w:val="27"/>
          <w:szCs w:val="27"/>
          <w:bdr w:val="single" w:sz="2" w:space="0" w:color="auto" w:frame="1"/>
          <w:shd w:val="clear" w:color="auto" w:fill="FFFFFF"/>
        </w:rPr>
      </w:pPr>
      <w:r w:rsidRPr="00B64CBB">
        <w:t>In addition, Schultz proactively supported growth and flexibility as leadership values. He continued to spearhead growth for Starbucks through rapid expansion and digital penetration throughout various sectors as a way of keeping the firm relevant in a dynamically changing market.</w:t>
      </w:r>
    </w:p>
    <w:p w14:paraId="71D3965A" w14:textId="78B439C3" w:rsidR="00B64CBB" w:rsidRDefault="00B64CBB" w:rsidP="00B64CBB">
      <w:pPr>
        <w:spacing w:line="360" w:lineRule="auto"/>
        <w:rPr>
          <w:lang w:eastAsia="zh-CN"/>
        </w:rPr>
      </w:pPr>
    </w:p>
    <w:p w14:paraId="3518F29D" w14:textId="192045C8" w:rsidR="00966B17" w:rsidRDefault="00966B17" w:rsidP="00B64CBB">
      <w:pPr>
        <w:spacing w:line="360" w:lineRule="auto"/>
        <w:rPr>
          <w:lang w:eastAsia="zh-CN"/>
        </w:rPr>
      </w:pPr>
    </w:p>
    <w:p w14:paraId="0621CDD8" w14:textId="2B185A7C" w:rsidR="00966B17" w:rsidRDefault="00966B17" w:rsidP="00B64CBB">
      <w:pPr>
        <w:spacing w:line="360" w:lineRule="auto"/>
        <w:rPr>
          <w:lang w:eastAsia="zh-CN"/>
        </w:rPr>
      </w:pPr>
    </w:p>
    <w:p w14:paraId="605400BD" w14:textId="29B9D10C" w:rsidR="00966B17" w:rsidRDefault="00966B17" w:rsidP="00B64CBB">
      <w:pPr>
        <w:spacing w:line="360" w:lineRule="auto"/>
        <w:rPr>
          <w:lang w:eastAsia="zh-CN"/>
        </w:rPr>
      </w:pPr>
    </w:p>
    <w:p w14:paraId="589593B9" w14:textId="3A382504" w:rsidR="00966B17" w:rsidRDefault="00966B17" w:rsidP="00B64CBB">
      <w:pPr>
        <w:spacing w:line="360" w:lineRule="auto"/>
        <w:rPr>
          <w:lang w:eastAsia="zh-CN"/>
        </w:rPr>
      </w:pPr>
    </w:p>
    <w:p w14:paraId="16F0E3EC" w14:textId="188FB80E" w:rsidR="00966B17" w:rsidRDefault="00966B17" w:rsidP="00B64CBB">
      <w:pPr>
        <w:spacing w:line="360" w:lineRule="auto"/>
        <w:rPr>
          <w:lang w:eastAsia="zh-CN"/>
        </w:rPr>
      </w:pPr>
    </w:p>
    <w:p w14:paraId="5C94A815" w14:textId="4357ABF1" w:rsidR="00966B17" w:rsidRDefault="00966B17" w:rsidP="00B64CBB">
      <w:pPr>
        <w:spacing w:line="360" w:lineRule="auto"/>
        <w:rPr>
          <w:lang w:eastAsia="zh-CN"/>
        </w:rPr>
      </w:pPr>
    </w:p>
    <w:p w14:paraId="156C229B" w14:textId="70CADC9A" w:rsidR="00966B17" w:rsidRDefault="00966B17" w:rsidP="00B64CBB">
      <w:pPr>
        <w:spacing w:line="360" w:lineRule="auto"/>
        <w:rPr>
          <w:lang w:eastAsia="zh-CN"/>
        </w:rPr>
      </w:pPr>
    </w:p>
    <w:p w14:paraId="317DF37C" w14:textId="543ECDDB" w:rsidR="00966B17" w:rsidRDefault="00966B17" w:rsidP="00B64CBB">
      <w:pPr>
        <w:spacing w:line="360" w:lineRule="auto"/>
        <w:rPr>
          <w:lang w:eastAsia="zh-CN"/>
        </w:rPr>
      </w:pPr>
    </w:p>
    <w:p w14:paraId="086C2AC5" w14:textId="5D2242D3" w:rsidR="00966B17" w:rsidRDefault="00966B17" w:rsidP="00B64CBB">
      <w:pPr>
        <w:spacing w:line="360" w:lineRule="auto"/>
        <w:rPr>
          <w:lang w:eastAsia="zh-CN"/>
        </w:rPr>
      </w:pPr>
    </w:p>
    <w:p w14:paraId="066A9257" w14:textId="77777777" w:rsidR="00966B17" w:rsidRDefault="00966B17" w:rsidP="00B64CBB">
      <w:pPr>
        <w:spacing w:line="360" w:lineRule="auto"/>
        <w:rPr>
          <w:lang w:eastAsia="zh-CN"/>
        </w:rPr>
      </w:pPr>
    </w:p>
    <w:p w14:paraId="6ECAB1C2" w14:textId="77777777" w:rsidR="00734FCC" w:rsidRPr="00734FCC" w:rsidRDefault="00734FCC" w:rsidP="00797303">
      <w:pPr>
        <w:pStyle w:val="Heading1"/>
        <w:spacing w:line="360" w:lineRule="auto"/>
        <w:rPr>
          <w:rFonts w:eastAsia="Times New Roman" w:cs="Times New Roman"/>
          <w:sz w:val="27"/>
          <w:lang w:eastAsia="zh-CN"/>
        </w:rPr>
      </w:pPr>
      <w:bookmarkStart w:id="14" w:name="_Toc174980882"/>
      <w:r w:rsidRPr="00734FCC">
        <w:lastRenderedPageBreak/>
        <w:t>3.0 Comparative Analysis &amp; Critical Evaluation</w:t>
      </w:r>
      <w:bookmarkEnd w:id="14"/>
    </w:p>
    <w:tbl>
      <w:tblPr>
        <w:tblStyle w:val="TableGrid"/>
        <w:tblW w:w="0" w:type="auto"/>
        <w:tblLook w:val="04A0" w:firstRow="1" w:lastRow="0" w:firstColumn="1" w:lastColumn="0" w:noHBand="0" w:noVBand="1"/>
      </w:tblPr>
      <w:tblGrid>
        <w:gridCol w:w="2223"/>
        <w:gridCol w:w="2031"/>
        <w:gridCol w:w="2451"/>
        <w:gridCol w:w="2645"/>
      </w:tblGrid>
      <w:tr w:rsidR="005D084E" w:rsidRPr="006725DA" w14:paraId="370D6009" w14:textId="77777777" w:rsidTr="00797303">
        <w:tc>
          <w:tcPr>
            <w:tcW w:w="0" w:type="auto"/>
          </w:tcPr>
          <w:p w14:paraId="5D34325F" w14:textId="146B0230" w:rsidR="005D084E" w:rsidRPr="006725DA" w:rsidRDefault="005D084E" w:rsidP="00797303">
            <w:pPr>
              <w:spacing w:before="0" w:after="0" w:line="240" w:lineRule="auto"/>
              <w:rPr>
                <w:b/>
                <w:bCs/>
                <w:lang w:eastAsia="zh-CN"/>
              </w:rPr>
            </w:pPr>
            <w:r w:rsidRPr="006725DA">
              <w:rPr>
                <w:b/>
                <w:bCs/>
                <w:lang w:eastAsia="zh-CN"/>
              </w:rPr>
              <w:t>Leadership Theory</w:t>
            </w:r>
          </w:p>
        </w:tc>
        <w:tc>
          <w:tcPr>
            <w:tcW w:w="0" w:type="auto"/>
          </w:tcPr>
          <w:p w14:paraId="367D4D2A" w14:textId="362EA0C4" w:rsidR="005D084E" w:rsidRPr="006725DA" w:rsidRDefault="005D084E" w:rsidP="00797303">
            <w:pPr>
              <w:spacing w:before="0" w:after="0" w:line="240" w:lineRule="auto"/>
              <w:rPr>
                <w:b/>
                <w:bCs/>
                <w:lang w:eastAsia="zh-CN"/>
              </w:rPr>
            </w:pPr>
            <w:r w:rsidRPr="006725DA">
              <w:rPr>
                <w:b/>
                <w:bCs/>
                <w:lang w:eastAsia="zh-CN"/>
              </w:rPr>
              <w:t>Strengths</w:t>
            </w:r>
          </w:p>
        </w:tc>
        <w:tc>
          <w:tcPr>
            <w:tcW w:w="0" w:type="auto"/>
          </w:tcPr>
          <w:p w14:paraId="00061842" w14:textId="32C3E27A" w:rsidR="005D084E" w:rsidRPr="006725DA" w:rsidRDefault="005D084E" w:rsidP="00797303">
            <w:pPr>
              <w:spacing w:before="0" w:after="0" w:line="240" w:lineRule="auto"/>
              <w:rPr>
                <w:b/>
                <w:bCs/>
                <w:lang w:eastAsia="zh-CN"/>
              </w:rPr>
            </w:pPr>
            <w:r w:rsidRPr="006725DA">
              <w:rPr>
                <w:b/>
                <w:bCs/>
                <w:lang w:eastAsia="zh-CN"/>
              </w:rPr>
              <w:t>Limitations</w:t>
            </w:r>
          </w:p>
        </w:tc>
        <w:tc>
          <w:tcPr>
            <w:tcW w:w="0" w:type="auto"/>
          </w:tcPr>
          <w:p w14:paraId="04DD40D8" w14:textId="270BD272" w:rsidR="005D084E" w:rsidRPr="006725DA" w:rsidRDefault="005D084E" w:rsidP="00797303">
            <w:pPr>
              <w:spacing w:before="0" w:after="0" w:line="240" w:lineRule="auto"/>
              <w:rPr>
                <w:b/>
                <w:bCs/>
                <w:lang w:eastAsia="zh-CN"/>
              </w:rPr>
            </w:pPr>
            <w:r w:rsidRPr="006725DA">
              <w:rPr>
                <w:b/>
                <w:bCs/>
                <w:lang w:eastAsia="zh-CN"/>
              </w:rPr>
              <w:t>Examples</w:t>
            </w:r>
          </w:p>
        </w:tc>
      </w:tr>
      <w:tr w:rsidR="006725DA" w:rsidRPr="005D084E" w14:paraId="42A28E1A" w14:textId="77777777" w:rsidTr="00797303">
        <w:tc>
          <w:tcPr>
            <w:tcW w:w="0" w:type="auto"/>
            <w:hideMark/>
          </w:tcPr>
          <w:p w14:paraId="5A715F92" w14:textId="77777777" w:rsidR="005D084E" w:rsidRPr="006725DA" w:rsidRDefault="005D084E" w:rsidP="00797303">
            <w:pPr>
              <w:spacing w:before="0" w:after="0" w:line="240" w:lineRule="auto"/>
              <w:rPr>
                <w:b/>
                <w:bCs/>
                <w:lang w:eastAsia="zh-CN"/>
              </w:rPr>
            </w:pPr>
            <w:r w:rsidRPr="006725DA">
              <w:rPr>
                <w:b/>
                <w:bCs/>
                <w:lang w:eastAsia="zh-CN"/>
              </w:rPr>
              <w:t>Trait Theory</w:t>
            </w:r>
          </w:p>
        </w:tc>
        <w:tc>
          <w:tcPr>
            <w:tcW w:w="0" w:type="auto"/>
            <w:hideMark/>
          </w:tcPr>
          <w:p w14:paraId="4A6C4B97" w14:textId="1F09BBD4" w:rsidR="005D084E" w:rsidRPr="005D084E" w:rsidRDefault="005D084E" w:rsidP="00797303">
            <w:pPr>
              <w:spacing w:before="0" w:after="0" w:line="240" w:lineRule="auto"/>
              <w:rPr>
                <w:lang w:eastAsia="zh-CN"/>
              </w:rPr>
            </w:pPr>
            <w:r w:rsidRPr="005D084E">
              <w:rPr>
                <w:lang w:eastAsia="zh-CN"/>
              </w:rPr>
              <w:t>Highlights key leadership traits</w:t>
            </w:r>
          </w:p>
        </w:tc>
        <w:tc>
          <w:tcPr>
            <w:tcW w:w="0" w:type="auto"/>
            <w:hideMark/>
          </w:tcPr>
          <w:p w14:paraId="379CBABF" w14:textId="76B25C88" w:rsidR="005D084E" w:rsidRPr="005D084E" w:rsidRDefault="005D084E" w:rsidP="00797303">
            <w:pPr>
              <w:spacing w:before="0" w:after="0" w:line="240" w:lineRule="auto"/>
              <w:rPr>
                <w:lang w:eastAsia="zh-CN"/>
              </w:rPr>
            </w:pPr>
            <w:r w:rsidRPr="005D084E">
              <w:rPr>
                <w:lang w:eastAsia="zh-CN"/>
              </w:rPr>
              <w:t>Overemphasizes inherent qualities</w:t>
            </w:r>
          </w:p>
        </w:tc>
        <w:tc>
          <w:tcPr>
            <w:tcW w:w="0" w:type="auto"/>
            <w:hideMark/>
          </w:tcPr>
          <w:p w14:paraId="12B4F187" w14:textId="77777777" w:rsidR="005D084E" w:rsidRPr="005D084E" w:rsidRDefault="005D084E" w:rsidP="00797303">
            <w:pPr>
              <w:spacing w:before="0" w:after="0" w:line="240" w:lineRule="auto"/>
              <w:rPr>
                <w:lang w:eastAsia="zh-CN"/>
              </w:rPr>
            </w:pPr>
            <w:r w:rsidRPr="00367DB1">
              <w:rPr>
                <w:b/>
                <w:bCs/>
                <w:lang w:eastAsia="zh-CN"/>
              </w:rPr>
              <w:t>Steve Jobs (Apple):</w:t>
            </w:r>
            <w:r w:rsidRPr="005D084E">
              <w:rPr>
                <w:lang w:eastAsia="zh-CN"/>
              </w:rPr>
              <w:t xml:space="preserve"> Visionary thinking, innovation, courage</w:t>
            </w:r>
          </w:p>
        </w:tc>
      </w:tr>
      <w:tr w:rsidR="006725DA" w:rsidRPr="005D084E" w14:paraId="244B1B1E" w14:textId="77777777" w:rsidTr="00797303">
        <w:tc>
          <w:tcPr>
            <w:tcW w:w="0" w:type="auto"/>
            <w:vAlign w:val="center"/>
          </w:tcPr>
          <w:p w14:paraId="2E6CAC29" w14:textId="101BA015" w:rsidR="005D084E" w:rsidRPr="006725DA" w:rsidRDefault="005D084E" w:rsidP="00797303">
            <w:pPr>
              <w:spacing w:before="0" w:after="0" w:line="240" w:lineRule="auto"/>
              <w:rPr>
                <w:b/>
                <w:bCs/>
                <w:lang w:eastAsia="zh-CN"/>
              </w:rPr>
            </w:pPr>
            <w:r w:rsidRPr="006725DA">
              <w:rPr>
                <w:b/>
                <w:bCs/>
                <w:lang w:eastAsia="zh-CN"/>
              </w:rPr>
              <w:t>Autocratic Leadership</w:t>
            </w:r>
          </w:p>
        </w:tc>
        <w:tc>
          <w:tcPr>
            <w:tcW w:w="0" w:type="auto"/>
            <w:vAlign w:val="center"/>
          </w:tcPr>
          <w:p w14:paraId="1A1560D0" w14:textId="23349C82" w:rsidR="005D084E" w:rsidRPr="005D084E" w:rsidRDefault="005D084E" w:rsidP="00797303">
            <w:pPr>
              <w:spacing w:before="0" w:after="0" w:line="240" w:lineRule="auto"/>
              <w:rPr>
                <w:lang w:eastAsia="zh-CN"/>
              </w:rPr>
            </w:pPr>
            <w:r w:rsidRPr="005D084E">
              <w:rPr>
                <w:lang w:eastAsia="zh-CN"/>
              </w:rPr>
              <w:t>Provides clear direction and swift decision-making</w:t>
            </w:r>
          </w:p>
        </w:tc>
        <w:tc>
          <w:tcPr>
            <w:tcW w:w="0" w:type="auto"/>
            <w:vAlign w:val="center"/>
          </w:tcPr>
          <w:p w14:paraId="412FBCB7" w14:textId="55F0EC09" w:rsidR="005D084E" w:rsidRPr="005D084E" w:rsidRDefault="005D084E" w:rsidP="00797303">
            <w:pPr>
              <w:spacing w:before="0" w:after="0" w:line="240" w:lineRule="auto"/>
              <w:rPr>
                <w:lang w:eastAsia="zh-CN"/>
              </w:rPr>
            </w:pPr>
            <w:r w:rsidRPr="005D084E">
              <w:rPr>
                <w:lang w:eastAsia="zh-CN"/>
              </w:rPr>
              <w:t>Can stifle creativity and employee input</w:t>
            </w:r>
          </w:p>
        </w:tc>
        <w:tc>
          <w:tcPr>
            <w:tcW w:w="0" w:type="auto"/>
            <w:vAlign w:val="center"/>
          </w:tcPr>
          <w:p w14:paraId="5F679850" w14:textId="7E4CFB34" w:rsidR="005D084E" w:rsidRPr="005D084E" w:rsidRDefault="005D084E" w:rsidP="00797303">
            <w:pPr>
              <w:spacing w:before="0" w:after="0" w:line="240" w:lineRule="auto"/>
              <w:rPr>
                <w:lang w:eastAsia="zh-CN"/>
              </w:rPr>
            </w:pPr>
            <w:r w:rsidRPr="00367DB1">
              <w:rPr>
                <w:b/>
                <w:bCs/>
                <w:lang w:eastAsia="zh-CN"/>
              </w:rPr>
              <w:t>Jeff Bezos (Amazon):</w:t>
            </w:r>
            <w:r w:rsidRPr="005D084E">
              <w:rPr>
                <w:lang w:eastAsia="zh-CN"/>
              </w:rPr>
              <w:t xml:space="preserve"> Decisive actions, control over strategy</w:t>
            </w:r>
          </w:p>
        </w:tc>
      </w:tr>
      <w:tr w:rsidR="006725DA" w:rsidRPr="005D084E" w14:paraId="59241A80" w14:textId="77777777" w:rsidTr="00797303">
        <w:tc>
          <w:tcPr>
            <w:tcW w:w="0" w:type="auto"/>
            <w:vAlign w:val="center"/>
          </w:tcPr>
          <w:p w14:paraId="4ADF6D9A" w14:textId="5E7325FD" w:rsidR="005D084E" w:rsidRPr="006725DA" w:rsidRDefault="005D084E" w:rsidP="00797303">
            <w:pPr>
              <w:spacing w:before="0" w:after="0" w:line="240" w:lineRule="auto"/>
              <w:rPr>
                <w:b/>
                <w:bCs/>
                <w:lang w:eastAsia="zh-CN"/>
              </w:rPr>
            </w:pPr>
            <w:r w:rsidRPr="006725DA">
              <w:rPr>
                <w:b/>
                <w:bCs/>
                <w:lang w:eastAsia="zh-CN"/>
              </w:rPr>
              <w:t>Behavioral Theories</w:t>
            </w:r>
          </w:p>
        </w:tc>
        <w:tc>
          <w:tcPr>
            <w:tcW w:w="0" w:type="auto"/>
            <w:vAlign w:val="center"/>
          </w:tcPr>
          <w:p w14:paraId="787C947E" w14:textId="1E617963" w:rsidR="005D084E" w:rsidRPr="005D084E" w:rsidRDefault="005D084E" w:rsidP="00797303">
            <w:pPr>
              <w:spacing w:before="0" w:after="0" w:line="240" w:lineRule="auto"/>
              <w:rPr>
                <w:lang w:eastAsia="zh-CN"/>
              </w:rPr>
            </w:pPr>
            <w:r w:rsidRPr="005D084E">
              <w:rPr>
                <w:lang w:eastAsia="zh-CN"/>
              </w:rPr>
              <w:t>Focuses on actionable behaviors and practices</w:t>
            </w:r>
          </w:p>
        </w:tc>
        <w:tc>
          <w:tcPr>
            <w:tcW w:w="0" w:type="auto"/>
            <w:vAlign w:val="center"/>
          </w:tcPr>
          <w:p w14:paraId="5E59A706" w14:textId="51771CA5" w:rsidR="005D084E" w:rsidRPr="005D084E" w:rsidRDefault="005D084E" w:rsidP="00797303">
            <w:pPr>
              <w:spacing w:before="0" w:after="0" w:line="240" w:lineRule="auto"/>
              <w:rPr>
                <w:lang w:eastAsia="zh-CN"/>
              </w:rPr>
            </w:pPr>
            <w:r w:rsidRPr="005D084E">
              <w:rPr>
                <w:lang w:eastAsia="zh-CN"/>
              </w:rPr>
              <w:t>May overlook individual traits and external factors</w:t>
            </w:r>
          </w:p>
        </w:tc>
        <w:tc>
          <w:tcPr>
            <w:tcW w:w="0" w:type="auto"/>
            <w:vAlign w:val="center"/>
          </w:tcPr>
          <w:p w14:paraId="306977C2" w14:textId="68A39545" w:rsidR="005D084E" w:rsidRPr="005D084E" w:rsidRDefault="005D084E" w:rsidP="00797303">
            <w:pPr>
              <w:spacing w:before="0" w:after="0" w:line="240" w:lineRule="auto"/>
              <w:rPr>
                <w:lang w:eastAsia="zh-CN"/>
              </w:rPr>
            </w:pPr>
            <w:r w:rsidRPr="00367DB1">
              <w:rPr>
                <w:b/>
                <w:bCs/>
                <w:lang w:eastAsia="zh-CN"/>
              </w:rPr>
              <w:t>Satya Nadella (Microsoft):</w:t>
            </w:r>
            <w:r w:rsidRPr="005D084E">
              <w:rPr>
                <w:lang w:eastAsia="zh-CN"/>
              </w:rPr>
              <w:t xml:space="preserve"> Collaboration, growth mindset</w:t>
            </w:r>
          </w:p>
        </w:tc>
      </w:tr>
      <w:tr w:rsidR="006725DA" w:rsidRPr="005D084E" w14:paraId="4AFBC30B" w14:textId="77777777" w:rsidTr="00797303">
        <w:tc>
          <w:tcPr>
            <w:tcW w:w="0" w:type="auto"/>
            <w:vAlign w:val="center"/>
          </w:tcPr>
          <w:p w14:paraId="2F196CBE" w14:textId="531EDF3C" w:rsidR="005D084E" w:rsidRPr="006725DA" w:rsidRDefault="005D084E" w:rsidP="00797303">
            <w:pPr>
              <w:spacing w:before="0" w:after="0" w:line="240" w:lineRule="auto"/>
              <w:rPr>
                <w:b/>
                <w:bCs/>
                <w:lang w:eastAsia="zh-CN"/>
              </w:rPr>
            </w:pPr>
            <w:r w:rsidRPr="006725DA">
              <w:rPr>
                <w:b/>
                <w:bCs/>
                <w:lang w:eastAsia="zh-CN"/>
              </w:rPr>
              <w:t>Situational Leadership</w:t>
            </w:r>
          </w:p>
        </w:tc>
        <w:tc>
          <w:tcPr>
            <w:tcW w:w="0" w:type="auto"/>
            <w:vAlign w:val="center"/>
          </w:tcPr>
          <w:p w14:paraId="7D6D8AD0" w14:textId="12D6EF86" w:rsidR="005D084E" w:rsidRPr="005D084E" w:rsidRDefault="005D084E" w:rsidP="00797303">
            <w:pPr>
              <w:spacing w:before="0" w:after="0" w:line="240" w:lineRule="auto"/>
              <w:rPr>
                <w:lang w:eastAsia="zh-CN"/>
              </w:rPr>
            </w:pPr>
            <w:r w:rsidRPr="005D084E">
              <w:rPr>
                <w:lang w:eastAsia="zh-CN"/>
              </w:rPr>
              <w:t>Adaptable to different contexts and follower maturity</w:t>
            </w:r>
          </w:p>
        </w:tc>
        <w:tc>
          <w:tcPr>
            <w:tcW w:w="0" w:type="auto"/>
            <w:vAlign w:val="center"/>
          </w:tcPr>
          <w:p w14:paraId="6E734CF0" w14:textId="02291888" w:rsidR="005D084E" w:rsidRPr="005D084E" w:rsidRDefault="005D084E" w:rsidP="00797303">
            <w:pPr>
              <w:spacing w:before="0" w:after="0" w:line="240" w:lineRule="auto"/>
              <w:rPr>
                <w:lang w:eastAsia="zh-CN"/>
              </w:rPr>
            </w:pPr>
            <w:r w:rsidRPr="005D084E">
              <w:rPr>
                <w:lang w:eastAsia="zh-CN"/>
              </w:rPr>
              <w:t>Can be inconsistent or confusing if not well-managed</w:t>
            </w:r>
          </w:p>
        </w:tc>
        <w:tc>
          <w:tcPr>
            <w:tcW w:w="0" w:type="auto"/>
            <w:vAlign w:val="center"/>
          </w:tcPr>
          <w:p w14:paraId="585B8B4C" w14:textId="19B7E2D2" w:rsidR="005D084E" w:rsidRPr="005D084E" w:rsidRDefault="005D084E" w:rsidP="00797303">
            <w:pPr>
              <w:spacing w:before="0" w:after="0" w:line="240" w:lineRule="auto"/>
              <w:rPr>
                <w:lang w:eastAsia="zh-CN"/>
              </w:rPr>
            </w:pPr>
            <w:r w:rsidRPr="00367DB1">
              <w:rPr>
                <w:b/>
                <w:bCs/>
                <w:lang w:eastAsia="zh-CN"/>
              </w:rPr>
              <w:t>Elon Musk (Tesla &amp; SpaceX):</w:t>
            </w:r>
            <w:r w:rsidRPr="005D084E">
              <w:rPr>
                <w:lang w:eastAsia="zh-CN"/>
              </w:rPr>
              <w:t xml:space="preserve"> Flexibility in crisis and innovation</w:t>
            </w:r>
          </w:p>
        </w:tc>
      </w:tr>
      <w:tr w:rsidR="006725DA" w:rsidRPr="005D084E" w14:paraId="5504DB00" w14:textId="77777777" w:rsidTr="00797303">
        <w:tc>
          <w:tcPr>
            <w:tcW w:w="0" w:type="auto"/>
            <w:vAlign w:val="center"/>
          </w:tcPr>
          <w:p w14:paraId="66EAF056" w14:textId="65D01B03" w:rsidR="005D084E" w:rsidRPr="006725DA" w:rsidRDefault="005D084E" w:rsidP="00797303">
            <w:pPr>
              <w:spacing w:before="0" w:after="0" w:line="240" w:lineRule="auto"/>
              <w:rPr>
                <w:b/>
                <w:bCs/>
                <w:lang w:eastAsia="zh-CN"/>
              </w:rPr>
            </w:pPr>
            <w:r w:rsidRPr="006725DA">
              <w:rPr>
                <w:b/>
                <w:bCs/>
                <w:lang w:eastAsia="zh-CN"/>
              </w:rPr>
              <w:t>Transformational Leadership</w:t>
            </w:r>
          </w:p>
        </w:tc>
        <w:tc>
          <w:tcPr>
            <w:tcW w:w="0" w:type="auto"/>
            <w:vAlign w:val="center"/>
          </w:tcPr>
          <w:p w14:paraId="5E1312C5" w14:textId="5E99405C" w:rsidR="005D084E" w:rsidRPr="005D084E" w:rsidRDefault="005D084E" w:rsidP="00797303">
            <w:pPr>
              <w:spacing w:before="0" w:after="0" w:line="240" w:lineRule="auto"/>
              <w:rPr>
                <w:lang w:eastAsia="zh-CN"/>
              </w:rPr>
            </w:pPr>
            <w:r w:rsidRPr="005D084E">
              <w:rPr>
                <w:lang w:eastAsia="zh-CN"/>
              </w:rPr>
              <w:t>Inspires and motivates, fosters innovation</w:t>
            </w:r>
          </w:p>
        </w:tc>
        <w:tc>
          <w:tcPr>
            <w:tcW w:w="0" w:type="auto"/>
            <w:vAlign w:val="center"/>
          </w:tcPr>
          <w:p w14:paraId="1CC3EF41" w14:textId="4E70438F" w:rsidR="005D084E" w:rsidRPr="005D084E" w:rsidRDefault="005D084E" w:rsidP="00797303">
            <w:pPr>
              <w:spacing w:before="0" w:after="0" w:line="240" w:lineRule="auto"/>
              <w:rPr>
                <w:lang w:eastAsia="zh-CN"/>
              </w:rPr>
            </w:pPr>
            <w:r w:rsidRPr="005D084E">
              <w:rPr>
                <w:lang w:eastAsia="zh-CN"/>
              </w:rPr>
              <w:t>Can be challenging to implement consistently across all levels</w:t>
            </w:r>
          </w:p>
        </w:tc>
        <w:tc>
          <w:tcPr>
            <w:tcW w:w="0" w:type="auto"/>
            <w:vAlign w:val="center"/>
          </w:tcPr>
          <w:p w14:paraId="23BE425E" w14:textId="0F0945D0" w:rsidR="005D084E" w:rsidRPr="005D084E" w:rsidRDefault="005D084E" w:rsidP="00797303">
            <w:pPr>
              <w:spacing w:before="0" w:after="0" w:line="240" w:lineRule="auto"/>
              <w:rPr>
                <w:lang w:eastAsia="zh-CN"/>
              </w:rPr>
            </w:pPr>
            <w:r w:rsidRPr="00367DB1">
              <w:rPr>
                <w:b/>
                <w:bCs/>
                <w:lang w:eastAsia="zh-CN"/>
              </w:rPr>
              <w:t>Tony Fernandes (AirAsia):</w:t>
            </w:r>
            <w:r w:rsidRPr="005D084E">
              <w:rPr>
                <w:lang w:eastAsia="zh-CN"/>
              </w:rPr>
              <w:t xml:space="preserve"> Visionary initiatives, employee empowerment</w:t>
            </w:r>
          </w:p>
        </w:tc>
      </w:tr>
      <w:tr w:rsidR="005D084E" w:rsidRPr="005D084E" w14:paraId="52516C22" w14:textId="77777777" w:rsidTr="00797303">
        <w:tc>
          <w:tcPr>
            <w:tcW w:w="0" w:type="auto"/>
            <w:vAlign w:val="center"/>
          </w:tcPr>
          <w:p w14:paraId="044BD3E6" w14:textId="624FBA2B" w:rsidR="005D084E" w:rsidRPr="006725DA" w:rsidRDefault="005D084E" w:rsidP="00797303">
            <w:pPr>
              <w:spacing w:before="0" w:after="0" w:line="240" w:lineRule="auto"/>
              <w:rPr>
                <w:b/>
                <w:bCs/>
                <w:lang w:eastAsia="zh-CN"/>
              </w:rPr>
            </w:pPr>
            <w:r w:rsidRPr="006725DA">
              <w:rPr>
                <w:b/>
                <w:bCs/>
                <w:lang w:eastAsia="zh-CN"/>
              </w:rPr>
              <w:t>Servant Leadership</w:t>
            </w:r>
          </w:p>
        </w:tc>
        <w:tc>
          <w:tcPr>
            <w:tcW w:w="0" w:type="auto"/>
            <w:vAlign w:val="center"/>
          </w:tcPr>
          <w:p w14:paraId="6C0CC2BE" w14:textId="28FAA53A" w:rsidR="005D084E" w:rsidRPr="005D084E" w:rsidRDefault="005D084E" w:rsidP="00797303">
            <w:pPr>
              <w:spacing w:before="0" w:after="0" w:line="240" w:lineRule="auto"/>
              <w:rPr>
                <w:lang w:eastAsia="zh-CN"/>
              </w:rPr>
            </w:pPr>
            <w:r w:rsidRPr="005D084E">
              <w:rPr>
                <w:lang w:eastAsia="zh-CN"/>
              </w:rPr>
              <w:t>Prioritizes employee well-being and development</w:t>
            </w:r>
          </w:p>
        </w:tc>
        <w:tc>
          <w:tcPr>
            <w:tcW w:w="0" w:type="auto"/>
            <w:vAlign w:val="center"/>
          </w:tcPr>
          <w:p w14:paraId="4097E8F6" w14:textId="7857C899" w:rsidR="005D084E" w:rsidRPr="005D084E" w:rsidRDefault="005D084E" w:rsidP="00797303">
            <w:pPr>
              <w:spacing w:before="0" w:after="0" w:line="240" w:lineRule="auto"/>
              <w:rPr>
                <w:lang w:eastAsia="zh-CN"/>
              </w:rPr>
            </w:pPr>
            <w:r w:rsidRPr="005D084E">
              <w:rPr>
                <w:lang w:eastAsia="zh-CN"/>
              </w:rPr>
              <w:t>May lead to slower decision-making and lack of assertiveness</w:t>
            </w:r>
          </w:p>
        </w:tc>
        <w:tc>
          <w:tcPr>
            <w:tcW w:w="0" w:type="auto"/>
            <w:vAlign w:val="center"/>
          </w:tcPr>
          <w:p w14:paraId="1ED0FB9D" w14:textId="384F634E" w:rsidR="005D084E" w:rsidRPr="005D084E" w:rsidRDefault="005D084E" w:rsidP="00797303">
            <w:pPr>
              <w:spacing w:before="0" w:after="0" w:line="240" w:lineRule="auto"/>
              <w:rPr>
                <w:lang w:eastAsia="zh-CN"/>
              </w:rPr>
            </w:pPr>
            <w:r w:rsidRPr="00367DB1">
              <w:rPr>
                <w:b/>
                <w:bCs/>
                <w:lang w:eastAsia="zh-CN"/>
              </w:rPr>
              <w:t>Howard Schultz (Starbucks):</w:t>
            </w:r>
            <w:r w:rsidRPr="005D084E">
              <w:rPr>
                <w:lang w:eastAsia="zh-CN"/>
              </w:rPr>
              <w:t xml:space="preserve"> Focus on employee welfare and community engagement</w:t>
            </w:r>
          </w:p>
        </w:tc>
      </w:tr>
    </w:tbl>
    <w:p w14:paraId="72B1FDFB" w14:textId="19438B5F" w:rsidR="00797303" w:rsidRDefault="00825ACC" w:rsidP="00966B17">
      <w:pPr>
        <w:spacing w:line="360" w:lineRule="auto"/>
        <w:rPr>
          <w:rStyle w:val="cursor-pointer"/>
          <w:rFonts w:cs="Times New Roman"/>
          <w:szCs w:val="24"/>
          <w:shd w:val="clear" w:color="auto" w:fill="FFFFFF"/>
        </w:rPr>
      </w:pPr>
      <w:r>
        <w:t>Above table provided illustrate how prominent leaders have effectively leveraged these theories, demonstrating the real-world impact of diverse leadership approaches</w:t>
      </w:r>
      <w:r w:rsidR="00B64CBB" w:rsidRPr="00966B17">
        <w:rPr>
          <w:rStyle w:val="cursor-pointer"/>
          <w:rFonts w:cs="Times New Roman"/>
          <w:szCs w:val="24"/>
          <w:shd w:val="clear" w:color="auto" w:fill="FFFFFF"/>
        </w:rPr>
        <w:t xml:space="preserve">. </w:t>
      </w:r>
      <w:r w:rsidR="00966B17" w:rsidRPr="00966B17">
        <w:rPr>
          <w:rFonts w:cs="Times New Roman"/>
          <w:szCs w:val="24"/>
        </w:rPr>
        <w:t>Trait theory highlights key leadership qualities but may overlook contextual factors. Autocratic leadership enables swift decision-making but can suppress creativity. Behavioral theories focus on actionable behaviors yet may miss individual traits. Situational leadership adapts to context but can be inconsistent. Transformational leadership inspires innovation but is challenging to implement universally. Servant leadership prioritizes employee well-being but may slow decision-making. Understanding these strengths and limitations is crucial for leaders aiming to adapt their style to different situations and drive organizational success</w:t>
      </w:r>
      <w:r w:rsidR="00966B17" w:rsidRPr="00966B17">
        <w:rPr>
          <w:rStyle w:val="cursor-pointer"/>
          <w:rFonts w:cs="Times New Roman"/>
          <w:szCs w:val="24"/>
          <w:shd w:val="clear" w:color="auto" w:fill="FFFFFF"/>
        </w:rPr>
        <w:t>.</w:t>
      </w:r>
    </w:p>
    <w:p w14:paraId="4F4676DB" w14:textId="77777777" w:rsidR="00825ACC" w:rsidRPr="00966B17" w:rsidRDefault="00825ACC" w:rsidP="00966B17">
      <w:pPr>
        <w:spacing w:line="360" w:lineRule="auto"/>
        <w:rPr>
          <w:rFonts w:cs="Times New Roman"/>
          <w:szCs w:val="24"/>
        </w:rPr>
      </w:pPr>
    </w:p>
    <w:p w14:paraId="2FFAF0E6" w14:textId="79BD6AAA" w:rsidR="00734FCC" w:rsidRPr="00734FCC" w:rsidRDefault="00734FCC" w:rsidP="00797303">
      <w:pPr>
        <w:pStyle w:val="Heading1"/>
        <w:spacing w:line="360" w:lineRule="auto"/>
        <w:rPr>
          <w:rFonts w:eastAsia="Times New Roman" w:cs="Times New Roman"/>
          <w:sz w:val="27"/>
          <w:lang w:eastAsia="zh-CN"/>
        </w:rPr>
      </w:pPr>
      <w:bookmarkStart w:id="15" w:name="_Toc174980883"/>
      <w:r w:rsidRPr="00734FCC">
        <w:t>4.0 Recommendations</w:t>
      </w:r>
      <w:bookmarkEnd w:id="15"/>
    </w:p>
    <w:p w14:paraId="555C7D54" w14:textId="77777777" w:rsidR="00811627" w:rsidRDefault="00811627" w:rsidP="00797303">
      <w:pPr>
        <w:spacing w:line="360" w:lineRule="auto"/>
      </w:pPr>
      <w:r>
        <w:t xml:space="preserve">To enhance leadership effectiveness and foster organizational success, it is crucial to adopt a nuanced approach that integrates insights from various leadership theories. Each theory offers </w:t>
      </w:r>
      <w:r>
        <w:lastRenderedPageBreak/>
        <w:t>valuable perspectives that, when combined strategically, can address diverse organizational needs and drive superior outcomes.</w:t>
      </w:r>
    </w:p>
    <w:p w14:paraId="15F883CB" w14:textId="3E2A6C31" w:rsidR="00811627" w:rsidRDefault="00811627" w:rsidP="00797303">
      <w:pPr>
        <w:spacing w:line="360" w:lineRule="auto"/>
        <w:rPr>
          <w:rFonts w:eastAsia="Times New Roman" w:cs="Times New Roman"/>
          <w:color w:val="auto"/>
          <w:lang w:eastAsia="zh-CN"/>
        </w:rPr>
      </w:pPr>
      <w:r>
        <w:t xml:space="preserve">Firstly, organizations should adopt a </w:t>
      </w:r>
      <w:r>
        <w:rPr>
          <w:rStyle w:val="Strong"/>
        </w:rPr>
        <w:t>blended leadership approach</w:t>
      </w:r>
      <w:r>
        <w:t>. Combining elements from various theories can address different organizational needs and contexts</w:t>
      </w:r>
      <w:r w:rsidR="00797303">
        <w:t xml:space="preserve"> (Collinson &amp; Collinson, 2006)</w:t>
      </w:r>
      <w:r>
        <w:t xml:space="preserve">. For instance, integrating traits from </w:t>
      </w:r>
      <w:r>
        <w:rPr>
          <w:rStyle w:val="Strong"/>
        </w:rPr>
        <w:t>trait theory</w:t>
      </w:r>
      <w:r>
        <w:t xml:space="preserve"> with </w:t>
      </w:r>
      <w:r>
        <w:rPr>
          <w:rStyle w:val="Strong"/>
        </w:rPr>
        <w:t>situational leadership</w:t>
      </w:r>
      <w:r>
        <w:t xml:space="preserve"> can help leaders leverage their inherent qualities while adapting their styles to specific challenges. This blended approach ensures that leadership is both grounded in personal strengths and responsive to changing environments.</w:t>
      </w:r>
    </w:p>
    <w:p w14:paraId="79E4C461" w14:textId="4DDB959C" w:rsidR="00811627" w:rsidRDefault="00811627" w:rsidP="00797303">
      <w:pPr>
        <w:spacing w:line="360" w:lineRule="auto"/>
      </w:pPr>
      <w:r>
        <w:t xml:space="preserve">Secondly, </w:t>
      </w:r>
      <w:r>
        <w:rPr>
          <w:rStyle w:val="Strong"/>
        </w:rPr>
        <w:t>encourage adaptive leadership</w:t>
      </w:r>
      <w:r>
        <w:t xml:space="preserve"> styles that incorporate elements of both </w:t>
      </w:r>
      <w:r>
        <w:rPr>
          <w:rStyle w:val="Strong"/>
        </w:rPr>
        <w:t>transformational</w:t>
      </w:r>
      <w:r>
        <w:t xml:space="preserve"> and </w:t>
      </w:r>
      <w:r>
        <w:rPr>
          <w:rStyle w:val="Strong"/>
        </w:rPr>
        <w:t>situational leadership</w:t>
      </w:r>
      <w:r>
        <w:t xml:space="preserve">. Transformational leaders inspire and motivate employees by fostering innovation and vision. However, adapting this leadership style to address immediate operational needs, as seen in </w:t>
      </w:r>
      <w:r>
        <w:rPr>
          <w:rStyle w:val="Strong"/>
        </w:rPr>
        <w:t>situational leadership</w:t>
      </w:r>
      <w:r>
        <w:t>, can enhance effectiveness. Leaders should be trained to pivot between inspiring long-term goals and addressing short-term challenges, ensuring a balance between vision and practicality</w:t>
      </w:r>
      <w:r w:rsidR="00797303">
        <w:t xml:space="preserve"> (Jones, 2018)</w:t>
      </w:r>
      <w:r>
        <w:t>.</w:t>
      </w:r>
    </w:p>
    <w:p w14:paraId="584EC1EF" w14:textId="1F08F819" w:rsidR="00811627" w:rsidRDefault="00811627" w:rsidP="00797303">
      <w:pPr>
        <w:spacing w:line="360" w:lineRule="auto"/>
      </w:pPr>
      <w:r>
        <w:t xml:space="preserve">Thirdly, </w:t>
      </w:r>
      <w:r>
        <w:rPr>
          <w:rStyle w:val="Strong"/>
        </w:rPr>
        <w:t>promote employee engagement and empowerment</w:t>
      </w:r>
      <w:r>
        <w:t xml:space="preserve"> through practices rooted in </w:t>
      </w:r>
      <w:r>
        <w:rPr>
          <w:rStyle w:val="Strong"/>
        </w:rPr>
        <w:t>behavioral</w:t>
      </w:r>
      <w:r>
        <w:t xml:space="preserve"> and </w:t>
      </w:r>
      <w:r>
        <w:rPr>
          <w:rStyle w:val="Strong"/>
        </w:rPr>
        <w:t>servant leadership</w:t>
      </w:r>
      <w:r>
        <w:t xml:space="preserve"> theories. Creating a supportive environment that values employee contributions and well-being, as demonstrated by leaders like Satya Nadella and Howard Schultz, can drive high performance and loyalty. Implementing regular feedback mechanisms, recognizing achievements, and investing in employee development are crucial strategies for fostering an engaged and motivated workforce</w:t>
      </w:r>
      <w:r w:rsidR="00797303">
        <w:t xml:space="preserve"> (Jones, et al., 2014)</w:t>
      </w:r>
      <w:r>
        <w:t>.</w:t>
      </w:r>
    </w:p>
    <w:p w14:paraId="6072E209" w14:textId="0BC891E6" w:rsidR="00811627" w:rsidRDefault="00811627" w:rsidP="00797303">
      <w:pPr>
        <w:spacing w:line="360" w:lineRule="auto"/>
      </w:pPr>
      <w:r>
        <w:t xml:space="preserve">Lastly, organizations should embrace </w:t>
      </w:r>
      <w:r>
        <w:rPr>
          <w:rStyle w:val="Strong"/>
        </w:rPr>
        <w:t>flexibility in leadership styles</w:t>
      </w:r>
      <w:r>
        <w:t>. The success of leaders such as Elon Musk and Jeff Bezos underscores the importance of being adaptable. Leaders should be encouraged to assess the effectiveness of their leadership approach continuously and adjust it based on organizational needs, industry dynamics, and team feedback</w:t>
      </w:r>
      <w:r w:rsidR="00797303">
        <w:t xml:space="preserve"> (Jones, 2018)</w:t>
      </w:r>
      <w:r>
        <w:t>.</w:t>
      </w:r>
    </w:p>
    <w:p w14:paraId="5E5859E5" w14:textId="77777777" w:rsidR="00540858" w:rsidRDefault="00540858" w:rsidP="00797303">
      <w:pPr>
        <w:spacing w:line="360" w:lineRule="auto"/>
        <w:rPr>
          <w:lang w:eastAsia="zh-CN"/>
        </w:rPr>
      </w:pPr>
    </w:p>
    <w:p w14:paraId="4189C8C8" w14:textId="16DC31A4" w:rsidR="00734FCC" w:rsidRPr="00734FCC" w:rsidRDefault="00734FCC" w:rsidP="00797303">
      <w:pPr>
        <w:pStyle w:val="Heading1"/>
        <w:spacing w:line="360" w:lineRule="auto"/>
        <w:rPr>
          <w:lang w:eastAsia="zh-CN"/>
        </w:rPr>
      </w:pPr>
      <w:bookmarkStart w:id="16" w:name="_Toc174980884"/>
      <w:r>
        <w:rPr>
          <w:lang w:eastAsia="zh-CN"/>
        </w:rPr>
        <w:t>5.0 Conclusion</w:t>
      </w:r>
      <w:bookmarkEnd w:id="16"/>
    </w:p>
    <w:p w14:paraId="38C1C20E" w14:textId="04EA98E0" w:rsidR="00734FCC" w:rsidRDefault="00825ACC" w:rsidP="00825ACC">
      <w:pPr>
        <w:spacing w:line="360" w:lineRule="auto"/>
        <w:rPr>
          <w:lang w:eastAsia="zh-CN"/>
        </w:rPr>
      </w:pPr>
      <w:r>
        <w:t>In conclusion</w:t>
      </w:r>
      <w:r w:rsidRPr="00825ACC">
        <w:t xml:space="preserve">, leadership is complex, and it interests understanding different theories and how they can be used in different circumstances. Trait theory, the autocratic leadership style, the behavioral theories, situational leadership theory, transformational leadership, and the servant leadership have </w:t>
      </w:r>
      <w:r w:rsidRPr="00825ACC">
        <w:lastRenderedPageBreak/>
        <w:t>benefits but also some drawbacks. An integration of aspects from different theories can offer a better plan when handling the different needs and issues in organizations. Implementing and integrating change-ready and people-centric leadership approaches, like the current leaders apply, improves organizational performance and employee satisfaction. Thus, the combination of visionary and practical aspects with the focus on personalized and contextual factors are the keys to creating a leadership context for sustainable and effective organization’s growth and development.</w:t>
      </w:r>
    </w:p>
    <w:p w14:paraId="204A5C80" w14:textId="5FCB5D09" w:rsidR="007F66AB" w:rsidRDefault="007F66AB" w:rsidP="00797303">
      <w:pPr>
        <w:rPr>
          <w:lang w:eastAsia="zh-CN"/>
        </w:rPr>
      </w:pPr>
    </w:p>
    <w:p w14:paraId="17BD15E3" w14:textId="4BFD635B" w:rsidR="007F66AB" w:rsidRDefault="007F66AB" w:rsidP="00797303">
      <w:pPr>
        <w:rPr>
          <w:lang w:eastAsia="zh-CN"/>
        </w:rPr>
      </w:pPr>
    </w:p>
    <w:p w14:paraId="52D9753F" w14:textId="7B73CDE5" w:rsidR="007F66AB" w:rsidRDefault="007F66AB" w:rsidP="00797303">
      <w:pPr>
        <w:rPr>
          <w:lang w:eastAsia="zh-CN"/>
        </w:rPr>
      </w:pPr>
    </w:p>
    <w:p w14:paraId="24AECC7E" w14:textId="60E7D2D1" w:rsidR="007F66AB" w:rsidRDefault="007F66AB" w:rsidP="00797303">
      <w:pPr>
        <w:rPr>
          <w:lang w:eastAsia="zh-CN"/>
        </w:rPr>
      </w:pPr>
    </w:p>
    <w:p w14:paraId="7B7F2045" w14:textId="36F77D14" w:rsidR="00825ACC" w:rsidRDefault="00825ACC">
      <w:pPr>
        <w:spacing w:before="0" w:after="160" w:line="259" w:lineRule="auto"/>
        <w:jc w:val="left"/>
        <w:rPr>
          <w:lang w:eastAsia="zh-CN"/>
        </w:rPr>
      </w:pPr>
      <w:r>
        <w:rPr>
          <w:lang w:eastAsia="zh-CN"/>
        </w:rPr>
        <w:br w:type="page"/>
      </w:r>
    </w:p>
    <w:p w14:paraId="24E59C43" w14:textId="14067C0F" w:rsidR="00797303" w:rsidRPr="00797303" w:rsidRDefault="007F66AB" w:rsidP="00797303">
      <w:pPr>
        <w:pStyle w:val="Heading1"/>
        <w:spacing w:before="0"/>
        <w:rPr>
          <w:lang w:eastAsia="zh-CN"/>
        </w:rPr>
      </w:pPr>
      <w:bookmarkStart w:id="17" w:name="_Toc174980885"/>
      <w:r>
        <w:rPr>
          <w:lang w:eastAsia="zh-CN"/>
        </w:rPr>
        <w:lastRenderedPageBreak/>
        <w:t>References</w:t>
      </w:r>
      <w:bookmarkEnd w:id="17"/>
    </w:p>
    <w:p w14:paraId="17A86C97" w14:textId="77777777" w:rsidR="00797303" w:rsidRPr="00797303" w:rsidRDefault="00797303" w:rsidP="00797303">
      <w:pPr>
        <w:spacing w:line="257" w:lineRule="auto"/>
        <w:ind w:left="720" w:hanging="720"/>
        <w:rPr>
          <w:rFonts w:eastAsia="Times New Roman"/>
          <w:color w:val="auto"/>
          <w:lang w:eastAsia="zh-CN"/>
        </w:rPr>
      </w:pPr>
      <w:r w:rsidRPr="00797303">
        <w:rPr>
          <w:color w:val="auto"/>
          <w:shd w:val="clear" w:color="auto" w:fill="FFFFFF"/>
        </w:rPr>
        <w:t xml:space="preserve">Afandi, H. 2021. </w:t>
      </w:r>
      <w:r w:rsidRPr="00797303">
        <w:rPr>
          <w:rStyle w:val="d-inline-block"/>
          <w:rFonts w:cs="Times New Roman"/>
          <w:i/>
          <w:iCs/>
          <w:color w:val="auto"/>
          <w:szCs w:val="24"/>
        </w:rPr>
        <w:t>#TECH: Airasia enters e-hailing industry with airasia ride</w:t>
      </w:r>
      <w:r w:rsidRPr="00797303">
        <w:rPr>
          <w:rStyle w:val="d-inline-block"/>
          <w:rFonts w:cs="Times New Roman"/>
          <w:color w:val="auto"/>
          <w:szCs w:val="24"/>
        </w:rPr>
        <w:t>. Business Times.</w:t>
      </w:r>
      <w:r w:rsidRPr="00797303">
        <w:rPr>
          <w:color w:val="auto"/>
          <w:shd w:val="clear" w:color="auto" w:fill="FFFFFF"/>
        </w:rPr>
        <w:t xml:space="preserve"> Retrieved from: https://www.nst.com.my/lifestyle/bots/2021/08/720858/tech-airasia-enters-e-hailing-industry-airasia-ride</w:t>
      </w:r>
    </w:p>
    <w:p w14:paraId="335AA3D0"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 xml:space="preserve">Bahari, B. 2023. </w:t>
      </w:r>
      <w:r w:rsidRPr="00797303">
        <w:rPr>
          <w:rStyle w:val="d-inline-block"/>
          <w:rFonts w:cs="Times New Roman"/>
          <w:i/>
          <w:iCs/>
          <w:color w:val="auto"/>
          <w:szCs w:val="24"/>
        </w:rPr>
        <w:t>Capital A's Tony Fernandes open to Santan becoming Malaysia Airlines' in-flight catering partner.</w:t>
      </w:r>
      <w:r w:rsidRPr="00797303">
        <w:rPr>
          <w:rStyle w:val="d-inline-block"/>
          <w:rFonts w:cs="Times New Roman"/>
          <w:color w:val="auto"/>
          <w:szCs w:val="24"/>
        </w:rPr>
        <w:t xml:space="preserve"> Business Times. </w:t>
      </w:r>
      <w:r w:rsidRPr="00797303">
        <w:rPr>
          <w:color w:val="auto"/>
          <w:shd w:val="clear" w:color="auto" w:fill="FFFFFF"/>
        </w:rPr>
        <w:t xml:space="preserve">Retrieved from: </w:t>
      </w:r>
      <w:hyperlink r:id="rId8" w:history="1">
        <w:r w:rsidRPr="00797303">
          <w:rPr>
            <w:rStyle w:val="Hyperlink"/>
            <w:rFonts w:cs="Times New Roman"/>
            <w:color w:val="auto"/>
            <w:szCs w:val="24"/>
            <w:shd w:val="clear" w:color="auto" w:fill="FFFFFF"/>
          </w:rPr>
          <w:t>https://www.nst.com.my/business/corporate/2023/09/956846/capital-tony-fernandes-open-santan-becoming-malaysia-airlines</w:t>
        </w:r>
      </w:hyperlink>
    </w:p>
    <w:p w14:paraId="374B3CED"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Cherry, K., 2006. Leadership styles.</w:t>
      </w:r>
    </w:p>
    <w:p w14:paraId="5C6D2C2F"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Coetzer, M.F., Bussin, M. and Geldenhuys, M., 2017. The functions of a servant leader. </w:t>
      </w:r>
      <w:r w:rsidRPr="00797303">
        <w:rPr>
          <w:i/>
          <w:iCs/>
          <w:color w:val="auto"/>
          <w:shd w:val="clear" w:color="auto" w:fill="FFFFFF"/>
        </w:rPr>
        <w:t>Administrative Sciences</w:t>
      </w:r>
      <w:r w:rsidRPr="00797303">
        <w:rPr>
          <w:color w:val="auto"/>
          <w:shd w:val="clear" w:color="auto" w:fill="FFFFFF"/>
        </w:rPr>
        <w:t>, </w:t>
      </w:r>
      <w:r w:rsidRPr="00797303">
        <w:rPr>
          <w:i/>
          <w:iCs/>
          <w:color w:val="auto"/>
          <w:shd w:val="clear" w:color="auto" w:fill="FFFFFF"/>
        </w:rPr>
        <w:t>7</w:t>
      </w:r>
      <w:r w:rsidRPr="00797303">
        <w:rPr>
          <w:color w:val="auto"/>
          <w:shd w:val="clear" w:color="auto" w:fill="FFFFFF"/>
        </w:rPr>
        <w:t>(1), p.5.</w:t>
      </w:r>
    </w:p>
    <w:p w14:paraId="6344E9FA"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Collinson, M. and Collinson, D., 2006. Blended leadership’: employee perspectives on effective leadership in the UK FE sector. </w:t>
      </w:r>
      <w:r w:rsidRPr="00797303">
        <w:rPr>
          <w:i/>
          <w:iCs/>
          <w:color w:val="auto"/>
          <w:shd w:val="clear" w:color="auto" w:fill="FFFFFF"/>
        </w:rPr>
        <w:t>Lancaster: Centre for Excellence in Leadership</w:t>
      </w:r>
      <w:r w:rsidRPr="00797303">
        <w:rPr>
          <w:color w:val="auto"/>
          <w:shd w:val="clear" w:color="auto" w:fill="FFFFFF"/>
        </w:rPr>
        <w:t xml:space="preserve">. </w:t>
      </w:r>
    </w:p>
    <w:p w14:paraId="65D11307"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Desai, A., 2021. Amazon’s Business Analysis, Amazon Go–Case Study, &amp; Jeff Bezos’s Leadership.</w:t>
      </w:r>
    </w:p>
    <w:p w14:paraId="20D3F35F" w14:textId="77777777" w:rsidR="00797303" w:rsidRPr="00797303" w:rsidRDefault="00797303" w:rsidP="00797303">
      <w:pPr>
        <w:spacing w:line="257" w:lineRule="auto"/>
        <w:ind w:left="720" w:hanging="720"/>
        <w:rPr>
          <w:b/>
          <w:bCs/>
          <w:color w:val="auto"/>
        </w:rPr>
      </w:pPr>
      <w:r w:rsidRPr="00797303">
        <w:rPr>
          <w:color w:val="auto"/>
          <w:shd w:val="clear" w:color="auto" w:fill="FFFFFF"/>
        </w:rPr>
        <w:t>Deshwal, V. and Ali, M.A., 2020. A systematic review of various leadership theories. </w:t>
      </w:r>
      <w:r w:rsidRPr="00797303">
        <w:rPr>
          <w:i/>
          <w:iCs/>
          <w:color w:val="auto"/>
          <w:shd w:val="clear" w:color="auto" w:fill="FFFFFF"/>
        </w:rPr>
        <w:t>Shanlax International Journal of Commerce</w:t>
      </w:r>
      <w:r w:rsidRPr="00797303">
        <w:rPr>
          <w:color w:val="auto"/>
          <w:shd w:val="clear" w:color="auto" w:fill="FFFFFF"/>
        </w:rPr>
        <w:t>, </w:t>
      </w:r>
      <w:r w:rsidRPr="00797303">
        <w:rPr>
          <w:i/>
          <w:iCs/>
          <w:color w:val="auto"/>
          <w:shd w:val="clear" w:color="auto" w:fill="FFFFFF"/>
        </w:rPr>
        <w:t>8</w:t>
      </w:r>
      <w:r w:rsidRPr="00797303">
        <w:rPr>
          <w:color w:val="auto"/>
          <w:shd w:val="clear" w:color="auto" w:fill="FFFFFF"/>
        </w:rPr>
        <w:t>(1), pp.38-43.</w:t>
      </w:r>
    </w:p>
    <w:p w14:paraId="7E2C58B4"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Dimitrakaki, I., 2023. Servant Leadership. Case Study-Starbucks. </w:t>
      </w:r>
      <w:r w:rsidRPr="00797303">
        <w:rPr>
          <w:i/>
          <w:iCs/>
          <w:color w:val="auto"/>
          <w:shd w:val="clear" w:color="auto" w:fill="FFFFFF"/>
        </w:rPr>
        <w:t>Sciences</w:t>
      </w:r>
      <w:r w:rsidRPr="00797303">
        <w:rPr>
          <w:color w:val="auto"/>
          <w:shd w:val="clear" w:color="auto" w:fill="FFFFFF"/>
        </w:rPr>
        <w:t>, </w:t>
      </w:r>
      <w:r w:rsidRPr="00797303">
        <w:rPr>
          <w:i/>
          <w:iCs/>
          <w:color w:val="auto"/>
          <w:shd w:val="clear" w:color="auto" w:fill="FFFFFF"/>
        </w:rPr>
        <w:t>8140</w:t>
      </w:r>
      <w:r w:rsidRPr="00797303">
        <w:rPr>
          <w:color w:val="auto"/>
          <w:shd w:val="clear" w:color="auto" w:fill="FFFFFF"/>
        </w:rPr>
        <w:t>, p.3033.</w:t>
      </w:r>
    </w:p>
    <w:p w14:paraId="0653DF64"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Hashimy, S.Q., Jahromi, A., Hamza, M., Naaz, I., Nyamwero, N.B. and HT, B., 2023. Nurturing Leadership and Capacity Building for Success: Empowering Growth. </w:t>
      </w:r>
      <w:r w:rsidRPr="00797303">
        <w:rPr>
          <w:i/>
          <w:iCs/>
          <w:color w:val="auto"/>
          <w:shd w:val="clear" w:color="auto" w:fill="FFFFFF"/>
        </w:rPr>
        <w:t>International Journal of Rehabilitation &amp; Special Education</w:t>
      </w:r>
      <w:r w:rsidRPr="00797303">
        <w:rPr>
          <w:color w:val="auto"/>
          <w:shd w:val="clear" w:color="auto" w:fill="FFFFFF"/>
        </w:rPr>
        <w:t>, </w:t>
      </w:r>
      <w:r w:rsidRPr="00797303">
        <w:rPr>
          <w:i/>
          <w:iCs/>
          <w:color w:val="auto"/>
          <w:shd w:val="clear" w:color="auto" w:fill="FFFFFF"/>
        </w:rPr>
        <w:t>3</w:t>
      </w:r>
      <w:r w:rsidRPr="00797303">
        <w:rPr>
          <w:color w:val="auto"/>
          <w:shd w:val="clear" w:color="auto" w:fill="FFFFFF"/>
        </w:rPr>
        <w:t>(2).</w:t>
      </w:r>
    </w:p>
    <w:p w14:paraId="5AADA551"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Hay, I., 2006. Transformational leadership: Characteristics and criticisms. </w:t>
      </w:r>
      <w:r w:rsidRPr="00797303">
        <w:rPr>
          <w:i/>
          <w:iCs/>
          <w:color w:val="auto"/>
          <w:shd w:val="clear" w:color="auto" w:fill="FFFFFF"/>
        </w:rPr>
        <w:t>E-journal of Organizational Learning and Leadership</w:t>
      </w:r>
      <w:r w:rsidRPr="00797303">
        <w:rPr>
          <w:color w:val="auto"/>
          <w:shd w:val="clear" w:color="auto" w:fill="FFFFFF"/>
        </w:rPr>
        <w:t>, </w:t>
      </w:r>
      <w:r w:rsidRPr="00797303">
        <w:rPr>
          <w:i/>
          <w:iCs/>
          <w:color w:val="auto"/>
          <w:shd w:val="clear" w:color="auto" w:fill="FFFFFF"/>
        </w:rPr>
        <w:t>5</w:t>
      </w:r>
      <w:r w:rsidRPr="00797303">
        <w:rPr>
          <w:color w:val="auto"/>
          <w:shd w:val="clear" w:color="auto" w:fill="FFFFFF"/>
        </w:rPr>
        <w:t>(2).</w:t>
      </w:r>
    </w:p>
    <w:p w14:paraId="52ABF1C9" w14:textId="77777777" w:rsidR="00797303" w:rsidRPr="00797303" w:rsidRDefault="00797303" w:rsidP="00797303">
      <w:pPr>
        <w:spacing w:line="257" w:lineRule="auto"/>
        <w:ind w:left="720" w:hanging="720"/>
        <w:rPr>
          <w:color w:val="auto"/>
        </w:rPr>
      </w:pPr>
      <w:r w:rsidRPr="00797303">
        <w:rPr>
          <w:color w:val="auto"/>
          <w:shd w:val="clear" w:color="auto" w:fill="FFFFFF"/>
        </w:rPr>
        <w:t>Hersey, P. and Blanchard, K.H., 1997. Situational leadership. In </w:t>
      </w:r>
      <w:r w:rsidRPr="00797303">
        <w:rPr>
          <w:i/>
          <w:iCs/>
          <w:color w:val="auto"/>
          <w:shd w:val="clear" w:color="auto" w:fill="FFFFFF"/>
        </w:rPr>
        <w:t>Dean’s Forum</w:t>
      </w:r>
      <w:r w:rsidRPr="00797303">
        <w:rPr>
          <w:color w:val="auto"/>
          <w:shd w:val="clear" w:color="auto" w:fill="FFFFFF"/>
        </w:rPr>
        <w:t> (Vol. 12, No. 2, p. 5).</w:t>
      </w:r>
    </w:p>
    <w:p w14:paraId="2967924C"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Jones, S., 2018. Blended leadership: From conceptualization to practice. </w:t>
      </w:r>
      <w:r w:rsidRPr="00797303">
        <w:rPr>
          <w:i/>
          <w:iCs/>
          <w:color w:val="auto"/>
          <w:shd w:val="clear" w:color="auto" w:fill="FFFFFF"/>
        </w:rPr>
        <w:t>Professional and support staff in higher education</w:t>
      </w:r>
      <w:r w:rsidRPr="00797303">
        <w:rPr>
          <w:color w:val="auto"/>
          <w:shd w:val="clear" w:color="auto" w:fill="FFFFFF"/>
        </w:rPr>
        <w:t>, pp.229-242.</w:t>
      </w:r>
    </w:p>
    <w:p w14:paraId="05644521" w14:textId="77777777" w:rsidR="00797303" w:rsidRPr="00797303" w:rsidRDefault="00797303" w:rsidP="00797303">
      <w:pPr>
        <w:spacing w:line="257" w:lineRule="auto"/>
        <w:ind w:left="720" w:hanging="720"/>
        <w:rPr>
          <w:color w:val="auto"/>
          <w:lang w:eastAsia="zh-CN"/>
        </w:rPr>
      </w:pPr>
      <w:r w:rsidRPr="00797303">
        <w:rPr>
          <w:color w:val="auto"/>
          <w:shd w:val="clear" w:color="auto" w:fill="FFFFFF"/>
        </w:rPr>
        <w:t>Jones, S., Harvey, M. and Lefoe, G., 2014. A conceptual approach for blended leadership for tertiary education institutions. </w:t>
      </w:r>
      <w:r w:rsidRPr="00797303">
        <w:rPr>
          <w:i/>
          <w:iCs/>
          <w:color w:val="auto"/>
          <w:shd w:val="clear" w:color="auto" w:fill="FFFFFF"/>
        </w:rPr>
        <w:t>Journal of Higher Education Policy and Management</w:t>
      </w:r>
      <w:r w:rsidRPr="00797303">
        <w:rPr>
          <w:color w:val="auto"/>
          <w:shd w:val="clear" w:color="auto" w:fill="FFFFFF"/>
        </w:rPr>
        <w:t>, </w:t>
      </w:r>
      <w:r w:rsidRPr="00797303">
        <w:rPr>
          <w:i/>
          <w:iCs/>
          <w:color w:val="auto"/>
          <w:shd w:val="clear" w:color="auto" w:fill="FFFFFF"/>
        </w:rPr>
        <w:t>36</w:t>
      </w:r>
      <w:r w:rsidRPr="00797303">
        <w:rPr>
          <w:color w:val="auto"/>
          <w:shd w:val="clear" w:color="auto" w:fill="FFFFFF"/>
        </w:rPr>
        <w:t>(4), pp.418-429.</w:t>
      </w:r>
    </w:p>
    <w:p w14:paraId="72BCBC75"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Kim, H., 2020. Comparison of strategic leadership: Steve Jobs and Tim cook. </w:t>
      </w:r>
      <w:r w:rsidRPr="00797303">
        <w:rPr>
          <w:i/>
          <w:iCs/>
          <w:color w:val="auto"/>
          <w:shd w:val="clear" w:color="auto" w:fill="FFFFFF"/>
        </w:rPr>
        <w:t>Business and Management Studies</w:t>
      </w:r>
      <w:r w:rsidRPr="00797303">
        <w:rPr>
          <w:color w:val="auto"/>
          <w:shd w:val="clear" w:color="auto" w:fill="FFFFFF"/>
        </w:rPr>
        <w:t>, </w:t>
      </w:r>
      <w:r w:rsidRPr="00797303">
        <w:rPr>
          <w:i/>
          <w:iCs/>
          <w:color w:val="auto"/>
          <w:shd w:val="clear" w:color="auto" w:fill="FFFFFF"/>
        </w:rPr>
        <w:t>6</w:t>
      </w:r>
      <w:r w:rsidRPr="00797303">
        <w:rPr>
          <w:color w:val="auto"/>
          <w:shd w:val="clear" w:color="auto" w:fill="FFFFFF"/>
        </w:rPr>
        <w:t>(3), pp.17-25.</w:t>
      </w:r>
    </w:p>
    <w:p w14:paraId="4D96BA8E"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Lan, S., Li, O., Yang, M. and Zhuo, L., 2023. Organizational Behavior Theories Work in Apple Inc. </w:t>
      </w:r>
      <w:r w:rsidRPr="00797303">
        <w:rPr>
          <w:i/>
          <w:iCs/>
          <w:color w:val="auto"/>
          <w:shd w:val="clear" w:color="auto" w:fill="FFFFFF"/>
        </w:rPr>
        <w:t>Retrieved September</w:t>
      </w:r>
      <w:r w:rsidRPr="00797303">
        <w:rPr>
          <w:color w:val="auto"/>
          <w:shd w:val="clear" w:color="auto" w:fill="FFFFFF"/>
        </w:rPr>
        <w:t>, </w:t>
      </w:r>
      <w:r w:rsidRPr="00797303">
        <w:rPr>
          <w:i/>
          <w:iCs/>
          <w:color w:val="auto"/>
          <w:shd w:val="clear" w:color="auto" w:fill="FFFFFF"/>
        </w:rPr>
        <w:t>23</w:t>
      </w:r>
      <w:r w:rsidRPr="00797303">
        <w:rPr>
          <w:color w:val="auto"/>
          <w:shd w:val="clear" w:color="auto" w:fill="FFFFFF"/>
        </w:rPr>
        <w:t>.</w:t>
      </w:r>
    </w:p>
    <w:p w14:paraId="2A7FC2B6" w14:textId="77777777" w:rsidR="00797303" w:rsidRPr="00797303" w:rsidRDefault="00797303" w:rsidP="00797303">
      <w:pPr>
        <w:spacing w:line="257" w:lineRule="auto"/>
        <w:ind w:left="720" w:hanging="720"/>
        <w:rPr>
          <w:rFonts w:eastAsia="Times New Roman"/>
          <w:color w:val="auto"/>
          <w:lang w:eastAsia="zh-CN"/>
        </w:rPr>
      </w:pPr>
      <w:r w:rsidRPr="00797303">
        <w:rPr>
          <w:color w:val="auto"/>
        </w:rPr>
        <w:t xml:space="preserve">Medhi, B. 2024. </w:t>
      </w:r>
      <w:r w:rsidRPr="00797303">
        <w:rPr>
          <w:i/>
          <w:iCs/>
          <w:color w:val="auto"/>
        </w:rPr>
        <w:t>A Mini Guide On Workplace Autocratic Leadership Style</w:t>
      </w:r>
      <w:r w:rsidRPr="00797303">
        <w:rPr>
          <w:color w:val="auto"/>
        </w:rPr>
        <w:t>. VanatgeCircle. Retrieved from: https://www.vantagecircle.com/en/blog/autocratic-leadership-style/</w:t>
      </w:r>
    </w:p>
    <w:p w14:paraId="025D93E4" w14:textId="77777777" w:rsidR="00797303" w:rsidRPr="00797303" w:rsidRDefault="00797303" w:rsidP="00797303">
      <w:pPr>
        <w:spacing w:line="257" w:lineRule="auto"/>
        <w:ind w:left="720" w:hanging="720"/>
        <w:rPr>
          <w:color w:val="auto"/>
        </w:rPr>
      </w:pPr>
      <w:r w:rsidRPr="00797303">
        <w:rPr>
          <w:color w:val="auto"/>
          <w:shd w:val="clear" w:color="auto" w:fill="FFFFFF"/>
        </w:rPr>
        <w:lastRenderedPageBreak/>
        <w:t>Muwara, D. and Uddin, K., 2020. A Critical review on Leadership: A Case Study on Elon Musk’s Leadership Style.</w:t>
      </w:r>
      <w:r w:rsidRPr="00797303">
        <w:rPr>
          <w:color w:val="auto"/>
        </w:rPr>
        <w:t xml:space="preserve"> </w:t>
      </w:r>
    </w:p>
    <w:p w14:paraId="5AFF4826" w14:textId="77777777" w:rsidR="00797303" w:rsidRPr="00797303" w:rsidRDefault="00797303" w:rsidP="00797303">
      <w:pPr>
        <w:spacing w:line="257" w:lineRule="auto"/>
        <w:ind w:left="720" w:hanging="720"/>
        <w:rPr>
          <w:color w:val="auto"/>
        </w:rPr>
      </w:pPr>
      <w:r w:rsidRPr="00797303">
        <w:rPr>
          <w:color w:val="auto"/>
          <w:shd w:val="clear" w:color="auto" w:fill="FFFFFF"/>
        </w:rPr>
        <w:t>PIEW, M.C.T., LEADERSHIP AND THE MANAGEMENT OF CHANGE AIRASIA BHD.</w:t>
      </w:r>
    </w:p>
    <w:p w14:paraId="0E7FCE19"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Pusiran, A.K. and King, B., 2013. Transactional and transformational leadership: A comparative study of the difference between Tony Fernandes (Airasia) and Idris Jala (Malaysia Airlines) leadership styles from 2005-2009. </w:t>
      </w:r>
      <w:r w:rsidRPr="00797303">
        <w:rPr>
          <w:i/>
          <w:iCs/>
          <w:color w:val="auto"/>
          <w:shd w:val="clear" w:color="auto" w:fill="FFFFFF"/>
        </w:rPr>
        <w:t>International Journal of Business and management</w:t>
      </w:r>
      <w:r w:rsidRPr="00797303">
        <w:rPr>
          <w:color w:val="auto"/>
          <w:shd w:val="clear" w:color="auto" w:fill="FFFFFF"/>
        </w:rPr>
        <w:t>, </w:t>
      </w:r>
      <w:r w:rsidRPr="00797303">
        <w:rPr>
          <w:i/>
          <w:iCs/>
          <w:color w:val="auto"/>
          <w:shd w:val="clear" w:color="auto" w:fill="FFFFFF"/>
        </w:rPr>
        <w:t>8</w:t>
      </w:r>
      <w:r w:rsidRPr="00797303">
        <w:rPr>
          <w:color w:val="auto"/>
          <w:shd w:val="clear" w:color="auto" w:fill="FFFFFF"/>
        </w:rPr>
        <w:t xml:space="preserve">(24), pp.107-116. </w:t>
      </w:r>
    </w:p>
    <w:p w14:paraId="58125BF7"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Saltik, Z., 2023. Behavioral Approaches to Leadership. In </w:t>
      </w:r>
      <w:r w:rsidRPr="00797303">
        <w:rPr>
          <w:i/>
          <w:iCs/>
          <w:color w:val="auto"/>
          <w:shd w:val="clear" w:color="auto" w:fill="FFFFFF"/>
        </w:rPr>
        <w:t>Leadership Approaches in Global Hospitality and Tourism</w:t>
      </w:r>
      <w:r w:rsidRPr="00797303">
        <w:rPr>
          <w:color w:val="auto"/>
          <w:shd w:val="clear" w:color="auto" w:fill="FFFFFF"/>
        </w:rPr>
        <w:t> (pp. 40-60). IGI Global.</w:t>
      </w:r>
    </w:p>
    <w:p w14:paraId="535EE620"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Singh, R., Ramdeo, S., Singh, R. and Ramdeo, S., 2020. Organizational Change Leadership. </w:t>
      </w:r>
      <w:r w:rsidRPr="00797303">
        <w:rPr>
          <w:i/>
          <w:iCs/>
          <w:color w:val="auto"/>
          <w:shd w:val="clear" w:color="auto" w:fill="FFFFFF"/>
        </w:rPr>
        <w:t>Leading Organizational Development and Change: Principles and Contextual Perspectives</w:t>
      </w:r>
      <w:r w:rsidRPr="00797303">
        <w:rPr>
          <w:color w:val="auto"/>
          <w:shd w:val="clear" w:color="auto" w:fill="FFFFFF"/>
        </w:rPr>
        <w:t>, pp.143-165.</w:t>
      </w:r>
    </w:p>
    <w:p w14:paraId="7AAF39D4"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Solanki, K., 2019. ‘To what extent does Amazon. com, Inc success be accredited to its organizational culture and ND Jeff Bezos's leadership style?. </w:t>
      </w:r>
      <w:r w:rsidRPr="00797303">
        <w:rPr>
          <w:i/>
          <w:iCs/>
          <w:color w:val="auto"/>
          <w:shd w:val="clear" w:color="auto" w:fill="FFFFFF"/>
        </w:rPr>
        <w:t>Archives of Business Research</w:t>
      </w:r>
      <w:r w:rsidRPr="00797303">
        <w:rPr>
          <w:color w:val="auto"/>
          <w:shd w:val="clear" w:color="auto" w:fill="FFFFFF"/>
        </w:rPr>
        <w:t>, </w:t>
      </w:r>
      <w:r w:rsidRPr="00797303">
        <w:rPr>
          <w:i/>
          <w:iCs/>
          <w:color w:val="auto"/>
          <w:shd w:val="clear" w:color="auto" w:fill="FFFFFF"/>
        </w:rPr>
        <w:t>7</w:t>
      </w:r>
      <w:r w:rsidRPr="00797303">
        <w:rPr>
          <w:color w:val="auto"/>
          <w:shd w:val="clear" w:color="auto" w:fill="FFFFFF"/>
        </w:rPr>
        <w:t>(11), pp.21-40.</w:t>
      </w:r>
    </w:p>
    <w:p w14:paraId="2F4A82E9"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Stier, B.G., 2024. Applying Steve Jobs's Insights on Innovation, Leadership, and Technology toward an Apple-Inspired Law School. </w:t>
      </w:r>
      <w:r w:rsidRPr="00797303">
        <w:rPr>
          <w:i/>
          <w:iCs/>
          <w:color w:val="auto"/>
          <w:shd w:val="clear" w:color="auto" w:fill="FFFFFF"/>
        </w:rPr>
        <w:t>Notre Dame JL Ethics &amp; Pub. Pol'y</w:t>
      </w:r>
      <w:r w:rsidRPr="00797303">
        <w:rPr>
          <w:color w:val="auto"/>
          <w:shd w:val="clear" w:color="auto" w:fill="FFFFFF"/>
        </w:rPr>
        <w:t>, </w:t>
      </w:r>
      <w:r w:rsidRPr="00797303">
        <w:rPr>
          <w:i/>
          <w:iCs/>
          <w:color w:val="auto"/>
          <w:shd w:val="clear" w:color="auto" w:fill="FFFFFF"/>
        </w:rPr>
        <w:t>38</w:t>
      </w:r>
      <w:r w:rsidRPr="00797303">
        <w:rPr>
          <w:color w:val="auto"/>
          <w:shd w:val="clear" w:color="auto" w:fill="FFFFFF"/>
        </w:rPr>
        <w:t>, p.217.</w:t>
      </w:r>
    </w:p>
    <w:p w14:paraId="588CF916"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TOMONGKHON, J., 2022. </w:t>
      </w:r>
      <w:r w:rsidRPr="00797303">
        <w:rPr>
          <w:i/>
          <w:iCs/>
          <w:color w:val="auto"/>
          <w:shd w:val="clear" w:color="auto" w:fill="FFFFFF"/>
        </w:rPr>
        <w:t>A STUDY ON THE INFLUENCE OF ORGANIZATIONAL CULTURE ON INNOVATION MANAGEMENT: A CASE OF APPLE INC</w:t>
      </w:r>
      <w:r w:rsidRPr="00797303">
        <w:rPr>
          <w:color w:val="auto"/>
          <w:shd w:val="clear" w:color="auto" w:fill="FFFFFF"/>
        </w:rPr>
        <w:t> (Doctoral dissertation, SIAM UNIVERSITY).</w:t>
      </w:r>
    </w:p>
    <w:p w14:paraId="333CB608"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Umah, F., Nufal, A.A., Purnomo, I. and Anshori, M.I., 2024. Servant Leadership Style" Implementation of Servant Leadership at Starbucks Corporation (Starbucks Coffee Company)". </w:t>
      </w:r>
      <w:r w:rsidRPr="00797303">
        <w:rPr>
          <w:i/>
          <w:iCs/>
          <w:color w:val="auto"/>
          <w:shd w:val="clear" w:color="auto" w:fill="FFFFFF"/>
        </w:rPr>
        <w:t>Formosa Journal of Applied Sciences</w:t>
      </w:r>
      <w:r w:rsidRPr="00797303">
        <w:rPr>
          <w:color w:val="auto"/>
          <w:shd w:val="clear" w:color="auto" w:fill="FFFFFF"/>
        </w:rPr>
        <w:t>, </w:t>
      </w:r>
      <w:r w:rsidRPr="00797303">
        <w:rPr>
          <w:i/>
          <w:iCs/>
          <w:color w:val="auto"/>
          <w:shd w:val="clear" w:color="auto" w:fill="FFFFFF"/>
        </w:rPr>
        <w:t>3</w:t>
      </w:r>
      <w:r w:rsidRPr="00797303">
        <w:rPr>
          <w:color w:val="auto"/>
          <w:shd w:val="clear" w:color="auto" w:fill="FFFFFF"/>
        </w:rPr>
        <w:t>(5), pp.2439-2450.</w:t>
      </w:r>
    </w:p>
    <w:p w14:paraId="3B20201B" w14:textId="77777777" w:rsidR="00797303" w:rsidRPr="00797303" w:rsidRDefault="00797303" w:rsidP="00797303">
      <w:pPr>
        <w:spacing w:line="257" w:lineRule="auto"/>
        <w:ind w:left="720" w:hanging="720"/>
        <w:rPr>
          <w:rFonts w:eastAsia="Times New Roman"/>
          <w:color w:val="auto"/>
          <w:lang w:eastAsia="zh-CN"/>
        </w:rPr>
      </w:pPr>
      <w:r w:rsidRPr="00797303">
        <w:rPr>
          <w:color w:val="auto"/>
        </w:rPr>
        <w:t xml:space="preserve">Valenzuela, A. 2024. </w:t>
      </w:r>
      <w:r w:rsidRPr="00797303">
        <w:rPr>
          <w:i/>
          <w:iCs/>
          <w:color w:val="auto"/>
        </w:rPr>
        <w:t>Brewing Success: Howard Schultz's Journey as a Servant Leader.</w:t>
      </w:r>
      <w:r w:rsidRPr="00797303">
        <w:rPr>
          <w:color w:val="auto"/>
        </w:rPr>
        <w:t xml:space="preserve"> LinkedIn. Retrieved from: https://www.linkedin.com/pulse/brewing-success-howard-schultzs-journey-servant-yegres-valenzuela-zkcoc/</w:t>
      </w:r>
    </w:p>
    <w:p w14:paraId="5A7C856C" w14:textId="77777777" w:rsidR="00797303" w:rsidRPr="00797303" w:rsidRDefault="00797303" w:rsidP="00797303">
      <w:pPr>
        <w:spacing w:line="257" w:lineRule="auto"/>
        <w:ind w:left="720" w:hanging="720"/>
        <w:rPr>
          <w:color w:val="auto"/>
          <w:shd w:val="clear" w:color="auto" w:fill="FFFFFF"/>
        </w:rPr>
      </w:pPr>
      <w:r w:rsidRPr="00797303">
        <w:rPr>
          <w:color w:val="auto"/>
          <w:shd w:val="clear" w:color="auto" w:fill="FFFFFF"/>
        </w:rPr>
        <w:t>Zada, I., 2022. The Modern Leadership Ingredients for the Post-COVID. </w:t>
      </w:r>
      <w:r w:rsidRPr="00797303">
        <w:rPr>
          <w:i/>
          <w:iCs/>
          <w:color w:val="auto"/>
          <w:shd w:val="clear" w:color="auto" w:fill="FFFFFF"/>
        </w:rPr>
        <w:t>International Business Research</w:t>
      </w:r>
      <w:r w:rsidRPr="00797303">
        <w:rPr>
          <w:color w:val="auto"/>
          <w:shd w:val="clear" w:color="auto" w:fill="FFFFFF"/>
        </w:rPr>
        <w:t>, </w:t>
      </w:r>
      <w:r w:rsidRPr="00797303">
        <w:rPr>
          <w:i/>
          <w:iCs/>
          <w:color w:val="auto"/>
          <w:shd w:val="clear" w:color="auto" w:fill="FFFFFF"/>
        </w:rPr>
        <w:t>15</w:t>
      </w:r>
      <w:r w:rsidRPr="00797303">
        <w:rPr>
          <w:color w:val="auto"/>
          <w:shd w:val="clear" w:color="auto" w:fill="FFFFFF"/>
        </w:rPr>
        <w:t>(9), pp.43-49.</w:t>
      </w:r>
    </w:p>
    <w:sectPr w:rsidR="00797303" w:rsidRPr="007973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__Inter_Fallback_aaf875">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59ED"/>
    <w:multiLevelType w:val="multilevel"/>
    <w:tmpl w:val="232E0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0F0013"/>
    <w:multiLevelType w:val="hybridMultilevel"/>
    <w:tmpl w:val="00924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0E64DA"/>
    <w:multiLevelType w:val="multilevel"/>
    <w:tmpl w:val="A4B8C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982BB5"/>
    <w:multiLevelType w:val="hybridMultilevel"/>
    <w:tmpl w:val="FAAE73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320676F"/>
    <w:multiLevelType w:val="multilevel"/>
    <w:tmpl w:val="C76C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E135E"/>
    <w:multiLevelType w:val="hybridMultilevel"/>
    <w:tmpl w:val="88246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946CFC"/>
    <w:multiLevelType w:val="hybridMultilevel"/>
    <w:tmpl w:val="6B28614A"/>
    <w:lvl w:ilvl="0" w:tplc="F1086110">
      <w:start w:val="1"/>
      <w:numFmt w:val="bullet"/>
      <w:lvlText w:val="-"/>
      <w:lvlJc w:val="left"/>
      <w:pPr>
        <w:ind w:left="360" w:hanging="360"/>
      </w:pPr>
      <w:rPr>
        <w:rFonts w:ascii="Arial" w:hAnsi="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8726F47"/>
    <w:multiLevelType w:val="hybridMultilevel"/>
    <w:tmpl w:val="904072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FC76999"/>
    <w:multiLevelType w:val="hybridMultilevel"/>
    <w:tmpl w:val="D6DEA002"/>
    <w:lvl w:ilvl="0" w:tplc="F1086110">
      <w:start w:val="1"/>
      <w:numFmt w:val="bullet"/>
      <w:lvlText w:val="-"/>
      <w:lvlJc w:val="left"/>
      <w:pPr>
        <w:ind w:left="360" w:hanging="360"/>
      </w:pPr>
      <w:rPr>
        <w:rFonts w:ascii="Arial" w:hAnsi="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7"/>
  </w:num>
  <w:num w:numId="2">
    <w:abstractNumId w:val="0"/>
  </w:num>
  <w:num w:numId="3">
    <w:abstractNumId w:val="2"/>
  </w:num>
  <w:num w:numId="4">
    <w:abstractNumId w:val="4"/>
  </w:num>
  <w:num w:numId="5">
    <w:abstractNumId w:val="1"/>
  </w:num>
  <w:num w:numId="6">
    <w:abstractNumId w:val="5"/>
  </w:num>
  <w:num w:numId="7">
    <w:abstractNumId w:val="6"/>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BAD"/>
    <w:rsid w:val="00014235"/>
    <w:rsid w:val="000F17E6"/>
    <w:rsid w:val="00133BAD"/>
    <w:rsid w:val="002A686B"/>
    <w:rsid w:val="00327718"/>
    <w:rsid w:val="00367DB1"/>
    <w:rsid w:val="005021E2"/>
    <w:rsid w:val="00540858"/>
    <w:rsid w:val="005A007E"/>
    <w:rsid w:val="005D084E"/>
    <w:rsid w:val="005D71D4"/>
    <w:rsid w:val="00641E5B"/>
    <w:rsid w:val="00653A7B"/>
    <w:rsid w:val="006725DA"/>
    <w:rsid w:val="006D155D"/>
    <w:rsid w:val="00734FCC"/>
    <w:rsid w:val="00771103"/>
    <w:rsid w:val="00797303"/>
    <w:rsid w:val="007A6CF5"/>
    <w:rsid w:val="007D751F"/>
    <w:rsid w:val="007F66AB"/>
    <w:rsid w:val="0080494C"/>
    <w:rsid w:val="00811627"/>
    <w:rsid w:val="00825ACC"/>
    <w:rsid w:val="008D036A"/>
    <w:rsid w:val="00903FA9"/>
    <w:rsid w:val="00955562"/>
    <w:rsid w:val="00966B17"/>
    <w:rsid w:val="009672D0"/>
    <w:rsid w:val="009C0589"/>
    <w:rsid w:val="00A44CC7"/>
    <w:rsid w:val="00A5634F"/>
    <w:rsid w:val="00AE012F"/>
    <w:rsid w:val="00B64CBB"/>
    <w:rsid w:val="00B66DD0"/>
    <w:rsid w:val="00BB1DC3"/>
    <w:rsid w:val="00BC436C"/>
    <w:rsid w:val="00D244D0"/>
    <w:rsid w:val="00D36CCE"/>
    <w:rsid w:val="00D61B9F"/>
    <w:rsid w:val="00D654B8"/>
    <w:rsid w:val="00D90AEC"/>
    <w:rsid w:val="00E533E3"/>
    <w:rsid w:val="00E8711F"/>
    <w:rsid w:val="00EC7E31"/>
    <w:rsid w:val="00F15D59"/>
    <w:rsid w:val="00F17791"/>
    <w:rsid w:val="00F4433A"/>
    <w:rsid w:val="00F63F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9DB6F"/>
  <w15:chartTrackingRefBased/>
  <w15:docId w15:val="{8894ADCC-6EC5-4AC1-B1C7-2304E329B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B9F"/>
    <w:pPr>
      <w:spacing w:before="120" w:after="120" w:line="256" w:lineRule="auto"/>
      <w:jc w:val="both"/>
    </w:pPr>
    <w:rPr>
      <w:rFonts w:ascii="Times New Roman" w:eastAsia="Calibri" w:hAnsi="Times New Roman" w:cs="Calibri"/>
      <w:color w:val="000000"/>
      <w:sz w:val="24"/>
      <w:lang w:eastAsia="en-US"/>
    </w:rPr>
  </w:style>
  <w:style w:type="paragraph" w:styleId="Heading1">
    <w:name w:val="heading 1"/>
    <w:basedOn w:val="Normal"/>
    <w:next w:val="Normal"/>
    <w:link w:val="Heading1Char"/>
    <w:uiPriority w:val="9"/>
    <w:qFormat/>
    <w:rsid w:val="00540858"/>
    <w:pPr>
      <w:keepNext/>
      <w:keepLines/>
      <w:outlineLvl w:val="0"/>
    </w:pPr>
    <w:rPr>
      <w:rFonts w:eastAsiaTheme="majorEastAsia" w:cstheme="majorBidi"/>
      <w:b/>
      <w:color w:val="auto"/>
      <w:szCs w:val="32"/>
    </w:rPr>
  </w:style>
  <w:style w:type="paragraph" w:styleId="Heading2">
    <w:name w:val="heading 2"/>
    <w:basedOn w:val="Normal"/>
    <w:next w:val="Normal"/>
    <w:link w:val="Heading2Char"/>
    <w:uiPriority w:val="9"/>
    <w:unhideWhenUsed/>
    <w:qFormat/>
    <w:rsid w:val="00540858"/>
    <w:pPr>
      <w:keepNext/>
      <w:keepLines/>
      <w:jc w:val="left"/>
      <w:outlineLvl w:val="1"/>
    </w:pPr>
    <w:rPr>
      <w:rFonts w:eastAsiaTheme="majorEastAsia" w:cstheme="majorBidi"/>
      <w:b/>
      <w:color w:val="auto"/>
      <w:szCs w:val="26"/>
    </w:rPr>
  </w:style>
  <w:style w:type="paragraph" w:styleId="Heading3">
    <w:name w:val="heading 3"/>
    <w:basedOn w:val="Normal"/>
    <w:next w:val="Normal"/>
    <w:link w:val="Heading3Char"/>
    <w:uiPriority w:val="9"/>
    <w:unhideWhenUsed/>
    <w:qFormat/>
    <w:rsid w:val="00540858"/>
    <w:pPr>
      <w:keepNext/>
      <w:keepLines/>
      <w:outlineLvl w:val="2"/>
    </w:pPr>
    <w:rPr>
      <w:rFonts w:eastAsiaTheme="majorEastAsia" w:cstheme="majorBidi"/>
      <w:b/>
      <w:color w:val="auto"/>
      <w:szCs w:val="24"/>
    </w:rPr>
  </w:style>
  <w:style w:type="paragraph" w:styleId="Heading4">
    <w:name w:val="heading 4"/>
    <w:basedOn w:val="Normal"/>
    <w:link w:val="Heading4Char"/>
    <w:uiPriority w:val="9"/>
    <w:qFormat/>
    <w:rsid w:val="00F63FA7"/>
    <w:pPr>
      <w:spacing w:before="100" w:beforeAutospacing="1" w:after="100" w:afterAutospacing="1" w:line="240" w:lineRule="auto"/>
      <w:jc w:val="left"/>
      <w:outlineLvl w:val="3"/>
    </w:pPr>
    <w:rPr>
      <w:rFonts w:eastAsia="Times New Roman" w:cs="Times New Roman"/>
      <w:b/>
      <w:bCs/>
      <w:color w:val="auto"/>
      <w:szCs w:val="24"/>
      <w:lang w:eastAsia="zh-CN"/>
    </w:rPr>
  </w:style>
  <w:style w:type="paragraph" w:styleId="Heading5">
    <w:name w:val="heading 5"/>
    <w:basedOn w:val="Normal"/>
    <w:link w:val="Heading5Char"/>
    <w:uiPriority w:val="9"/>
    <w:qFormat/>
    <w:rsid w:val="00F63FA7"/>
    <w:pPr>
      <w:spacing w:before="100" w:beforeAutospacing="1" w:after="100" w:afterAutospacing="1" w:line="240" w:lineRule="auto"/>
      <w:jc w:val="left"/>
      <w:outlineLvl w:val="4"/>
    </w:pPr>
    <w:rPr>
      <w:rFonts w:eastAsia="Times New Roman" w:cs="Times New Roman"/>
      <w:b/>
      <w:bCs/>
      <w:color w:val="auto"/>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1B9F"/>
    <w:pPr>
      <w:spacing w:before="100" w:beforeAutospacing="1" w:after="100" w:afterAutospacing="1" w:line="240" w:lineRule="auto"/>
      <w:jc w:val="left"/>
    </w:pPr>
    <w:rPr>
      <w:rFonts w:eastAsia="Times New Roman" w:cs="Times New Roman"/>
      <w:color w:val="auto"/>
      <w:szCs w:val="24"/>
      <w:lang w:eastAsia="zh-CN"/>
    </w:rPr>
  </w:style>
  <w:style w:type="character" w:customStyle="1" w:styleId="overflow-hidden">
    <w:name w:val="overflow-hidden"/>
    <w:basedOn w:val="DefaultParagraphFont"/>
    <w:rsid w:val="00D61B9F"/>
  </w:style>
  <w:style w:type="character" w:customStyle="1" w:styleId="Heading4Char">
    <w:name w:val="Heading 4 Char"/>
    <w:basedOn w:val="DefaultParagraphFont"/>
    <w:link w:val="Heading4"/>
    <w:uiPriority w:val="9"/>
    <w:rsid w:val="00F63FA7"/>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F63FA7"/>
    <w:rPr>
      <w:rFonts w:ascii="Times New Roman" w:eastAsia="Times New Roman" w:hAnsi="Times New Roman" w:cs="Times New Roman"/>
      <w:b/>
      <w:bCs/>
      <w:sz w:val="20"/>
      <w:szCs w:val="20"/>
    </w:rPr>
  </w:style>
  <w:style w:type="character" w:styleId="Strong">
    <w:name w:val="Strong"/>
    <w:basedOn w:val="DefaultParagraphFont"/>
    <w:uiPriority w:val="22"/>
    <w:qFormat/>
    <w:rsid w:val="00F63FA7"/>
    <w:rPr>
      <w:b/>
      <w:bCs/>
    </w:rPr>
  </w:style>
  <w:style w:type="character" w:customStyle="1" w:styleId="Heading3Char">
    <w:name w:val="Heading 3 Char"/>
    <w:basedOn w:val="DefaultParagraphFont"/>
    <w:link w:val="Heading3"/>
    <w:uiPriority w:val="9"/>
    <w:rsid w:val="00540858"/>
    <w:rPr>
      <w:rFonts w:ascii="Times New Roman" w:eastAsiaTheme="majorEastAsia" w:hAnsi="Times New Roman" w:cstheme="majorBidi"/>
      <w:b/>
      <w:sz w:val="24"/>
      <w:szCs w:val="24"/>
      <w:lang w:eastAsia="en-US"/>
    </w:rPr>
  </w:style>
  <w:style w:type="paragraph" w:styleId="ListParagraph">
    <w:name w:val="List Paragraph"/>
    <w:basedOn w:val="Normal"/>
    <w:uiPriority w:val="34"/>
    <w:qFormat/>
    <w:rsid w:val="00734FCC"/>
    <w:pPr>
      <w:ind w:left="720"/>
      <w:contextualSpacing/>
    </w:pPr>
  </w:style>
  <w:style w:type="table" w:styleId="TableGrid">
    <w:name w:val="Table Grid"/>
    <w:basedOn w:val="TableNormal"/>
    <w:uiPriority w:val="39"/>
    <w:rsid w:val="00D654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40858"/>
    <w:rPr>
      <w:rFonts w:ascii="Times New Roman" w:eastAsiaTheme="majorEastAsia" w:hAnsi="Times New Roman" w:cstheme="majorBidi"/>
      <w:b/>
      <w:sz w:val="24"/>
      <w:szCs w:val="32"/>
      <w:lang w:eastAsia="en-US"/>
    </w:rPr>
  </w:style>
  <w:style w:type="character" w:customStyle="1" w:styleId="Heading2Char">
    <w:name w:val="Heading 2 Char"/>
    <w:basedOn w:val="DefaultParagraphFont"/>
    <w:link w:val="Heading2"/>
    <w:uiPriority w:val="9"/>
    <w:rsid w:val="00540858"/>
    <w:rPr>
      <w:rFonts w:ascii="Times New Roman" w:eastAsiaTheme="majorEastAsia" w:hAnsi="Times New Roman" w:cstheme="majorBidi"/>
      <w:b/>
      <w:sz w:val="24"/>
      <w:szCs w:val="26"/>
      <w:lang w:eastAsia="en-US"/>
    </w:rPr>
  </w:style>
  <w:style w:type="paragraph" w:styleId="TOCHeading">
    <w:name w:val="TOC Heading"/>
    <w:basedOn w:val="Heading1"/>
    <w:next w:val="Normal"/>
    <w:uiPriority w:val="39"/>
    <w:unhideWhenUsed/>
    <w:qFormat/>
    <w:rsid w:val="006725DA"/>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725DA"/>
    <w:pPr>
      <w:spacing w:after="100"/>
    </w:pPr>
  </w:style>
  <w:style w:type="paragraph" w:styleId="TOC2">
    <w:name w:val="toc 2"/>
    <w:basedOn w:val="Normal"/>
    <w:next w:val="Normal"/>
    <w:autoRedefine/>
    <w:uiPriority w:val="39"/>
    <w:unhideWhenUsed/>
    <w:rsid w:val="006725DA"/>
    <w:pPr>
      <w:spacing w:after="100"/>
      <w:ind w:left="240"/>
    </w:pPr>
  </w:style>
  <w:style w:type="paragraph" w:styleId="TOC3">
    <w:name w:val="toc 3"/>
    <w:basedOn w:val="Normal"/>
    <w:next w:val="Normal"/>
    <w:autoRedefine/>
    <w:uiPriority w:val="39"/>
    <w:unhideWhenUsed/>
    <w:rsid w:val="006725DA"/>
    <w:pPr>
      <w:spacing w:after="100"/>
      <w:ind w:left="480"/>
    </w:pPr>
  </w:style>
  <w:style w:type="character" w:styleId="Hyperlink">
    <w:name w:val="Hyperlink"/>
    <w:basedOn w:val="DefaultParagraphFont"/>
    <w:uiPriority w:val="99"/>
    <w:unhideWhenUsed/>
    <w:rsid w:val="006725DA"/>
    <w:rPr>
      <w:color w:val="0563C1" w:themeColor="hyperlink"/>
      <w:u w:val="single"/>
    </w:rPr>
  </w:style>
  <w:style w:type="character" w:customStyle="1" w:styleId="d-inline-block">
    <w:name w:val="d-inline-block"/>
    <w:basedOn w:val="DefaultParagraphFont"/>
    <w:rsid w:val="00BB1DC3"/>
  </w:style>
  <w:style w:type="character" w:styleId="UnresolvedMention">
    <w:name w:val="Unresolved Mention"/>
    <w:basedOn w:val="DefaultParagraphFont"/>
    <w:uiPriority w:val="99"/>
    <w:semiHidden/>
    <w:unhideWhenUsed/>
    <w:rsid w:val="00BB1DC3"/>
    <w:rPr>
      <w:color w:val="605E5C"/>
      <w:shd w:val="clear" w:color="auto" w:fill="E1DFDD"/>
    </w:rPr>
  </w:style>
  <w:style w:type="character" w:customStyle="1" w:styleId="cursor-pointer">
    <w:name w:val="cursor-pointer"/>
    <w:basedOn w:val="DefaultParagraphFont"/>
    <w:rsid w:val="000142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5416">
      <w:bodyDiv w:val="1"/>
      <w:marLeft w:val="0"/>
      <w:marRight w:val="0"/>
      <w:marTop w:val="0"/>
      <w:marBottom w:val="0"/>
      <w:divBdr>
        <w:top w:val="none" w:sz="0" w:space="0" w:color="auto"/>
        <w:left w:val="none" w:sz="0" w:space="0" w:color="auto"/>
        <w:bottom w:val="none" w:sz="0" w:space="0" w:color="auto"/>
        <w:right w:val="none" w:sz="0" w:space="0" w:color="auto"/>
      </w:divBdr>
    </w:div>
    <w:div w:id="131755961">
      <w:bodyDiv w:val="1"/>
      <w:marLeft w:val="0"/>
      <w:marRight w:val="0"/>
      <w:marTop w:val="0"/>
      <w:marBottom w:val="0"/>
      <w:divBdr>
        <w:top w:val="none" w:sz="0" w:space="0" w:color="auto"/>
        <w:left w:val="none" w:sz="0" w:space="0" w:color="auto"/>
        <w:bottom w:val="none" w:sz="0" w:space="0" w:color="auto"/>
        <w:right w:val="none" w:sz="0" w:space="0" w:color="auto"/>
      </w:divBdr>
    </w:div>
    <w:div w:id="222377468">
      <w:bodyDiv w:val="1"/>
      <w:marLeft w:val="0"/>
      <w:marRight w:val="0"/>
      <w:marTop w:val="0"/>
      <w:marBottom w:val="0"/>
      <w:divBdr>
        <w:top w:val="none" w:sz="0" w:space="0" w:color="auto"/>
        <w:left w:val="none" w:sz="0" w:space="0" w:color="auto"/>
        <w:bottom w:val="none" w:sz="0" w:space="0" w:color="auto"/>
        <w:right w:val="none" w:sz="0" w:space="0" w:color="auto"/>
      </w:divBdr>
    </w:div>
    <w:div w:id="230039480">
      <w:bodyDiv w:val="1"/>
      <w:marLeft w:val="0"/>
      <w:marRight w:val="0"/>
      <w:marTop w:val="0"/>
      <w:marBottom w:val="0"/>
      <w:divBdr>
        <w:top w:val="none" w:sz="0" w:space="0" w:color="auto"/>
        <w:left w:val="none" w:sz="0" w:space="0" w:color="auto"/>
        <w:bottom w:val="none" w:sz="0" w:space="0" w:color="auto"/>
        <w:right w:val="none" w:sz="0" w:space="0" w:color="auto"/>
      </w:divBdr>
    </w:div>
    <w:div w:id="396127938">
      <w:bodyDiv w:val="1"/>
      <w:marLeft w:val="0"/>
      <w:marRight w:val="0"/>
      <w:marTop w:val="0"/>
      <w:marBottom w:val="0"/>
      <w:divBdr>
        <w:top w:val="none" w:sz="0" w:space="0" w:color="auto"/>
        <w:left w:val="none" w:sz="0" w:space="0" w:color="auto"/>
        <w:bottom w:val="none" w:sz="0" w:space="0" w:color="auto"/>
        <w:right w:val="none" w:sz="0" w:space="0" w:color="auto"/>
      </w:divBdr>
    </w:div>
    <w:div w:id="570651676">
      <w:bodyDiv w:val="1"/>
      <w:marLeft w:val="0"/>
      <w:marRight w:val="0"/>
      <w:marTop w:val="0"/>
      <w:marBottom w:val="0"/>
      <w:divBdr>
        <w:top w:val="none" w:sz="0" w:space="0" w:color="auto"/>
        <w:left w:val="none" w:sz="0" w:space="0" w:color="auto"/>
        <w:bottom w:val="none" w:sz="0" w:space="0" w:color="auto"/>
        <w:right w:val="none" w:sz="0" w:space="0" w:color="auto"/>
      </w:divBdr>
    </w:div>
    <w:div w:id="595021779">
      <w:bodyDiv w:val="1"/>
      <w:marLeft w:val="0"/>
      <w:marRight w:val="0"/>
      <w:marTop w:val="0"/>
      <w:marBottom w:val="0"/>
      <w:divBdr>
        <w:top w:val="none" w:sz="0" w:space="0" w:color="auto"/>
        <w:left w:val="none" w:sz="0" w:space="0" w:color="auto"/>
        <w:bottom w:val="none" w:sz="0" w:space="0" w:color="auto"/>
        <w:right w:val="none" w:sz="0" w:space="0" w:color="auto"/>
      </w:divBdr>
    </w:div>
    <w:div w:id="631130638">
      <w:bodyDiv w:val="1"/>
      <w:marLeft w:val="0"/>
      <w:marRight w:val="0"/>
      <w:marTop w:val="0"/>
      <w:marBottom w:val="0"/>
      <w:divBdr>
        <w:top w:val="none" w:sz="0" w:space="0" w:color="auto"/>
        <w:left w:val="none" w:sz="0" w:space="0" w:color="auto"/>
        <w:bottom w:val="none" w:sz="0" w:space="0" w:color="auto"/>
        <w:right w:val="none" w:sz="0" w:space="0" w:color="auto"/>
      </w:divBdr>
    </w:div>
    <w:div w:id="694229702">
      <w:bodyDiv w:val="1"/>
      <w:marLeft w:val="0"/>
      <w:marRight w:val="0"/>
      <w:marTop w:val="0"/>
      <w:marBottom w:val="0"/>
      <w:divBdr>
        <w:top w:val="none" w:sz="0" w:space="0" w:color="auto"/>
        <w:left w:val="none" w:sz="0" w:space="0" w:color="auto"/>
        <w:bottom w:val="none" w:sz="0" w:space="0" w:color="auto"/>
        <w:right w:val="none" w:sz="0" w:space="0" w:color="auto"/>
      </w:divBdr>
    </w:div>
    <w:div w:id="714046265">
      <w:bodyDiv w:val="1"/>
      <w:marLeft w:val="0"/>
      <w:marRight w:val="0"/>
      <w:marTop w:val="0"/>
      <w:marBottom w:val="0"/>
      <w:divBdr>
        <w:top w:val="none" w:sz="0" w:space="0" w:color="auto"/>
        <w:left w:val="none" w:sz="0" w:space="0" w:color="auto"/>
        <w:bottom w:val="none" w:sz="0" w:space="0" w:color="auto"/>
        <w:right w:val="none" w:sz="0" w:space="0" w:color="auto"/>
      </w:divBdr>
    </w:div>
    <w:div w:id="817496821">
      <w:bodyDiv w:val="1"/>
      <w:marLeft w:val="0"/>
      <w:marRight w:val="0"/>
      <w:marTop w:val="0"/>
      <w:marBottom w:val="0"/>
      <w:divBdr>
        <w:top w:val="none" w:sz="0" w:space="0" w:color="auto"/>
        <w:left w:val="none" w:sz="0" w:space="0" w:color="auto"/>
        <w:bottom w:val="none" w:sz="0" w:space="0" w:color="auto"/>
        <w:right w:val="none" w:sz="0" w:space="0" w:color="auto"/>
      </w:divBdr>
    </w:div>
    <w:div w:id="834807699">
      <w:bodyDiv w:val="1"/>
      <w:marLeft w:val="0"/>
      <w:marRight w:val="0"/>
      <w:marTop w:val="0"/>
      <w:marBottom w:val="0"/>
      <w:divBdr>
        <w:top w:val="none" w:sz="0" w:space="0" w:color="auto"/>
        <w:left w:val="none" w:sz="0" w:space="0" w:color="auto"/>
        <w:bottom w:val="none" w:sz="0" w:space="0" w:color="auto"/>
        <w:right w:val="none" w:sz="0" w:space="0" w:color="auto"/>
      </w:divBdr>
    </w:div>
    <w:div w:id="886796619">
      <w:bodyDiv w:val="1"/>
      <w:marLeft w:val="0"/>
      <w:marRight w:val="0"/>
      <w:marTop w:val="0"/>
      <w:marBottom w:val="0"/>
      <w:divBdr>
        <w:top w:val="none" w:sz="0" w:space="0" w:color="auto"/>
        <w:left w:val="none" w:sz="0" w:space="0" w:color="auto"/>
        <w:bottom w:val="none" w:sz="0" w:space="0" w:color="auto"/>
        <w:right w:val="none" w:sz="0" w:space="0" w:color="auto"/>
      </w:divBdr>
    </w:div>
    <w:div w:id="951086828">
      <w:bodyDiv w:val="1"/>
      <w:marLeft w:val="0"/>
      <w:marRight w:val="0"/>
      <w:marTop w:val="0"/>
      <w:marBottom w:val="0"/>
      <w:divBdr>
        <w:top w:val="none" w:sz="0" w:space="0" w:color="auto"/>
        <w:left w:val="none" w:sz="0" w:space="0" w:color="auto"/>
        <w:bottom w:val="none" w:sz="0" w:space="0" w:color="auto"/>
        <w:right w:val="none" w:sz="0" w:space="0" w:color="auto"/>
      </w:divBdr>
    </w:div>
    <w:div w:id="964506622">
      <w:bodyDiv w:val="1"/>
      <w:marLeft w:val="0"/>
      <w:marRight w:val="0"/>
      <w:marTop w:val="0"/>
      <w:marBottom w:val="0"/>
      <w:divBdr>
        <w:top w:val="none" w:sz="0" w:space="0" w:color="auto"/>
        <w:left w:val="none" w:sz="0" w:space="0" w:color="auto"/>
        <w:bottom w:val="none" w:sz="0" w:space="0" w:color="auto"/>
        <w:right w:val="none" w:sz="0" w:space="0" w:color="auto"/>
      </w:divBdr>
    </w:div>
    <w:div w:id="1059666316">
      <w:bodyDiv w:val="1"/>
      <w:marLeft w:val="0"/>
      <w:marRight w:val="0"/>
      <w:marTop w:val="0"/>
      <w:marBottom w:val="0"/>
      <w:divBdr>
        <w:top w:val="none" w:sz="0" w:space="0" w:color="auto"/>
        <w:left w:val="none" w:sz="0" w:space="0" w:color="auto"/>
        <w:bottom w:val="none" w:sz="0" w:space="0" w:color="auto"/>
        <w:right w:val="none" w:sz="0" w:space="0" w:color="auto"/>
      </w:divBdr>
    </w:div>
    <w:div w:id="1139152141">
      <w:bodyDiv w:val="1"/>
      <w:marLeft w:val="0"/>
      <w:marRight w:val="0"/>
      <w:marTop w:val="0"/>
      <w:marBottom w:val="0"/>
      <w:divBdr>
        <w:top w:val="none" w:sz="0" w:space="0" w:color="auto"/>
        <w:left w:val="none" w:sz="0" w:space="0" w:color="auto"/>
        <w:bottom w:val="none" w:sz="0" w:space="0" w:color="auto"/>
        <w:right w:val="none" w:sz="0" w:space="0" w:color="auto"/>
      </w:divBdr>
    </w:div>
    <w:div w:id="1158229011">
      <w:bodyDiv w:val="1"/>
      <w:marLeft w:val="0"/>
      <w:marRight w:val="0"/>
      <w:marTop w:val="0"/>
      <w:marBottom w:val="0"/>
      <w:divBdr>
        <w:top w:val="none" w:sz="0" w:space="0" w:color="auto"/>
        <w:left w:val="none" w:sz="0" w:space="0" w:color="auto"/>
        <w:bottom w:val="none" w:sz="0" w:space="0" w:color="auto"/>
        <w:right w:val="none" w:sz="0" w:space="0" w:color="auto"/>
      </w:divBdr>
    </w:div>
    <w:div w:id="1191870207">
      <w:bodyDiv w:val="1"/>
      <w:marLeft w:val="0"/>
      <w:marRight w:val="0"/>
      <w:marTop w:val="0"/>
      <w:marBottom w:val="0"/>
      <w:divBdr>
        <w:top w:val="none" w:sz="0" w:space="0" w:color="auto"/>
        <w:left w:val="none" w:sz="0" w:space="0" w:color="auto"/>
        <w:bottom w:val="none" w:sz="0" w:space="0" w:color="auto"/>
        <w:right w:val="none" w:sz="0" w:space="0" w:color="auto"/>
      </w:divBdr>
    </w:div>
    <w:div w:id="1249071316">
      <w:bodyDiv w:val="1"/>
      <w:marLeft w:val="0"/>
      <w:marRight w:val="0"/>
      <w:marTop w:val="0"/>
      <w:marBottom w:val="0"/>
      <w:divBdr>
        <w:top w:val="none" w:sz="0" w:space="0" w:color="auto"/>
        <w:left w:val="none" w:sz="0" w:space="0" w:color="auto"/>
        <w:bottom w:val="none" w:sz="0" w:space="0" w:color="auto"/>
        <w:right w:val="none" w:sz="0" w:space="0" w:color="auto"/>
      </w:divBdr>
    </w:div>
    <w:div w:id="1276673564">
      <w:bodyDiv w:val="1"/>
      <w:marLeft w:val="0"/>
      <w:marRight w:val="0"/>
      <w:marTop w:val="0"/>
      <w:marBottom w:val="0"/>
      <w:divBdr>
        <w:top w:val="none" w:sz="0" w:space="0" w:color="auto"/>
        <w:left w:val="none" w:sz="0" w:space="0" w:color="auto"/>
        <w:bottom w:val="none" w:sz="0" w:space="0" w:color="auto"/>
        <w:right w:val="none" w:sz="0" w:space="0" w:color="auto"/>
      </w:divBdr>
    </w:div>
    <w:div w:id="1279334018">
      <w:bodyDiv w:val="1"/>
      <w:marLeft w:val="0"/>
      <w:marRight w:val="0"/>
      <w:marTop w:val="0"/>
      <w:marBottom w:val="0"/>
      <w:divBdr>
        <w:top w:val="none" w:sz="0" w:space="0" w:color="auto"/>
        <w:left w:val="none" w:sz="0" w:space="0" w:color="auto"/>
        <w:bottom w:val="none" w:sz="0" w:space="0" w:color="auto"/>
        <w:right w:val="none" w:sz="0" w:space="0" w:color="auto"/>
      </w:divBdr>
    </w:div>
    <w:div w:id="1345740410">
      <w:bodyDiv w:val="1"/>
      <w:marLeft w:val="0"/>
      <w:marRight w:val="0"/>
      <w:marTop w:val="0"/>
      <w:marBottom w:val="0"/>
      <w:divBdr>
        <w:top w:val="none" w:sz="0" w:space="0" w:color="auto"/>
        <w:left w:val="none" w:sz="0" w:space="0" w:color="auto"/>
        <w:bottom w:val="none" w:sz="0" w:space="0" w:color="auto"/>
        <w:right w:val="none" w:sz="0" w:space="0" w:color="auto"/>
      </w:divBdr>
    </w:div>
    <w:div w:id="1388266269">
      <w:bodyDiv w:val="1"/>
      <w:marLeft w:val="0"/>
      <w:marRight w:val="0"/>
      <w:marTop w:val="0"/>
      <w:marBottom w:val="0"/>
      <w:divBdr>
        <w:top w:val="none" w:sz="0" w:space="0" w:color="auto"/>
        <w:left w:val="none" w:sz="0" w:space="0" w:color="auto"/>
        <w:bottom w:val="none" w:sz="0" w:space="0" w:color="auto"/>
        <w:right w:val="none" w:sz="0" w:space="0" w:color="auto"/>
      </w:divBdr>
    </w:div>
    <w:div w:id="1406106120">
      <w:bodyDiv w:val="1"/>
      <w:marLeft w:val="0"/>
      <w:marRight w:val="0"/>
      <w:marTop w:val="0"/>
      <w:marBottom w:val="0"/>
      <w:divBdr>
        <w:top w:val="none" w:sz="0" w:space="0" w:color="auto"/>
        <w:left w:val="none" w:sz="0" w:space="0" w:color="auto"/>
        <w:bottom w:val="none" w:sz="0" w:space="0" w:color="auto"/>
        <w:right w:val="none" w:sz="0" w:space="0" w:color="auto"/>
      </w:divBdr>
    </w:div>
    <w:div w:id="1471702055">
      <w:bodyDiv w:val="1"/>
      <w:marLeft w:val="0"/>
      <w:marRight w:val="0"/>
      <w:marTop w:val="0"/>
      <w:marBottom w:val="0"/>
      <w:divBdr>
        <w:top w:val="none" w:sz="0" w:space="0" w:color="auto"/>
        <w:left w:val="none" w:sz="0" w:space="0" w:color="auto"/>
        <w:bottom w:val="none" w:sz="0" w:space="0" w:color="auto"/>
        <w:right w:val="none" w:sz="0" w:space="0" w:color="auto"/>
      </w:divBdr>
    </w:div>
    <w:div w:id="1491946405">
      <w:bodyDiv w:val="1"/>
      <w:marLeft w:val="0"/>
      <w:marRight w:val="0"/>
      <w:marTop w:val="0"/>
      <w:marBottom w:val="0"/>
      <w:divBdr>
        <w:top w:val="none" w:sz="0" w:space="0" w:color="auto"/>
        <w:left w:val="none" w:sz="0" w:space="0" w:color="auto"/>
        <w:bottom w:val="none" w:sz="0" w:space="0" w:color="auto"/>
        <w:right w:val="none" w:sz="0" w:space="0" w:color="auto"/>
      </w:divBdr>
    </w:div>
    <w:div w:id="1721905568">
      <w:bodyDiv w:val="1"/>
      <w:marLeft w:val="0"/>
      <w:marRight w:val="0"/>
      <w:marTop w:val="0"/>
      <w:marBottom w:val="0"/>
      <w:divBdr>
        <w:top w:val="none" w:sz="0" w:space="0" w:color="auto"/>
        <w:left w:val="none" w:sz="0" w:space="0" w:color="auto"/>
        <w:bottom w:val="none" w:sz="0" w:space="0" w:color="auto"/>
        <w:right w:val="none" w:sz="0" w:space="0" w:color="auto"/>
      </w:divBdr>
    </w:div>
    <w:div w:id="1722903447">
      <w:bodyDiv w:val="1"/>
      <w:marLeft w:val="0"/>
      <w:marRight w:val="0"/>
      <w:marTop w:val="0"/>
      <w:marBottom w:val="0"/>
      <w:divBdr>
        <w:top w:val="none" w:sz="0" w:space="0" w:color="auto"/>
        <w:left w:val="none" w:sz="0" w:space="0" w:color="auto"/>
        <w:bottom w:val="none" w:sz="0" w:space="0" w:color="auto"/>
        <w:right w:val="none" w:sz="0" w:space="0" w:color="auto"/>
      </w:divBdr>
    </w:div>
    <w:div w:id="1801141790">
      <w:bodyDiv w:val="1"/>
      <w:marLeft w:val="0"/>
      <w:marRight w:val="0"/>
      <w:marTop w:val="0"/>
      <w:marBottom w:val="0"/>
      <w:divBdr>
        <w:top w:val="none" w:sz="0" w:space="0" w:color="auto"/>
        <w:left w:val="none" w:sz="0" w:space="0" w:color="auto"/>
        <w:bottom w:val="none" w:sz="0" w:space="0" w:color="auto"/>
        <w:right w:val="none" w:sz="0" w:space="0" w:color="auto"/>
      </w:divBdr>
      <w:divsChild>
        <w:div w:id="330261994">
          <w:marLeft w:val="0"/>
          <w:marRight w:val="0"/>
          <w:marTop w:val="0"/>
          <w:marBottom w:val="0"/>
          <w:divBdr>
            <w:top w:val="none" w:sz="0" w:space="0" w:color="auto"/>
            <w:left w:val="none" w:sz="0" w:space="0" w:color="auto"/>
            <w:bottom w:val="none" w:sz="0" w:space="0" w:color="auto"/>
            <w:right w:val="none" w:sz="0" w:space="0" w:color="auto"/>
          </w:divBdr>
          <w:divsChild>
            <w:div w:id="85923492">
              <w:marLeft w:val="0"/>
              <w:marRight w:val="0"/>
              <w:marTop w:val="0"/>
              <w:marBottom w:val="0"/>
              <w:divBdr>
                <w:top w:val="none" w:sz="0" w:space="0" w:color="auto"/>
                <w:left w:val="none" w:sz="0" w:space="0" w:color="auto"/>
                <w:bottom w:val="none" w:sz="0" w:space="0" w:color="auto"/>
                <w:right w:val="none" w:sz="0" w:space="0" w:color="auto"/>
              </w:divBdr>
              <w:divsChild>
                <w:div w:id="649943160">
                  <w:marLeft w:val="0"/>
                  <w:marRight w:val="0"/>
                  <w:marTop w:val="0"/>
                  <w:marBottom w:val="0"/>
                  <w:divBdr>
                    <w:top w:val="none" w:sz="0" w:space="0" w:color="auto"/>
                    <w:left w:val="none" w:sz="0" w:space="0" w:color="auto"/>
                    <w:bottom w:val="none" w:sz="0" w:space="0" w:color="auto"/>
                    <w:right w:val="none" w:sz="0" w:space="0" w:color="auto"/>
                  </w:divBdr>
                  <w:divsChild>
                    <w:div w:id="75078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263095">
          <w:marLeft w:val="0"/>
          <w:marRight w:val="0"/>
          <w:marTop w:val="0"/>
          <w:marBottom w:val="0"/>
          <w:divBdr>
            <w:top w:val="none" w:sz="0" w:space="0" w:color="auto"/>
            <w:left w:val="none" w:sz="0" w:space="0" w:color="auto"/>
            <w:bottom w:val="none" w:sz="0" w:space="0" w:color="auto"/>
            <w:right w:val="none" w:sz="0" w:space="0" w:color="auto"/>
          </w:divBdr>
          <w:divsChild>
            <w:div w:id="1720468180">
              <w:marLeft w:val="0"/>
              <w:marRight w:val="0"/>
              <w:marTop w:val="0"/>
              <w:marBottom w:val="0"/>
              <w:divBdr>
                <w:top w:val="none" w:sz="0" w:space="0" w:color="auto"/>
                <w:left w:val="none" w:sz="0" w:space="0" w:color="auto"/>
                <w:bottom w:val="none" w:sz="0" w:space="0" w:color="auto"/>
                <w:right w:val="none" w:sz="0" w:space="0" w:color="auto"/>
              </w:divBdr>
              <w:divsChild>
                <w:div w:id="550000152">
                  <w:marLeft w:val="0"/>
                  <w:marRight w:val="0"/>
                  <w:marTop w:val="0"/>
                  <w:marBottom w:val="0"/>
                  <w:divBdr>
                    <w:top w:val="none" w:sz="0" w:space="0" w:color="auto"/>
                    <w:left w:val="none" w:sz="0" w:space="0" w:color="auto"/>
                    <w:bottom w:val="none" w:sz="0" w:space="0" w:color="auto"/>
                    <w:right w:val="none" w:sz="0" w:space="0" w:color="auto"/>
                  </w:divBdr>
                  <w:divsChild>
                    <w:div w:id="199001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733325">
      <w:bodyDiv w:val="1"/>
      <w:marLeft w:val="0"/>
      <w:marRight w:val="0"/>
      <w:marTop w:val="0"/>
      <w:marBottom w:val="0"/>
      <w:divBdr>
        <w:top w:val="none" w:sz="0" w:space="0" w:color="auto"/>
        <w:left w:val="none" w:sz="0" w:space="0" w:color="auto"/>
        <w:bottom w:val="none" w:sz="0" w:space="0" w:color="auto"/>
        <w:right w:val="none" w:sz="0" w:space="0" w:color="auto"/>
      </w:divBdr>
    </w:div>
    <w:div w:id="1886991049">
      <w:bodyDiv w:val="1"/>
      <w:marLeft w:val="0"/>
      <w:marRight w:val="0"/>
      <w:marTop w:val="0"/>
      <w:marBottom w:val="0"/>
      <w:divBdr>
        <w:top w:val="none" w:sz="0" w:space="0" w:color="auto"/>
        <w:left w:val="none" w:sz="0" w:space="0" w:color="auto"/>
        <w:bottom w:val="none" w:sz="0" w:space="0" w:color="auto"/>
        <w:right w:val="none" w:sz="0" w:space="0" w:color="auto"/>
      </w:divBdr>
    </w:div>
    <w:div w:id="1902060191">
      <w:bodyDiv w:val="1"/>
      <w:marLeft w:val="0"/>
      <w:marRight w:val="0"/>
      <w:marTop w:val="0"/>
      <w:marBottom w:val="0"/>
      <w:divBdr>
        <w:top w:val="none" w:sz="0" w:space="0" w:color="auto"/>
        <w:left w:val="none" w:sz="0" w:space="0" w:color="auto"/>
        <w:bottom w:val="none" w:sz="0" w:space="0" w:color="auto"/>
        <w:right w:val="none" w:sz="0" w:space="0" w:color="auto"/>
      </w:divBdr>
    </w:div>
    <w:div w:id="1922520229">
      <w:bodyDiv w:val="1"/>
      <w:marLeft w:val="0"/>
      <w:marRight w:val="0"/>
      <w:marTop w:val="0"/>
      <w:marBottom w:val="0"/>
      <w:divBdr>
        <w:top w:val="none" w:sz="0" w:space="0" w:color="auto"/>
        <w:left w:val="none" w:sz="0" w:space="0" w:color="auto"/>
        <w:bottom w:val="none" w:sz="0" w:space="0" w:color="auto"/>
        <w:right w:val="none" w:sz="0" w:space="0" w:color="auto"/>
      </w:divBdr>
    </w:div>
    <w:div w:id="1990161267">
      <w:bodyDiv w:val="1"/>
      <w:marLeft w:val="0"/>
      <w:marRight w:val="0"/>
      <w:marTop w:val="0"/>
      <w:marBottom w:val="0"/>
      <w:divBdr>
        <w:top w:val="none" w:sz="0" w:space="0" w:color="auto"/>
        <w:left w:val="none" w:sz="0" w:space="0" w:color="auto"/>
        <w:bottom w:val="none" w:sz="0" w:space="0" w:color="auto"/>
        <w:right w:val="none" w:sz="0" w:space="0" w:color="auto"/>
      </w:divBdr>
    </w:div>
    <w:div w:id="2103640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st.com.my/business/corporate/2023/09/956846/capital-tony-fernandes-open-santan-becoming-malaysia-airlines" TargetMode="External"/><Relationship Id="rId3" Type="http://schemas.openxmlformats.org/officeDocument/2006/relationships/styles" Target="styles.xml"/><Relationship Id="rId7" Type="http://schemas.openxmlformats.org/officeDocument/2006/relationships/hyperlink" Target="mailto:%32%31%32%309%354@%73t%75%64e%6et%2e%75%77ts%64%2e%61%63%2e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43FE9-CB1A-4D8F-A837-231E56D29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14</Pages>
  <Words>4136</Words>
  <Characters>23580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Yen Yee</dc:creator>
  <cp:keywords/>
  <dc:description/>
  <cp:lastModifiedBy>Yen Yee</cp:lastModifiedBy>
  <cp:revision>10</cp:revision>
  <dcterms:created xsi:type="dcterms:W3CDTF">2024-08-14T08:16:00Z</dcterms:created>
  <dcterms:modified xsi:type="dcterms:W3CDTF">2024-08-19T09:29:00Z</dcterms:modified>
</cp:coreProperties>
</file>