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634" w:rsidRDefault="00965634" w:rsidP="00965634">
      <w:pPr>
        <w:jc w:val="center"/>
      </w:pPr>
    </w:p>
    <w:p w:rsidR="00965634" w:rsidRDefault="00965634" w:rsidP="00965634">
      <w:pPr>
        <w:jc w:val="center"/>
      </w:pPr>
    </w:p>
    <w:p w:rsidR="00965634" w:rsidRDefault="00965634" w:rsidP="00965634">
      <w:pPr>
        <w:jc w:val="center"/>
      </w:pPr>
    </w:p>
    <w:p w:rsidR="00965634" w:rsidRDefault="00965634" w:rsidP="00965634">
      <w:pPr>
        <w:jc w:val="center"/>
      </w:pPr>
    </w:p>
    <w:p w:rsidR="00C90FAF" w:rsidRDefault="00965634" w:rsidP="00965634">
      <w:pPr>
        <w:jc w:val="center"/>
      </w:pPr>
      <w:r w:rsidRPr="00965634">
        <w:t>Effective Teamworking and Communication</w:t>
      </w:r>
    </w:p>
    <w:p w:rsidR="00965634" w:rsidRDefault="00965634" w:rsidP="00965634">
      <w:pPr>
        <w:jc w:val="center"/>
      </w:pPr>
    </w:p>
    <w:p w:rsidR="00965634" w:rsidRDefault="00965634" w:rsidP="00965634">
      <w:pPr>
        <w:jc w:val="center"/>
      </w:pPr>
      <w:r>
        <w:t>[</w:t>
      </w:r>
      <w:r w:rsidRPr="00965634">
        <w:t>BMSW4009</w:t>
      </w:r>
      <w:r>
        <w:t>]</w:t>
      </w:r>
    </w:p>
    <w:p w:rsidR="00965634" w:rsidRDefault="00965634">
      <w:pPr>
        <w:spacing w:line="259" w:lineRule="auto"/>
        <w:jc w:val="left"/>
      </w:pPr>
      <w:r>
        <w:br w:type="page"/>
      </w:r>
    </w:p>
    <w:sdt>
      <w:sdtPr>
        <w:id w:val="672689858"/>
        <w:docPartObj>
          <w:docPartGallery w:val="Table of Contents"/>
          <w:docPartUnique/>
        </w:docPartObj>
      </w:sdtPr>
      <w:sdtEndPr>
        <w:rPr>
          <w:rFonts w:ascii="Times New Roman" w:eastAsiaTheme="minorHAnsi" w:hAnsi="Times New Roman" w:cstheme="minorBidi"/>
          <w:b/>
          <w:bCs/>
          <w:noProof/>
          <w:color w:val="000000" w:themeColor="text1"/>
          <w:sz w:val="24"/>
          <w:szCs w:val="22"/>
        </w:rPr>
      </w:sdtEndPr>
      <w:sdtContent>
        <w:p w:rsidR="002D7E03" w:rsidRPr="002D7E03" w:rsidRDefault="002D7E03" w:rsidP="002D7E03">
          <w:pPr>
            <w:pStyle w:val="TOCHeading"/>
            <w:jc w:val="center"/>
            <w:rPr>
              <w:rFonts w:ascii="Times New Roman" w:hAnsi="Times New Roman" w:cs="Times New Roman"/>
              <w:b/>
              <w:color w:val="000000" w:themeColor="text1"/>
              <w:sz w:val="24"/>
              <w:szCs w:val="24"/>
            </w:rPr>
          </w:pPr>
          <w:r w:rsidRPr="002D7E03">
            <w:rPr>
              <w:rFonts w:ascii="Times New Roman" w:hAnsi="Times New Roman" w:cs="Times New Roman"/>
              <w:b/>
              <w:color w:val="000000" w:themeColor="text1"/>
              <w:sz w:val="24"/>
              <w:szCs w:val="24"/>
            </w:rPr>
            <w:t>Table of Contents</w:t>
          </w:r>
        </w:p>
        <w:p w:rsidR="002D7E03" w:rsidRDefault="002D7E03">
          <w:pPr>
            <w:pStyle w:val="TOC1"/>
            <w:tabs>
              <w:tab w:val="right" w:leader="dot" w:pos="9350"/>
            </w:tabs>
            <w:rPr>
              <w:noProof/>
            </w:rPr>
          </w:pPr>
          <w:r>
            <w:fldChar w:fldCharType="begin"/>
          </w:r>
          <w:r>
            <w:instrText xml:space="preserve"> TOC \o "1-3" \h \z \u </w:instrText>
          </w:r>
          <w:r>
            <w:fldChar w:fldCharType="separate"/>
          </w:r>
          <w:hyperlink w:anchor="_Toc168927710" w:history="1">
            <w:r w:rsidRPr="000A2396">
              <w:rPr>
                <w:rStyle w:val="Hyperlink"/>
                <w:noProof/>
              </w:rPr>
              <w:t>Introduction</w:t>
            </w:r>
            <w:r>
              <w:rPr>
                <w:noProof/>
                <w:webHidden/>
              </w:rPr>
              <w:tab/>
            </w:r>
            <w:r>
              <w:rPr>
                <w:noProof/>
                <w:webHidden/>
              </w:rPr>
              <w:fldChar w:fldCharType="begin"/>
            </w:r>
            <w:r>
              <w:rPr>
                <w:noProof/>
                <w:webHidden/>
              </w:rPr>
              <w:instrText xml:space="preserve"> PAGEREF _Toc168927710 \h </w:instrText>
            </w:r>
            <w:r>
              <w:rPr>
                <w:noProof/>
                <w:webHidden/>
              </w:rPr>
            </w:r>
            <w:r>
              <w:rPr>
                <w:noProof/>
                <w:webHidden/>
              </w:rPr>
              <w:fldChar w:fldCharType="separate"/>
            </w:r>
            <w:r>
              <w:rPr>
                <w:noProof/>
                <w:webHidden/>
              </w:rPr>
              <w:t>3</w:t>
            </w:r>
            <w:r>
              <w:rPr>
                <w:noProof/>
                <w:webHidden/>
              </w:rPr>
              <w:fldChar w:fldCharType="end"/>
            </w:r>
          </w:hyperlink>
        </w:p>
        <w:p w:rsidR="002D7E03" w:rsidRDefault="002D7E03">
          <w:pPr>
            <w:pStyle w:val="TOC1"/>
            <w:tabs>
              <w:tab w:val="right" w:leader="dot" w:pos="9350"/>
            </w:tabs>
            <w:rPr>
              <w:noProof/>
            </w:rPr>
          </w:pPr>
          <w:hyperlink w:anchor="_Toc168927711" w:history="1">
            <w:r w:rsidRPr="000A2396">
              <w:rPr>
                <w:rStyle w:val="Hyperlink"/>
                <w:noProof/>
              </w:rPr>
              <w:t>Theoretical Framework</w:t>
            </w:r>
            <w:r>
              <w:rPr>
                <w:noProof/>
                <w:webHidden/>
              </w:rPr>
              <w:tab/>
            </w:r>
            <w:r>
              <w:rPr>
                <w:noProof/>
                <w:webHidden/>
              </w:rPr>
              <w:fldChar w:fldCharType="begin"/>
            </w:r>
            <w:r>
              <w:rPr>
                <w:noProof/>
                <w:webHidden/>
              </w:rPr>
              <w:instrText xml:space="preserve"> PAGEREF _Toc168927711 \h </w:instrText>
            </w:r>
            <w:r>
              <w:rPr>
                <w:noProof/>
                <w:webHidden/>
              </w:rPr>
            </w:r>
            <w:r>
              <w:rPr>
                <w:noProof/>
                <w:webHidden/>
              </w:rPr>
              <w:fldChar w:fldCharType="separate"/>
            </w:r>
            <w:r>
              <w:rPr>
                <w:noProof/>
                <w:webHidden/>
              </w:rPr>
              <w:t>3</w:t>
            </w:r>
            <w:r>
              <w:rPr>
                <w:noProof/>
                <w:webHidden/>
              </w:rPr>
              <w:fldChar w:fldCharType="end"/>
            </w:r>
          </w:hyperlink>
        </w:p>
        <w:p w:rsidR="002D7E03" w:rsidRDefault="002D7E03">
          <w:pPr>
            <w:pStyle w:val="TOC1"/>
            <w:tabs>
              <w:tab w:val="right" w:leader="dot" w:pos="9350"/>
            </w:tabs>
            <w:rPr>
              <w:noProof/>
            </w:rPr>
          </w:pPr>
          <w:hyperlink w:anchor="_Toc168927712" w:history="1">
            <w:r w:rsidRPr="000A2396">
              <w:rPr>
                <w:rStyle w:val="Hyperlink"/>
                <w:noProof/>
              </w:rPr>
              <w:t>Team Roles</w:t>
            </w:r>
            <w:r>
              <w:rPr>
                <w:noProof/>
                <w:webHidden/>
              </w:rPr>
              <w:tab/>
            </w:r>
            <w:r>
              <w:rPr>
                <w:noProof/>
                <w:webHidden/>
              </w:rPr>
              <w:fldChar w:fldCharType="begin"/>
            </w:r>
            <w:r>
              <w:rPr>
                <w:noProof/>
                <w:webHidden/>
              </w:rPr>
              <w:instrText xml:space="preserve"> PAGEREF _Toc168927712 \h </w:instrText>
            </w:r>
            <w:r>
              <w:rPr>
                <w:noProof/>
                <w:webHidden/>
              </w:rPr>
            </w:r>
            <w:r>
              <w:rPr>
                <w:noProof/>
                <w:webHidden/>
              </w:rPr>
              <w:fldChar w:fldCharType="separate"/>
            </w:r>
            <w:r>
              <w:rPr>
                <w:noProof/>
                <w:webHidden/>
              </w:rPr>
              <w:t>4</w:t>
            </w:r>
            <w:r>
              <w:rPr>
                <w:noProof/>
                <w:webHidden/>
              </w:rPr>
              <w:fldChar w:fldCharType="end"/>
            </w:r>
          </w:hyperlink>
        </w:p>
        <w:p w:rsidR="002D7E03" w:rsidRDefault="002D7E03">
          <w:pPr>
            <w:pStyle w:val="TOC1"/>
            <w:tabs>
              <w:tab w:val="right" w:leader="dot" w:pos="9350"/>
            </w:tabs>
            <w:rPr>
              <w:noProof/>
            </w:rPr>
          </w:pPr>
          <w:hyperlink w:anchor="_Toc168927713" w:history="1">
            <w:r w:rsidRPr="000A2396">
              <w:rPr>
                <w:rStyle w:val="Hyperlink"/>
                <w:noProof/>
              </w:rPr>
              <w:t>Understanding Team Development</w:t>
            </w:r>
            <w:r>
              <w:rPr>
                <w:noProof/>
                <w:webHidden/>
              </w:rPr>
              <w:tab/>
            </w:r>
            <w:r>
              <w:rPr>
                <w:noProof/>
                <w:webHidden/>
              </w:rPr>
              <w:fldChar w:fldCharType="begin"/>
            </w:r>
            <w:r>
              <w:rPr>
                <w:noProof/>
                <w:webHidden/>
              </w:rPr>
              <w:instrText xml:space="preserve"> PAGEREF _Toc168927713 \h </w:instrText>
            </w:r>
            <w:r>
              <w:rPr>
                <w:noProof/>
                <w:webHidden/>
              </w:rPr>
            </w:r>
            <w:r>
              <w:rPr>
                <w:noProof/>
                <w:webHidden/>
              </w:rPr>
              <w:fldChar w:fldCharType="separate"/>
            </w:r>
            <w:r>
              <w:rPr>
                <w:noProof/>
                <w:webHidden/>
              </w:rPr>
              <w:t>5</w:t>
            </w:r>
            <w:r>
              <w:rPr>
                <w:noProof/>
                <w:webHidden/>
              </w:rPr>
              <w:fldChar w:fldCharType="end"/>
            </w:r>
          </w:hyperlink>
        </w:p>
        <w:p w:rsidR="002D7E03" w:rsidRDefault="002D7E03">
          <w:pPr>
            <w:pStyle w:val="TOC1"/>
            <w:tabs>
              <w:tab w:val="right" w:leader="dot" w:pos="9350"/>
            </w:tabs>
            <w:rPr>
              <w:noProof/>
            </w:rPr>
          </w:pPr>
          <w:hyperlink w:anchor="_Toc168927714" w:history="1">
            <w:r w:rsidRPr="000A2396">
              <w:rPr>
                <w:rStyle w:val="Hyperlink"/>
                <w:noProof/>
              </w:rPr>
              <w:t>Managing Conflict in the Workplace</w:t>
            </w:r>
            <w:r>
              <w:rPr>
                <w:noProof/>
                <w:webHidden/>
              </w:rPr>
              <w:tab/>
            </w:r>
            <w:r>
              <w:rPr>
                <w:noProof/>
                <w:webHidden/>
              </w:rPr>
              <w:fldChar w:fldCharType="begin"/>
            </w:r>
            <w:r>
              <w:rPr>
                <w:noProof/>
                <w:webHidden/>
              </w:rPr>
              <w:instrText xml:space="preserve"> PAGEREF _Toc168927714 \h </w:instrText>
            </w:r>
            <w:r>
              <w:rPr>
                <w:noProof/>
                <w:webHidden/>
              </w:rPr>
            </w:r>
            <w:r>
              <w:rPr>
                <w:noProof/>
                <w:webHidden/>
              </w:rPr>
              <w:fldChar w:fldCharType="separate"/>
            </w:r>
            <w:r>
              <w:rPr>
                <w:noProof/>
                <w:webHidden/>
              </w:rPr>
              <w:t>6</w:t>
            </w:r>
            <w:r>
              <w:rPr>
                <w:noProof/>
                <w:webHidden/>
              </w:rPr>
              <w:fldChar w:fldCharType="end"/>
            </w:r>
          </w:hyperlink>
        </w:p>
        <w:p w:rsidR="002D7E03" w:rsidRDefault="002D7E03">
          <w:pPr>
            <w:pStyle w:val="TOC1"/>
            <w:tabs>
              <w:tab w:val="right" w:leader="dot" w:pos="9350"/>
            </w:tabs>
            <w:rPr>
              <w:noProof/>
            </w:rPr>
          </w:pPr>
          <w:hyperlink w:anchor="_Toc168927715" w:history="1">
            <w:r w:rsidRPr="000A2396">
              <w:rPr>
                <w:rStyle w:val="Hyperlink"/>
                <w:noProof/>
              </w:rPr>
              <w:t>Conclusion</w:t>
            </w:r>
            <w:r>
              <w:rPr>
                <w:noProof/>
                <w:webHidden/>
              </w:rPr>
              <w:tab/>
            </w:r>
            <w:r>
              <w:rPr>
                <w:noProof/>
                <w:webHidden/>
              </w:rPr>
              <w:fldChar w:fldCharType="begin"/>
            </w:r>
            <w:r>
              <w:rPr>
                <w:noProof/>
                <w:webHidden/>
              </w:rPr>
              <w:instrText xml:space="preserve"> PAGEREF _Toc168927715 \h </w:instrText>
            </w:r>
            <w:r>
              <w:rPr>
                <w:noProof/>
                <w:webHidden/>
              </w:rPr>
            </w:r>
            <w:r>
              <w:rPr>
                <w:noProof/>
                <w:webHidden/>
              </w:rPr>
              <w:fldChar w:fldCharType="separate"/>
            </w:r>
            <w:r>
              <w:rPr>
                <w:noProof/>
                <w:webHidden/>
              </w:rPr>
              <w:t>7</w:t>
            </w:r>
            <w:r>
              <w:rPr>
                <w:noProof/>
                <w:webHidden/>
              </w:rPr>
              <w:fldChar w:fldCharType="end"/>
            </w:r>
          </w:hyperlink>
        </w:p>
        <w:p w:rsidR="002D7E03" w:rsidRDefault="002D7E03">
          <w:pPr>
            <w:pStyle w:val="TOC1"/>
            <w:tabs>
              <w:tab w:val="right" w:leader="dot" w:pos="9350"/>
            </w:tabs>
            <w:rPr>
              <w:noProof/>
            </w:rPr>
          </w:pPr>
          <w:hyperlink w:anchor="_Toc168927716" w:history="1">
            <w:r w:rsidRPr="000A2396">
              <w:rPr>
                <w:rStyle w:val="Hyperlink"/>
                <w:noProof/>
              </w:rPr>
              <w:t>References</w:t>
            </w:r>
            <w:r>
              <w:rPr>
                <w:noProof/>
                <w:webHidden/>
              </w:rPr>
              <w:tab/>
            </w:r>
            <w:r>
              <w:rPr>
                <w:noProof/>
                <w:webHidden/>
              </w:rPr>
              <w:fldChar w:fldCharType="begin"/>
            </w:r>
            <w:r>
              <w:rPr>
                <w:noProof/>
                <w:webHidden/>
              </w:rPr>
              <w:instrText xml:space="preserve"> PAGEREF _Toc168927716 \h </w:instrText>
            </w:r>
            <w:r>
              <w:rPr>
                <w:noProof/>
                <w:webHidden/>
              </w:rPr>
            </w:r>
            <w:r>
              <w:rPr>
                <w:noProof/>
                <w:webHidden/>
              </w:rPr>
              <w:fldChar w:fldCharType="separate"/>
            </w:r>
            <w:r>
              <w:rPr>
                <w:noProof/>
                <w:webHidden/>
              </w:rPr>
              <w:t>8</w:t>
            </w:r>
            <w:r>
              <w:rPr>
                <w:noProof/>
                <w:webHidden/>
              </w:rPr>
              <w:fldChar w:fldCharType="end"/>
            </w:r>
          </w:hyperlink>
        </w:p>
        <w:p w:rsidR="002D7E03" w:rsidRDefault="002D7E03">
          <w:r>
            <w:rPr>
              <w:b/>
              <w:bCs/>
              <w:noProof/>
            </w:rPr>
            <w:fldChar w:fldCharType="end"/>
          </w:r>
        </w:p>
      </w:sdtContent>
    </w:sdt>
    <w:p w:rsidR="00965634" w:rsidRDefault="00965634">
      <w:pPr>
        <w:spacing w:line="259" w:lineRule="auto"/>
        <w:jc w:val="left"/>
      </w:pPr>
      <w:r>
        <w:br w:type="page"/>
      </w:r>
    </w:p>
    <w:p w:rsidR="00965634" w:rsidRDefault="00025626" w:rsidP="00025626">
      <w:pPr>
        <w:jc w:val="center"/>
      </w:pPr>
      <w:r w:rsidRPr="00025626">
        <w:lastRenderedPageBreak/>
        <w:t>Building Effective Teams in Organisations</w:t>
      </w:r>
    </w:p>
    <w:p w:rsidR="00025626" w:rsidRDefault="00025626" w:rsidP="00C76A5C">
      <w:pPr>
        <w:pStyle w:val="Heading1"/>
      </w:pPr>
      <w:bookmarkStart w:id="0" w:name="_Toc168927710"/>
      <w:r>
        <w:t>Introduction</w:t>
      </w:r>
      <w:bookmarkEnd w:id="0"/>
    </w:p>
    <w:p w:rsidR="00C76A5C" w:rsidRDefault="00C76A5C" w:rsidP="00C76A5C">
      <w:r>
        <w:t>Teamwork is a key component of organi</w:t>
      </w:r>
      <w:r w:rsidR="002D7E03">
        <w:t>s</w:t>
      </w:r>
      <w:r>
        <w:t xml:space="preserve">ational development which allows the and encourages employees to work together with other members in order to </w:t>
      </w:r>
      <w:proofErr w:type="spellStart"/>
      <w:r>
        <w:t>reali</w:t>
      </w:r>
      <w:r w:rsidR="002D7E03">
        <w:t>s</w:t>
      </w:r>
      <w:r>
        <w:t>e</w:t>
      </w:r>
      <w:proofErr w:type="spellEnd"/>
      <w:r>
        <w:t xml:space="preserve"> the objectives assigned to the team. The purpose of this report is to review conceptual frameworks that explain the nature and processes of teams, as well as suggest recommendations for improving teamwork in organisations. The objectives entail a critical analysis of the Belbin Team Roles, Tuckman’s stages of team development and Thomas-Kilmann Conflict Mode Instrument so as to determine their applicability towards enhancing team performance and conflict resolution</w:t>
      </w:r>
      <w:r w:rsidR="00F53D94">
        <w:t xml:space="preserve"> </w:t>
      </w:r>
      <w:r w:rsidR="00F53D94">
        <w:rPr>
          <w:shd w:val="clear" w:color="auto" w:fill="FFFFFF"/>
        </w:rPr>
        <w:t>(</w:t>
      </w:r>
      <w:proofErr w:type="spellStart"/>
      <w:r w:rsidR="00F53D94">
        <w:rPr>
          <w:shd w:val="clear" w:color="auto" w:fill="FFFFFF"/>
        </w:rPr>
        <w:t>Alsabri</w:t>
      </w:r>
      <w:proofErr w:type="spellEnd"/>
      <w:r w:rsidR="00F53D94">
        <w:rPr>
          <w:shd w:val="clear" w:color="auto" w:fill="FFFFFF"/>
        </w:rPr>
        <w:t xml:space="preserve"> et al., 2022)</w:t>
      </w:r>
      <w:r>
        <w:t>.</w:t>
      </w:r>
    </w:p>
    <w:p w:rsidR="00C76A5C" w:rsidRDefault="00C76A5C" w:rsidP="00C76A5C">
      <w:r>
        <w:t xml:space="preserve">The Belbin Team Roles model </w:t>
      </w:r>
      <w:proofErr w:type="spellStart"/>
      <w:r>
        <w:t>categori</w:t>
      </w:r>
      <w:r w:rsidR="002D7E03">
        <w:t>s</w:t>
      </w:r>
      <w:r>
        <w:t>es</w:t>
      </w:r>
      <w:proofErr w:type="spellEnd"/>
      <w:r>
        <w:t xml:space="preserve"> nine different behaviors that a person can exhibit as a member of a team, with special attention to the distribution of roles among the assembled members. Knowledge of such roles assists organisations in management to place individuals strategically in teams for maximum efficiency and team harmony</w:t>
      </w:r>
      <w:r w:rsidR="00F53D94">
        <w:t xml:space="preserve"> </w:t>
      </w:r>
      <w:r w:rsidR="00F53D94">
        <w:rPr>
          <w:shd w:val="clear" w:color="auto" w:fill="FFFFFF"/>
        </w:rPr>
        <w:t>(Campbell et al., 2020)</w:t>
      </w:r>
      <w:r>
        <w:t>.</w:t>
      </w:r>
    </w:p>
    <w:p w:rsidR="00C76A5C" w:rsidRDefault="00C76A5C" w:rsidP="00C76A5C">
      <w:r>
        <w:t xml:space="preserve">Tuckman's stages of team development describe the phases teams undergo from formation to dissolution: The five stages are: forming, storming, norming, performing and adjourning. All of them offer </w:t>
      </w:r>
      <w:proofErr w:type="spellStart"/>
      <w:r>
        <w:t>casues</w:t>
      </w:r>
      <w:proofErr w:type="spellEnd"/>
      <w:r>
        <w:t xml:space="preserve"> and conditions that can either positively or negatively affect creating high performing teams</w:t>
      </w:r>
      <w:r w:rsidR="00F53D94">
        <w:t xml:space="preserve"> </w:t>
      </w:r>
      <w:r w:rsidR="00F53D94">
        <w:rPr>
          <w:shd w:val="clear" w:color="auto" w:fill="FFFFFF"/>
        </w:rPr>
        <w:t>(Costello et al., 2021)</w:t>
      </w:r>
      <w:r>
        <w:t>. This model explains why every stage must be accompanied by the necessary support from the organisation so that the transitions can occur and productivity can be maintained.</w:t>
      </w:r>
    </w:p>
    <w:p w:rsidR="00025626" w:rsidRDefault="00C76A5C" w:rsidP="00C76A5C">
      <w:r>
        <w:t xml:space="preserve">The Thomas-Kilmann Conflict Mode Instrument </w:t>
      </w:r>
      <w:proofErr w:type="spellStart"/>
      <w:r>
        <w:t>categori</w:t>
      </w:r>
      <w:r w:rsidR="002D7E03">
        <w:t>s</w:t>
      </w:r>
      <w:r>
        <w:t>es</w:t>
      </w:r>
      <w:proofErr w:type="spellEnd"/>
      <w:r>
        <w:t xml:space="preserve"> five conflict-handling styles: </w:t>
      </w:r>
      <w:proofErr w:type="spellStart"/>
      <w:r>
        <w:t>ie</w:t>
      </w:r>
      <w:proofErr w:type="spellEnd"/>
      <w:r>
        <w:t>, the identified conflict management strategies are as follows: competing, collaborating, compromising, avoiding, and accommodating</w:t>
      </w:r>
      <w:r w:rsidR="00F53D94">
        <w:t xml:space="preserve"> </w:t>
      </w:r>
      <w:r w:rsidR="00F53D94">
        <w:rPr>
          <w:shd w:val="clear" w:color="auto" w:fill="FFFFFF"/>
        </w:rPr>
        <w:t>(Dillon et al., 2021)</w:t>
      </w:r>
      <w:r>
        <w:t>. Knowledge about them is important for handling conflicts in teams because it helps organi</w:t>
      </w:r>
      <w:r w:rsidR="002D7E03">
        <w:t>s</w:t>
      </w:r>
      <w:r>
        <w:t>ations to adopt the appropriate approach for addressing problems and preserving cooperation.</w:t>
      </w:r>
    </w:p>
    <w:p w:rsidR="00154E99" w:rsidRDefault="008A3594" w:rsidP="008A3594">
      <w:pPr>
        <w:pStyle w:val="Heading1"/>
      </w:pPr>
      <w:bookmarkStart w:id="1" w:name="_Toc168927711"/>
      <w:r>
        <w:t>Theoretical Framework</w:t>
      </w:r>
      <w:bookmarkEnd w:id="1"/>
    </w:p>
    <w:p w:rsidR="00AA1407" w:rsidRDefault="00AA1407" w:rsidP="00AA1407">
      <w:r>
        <w:t xml:space="preserve">This report examines three pivotal models: some of the most famous models are the Belbin’s Team Roles, Tuckman’s stages of team development and Thomas- </w:t>
      </w:r>
      <w:proofErr w:type="spellStart"/>
      <w:r>
        <w:t>Kilman</w:t>
      </w:r>
      <w:proofErr w:type="spellEnd"/>
      <w:r>
        <w:t xml:space="preserve"> Conflict Mode Instrument. </w:t>
      </w:r>
      <w:r>
        <w:lastRenderedPageBreak/>
        <w:t>All of the above models give a different angle of analysis making a complete understanding of teamwork in organisational context possible.</w:t>
      </w:r>
    </w:p>
    <w:p w:rsidR="00AA1407" w:rsidRDefault="00AA1407" w:rsidP="00AA1407">
      <w:r>
        <w:t xml:space="preserve">Belbin's Team Roles: This model outlines the nine types of persona people can take in a team: </w:t>
      </w:r>
      <w:proofErr w:type="gramStart"/>
      <w:r>
        <w:t>the</w:t>
      </w:r>
      <w:proofErr w:type="gramEnd"/>
      <w:r>
        <w:t xml:space="preserve"> Plant, Resource Investigator, Coordinator, Shaper, Monitor Evaluator, </w:t>
      </w:r>
      <w:proofErr w:type="spellStart"/>
      <w:r>
        <w:t>Teamworker</w:t>
      </w:r>
      <w:proofErr w:type="spellEnd"/>
      <w:r>
        <w:t>, Implementer, Completer Finisher and Specialist</w:t>
      </w:r>
      <w:r w:rsidR="00F53D94">
        <w:t xml:space="preserve"> </w:t>
      </w:r>
      <w:r w:rsidR="00F53D94">
        <w:rPr>
          <w:shd w:val="clear" w:color="auto" w:fill="FFFFFF"/>
        </w:rPr>
        <w:t xml:space="preserve">(Fernando and </w:t>
      </w:r>
      <w:proofErr w:type="spellStart"/>
      <w:r w:rsidR="00F53D94">
        <w:rPr>
          <w:shd w:val="clear" w:color="auto" w:fill="FFFFFF"/>
        </w:rPr>
        <w:t>Wulansari</w:t>
      </w:r>
      <w:proofErr w:type="spellEnd"/>
      <w:r w:rsidR="00F53D94">
        <w:rPr>
          <w:shd w:val="clear" w:color="auto" w:fill="FFFFFF"/>
        </w:rPr>
        <w:t>, 2021)</w:t>
      </w:r>
      <w:r>
        <w:t>. Thus, Belbin’s theory supports the idea of the balanced composition of the team, stating that the presence of various roles within a team is critical to achieve the latter’s peak performance.</w:t>
      </w:r>
    </w:p>
    <w:p w:rsidR="00AA1407" w:rsidRDefault="00AA1407" w:rsidP="00AA1407">
      <w:r>
        <w:t xml:space="preserve">Tuckman's Stages of Team Development: This framework identifies stages that </w:t>
      </w:r>
      <w:proofErr w:type="spellStart"/>
      <w:r>
        <w:t>characteri</w:t>
      </w:r>
      <w:r w:rsidR="002D7E03">
        <w:t>s</w:t>
      </w:r>
      <w:r>
        <w:t>e</w:t>
      </w:r>
      <w:proofErr w:type="spellEnd"/>
      <w:r>
        <w:t xml:space="preserve"> a group from its formation up to its disintegration: forming, storming, norming, performing, and adjourning. These stages also have their own set of problems and possibilities. For instance, the storming stage may come with conflict and competition, while the norming stage is characterised by unity and cooperation</w:t>
      </w:r>
      <w:r w:rsidR="00F53D94">
        <w:t xml:space="preserve"> </w:t>
      </w:r>
      <w:r w:rsidR="00F53D94">
        <w:rPr>
          <w:shd w:val="clear" w:color="auto" w:fill="FFFFFF"/>
        </w:rPr>
        <w:t>(Farooqi et al., 2020)</w:t>
      </w:r>
      <w:r>
        <w:t>. Knowledge of these stages aids the organisations to address issues that surrounds the teams effectively as they progress through these stages.</w:t>
      </w:r>
    </w:p>
    <w:p w:rsidR="008A3594" w:rsidRDefault="00AA1407" w:rsidP="00AA1407">
      <w:r>
        <w:t>Thomas-Kilmann Conflict Mode Instrument: This model classifies five conflict management strategies, these are; engaging, obliging, collaborating, avoiding and accommodating conflict. The Thomas-Kilmann model specifically ensures the right techniques are adopted in handling interpersonal conflicts in organi</w:t>
      </w:r>
      <w:r w:rsidR="002D7E03">
        <w:t>s</w:t>
      </w:r>
      <w:r>
        <w:t>ation thus making positive working relationships and high performance to be achieved.</w:t>
      </w:r>
    </w:p>
    <w:p w:rsidR="000C0B75" w:rsidRDefault="003A67B2" w:rsidP="003A67B2">
      <w:pPr>
        <w:pStyle w:val="Heading1"/>
      </w:pPr>
      <w:bookmarkStart w:id="2" w:name="_Toc168927712"/>
      <w:r>
        <w:t>Team Roles</w:t>
      </w:r>
      <w:bookmarkEnd w:id="2"/>
    </w:p>
    <w:p w:rsidR="00C41BE7" w:rsidRDefault="00C41BE7" w:rsidP="00C41BE7">
      <w:r>
        <w:t>These are Belbin roles, which were developed by Dr. Meredith Belbin to help determine the roles that individuals take in a team and the best way to have an efficient team. This model identifies nine clear positions where each position has its own specific contribution to the fate of the team.</w:t>
      </w:r>
    </w:p>
    <w:p w:rsidR="00C41BE7" w:rsidRDefault="00C41BE7" w:rsidP="00C41BE7">
      <w:r w:rsidRPr="00FD2302">
        <w:rPr>
          <w:b/>
        </w:rPr>
        <w:t>Plant</w:t>
      </w:r>
      <w:r>
        <w:t>: Known for creativity and ingenuity, Plants create new knowledge and ways of problem solving. It is important to have such individuals involved in the process since they bring about solutions and innovative ideas</w:t>
      </w:r>
      <w:r w:rsidR="00F53D94">
        <w:t xml:space="preserve"> </w:t>
      </w:r>
      <w:r w:rsidR="00F53D94">
        <w:rPr>
          <w:shd w:val="clear" w:color="auto" w:fill="FFFFFF"/>
        </w:rPr>
        <w:t>(</w:t>
      </w:r>
      <w:proofErr w:type="spellStart"/>
      <w:r w:rsidR="00F53D94">
        <w:rPr>
          <w:shd w:val="clear" w:color="auto" w:fill="FFFFFF"/>
        </w:rPr>
        <w:t>Fuchshuber</w:t>
      </w:r>
      <w:proofErr w:type="spellEnd"/>
      <w:r w:rsidR="00F53D94">
        <w:rPr>
          <w:shd w:val="clear" w:color="auto" w:fill="FFFFFF"/>
        </w:rPr>
        <w:t xml:space="preserve"> and Greif, 2022)</w:t>
      </w:r>
      <w:r>
        <w:t>.</w:t>
      </w:r>
    </w:p>
    <w:p w:rsidR="00C41BE7" w:rsidRDefault="00C41BE7" w:rsidP="00C41BE7">
      <w:r w:rsidRPr="00FD2302">
        <w:rPr>
          <w:b/>
        </w:rPr>
        <w:t>Resource Investigator</w:t>
      </w:r>
      <w:r>
        <w:t>: Social and positive, Resource Investigators seek possibilities and establish extra organi</w:t>
      </w:r>
      <w:r w:rsidR="002D7E03">
        <w:t>s</w:t>
      </w:r>
      <w:r>
        <w:t>ational relationships. They are also helpful in networking that assist in the procurement of relevant resources and information.</w:t>
      </w:r>
    </w:p>
    <w:p w:rsidR="00C41BE7" w:rsidRDefault="00C41BE7" w:rsidP="00C41BE7">
      <w:r w:rsidRPr="00FD2302">
        <w:rPr>
          <w:b/>
        </w:rPr>
        <w:lastRenderedPageBreak/>
        <w:t>Coordinator</w:t>
      </w:r>
      <w:r>
        <w:t>: Confident and professional, coordinators establish role and task expectations as well as ensure that these expectations are met. They have the central responsibility of linking group activities to the organisational goals</w:t>
      </w:r>
      <w:r w:rsidR="00F53D94">
        <w:t xml:space="preserve"> </w:t>
      </w:r>
      <w:r w:rsidR="00F53D94">
        <w:rPr>
          <w:shd w:val="clear" w:color="auto" w:fill="FFFFFF"/>
        </w:rPr>
        <w:t xml:space="preserve">(Fernando and </w:t>
      </w:r>
      <w:proofErr w:type="spellStart"/>
      <w:r w:rsidR="00F53D94">
        <w:rPr>
          <w:shd w:val="clear" w:color="auto" w:fill="FFFFFF"/>
        </w:rPr>
        <w:t>Wulansari</w:t>
      </w:r>
      <w:proofErr w:type="spellEnd"/>
      <w:r w:rsidR="00F53D94">
        <w:rPr>
          <w:shd w:val="clear" w:color="auto" w:fill="FFFFFF"/>
        </w:rPr>
        <w:t>, 2021)</w:t>
      </w:r>
      <w:r>
        <w:t>.</w:t>
      </w:r>
    </w:p>
    <w:p w:rsidR="00C41BE7" w:rsidRDefault="00C41BE7" w:rsidP="00C41BE7">
      <w:r w:rsidRPr="00FD2302">
        <w:rPr>
          <w:b/>
        </w:rPr>
        <w:t>Shaper</w:t>
      </w:r>
      <w:r>
        <w:t>: Competitive and active, the Shapers ensure the continuity of the team’s performance and its effective problem-solving. They excel at pressure situations, keeping the team vigilant and geared at work.</w:t>
      </w:r>
    </w:p>
    <w:p w:rsidR="00C41BE7" w:rsidRDefault="00C41BE7" w:rsidP="00C41BE7">
      <w:r w:rsidRPr="00FD2302">
        <w:rPr>
          <w:b/>
        </w:rPr>
        <w:t>Monitor Evaluator</w:t>
      </w:r>
      <w:r>
        <w:t>: Practical, logical, and socially objective, Monitor Evaluators are guided by reason and evidence. This type of work is critical in the decision-making process and helps to trace possible failings</w:t>
      </w:r>
      <w:r w:rsidR="00F53D94">
        <w:t xml:space="preserve"> </w:t>
      </w:r>
      <w:r w:rsidR="00F53D94">
        <w:rPr>
          <w:shd w:val="clear" w:color="auto" w:fill="FFFFFF"/>
        </w:rPr>
        <w:t>(Lochner et al., 2020)</w:t>
      </w:r>
      <w:r>
        <w:t>.</w:t>
      </w:r>
    </w:p>
    <w:p w:rsidR="00C41BE7" w:rsidRDefault="00C41BE7" w:rsidP="00C41BE7">
      <w:proofErr w:type="spellStart"/>
      <w:r w:rsidRPr="00FD2302">
        <w:rPr>
          <w:b/>
        </w:rPr>
        <w:t>Teamworker</w:t>
      </w:r>
      <w:proofErr w:type="spellEnd"/>
      <w:r>
        <w:t xml:space="preserve">: Cooperative and diplomatic, executive and supportive, </w:t>
      </w:r>
      <w:proofErr w:type="spellStart"/>
      <w:r>
        <w:t>Teamworkers</w:t>
      </w:r>
      <w:proofErr w:type="spellEnd"/>
      <w:r>
        <w:t xml:space="preserve"> are responsible for maintaining the team and encouraging cooperation. Interpersonal communication skills assist in conflict solving and conserving cooperation.</w:t>
      </w:r>
    </w:p>
    <w:p w:rsidR="00C41BE7" w:rsidRDefault="00C41BE7" w:rsidP="00C41BE7">
      <w:r w:rsidRPr="00FD2302">
        <w:rPr>
          <w:b/>
        </w:rPr>
        <w:t>Implementer</w:t>
      </w:r>
      <w:r>
        <w:t>: Practical and dependable, Implementers harness the dreams and convert them into strategies. They also make sure that proper implementation of strategies is adopted by applying discipline throughout the process</w:t>
      </w:r>
      <w:r w:rsidR="00F53D94">
        <w:t xml:space="preserve"> </w:t>
      </w:r>
      <w:r w:rsidR="00F53D94">
        <w:rPr>
          <w:shd w:val="clear" w:color="auto" w:fill="FFFFFF"/>
        </w:rPr>
        <w:t>(McHugh et al., 2020)</w:t>
      </w:r>
      <w:r>
        <w:t>.</w:t>
      </w:r>
    </w:p>
    <w:p w:rsidR="00C41BE7" w:rsidRDefault="00FD2302" w:rsidP="00C41BE7">
      <w:r w:rsidRPr="00FD2302">
        <w:rPr>
          <w:b/>
        </w:rPr>
        <w:t>Broader</w:t>
      </w:r>
      <w:r w:rsidR="00C41BE7" w:rsidRPr="00FD2302">
        <w:rPr>
          <w:b/>
        </w:rPr>
        <w:t xml:space="preserve"> Finisher</w:t>
      </w:r>
      <w:r w:rsidR="00C41BE7">
        <w:t>: Well-</w:t>
      </w:r>
      <w:proofErr w:type="spellStart"/>
      <w:r w:rsidR="00C41BE7">
        <w:t>organi</w:t>
      </w:r>
      <w:r w:rsidR="002D7E03">
        <w:t>s</w:t>
      </w:r>
      <w:r w:rsidR="00C41BE7">
        <w:t>ed</w:t>
      </w:r>
      <w:proofErr w:type="spellEnd"/>
      <w:r w:rsidR="00C41BE7">
        <w:t xml:space="preserve"> and meticulous workers in nature, Completer Finishers make certain that duties are accomplished in a proper and efficient manner. It aims at quality and timely delivery of services/ products.</w:t>
      </w:r>
    </w:p>
    <w:p w:rsidR="00E614B2" w:rsidRDefault="00C41BE7" w:rsidP="00C41BE7">
      <w:r w:rsidRPr="00FD2302">
        <w:rPr>
          <w:b/>
        </w:rPr>
        <w:t>Specialist</w:t>
      </w:r>
      <w:r>
        <w:t>: Specialists are always committed and have profound knowledge of the particular speciali</w:t>
      </w:r>
      <w:r w:rsidR="002D7E03">
        <w:t>s</w:t>
      </w:r>
      <w:r>
        <w:t>ation. They have specific knowledge and aptitudes that are crucial for executing complicated strategies and problems.</w:t>
      </w:r>
    </w:p>
    <w:p w:rsidR="00FD2302" w:rsidRDefault="0024708C" w:rsidP="0024708C">
      <w:pPr>
        <w:pStyle w:val="Heading1"/>
      </w:pPr>
      <w:bookmarkStart w:id="3" w:name="_Toc168927713"/>
      <w:r>
        <w:t>Understanding Team Development</w:t>
      </w:r>
      <w:bookmarkEnd w:id="3"/>
    </w:p>
    <w:p w:rsidR="008306A7" w:rsidRDefault="008306A7" w:rsidP="008306A7">
      <w:r>
        <w:t>The Tuckman model, introduced by Bruce Tuckman, outlines five distinct stages of team development: Also known as Tuckman’s model, which have five stages namely forming, storming, norming, performing and adjourning</w:t>
      </w:r>
      <w:r w:rsidR="00F53D94">
        <w:t xml:space="preserve"> </w:t>
      </w:r>
      <w:r w:rsidR="00F53D94">
        <w:rPr>
          <w:shd w:val="clear" w:color="auto" w:fill="FFFFFF"/>
        </w:rPr>
        <w:t>(Mercader et al., 2021)</w:t>
      </w:r>
      <w:r>
        <w:t>. Although all the stages are vital to team development, each stage comes with its own advantages and risks that must be dealt with in order to help the teams to grow.</w:t>
      </w:r>
    </w:p>
    <w:p w:rsidR="008306A7" w:rsidRDefault="008306A7" w:rsidP="008306A7">
      <w:r w:rsidRPr="00D07141">
        <w:rPr>
          <w:b/>
        </w:rPr>
        <w:lastRenderedPageBreak/>
        <w:t>Forming</w:t>
      </w:r>
      <w:r>
        <w:t>: During the first of these, the participants are identified and the work of the team is first initiated. This phase is orientation and dependency because members are in a state of reliance in the team leader.</w:t>
      </w:r>
    </w:p>
    <w:p w:rsidR="008306A7" w:rsidRDefault="008306A7" w:rsidP="008306A7">
      <w:r w:rsidRPr="00D07141">
        <w:rPr>
          <w:b/>
        </w:rPr>
        <w:t>Storming</w:t>
      </w:r>
      <w:r>
        <w:t>: The storming stage reveals conflict and rivalry where the members fight and contest to get their opinions across. This phase can be full of friction, but conflict can be managed if the leader embraces communication and encourages teamwork</w:t>
      </w:r>
      <w:r w:rsidR="00F53D94">
        <w:t xml:space="preserve"> </w:t>
      </w:r>
      <w:r w:rsidR="00F53D94">
        <w:rPr>
          <w:shd w:val="clear" w:color="auto" w:fill="FFFFFF"/>
        </w:rPr>
        <w:t>(Paige et al., 2021)</w:t>
      </w:r>
      <w:r>
        <w:t>.</w:t>
      </w:r>
    </w:p>
    <w:p w:rsidR="008306A7" w:rsidRDefault="008306A7" w:rsidP="008306A7">
      <w:r w:rsidRPr="00D07141">
        <w:rPr>
          <w:b/>
        </w:rPr>
        <w:t>Norming</w:t>
      </w:r>
      <w:r>
        <w:t>: During the norming stage, conflicts arise and are settled, and people align themselves in unison and set standards. Mutual belief and unity arise from the formulation of agreement on the code of conduct that the team members need to honor in order to work harmoniously.</w:t>
      </w:r>
    </w:p>
    <w:p w:rsidR="008306A7" w:rsidRDefault="008306A7" w:rsidP="008306A7">
      <w:r w:rsidRPr="00D07141">
        <w:rPr>
          <w:b/>
        </w:rPr>
        <w:t>Performing</w:t>
      </w:r>
      <w:r>
        <w:t xml:space="preserve">: During this stage, the team is </w:t>
      </w:r>
      <w:proofErr w:type="gramStart"/>
      <w:r>
        <w:t>embed</w:t>
      </w:r>
      <w:proofErr w:type="gramEnd"/>
      <w:r>
        <w:t xml:space="preserve"> and performs well as everyone Pulls in the same direction towards the achievement of the set goal. Responsibilities are well defined, procedures properly established, the team efficient and independent most of the time, barely needing supervision</w:t>
      </w:r>
      <w:r w:rsidR="00F53D94">
        <w:t xml:space="preserve"> </w:t>
      </w:r>
      <w:r w:rsidR="00F53D94">
        <w:rPr>
          <w:shd w:val="clear" w:color="auto" w:fill="FFFFFF"/>
        </w:rPr>
        <w:t>(</w:t>
      </w:r>
      <w:proofErr w:type="spellStart"/>
      <w:r w:rsidR="00F53D94">
        <w:rPr>
          <w:shd w:val="clear" w:color="auto" w:fill="FFFFFF"/>
        </w:rPr>
        <w:t>Sezgin</w:t>
      </w:r>
      <w:proofErr w:type="spellEnd"/>
      <w:r w:rsidR="00F53D94">
        <w:rPr>
          <w:shd w:val="clear" w:color="auto" w:fill="FFFFFF"/>
        </w:rPr>
        <w:t xml:space="preserve"> and </w:t>
      </w:r>
      <w:proofErr w:type="spellStart"/>
      <w:r w:rsidR="00F53D94">
        <w:rPr>
          <w:shd w:val="clear" w:color="auto" w:fill="FFFFFF"/>
        </w:rPr>
        <w:t>Bektas</w:t>
      </w:r>
      <w:proofErr w:type="spellEnd"/>
      <w:r w:rsidR="00F53D94">
        <w:rPr>
          <w:shd w:val="clear" w:color="auto" w:fill="FFFFFF"/>
        </w:rPr>
        <w:t>, 2023)</w:t>
      </w:r>
      <w:r>
        <w:t>.</w:t>
      </w:r>
    </w:p>
    <w:p w:rsidR="00732EF1" w:rsidRDefault="008306A7" w:rsidP="008306A7">
      <w:r w:rsidRPr="00D07141">
        <w:rPr>
          <w:b/>
        </w:rPr>
        <w:t>Adjourning</w:t>
      </w:r>
      <w:r>
        <w:t>: The last of the stages is when the team and its formation dissolves on successful completion of the set goals. This stage involves acknowledging what the team has done and can be marked with feelings of loss or sadness. Best practices in managing this stage are to celebrate successes and help people prepare for change to new positions or projects.</w:t>
      </w:r>
    </w:p>
    <w:p w:rsidR="003B4D4F" w:rsidRDefault="007C0B64" w:rsidP="007C0B64">
      <w:pPr>
        <w:pStyle w:val="Heading1"/>
      </w:pPr>
      <w:bookmarkStart w:id="4" w:name="_Toc168927714"/>
      <w:r>
        <w:t>Managing Conflict in the Workplace</w:t>
      </w:r>
      <w:bookmarkEnd w:id="4"/>
    </w:p>
    <w:p w:rsidR="00801AE0" w:rsidRDefault="00801AE0" w:rsidP="00801AE0">
      <w:r>
        <w:t xml:space="preserve">The Thomas-Kilmann Conflict Mode Instrument </w:t>
      </w:r>
      <w:proofErr w:type="spellStart"/>
      <w:r>
        <w:t>categori</w:t>
      </w:r>
      <w:r w:rsidR="002D7E03">
        <w:t>s</w:t>
      </w:r>
      <w:r>
        <w:t>es</w:t>
      </w:r>
      <w:proofErr w:type="spellEnd"/>
      <w:r>
        <w:t xml:space="preserve"> five conflict-handling styles: There are five dominant types of conflict handling strategies, which include; competing, collaborating, compromising, avoiding and accommodating. Thus, it is necessary to be aware of these styles in order to avoid conflict with coworkers and prevent negative outcomes at work</w:t>
      </w:r>
      <w:r w:rsidR="00F53D94">
        <w:t xml:space="preserve"> </w:t>
      </w:r>
      <w:r w:rsidR="00F53D94">
        <w:rPr>
          <w:shd w:val="clear" w:color="auto" w:fill="FFFFFF"/>
        </w:rPr>
        <w:t>(Strode et al., 2022)</w:t>
      </w:r>
      <w:r>
        <w:t>.</w:t>
      </w:r>
    </w:p>
    <w:p w:rsidR="00801AE0" w:rsidRDefault="00801AE0" w:rsidP="00801AE0">
      <w:r w:rsidRPr="00D51A77">
        <w:rPr>
          <w:b/>
        </w:rPr>
        <w:t>Competing</w:t>
      </w:r>
      <w:r>
        <w:t>: This style is aggressive and non-compliant, where the needs and wants of an individual are completely dominant. It is helpful in circumstances where the action needs to be taken quickly, for example in conditions of instability that demand immediate response.</w:t>
      </w:r>
    </w:p>
    <w:p w:rsidR="00801AE0" w:rsidRDefault="00801AE0" w:rsidP="00801AE0">
      <w:r w:rsidRPr="00D51A77">
        <w:rPr>
          <w:b/>
        </w:rPr>
        <w:t>Collaborating</w:t>
      </w:r>
      <w:r>
        <w:t>: Combining assertiveness with collaboration, this type aims at resolving a conflict with equal benefits for both parties. It is especially useful where there is a clear aim of reconciling between different opinions and making sure that everyone is content with the final decision</w:t>
      </w:r>
      <w:r w:rsidR="00F53D94">
        <w:t xml:space="preserve"> </w:t>
      </w:r>
      <w:r w:rsidR="00F53D94">
        <w:rPr>
          <w:shd w:val="clear" w:color="auto" w:fill="FFFFFF"/>
        </w:rPr>
        <w:lastRenderedPageBreak/>
        <w:t>(Valdes et al., 2021)</w:t>
      </w:r>
      <w:r>
        <w:t>. For instance, a marketing team that has various factions within it struggling over ideas about particular campaigns that should be run could use collaboration to integrate the best features of the different ideas.</w:t>
      </w:r>
    </w:p>
    <w:p w:rsidR="00801AE0" w:rsidRDefault="00801AE0" w:rsidP="00801AE0">
      <w:r w:rsidRPr="00D51A77">
        <w:rPr>
          <w:b/>
        </w:rPr>
        <w:t>Compromising</w:t>
      </w:r>
      <w:r>
        <w:t xml:space="preserve">: This style is an agreement where each person gets to compromise and lose something. It is useful when </w:t>
      </w:r>
      <w:proofErr w:type="spellStart"/>
      <w:r>
        <w:t>when</w:t>
      </w:r>
      <w:proofErr w:type="spellEnd"/>
      <w:r>
        <w:t xml:space="preserve"> the issues pro and antis require instant solution and the power balance is even. In the same case of the marketing team, compromising can involve consultation and agreeing to let go some aspects of the strategy.</w:t>
      </w:r>
      <w:r w:rsidR="00F53D94">
        <w:t xml:space="preserve"> </w:t>
      </w:r>
      <w:r w:rsidR="00F53D94">
        <w:rPr>
          <w:shd w:val="clear" w:color="auto" w:fill="FFFFFF"/>
        </w:rPr>
        <w:t>(Zajac et al., 2021)</w:t>
      </w:r>
    </w:p>
    <w:p w:rsidR="00801AE0" w:rsidRDefault="00801AE0" w:rsidP="00801AE0">
      <w:r w:rsidRPr="00D51A77">
        <w:rPr>
          <w:b/>
        </w:rPr>
        <w:t>Avoiding</w:t>
      </w:r>
      <w:r>
        <w:t xml:space="preserve">: This style is very passive and accommodations, which avoids the conflict all together. This is best used in </w:t>
      </w:r>
      <w:r w:rsidR="000A60B1">
        <w:t>unimportant</w:t>
      </w:r>
      <w:r>
        <w:t xml:space="preserve"> </w:t>
      </w:r>
      <w:bookmarkStart w:id="5" w:name="_GoBack"/>
      <w:bookmarkEnd w:id="5"/>
      <w:r w:rsidR="000A60B1">
        <w:t>disputes</w:t>
      </w:r>
      <w:r>
        <w:t xml:space="preserve"> or when it is not worth the time and effort to try and solve it. For instance, avoiding may be appropriate when conflicts are minor and would have no significant influence on goals.</w:t>
      </w:r>
    </w:p>
    <w:p w:rsidR="00225DF5" w:rsidRDefault="00801AE0" w:rsidP="00801AE0">
      <w:r w:rsidRPr="00D51A77">
        <w:rPr>
          <w:b/>
        </w:rPr>
        <w:t>Accommodating</w:t>
      </w:r>
      <w:r>
        <w:t>: This style is cooperative but passive and may give much importance to the needs of the other party. They are useful when it is better to preserve relationships than to prove who is right. Accommodating could be adopted to maintain harmony and cohesiveness in issues that may not be of major conflict</w:t>
      </w:r>
      <w:r w:rsidR="00F53D94">
        <w:t xml:space="preserve"> </w:t>
      </w:r>
      <w:r w:rsidR="00F53D94">
        <w:rPr>
          <w:shd w:val="clear" w:color="auto" w:fill="FFFFFF"/>
        </w:rPr>
        <w:t>(</w:t>
      </w:r>
      <w:proofErr w:type="spellStart"/>
      <w:r w:rsidR="00F53D94">
        <w:rPr>
          <w:shd w:val="clear" w:color="auto" w:fill="FFFFFF"/>
        </w:rPr>
        <w:t>Fuchshuber</w:t>
      </w:r>
      <w:proofErr w:type="spellEnd"/>
      <w:r w:rsidR="00F53D94">
        <w:rPr>
          <w:shd w:val="clear" w:color="auto" w:fill="FFFFFF"/>
        </w:rPr>
        <w:t xml:space="preserve"> and Greif, 2022)</w:t>
      </w:r>
      <w:r>
        <w:t>.</w:t>
      </w:r>
    </w:p>
    <w:p w:rsidR="00A66CAC" w:rsidRDefault="00C70702" w:rsidP="00D74914">
      <w:pPr>
        <w:pStyle w:val="Heading1"/>
      </w:pPr>
      <w:bookmarkStart w:id="6" w:name="_Toc168927715"/>
      <w:r>
        <w:t>Conclusion</w:t>
      </w:r>
      <w:bookmarkEnd w:id="6"/>
    </w:p>
    <w:p w:rsidR="000C3540" w:rsidRDefault="00727D9B" w:rsidP="00801AE0">
      <w:r w:rsidRPr="00727D9B">
        <w:t>It is clearly evident from this report that effective teamwork is imperative for success in any organi</w:t>
      </w:r>
      <w:r w:rsidR="002D7E03">
        <w:t>s</w:t>
      </w:r>
      <w:r w:rsidRPr="00727D9B">
        <w:t>ation. When it comes to the choice of team models, one should mention such models as Belbin, Tuckman, Thomas-Kilmann, which are critical for comprehending collaborative processes and managing conflicts. Forums that are interested in developing and sustaining value-added teams should incorporate these models to promote support and productivity. Teamwork is crucial in the performance of any organisation since it leads to increase in employees’ satisfaction and commitment thus promoting organisational performance and sustainability. With the help of these theoretical perspectives, organisations can build compact, productive, and viable work teams that effectively deliver organisation’s goals.</w:t>
      </w:r>
    </w:p>
    <w:p w:rsidR="000C3540" w:rsidRDefault="000C3540">
      <w:pPr>
        <w:spacing w:line="259" w:lineRule="auto"/>
        <w:jc w:val="left"/>
      </w:pPr>
      <w:r>
        <w:br w:type="page"/>
      </w:r>
    </w:p>
    <w:p w:rsidR="00C70702" w:rsidRDefault="000C3540" w:rsidP="002C1CB3">
      <w:pPr>
        <w:pStyle w:val="Heading1"/>
      </w:pPr>
      <w:bookmarkStart w:id="7" w:name="_Toc168927716"/>
      <w:r>
        <w:lastRenderedPageBreak/>
        <w:t>References</w:t>
      </w:r>
      <w:bookmarkEnd w:id="7"/>
    </w:p>
    <w:p w:rsidR="007F128D" w:rsidRDefault="007F128D" w:rsidP="007F128D">
      <w:pPr>
        <w:ind w:left="720" w:hanging="720"/>
        <w:rPr>
          <w:shd w:val="clear" w:color="auto" w:fill="FFFFFF"/>
        </w:rPr>
      </w:pPr>
      <w:proofErr w:type="spellStart"/>
      <w:r>
        <w:rPr>
          <w:shd w:val="clear" w:color="auto" w:fill="FFFFFF"/>
        </w:rPr>
        <w:t>Alsabri</w:t>
      </w:r>
      <w:proofErr w:type="spellEnd"/>
      <w:r>
        <w:rPr>
          <w:shd w:val="clear" w:color="auto" w:fill="FFFFFF"/>
        </w:rPr>
        <w:t xml:space="preserve">, M., </w:t>
      </w:r>
      <w:proofErr w:type="spellStart"/>
      <w:r>
        <w:rPr>
          <w:shd w:val="clear" w:color="auto" w:fill="FFFFFF"/>
        </w:rPr>
        <w:t>Boudi</w:t>
      </w:r>
      <w:proofErr w:type="spellEnd"/>
      <w:r>
        <w:rPr>
          <w:shd w:val="clear" w:color="auto" w:fill="FFFFFF"/>
        </w:rPr>
        <w:t xml:space="preserve">, Z., </w:t>
      </w:r>
      <w:proofErr w:type="spellStart"/>
      <w:r>
        <w:rPr>
          <w:shd w:val="clear" w:color="auto" w:fill="FFFFFF"/>
        </w:rPr>
        <w:t>Lauque</w:t>
      </w:r>
      <w:proofErr w:type="spellEnd"/>
      <w:r>
        <w:rPr>
          <w:shd w:val="clear" w:color="auto" w:fill="FFFFFF"/>
        </w:rPr>
        <w:t xml:space="preserve">, D., Dias, R.D., Whelan, J.S., </w:t>
      </w:r>
      <w:proofErr w:type="spellStart"/>
      <w:r>
        <w:rPr>
          <w:shd w:val="clear" w:color="auto" w:fill="FFFFFF"/>
        </w:rPr>
        <w:t>Östlundh</w:t>
      </w:r>
      <w:proofErr w:type="spellEnd"/>
      <w:r>
        <w:rPr>
          <w:shd w:val="clear" w:color="auto" w:fill="FFFFFF"/>
        </w:rPr>
        <w:t xml:space="preserve">, L., </w:t>
      </w:r>
      <w:proofErr w:type="spellStart"/>
      <w:r>
        <w:rPr>
          <w:shd w:val="clear" w:color="auto" w:fill="FFFFFF"/>
        </w:rPr>
        <w:t>Alinier</w:t>
      </w:r>
      <w:proofErr w:type="spellEnd"/>
      <w:r>
        <w:rPr>
          <w:shd w:val="clear" w:color="auto" w:fill="FFFFFF"/>
        </w:rPr>
        <w:t xml:space="preserve">, G., </w:t>
      </w:r>
      <w:proofErr w:type="spellStart"/>
      <w:r>
        <w:rPr>
          <w:shd w:val="clear" w:color="auto" w:fill="FFFFFF"/>
        </w:rPr>
        <w:t>Onyeji</w:t>
      </w:r>
      <w:proofErr w:type="spellEnd"/>
      <w:r>
        <w:rPr>
          <w:shd w:val="clear" w:color="auto" w:fill="FFFFFF"/>
        </w:rPr>
        <w:t>, C., Michel, P., Liu, S.W. and Carlos Jr, A., 2022. Impact of teamwork and communication training interventions on safety culture and patient safety in emergency departments: a systematic review. </w:t>
      </w:r>
      <w:r>
        <w:rPr>
          <w:i/>
          <w:iCs/>
          <w:shd w:val="clear" w:color="auto" w:fill="FFFFFF"/>
        </w:rPr>
        <w:t>Journal of Patient Safety</w:t>
      </w:r>
      <w:r>
        <w:rPr>
          <w:shd w:val="clear" w:color="auto" w:fill="FFFFFF"/>
        </w:rPr>
        <w:t>, </w:t>
      </w:r>
      <w:r>
        <w:rPr>
          <w:i/>
          <w:iCs/>
          <w:shd w:val="clear" w:color="auto" w:fill="FFFFFF"/>
        </w:rPr>
        <w:t>18</w:t>
      </w:r>
      <w:r>
        <w:rPr>
          <w:shd w:val="clear" w:color="auto" w:fill="FFFFFF"/>
        </w:rPr>
        <w:t xml:space="preserve">(1), </w:t>
      </w:r>
      <w:proofErr w:type="gramStart"/>
      <w:r>
        <w:rPr>
          <w:shd w:val="clear" w:color="auto" w:fill="FFFFFF"/>
        </w:rPr>
        <w:t>pp.e</w:t>
      </w:r>
      <w:proofErr w:type="gramEnd"/>
      <w:r>
        <w:rPr>
          <w:shd w:val="clear" w:color="auto" w:fill="FFFFFF"/>
        </w:rPr>
        <w:t>351-e361.</w:t>
      </w:r>
    </w:p>
    <w:p w:rsidR="007F128D" w:rsidRDefault="007F128D" w:rsidP="007F128D">
      <w:pPr>
        <w:ind w:left="720" w:hanging="720"/>
        <w:rPr>
          <w:shd w:val="clear" w:color="auto" w:fill="FFFFFF"/>
        </w:rPr>
      </w:pPr>
      <w:r>
        <w:rPr>
          <w:shd w:val="clear" w:color="auto" w:fill="FFFFFF"/>
        </w:rPr>
        <w:t>Campbell, A.R., Layne, D., Scott, E. and Wei, H., 2020. Interventions to promote teamwork, delegation and communication among registered nurses and nursing assistants: An integrative review. </w:t>
      </w:r>
      <w:r>
        <w:rPr>
          <w:i/>
          <w:iCs/>
          <w:shd w:val="clear" w:color="auto" w:fill="FFFFFF"/>
        </w:rPr>
        <w:t>Journal of Nursing Management</w:t>
      </w:r>
      <w:r>
        <w:rPr>
          <w:shd w:val="clear" w:color="auto" w:fill="FFFFFF"/>
        </w:rPr>
        <w:t>, </w:t>
      </w:r>
      <w:r>
        <w:rPr>
          <w:i/>
          <w:iCs/>
          <w:shd w:val="clear" w:color="auto" w:fill="FFFFFF"/>
        </w:rPr>
        <w:t>28</w:t>
      </w:r>
      <w:r>
        <w:rPr>
          <w:shd w:val="clear" w:color="auto" w:fill="FFFFFF"/>
        </w:rPr>
        <w:t>(7), pp.1465-1472.</w:t>
      </w:r>
    </w:p>
    <w:p w:rsidR="007F128D" w:rsidRDefault="007F128D" w:rsidP="007F128D">
      <w:pPr>
        <w:ind w:left="720" w:hanging="720"/>
        <w:rPr>
          <w:shd w:val="clear" w:color="auto" w:fill="FFFFFF"/>
        </w:rPr>
      </w:pPr>
      <w:r>
        <w:rPr>
          <w:shd w:val="clear" w:color="auto" w:fill="FFFFFF"/>
        </w:rPr>
        <w:t xml:space="preserve">Costello, M., </w:t>
      </w:r>
      <w:proofErr w:type="spellStart"/>
      <w:r>
        <w:rPr>
          <w:shd w:val="clear" w:color="auto" w:fill="FFFFFF"/>
        </w:rPr>
        <w:t>Rusell</w:t>
      </w:r>
      <w:proofErr w:type="spellEnd"/>
      <w:r>
        <w:rPr>
          <w:shd w:val="clear" w:color="auto" w:fill="FFFFFF"/>
        </w:rPr>
        <w:t>, K. and Coventry, T., 2021. Examining the average scores of nursing teamwork subscales in an acute private medical ward. </w:t>
      </w:r>
      <w:r>
        <w:rPr>
          <w:i/>
          <w:iCs/>
          <w:shd w:val="clear" w:color="auto" w:fill="FFFFFF"/>
        </w:rPr>
        <w:t>BMC nursing</w:t>
      </w:r>
      <w:r>
        <w:rPr>
          <w:shd w:val="clear" w:color="auto" w:fill="FFFFFF"/>
        </w:rPr>
        <w:t>, </w:t>
      </w:r>
      <w:r>
        <w:rPr>
          <w:i/>
          <w:iCs/>
          <w:shd w:val="clear" w:color="auto" w:fill="FFFFFF"/>
        </w:rPr>
        <w:t>20</w:t>
      </w:r>
      <w:r>
        <w:rPr>
          <w:shd w:val="clear" w:color="auto" w:fill="FFFFFF"/>
        </w:rPr>
        <w:t>(1), p.84.</w:t>
      </w:r>
    </w:p>
    <w:p w:rsidR="007F128D" w:rsidRDefault="007F128D" w:rsidP="007F128D">
      <w:pPr>
        <w:ind w:left="720" w:hanging="720"/>
        <w:rPr>
          <w:shd w:val="clear" w:color="auto" w:fill="FFFFFF"/>
        </w:rPr>
      </w:pPr>
      <w:r>
        <w:rPr>
          <w:shd w:val="clear" w:color="auto" w:fill="FFFFFF"/>
        </w:rPr>
        <w:t xml:space="preserve">Dillon, S.J., </w:t>
      </w:r>
      <w:proofErr w:type="spellStart"/>
      <w:r>
        <w:rPr>
          <w:shd w:val="clear" w:color="auto" w:fill="FFFFFF"/>
        </w:rPr>
        <w:t>Kleinmann</w:t>
      </w:r>
      <w:proofErr w:type="spellEnd"/>
      <w:r>
        <w:rPr>
          <w:shd w:val="clear" w:color="auto" w:fill="FFFFFF"/>
        </w:rPr>
        <w:t xml:space="preserve">, W., </w:t>
      </w:r>
      <w:proofErr w:type="spellStart"/>
      <w:r>
        <w:rPr>
          <w:shd w:val="clear" w:color="auto" w:fill="FFFFFF"/>
        </w:rPr>
        <w:t>Seasely</w:t>
      </w:r>
      <w:proofErr w:type="spellEnd"/>
      <w:r>
        <w:rPr>
          <w:shd w:val="clear" w:color="auto" w:fill="FFFFFF"/>
        </w:rPr>
        <w:t>, A., Ames, R., Dyess-Nugent, P., McIntire, D.D., Suen, E. and Nelson, D.B., 2021. How personality affects teamwork: a study in multidisciplinary obstetrical simulation. </w:t>
      </w:r>
      <w:r>
        <w:rPr>
          <w:i/>
          <w:iCs/>
          <w:shd w:val="clear" w:color="auto" w:fill="FFFFFF"/>
        </w:rPr>
        <w:t>American journal of obstetrics &amp; gynecology MFM</w:t>
      </w:r>
      <w:r>
        <w:rPr>
          <w:shd w:val="clear" w:color="auto" w:fill="FFFFFF"/>
        </w:rPr>
        <w:t>, </w:t>
      </w:r>
      <w:r>
        <w:rPr>
          <w:i/>
          <w:iCs/>
          <w:shd w:val="clear" w:color="auto" w:fill="FFFFFF"/>
        </w:rPr>
        <w:t>3</w:t>
      </w:r>
      <w:r>
        <w:rPr>
          <w:shd w:val="clear" w:color="auto" w:fill="FFFFFF"/>
        </w:rPr>
        <w:t>(2), p.100303.</w:t>
      </w:r>
    </w:p>
    <w:p w:rsidR="007F128D" w:rsidRDefault="007F128D" w:rsidP="007F128D">
      <w:pPr>
        <w:ind w:left="720" w:hanging="720"/>
        <w:rPr>
          <w:shd w:val="clear" w:color="auto" w:fill="FFFFFF"/>
        </w:rPr>
      </w:pPr>
      <w:r>
        <w:rPr>
          <w:shd w:val="clear" w:color="auto" w:fill="FFFFFF"/>
        </w:rPr>
        <w:t>Farooqi, R., Ashraf, F. and Nazeer, I., 2020. Interpersonal communication, teamwork effectiveness, and organizational commitment in Pakistani Nurses. </w:t>
      </w:r>
      <w:r>
        <w:rPr>
          <w:i/>
          <w:iCs/>
          <w:shd w:val="clear" w:color="auto" w:fill="FFFFFF"/>
        </w:rPr>
        <w:t>Pakistan Journal of Psychological Research</w:t>
      </w:r>
      <w:r>
        <w:rPr>
          <w:shd w:val="clear" w:color="auto" w:fill="FFFFFF"/>
        </w:rPr>
        <w:t>, </w:t>
      </w:r>
      <w:r>
        <w:rPr>
          <w:i/>
          <w:iCs/>
          <w:shd w:val="clear" w:color="auto" w:fill="FFFFFF"/>
        </w:rPr>
        <w:t>35</w:t>
      </w:r>
      <w:r>
        <w:rPr>
          <w:shd w:val="clear" w:color="auto" w:fill="FFFFFF"/>
        </w:rPr>
        <w:t>(4), pp.675-692.</w:t>
      </w:r>
    </w:p>
    <w:p w:rsidR="007F128D" w:rsidRDefault="007F128D" w:rsidP="007F128D">
      <w:pPr>
        <w:ind w:left="720" w:hanging="720"/>
        <w:rPr>
          <w:shd w:val="clear" w:color="auto" w:fill="FFFFFF"/>
        </w:rPr>
      </w:pPr>
      <w:r>
        <w:rPr>
          <w:shd w:val="clear" w:color="auto" w:fill="FFFFFF"/>
        </w:rPr>
        <w:t xml:space="preserve">Fernando, Y. and </w:t>
      </w:r>
      <w:proofErr w:type="spellStart"/>
      <w:r>
        <w:rPr>
          <w:shd w:val="clear" w:color="auto" w:fill="FFFFFF"/>
        </w:rPr>
        <w:t>Wulansari</w:t>
      </w:r>
      <w:proofErr w:type="spellEnd"/>
      <w:r>
        <w:rPr>
          <w:shd w:val="clear" w:color="auto" w:fill="FFFFFF"/>
        </w:rPr>
        <w:t>, P., 2021. Perceived understanding of supply chain integration, communication and teamwork competency in the global manufacturing companies. </w:t>
      </w:r>
      <w:r>
        <w:rPr>
          <w:i/>
          <w:iCs/>
          <w:shd w:val="clear" w:color="auto" w:fill="FFFFFF"/>
        </w:rPr>
        <w:t>European Journal of Management and Business Economics</w:t>
      </w:r>
      <w:r>
        <w:rPr>
          <w:shd w:val="clear" w:color="auto" w:fill="FFFFFF"/>
        </w:rPr>
        <w:t>, </w:t>
      </w:r>
      <w:r>
        <w:rPr>
          <w:i/>
          <w:iCs/>
          <w:shd w:val="clear" w:color="auto" w:fill="FFFFFF"/>
        </w:rPr>
        <w:t>30</w:t>
      </w:r>
      <w:r>
        <w:rPr>
          <w:shd w:val="clear" w:color="auto" w:fill="FFFFFF"/>
        </w:rPr>
        <w:t>(2), pp.191-210.</w:t>
      </w:r>
    </w:p>
    <w:p w:rsidR="007F128D" w:rsidRDefault="007F128D" w:rsidP="007F128D">
      <w:pPr>
        <w:ind w:left="720" w:hanging="720"/>
        <w:rPr>
          <w:shd w:val="clear" w:color="auto" w:fill="FFFFFF"/>
        </w:rPr>
      </w:pPr>
      <w:proofErr w:type="spellStart"/>
      <w:r>
        <w:rPr>
          <w:shd w:val="clear" w:color="auto" w:fill="FFFFFF"/>
        </w:rPr>
        <w:t>Fuchshuber</w:t>
      </w:r>
      <w:proofErr w:type="spellEnd"/>
      <w:r>
        <w:rPr>
          <w:shd w:val="clear" w:color="auto" w:fill="FFFFFF"/>
        </w:rPr>
        <w:t>, P. and Greif, W., 2022. Creating effective communication and teamwork for patient safety. In </w:t>
      </w:r>
      <w:proofErr w:type="gramStart"/>
      <w:r>
        <w:rPr>
          <w:i/>
          <w:iCs/>
          <w:shd w:val="clear" w:color="auto" w:fill="FFFFFF"/>
        </w:rPr>
        <w:t>The</w:t>
      </w:r>
      <w:proofErr w:type="gramEnd"/>
      <w:r>
        <w:rPr>
          <w:i/>
          <w:iCs/>
          <w:shd w:val="clear" w:color="auto" w:fill="FFFFFF"/>
        </w:rPr>
        <w:t xml:space="preserve"> SAGES manual of quality, outcomes and patient safety</w:t>
      </w:r>
      <w:r>
        <w:rPr>
          <w:shd w:val="clear" w:color="auto" w:fill="FFFFFF"/>
        </w:rPr>
        <w:t> (pp. 443-460). Cham: Springer International Publishing.</w:t>
      </w:r>
    </w:p>
    <w:p w:rsidR="007F128D" w:rsidRDefault="007F128D" w:rsidP="007F128D">
      <w:pPr>
        <w:ind w:left="720" w:hanging="720"/>
        <w:rPr>
          <w:shd w:val="clear" w:color="auto" w:fill="FFFFFF"/>
        </w:rPr>
      </w:pPr>
      <w:r>
        <w:rPr>
          <w:shd w:val="clear" w:color="auto" w:fill="FFFFFF"/>
        </w:rPr>
        <w:t xml:space="preserve">Lochner, L., </w:t>
      </w:r>
      <w:proofErr w:type="spellStart"/>
      <w:r>
        <w:rPr>
          <w:shd w:val="clear" w:color="auto" w:fill="FFFFFF"/>
        </w:rPr>
        <w:t>Wieser</w:t>
      </w:r>
      <w:proofErr w:type="spellEnd"/>
      <w:r>
        <w:rPr>
          <w:shd w:val="clear" w:color="auto" w:fill="FFFFFF"/>
        </w:rPr>
        <w:t xml:space="preserve">, H., </w:t>
      </w:r>
      <w:proofErr w:type="spellStart"/>
      <w:r>
        <w:rPr>
          <w:shd w:val="clear" w:color="auto" w:fill="FFFFFF"/>
        </w:rPr>
        <w:t>Oberhöller</w:t>
      </w:r>
      <w:proofErr w:type="spellEnd"/>
      <w:r>
        <w:rPr>
          <w:shd w:val="clear" w:color="auto" w:fill="FFFFFF"/>
        </w:rPr>
        <w:t xml:space="preserve">, G. and </w:t>
      </w:r>
      <w:proofErr w:type="spellStart"/>
      <w:r>
        <w:rPr>
          <w:shd w:val="clear" w:color="auto" w:fill="FFFFFF"/>
        </w:rPr>
        <w:t>Ausserhofer</w:t>
      </w:r>
      <w:proofErr w:type="spellEnd"/>
      <w:r>
        <w:rPr>
          <w:shd w:val="clear" w:color="auto" w:fill="FFFFFF"/>
        </w:rPr>
        <w:t>, D., 2020. Interprofessional team-based learning in basic sciences: students' attitude and perception of communication and teamwork. </w:t>
      </w:r>
      <w:r>
        <w:rPr>
          <w:i/>
          <w:iCs/>
          <w:shd w:val="clear" w:color="auto" w:fill="FFFFFF"/>
        </w:rPr>
        <w:t>International Journal of Medical Education</w:t>
      </w:r>
      <w:r>
        <w:rPr>
          <w:shd w:val="clear" w:color="auto" w:fill="FFFFFF"/>
        </w:rPr>
        <w:t>, </w:t>
      </w:r>
      <w:r>
        <w:rPr>
          <w:i/>
          <w:iCs/>
          <w:shd w:val="clear" w:color="auto" w:fill="FFFFFF"/>
        </w:rPr>
        <w:t>11</w:t>
      </w:r>
      <w:r>
        <w:rPr>
          <w:shd w:val="clear" w:color="auto" w:fill="FFFFFF"/>
        </w:rPr>
        <w:t>, p.214.</w:t>
      </w:r>
    </w:p>
    <w:p w:rsidR="007F128D" w:rsidRDefault="007F128D" w:rsidP="007F128D">
      <w:pPr>
        <w:ind w:left="720" w:hanging="720"/>
        <w:rPr>
          <w:shd w:val="clear" w:color="auto" w:fill="FFFFFF"/>
        </w:rPr>
      </w:pPr>
      <w:r>
        <w:rPr>
          <w:shd w:val="clear" w:color="auto" w:fill="FFFFFF"/>
        </w:rPr>
        <w:lastRenderedPageBreak/>
        <w:t>McHugh, S.K., Lawton, R., O'Hara, J.K. and Sheard, L., 2020. Does team reflexivity impact teamwork and communication in interprofessional hospital-based healthcare teams? A systematic review and narrative synthesis. </w:t>
      </w:r>
      <w:r>
        <w:rPr>
          <w:i/>
          <w:iCs/>
          <w:shd w:val="clear" w:color="auto" w:fill="FFFFFF"/>
        </w:rPr>
        <w:t>BMJ quality &amp; safety</w:t>
      </w:r>
      <w:r>
        <w:rPr>
          <w:shd w:val="clear" w:color="auto" w:fill="FFFFFF"/>
        </w:rPr>
        <w:t>, </w:t>
      </w:r>
      <w:r>
        <w:rPr>
          <w:i/>
          <w:iCs/>
          <w:shd w:val="clear" w:color="auto" w:fill="FFFFFF"/>
        </w:rPr>
        <w:t>29</w:t>
      </w:r>
      <w:r>
        <w:rPr>
          <w:shd w:val="clear" w:color="auto" w:fill="FFFFFF"/>
        </w:rPr>
        <w:t>(8), pp.672-683.</w:t>
      </w:r>
    </w:p>
    <w:p w:rsidR="007F128D" w:rsidRDefault="007F128D" w:rsidP="007F128D">
      <w:pPr>
        <w:ind w:left="720" w:hanging="720"/>
        <w:rPr>
          <w:shd w:val="clear" w:color="auto" w:fill="FFFFFF"/>
        </w:rPr>
      </w:pPr>
      <w:r>
        <w:rPr>
          <w:shd w:val="clear" w:color="auto" w:fill="FFFFFF"/>
        </w:rPr>
        <w:t xml:space="preserve">Mercader, V., </w:t>
      </w:r>
      <w:proofErr w:type="spellStart"/>
      <w:r>
        <w:rPr>
          <w:shd w:val="clear" w:color="auto" w:fill="FFFFFF"/>
        </w:rPr>
        <w:t>Galván</w:t>
      </w:r>
      <w:proofErr w:type="spellEnd"/>
      <w:r>
        <w:rPr>
          <w:shd w:val="clear" w:color="auto" w:fill="FFFFFF"/>
        </w:rPr>
        <w:t xml:space="preserve">-Vela, E., </w:t>
      </w:r>
      <w:proofErr w:type="spellStart"/>
      <w:r>
        <w:rPr>
          <w:shd w:val="clear" w:color="auto" w:fill="FFFFFF"/>
        </w:rPr>
        <w:t>Ravina</w:t>
      </w:r>
      <w:proofErr w:type="spellEnd"/>
      <w:r>
        <w:rPr>
          <w:shd w:val="clear" w:color="auto" w:fill="FFFFFF"/>
        </w:rPr>
        <w:t>-Ripoll, R. and Popescu, C.R.G., 2021. A focus on ethical value under the vision of leadership, teamwork, effective communication and productivity. </w:t>
      </w:r>
      <w:r>
        <w:rPr>
          <w:i/>
          <w:iCs/>
          <w:shd w:val="clear" w:color="auto" w:fill="FFFFFF"/>
        </w:rPr>
        <w:t>Journal of Risk and Financial Management</w:t>
      </w:r>
      <w:r>
        <w:rPr>
          <w:shd w:val="clear" w:color="auto" w:fill="FFFFFF"/>
        </w:rPr>
        <w:t>, </w:t>
      </w:r>
      <w:r>
        <w:rPr>
          <w:i/>
          <w:iCs/>
          <w:shd w:val="clear" w:color="auto" w:fill="FFFFFF"/>
        </w:rPr>
        <w:t>14</w:t>
      </w:r>
      <w:r>
        <w:rPr>
          <w:shd w:val="clear" w:color="auto" w:fill="FFFFFF"/>
        </w:rPr>
        <w:t>(11), p.522.</w:t>
      </w:r>
    </w:p>
    <w:p w:rsidR="007F128D" w:rsidRDefault="007F128D" w:rsidP="007F128D">
      <w:pPr>
        <w:ind w:left="720" w:hanging="720"/>
        <w:rPr>
          <w:shd w:val="clear" w:color="auto" w:fill="FFFFFF"/>
        </w:rPr>
      </w:pPr>
      <w:r>
        <w:rPr>
          <w:shd w:val="clear" w:color="auto" w:fill="FFFFFF"/>
        </w:rPr>
        <w:t xml:space="preserve">Paige, J.T., </w:t>
      </w:r>
      <w:proofErr w:type="spellStart"/>
      <w:r>
        <w:rPr>
          <w:shd w:val="clear" w:color="auto" w:fill="FFFFFF"/>
        </w:rPr>
        <w:t>Garbee</w:t>
      </w:r>
      <w:proofErr w:type="spellEnd"/>
      <w:r>
        <w:rPr>
          <w:shd w:val="clear" w:color="auto" w:fill="FFFFFF"/>
        </w:rPr>
        <w:t xml:space="preserve">, D.D., </w:t>
      </w:r>
      <w:proofErr w:type="spellStart"/>
      <w:r>
        <w:rPr>
          <w:shd w:val="clear" w:color="auto" w:fill="FFFFFF"/>
        </w:rPr>
        <w:t>Bonanno</w:t>
      </w:r>
      <w:proofErr w:type="spellEnd"/>
      <w:r>
        <w:rPr>
          <w:shd w:val="clear" w:color="auto" w:fill="FFFFFF"/>
        </w:rPr>
        <w:t xml:space="preserve">, L.S. and </w:t>
      </w:r>
      <w:proofErr w:type="spellStart"/>
      <w:r>
        <w:rPr>
          <w:shd w:val="clear" w:color="auto" w:fill="FFFFFF"/>
        </w:rPr>
        <w:t>Kerdolff</w:t>
      </w:r>
      <w:proofErr w:type="spellEnd"/>
      <w:r>
        <w:rPr>
          <w:shd w:val="clear" w:color="auto" w:fill="FFFFFF"/>
        </w:rPr>
        <w:t>, K.E., 2021. Qualitative analysis of effective teamwork in the operating room (OR). </w:t>
      </w:r>
      <w:r>
        <w:rPr>
          <w:i/>
          <w:iCs/>
          <w:shd w:val="clear" w:color="auto" w:fill="FFFFFF"/>
        </w:rPr>
        <w:t>Journal of surgical education</w:t>
      </w:r>
      <w:r>
        <w:rPr>
          <w:shd w:val="clear" w:color="auto" w:fill="FFFFFF"/>
        </w:rPr>
        <w:t>, </w:t>
      </w:r>
      <w:r>
        <w:rPr>
          <w:i/>
          <w:iCs/>
          <w:shd w:val="clear" w:color="auto" w:fill="FFFFFF"/>
        </w:rPr>
        <w:t>78</w:t>
      </w:r>
      <w:r>
        <w:rPr>
          <w:shd w:val="clear" w:color="auto" w:fill="FFFFFF"/>
        </w:rPr>
        <w:t>(3), pp.967-979.</w:t>
      </w:r>
    </w:p>
    <w:p w:rsidR="007F128D" w:rsidRDefault="007F128D" w:rsidP="007F128D">
      <w:pPr>
        <w:ind w:left="720" w:hanging="720"/>
        <w:rPr>
          <w:shd w:val="clear" w:color="auto" w:fill="FFFFFF"/>
        </w:rPr>
      </w:pPr>
      <w:proofErr w:type="spellStart"/>
      <w:r>
        <w:rPr>
          <w:shd w:val="clear" w:color="auto" w:fill="FFFFFF"/>
        </w:rPr>
        <w:t>Sezgin</w:t>
      </w:r>
      <w:proofErr w:type="spellEnd"/>
      <w:r>
        <w:rPr>
          <w:shd w:val="clear" w:color="auto" w:fill="FFFFFF"/>
        </w:rPr>
        <w:t xml:space="preserve">, M.G. and </w:t>
      </w:r>
      <w:proofErr w:type="spellStart"/>
      <w:r>
        <w:rPr>
          <w:shd w:val="clear" w:color="auto" w:fill="FFFFFF"/>
        </w:rPr>
        <w:t>Bektas</w:t>
      </w:r>
      <w:proofErr w:type="spellEnd"/>
      <w:r>
        <w:rPr>
          <w:shd w:val="clear" w:color="auto" w:fill="FFFFFF"/>
        </w:rPr>
        <w:t>, H., 2023. Effectiveness of interprofessional simulation-based education programs to improve teamwork and communication for students in the healthcare profession: A systematic review and meta-analysis of randomized controlled trials. </w:t>
      </w:r>
      <w:r>
        <w:rPr>
          <w:i/>
          <w:iCs/>
          <w:shd w:val="clear" w:color="auto" w:fill="FFFFFF"/>
        </w:rPr>
        <w:t>Nurse Education Today</w:t>
      </w:r>
      <w:r>
        <w:rPr>
          <w:shd w:val="clear" w:color="auto" w:fill="FFFFFF"/>
        </w:rPr>
        <w:t>, </w:t>
      </w:r>
      <w:r>
        <w:rPr>
          <w:i/>
          <w:iCs/>
          <w:shd w:val="clear" w:color="auto" w:fill="FFFFFF"/>
        </w:rPr>
        <w:t>120</w:t>
      </w:r>
      <w:r>
        <w:rPr>
          <w:shd w:val="clear" w:color="auto" w:fill="FFFFFF"/>
        </w:rPr>
        <w:t>, p.105619.</w:t>
      </w:r>
    </w:p>
    <w:p w:rsidR="007F128D" w:rsidRDefault="007F128D" w:rsidP="007F128D">
      <w:pPr>
        <w:ind w:left="720" w:hanging="720"/>
        <w:rPr>
          <w:shd w:val="clear" w:color="auto" w:fill="FFFFFF"/>
        </w:rPr>
      </w:pPr>
      <w:r>
        <w:rPr>
          <w:shd w:val="clear" w:color="auto" w:fill="FFFFFF"/>
        </w:rPr>
        <w:t xml:space="preserve">Strode, D., </w:t>
      </w:r>
      <w:proofErr w:type="spellStart"/>
      <w:r>
        <w:rPr>
          <w:shd w:val="clear" w:color="auto" w:fill="FFFFFF"/>
        </w:rPr>
        <w:t>Dingsøyr</w:t>
      </w:r>
      <w:proofErr w:type="spellEnd"/>
      <w:r>
        <w:rPr>
          <w:shd w:val="clear" w:color="auto" w:fill="FFFFFF"/>
        </w:rPr>
        <w:t xml:space="preserve">, T. and </w:t>
      </w:r>
      <w:proofErr w:type="spellStart"/>
      <w:r>
        <w:rPr>
          <w:shd w:val="clear" w:color="auto" w:fill="FFFFFF"/>
        </w:rPr>
        <w:t>Lindsjorn</w:t>
      </w:r>
      <w:proofErr w:type="spellEnd"/>
      <w:r>
        <w:rPr>
          <w:shd w:val="clear" w:color="auto" w:fill="FFFFFF"/>
        </w:rPr>
        <w:t>, Y., 2022. A teamwork effectiveness model for agile software development. </w:t>
      </w:r>
      <w:r>
        <w:rPr>
          <w:i/>
          <w:iCs/>
          <w:shd w:val="clear" w:color="auto" w:fill="FFFFFF"/>
        </w:rPr>
        <w:t>Empirical Software Engineering</w:t>
      </w:r>
      <w:r>
        <w:rPr>
          <w:shd w:val="clear" w:color="auto" w:fill="FFFFFF"/>
        </w:rPr>
        <w:t>, </w:t>
      </w:r>
      <w:r>
        <w:rPr>
          <w:i/>
          <w:iCs/>
          <w:shd w:val="clear" w:color="auto" w:fill="FFFFFF"/>
        </w:rPr>
        <w:t>27</w:t>
      </w:r>
      <w:r>
        <w:rPr>
          <w:shd w:val="clear" w:color="auto" w:fill="FFFFFF"/>
        </w:rPr>
        <w:t>(2), p.56.</w:t>
      </w:r>
    </w:p>
    <w:p w:rsidR="007F128D" w:rsidRDefault="007F128D" w:rsidP="007F128D">
      <w:pPr>
        <w:ind w:left="720" w:hanging="720"/>
        <w:rPr>
          <w:shd w:val="clear" w:color="auto" w:fill="FFFFFF"/>
        </w:rPr>
      </w:pPr>
      <w:r>
        <w:rPr>
          <w:shd w:val="clear" w:color="auto" w:fill="FFFFFF"/>
        </w:rPr>
        <w:t xml:space="preserve">Valdes, B., </w:t>
      </w:r>
      <w:proofErr w:type="spellStart"/>
      <w:r>
        <w:rPr>
          <w:shd w:val="clear" w:color="auto" w:fill="FFFFFF"/>
        </w:rPr>
        <w:t>Mckay</w:t>
      </w:r>
      <w:proofErr w:type="spellEnd"/>
      <w:r>
        <w:rPr>
          <w:shd w:val="clear" w:color="auto" w:fill="FFFFFF"/>
        </w:rPr>
        <w:t>, M. and Sanko, J.S., 2021. The impact of an escape room simulation to improve nursing teamwork, leadership and communication skills: A pilot project. </w:t>
      </w:r>
      <w:r>
        <w:rPr>
          <w:i/>
          <w:iCs/>
          <w:shd w:val="clear" w:color="auto" w:fill="FFFFFF"/>
        </w:rPr>
        <w:t>Simulation &amp; gaming</w:t>
      </w:r>
      <w:r>
        <w:rPr>
          <w:shd w:val="clear" w:color="auto" w:fill="FFFFFF"/>
        </w:rPr>
        <w:t>, </w:t>
      </w:r>
      <w:r>
        <w:rPr>
          <w:i/>
          <w:iCs/>
          <w:shd w:val="clear" w:color="auto" w:fill="FFFFFF"/>
        </w:rPr>
        <w:t>52</w:t>
      </w:r>
      <w:r>
        <w:rPr>
          <w:shd w:val="clear" w:color="auto" w:fill="FFFFFF"/>
        </w:rPr>
        <w:t>(1), pp.54-61.</w:t>
      </w:r>
    </w:p>
    <w:p w:rsidR="007F128D" w:rsidRDefault="007F128D" w:rsidP="007F128D">
      <w:pPr>
        <w:ind w:left="720" w:hanging="720"/>
        <w:rPr>
          <w:shd w:val="clear" w:color="auto" w:fill="FFFFFF"/>
        </w:rPr>
      </w:pPr>
      <w:r>
        <w:rPr>
          <w:shd w:val="clear" w:color="auto" w:fill="FFFFFF"/>
        </w:rPr>
        <w:t>Zajac, S., Woods, A., Tannenbaum, S., Salas, E. and Holladay, C.L., 2021. Overcoming challenges to teamwork in healthcare: a team effectiveness framework and evidence-based guidance. </w:t>
      </w:r>
      <w:r>
        <w:rPr>
          <w:i/>
          <w:iCs/>
          <w:shd w:val="clear" w:color="auto" w:fill="FFFFFF"/>
        </w:rPr>
        <w:t>Frontiers in Communication</w:t>
      </w:r>
      <w:r>
        <w:rPr>
          <w:shd w:val="clear" w:color="auto" w:fill="FFFFFF"/>
        </w:rPr>
        <w:t>, </w:t>
      </w:r>
      <w:r>
        <w:rPr>
          <w:i/>
          <w:iCs/>
          <w:shd w:val="clear" w:color="auto" w:fill="FFFFFF"/>
        </w:rPr>
        <w:t>6</w:t>
      </w:r>
      <w:r>
        <w:rPr>
          <w:shd w:val="clear" w:color="auto" w:fill="FFFFFF"/>
        </w:rPr>
        <w:t>, p.606445.</w:t>
      </w:r>
    </w:p>
    <w:p w:rsidR="007F128D" w:rsidRDefault="007F128D" w:rsidP="00801AE0"/>
    <w:p w:rsidR="00AF7E46" w:rsidRPr="00225DF5" w:rsidRDefault="00AF7E46" w:rsidP="00801AE0"/>
    <w:sectPr w:rsidR="00AF7E46" w:rsidRPr="00225DF5" w:rsidSect="00965634">
      <w:head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342A" w:rsidRDefault="004D342A" w:rsidP="00965634">
      <w:pPr>
        <w:spacing w:after="0" w:line="240" w:lineRule="auto"/>
      </w:pPr>
      <w:r>
        <w:separator/>
      </w:r>
    </w:p>
  </w:endnote>
  <w:endnote w:type="continuationSeparator" w:id="0">
    <w:p w:rsidR="004D342A" w:rsidRDefault="004D342A" w:rsidP="00965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342A" w:rsidRDefault="004D342A" w:rsidP="00965634">
      <w:pPr>
        <w:spacing w:after="0" w:line="240" w:lineRule="auto"/>
      </w:pPr>
      <w:r>
        <w:separator/>
      </w:r>
    </w:p>
  </w:footnote>
  <w:footnote w:type="continuationSeparator" w:id="0">
    <w:p w:rsidR="004D342A" w:rsidRDefault="004D342A" w:rsidP="009656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3268746"/>
      <w:docPartObj>
        <w:docPartGallery w:val="Page Numbers (Top of Page)"/>
        <w:docPartUnique/>
      </w:docPartObj>
    </w:sdtPr>
    <w:sdtEndPr>
      <w:rPr>
        <w:noProof/>
      </w:rPr>
    </w:sdtEndPr>
    <w:sdtContent>
      <w:p w:rsidR="00965634" w:rsidRDefault="0096563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965634" w:rsidRDefault="009656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ACD"/>
    <w:rsid w:val="000006B7"/>
    <w:rsid w:val="00025626"/>
    <w:rsid w:val="0009549D"/>
    <w:rsid w:val="000A60B1"/>
    <w:rsid w:val="000B2026"/>
    <w:rsid w:val="000C0B75"/>
    <w:rsid w:val="000C3540"/>
    <w:rsid w:val="00154E99"/>
    <w:rsid w:val="00184ACD"/>
    <w:rsid w:val="00205B1E"/>
    <w:rsid w:val="00225DF5"/>
    <w:rsid w:val="002465B3"/>
    <w:rsid w:val="0024708C"/>
    <w:rsid w:val="002B36A7"/>
    <w:rsid w:val="002C1CB3"/>
    <w:rsid w:val="002D7E03"/>
    <w:rsid w:val="003121FD"/>
    <w:rsid w:val="00391D40"/>
    <w:rsid w:val="003A67B2"/>
    <w:rsid w:val="003B4D4F"/>
    <w:rsid w:val="004D342A"/>
    <w:rsid w:val="004E58FE"/>
    <w:rsid w:val="00507513"/>
    <w:rsid w:val="00727D9B"/>
    <w:rsid w:val="00732EF1"/>
    <w:rsid w:val="00761911"/>
    <w:rsid w:val="0077583F"/>
    <w:rsid w:val="007C0B64"/>
    <w:rsid w:val="007F128D"/>
    <w:rsid w:val="00801AE0"/>
    <w:rsid w:val="008306A7"/>
    <w:rsid w:val="008A3594"/>
    <w:rsid w:val="008D62C0"/>
    <w:rsid w:val="009130A6"/>
    <w:rsid w:val="00965634"/>
    <w:rsid w:val="00A6450D"/>
    <w:rsid w:val="00A66CAC"/>
    <w:rsid w:val="00A82627"/>
    <w:rsid w:val="00AA1407"/>
    <w:rsid w:val="00AF7E46"/>
    <w:rsid w:val="00C246C8"/>
    <w:rsid w:val="00C41BE7"/>
    <w:rsid w:val="00C70702"/>
    <w:rsid w:val="00C716C2"/>
    <w:rsid w:val="00C76A5C"/>
    <w:rsid w:val="00D07141"/>
    <w:rsid w:val="00D4495D"/>
    <w:rsid w:val="00D51A77"/>
    <w:rsid w:val="00D74914"/>
    <w:rsid w:val="00DE39FE"/>
    <w:rsid w:val="00E614B2"/>
    <w:rsid w:val="00F07DD0"/>
    <w:rsid w:val="00F53D94"/>
    <w:rsid w:val="00F61512"/>
    <w:rsid w:val="00F625CC"/>
    <w:rsid w:val="00FC769B"/>
    <w:rsid w:val="00FD2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6C437"/>
  <w15:chartTrackingRefBased/>
  <w15:docId w15:val="{AE74C031-E8F6-46E2-9017-1B231A33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563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965634"/>
    <w:pPr>
      <w:outlineLvl w:val="0"/>
    </w:pPr>
    <w:rPr>
      <w:b/>
    </w:rPr>
  </w:style>
  <w:style w:type="paragraph" w:styleId="Heading2">
    <w:name w:val="heading 2"/>
    <w:basedOn w:val="Heading1"/>
    <w:next w:val="Normal"/>
    <w:link w:val="Heading2Char"/>
    <w:uiPriority w:val="9"/>
    <w:unhideWhenUsed/>
    <w:qFormat/>
    <w:rsid w:val="00965634"/>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634"/>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965634"/>
    <w:rPr>
      <w:rFonts w:ascii="Times New Roman" w:hAnsi="Times New Roman"/>
      <w:b/>
      <w:i/>
      <w:color w:val="000000" w:themeColor="text1"/>
      <w:sz w:val="24"/>
    </w:rPr>
  </w:style>
  <w:style w:type="paragraph" w:styleId="Header">
    <w:name w:val="header"/>
    <w:basedOn w:val="Normal"/>
    <w:link w:val="HeaderChar"/>
    <w:uiPriority w:val="99"/>
    <w:unhideWhenUsed/>
    <w:rsid w:val="009656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634"/>
    <w:rPr>
      <w:rFonts w:ascii="Times New Roman" w:hAnsi="Times New Roman"/>
      <w:color w:val="000000" w:themeColor="text1"/>
      <w:sz w:val="24"/>
    </w:rPr>
  </w:style>
  <w:style w:type="paragraph" w:styleId="Footer">
    <w:name w:val="footer"/>
    <w:basedOn w:val="Normal"/>
    <w:link w:val="FooterChar"/>
    <w:uiPriority w:val="99"/>
    <w:unhideWhenUsed/>
    <w:rsid w:val="009656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634"/>
    <w:rPr>
      <w:rFonts w:ascii="Times New Roman" w:hAnsi="Times New Roman"/>
      <w:color w:val="000000" w:themeColor="text1"/>
      <w:sz w:val="24"/>
    </w:rPr>
  </w:style>
  <w:style w:type="paragraph" w:styleId="TOCHeading">
    <w:name w:val="TOC Heading"/>
    <w:basedOn w:val="Heading1"/>
    <w:next w:val="Normal"/>
    <w:uiPriority w:val="39"/>
    <w:unhideWhenUsed/>
    <w:qFormat/>
    <w:rsid w:val="002D7E03"/>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2D7E03"/>
    <w:pPr>
      <w:spacing w:after="100"/>
    </w:pPr>
  </w:style>
  <w:style w:type="character" w:styleId="Hyperlink">
    <w:name w:val="Hyperlink"/>
    <w:basedOn w:val="DefaultParagraphFont"/>
    <w:uiPriority w:val="99"/>
    <w:unhideWhenUsed/>
    <w:rsid w:val="002D7E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10D48-436E-4CFF-9896-C42CAB6F7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2292</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176</cp:revision>
  <dcterms:created xsi:type="dcterms:W3CDTF">2024-06-10T10:10:00Z</dcterms:created>
  <dcterms:modified xsi:type="dcterms:W3CDTF">2024-06-10T11:10:00Z</dcterms:modified>
</cp:coreProperties>
</file>