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40F8994" w14:textId="1CA39C60" w:rsidR="007650B3" w:rsidRDefault="00EF52FB" w:rsidP="00D4565D">
      <w:r>
        <w:rPr>
          <w:noProof/>
        </w:rPr>
        <w:drawing>
          <wp:inline distT="0" distB="0" distL="0" distR="0" wp14:anchorId="4BB2CE6A" wp14:editId="5B536845">
            <wp:extent cx="4789283" cy="2638191"/>
            <wp:effectExtent l="0" t="0" r="0" b="3810"/>
            <wp:docPr id="20760326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032668" name="Picture 207603266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8818" cy="267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322F4" w14:textId="650CF6AD" w:rsidR="00904296" w:rsidRDefault="00904296" w:rsidP="00904296">
      <w:r>
        <w:t>In this step</w:t>
      </w:r>
      <w:r w:rsidR="004C55D6">
        <w:t>,</w:t>
      </w:r>
      <w:r>
        <w:t xml:space="preserve"> I formatted the spreadsheet </w:t>
      </w:r>
      <w:r w:rsidR="0060539D">
        <w:t>for</w:t>
      </w:r>
      <w:r>
        <w:t xml:space="preserve"> professionalism and usability.</w:t>
      </w:r>
    </w:p>
    <w:p w14:paraId="0DC86AE6" w14:textId="77777777" w:rsidR="000959D3" w:rsidRDefault="00904296" w:rsidP="000959D3">
      <w:pPr>
        <w:rPr>
          <w:b/>
          <w:bCs/>
        </w:rPr>
      </w:pPr>
      <w:r w:rsidRPr="00F53AB6">
        <w:rPr>
          <w:b/>
          <w:bCs/>
        </w:rPr>
        <w:t>Here</w:t>
      </w:r>
      <w:r w:rsidR="00D60CE3" w:rsidRPr="00F53AB6">
        <w:rPr>
          <w:b/>
          <w:bCs/>
        </w:rPr>
        <w:t>’s what I did:</w:t>
      </w:r>
    </w:p>
    <w:p w14:paraId="0056574B" w14:textId="1395C23E" w:rsidR="00553F7C" w:rsidRPr="00553F7C" w:rsidRDefault="00D60CE3" w:rsidP="00553F7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b/>
          <w:bCs/>
        </w:rPr>
      </w:pPr>
      <w:r>
        <w:t>I added cl</w:t>
      </w:r>
      <w:r w:rsidR="00B670EC">
        <w:t>ear title at the top to define the document’s purpose.</w:t>
      </w:r>
    </w:p>
    <w:p w14:paraId="19457C85" w14:textId="00B702D0" w:rsidR="001834AB" w:rsidRDefault="00F42FAE" w:rsidP="00E07CC6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 xml:space="preserve">I </w:t>
      </w:r>
      <w:r w:rsidR="000C4159">
        <w:t xml:space="preserve">have </w:t>
      </w:r>
      <w:r>
        <w:t>also added</w:t>
      </w:r>
      <w:r w:rsidR="00F57981">
        <w:t xml:space="preserve"> labelled column headings. Each column has a clear heading.</w:t>
      </w:r>
      <w:r w:rsidR="00B43D62">
        <w:t xml:space="preserve"> </w:t>
      </w:r>
      <w:r w:rsidR="00F57981">
        <w:t xml:space="preserve">This </w:t>
      </w:r>
      <w:r w:rsidR="00BD7104">
        <w:t>helps</w:t>
      </w:r>
      <w:r w:rsidR="007A50D9">
        <w:t xml:space="preserve"> us</w:t>
      </w:r>
      <w:r>
        <w:t xml:space="preserve"> </w:t>
      </w:r>
      <w:r w:rsidR="00465B72">
        <w:t>know what the data represents.</w:t>
      </w:r>
    </w:p>
    <w:p w14:paraId="2D35BFCE" w14:textId="23FC1FA1" w:rsidR="000D67C6" w:rsidRDefault="000D67C6" w:rsidP="00E07CC6">
      <w:pPr>
        <w:pStyle w:val="ListParagraph"/>
        <w:spacing w:after="0" w:line="240" w:lineRule="auto"/>
        <w:ind w:left="1077"/>
        <w:jc w:val="both"/>
      </w:pPr>
    </w:p>
    <w:p w14:paraId="05ADED51" w14:textId="16053227" w:rsidR="00BD7104" w:rsidRDefault="009E1B9F" w:rsidP="00E07CC6">
      <w:pPr>
        <w:pStyle w:val="ListParagraph"/>
        <w:numPr>
          <w:ilvl w:val="0"/>
          <w:numId w:val="3"/>
        </w:numPr>
        <w:spacing w:after="0" w:line="360" w:lineRule="auto"/>
        <w:jc w:val="both"/>
      </w:pPr>
      <w:r>
        <w:t xml:space="preserve">I then made the heading </w:t>
      </w:r>
      <w:r w:rsidR="00AB665F">
        <w:t>bold,</w:t>
      </w:r>
      <w:r>
        <w:t xml:space="preserve"> so they stand </w:t>
      </w:r>
      <w:r w:rsidR="00AB665F">
        <w:t>out and easy to find.</w:t>
      </w:r>
    </w:p>
    <w:p w14:paraId="0BBDF046" w14:textId="717F013C" w:rsidR="000D67C6" w:rsidRDefault="00A20893" w:rsidP="00E07CC6">
      <w:pPr>
        <w:pStyle w:val="ListParagraph"/>
        <w:numPr>
          <w:ilvl w:val="0"/>
          <w:numId w:val="3"/>
        </w:numPr>
        <w:spacing w:after="0" w:line="360" w:lineRule="auto"/>
        <w:jc w:val="both"/>
      </w:pPr>
      <w:r>
        <w:t xml:space="preserve">I added borders around the table. This creates a </w:t>
      </w:r>
      <w:r w:rsidR="00D27F3C">
        <w:t>distinct area for the data.</w:t>
      </w:r>
    </w:p>
    <w:p w14:paraId="7C0BDA9F" w14:textId="3E978291" w:rsidR="00287AF7" w:rsidRDefault="005F75C5" w:rsidP="00055397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>I ensured the columns were wide enough to display all data clearly.</w:t>
      </w:r>
      <w:r w:rsidR="00735C0D">
        <w:t xml:space="preserve"> This keeps</w:t>
      </w:r>
      <w:r w:rsidR="001834AB">
        <w:t xml:space="preserve"> </w:t>
      </w:r>
      <w:r w:rsidR="0060539D">
        <w:t>the information</w:t>
      </w:r>
      <w:r w:rsidR="00735C0D">
        <w:t xml:space="preserve"> </w:t>
      </w:r>
      <w:r w:rsidR="000C2E03">
        <w:t>readable.</w:t>
      </w:r>
    </w:p>
    <w:p w14:paraId="2A3135B2" w14:textId="52CDB7F2" w:rsidR="00382DBB" w:rsidRDefault="00382DBB" w:rsidP="00055397">
      <w:pPr>
        <w:pStyle w:val="ListParagraph"/>
        <w:spacing w:after="0" w:line="240" w:lineRule="auto"/>
        <w:ind w:left="785"/>
        <w:jc w:val="both"/>
      </w:pPr>
    </w:p>
    <w:p w14:paraId="4543A461" w14:textId="75210C6B" w:rsidR="00E07CC6" w:rsidRDefault="00337F56" w:rsidP="00055397">
      <w:pPr>
        <w:pStyle w:val="ListParagraph"/>
        <w:numPr>
          <w:ilvl w:val="0"/>
          <w:numId w:val="3"/>
        </w:numPr>
        <w:snapToGrid w:val="0"/>
        <w:spacing w:after="0" w:line="240" w:lineRule="auto"/>
        <w:ind w:left="782"/>
        <w:jc w:val="both"/>
      </w:pPr>
      <w:r>
        <w:t xml:space="preserve">I froze the top row so users can see the headings while </w:t>
      </w:r>
      <w:r w:rsidR="00E84E3C">
        <w:t>strolling through the data.</w:t>
      </w:r>
    </w:p>
    <w:p w14:paraId="7888791C" w14:textId="77777777" w:rsidR="008A383C" w:rsidRDefault="008A383C" w:rsidP="00055397">
      <w:pPr>
        <w:pStyle w:val="ListParagraph"/>
        <w:snapToGrid w:val="0"/>
        <w:spacing w:after="0" w:line="240" w:lineRule="auto"/>
        <w:ind w:left="782"/>
        <w:jc w:val="both"/>
      </w:pPr>
    </w:p>
    <w:p w14:paraId="42C48109" w14:textId="7E5B0967" w:rsidR="00C91524" w:rsidRDefault="00E84E3C" w:rsidP="00055397">
      <w:pPr>
        <w:pStyle w:val="ListParagraph"/>
        <w:numPr>
          <w:ilvl w:val="0"/>
          <w:numId w:val="3"/>
        </w:numPr>
        <w:snapToGrid w:val="0"/>
        <w:spacing w:after="0" w:line="240" w:lineRule="auto"/>
        <w:ind w:left="782"/>
        <w:jc w:val="both"/>
      </w:pPr>
      <w:r>
        <w:t xml:space="preserve"> I applied a filter to the stock table</w:t>
      </w:r>
      <w:r w:rsidR="00EE0AAF">
        <w:t xml:space="preserve">. This </w:t>
      </w:r>
      <w:r w:rsidR="00C91524">
        <w:t>makes</w:t>
      </w:r>
      <w:r w:rsidR="00EE0AAF">
        <w:t xml:space="preserve"> it easy for users to sort and</w:t>
      </w:r>
    </w:p>
    <w:p w14:paraId="102C13E3" w14:textId="14884294" w:rsidR="001834AB" w:rsidRDefault="00C91524" w:rsidP="00055397">
      <w:pPr>
        <w:spacing w:after="0" w:line="240" w:lineRule="auto"/>
        <w:jc w:val="both"/>
      </w:pPr>
      <w:r>
        <w:t xml:space="preserve">      </w:t>
      </w:r>
      <w:r w:rsidR="00EE0AAF">
        <w:t xml:space="preserve"> </w:t>
      </w:r>
      <w:r w:rsidR="001834AB">
        <w:t xml:space="preserve"> </w:t>
      </w:r>
      <w:r w:rsidR="001834AB">
        <w:tab/>
        <w:t xml:space="preserve">   </w:t>
      </w:r>
      <w:r>
        <w:t>find information</w:t>
      </w:r>
      <w:r w:rsidR="00EE0AAF">
        <w:t xml:space="preserve"> </w:t>
      </w:r>
      <w:r>
        <w:t>quickly.</w:t>
      </w:r>
    </w:p>
    <w:p w14:paraId="561D87CF" w14:textId="77777777" w:rsidR="00382DBB" w:rsidRDefault="00382DBB" w:rsidP="00055397">
      <w:pPr>
        <w:spacing w:after="0" w:line="240" w:lineRule="auto"/>
        <w:jc w:val="both"/>
      </w:pPr>
    </w:p>
    <w:p w14:paraId="793C2256" w14:textId="12FE3E46" w:rsidR="006F15C1" w:rsidRDefault="00C91524" w:rsidP="00055397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 xml:space="preserve">I included a </w:t>
      </w:r>
      <w:r w:rsidR="005B3700">
        <w:t xml:space="preserve">summary section that highlight key metrics. This allows users </w:t>
      </w:r>
    </w:p>
    <w:p w14:paraId="23EB612B" w14:textId="28FFD286" w:rsidR="00DB4B77" w:rsidRDefault="005B3700" w:rsidP="00055397">
      <w:pPr>
        <w:pStyle w:val="ListParagraph"/>
        <w:spacing w:after="0" w:line="240" w:lineRule="auto"/>
        <w:ind w:left="785"/>
        <w:jc w:val="both"/>
      </w:pPr>
      <w:r>
        <w:t xml:space="preserve">to </w:t>
      </w:r>
      <w:r w:rsidR="006F15C1">
        <w:t xml:space="preserve">  </w:t>
      </w:r>
      <w:r>
        <w:t>get</w:t>
      </w:r>
      <w:r w:rsidR="001834AB">
        <w:t xml:space="preserve"> </w:t>
      </w:r>
      <w:r>
        <w:t>an</w:t>
      </w:r>
      <w:r w:rsidR="00587A3F">
        <w:t xml:space="preserve"> </w:t>
      </w:r>
      <w:r>
        <w:t>overview</w:t>
      </w:r>
      <w:r w:rsidR="00587A3F">
        <w:t xml:space="preserve"> </w:t>
      </w:r>
      <w:r w:rsidR="00FE0BCC">
        <w:t>immediately</w:t>
      </w:r>
      <w:r w:rsidR="00587A3F">
        <w:t>.</w:t>
      </w:r>
    </w:p>
    <w:p w14:paraId="4659774C" w14:textId="77777777" w:rsidR="00653F2C" w:rsidRDefault="00653F2C" w:rsidP="00055397">
      <w:pPr>
        <w:spacing w:after="0" w:line="240" w:lineRule="auto"/>
        <w:jc w:val="both"/>
      </w:pPr>
    </w:p>
    <w:p w14:paraId="7499419D" w14:textId="2E95DD59" w:rsidR="00244159" w:rsidRDefault="005C27F1" w:rsidP="00055397">
      <w:pPr>
        <w:spacing w:after="0" w:line="240" w:lineRule="auto"/>
        <w:ind w:firstLine="425"/>
        <w:jc w:val="both"/>
      </w:pPr>
      <w:r>
        <w:t>9.  I created a separate sheet for instruction</w:t>
      </w:r>
      <w:r w:rsidR="001A475A">
        <w:t xml:space="preserve">s and notes. </w:t>
      </w:r>
      <w:r w:rsidR="00743F95">
        <w:t xml:space="preserve"> </w:t>
      </w:r>
      <w:r w:rsidR="001A475A">
        <w:t xml:space="preserve">This helps users </w:t>
      </w:r>
    </w:p>
    <w:p w14:paraId="0745EF24" w14:textId="77777777" w:rsidR="00055397" w:rsidRDefault="00244159" w:rsidP="00055397">
      <w:pPr>
        <w:spacing w:after="0" w:line="240" w:lineRule="auto"/>
        <w:jc w:val="both"/>
      </w:pPr>
      <w:r>
        <w:t xml:space="preserve">      </w:t>
      </w:r>
      <w:r w:rsidR="006F15C1">
        <w:tab/>
      </w:r>
      <w:r w:rsidR="001A475A">
        <w:t>understand</w:t>
      </w:r>
      <w:r>
        <w:t xml:space="preserve"> </w:t>
      </w:r>
      <w:r w:rsidR="001A475A">
        <w:t xml:space="preserve">how to navigate </w:t>
      </w:r>
      <w:r w:rsidR="00F64880">
        <w:t>the spreadsheet effectively.</w:t>
      </w:r>
    </w:p>
    <w:p w14:paraId="4894F8C6" w14:textId="77777777" w:rsidR="00055397" w:rsidRDefault="00055397" w:rsidP="00055397">
      <w:pPr>
        <w:spacing w:after="0" w:line="240" w:lineRule="auto"/>
        <w:jc w:val="both"/>
      </w:pPr>
    </w:p>
    <w:p w14:paraId="09C9062C" w14:textId="34F94682" w:rsidR="0042015F" w:rsidRDefault="00055397" w:rsidP="00055397">
      <w:pPr>
        <w:spacing w:after="0" w:line="240" w:lineRule="auto"/>
        <w:jc w:val="both"/>
      </w:pPr>
      <w:r>
        <w:t xml:space="preserve">        10. </w:t>
      </w:r>
      <w:r w:rsidR="00244159">
        <w:t>I created a bar c</w:t>
      </w:r>
      <w:r w:rsidR="009C30AE">
        <w:t xml:space="preserve">hart and included colours for stock levels </w:t>
      </w:r>
      <w:r w:rsidR="0053373F">
        <w:t>–</w:t>
      </w:r>
      <w:r w:rsidR="009C30AE">
        <w:t xml:space="preserve"> </w:t>
      </w:r>
      <w:r w:rsidR="0053373F" w:rsidRPr="003B6108">
        <w:rPr>
          <w:b/>
          <w:bCs/>
        </w:rPr>
        <w:t xml:space="preserve">green </w:t>
      </w:r>
      <w:r w:rsidR="0053373F">
        <w:t xml:space="preserve">for </w:t>
      </w:r>
    </w:p>
    <w:p w14:paraId="5065DAF6" w14:textId="55BCCC0B" w:rsidR="00280C3B" w:rsidRDefault="0042015F" w:rsidP="00055397">
      <w:pPr>
        <w:pStyle w:val="ListParagraph"/>
        <w:spacing w:after="0" w:line="240" w:lineRule="auto"/>
        <w:ind w:left="785"/>
        <w:jc w:val="both"/>
      </w:pPr>
      <w:r>
        <w:t>t</w:t>
      </w:r>
      <w:r w:rsidR="0053373F">
        <w:t>he</w:t>
      </w:r>
      <w:r>
        <w:t xml:space="preserve"> </w:t>
      </w:r>
      <w:r w:rsidR="007A1868">
        <w:t>sufficient</w:t>
      </w:r>
      <w:r w:rsidR="00AA6B0B">
        <w:t xml:space="preserve"> </w:t>
      </w:r>
      <w:r w:rsidR="007A1868">
        <w:t>stock</w:t>
      </w:r>
      <w:r w:rsidR="0053373F">
        <w:t xml:space="preserve">, </w:t>
      </w:r>
      <w:r w:rsidR="0053373F" w:rsidRPr="003B6108">
        <w:rPr>
          <w:b/>
          <w:bCs/>
        </w:rPr>
        <w:t xml:space="preserve">yellow </w:t>
      </w:r>
      <w:r w:rsidR="0053373F">
        <w:t xml:space="preserve">for </w:t>
      </w:r>
      <w:r w:rsidR="001D64BB">
        <w:t xml:space="preserve">caution, and </w:t>
      </w:r>
      <w:r w:rsidR="0084671E" w:rsidRPr="003B6108">
        <w:rPr>
          <w:b/>
          <w:bCs/>
        </w:rPr>
        <w:t>red</w:t>
      </w:r>
      <w:r w:rsidR="0084671E">
        <w:t xml:space="preserve"> for low stock. </w:t>
      </w:r>
      <w:r w:rsidR="00D17C53">
        <w:t xml:space="preserve">Placed the </w:t>
      </w:r>
      <w:r w:rsidR="000D67C6">
        <w:t>Lavel</w:t>
      </w:r>
      <w:r w:rsidR="00D17C53">
        <w:t xml:space="preserve"> value to outside </w:t>
      </w:r>
      <w:r w:rsidR="00FA4FEA">
        <w:t xml:space="preserve">end </w:t>
      </w:r>
      <w:r w:rsidR="000D67C6">
        <w:t xml:space="preserve">with a </w:t>
      </w:r>
      <w:r w:rsidR="00FA4FEA">
        <w:t>bl</w:t>
      </w:r>
      <w:r w:rsidR="000D67C6">
        <w:t>a</w:t>
      </w:r>
      <w:r w:rsidR="00FA4FEA">
        <w:t xml:space="preserve">ck </w:t>
      </w:r>
      <w:r w:rsidR="000C2160">
        <w:t xml:space="preserve">border, I then </w:t>
      </w:r>
      <w:r w:rsidR="00F77249">
        <w:t xml:space="preserve">made </w:t>
      </w:r>
      <w:r w:rsidR="00AE3B68">
        <w:t xml:space="preserve">the </w:t>
      </w:r>
      <w:r w:rsidR="00F77249">
        <w:t xml:space="preserve">background </w:t>
      </w:r>
      <w:r w:rsidR="00AE3B68">
        <w:t>horizontal category bold</w:t>
      </w:r>
      <w:r w:rsidR="009B67B2">
        <w:t>, and the port area</w:t>
      </w:r>
      <w:r w:rsidR="00494D7C">
        <w:t xml:space="preserve"> </w:t>
      </w:r>
      <w:r w:rsidR="00885E07">
        <w:t xml:space="preserve">is gradient filled </w:t>
      </w:r>
      <w:r w:rsidR="00FF0B1F">
        <w:t xml:space="preserve">to enhance visibility. </w:t>
      </w:r>
      <w:r w:rsidR="003B6108">
        <w:t>Th</w:t>
      </w:r>
      <w:r w:rsidR="00BB2E51">
        <w:t xml:space="preserve">ese </w:t>
      </w:r>
      <w:r w:rsidR="003B6108">
        <w:t>applications</w:t>
      </w:r>
      <w:r w:rsidR="00EF5815">
        <w:t xml:space="preserve"> </w:t>
      </w:r>
      <w:r w:rsidR="00D4565D">
        <w:t>allow</w:t>
      </w:r>
      <w:r w:rsidR="00DB4B77">
        <w:t xml:space="preserve"> for a </w:t>
      </w:r>
      <w:r w:rsidR="006D09CC">
        <w:t>quick assessment</w:t>
      </w:r>
      <w:r w:rsidR="00DB4B77">
        <w:t>.</w:t>
      </w:r>
    </w:p>
    <w:sectPr w:rsidR="00280C3B" w:rsidSect="00280C3B"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AC973AD"/>
    <w:multiLevelType w:val="hybridMultilevel"/>
    <w:tmpl w:val="947AB1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67313F"/>
    <w:multiLevelType w:val="hybridMultilevel"/>
    <w:tmpl w:val="DB84E2C0"/>
    <w:lvl w:ilvl="0" w:tplc="DD06ACAC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BC428E"/>
    <w:multiLevelType w:val="hybridMultilevel"/>
    <w:tmpl w:val="C1F8FA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D2E61"/>
    <w:multiLevelType w:val="hybridMultilevel"/>
    <w:tmpl w:val="EDC2E162"/>
    <w:lvl w:ilvl="0" w:tplc="B652FE36">
      <w:start w:val="10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707099034">
    <w:abstractNumId w:val="2"/>
  </w:num>
  <w:num w:numId="2" w16cid:durableId="480192726">
    <w:abstractNumId w:val="0"/>
  </w:num>
  <w:num w:numId="3" w16cid:durableId="167599486">
    <w:abstractNumId w:val="1"/>
  </w:num>
  <w:num w:numId="4" w16cid:durableId="1464541561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3B"/>
    <w:rsid w:val="00055397"/>
    <w:rsid w:val="000959D3"/>
    <w:rsid w:val="000C2160"/>
    <w:rsid w:val="000C2E03"/>
    <w:rsid w:val="000C4159"/>
    <w:rsid w:val="000D67C6"/>
    <w:rsid w:val="000E34BE"/>
    <w:rsid w:val="001728B6"/>
    <w:rsid w:val="001834AB"/>
    <w:rsid w:val="001A475A"/>
    <w:rsid w:val="001D64BB"/>
    <w:rsid w:val="001F72CE"/>
    <w:rsid w:val="00244159"/>
    <w:rsid w:val="00280C3B"/>
    <w:rsid w:val="00287AF7"/>
    <w:rsid w:val="00296C98"/>
    <w:rsid w:val="00337F56"/>
    <w:rsid w:val="00340D49"/>
    <w:rsid w:val="00365A43"/>
    <w:rsid w:val="00382DBB"/>
    <w:rsid w:val="003B6108"/>
    <w:rsid w:val="0042015F"/>
    <w:rsid w:val="00465B72"/>
    <w:rsid w:val="004872C1"/>
    <w:rsid w:val="00494D7C"/>
    <w:rsid w:val="004954F1"/>
    <w:rsid w:val="004C55D6"/>
    <w:rsid w:val="005318AA"/>
    <w:rsid w:val="0053373F"/>
    <w:rsid w:val="00553F7C"/>
    <w:rsid w:val="00587A3F"/>
    <w:rsid w:val="005B3700"/>
    <w:rsid w:val="005C27F1"/>
    <w:rsid w:val="005F75C5"/>
    <w:rsid w:val="0060539D"/>
    <w:rsid w:val="00653F2C"/>
    <w:rsid w:val="006D09CC"/>
    <w:rsid w:val="006F15C1"/>
    <w:rsid w:val="00735C0D"/>
    <w:rsid w:val="00743F95"/>
    <w:rsid w:val="007650B3"/>
    <w:rsid w:val="007A1868"/>
    <w:rsid w:val="007A50D9"/>
    <w:rsid w:val="00805146"/>
    <w:rsid w:val="00813E27"/>
    <w:rsid w:val="00814689"/>
    <w:rsid w:val="008229AC"/>
    <w:rsid w:val="0084671E"/>
    <w:rsid w:val="0088231D"/>
    <w:rsid w:val="00885E07"/>
    <w:rsid w:val="008A383C"/>
    <w:rsid w:val="008E0DA8"/>
    <w:rsid w:val="00904296"/>
    <w:rsid w:val="00943E05"/>
    <w:rsid w:val="009B67B2"/>
    <w:rsid w:val="009C30AE"/>
    <w:rsid w:val="009E1B9F"/>
    <w:rsid w:val="00A20893"/>
    <w:rsid w:val="00AA6B0B"/>
    <w:rsid w:val="00AB1737"/>
    <w:rsid w:val="00AB665F"/>
    <w:rsid w:val="00AE3B68"/>
    <w:rsid w:val="00B43D62"/>
    <w:rsid w:val="00B670EC"/>
    <w:rsid w:val="00BB2E51"/>
    <w:rsid w:val="00BD7104"/>
    <w:rsid w:val="00BE2A3E"/>
    <w:rsid w:val="00C231E2"/>
    <w:rsid w:val="00C91524"/>
    <w:rsid w:val="00D17C53"/>
    <w:rsid w:val="00D27F3C"/>
    <w:rsid w:val="00D3618A"/>
    <w:rsid w:val="00D4565D"/>
    <w:rsid w:val="00D60CE3"/>
    <w:rsid w:val="00D61019"/>
    <w:rsid w:val="00DA1E88"/>
    <w:rsid w:val="00DB4B77"/>
    <w:rsid w:val="00DB7167"/>
    <w:rsid w:val="00E07CC6"/>
    <w:rsid w:val="00E40FE8"/>
    <w:rsid w:val="00E84E3C"/>
    <w:rsid w:val="00EB7A3A"/>
    <w:rsid w:val="00EE0AAF"/>
    <w:rsid w:val="00EF52FB"/>
    <w:rsid w:val="00EF5815"/>
    <w:rsid w:val="00F42FAE"/>
    <w:rsid w:val="00F53AB6"/>
    <w:rsid w:val="00F57981"/>
    <w:rsid w:val="00F64880"/>
    <w:rsid w:val="00F77249"/>
    <w:rsid w:val="00FA4FEA"/>
    <w:rsid w:val="00FC30BB"/>
    <w:rsid w:val="00FE0BCC"/>
    <w:rsid w:val="00FF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998565"/>
  <w15:chartTrackingRefBased/>
  <w15:docId w15:val="{1AA84F2B-5E7E-0A4E-AB79-9A4A451F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0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0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0C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0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0C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0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0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0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0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0C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0C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0C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0C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0C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0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0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0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0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0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0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0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0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0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0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0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0C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0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0C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0C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80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Nida Freo Power (2545242)</dc:creator>
  <cp:keywords/>
  <dc:description/>
  <cp:lastModifiedBy>Nida Freo Power (2545242)</cp:lastModifiedBy>
  <cp:revision>90</cp:revision>
  <cp:lastPrinted>2026-07-26T16:04:00Z</cp:lastPrinted>
  <dcterms:created xsi:type="dcterms:W3CDTF">2026-07-25T14:41:00Z</dcterms:created>
  <dcterms:modified xsi:type="dcterms:W3CDTF">2026-07-26T16:14:00Z</dcterms:modified>
</cp:coreProperties>
</file>