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r w:rsidRPr="00D70ECD">
        <w:rPr>
          <w:rFonts w:ascii="Arial" w:hAnsi="Arial" w:cs="Arial"/>
          <w:sz w:val="24"/>
          <w:szCs w:val="24"/>
        </w:rPr>
        <w:t>Student name: Amalia Florentina Trica</w:t>
      </w:r>
    </w:p>
    <w:p w:rsidR="00D70ECD" w:rsidRDefault="00D70ECD">
      <w:pPr>
        <w:rPr>
          <w:rFonts w:ascii="Arial" w:hAnsi="Arial" w:cs="Arial"/>
          <w:sz w:val="24"/>
          <w:szCs w:val="24"/>
        </w:rPr>
      </w:pPr>
      <w:r>
        <w:rPr>
          <w:rFonts w:ascii="Arial" w:hAnsi="Arial" w:cs="Arial"/>
          <w:sz w:val="24"/>
          <w:szCs w:val="24"/>
        </w:rPr>
        <w:t>Module name: Food &amp;</w:t>
      </w:r>
      <w:r w:rsidR="00BB0D30">
        <w:rPr>
          <w:rFonts w:ascii="Arial" w:hAnsi="Arial" w:cs="Arial"/>
          <w:sz w:val="24"/>
          <w:szCs w:val="24"/>
        </w:rPr>
        <w:t xml:space="preserve"> </w:t>
      </w:r>
      <w:r>
        <w:rPr>
          <w:rFonts w:ascii="Arial" w:hAnsi="Arial" w:cs="Arial"/>
          <w:sz w:val="24"/>
          <w:szCs w:val="24"/>
        </w:rPr>
        <w:t>Beverage Operation</w:t>
      </w:r>
      <w:r w:rsidR="00E51696">
        <w:rPr>
          <w:rFonts w:ascii="Arial" w:hAnsi="Arial" w:cs="Arial"/>
          <w:sz w:val="24"/>
          <w:szCs w:val="24"/>
        </w:rPr>
        <w:t>s</w:t>
      </w:r>
      <w:bookmarkStart w:id="0" w:name="_GoBack"/>
      <w:bookmarkEnd w:id="0"/>
      <w:r>
        <w:rPr>
          <w:rFonts w:ascii="Arial" w:hAnsi="Arial" w:cs="Arial"/>
          <w:sz w:val="24"/>
          <w:szCs w:val="24"/>
        </w:rPr>
        <w:t xml:space="preserve"> (BMIH4002)</w:t>
      </w:r>
    </w:p>
    <w:p w:rsidR="00D70ECD" w:rsidRDefault="00D70ECD">
      <w:pPr>
        <w:rPr>
          <w:rFonts w:ascii="Arial" w:hAnsi="Arial" w:cs="Arial"/>
          <w:sz w:val="24"/>
          <w:szCs w:val="24"/>
        </w:rPr>
      </w:pPr>
      <w:r>
        <w:rPr>
          <w:rFonts w:ascii="Arial" w:hAnsi="Arial" w:cs="Arial"/>
          <w:sz w:val="24"/>
          <w:szCs w:val="24"/>
        </w:rPr>
        <w:t>Lecturer name: Tristan Hawkins</w:t>
      </w:r>
    </w:p>
    <w:p w:rsidR="00D70ECD" w:rsidRPr="00D70ECD" w:rsidRDefault="00064512">
      <w:pPr>
        <w:rPr>
          <w:rFonts w:ascii="Arial" w:hAnsi="Arial" w:cs="Arial"/>
          <w:sz w:val="24"/>
          <w:szCs w:val="24"/>
        </w:rPr>
      </w:pPr>
      <w:r>
        <w:rPr>
          <w:rFonts w:ascii="Arial" w:hAnsi="Arial" w:cs="Arial"/>
          <w:sz w:val="24"/>
          <w:szCs w:val="24"/>
        </w:rPr>
        <w:t>Word count: 756</w:t>
      </w:r>
    </w:p>
    <w:p w:rsidR="00D70ECD" w:rsidRDefault="00D70ECD">
      <w:pPr>
        <w:rPr>
          <w:rFonts w:ascii="Arial" w:hAnsi="Arial" w:cs="Arial"/>
          <w:sz w:val="24"/>
          <w:szCs w:val="24"/>
        </w:rPr>
      </w:pPr>
      <w:r w:rsidRPr="00D70ECD">
        <w:rPr>
          <w:rFonts w:ascii="Arial" w:hAnsi="Arial" w:cs="Arial"/>
          <w:sz w:val="24"/>
          <w:szCs w:val="24"/>
        </w:rPr>
        <w:t xml:space="preserve">                                                        </w:t>
      </w: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D70ECD" w:rsidRDefault="00D70ECD">
      <w:pPr>
        <w:rPr>
          <w:rFonts w:ascii="Arial" w:hAnsi="Arial" w:cs="Arial"/>
          <w:sz w:val="24"/>
          <w:szCs w:val="24"/>
        </w:rPr>
      </w:pPr>
    </w:p>
    <w:p w:rsidR="00B36434" w:rsidRDefault="00D70ECD" w:rsidP="00D70ECD">
      <w:pPr>
        <w:jc w:val="center"/>
        <w:rPr>
          <w:rFonts w:ascii="Arial" w:hAnsi="Arial" w:cs="Arial"/>
          <w:sz w:val="24"/>
          <w:szCs w:val="24"/>
        </w:rPr>
      </w:pPr>
      <w:r w:rsidRPr="00D70ECD">
        <w:rPr>
          <w:rFonts w:ascii="Arial" w:hAnsi="Arial" w:cs="Arial"/>
          <w:sz w:val="24"/>
          <w:szCs w:val="24"/>
        </w:rPr>
        <w:t>Student Journal (Learning Log)</w:t>
      </w: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D70ECD">
      <w:pPr>
        <w:jc w:val="center"/>
        <w:rPr>
          <w:rFonts w:ascii="Arial" w:hAnsi="Arial" w:cs="Arial"/>
          <w:sz w:val="24"/>
          <w:szCs w:val="24"/>
        </w:rPr>
      </w:pPr>
    </w:p>
    <w:p w:rsidR="00D70ECD" w:rsidRDefault="00D70ECD" w:rsidP="0090683D">
      <w:pPr>
        <w:rPr>
          <w:rFonts w:ascii="Arial" w:hAnsi="Arial" w:cs="Arial"/>
          <w:sz w:val="24"/>
          <w:szCs w:val="24"/>
        </w:rPr>
      </w:pPr>
      <w:r>
        <w:rPr>
          <w:rFonts w:ascii="Arial" w:hAnsi="Arial" w:cs="Arial"/>
          <w:sz w:val="24"/>
          <w:szCs w:val="24"/>
        </w:rPr>
        <w:lastRenderedPageBreak/>
        <w:t>This Student Journal</w:t>
      </w:r>
      <w:r w:rsidR="0090683D">
        <w:rPr>
          <w:rFonts w:ascii="Arial" w:hAnsi="Arial" w:cs="Arial"/>
          <w:sz w:val="24"/>
          <w:szCs w:val="24"/>
        </w:rPr>
        <w:t xml:space="preserve"> assignment will present past and current</w:t>
      </w:r>
      <w:r>
        <w:rPr>
          <w:rFonts w:ascii="Arial" w:hAnsi="Arial" w:cs="Arial"/>
          <w:sz w:val="24"/>
          <w:szCs w:val="24"/>
        </w:rPr>
        <w:t xml:space="preserve"> experiences </w:t>
      </w:r>
      <w:r w:rsidR="0090683D">
        <w:rPr>
          <w:rFonts w:ascii="Arial" w:hAnsi="Arial" w:cs="Arial"/>
          <w:sz w:val="24"/>
          <w:szCs w:val="24"/>
        </w:rPr>
        <w:t>in Food and Beverage Operations from my</w:t>
      </w:r>
      <w:r>
        <w:rPr>
          <w:rFonts w:ascii="Arial" w:hAnsi="Arial" w:cs="Arial"/>
          <w:sz w:val="24"/>
          <w:szCs w:val="24"/>
        </w:rPr>
        <w:t xml:space="preserve"> customer </w:t>
      </w:r>
      <w:r w:rsidR="0090683D">
        <w:rPr>
          <w:rFonts w:ascii="Arial" w:hAnsi="Arial" w:cs="Arial"/>
          <w:sz w:val="24"/>
          <w:szCs w:val="24"/>
        </w:rPr>
        <w:t>perspective</w:t>
      </w:r>
      <w:r w:rsidR="009573B3">
        <w:rPr>
          <w:rFonts w:ascii="Arial" w:hAnsi="Arial" w:cs="Arial"/>
          <w:sz w:val="24"/>
          <w:szCs w:val="24"/>
        </w:rPr>
        <w:t xml:space="preserve"> and other</w:t>
      </w:r>
      <w:r w:rsidR="00064512">
        <w:rPr>
          <w:rFonts w:ascii="Arial" w:hAnsi="Arial" w:cs="Arial"/>
          <w:sz w:val="24"/>
          <w:szCs w:val="24"/>
        </w:rPr>
        <w:t>s</w:t>
      </w:r>
      <w:r w:rsidR="0090683D">
        <w:rPr>
          <w:rFonts w:ascii="Arial" w:hAnsi="Arial" w:cs="Arial"/>
          <w:sz w:val="24"/>
          <w:szCs w:val="24"/>
        </w:rPr>
        <w:t xml:space="preserve">, skills needed, industry and personal reflections. Food and Beverage is a vital part of Hospitality. It </w:t>
      </w:r>
      <w:r w:rsidR="006D276F">
        <w:rPr>
          <w:rFonts w:ascii="Arial" w:hAnsi="Arial" w:cs="Arial"/>
          <w:sz w:val="24"/>
          <w:szCs w:val="24"/>
        </w:rPr>
        <w:t xml:space="preserve">is a big part of </w:t>
      </w:r>
      <w:r w:rsidR="0090683D">
        <w:rPr>
          <w:rFonts w:ascii="Arial" w:hAnsi="Arial" w:cs="Arial"/>
          <w:sz w:val="24"/>
          <w:szCs w:val="24"/>
        </w:rPr>
        <w:t>what makes it an experience for the guests, a journey for the taste</w:t>
      </w:r>
      <w:r w:rsidR="00FA0807">
        <w:rPr>
          <w:rFonts w:ascii="Arial" w:hAnsi="Arial" w:cs="Arial"/>
          <w:sz w:val="24"/>
          <w:szCs w:val="24"/>
        </w:rPr>
        <w:t xml:space="preserve"> in fine dining,</w:t>
      </w:r>
      <w:r w:rsidR="0090683D">
        <w:rPr>
          <w:rFonts w:ascii="Arial" w:hAnsi="Arial" w:cs="Arial"/>
          <w:sz w:val="24"/>
          <w:szCs w:val="24"/>
        </w:rPr>
        <w:t xml:space="preserve"> and offering social connection</w:t>
      </w:r>
      <w:r w:rsidR="006D276F">
        <w:rPr>
          <w:rFonts w:ascii="Arial" w:hAnsi="Arial" w:cs="Arial"/>
          <w:sz w:val="24"/>
          <w:szCs w:val="24"/>
        </w:rPr>
        <w:t xml:space="preserve"> and not only</w:t>
      </w:r>
      <w:r w:rsidR="0090683D">
        <w:rPr>
          <w:rFonts w:ascii="Arial" w:hAnsi="Arial" w:cs="Arial"/>
          <w:sz w:val="24"/>
          <w:szCs w:val="24"/>
        </w:rPr>
        <w:t>.</w:t>
      </w:r>
      <w:r w:rsidR="006D276F">
        <w:rPr>
          <w:rFonts w:ascii="Arial" w:hAnsi="Arial" w:cs="Arial"/>
          <w:sz w:val="24"/>
          <w:szCs w:val="24"/>
        </w:rPr>
        <w:t xml:space="preserve"> Food and Beverage industry is one of the biggest sectors of manufacturing industry (Konstantinidis et al., 2022). Food</w:t>
      </w:r>
      <w:r w:rsidR="0090683D">
        <w:rPr>
          <w:rFonts w:ascii="Arial" w:hAnsi="Arial" w:cs="Arial"/>
          <w:sz w:val="24"/>
          <w:szCs w:val="24"/>
        </w:rPr>
        <w:t xml:space="preserve"> and Beverage Operations are aiming to </w:t>
      </w:r>
      <w:r w:rsidR="00064512">
        <w:rPr>
          <w:rFonts w:ascii="Arial" w:hAnsi="Arial" w:cs="Arial"/>
          <w:sz w:val="24"/>
          <w:szCs w:val="24"/>
        </w:rPr>
        <w:t>satisfy</w:t>
      </w:r>
      <w:r w:rsidR="0090683D">
        <w:rPr>
          <w:rFonts w:ascii="Arial" w:hAnsi="Arial" w:cs="Arial"/>
          <w:sz w:val="24"/>
          <w:szCs w:val="24"/>
        </w:rPr>
        <w:t xml:space="preserve"> the consumer needs and those needs cou</w:t>
      </w:r>
      <w:r w:rsidR="00064512">
        <w:rPr>
          <w:rFonts w:ascii="Arial" w:hAnsi="Arial" w:cs="Arial"/>
          <w:sz w:val="24"/>
          <w:szCs w:val="24"/>
        </w:rPr>
        <w:t>ld be: physiological, economic, and social</w:t>
      </w:r>
      <w:r w:rsidR="0090683D">
        <w:rPr>
          <w:rFonts w:ascii="Arial" w:hAnsi="Arial" w:cs="Arial"/>
          <w:sz w:val="24"/>
          <w:szCs w:val="24"/>
        </w:rPr>
        <w:t xml:space="preserve"> and for convenience. Guests </w:t>
      </w:r>
      <w:r w:rsidR="00064512">
        <w:rPr>
          <w:rFonts w:ascii="Arial" w:hAnsi="Arial" w:cs="Arial"/>
          <w:sz w:val="24"/>
          <w:szCs w:val="24"/>
        </w:rPr>
        <w:t xml:space="preserve">will </w:t>
      </w:r>
      <w:r w:rsidR="0090683D">
        <w:rPr>
          <w:rFonts w:ascii="Arial" w:hAnsi="Arial" w:cs="Arial"/>
          <w:sz w:val="24"/>
          <w:szCs w:val="24"/>
        </w:rPr>
        <w:t xml:space="preserve">buy meals experiences, memories. They do not buy just food and drinks and they are </w:t>
      </w:r>
      <w:r w:rsidR="00064512">
        <w:rPr>
          <w:rFonts w:ascii="Arial" w:hAnsi="Arial" w:cs="Arial"/>
          <w:sz w:val="24"/>
          <w:szCs w:val="24"/>
        </w:rPr>
        <w:t>grounding</w:t>
      </w:r>
      <w:r w:rsidR="0090683D">
        <w:rPr>
          <w:rFonts w:ascii="Arial" w:hAnsi="Arial" w:cs="Arial"/>
          <w:sz w:val="24"/>
          <w:szCs w:val="24"/>
        </w:rPr>
        <w:t xml:space="preserve"> their experience on the following factors: level of service, perceived value for the price, ambient of the establishment, hygiene and offers. (Cousins and Weekes, 2020).Even though Food and Beverage Operations relies heavily on technical skills the most important skills are acquired and developed on the job.</w:t>
      </w:r>
      <w:r w:rsidR="006D276F">
        <w:rPr>
          <w:rFonts w:ascii="Arial" w:hAnsi="Arial" w:cs="Arial"/>
          <w:sz w:val="24"/>
          <w:szCs w:val="24"/>
        </w:rPr>
        <w:t xml:space="preserve"> Employees have a key role in transmitting the brand message (Tourky et al., 2020) Interpersonal</w:t>
      </w:r>
      <w:r w:rsidR="0090683D">
        <w:rPr>
          <w:rFonts w:ascii="Arial" w:hAnsi="Arial" w:cs="Arial"/>
          <w:sz w:val="24"/>
          <w:szCs w:val="24"/>
        </w:rPr>
        <w:t xml:space="preserve"> skills </w:t>
      </w:r>
      <w:r w:rsidR="006D276F">
        <w:rPr>
          <w:rFonts w:ascii="Arial" w:hAnsi="Arial" w:cs="Arial"/>
          <w:sz w:val="24"/>
          <w:szCs w:val="24"/>
        </w:rPr>
        <w:t xml:space="preserve">as: </w:t>
      </w:r>
      <w:r w:rsidR="0090683D">
        <w:rPr>
          <w:rFonts w:ascii="Arial" w:hAnsi="Arial" w:cs="Arial"/>
          <w:sz w:val="24"/>
          <w:szCs w:val="24"/>
        </w:rPr>
        <w:t>empathy, passion, care, attention to details can</w:t>
      </w:r>
      <w:r w:rsidR="00FA0807">
        <w:rPr>
          <w:rFonts w:ascii="Arial" w:hAnsi="Arial" w:cs="Arial"/>
          <w:sz w:val="24"/>
          <w:szCs w:val="24"/>
        </w:rPr>
        <w:t>not</w:t>
      </w:r>
      <w:r w:rsidR="0090683D">
        <w:rPr>
          <w:rFonts w:ascii="Arial" w:hAnsi="Arial" w:cs="Arial"/>
          <w:sz w:val="24"/>
          <w:szCs w:val="24"/>
        </w:rPr>
        <w:t xml:space="preserve"> be taught in a journal or a book and they will be developed </w:t>
      </w:r>
      <w:r w:rsidR="00FA0807">
        <w:rPr>
          <w:rFonts w:ascii="Arial" w:hAnsi="Arial" w:cs="Arial"/>
          <w:sz w:val="24"/>
          <w:szCs w:val="24"/>
        </w:rPr>
        <w:t>from situational experiences. Staff recruitment, utilities and training needs to be taken in consideration and assessed</w:t>
      </w:r>
      <w:r w:rsidR="00562D7C">
        <w:rPr>
          <w:rFonts w:ascii="Arial" w:hAnsi="Arial" w:cs="Arial"/>
          <w:sz w:val="24"/>
          <w:szCs w:val="24"/>
        </w:rPr>
        <w:t xml:space="preserve"> in order to offer amazing service</w:t>
      </w:r>
      <w:r w:rsidR="00FA0807">
        <w:rPr>
          <w:rFonts w:ascii="Arial" w:hAnsi="Arial" w:cs="Arial"/>
          <w:sz w:val="24"/>
          <w:szCs w:val="24"/>
        </w:rPr>
        <w:t xml:space="preserve"> (Boussard, 2021).In the Food and Beverage industry there are two different menus offered: a la carte – where each item is priced individually and prix fixe</w:t>
      </w:r>
      <w:r w:rsidR="00562D7C">
        <w:rPr>
          <w:rFonts w:ascii="Arial" w:hAnsi="Arial" w:cs="Arial"/>
          <w:sz w:val="24"/>
          <w:szCs w:val="24"/>
        </w:rPr>
        <w:t xml:space="preserve"> where there is going to be a fixed price for all menu. Another difference will be on the type of venue that will serve the food and beverage: casual &amp; fast food type were the accent will be put on the fast delivering the food to the guest, while on fine dining the accent will be on the experience and </w:t>
      </w:r>
      <w:r w:rsidR="006D276F">
        <w:rPr>
          <w:rFonts w:ascii="Arial" w:hAnsi="Arial" w:cs="Arial"/>
          <w:sz w:val="24"/>
          <w:szCs w:val="24"/>
        </w:rPr>
        <w:t xml:space="preserve">the quality of food and service. When consumer will visit certain establishments they will have different types of expectation. For a fast food restaurant like McDonalds for example, they will expect that their food to be served fast and to be enjoyable but they won’t have the same high expectations as when they will visit a Michelin star restaurant. The service for fast food restaurants was adapted for less interaction, like no table service unless is requested, no hostess to meet and greet the guest and to take him to the table. When consumer visits a fine dining restaurant they will expect excellent service, warm welcome, attention to details ,high quality of food, ambiance and to feel like they are the most important people, to make memories . The guest is going to be welcomed by the hostess, there is going to be a sommelier, all this contributing to a unique and enhanced experience. If a guest has a great experience in the past most likely they will return, the business gaining a loyal </w:t>
      </w:r>
      <w:r w:rsidR="002E278B">
        <w:rPr>
          <w:rFonts w:ascii="Arial" w:hAnsi="Arial" w:cs="Arial"/>
          <w:sz w:val="24"/>
          <w:szCs w:val="24"/>
        </w:rPr>
        <w:t>consumer and will advocate as a great advertising among friends and family. As Everett (2016) said, food is one of central merchandises of economic commercial exchange in the wor</w:t>
      </w:r>
      <w:r w:rsidR="003B2955">
        <w:rPr>
          <w:rFonts w:ascii="Arial" w:hAnsi="Arial" w:cs="Arial"/>
          <w:sz w:val="24"/>
          <w:szCs w:val="24"/>
        </w:rPr>
        <w:t>l</w:t>
      </w:r>
      <w:r w:rsidR="002E278B">
        <w:rPr>
          <w:rFonts w:ascii="Arial" w:hAnsi="Arial" w:cs="Arial"/>
          <w:sz w:val="24"/>
          <w:szCs w:val="24"/>
        </w:rPr>
        <w:t xml:space="preserve">d for basic needs and pleasure. When </w:t>
      </w:r>
      <w:r w:rsidR="003B2955">
        <w:rPr>
          <w:rFonts w:ascii="Arial" w:hAnsi="Arial" w:cs="Arial"/>
          <w:sz w:val="24"/>
          <w:szCs w:val="24"/>
        </w:rPr>
        <w:t>it comes to personal experience,</w:t>
      </w:r>
      <w:r w:rsidR="002E278B">
        <w:rPr>
          <w:rFonts w:ascii="Arial" w:hAnsi="Arial" w:cs="Arial"/>
          <w:sz w:val="24"/>
          <w:szCs w:val="24"/>
        </w:rPr>
        <w:t xml:space="preserve"> I remember when Covid </w:t>
      </w:r>
      <w:r w:rsidR="003B2955">
        <w:rPr>
          <w:rFonts w:ascii="Arial" w:hAnsi="Arial" w:cs="Arial"/>
          <w:sz w:val="24"/>
          <w:szCs w:val="24"/>
        </w:rPr>
        <w:t>started, everything was affected but</w:t>
      </w:r>
      <w:r w:rsidR="002E278B">
        <w:rPr>
          <w:rFonts w:ascii="Arial" w:hAnsi="Arial" w:cs="Arial"/>
          <w:sz w:val="24"/>
          <w:szCs w:val="24"/>
        </w:rPr>
        <w:t xml:space="preserve"> one of the most affected area was Hospitality – Food and Beverages. Everything had to be adapted to be social distancing, isolating. I have worked through pandemic for</w:t>
      </w:r>
      <w:r w:rsidR="003B2955">
        <w:rPr>
          <w:rFonts w:ascii="Arial" w:hAnsi="Arial" w:cs="Arial"/>
          <w:sz w:val="24"/>
          <w:szCs w:val="24"/>
        </w:rPr>
        <w:t xml:space="preserve"> 2 months for a</w:t>
      </w:r>
      <w:r w:rsidR="002E278B">
        <w:rPr>
          <w:rFonts w:ascii="Arial" w:hAnsi="Arial" w:cs="Arial"/>
          <w:sz w:val="24"/>
          <w:szCs w:val="24"/>
        </w:rPr>
        <w:t xml:space="preserve"> food delivery company delivering a very different service from what I was used to</w:t>
      </w:r>
      <w:r w:rsidR="003B2955">
        <w:rPr>
          <w:rFonts w:ascii="Arial" w:hAnsi="Arial" w:cs="Arial"/>
          <w:sz w:val="24"/>
          <w:szCs w:val="24"/>
        </w:rPr>
        <w:t xml:space="preserve"> in the past</w:t>
      </w:r>
      <w:r w:rsidR="002E278B">
        <w:rPr>
          <w:rFonts w:ascii="Arial" w:hAnsi="Arial" w:cs="Arial"/>
          <w:sz w:val="24"/>
          <w:szCs w:val="24"/>
        </w:rPr>
        <w:t xml:space="preserve">. </w:t>
      </w:r>
      <w:r w:rsidR="003B2955">
        <w:rPr>
          <w:rFonts w:ascii="Arial" w:hAnsi="Arial" w:cs="Arial"/>
          <w:sz w:val="24"/>
          <w:szCs w:val="24"/>
        </w:rPr>
        <w:t>Vigilant e</w:t>
      </w:r>
      <w:r w:rsidR="002E278B">
        <w:rPr>
          <w:rFonts w:ascii="Arial" w:hAnsi="Arial" w:cs="Arial"/>
          <w:sz w:val="24"/>
          <w:szCs w:val="24"/>
        </w:rPr>
        <w:t xml:space="preserve">xtra care on </w:t>
      </w:r>
      <w:r w:rsidR="003B2955">
        <w:rPr>
          <w:rFonts w:ascii="Arial" w:hAnsi="Arial" w:cs="Arial"/>
          <w:sz w:val="24"/>
          <w:szCs w:val="24"/>
        </w:rPr>
        <w:t xml:space="preserve">any manual </w:t>
      </w:r>
      <w:r w:rsidR="002E278B">
        <w:rPr>
          <w:rFonts w:ascii="Arial" w:hAnsi="Arial" w:cs="Arial"/>
          <w:sz w:val="24"/>
          <w:szCs w:val="24"/>
        </w:rPr>
        <w:t>handling</w:t>
      </w:r>
      <w:r w:rsidR="003B2955">
        <w:rPr>
          <w:rFonts w:ascii="Arial" w:hAnsi="Arial" w:cs="Arial"/>
          <w:sz w:val="24"/>
          <w:szCs w:val="24"/>
        </w:rPr>
        <w:t xml:space="preserve"> and transporting food ,</w:t>
      </w:r>
      <w:r w:rsidR="002E278B">
        <w:rPr>
          <w:rFonts w:ascii="Arial" w:hAnsi="Arial" w:cs="Arial"/>
          <w:sz w:val="24"/>
          <w:szCs w:val="24"/>
        </w:rPr>
        <w:t xml:space="preserve"> less touching, more training, </w:t>
      </w:r>
      <w:r w:rsidR="003B2955">
        <w:rPr>
          <w:rFonts w:ascii="Arial" w:hAnsi="Arial" w:cs="Arial"/>
          <w:sz w:val="24"/>
          <w:szCs w:val="24"/>
        </w:rPr>
        <w:t xml:space="preserve">very </w:t>
      </w:r>
      <w:r w:rsidR="002E278B">
        <w:rPr>
          <w:rFonts w:ascii="Arial" w:hAnsi="Arial" w:cs="Arial"/>
          <w:sz w:val="24"/>
          <w:szCs w:val="24"/>
        </w:rPr>
        <w:t>strict hygiene measures and mask</w:t>
      </w:r>
      <w:r w:rsidR="003B2955">
        <w:rPr>
          <w:rFonts w:ascii="Arial" w:hAnsi="Arial" w:cs="Arial"/>
          <w:sz w:val="24"/>
          <w:szCs w:val="24"/>
        </w:rPr>
        <w:t xml:space="preserve">s plus </w:t>
      </w:r>
      <w:r w:rsidR="002E278B">
        <w:rPr>
          <w:rFonts w:ascii="Arial" w:hAnsi="Arial" w:cs="Arial"/>
          <w:sz w:val="24"/>
          <w:szCs w:val="24"/>
        </w:rPr>
        <w:t>adhering to social distancing restrictions</w:t>
      </w:r>
      <w:r w:rsidR="003B2955">
        <w:rPr>
          <w:rFonts w:ascii="Arial" w:hAnsi="Arial" w:cs="Arial"/>
          <w:sz w:val="24"/>
          <w:szCs w:val="24"/>
        </w:rPr>
        <w:t xml:space="preserve"> and less human connection. I</w:t>
      </w:r>
      <w:r w:rsidR="00064512">
        <w:rPr>
          <w:rFonts w:ascii="Arial" w:hAnsi="Arial" w:cs="Arial"/>
          <w:sz w:val="24"/>
          <w:szCs w:val="24"/>
        </w:rPr>
        <w:t xml:space="preserve"> have seen </w:t>
      </w:r>
      <w:r w:rsidR="003B2955">
        <w:rPr>
          <w:rFonts w:ascii="Arial" w:hAnsi="Arial" w:cs="Arial"/>
          <w:sz w:val="24"/>
          <w:szCs w:val="24"/>
        </w:rPr>
        <w:t>people sending food to relatives or friends as a small gest of affection</w:t>
      </w:r>
      <w:r w:rsidR="002E278B">
        <w:rPr>
          <w:rFonts w:ascii="Arial" w:hAnsi="Arial" w:cs="Arial"/>
          <w:sz w:val="24"/>
          <w:szCs w:val="24"/>
        </w:rPr>
        <w:t xml:space="preserve"> </w:t>
      </w:r>
      <w:r w:rsidR="003B2955">
        <w:rPr>
          <w:rFonts w:ascii="Arial" w:hAnsi="Arial" w:cs="Arial"/>
          <w:sz w:val="24"/>
          <w:szCs w:val="24"/>
        </w:rPr>
        <w:t xml:space="preserve">and care, attaching </w:t>
      </w:r>
      <w:r w:rsidR="003B2955">
        <w:rPr>
          <w:rFonts w:ascii="Arial" w:hAnsi="Arial" w:cs="Arial"/>
          <w:sz w:val="24"/>
          <w:szCs w:val="24"/>
        </w:rPr>
        <w:lastRenderedPageBreak/>
        <w:t>small funny or love notes. When</w:t>
      </w:r>
      <w:r w:rsidR="002E278B">
        <w:rPr>
          <w:rFonts w:ascii="Arial" w:hAnsi="Arial" w:cs="Arial"/>
          <w:sz w:val="24"/>
          <w:szCs w:val="24"/>
        </w:rPr>
        <w:t xml:space="preserve"> things started to get back to</w:t>
      </w:r>
      <w:r w:rsidR="003B2955">
        <w:rPr>
          <w:rFonts w:ascii="Arial" w:hAnsi="Arial" w:cs="Arial"/>
          <w:sz w:val="24"/>
          <w:szCs w:val="24"/>
        </w:rPr>
        <w:t xml:space="preserve"> some kind of</w:t>
      </w:r>
      <w:r w:rsidR="002E278B">
        <w:rPr>
          <w:rFonts w:ascii="Arial" w:hAnsi="Arial" w:cs="Arial"/>
          <w:sz w:val="24"/>
          <w:szCs w:val="24"/>
        </w:rPr>
        <w:t xml:space="preserve"> normalit</w:t>
      </w:r>
      <w:r w:rsidR="003B2955">
        <w:rPr>
          <w:rFonts w:ascii="Arial" w:hAnsi="Arial" w:cs="Arial"/>
          <w:sz w:val="24"/>
          <w:szCs w:val="24"/>
        </w:rPr>
        <w:t>y, I started to notice the differences that weren’t there before in Food and Beverage Industry, like orders put through the app, no cash accepted, and one way walk system. Looking back and reflecting on what happened, I will never take for granted being able to go out with friends and family or to visit them, to have a nice meal out in a restaurant and socialise. In conclusion, Food and Beverage Operations and the Industry in general are taking care of the guest’s needs and wants, being a very big part of Hospitality, facilitating social connections, creating new unique experiences, adventures and memories for the consumer.</w:t>
      </w:r>
    </w:p>
    <w:p w:rsidR="00D70ECD" w:rsidRDefault="00D70ECD" w:rsidP="0090683D">
      <w:pPr>
        <w:rPr>
          <w:rFonts w:ascii="Arial" w:hAnsi="Arial" w:cs="Arial"/>
          <w:sz w:val="24"/>
          <w:szCs w:val="24"/>
        </w:rPr>
      </w:pPr>
    </w:p>
    <w:p w:rsidR="00D70ECD" w:rsidRDefault="00D70ECD"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D70ECD">
      <w:pPr>
        <w:jc w:val="center"/>
        <w:rPr>
          <w:rFonts w:ascii="Arial" w:hAnsi="Arial" w:cs="Arial"/>
          <w:sz w:val="24"/>
          <w:szCs w:val="24"/>
        </w:rPr>
      </w:pPr>
    </w:p>
    <w:p w:rsidR="00292330" w:rsidRDefault="00292330" w:rsidP="00292330">
      <w:pPr>
        <w:rPr>
          <w:rFonts w:ascii="Arial" w:hAnsi="Arial" w:cs="Arial"/>
          <w:sz w:val="24"/>
          <w:szCs w:val="24"/>
        </w:rPr>
      </w:pPr>
    </w:p>
    <w:p w:rsidR="00292330" w:rsidRDefault="00292330" w:rsidP="00292330">
      <w:pPr>
        <w:rPr>
          <w:rFonts w:ascii="Arial" w:hAnsi="Arial" w:cs="Arial"/>
          <w:sz w:val="24"/>
          <w:szCs w:val="24"/>
        </w:rPr>
      </w:pPr>
      <w:r>
        <w:rPr>
          <w:rFonts w:ascii="Arial" w:hAnsi="Arial" w:cs="Arial"/>
          <w:sz w:val="24"/>
          <w:szCs w:val="24"/>
        </w:rPr>
        <w:lastRenderedPageBreak/>
        <w:t>References:</w:t>
      </w:r>
    </w:p>
    <w:p w:rsidR="00BB0D30" w:rsidRDefault="00BB0D30" w:rsidP="00292330">
      <w:pPr>
        <w:rPr>
          <w:rFonts w:ascii="Arial" w:hAnsi="Arial" w:cs="Arial"/>
          <w:color w:val="595959"/>
          <w:sz w:val="24"/>
          <w:szCs w:val="24"/>
          <w:shd w:val="clear" w:color="auto" w:fill="F5F5F5"/>
        </w:rPr>
      </w:pPr>
    </w:p>
    <w:p w:rsidR="00292330" w:rsidRDefault="00292330" w:rsidP="00292330">
      <w:pPr>
        <w:rPr>
          <w:rFonts w:ascii="Arial" w:hAnsi="Arial" w:cs="Arial"/>
          <w:color w:val="595959"/>
          <w:sz w:val="24"/>
          <w:szCs w:val="24"/>
          <w:shd w:val="clear" w:color="auto" w:fill="F5F5F5"/>
        </w:rPr>
      </w:pPr>
      <w:r w:rsidRPr="00804858">
        <w:rPr>
          <w:rFonts w:ascii="Arial" w:hAnsi="Arial" w:cs="Arial"/>
          <w:color w:val="595959"/>
          <w:sz w:val="24"/>
          <w:szCs w:val="24"/>
          <w:shd w:val="clear" w:color="auto" w:fill="F5F5F5"/>
        </w:rPr>
        <w:t>Sylvain Boussard (2021) </w:t>
      </w:r>
      <w:r w:rsidRPr="00804858">
        <w:rPr>
          <w:rFonts w:ascii="Arial" w:hAnsi="Arial" w:cs="Arial"/>
          <w:i/>
          <w:iCs/>
          <w:color w:val="595959"/>
          <w:sz w:val="24"/>
          <w:szCs w:val="24"/>
          <w:bdr w:val="none" w:sz="0" w:space="0" w:color="auto" w:frame="1"/>
          <w:shd w:val="clear" w:color="auto" w:fill="F5F5F5"/>
        </w:rPr>
        <w:t>Food and Beverage Management in the Luxury Hotel Industry</w:t>
      </w:r>
      <w:r w:rsidRPr="00804858">
        <w:rPr>
          <w:rFonts w:ascii="Arial" w:hAnsi="Arial" w:cs="Arial"/>
          <w:color w:val="595959"/>
          <w:sz w:val="24"/>
          <w:szCs w:val="24"/>
          <w:shd w:val="clear" w:color="auto" w:fill="F5F5F5"/>
        </w:rPr>
        <w:t xml:space="preserve">. New York, New York [222 East 46th Street, New York, NY 10017]: Business Expert Press (Tourism and Hospitality Management Collection). Available at: </w:t>
      </w:r>
      <w:hyperlink r:id="rId5" w:history="1">
        <w:r w:rsidRPr="00344019">
          <w:rPr>
            <w:rStyle w:val="Hyperlink"/>
            <w:rFonts w:ascii="Arial" w:hAnsi="Arial" w:cs="Arial"/>
            <w:sz w:val="24"/>
            <w:szCs w:val="24"/>
            <w:shd w:val="clear" w:color="auto" w:fill="F5F5F5"/>
          </w:rPr>
          <w:t>https://search-ebscohost-com.ezproxy.uwtsd.ac.uk/login.aspx?direct=true&amp;db=nlebk&amp;AN=2754452&amp;site=ehost-live</w:t>
        </w:r>
      </w:hyperlink>
      <w:r>
        <w:rPr>
          <w:rFonts w:ascii="Arial" w:hAnsi="Arial" w:cs="Arial"/>
          <w:color w:val="595959"/>
          <w:sz w:val="24"/>
          <w:szCs w:val="24"/>
          <w:shd w:val="clear" w:color="auto" w:fill="F5F5F5"/>
        </w:rPr>
        <w:t>(Accessed: 27</w:t>
      </w:r>
      <w:r w:rsidRPr="00804858">
        <w:rPr>
          <w:rFonts w:ascii="Arial" w:hAnsi="Arial" w:cs="Arial"/>
          <w:color w:val="595959"/>
          <w:sz w:val="24"/>
          <w:szCs w:val="24"/>
          <w:shd w:val="clear" w:color="auto" w:fill="F5F5F5"/>
        </w:rPr>
        <w:t xml:space="preserve"> January 2023).</w:t>
      </w:r>
    </w:p>
    <w:p w:rsidR="00292330" w:rsidRDefault="00292330" w:rsidP="00292330">
      <w:pPr>
        <w:rPr>
          <w:rFonts w:ascii="Arial" w:hAnsi="Arial" w:cs="Arial"/>
          <w:color w:val="595959"/>
          <w:sz w:val="24"/>
          <w:szCs w:val="24"/>
          <w:shd w:val="clear" w:color="auto" w:fill="F5F5F5"/>
        </w:rPr>
      </w:pPr>
    </w:p>
    <w:p w:rsidR="00292330" w:rsidRPr="00804858" w:rsidRDefault="00292330" w:rsidP="00292330">
      <w:pPr>
        <w:rPr>
          <w:rFonts w:ascii="Arial" w:hAnsi="Arial" w:cs="Arial"/>
          <w:color w:val="555555"/>
          <w:sz w:val="24"/>
          <w:szCs w:val="24"/>
          <w:shd w:val="clear" w:color="auto" w:fill="FFFFFF"/>
        </w:rPr>
      </w:pPr>
      <w:r w:rsidRPr="00804858">
        <w:rPr>
          <w:rFonts w:ascii="Arial" w:hAnsi="Arial" w:cs="Arial"/>
          <w:color w:val="595959"/>
          <w:sz w:val="24"/>
          <w:szCs w:val="24"/>
          <w:shd w:val="clear" w:color="auto" w:fill="F5F5F5"/>
        </w:rPr>
        <w:t xml:space="preserve"> </w:t>
      </w:r>
    </w:p>
    <w:p w:rsidR="00292330" w:rsidRDefault="00292330" w:rsidP="00292330">
      <w:pPr>
        <w:rPr>
          <w:rFonts w:ascii="Arial" w:hAnsi="Arial" w:cs="Arial"/>
          <w:color w:val="555555"/>
          <w:sz w:val="24"/>
          <w:szCs w:val="24"/>
          <w:shd w:val="clear" w:color="auto" w:fill="FFFFFF"/>
        </w:rPr>
      </w:pPr>
      <w:r w:rsidRPr="001D4CA2">
        <w:rPr>
          <w:rFonts w:ascii="Arial" w:hAnsi="Arial" w:cs="Arial"/>
          <w:color w:val="555555"/>
          <w:sz w:val="24"/>
          <w:szCs w:val="24"/>
          <w:shd w:val="clear" w:color="auto" w:fill="FFFFFF"/>
        </w:rPr>
        <w:t>Cousins, John, and Suzanne Weekes. </w:t>
      </w:r>
      <w:r w:rsidRPr="001D4CA2">
        <w:rPr>
          <w:rFonts w:ascii="Arial" w:hAnsi="Arial" w:cs="Arial"/>
          <w:i/>
          <w:iCs/>
          <w:color w:val="555555"/>
          <w:sz w:val="24"/>
          <w:szCs w:val="24"/>
        </w:rPr>
        <w:t>Food and Beverage Service, 10th Edition</w:t>
      </w:r>
      <w:r w:rsidRPr="001D4CA2">
        <w:rPr>
          <w:rFonts w:ascii="Arial" w:hAnsi="Arial" w:cs="Arial"/>
          <w:color w:val="555555"/>
          <w:sz w:val="24"/>
          <w:szCs w:val="24"/>
          <w:shd w:val="clear" w:color="auto" w:fill="FFFFFF"/>
        </w:rPr>
        <w:t>, Hodder Education Group, 2020.</w:t>
      </w:r>
      <w:r w:rsidRPr="001D4CA2">
        <w:rPr>
          <w:rFonts w:ascii="Arial" w:hAnsi="Arial" w:cs="Arial"/>
          <w:i/>
          <w:iCs/>
          <w:color w:val="555555"/>
          <w:sz w:val="24"/>
          <w:szCs w:val="24"/>
        </w:rPr>
        <w:t> ProQuest EBook Central</w:t>
      </w:r>
      <w:r w:rsidRPr="001D4CA2">
        <w:rPr>
          <w:rFonts w:ascii="Arial" w:hAnsi="Arial" w:cs="Arial"/>
          <w:color w:val="555555"/>
          <w:sz w:val="24"/>
          <w:szCs w:val="24"/>
          <w:shd w:val="clear" w:color="auto" w:fill="FFFFFF"/>
        </w:rPr>
        <w:t>,</w:t>
      </w:r>
      <w:r>
        <w:rPr>
          <w:rFonts w:ascii="Arial" w:hAnsi="Arial" w:cs="Arial"/>
          <w:color w:val="555555"/>
          <w:sz w:val="24"/>
          <w:szCs w:val="24"/>
          <w:shd w:val="clear" w:color="auto" w:fill="FFFFFF"/>
        </w:rPr>
        <w:t xml:space="preserve"> Available at:</w:t>
      </w:r>
      <w:r w:rsidRPr="001D4CA2">
        <w:rPr>
          <w:rFonts w:ascii="Arial" w:hAnsi="Arial" w:cs="Arial"/>
          <w:color w:val="555555"/>
          <w:sz w:val="24"/>
          <w:szCs w:val="24"/>
          <w:shd w:val="clear" w:color="auto" w:fill="FFFFFF"/>
        </w:rPr>
        <w:t xml:space="preserve"> </w:t>
      </w:r>
      <w:hyperlink r:id="rId6" w:history="1">
        <w:r w:rsidRPr="00344019">
          <w:rPr>
            <w:rStyle w:val="Hyperlink"/>
            <w:rFonts w:ascii="Arial" w:hAnsi="Arial" w:cs="Arial"/>
            <w:sz w:val="24"/>
            <w:szCs w:val="24"/>
            <w:shd w:val="clear" w:color="auto" w:fill="FFFFFF"/>
          </w:rPr>
          <w:t>https://ebookcentral.proquest.com/lib/trinity/reader.action?docID=6354742</w:t>
        </w:r>
      </w:hyperlink>
      <w:r>
        <w:rPr>
          <w:rFonts w:ascii="Arial" w:hAnsi="Arial" w:cs="Arial"/>
          <w:color w:val="555555"/>
          <w:sz w:val="24"/>
          <w:szCs w:val="24"/>
          <w:shd w:val="clear" w:color="auto" w:fill="FFFFFF"/>
        </w:rPr>
        <w:t xml:space="preserve"> (Accessed on 28.01.2023)</w:t>
      </w:r>
    </w:p>
    <w:p w:rsidR="00292330" w:rsidRDefault="00292330" w:rsidP="00292330">
      <w:pPr>
        <w:rPr>
          <w:rFonts w:ascii="Arial" w:hAnsi="Arial" w:cs="Arial"/>
          <w:color w:val="262626"/>
          <w:sz w:val="24"/>
          <w:szCs w:val="24"/>
          <w:shd w:val="clear" w:color="auto" w:fill="F5F5F5"/>
        </w:rPr>
      </w:pPr>
    </w:p>
    <w:p w:rsidR="00292330" w:rsidRDefault="00292330" w:rsidP="00292330">
      <w:pPr>
        <w:rPr>
          <w:rFonts w:ascii="Arial" w:hAnsi="Arial" w:cs="Arial"/>
          <w:color w:val="262626"/>
          <w:sz w:val="24"/>
          <w:szCs w:val="24"/>
          <w:shd w:val="clear" w:color="auto" w:fill="F5F5F5"/>
        </w:rPr>
      </w:pPr>
    </w:p>
    <w:p w:rsidR="00292330" w:rsidRPr="007C229C" w:rsidRDefault="00292330" w:rsidP="00292330">
      <w:pPr>
        <w:rPr>
          <w:rFonts w:ascii="Arial" w:hAnsi="Arial" w:cs="Arial"/>
          <w:color w:val="555555"/>
          <w:sz w:val="24"/>
          <w:szCs w:val="24"/>
          <w:shd w:val="clear" w:color="auto" w:fill="FFFFFF"/>
        </w:rPr>
      </w:pPr>
      <w:r w:rsidRPr="007C229C">
        <w:rPr>
          <w:rFonts w:ascii="Arial" w:hAnsi="Arial" w:cs="Arial"/>
          <w:color w:val="262626"/>
          <w:sz w:val="24"/>
          <w:szCs w:val="24"/>
          <w:shd w:val="clear" w:color="auto" w:fill="F5F5F5"/>
        </w:rPr>
        <w:t>Sally Everett (2016) </w:t>
      </w:r>
      <w:r w:rsidRPr="007C229C">
        <w:rPr>
          <w:rFonts w:ascii="Arial" w:hAnsi="Arial" w:cs="Arial"/>
          <w:i/>
          <w:iCs/>
          <w:color w:val="262626"/>
          <w:sz w:val="24"/>
          <w:szCs w:val="24"/>
          <w:bdr w:val="none" w:sz="0" w:space="0" w:color="auto" w:frame="1"/>
          <w:shd w:val="clear" w:color="auto" w:fill="F5F5F5"/>
        </w:rPr>
        <w:t>Food and Drink Tourism : Principles and Practice</w:t>
      </w:r>
      <w:r w:rsidRPr="007C229C">
        <w:rPr>
          <w:rFonts w:ascii="Arial" w:hAnsi="Arial" w:cs="Arial"/>
          <w:color w:val="262626"/>
          <w:sz w:val="24"/>
          <w:szCs w:val="24"/>
          <w:shd w:val="clear" w:color="auto" w:fill="F5F5F5"/>
        </w:rPr>
        <w:t xml:space="preserve">. London [England]: SAGE Publications Ltd. Available at: </w:t>
      </w:r>
      <w:hyperlink r:id="rId7" w:history="1">
        <w:r w:rsidRPr="00C14500">
          <w:rPr>
            <w:rStyle w:val="Hyperlink"/>
            <w:rFonts w:ascii="Arial" w:hAnsi="Arial" w:cs="Arial"/>
            <w:sz w:val="24"/>
            <w:szCs w:val="24"/>
            <w:shd w:val="clear" w:color="auto" w:fill="F5F5F5"/>
          </w:rPr>
          <w:t>https://search-ebscohost-com.ezproxy.uwtsd.ac.uk/login.aspx?direct=true&amp;db=nlebk&amp;AN=3424495&amp;site=ehost-live</w:t>
        </w:r>
      </w:hyperlink>
      <w:r w:rsidRPr="007C229C">
        <w:rPr>
          <w:rFonts w:ascii="Arial" w:hAnsi="Arial" w:cs="Arial"/>
          <w:color w:val="262626"/>
          <w:sz w:val="24"/>
          <w:szCs w:val="24"/>
          <w:shd w:val="clear" w:color="auto" w:fill="F5F5F5"/>
        </w:rPr>
        <w:t>(Accessed: 29 January 2023).</w:t>
      </w:r>
    </w:p>
    <w:p w:rsidR="00292330" w:rsidRDefault="00292330" w:rsidP="00292330">
      <w:pPr>
        <w:rPr>
          <w:rFonts w:ascii="Arial" w:hAnsi="Arial" w:cs="Arial"/>
          <w:color w:val="262626"/>
          <w:sz w:val="24"/>
          <w:szCs w:val="24"/>
          <w:shd w:val="clear" w:color="auto" w:fill="F5F5F5"/>
        </w:rPr>
      </w:pPr>
    </w:p>
    <w:p w:rsidR="00292330" w:rsidRDefault="00292330" w:rsidP="00292330">
      <w:pPr>
        <w:rPr>
          <w:rFonts w:ascii="Arial" w:hAnsi="Arial" w:cs="Arial"/>
          <w:color w:val="555555"/>
          <w:sz w:val="24"/>
          <w:szCs w:val="24"/>
          <w:shd w:val="clear" w:color="auto" w:fill="FFFFFF"/>
        </w:rPr>
      </w:pPr>
      <w:r w:rsidRPr="007C229C">
        <w:rPr>
          <w:rFonts w:ascii="Arial" w:hAnsi="Arial" w:cs="Arial"/>
          <w:color w:val="262626"/>
          <w:sz w:val="24"/>
          <w:szCs w:val="24"/>
          <w:shd w:val="clear" w:color="auto" w:fill="F5F5F5"/>
        </w:rPr>
        <w:t xml:space="preserve"> </w:t>
      </w:r>
    </w:p>
    <w:p w:rsidR="00292330" w:rsidRDefault="00292330" w:rsidP="00292330">
      <w:pPr>
        <w:rPr>
          <w:rFonts w:ascii="Arial" w:hAnsi="Arial" w:cs="Arial"/>
          <w:color w:val="555555"/>
          <w:sz w:val="24"/>
          <w:szCs w:val="24"/>
          <w:shd w:val="clear" w:color="auto" w:fill="FFFFFF"/>
        </w:rPr>
      </w:pPr>
      <w:r w:rsidRPr="0078620C">
        <w:rPr>
          <w:rFonts w:ascii="Arial" w:hAnsi="Arial" w:cs="Arial"/>
          <w:color w:val="555555"/>
          <w:sz w:val="24"/>
          <w:szCs w:val="24"/>
          <w:shd w:val="clear" w:color="auto" w:fill="FFFFFF"/>
        </w:rPr>
        <w:t>KONSTANTINIDIS, C., AGGELOPOULOS, S., TSIOUNI, M. and RIZOPOULOU, E., 2022. Estimating competitiveness of Greek food and beverage industry: a comparison between Greek flour milling industry and Greek food and beverage industry. </w:t>
      </w:r>
      <w:r w:rsidRPr="0078620C">
        <w:rPr>
          <w:rFonts w:ascii="Arial" w:hAnsi="Arial" w:cs="Arial"/>
          <w:i/>
          <w:iCs/>
          <w:color w:val="555555"/>
          <w:sz w:val="24"/>
          <w:szCs w:val="24"/>
          <w:shd w:val="clear" w:color="auto" w:fill="FFFFFF"/>
        </w:rPr>
        <w:t>Euro Med Journal of Business, </w:t>
      </w:r>
      <w:r w:rsidRPr="0078620C">
        <w:rPr>
          <w:rFonts w:ascii="Arial" w:hAnsi="Arial" w:cs="Arial"/>
          <w:b/>
          <w:bCs/>
          <w:color w:val="555555"/>
          <w:sz w:val="24"/>
          <w:szCs w:val="24"/>
          <w:shd w:val="clear" w:color="auto" w:fill="FFFFFF"/>
        </w:rPr>
        <w:t>17</w:t>
      </w:r>
      <w:r w:rsidRPr="0078620C">
        <w:rPr>
          <w:rFonts w:ascii="Arial" w:hAnsi="Arial" w:cs="Arial"/>
          <w:color w:val="555555"/>
          <w:sz w:val="24"/>
          <w:szCs w:val="24"/>
          <w:shd w:val="clear" w:color="auto" w:fill="FFFFFF"/>
        </w:rPr>
        <w:t>(4), pp. 477-487.</w:t>
      </w:r>
      <w:r>
        <w:rPr>
          <w:rFonts w:ascii="Arial" w:hAnsi="Arial" w:cs="Arial"/>
          <w:color w:val="555555"/>
          <w:sz w:val="24"/>
          <w:szCs w:val="24"/>
          <w:shd w:val="clear" w:color="auto" w:fill="FFFFFF"/>
        </w:rPr>
        <w:t>Available at:</w:t>
      </w:r>
      <w:r w:rsidRPr="0078620C">
        <w:t xml:space="preserve"> </w:t>
      </w:r>
      <w:hyperlink r:id="rId8" w:history="1">
        <w:r w:rsidRPr="00AA7DA6">
          <w:rPr>
            <w:rStyle w:val="Hyperlink"/>
            <w:rFonts w:ascii="Arial" w:hAnsi="Arial" w:cs="Arial"/>
            <w:sz w:val="24"/>
            <w:szCs w:val="24"/>
            <w:shd w:val="clear" w:color="auto" w:fill="FFFFFF"/>
          </w:rPr>
          <w:t>https://www.proquest.com/docview/2737943182?pq-origsite=primo</w:t>
        </w:r>
      </w:hyperlink>
      <w:r w:rsidRPr="0078620C">
        <w:rPr>
          <w:rFonts w:ascii="Arial" w:hAnsi="Arial" w:cs="Arial"/>
          <w:color w:val="555555"/>
          <w:sz w:val="24"/>
          <w:szCs w:val="24"/>
          <w:shd w:val="clear" w:color="auto" w:fill="FFFFFF"/>
        </w:rPr>
        <w:t xml:space="preserve"> </w:t>
      </w:r>
      <w:r>
        <w:rPr>
          <w:rFonts w:ascii="Arial" w:hAnsi="Arial" w:cs="Arial"/>
          <w:color w:val="555555"/>
          <w:sz w:val="24"/>
          <w:szCs w:val="24"/>
          <w:shd w:val="clear" w:color="auto" w:fill="FFFFFF"/>
        </w:rPr>
        <w:t>(Accessed on 29.01.2023)</w:t>
      </w:r>
    </w:p>
    <w:p w:rsidR="00292330" w:rsidRDefault="00292330" w:rsidP="00292330">
      <w:pPr>
        <w:rPr>
          <w:rFonts w:ascii="Arial" w:hAnsi="Arial" w:cs="Arial"/>
          <w:color w:val="555555"/>
          <w:sz w:val="24"/>
          <w:szCs w:val="24"/>
          <w:shd w:val="clear" w:color="auto" w:fill="FFFFFF"/>
        </w:rPr>
      </w:pPr>
    </w:p>
    <w:p w:rsidR="00292330" w:rsidRDefault="00292330" w:rsidP="00292330">
      <w:pPr>
        <w:rPr>
          <w:rFonts w:ascii="Arial" w:hAnsi="Arial" w:cs="Arial"/>
          <w:color w:val="555555"/>
          <w:sz w:val="24"/>
          <w:szCs w:val="24"/>
          <w:shd w:val="clear" w:color="auto" w:fill="FFFFFF"/>
        </w:rPr>
      </w:pPr>
    </w:p>
    <w:p w:rsidR="00292330" w:rsidRDefault="00292330" w:rsidP="00292330">
      <w:pPr>
        <w:rPr>
          <w:rFonts w:ascii="Arial" w:hAnsi="Arial" w:cs="Arial"/>
          <w:color w:val="555555"/>
          <w:sz w:val="24"/>
          <w:szCs w:val="24"/>
          <w:shd w:val="clear" w:color="auto" w:fill="FFFFFF"/>
        </w:rPr>
      </w:pPr>
      <w:r w:rsidRPr="001E13EE">
        <w:rPr>
          <w:rFonts w:ascii="Arial" w:hAnsi="Arial" w:cs="Arial"/>
          <w:color w:val="555555"/>
          <w:sz w:val="24"/>
          <w:szCs w:val="24"/>
          <w:shd w:val="clear" w:color="auto" w:fill="FFFFFF"/>
        </w:rPr>
        <w:t>Marwa, Tourky</w:t>
      </w:r>
      <w:r>
        <w:rPr>
          <w:rFonts w:ascii="Arial" w:hAnsi="Arial" w:cs="Arial"/>
          <w:color w:val="555555"/>
          <w:sz w:val="24"/>
          <w:szCs w:val="24"/>
          <w:shd w:val="clear" w:color="auto" w:fill="FFFFFF"/>
        </w:rPr>
        <w:t>.</w:t>
      </w:r>
      <w:r w:rsidRPr="001E13EE">
        <w:rPr>
          <w:rFonts w:ascii="Arial" w:hAnsi="Arial" w:cs="Arial"/>
          <w:color w:val="555555"/>
          <w:sz w:val="24"/>
          <w:szCs w:val="24"/>
          <w:shd w:val="clear" w:color="auto" w:fill="FFFFFF"/>
        </w:rPr>
        <w:t xml:space="preserve"> Sharifah, Faridah</w:t>
      </w:r>
      <w:r>
        <w:rPr>
          <w:rFonts w:ascii="Arial" w:hAnsi="Arial" w:cs="Arial"/>
          <w:color w:val="555555"/>
          <w:sz w:val="24"/>
          <w:szCs w:val="24"/>
          <w:shd w:val="clear" w:color="auto" w:fill="FFFFFF"/>
        </w:rPr>
        <w:t>.</w:t>
      </w:r>
      <w:r w:rsidRPr="001E13EE">
        <w:rPr>
          <w:rFonts w:ascii="Arial" w:hAnsi="Arial" w:cs="Arial"/>
          <w:color w:val="555555"/>
          <w:sz w:val="24"/>
          <w:szCs w:val="24"/>
          <w:shd w:val="clear" w:color="auto" w:fill="FFFFFF"/>
        </w:rPr>
        <w:t xml:space="preserve"> Syed Alwi, Philip Kitchen, T.C. Mel</w:t>
      </w:r>
      <w:r>
        <w:rPr>
          <w:rFonts w:ascii="Arial" w:hAnsi="Arial" w:cs="Arial"/>
          <w:color w:val="555555"/>
          <w:sz w:val="24"/>
          <w:szCs w:val="24"/>
          <w:shd w:val="clear" w:color="auto" w:fill="FFFFFF"/>
        </w:rPr>
        <w:t>ewar, Ahmed Shaalan.</w:t>
      </w:r>
      <w:r w:rsidRPr="001E13EE">
        <w:rPr>
          <w:rFonts w:ascii="Arial" w:hAnsi="Arial" w:cs="Arial"/>
          <w:color w:val="555555"/>
          <w:sz w:val="24"/>
          <w:szCs w:val="24"/>
          <w:shd w:val="clear" w:color="auto" w:fill="FFFFFF"/>
        </w:rPr>
        <w:t xml:space="preserve"> New conceptualization and measurement of corporate identity: </w:t>
      </w:r>
      <w:r w:rsidRPr="001E13EE">
        <w:rPr>
          <w:rFonts w:ascii="Arial" w:hAnsi="Arial" w:cs="Arial"/>
          <w:i/>
          <w:color w:val="555555"/>
          <w:sz w:val="24"/>
          <w:szCs w:val="24"/>
          <w:shd w:val="clear" w:color="auto" w:fill="FFFFFF"/>
        </w:rPr>
        <w:t>Evidence from UK food and beverage industry</w:t>
      </w:r>
      <w:r w:rsidRPr="001E13EE">
        <w:rPr>
          <w:rFonts w:ascii="Arial" w:hAnsi="Arial" w:cs="Arial"/>
          <w:color w:val="555555"/>
          <w:sz w:val="24"/>
          <w:szCs w:val="24"/>
          <w:shd w:val="clear" w:color="auto" w:fill="FFFFFF"/>
        </w:rPr>
        <w:t xml:space="preserve">, Journal of Business Research, Volume 109, 2020, Pages 595-606, ISSN 0148-2963, </w:t>
      </w:r>
      <w:r>
        <w:rPr>
          <w:rFonts w:ascii="Arial" w:hAnsi="Arial" w:cs="Arial"/>
          <w:color w:val="555555"/>
          <w:sz w:val="24"/>
          <w:szCs w:val="24"/>
          <w:shd w:val="clear" w:color="auto" w:fill="FFFFFF"/>
        </w:rPr>
        <w:t>Available at:</w:t>
      </w:r>
      <w:r w:rsidRPr="001E13EE">
        <w:t xml:space="preserve"> </w:t>
      </w:r>
      <w:hyperlink r:id="rId9" w:history="1">
        <w:r w:rsidRPr="00AA7DA6">
          <w:rPr>
            <w:rStyle w:val="Hyperlink"/>
            <w:rFonts w:ascii="Arial" w:hAnsi="Arial" w:cs="Arial"/>
            <w:sz w:val="24"/>
            <w:szCs w:val="24"/>
            <w:shd w:val="clear" w:color="auto" w:fill="FFFFFF"/>
          </w:rPr>
          <w:t>https://www-sciencedirect-com.ezproxy.uwtsd.ac.uk/science/article/pii/S0148296319302395</w:t>
        </w:r>
      </w:hyperlink>
      <w:r>
        <w:rPr>
          <w:rFonts w:ascii="Arial" w:hAnsi="Arial" w:cs="Arial"/>
          <w:color w:val="555555"/>
          <w:sz w:val="24"/>
          <w:szCs w:val="24"/>
          <w:shd w:val="clear" w:color="auto" w:fill="FFFFFF"/>
        </w:rPr>
        <w:t xml:space="preserve"> (Accessed on 29.01.2023)</w:t>
      </w:r>
    </w:p>
    <w:p w:rsidR="00292330" w:rsidRDefault="00292330" w:rsidP="00292330">
      <w:pPr>
        <w:rPr>
          <w:rFonts w:ascii="Arial" w:hAnsi="Arial" w:cs="Arial"/>
          <w:color w:val="555555"/>
          <w:sz w:val="24"/>
          <w:szCs w:val="24"/>
          <w:shd w:val="clear" w:color="auto" w:fill="FFFFFF"/>
        </w:rPr>
      </w:pPr>
    </w:p>
    <w:p w:rsidR="00292330" w:rsidRDefault="00292330" w:rsidP="00292330">
      <w:pPr>
        <w:rPr>
          <w:rFonts w:ascii="Arial" w:hAnsi="Arial" w:cs="Arial"/>
          <w:sz w:val="24"/>
          <w:szCs w:val="24"/>
        </w:rPr>
      </w:pPr>
    </w:p>
    <w:p w:rsidR="00292330" w:rsidRPr="00D70ECD" w:rsidRDefault="00292330" w:rsidP="00292330">
      <w:pPr>
        <w:rPr>
          <w:rFonts w:ascii="Arial" w:hAnsi="Arial" w:cs="Arial"/>
          <w:sz w:val="24"/>
          <w:szCs w:val="24"/>
        </w:rPr>
      </w:pPr>
    </w:p>
    <w:sectPr w:rsidR="00292330" w:rsidRPr="00D70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FDF"/>
    <w:rsid w:val="00064512"/>
    <w:rsid w:val="001B2301"/>
    <w:rsid w:val="00292330"/>
    <w:rsid w:val="002E278B"/>
    <w:rsid w:val="003B2955"/>
    <w:rsid w:val="00562D7C"/>
    <w:rsid w:val="006D276F"/>
    <w:rsid w:val="00777443"/>
    <w:rsid w:val="0090683D"/>
    <w:rsid w:val="009573B3"/>
    <w:rsid w:val="00BB0D30"/>
    <w:rsid w:val="00D70ECD"/>
    <w:rsid w:val="00E51696"/>
    <w:rsid w:val="00FA0807"/>
    <w:rsid w:val="00FB1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A835A"/>
  <w15:chartTrackingRefBased/>
  <w15:docId w15:val="{9D1B408F-23B7-4493-BF42-E8E29DF77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23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737943182?pq-origsite=primo" TargetMode="External"/><Relationship Id="rId3" Type="http://schemas.openxmlformats.org/officeDocument/2006/relationships/settings" Target="settings.xml"/><Relationship Id="rId7" Type="http://schemas.openxmlformats.org/officeDocument/2006/relationships/hyperlink" Target="https://search-ebscohost-com.ezproxy.uwtsd.ac.uk/login.aspx?direct=true&amp;db=nlebk&amp;AN=3424495&amp;site=ehost-liv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bookcentral.proquest.com/lib/trinity/reader.action?docID=6354742" TargetMode="External"/><Relationship Id="rId11" Type="http://schemas.openxmlformats.org/officeDocument/2006/relationships/theme" Target="theme/theme1.xml"/><Relationship Id="rId5" Type="http://schemas.openxmlformats.org/officeDocument/2006/relationships/hyperlink" Target="https://search-ebscohost-com.ezproxy.uwtsd.ac.uk/login.aspx?direct=true&amp;db=nlebk&amp;AN=2754452&amp;site=ehost-liv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ezproxy.uwtsd.ac.uk/science/article/pii/S01482963193023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3845F-0D11-4601-BF72-5B783AD57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5</Pages>
  <Words>1045</Words>
  <Characters>5957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Trica</dc:creator>
  <cp:keywords/>
  <dc:description/>
  <cp:lastModifiedBy>Amalia Trica</cp:lastModifiedBy>
  <cp:revision>14</cp:revision>
  <dcterms:created xsi:type="dcterms:W3CDTF">2023-01-28T16:48:00Z</dcterms:created>
  <dcterms:modified xsi:type="dcterms:W3CDTF">2023-01-30T20:20:00Z</dcterms:modified>
</cp:coreProperties>
</file>