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7DAF3" w14:textId="37CB1580" w:rsidR="00E56F1E" w:rsidRPr="005B05FD" w:rsidRDefault="00E56F1E" w:rsidP="005B05FD">
      <w:pPr>
        <w:pStyle w:val="Heading1"/>
        <w:spacing w:line="360" w:lineRule="auto"/>
        <w:rPr>
          <w:rFonts w:ascii="Arial" w:hAnsi="Arial" w:cs="Arial"/>
          <w:color w:val="auto"/>
          <w:sz w:val="28"/>
          <w:szCs w:val="28"/>
        </w:rPr>
      </w:pPr>
      <w:bookmarkStart w:id="0" w:name="_Toc1995550"/>
      <w:bookmarkStart w:id="1" w:name="_Toc4170213"/>
      <w:r w:rsidRPr="005B05FD">
        <w:rPr>
          <w:rFonts w:ascii="Arial" w:hAnsi="Arial" w:cs="Arial"/>
          <w:color w:val="auto"/>
          <w:sz w:val="28"/>
          <w:szCs w:val="28"/>
        </w:rPr>
        <w:t>A case study of Social Care Wales, a statutory body that regulates and develops the social care workforce within Wales.</w:t>
      </w:r>
      <w:bookmarkEnd w:id="0"/>
      <w:bookmarkEnd w:id="1"/>
    </w:p>
    <w:p w14:paraId="0504AB5E" w14:textId="77777777" w:rsidR="00E56F1E" w:rsidRDefault="00E56F1E" w:rsidP="00E56F1E">
      <w:pPr>
        <w:spacing w:line="360" w:lineRule="auto"/>
        <w:rPr>
          <w:rFonts w:ascii="Arial" w:hAnsi="Arial" w:cs="Arial"/>
          <w:sz w:val="24"/>
          <w:szCs w:val="24"/>
        </w:rPr>
      </w:pPr>
    </w:p>
    <w:p w14:paraId="66C2DD8F" w14:textId="1196D3C6" w:rsidR="00E56F1E" w:rsidRDefault="00E56F1E" w:rsidP="00386C04">
      <w:pPr>
        <w:spacing w:line="276" w:lineRule="auto"/>
        <w:rPr>
          <w:rFonts w:ascii="Arial" w:hAnsi="Arial" w:cs="Arial"/>
          <w:sz w:val="24"/>
          <w:szCs w:val="24"/>
        </w:rPr>
      </w:pPr>
      <w:r>
        <w:rPr>
          <w:rFonts w:ascii="Arial" w:hAnsi="Arial" w:cs="Arial"/>
          <w:sz w:val="24"/>
          <w:szCs w:val="24"/>
        </w:rPr>
        <w:t>Student name: Charlotte Mathias</w:t>
      </w:r>
    </w:p>
    <w:p w14:paraId="6247013C" w14:textId="4994B63E" w:rsidR="00E56F1E" w:rsidRDefault="00E56F1E" w:rsidP="00386C04">
      <w:pPr>
        <w:spacing w:line="276" w:lineRule="auto"/>
        <w:rPr>
          <w:rFonts w:ascii="Arial" w:hAnsi="Arial" w:cs="Arial"/>
          <w:sz w:val="24"/>
          <w:szCs w:val="24"/>
        </w:rPr>
      </w:pPr>
      <w:r>
        <w:rPr>
          <w:rFonts w:ascii="Arial" w:hAnsi="Arial" w:cs="Arial"/>
          <w:sz w:val="24"/>
          <w:szCs w:val="24"/>
        </w:rPr>
        <w:t>Student number: 1703494</w:t>
      </w:r>
    </w:p>
    <w:p w14:paraId="69203360" w14:textId="1F2EDCCA" w:rsidR="00E56F1E" w:rsidRDefault="00E56F1E" w:rsidP="00386C04">
      <w:pPr>
        <w:spacing w:line="276" w:lineRule="auto"/>
        <w:rPr>
          <w:rFonts w:ascii="Arial" w:hAnsi="Arial" w:cs="Arial"/>
          <w:sz w:val="24"/>
          <w:szCs w:val="24"/>
        </w:rPr>
      </w:pPr>
      <w:r>
        <w:rPr>
          <w:rFonts w:ascii="Arial" w:hAnsi="Arial" w:cs="Arial"/>
          <w:sz w:val="24"/>
          <w:szCs w:val="24"/>
        </w:rPr>
        <w:t>Lecturer name: Ben Duxbury</w:t>
      </w:r>
    </w:p>
    <w:p w14:paraId="63D8E83A" w14:textId="1351F7C7" w:rsidR="00E56F1E" w:rsidRDefault="00E56F1E" w:rsidP="00E56F1E">
      <w:pPr>
        <w:spacing w:line="360" w:lineRule="auto"/>
        <w:rPr>
          <w:rFonts w:ascii="Arial" w:hAnsi="Arial" w:cs="Arial"/>
          <w:sz w:val="24"/>
          <w:szCs w:val="24"/>
        </w:rPr>
      </w:pPr>
    </w:p>
    <w:p w14:paraId="4A9B46B0" w14:textId="41F3AD06" w:rsidR="00E56F1E" w:rsidRDefault="00E56F1E" w:rsidP="00E56F1E">
      <w:pPr>
        <w:spacing w:line="360" w:lineRule="auto"/>
        <w:rPr>
          <w:rFonts w:ascii="Arial" w:hAnsi="Arial" w:cs="Arial"/>
          <w:sz w:val="24"/>
          <w:szCs w:val="24"/>
        </w:rPr>
      </w:pPr>
    </w:p>
    <w:p w14:paraId="3C4185EA" w14:textId="38BB2778" w:rsidR="00E56F1E" w:rsidRDefault="00E56F1E" w:rsidP="00E56F1E">
      <w:pPr>
        <w:spacing w:line="360" w:lineRule="auto"/>
        <w:rPr>
          <w:rFonts w:ascii="Arial" w:hAnsi="Arial" w:cs="Arial"/>
          <w:sz w:val="24"/>
          <w:szCs w:val="24"/>
        </w:rPr>
      </w:pPr>
    </w:p>
    <w:p w14:paraId="7EE5E8AD" w14:textId="551C3CFE" w:rsidR="00E56F1E" w:rsidRDefault="00E56F1E" w:rsidP="00E56F1E">
      <w:pPr>
        <w:spacing w:line="360" w:lineRule="auto"/>
        <w:rPr>
          <w:rFonts w:ascii="Arial" w:hAnsi="Arial" w:cs="Arial"/>
          <w:sz w:val="24"/>
          <w:szCs w:val="24"/>
        </w:rPr>
      </w:pPr>
    </w:p>
    <w:p w14:paraId="375CB7C3" w14:textId="7B02855C" w:rsidR="00E56F1E" w:rsidRDefault="00E56F1E" w:rsidP="00E56F1E">
      <w:pPr>
        <w:spacing w:line="360" w:lineRule="auto"/>
        <w:rPr>
          <w:rFonts w:ascii="Arial" w:hAnsi="Arial" w:cs="Arial"/>
          <w:sz w:val="24"/>
          <w:szCs w:val="24"/>
        </w:rPr>
      </w:pPr>
    </w:p>
    <w:p w14:paraId="2AC30C3D" w14:textId="17B956B5" w:rsidR="00E56F1E" w:rsidRDefault="00E56F1E" w:rsidP="00E56F1E">
      <w:pPr>
        <w:spacing w:line="360" w:lineRule="auto"/>
        <w:rPr>
          <w:rFonts w:ascii="Arial" w:hAnsi="Arial" w:cs="Arial"/>
          <w:sz w:val="24"/>
          <w:szCs w:val="24"/>
        </w:rPr>
      </w:pPr>
    </w:p>
    <w:p w14:paraId="3C40095D" w14:textId="7FB403AE" w:rsidR="00E56F1E" w:rsidRDefault="00E56F1E" w:rsidP="00E56F1E">
      <w:pPr>
        <w:spacing w:line="360" w:lineRule="auto"/>
        <w:rPr>
          <w:rFonts w:ascii="Arial" w:hAnsi="Arial" w:cs="Arial"/>
          <w:sz w:val="24"/>
          <w:szCs w:val="24"/>
        </w:rPr>
      </w:pPr>
    </w:p>
    <w:p w14:paraId="37FE34AE" w14:textId="2E37C477" w:rsidR="00E56F1E" w:rsidRDefault="00E56F1E" w:rsidP="00E56F1E">
      <w:pPr>
        <w:spacing w:line="360" w:lineRule="auto"/>
        <w:rPr>
          <w:rFonts w:ascii="Arial" w:hAnsi="Arial" w:cs="Arial"/>
          <w:sz w:val="24"/>
          <w:szCs w:val="24"/>
        </w:rPr>
      </w:pPr>
    </w:p>
    <w:p w14:paraId="2C78C71F" w14:textId="307BCB73" w:rsidR="00E56F1E" w:rsidRDefault="00E56F1E" w:rsidP="00E56F1E">
      <w:pPr>
        <w:spacing w:line="360" w:lineRule="auto"/>
        <w:rPr>
          <w:rFonts w:ascii="Arial" w:hAnsi="Arial" w:cs="Arial"/>
          <w:sz w:val="24"/>
          <w:szCs w:val="24"/>
        </w:rPr>
      </w:pPr>
    </w:p>
    <w:p w14:paraId="1838D6CB" w14:textId="5794DF52" w:rsidR="00E56F1E" w:rsidRDefault="00E56F1E" w:rsidP="00E56F1E">
      <w:pPr>
        <w:spacing w:line="360" w:lineRule="auto"/>
        <w:rPr>
          <w:rFonts w:ascii="Arial" w:hAnsi="Arial" w:cs="Arial"/>
          <w:sz w:val="24"/>
          <w:szCs w:val="24"/>
        </w:rPr>
      </w:pPr>
    </w:p>
    <w:p w14:paraId="054821C3" w14:textId="3B43E891" w:rsidR="00E56F1E" w:rsidRDefault="00E56F1E" w:rsidP="00E56F1E">
      <w:pPr>
        <w:spacing w:line="360" w:lineRule="auto"/>
        <w:rPr>
          <w:rFonts w:ascii="Arial" w:hAnsi="Arial" w:cs="Arial"/>
          <w:sz w:val="24"/>
          <w:szCs w:val="24"/>
        </w:rPr>
      </w:pPr>
    </w:p>
    <w:p w14:paraId="373DDB64" w14:textId="5B166790" w:rsidR="00E56F1E" w:rsidRDefault="00E56F1E" w:rsidP="00E56F1E">
      <w:pPr>
        <w:spacing w:line="360" w:lineRule="auto"/>
        <w:rPr>
          <w:rFonts w:ascii="Arial" w:hAnsi="Arial" w:cs="Arial"/>
          <w:sz w:val="24"/>
          <w:szCs w:val="24"/>
        </w:rPr>
      </w:pPr>
    </w:p>
    <w:p w14:paraId="058FF029" w14:textId="7DFCF722" w:rsidR="00E56F1E" w:rsidRDefault="00E56F1E" w:rsidP="00E56F1E">
      <w:pPr>
        <w:spacing w:line="360" w:lineRule="auto"/>
        <w:rPr>
          <w:rFonts w:ascii="Arial" w:hAnsi="Arial" w:cs="Arial"/>
          <w:sz w:val="24"/>
          <w:szCs w:val="24"/>
        </w:rPr>
      </w:pPr>
    </w:p>
    <w:p w14:paraId="6CA1D3ED" w14:textId="77777777" w:rsidR="00E56F1E" w:rsidRPr="00E56F1E" w:rsidRDefault="00E56F1E" w:rsidP="00E56F1E">
      <w:pPr>
        <w:spacing w:line="360" w:lineRule="auto"/>
        <w:rPr>
          <w:rFonts w:ascii="Arial" w:hAnsi="Arial" w:cs="Arial"/>
          <w:sz w:val="24"/>
          <w:szCs w:val="24"/>
        </w:rPr>
      </w:pPr>
    </w:p>
    <w:p w14:paraId="00D9E4F3" w14:textId="77777777" w:rsidR="00E56F1E" w:rsidRDefault="00E56F1E" w:rsidP="006D7C96">
      <w:pPr>
        <w:spacing w:line="360" w:lineRule="auto"/>
        <w:jc w:val="center"/>
        <w:rPr>
          <w:rFonts w:ascii="Arial" w:hAnsi="Arial" w:cs="Arial"/>
          <w:sz w:val="24"/>
          <w:szCs w:val="24"/>
          <w:u w:val="single"/>
        </w:rPr>
      </w:pPr>
    </w:p>
    <w:p w14:paraId="6841C71B" w14:textId="77777777" w:rsidR="00E56F1E" w:rsidRDefault="00E56F1E" w:rsidP="006D7C96">
      <w:pPr>
        <w:spacing w:line="360" w:lineRule="auto"/>
        <w:jc w:val="center"/>
        <w:rPr>
          <w:rFonts w:ascii="Arial" w:hAnsi="Arial" w:cs="Arial"/>
          <w:sz w:val="24"/>
          <w:szCs w:val="24"/>
          <w:u w:val="single"/>
        </w:rPr>
      </w:pPr>
    </w:p>
    <w:p w14:paraId="5B82EC2D" w14:textId="77777777" w:rsidR="00E56F1E" w:rsidRDefault="00E56F1E" w:rsidP="006D7C96">
      <w:pPr>
        <w:spacing w:line="360" w:lineRule="auto"/>
        <w:jc w:val="center"/>
        <w:rPr>
          <w:rFonts w:ascii="Arial" w:hAnsi="Arial" w:cs="Arial"/>
          <w:sz w:val="24"/>
          <w:szCs w:val="24"/>
          <w:u w:val="single"/>
        </w:rPr>
      </w:pPr>
    </w:p>
    <w:p w14:paraId="71843331" w14:textId="77777777" w:rsidR="00E56F1E" w:rsidRDefault="00E56F1E" w:rsidP="006D7C96">
      <w:pPr>
        <w:spacing w:line="360" w:lineRule="auto"/>
        <w:jc w:val="center"/>
        <w:rPr>
          <w:rFonts w:ascii="Arial" w:hAnsi="Arial" w:cs="Arial"/>
          <w:sz w:val="24"/>
          <w:szCs w:val="24"/>
          <w:u w:val="single"/>
        </w:rPr>
      </w:pPr>
    </w:p>
    <w:p w14:paraId="3AC39FD7" w14:textId="77777777" w:rsidR="00E56F1E" w:rsidRDefault="00E56F1E" w:rsidP="006D7C96">
      <w:pPr>
        <w:spacing w:line="360" w:lineRule="auto"/>
        <w:jc w:val="center"/>
        <w:rPr>
          <w:rFonts w:ascii="Arial" w:hAnsi="Arial" w:cs="Arial"/>
          <w:sz w:val="24"/>
          <w:szCs w:val="24"/>
          <w:u w:val="single"/>
        </w:rPr>
      </w:pPr>
    </w:p>
    <w:p w14:paraId="093B4846" w14:textId="5E9C5DBB" w:rsidR="00572ECA" w:rsidRPr="00994C8F" w:rsidRDefault="00572ECA" w:rsidP="00994C8F">
      <w:pPr>
        <w:pStyle w:val="Heading1"/>
        <w:spacing w:line="360" w:lineRule="auto"/>
        <w:rPr>
          <w:rFonts w:ascii="Arial" w:hAnsi="Arial" w:cs="Arial"/>
          <w:color w:val="auto"/>
          <w:sz w:val="28"/>
          <w:szCs w:val="28"/>
          <w:u w:val="single"/>
        </w:rPr>
      </w:pPr>
      <w:bookmarkStart w:id="2" w:name="_Toc1995551"/>
      <w:bookmarkStart w:id="3" w:name="_Toc4170214"/>
      <w:r w:rsidRPr="00994C8F">
        <w:rPr>
          <w:rFonts w:ascii="Arial" w:hAnsi="Arial" w:cs="Arial"/>
          <w:color w:val="auto"/>
          <w:sz w:val="28"/>
          <w:szCs w:val="28"/>
          <w:u w:val="single"/>
        </w:rPr>
        <w:lastRenderedPageBreak/>
        <w:t>Abstract</w:t>
      </w:r>
      <w:bookmarkEnd w:id="2"/>
      <w:bookmarkEnd w:id="3"/>
    </w:p>
    <w:p w14:paraId="2FC4B85C" w14:textId="1FACC94C" w:rsidR="00892985" w:rsidRPr="00994C8F" w:rsidRDefault="00892985" w:rsidP="00994C8F">
      <w:pPr>
        <w:spacing w:line="360" w:lineRule="auto"/>
        <w:rPr>
          <w:rFonts w:ascii="Arial" w:hAnsi="Arial" w:cs="Arial"/>
          <w:sz w:val="24"/>
          <w:szCs w:val="24"/>
        </w:rPr>
      </w:pPr>
      <w:r w:rsidRPr="00994C8F">
        <w:rPr>
          <w:rFonts w:ascii="Arial" w:hAnsi="Arial" w:cs="Arial"/>
          <w:sz w:val="24"/>
          <w:szCs w:val="24"/>
        </w:rPr>
        <w:t xml:space="preserve">The need and demand for social care is continuously expanding due to factors such as poverty, aging population or the rise in noncommunicable diseases, with 6,407 </w:t>
      </w:r>
      <w:r w:rsidRPr="00305FF3">
        <w:rPr>
          <w:rFonts w:ascii="Arial" w:hAnsi="Arial" w:cs="Arial"/>
          <w:sz w:val="24"/>
          <w:szCs w:val="24"/>
        </w:rPr>
        <w:t xml:space="preserve">children and 21,249 adults </w:t>
      </w:r>
      <w:r w:rsidR="00994C8F" w:rsidRPr="00305FF3">
        <w:rPr>
          <w:rFonts w:ascii="Arial" w:hAnsi="Arial" w:cs="Arial"/>
          <w:sz w:val="24"/>
          <w:szCs w:val="24"/>
        </w:rPr>
        <w:t xml:space="preserve">receiving care and support in Wales. </w:t>
      </w:r>
      <w:r w:rsidR="000D7414" w:rsidRPr="00305FF3">
        <w:rPr>
          <w:rFonts w:ascii="Arial" w:hAnsi="Arial" w:cs="Arial"/>
          <w:sz w:val="24"/>
          <w:szCs w:val="24"/>
        </w:rPr>
        <w:t xml:space="preserve"> </w:t>
      </w:r>
      <w:r w:rsidR="00994C8F" w:rsidRPr="00305FF3">
        <w:rPr>
          <w:rFonts w:ascii="Arial" w:hAnsi="Arial" w:cs="Arial"/>
          <w:sz w:val="24"/>
          <w:szCs w:val="24"/>
        </w:rPr>
        <w:t>This documentary case study describes, analyses and evaluates Social Care Wales, highligh</w:t>
      </w:r>
      <w:r w:rsidR="00305FF3">
        <w:rPr>
          <w:rFonts w:ascii="Arial" w:hAnsi="Arial" w:cs="Arial"/>
          <w:sz w:val="24"/>
          <w:szCs w:val="24"/>
        </w:rPr>
        <w:t>t</w:t>
      </w:r>
      <w:r w:rsidR="003D2D30">
        <w:rPr>
          <w:rFonts w:ascii="Arial" w:hAnsi="Arial" w:cs="Arial"/>
          <w:sz w:val="24"/>
          <w:szCs w:val="24"/>
        </w:rPr>
        <w:t>ing</w:t>
      </w:r>
      <w:r w:rsidR="00994C8F" w:rsidRPr="00305FF3">
        <w:rPr>
          <w:rFonts w:ascii="Arial" w:hAnsi="Arial" w:cs="Arial"/>
          <w:sz w:val="24"/>
          <w:szCs w:val="24"/>
        </w:rPr>
        <w:t xml:space="preserve"> the principles of policy, practice and support, by exploring websites, books, journals, reports and government documents</w:t>
      </w:r>
      <w:r w:rsidR="00994C8F">
        <w:rPr>
          <w:rFonts w:ascii="Arial" w:hAnsi="Arial" w:cs="Arial"/>
          <w:sz w:val="24"/>
          <w:szCs w:val="24"/>
        </w:rPr>
        <w:t xml:space="preserve">. </w:t>
      </w:r>
      <w:r w:rsidR="00682DDF">
        <w:rPr>
          <w:rFonts w:ascii="Arial" w:hAnsi="Arial" w:cs="Arial"/>
          <w:sz w:val="24"/>
          <w:szCs w:val="24"/>
        </w:rPr>
        <w:t xml:space="preserve"> </w:t>
      </w:r>
      <w:r w:rsidR="00E62DEF">
        <w:rPr>
          <w:rFonts w:ascii="Arial" w:hAnsi="Arial" w:cs="Arial"/>
          <w:sz w:val="24"/>
          <w:szCs w:val="24"/>
        </w:rPr>
        <w:t>Following analysis and evaluation, human rights, discrimination, partnership working, malpractice, continued professional development and safeguarding were identified in posing a challenge for social care workers</w:t>
      </w:r>
      <w:r w:rsidR="005A7A56">
        <w:rPr>
          <w:rFonts w:ascii="Arial" w:hAnsi="Arial" w:cs="Arial"/>
          <w:sz w:val="24"/>
          <w:szCs w:val="24"/>
        </w:rPr>
        <w:t xml:space="preserve"> or individuals receiving support</w:t>
      </w:r>
      <w:r w:rsidR="00E62DEF">
        <w:rPr>
          <w:rFonts w:ascii="Arial" w:hAnsi="Arial" w:cs="Arial"/>
          <w:sz w:val="24"/>
          <w:szCs w:val="24"/>
        </w:rPr>
        <w:t xml:space="preserve">. </w:t>
      </w:r>
      <w:r w:rsidR="00682DDF">
        <w:rPr>
          <w:rFonts w:ascii="Arial" w:hAnsi="Arial" w:cs="Arial"/>
          <w:sz w:val="24"/>
          <w:szCs w:val="24"/>
        </w:rPr>
        <w:t xml:space="preserve"> </w:t>
      </w:r>
      <w:r w:rsidR="00E62DEF">
        <w:rPr>
          <w:rFonts w:ascii="Arial" w:hAnsi="Arial" w:cs="Arial"/>
          <w:sz w:val="24"/>
          <w:szCs w:val="24"/>
        </w:rPr>
        <w:t xml:space="preserve">Therefore, </w:t>
      </w:r>
      <w:r w:rsidR="00BA1701">
        <w:rPr>
          <w:rFonts w:ascii="Arial" w:hAnsi="Arial" w:cs="Arial"/>
          <w:sz w:val="24"/>
          <w:szCs w:val="24"/>
        </w:rPr>
        <w:t>an evaluation or modernisation of current policies, stronger sanctions, the provision of additional training, adapt</w:t>
      </w:r>
      <w:r w:rsidR="00155401">
        <w:rPr>
          <w:rFonts w:ascii="Arial" w:hAnsi="Arial" w:cs="Arial"/>
          <w:sz w:val="24"/>
          <w:szCs w:val="24"/>
        </w:rPr>
        <w:t>ations</w:t>
      </w:r>
      <w:r w:rsidR="00BA1701">
        <w:rPr>
          <w:rFonts w:ascii="Arial" w:hAnsi="Arial" w:cs="Arial"/>
          <w:sz w:val="24"/>
          <w:szCs w:val="24"/>
        </w:rPr>
        <w:t xml:space="preserve"> to education and regular reviews have been recommended. </w:t>
      </w:r>
    </w:p>
    <w:p w14:paraId="2C1A6BCA" w14:textId="0CA5F7C8" w:rsidR="00572ECA" w:rsidRDefault="00572ECA" w:rsidP="006D7C96">
      <w:pPr>
        <w:spacing w:line="360" w:lineRule="auto"/>
        <w:rPr>
          <w:rFonts w:ascii="Arial" w:hAnsi="Arial" w:cs="Arial"/>
          <w:sz w:val="24"/>
          <w:szCs w:val="24"/>
          <w:u w:val="single"/>
        </w:rPr>
      </w:pPr>
    </w:p>
    <w:p w14:paraId="561F6D80" w14:textId="0EB8AA09" w:rsidR="00572ECA" w:rsidRDefault="00572ECA" w:rsidP="006D7C96">
      <w:pPr>
        <w:spacing w:line="360" w:lineRule="auto"/>
        <w:rPr>
          <w:rFonts w:ascii="Arial" w:hAnsi="Arial" w:cs="Arial"/>
          <w:sz w:val="24"/>
          <w:szCs w:val="24"/>
          <w:u w:val="single"/>
        </w:rPr>
      </w:pPr>
    </w:p>
    <w:p w14:paraId="5D5FC946" w14:textId="3EB97080" w:rsidR="00572ECA" w:rsidRDefault="00572ECA" w:rsidP="006D7C96">
      <w:pPr>
        <w:spacing w:line="360" w:lineRule="auto"/>
        <w:rPr>
          <w:rFonts w:ascii="Arial" w:hAnsi="Arial" w:cs="Arial"/>
          <w:sz w:val="24"/>
          <w:szCs w:val="24"/>
          <w:u w:val="single"/>
        </w:rPr>
      </w:pPr>
    </w:p>
    <w:p w14:paraId="6B1DB1D1" w14:textId="6D3B9E87" w:rsidR="00572ECA" w:rsidRDefault="00572ECA" w:rsidP="006D7C96">
      <w:pPr>
        <w:spacing w:line="360" w:lineRule="auto"/>
        <w:rPr>
          <w:rFonts w:ascii="Arial" w:hAnsi="Arial" w:cs="Arial"/>
          <w:sz w:val="24"/>
          <w:szCs w:val="24"/>
          <w:u w:val="single"/>
        </w:rPr>
      </w:pPr>
    </w:p>
    <w:p w14:paraId="233D87C6" w14:textId="0A8E6B9C" w:rsidR="00572ECA" w:rsidRDefault="00572ECA" w:rsidP="006D7C96">
      <w:pPr>
        <w:spacing w:line="360" w:lineRule="auto"/>
        <w:rPr>
          <w:rFonts w:ascii="Arial" w:hAnsi="Arial" w:cs="Arial"/>
          <w:sz w:val="24"/>
          <w:szCs w:val="24"/>
          <w:u w:val="single"/>
        </w:rPr>
      </w:pPr>
    </w:p>
    <w:p w14:paraId="14C2E763" w14:textId="14337EC9" w:rsidR="00572ECA" w:rsidRDefault="00572ECA" w:rsidP="006D7C96">
      <w:pPr>
        <w:spacing w:line="360" w:lineRule="auto"/>
        <w:rPr>
          <w:rFonts w:ascii="Arial" w:hAnsi="Arial" w:cs="Arial"/>
          <w:sz w:val="24"/>
          <w:szCs w:val="24"/>
          <w:u w:val="single"/>
        </w:rPr>
      </w:pPr>
    </w:p>
    <w:p w14:paraId="169392E1" w14:textId="36767B82" w:rsidR="00572ECA" w:rsidRDefault="00572ECA" w:rsidP="006D7C96">
      <w:pPr>
        <w:spacing w:line="360" w:lineRule="auto"/>
        <w:rPr>
          <w:rFonts w:ascii="Arial" w:hAnsi="Arial" w:cs="Arial"/>
          <w:sz w:val="24"/>
          <w:szCs w:val="24"/>
          <w:u w:val="single"/>
        </w:rPr>
      </w:pPr>
    </w:p>
    <w:p w14:paraId="7A6D05C9" w14:textId="4383EEE0" w:rsidR="00572ECA" w:rsidRDefault="00572ECA" w:rsidP="006D7C96">
      <w:pPr>
        <w:spacing w:line="360" w:lineRule="auto"/>
        <w:rPr>
          <w:rFonts w:ascii="Arial" w:hAnsi="Arial" w:cs="Arial"/>
          <w:sz w:val="24"/>
          <w:szCs w:val="24"/>
          <w:u w:val="single"/>
        </w:rPr>
      </w:pPr>
    </w:p>
    <w:p w14:paraId="376FCEC8" w14:textId="575CAC77" w:rsidR="00572ECA" w:rsidRDefault="00572ECA" w:rsidP="006D7C96">
      <w:pPr>
        <w:spacing w:line="360" w:lineRule="auto"/>
        <w:rPr>
          <w:rFonts w:ascii="Arial" w:hAnsi="Arial" w:cs="Arial"/>
          <w:sz w:val="24"/>
          <w:szCs w:val="24"/>
          <w:u w:val="single"/>
        </w:rPr>
      </w:pPr>
    </w:p>
    <w:p w14:paraId="19513AF5" w14:textId="5C4F87CB" w:rsidR="00572ECA" w:rsidRDefault="00572ECA" w:rsidP="006D7C96">
      <w:pPr>
        <w:spacing w:line="360" w:lineRule="auto"/>
        <w:rPr>
          <w:rFonts w:ascii="Arial" w:hAnsi="Arial" w:cs="Arial"/>
          <w:sz w:val="24"/>
          <w:szCs w:val="24"/>
          <w:u w:val="single"/>
        </w:rPr>
      </w:pPr>
    </w:p>
    <w:p w14:paraId="721958D3" w14:textId="51718DF0" w:rsidR="00572ECA" w:rsidRDefault="00572ECA" w:rsidP="006D7C96">
      <w:pPr>
        <w:spacing w:line="360" w:lineRule="auto"/>
        <w:rPr>
          <w:rFonts w:ascii="Arial" w:hAnsi="Arial" w:cs="Arial"/>
          <w:sz w:val="24"/>
          <w:szCs w:val="24"/>
          <w:u w:val="single"/>
        </w:rPr>
      </w:pPr>
    </w:p>
    <w:p w14:paraId="0C5F10A0" w14:textId="360D74D6" w:rsidR="00572ECA" w:rsidRDefault="00572ECA" w:rsidP="006D7C96">
      <w:pPr>
        <w:spacing w:line="360" w:lineRule="auto"/>
        <w:rPr>
          <w:rFonts w:ascii="Arial" w:hAnsi="Arial" w:cs="Arial"/>
          <w:sz w:val="24"/>
          <w:szCs w:val="24"/>
          <w:u w:val="single"/>
        </w:rPr>
      </w:pPr>
    </w:p>
    <w:p w14:paraId="3D47FDC0" w14:textId="0DDE7795" w:rsidR="00572ECA" w:rsidRDefault="00572ECA" w:rsidP="006D7C96">
      <w:pPr>
        <w:spacing w:line="360" w:lineRule="auto"/>
        <w:rPr>
          <w:rFonts w:ascii="Arial" w:hAnsi="Arial" w:cs="Arial"/>
          <w:sz w:val="24"/>
          <w:szCs w:val="24"/>
          <w:u w:val="single"/>
        </w:rPr>
      </w:pPr>
    </w:p>
    <w:p w14:paraId="2A9E57E3" w14:textId="179E6141" w:rsidR="00572ECA" w:rsidRDefault="00572ECA" w:rsidP="006D7C96">
      <w:pPr>
        <w:spacing w:line="360" w:lineRule="auto"/>
        <w:rPr>
          <w:rFonts w:ascii="Arial" w:hAnsi="Arial" w:cs="Arial"/>
          <w:sz w:val="24"/>
          <w:szCs w:val="24"/>
          <w:u w:val="single"/>
        </w:rPr>
      </w:pPr>
    </w:p>
    <w:p w14:paraId="3205C086" w14:textId="21B79A37" w:rsidR="00572ECA" w:rsidRDefault="00572ECA" w:rsidP="006D7C96">
      <w:pPr>
        <w:spacing w:line="360" w:lineRule="auto"/>
        <w:rPr>
          <w:rFonts w:ascii="Arial" w:hAnsi="Arial" w:cs="Arial"/>
          <w:sz w:val="24"/>
          <w:szCs w:val="24"/>
          <w:u w:val="single"/>
        </w:rPr>
      </w:pPr>
    </w:p>
    <w:p w14:paraId="22DFA7BF" w14:textId="77777777" w:rsidR="000F3B43" w:rsidRDefault="00A43AED">
      <w:pPr>
        <w:pStyle w:val="TOCHeading"/>
        <w:rPr>
          <w:rFonts w:ascii="Arial" w:hAnsi="Arial" w:cs="Arial"/>
          <w:color w:val="auto"/>
          <w:sz w:val="28"/>
          <w:szCs w:val="28"/>
          <w:u w:val="single"/>
        </w:rPr>
      </w:pPr>
      <w:r w:rsidRPr="001B6D85">
        <w:rPr>
          <w:rFonts w:ascii="Arial" w:hAnsi="Arial" w:cs="Arial"/>
          <w:color w:val="auto"/>
          <w:sz w:val="28"/>
          <w:szCs w:val="28"/>
          <w:u w:val="single"/>
        </w:rPr>
        <w:lastRenderedPageBreak/>
        <w:t>Contents Page</w:t>
      </w:r>
    </w:p>
    <w:sdt>
      <w:sdtPr>
        <w:rPr>
          <w:rFonts w:asciiTheme="minorHAnsi" w:eastAsiaTheme="minorHAnsi" w:hAnsiTheme="minorHAnsi" w:cstheme="minorBidi"/>
          <w:color w:val="auto"/>
          <w:sz w:val="22"/>
          <w:szCs w:val="22"/>
        </w:rPr>
        <w:id w:val="-474142561"/>
        <w:docPartObj>
          <w:docPartGallery w:val="Table of Contents"/>
          <w:docPartUnique/>
        </w:docPartObj>
      </w:sdtPr>
      <w:sdtEndPr>
        <w:rPr>
          <w:b/>
          <w:bCs/>
          <w:noProof/>
        </w:rPr>
      </w:sdtEndPr>
      <w:sdtContent>
        <w:p w14:paraId="46BD1C4A" w14:textId="6FBC38E5" w:rsidR="00A43AED" w:rsidRPr="00FE357E" w:rsidRDefault="00A43AED" w:rsidP="00FE357E">
          <w:pPr>
            <w:pStyle w:val="Heading1"/>
            <w:spacing w:line="360" w:lineRule="auto"/>
            <w:rPr>
              <w:rFonts w:ascii="Arial" w:hAnsi="Arial" w:cs="Arial"/>
              <w:sz w:val="24"/>
              <w:szCs w:val="24"/>
            </w:rPr>
          </w:pPr>
        </w:p>
        <w:p w14:paraId="519F6632" w14:textId="5463BAFD" w:rsidR="00EF476B" w:rsidRPr="0043454A" w:rsidRDefault="00A43AED">
          <w:pPr>
            <w:pStyle w:val="TOC1"/>
            <w:rPr>
              <w:rFonts w:ascii="Arial" w:eastAsiaTheme="minorEastAsia" w:hAnsi="Arial" w:cs="Arial"/>
              <w:noProof/>
              <w:sz w:val="24"/>
              <w:szCs w:val="24"/>
              <w:lang w:eastAsia="en-GB"/>
            </w:rPr>
          </w:pPr>
          <w:r w:rsidRPr="0043454A">
            <w:rPr>
              <w:rFonts w:ascii="Arial" w:hAnsi="Arial" w:cs="Arial"/>
              <w:b/>
              <w:bCs/>
              <w:noProof/>
              <w:sz w:val="24"/>
              <w:szCs w:val="24"/>
            </w:rPr>
            <w:fldChar w:fldCharType="begin"/>
          </w:r>
          <w:r w:rsidRPr="0043454A">
            <w:rPr>
              <w:rFonts w:ascii="Arial" w:hAnsi="Arial" w:cs="Arial"/>
              <w:b/>
              <w:bCs/>
              <w:noProof/>
              <w:sz w:val="24"/>
              <w:szCs w:val="24"/>
            </w:rPr>
            <w:instrText xml:space="preserve"> TOC \o "1-3" \h \z \u </w:instrText>
          </w:r>
          <w:r w:rsidRPr="0043454A">
            <w:rPr>
              <w:rFonts w:ascii="Arial" w:hAnsi="Arial" w:cs="Arial"/>
              <w:b/>
              <w:bCs/>
              <w:noProof/>
              <w:sz w:val="24"/>
              <w:szCs w:val="24"/>
            </w:rPr>
            <w:fldChar w:fldCharType="separate"/>
          </w:r>
          <w:hyperlink w:anchor="_Toc4170213" w:history="1">
            <w:r w:rsidR="00EF476B" w:rsidRPr="0043454A">
              <w:rPr>
                <w:rStyle w:val="Hyperlink"/>
                <w:rFonts w:ascii="Arial" w:hAnsi="Arial" w:cs="Arial"/>
                <w:noProof/>
                <w:sz w:val="24"/>
                <w:szCs w:val="24"/>
              </w:rPr>
              <w:t>Title Page.</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_Toc4170213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1</w:t>
            </w:r>
            <w:r w:rsidR="00EF476B" w:rsidRPr="0043454A">
              <w:rPr>
                <w:rFonts w:ascii="Arial" w:hAnsi="Arial" w:cs="Arial"/>
                <w:noProof/>
                <w:webHidden/>
                <w:sz w:val="24"/>
                <w:szCs w:val="24"/>
              </w:rPr>
              <w:fldChar w:fldCharType="end"/>
            </w:r>
          </w:hyperlink>
        </w:p>
        <w:p w14:paraId="6B205C69" w14:textId="1C4BDBC8" w:rsidR="00EF476B" w:rsidRPr="0043454A" w:rsidRDefault="00EB6059">
          <w:pPr>
            <w:pStyle w:val="TOC1"/>
            <w:rPr>
              <w:rFonts w:ascii="Arial" w:eastAsiaTheme="minorEastAsia" w:hAnsi="Arial" w:cs="Arial"/>
              <w:noProof/>
              <w:sz w:val="24"/>
              <w:szCs w:val="24"/>
              <w:lang w:eastAsia="en-GB"/>
            </w:rPr>
          </w:pPr>
          <w:hyperlink w:anchor="_Toc4170214" w:history="1">
            <w:r w:rsidR="00EF476B" w:rsidRPr="0043454A">
              <w:rPr>
                <w:rStyle w:val="Hyperlink"/>
                <w:rFonts w:ascii="Arial" w:hAnsi="Arial" w:cs="Arial"/>
                <w:noProof/>
                <w:sz w:val="24"/>
                <w:szCs w:val="24"/>
              </w:rPr>
              <w:t>Abstract</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_Toc4170214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2</w:t>
            </w:r>
            <w:r w:rsidR="00EF476B" w:rsidRPr="0043454A">
              <w:rPr>
                <w:rFonts w:ascii="Arial" w:hAnsi="Arial" w:cs="Arial"/>
                <w:noProof/>
                <w:webHidden/>
                <w:sz w:val="24"/>
                <w:szCs w:val="24"/>
              </w:rPr>
              <w:fldChar w:fldCharType="end"/>
            </w:r>
          </w:hyperlink>
        </w:p>
        <w:p w14:paraId="53861697" w14:textId="6A5C79C7" w:rsidR="00EF476B" w:rsidRPr="0043454A" w:rsidRDefault="00EB6059">
          <w:pPr>
            <w:pStyle w:val="TOC1"/>
            <w:rPr>
              <w:rFonts w:ascii="Arial" w:eastAsiaTheme="minorEastAsia" w:hAnsi="Arial" w:cs="Arial"/>
              <w:noProof/>
              <w:sz w:val="24"/>
              <w:szCs w:val="24"/>
              <w:lang w:eastAsia="en-GB"/>
            </w:rPr>
          </w:pPr>
          <w:hyperlink w:anchor="_Toc4170215" w:history="1">
            <w:r w:rsidR="00EF476B" w:rsidRPr="0043454A">
              <w:rPr>
                <w:rStyle w:val="Hyperlink"/>
                <w:rFonts w:ascii="Arial" w:hAnsi="Arial" w:cs="Arial"/>
                <w:noProof/>
                <w:sz w:val="24"/>
                <w:szCs w:val="24"/>
              </w:rPr>
              <w:t>Introduction</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_Toc4170215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4</w:t>
            </w:r>
            <w:r w:rsidR="00EF476B" w:rsidRPr="0043454A">
              <w:rPr>
                <w:rFonts w:ascii="Arial" w:hAnsi="Arial" w:cs="Arial"/>
                <w:noProof/>
                <w:webHidden/>
                <w:sz w:val="24"/>
                <w:szCs w:val="24"/>
              </w:rPr>
              <w:fldChar w:fldCharType="end"/>
            </w:r>
          </w:hyperlink>
        </w:p>
        <w:p w14:paraId="5A1D6ECD" w14:textId="22F34E83" w:rsidR="00EF476B" w:rsidRPr="0043454A" w:rsidRDefault="00EB6059">
          <w:pPr>
            <w:pStyle w:val="TOC1"/>
            <w:rPr>
              <w:rFonts w:ascii="Arial" w:eastAsiaTheme="minorEastAsia" w:hAnsi="Arial" w:cs="Arial"/>
              <w:noProof/>
              <w:sz w:val="24"/>
              <w:szCs w:val="24"/>
              <w:lang w:eastAsia="en-GB"/>
            </w:rPr>
          </w:pPr>
          <w:hyperlink w:anchor="_Toc4170216" w:history="1">
            <w:r w:rsidR="00EF476B" w:rsidRPr="0043454A">
              <w:rPr>
                <w:rStyle w:val="Hyperlink"/>
                <w:rFonts w:ascii="Arial" w:hAnsi="Arial" w:cs="Arial"/>
                <w:noProof/>
                <w:sz w:val="24"/>
                <w:szCs w:val="24"/>
              </w:rPr>
              <w:t>Social Care Wales</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_Toc4170216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5</w:t>
            </w:r>
            <w:r w:rsidR="00EF476B" w:rsidRPr="0043454A">
              <w:rPr>
                <w:rFonts w:ascii="Arial" w:hAnsi="Arial" w:cs="Arial"/>
                <w:noProof/>
                <w:webHidden/>
                <w:sz w:val="24"/>
                <w:szCs w:val="24"/>
              </w:rPr>
              <w:fldChar w:fldCharType="end"/>
            </w:r>
          </w:hyperlink>
        </w:p>
        <w:p w14:paraId="3630A768" w14:textId="70D9FC95" w:rsidR="00EF476B" w:rsidRPr="0043454A" w:rsidRDefault="00EB6059">
          <w:pPr>
            <w:pStyle w:val="TOC1"/>
            <w:rPr>
              <w:rFonts w:ascii="Arial" w:eastAsiaTheme="minorEastAsia" w:hAnsi="Arial" w:cs="Arial"/>
              <w:noProof/>
              <w:sz w:val="24"/>
              <w:szCs w:val="24"/>
              <w:lang w:eastAsia="en-GB"/>
            </w:rPr>
          </w:pPr>
          <w:hyperlink w:anchor="_Toc4170217" w:history="1">
            <w:r w:rsidR="00EF476B" w:rsidRPr="0043454A">
              <w:rPr>
                <w:rStyle w:val="Hyperlink"/>
                <w:rFonts w:ascii="Arial" w:hAnsi="Arial" w:cs="Arial"/>
                <w:noProof/>
                <w:sz w:val="24"/>
                <w:szCs w:val="24"/>
              </w:rPr>
              <w:t>Policy</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_Toc4170217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6</w:t>
            </w:r>
            <w:r w:rsidR="00EF476B" w:rsidRPr="0043454A">
              <w:rPr>
                <w:rFonts w:ascii="Arial" w:hAnsi="Arial" w:cs="Arial"/>
                <w:noProof/>
                <w:webHidden/>
                <w:sz w:val="24"/>
                <w:szCs w:val="24"/>
              </w:rPr>
              <w:fldChar w:fldCharType="end"/>
            </w:r>
          </w:hyperlink>
        </w:p>
        <w:p w14:paraId="03932111" w14:textId="36123413" w:rsidR="00EF476B" w:rsidRPr="0043454A" w:rsidRDefault="00EB6059">
          <w:pPr>
            <w:pStyle w:val="TOC1"/>
            <w:rPr>
              <w:rFonts w:ascii="Arial" w:eastAsiaTheme="minorEastAsia" w:hAnsi="Arial" w:cs="Arial"/>
              <w:noProof/>
              <w:sz w:val="24"/>
              <w:szCs w:val="24"/>
              <w:lang w:eastAsia="en-GB"/>
            </w:rPr>
          </w:pPr>
          <w:hyperlink w:anchor="_Toc4170218" w:history="1">
            <w:r w:rsidR="00EF476B" w:rsidRPr="0043454A">
              <w:rPr>
                <w:rStyle w:val="Hyperlink"/>
                <w:rFonts w:ascii="Arial" w:hAnsi="Arial" w:cs="Arial"/>
                <w:noProof/>
                <w:sz w:val="24"/>
                <w:szCs w:val="24"/>
              </w:rPr>
              <w:t>Practice</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_Toc4170218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8</w:t>
            </w:r>
            <w:r w:rsidR="00EF476B" w:rsidRPr="0043454A">
              <w:rPr>
                <w:rFonts w:ascii="Arial" w:hAnsi="Arial" w:cs="Arial"/>
                <w:noProof/>
                <w:webHidden/>
                <w:sz w:val="24"/>
                <w:szCs w:val="24"/>
              </w:rPr>
              <w:fldChar w:fldCharType="end"/>
            </w:r>
          </w:hyperlink>
        </w:p>
        <w:p w14:paraId="3E684C50" w14:textId="01278859" w:rsidR="00EF476B" w:rsidRPr="0043454A" w:rsidRDefault="00EB6059">
          <w:pPr>
            <w:pStyle w:val="TOC1"/>
            <w:rPr>
              <w:rFonts w:ascii="Arial" w:eastAsiaTheme="minorEastAsia" w:hAnsi="Arial" w:cs="Arial"/>
              <w:noProof/>
              <w:sz w:val="24"/>
              <w:szCs w:val="24"/>
              <w:lang w:eastAsia="en-GB"/>
            </w:rPr>
          </w:pPr>
          <w:hyperlink w:anchor="_Toc4170219" w:history="1">
            <w:r w:rsidR="00EF476B" w:rsidRPr="0043454A">
              <w:rPr>
                <w:rStyle w:val="Hyperlink"/>
                <w:rFonts w:ascii="Arial" w:hAnsi="Arial" w:cs="Arial"/>
                <w:noProof/>
                <w:sz w:val="24"/>
                <w:szCs w:val="24"/>
              </w:rPr>
              <w:t>Support</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_Toc4170219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10</w:t>
            </w:r>
            <w:r w:rsidR="00EF476B" w:rsidRPr="0043454A">
              <w:rPr>
                <w:rFonts w:ascii="Arial" w:hAnsi="Arial" w:cs="Arial"/>
                <w:noProof/>
                <w:webHidden/>
                <w:sz w:val="24"/>
                <w:szCs w:val="24"/>
              </w:rPr>
              <w:fldChar w:fldCharType="end"/>
            </w:r>
          </w:hyperlink>
        </w:p>
        <w:p w14:paraId="42446950" w14:textId="049017FF" w:rsidR="00EF476B" w:rsidRPr="0043454A" w:rsidRDefault="00EB6059">
          <w:pPr>
            <w:pStyle w:val="TOC1"/>
            <w:rPr>
              <w:rFonts w:ascii="Arial" w:eastAsiaTheme="minorEastAsia" w:hAnsi="Arial" w:cs="Arial"/>
              <w:noProof/>
              <w:sz w:val="24"/>
              <w:szCs w:val="24"/>
              <w:lang w:eastAsia="en-GB"/>
            </w:rPr>
          </w:pPr>
          <w:hyperlink w:anchor="_Toc4170220" w:history="1">
            <w:r w:rsidR="00EF476B" w:rsidRPr="0043454A">
              <w:rPr>
                <w:rStyle w:val="Hyperlink"/>
                <w:rFonts w:ascii="Arial" w:hAnsi="Arial" w:cs="Arial"/>
                <w:noProof/>
                <w:sz w:val="24"/>
                <w:szCs w:val="24"/>
              </w:rPr>
              <w:t>Conclusion</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_Toc4170220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12</w:t>
            </w:r>
            <w:r w:rsidR="00EF476B" w:rsidRPr="0043454A">
              <w:rPr>
                <w:rFonts w:ascii="Arial" w:hAnsi="Arial" w:cs="Arial"/>
                <w:noProof/>
                <w:webHidden/>
                <w:sz w:val="24"/>
                <w:szCs w:val="24"/>
              </w:rPr>
              <w:fldChar w:fldCharType="end"/>
            </w:r>
          </w:hyperlink>
        </w:p>
        <w:p w14:paraId="5588EA24" w14:textId="67FB6A1D" w:rsidR="00EF476B" w:rsidRPr="0043454A" w:rsidRDefault="00EB6059">
          <w:pPr>
            <w:pStyle w:val="TOC1"/>
            <w:rPr>
              <w:rFonts w:ascii="Arial" w:eastAsiaTheme="minorEastAsia" w:hAnsi="Arial" w:cs="Arial"/>
              <w:noProof/>
              <w:sz w:val="24"/>
              <w:szCs w:val="24"/>
              <w:lang w:eastAsia="en-GB"/>
            </w:rPr>
          </w:pPr>
          <w:hyperlink w:anchor="_Toc4170221" w:history="1">
            <w:r w:rsidR="00EF476B" w:rsidRPr="0043454A">
              <w:rPr>
                <w:rStyle w:val="Hyperlink"/>
                <w:rFonts w:ascii="Arial" w:hAnsi="Arial" w:cs="Arial"/>
                <w:noProof/>
                <w:sz w:val="24"/>
                <w:szCs w:val="24"/>
              </w:rPr>
              <w:t>Recommendations</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_Toc4170221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13</w:t>
            </w:r>
            <w:r w:rsidR="00EF476B" w:rsidRPr="0043454A">
              <w:rPr>
                <w:rFonts w:ascii="Arial" w:hAnsi="Arial" w:cs="Arial"/>
                <w:noProof/>
                <w:webHidden/>
                <w:sz w:val="24"/>
                <w:szCs w:val="24"/>
              </w:rPr>
              <w:fldChar w:fldCharType="end"/>
            </w:r>
          </w:hyperlink>
        </w:p>
        <w:p w14:paraId="008B5D3F" w14:textId="2222A439" w:rsidR="00EF476B" w:rsidRPr="0043454A" w:rsidRDefault="00EB6059">
          <w:pPr>
            <w:pStyle w:val="TOC1"/>
            <w:rPr>
              <w:rFonts w:ascii="Arial" w:eastAsiaTheme="minorEastAsia" w:hAnsi="Arial" w:cs="Arial"/>
              <w:noProof/>
              <w:sz w:val="24"/>
              <w:szCs w:val="24"/>
              <w:lang w:eastAsia="en-GB"/>
            </w:rPr>
          </w:pPr>
          <w:hyperlink w:anchor="_Toc4170222" w:history="1">
            <w:r w:rsidR="00EF476B" w:rsidRPr="0043454A">
              <w:rPr>
                <w:rStyle w:val="Hyperlink"/>
                <w:rFonts w:ascii="Arial" w:hAnsi="Arial" w:cs="Arial"/>
                <w:noProof/>
                <w:sz w:val="24"/>
                <w:szCs w:val="24"/>
              </w:rPr>
              <w:t>Reference List</w:t>
            </w:r>
            <w:r w:rsidR="00EF476B" w:rsidRPr="0043454A">
              <w:rPr>
                <w:rFonts w:ascii="Arial" w:hAnsi="Arial" w:cs="Arial"/>
                <w:noProof/>
                <w:webHidden/>
                <w:sz w:val="24"/>
                <w:szCs w:val="24"/>
              </w:rPr>
              <w:tab/>
            </w:r>
            <w:r w:rsidR="00EF476B" w:rsidRPr="0043454A">
              <w:rPr>
                <w:rFonts w:ascii="Arial" w:hAnsi="Arial" w:cs="Arial"/>
                <w:noProof/>
                <w:webHidden/>
                <w:sz w:val="24"/>
                <w:szCs w:val="24"/>
              </w:rPr>
              <w:fldChar w:fldCharType="begin"/>
            </w:r>
            <w:r w:rsidR="00EF476B" w:rsidRPr="0043454A">
              <w:rPr>
                <w:rFonts w:ascii="Arial" w:hAnsi="Arial" w:cs="Arial"/>
                <w:noProof/>
                <w:webHidden/>
                <w:sz w:val="24"/>
                <w:szCs w:val="24"/>
              </w:rPr>
              <w:instrText xml:space="preserve"> PAGEREF _Toc4170222 \h </w:instrText>
            </w:r>
            <w:r w:rsidR="00EF476B" w:rsidRPr="0043454A">
              <w:rPr>
                <w:rFonts w:ascii="Arial" w:hAnsi="Arial" w:cs="Arial"/>
                <w:noProof/>
                <w:webHidden/>
                <w:sz w:val="24"/>
                <w:szCs w:val="24"/>
              </w:rPr>
            </w:r>
            <w:r w:rsidR="00EF476B" w:rsidRPr="0043454A">
              <w:rPr>
                <w:rFonts w:ascii="Arial" w:hAnsi="Arial" w:cs="Arial"/>
                <w:noProof/>
                <w:webHidden/>
                <w:sz w:val="24"/>
                <w:szCs w:val="24"/>
              </w:rPr>
              <w:fldChar w:fldCharType="separate"/>
            </w:r>
            <w:r w:rsidR="00EF476B" w:rsidRPr="0043454A">
              <w:rPr>
                <w:rFonts w:ascii="Arial" w:hAnsi="Arial" w:cs="Arial"/>
                <w:noProof/>
                <w:webHidden/>
                <w:sz w:val="24"/>
                <w:szCs w:val="24"/>
              </w:rPr>
              <w:t>14</w:t>
            </w:r>
            <w:r w:rsidR="00EF476B" w:rsidRPr="0043454A">
              <w:rPr>
                <w:rFonts w:ascii="Arial" w:hAnsi="Arial" w:cs="Arial"/>
                <w:noProof/>
                <w:webHidden/>
                <w:sz w:val="24"/>
                <w:szCs w:val="24"/>
              </w:rPr>
              <w:fldChar w:fldCharType="end"/>
            </w:r>
          </w:hyperlink>
        </w:p>
        <w:p w14:paraId="5FF32E8E" w14:textId="7E49005A" w:rsidR="00A43AED" w:rsidRDefault="00A43AED" w:rsidP="00FE357E">
          <w:pPr>
            <w:spacing w:line="360" w:lineRule="auto"/>
          </w:pPr>
          <w:r w:rsidRPr="0043454A">
            <w:rPr>
              <w:rFonts w:ascii="Arial" w:hAnsi="Arial" w:cs="Arial"/>
              <w:b/>
              <w:bCs/>
              <w:noProof/>
              <w:sz w:val="24"/>
              <w:szCs w:val="24"/>
            </w:rPr>
            <w:fldChar w:fldCharType="end"/>
          </w:r>
        </w:p>
      </w:sdtContent>
    </w:sdt>
    <w:p w14:paraId="52F972FC" w14:textId="77777777" w:rsidR="00A43AED" w:rsidRDefault="00A43AED" w:rsidP="006D7C96">
      <w:pPr>
        <w:spacing w:line="360" w:lineRule="auto"/>
        <w:rPr>
          <w:rFonts w:ascii="Arial" w:hAnsi="Arial" w:cs="Arial"/>
          <w:sz w:val="24"/>
          <w:szCs w:val="24"/>
          <w:u w:val="single"/>
        </w:rPr>
      </w:pPr>
    </w:p>
    <w:p w14:paraId="5BD5E993" w14:textId="386E9EBE" w:rsidR="00572ECA" w:rsidRDefault="00572ECA" w:rsidP="006D7C96">
      <w:pPr>
        <w:spacing w:line="360" w:lineRule="auto"/>
        <w:rPr>
          <w:rFonts w:ascii="Arial" w:hAnsi="Arial" w:cs="Arial"/>
          <w:sz w:val="24"/>
          <w:szCs w:val="24"/>
          <w:u w:val="single"/>
        </w:rPr>
      </w:pPr>
    </w:p>
    <w:p w14:paraId="06CCBFE9" w14:textId="77EAFBCC" w:rsidR="00572ECA" w:rsidRDefault="00572ECA" w:rsidP="006D7C96">
      <w:pPr>
        <w:spacing w:line="360" w:lineRule="auto"/>
        <w:rPr>
          <w:rFonts w:ascii="Arial" w:hAnsi="Arial" w:cs="Arial"/>
          <w:sz w:val="24"/>
          <w:szCs w:val="24"/>
          <w:u w:val="single"/>
        </w:rPr>
      </w:pPr>
    </w:p>
    <w:p w14:paraId="0CCABD1F" w14:textId="58C5F30D" w:rsidR="00572ECA" w:rsidRDefault="00572ECA" w:rsidP="006D7C96">
      <w:pPr>
        <w:spacing w:line="360" w:lineRule="auto"/>
        <w:rPr>
          <w:rFonts w:ascii="Arial" w:hAnsi="Arial" w:cs="Arial"/>
          <w:sz w:val="24"/>
          <w:szCs w:val="24"/>
          <w:u w:val="single"/>
        </w:rPr>
      </w:pPr>
    </w:p>
    <w:p w14:paraId="3D0A1AAE" w14:textId="47AE60B3" w:rsidR="00572ECA" w:rsidRDefault="00572ECA" w:rsidP="006D7C96">
      <w:pPr>
        <w:spacing w:line="360" w:lineRule="auto"/>
        <w:rPr>
          <w:rFonts w:ascii="Arial" w:hAnsi="Arial" w:cs="Arial"/>
          <w:sz w:val="24"/>
          <w:szCs w:val="24"/>
          <w:u w:val="single"/>
        </w:rPr>
      </w:pPr>
    </w:p>
    <w:p w14:paraId="07C0848E" w14:textId="7FA9E0AC" w:rsidR="00572ECA" w:rsidRDefault="00572ECA" w:rsidP="006D7C96">
      <w:pPr>
        <w:spacing w:line="360" w:lineRule="auto"/>
        <w:rPr>
          <w:rFonts w:ascii="Arial" w:hAnsi="Arial" w:cs="Arial"/>
          <w:sz w:val="24"/>
          <w:szCs w:val="24"/>
          <w:u w:val="single"/>
        </w:rPr>
      </w:pPr>
    </w:p>
    <w:p w14:paraId="331D2351" w14:textId="7FE0A593" w:rsidR="00572ECA" w:rsidRDefault="00572ECA" w:rsidP="006D7C96">
      <w:pPr>
        <w:spacing w:line="360" w:lineRule="auto"/>
        <w:rPr>
          <w:rFonts w:ascii="Arial" w:hAnsi="Arial" w:cs="Arial"/>
          <w:sz w:val="24"/>
          <w:szCs w:val="24"/>
          <w:u w:val="single"/>
        </w:rPr>
      </w:pPr>
    </w:p>
    <w:p w14:paraId="683CFFB9" w14:textId="072B37D9" w:rsidR="00572ECA" w:rsidRDefault="00572ECA" w:rsidP="006D7C96">
      <w:pPr>
        <w:spacing w:line="360" w:lineRule="auto"/>
        <w:rPr>
          <w:rFonts w:ascii="Arial" w:hAnsi="Arial" w:cs="Arial"/>
          <w:sz w:val="24"/>
          <w:szCs w:val="24"/>
          <w:u w:val="single"/>
        </w:rPr>
      </w:pPr>
    </w:p>
    <w:p w14:paraId="200A38EE" w14:textId="4336C5AC" w:rsidR="00572ECA" w:rsidRDefault="00572ECA" w:rsidP="006D7C96">
      <w:pPr>
        <w:spacing w:line="360" w:lineRule="auto"/>
        <w:rPr>
          <w:rFonts w:ascii="Arial" w:hAnsi="Arial" w:cs="Arial"/>
          <w:sz w:val="24"/>
          <w:szCs w:val="24"/>
          <w:u w:val="single"/>
        </w:rPr>
      </w:pPr>
    </w:p>
    <w:p w14:paraId="274A2EB4" w14:textId="63EE7359" w:rsidR="00572ECA" w:rsidRDefault="00572ECA" w:rsidP="006D7C96">
      <w:pPr>
        <w:spacing w:line="360" w:lineRule="auto"/>
        <w:rPr>
          <w:rFonts w:ascii="Arial" w:hAnsi="Arial" w:cs="Arial"/>
          <w:sz w:val="24"/>
          <w:szCs w:val="24"/>
          <w:u w:val="single"/>
        </w:rPr>
      </w:pPr>
    </w:p>
    <w:p w14:paraId="4DCC13DE" w14:textId="29231320" w:rsidR="00572ECA" w:rsidRDefault="00572ECA" w:rsidP="006D7C96">
      <w:pPr>
        <w:spacing w:line="360" w:lineRule="auto"/>
        <w:rPr>
          <w:rFonts w:ascii="Arial" w:hAnsi="Arial" w:cs="Arial"/>
          <w:sz w:val="24"/>
          <w:szCs w:val="24"/>
          <w:u w:val="single"/>
        </w:rPr>
      </w:pPr>
    </w:p>
    <w:p w14:paraId="2DCA5384" w14:textId="36C35767" w:rsidR="00BB3BBC" w:rsidRPr="002C65B7" w:rsidRDefault="00572ECA" w:rsidP="002C65B7">
      <w:pPr>
        <w:pStyle w:val="Heading1"/>
        <w:spacing w:line="360" w:lineRule="auto"/>
        <w:rPr>
          <w:rFonts w:ascii="Arial" w:hAnsi="Arial" w:cs="Arial"/>
          <w:color w:val="auto"/>
          <w:sz w:val="28"/>
          <w:szCs w:val="28"/>
          <w:u w:val="single"/>
        </w:rPr>
      </w:pPr>
      <w:bookmarkStart w:id="4" w:name="_Toc1995553"/>
      <w:bookmarkStart w:id="5" w:name="_Toc4170215"/>
      <w:r w:rsidRPr="002C65B7">
        <w:rPr>
          <w:rFonts w:ascii="Arial" w:hAnsi="Arial" w:cs="Arial"/>
          <w:color w:val="auto"/>
          <w:sz w:val="28"/>
          <w:szCs w:val="28"/>
          <w:u w:val="single"/>
        </w:rPr>
        <w:lastRenderedPageBreak/>
        <w:t>Introduction</w:t>
      </w:r>
      <w:bookmarkEnd w:id="4"/>
      <w:bookmarkEnd w:id="5"/>
      <w:r w:rsidRPr="002C65B7">
        <w:rPr>
          <w:rFonts w:ascii="Arial" w:hAnsi="Arial" w:cs="Arial"/>
          <w:color w:val="auto"/>
          <w:sz w:val="28"/>
          <w:szCs w:val="28"/>
          <w:u w:val="single"/>
        </w:rPr>
        <w:t xml:space="preserve"> </w:t>
      </w:r>
    </w:p>
    <w:p w14:paraId="623ADF51" w14:textId="3BB7607E" w:rsidR="00BB3BBC" w:rsidRPr="002C65B7" w:rsidRDefault="00BB3BBC" w:rsidP="002C65B7">
      <w:pPr>
        <w:spacing w:line="360" w:lineRule="auto"/>
        <w:rPr>
          <w:rFonts w:ascii="Arial" w:hAnsi="Arial" w:cs="Arial"/>
          <w:sz w:val="24"/>
          <w:szCs w:val="24"/>
        </w:rPr>
      </w:pPr>
      <w:r w:rsidRPr="002C65B7">
        <w:rPr>
          <w:rFonts w:ascii="Arial" w:hAnsi="Arial" w:cs="Arial"/>
          <w:sz w:val="24"/>
          <w:szCs w:val="24"/>
        </w:rPr>
        <w:t xml:space="preserve">This assignment </w:t>
      </w:r>
      <w:r w:rsidR="002A633C">
        <w:rPr>
          <w:rFonts w:ascii="Arial" w:hAnsi="Arial" w:cs="Arial"/>
          <w:sz w:val="24"/>
          <w:szCs w:val="24"/>
        </w:rPr>
        <w:t>examines</w:t>
      </w:r>
      <w:r w:rsidRPr="002C65B7">
        <w:rPr>
          <w:rFonts w:ascii="Arial" w:hAnsi="Arial" w:cs="Arial"/>
          <w:sz w:val="24"/>
          <w:szCs w:val="24"/>
        </w:rPr>
        <w:t xml:space="preserve"> Social Care Wales, a statutory body that regulates and develops the social care workforce within Wales. </w:t>
      </w:r>
      <w:r w:rsidR="000F1611">
        <w:rPr>
          <w:rFonts w:ascii="Arial" w:hAnsi="Arial" w:cs="Arial"/>
          <w:sz w:val="24"/>
          <w:szCs w:val="24"/>
        </w:rPr>
        <w:t xml:space="preserve"> </w:t>
      </w:r>
      <w:r w:rsidR="004D3193" w:rsidRPr="002C65B7">
        <w:rPr>
          <w:rFonts w:ascii="Arial" w:hAnsi="Arial" w:cs="Arial"/>
          <w:sz w:val="24"/>
          <w:szCs w:val="24"/>
        </w:rPr>
        <w:t>Due to factors such as poverty, aging popu</w:t>
      </w:r>
      <w:bookmarkStart w:id="6" w:name="_GoBack"/>
      <w:bookmarkEnd w:id="6"/>
      <w:r w:rsidR="004D3193" w:rsidRPr="002C65B7">
        <w:rPr>
          <w:rFonts w:ascii="Arial" w:hAnsi="Arial" w:cs="Arial"/>
          <w:sz w:val="24"/>
          <w:szCs w:val="24"/>
        </w:rPr>
        <w:t xml:space="preserve">lation or the rise in noncommunicable diseases, the need and demand for social care is continuously expanding (World Health Organisation, 2011). </w:t>
      </w:r>
      <w:r w:rsidR="00C12C7A">
        <w:rPr>
          <w:rFonts w:ascii="Arial" w:hAnsi="Arial" w:cs="Arial"/>
          <w:sz w:val="24"/>
          <w:szCs w:val="24"/>
        </w:rPr>
        <w:t xml:space="preserve"> </w:t>
      </w:r>
      <w:r w:rsidRPr="002C65B7">
        <w:rPr>
          <w:rFonts w:ascii="Arial" w:hAnsi="Arial" w:cs="Arial"/>
          <w:sz w:val="24"/>
          <w:szCs w:val="24"/>
        </w:rPr>
        <w:t>The National Institute for Social Work (2010) define</w:t>
      </w:r>
      <w:r w:rsidR="008261A4">
        <w:rPr>
          <w:rFonts w:ascii="Arial" w:hAnsi="Arial" w:cs="Arial"/>
          <w:sz w:val="24"/>
          <w:szCs w:val="24"/>
        </w:rPr>
        <w:t>d</w:t>
      </w:r>
      <w:r w:rsidRPr="002C65B7">
        <w:rPr>
          <w:rFonts w:ascii="Arial" w:hAnsi="Arial" w:cs="Arial"/>
          <w:sz w:val="24"/>
          <w:szCs w:val="24"/>
        </w:rPr>
        <w:t xml:space="preserve"> social care as the practical support and help required to enhance the United Kingdom (UK) populations quality of life. </w:t>
      </w:r>
      <w:r w:rsidR="00C12C7A">
        <w:rPr>
          <w:rFonts w:ascii="Arial" w:hAnsi="Arial" w:cs="Arial"/>
          <w:sz w:val="24"/>
          <w:szCs w:val="24"/>
        </w:rPr>
        <w:t xml:space="preserve"> </w:t>
      </w:r>
      <w:r w:rsidRPr="002C65B7">
        <w:rPr>
          <w:rFonts w:ascii="Arial" w:hAnsi="Arial" w:cs="Arial"/>
          <w:sz w:val="24"/>
          <w:szCs w:val="24"/>
        </w:rPr>
        <w:t xml:space="preserve">To do so, it is the role of a social care worker to protect and </w:t>
      </w:r>
      <w:r w:rsidR="008A62FB">
        <w:rPr>
          <w:rFonts w:ascii="Arial" w:hAnsi="Arial" w:cs="Arial"/>
          <w:sz w:val="24"/>
          <w:szCs w:val="24"/>
        </w:rPr>
        <w:t>support</w:t>
      </w:r>
      <w:r w:rsidRPr="002C65B7">
        <w:rPr>
          <w:rFonts w:ascii="Arial" w:hAnsi="Arial" w:cs="Arial"/>
          <w:sz w:val="24"/>
          <w:szCs w:val="24"/>
        </w:rPr>
        <w:t xml:space="preserve"> vulnerable individuals, such as the elderly, children or homeless, those with mental ill-health, learning or physical disabilities, victims of domestic abuse or those suffering with alcohol or substance misuse. </w:t>
      </w:r>
      <w:r w:rsidR="00C12C7A">
        <w:rPr>
          <w:rFonts w:ascii="Arial" w:hAnsi="Arial" w:cs="Arial"/>
          <w:sz w:val="24"/>
          <w:szCs w:val="24"/>
        </w:rPr>
        <w:t xml:space="preserve"> </w:t>
      </w:r>
      <w:r w:rsidRPr="002C65B7">
        <w:rPr>
          <w:rFonts w:ascii="Arial" w:hAnsi="Arial" w:cs="Arial"/>
          <w:sz w:val="24"/>
          <w:szCs w:val="24"/>
        </w:rPr>
        <w:t xml:space="preserve">The Welsh Government (2018) indicated </w:t>
      </w:r>
      <w:r w:rsidR="008F342F">
        <w:rPr>
          <w:rFonts w:ascii="Arial" w:hAnsi="Arial" w:cs="Arial"/>
          <w:sz w:val="24"/>
          <w:szCs w:val="24"/>
        </w:rPr>
        <w:t xml:space="preserve">that </w:t>
      </w:r>
      <w:r w:rsidR="00AB05A3">
        <w:rPr>
          <w:rFonts w:ascii="Arial" w:hAnsi="Arial" w:cs="Arial"/>
          <w:sz w:val="24"/>
          <w:szCs w:val="24"/>
        </w:rPr>
        <w:t xml:space="preserve">in </w:t>
      </w:r>
      <w:r w:rsidRPr="002C65B7">
        <w:rPr>
          <w:rFonts w:ascii="Arial" w:hAnsi="Arial" w:cs="Arial"/>
          <w:sz w:val="24"/>
          <w:szCs w:val="24"/>
        </w:rPr>
        <w:t>2018 6,407 children were under social services throughout Wales, an increase of over 2,000 children since 2003</w:t>
      </w:r>
      <w:r w:rsidR="008261A4">
        <w:rPr>
          <w:rFonts w:ascii="Arial" w:hAnsi="Arial" w:cs="Arial"/>
          <w:sz w:val="24"/>
          <w:szCs w:val="24"/>
        </w:rPr>
        <w:t xml:space="preserve">, and </w:t>
      </w:r>
      <w:r w:rsidRPr="002C65B7">
        <w:rPr>
          <w:rFonts w:ascii="Arial" w:hAnsi="Arial" w:cs="Arial"/>
          <w:sz w:val="24"/>
          <w:szCs w:val="24"/>
        </w:rPr>
        <w:t xml:space="preserve">21,249 </w:t>
      </w:r>
      <w:r w:rsidR="00892985">
        <w:rPr>
          <w:rFonts w:ascii="Arial" w:hAnsi="Arial" w:cs="Arial"/>
          <w:sz w:val="24"/>
          <w:szCs w:val="24"/>
        </w:rPr>
        <w:t>adults</w:t>
      </w:r>
      <w:r w:rsidRPr="002C65B7">
        <w:rPr>
          <w:rFonts w:ascii="Arial" w:hAnsi="Arial" w:cs="Arial"/>
          <w:sz w:val="24"/>
          <w:szCs w:val="24"/>
        </w:rPr>
        <w:t xml:space="preserve"> received care and support (Welsh Government, 2018). </w:t>
      </w:r>
      <w:r w:rsidR="00C12C7A">
        <w:rPr>
          <w:rFonts w:ascii="Arial" w:hAnsi="Arial" w:cs="Arial"/>
          <w:sz w:val="24"/>
          <w:szCs w:val="24"/>
        </w:rPr>
        <w:t xml:space="preserve"> </w:t>
      </w:r>
      <w:r w:rsidRPr="002C65B7">
        <w:rPr>
          <w:rFonts w:ascii="Arial" w:hAnsi="Arial" w:cs="Arial"/>
          <w:sz w:val="24"/>
          <w:szCs w:val="24"/>
        </w:rPr>
        <w:t>However, the Welsh Government (2018) impl</w:t>
      </w:r>
      <w:r w:rsidR="00F70CAA">
        <w:rPr>
          <w:rFonts w:ascii="Arial" w:hAnsi="Arial" w:cs="Arial"/>
          <w:sz w:val="24"/>
          <w:szCs w:val="24"/>
        </w:rPr>
        <w:t>y</w:t>
      </w:r>
      <w:r w:rsidRPr="002C65B7">
        <w:rPr>
          <w:rFonts w:ascii="Arial" w:hAnsi="Arial" w:cs="Arial"/>
          <w:sz w:val="24"/>
          <w:szCs w:val="24"/>
        </w:rPr>
        <w:t xml:space="preserve"> </w:t>
      </w:r>
      <w:r w:rsidR="008F342F">
        <w:rPr>
          <w:rFonts w:ascii="Arial" w:hAnsi="Arial" w:cs="Arial"/>
          <w:sz w:val="24"/>
          <w:szCs w:val="24"/>
        </w:rPr>
        <w:t xml:space="preserve">that </w:t>
      </w:r>
      <w:r w:rsidRPr="002C65B7">
        <w:rPr>
          <w:rFonts w:ascii="Arial" w:hAnsi="Arial" w:cs="Arial"/>
          <w:sz w:val="24"/>
          <w:szCs w:val="24"/>
        </w:rPr>
        <w:t>there were 20,680 social workers throughout Wales, which has steadily decreased since 2009.</w:t>
      </w:r>
    </w:p>
    <w:p w14:paraId="4C564150" w14:textId="6EE0A89A" w:rsidR="00ED2BF6" w:rsidRDefault="00BB3BBC" w:rsidP="002C65B7">
      <w:pPr>
        <w:spacing w:line="360" w:lineRule="auto"/>
        <w:rPr>
          <w:rFonts w:ascii="Arial" w:hAnsi="Arial" w:cs="Arial"/>
          <w:sz w:val="24"/>
          <w:szCs w:val="24"/>
        </w:rPr>
      </w:pPr>
      <w:r w:rsidRPr="002C65B7">
        <w:rPr>
          <w:rFonts w:ascii="Arial" w:hAnsi="Arial" w:cs="Arial"/>
          <w:sz w:val="24"/>
          <w:szCs w:val="24"/>
        </w:rPr>
        <w:t xml:space="preserve">This assignment, a </w:t>
      </w:r>
      <w:r w:rsidR="00DC30CA">
        <w:rPr>
          <w:rFonts w:ascii="Arial" w:hAnsi="Arial" w:cs="Arial"/>
          <w:sz w:val="24"/>
          <w:szCs w:val="24"/>
        </w:rPr>
        <w:t xml:space="preserve">documentary </w:t>
      </w:r>
      <w:r w:rsidRPr="002C65B7">
        <w:rPr>
          <w:rFonts w:ascii="Arial" w:hAnsi="Arial" w:cs="Arial"/>
          <w:sz w:val="24"/>
          <w:szCs w:val="24"/>
        </w:rPr>
        <w:t>case study will describe, analyse and evaluate Social Care Wales, highlighting the principles of policy, practice</w:t>
      </w:r>
      <w:r w:rsidR="00083367">
        <w:rPr>
          <w:rFonts w:ascii="Arial" w:hAnsi="Arial" w:cs="Arial"/>
          <w:sz w:val="24"/>
          <w:szCs w:val="24"/>
        </w:rPr>
        <w:t xml:space="preserve"> and support</w:t>
      </w:r>
      <w:r w:rsidRPr="002C65B7">
        <w:rPr>
          <w:rFonts w:ascii="Arial" w:hAnsi="Arial" w:cs="Arial"/>
          <w:sz w:val="24"/>
          <w:szCs w:val="24"/>
        </w:rPr>
        <w:t xml:space="preserve">. </w:t>
      </w:r>
      <w:r w:rsidR="00C12C7A">
        <w:rPr>
          <w:rFonts w:ascii="Arial" w:hAnsi="Arial" w:cs="Arial"/>
          <w:sz w:val="24"/>
          <w:szCs w:val="24"/>
        </w:rPr>
        <w:t xml:space="preserve"> </w:t>
      </w:r>
      <w:r w:rsidR="00F40739" w:rsidRPr="002C65B7">
        <w:rPr>
          <w:rFonts w:ascii="Arial" w:hAnsi="Arial" w:cs="Arial"/>
          <w:sz w:val="24"/>
          <w:szCs w:val="24"/>
        </w:rPr>
        <w:t xml:space="preserve">Thomas (2016) </w:t>
      </w:r>
      <w:r w:rsidR="00D55C58">
        <w:rPr>
          <w:rFonts w:ascii="Arial" w:hAnsi="Arial" w:cs="Arial"/>
          <w:sz w:val="24"/>
          <w:szCs w:val="24"/>
        </w:rPr>
        <w:t>reports that</w:t>
      </w:r>
      <w:r w:rsidR="00F40739" w:rsidRPr="002C65B7">
        <w:rPr>
          <w:rFonts w:ascii="Arial" w:hAnsi="Arial" w:cs="Arial"/>
          <w:sz w:val="24"/>
          <w:szCs w:val="24"/>
        </w:rPr>
        <w:t xml:space="preserve"> a case study is a research method that is used as an in-depth exploration of the complexity and uniqueness of a</w:t>
      </w:r>
      <w:r w:rsidR="00583D01">
        <w:rPr>
          <w:rFonts w:ascii="Arial" w:hAnsi="Arial" w:cs="Arial"/>
          <w:sz w:val="24"/>
          <w:szCs w:val="24"/>
        </w:rPr>
        <w:t>n</w:t>
      </w:r>
      <w:r w:rsidR="00F40739" w:rsidRPr="002C65B7">
        <w:rPr>
          <w:rFonts w:ascii="Arial" w:hAnsi="Arial" w:cs="Arial"/>
          <w:sz w:val="24"/>
          <w:szCs w:val="24"/>
        </w:rPr>
        <w:t xml:space="preserve"> individual, organisation or event in a real-life context</w:t>
      </w:r>
      <w:r w:rsidR="00B05F5F">
        <w:rPr>
          <w:rFonts w:ascii="Arial" w:hAnsi="Arial" w:cs="Arial"/>
          <w:sz w:val="24"/>
          <w:szCs w:val="24"/>
        </w:rPr>
        <w:t xml:space="preserve">, </w:t>
      </w:r>
      <w:r w:rsidR="00F40739" w:rsidRPr="002C65B7">
        <w:rPr>
          <w:rFonts w:ascii="Arial" w:hAnsi="Arial" w:cs="Arial"/>
          <w:sz w:val="24"/>
          <w:szCs w:val="24"/>
        </w:rPr>
        <w:t>to provide an evidence-based rounded, richer and balanced understanding of a specific subject.</w:t>
      </w:r>
      <w:r w:rsidR="00427FC4" w:rsidRPr="002C65B7">
        <w:rPr>
          <w:rFonts w:ascii="Arial" w:hAnsi="Arial" w:cs="Arial"/>
          <w:sz w:val="24"/>
          <w:szCs w:val="24"/>
        </w:rPr>
        <w:t xml:space="preserve"> </w:t>
      </w:r>
      <w:r w:rsidR="00C12C7A">
        <w:rPr>
          <w:rFonts w:ascii="Arial" w:hAnsi="Arial" w:cs="Arial"/>
          <w:sz w:val="24"/>
          <w:szCs w:val="24"/>
        </w:rPr>
        <w:t xml:space="preserve"> </w:t>
      </w:r>
      <w:r w:rsidR="00ED2BF6" w:rsidRPr="002C65B7">
        <w:rPr>
          <w:rFonts w:ascii="Arial" w:hAnsi="Arial" w:cs="Arial"/>
          <w:sz w:val="24"/>
          <w:szCs w:val="24"/>
        </w:rPr>
        <w:t>To begin</w:t>
      </w:r>
      <w:r w:rsidR="008E413B">
        <w:rPr>
          <w:rFonts w:ascii="Arial" w:hAnsi="Arial" w:cs="Arial"/>
          <w:sz w:val="24"/>
          <w:szCs w:val="24"/>
        </w:rPr>
        <w:t>,</w:t>
      </w:r>
      <w:r w:rsidR="00ED2BF6" w:rsidRPr="002C65B7">
        <w:rPr>
          <w:rFonts w:ascii="Arial" w:hAnsi="Arial" w:cs="Arial"/>
          <w:sz w:val="24"/>
          <w:szCs w:val="24"/>
        </w:rPr>
        <w:t xml:space="preserve"> Social Care Wales will be examined, followed by a description, analysis and evaluation of the relevant principles of policy, practice</w:t>
      </w:r>
      <w:r w:rsidR="00723D4E">
        <w:rPr>
          <w:rFonts w:ascii="Arial" w:hAnsi="Arial" w:cs="Arial"/>
          <w:sz w:val="24"/>
          <w:szCs w:val="24"/>
        </w:rPr>
        <w:t xml:space="preserve"> and support</w:t>
      </w:r>
      <w:r w:rsidR="00ED2BF6" w:rsidRPr="002C65B7">
        <w:rPr>
          <w:rFonts w:ascii="Arial" w:hAnsi="Arial" w:cs="Arial"/>
          <w:sz w:val="24"/>
          <w:szCs w:val="24"/>
        </w:rPr>
        <w:t xml:space="preserve">. </w:t>
      </w:r>
      <w:r w:rsidR="00C12C7A">
        <w:rPr>
          <w:rFonts w:ascii="Arial" w:hAnsi="Arial" w:cs="Arial"/>
          <w:sz w:val="24"/>
          <w:szCs w:val="24"/>
        </w:rPr>
        <w:t xml:space="preserve"> </w:t>
      </w:r>
      <w:r w:rsidR="00ED2BF6" w:rsidRPr="002C65B7">
        <w:rPr>
          <w:rFonts w:ascii="Arial" w:hAnsi="Arial" w:cs="Arial"/>
          <w:sz w:val="24"/>
          <w:szCs w:val="24"/>
        </w:rPr>
        <w:t xml:space="preserve">Lastly a conclusion </w:t>
      </w:r>
      <w:r w:rsidR="005B334B">
        <w:rPr>
          <w:rFonts w:ascii="Arial" w:hAnsi="Arial" w:cs="Arial"/>
          <w:sz w:val="24"/>
          <w:szCs w:val="24"/>
        </w:rPr>
        <w:t xml:space="preserve">and recommendations </w:t>
      </w:r>
      <w:r w:rsidR="00ED2BF6" w:rsidRPr="002C65B7">
        <w:rPr>
          <w:rFonts w:ascii="Arial" w:hAnsi="Arial" w:cs="Arial"/>
          <w:sz w:val="24"/>
          <w:szCs w:val="24"/>
        </w:rPr>
        <w:t xml:space="preserve">will be provided. </w:t>
      </w:r>
    </w:p>
    <w:p w14:paraId="48E52561" w14:textId="43FCAF54" w:rsidR="00577412" w:rsidRDefault="00577412" w:rsidP="002C65B7">
      <w:pPr>
        <w:spacing w:line="360" w:lineRule="auto"/>
        <w:rPr>
          <w:rFonts w:ascii="Arial" w:hAnsi="Arial" w:cs="Arial"/>
          <w:sz w:val="24"/>
          <w:szCs w:val="24"/>
        </w:rPr>
      </w:pPr>
    </w:p>
    <w:p w14:paraId="3403378F" w14:textId="309CEFB1" w:rsidR="009F6098" w:rsidRDefault="009F6098" w:rsidP="002C65B7">
      <w:pPr>
        <w:spacing w:line="360" w:lineRule="auto"/>
        <w:rPr>
          <w:rFonts w:ascii="Arial" w:hAnsi="Arial" w:cs="Arial"/>
          <w:sz w:val="24"/>
          <w:szCs w:val="24"/>
        </w:rPr>
      </w:pPr>
    </w:p>
    <w:p w14:paraId="0FA43937" w14:textId="77777777" w:rsidR="00994C8F" w:rsidRDefault="00994C8F" w:rsidP="002C65B7">
      <w:pPr>
        <w:spacing w:line="360" w:lineRule="auto"/>
        <w:rPr>
          <w:rFonts w:ascii="Arial" w:hAnsi="Arial" w:cs="Arial"/>
          <w:sz w:val="24"/>
          <w:szCs w:val="24"/>
        </w:rPr>
      </w:pPr>
    </w:p>
    <w:p w14:paraId="48A6BAF5" w14:textId="77777777" w:rsidR="009F6098" w:rsidRDefault="009F6098" w:rsidP="002C65B7">
      <w:pPr>
        <w:spacing w:line="360" w:lineRule="auto"/>
        <w:rPr>
          <w:rFonts w:ascii="Arial" w:hAnsi="Arial" w:cs="Arial"/>
          <w:sz w:val="24"/>
          <w:szCs w:val="24"/>
        </w:rPr>
      </w:pPr>
    </w:p>
    <w:p w14:paraId="0AD9300B" w14:textId="77777777" w:rsidR="00577412" w:rsidRPr="002C65B7" w:rsidRDefault="00577412" w:rsidP="002C65B7">
      <w:pPr>
        <w:spacing w:line="360" w:lineRule="auto"/>
        <w:rPr>
          <w:rFonts w:ascii="Arial" w:hAnsi="Arial" w:cs="Arial"/>
          <w:sz w:val="24"/>
          <w:szCs w:val="24"/>
        </w:rPr>
      </w:pPr>
    </w:p>
    <w:p w14:paraId="6CF2C5D2" w14:textId="4A7A2DBB" w:rsidR="00577412" w:rsidRPr="00577412" w:rsidRDefault="00A43AED" w:rsidP="00577412">
      <w:pPr>
        <w:pStyle w:val="Heading1"/>
        <w:spacing w:line="360" w:lineRule="auto"/>
        <w:rPr>
          <w:rFonts w:ascii="Arial" w:hAnsi="Arial" w:cs="Arial"/>
          <w:color w:val="auto"/>
          <w:sz w:val="28"/>
          <w:szCs w:val="28"/>
          <w:u w:val="single"/>
        </w:rPr>
      </w:pPr>
      <w:bookmarkStart w:id="7" w:name="_Toc4170216"/>
      <w:r w:rsidRPr="00577412">
        <w:rPr>
          <w:rFonts w:ascii="Arial" w:hAnsi="Arial" w:cs="Arial"/>
          <w:color w:val="auto"/>
          <w:sz w:val="28"/>
          <w:szCs w:val="28"/>
          <w:u w:val="single"/>
        </w:rPr>
        <w:lastRenderedPageBreak/>
        <w:t>Social Care Wales</w:t>
      </w:r>
      <w:bookmarkEnd w:id="7"/>
    </w:p>
    <w:p w14:paraId="5FED4149" w14:textId="5A78B60E" w:rsidR="00F62960" w:rsidRDefault="00B07FE0" w:rsidP="00577412">
      <w:pPr>
        <w:spacing w:line="360" w:lineRule="auto"/>
        <w:rPr>
          <w:rFonts w:ascii="Arial" w:hAnsi="Arial" w:cs="Arial"/>
          <w:sz w:val="24"/>
          <w:szCs w:val="24"/>
        </w:rPr>
      </w:pPr>
      <w:r w:rsidRPr="00577412">
        <w:rPr>
          <w:rFonts w:ascii="Arial" w:hAnsi="Arial" w:cs="Arial"/>
          <w:sz w:val="24"/>
          <w:szCs w:val="24"/>
        </w:rPr>
        <w:t xml:space="preserve">Social Care Wales </w:t>
      </w:r>
      <w:r w:rsidR="003340C4">
        <w:rPr>
          <w:rFonts w:ascii="Arial" w:hAnsi="Arial" w:cs="Arial"/>
          <w:sz w:val="24"/>
          <w:szCs w:val="24"/>
        </w:rPr>
        <w:t xml:space="preserve">has </w:t>
      </w:r>
      <w:r w:rsidRPr="00577412">
        <w:rPr>
          <w:rFonts w:ascii="Arial" w:hAnsi="Arial" w:cs="Arial"/>
          <w:sz w:val="24"/>
          <w:szCs w:val="24"/>
        </w:rPr>
        <w:t>continue</w:t>
      </w:r>
      <w:r w:rsidR="003340C4">
        <w:rPr>
          <w:rFonts w:ascii="Arial" w:hAnsi="Arial" w:cs="Arial"/>
          <w:sz w:val="24"/>
          <w:szCs w:val="24"/>
        </w:rPr>
        <w:t>d</w:t>
      </w:r>
      <w:r w:rsidRPr="00577412">
        <w:rPr>
          <w:rFonts w:ascii="Arial" w:hAnsi="Arial" w:cs="Arial"/>
          <w:sz w:val="24"/>
          <w:szCs w:val="24"/>
        </w:rPr>
        <w:t xml:space="preserve"> the work previously undertaken by the Care Council for Wales</w:t>
      </w:r>
      <w:r w:rsidR="003340C4">
        <w:rPr>
          <w:rFonts w:ascii="Arial" w:hAnsi="Arial" w:cs="Arial"/>
          <w:sz w:val="24"/>
          <w:szCs w:val="24"/>
        </w:rPr>
        <w:t xml:space="preserve"> since 2017</w:t>
      </w:r>
      <w:r w:rsidRPr="00577412">
        <w:rPr>
          <w:rFonts w:ascii="Arial" w:hAnsi="Arial" w:cs="Arial"/>
          <w:sz w:val="24"/>
          <w:szCs w:val="24"/>
        </w:rPr>
        <w:t xml:space="preserve">, regulating and developing social care workers throughout Wales (Welsh Government, 2018). </w:t>
      </w:r>
      <w:r w:rsidR="002C322D">
        <w:rPr>
          <w:rFonts w:ascii="Arial" w:hAnsi="Arial" w:cs="Arial"/>
          <w:sz w:val="24"/>
          <w:szCs w:val="24"/>
        </w:rPr>
        <w:t xml:space="preserve"> </w:t>
      </w:r>
      <w:r w:rsidR="00BD4391" w:rsidRPr="00577412">
        <w:rPr>
          <w:rFonts w:ascii="Arial" w:hAnsi="Arial" w:cs="Arial"/>
          <w:sz w:val="24"/>
          <w:szCs w:val="24"/>
        </w:rPr>
        <w:t>Under the Regulation and Inspection of Social Care (Wales) Act 2016, qualified and student social workers, care home</w:t>
      </w:r>
      <w:r w:rsidR="00E848B7" w:rsidRPr="00577412">
        <w:rPr>
          <w:rFonts w:ascii="Arial" w:hAnsi="Arial" w:cs="Arial"/>
          <w:sz w:val="24"/>
          <w:szCs w:val="24"/>
        </w:rPr>
        <w:t>,</w:t>
      </w:r>
      <w:r w:rsidR="0035620D" w:rsidRPr="00577412">
        <w:rPr>
          <w:rFonts w:ascii="Arial" w:hAnsi="Arial" w:cs="Arial"/>
          <w:sz w:val="24"/>
          <w:szCs w:val="24"/>
        </w:rPr>
        <w:t xml:space="preserve"> secure accommodation</w:t>
      </w:r>
      <w:r w:rsidR="00BD4391" w:rsidRPr="00577412">
        <w:rPr>
          <w:rFonts w:ascii="Arial" w:hAnsi="Arial" w:cs="Arial"/>
          <w:sz w:val="24"/>
          <w:szCs w:val="24"/>
        </w:rPr>
        <w:t xml:space="preserve"> and domiciliary care managers and workers must be registered to practice within Wales (</w:t>
      </w:r>
      <w:r w:rsidR="003B4A68">
        <w:rPr>
          <w:rFonts w:ascii="Arial" w:hAnsi="Arial" w:cs="Arial"/>
          <w:sz w:val="24"/>
          <w:szCs w:val="24"/>
        </w:rPr>
        <w:t>Welsh</w:t>
      </w:r>
      <w:r w:rsidR="00BD4391" w:rsidRPr="00577412">
        <w:rPr>
          <w:rFonts w:ascii="Arial" w:hAnsi="Arial" w:cs="Arial"/>
          <w:sz w:val="24"/>
          <w:szCs w:val="24"/>
        </w:rPr>
        <w:t xml:space="preserve"> Government, 2016).</w:t>
      </w:r>
      <w:r w:rsidR="002C322D">
        <w:rPr>
          <w:rFonts w:ascii="Arial" w:hAnsi="Arial" w:cs="Arial"/>
          <w:sz w:val="24"/>
          <w:szCs w:val="24"/>
        </w:rPr>
        <w:t xml:space="preserve"> </w:t>
      </w:r>
      <w:r w:rsidR="00BD4391" w:rsidRPr="00577412">
        <w:rPr>
          <w:rFonts w:ascii="Arial" w:hAnsi="Arial" w:cs="Arial"/>
          <w:sz w:val="24"/>
          <w:szCs w:val="24"/>
        </w:rPr>
        <w:t xml:space="preserve"> </w:t>
      </w:r>
      <w:r w:rsidR="00E848B7" w:rsidRPr="00577412">
        <w:rPr>
          <w:rFonts w:ascii="Arial" w:hAnsi="Arial" w:cs="Arial"/>
          <w:sz w:val="24"/>
          <w:szCs w:val="24"/>
        </w:rPr>
        <w:t>Social Care Wales (2019) maintain the register of</w:t>
      </w:r>
      <w:r w:rsidR="00126394" w:rsidRPr="00577412">
        <w:rPr>
          <w:rFonts w:ascii="Arial" w:hAnsi="Arial" w:cs="Arial"/>
          <w:sz w:val="24"/>
          <w:szCs w:val="24"/>
        </w:rPr>
        <w:t xml:space="preserve"> the</w:t>
      </w:r>
      <w:r w:rsidR="00E848B7" w:rsidRPr="00577412">
        <w:rPr>
          <w:rFonts w:ascii="Arial" w:hAnsi="Arial" w:cs="Arial"/>
          <w:sz w:val="24"/>
          <w:szCs w:val="24"/>
        </w:rPr>
        <w:t xml:space="preserve"> social care work</w:t>
      </w:r>
      <w:r w:rsidR="00126394" w:rsidRPr="00577412">
        <w:rPr>
          <w:rFonts w:ascii="Arial" w:hAnsi="Arial" w:cs="Arial"/>
          <w:sz w:val="24"/>
          <w:szCs w:val="24"/>
        </w:rPr>
        <w:t>force</w:t>
      </w:r>
      <w:r w:rsidR="00E848B7" w:rsidRPr="00577412">
        <w:rPr>
          <w:rFonts w:ascii="Arial" w:hAnsi="Arial" w:cs="Arial"/>
          <w:sz w:val="24"/>
          <w:szCs w:val="24"/>
        </w:rPr>
        <w:t xml:space="preserve"> within Wales and reported there are 6,208 qualified and 663 student social workers registered, 1252 adult care home managers, 217 residential child care managers </w:t>
      </w:r>
      <w:r w:rsidR="00904151" w:rsidRPr="00577412">
        <w:rPr>
          <w:rFonts w:ascii="Arial" w:hAnsi="Arial" w:cs="Arial"/>
          <w:sz w:val="24"/>
          <w:szCs w:val="24"/>
        </w:rPr>
        <w:t>with</w:t>
      </w:r>
      <w:r w:rsidR="00E848B7" w:rsidRPr="00577412">
        <w:rPr>
          <w:rFonts w:ascii="Arial" w:hAnsi="Arial" w:cs="Arial"/>
          <w:sz w:val="24"/>
          <w:szCs w:val="24"/>
        </w:rPr>
        <w:t xml:space="preserve"> 2,777 workers, and 713 domiciliary care manages </w:t>
      </w:r>
      <w:r w:rsidR="00904151" w:rsidRPr="00577412">
        <w:rPr>
          <w:rFonts w:ascii="Arial" w:hAnsi="Arial" w:cs="Arial"/>
          <w:sz w:val="24"/>
          <w:szCs w:val="24"/>
        </w:rPr>
        <w:t>with</w:t>
      </w:r>
      <w:r w:rsidR="00E848B7" w:rsidRPr="00577412">
        <w:rPr>
          <w:rFonts w:ascii="Arial" w:hAnsi="Arial" w:cs="Arial"/>
          <w:sz w:val="24"/>
          <w:szCs w:val="24"/>
        </w:rPr>
        <w:t xml:space="preserve"> 546 workers. </w:t>
      </w:r>
      <w:r w:rsidR="002C322D">
        <w:rPr>
          <w:rFonts w:ascii="Arial" w:hAnsi="Arial" w:cs="Arial"/>
          <w:sz w:val="24"/>
          <w:szCs w:val="24"/>
        </w:rPr>
        <w:t xml:space="preserve"> </w:t>
      </w:r>
      <w:r w:rsidR="00AB44E4" w:rsidRPr="00577412">
        <w:rPr>
          <w:rFonts w:ascii="Arial" w:hAnsi="Arial" w:cs="Arial"/>
          <w:sz w:val="24"/>
          <w:szCs w:val="24"/>
        </w:rPr>
        <w:t>Social Care Wales (2019) set standards</w:t>
      </w:r>
      <w:r w:rsidR="00112DCD" w:rsidRPr="00577412">
        <w:rPr>
          <w:rFonts w:ascii="Arial" w:hAnsi="Arial" w:cs="Arial"/>
          <w:sz w:val="24"/>
          <w:szCs w:val="24"/>
        </w:rPr>
        <w:t xml:space="preserve"> and develop social care workers knowledge and skills by providing support, collecting evidence-based research and sharing relevant information. </w:t>
      </w:r>
      <w:r w:rsidR="002C322D">
        <w:rPr>
          <w:rFonts w:ascii="Arial" w:hAnsi="Arial" w:cs="Arial"/>
          <w:sz w:val="24"/>
          <w:szCs w:val="24"/>
        </w:rPr>
        <w:t xml:space="preserve"> </w:t>
      </w:r>
      <w:r w:rsidR="003C39EC" w:rsidRPr="00577412">
        <w:rPr>
          <w:rFonts w:ascii="Arial" w:hAnsi="Arial" w:cs="Arial"/>
          <w:sz w:val="24"/>
          <w:szCs w:val="24"/>
        </w:rPr>
        <w:t>It has the primary purpose of building workforce confidence, in order to improve social care</w:t>
      </w:r>
      <w:r w:rsidR="00A03187" w:rsidRPr="00577412">
        <w:rPr>
          <w:rFonts w:ascii="Arial" w:hAnsi="Arial" w:cs="Arial"/>
          <w:sz w:val="24"/>
          <w:szCs w:val="24"/>
        </w:rPr>
        <w:t xml:space="preserve"> in Wales</w:t>
      </w:r>
      <w:r w:rsidR="003C39EC" w:rsidRPr="00577412">
        <w:rPr>
          <w:rFonts w:ascii="Arial" w:hAnsi="Arial" w:cs="Arial"/>
          <w:sz w:val="24"/>
          <w:szCs w:val="24"/>
        </w:rPr>
        <w:t xml:space="preserve"> and protect, empower and support those </w:t>
      </w:r>
      <w:r w:rsidR="0090488C" w:rsidRPr="00577412">
        <w:rPr>
          <w:rFonts w:ascii="Arial" w:hAnsi="Arial" w:cs="Arial"/>
          <w:sz w:val="24"/>
          <w:szCs w:val="24"/>
        </w:rPr>
        <w:t>in need</w:t>
      </w:r>
      <w:r w:rsidR="003C39EC" w:rsidRPr="00577412">
        <w:rPr>
          <w:rFonts w:ascii="Arial" w:hAnsi="Arial" w:cs="Arial"/>
          <w:sz w:val="24"/>
          <w:szCs w:val="24"/>
        </w:rPr>
        <w:t xml:space="preserve">. </w:t>
      </w:r>
    </w:p>
    <w:p w14:paraId="2C15DD4B" w14:textId="189826CF" w:rsidR="00CF019B" w:rsidRPr="00577412" w:rsidRDefault="006E5FE0" w:rsidP="00577412">
      <w:pPr>
        <w:spacing w:line="360" w:lineRule="auto"/>
        <w:rPr>
          <w:rFonts w:ascii="Arial" w:hAnsi="Arial" w:cs="Arial"/>
          <w:sz w:val="24"/>
          <w:szCs w:val="24"/>
        </w:rPr>
      </w:pPr>
      <w:r w:rsidRPr="00577412">
        <w:rPr>
          <w:rFonts w:ascii="Arial" w:hAnsi="Arial" w:cs="Arial"/>
          <w:sz w:val="24"/>
          <w:szCs w:val="24"/>
        </w:rPr>
        <w:t>Arguably</w:t>
      </w:r>
      <w:r w:rsidR="00DE2B4E">
        <w:rPr>
          <w:rFonts w:ascii="Arial" w:hAnsi="Arial" w:cs="Arial"/>
          <w:sz w:val="24"/>
          <w:szCs w:val="24"/>
        </w:rPr>
        <w:t>,</w:t>
      </w:r>
      <w:r w:rsidR="00B93DCD" w:rsidRPr="00577412">
        <w:rPr>
          <w:rFonts w:ascii="Arial" w:hAnsi="Arial" w:cs="Arial"/>
          <w:sz w:val="24"/>
          <w:szCs w:val="24"/>
        </w:rPr>
        <w:t xml:space="preserve"> there are varied benefits of registering with Social Care Wales (2019), for example it allows the legal use of a professional title, improves the trust and confidence of other professionals and demonstrates commitment to </w:t>
      </w:r>
      <w:r w:rsidR="00CE7D0A" w:rsidRPr="00577412">
        <w:rPr>
          <w:rFonts w:ascii="Arial" w:hAnsi="Arial" w:cs="Arial"/>
          <w:sz w:val="24"/>
          <w:szCs w:val="24"/>
        </w:rPr>
        <w:t>safe practice.</w:t>
      </w:r>
      <w:r w:rsidR="002C322D">
        <w:rPr>
          <w:rFonts w:ascii="Arial" w:hAnsi="Arial" w:cs="Arial"/>
          <w:sz w:val="24"/>
          <w:szCs w:val="24"/>
        </w:rPr>
        <w:t xml:space="preserve"> </w:t>
      </w:r>
      <w:r w:rsidR="00E11B15" w:rsidRPr="00577412">
        <w:rPr>
          <w:rFonts w:ascii="Arial" w:hAnsi="Arial" w:cs="Arial"/>
          <w:sz w:val="24"/>
          <w:szCs w:val="24"/>
        </w:rPr>
        <w:t xml:space="preserve"> </w:t>
      </w:r>
      <w:r w:rsidR="0091294A" w:rsidRPr="00577412">
        <w:rPr>
          <w:rFonts w:ascii="Arial" w:hAnsi="Arial" w:cs="Arial"/>
          <w:sz w:val="24"/>
          <w:szCs w:val="24"/>
        </w:rPr>
        <w:t xml:space="preserve">However, </w:t>
      </w:r>
      <w:r w:rsidR="00094D7C" w:rsidRPr="00577412">
        <w:rPr>
          <w:rFonts w:ascii="Arial" w:hAnsi="Arial" w:cs="Arial"/>
          <w:sz w:val="24"/>
          <w:szCs w:val="24"/>
        </w:rPr>
        <w:t xml:space="preserve">Social Care Wales (2019) have set an annual fee of £50 for a social worker or social care manager, and £15 for a social work student, social </w:t>
      </w:r>
      <w:r w:rsidR="00704573" w:rsidRPr="00577412">
        <w:rPr>
          <w:rFonts w:ascii="Arial" w:hAnsi="Arial" w:cs="Arial"/>
          <w:sz w:val="24"/>
          <w:szCs w:val="24"/>
        </w:rPr>
        <w:t xml:space="preserve">or domiciliary </w:t>
      </w:r>
      <w:r w:rsidR="00094D7C" w:rsidRPr="00577412">
        <w:rPr>
          <w:rFonts w:ascii="Arial" w:hAnsi="Arial" w:cs="Arial"/>
          <w:sz w:val="24"/>
          <w:szCs w:val="24"/>
        </w:rPr>
        <w:t xml:space="preserve">care worker, which could be suggested to discourage registration. </w:t>
      </w:r>
      <w:r w:rsidR="002C322D">
        <w:rPr>
          <w:rFonts w:ascii="Arial" w:hAnsi="Arial" w:cs="Arial"/>
          <w:sz w:val="24"/>
          <w:szCs w:val="24"/>
        </w:rPr>
        <w:t xml:space="preserve"> </w:t>
      </w:r>
      <w:r w:rsidR="00AD39B4" w:rsidRPr="00577412">
        <w:rPr>
          <w:rFonts w:ascii="Arial" w:hAnsi="Arial" w:cs="Arial"/>
          <w:sz w:val="24"/>
          <w:szCs w:val="24"/>
        </w:rPr>
        <w:t>Nevertheless, to ensure registered social care workers</w:t>
      </w:r>
      <w:r w:rsidR="00706117" w:rsidRPr="00577412">
        <w:rPr>
          <w:rFonts w:ascii="Arial" w:hAnsi="Arial" w:cs="Arial"/>
          <w:sz w:val="24"/>
          <w:szCs w:val="24"/>
        </w:rPr>
        <w:t xml:space="preserve"> sustain high professional standards </w:t>
      </w:r>
      <w:r w:rsidR="00704573" w:rsidRPr="00577412">
        <w:rPr>
          <w:rFonts w:ascii="Arial" w:hAnsi="Arial" w:cs="Arial"/>
          <w:sz w:val="24"/>
          <w:szCs w:val="24"/>
        </w:rPr>
        <w:t xml:space="preserve">Social Care Wales </w:t>
      </w:r>
      <w:r w:rsidR="009823AD" w:rsidRPr="00577412">
        <w:rPr>
          <w:rFonts w:ascii="Arial" w:hAnsi="Arial" w:cs="Arial"/>
          <w:sz w:val="24"/>
          <w:szCs w:val="24"/>
        </w:rPr>
        <w:t xml:space="preserve">actively </w:t>
      </w:r>
      <w:r w:rsidR="00704573" w:rsidRPr="00577412">
        <w:rPr>
          <w:rFonts w:ascii="Arial" w:hAnsi="Arial" w:cs="Arial"/>
          <w:sz w:val="24"/>
          <w:szCs w:val="24"/>
        </w:rPr>
        <w:t>promote</w:t>
      </w:r>
      <w:r w:rsidR="009823AD" w:rsidRPr="00577412">
        <w:rPr>
          <w:rFonts w:ascii="Arial" w:hAnsi="Arial" w:cs="Arial"/>
          <w:sz w:val="24"/>
          <w:szCs w:val="24"/>
        </w:rPr>
        <w:t xml:space="preserve"> the abidance to </w:t>
      </w:r>
      <w:r w:rsidR="00704573" w:rsidRPr="00577412">
        <w:rPr>
          <w:rFonts w:ascii="Arial" w:hAnsi="Arial" w:cs="Arial"/>
          <w:sz w:val="24"/>
          <w:szCs w:val="24"/>
        </w:rPr>
        <w:t xml:space="preserve">varied policies. </w:t>
      </w:r>
    </w:p>
    <w:p w14:paraId="647C1CAF" w14:textId="0865481C" w:rsidR="00A43AED" w:rsidRDefault="00A43AED" w:rsidP="006D7C96">
      <w:pPr>
        <w:spacing w:line="360" w:lineRule="auto"/>
        <w:rPr>
          <w:rFonts w:ascii="Arial" w:hAnsi="Arial" w:cs="Arial"/>
          <w:color w:val="CC00CC"/>
          <w:sz w:val="24"/>
          <w:szCs w:val="24"/>
        </w:rPr>
      </w:pPr>
    </w:p>
    <w:p w14:paraId="308C082E" w14:textId="0722946C" w:rsidR="00A43AED" w:rsidRDefault="00A43AED" w:rsidP="006D7C96">
      <w:pPr>
        <w:spacing w:line="360" w:lineRule="auto"/>
        <w:rPr>
          <w:rFonts w:ascii="Arial" w:hAnsi="Arial" w:cs="Arial"/>
          <w:color w:val="CC00CC"/>
          <w:sz w:val="24"/>
          <w:szCs w:val="24"/>
        </w:rPr>
      </w:pPr>
    </w:p>
    <w:p w14:paraId="54A4A031" w14:textId="4AA2510A" w:rsidR="00A43AED" w:rsidRDefault="00A43AED" w:rsidP="006D7C96">
      <w:pPr>
        <w:spacing w:line="360" w:lineRule="auto"/>
        <w:rPr>
          <w:rFonts w:ascii="Arial" w:hAnsi="Arial" w:cs="Arial"/>
          <w:color w:val="CC00CC"/>
          <w:sz w:val="24"/>
          <w:szCs w:val="24"/>
        </w:rPr>
      </w:pPr>
    </w:p>
    <w:p w14:paraId="500BD349" w14:textId="70B56B83" w:rsidR="00A43AED" w:rsidRDefault="00A43AED" w:rsidP="006D7C96">
      <w:pPr>
        <w:spacing w:line="360" w:lineRule="auto"/>
        <w:rPr>
          <w:rFonts w:ascii="Arial" w:hAnsi="Arial" w:cs="Arial"/>
          <w:color w:val="CC00CC"/>
          <w:sz w:val="24"/>
          <w:szCs w:val="24"/>
        </w:rPr>
      </w:pPr>
    </w:p>
    <w:p w14:paraId="7AEA722E" w14:textId="0F2B36A4" w:rsidR="00A43AED" w:rsidRDefault="00A43AED" w:rsidP="006D7C96">
      <w:pPr>
        <w:spacing w:line="360" w:lineRule="auto"/>
        <w:rPr>
          <w:rFonts w:ascii="Arial" w:hAnsi="Arial" w:cs="Arial"/>
          <w:color w:val="CC00CC"/>
          <w:sz w:val="24"/>
          <w:szCs w:val="24"/>
        </w:rPr>
      </w:pPr>
    </w:p>
    <w:p w14:paraId="07DBE2A9" w14:textId="19931FE6" w:rsidR="00A43AED" w:rsidRDefault="00A43AED" w:rsidP="006D7C96">
      <w:pPr>
        <w:spacing w:line="360" w:lineRule="auto"/>
        <w:rPr>
          <w:rFonts w:ascii="Arial" w:hAnsi="Arial" w:cs="Arial"/>
          <w:color w:val="CC00CC"/>
          <w:sz w:val="24"/>
          <w:szCs w:val="24"/>
        </w:rPr>
      </w:pPr>
    </w:p>
    <w:p w14:paraId="28A80552" w14:textId="6C256761" w:rsidR="00A43AED" w:rsidRPr="001B6D85" w:rsidRDefault="00A43AED" w:rsidP="001B6D85">
      <w:pPr>
        <w:pStyle w:val="Heading1"/>
        <w:spacing w:line="360" w:lineRule="auto"/>
        <w:rPr>
          <w:rFonts w:ascii="Arial" w:hAnsi="Arial" w:cs="Arial"/>
          <w:color w:val="auto"/>
          <w:sz w:val="28"/>
          <w:szCs w:val="28"/>
          <w:u w:val="single"/>
        </w:rPr>
      </w:pPr>
      <w:bookmarkStart w:id="8" w:name="_Toc4170217"/>
      <w:r w:rsidRPr="001B6D85">
        <w:rPr>
          <w:rFonts w:ascii="Arial" w:hAnsi="Arial" w:cs="Arial"/>
          <w:color w:val="auto"/>
          <w:sz w:val="28"/>
          <w:szCs w:val="28"/>
          <w:u w:val="single"/>
        </w:rPr>
        <w:lastRenderedPageBreak/>
        <w:t>Policy</w:t>
      </w:r>
      <w:bookmarkEnd w:id="8"/>
    </w:p>
    <w:p w14:paraId="69043877" w14:textId="0C003D6F" w:rsidR="001B6D85" w:rsidRDefault="00982FC8" w:rsidP="001B6D85">
      <w:pPr>
        <w:spacing w:line="360" w:lineRule="auto"/>
        <w:rPr>
          <w:rFonts w:ascii="Arial" w:hAnsi="Arial" w:cs="Arial"/>
          <w:sz w:val="24"/>
          <w:szCs w:val="24"/>
        </w:rPr>
      </w:pPr>
      <w:r w:rsidRPr="001B6D85">
        <w:rPr>
          <w:rFonts w:ascii="Arial" w:hAnsi="Arial" w:cs="Arial"/>
          <w:sz w:val="24"/>
          <w:szCs w:val="24"/>
        </w:rPr>
        <w:t xml:space="preserve">Dalrymple and Burke (2006) </w:t>
      </w:r>
      <w:r w:rsidR="00D87A7F">
        <w:rPr>
          <w:rFonts w:ascii="Arial" w:hAnsi="Arial" w:cs="Arial"/>
          <w:sz w:val="24"/>
          <w:szCs w:val="24"/>
        </w:rPr>
        <w:t>explain that,</w:t>
      </w:r>
      <w:r w:rsidRPr="001B6D85">
        <w:rPr>
          <w:rFonts w:ascii="Arial" w:hAnsi="Arial" w:cs="Arial"/>
          <w:sz w:val="24"/>
          <w:szCs w:val="24"/>
        </w:rPr>
        <w:t xml:space="preserve"> historically</w:t>
      </w:r>
      <w:r w:rsidR="00D87A7F">
        <w:rPr>
          <w:rFonts w:ascii="Arial" w:hAnsi="Arial" w:cs="Arial"/>
          <w:sz w:val="24"/>
          <w:szCs w:val="24"/>
        </w:rPr>
        <w:t>,</w:t>
      </w:r>
      <w:r w:rsidRPr="001B6D85">
        <w:rPr>
          <w:rFonts w:ascii="Arial" w:hAnsi="Arial" w:cs="Arial"/>
          <w:sz w:val="24"/>
          <w:szCs w:val="24"/>
        </w:rPr>
        <w:t xml:space="preserve"> social care within the UK has been governed by diverse policies, </w:t>
      </w:r>
      <w:r w:rsidR="0055256F" w:rsidRPr="001B6D85">
        <w:rPr>
          <w:rFonts w:ascii="Arial" w:hAnsi="Arial" w:cs="Arial"/>
          <w:sz w:val="24"/>
          <w:szCs w:val="24"/>
        </w:rPr>
        <w:t xml:space="preserve">which have been amended yet are the foundation of current policy. Such policies included </w:t>
      </w:r>
      <w:r w:rsidRPr="001B6D85">
        <w:rPr>
          <w:rFonts w:ascii="Arial" w:hAnsi="Arial" w:cs="Arial"/>
          <w:sz w:val="24"/>
          <w:szCs w:val="24"/>
        </w:rPr>
        <w:t xml:space="preserve">the Childrens Act 1948, Mental Health Act 1983, Disability Discrimination Act 1995, The Crime and Disorder Act 1998 and Human Rights Act 1998. </w:t>
      </w:r>
      <w:r w:rsidR="0021216A">
        <w:rPr>
          <w:rFonts w:ascii="Arial" w:hAnsi="Arial" w:cs="Arial"/>
          <w:sz w:val="24"/>
          <w:szCs w:val="24"/>
        </w:rPr>
        <w:t xml:space="preserve"> </w:t>
      </w:r>
      <w:r w:rsidR="00F744D8" w:rsidRPr="001B6D85">
        <w:rPr>
          <w:rFonts w:ascii="Arial" w:hAnsi="Arial" w:cs="Arial"/>
          <w:sz w:val="24"/>
          <w:szCs w:val="24"/>
        </w:rPr>
        <w:t xml:space="preserve">However, </w:t>
      </w:r>
      <w:r w:rsidR="00412754" w:rsidRPr="001B6D85">
        <w:rPr>
          <w:rFonts w:ascii="Arial" w:hAnsi="Arial" w:cs="Arial"/>
          <w:sz w:val="24"/>
          <w:szCs w:val="24"/>
        </w:rPr>
        <w:t xml:space="preserve">Heenan and Birrell (2018) indicated </w:t>
      </w:r>
      <w:r w:rsidR="00C06CF2">
        <w:rPr>
          <w:rFonts w:ascii="Arial" w:hAnsi="Arial" w:cs="Arial"/>
          <w:sz w:val="24"/>
          <w:szCs w:val="24"/>
        </w:rPr>
        <w:t xml:space="preserve">that </w:t>
      </w:r>
      <w:r w:rsidR="00412754" w:rsidRPr="001B6D85">
        <w:rPr>
          <w:rFonts w:ascii="Arial" w:hAnsi="Arial" w:cs="Arial"/>
          <w:sz w:val="24"/>
          <w:szCs w:val="24"/>
        </w:rPr>
        <w:t xml:space="preserve">following the devolution in 1999 the Welsh Government, formally known as the Welsh Assembly Government, were given full power to transform primary health and social care policies for Wales. </w:t>
      </w:r>
      <w:r w:rsidR="0021216A">
        <w:rPr>
          <w:rFonts w:ascii="Arial" w:hAnsi="Arial" w:cs="Arial"/>
          <w:sz w:val="24"/>
          <w:szCs w:val="24"/>
        </w:rPr>
        <w:t xml:space="preserve"> </w:t>
      </w:r>
      <w:r w:rsidR="00412754" w:rsidRPr="001B6D85">
        <w:rPr>
          <w:rFonts w:ascii="Arial" w:hAnsi="Arial" w:cs="Arial"/>
          <w:sz w:val="24"/>
          <w:szCs w:val="24"/>
        </w:rPr>
        <w:t xml:space="preserve">More recently this </w:t>
      </w:r>
      <w:r w:rsidR="008E7636" w:rsidRPr="001B6D85">
        <w:rPr>
          <w:rFonts w:ascii="Arial" w:hAnsi="Arial" w:cs="Arial"/>
          <w:sz w:val="24"/>
          <w:szCs w:val="24"/>
        </w:rPr>
        <w:t>led</w:t>
      </w:r>
      <w:r w:rsidR="00412754" w:rsidRPr="001B6D85">
        <w:rPr>
          <w:rFonts w:ascii="Arial" w:hAnsi="Arial" w:cs="Arial"/>
          <w:sz w:val="24"/>
          <w:szCs w:val="24"/>
        </w:rPr>
        <w:t xml:space="preserve"> to the establishment of the Social Services and Well-being </w:t>
      </w:r>
      <w:r w:rsidR="00B90F13" w:rsidRPr="001B6D85">
        <w:rPr>
          <w:rFonts w:ascii="Arial" w:hAnsi="Arial" w:cs="Arial"/>
          <w:sz w:val="24"/>
          <w:szCs w:val="24"/>
        </w:rPr>
        <w:t>(</w:t>
      </w:r>
      <w:r w:rsidR="00412754" w:rsidRPr="001B6D85">
        <w:rPr>
          <w:rFonts w:ascii="Arial" w:hAnsi="Arial" w:cs="Arial"/>
          <w:sz w:val="24"/>
          <w:szCs w:val="24"/>
        </w:rPr>
        <w:t>Wales</w:t>
      </w:r>
      <w:r w:rsidR="00B90F13" w:rsidRPr="001B6D85">
        <w:rPr>
          <w:rFonts w:ascii="Arial" w:hAnsi="Arial" w:cs="Arial"/>
          <w:sz w:val="24"/>
          <w:szCs w:val="24"/>
        </w:rPr>
        <w:t>)</w:t>
      </w:r>
      <w:r w:rsidR="00412754" w:rsidRPr="001B6D85">
        <w:rPr>
          <w:rFonts w:ascii="Arial" w:hAnsi="Arial" w:cs="Arial"/>
          <w:sz w:val="24"/>
          <w:szCs w:val="24"/>
        </w:rPr>
        <w:t xml:space="preserve"> Act 2014 and Well-being of Future Generations (Wales) Act 2015. </w:t>
      </w:r>
    </w:p>
    <w:p w14:paraId="11040E59" w14:textId="15767BC0" w:rsidR="00CA50FC" w:rsidRDefault="000D1A5A" w:rsidP="001B6D85">
      <w:pPr>
        <w:spacing w:line="360" w:lineRule="auto"/>
        <w:rPr>
          <w:rFonts w:ascii="Arial" w:hAnsi="Arial" w:cs="Arial"/>
          <w:sz w:val="24"/>
          <w:szCs w:val="24"/>
        </w:rPr>
      </w:pPr>
      <w:r>
        <w:rPr>
          <w:rFonts w:ascii="Arial" w:hAnsi="Arial" w:cs="Arial"/>
          <w:sz w:val="24"/>
          <w:szCs w:val="24"/>
        </w:rPr>
        <w:t>Social Care Wales (2017) provide links to numerous legislation</w:t>
      </w:r>
      <w:r w:rsidR="00BF001D">
        <w:rPr>
          <w:rFonts w:ascii="Arial" w:hAnsi="Arial" w:cs="Arial"/>
          <w:sz w:val="24"/>
          <w:szCs w:val="24"/>
        </w:rPr>
        <w:t>s</w:t>
      </w:r>
      <w:r>
        <w:rPr>
          <w:rFonts w:ascii="Arial" w:hAnsi="Arial" w:cs="Arial"/>
          <w:sz w:val="24"/>
          <w:szCs w:val="24"/>
        </w:rPr>
        <w:t xml:space="preserve"> and policies </w:t>
      </w:r>
      <w:r w:rsidR="00C140A7">
        <w:rPr>
          <w:rFonts w:ascii="Arial" w:hAnsi="Arial" w:cs="Arial"/>
          <w:sz w:val="24"/>
          <w:szCs w:val="24"/>
        </w:rPr>
        <w:t xml:space="preserve">relevant to social care, to ensure the workforce </w:t>
      </w:r>
      <w:r w:rsidR="00CA50FC">
        <w:rPr>
          <w:rFonts w:ascii="Arial" w:hAnsi="Arial" w:cs="Arial"/>
          <w:sz w:val="24"/>
          <w:szCs w:val="24"/>
        </w:rPr>
        <w:t xml:space="preserve">are </w:t>
      </w:r>
      <w:r w:rsidR="00AB43A8">
        <w:rPr>
          <w:rFonts w:ascii="Arial" w:hAnsi="Arial" w:cs="Arial"/>
          <w:sz w:val="24"/>
          <w:szCs w:val="24"/>
        </w:rPr>
        <w:t>aware</w:t>
      </w:r>
      <w:r w:rsidR="00C140A7">
        <w:rPr>
          <w:rFonts w:ascii="Arial" w:hAnsi="Arial" w:cs="Arial"/>
          <w:sz w:val="24"/>
          <w:szCs w:val="24"/>
        </w:rPr>
        <w:t xml:space="preserve"> and understand their responsibility in </w:t>
      </w:r>
      <w:r w:rsidR="00030462">
        <w:rPr>
          <w:rFonts w:ascii="Arial" w:hAnsi="Arial" w:cs="Arial"/>
          <w:sz w:val="24"/>
          <w:szCs w:val="24"/>
        </w:rPr>
        <w:t xml:space="preserve">abiding by policy to practice safely. </w:t>
      </w:r>
      <w:r w:rsidR="0021216A">
        <w:rPr>
          <w:rFonts w:ascii="Arial" w:hAnsi="Arial" w:cs="Arial"/>
          <w:sz w:val="24"/>
          <w:szCs w:val="24"/>
        </w:rPr>
        <w:t xml:space="preserve"> </w:t>
      </w:r>
      <w:r w:rsidR="006C5BD2">
        <w:rPr>
          <w:rFonts w:ascii="Arial" w:hAnsi="Arial" w:cs="Arial"/>
          <w:sz w:val="24"/>
          <w:szCs w:val="24"/>
        </w:rPr>
        <w:t xml:space="preserve">Although links to relevant policies are provided, it is unclear what specific policies must be abided by as they are not stated within the code of professional practice for social care, which will be discussed </w:t>
      </w:r>
      <w:r w:rsidR="00B016A1">
        <w:rPr>
          <w:rFonts w:ascii="Arial" w:hAnsi="Arial" w:cs="Arial"/>
          <w:sz w:val="24"/>
          <w:szCs w:val="24"/>
        </w:rPr>
        <w:t>below (see page eight)</w:t>
      </w:r>
      <w:r w:rsidR="006C5BD2">
        <w:rPr>
          <w:rFonts w:ascii="Arial" w:hAnsi="Arial" w:cs="Arial"/>
          <w:sz w:val="24"/>
          <w:szCs w:val="24"/>
        </w:rPr>
        <w:t xml:space="preserve"> (Social Care Wales, 2017).</w:t>
      </w:r>
      <w:r w:rsidR="0021216A">
        <w:rPr>
          <w:rFonts w:ascii="Arial" w:hAnsi="Arial" w:cs="Arial"/>
          <w:sz w:val="24"/>
          <w:szCs w:val="24"/>
        </w:rPr>
        <w:t xml:space="preserve"> </w:t>
      </w:r>
      <w:r w:rsidR="006C5BD2">
        <w:rPr>
          <w:rFonts w:ascii="Arial" w:hAnsi="Arial" w:cs="Arial"/>
          <w:sz w:val="24"/>
          <w:szCs w:val="24"/>
        </w:rPr>
        <w:t xml:space="preserve"> </w:t>
      </w:r>
      <w:r w:rsidR="007F7E2D">
        <w:rPr>
          <w:rFonts w:ascii="Arial" w:hAnsi="Arial" w:cs="Arial"/>
          <w:sz w:val="24"/>
          <w:szCs w:val="24"/>
        </w:rPr>
        <w:t xml:space="preserve">On the other hand, </w:t>
      </w:r>
      <w:r w:rsidR="0045418A">
        <w:rPr>
          <w:rFonts w:ascii="Arial" w:hAnsi="Arial" w:cs="Arial"/>
          <w:sz w:val="24"/>
          <w:szCs w:val="24"/>
        </w:rPr>
        <w:t xml:space="preserve">specific policies are stated within the practice guidance for social workers (Social Care Wales, 2017), residential child care workers, (Social Care Wales, 2017) and domiciliary care workers (Social Care Wales, 2018). </w:t>
      </w:r>
      <w:r w:rsidR="0021216A">
        <w:rPr>
          <w:rFonts w:ascii="Arial" w:hAnsi="Arial" w:cs="Arial"/>
          <w:sz w:val="24"/>
          <w:szCs w:val="24"/>
        </w:rPr>
        <w:t xml:space="preserve"> </w:t>
      </w:r>
      <w:r w:rsidR="00CA50FC">
        <w:rPr>
          <w:rFonts w:ascii="Arial" w:hAnsi="Arial" w:cs="Arial"/>
          <w:sz w:val="24"/>
          <w:szCs w:val="24"/>
        </w:rPr>
        <w:t xml:space="preserve">All three of the practice </w:t>
      </w:r>
      <w:r w:rsidR="008533BA">
        <w:rPr>
          <w:rFonts w:ascii="Arial" w:hAnsi="Arial" w:cs="Arial"/>
          <w:sz w:val="24"/>
          <w:szCs w:val="24"/>
        </w:rPr>
        <w:t>guid</w:t>
      </w:r>
      <w:r w:rsidR="008D2551">
        <w:rPr>
          <w:rFonts w:ascii="Arial" w:hAnsi="Arial" w:cs="Arial"/>
          <w:sz w:val="24"/>
          <w:szCs w:val="24"/>
        </w:rPr>
        <w:t>es</w:t>
      </w:r>
      <w:r w:rsidR="00CA50FC">
        <w:rPr>
          <w:rFonts w:ascii="Arial" w:hAnsi="Arial" w:cs="Arial"/>
          <w:sz w:val="24"/>
          <w:szCs w:val="24"/>
        </w:rPr>
        <w:t xml:space="preserve"> emphasis</w:t>
      </w:r>
      <w:r w:rsidR="00893B42">
        <w:rPr>
          <w:rFonts w:ascii="Arial" w:hAnsi="Arial" w:cs="Arial"/>
          <w:sz w:val="24"/>
          <w:szCs w:val="24"/>
        </w:rPr>
        <w:t>e</w:t>
      </w:r>
      <w:r w:rsidR="00CA50FC">
        <w:rPr>
          <w:rFonts w:ascii="Arial" w:hAnsi="Arial" w:cs="Arial"/>
          <w:sz w:val="24"/>
          <w:szCs w:val="24"/>
        </w:rPr>
        <w:t xml:space="preserve"> the necessity to </w:t>
      </w:r>
      <w:r w:rsidR="00AB43A8">
        <w:rPr>
          <w:rFonts w:ascii="Arial" w:hAnsi="Arial" w:cs="Arial"/>
          <w:sz w:val="24"/>
          <w:szCs w:val="24"/>
        </w:rPr>
        <w:t xml:space="preserve">understand </w:t>
      </w:r>
      <w:r w:rsidR="00CA50FC">
        <w:rPr>
          <w:rFonts w:ascii="Arial" w:hAnsi="Arial" w:cs="Arial"/>
          <w:sz w:val="24"/>
          <w:szCs w:val="24"/>
        </w:rPr>
        <w:t xml:space="preserve">and abide by the stated </w:t>
      </w:r>
      <w:r w:rsidR="00F82F96">
        <w:rPr>
          <w:rFonts w:ascii="Arial" w:hAnsi="Arial" w:cs="Arial"/>
          <w:sz w:val="24"/>
          <w:szCs w:val="24"/>
        </w:rPr>
        <w:t xml:space="preserve">policies </w:t>
      </w:r>
      <w:r w:rsidR="005D1B7C">
        <w:rPr>
          <w:rFonts w:ascii="Arial" w:hAnsi="Arial" w:cs="Arial"/>
          <w:sz w:val="24"/>
          <w:szCs w:val="24"/>
        </w:rPr>
        <w:t>yet</w:t>
      </w:r>
      <w:r w:rsidR="00CA50FC">
        <w:rPr>
          <w:rFonts w:ascii="Arial" w:hAnsi="Arial" w:cs="Arial"/>
          <w:sz w:val="24"/>
          <w:szCs w:val="24"/>
        </w:rPr>
        <w:t xml:space="preserve"> have t</w:t>
      </w:r>
      <w:r w:rsidR="005F4D26">
        <w:rPr>
          <w:rFonts w:ascii="Arial" w:hAnsi="Arial" w:cs="Arial"/>
          <w:sz w:val="24"/>
          <w:szCs w:val="24"/>
        </w:rPr>
        <w:t>wo</w:t>
      </w:r>
      <w:r w:rsidR="00CA50FC">
        <w:rPr>
          <w:rFonts w:ascii="Arial" w:hAnsi="Arial" w:cs="Arial"/>
          <w:sz w:val="24"/>
          <w:szCs w:val="24"/>
        </w:rPr>
        <w:t xml:space="preserve"> specific policies in common</w:t>
      </w:r>
      <w:r w:rsidR="005F4D26">
        <w:rPr>
          <w:rFonts w:ascii="Arial" w:hAnsi="Arial" w:cs="Arial"/>
          <w:sz w:val="24"/>
          <w:szCs w:val="24"/>
        </w:rPr>
        <w:t>, the</w:t>
      </w:r>
      <w:r w:rsidR="00CA50FC">
        <w:rPr>
          <w:rFonts w:ascii="Arial" w:hAnsi="Arial" w:cs="Arial"/>
          <w:sz w:val="24"/>
          <w:szCs w:val="24"/>
        </w:rPr>
        <w:t xml:space="preserve"> Human Rights Act 1998</w:t>
      </w:r>
      <w:r w:rsidR="0055201A">
        <w:rPr>
          <w:rFonts w:ascii="Arial" w:hAnsi="Arial" w:cs="Arial"/>
          <w:sz w:val="24"/>
          <w:szCs w:val="24"/>
        </w:rPr>
        <w:t xml:space="preserve"> and </w:t>
      </w:r>
      <w:r w:rsidR="00CA50FC">
        <w:rPr>
          <w:rFonts w:ascii="Arial" w:hAnsi="Arial" w:cs="Arial"/>
          <w:sz w:val="24"/>
          <w:szCs w:val="24"/>
        </w:rPr>
        <w:t>Equality Act 2010</w:t>
      </w:r>
      <w:r w:rsidR="00893B42">
        <w:rPr>
          <w:rFonts w:ascii="Arial" w:hAnsi="Arial" w:cs="Arial"/>
          <w:sz w:val="24"/>
          <w:szCs w:val="24"/>
        </w:rPr>
        <w:t>.</w:t>
      </w:r>
    </w:p>
    <w:p w14:paraId="33371BCB" w14:textId="1970919B" w:rsidR="00DC3065" w:rsidRDefault="00C729D3" w:rsidP="001B6D85">
      <w:pPr>
        <w:spacing w:line="360" w:lineRule="auto"/>
        <w:rPr>
          <w:rFonts w:ascii="Arial" w:hAnsi="Arial" w:cs="Arial"/>
          <w:sz w:val="24"/>
          <w:szCs w:val="24"/>
        </w:rPr>
      </w:pPr>
      <w:r>
        <w:rPr>
          <w:rFonts w:ascii="Arial" w:hAnsi="Arial" w:cs="Arial"/>
          <w:sz w:val="24"/>
          <w:szCs w:val="24"/>
        </w:rPr>
        <w:t xml:space="preserve">The </w:t>
      </w:r>
      <w:r w:rsidR="008533BA">
        <w:rPr>
          <w:rFonts w:ascii="Arial" w:hAnsi="Arial" w:cs="Arial"/>
          <w:sz w:val="24"/>
          <w:szCs w:val="24"/>
        </w:rPr>
        <w:t xml:space="preserve">Human Rights </w:t>
      </w:r>
      <w:r>
        <w:rPr>
          <w:rFonts w:ascii="Arial" w:hAnsi="Arial" w:cs="Arial"/>
          <w:sz w:val="24"/>
          <w:szCs w:val="24"/>
        </w:rPr>
        <w:t>Act</w:t>
      </w:r>
      <w:r w:rsidR="008533BA">
        <w:rPr>
          <w:rFonts w:ascii="Arial" w:hAnsi="Arial" w:cs="Arial"/>
          <w:sz w:val="24"/>
          <w:szCs w:val="24"/>
        </w:rPr>
        <w:t xml:space="preserve"> 1998 </w:t>
      </w:r>
      <w:r>
        <w:rPr>
          <w:rFonts w:ascii="Arial" w:hAnsi="Arial" w:cs="Arial"/>
          <w:sz w:val="24"/>
          <w:szCs w:val="24"/>
        </w:rPr>
        <w:t xml:space="preserve">protects every individual within the UK </w:t>
      </w:r>
      <w:r w:rsidR="004F5001">
        <w:rPr>
          <w:rFonts w:ascii="Arial" w:hAnsi="Arial" w:cs="Arial"/>
          <w:sz w:val="24"/>
          <w:szCs w:val="24"/>
        </w:rPr>
        <w:t xml:space="preserve">by </w:t>
      </w:r>
      <w:r>
        <w:rPr>
          <w:rFonts w:ascii="Arial" w:hAnsi="Arial" w:cs="Arial"/>
          <w:sz w:val="24"/>
          <w:szCs w:val="24"/>
        </w:rPr>
        <w:t>enforc</w:t>
      </w:r>
      <w:r w:rsidR="004F5001">
        <w:rPr>
          <w:rFonts w:ascii="Arial" w:hAnsi="Arial" w:cs="Arial"/>
          <w:sz w:val="24"/>
          <w:szCs w:val="24"/>
        </w:rPr>
        <w:t>ing</w:t>
      </w:r>
      <w:r>
        <w:rPr>
          <w:rFonts w:ascii="Arial" w:hAnsi="Arial" w:cs="Arial"/>
          <w:sz w:val="24"/>
          <w:szCs w:val="24"/>
        </w:rPr>
        <w:t xml:space="preserve"> the right to life, liberty, freedom, fair trail, no punishment without law, an education, marriage and free elections; protection of property, against slavery or forced labour; the prohibition of torture or inhumane treatment; no discrimination; respect for privacy and family life; as well as freedom of thought, religion, belief, speech and peaceful protests</w:t>
      </w:r>
      <w:r w:rsidR="00870205">
        <w:rPr>
          <w:rFonts w:ascii="Arial" w:hAnsi="Arial" w:cs="Arial"/>
          <w:sz w:val="24"/>
          <w:szCs w:val="24"/>
        </w:rPr>
        <w:t xml:space="preserve"> (UK Government, 1998). </w:t>
      </w:r>
      <w:r w:rsidR="0021216A">
        <w:rPr>
          <w:rFonts w:ascii="Arial" w:hAnsi="Arial" w:cs="Arial"/>
          <w:sz w:val="24"/>
          <w:szCs w:val="24"/>
        </w:rPr>
        <w:t xml:space="preserve"> </w:t>
      </w:r>
      <w:r w:rsidR="00D8109E">
        <w:rPr>
          <w:rFonts w:ascii="Arial" w:hAnsi="Arial" w:cs="Arial"/>
          <w:sz w:val="24"/>
          <w:szCs w:val="24"/>
        </w:rPr>
        <w:t xml:space="preserve">Herrero and Nicholls (2017) </w:t>
      </w:r>
      <w:r w:rsidR="0061359D">
        <w:rPr>
          <w:rFonts w:ascii="Arial" w:hAnsi="Arial" w:cs="Arial"/>
          <w:sz w:val="24"/>
          <w:szCs w:val="24"/>
        </w:rPr>
        <w:t>highlighted</w:t>
      </w:r>
      <w:r w:rsidR="00D8109E">
        <w:rPr>
          <w:rFonts w:ascii="Arial" w:hAnsi="Arial" w:cs="Arial"/>
          <w:sz w:val="24"/>
          <w:szCs w:val="24"/>
        </w:rPr>
        <w:t xml:space="preserve"> the value of social workers respecting the principles of the human rights policy, as it </w:t>
      </w:r>
      <w:r w:rsidR="00F129E1">
        <w:rPr>
          <w:rFonts w:ascii="Arial" w:hAnsi="Arial" w:cs="Arial"/>
          <w:sz w:val="24"/>
          <w:szCs w:val="24"/>
        </w:rPr>
        <w:t>maintains an individual’s dignity, security and development, which is</w:t>
      </w:r>
      <w:r w:rsidR="00E81F38">
        <w:rPr>
          <w:rFonts w:ascii="Arial" w:hAnsi="Arial" w:cs="Arial"/>
          <w:sz w:val="24"/>
          <w:szCs w:val="24"/>
        </w:rPr>
        <w:t xml:space="preserve"> </w:t>
      </w:r>
      <w:r w:rsidR="00F129E1">
        <w:rPr>
          <w:rFonts w:ascii="Arial" w:hAnsi="Arial" w:cs="Arial"/>
          <w:sz w:val="24"/>
          <w:szCs w:val="24"/>
        </w:rPr>
        <w:t xml:space="preserve">arguably </w:t>
      </w:r>
      <w:r w:rsidR="00C65F85">
        <w:rPr>
          <w:rFonts w:ascii="Arial" w:hAnsi="Arial" w:cs="Arial"/>
          <w:sz w:val="24"/>
          <w:szCs w:val="24"/>
        </w:rPr>
        <w:t>valuable</w:t>
      </w:r>
      <w:r w:rsidR="00F129E1">
        <w:rPr>
          <w:rFonts w:ascii="Arial" w:hAnsi="Arial" w:cs="Arial"/>
          <w:sz w:val="24"/>
          <w:szCs w:val="24"/>
        </w:rPr>
        <w:t xml:space="preserve"> in every sector within social care.</w:t>
      </w:r>
      <w:r w:rsidR="0021216A">
        <w:rPr>
          <w:rFonts w:ascii="Arial" w:hAnsi="Arial" w:cs="Arial"/>
          <w:sz w:val="24"/>
          <w:szCs w:val="24"/>
        </w:rPr>
        <w:t xml:space="preserve"> </w:t>
      </w:r>
      <w:r w:rsidR="00F129E1">
        <w:rPr>
          <w:rFonts w:ascii="Arial" w:hAnsi="Arial" w:cs="Arial"/>
          <w:sz w:val="24"/>
          <w:szCs w:val="24"/>
        </w:rPr>
        <w:t xml:space="preserve"> </w:t>
      </w:r>
      <w:r w:rsidR="00B4182D">
        <w:rPr>
          <w:rFonts w:ascii="Arial" w:hAnsi="Arial" w:cs="Arial"/>
          <w:sz w:val="24"/>
          <w:szCs w:val="24"/>
        </w:rPr>
        <w:t>In contrast</w:t>
      </w:r>
      <w:r w:rsidR="0082140D">
        <w:rPr>
          <w:rFonts w:ascii="Arial" w:hAnsi="Arial" w:cs="Arial"/>
          <w:sz w:val="24"/>
          <w:szCs w:val="24"/>
        </w:rPr>
        <w:t>, Williams and Williams (2016) criticised the Human Rights Act 1998, implying violations are continuously publicised</w:t>
      </w:r>
      <w:r w:rsidR="00DC3065">
        <w:rPr>
          <w:rFonts w:ascii="Arial" w:hAnsi="Arial" w:cs="Arial"/>
          <w:sz w:val="24"/>
          <w:szCs w:val="24"/>
        </w:rPr>
        <w:t xml:space="preserve"> </w:t>
      </w:r>
      <w:r w:rsidR="00DC3065">
        <w:rPr>
          <w:rFonts w:ascii="Arial" w:hAnsi="Arial" w:cs="Arial"/>
          <w:sz w:val="24"/>
          <w:szCs w:val="24"/>
        </w:rPr>
        <w:lastRenderedPageBreak/>
        <w:t xml:space="preserve">and it is poorly understood by the public, which could generate barriers for social care workers. </w:t>
      </w:r>
    </w:p>
    <w:p w14:paraId="5E101E9C" w14:textId="0142D629" w:rsidR="004F5001" w:rsidRDefault="00832F36" w:rsidP="006D7C96">
      <w:pPr>
        <w:spacing w:line="360" w:lineRule="auto"/>
        <w:rPr>
          <w:rFonts w:ascii="Arial" w:hAnsi="Arial" w:cs="Arial"/>
          <w:sz w:val="24"/>
          <w:szCs w:val="24"/>
        </w:rPr>
      </w:pPr>
      <w:r>
        <w:rPr>
          <w:rFonts w:ascii="Arial" w:hAnsi="Arial" w:cs="Arial"/>
          <w:sz w:val="24"/>
          <w:szCs w:val="24"/>
        </w:rPr>
        <w:t xml:space="preserve">Similarly, the Equality Act 2010 </w:t>
      </w:r>
      <w:r w:rsidR="00627C30">
        <w:rPr>
          <w:rFonts w:ascii="Arial" w:hAnsi="Arial" w:cs="Arial"/>
          <w:sz w:val="24"/>
          <w:szCs w:val="24"/>
        </w:rPr>
        <w:t xml:space="preserve">protects an individual </w:t>
      </w:r>
      <w:r>
        <w:rPr>
          <w:rFonts w:ascii="Arial" w:hAnsi="Arial" w:cs="Arial"/>
          <w:sz w:val="24"/>
          <w:szCs w:val="24"/>
        </w:rPr>
        <w:t xml:space="preserve">from discrimination in the workplace or wider society, irrespective of age, sex, sexual orientation, gender reassignment, disability, race, religion, belief, pregnancy or maternity, marriage or civil partnership (UK Government, 2010). </w:t>
      </w:r>
      <w:r w:rsidR="0021216A">
        <w:rPr>
          <w:rFonts w:ascii="Arial" w:hAnsi="Arial" w:cs="Arial"/>
          <w:sz w:val="24"/>
          <w:szCs w:val="24"/>
        </w:rPr>
        <w:t xml:space="preserve"> </w:t>
      </w:r>
      <w:r w:rsidR="00A63202">
        <w:rPr>
          <w:rFonts w:ascii="Arial" w:hAnsi="Arial" w:cs="Arial"/>
          <w:sz w:val="24"/>
          <w:szCs w:val="24"/>
        </w:rPr>
        <w:t>Bernard (2013) argued that the Equality Act 2010</w:t>
      </w:r>
      <w:r w:rsidR="00422D57">
        <w:rPr>
          <w:rFonts w:ascii="Arial" w:hAnsi="Arial" w:cs="Arial"/>
          <w:sz w:val="24"/>
          <w:szCs w:val="24"/>
        </w:rPr>
        <w:t xml:space="preserve"> is effective in improving the accessibility to social care services, as age must not impact</w:t>
      </w:r>
      <w:r w:rsidR="001B20D8">
        <w:rPr>
          <w:rFonts w:ascii="Arial" w:hAnsi="Arial" w:cs="Arial"/>
          <w:sz w:val="24"/>
          <w:szCs w:val="24"/>
        </w:rPr>
        <w:t xml:space="preserve"> </w:t>
      </w:r>
      <w:r w:rsidR="00422D57">
        <w:rPr>
          <w:rFonts w:ascii="Arial" w:hAnsi="Arial" w:cs="Arial"/>
          <w:sz w:val="24"/>
          <w:szCs w:val="24"/>
        </w:rPr>
        <w:t>eligibility criteria</w:t>
      </w:r>
      <w:r w:rsidR="0070198A">
        <w:rPr>
          <w:rFonts w:ascii="Arial" w:hAnsi="Arial" w:cs="Arial"/>
          <w:sz w:val="24"/>
          <w:szCs w:val="24"/>
        </w:rPr>
        <w:t>’s</w:t>
      </w:r>
      <w:r w:rsidR="001B20D8">
        <w:rPr>
          <w:rFonts w:ascii="Arial" w:hAnsi="Arial" w:cs="Arial"/>
          <w:sz w:val="24"/>
          <w:szCs w:val="24"/>
        </w:rPr>
        <w:t xml:space="preserve"> </w:t>
      </w:r>
      <w:r w:rsidR="00422D57">
        <w:rPr>
          <w:rFonts w:ascii="Arial" w:hAnsi="Arial" w:cs="Arial"/>
          <w:sz w:val="24"/>
          <w:szCs w:val="24"/>
        </w:rPr>
        <w:t xml:space="preserve">or restrict the access to available support. </w:t>
      </w:r>
      <w:r w:rsidR="0021216A">
        <w:rPr>
          <w:rFonts w:ascii="Arial" w:hAnsi="Arial" w:cs="Arial"/>
          <w:sz w:val="24"/>
          <w:szCs w:val="24"/>
        </w:rPr>
        <w:t xml:space="preserve"> </w:t>
      </w:r>
      <w:r w:rsidR="0070198A">
        <w:rPr>
          <w:rFonts w:ascii="Arial" w:hAnsi="Arial" w:cs="Arial"/>
          <w:sz w:val="24"/>
          <w:szCs w:val="24"/>
        </w:rPr>
        <w:t xml:space="preserve">Furthermore, the Social Care Institute for Excellence (2013) </w:t>
      </w:r>
      <w:r w:rsidR="00D402BE">
        <w:rPr>
          <w:rFonts w:ascii="Arial" w:hAnsi="Arial" w:cs="Arial"/>
          <w:sz w:val="24"/>
          <w:szCs w:val="24"/>
        </w:rPr>
        <w:t>reported that</w:t>
      </w:r>
      <w:r w:rsidR="0070198A">
        <w:rPr>
          <w:rFonts w:ascii="Arial" w:hAnsi="Arial" w:cs="Arial"/>
          <w:sz w:val="24"/>
          <w:szCs w:val="24"/>
        </w:rPr>
        <w:t xml:space="preserve"> this act protects social care workers from unfair treatment, yet places a responsibility on them to respect diversity, eliminate unlawful discrimination and advance the equality of opportunities.</w:t>
      </w:r>
      <w:r w:rsidR="0021216A">
        <w:rPr>
          <w:rFonts w:ascii="Arial" w:hAnsi="Arial" w:cs="Arial"/>
          <w:sz w:val="24"/>
          <w:szCs w:val="24"/>
        </w:rPr>
        <w:t xml:space="preserve"> </w:t>
      </w:r>
      <w:r w:rsidR="0070198A">
        <w:rPr>
          <w:rFonts w:ascii="Arial" w:hAnsi="Arial" w:cs="Arial"/>
          <w:sz w:val="24"/>
          <w:szCs w:val="24"/>
        </w:rPr>
        <w:t xml:space="preserve"> </w:t>
      </w:r>
      <w:r w:rsidR="00B4182D">
        <w:rPr>
          <w:rFonts w:ascii="Arial" w:hAnsi="Arial" w:cs="Arial"/>
          <w:sz w:val="24"/>
          <w:szCs w:val="24"/>
        </w:rPr>
        <w:t xml:space="preserve">However, </w:t>
      </w:r>
      <w:r w:rsidR="003A0770">
        <w:rPr>
          <w:rFonts w:ascii="Arial" w:hAnsi="Arial" w:cs="Arial"/>
          <w:sz w:val="24"/>
          <w:szCs w:val="24"/>
        </w:rPr>
        <w:t xml:space="preserve">it could be suggested the Equality Act 2010 </w:t>
      </w:r>
      <w:r w:rsidR="00B77BCC">
        <w:rPr>
          <w:rFonts w:ascii="Arial" w:hAnsi="Arial" w:cs="Arial"/>
          <w:sz w:val="24"/>
          <w:szCs w:val="24"/>
        </w:rPr>
        <w:t xml:space="preserve">is ineffective in </w:t>
      </w:r>
      <w:r w:rsidR="00B4182D">
        <w:rPr>
          <w:rFonts w:ascii="Arial" w:hAnsi="Arial" w:cs="Arial"/>
          <w:sz w:val="24"/>
          <w:szCs w:val="24"/>
        </w:rPr>
        <w:t xml:space="preserve">eliminating discrimination, as it was reported </w:t>
      </w:r>
      <w:r w:rsidR="00F447D2">
        <w:rPr>
          <w:rFonts w:ascii="Arial" w:hAnsi="Arial" w:cs="Arial"/>
          <w:sz w:val="24"/>
          <w:szCs w:val="24"/>
        </w:rPr>
        <w:t>Black African women ha</w:t>
      </w:r>
      <w:r w:rsidR="00010115">
        <w:rPr>
          <w:rFonts w:ascii="Arial" w:hAnsi="Arial" w:cs="Arial"/>
          <w:sz w:val="24"/>
          <w:szCs w:val="24"/>
        </w:rPr>
        <w:t>ve</w:t>
      </w:r>
      <w:r w:rsidR="00F447D2">
        <w:rPr>
          <w:rFonts w:ascii="Arial" w:hAnsi="Arial" w:cs="Arial"/>
          <w:sz w:val="24"/>
          <w:szCs w:val="24"/>
        </w:rPr>
        <w:t xml:space="preserve"> a mortality rate four times higher than White women</w:t>
      </w:r>
      <w:r w:rsidR="00D34883">
        <w:rPr>
          <w:rFonts w:ascii="Arial" w:hAnsi="Arial" w:cs="Arial"/>
          <w:sz w:val="24"/>
          <w:szCs w:val="24"/>
        </w:rPr>
        <w:t>, as a result of ethnic minority groups experiencing worse treatment and outcomes,</w:t>
      </w:r>
      <w:r w:rsidR="00F447D2">
        <w:rPr>
          <w:rFonts w:ascii="Arial" w:hAnsi="Arial" w:cs="Arial"/>
          <w:sz w:val="24"/>
          <w:szCs w:val="24"/>
        </w:rPr>
        <w:t xml:space="preserve"> (Isaac, 2016) </w:t>
      </w:r>
      <w:r w:rsidR="00D34883">
        <w:rPr>
          <w:rFonts w:ascii="Arial" w:hAnsi="Arial" w:cs="Arial"/>
          <w:sz w:val="24"/>
          <w:szCs w:val="24"/>
        </w:rPr>
        <w:t>as well as</w:t>
      </w:r>
      <w:r w:rsidR="00F447D2">
        <w:rPr>
          <w:rFonts w:ascii="Arial" w:hAnsi="Arial" w:cs="Arial"/>
          <w:sz w:val="24"/>
          <w:szCs w:val="24"/>
        </w:rPr>
        <w:t xml:space="preserve"> </w:t>
      </w:r>
      <w:r w:rsidR="00B4182D">
        <w:rPr>
          <w:rFonts w:ascii="Arial" w:hAnsi="Arial" w:cs="Arial"/>
          <w:sz w:val="24"/>
          <w:szCs w:val="24"/>
        </w:rPr>
        <w:t>in 2017 men were paid £1.32 more per hour than women, a 9.1% pay gap (Office for National Statistics, 2018)</w:t>
      </w:r>
      <w:r w:rsidR="00F447D2">
        <w:rPr>
          <w:rFonts w:ascii="Arial" w:hAnsi="Arial" w:cs="Arial"/>
          <w:sz w:val="24"/>
          <w:szCs w:val="24"/>
        </w:rPr>
        <w:t>.</w:t>
      </w:r>
      <w:r w:rsidR="001A78BE">
        <w:rPr>
          <w:rFonts w:ascii="Arial" w:hAnsi="Arial" w:cs="Arial"/>
          <w:sz w:val="24"/>
          <w:szCs w:val="24"/>
        </w:rPr>
        <w:t xml:space="preserve"> </w:t>
      </w:r>
      <w:r w:rsidR="0021216A">
        <w:rPr>
          <w:rFonts w:ascii="Arial" w:hAnsi="Arial" w:cs="Arial"/>
          <w:sz w:val="24"/>
          <w:szCs w:val="24"/>
        </w:rPr>
        <w:t xml:space="preserve"> </w:t>
      </w:r>
      <w:r w:rsidR="004F0D64">
        <w:rPr>
          <w:rFonts w:ascii="Arial" w:hAnsi="Arial" w:cs="Arial"/>
          <w:sz w:val="24"/>
          <w:szCs w:val="24"/>
        </w:rPr>
        <w:t>Discriminatory</w:t>
      </w:r>
      <w:r w:rsidR="00245264">
        <w:rPr>
          <w:rFonts w:ascii="Arial" w:hAnsi="Arial" w:cs="Arial"/>
          <w:sz w:val="24"/>
          <w:szCs w:val="24"/>
        </w:rPr>
        <w:t xml:space="preserve"> issues could be argued to have a negative impact on social care workers as well as those receiving support</w:t>
      </w:r>
      <w:r w:rsidR="00BC59E6">
        <w:rPr>
          <w:rFonts w:ascii="Arial" w:hAnsi="Arial" w:cs="Arial"/>
          <w:sz w:val="24"/>
          <w:szCs w:val="24"/>
        </w:rPr>
        <w:t xml:space="preserve">, therefore it is crucial Social Care Wales promote high standards of practice. </w:t>
      </w:r>
    </w:p>
    <w:p w14:paraId="1D5F6A6B" w14:textId="00CF6EA8" w:rsidR="00B93F79" w:rsidRDefault="00B93F79" w:rsidP="006D7C96">
      <w:pPr>
        <w:spacing w:line="360" w:lineRule="auto"/>
        <w:rPr>
          <w:rFonts w:ascii="Arial" w:hAnsi="Arial" w:cs="Arial"/>
          <w:color w:val="00B0F0"/>
          <w:sz w:val="24"/>
          <w:szCs w:val="24"/>
        </w:rPr>
      </w:pPr>
      <w:r>
        <w:rPr>
          <w:rFonts w:ascii="Arial" w:hAnsi="Arial" w:cs="Arial"/>
          <w:sz w:val="24"/>
          <w:szCs w:val="24"/>
        </w:rPr>
        <w:t xml:space="preserve">This section has focused on the relevant principles of policy, the next section will describe, analyse and evaluate the principles of practice. </w:t>
      </w:r>
    </w:p>
    <w:p w14:paraId="7B14CEDC" w14:textId="6850DB02" w:rsidR="004F5001" w:rsidRDefault="004F5001" w:rsidP="006D7C96">
      <w:pPr>
        <w:spacing w:line="360" w:lineRule="auto"/>
        <w:rPr>
          <w:rFonts w:ascii="Arial" w:hAnsi="Arial" w:cs="Arial"/>
          <w:color w:val="00B0F0"/>
          <w:sz w:val="24"/>
          <w:szCs w:val="24"/>
        </w:rPr>
      </w:pPr>
    </w:p>
    <w:p w14:paraId="00EEDD22" w14:textId="66A60910" w:rsidR="004F5001" w:rsidRDefault="004F5001" w:rsidP="006D7C96">
      <w:pPr>
        <w:spacing w:line="360" w:lineRule="auto"/>
        <w:rPr>
          <w:rFonts w:ascii="Arial" w:hAnsi="Arial" w:cs="Arial"/>
          <w:color w:val="00B0F0"/>
          <w:sz w:val="24"/>
          <w:szCs w:val="24"/>
        </w:rPr>
      </w:pPr>
    </w:p>
    <w:p w14:paraId="0AB68EFF" w14:textId="189885F6" w:rsidR="004F5001" w:rsidRDefault="004F5001" w:rsidP="006D7C96">
      <w:pPr>
        <w:spacing w:line="360" w:lineRule="auto"/>
        <w:rPr>
          <w:rFonts w:ascii="Arial" w:hAnsi="Arial" w:cs="Arial"/>
          <w:color w:val="00B0F0"/>
          <w:sz w:val="24"/>
          <w:szCs w:val="24"/>
        </w:rPr>
      </w:pPr>
    </w:p>
    <w:p w14:paraId="2E57E01F" w14:textId="7C3DD01D" w:rsidR="004F5001" w:rsidRDefault="004F5001" w:rsidP="006D7C96">
      <w:pPr>
        <w:spacing w:line="360" w:lineRule="auto"/>
        <w:rPr>
          <w:rFonts w:ascii="Arial" w:hAnsi="Arial" w:cs="Arial"/>
          <w:color w:val="00B0F0"/>
          <w:sz w:val="24"/>
          <w:szCs w:val="24"/>
        </w:rPr>
      </w:pPr>
    </w:p>
    <w:p w14:paraId="6A65D3FB" w14:textId="77777777" w:rsidR="004F5001" w:rsidRDefault="004F5001" w:rsidP="006D7C96">
      <w:pPr>
        <w:spacing w:line="360" w:lineRule="auto"/>
        <w:rPr>
          <w:rFonts w:ascii="Arial" w:hAnsi="Arial" w:cs="Arial"/>
          <w:color w:val="00B0F0"/>
          <w:sz w:val="24"/>
          <w:szCs w:val="24"/>
        </w:rPr>
      </w:pPr>
    </w:p>
    <w:p w14:paraId="05489E1E" w14:textId="4DE68AD0" w:rsidR="00A43AED" w:rsidRDefault="00A43AED" w:rsidP="006D7C96">
      <w:pPr>
        <w:spacing w:line="360" w:lineRule="auto"/>
        <w:rPr>
          <w:rFonts w:ascii="Arial" w:hAnsi="Arial" w:cs="Arial"/>
          <w:color w:val="00B0F0"/>
          <w:sz w:val="24"/>
          <w:szCs w:val="24"/>
        </w:rPr>
      </w:pPr>
    </w:p>
    <w:p w14:paraId="206823F5" w14:textId="2E1CFA32" w:rsidR="00A43AED" w:rsidRDefault="00A43AED" w:rsidP="006D7C96">
      <w:pPr>
        <w:spacing w:line="360" w:lineRule="auto"/>
        <w:rPr>
          <w:rFonts w:ascii="Arial" w:hAnsi="Arial" w:cs="Arial"/>
          <w:color w:val="00B0F0"/>
          <w:sz w:val="24"/>
          <w:szCs w:val="24"/>
        </w:rPr>
      </w:pPr>
    </w:p>
    <w:p w14:paraId="28B72609" w14:textId="77777777" w:rsidR="006D3141" w:rsidRDefault="006D3141" w:rsidP="006D7C96">
      <w:pPr>
        <w:spacing w:line="360" w:lineRule="auto"/>
        <w:rPr>
          <w:rFonts w:ascii="Arial" w:hAnsi="Arial" w:cs="Arial"/>
          <w:color w:val="00B0F0"/>
          <w:sz w:val="24"/>
          <w:szCs w:val="24"/>
        </w:rPr>
      </w:pPr>
    </w:p>
    <w:p w14:paraId="3BF1DE3E" w14:textId="4DD37CE4" w:rsidR="00A43AED" w:rsidRDefault="00306891" w:rsidP="00AA561F">
      <w:pPr>
        <w:pStyle w:val="Heading1"/>
        <w:spacing w:line="360" w:lineRule="auto"/>
        <w:rPr>
          <w:rFonts w:ascii="Arial" w:hAnsi="Arial" w:cs="Arial"/>
          <w:color w:val="000000" w:themeColor="text1"/>
          <w:sz w:val="28"/>
          <w:szCs w:val="28"/>
          <w:u w:val="single"/>
        </w:rPr>
      </w:pPr>
      <w:bookmarkStart w:id="9" w:name="_Toc4170218"/>
      <w:r w:rsidRPr="00BA17BC">
        <w:rPr>
          <w:rFonts w:ascii="Arial" w:hAnsi="Arial" w:cs="Arial"/>
          <w:color w:val="000000" w:themeColor="text1"/>
          <w:sz w:val="28"/>
          <w:szCs w:val="28"/>
          <w:u w:val="single"/>
        </w:rPr>
        <w:lastRenderedPageBreak/>
        <w:t>Practice</w:t>
      </w:r>
      <w:bookmarkEnd w:id="9"/>
    </w:p>
    <w:p w14:paraId="49243078" w14:textId="0FC68357" w:rsidR="00734463" w:rsidRDefault="00BA1D3C" w:rsidP="00AA561F">
      <w:pPr>
        <w:spacing w:line="360" w:lineRule="auto"/>
        <w:rPr>
          <w:rFonts w:ascii="Arial" w:hAnsi="Arial" w:cs="Arial"/>
          <w:sz w:val="24"/>
          <w:szCs w:val="24"/>
        </w:rPr>
      </w:pPr>
      <w:r>
        <w:rPr>
          <w:rFonts w:ascii="Arial" w:hAnsi="Arial" w:cs="Arial"/>
          <w:sz w:val="24"/>
          <w:szCs w:val="24"/>
        </w:rPr>
        <w:t xml:space="preserve">The code of professional practice, as previously mentioned, </w:t>
      </w:r>
      <w:r w:rsidR="00AA561F">
        <w:rPr>
          <w:rFonts w:ascii="Arial" w:hAnsi="Arial" w:cs="Arial"/>
          <w:sz w:val="24"/>
          <w:szCs w:val="24"/>
        </w:rPr>
        <w:t>set</w:t>
      </w:r>
      <w:r w:rsidR="002A11EB">
        <w:rPr>
          <w:rFonts w:ascii="Arial" w:hAnsi="Arial" w:cs="Arial"/>
          <w:sz w:val="24"/>
          <w:szCs w:val="24"/>
        </w:rPr>
        <w:t>s</w:t>
      </w:r>
      <w:r w:rsidR="00AA561F">
        <w:rPr>
          <w:rFonts w:ascii="Arial" w:hAnsi="Arial" w:cs="Arial"/>
          <w:sz w:val="24"/>
          <w:szCs w:val="24"/>
        </w:rPr>
        <w:t xml:space="preserve"> standards of conduct that registered social care workers are obliged to abide by within Wales</w:t>
      </w:r>
      <w:r w:rsidR="008172E3">
        <w:rPr>
          <w:rFonts w:ascii="Arial" w:hAnsi="Arial" w:cs="Arial"/>
          <w:sz w:val="24"/>
          <w:szCs w:val="24"/>
        </w:rPr>
        <w:t xml:space="preserve">. </w:t>
      </w:r>
      <w:r w:rsidR="00E83A98">
        <w:rPr>
          <w:rFonts w:ascii="Arial" w:hAnsi="Arial" w:cs="Arial"/>
          <w:sz w:val="24"/>
          <w:szCs w:val="24"/>
        </w:rPr>
        <w:t xml:space="preserve"> </w:t>
      </w:r>
      <w:r w:rsidR="00EE4A16">
        <w:rPr>
          <w:rFonts w:ascii="Arial" w:hAnsi="Arial" w:cs="Arial"/>
          <w:sz w:val="24"/>
          <w:szCs w:val="24"/>
        </w:rPr>
        <w:t>Additionally, the practice guid</w:t>
      </w:r>
      <w:r w:rsidR="003F7B68">
        <w:rPr>
          <w:rFonts w:ascii="Arial" w:hAnsi="Arial" w:cs="Arial"/>
          <w:sz w:val="24"/>
          <w:szCs w:val="24"/>
        </w:rPr>
        <w:t>es</w:t>
      </w:r>
      <w:r w:rsidR="00EE4A16">
        <w:rPr>
          <w:rFonts w:ascii="Arial" w:hAnsi="Arial" w:cs="Arial"/>
          <w:sz w:val="24"/>
          <w:szCs w:val="24"/>
        </w:rPr>
        <w:t xml:space="preserve"> can be</w:t>
      </w:r>
      <w:r w:rsidR="00AA561F">
        <w:rPr>
          <w:rFonts w:ascii="Arial" w:hAnsi="Arial" w:cs="Arial"/>
          <w:sz w:val="24"/>
          <w:szCs w:val="24"/>
        </w:rPr>
        <w:t xml:space="preserve"> </w:t>
      </w:r>
      <w:r w:rsidR="00EE4A16">
        <w:rPr>
          <w:rFonts w:ascii="Arial" w:hAnsi="Arial" w:cs="Arial"/>
          <w:sz w:val="24"/>
          <w:szCs w:val="24"/>
        </w:rPr>
        <w:t>used as a practical tool to aid social care workers in their practice</w:t>
      </w:r>
      <w:r w:rsidR="00B642F1">
        <w:rPr>
          <w:rFonts w:ascii="Arial" w:hAnsi="Arial" w:cs="Arial"/>
          <w:sz w:val="24"/>
          <w:szCs w:val="24"/>
        </w:rPr>
        <w:t xml:space="preserve"> </w:t>
      </w:r>
      <w:r w:rsidR="00AA561F">
        <w:rPr>
          <w:rFonts w:ascii="Arial" w:hAnsi="Arial" w:cs="Arial"/>
          <w:sz w:val="24"/>
          <w:szCs w:val="24"/>
        </w:rPr>
        <w:t xml:space="preserve">(Social Care Wales, 2017). </w:t>
      </w:r>
      <w:r w:rsidR="00E83A98">
        <w:rPr>
          <w:rFonts w:ascii="Arial" w:hAnsi="Arial" w:cs="Arial"/>
          <w:sz w:val="24"/>
          <w:szCs w:val="24"/>
        </w:rPr>
        <w:t xml:space="preserve"> </w:t>
      </w:r>
      <w:r w:rsidR="00734463">
        <w:rPr>
          <w:rFonts w:ascii="Arial" w:hAnsi="Arial" w:cs="Arial"/>
          <w:sz w:val="24"/>
          <w:szCs w:val="24"/>
        </w:rPr>
        <w:t>Giorgini et al (2015) indicated</w:t>
      </w:r>
      <w:r w:rsidR="00021DDB">
        <w:rPr>
          <w:rFonts w:ascii="Arial" w:hAnsi="Arial" w:cs="Arial"/>
          <w:sz w:val="24"/>
          <w:szCs w:val="24"/>
        </w:rPr>
        <w:t xml:space="preserve"> </w:t>
      </w:r>
      <w:r w:rsidR="00734463">
        <w:rPr>
          <w:rFonts w:ascii="Arial" w:hAnsi="Arial" w:cs="Arial"/>
          <w:sz w:val="24"/>
          <w:szCs w:val="24"/>
        </w:rPr>
        <w:t xml:space="preserve">the </w:t>
      </w:r>
      <w:r w:rsidR="00303418">
        <w:rPr>
          <w:rFonts w:ascii="Arial" w:hAnsi="Arial" w:cs="Arial"/>
          <w:sz w:val="24"/>
          <w:szCs w:val="24"/>
        </w:rPr>
        <w:t>benefits</w:t>
      </w:r>
      <w:r w:rsidR="00734463">
        <w:rPr>
          <w:rFonts w:ascii="Arial" w:hAnsi="Arial" w:cs="Arial"/>
          <w:sz w:val="24"/>
          <w:szCs w:val="24"/>
        </w:rPr>
        <w:t xml:space="preserve"> of </w:t>
      </w:r>
      <w:r w:rsidR="000F6957">
        <w:rPr>
          <w:rFonts w:ascii="Arial" w:hAnsi="Arial" w:cs="Arial"/>
          <w:sz w:val="24"/>
          <w:szCs w:val="24"/>
        </w:rPr>
        <w:t xml:space="preserve">a </w:t>
      </w:r>
      <w:r w:rsidR="00734463">
        <w:rPr>
          <w:rFonts w:ascii="Arial" w:hAnsi="Arial" w:cs="Arial"/>
          <w:sz w:val="24"/>
          <w:szCs w:val="24"/>
        </w:rPr>
        <w:t xml:space="preserve">code that set standards of conduct, as it prevents unethical behaviour, establishes the values of a service, protects the safety of individuals and assures that high standards are of utmost priority. </w:t>
      </w:r>
      <w:r w:rsidR="00E83A98">
        <w:rPr>
          <w:rFonts w:ascii="Arial" w:hAnsi="Arial" w:cs="Arial"/>
          <w:sz w:val="24"/>
          <w:szCs w:val="24"/>
        </w:rPr>
        <w:t xml:space="preserve"> </w:t>
      </w:r>
      <w:r w:rsidR="00734463">
        <w:rPr>
          <w:rFonts w:ascii="Arial" w:hAnsi="Arial" w:cs="Arial"/>
          <w:sz w:val="24"/>
          <w:szCs w:val="24"/>
        </w:rPr>
        <w:t xml:space="preserve">Giorgini et al (2015) also suggested that </w:t>
      </w:r>
      <w:r w:rsidR="000F6957">
        <w:rPr>
          <w:rFonts w:ascii="Arial" w:hAnsi="Arial" w:cs="Arial"/>
          <w:sz w:val="24"/>
          <w:szCs w:val="24"/>
        </w:rPr>
        <w:t>a</w:t>
      </w:r>
      <w:r w:rsidR="00B86C5C">
        <w:rPr>
          <w:rFonts w:ascii="Arial" w:hAnsi="Arial" w:cs="Arial"/>
          <w:sz w:val="24"/>
          <w:szCs w:val="24"/>
        </w:rPr>
        <w:t xml:space="preserve"> clearly worded</w:t>
      </w:r>
      <w:r w:rsidR="000F6957">
        <w:rPr>
          <w:rFonts w:ascii="Arial" w:hAnsi="Arial" w:cs="Arial"/>
          <w:sz w:val="24"/>
          <w:szCs w:val="24"/>
        </w:rPr>
        <w:t xml:space="preserve"> </w:t>
      </w:r>
      <w:r w:rsidR="00734463">
        <w:rPr>
          <w:rFonts w:ascii="Arial" w:hAnsi="Arial" w:cs="Arial"/>
          <w:sz w:val="24"/>
          <w:szCs w:val="24"/>
        </w:rPr>
        <w:t>code improves the awareness, understanding and ability to practice accordingly</w:t>
      </w:r>
      <w:r w:rsidR="00545CE6">
        <w:rPr>
          <w:rFonts w:ascii="Arial" w:hAnsi="Arial" w:cs="Arial"/>
          <w:sz w:val="24"/>
          <w:szCs w:val="24"/>
        </w:rPr>
        <w:t>, which Social Care Wales have arguably achieved effectively</w:t>
      </w:r>
      <w:r w:rsidR="00734463">
        <w:rPr>
          <w:rFonts w:ascii="Arial" w:hAnsi="Arial" w:cs="Arial"/>
          <w:sz w:val="24"/>
          <w:szCs w:val="24"/>
        </w:rPr>
        <w:t xml:space="preserve">. </w:t>
      </w:r>
    </w:p>
    <w:p w14:paraId="622CC636" w14:textId="28CF504B" w:rsidR="00E0428F" w:rsidRDefault="002F3A9E" w:rsidP="00AA561F">
      <w:pPr>
        <w:spacing w:line="360" w:lineRule="auto"/>
        <w:rPr>
          <w:rFonts w:ascii="Arial" w:hAnsi="Arial" w:cs="Arial"/>
          <w:sz w:val="24"/>
          <w:szCs w:val="24"/>
        </w:rPr>
      </w:pPr>
      <w:r>
        <w:rPr>
          <w:rFonts w:ascii="Arial" w:hAnsi="Arial" w:cs="Arial"/>
          <w:sz w:val="24"/>
          <w:szCs w:val="24"/>
        </w:rPr>
        <w:t xml:space="preserve">According to Social Care Wales (2017) the principles of practice are </w:t>
      </w:r>
      <w:r w:rsidR="00825C5A">
        <w:rPr>
          <w:rFonts w:ascii="Arial" w:hAnsi="Arial" w:cs="Arial"/>
          <w:sz w:val="24"/>
          <w:szCs w:val="24"/>
        </w:rPr>
        <w:t>to</w:t>
      </w:r>
      <w:r w:rsidR="00447700">
        <w:rPr>
          <w:rFonts w:ascii="Arial" w:hAnsi="Arial" w:cs="Arial"/>
          <w:sz w:val="24"/>
          <w:szCs w:val="24"/>
        </w:rPr>
        <w:t>:</w:t>
      </w:r>
      <w:r w:rsidR="00825C5A">
        <w:rPr>
          <w:rFonts w:ascii="Arial" w:hAnsi="Arial" w:cs="Arial"/>
          <w:sz w:val="24"/>
          <w:szCs w:val="24"/>
        </w:rPr>
        <w:t xml:space="preserve"> respect the rights, values, beliefs</w:t>
      </w:r>
      <w:r w:rsidR="00B74637">
        <w:rPr>
          <w:rFonts w:ascii="Arial" w:hAnsi="Arial" w:cs="Arial"/>
          <w:sz w:val="24"/>
          <w:szCs w:val="24"/>
        </w:rPr>
        <w:t>, wishes</w:t>
      </w:r>
      <w:r w:rsidR="003E7979">
        <w:rPr>
          <w:rFonts w:ascii="Arial" w:hAnsi="Arial" w:cs="Arial"/>
          <w:sz w:val="24"/>
          <w:szCs w:val="24"/>
        </w:rPr>
        <w:t xml:space="preserve"> and </w:t>
      </w:r>
      <w:r w:rsidR="00B74637">
        <w:rPr>
          <w:rFonts w:ascii="Arial" w:hAnsi="Arial" w:cs="Arial"/>
          <w:sz w:val="24"/>
          <w:szCs w:val="24"/>
        </w:rPr>
        <w:t>dignity</w:t>
      </w:r>
      <w:r w:rsidR="003E7979">
        <w:rPr>
          <w:rFonts w:ascii="Arial" w:hAnsi="Arial" w:cs="Arial"/>
          <w:sz w:val="24"/>
          <w:szCs w:val="24"/>
        </w:rPr>
        <w:t xml:space="preserve"> </w:t>
      </w:r>
      <w:r w:rsidR="00B74637">
        <w:rPr>
          <w:rFonts w:ascii="Arial" w:hAnsi="Arial" w:cs="Arial"/>
          <w:sz w:val="24"/>
          <w:szCs w:val="24"/>
        </w:rPr>
        <w:t>of individuals</w:t>
      </w:r>
      <w:r w:rsidR="001A18B6">
        <w:rPr>
          <w:rFonts w:ascii="Arial" w:hAnsi="Arial" w:cs="Arial"/>
          <w:sz w:val="24"/>
          <w:szCs w:val="24"/>
        </w:rPr>
        <w:t>; p</w:t>
      </w:r>
      <w:r w:rsidR="00B74637">
        <w:rPr>
          <w:rFonts w:ascii="Arial" w:hAnsi="Arial" w:cs="Arial"/>
          <w:sz w:val="24"/>
          <w:szCs w:val="24"/>
        </w:rPr>
        <w:t>ractice in a person-centred manner that promotes equality, diversity and inclusion</w:t>
      </w:r>
      <w:r w:rsidR="00317446">
        <w:rPr>
          <w:rFonts w:ascii="Arial" w:hAnsi="Arial" w:cs="Arial"/>
          <w:sz w:val="24"/>
          <w:szCs w:val="24"/>
        </w:rPr>
        <w:t>;</w:t>
      </w:r>
      <w:r w:rsidR="00B21837">
        <w:rPr>
          <w:rFonts w:ascii="Arial" w:hAnsi="Arial" w:cs="Arial"/>
          <w:sz w:val="24"/>
          <w:szCs w:val="24"/>
        </w:rPr>
        <w:t xml:space="preserve"> </w:t>
      </w:r>
      <w:r w:rsidR="00317446">
        <w:rPr>
          <w:rFonts w:ascii="Arial" w:hAnsi="Arial" w:cs="Arial"/>
          <w:sz w:val="24"/>
          <w:szCs w:val="24"/>
        </w:rPr>
        <w:t>s</w:t>
      </w:r>
      <w:r w:rsidR="00B21837">
        <w:rPr>
          <w:rFonts w:ascii="Arial" w:hAnsi="Arial" w:cs="Arial"/>
          <w:sz w:val="24"/>
          <w:szCs w:val="24"/>
        </w:rPr>
        <w:t>trive to establish and maintain trust and confidence by being honest, reliable and communicate appropriately, openly and accurately</w:t>
      </w:r>
      <w:r w:rsidR="008E6BAE">
        <w:rPr>
          <w:rFonts w:ascii="Arial" w:hAnsi="Arial" w:cs="Arial"/>
          <w:sz w:val="24"/>
          <w:szCs w:val="24"/>
        </w:rPr>
        <w:t>;</w:t>
      </w:r>
      <w:r w:rsidR="007B3CF4">
        <w:rPr>
          <w:rFonts w:ascii="Arial" w:hAnsi="Arial" w:cs="Arial"/>
          <w:sz w:val="24"/>
          <w:szCs w:val="24"/>
        </w:rPr>
        <w:t xml:space="preserve"> </w:t>
      </w:r>
      <w:r w:rsidR="008E6BAE">
        <w:rPr>
          <w:rFonts w:ascii="Arial" w:hAnsi="Arial" w:cs="Arial"/>
          <w:sz w:val="24"/>
          <w:szCs w:val="24"/>
        </w:rPr>
        <w:t>s</w:t>
      </w:r>
      <w:r w:rsidR="007B3CF4">
        <w:rPr>
          <w:rFonts w:ascii="Arial" w:hAnsi="Arial" w:cs="Arial"/>
          <w:sz w:val="24"/>
          <w:szCs w:val="24"/>
        </w:rPr>
        <w:t>eek assistance or inform relevant professionals of personal difficulties that may affect the competency or safety of practice</w:t>
      </w:r>
      <w:r w:rsidR="008E6BAE">
        <w:rPr>
          <w:rFonts w:ascii="Arial" w:hAnsi="Arial" w:cs="Arial"/>
          <w:sz w:val="24"/>
          <w:szCs w:val="24"/>
        </w:rPr>
        <w:t>; w</w:t>
      </w:r>
      <w:r w:rsidR="00196EAF">
        <w:rPr>
          <w:rFonts w:ascii="Arial" w:hAnsi="Arial" w:cs="Arial"/>
          <w:sz w:val="24"/>
          <w:szCs w:val="24"/>
        </w:rPr>
        <w:t>ork</w:t>
      </w:r>
      <w:r w:rsidR="006A5B16">
        <w:rPr>
          <w:rFonts w:ascii="Arial" w:hAnsi="Arial" w:cs="Arial"/>
          <w:sz w:val="24"/>
          <w:szCs w:val="24"/>
        </w:rPr>
        <w:t xml:space="preserve"> in partnership with other professionals and recognise and respect their role and expertise</w:t>
      </w:r>
      <w:r w:rsidR="00447700">
        <w:rPr>
          <w:rFonts w:ascii="Arial" w:hAnsi="Arial" w:cs="Arial"/>
          <w:sz w:val="24"/>
          <w:szCs w:val="24"/>
        </w:rPr>
        <w:t xml:space="preserve">.  </w:t>
      </w:r>
      <w:r w:rsidR="007B3CF4">
        <w:rPr>
          <w:rFonts w:ascii="Arial" w:hAnsi="Arial" w:cs="Arial"/>
          <w:sz w:val="24"/>
          <w:szCs w:val="24"/>
        </w:rPr>
        <w:t xml:space="preserve">Glasby and Dickinson (2014) </w:t>
      </w:r>
      <w:r w:rsidR="007B2BC9">
        <w:rPr>
          <w:rFonts w:ascii="Arial" w:hAnsi="Arial" w:cs="Arial"/>
          <w:sz w:val="24"/>
          <w:szCs w:val="24"/>
        </w:rPr>
        <w:t>reported that</w:t>
      </w:r>
      <w:r w:rsidR="007B3CF4">
        <w:rPr>
          <w:rFonts w:ascii="Arial" w:hAnsi="Arial" w:cs="Arial"/>
          <w:sz w:val="24"/>
          <w:szCs w:val="24"/>
        </w:rPr>
        <w:t xml:space="preserve"> partnership</w:t>
      </w:r>
      <w:r w:rsidR="00196EAF">
        <w:rPr>
          <w:rFonts w:ascii="Arial" w:hAnsi="Arial" w:cs="Arial"/>
          <w:sz w:val="24"/>
          <w:szCs w:val="24"/>
        </w:rPr>
        <w:t xml:space="preserve"> working is significant</w:t>
      </w:r>
      <w:r w:rsidR="007B3CF4">
        <w:rPr>
          <w:rFonts w:ascii="Arial" w:hAnsi="Arial" w:cs="Arial"/>
          <w:sz w:val="24"/>
          <w:szCs w:val="24"/>
        </w:rPr>
        <w:t>, as the cooperation, collaboration and coordination among health and social care services could be the difference between improving the quality of life for an individual or potentially fatal consequences.</w:t>
      </w:r>
      <w:r w:rsidR="00E83A98">
        <w:rPr>
          <w:rFonts w:ascii="Arial" w:hAnsi="Arial" w:cs="Arial"/>
          <w:sz w:val="24"/>
          <w:szCs w:val="24"/>
        </w:rPr>
        <w:t xml:space="preserve"> </w:t>
      </w:r>
      <w:r w:rsidR="00505017">
        <w:rPr>
          <w:rFonts w:ascii="Arial" w:hAnsi="Arial" w:cs="Arial"/>
          <w:sz w:val="24"/>
          <w:szCs w:val="24"/>
        </w:rPr>
        <w:t xml:space="preserve"> A</w:t>
      </w:r>
      <w:r w:rsidR="003E7979">
        <w:rPr>
          <w:rFonts w:ascii="Arial" w:hAnsi="Arial" w:cs="Arial"/>
          <w:sz w:val="24"/>
          <w:szCs w:val="24"/>
        </w:rPr>
        <w:t xml:space="preserve">rguably there are varied challenges in partnership working, such as delays in decision-making (Giordano and Neville, 2015), </w:t>
      </w:r>
      <w:r w:rsidR="00685DDE">
        <w:rPr>
          <w:rFonts w:ascii="Arial" w:hAnsi="Arial" w:cs="Arial"/>
          <w:sz w:val="24"/>
          <w:szCs w:val="24"/>
        </w:rPr>
        <w:t>a</w:t>
      </w:r>
      <w:r w:rsidR="003E7979">
        <w:rPr>
          <w:rFonts w:ascii="Arial" w:hAnsi="Arial" w:cs="Arial"/>
          <w:sz w:val="24"/>
          <w:szCs w:val="24"/>
        </w:rPr>
        <w:t xml:space="preserve"> lack of </w:t>
      </w:r>
      <w:r w:rsidR="00685DDE">
        <w:rPr>
          <w:rFonts w:ascii="Arial" w:hAnsi="Arial" w:cs="Arial"/>
          <w:sz w:val="24"/>
          <w:szCs w:val="24"/>
        </w:rPr>
        <w:t>healthcare knowledge</w:t>
      </w:r>
      <w:r w:rsidR="003E7979">
        <w:rPr>
          <w:rFonts w:ascii="Arial" w:hAnsi="Arial" w:cs="Arial"/>
          <w:sz w:val="24"/>
          <w:szCs w:val="24"/>
        </w:rPr>
        <w:t xml:space="preserve"> and training </w:t>
      </w:r>
      <w:r w:rsidR="00685DDE">
        <w:rPr>
          <w:rFonts w:ascii="Arial" w:hAnsi="Arial" w:cs="Arial"/>
          <w:sz w:val="24"/>
          <w:szCs w:val="24"/>
        </w:rPr>
        <w:t>in</w:t>
      </w:r>
      <w:r w:rsidR="003E7979">
        <w:rPr>
          <w:rFonts w:ascii="Arial" w:hAnsi="Arial" w:cs="Arial"/>
          <w:sz w:val="24"/>
          <w:szCs w:val="24"/>
        </w:rPr>
        <w:t xml:space="preserve"> social care and vice versa (Birrell and Heenan, 2014), </w:t>
      </w:r>
      <w:r w:rsidR="006060C3">
        <w:rPr>
          <w:rFonts w:ascii="Arial" w:hAnsi="Arial" w:cs="Arial"/>
          <w:sz w:val="24"/>
          <w:szCs w:val="24"/>
        </w:rPr>
        <w:t xml:space="preserve">and the power healthcare professionals exert over social care workers and the pre-conception or negative assumption of non-clinical methods of practice, generate mistrust, resentment and embedded conflict (Carey, 2018). </w:t>
      </w:r>
      <w:r w:rsidR="00E83A98">
        <w:rPr>
          <w:rFonts w:ascii="Arial" w:hAnsi="Arial" w:cs="Arial"/>
          <w:sz w:val="24"/>
          <w:szCs w:val="24"/>
        </w:rPr>
        <w:t xml:space="preserve"> </w:t>
      </w:r>
    </w:p>
    <w:p w14:paraId="7AB14FCA" w14:textId="2E17CD53" w:rsidR="00040977" w:rsidRDefault="00AB533F" w:rsidP="00AA561F">
      <w:pPr>
        <w:spacing w:line="360" w:lineRule="auto"/>
        <w:rPr>
          <w:rFonts w:ascii="Arial" w:hAnsi="Arial" w:cs="Arial"/>
          <w:sz w:val="24"/>
          <w:szCs w:val="24"/>
        </w:rPr>
      </w:pPr>
      <w:r>
        <w:rPr>
          <w:rFonts w:ascii="Arial" w:hAnsi="Arial" w:cs="Arial"/>
          <w:sz w:val="24"/>
          <w:szCs w:val="24"/>
        </w:rPr>
        <w:t>However</w:t>
      </w:r>
      <w:r w:rsidR="003E7979">
        <w:rPr>
          <w:rFonts w:ascii="Arial" w:hAnsi="Arial" w:cs="Arial"/>
          <w:sz w:val="24"/>
          <w:szCs w:val="24"/>
        </w:rPr>
        <w:t>, it could be suggested</w:t>
      </w:r>
      <w:r w:rsidR="00040977">
        <w:rPr>
          <w:rFonts w:ascii="Arial" w:hAnsi="Arial" w:cs="Arial"/>
          <w:sz w:val="24"/>
          <w:szCs w:val="24"/>
        </w:rPr>
        <w:t xml:space="preserve"> the principles of practice established by Social Care Wales are </w:t>
      </w:r>
      <w:r w:rsidR="00B70E8E">
        <w:rPr>
          <w:rFonts w:ascii="Arial" w:hAnsi="Arial" w:cs="Arial"/>
          <w:sz w:val="24"/>
          <w:szCs w:val="24"/>
        </w:rPr>
        <w:t xml:space="preserve">suitable and justifiable, as there are </w:t>
      </w:r>
      <w:r w:rsidR="003E7BEE">
        <w:rPr>
          <w:rFonts w:ascii="Arial" w:hAnsi="Arial" w:cs="Arial"/>
          <w:sz w:val="24"/>
          <w:szCs w:val="24"/>
        </w:rPr>
        <w:t>numerous</w:t>
      </w:r>
      <w:r w:rsidR="00B70E8E">
        <w:rPr>
          <w:rFonts w:ascii="Arial" w:hAnsi="Arial" w:cs="Arial"/>
          <w:sz w:val="24"/>
          <w:szCs w:val="24"/>
        </w:rPr>
        <w:t xml:space="preserve"> similarities to the British Association of Social Workers (BASW’s) code of ethics, a professional membership organisation for social workers </w:t>
      </w:r>
      <w:r w:rsidR="00EA2A52">
        <w:rPr>
          <w:rFonts w:ascii="Arial" w:hAnsi="Arial" w:cs="Arial"/>
          <w:sz w:val="24"/>
          <w:szCs w:val="24"/>
        </w:rPr>
        <w:t>with</w:t>
      </w:r>
      <w:r w:rsidR="00B70E8E">
        <w:rPr>
          <w:rFonts w:ascii="Arial" w:hAnsi="Arial" w:cs="Arial"/>
          <w:sz w:val="24"/>
          <w:szCs w:val="24"/>
        </w:rPr>
        <w:t>in the UK</w:t>
      </w:r>
      <w:r w:rsidR="00884DB8">
        <w:rPr>
          <w:rFonts w:ascii="Arial" w:hAnsi="Arial" w:cs="Arial"/>
          <w:sz w:val="24"/>
          <w:szCs w:val="24"/>
        </w:rPr>
        <w:t xml:space="preserve"> (BASW, 2014)</w:t>
      </w:r>
      <w:r w:rsidR="00B70E8E">
        <w:rPr>
          <w:rFonts w:ascii="Arial" w:hAnsi="Arial" w:cs="Arial"/>
          <w:sz w:val="24"/>
          <w:szCs w:val="24"/>
        </w:rPr>
        <w:t xml:space="preserve">. </w:t>
      </w:r>
    </w:p>
    <w:p w14:paraId="6174B5A9" w14:textId="79EB29F5" w:rsidR="00A43AED" w:rsidRDefault="00003DB9" w:rsidP="00BA1671">
      <w:pPr>
        <w:spacing w:line="360" w:lineRule="auto"/>
      </w:pPr>
      <w:r>
        <w:rPr>
          <w:rFonts w:ascii="Arial" w:hAnsi="Arial" w:cs="Arial"/>
          <w:sz w:val="24"/>
          <w:szCs w:val="24"/>
        </w:rPr>
        <w:lastRenderedPageBreak/>
        <w:t>Under the Regulation and Inspection of Social Care (Wales) Act 2016 and as stated in the Social Care Wales (Investigation) Rules 2018, Social Care Wales have the authority to investigate concerns or complaints of professional malpractice or actions that impact an individual</w:t>
      </w:r>
      <w:r w:rsidR="0036343B">
        <w:rPr>
          <w:rFonts w:ascii="Arial" w:hAnsi="Arial" w:cs="Arial"/>
          <w:sz w:val="24"/>
          <w:szCs w:val="24"/>
        </w:rPr>
        <w:t>’</w:t>
      </w:r>
      <w:r>
        <w:rPr>
          <w:rFonts w:ascii="Arial" w:hAnsi="Arial" w:cs="Arial"/>
          <w:sz w:val="24"/>
          <w:szCs w:val="24"/>
        </w:rPr>
        <w:t xml:space="preserve">s safety, which could lead to removal from the register and the inability to practice within Wales (Owen, 2018). </w:t>
      </w:r>
      <w:r w:rsidR="00E83A98">
        <w:rPr>
          <w:rFonts w:ascii="Arial" w:hAnsi="Arial" w:cs="Arial"/>
          <w:sz w:val="24"/>
          <w:szCs w:val="24"/>
        </w:rPr>
        <w:t xml:space="preserve"> </w:t>
      </w:r>
      <w:r w:rsidR="006A5B16">
        <w:rPr>
          <w:rFonts w:ascii="Arial" w:hAnsi="Arial" w:cs="Arial"/>
          <w:sz w:val="24"/>
          <w:szCs w:val="24"/>
        </w:rPr>
        <w:t xml:space="preserve">Social Care Wales (2019) will </w:t>
      </w:r>
      <w:r w:rsidR="00E76BF2">
        <w:rPr>
          <w:rFonts w:ascii="Arial" w:hAnsi="Arial" w:cs="Arial"/>
          <w:sz w:val="24"/>
          <w:szCs w:val="24"/>
        </w:rPr>
        <w:t xml:space="preserve">refer </w:t>
      </w:r>
      <w:bookmarkStart w:id="10" w:name="_Hlk2607625"/>
      <w:r w:rsidR="00E76BF2">
        <w:rPr>
          <w:rFonts w:ascii="Arial" w:hAnsi="Arial" w:cs="Arial"/>
          <w:sz w:val="24"/>
          <w:szCs w:val="24"/>
        </w:rPr>
        <w:t>severe</w:t>
      </w:r>
      <w:r w:rsidR="006A5B16">
        <w:rPr>
          <w:rFonts w:ascii="Arial" w:hAnsi="Arial" w:cs="Arial"/>
          <w:sz w:val="24"/>
          <w:szCs w:val="24"/>
        </w:rPr>
        <w:t xml:space="preserve"> </w:t>
      </w:r>
      <w:r w:rsidR="00C76A1B">
        <w:rPr>
          <w:rFonts w:ascii="Arial" w:hAnsi="Arial" w:cs="Arial"/>
          <w:sz w:val="24"/>
          <w:szCs w:val="24"/>
        </w:rPr>
        <w:t xml:space="preserve">organisational </w:t>
      </w:r>
      <w:r w:rsidR="006A5B16">
        <w:rPr>
          <w:rFonts w:ascii="Arial" w:hAnsi="Arial" w:cs="Arial"/>
          <w:sz w:val="24"/>
          <w:szCs w:val="24"/>
        </w:rPr>
        <w:t>concerns to</w:t>
      </w:r>
      <w:r w:rsidR="004A7417">
        <w:rPr>
          <w:rFonts w:ascii="Arial" w:hAnsi="Arial" w:cs="Arial"/>
          <w:sz w:val="24"/>
          <w:szCs w:val="24"/>
        </w:rPr>
        <w:t xml:space="preserve"> </w:t>
      </w:r>
      <w:r w:rsidR="006A5B16">
        <w:rPr>
          <w:rFonts w:ascii="Arial" w:hAnsi="Arial" w:cs="Arial"/>
          <w:sz w:val="24"/>
          <w:szCs w:val="24"/>
        </w:rPr>
        <w:t>Care Inspect</w:t>
      </w:r>
      <w:r w:rsidR="006E2384">
        <w:rPr>
          <w:rFonts w:ascii="Arial" w:hAnsi="Arial" w:cs="Arial"/>
          <w:sz w:val="24"/>
          <w:szCs w:val="24"/>
        </w:rPr>
        <w:t>orate</w:t>
      </w:r>
      <w:r w:rsidR="006A5B16">
        <w:rPr>
          <w:rFonts w:ascii="Arial" w:hAnsi="Arial" w:cs="Arial"/>
          <w:sz w:val="24"/>
          <w:szCs w:val="24"/>
        </w:rPr>
        <w:t xml:space="preserve"> Wales</w:t>
      </w:r>
      <w:r w:rsidR="002E1604">
        <w:rPr>
          <w:rFonts w:ascii="Arial" w:hAnsi="Arial" w:cs="Arial"/>
          <w:sz w:val="24"/>
          <w:szCs w:val="24"/>
        </w:rPr>
        <w:t xml:space="preserve"> </w:t>
      </w:r>
      <w:bookmarkEnd w:id="10"/>
      <w:r w:rsidR="002E1604">
        <w:rPr>
          <w:rFonts w:ascii="Arial" w:hAnsi="Arial" w:cs="Arial"/>
          <w:sz w:val="24"/>
          <w:szCs w:val="24"/>
        </w:rPr>
        <w:t>(CIW)</w:t>
      </w:r>
      <w:r w:rsidR="006A5B16">
        <w:rPr>
          <w:rFonts w:ascii="Arial" w:hAnsi="Arial" w:cs="Arial"/>
          <w:sz w:val="24"/>
          <w:szCs w:val="24"/>
        </w:rPr>
        <w:t xml:space="preserve">. </w:t>
      </w:r>
      <w:r w:rsidR="00E83A98">
        <w:rPr>
          <w:rFonts w:ascii="Arial" w:hAnsi="Arial" w:cs="Arial"/>
          <w:sz w:val="24"/>
          <w:szCs w:val="24"/>
        </w:rPr>
        <w:t xml:space="preserve"> </w:t>
      </w:r>
      <w:r w:rsidR="00F25C7B">
        <w:rPr>
          <w:rFonts w:ascii="Arial" w:hAnsi="Arial" w:cs="Arial"/>
          <w:sz w:val="24"/>
          <w:szCs w:val="24"/>
        </w:rPr>
        <w:t>C</w:t>
      </w:r>
      <w:r w:rsidR="002E1604">
        <w:rPr>
          <w:rFonts w:ascii="Arial" w:hAnsi="Arial" w:cs="Arial"/>
          <w:sz w:val="24"/>
          <w:szCs w:val="24"/>
        </w:rPr>
        <w:t>IW</w:t>
      </w:r>
      <w:r w:rsidR="00F25C7B">
        <w:rPr>
          <w:rFonts w:ascii="Arial" w:hAnsi="Arial" w:cs="Arial"/>
          <w:sz w:val="24"/>
          <w:szCs w:val="24"/>
        </w:rPr>
        <w:t xml:space="preserve"> (2019) is an independent regulator of social care </w:t>
      </w:r>
      <w:r w:rsidR="002C14BA">
        <w:rPr>
          <w:rFonts w:ascii="Arial" w:hAnsi="Arial" w:cs="Arial"/>
          <w:sz w:val="24"/>
          <w:szCs w:val="24"/>
        </w:rPr>
        <w:t xml:space="preserve">and childcare </w:t>
      </w:r>
      <w:r w:rsidR="00F25C7B">
        <w:rPr>
          <w:rFonts w:ascii="Arial" w:hAnsi="Arial" w:cs="Arial"/>
          <w:sz w:val="24"/>
          <w:szCs w:val="24"/>
        </w:rPr>
        <w:t xml:space="preserve">in Wales, that inspects, investigates, thematically reviews and motivates improvement of services. </w:t>
      </w:r>
      <w:r w:rsidR="00E83A98">
        <w:rPr>
          <w:rFonts w:ascii="Arial" w:hAnsi="Arial" w:cs="Arial"/>
          <w:sz w:val="24"/>
          <w:szCs w:val="24"/>
        </w:rPr>
        <w:t xml:space="preserve"> </w:t>
      </w:r>
      <w:r w:rsidR="00C76A1B">
        <w:rPr>
          <w:rFonts w:ascii="Arial" w:hAnsi="Arial" w:cs="Arial"/>
          <w:sz w:val="24"/>
          <w:szCs w:val="24"/>
        </w:rPr>
        <w:t xml:space="preserve">CIW (2018) reported </w:t>
      </w:r>
      <w:r w:rsidR="00DA2AA6">
        <w:rPr>
          <w:rFonts w:ascii="Arial" w:hAnsi="Arial" w:cs="Arial"/>
          <w:sz w:val="24"/>
          <w:szCs w:val="24"/>
        </w:rPr>
        <w:t xml:space="preserve">that </w:t>
      </w:r>
      <w:r w:rsidR="00C76A1B">
        <w:rPr>
          <w:rFonts w:ascii="Arial" w:hAnsi="Arial" w:cs="Arial"/>
          <w:sz w:val="24"/>
          <w:szCs w:val="24"/>
        </w:rPr>
        <w:t>in 2017-18 1,579 adult services and 255 children’s services were regulated</w:t>
      </w:r>
      <w:r w:rsidR="00AB533F">
        <w:rPr>
          <w:rFonts w:ascii="Arial" w:hAnsi="Arial" w:cs="Arial"/>
          <w:sz w:val="24"/>
          <w:szCs w:val="24"/>
        </w:rPr>
        <w:t xml:space="preserve"> with</w:t>
      </w:r>
      <w:r w:rsidR="00C76A1B">
        <w:rPr>
          <w:rFonts w:ascii="Arial" w:hAnsi="Arial" w:cs="Arial"/>
          <w:sz w:val="24"/>
          <w:szCs w:val="24"/>
        </w:rPr>
        <w:t xml:space="preserve"> 2,955 inspections undertaken across those services, yet 2,754 concerns were received</w:t>
      </w:r>
      <w:r w:rsidR="00EE79CC">
        <w:rPr>
          <w:rFonts w:ascii="Arial" w:hAnsi="Arial" w:cs="Arial"/>
          <w:sz w:val="24"/>
          <w:szCs w:val="24"/>
        </w:rPr>
        <w:t xml:space="preserve"> </w:t>
      </w:r>
      <w:proofErr w:type="gramStart"/>
      <w:r w:rsidR="00EE79CC">
        <w:rPr>
          <w:rFonts w:ascii="Arial" w:hAnsi="Arial" w:cs="Arial"/>
          <w:sz w:val="24"/>
          <w:szCs w:val="24"/>
        </w:rPr>
        <w:t>in regard to</w:t>
      </w:r>
      <w:proofErr w:type="gramEnd"/>
      <w:r w:rsidR="00EE79CC">
        <w:rPr>
          <w:rFonts w:ascii="Arial" w:hAnsi="Arial" w:cs="Arial"/>
          <w:sz w:val="24"/>
          <w:szCs w:val="24"/>
        </w:rPr>
        <w:t xml:space="preserve"> </w:t>
      </w:r>
      <w:r w:rsidR="00C76A1B">
        <w:rPr>
          <w:rFonts w:ascii="Arial" w:hAnsi="Arial" w:cs="Arial"/>
          <w:sz w:val="24"/>
          <w:szCs w:val="24"/>
        </w:rPr>
        <w:t xml:space="preserve">adult services and 198 </w:t>
      </w:r>
      <w:r w:rsidR="00EE79CC">
        <w:rPr>
          <w:rFonts w:ascii="Arial" w:hAnsi="Arial" w:cs="Arial"/>
          <w:sz w:val="24"/>
          <w:szCs w:val="24"/>
        </w:rPr>
        <w:t>regarding</w:t>
      </w:r>
      <w:r w:rsidR="00C76A1B">
        <w:rPr>
          <w:rFonts w:ascii="Arial" w:hAnsi="Arial" w:cs="Arial"/>
          <w:sz w:val="24"/>
          <w:szCs w:val="24"/>
        </w:rPr>
        <w:t xml:space="preserve"> children’s services.</w:t>
      </w:r>
      <w:r w:rsidR="00E83A98">
        <w:rPr>
          <w:rFonts w:ascii="Arial" w:hAnsi="Arial" w:cs="Arial"/>
          <w:sz w:val="24"/>
          <w:szCs w:val="24"/>
        </w:rPr>
        <w:t xml:space="preserve"> </w:t>
      </w:r>
      <w:r w:rsidR="00C76A1B">
        <w:rPr>
          <w:rFonts w:ascii="Arial" w:hAnsi="Arial" w:cs="Arial"/>
          <w:sz w:val="24"/>
          <w:szCs w:val="24"/>
        </w:rPr>
        <w:t xml:space="preserve"> </w:t>
      </w:r>
      <w:proofErr w:type="gramStart"/>
      <w:r w:rsidR="00441BAE">
        <w:rPr>
          <w:rFonts w:ascii="Arial" w:hAnsi="Arial" w:cs="Arial"/>
          <w:sz w:val="24"/>
          <w:szCs w:val="24"/>
        </w:rPr>
        <w:t>In light of</w:t>
      </w:r>
      <w:proofErr w:type="gramEnd"/>
      <w:r w:rsidR="00441BAE">
        <w:rPr>
          <w:rFonts w:ascii="Arial" w:hAnsi="Arial" w:cs="Arial"/>
          <w:sz w:val="24"/>
          <w:szCs w:val="24"/>
        </w:rPr>
        <w:t xml:space="preserve"> these statistics</w:t>
      </w:r>
      <w:r w:rsidR="00727479">
        <w:rPr>
          <w:rFonts w:ascii="Arial" w:hAnsi="Arial" w:cs="Arial"/>
          <w:sz w:val="24"/>
          <w:szCs w:val="24"/>
        </w:rPr>
        <w:t xml:space="preserve">, it could be suggested </w:t>
      </w:r>
      <w:r w:rsidR="007D67D3">
        <w:rPr>
          <w:rFonts w:ascii="Arial" w:hAnsi="Arial" w:cs="Arial"/>
          <w:sz w:val="24"/>
          <w:szCs w:val="24"/>
        </w:rPr>
        <w:t xml:space="preserve">that </w:t>
      </w:r>
      <w:r w:rsidR="00727479">
        <w:rPr>
          <w:rFonts w:ascii="Arial" w:hAnsi="Arial" w:cs="Arial"/>
          <w:sz w:val="24"/>
          <w:szCs w:val="24"/>
        </w:rPr>
        <w:t xml:space="preserve">the malpractice of social care workers or </w:t>
      </w:r>
      <w:r w:rsidR="00BB650F">
        <w:rPr>
          <w:rFonts w:ascii="Arial" w:hAnsi="Arial" w:cs="Arial"/>
          <w:sz w:val="24"/>
          <w:szCs w:val="24"/>
        </w:rPr>
        <w:t xml:space="preserve">the </w:t>
      </w:r>
      <w:r w:rsidR="00727479">
        <w:rPr>
          <w:rFonts w:ascii="Arial" w:hAnsi="Arial" w:cs="Arial"/>
          <w:sz w:val="24"/>
          <w:szCs w:val="24"/>
        </w:rPr>
        <w:t xml:space="preserve">disregard or misunderstanding of the code of professional practice established by Social Care Wales is a prevalent issue. </w:t>
      </w:r>
      <w:r w:rsidR="00E83A98">
        <w:rPr>
          <w:rFonts w:ascii="Arial" w:hAnsi="Arial" w:cs="Arial"/>
          <w:sz w:val="24"/>
          <w:szCs w:val="24"/>
        </w:rPr>
        <w:t xml:space="preserve"> </w:t>
      </w:r>
      <w:r w:rsidR="00154234">
        <w:rPr>
          <w:rFonts w:ascii="Arial" w:hAnsi="Arial" w:cs="Arial"/>
          <w:sz w:val="24"/>
          <w:szCs w:val="24"/>
        </w:rPr>
        <w:t xml:space="preserve">However, Social Care Wales support </w:t>
      </w:r>
      <w:r w:rsidR="0080667E">
        <w:rPr>
          <w:rFonts w:ascii="Arial" w:hAnsi="Arial" w:cs="Arial"/>
          <w:sz w:val="24"/>
          <w:szCs w:val="24"/>
        </w:rPr>
        <w:t xml:space="preserve">social care workers to ensure they </w:t>
      </w:r>
      <w:r w:rsidR="006F1875">
        <w:rPr>
          <w:rFonts w:ascii="Arial" w:hAnsi="Arial" w:cs="Arial"/>
          <w:sz w:val="24"/>
          <w:szCs w:val="24"/>
        </w:rPr>
        <w:t xml:space="preserve">have the </w:t>
      </w:r>
      <w:r w:rsidR="0080667E">
        <w:rPr>
          <w:rFonts w:ascii="Arial" w:hAnsi="Arial" w:cs="Arial"/>
          <w:sz w:val="24"/>
          <w:szCs w:val="24"/>
        </w:rPr>
        <w:t xml:space="preserve">knowledge and skills </w:t>
      </w:r>
      <w:r w:rsidR="00E35CCE">
        <w:rPr>
          <w:rFonts w:ascii="Arial" w:hAnsi="Arial" w:cs="Arial"/>
          <w:sz w:val="24"/>
          <w:szCs w:val="24"/>
        </w:rPr>
        <w:t xml:space="preserve">to </w:t>
      </w:r>
      <w:r w:rsidR="006F1875">
        <w:rPr>
          <w:rFonts w:ascii="Arial" w:hAnsi="Arial" w:cs="Arial"/>
          <w:sz w:val="24"/>
          <w:szCs w:val="24"/>
        </w:rPr>
        <w:t>practice of a high standard</w:t>
      </w:r>
      <w:r w:rsidR="00E35CCE">
        <w:rPr>
          <w:rFonts w:ascii="Arial" w:hAnsi="Arial" w:cs="Arial"/>
          <w:sz w:val="24"/>
          <w:szCs w:val="24"/>
        </w:rPr>
        <w:t xml:space="preserve">. </w:t>
      </w:r>
    </w:p>
    <w:p w14:paraId="6BF86ADD" w14:textId="0BC919F6" w:rsidR="00E450E3" w:rsidRDefault="00E450E3" w:rsidP="00E450E3">
      <w:pPr>
        <w:spacing w:line="360" w:lineRule="auto"/>
        <w:rPr>
          <w:rFonts w:ascii="Arial" w:hAnsi="Arial" w:cs="Arial"/>
          <w:sz w:val="24"/>
          <w:szCs w:val="24"/>
        </w:rPr>
      </w:pPr>
      <w:r>
        <w:rPr>
          <w:rFonts w:ascii="Arial" w:hAnsi="Arial" w:cs="Arial"/>
          <w:sz w:val="24"/>
          <w:szCs w:val="24"/>
        </w:rPr>
        <w:t>This section has</w:t>
      </w:r>
      <w:r>
        <w:rPr>
          <w:rFonts w:ascii="Arial" w:hAnsi="Arial" w:cs="Arial"/>
          <w:sz w:val="24"/>
          <w:szCs w:val="24"/>
        </w:rPr>
        <w:t xml:space="preserve"> descri</w:t>
      </w:r>
      <w:r>
        <w:rPr>
          <w:rFonts w:ascii="Arial" w:hAnsi="Arial" w:cs="Arial"/>
          <w:sz w:val="24"/>
          <w:szCs w:val="24"/>
        </w:rPr>
        <w:t>bed</w:t>
      </w:r>
      <w:r>
        <w:rPr>
          <w:rFonts w:ascii="Arial" w:hAnsi="Arial" w:cs="Arial"/>
          <w:sz w:val="24"/>
          <w:szCs w:val="24"/>
        </w:rPr>
        <w:t>, analys</w:t>
      </w:r>
      <w:r>
        <w:rPr>
          <w:rFonts w:ascii="Arial" w:hAnsi="Arial" w:cs="Arial"/>
          <w:sz w:val="24"/>
          <w:szCs w:val="24"/>
        </w:rPr>
        <w:t>ed</w:t>
      </w:r>
      <w:r>
        <w:rPr>
          <w:rFonts w:ascii="Arial" w:hAnsi="Arial" w:cs="Arial"/>
          <w:sz w:val="24"/>
          <w:szCs w:val="24"/>
        </w:rPr>
        <w:t xml:space="preserve"> and evaluat</w:t>
      </w:r>
      <w:r>
        <w:rPr>
          <w:rFonts w:ascii="Arial" w:hAnsi="Arial" w:cs="Arial"/>
          <w:sz w:val="24"/>
          <w:szCs w:val="24"/>
        </w:rPr>
        <w:t>ed</w:t>
      </w:r>
      <w:r>
        <w:rPr>
          <w:rFonts w:ascii="Arial" w:hAnsi="Arial" w:cs="Arial"/>
          <w:sz w:val="24"/>
          <w:szCs w:val="24"/>
        </w:rPr>
        <w:t xml:space="preserve"> of the principles of practice, the next section will include the relevant principles of support</w:t>
      </w:r>
      <w:r w:rsidR="0022468A">
        <w:rPr>
          <w:rFonts w:ascii="Arial" w:hAnsi="Arial" w:cs="Arial"/>
          <w:sz w:val="24"/>
          <w:szCs w:val="24"/>
        </w:rPr>
        <w:t xml:space="preserve">. </w:t>
      </w:r>
    </w:p>
    <w:p w14:paraId="02BEC782" w14:textId="77777777" w:rsidR="00E450E3" w:rsidRDefault="00E450E3" w:rsidP="00A43AED"/>
    <w:p w14:paraId="0C2A2346" w14:textId="5F376702" w:rsidR="00A43AED" w:rsidRDefault="00A43AED" w:rsidP="00A43AED"/>
    <w:p w14:paraId="6B77AFD6" w14:textId="69A18519" w:rsidR="00C76A1B" w:rsidRDefault="00C76A1B" w:rsidP="00A43AED"/>
    <w:p w14:paraId="747C00B2" w14:textId="5433AD17" w:rsidR="00C76A1B" w:rsidRDefault="00C76A1B" w:rsidP="00A43AED"/>
    <w:p w14:paraId="5D843215" w14:textId="33822A98" w:rsidR="00C76A1B" w:rsidRDefault="00C76A1B" w:rsidP="00A43AED"/>
    <w:p w14:paraId="23A8D054" w14:textId="1E4CE874" w:rsidR="00C76A1B" w:rsidRDefault="00C76A1B" w:rsidP="00A43AED"/>
    <w:p w14:paraId="077E7DFD" w14:textId="77777777" w:rsidR="00C76A1B" w:rsidRDefault="00C76A1B" w:rsidP="00A43AED"/>
    <w:p w14:paraId="2ABF5469" w14:textId="6F0C8958" w:rsidR="00A43AED" w:rsidRDefault="00A43AED" w:rsidP="00A43AED"/>
    <w:p w14:paraId="4EFDDE94" w14:textId="7C50C1AF" w:rsidR="00943008" w:rsidRDefault="00943008" w:rsidP="00A43AED"/>
    <w:p w14:paraId="41234252" w14:textId="69D9B1E9" w:rsidR="00943008" w:rsidRDefault="00943008" w:rsidP="00A43AED"/>
    <w:p w14:paraId="5F8B3855" w14:textId="49AEAF49" w:rsidR="00943008" w:rsidRDefault="00943008" w:rsidP="00A43AED"/>
    <w:p w14:paraId="4D876586" w14:textId="45141480" w:rsidR="00943008" w:rsidRDefault="00943008" w:rsidP="00A43AED"/>
    <w:p w14:paraId="2E633E07" w14:textId="5B86DA92" w:rsidR="00943008" w:rsidRDefault="00943008" w:rsidP="00A43AED"/>
    <w:p w14:paraId="2D7466CD" w14:textId="6D08BE48" w:rsidR="00A43AED" w:rsidRDefault="00306891" w:rsidP="006B3586">
      <w:pPr>
        <w:pStyle w:val="Heading1"/>
        <w:spacing w:line="360" w:lineRule="auto"/>
        <w:rPr>
          <w:rFonts w:ascii="Arial" w:hAnsi="Arial" w:cs="Arial"/>
          <w:color w:val="000000" w:themeColor="text1"/>
          <w:sz w:val="28"/>
          <w:szCs w:val="28"/>
          <w:u w:val="single"/>
        </w:rPr>
      </w:pPr>
      <w:bookmarkStart w:id="11" w:name="_Toc4170219"/>
      <w:r w:rsidRPr="006B3586">
        <w:rPr>
          <w:rFonts w:ascii="Arial" w:hAnsi="Arial" w:cs="Arial"/>
          <w:color w:val="000000" w:themeColor="text1"/>
          <w:sz w:val="28"/>
          <w:szCs w:val="28"/>
          <w:u w:val="single"/>
        </w:rPr>
        <w:lastRenderedPageBreak/>
        <w:t>Support</w:t>
      </w:r>
      <w:bookmarkEnd w:id="11"/>
    </w:p>
    <w:p w14:paraId="08B088A4" w14:textId="484EB764" w:rsidR="00055EA6" w:rsidRDefault="00004330" w:rsidP="00004330">
      <w:pPr>
        <w:spacing w:line="360" w:lineRule="auto"/>
        <w:rPr>
          <w:rFonts w:ascii="Arial" w:hAnsi="Arial" w:cs="Arial"/>
          <w:sz w:val="24"/>
          <w:szCs w:val="24"/>
        </w:rPr>
      </w:pPr>
      <w:r>
        <w:rPr>
          <w:rFonts w:ascii="Arial" w:hAnsi="Arial" w:cs="Arial"/>
          <w:sz w:val="24"/>
          <w:szCs w:val="24"/>
        </w:rPr>
        <w:t>Social Care Wales (2018) emphasis</w:t>
      </w:r>
      <w:r w:rsidR="0024664C">
        <w:rPr>
          <w:rFonts w:ascii="Arial" w:hAnsi="Arial" w:cs="Arial"/>
          <w:sz w:val="24"/>
          <w:szCs w:val="24"/>
        </w:rPr>
        <w:t>e</w:t>
      </w:r>
      <w:r>
        <w:rPr>
          <w:rFonts w:ascii="Arial" w:hAnsi="Arial" w:cs="Arial"/>
          <w:sz w:val="24"/>
          <w:szCs w:val="24"/>
        </w:rPr>
        <w:t xml:space="preserve"> their commitment </w:t>
      </w:r>
      <w:r w:rsidR="00A02DA5">
        <w:rPr>
          <w:rFonts w:ascii="Arial" w:hAnsi="Arial" w:cs="Arial"/>
          <w:sz w:val="24"/>
          <w:szCs w:val="24"/>
        </w:rPr>
        <w:t>in supporting social care workers to ensure they provide a high-quality service for those in need.</w:t>
      </w:r>
      <w:r w:rsidR="00E83A98">
        <w:rPr>
          <w:rFonts w:ascii="Arial" w:hAnsi="Arial" w:cs="Arial"/>
          <w:sz w:val="24"/>
          <w:szCs w:val="24"/>
        </w:rPr>
        <w:t xml:space="preserve"> </w:t>
      </w:r>
      <w:r w:rsidR="00A02DA5">
        <w:rPr>
          <w:rFonts w:ascii="Arial" w:hAnsi="Arial" w:cs="Arial"/>
          <w:sz w:val="24"/>
          <w:szCs w:val="24"/>
        </w:rPr>
        <w:t xml:space="preserve"> Registered social care workers </w:t>
      </w:r>
      <w:r w:rsidR="00317564">
        <w:rPr>
          <w:rFonts w:ascii="Arial" w:hAnsi="Arial" w:cs="Arial"/>
          <w:sz w:val="24"/>
          <w:szCs w:val="24"/>
        </w:rPr>
        <w:t>can</w:t>
      </w:r>
      <w:r w:rsidR="00A02DA5">
        <w:rPr>
          <w:rFonts w:ascii="Arial" w:hAnsi="Arial" w:cs="Arial"/>
          <w:sz w:val="24"/>
          <w:szCs w:val="24"/>
        </w:rPr>
        <w:t xml:space="preserve"> seek support via telephone or email</w:t>
      </w:r>
      <w:r w:rsidR="00167F6E">
        <w:rPr>
          <w:rFonts w:ascii="Arial" w:hAnsi="Arial" w:cs="Arial"/>
          <w:sz w:val="24"/>
          <w:szCs w:val="24"/>
        </w:rPr>
        <w:t>, and</w:t>
      </w:r>
      <w:r w:rsidR="00A02DA5">
        <w:rPr>
          <w:rFonts w:ascii="Arial" w:hAnsi="Arial" w:cs="Arial"/>
          <w:sz w:val="24"/>
          <w:szCs w:val="24"/>
        </w:rPr>
        <w:t xml:space="preserve"> new publications or documents, information on the sector and networking opportunities are shared on social media or the Social Care Wales website. </w:t>
      </w:r>
    </w:p>
    <w:p w14:paraId="07DB398F" w14:textId="34481D45" w:rsidR="00A43AED" w:rsidRDefault="00847548" w:rsidP="00B61A53">
      <w:pPr>
        <w:spacing w:line="360" w:lineRule="auto"/>
        <w:rPr>
          <w:rFonts w:ascii="Arial" w:hAnsi="Arial" w:cs="Arial"/>
          <w:sz w:val="24"/>
          <w:szCs w:val="24"/>
        </w:rPr>
      </w:pPr>
      <w:r>
        <w:rPr>
          <w:rFonts w:ascii="Arial" w:hAnsi="Arial" w:cs="Arial"/>
          <w:sz w:val="24"/>
          <w:szCs w:val="24"/>
        </w:rPr>
        <w:t xml:space="preserve">To ensure social care workers maintain and keep their knowledge and skills up-to-date, Social Care Wales (2018) </w:t>
      </w:r>
      <w:r w:rsidR="00174310">
        <w:rPr>
          <w:rFonts w:ascii="Arial" w:hAnsi="Arial" w:cs="Arial"/>
          <w:sz w:val="24"/>
          <w:szCs w:val="24"/>
        </w:rPr>
        <w:t>provide the support and tools to undertake continued professional development</w:t>
      </w:r>
      <w:r w:rsidR="00727433">
        <w:rPr>
          <w:rFonts w:ascii="Arial" w:hAnsi="Arial" w:cs="Arial"/>
          <w:sz w:val="24"/>
          <w:szCs w:val="24"/>
        </w:rPr>
        <w:t xml:space="preserve"> (CPD)</w:t>
      </w:r>
      <w:r w:rsidR="00174310">
        <w:rPr>
          <w:rFonts w:ascii="Arial" w:hAnsi="Arial" w:cs="Arial"/>
          <w:sz w:val="24"/>
          <w:szCs w:val="24"/>
        </w:rPr>
        <w:t xml:space="preserve">. </w:t>
      </w:r>
      <w:r w:rsidR="00E83A98">
        <w:rPr>
          <w:rFonts w:ascii="Arial" w:hAnsi="Arial" w:cs="Arial"/>
          <w:sz w:val="24"/>
          <w:szCs w:val="24"/>
        </w:rPr>
        <w:t xml:space="preserve"> </w:t>
      </w:r>
      <w:r w:rsidR="00966A16">
        <w:rPr>
          <w:rFonts w:ascii="Arial" w:hAnsi="Arial" w:cs="Arial"/>
          <w:sz w:val="24"/>
          <w:szCs w:val="24"/>
        </w:rPr>
        <w:t>Social Care Wales encourage</w:t>
      </w:r>
      <w:r w:rsidR="00174310">
        <w:rPr>
          <w:rFonts w:ascii="Arial" w:hAnsi="Arial" w:cs="Arial"/>
          <w:sz w:val="24"/>
          <w:szCs w:val="24"/>
        </w:rPr>
        <w:t xml:space="preserve"> attending a training course, workshop or conference, undertaking independent research, observing or shadowing other professionals or attending frequent supervision</w:t>
      </w:r>
      <w:r w:rsidR="0056373D">
        <w:rPr>
          <w:rFonts w:ascii="Arial" w:hAnsi="Arial" w:cs="Arial"/>
          <w:sz w:val="24"/>
          <w:szCs w:val="24"/>
        </w:rPr>
        <w:t>,</w:t>
      </w:r>
      <w:r w:rsidR="00174310">
        <w:rPr>
          <w:rFonts w:ascii="Arial" w:hAnsi="Arial" w:cs="Arial"/>
          <w:sz w:val="24"/>
          <w:szCs w:val="24"/>
        </w:rPr>
        <w:t xml:space="preserve"> </w:t>
      </w:r>
      <w:r w:rsidR="00F34355">
        <w:rPr>
          <w:rFonts w:ascii="Arial" w:hAnsi="Arial" w:cs="Arial"/>
          <w:sz w:val="24"/>
          <w:szCs w:val="24"/>
        </w:rPr>
        <w:t xml:space="preserve">to </w:t>
      </w:r>
      <w:r w:rsidR="00174310">
        <w:rPr>
          <w:rFonts w:ascii="Arial" w:hAnsi="Arial" w:cs="Arial"/>
          <w:sz w:val="24"/>
          <w:szCs w:val="24"/>
        </w:rPr>
        <w:t xml:space="preserve">enable social care workers to reflect </w:t>
      </w:r>
      <w:r w:rsidR="00314781">
        <w:rPr>
          <w:rFonts w:ascii="Arial" w:hAnsi="Arial" w:cs="Arial"/>
          <w:sz w:val="24"/>
          <w:szCs w:val="24"/>
        </w:rPr>
        <w:t xml:space="preserve">on </w:t>
      </w:r>
      <w:r w:rsidR="00174310">
        <w:rPr>
          <w:rFonts w:ascii="Arial" w:hAnsi="Arial" w:cs="Arial"/>
          <w:sz w:val="24"/>
          <w:szCs w:val="24"/>
        </w:rPr>
        <w:t xml:space="preserve">and develop </w:t>
      </w:r>
      <w:r w:rsidR="00314781">
        <w:rPr>
          <w:rFonts w:ascii="Arial" w:hAnsi="Arial" w:cs="Arial"/>
          <w:sz w:val="24"/>
          <w:szCs w:val="24"/>
        </w:rPr>
        <w:t xml:space="preserve">their </w:t>
      </w:r>
      <w:r w:rsidR="00174310">
        <w:rPr>
          <w:rFonts w:ascii="Arial" w:hAnsi="Arial" w:cs="Arial"/>
          <w:sz w:val="24"/>
          <w:szCs w:val="24"/>
        </w:rPr>
        <w:t xml:space="preserve">current practice. </w:t>
      </w:r>
      <w:r w:rsidR="00E83A98">
        <w:rPr>
          <w:rFonts w:ascii="Arial" w:hAnsi="Arial" w:cs="Arial"/>
          <w:sz w:val="24"/>
          <w:szCs w:val="24"/>
        </w:rPr>
        <w:t xml:space="preserve"> </w:t>
      </w:r>
      <w:r w:rsidR="0056373D">
        <w:rPr>
          <w:rFonts w:ascii="Arial" w:hAnsi="Arial" w:cs="Arial"/>
          <w:sz w:val="24"/>
          <w:szCs w:val="24"/>
        </w:rPr>
        <w:t xml:space="preserve">Once registered it is obligatory to complete 15 days or 90 hours of training or learning every three years, with the support and guidance from Social Care Wales (2018). </w:t>
      </w:r>
      <w:r w:rsidR="00E83A98">
        <w:rPr>
          <w:rFonts w:ascii="Arial" w:hAnsi="Arial" w:cs="Arial"/>
          <w:sz w:val="24"/>
          <w:szCs w:val="24"/>
        </w:rPr>
        <w:t xml:space="preserve"> </w:t>
      </w:r>
      <w:r w:rsidR="00044F9C">
        <w:rPr>
          <w:rFonts w:ascii="Arial" w:hAnsi="Arial" w:cs="Arial"/>
          <w:sz w:val="24"/>
          <w:szCs w:val="24"/>
        </w:rPr>
        <w:t xml:space="preserve">Lishman et al (2014) indicated that </w:t>
      </w:r>
      <w:r w:rsidR="00727433">
        <w:rPr>
          <w:rFonts w:ascii="Arial" w:hAnsi="Arial" w:cs="Arial"/>
          <w:sz w:val="24"/>
          <w:szCs w:val="24"/>
        </w:rPr>
        <w:t>CPD</w:t>
      </w:r>
      <w:r w:rsidR="00044F9C">
        <w:rPr>
          <w:rFonts w:ascii="Arial" w:hAnsi="Arial" w:cs="Arial"/>
          <w:sz w:val="24"/>
          <w:szCs w:val="24"/>
        </w:rPr>
        <w:t xml:space="preserve"> is beneficial as it informs of new research and changes to policy or social </w:t>
      </w:r>
      <w:r w:rsidR="00B97B31">
        <w:rPr>
          <w:rFonts w:ascii="Arial" w:hAnsi="Arial" w:cs="Arial"/>
          <w:sz w:val="24"/>
          <w:szCs w:val="24"/>
        </w:rPr>
        <w:t>issues</w:t>
      </w:r>
      <w:r w:rsidR="00044F9C">
        <w:rPr>
          <w:rFonts w:ascii="Arial" w:hAnsi="Arial" w:cs="Arial"/>
          <w:sz w:val="24"/>
          <w:szCs w:val="24"/>
        </w:rPr>
        <w:t xml:space="preserve">, </w:t>
      </w:r>
      <w:r w:rsidR="00727433">
        <w:rPr>
          <w:rFonts w:ascii="Arial" w:hAnsi="Arial" w:cs="Arial"/>
          <w:sz w:val="24"/>
          <w:szCs w:val="24"/>
        </w:rPr>
        <w:t>as a result of</w:t>
      </w:r>
      <w:r w:rsidR="00044F9C">
        <w:rPr>
          <w:rFonts w:ascii="Arial" w:hAnsi="Arial" w:cs="Arial"/>
          <w:sz w:val="24"/>
          <w:szCs w:val="24"/>
        </w:rPr>
        <w:t xml:space="preserve"> the complexity and demand within social care.</w:t>
      </w:r>
      <w:r w:rsidR="00A02282">
        <w:rPr>
          <w:rFonts w:ascii="Arial" w:hAnsi="Arial" w:cs="Arial"/>
          <w:sz w:val="24"/>
          <w:szCs w:val="24"/>
        </w:rPr>
        <w:t xml:space="preserve"> </w:t>
      </w:r>
      <w:r w:rsidR="00E83A98">
        <w:rPr>
          <w:rFonts w:ascii="Arial" w:hAnsi="Arial" w:cs="Arial"/>
          <w:sz w:val="24"/>
          <w:szCs w:val="24"/>
        </w:rPr>
        <w:t xml:space="preserve"> </w:t>
      </w:r>
      <w:r w:rsidR="005869F2">
        <w:rPr>
          <w:rFonts w:ascii="Arial" w:hAnsi="Arial" w:cs="Arial"/>
          <w:sz w:val="24"/>
          <w:szCs w:val="24"/>
        </w:rPr>
        <w:t>However</w:t>
      </w:r>
      <w:r w:rsidR="00727433">
        <w:rPr>
          <w:rFonts w:ascii="Arial" w:hAnsi="Arial" w:cs="Arial"/>
          <w:sz w:val="24"/>
          <w:szCs w:val="24"/>
        </w:rPr>
        <w:t xml:space="preserve">, Broad (2015) </w:t>
      </w:r>
      <w:r w:rsidR="0051478E">
        <w:rPr>
          <w:rFonts w:ascii="Arial" w:hAnsi="Arial" w:cs="Arial"/>
          <w:sz w:val="24"/>
          <w:szCs w:val="24"/>
        </w:rPr>
        <w:t>highlighted the</w:t>
      </w:r>
      <w:r w:rsidR="005C6BF7">
        <w:rPr>
          <w:rFonts w:ascii="Arial" w:hAnsi="Arial" w:cs="Arial"/>
          <w:sz w:val="24"/>
          <w:szCs w:val="24"/>
        </w:rPr>
        <w:t xml:space="preserve"> barriers in undertaking CPD, such as</w:t>
      </w:r>
      <w:r w:rsidR="00727433">
        <w:rPr>
          <w:rFonts w:ascii="Arial" w:hAnsi="Arial" w:cs="Arial"/>
          <w:sz w:val="24"/>
          <w:szCs w:val="24"/>
        </w:rPr>
        <w:t xml:space="preserve"> underfunding within an organisation or time restraints due to existing responsibilities,</w:t>
      </w:r>
      <w:r w:rsidR="00A02282">
        <w:rPr>
          <w:rFonts w:ascii="Arial" w:hAnsi="Arial" w:cs="Arial"/>
          <w:sz w:val="24"/>
          <w:szCs w:val="24"/>
        </w:rPr>
        <w:t xml:space="preserve"> </w:t>
      </w:r>
      <w:r w:rsidR="00727433">
        <w:rPr>
          <w:rFonts w:ascii="Arial" w:hAnsi="Arial" w:cs="Arial"/>
          <w:sz w:val="24"/>
          <w:szCs w:val="24"/>
        </w:rPr>
        <w:t xml:space="preserve">which McFadden, Campbell and Taylor (2014) </w:t>
      </w:r>
      <w:r w:rsidR="005C6BF7">
        <w:rPr>
          <w:rFonts w:ascii="Arial" w:hAnsi="Arial" w:cs="Arial"/>
          <w:sz w:val="24"/>
          <w:szCs w:val="24"/>
        </w:rPr>
        <w:t>implied</w:t>
      </w:r>
      <w:r w:rsidR="00563BDF">
        <w:rPr>
          <w:rFonts w:ascii="Arial" w:hAnsi="Arial" w:cs="Arial"/>
          <w:sz w:val="24"/>
          <w:szCs w:val="24"/>
        </w:rPr>
        <w:t xml:space="preserve"> </w:t>
      </w:r>
      <w:r w:rsidR="00505470">
        <w:rPr>
          <w:rFonts w:ascii="Arial" w:hAnsi="Arial" w:cs="Arial"/>
          <w:sz w:val="24"/>
          <w:szCs w:val="24"/>
        </w:rPr>
        <w:t>is</w:t>
      </w:r>
      <w:r w:rsidR="005C6BF7">
        <w:rPr>
          <w:rFonts w:ascii="Arial" w:hAnsi="Arial" w:cs="Arial"/>
          <w:sz w:val="24"/>
          <w:szCs w:val="24"/>
        </w:rPr>
        <w:t xml:space="preserve"> unavoidable for</w:t>
      </w:r>
      <w:r w:rsidR="00563BDF">
        <w:rPr>
          <w:rFonts w:ascii="Arial" w:hAnsi="Arial" w:cs="Arial"/>
          <w:sz w:val="24"/>
          <w:szCs w:val="24"/>
        </w:rPr>
        <w:t xml:space="preserve"> social workers overburdened with</w:t>
      </w:r>
      <w:r w:rsidR="00727433">
        <w:rPr>
          <w:rFonts w:ascii="Arial" w:hAnsi="Arial" w:cs="Arial"/>
          <w:sz w:val="24"/>
          <w:szCs w:val="24"/>
        </w:rPr>
        <w:t xml:space="preserve"> excessive paperwork and long working hours</w:t>
      </w:r>
      <w:r w:rsidR="00B61A53">
        <w:rPr>
          <w:rFonts w:ascii="Arial" w:hAnsi="Arial" w:cs="Arial"/>
          <w:sz w:val="24"/>
          <w:szCs w:val="24"/>
        </w:rPr>
        <w:t>.</w:t>
      </w:r>
    </w:p>
    <w:p w14:paraId="3E51B791" w14:textId="3CB95869" w:rsidR="00B61A53" w:rsidRDefault="00B61A53" w:rsidP="00B61A53">
      <w:pPr>
        <w:spacing w:line="360" w:lineRule="auto"/>
        <w:rPr>
          <w:rFonts w:ascii="Arial" w:hAnsi="Arial" w:cs="Arial"/>
          <w:sz w:val="24"/>
          <w:szCs w:val="24"/>
        </w:rPr>
      </w:pPr>
      <w:r>
        <w:rPr>
          <w:rFonts w:ascii="Arial" w:hAnsi="Arial" w:cs="Arial"/>
          <w:sz w:val="24"/>
          <w:szCs w:val="24"/>
        </w:rPr>
        <w:t xml:space="preserve">Similarly, Social Care Wales (2019) provide a safeguarding </w:t>
      </w:r>
      <w:r w:rsidR="0024735A">
        <w:rPr>
          <w:rFonts w:ascii="Arial" w:hAnsi="Arial" w:cs="Arial"/>
          <w:sz w:val="24"/>
          <w:szCs w:val="24"/>
        </w:rPr>
        <w:t>pack, to support social care workers in recognising abuse, neglect and different types of harm, and to understand how to protect individuals.</w:t>
      </w:r>
      <w:r w:rsidR="00E83A98">
        <w:rPr>
          <w:rFonts w:ascii="Arial" w:hAnsi="Arial" w:cs="Arial"/>
          <w:sz w:val="24"/>
          <w:szCs w:val="24"/>
        </w:rPr>
        <w:t xml:space="preserve"> </w:t>
      </w:r>
      <w:r w:rsidR="0024735A">
        <w:rPr>
          <w:rFonts w:ascii="Arial" w:hAnsi="Arial" w:cs="Arial"/>
          <w:sz w:val="24"/>
          <w:szCs w:val="24"/>
        </w:rPr>
        <w:t xml:space="preserve"> Within the pack</w:t>
      </w:r>
      <w:r w:rsidR="00B53814">
        <w:rPr>
          <w:rFonts w:ascii="Arial" w:hAnsi="Arial" w:cs="Arial"/>
          <w:sz w:val="24"/>
          <w:szCs w:val="24"/>
        </w:rPr>
        <w:t>,</w:t>
      </w:r>
      <w:r w:rsidR="0024735A">
        <w:rPr>
          <w:rFonts w:ascii="Arial" w:hAnsi="Arial" w:cs="Arial"/>
          <w:sz w:val="24"/>
          <w:szCs w:val="24"/>
        </w:rPr>
        <w:t xml:space="preserve"> Social Care Wales (2019) provide learner and activity resources, training materials and practice reviews for a deeper exploration of safeguarding issues. </w:t>
      </w:r>
      <w:r w:rsidR="00E83A98">
        <w:rPr>
          <w:rFonts w:ascii="Arial" w:hAnsi="Arial" w:cs="Arial"/>
          <w:sz w:val="24"/>
          <w:szCs w:val="24"/>
        </w:rPr>
        <w:t xml:space="preserve"> </w:t>
      </w:r>
      <w:r w:rsidR="0024735A">
        <w:rPr>
          <w:rFonts w:ascii="Arial" w:hAnsi="Arial" w:cs="Arial"/>
          <w:sz w:val="24"/>
          <w:szCs w:val="24"/>
        </w:rPr>
        <w:t>Safeguarding children and adults at risk is a key element and obligation under the Social Services and Well-being (Wales) Act 2014 (</w:t>
      </w:r>
      <w:r w:rsidR="00D15AC4">
        <w:rPr>
          <w:rFonts w:ascii="Arial" w:hAnsi="Arial" w:cs="Arial"/>
          <w:sz w:val="24"/>
          <w:szCs w:val="24"/>
        </w:rPr>
        <w:t>Welsh</w:t>
      </w:r>
      <w:r w:rsidR="0024735A">
        <w:rPr>
          <w:rFonts w:ascii="Arial" w:hAnsi="Arial" w:cs="Arial"/>
          <w:sz w:val="24"/>
          <w:szCs w:val="24"/>
        </w:rPr>
        <w:t xml:space="preserve"> Government, 2014).</w:t>
      </w:r>
      <w:r w:rsidR="00E83A98">
        <w:rPr>
          <w:rFonts w:ascii="Arial" w:hAnsi="Arial" w:cs="Arial"/>
          <w:sz w:val="24"/>
          <w:szCs w:val="24"/>
        </w:rPr>
        <w:t xml:space="preserve"> </w:t>
      </w:r>
      <w:r w:rsidR="0024735A">
        <w:rPr>
          <w:rFonts w:ascii="Arial" w:hAnsi="Arial" w:cs="Arial"/>
          <w:sz w:val="24"/>
          <w:szCs w:val="24"/>
        </w:rPr>
        <w:t xml:space="preserve"> </w:t>
      </w:r>
      <w:r w:rsidR="005E0976">
        <w:rPr>
          <w:rFonts w:ascii="Arial" w:hAnsi="Arial" w:cs="Arial"/>
          <w:sz w:val="24"/>
          <w:szCs w:val="24"/>
        </w:rPr>
        <w:t xml:space="preserve">Supporting </w:t>
      </w:r>
      <w:r w:rsidR="00D801FE">
        <w:rPr>
          <w:rFonts w:ascii="Arial" w:hAnsi="Arial" w:cs="Arial"/>
          <w:sz w:val="24"/>
          <w:szCs w:val="24"/>
        </w:rPr>
        <w:t>and maintaining</w:t>
      </w:r>
      <w:r w:rsidR="00B7278C">
        <w:rPr>
          <w:rFonts w:ascii="Arial" w:hAnsi="Arial" w:cs="Arial"/>
          <w:sz w:val="24"/>
          <w:szCs w:val="24"/>
        </w:rPr>
        <w:t xml:space="preserve"> safeguarding knowledge </w:t>
      </w:r>
      <w:r w:rsidR="00800775">
        <w:rPr>
          <w:rFonts w:ascii="Arial" w:hAnsi="Arial" w:cs="Arial"/>
          <w:sz w:val="24"/>
          <w:szCs w:val="24"/>
        </w:rPr>
        <w:t xml:space="preserve">is arguably necessary </w:t>
      </w:r>
      <w:r w:rsidR="00BC14F1">
        <w:rPr>
          <w:rFonts w:ascii="Arial" w:hAnsi="Arial" w:cs="Arial"/>
          <w:sz w:val="24"/>
          <w:szCs w:val="24"/>
        </w:rPr>
        <w:t>with</w:t>
      </w:r>
      <w:r w:rsidR="00800775">
        <w:rPr>
          <w:rFonts w:ascii="Arial" w:hAnsi="Arial" w:cs="Arial"/>
          <w:sz w:val="24"/>
          <w:szCs w:val="24"/>
        </w:rPr>
        <w:t>in social care</w:t>
      </w:r>
      <w:r w:rsidR="00B7278C">
        <w:rPr>
          <w:rFonts w:ascii="Arial" w:hAnsi="Arial" w:cs="Arial"/>
          <w:sz w:val="24"/>
          <w:szCs w:val="24"/>
        </w:rPr>
        <w:t>, as</w:t>
      </w:r>
      <w:r w:rsidR="00800775">
        <w:rPr>
          <w:rFonts w:ascii="Arial" w:hAnsi="Arial" w:cs="Arial"/>
          <w:sz w:val="24"/>
          <w:szCs w:val="24"/>
        </w:rPr>
        <w:t xml:space="preserve"> </w:t>
      </w:r>
      <w:r w:rsidR="00B7278C">
        <w:rPr>
          <w:rFonts w:ascii="Arial" w:hAnsi="Arial" w:cs="Arial"/>
          <w:sz w:val="24"/>
          <w:szCs w:val="24"/>
        </w:rPr>
        <w:t xml:space="preserve">the dilemmas between risk </w:t>
      </w:r>
      <w:r w:rsidR="00800775">
        <w:rPr>
          <w:rFonts w:ascii="Arial" w:hAnsi="Arial" w:cs="Arial"/>
          <w:sz w:val="24"/>
          <w:szCs w:val="24"/>
        </w:rPr>
        <w:t>or</w:t>
      </w:r>
      <w:r w:rsidR="00B7278C">
        <w:rPr>
          <w:rFonts w:ascii="Arial" w:hAnsi="Arial" w:cs="Arial"/>
          <w:sz w:val="24"/>
          <w:szCs w:val="24"/>
        </w:rPr>
        <w:t xml:space="preserve"> rights, protection </w:t>
      </w:r>
      <w:r w:rsidR="00800775">
        <w:rPr>
          <w:rFonts w:ascii="Arial" w:hAnsi="Arial" w:cs="Arial"/>
          <w:sz w:val="24"/>
          <w:szCs w:val="24"/>
        </w:rPr>
        <w:t>or</w:t>
      </w:r>
      <w:r w:rsidR="00B7278C">
        <w:rPr>
          <w:rFonts w:ascii="Arial" w:hAnsi="Arial" w:cs="Arial"/>
          <w:sz w:val="24"/>
          <w:szCs w:val="24"/>
        </w:rPr>
        <w:t xml:space="preserve"> empowerment </w:t>
      </w:r>
      <w:r w:rsidR="00800775">
        <w:rPr>
          <w:rFonts w:ascii="Arial" w:hAnsi="Arial" w:cs="Arial"/>
          <w:sz w:val="24"/>
          <w:szCs w:val="24"/>
        </w:rPr>
        <w:t xml:space="preserve">and </w:t>
      </w:r>
      <w:r w:rsidR="00B7278C">
        <w:rPr>
          <w:rFonts w:ascii="Arial" w:hAnsi="Arial" w:cs="Arial"/>
          <w:sz w:val="24"/>
          <w:szCs w:val="24"/>
        </w:rPr>
        <w:t xml:space="preserve">capacity </w:t>
      </w:r>
      <w:r w:rsidR="00800775">
        <w:rPr>
          <w:rFonts w:ascii="Arial" w:hAnsi="Arial" w:cs="Arial"/>
          <w:sz w:val="24"/>
          <w:szCs w:val="24"/>
        </w:rPr>
        <w:t>or</w:t>
      </w:r>
      <w:r w:rsidR="00B7278C">
        <w:rPr>
          <w:rFonts w:ascii="Arial" w:hAnsi="Arial" w:cs="Arial"/>
          <w:sz w:val="24"/>
          <w:szCs w:val="24"/>
        </w:rPr>
        <w:t xml:space="preserve"> choice, </w:t>
      </w:r>
      <w:r w:rsidR="00800775">
        <w:rPr>
          <w:rFonts w:ascii="Arial" w:hAnsi="Arial" w:cs="Arial"/>
          <w:sz w:val="24"/>
          <w:szCs w:val="24"/>
        </w:rPr>
        <w:t xml:space="preserve">may </w:t>
      </w:r>
      <w:r w:rsidR="00B7278C">
        <w:rPr>
          <w:rFonts w:ascii="Arial" w:hAnsi="Arial" w:cs="Arial"/>
          <w:sz w:val="24"/>
          <w:szCs w:val="24"/>
        </w:rPr>
        <w:t>generate challenges in decision-making processes where vulnerable individuals are at risk of harm</w:t>
      </w:r>
      <w:r w:rsidR="00DA0818">
        <w:rPr>
          <w:rFonts w:ascii="Arial" w:hAnsi="Arial" w:cs="Arial"/>
          <w:sz w:val="24"/>
          <w:szCs w:val="24"/>
        </w:rPr>
        <w:t xml:space="preserve">, and </w:t>
      </w:r>
      <w:r w:rsidR="00B7278C">
        <w:rPr>
          <w:rFonts w:ascii="Arial" w:hAnsi="Arial" w:cs="Arial"/>
          <w:sz w:val="24"/>
          <w:szCs w:val="24"/>
        </w:rPr>
        <w:t xml:space="preserve">in such situations effective partnership working among health and social care services is </w:t>
      </w:r>
      <w:r w:rsidR="00DA0818">
        <w:rPr>
          <w:rFonts w:ascii="Arial" w:hAnsi="Arial" w:cs="Arial"/>
          <w:sz w:val="24"/>
          <w:szCs w:val="24"/>
        </w:rPr>
        <w:t>vital</w:t>
      </w:r>
      <w:r w:rsidR="00800775">
        <w:rPr>
          <w:rFonts w:ascii="Arial" w:hAnsi="Arial" w:cs="Arial"/>
          <w:sz w:val="24"/>
          <w:szCs w:val="24"/>
        </w:rPr>
        <w:t xml:space="preserve"> (Koubel, 2016)</w:t>
      </w:r>
      <w:r w:rsidR="00B7278C">
        <w:rPr>
          <w:rFonts w:ascii="Arial" w:hAnsi="Arial" w:cs="Arial"/>
          <w:sz w:val="24"/>
          <w:szCs w:val="24"/>
        </w:rPr>
        <w:t xml:space="preserve">. </w:t>
      </w:r>
    </w:p>
    <w:p w14:paraId="05BD2B0D" w14:textId="66B1C602" w:rsidR="00C82410" w:rsidRDefault="00F34355" w:rsidP="00B61A53">
      <w:pPr>
        <w:spacing w:line="360" w:lineRule="auto"/>
        <w:rPr>
          <w:rFonts w:ascii="Arial" w:hAnsi="Arial" w:cs="Arial"/>
          <w:sz w:val="24"/>
          <w:szCs w:val="24"/>
        </w:rPr>
      </w:pPr>
      <w:r>
        <w:rPr>
          <w:rFonts w:ascii="Arial" w:hAnsi="Arial" w:cs="Arial"/>
          <w:sz w:val="24"/>
          <w:szCs w:val="24"/>
        </w:rPr>
        <w:lastRenderedPageBreak/>
        <w:t xml:space="preserve">On the other hand, with knowledge of policies, in how to practice of a high standard and with support from Social Care Wales, it could be suggested registered social care workers are equipped to protect and support those in need skilfully. </w:t>
      </w:r>
      <w:r w:rsidR="00E83A98">
        <w:rPr>
          <w:rFonts w:ascii="Arial" w:hAnsi="Arial" w:cs="Arial"/>
          <w:sz w:val="24"/>
          <w:szCs w:val="24"/>
        </w:rPr>
        <w:t xml:space="preserve"> </w:t>
      </w:r>
      <w:r w:rsidR="00C82410">
        <w:rPr>
          <w:rFonts w:ascii="Arial" w:hAnsi="Arial" w:cs="Arial"/>
          <w:sz w:val="24"/>
          <w:szCs w:val="24"/>
        </w:rPr>
        <w:t xml:space="preserve">The principles of support social care workers are expected to </w:t>
      </w:r>
      <w:r w:rsidR="000D41C0">
        <w:rPr>
          <w:rFonts w:ascii="Arial" w:hAnsi="Arial" w:cs="Arial"/>
          <w:sz w:val="24"/>
          <w:szCs w:val="24"/>
        </w:rPr>
        <w:t>abide by</w:t>
      </w:r>
      <w:r w:rsidR="00C82410">
        <w:rPr>
          <w:rFonts w:ascii="Arial" w:hAnsi="Arial" w:cs="Arial"/>
          <w:sz w:val="24"/>
          <w:szCs w:val="24"/>
        </w:rPr>
        <w:t xml:space="preserve"> are </w:t>
      </w:r>
      <w:proofErr w:type="gramStart"/>
      <w:r w:rsidR="00C82410">
        <w:rPr>
          <w:rFonts w:ascii="Arial" w:hAnsi="Arial" w:cs="Arial"/>
          <w:sz w:val="24"/>
          <w:szCs w:val="24"/>
        </w:rPr>
        <w:t>similar to</w:t>
      </w:r>
      <w:proofErr w:type="gramEnd"/>
      <w:r w:rsidR="00C82410">
        <w:rPr>
          <w:rFonts w:ascii="Arial" w:hAnsi="Arial" w:cs="Arial"/>
          <w:sz w:val="24"/>
          <w:szCs w:val="24"/>
        </w:rPr>
        <w:t xml:space="preserve"> the principles of practice, established within the code of professional practice (Social Care Wales, 2017). </w:t>
      </w:r>
      <w:r w:rsidR="00E83A98">
        <w:rPr>
          <w:rFonts w:ascii="Arial" w:hAnsi="Arial" w:cs="Arial"/>
          <w:sz w:val="24"/>
          <w:szCs w:val="24"/>
        </w:rPr>
        <w:t xml:space="preserve"> </w:t>
      </w:r>
      <w:r w:rsidR="00206843">
        <w:rPr>
          <w:rFonts w:ascii="Arial" w:hAnsi="Arial" w:cs="Arial"/>
          <w:sz w:val="24"/>
          <w:szCs w:val="24"/>
        </w:rPr>
        <w:t xml:space="preserve">It is the role of the social care worker to actively support individuals to improve their well-being and enhance their decision-making and control over their lives. </w:t>
      </w:r>
      <w:r w:rsidR="00E83A98">
        <w:rPr>
          <w:rFonts w:ascii="Arial" w:hAnsi="Arial" w:cs="Arial"/>
          <w:sz w:val="24"/>
          <w:szCs w:val="24"/>
        </w:rPr>
        <w:t xml:space="preserve"> </w:t>
      </w:r>
      <w:r w:rsidR="00206843">
        <w:rPr>
          <w:rFonts w:ascii="Arial" w:hAnsi="Arial" w:cs="Arial"/>
          <w:sz w:val="24"/>
          <w:szCs w:val="24"/>
        </w:rPr>
        <w:t>Social care workers must undertake risk assessments to identify if individuals are at risk of harming themselves or others and follow relevant procedures to challenge and report dangerous or abusive behaviours.</w:t>
      </w:r>
      <w:r w:rsidR="00E83A98">
        <w:rPr>
          <w:rFonts w:ascii="Arial" w:hAnsi="Arial" w:cs="Arial"/>
          <w:sz w:val="24"/>
          <w:szCs w:val="24"/>
        </w:rPr>
        <w:t xml:space="preserve"> </w:t>
      </w:r>
      <w:r w:rsidR="009A4217">
        <w:rPr>
          <w:rFonts w:ascii="Arial" w:hAnsi="Arial" w:cs="Arial"/>
          <w:sz w:val="24"/>
          <w:szCs w:val="24"/>
        </w:rPr>
        <w:t xml:space="preserve"> Additionally, social care workers must support individuals to express concerns or make complaints and to refer such issues to appropriate professionals (Social Care Wales, 2017). </w:t>
      </w:r>
    </w:p>
    <w:p w14:paraId="4D0625B9" w14:textId="6234E40B" w:rsidR="000334E1" w:rsidRPr="00B61A53" w:rsidRDefault="000334E1" w:rsidP="00B61A53">
      <w:pPr>
        <w:spacing w:line="360" w:lineRule="auto"/>
        <w:rPr>
          <w:rFonts w:ascii="Arial" w:hAnsi="Arial" w:cs="Arial"/>
          <w:sz w:val="24"/>
          <w:szCs w:val="24"/>
        </w:rPr>
      </w:pPr>
      <w:r>
        <w:rPr>
          <w:rFonts w:ascii="Arial" w:hAnsi="Arial" w:cs="Arial"/>
          <w:sz w:val="24"/>
          <w:szCs w:val="24"/>
        </w:rPr>
        <w:t xml:space="preserve">This section has included the principles of support, the next sections will provide a conclusion and recommendations regarding the findings found within this case study. </w:t>
      </w:r>
    </w:p>
    <w:p w14:paraId="14BD2CD4" w14:textId="386D8ECB" w:rsidR="00A43AED" w:rsidRDefault="00A43AED" w:rsidP="00A43AED"/>
    <w:p w14:paraId="5E0BD86B" w14:textId="077A68A7" w:rsidR="00A43AED" w:rsidRDefault="00A43AED" w:rsidP="00A43AED"/>
    <w:p w14:paraId="7E0D71BB" w14:textId="64D1136F" w:rsidR="00A43AED" w:rsidRDefault="00A43AED" w:rsidP="00A43AED"/>
    <w:p w14:paraId="43E376F2" w14:textId="0856F1CB" w:rsidR="00A43AED" w:rsidRDefault="00A43AED" w:rsidP="00A43AED"/>
    <w:p w14:paraId="0A869DFD" w14:textId="6967B0F3" w:rsidR="00A43AED" w:rsidRDefault="00A43AED" w:rsidP="00A43AED"/>
    <w:p w14:paraId="49FC4367" w14:textId="6DB29A2F" w:rsidR="00A43AED" w:rsidRDefault="00A43AED" w:rsidP="00A43AED"/>
    <w:p w14:paraId="77D2001F" w14:textId="4E5B99A0" w:rsidR="00A43AED" w:rsidRDefault="00A43AED" w:rsidP="00A43AED"/>
    <w:p w14:paraId="2B216C6A" w14:textId="3C48D774" w:rsidR="00A43AED" w:rsidRDefault="00A43AED" w:rsidP="00A43AED"/>
    <w:p w14:paraId="517E58C7" w14:textId="7720A9C0" w:rsidR="00A43AED" w:rsidRDefault="00A43AED" w:rsidP="00A43AED"/>
    <w:p w14:paraId="3B1D1453" w14:textId="65A18B71" w:rsidR="00A43AED" w:rsidRDefault="00A43AED" w:rsidP="00A43AED"/>
    <w:p w14:paraId="016F5F59" w14:textId="28A97F06" w:rsidR="00A43AED" w:rsidRDefault="00A43AED" w:rsidP="00A43AED"/>
    <w:p w14:paraId="097ACAAC" w14:textId="46BDDE05" w:rsidR="00A43AED" w:rsidRDefault="00A43AED" w:rsidP="00A43AED"/>
    <w:p w14:paraId="7CFB4A7B" w14:textId="4F653EFA" w:rsidR="00A43AED" w:rsidRDefault="00A43AED" w:rsidP="00A43AED"/>
    <w:p w14:paraId="7A2DE50B" w14:textId="4DB8CA3C" w:rsidR="00A43AED" w:rsidRDefault="00A43AED" w:rsidP="00A43AED"/>
    <w:p w14:paraId="453347B9" w14:textId="5B535B92" w:rsidR="00A43AED" w:rsidRDefault="00A43AED" w:rsidP="00A43AED"/>
    <w:p w14:paraId="27ECE84D" w14:textId="469899E7" w:rsidR="00A43AED" w:rsidRDefault="00A43AED" w:rsidP="00A43AED"/>
    <w:p w14:paraId="0ECF09EE" w14:textId="12151E20" w:rsidR="00C30F27" w:rsidRDefault="00A43AED" w:rsidP="00C30F27">
      <w:pPr>
        <w:pStyle w:val="Heading1"/>
        <w:spacing w:line="360" w:lineRule="auto"/>
        <w:rPr>
          <w:rFonts w:ascii="Arial" w:hAnsi="Arial" w:cs="Arial"/>
          <w:color w:val="000000" w:themeColor="text1"/>
          <w:sz w:val="28"/>
          <w:szCs w:val="28"/>
          <w:u w:val="single"/>
        </w:rPr>
      </w:pPr>
      <w:bookmarkStart w:id="12" w:name="_Toc4170220"/>
      <w:r w:rsidRPr="00A45E6F">
        <w:rPr>
          <w:rFonts w:ascii="Arial" w:hAnsi="Arial" w:cs="Arial"/>
          <w:color w:val="000000" w:themeColor="text1"/>
          <w:sz w:val="28"/>
          <w:szCs w:val="28"/>
          <w:u w:val="single"/>
        </w:rPr>
        <w:lastRenderedPageBreak/>
        <w:t>Conclusion</w:t>
      </w:r>
      <w:bookmarkEnd w:id="12"/>
      <w:r w:rsidRPr="00A45E6F">
        <w:rPr>
          <w:rFonts w:ascii="Arial" w:hAnsi="Arial" w:cs="Arial"/>
          <w:color w:val="000000" w:themeColor="text1"/>
          <w:sz w:val="28"/>
          <w:szCs w:val="28"/>
          <w:u w:val="single"/>
        </w:rPr>
        <w:t xml:space="preserve"> </w:t>
      </w:r>
    </w:p>
    <w:p w14:paraId="4F316A7F" w14:textId="68A45CE2" w:rsidR="00C30F27" w:rsidRDefault="00C30F27" w:rsidP="00C30F27">
      <w:pPr>
        <w:spacing w:line="360" w:lineRule="auto"/>
        <w:rPr>
          <w:rFonts w:ascii="Arial" w:hAnsi="Arial" w:cs="Arial"/>
          <w:sz w:val="24"/>
          <w:szCs w:val="24"/>
        </w:rPr>
      </w:pPr>
      <w:r>
        <w:rPr>
          <w:rFonts w:ascii="Arial" w:hAnsi="Arial" w:cs="Arial"/>
          <w:sz w:val="24"/>
          <w:szCs w:val="24"/>
        </w:rPr>
        <w:t xml:space="preserve">To conclude, it has been identified </w:t>
      </w:r>
      <w:r w:rsidR="006D01BE">
        <w:rPr>
          <w:rFonts w:ascii="Arial" w:hAnsi="Arial" w:cs="Arial"/>
          <w:sz w:val="24"/>
          <w:szCs w:val="24"/>
        </w:rPr>
        <w:t xml:space="preserve">that </w:t>
      </w:r>
      <w:r>
        <w:rPr>
          <w:rFonts w:ascii="Arial" w:hAnsi="Arial" w:cs="Arial"/>
          <w:sz w:val="24"/>
          <w:szCs w:val="24"/>
        </w:rPr>
        <w:t>d</w:t>
      </w:r>
      <w:r w:rsidRPr="002C65B7">
        <w:rPr>
          <w:rFonts w:ascii="Arial" w:hAnsi="Arial" w:cs="Arial"/>
          <w:sz w:val="24"/>
          <w:szCs w:val="24"/>
        </w:rPr>
        <w:t>ue to factors such as poverty, aging population or the rise in noncommunicable diseases, the need and demand for social care is continuously expanding</w:t>
      </w:r>
      <w:r>
        <w:rPr>
          <w:rFonts w:ascii="Arial" w:hAnsi="Arial" w:cs="Arial"/>
          <w:sz w:val="24"/>
          <w:szCs w:val="24"/>
        </w:rPr>
        <w:t>, with over 6,000 children and 21,000 adults receiving care and support in Wales.</w:t>
      </w:r>
      <w:r w:rsidR="00217434">
        <w:rPr>
          <w:rFonts w:ascii="Arial" w:hAnsi="Arial" w:cs="Arial"/>
          <w:sz w:val="24"/>
          <w:szCs w:val="24"/>
        </w:rPr>
        <w:t xml:space="preserve"> </w:t>
      </w:r>
      <w:r>
        <w:rPr>
          <w:rFonts w:ascii="Arial" w:hAnsi="Arial" w:cs="Arial"/>
          <w:sz w:val="24"/>
          <w:szCs w:val="24"/>
        </w:rPr>
        <w:t xml:space="preserve"> </w:t>
      </w:r>
      <w:r w:rsidR="00233BC6">
        <w:rPr>
          <w:rFonts w:ascii="Arial" w:hAnsi="Arial" w:cs="Arial"/>
          <w:sz w:val="24"/>
          <w:szCs w:val="24"/>
        </w:rPr>
        <w:t>Social Care Wales is a statutory body that regulates and develops the social care workforce throughout Wales</w:t>
      </w:r>
      <w:r w:rsidR="00526E5C">
        <w:rPr>
          <w:rFonts w:ascii="Arial" w:hAnsi="Arial" w:cs="Arial"/>
          <w:sz w:val="24"/>
          <w:szCs w:val="24"/>
        </w:rPr>
        <w:t>.</w:t>
      </w:r>
    </w:p>
    <w:p w14:paraId="173068D1" w14:textId="4113A8AB" w:rsidR="00594F24" w:rsidRDefault="007062F6" w:rsidP="00C30F27">
      <w:pPr>
        <w:spacing w:line="360" w:lineRule="auto"/>
        <w:rPr>
          <w:rFonts w:ascii="Arial" w:hAnsi="Arial" w:cs="Arial"/>
          <w:sz w:val="24"/>
          <w:szCs w:val="24"/>
        </w:rPr>
      </w:pPr>
      <w:r>
        <w:rPr>
          <w:rFonts w:ascii="Arial" w:hAnsi="Arial" w:cs="Arial"/>
          <w:sz w:val="24"/>
          <w:szCs w:val="24"/>
        </w:rPr>
        <w:t xml:space="preserve">Social Care Wales state what policies must be understood and abided by, </w:t>
      </w:r>
      <w:proofErr w:type="gramStart"/>
      <w:r>
        <w:rPr>
          <w:rFonts w:ascii="Arial" w:hAnsi="Arial" w:cs="Arial"/>
          <w:sz w:val="24"/>
          <w:szCs w:val="24"/>
        </w:rPr>
        <w:t>in particular the</w:t>
      </w:r>
      <w:proofErr w:type="gramEnd"/>
      <w:r>
        <w:rPr>
          <w:rFonts w:ascii="Arial" w:hAnsi="Arial" w:cs="Arial"/>
          <w:sz w:val="24"/>
          <w:szCs w:val="24"/>
        </w:rPr>
        <w:t xml:space="preserve"> Human Rights Act 1998 and Equality</w:t>
      </w:r>
      <w:r w:rsidR="007E35FF">
        <w:rPr>
          <w:rFonts w:ascii="Arial" w:hAnsi="Arial" w:cs="Arial"/>
          <w:sz w:val="24"/>
          <w:szCs w:val="24"/>
        </w:rPr>
        <w:t xml:space="preserve"> Act</w:t>
      </w:r>
      <w:r>
        <w:rPr>
          <w:rFonts w:ascii="Arial" w:hAnsi="Arial" w:cs="Arial"/>
          <w:sz w:val="24"/>
          <w:szCs w:val="24"/>
        </w:rPr>
        <w:t xml:space="preserve"> 2010. </w:t>
      </w:r>
      <w:r w:rsidR="00217434">
        <w:rPr>
          <w:rFonts w:ascii="Arial" w:hAnsi="Arial" w:cs="Arial"/>
          <w:sz w:val="24"/>
          <w:szCs w:val="24"/>
        </w:rPr>
        <w:t xml:space="preserve"> </w:t>
      </w:r>
      <w:r w:rsidR="00C756DC">
        <w:rPr>
          <w:rFonts w:ascii="Arial" w:hAnsi="Arial" w:cs="Arial"/>
          <w:sz w:val="24"/>
          <w:szCs w:val="24"/>
        </w:rPr>
        <w:t xml:space="preserve">The principles of such policies </w:t>
      </w:r>
      <w:r w:rsidR="00694CCD">
        <w:rPr>
          <w:rFonts w:ascii="Arial" w:hAnsi="Arial" w:cs="Arial"/>
          <w:sz w:val="24"/>
          <w:szCs w:val="24"/>
        </w:rPr>
        <w:t xml:space="preserve">are to protect individuals by respecting </w:t>
      </w:r>
      <w:r w:rsidR="00037BD5">
        <w:rPr>
          <w:rFonts w:ascii="Arial" w:hAnsi="Arial" w:cs="Arial"/>
          <w:sz w:val="24"/>
          <w:szCs w:val="24"/>
        </w:rPr>
        <w:t xml:space="preserve">human rights and diversity, eliminate unlawful discrimination and advance the equality of opportunities, to maintain dignity, security and development.  </w:t>
      </w:r>
      <w:r w:rsidR="00594F24">
        <w:rPr>
          <w:rFonts w:ascii="Arial" w:hAnsi="Arial" w:cs="Arial"/>
          <w:sz w:val="24"/>
          <w:szCs w:val="24"/>
        </w:rPr>
        <w:t>Furthermore</w:t>
      </w:r>
      <w:r w:rsidR="00CC753F">
        <w:rPr>
          <w:rFonts w:ascii="Arial" w:hAnsi="Arial" w:cs="Arial"/>
          <w:sz w:val="24"/>
          <w:szCs w:val="24"/>
        </w:rPr>
        <w:t xml:space="preserve">, Social Care Wales have established a code of professional practice to ensure social care workers practice of a high standard. </w:t>
      </w:r>
      <w:r w:rsidR="00217434">
        <w:rPr>
          <w:rFonts w:ascii="Arial" w:hAnsi="Arial" w:cs="Arial"/>
          <w:sz w:val="24"/>
          <w:szCs w:val="24"/>
        </w:rPr>
        <w:t xml:space="preserve"> </w:t>
      </w:r>
      <w:r w:rsidR="00CC753F">
        <w:rPr>
          <w:rFonts w:ascii="Arial" w:hAnsi="Arial" w:cs="Arial"/>
          <w:sz w:val="24"/>
          <w:szCs w:val="24"/>
        </w:rPr>
        <w:t>The principles include practicing in a person-centred manner, striv</w:t>
      </w:r>
      <w:r w:rsidR="002F6426">
        <w:rPr>
          <w:rFonts w:ascii="Arial" w:hAnsi="Arial" w:cs="Arial"/>
          <w:sz w:val="24"/>
          <w:szCs w:val="24"/>
        </w:rPr>
        <w:t>ing</w:t>
      </w:r>
      <w:r w:rsidR="00CC753F">
        <w:rPr>
          <w:rFonts w:ascii="Arial" w:hAnsi="Arial" w:cs="Arial"/>
          <w:sz w:val="24"/>
          <w:szCs w:val="24"/>
        </w:rPr>
        <w:t xml:space="preserve"> to establish trust and confidence, communicat</w:t>
      </w:r>
      <w:r w:rsidR="002F6426">
        <w:rPr>
          <w:rFonts w:ascii="Arial" w:hAnsi="Arial" w:cs="Arial"/>
          <w:sz w:val="24"/>
          <w:szCs w:val="24"/>
        </w:rPr>
        <w:t>ing</w:t>
      </w:r>
      <w:r w:rsidR="00CC753F">
        <w:rPr>
          <w:rFonts w:ascii="Arial" w:hAnsi="Arial" w:cs="Arial"/>
          <w:sz w:val="24"/>
          <w:szCs w:val="24"/>
        </w:rPr>
        <w:t xml:space="preserve"> appropriately,</w:t>
      </w:r>
      <w:r w:rsidR="00594F24">
        <w:rPr>
          <w:rFonts w:ascii="Arial" w:hAnsi="Arial" w:cs="Arial"/>
          <w:sz w:val="24"/>
          <w:szCs w:val="24"/>
        </w:rPr>
        <w:t xml:space="preserve"> honour</w:t>
      </w:r>
      <w:r w:rsidR="002F6426">
        <w:rPr>
          <w:rFonts w:ascii="Arial" w:hAnsi="Arial" w:cs="Arial"/>
          <w:sz w:val="24"/>
          <w:szCs w:val="24"/>
        </w:rPr>
        <w:t>ing</w:t>
      </w:r>
      <w:r w:rsidR="00594F24">
        <w:rPr>
          <w:rFonts w:ascii="Arial" w:hAnsi="Arial" w:cs="Arial"/>
          <w:sz w:val="24"/>
          <w:szCs w:val="24"/>
        </w:rPr>
        <w:t xml:space="preserve"> confidential information, seek</w:t>
      </w:r>
      <w:r w:rsidR="002F6426">
        <w:rPr>
          <w:rFonts w:ascii="Arial" w:hAnsi="Arial" w:cs="Arial"/>
          <w:sz w:val="24"/>
          <w:szCs w:val="24"/>
        </w:rPr>
        <w:t>ing</w:t>
      </w:r>
      <w:r w:rsidR="00594F24">
        <w:rPr>
          <w:rFonts w:ascii="Arial" w:hAnsi="Arial" w:cs="Arial"/>
          <w:sz w:val="24"/>
          <w:szCs w:val="24"/>
        </w:rPr>
        <w:t xml:space="preserve"> assistance and work</w:t>
      </w:r>
      <w:r w:rsidR="002F6426">
        <w:rPr>
          <w:rFonts w:ascii="Arial" w:hAnsi="Arial" w:cs="Arial"/>
          <w:sz w:val="24"/>
          <w:szCs w:val="24"/>
        </w:rPr>
        <w:t>ing</w:t>
      </w:r>
      <w:r w:rsidR="00594F24">
        <w:rPr>
          <w:rFonts w:ascii="Arial" w:hAnsi="Arial" w:cs="Arial"/>
          <w:sz w:val="24"/>
          <w:szCs w:val="24"/>
        </w:rPr>
        <w:t xml:space="preserve"> in partnership with other professionals. </w:t>
      </w:r>
      <w:r w:rsidR="00217434">
        <w:rPr>
          <w:rFonts w:ascii="Arial" w:hAnsi="Arial" w:cs="Arial"/>
          <w:sz w:val="24"/>
          <w:szCs w:val="24"/>
        </w:rPr>
        <w:t xml:space="preserve"> </w:t>
      </w:r>
      <w:r w:rsidR="004430BB">
        <w:rPr>
          <w:rFonts w:ascii="Arial" w:hAnsi="Arial" w:cs="Arial"/>
          <w:sz w:val="24"/>
          <w:szCs w:val="24"/>
        </w:rPr>
        <w:t xml:space="preserve">Moreover, Social Care Wales support social care workers by providing a safeguarding pack and the tools to undertake CPD. </w:t>
      </w:r>
      <w:r w:rsidR="00217434">
        <w:rPr>
          <w:rFonts w:ascii="Arial" w:hAnsi="Arial" w:cs="Arial"/>
          <w:sz w:val="24"/>
          <w:szCs w:val="24"/>
        </w:rPr>
        <w:t xml:space="preserve"> </w:t>
      </w:r>
      <w:r w:rsidR="004430BB">
        <w:rPr>
          <w:rFonts w:ascii="Arial" w:hAnsi="Arial" w:cs="Arial"/>
          <w:sz w:val="24"/>
          <w:szCs w:val="24"/>
        </w:rPr>
        <w:t xml:space="preserve">Arguably, with knowledge of the principles of policy and practice and with support from Social Care Wales, social care workers are equipped to support vulnerable individuals. </w:t>
      </w:r>
      <w:r w:rsidR="00217434">
        <w:rPr>
          <w:rFonts w:ascii="Arial" w:hAnsi="Arial" w:cs="Arial"/>
          <w:sz w:val="24"/>
          <w:szCs w:val="24"/>
        </w:rPr>
        <w:t xml:space="preserve"> </w:t>
      </w:r>
      <w:r w:rsidR="00F95F82">
        <w:rPr>
          <w:rFonts w:ascii="Arial" w:hAnsi="Arial" w:cs="Arial"/>
          <w:sz w:val="24"/>
          <w:szCs w:val="24"/>
        </w:rPr>
        <w:t>Such principles include actively supporti</w:t>
      </w:r>
      <w:r w:rsidR="00F36F63">
        <w:rPr>
          <w:rFonts w:ascii="Arial" w:hAnsi="Arial" w:cs="Arial"/>
          <w:sz w:val="24"/>
          <w:szCs w:val="24"/>
        </w:rPr>
        <w:t>ng</w:t>
      </w:r>
      <w:r w:rsidR="00F95F82">
        <w:rPr>
          <w:rFonts w:ascii="Arial" w:hAnsi="Arial" w:cs="Arial"/>
          <w:sz w:val="24"/>
          <w:szCs w:val="24"/>
        </w:rPr>
        <w:t xml:space="preserve"> individuals to improve their well-being</w:t>
      </w:r>
      <w:r w:rsidR="007121D4">
        <w:rPr>
          <w:rFonts w:ascii="Arial" w:hAnsi="Arial" w:cs="Arial"/>
          <w:sz w:val="24"/>
          <w:szCs w:val="24"/>
        </w:rPr>
        <w:t>,</w:t>
      </w:r>
      <w:r w:rsidR="00F95F82">
        <w:rPr>
          <w:rFonts w:ascii="Arial" w:hAnsi="Arial" w:cs="Arial"/>
          <w:sz w:val="24"/>
          <w:szCs w:val="24"/>
        </w:rPr>
        <w:t xml:space="preserve"> decision-making and control, undertake risk assessments and support individual</w:t>
      </w:r>
      <w:r w:rsidR="00FB3619">
        <w:rPr>
          <w:rFonts w:ascii="Arial" w:hAnsi="Arial" w:cs="Arial"/>
          <w:sz w:val="24"/>
          <w:szCs w:val="24"/>
        </w:rPr>
        <w:t>s</w:t>
      </w:r>
      <w:r w:rsidR="00F95F82">
        <w:rPr>
          <w:rFonts w:ascii="Arial" w:hAnsi="Arial" w:cs="Arial"/>
          <w:sz w:val="24"/>
          <w:szCs w:val="24"/>
        </w:rPr>
        <w:t xml:space="preserve"> to express concerns or make complaints. </w:t>
      </w:r>
    </w:p>
    <w:p w14:paraId="46F6893F" w14:textId="164A8FF9" w:rsidR="00A43AED" w:rsidRDefault="00723A90" w:rsidP="008E51EC">
      <w:pPr>
        <w:spacing w:line="360" w:lineRule="auto"/>
      </w:pPr>
      <w:r>
        <w:rPr>
          <w:rFonts w:ascii="Arial" w:hAnsi="Arial" w:cs="Arial"/>
          <w:sz w:val="24"/>
          <w:szCs w:val="24"/>
        </w:rPr>
        <w:t>However, an evaluation or modernisation of current policies and stronger sanctions have been recommended due to human rights violations and prevalent discriminat</w:t>
      </w:r>
      <w:r w:rsidR="00351D7E">
        <w:rPr>
          <w:rFonts w:ascii="Arial" w:hAnsi="Arial" w:cs="Arial"/>
          <w:sz w:val="24"/>
          <w:szCs w:val="24"/>
        </w:rPr>
        <w:t>ory</w:t>
      </w:r>
      <w:r w:rsidR="00351D7E" w:rsidRPr="00351D7E">
        <w:rPr>
          <w:rFonts w:ascii="Arial" w:hAnsi="Arial" w:cs="Arial"/>
          <w:sz w:val="24"/>
          <w:szCs w:val="24"/>
        </w:rPr>
        <w:t xml:space="preserve"> </w:t>
      </w:r>
      <w:r w:rsidR="00351D7E" w:rsidRPr="00C04E04">
        <w:rPr>
          <w:rFonts w:ascii="Arial" w:hAnsi="Arial" w:cs="Arial"/>
          <w:sz w:val="24"/>
          <w:szCs w:val="24"/>
        </w:rPr>
        <w:t>behaviour or actions</w:t>
      </w:r>
      <w:r>
        <w:rPr>
          <w:rFonts w:ascii="Arial" w:hAnsi="Arial" w:cs="Arial"/>
          <w:sz w:val="24"/>
          <w:szCs w:val="24"/>
        </w:rPr>
        <w:t xml:space="preserve">. </w:t>
      </w:r>
      <w:r w:rsidR="00217434">
        <w:rPr>
          <w:rFonts w:ascii="Arial" w:hAnsi="Arial" w:cs="Arial"/>
          <w:sz w:val="24"/>
          <w:szCs w:val="24"/>
        </w:rPr>
        <w:t xml:space="preserve"> </w:t>
      </w:r>
      <w:r w:rsidR="008E51EC">
        <w:rPr>
          <w:rFonts w:ascii="Arial" w:hAnsi="Arial" w:cs="Arial"/>
          <w:sz w:val="24"/>
          <w:szCs w:val="24"/>
        </w:rPr>
        <w:t>The provision of additional training and adapt</w:t>
      </w:r>
      <w:r w:rsidR="00E66628">
        <w:rPr>
          <w:rFonts w:ascii="Arial" w:hAnsi="Arial" w:cs="Arial"/>
          <w:sz w:val="24"/>
          <w:szCs w:val="24"/>
        </w:rPr>
        <w:t>ations</w:t>
      </w:r>
      <w:r w:rsidR="008E51EC">
        <w:rPr>
          <w:rFonts w:ascii="Arial" w:hAnsi="Arial" w:cs="Arial"/>
          <w:sz w:val="24"/>
          <w:szCs w:val="24"/>
        </w:rPr>
        <w:t xml:space="preserve"> to healthcare and social care education </w:t>
      </w:r>
      <w:r w:rsidR="00C97D92">
        <w:rPr>
          <w:rFonts w:ascii="Arial" w:hAnsi="Arial" w:cs="Arial"/>
          <w:sz w:val="24"/>
          <w:szCs w:val="24"/>
        </w:rPr>
        <w:t>may</w:t>
      </w:r>
      <w:r w:rsidR="008E51EC">
        <w:rPr>
          <w:rFonts w:ascii="Arial" w:hAnsi="Arial" w:cs="Arial"/>
          <w:sz w:val="24"/>
          <w:szCs w:val="24"/>
        </w:rPr>
        <w:t xml:space="preserve"> improve partnership working and minimise malpractice. </w:t>
      </w:r>
      <w:r w:rsidR="00217434">
        <w:rPr>
          <w:rFonts w:ascii="Arial" w:hAnsi="Arial" w:cs="Arial"/>
          <w:sz w:val="24"/>
          <w:szCs w:val="24"/>
        </w:rPr>
        <w:t xml:space="preserve"> </w:t>
      </w:r>
      <w:r w:rsidR="008E51EC">
        <w:rPr>
          <w:rFonts w:ascii="Arial" w:hAnsi="Arial" w:cs="Arial"/>
          <w:sz w:val="24"/>
          <w:szCs w:val="24"/>
        </w:rPr>
        <w:t xml:space="preserve">Regular reviews </w:t>
      </w:r>
      <w:r w:rsidR="0010032C">
        <w:rPr>
          <w:rFonts w:ascii="Arial" w:hAnsi="Arial" w:cs="Arial"/>
          <w:sz w:val="24"/>
          <w:szCs w:val="24"/>
        </w:rPr>
        <w:t xml:space="preserve">by </w:t>
      </w:r>
      <w:r w:rsidR="008E51EC">
        <w:rPr>
          <w:rFonts w:ascii="Arial" w:hAnsi="Arial" w:cs="Arial"/>
          <w:sz w:val="24"/>
          <w:szCs w:val="24"/>
        </w:rPr>
        <w:t xml:space="preserve">Social Care Wales have also been recommended, to ensure social care workers are undertaking CPD and abiding by safeguarding obligations, as the CIW received 2,754 concerns </w:t>
      </w:r>
      <w:r w:rsidR="00C51139">
        <w:rPr>
          <w:rFonts w:ascii="Arial" w:hAnsi="Arial" w:cs="Arial"/>
          <w:sz w:val="24"/>
          <w:szCs w:val="24"/>
        </w:rPr>
        <w:t>regarding</w:t>
      </w:r>
      <w:r w:rsidR="008E51EC">
        <w:rPr>
          <w:rFonts w:ascii="Arial" w:hAnsi="Arial" w:cs="Arial"/>
          <w:sz w:val="24"/>
          <w:szCs w:val="24"/>
        </w:rPr>
        <w:t xml:space="preserve"> adult services and 198 regarding children’s services in 2017-18. </w:t>
      </w:r>
    </w:p>
    <w:p w14:paraId="5C80A097" w14:textId="77777777" w:rsidR="00B93CEC" w:rsidRDefault="00B93CEC" w:rsidP="00B93CEC">
      <w:pPr>
        <w:pStyle w:val="Heading1"/>
        <w:spacing w:line="360" w:lineRule="auto"/>
        <w:rPr>
          <w:rFonts w:ascii="Arial" w:hAnsi="Arial" w:cs="Arial"/>
          <w:color w:val="000000" w:themeColor="text1"/>
          <w:sz w:val="28"/>
          <w:szCs w:val="28"/>
          <w:u w:val="single"/>
        </w:rPr>
      </w:pPr>
      <w:bookmarkStart w:id="13" w:name="_Toc4170221"/>
      <w:r w:rsidRPr="00BE5120">
        <w:rPr>
          <w:rFonts w:ascii="Arial" w:hAnsi="Arial" w:cs="Arial"/>
          <w:color w:val="000000" w:themeColor="text1"/>
          <w:sz w:val="28"/>
          <w:szCs w:val="28"/>
          <w:u w:val="single"/>
        </w:rPr>
        <w:lastRenderedPageBreak/>
        <w:t>Recommendations</w:t>
      </w:r>
      <w:bookmarkEnd w:id="13"/>
      <w:r w:rsidRPr="00BE5120">
        <w:rPr>
          <w:rFonts w:ascii="Arial" w:hAnsi="Arial" w:cs="Arial"/>
          <w:color w:val="000000" w:themeColor="text1"/>
          <w:sz w:val="28"/>
          <w:szCs w:val="28"/>
          <w:u w:val="single"/>
        </w:rPr>
        <w:t xml:space="preserve"> </w:t>
      </w:r>
    </w:p>
    <w:p w14:paraId="4D9D98F8" w14:textId="0720B2BD" w:rsidR="00B93CEC" w:rsidRDefault="00B93CEC" w:rsidP="00B93CEC">
      <w:pPr>
        <w:spacing w:line="360" w:lineRule="auto"/>
        <w:rPr>
          <w:rFonts w:ascii="Arial" w:hAnsi="Arial" w:cs="Arial"/>
          <w:sz w:val="24"/>
          <w:szCs w:val="24"/>
        </w:rPr>
      </w:pPr>
      <w:r>
        <w:rPr>
          <w:rFonts w:ascii="Arial" w:hAnsi="Arial" w:cs="Arial"/>
          <w:sz w:val="24"/>
          <w:szCs w:val="24"/>
        </w:rPr>
        <w:t xml:space="preserve">As a reflection of </w:t>
      </w:r>
      <w:r w:rsidR="0093265B">
        <w:rPr>
          <w:rFonts w:ascii="Arial" w:hAnsi="Arial" w:cs="Arial"/>
          <w:sz w:val="24"/>
          <w:szCs w:val="24"/>
        </w:rPr>
        <w:t xml:space="preserve">the </w:t>
      </w:r>
      <w:r w:rsidR="0093265B">
        <w:rPr>
          <w:rFonts w:ascii="Arial" w:hAnsi="Arial" w:cs="Arial"/>
          <w:sz w:val="24"/>
          <w:szCs w:val="24"/>
        </w:rPr>
        <w:t xml:space="preserve">findings found within </w:t>
      </w:r>
      <w:r>
        <w:rPr>
          <w:rFonts w:ascii="Arial" w:hAnsi="Arial" w:cs="Arial"/>
          <w:sz w:val="24"/>
          <w:szCs w:val="24"/>
        </w:rPr>
        <w:t xml:space="preserve">this case study, the following recommendations could be suggested </w:t>
      </w:r>
      <w:r w:rsidR="0093265B">
        <w:rPr>
          <w:rFonts w:ascii="Arial" w:hAnsi="Arial" w:cs="Arial"/>
          <w:sz w:val="24"/>
          <w:szCs w:val="24"/>
        </w:rPr>
        <w:t>to</w:t>
      </w:r>
      <w:r>
        <w:rPr>
          <w:rFonts w:ascii="Arial" w:hAnsi="Arial" w:cs="Arial"/>
          <w:sz w:val="24"/>
          <w:szCs w:val="24"/>
        </w:rPr>
        <w:t xml:space="preserve"> improv</w:t>
      </w:r>
      <w:r w:rsidR="0093265B">
        <w:rPr>
          <w:rFonts w:ascii="Arial" w:hAnsi="Arial" w:cs="Arial"/>
          <w:sz w:val="24"/>
          <w:szCs w:val="24"/>
        </w:rPr>
        <w:t>e</w:t>
      </w:r>
      <w:r>
        <w:rPr>
          <w:rFonts w:ascii="Arial" w:hAnsi="Arial" w:cs="Arial"/>
          <w:sz w:val="24"/>
          <w:szCs w:val="24"/>
        </w:rPr>
        <w:t xml:space="preserve"> the social care workforce in Wales.  </w:t>
      </w:r>
    </w:p>
    <w:p w14:paraId="32025350" w14:textId="475D0649" w:rsidR="00B93CEC" w:rsidRDefault="00B93CEC" w:rsidP="00B93CEC">
      <w:pPr>
        <w:pStyle w:val="ListParagraph"/>
        <w:numPr>
          <w:ilvl w:val="0"/>
          <w:numId w:val="1"/>
        </w:numPr>
        <w:spacing w:line="360" w:lineRule="auto"/>
        <w:rPr>
          <w:rFonts w:ascii="Arial" w:hAnsi="Arial" w:cs="Arial"/>
          <w:sz w:val="24"/>
          <w:szCs w:val="24"/>
        </w:rPr>
      </w:pPr>
      <w:r w:rsidRPr="00C04E04">
        <w:rPr>
          <w:rFonts w:ascii="Arial" w:hAnsi="Arial" w:cs="Arial"/>
          <w:sz w:val="24"/>
          <w:szCs w:val="24"/>
        </w:rPr>
        <w:t xml:space="preserve">Firstly, to reduce violations, the Human Rights Act 1998 could be evaluated or modernised, as proposed by the UK Government to introduce a British Bill of Rights (Cranmer, 2015).  </w:t>
      </w:r>
      <w:r w:rsidR="00B4049E">
        <w:rPr>
          <w:rFonts w:ascii="Arial" w:hAnsi="Arial" w:cs="Arial"/>
          <w:sz w:val="24"/>
          <w:szCs w:val="24"/>
        </w:rPr>
        <w:t>Furthermore</w:t>
      </w:r>
      <w:r w:rsidRPr="00C04E04">
        <w:rPr>
          <w:rFonts w:ascii="Arial" w:hAnsi="Arial" w:cs="Arial"/>
          <w:sz w:val="24"/>
          <w:szCs w:val="24"/>
        </w:rPr>
        <w:t xml:space="preserve">, stronger policy or sanctions for discriminatory behaviour or actions are arguably necessary to enhance an individual’s </w:t>
      </w:r>
      <w:r w:rsidR="00487836">
        <w:rPr>
          <w:rFonts w:ascii="Arial" w:hAnsi="Arial" w:cs="Arial"/>
          <w:sz w:val="24"/>
          <w:szCs w:val="24"/>
        </w:rPr>
        <w:t>and</w:t>
      </w:r>
      <w:r w:rsidRPr="00C04E04">
        <w:rPr>
          <w:rFonts w:ascii="Arial" w:hAnsi="Arial" w:cs="Arial"/>
          <w:sz w:val="24"/>
          <w:szCs w:val="24"/>
        </w:rPr>
        <w:t xml:space="preserve"> a social care workers protection.  </w:t>
      </w:r>
    </w:p>
    <w:p w14:paraId="1E42E926" w14:textId="51871E50" w:rsidR="00B93CEC" w:rsidRDefault="00B93CEC" w:rsidP="00B93CEC">
      <w:pPr>
        <w:pStyle w:val="ListParagraph"/>
        <w:numPr>
          <w:ilvl w:val="0"/>
          <w:numId w:val="1"/>
        </w:numPr>
        <w:spacing w:line="360" w:lineRule="auto"/>
        <w:rPr>
          <w:rFonts w:ascii="Arial" w:hAnsi="Arial" w:cs="Arial"/>
          <w:sz w:val="24"/>
          <w:szCs w:val="24"/>
        </w:rPr>
      </w:pPr>
      <w:r w:rsidRPr="00C04E04">
        <w:rPr>
          <w:rFonts w:ascii="Arial" w:hAnsi="Arial" w:cs="Arial"/>
          <w:sz w:val="24"/>
          <w:szCs w:val="24"/>
        </w:rPr>
        <w:t xml:space="preserve">Secondly, the provision of additional training opportunities in human rights, partnership working or of Social Care Wales’ code of professional practice, may ensure social care workers practice of a high standard.  </w:t>
      </w:r>
      <w:r w:rsidR="00487836">
        <w:rPr>
          <w:rFonts w:ascii="Arial" w:hAnsi="Arial" w:cs="Arial"/>
          <w:sz w:val="24"/>
          <w:szCs w:val="24"/>
        </w:rPr>
        <w:t>Moreover</w:t>
      </w:r>
      <w:r w:rsidRPr="00C04E04">
        <w:rPr>
          <w:rFonts w:ascii="Arial" w:hAnsi="Arial" w:cs="Arial"/>
          <w:sz w:val="24"/>
          <w:szCs w:val="24"/>
        </w:rPr>
        <w:t xml:space="preserve">, incorporating healthcare knowledge into social care education and vice versa may also improve partnership working and future practice.  </w:t>
      </w:r>
    </w:p>
    <w:p w14:paraId="07F71C6B" w14:textId="55148D37" w:rsidR="00B93CEC" w:rsidRDefault="00B93CEC" w:rsidP="00B93CEC">
      <w:pPr>
        <w:pStyle w:val="ListParagraph"/>
        <w:numPr>
          <w:ilvl w:val="0"/>
          <w:numId w:val="1"/>
        </w:numPr>
        <w:spacing w:line="360" w:lineRule="auto"/>
        <w:rPr>
          <w:rFonts w:ascii="Arial" w:hAnsi="Arial" w:cs="Arial"/>
          <w:sz w:val="24"/>
          <w:szCs w:val="24"/>
        </w:rPr>
      </w:pPr>
      <w:r w:rsidRPr="00C04E04">
        <w:rPr>
          <w:rFonts w:ascii="Arial" w:hAnsi="Arial" w:cs="Arial"/>
          <w:sz w:val="24"/>
          <w:szCs w:val="24"/>
        </w:rPr>
        <w:t xml:space="preserve">Thirdly, consistent and regular support and reviews </w:t>
      </w:r>
      <w:r>
        <w:rPr>
          <w:rFonts w:ascii="Arial" w:hAnsi="Arial" w:cs="Arial"/>
          <w:sz w:val="24"/>
          <w:szCs w:val="24"/>
        </w:rPr>
        <w:t>by</w:t>
      </w:r>
      <w:r w:rsidRPr="00C04E04">
        <w:rPr>
          <w:rFonts w:ascii="Arial" w:hAnsi="Arial" w:cs="Arial"/>
          <w:sz w:val="24"/>
          <w:szCs w:val="24"/>
        </w:rPr>
        <w:t xml:space="preserve"> Social Care Wales could resolve issues in undertaking CPD, as well as inspect the abidance to safeguarding obligations. </w:t>
      </w:r>
    </w:p>
    <w:p w14:paraId="5A7785EF" w14:textId="1F5D3059" w:rsidR="00612334" w:rsidRDefault="00612334" w:rsidP="00B93CEC">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Finally, expanding research may assist in improving the principles of policy, practice and support. </w:t>
      </w:r>
    </w:p>
    <w:p w14:paraId="67EAC673" w14:textId="34CC221D" w:rsidR="00B93CEC" w:rsidRPr="00B93CEC" w:rsidRDefault="00B93CEC" w:rsidP="00B93CEC"/>
    <w:p w14:paraId="16458170" w14:textId="0383636F" w:rsidR="00B93CEC" w:rsidRPr="00B93CEC" w:rsidRDefault="00B93CEC" w:rsidP="00B93CEC"/>
    <w:p w14:paraId="628A4036" w14:textId="6CCE3BDE" w:rsidR="00B93CEC" w:rsidRPr="00B93CEC" w:rsidRDefault="00B93CEC" w:rsidP="00B93CEC"/>
    <w:p w14:paraId="3EDBB533" w14:textId="0DC3419E" w:rsidR="00B93CEC" w:rsidRPr="00B93CEC" w:rsidRDefault="00B93CEC" w:rsidP="00B93CEC"/>
    <w:p w14:paraId="16B906F1" w14:textId="534C1C66" w:rsidR="00B93CEC" w:rsidRPr="00B93CEC" w:rsidRDefault="00B93CEC" w:rsidP="00B93CEC"/>
    <w:p w14:paraId="29EA4E85" w14:textId="47A2B6AF" w:rsidR="00B93CEC" w:rsidRDefault="00B93CEC" w:rsidP="00B93CEC"/>
    <w:p w14:paraId="48472653" w14:textId="77777777" w:rsidR="00487836" w:rsidRPr="00B93CEC" w:rsidRDefault="00487836" w:rsidP="00B93CEC"/>
    <w:p w14:paraId="69867E38" w14:textId="2F4C021F" w:rsidR="00B93CEC" w:rsidRDefault="00B93CEC" w:rsidP="00B93CEC"/>
    <w:p w14:paraId="11FA3BE0" w14:textId="4F8E261C" w:rsidR="00A516BF" w:rsidRDefault="00A516BF" w:rsidP="00B93CEC"/>
    <w:p w14:paraId="1B58D8E4" w14:textId="77777777" w:rsidR="00CA4315" w:rsidRDefault="00CA4315" w:rsidP="00B93CEC"/>
    <w:p w14:paraId="3C06E23E" w14:textId="77777777" w:rsidR="00A516BF" w:rsidRPr="00B93CEC" w:rsidRDefault="00A516BF" w:rsidP="00B93CEC"/>
    <w:p w14:paraId="4458A5CF" w14:textId="17DDDC7B" w:rsidR="00B93CEC" w:rsidRDefault="00B93CEC" w:rsidP="00B93CEC">
      <w:pPr>
        <w:rPr>
          <w:rFonts w:ascii="Arial" w:hAnsi="Arial" w:cs="Arial"/>
          <w:sz w:val="24"/>
          <w:szCs w:val="24"/>
        </w:rPr>
      </w:pPr>
    </w:p>
    <w:p w14:paraId="1A15FA63" w14:textId="53A9EAAE" w:rsidR="00A516BF" w:rsidRDefault="00A516BF" w:rsidP="007B0998">
      <w:pPr>
        <w:pStyle w:val="Heading1"/>
        <w:spacing w:line="360" w:lineRule="auto"/>
        <w:rPr>
          <w:rFonts w:ascii="Arial" w:hAnsi="Arial" w:cs="Arial"/>
          <w:color w:val="000000" w:themeColor="text1"/>
          <w:sz w:val="28"/>
          <w:szCs w:val="28"/>
          <w:u w:val="single"/>
        </w:rPr>
      </w:pPr>
      <w:bookmarkStart w:id="14" w:name="_Toc4170222"/>
      <w:r>
        <w:rPr>
          <w:rFonts w:ascii="Arial" w:hAnsi="Arial" w:cs="Arial"/>
          <w:color w:val="000000" w:themeColor="text1"/>
          <w:sz w:val="28"/>
          <w:szCs w:val="28"/>
          <w:u w:val="single"/>
        </w:rPr>
        <w:lastRenderedPageBreak/>
        <w:t>Reference List</w:t>
      </w:r>
      <w:bookmarkEnd w:id="14"/>
    </w:p>
    <w:p w14:paraId="1603EDC1"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Bernard, C. (2013) Achieving Age Equality in Health and Social Care. </w:t>
      </w:r>
      <w:r w:rsidRPr="005A124D">
        <w:rPr>
          <w:rFonts w:ascii="Arial" w:hAnsi="Arial" w:cs="Arial"/>
          <w:i/>
          <w:sz w:val="24"/>
          <w:szCs w:val="24"/>
        </w:rPr>
        <w:t>Working with Older People</w:t>
      </w:r>
      <w:r w:rsidRPr="005A124D">
        <w:rPr>
          <w:rFonts w:ascii="Arial" w:hAnsi="Arial" w:cs="Arial"/>
          <w:sz w:val="24"/>
          <w:szCs w:val="24"/>
        </w:rPr>
        <w:t xml:space="preserve">. 17(1) pp19-24. </w:t>
      </w:r>
    </w:p>
    <w:p w14:paraId="2FC4C7E0"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Birrell, D. and Heenan, D. (2014) Integrated Care Partnership in Northern Ireland: Added Value or Added Bureaucracy? </w:t>
      </w:r>
      <w:r w:rsidRPr="005A124D">
        <w:rPr>
          <w:rFonts w:ascii="Arial" w:hAnsi="Arial" w:cs="Arial"/>
          <w:i/>
          <w:sz w:val="24"/>
          <w:szCs w:val="24"/>
        </w:rPr>
        <w:t>Journal of Integrated Care.</w:t>
      </w:r>
      <w:r w:rsidRPr="005A124D">
        <w:rPr>
          <w:rFonts w:ascii="Arial" w:hAnsi="Arial" w:cs="Arial"/>
          <w:sz w:val="24"/>
          <w:szCs w:val="24"/>
        </w:rPr>
        <w:t xml:space="preserve"> 22(5/6) pp197-207. </w:t>
      </w:r>
    </w:p>
    <w:p w14:paraId="2B34B025"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British Association of Social Workers (BASW) (2014) </w:t>
      </w:r>
      <w:r w:rsidRPr="005A124D">
        <w:rPr>
          <w:rFonts w:ascii="Arial" w:hAnsi="Arial" w:cs="Arial"/>
          <w:i/>
          <w:sz w:val="24"/>
          <w:szCs w:val="24"/>
        </w:rPr>
        <w:t>The Code of Ethics for Social Work</w:t>
      </w:r>
      <w:r w:rsidRPr="005A124D">
        <w:rPr>
          <w:rFonts w:ascii="Arial" w:hAnsi="Arial" w:cs="Arial"/>
          <w:sz w:val="24"/>
          <w:szCs w:val="24"/>
        </w:rPr>
        <w:t xml:space="preserve">. Birmingham: BASW. </w:t>
      </w:r>
    </w:p>
    <w:p w14:paraId="1F565821"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Broad, J.H. (2015) So Many Worlds, So Much to Do: Identifying Barriers to Engagement with Continued Professional Development for Teachers in the Further Education and Training Sector. </w:t>
      </w:r>
      <w:r w:rsidRPr="005A124D">
        <w:rPr>
          <w:rFonts w:ascii="Arial" w:hAnsi="Arial" w:cs="Arial"/>
          <w:i/>
          <w:sz w:val="24"/>
          <w:szCs w:val="24"/>
        </w:rPr>
        <w:t>London Review of Education</w:t>
      </w:r>
      <w:r w:rsidRPr="005A124D">
        <w:rPr>
          <w:rFonts w:ascii="Arial" w:hAnsi="Arial" w:cs="Arial"/>
          <w:sz w:val="24"/>
          <w:szCs w:val="24"/>
        </w:rPr>
        <w:t xml:space="preserve">. 13(1) pp16-30. </w:t>
      </w:r>
    </w:p>
    <w:p w14:paraId="4E7FB7EA"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Care Inspectorate Wales (2019) </w:t>
      </w:r>
      <w:r w:rsidRPr="005A124D">
        <w:rPr>
          <w:rFonts w:ascii="Arial" w:hAnsi="Arial" w:cs="Arial"/>
          <w:i/>
          <w:sz w:val="24"/>
          <w:szCs w:val="24"/>
        </w:rPr>
        <w:t>What We Do.</w:t>
      </w:r>
      <w:r w:rsidRPr="005A124D">
        <w:rPr>
          <w:rFonts w:ascii="Arial" w:hAnsi="Arial" w:cs="Arial"/>
          <w:sz w:val="24"/>
          <w:szCs w:val="24"/>
        </w:rPr>
        <w:t xml:space="preserve"> [Online]. Available at https://careinspectorate.wales/about-us/what-we-do. Accessed 28</w:t>
      </w:r>
      <w:r w:rsidRPr="005A124D">
        <w:rPr>
          <w:rFonts w:ascii="Arial" w:hAnsi="Arial" w:cs="Arial"/>
          <w:sz w:val="24"/>
          <w:szCs w:val="24"/>
          <w:vertAlign w:val="superscript"/>
        </w:rPr>
        <w:t>th</w:t>
      </w:r>
      <w:r w:rsidRPr="005A124D">
        <w:rPr>
          <w:rFonts w:ascii="Arial" w:hAnsi="Arial" w:cs="Arial"/>
          <w:sz w:val="24"/>
          <w:szCs w:val="24"/>
        </w:rPr>
        <w:t xml:space="preserve"> February 2019.</w:t>
      </w:r>
    </w:p>
    <w:p w14:paraId="14BF6241"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Care Inspectorate Wales (CIW) (2018) </w:t>
      </w:r>
      <w:r w:rsidRPr="005A124D">
        <w:rPr>
          <w:rFonts w:ascii="Arial" w:hAnsi="Arial" w:cs="Arial"/>
          <w:i/>
          <w:sz w:val="24"/>
          <w:szCs w:val="24"/>
        </w:rPr>
        <w:t>Chief Inspector’s Annual Report 2017-18</w:t>
      </w:r>
      <w:r w:rsidRPr="005A124D">
        <w:rPr>
          <w:rFonts w:ascii="Arial" w:hAnsi="Arial" w:cs="Arial"/>
          <w:sz w:val="24"/>
          <w:szCs w:val="24"/>
        </w:rPr>
        <w:t xml:space="preserve">. Merthyr Tydfil: CIW. </w:t>
      </w:r>
    </w:p>
    <w:p w14:paraId="0D290DB7"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Carey, M. (2018) Biomedical Nemesis? Critical Deliberations </w:t>
      </w:r>
      <w:proofErr w:type="gramStart"/>
      <w:r w:rsidRPr="005A124D">
        <w:rPr>
          <w:rFonts w:ascii="Arial" w:hAnsi="Arial" w:cs="Arial"/>
          <w:sz w:val="24"/>
          <w:szCs w:val="24"/>
        </w:rPr>
        <w:t>with Regard to</w:t>
      </w:r>
      <w:proofErr w:type="gramEnd"/>
      <w:r w:rsidRPr="005A124D">
        <w:rPr>
          <w:rFonts w:ascii="Arial" w:hAnsi="Arial" w:cs="Arial"/>
          <w:sz w:val="24"/>
          <w:szCs w:val="24"/>
        </w:rPr>
        <w:t xml:space="preserve"> Health and Social Care Integration for Social Work with Older People. </w:t>
      </w:r>
      <w:r w:rsidRPr="005A124D">
        <w:rPr>
          <w:rFonts w:ascii="Arial" w:hAnsi="Arial" w:cs="Arial"/>
          <w:i/>
          <w:sz w:val="24"/>
          <w:szCs w:val="24"/>
        </w:rPr>
        <w:t>International Social Work.</w:t>
      </w:r>
      <w:r w:rsidRPr="005A124D">
        <w:rPr>
          <w:rFonts w:ascii="Arial" w:hAnsi="Arial" w:cs="Arial"/>
          <w:sz w:val="24"/>
          <w:szCs w:val="24"/>
        </w:rPr>
        <w:t xml:space="preserve"> 61(5) pp651-664.</w:t>
      </w:r>
    </w:p>
    <w:p w14:paraId="7AFFDE7F"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Cranmer, F. (2015) Parliamentary Report: February-May 2015. </w:t>
      </w:r>
      <w:r w:rsidRPr="005A124D">
        <w:rPr>
          <w:rFonts w:ascii="Arial" w:hAnsi="Arial" w:cs="Arial"/>
          <w:i/>
          <w:sz w:val="24"/>
          <w:szCs w:val="24"/>
        </w:rPr>
        <w:t xml:space="preserve">Ecclesiastical Law Journal. </w:t>
      </w:r>
      <w:r w:rsidRPr="005A124D">
        <w:rPr>
          <w:rFonts w:ascii="Arial" w:hAnsi="Arial" w:cs="Arial"/>
          <w:sz w:val="24"/>
          <w:szCs w:val="24"/>
        </w:rPr>
        <w:t xml:space="preserve">17(3) pp355-359. </w:t>
      </w:r>
    </w:p>
    <w:p w14:paraId="4507B71B"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Dalrymple, J. and Burke, B. (2006) </w:t>
      </w:r>
      <w:r w:rsidRPr="005A124D">
        <w:rPr>
          <w:rFonts w:ascii="Arial" w:hAnsi="Arial" w:cs="Arial"/>
          <w:i/>
          <w:sz w:val="24"/>
          <w:szCs w:val="24"/>
        </w:rPr>
        <w:t>Anti-Oppressive Practice: Social Care and the Law</w:t>
      </w:r>
      <w:r w:rsidRPr="005A124D">
        <w:rPr>
          <w:rFonts w:ascii="Arial" w:hAnsi="Arial" w:cs="Arial"/>
          <w:sz w:val="24"/>
          <w:szCs w:val="24"/>
        </w:rPr>
        <w:t>. 2</w:t>
      </w:r>
      <w:r w:rsidRPr="005A124D">
        <w:rPr>
          <w:rFonts w:ascii="Arial" w:hAnsi="Arial" w:cs="Arial"/>
          <w:sz w:val="24"/>
          <w:szCs w:val="24"/>
          <w:vertAlign w:val="superscript"/>
        </w:rPr>
        <w:t>nd</w:t>
      </w:r>
      <w:r w:rsidRPr="005A124D">
        <w:rPr>
          <w:rFonts w:ascii="Arial" w:hAnsi="Arial" w:cs="Arial"/>
          <w:sz w:val="24"/>
          <w:szCs w:val="24"/>
        </w:rPr>
        <w:t xml:space="preserve"> Ed. Maidenhead: Open University Press. </w:t>
      </w:r>
    </w:p>
    <w:p w14:paraId="54086225"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Giordano, A. and Neville, A. (2015) Collaborating Across Health and Social Care: Joint Funding an Adult Protection Coordinator Post in Caerphilly, UK. </w:t>
      </w:r>
      <w:r w:rsidRPr="005A124D">
        <w:rPr>
          <w:rFonts w:ascii="Arial" w:hAnsi="Arial" w:cs="Arial"/>
          <w:i/>
          <w:sz w:val="24"/>
          <w:szCs w:val="24"/>
        </w:rPr>
        <w:t>The Journal of Adult Protection</w:t>
      </w:r>
      <w:r w:rsidRPr="005A124D">
        <w:rPr>
          <w:rFonts w:ascii="Arial" w:hAnsi="Arial" w:cs="Arial"/>
          <w:sz w:val="24"/>
          <w:szCs w:val="24"/>
        </w:rPr>
        <w:t xml:space="preserve">. 17(2) pp139-147. </w:t>
      </w:r>
    </w:p>
    <w:p w14:paraId="60AA0F63" w14:textId="77777777" w:rsidR="007B0998" w:rsidRPr="005A124D" w:rsidRDefault="007B0998" w:rsidP="00782384">
      <w:pPr>
        <w:spacing w:line="360" w:lineRule="auto"/>
        <w:rPr>
          <w:rFonts w:ascii="Arial" w:hAnsi="Arial" w:cs="Arial"/>
          <w:sz w:val="24"/>
          <w:szCs w:val="24"/>
        </w:rPr>
      </w:pPr>
      <w:r w:rsidRPr="005A124D">
        <w:rPr>
          <w:rFonts w:ascii="Arial" w:hAnsi="Arial" w:cs="Arial"/>
          <w:sz w:val="24"/>
          <w:szCs w:val="24"/>
        </w:rPr>
        <w:t xml:space="preserve">Giorgini, V., Mecca, J.T. Gibson, C., Medeiros, K., Mumford, M.D., Connelly, S. and Devenport, L.D. (2015) Researcher Perceptions of Ethical Guidelines and Code of Conduct. </w:t>
      </w:r>
      <w:r w:rsidRPr="005A124D">
        <w:rPr>
          <w:rFonts w:ascii="Arial" w:hAnsi="Arial" w:cs="Arial"/>
          <w:i/>
          <w:sz w:val="24"/>
          <w:szCs w:val="24"/>
        </w:rPr>
        <w:t>Accountability in Research</w:t>
      </w:r>
      <w:r w:rsidRPr="005A124D">
        <w:rPr>
          <w:rFonts w:ascii="Arial" w:hAnsi="Arial" w:cs="Arial"/>
          <w:sz w:val="24"/>
          <w:szCs w:val="24"/>
        </w:rPr>
        <w:t xml:space="preserve">. 22(3) pp123-138. </w:t>
      </w:r>
    </w:p>
    <w:p w14:paraId="771D4305"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lastRenderedPageBreak/>
        <w:t xml:space="preserve">Glasby, J. and Dickinson, H. (2014) </w:t>
      </w:r>
      <w:r w:rsidRPr="005A124D">
        <w:rPr>
          <w:rFonts w:ascii="Arial" w:hAnsi="Arial" w:cs="Arial"/>
          <w:i/>
          <w:sz w:val="24"/>
          <w:szCs w:val="24"/>
        </w:rPr>
        <w:t>Partnership Working in Health and Social Care: What is Integrated Care and How Can We Deliver It?</w:t>
      </w:r>
      <w:r w:rsidRPr="005A124D">
        <w:rPr>
          <w:rFonts w:ascii="Arial" w:hAnsi="Arial" w:cs="Arial"/>
          <w:sz w:val="24"/>
          <w:szCs w:val="24"/>
        </w:rPr>
        <w:t xml:space="preserve"> 2</w:t>
      </w:r>
      <w:r w:rsidRPr="005A124D">
        <w:rPr>
          <w:rFonts w:ascii="Arial" w:hAnsi="Arial" w:cs="Arial"/>
          <w:sz w:val="24"/>
          <w:szCs w:val="24"/>
          <w:vertAlign w:val="superscript"/>
        </w:rPr>
        <w:t>nd</w:t>
      </w:r>
      <w:r w:rsidRPr="005A124D">
        <w:rPr>
          <w:rFonts w:ascii="Arial" w:hAnsi="Arial" w:cs="Arial"/>
          <w:sz w:val="24"/>
          <w:szCs w:val="24"/>
        </w:rPr>
        <w:t xml:space="preserve"> Ed. Great Britain: Policy Press. </w:t>
      </w:r>
    </w:p>
    <w:p w14:paraId="38A112E6"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Heenan, D. and Birrell, D. (2018) </w:t>
      </w:r>
      <w:r w:rsidRPr="005A124D">
        <w:rPr>
          <w:rFonts w:ascii="Arial" w:hAnsi="Arial" w:cs="Arial"/>
          <w:i/>
          <w:sz w:val="24"/>
          <w:szCs w:val="24"/>
        </w:rPr>
        <w:t xml:space="preserve">The Integration of Health and Social Care in the UK. </w:t>
      </w:r>
      <w:r w:rsidRPr="005A124D">
        <w:rPr>
          <w:rFonts w:ascii="Arial" w:hAnsi="Arial" w:cs="Arial"/>
          <w:sz w:val="24"/>
          <w:szCs w:val="24"/>
        </w:rPr>
        <w:t xml:space="preserve">London: Palgrave. </w:t>
      </w:r>
    </w:p>
    <w:p w14:paraId="165ED39B"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Herrero, M.I.M. and Nicholls, J. (2017) Beyond Legalism in Turbulent Times: Re-Grounding UK Social Work in a Richer International Human Rights Perspective. </w:t>
      </w:r>
      <w:r w:rsidRPr="005A124D">
        <w:rPr>
          <w:rFonts w:ascii="Arial" w:hAnsi="Arial" w:cs="Arial"/>
          <w:i/>
          <w:sz w:val="24"/>
          <w:szCs w:val="24"/>
        </w:rPr>
        <w:t>Journal of Human Rights and Social Work</w:t>
      </w:r>
      <w:r w:rsidRPr="005A124D">
        <w:rPr>
          <w:rFonts w:ascii="Arial" w:hAnsi="Arial" w:cs="Arial"/>
          <w:sz w:val="24"/>
          <w:szCs w:val="24"/>
        </w:rPr>
        <w:t xml:space="preserve">. 2(3) pp74-85. </w:t>
      </w:r>
    </w:p>
    <w:p w14:paraId="4EE890D0" w14:textId="2E2ED6FB" w:rsidR="007B0998" w:rsidRPr="005A124D" w:rsidRDefault="003A3283" w:rsidP="003A3283">
      <w:pPr>
        <w:spacing w:line="360" w:lineRule="auto"/>
        <w:rPr>
          <w:rFonts w:ascii="Arial" w:hAnsi="Arial" w:cs="Arial"/>
          <w:sz w:val="24"/>
          <w:szCs w:val="24"/>
        </w:rPr>
      </w:pPr>
      <w:r>
        <w:rPr>
          <w:rFonts w:ascii="Arial" w:hAnsi="Arial" w:cs="Arial"/>
          <w:sz w:val="24"/>
          <w:szCs w:val="24"/>
        </w:rPr>
        <w:t>I</w:t>
      </w:r>
      <w:r w:rsidR="007B0998" w:rsidRPr="005A124D">
        <w:rPr>
          <w:rFonts w:ascii="Arial" w:hAnsi="Arial" w:cs="Arial"/>
          <w:sz w:val="24"/>
          <w:szCs w:val="24"/>
        </w:rPr>
        <w:t xml:space="preserve">saac, D. (2016) </w:t>
      </w:r>
      <w:r w:rsidR="007B0998" w:rsidRPr="005A124D">
        <w:rPr>
          <w:rFonts w:ascii="Arial" w:hAnsi="Arial" w:cs="Arial"/>
          <w:i/>
          <w:sz w:val="24"/>
          <w:szCs w:val="24"/>
        </w:rPr>
        <w:t>Healing a Divided Britain: The Need for a Comprehensive Race Equality Strategy</w:t>
      </w:r>
      <w:r w:rsidR="007B0998" w:rsidRPr="005A124D">
        <w:rPr>
          <w:rFonts w:ascii="Arial" w:hAnsi="Arial" w:cs="Arial"/>
          <w:sz w:val="24"/>
          <w:szCs w:val="24"/>
        </w:rPr>
        <w:t xml:space="preserve">. UK: Equality and Human Rights Commission. </w:t>
      </w:r>
    </w:p>
    <w:p w14:paraId="4B085B8C"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Koubel, G. (Ed) (2016) </w:t>
      </w:r>
      <w:r w:rsidRPr="005A124D">
        <w:rPr>
          <w:rFonts w:ascii="Arial" w:hAnsi="Arial" w:cs="Arial"/>
          <w:i/>
          <w:sz w:val="24"/>
          <w:szCs w:val="24"/>
        </w:rPr>
        <w:t>Safeguarding Adults and Children: Dilemmas and Complex Practice.</w:t>
      </w:r>
      <w:r w:rsidRPr="005A124D">
        <w:rPr>
          <w:rFonts w:ascii="Arial" w:hAnsi="Arial" w:cs="Arial"/>
          <w:sz w:val="24"/>
          <w:szCs w:val="24"/>
        </w:rPr>
        <w:t xml:space="preserve"> London: Palgrave. </w:t>
      </w:r>
    </w:p>
    <w:p w14:paraId="1AACD77D"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Lishman, J., Yuill, C., Brannan, J. and Gibson, A. (Ed/s) (2014) </w:t>
      </w:r>
      <w:r w:rsidRPr="005A124D">
        <w:rPr>
          <w:rFonts w:ascii="Arial" w:hAnsi="Arial" w:cs="Arial"/>
          <w:i/>
          <w:sz w:val="24"/>
          <w:szCs w:val="24"/>
        </w:rPr>
        <w:t xml:space="preserve">Social Work: An Introduction. </w:t>
      </w:r>
      <w:r w:rsidRPr="005A124D">
        <w:rPr>
          <w:rFonts w:ascii="Arial" w:hAnsi="Arial" w:cs="Arial"/>
          <w:sz w:val="24"/>
          <w:szCs w:val="24"/>
        </w:rPr>
        <w:t xml:space="preserve">London: SAGE Publications Ltd. </w:t>
      </w:r>
    </w:p>
    <w:p w14:paraId="73D390C7"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McFadden, P., Campbell, A. and Taylor, B. (2014) Resilience and Burnout in Child Protection Social Work: Individual and Organisational Themes from a Systematic Literature Review. </w:t>
      </w:r>
      <w:r w:rsidRPr="005A124D">
        <w:rPr>
          <w:rFonts w:ascii="Arial" w:hAnsi="Arial" w:cs="Arial"/>
          <w:i/>
          <w:sz w:val="24"/>
          <w:szCs w:val="24"/>
        </w:rPr>
        <w:t>The British Journal of Social Work.</w:t>
      </w:r>
      <w:r w:rsidRPr="005A124D">
        <w:rPr>
          <w:rFonts w:ascii="Arial" w:hAnsi="Arial" w:cs="Arial"/>
          <w:sz w:val="24"/>
          <w:szCs w:val="24"/>
        </w:rPr>
        <w:t xml:space="preserve"> 45(5) pp1546-1563.</w:t>
      </w:r>
    </w:p>
    <w:p w14:paraId="16660F3E"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National Institute for Social Work (2010) </w:t>
      </w:r>
      <w:r w:rsidRPr="005A124D">
        <w:rPr>
          <w:rFonts w:ascii="Arial" w:hAnsi="Arial" w:cs="Arial"/>
          <w:i/>
          <w:sz w:val="24"/>
          <w:szCs w:val="24"/>
        </w:rPr>
        <w:t>Social Care</w:t>
      </w:r>
      <w:r w:rsidRPr="005A124D">
        <w:rPr>
          <w:rFonts w:ascii="Arial" w:hAnsi="Arial" w:cs="Arial"/>
          <w:sz w:val="24"/>
          <w:szCs w:val="24"/>
        </w:rPr>
        <w:t>. [Online]. Available at http://www.nisw.org.uk/socialcare/. Accessed 23</w:t>
      </w:r>
      <w:r w:rsidRPr="005A124D">
        <w:rPr>
          <w:rFonts w:ascii="Arial" w:hAnsi="Arial" w:cs="Arial"/>
          <w:sz w:val="24"/>
          <w:szCs w:val="24"/>
          <w:vertAlign w:val="superscript"/>
        </w:rPr>
        <w:t>rd</w:t>
      </w:r>
      <w:r w:rsidRPr="005A124D">
        <w:rPr>
          <w:rFonts w:ascii="Arial" w:hAnsi="Arial" w:cs="Arial"/>
          <w:sz w:val="24"/>
          <w:szCs w:val="24"/>
        </w:rPr>
        <w:t xml:space="preserve"> February 2019. </w:t>
      </w:r>
    </w:p>
    <w:p w14:paraId="64637531"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Office for National Statistics (2018) </w:t>
      </w:r>
      <w:r w:rsidRPr="005A124D">
        <w:rPr>
          <w:rFonts w:ascii="Arial" w:hAnsi="Arial" w:cs="Arial"/>
          <w:i/>
          <w:sz w:val="24"/>
          <w:szCs w:val="24"/>
        </w:rPr>
        <w:t xml:space="preserve">Understanding the Gender Pay Gap in the UK. </w:t>
      </w:r>
      <w:r w:rsidRPr="005A124D">
        <w:rPr>
          <w:rFonts w:ascii="Arial" w:hAnsi="Arial" w:cs="Arial"/>
          <w:sz w:val="24"/>
          <w:szCs w:val="24"/>
        </w:rPr>
        <w:t>[Online]. Available at https://www.ons.gov.uk/employmentandlabourmarket/peopleinwork/earningsandworkinghours/articles/understandingthegenderpaygapintheuk/2018-01-17. Accessed 27</w:t>
      </w:r>
      <w:r w:rsidRPr="005A124D">
        <w:rPr>
          <w:rFonts w:ascii="Arial" w:hAnsi="Arial" w:cs="Arial"/>
          <w:sz w:val="24"/>
          <w:szCs w:val="24"/>
          <w:vertAlign w:val="superscript"/>
        </w:rPr>
        <w:t>th</w:t>
      </w:r>
      <w:r w:rsidRPr="005A124D">
        <w:rPr>
          <w:rFonts w:ascii="Arial" w:hAnsi="Arial" w:cs="Arial"/>
          <w:sz w:val="24"/>
          <w:szCs w:val="24"/>
        </w:rPr>
        <w:t xml:space="preserve"> February 2019. </w:t>
      </w:r>
    </w:p>
    <w:p w14:paraId="5693D76E"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Owen, A.E. (2018) </w:t>
      </w:r>
      <w:r w:rsidRPr="005A124D">
        <w:rPr>
          <w:rFonts w:ascii="Arial" w:hAnsi="Arial" w:cs="Arial"/>
          <w:i/>
          <w:sz w:val="24"/>
          <w:szCs w:val="24"/>
        </w:rPr>
        <w:t>Social Care Wales (Investigation) Rules 2018</w:t>
      </w:r>
      <w:r w:rsidRPr="005A124D">
        <w:rPr>
          <w:rFonts w:ascii="Arial" w:hAnsi="Arial" w:cs="Arial"/>
          <w:sz w:val="24"/>
          <w:szCs w:val="24"/>
        </w:rPr>
        <w:t xml:space="preserve">. Wales: Social Care Wales. </w:t>
      </w:r>
    </w:p>
    <w:p w14:paraId="00BC6FC1"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Institute for Excellence (2013) </w:t>
      </w:r>
      <w:r w:rsidRPr="005A124D">
        <w:rPr>
          <w:rFonts w:ascii="Arial" w:hAnsi="Arial" w:cs="Arial"/>
          <w:i/>
          <w:sz w:val="24"/>
          <w:szCs w:val="24"/>
        </w:rPr>
        <w:t>Dignity in Care.</w:t>
      </w:r>
      <w:r w:rsidRPr="005A124D">
        <w:rPr>
          <w:rFonts w:ascii="Arial" w:hAnsi="Arial" w:cs="Arial"/>
          <w:sz w:val="24"/>
          <w:szCs w:val="24"/>
        </w:rPr>
        <w:t xml:space="preserve"> [Online]. Available at https://www.scie.org.uk/publications/guides/guide15/legislation/otherlegislation/equalityact.asp. Accessed 27</w:t>
      </w:r>
      <w:r w:rsidRPr="005A124D">
        <w:rPr>
          <w:rFonts w:ascii="Arial" w:hAnsi="Arial" w:cs="Arial"/>
          <w:sz w:val="24"/>
          <w:szCs w:val="24"/>
          <w:vertAlign w:val="superscript"/>
        </w:rPr>
        <w:t>th</w:t>
      </w:r>
      <w:r w:rsidRPr="005A124D">
        <w:rPr>
          <w:rFonts w:ascii="Arial" w:hAnsi="Arial" w:cs="Arial"/>
          <w:sz w:val="24"/>
          <w:szCs w:val="24"/>
        </w:rPr>
        <w:t xml:space="preserve"> February 2019. </w:t>
      </w:r>
    </w:p>
    <w:p w14:paraId="5817FBF4"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lastRenderedPageBreak/>
        <w:t xml:space="preserve">Social Care Wales (2017) </w:t>
      </w:r>
      <w:r w:rsidRPr="005A124D">
        <w:rPr>
          <w:rFonts w:ascii="Arial" w:hAnsi="Arial" w:cs="Arial"/>
          <w:i/>
          <w:sz w:val="24"/>
          <w:szCs w:val="24"/>
        </w:rPr>
        <w:t xml:space="preserve">All Wales Induction Framework for Health and Social Care: Resources, Legislation, Policy Links and relevant Reviews to Subject Area. </w:t>
      </w:r>
      <w:r w:rsidRPr="005A124D">
        <w:rPr>
          <w:rFonts w:ascii="Arial" w:hAnsi="Arial" w:cs="Arial"/>
          <w:sz w:val="24"/>
          <w:szCs w:val="24"/>
        </w:rPr>
        <w:t xml:space="preserve">Cardiff: Social Care Wales. </w:t>
      </w:r>
    </w:p>
    <w:p w14:paraId="2B29AC5D"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(2017) </w:t>
      </w:r>
      <w:r w:rsidRPr="005A124D">
        <w:rPr>
          <w:rFonts w:ascii="Arial" w:hAnsi="Arial" w:cs="Arial"/>
          <w:i/>
          <w:sz w:val="24"/>
          <w:szCs w:val="24"/>
        </w:rPr>
        <w:t>Code of Professional Practice for Social Care.</w:t>
      </w:r>
      <w:r w:rsidRPr="005A124D">
        <w:rPr>
          <w:rFonts w:ascii="Arial" w:hAnsi="Arial" w:cs="Arial"/>
          <w:sz w:val="24"/>
          <w:szCs w:val="24"/>
        </w:rPr>
        <w:t xml:space="preserve"> Cardiff: Social Care Wales. </w:t>
      </w:r>
    </w:p>
    <w:p w14:paraId="78C6403A"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(2017) </w:t>
      </w:r>
      <w:r w:rsidRPr="005A124D">
        <w:rPr>
          <w:rFonts w:ascii="Arial" w:hAnsi="Arial" w:cs="Arial"/>
          <w:i/>
          <w:sz w:val="24"/>
          <w:szCs w:val="24"/>
        </w:rPr>
        <w:t>The Residential Child Care Worker: Practice Guidance for Residential Child Care Workers Registered with Social Care Wales.</w:t>
      </w:r>
      <w:r w:rsidRPr="005A124D">
        <w:rPr>
          <w:rFonts w:ascii="Arial" w:hAnsi="Arial" w:cs="Arial"/>
          <w:sz w:val="24"/>
          <w:szCs w:val="24"/>
        </w:rPr>
        <w:t xml:space="preserve"> Cardiff: Social Care Wales. </w:t>
      </w:r>
    </w:p>
    <w:p w14:paraId="689AE61B"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(2017) </w:t>
      </w:r>
      <w:r w:rsidRPr="005A124D">
        <w:rPr>
          <w:rFonts w:ascii="Arial" w:hAnsi="Arial" w:cs="Arial"/>
          <w:i/>
          <w:sz w:val="24"/>
          <w:szCs w:val="24"/>
        </w:rPr>
        <w:t xml:space="preserve">The Social Worker: Practice Guidance for Social Workers Registered with Social Care Wales. </w:t>
      </w:r>
      <w:r w:rsidRPr="005A124D">
        <w:rPr>
          <w:rFonts w:ascii="Arial" w:hAnsi="Arial" w:cs="Arial"/>
          <w:sz w:val="24"/>
          <w:szCs w:val="24"/>
        </w:rPr>
        <w:t xml:space="preserve">Cardiff: Social Care Wales. </w:t>
      </w:r>
    </w:p>
    <w:p w14:paraId="197A8F86"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(2018) </w:t>
      </w:r>
      <w:r w:rsidRPr="005A124D">
        <w:rPr>
          <w:rFonts w:ascii="Arial" w:hAnsi="Arial" w:cs="Arial"/>
          <w:i/>
          <w:sz w:val="24"/>
          <w:szCs w:val="24"/>
        </w:rPr>
        <w:t>Continuing Professional Development Toolkit for Social Care, Early Years and Childcare</w:t>
      </w:r>
      <w:r w:rsidRPr="005A124D">
        <w:rPr>
          <w:rFonts w:ascii="Arial" w:hAnsi="Arial" w:cs="Arial"/>
          <w:sz w:val="24"/>
          <w:szCs w:val="24"/>
        </w:rPr>
        <w:t xml:space="preserve">. Cardiff: Social Care Wales. </w:t>
      </w:r>
    </w:p>
    <w:p w14:paraId="0DE0C8DF"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(2018) </w:t>
      </w:r>
      <w:r w:rsidRPr="005A124D">
        <w:rPr>
          <w:rFonts w:ascii="Arial" w:hAnsi="Arial" w:cs="Arial"/>
          <w:i/>
          <w:sz w:val="24"/>
          <w:szCs w:val="24"/>
        </w:rPr>
        <w:t xml:space="preserve">Registration Essentials. </w:t>
      </w:r>
      <w:r w:rsidRPr="005A124D">
        <w:rPr>
          <w:rFonts w:ascii="Arial" w:hAnsi="Arial" w:cs="Arial"/>
          <w:sz w:val="24"/>
          <w:szCs w:val="24"/>
        </w:rPr>
        <w:t xml:space="preserve">Cardiff: Social Care Wales. </w:t>
      </w:r>
    </w:p>
    <w:p w14:paraId="0386C78A"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(2018) </w:t>
      </w:r>
      <w:r w:rsidRPr="005A124D">
        <w:rPr>
          <w:rFonts w:ascii="Arial" w:hAnsi="Arial" w:cs="Arial"/>
          <w:i/>
          <w:sz w:val="24"/>
          <w:szCs w:val="24"/>
        </w:rPr>
        <w:t>The Domiciliary Care Worker: Practice Guidance for Domiciliary Care Workers Registered with Social Care Wales.</w:t>
      </w:r>
      <w:r w:rsidRPr="005A124D">
        <w:rPr>
          <w:rFonts w:ascii="Arial" w:hAnsi="Arial" w:cs="Arial"/>
          <w:sz w:val="24"/>
          <w:szCs w:val="24"/>
        </w:rPr>
        <w:t xml:space="preserve"> Cardiff: Social Care Wales.</w:t>
      </w:r>
    </w:p>
    <w:p w14:paraId="64A1B945"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(2019) </w:t>
      </w:r>
      <w:r w:rsidRPr="005A124D">
        <w:rPr>
          <w:rFonts w:ascii="Arial" w:hAnsi="Arial" w:cs="Arial"/>
          <w:i/>
          <w:sz w:val="24"/>
          <w:szCs w:val="24"/>
        </w:rPr>
        <w:t>Raising a Concern</w:t>
      </w:r>
      <w:r w:rsidRPr="005A124D">
        <w:rPr>
          <w:rFonts w:ascii="Arial" w:hAnsi="Arial" w:cs="Arial"/>
          <w:sz w:val="24"/>
          <w:szCs w:val="24"/>
        </w:rPr>
        <w:t>. [Online]. Available at https://socialcare.wales/fitness-to-practise/raising-a-concern. Accessed 28</w:t>
      </w:r>
      <w:r w:rsidRPr="005A124D">
        <w:rPr>
          <w:rFonts w:ascii="Arial" w:hAnsi="Arial" w:cs="Arial"/>
          <w:sz w:val="24"/>
          <w:szCs w:val="24"/>
          <w:vertAlign w:val="superscript"/>
        </w:rPr>
        <w:t>th</w:t>
      </w:r>
      <w:r w:rsidRPr="005A124D">
        <w:rPr>
          <w:rFonts w:ascii="Arial" w:hAnsi="Arial" w:cs="Arial"/>
          <w:sz w:val="24"/>
          <w:szCs w:val="24"/>
        </w:rPr>
        <w:t xml:space="preserve"> February 2019. </w:t>
      </w:r>
    </w:p>
    <w:p w14:paraId="2B4D787D"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(2019) </w:t>
      </w:r>
      <w:r w:rsidRPr="005A124D">
        <w:rPr>
          <w:rFonts w:ascii="Arial" w:hAnsi="Arial" w:cs="Arial"/>
          <w:i/>
          <w:sz w:val="24"/>
          <w:szCs w:val="24"/>
        </w:rPr>
        <w:t>Registration Fees</w:t>
      </w:r>
      <w:r w:rsidRPr="005A124D">
        <w:rPr>
          <w:rFonts w:ascii="Arial" w:hAnsi="Arial" w:cs="Arial"/>
          <w:sz w:val="24"/>
          <w:szCs w:val="24"/>
        </w:rPr>
        <w:t>. [Online]. Available at https://socialcare.wales/registration/registration-fees. Accessed 23</w:t>
      </w:r>
      <w:r w:rsidRPr="005A124D">
        <w:rPr>
          <w:rFonts w:ascii="Arial" w:hAnsi="Arial" w:cs="Arial"/>
          <w:sz w:val="24"/>
          <w:szCs w:val="24"/>
          <w:vertAlign w:val="superscript"/>
        </w:rPr>
        <w:t>rd</w:t>
      </w:r>
      <w:r w:rsidRPr="005A124D">
        <w:rPr>
          <w:rFonts w:ascii="Arial" w:hAnsi="Arial" w:cs="Arial"/>
          <w:sz w:val="24"/>
          <w:szCs w:val="24"/>
        </w:rPr>
        <w:t xml:space="preserve"> February 2019. </w:t>
      </w:r>
    </w:p>
    <w:p w14:paraId="561426E1"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(2019) </w:t>
      </w:r>
      <w:r w:rsidRPr="005A124D">
        <w:rPr>
          <w:rFonts w:ascii="Arial" w:hAnsi="Arial" w:cs="Arial"/>
          <w:i/>
          <w:sz w:val="24"/>
          <w:szCs w:val="24"/>
        </w:rPr>
        <w:t xml:space="preserve">Safeguarding. </w:t>
      </w:r>
      <w:r w:rsidRPr="005A124D">
        <w:rPr>
          <w:rFonts w:ascii="Arial" w:hAnsi="Arial" w:cs="Arial"/>
          <w:sz w:val="24"/>
          <w:szCs w:val="24"/>
        </w:rPr>
        <w:t>[Online]. Available at https://socialcare.wales/learning-and-development/safeguarding. Accessed 3</w:t>
      </w:r>
      <w:r w:rsidRPr="005A124D">
        <w:rPr>
          <w:rFonts w:ascii="Arial" w:hAnsi="Arial" w:cs="Arial"/>
          <w:sz w:val="24"/>
          <w:szCs w:val="24"/>
          <w:vertAlign w:val="superscript"/>
        </w:rPr>
        <w:t>rd</w:t>
      </w:r>
      <w:r w:rsidRPr="005A124D">
        <w:rPr>
          <w:rFonts w:ascii="Arial" w:hAnsi="Arial" w:cs="Arial"/>
          <w:sz w:val="24"/>
          <w:szCs w:val="24"/>
        </w:rPr>
        <w:t xml:space="preserve"> March 2019. </w:t>
      </w:r>
    </w:p>
    <w:p w14:paraId="5E246CEA"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(2019) </w:t>
      </w:r>
      <w:r w:rsidRPr="005A124D">
        <w:rPr>
          <w:rFonts w:ascii="Arial" w:hAnsi="Arial" w:cs="Arial"/>
          <w:i/>
          <w:sz w:val="24"/>
          <w:szCs w:val="24"/>
        </w:rPr>
        <w:t>What is Registration?</w:t>
      </w:r>
      <w:r w:rsidRPr="005A124D">
        <w:rPr>
          <w:rFonts w:ascii="Arial" w:hAnsi="Arial" w:cs="Arial"/>
          <w:sz w:val="24"/>
          <w:szCs w:val="24"/>
        </w:rPr>
        <w:t xml:space="preserve"> [Online]. Available at https://socialcare.wales/registration/what-is-registration. Accessed 23</w:t>
      </w:r>
      <w:r w:rsidRPr="005A124D">
        <w:rPr>
          <w:rFonts w:ascii="Arial" w:hAnsi="Arial" w:cs="Arial"/>
          <w:sz w:val="24"/>
          <w:szCs w:val="24"/>
          <w:vertAlign w:val="superscript"/>
        </w:rPr>
        <w:t>rd</w:t>
      </w:r>
      <w:r w:rsidRPr="005A124D">
        <w:rPr>
          <w:rFonts w:ascii="Arial" w:hAnsi="Arial" w:cs="Arial"/>
          <w:sz w:val="24"/>
          <w:szCs w:val="24"/>
        </w:rPr>
        <w:t xml:space="preserve"> February 2019. </w:t>
      </w:r>
    </w:p>
    <w:p w14:paraId="36732B6B"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Social Care Wales (2019) </w:t>
      </w:r>
      <w:r w:rsidRPr="005A124D">
        <w:rPr>
          <w:rFonts w:ascii="Arial" w:hAnsi="Arial" w:cs="Arial"/>
          <w:i/>
          <w:sz w:val="24"/>
          <w:szCs w:val="24"/>
        </w:rPr>
        <w:t>What We Do.</w:t>
      </w:r>
      <w:r w:rsidRPr="005A124D">
        <w:rPr>
          <w:rFonts w:ascii="Arial" w:hAnsi="Arial" w:cs="Arial"/>
          <w:sz w:val="24"/>
          <w:szCs w:val="24"/>
        </w:rPr>
        <w:t xml:space="preserve"> [Online]. Available at https://socialcare.wales/about/what-we-do. Accessed 23</w:t>
      </w:r>
      <w:r w:rsidRPr="005A124D">
        <w:rPr>
          <w:rFonts w:ascii="Arial" w:hAnsi="Arial" w:cs="Arial"/>
          <w:sz w:val="24"/>
          <w:szCs w:val="24"/>
          <w:vertAlign w:val="superscript"/>
        </w:rPr>
        <w:t>rd</w:t>
      </w:r>
      <w:r w:rsidRPr="005A124D">
        <w:rPr>
          <w:rFonts w:ascii="Arial" w:hAnsi="Arial" w:cs="Arial"/>
          <w:sz w:val="24"/>
          <w:szCs w:val="24"/>
        </w:rPr>
        <w:t xml:space="preserve"> February 2019. </w:t>
      </w:r>
    </w:p>
    <w:p w14:paraId="7B557C9D"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lastRenderedPageBreak/>
        <w:t xml:space="preserve">Thomas, G. (2016) </w:t>
      </w:r>
      <w:r w:rsidRPr="005A124D">
        <w:rPr>
          <w:rFonts w:ascii="Arial" w:hAnsi="Arial" w:cs="Arial"/>
          <w:i/>
          <w:sz w:val="24"/>
          <w:szCs w:val="24"/>
        </w:rPr>
        <w:t>How to Do Your Case Study</w:t>
      </w:r>
      <w:r w:rsidRPr="005A124D">
        <w:rPr>
          <w:rFonts w:ascii="Arial" w:hAnsi="Arial" w:cs="Arial"/>
          <w:sz w:val="24"/>
          <w:szCs w:val="24"/>
        </w:rPr>
        <w:t>. 2</w:t>
      </w:r>
      <w:r w:rsidRPr="005A124D">
        <w:rPr>
          <w:rFonts w:ascii="Arial" w:hAnsi="Arial" w:cs="Arial"/>
          <w:sz w:val="24"/>
          <w:szCs w:val="24"/>
          <w:vertAlign w:val="superscript"/>
        </w:rPr>
        <w:t>nd</w:t>
      </w:r>
      <w:r w:rsidRPr="005A124D">
        <w:rPr>
          <w:rFonts w:ascii="Arial" w:hAnsi="Arial" w:cs="Arial"/>
          <w:sz w:val="24"/>
          <w:szCs w:val="24"/>
        </w:rPr>
        <w:t xml:space="preserve"> Ed. London: SAGE Publications Ltd. </w:t>
      </w:r>
    </w:p>
    <w:p w14:paraId="199A7D96"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UK Government (1998) </w:t>
      </w:r>
      <w:r w:rsidRPr="005A124D">
        <w:rPr>
          <w:rFonts w:ascii="Arial" w:hAnsi="Arial" w:cs="Arial"/>
          <w:i/>
          <w:sz w:val="24"/>
          <w:szCs w:val="24"/>
        </w:rPr>
        <w:t>Human Rights Act 1998</w:t>
      </w:r>
      <w:r w:rsidRPr="005A124D">
        <w:rPr>
          <w:rFonts w:ascii="Arial" w:hAnsi="Arial" w:cs="Arial"/>
          <w:sz w:val="24"/>
          <w:szCs w:val="24"/>
        </w:rPr>
        <w:t xml:space="preserve">. UK: The Stationery Office Limited. 621221/ 19585. </w:t>
      </w:r>
    </w:p>
    <w:p w14:paraId="56D0A25B"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UK Government (2010) </w:t>
      </w:r>
      <w:r w:rsidRPr="005A124D">
        <w:rPr>
          <w:rFonts w:ascii="Arial" w:hAnsi="Arial" w:cs="Arial"/>
          <w:i/>
          <w:sz w:val="24"/>
          <w:szCs w:val="24"/>
        </w:rPr>
        <w:t>Equality Act 2010</w:t>
      </w:r>
      <w:r w:rsidRPr="005A124D">
        <w:rPr>
          <w:rFonts w:ascii="Arial" w:hAnsi="Arial" w:cs="Arial"/>
          <w:sz w:val="24"/>
          <w:szCs w:val="24"/>
        </w:rPr>
        <w:t>. UK: The Stationery Office Limited. 445975/ 19585</w:t>
      </w:r>
    </w:p>
    <w:p w14:paraId="1CF1661C"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Welsh Government (2014) </w:t>
      </w:r>
      <w:r w:rsidRPr="005A124D">
        <w:rPr>
          <w:rFonts w:ascii="Arial" w:hAnsi="Arial" w:cs="Arial"/>
          <w:i/>
          <w:sz w:val="24"/>
          <w:szCs w:val="24"/>
        </w:rPr>
        <w:t>Social Services and Well-being (Wales) Act 2014</w:t>
      </w:r>
      <w:r w:rsidRPr="005A124D">
        <w:rPr>
          <w:rFonts w:ascii="Arial" w:hAnsi="Arial" w:cs="Arial"/>
          <w:sz w:val="24"/>
          <w:szCs w:val="24"/>
        </w:rPr>
        <w:t xml:space="preserve">. Cardiff: Welsh Government. </w:t>
      </w:r>
    </w:p>
    <w:p w14:paraId="73E70CF8"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Welsh Government (2016) </w:t>
      </w:r>
      <w:r w:rsidRPr="005A124D">
        <w:rPr>
          <w:rFonts w:ascii="Arial" w:hAnsi="Arial" w:cs="Arial"/>
          <w:i/>
          <w:sz w:val="24"/>
          <w:szCs w:val="24"/>
        </w:rPr>
        <w:t>Regulation and Inspection of Social Care (Wales) Act 2016</w:t>
      </w:r>
      <w:r w:rsidRPr="005A124D">
        <w:rPr>
          <w:rFonts w:ascii="Arial" w:hAnsi="Arial" w:cs="Arial"/>
          <w:sz w:val="24"/>
          <w:szCs w:val="24"/>
        </w:rPr>
        <w:t xml:space="preserve">. London: The Stationery Office Limited. </w:t>
      </w:r>
    </w:p>
    <w:p w14:paraId="01E98D45"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Welsh Government (2018) </w:t>
      </w:r>
      <w:r w:rsidRPr="005A124D">
        <w:rPr>
          <w:rFonts w:ascii="Arial" w:hAnsi="Arial" w:cs="Arial"/>
          <w:i/>
          <w:sz w:val="24"/>
          <w:szCs w:val="24"/>
        </w:rPr>
        <w:t>Experimental Statistics: Adults Receiving Care and Support in Wales, 2017-18</w:t>
      </w:r>
      <w:r w:rsidRPr="005A124D">
        <w:rPr>
          <w:rFonts w:ascii="Arial" w:hAnsi="Arial" w:cs="Arial"/>
          <w:sz w:val="24"/>
          <w:szCs w:val="24"/>
        </w:rPr>
        <w:t xml:space="preserve">. </w:t>
      </w:r>
      <w:r>
        <w:rPr>
          <w:rFonts w:ascii="Arial" w:hAnsi="Arial" w:cs="Arial"/>
          <w:sz w:val="24"/>
          <w:szCs w:val="24"/>
        </w:rPr>
        <w:t>UK</w:t>
      </w:r>
      <w:r w:rsidRPr="005A124D">
        <w:rPr>
          <w:rFonts w:ascii="Arial" w:hAnsi="Arial" w:cs="Arial"/>
          <w:sz w:val="24"/>
          <w:szCs w:val="24"/>
        </w:rPr>
        <w:t xml:space="preserve">: Statistics for Wales. </w:t>
      </w:r>
    </w:p>
    <w:p w14:paraId="77DD3740"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Welsh Government (2018)</w:t>
      </w:r>
      <w:r w:rsidRPr="005A124D">
        <w:rPr>
          <w:rFonts w:ascii="Arial" w:hAnsi="Arial" w:cs="Arial"/>
          <w:i/>
          <w:sz w:val="24"/>
          <w:szCs w:val="24"/>
        </w:rPr>
        <w:t xml:space="preserve"> Experimental Statistics: Children Looked After by Local Authorities, 2017-18</w:t>
      </w:r>
      <w:r w:rsidRPr="005A124D">
        <w:rPr>
          <w:rFonts w:ascii="Arial" w:hAnsi="Arial" w:cs="Arial"/>
          <w:sz w:val="24"/>
          <w:szCs w:val="24"/>
        </w:rPr>
        <w:t xml:space="preserve">. </w:t>
      </w:r>
      <w:r>
        <w:rPr>
          <w:rFonts w:ascii="Arial" w:hAnsi="Arial" w:cs="Arial"/>
          <w:sz w:val="24"/>
          <w:szCs w:val="24"/>
        </w:rPr>
        <w:t>UK</w:t>
      </w:r>
      <w:r w:rsidRPr="005A124D">
        <w:rPr>
          <w:rFonts w:ascii="Arial" w:hAnsi="Arial" w:cs="Arial"/>
          <w:sz w:val="24"/>
          <w:szCs w:val="24"/>
        </w:rPr>
        <w:t xml:space="preserve">: Statistics for Wales. </w:t>
      </w:r>
    </w:p>
    <w:p w14:paraId="7C9D9260"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Welsh Government (2018) </w:t>
      </w:r>
      <w:r w:rsidRPr="005A124D">
        <w:rPr>
          <w:rFonts w:ascii="Arial" w:hAnsi="Arial" w:cs="Arial"/>
          <w:i/>
          <w:sz w:val="24"/>
          <w:szCs w:val="24"/>
        </w:rPr>
        <w:t>Local Authority Social Services – Staff Numbers in Wales, 31 March 2018</w:t>
      </w:r>
      <w:r w:rsidRPr="005A124D">
        <w:rPr>
          <w:rFonts w:ascii="Arial" w:hAnsi="Arial" w:cs="Arial"/>
          <w:sz w:val="24"/>
          <w:szCs w:val="24"/>
        </w:rPr>
        <w:t xml:space="preserve">. </w:t>
      </w:r>
      <w:r>
        <w:rPr>
          <w:rFonts w:ascii="Arial" w:hAnsi="Arial" w:cs="Arial"/>
          <w:sz w:val="24"/>
          <w:szCs w:val="24"/>
        </w:rPr>
        <w:t>UK</w:t>
      </w:r>
      <w:r w:rsidRPr="005A124D">
        <w:rPr>
          <w:rFonts w:ascii="Arial" w:hAnsi="Arial" w:cs="Arial"/>
          <w:sz w:val="24"/>
          <w:szCs w:val="24"/>
        </w:rPr>
        <w:t xml:space="preserve">: Statistics for Wales. </w:t>
      </w:r>
    </w:p>
    <w:p w14:paraId="44057505"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Welsh Government (2018) </w:t>
      </w:r>
      <w:r w:rsidRPr="005A124D">
        <w:rPr>
          <w:rFonts w:ascii="Arial" w:hAnsi="Arial" w:cs="Arial"/>
          <w:i/>
          <w:sz w:val="24"/>
          <w:szCs w:val="24"/>
        </w:rPr>
        <w:t>Social Care Wales: Under the Regulation and Inspection of Social Care (Wales) Act 2016, the Care Council for Wales Gained New Powers to Lead the Improvement of Social Care in Wales</w:t>
      </w:r>
      <w:r w:rsidRPr="005A124D">
        <w:rPr>
          <w:rFonts w:ascii="Arial" w:hAnsi="Arial" w:cs="Arial"/>
          <w:sz w:val="24"/>
          <w:szCs w:val="24"/>
        </w:rPr>
        <w:t>. [Online]. Available at https://gov.wales/topics/health/socialcare/regulation/social-care-wales/?lang=en. Accessed 23</w:t>
      </w:r>
      <w:r w:rsidRPr="005A124D">
        <w:rPr>
          <w:rFonts w:ascii="Arial" w:hAnsi="Arial" w:cs="Arial"/>
          <w:sz w:val="24"/>
          <w:szCs w:val="24"/>
          <w:vertAlign w:val="superscript"/>
        </w:rPr>
        <w:t>rd</w:t>
      </w:r>
      <w:r w:rsidRPr="005A124D">
        <w:rPr>
          <w:rFonts w:ascii="Arial" w:hAnsi="Arial" w:cs="Arial"/>
          <w:sz w:val="24"/>
          <w:szCs w:val="24"/>
        </w:rPr>
        <w:t xml:space="preserve"> February 2019.</w:t>
      </w:r>
    </w:p>
    <w:p w14:paraId="20671C4E"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Williams, A. and Williams, G. (2016) The British Bill of Rights Debate: Lessons from Australia. </w:t>
      </w:r>
      <w:r w:rsidRPr="005A124D">
        <w:rPr>
          <w:rFonts w:ascii="Arial" w:hAnsi="Arial" w:cs="Arial"/>
          <w:i/>
          <w:sz w:val="24"/>
          <w:szCs w:val="24"/>
        </w:rPr>
        <w:t>Public Law</w:t>
      </w:r>
      <w:r w:rsidRPr="005A124D">
        <w:rPr>
          <w:rFonts w:ascii="Arial" w:hAnsi="Arial" w:cs="Arial"/>
          <w:sz w:val="24"/>
          <w:szCs w:val="24"/>
        </w:rPr>
        <w:t>. pp471-490.</w:t>
      </w:r>
    </w:p>
    <w:p w14:paraId="2EB5ADDC" w14:textId="77777777" w:rsidR="007B0998" w:rsidRPr="005A124D" w:rsidRDefault="007B0998" w:rsidP="003A3283">
      <w:pPr>
        <w:spacing w:line="360" w:lineRule="auto"/>
        <w:rPr>
          <w:rFonts w:ascii="Arial" w:hAnsi="Arial" w:cs="Arial"/>
          <w:sz w:val="24"/>
          <w:szCs w:val="24"/>
        </w:rPr>
      </w:pPr>
      <w:r w:rsidRPr="005A124D">
        <w:rPr>
          <w:rFonts w:ascii="Arial" w:hAnsi="Arial" w:cs="Arial"/>
          <w:sz w:val="24"/>
          <w:szCs w:val="24"/>
        </w:rPr>
        <w:t xml:space="preserve">World Health Organisation (2011) </w:t>
      </w:r>
      <w:r w:rsidRPr="005A124D">
        <w:rPr>
          <w:rFonts w:ascii="Arial" w:hAnsi="Arial" w:cs="Arial"/>
          <w:i/>
          <w:sz w:val="24"/>
          <w:szCs w:val="24"/>
        </w:rPr>
        <w:t>Global Health and Aging.</w:t>
      </w:r>
      <w:r w:rsidRPr="005A124D">
        <w:rPr>
          <w:rFonts w:ascii="Arial" w:hAnsi="Arial" w:cs="Arial"/>
          <w:sz w:val="24"/>
          <w:szCs w:val="24"/>
        </w:rPr>
        <w:t xml:space="preserve"> United States: National Institute on Aging, National Institutes of Health and U.S. Department of Health and Human Services. 11-7737. </w:t>
      </w:r>
    </w:p>
    <w:sectPr w:rsidR="007B0998" w:rsidRPr="005A124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1D90D" w14:textId="77777777" w:rsidR="00EB6059" w:rsidRDefault="00EB6059" w:rsidP="00572ECA">
      <w:pPr>
        <w:spacing w:after="0" w:line="240" w:lineRule="auto"/>
      </w:pPr>
      <w:r>
        <w:separator/>
      </w:r>
    </w:p>
  </w:endnote>
  <w:endnote w:type="continuationSeparator" w:id="0">
    <w:p w14:paraId="54FCA29D" w14:textId="77777777" w:rsidR="00EB6059" w:rsidRDefault="00EB6059" w:rsidP="00572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558442"/>
      <w:docPartObj>
        <w:docPartGallery w:val="Page Numbers (Bottom of Page)"/>
        <w:docPartUnique/>
      </w:docPartObj>
    </w:sdtPr>
    <w:sdtEndPr>
      <w:rPr>
        <w:rFonts w:ascii="Arial" w:hAnsi="Arial" w:cs="Arial"/>
        <w:noProof/>
        <w:sz w:val="20"/>
        <w:szCs w:val="20"/>
      </w:rPr>
    </w:sdtEndPr>
    <w:sdtContent>
      <w:p w14:paraId="0EB27345" w14:textId="7635D9B0" w:rsidR="00572ECA" w:rsidRPr="00572ECA" w:rsidRDefault="00572ECA">
        <w:pPr>
          <w:pStyle w:val="Footer"/>
          <w:jc w:val="center"/>
          <w:rPr>
            <w:rFonts w:ascii="Arial" w:hAnsi="Arial" w:cs="Arial"/>
            <w:sz w:val="20"/>
            <w:szCs w:val="20"/>
          </w:rPr>
        </w:pPr>
        <w:r w:rsidRPr="00572ECA">
          <w:rPr>
            <w:rFonts w:ascii="Arial" w:hAnsi="Arial" w:cs="Arial"/>
            <w:sz w:val="20"/>
            <w:szCs w:val="20"/>
          </w:rPr>
          <w:fldChar w:fldCharType="begin"/>
        </w:r>
        <w:r w:rsidRPr="00572ECA">
          <w:rPr>
            <w:rFonts w:ascii="Arial" w:hAnsi="Arial" w:cs="Arial"/>
            <w:sz w:val="20"/>
            <w:szCs w:val="20"/>
          </w:rPr>
          <w:instrText xml:space="preserve"> PAGE   \* MERGEFORMAT </w:instrText>
        </w:r>
        <w:r w:rsidRPr="00572ECA">
          <w:rPr>
            <w:rFonts w:ascii="Arial" w:hAnsi="Arial" w:cs="Arial"/>
            <w:sz w:val="20"/>
            <w:szCs w:val="20"/>
          </w:rPr>
          <w:fldChar w:fldCharType="separate"/>
        </w:r>
        <w:r w:rsidRPr="00572ECA">
          <w:rPr>
            <w:rFonts w:ascii="Arial" w:hAnsi="Arial" w:cs="Arial"/>
            <w:noProof/>
            <w:sz w:val="20"/>
            <w:szCs w:val="20"/>
          </w:rPr>
          <w:t>2</w:t>
        </w:r>
        <w:r w:rsidRPr="00572ECA">
          <w:rPr>
            <w:rFonts w:ascii="Arial" w:hAnsi="Arial" w:cs="Arial"/>
            <w:noProof/>
            <w:sz w:val="20"/>
            <w:szCs w:val="20"/>
          </w:rPr>
          <w:fldChar w:fldCharType="end"/>
        </w:r>
      </w:p>
    </w:sdtContent>
  </w:sdt>
  <w:p w14:paraId="7760A816" w14:textId="77777777" w:rsidR="00572ECA" w:rsidRDefault="0057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DD341" w14:textId="77777777" w:rsidR="00EB6059" w:rsidRDefault="00EB6059" w:rsidP="00572ECA">
      <w:pPr>
        <w:spacing w:after="0" w:line="240" w:lineRule="auto"/>
      </w:pPr>
      <w:r>
        <w:separator/>
      </w:r>
    </w:p>
  </w:footnote>
  <w:footnote w:type="continuationSeparator" w:id="0">
    <w:p w14:paraId="6437449F" w14:textId="77777777" w:rsidR="00EB6059" w:rsidRDefault="00EB6059" w:rsidP="00572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04A57"/>
    <w:multiLevelType w:val="hybridMultilevel"/>
    <w:tmpl w:val="5148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C96"/>
    <w:rsid w:val="00003DB9"/>
    <w:rsid w:val="00004330"/>
    <w:rsid w:val="00010115"/>
    <w:rsid w:val="00016316"/>
    <w:rsid w:val="00021DDB"/>
    <w:rsid w:val="00030462"/>
    <w:rsid w:val="000334E1"/>
    <w:rsid w:val="00037BD5"/>
    <w:rsid w:val="00040977"/>
    <w:rsid w:val="00044F9C"/>
    <w:rsid w:val="00055EA6"/>
    <w:rsid w:val="00056CE0"/>
    <w:rsid w:val="00062474"/>
    <w:rsid w:val="00083367"/>
    <w:rsid w:val="00087378"/>
    <w:rsid w:val="00092486"/>
    <w:rsid w:val="00094D7C"/>
    <w:rsid w:val="000A01CE"/>
    <w:rsid w:val="000D1A5A"/>
    <w:rsid w:val="000D41C0"/>
    <w:rsid w:val="000D6496"/>
    <w:rsid w:val="000D6AF7"/>
    <w:rsid w:val="000D7414"/>
    <w:rsid w:val="000F1611"/>
    <w:rsid w:val="000F3B43"/>
    <w:rsid w:val="000F49E1"/>
    <w:rsid w:val="000F6957"/>
    <w:rsid w:val="0010032C"/>
    <w:rsid w:val="00112DCD"/>
    <w:rsid w:val="00126394"/>
    <w:rsid w:val="00143DFD"/>
    <w:rsid w:val="001467DC"/>
    <w:rsid w:val="00154234"/>
    <w:rsid w:val="00155401"/>
    <w:rsid w:val="00167F6E"/>
    <w:rsid w:val="00173A11"/>
    <w:rsid w:val="00174310"/>
    <w:rsid w:val="00175CC4"/>
    <w:rsid w:val="00196EAF"/>
    <w:rsid w:val="001A18B6"/>
    <w:rsid w:val="001A78BE"/>
    <w:rsid w:val="001B20D8"/>
    <w:rsid w:val="001B6D85"/>
    <w:rsid w:val="001E2716"/>
    <w:rsid w:val="001E428B"/>
    <w:rsid w:val="001F1EC6"/>
    <w:rsid w:val="001F3291"/>
    <w:rsid w:val="00206843"/>
    <w:rsid w:val="0021216A"/>
    <w:rsid w:val="00217434"/>
    <w:rsid w:val="00220C5E"/>
    <w:rsid w:val="0022468A"/>
    <w:rsid w:val="002274FB"/>
    <w:rsid w:val="00233BC6"/>
    <w:rsid w:val="00245264"/>
    <w:rsid w:val="0024664C"/>
    <w:rsid w:val="0024735A"/>
    <w:rsid w:val="0026145E"/>
    <w:rsid w:val="00262E39"/>
    <w:rsid w:val="00287727"/>
    <w:rsid w:val="00292831"/>
    <w:rsid w:val="00295AF7"/>
    <w:rsid w:val="00297B83"/>
    <w:rsid w:val="002A11EB"/>
    <w:rsid w:val="002A633C"/>
    <w:rsid w:val="002A7C04"/>
    <w:rsid w:val="002C08FF"/>
    <w:rsid w:val="002C0FC8"/>
    <w:rsid w:val="002C11EE"/>
    <w:rsid w:val="002C14BA"/>
    <w:rsid w:val="002C322D"/>
    <w:rsid w:val="002C3E3C"/>
    <w:rsid w:val="002C65B7"/>
    <w:rsid w:val="002E11EF"/>
    <w:rsid w:val="002E1604"/>
    <w:rsid w:val="002F3A9E"/>
    <w:rsid w:val="002F6426"/>
    <w:rsid w:val="00303418"/>
    <w:rsid w:val="00305FF3"/>
    <w:rsid w:val="00306891"/>
    <w:rsid w:val="00310A55"/>
    <w:rsid w:val="00314781"/>
    <w:rsid w:val="00316778"/>
    <w:rsid w:val="00317446"/>
    <w:rsid w:val="00317564"/>
    <w:rsid w:val="00321121"/>
    <w:rsid w:val="003340C4"/>
    <w:rsid w:val="0033517F"/>
    <w:rsid w:val="00351D7E"/>
    <w:rsid w:val="0035620D"/>
    <w:rsid w:val="00360B68"/>
    <w:rsid w:val="00360F5D"/>
    <w:rsid w:val="0036343B"/>
    <w:rsid w:val="00386C04"/>
    <w:rsid w:val="003A0770"/>
    <w:rsid w:val="003A3283"/>
    <w:rsid w:val="003A656A"/>
    <w:rsid w:val="003B224B"/>
    <w:rsid w:val="003B4A68"/>
    <w:rsid w:val="003C39EC"/>
    <w:rsid w:val="003D2D30"/>
    <w:rsid w:val="003E5CB1"/>
    <w:rsid w:val="003E7723"/>
    <w:rsid w:val="003E7979"/>
    <w:rsid w:val="003E7BEE"/>
    <w:rsid w:val="003F271D"/>
    <w:rsid w:val="003F32B7"/>
    <w:rsid w:val="003F7B68"/>
    <w:rsid w:val="004106B4"/>
    <w:rsid w:val="00412754"/>
    <w:rsid w:val="00412E6E"/>
    <w:rsid w:val="0042117B"/>
    <w:rsid w:val="00422D57"/>
    <w:rsid w:val="00427FC4"/>
    <w:rsid w:val="004303B9"/>
    <w:rsid w:val="004333E2"/>
    <w:rsid w:val="0043454A"/>
    <w:rsid w:val="00441BAE"/>
    <w:rsid w:val="004430BB"/>
    <w:rsid w:val="004457CA"/>
    <w:rsid w:val="00447700"/>
    <w:rsid w:val="0045418A"/>
    <w:rsid w:val="00455D0D"/>
    <w:rsid w:val="00467B76"/>
    <w:rsid w:val="00487836"/>
    <w:rsid w:val="00490679"/>
    <w:rsid w:val="004A7417"/>
    <w:rsid w:val="004B7141"/>
    <w:rsid w:val="004D3193"/>
    <w:rsid w:val="004F0D64"/>
    <w:rsid w:val="004F5001"/>
    <w:rsid w:val="004F54E0"/>
    <w:rsid w:val="00505017"/>
    <w:rsid w:val="00505470"/>
    <w:rsid w:val="00511431"/>
    <w:rsid w:val="0051478E"/>
    <w:rsid w:val="005158E5"/>
    <w:rsid w:val="005202A5"/>
    <w:rsid w:val="00520F7E"/>
    <w:rsid w:val="00524555"/>
    <w:rsid w:val="00526E5C"/>
    <w:rsid w:val="00545CE6"/>
    <w:rsid w:val="00547323"/>
    <w:rsid w:val="00551FF4"/>
    <w:rsid w:val="0055201A"/>
    <w:rsid w:val="0055256F"/>
    <w:rsid w:val="00556E61"/>
    <w:rsid w:val="00560B95"/>
    <w:rsid w:val="0056373D"/>
    <w:rsid w:val="00563BDF"/>
    <w:rsid w:val="005662D6"/>
    <w:rsid w:val="00570D23"/>
    <w:rsid w:val="00571D6F"/>
    <w:rsid w:val="00572010"/>
    <w:rsid w:val="00572ECA"/>
    <w:rsid w:val="00577412"/>
    <w:rsid w:val="00583D01"/>
    <w:rsid w:val="005869F2"/>
    <w:rsid w:val="00594F24"/>
    <w:rsid w:val="005A0569"/>
    <w:rsid w:val="005A7A56"/>
    <w:rsid w:val="005B05FD"/>
    <w:rsid w:val="005B3209"/>
    <w:rsid w:val="005B334B"/>
    <w:rsid w:val="005C6BF7"/>
    <w:rsid w:val="005C7C78"/>
    <w:rsid w:val="005D1B7C"/>
    <w:rsid w:val="005D48B5"/>
    <w:rsid w:val="005E0976"/>
    <w:rsid w:val="005E5BE4"/>
    <w:rsid w:val="005F4D26"/>
    <w:rsid w:val="006060C3"/>
    <w:rsid w:val="00612334"/>
    <w:rsid w:val="0061318A"/>
    <w:rsid w:val="0061359D"/>
    <w:rsid w:val="0061739D"/>
    <w:rsid w:val="00627185"/>
    <w:rsid w:val="00627C30"/>
    <w:rsid w:val="00656AF6"/>
    <w:rsid w:val="00657F7D"/>
    <w:rsid w:val="00682DDF"/>
    <w:rsid w:val="0068575A"/>
    <w:rsid w:val="00685DDE"/>
    <w:rsid w:val="00694CCD"/>
    <w:rsid w:val="006A5B16"/>
    <w:rsid w:val="006B3586"/>
    <w:rsid w:val="006C5BD2"/>
    <w:rsid w:val="006C7A78"/>
    <w:rsid w:val="006D01BE"/>
    <w:rsid w:val="006D3141"/>
    <w:rsid w:val="006D39C5"/>
    <w:rsid w:val="006D7C96"/>
    <w:rsid w:val="006E21F3"/>
    <w:rsid w:val="006E2384"/>
    <w:rsid w:val="006E2986"/>
    <w:rsid w:val="006E2C90"/>
    <w:rsid w:val="006E5FE0"/>
    <w:rsid w:val="006E62D8"/>
    <w:rsid w:val="006F1875"/>
    <w:rsid w:val="0070198A"/>
    <w:rsid w:val="00704573"/>
    <w:rsid w:val="00706117"/>
    <w:rsid w:val="007062F6"/>
    <w:rsid w:val="007121D4"/>
    <w:rsid w:val="00715688"/>
    <w:rsid w:val="00715F7D"/>
    <w:rsid w:val="00723A90"/>
    <w:rsid w:val="00723D4E"/>
    <w:rsid w:val="00727012"/>
    <w:rsid w:val="00727433"/>
    <w:rsid w:val="00727479"/>
    <w:rsid w:val="00734463"/>
    <w:rsid w:val="0077436B"/>
    <w:rsid w:val="0077486E"/>
    <w:rsid w:val="00782384"/>
    <w:rsid w:val="00794DAB"/>
    <w:rsid w:val="00796712"/>
    <w:rsid w:val="00797A79"/>
    <w:rsid w:val="007B0998"/>
    <w:rsid w:val="007B2BC9"/>
    <w:rsid w:val="007B3CF4"/>
    <w:rsid w:val="007B56AB"/>
    <w:rsid w:val="007C661D"/>
    <w:rsid w:val="007C7E98"/>
    <w:rsid w:val="007D67D3"/>
    <w:rsid w:val="007D7985"/>
    <w:rsid w:val="007E22FC"/>
    <w:rsid w:val="007E35FF"/>
    <w:rsid w:val="007E4D9B"/>
    <w:rsid w:val="007F2DE4"/>
    <w:rsid w:val="007F7E2D"/>
    <w:rsid w:val="00800775"/>
    <w:rsid w:val="00800AD8"/>
    <w:rsid w:val="00802F41"/>
    <w:rsid w:val="00803F98"/>
    <w:rsid w:val="0080667E"/>
    <w:rsid w:val="008172E3"/>
    <w:rsid w:val="0082140D"/>
    <w:rsid w:val="008226D5"/>
    <w:rsid w:val="00825C5A"/>
    <w:rsid w:val="008261A4"/>
    <w:rsid w:val="008306C9"/>
    <w:rsid w:val="00832F36"/>
    <w:rsid w:val="00847548"/>
    <w:rsid w:val="008533BA"/>
    <w:rsid w:val="00855EE0"/>
    <w:rsid w:val="00860490"/>
    <w:rsid w:val="00870205"/>
    <w:rsid w:val="00884DB8"/>
    <w:rsid w:val="00885D8C"/>
    <w:rsid w:val="00892985"/>
    <w:rsid w:val="00893B42"/>
    <w:rsid w:val="008A62FB"/>
    <w:rsid w:val="008C353C"/>
    <w:rsid w:val="008D2551"/>
    <w:rsid w:val="008E413B"/>
    <w:rsid w:val="008E51EC"/>
    <w:rsid w:val="008E62B0"/>
    <w:rsid w:val="008E6BAE"/>
    <w:rsid w:val="008E7636"/>
    <w:rsid w:val="008F342F"/>
    <w:rsid w:val="00904024"/>
    <w:rsid w:val="00904151"/>
    <w:rsid w:val="0090488C"/>
    <w:rsid w:val="0091294A"/>
    <w:rsid w:val="00921DBA"/>
    <w:rsid w:val="0093265B"/>
    <w:rsid w:val="00935DDB"/>
    <w:rsid w:val="00943008"/>
    <w:rsid w:val="00946582"/>
    <w:rsid w:val="009573A4"/>
    <w:rsid w:val="00966A16"/>
    <w:rsid w:val="009823AD"/>
    <w:rsid w:val="00982FC8"/>
    <w:rsid w:val="009833DF"/>
    <w:rsid w:val="00990BFA"/>
    <w:rsid w:val="00993E68"/>
    <w:rsid w:val="00994C8F"/>
    <w:rsid w:val="00996BE4"/>
    <w:rsid w:val="009A4217"/>
    <w:rsid w:val="009A68D2"/>
    <w:rsid w:val="009B1631"/>
    <w:rsid w:val="009C7D9C"/>
    <w:rsid w:val="009F6098"/>
    <w:rsid w:val="00A02282"/>
    <w:rsid w:val="00A02DA5"/>
    <w:rsid w:val="00A03187"/>
    <w:rsid w:val="00A167E3"/>
    <w:rsid w:val="00A252DC"/>
    <w:rsid w:val="00A345B9"/>
    <w:rsid w:val="00A362D6"/>
    <w:rsid w:val="00A37505"/>
    <w:rsid w:val="00A43AED"/>
    <w:rsid w:val="00A45E6F"/>
    <w:rsid w:val="00A46AEF"/>
    <w:rsid w:val="00A51219"/>
    <w:rsid w:val="00A516BF"/>
    <w:rsid w:val="00A54035"/>
    <w:rsid w:val="00A63202"/>
    <w:rsid w:val="00A72F3E"/>
    <w:rsid w:val="00A7463B"/>
    <w:rsid w:val="00A7625A"/>
    <w:rsid w:val="00A7711E"/>
    <w:rsid w:val="00A82996"/>
    <w:rsid w:val="00A900D4"/>
    <w:rsid w:val="00A937CC"/>
    <w:rsid w:val="00AA11F5"/>
    <w:rsid w:val="00AA3889"/>
    <w:rsid w:val="00AA3BD4"/>
    <w:rsid w:val="00AA5151"/>
    <w:rsid w:val="00AA561F"/>
    <w:rsid w:val="00AB05A3"/>
    <w:rsid w:val="00AB43A8"/>
    <w:rsid w:val="00AB44E4"/>
    <w:rsid w:val="00AB533F"/>
    <w:rsid w:val="00AC2D8D"/>
    <w:rsid w:val="00AC4927"/>
    <w:rsid w:val="00AD39B4"/>
    <w:rsid w:val="00AD6136"/>
    <w:rsid w:val="00AE494D"/>
    <w:rsid w:val="00AF27AB"/>
    <w:rsid w:val="00AF2F11"/>
    <w:rsid w:val="00B016A1"/>
    <w:rsid w:val="00B05F5F"/>
    <w:rsid w:val="00B07FE0"/>
    <w:rsid w:val="00B21837"/>
    <w:rsid w:val="00B320FF"/>
    <w:rsid w:val="00B37B46"/>
    <w:rsid w:val="00B4049E"/>
    <w:rsid w:val="00B4182D"/>
    <w:rsid w:val="00B44CA5"/>
    <w:rsid w:val="00B53814"/>
    <w:rsid w:val="00B5584B"/>
    <w:rsid w:val="00B61A53"/>
    <w:rsid w:val="00B642F1"/>
    <w:rsid w:val="00B70E8E"/>
    <w:rsid w:val="00B7278C"/>
    <w:rsid w:val="00B741F1"/>
    <w:rsid w:val="00B74637"/>
    <w:rsid w:val="00B77BCC"/>
    <w:rsid w:val="00B803F3"/>
    <w:rsid w:val="00B8603F"/>
    <w:rsid w:val="00B86C5C"/>
    <w:rsid w:val="00B90F13"/>
    <w:rsid w:val="00B93CEC"/>
    <w:rsid w:val="00B93DCD"/>
    <w:rsid w:val="00B93F79"/>
    <w:rsid w:val="00B97B31"/>
    <w:rsid w:val="00BA1671"/>
    <w:rsid w:val="00BA1701"/>
    <w:rsid w:val="00BA17BC"/>
    <w:rsid w:val="00BA1D3C"/>
    <w:rsid w:val="00BA41CD"/>
    <w:rsid w:val="00BA5079"/>
    <w:rsid w:val="00BB3BBC"/>
    <w:rsid w:val="00BB650F"/>
    <w:rsid w:val="00BC14F1"/>
    <w:rsid w:val="00BC2BA9"/>
    <w:rsid w:val="00BC59E6"/>
    <w:rsid w:val="00BD4391"/>
    <w:rsid w:val="00BD7FF6"/>
    <w:rsid w:val="00BE5120"/>
    <w:rsid w:val="00BE6934"/>
    <w:rsid w:val="00BF001D"/>
    <w:rsid w:val="00BF3707"/>
    <w:rsid w:val="00BF4D57"/>
    <w:rsid w:val="00C04E04"/>
    <w:rsid w:val="00C06CF2"/>
    <w:rsid w:val="00C12C7A"/>
    <w:rsid w:val="00C140A7"/>
    <w:rsid w:val="00C21951"/>
    <w:rsid w:val="00C23754"/>
    <w:rsid w:val="00C30F27"/>
    <w:rsid w:val="00C44A0E"/>
    <w:rsid w:val="00C51139"/>
    <w:rsid w:val="00C635BE"/>
    <w:rsid w:val="00C6395E"/>
    <w:rsid w:val="00C65F85"/>
    <w:rsid w:val="00C67BBE"/>
    <w:rsid w:val="00C729D3"/>
    <w:rsid w:val="00C756DC"/>
    <w:rsid w:val="00C76A1B"/>
    <w:rsid w:val="00C82410"/>
    <w:rsid w:val="00C97D92"/>
    <w:rsid w:val="00CA4315"/>
    <w:rsid w:val="00CA50FC"/>
    <w:rsid w:val="00CB678F"/>
    <w:rsid w:val="00CC753F"/>
    <w:rsid w:val="00CD249E"/>
    <w:rsid w:val="00CE7D0A"/>
    <w:rsid w:val="00CE7D76"/>
    <w:rsid w:val="00CF019B"/>
    <w:rsid w:val="00D05441"/>
    <w:rsid w:val="00D15AC4"/>
    <w:rsid w:val="00D34883"/>
    <w:rsid w:val="00D402BE"/>
    <w:rsid w:val="00D43FC1"/>
    <w:rsid w:val="00D51A70"/>
    <w:rsid w:val="00D55C58"/>
    <w:rsid w:val="00D57443"/>
    <w:rsid w:val="00D614DC"/>
    <w:rsid w:val="00D63D83"/>
    <w:rsid w:val="00D643D4"/>
    <w:rsid w:val="00D801FE"/>
    <w:rsid w:val="00D8109E"/>
    <w:rsid w:val="00D87A7F"/>
    <w:rsid w:val="00DA0818"/>
    <w:rsid w:val="00DA2AA6"/>
    <w:rsid w:val="00DB0687"/>
    <w:rsid w:val="00DB595D"/>
    <w:rsid w:val="00DC3065"/>
    <w:rsid w:val="00DC30CA"/>
    <w:rsid w:val="00DC3A89"/>
    <w:rsid w:val="00DC723E"/>
    <w:rsid w:val="00DD0645"/>
    <w:rsid w:val="00DD4377"/>
    <w:rsid w:val="00DE2B4E"/>
    <w:rsid w:val="00DE7594"/>
    <w:rsid w:val="00DF3694"/>
    <w:rsid w:val="00DF36EC"/>
    <w:rsid w:val="00DF3F5D"/>
    <w:rsid w:val="00DF4D84"/>
    <w:rsid w:val="00E0428F"/>
    <w:rsid w:val="00E11B15"/>
    <w:rsid w:val="00E13692"/>
    <w:rsid w:val="00E1380B"/>
    <w:rsid w:val="00E25028"/>
    <w:rsid w:val="00E35CCE"/>
    <w:rsid w:val="00E447E7"/>
    <w:rsid w:val="00E450E3"/>
    <w:rsid w:val="00E4529C"/>
    <w:rsid w:val="00E45825"/>
    <w:rsid w:val="00E46199"/>
    <w:rsid w:val="00E56F1E"/>
    <w:rsid w:val="00E62DEF"/>
    <w:rsid w:val="00E6647B"/>
    <w:rsid w:val="00E66628"/>
    <w:rsid w:val="00E71949"/>
    <w:rsid w:val="00E76BF2"/>
    <w:rsid w:val="00E81F38"/>
    <w:rsid w:val="00E83A98"/>
    <w:rsid w:val="00E848B7"/>
    <w:rsid w:val="00EA2A52"/>
    <w:rsid w:val="00EA5092"/>
    <w:rsid w:val="00EA5242"/>
    <w:rsid w:val="00EB6059"/>
    <w:rsid w:val="00EB79C1"/>
    <w:rsid w:val="00EC77AE"/>
    <w:rsid w:val="00ED2BF6"/>
    <w:rsid w:val="00EE4A16"/>
    <w:rsid w:val="00EE79CC"/>
    <w:rsid w:val="00EF476B"/>
    <w:rsid w:val="00F03BB9"/>
    <w:rsid w:val="00F129E1"/>
    <w:rsid w:val="00F17AF0"/>
    <w:rsid w:val="00F17B20"/>
    <w:rsid w:val="00F25C7B"/>
    <w:rsid w:val="00F26DEF"/>
    <w:rsid w:val="00F328B9"/>
    <w:rsid w:val="00F34355"/>
    <w:rsid w:val="00F36F63"/>
    <w:rsid w:val="00F40739"/>
    <w:rsid w:val="00F447D2"/>
    <w:rsid w:val="00F517B4"/>
    <w:rsid w:val="00F52E99"/>
    <w:rsid w:val="00F62960"/>
    <w:rsid w:val="00F70CAA"/>
    <w:rsid w:val="00F744D8"/>
    <w:rsid w:val="00F75C10"/>
    <w:rsid w:val="00F82F96"/>
    <w:rsid w:val="00F912C5"/>
    <w:rsid w:val="00F95F82"/>
    <w:rsid w:val="00FA4549"/>
    <w:rsid w:val="00FA4E57"/>
    <w:rsid w:val="00FB3619"/>
    <w:rsid w:val="00FD0A45"/>
    <w:rsid w:val="00FD2E90"/>
    <w:rsid w:val="00FD5D6C"/>
    <w:rsid w:val="00FE0D6C"/>
    <w:rsid w:val="00FE357E"/>
    <w:rsid w:val="00FF167B"/>
    <w:rsid w:val="00FF34E9"/>
    <w:rsid w:val="00FF6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AFB0B"/>
  <w15:chartTrackingRefBased/>
  <w15:docId w15:val="{39708F8A-01AF-4158-AC3D-90F8881B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7C96"/>
  </w:style>
  <w:style w:type="paragraph" w:styleId="Heading1">
    <w:name w:val="heading 1"/>
    <w:basedOn w:val="Normal"/>
    <w:next w:val="Normal"/>
    <w:link w:val="Heading1Char"/>
    <w:uiPriority w:val="9"/>
    <w:qFormat/>
    <w:rsid w:val="00570D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0D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723"/>
    <w:rPr>
      <w:color w:val="0563C1" w:themeColor="hyperlink"/>
      <w:u w:val="single"/>
    </w:rPr>
  </w:style>
  <w:style w:type="character" w:styleId="UnresolvedMention">
    <w:name w:val="Unresolved Mention"/>
    <w:basedOn w:val="DefaultParagraphFont"/>
    <w:uiPriority w:val="99"/>
    <w:semiHidden/>
    <w:unhideWhenUsed/>
    <w:rsid w:val="003E7723"/>
    <w:rPr>
      <w:color w:val="605E5C"/>
      <w:shd w:val="clear" w:color="auto" w:fill="E1DFDD"/>
    </w:rPr>
  </w:style>
  <w:style w:type="paragraph" w:styleId="Header">
    <w:name w:val="header"/>
    <w:basedOn w:val="Normal"/>
    <w:link w:val="HeaderChar"/>
    <w:uiPriority w:val="99"/>
    <w:unhideWhenUsed/>
    <w:rsid w:val="00572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ECA"/>
  </w:style>
  <w:style w:type="paragraph" w:styleId="Footer">
    <w:name w:val="footer"/>
    <w:basedOn w:val="Normal"/>
    <w:link w:val="FooterChar"/>
    <w:uiPriority w:val="99"/>
    <w:unhideWhenUsed/>
    <w:rsid w:val="00572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ECA"/>
  </w:style>
  <w:style w:type="character" w:customStyle="1" w:styleId="Heading1Char">
    <w:name w:val="Heading 1 Char"/>
    <w:basedOn w:val="DefaultParagraphFont"/>
    <w:link w:val="Heading1"/>
    <w:uiPriority w:val="9"/>
    <w:rsid w:val="00570D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0D23"/>
    <w:pPr>
      <w:outlineLvl w:val="9"/>
    </w:pPr>
    <w:rPr>
      <w:lang w:val="en-US"/>
    </w:rPr>
  </w:style>
  <w:style w:type="paragraph" w:styleId="BalloonText">
    <w:name w:val="Balloon Text"/>
    <w:basedOn w:val="Normal"/>
    <w:link w:val="BalloonTextChar"/>
    <w:uiPriority w:val="99"/>
    <w:semiHidden/>
    <w:unhideWhenUsed/>
    <w:rsid w:val="00570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D23"/>
    <w:rPr>
      <w:rFonts w:ascii="Segoe UI" w:hAnsi="Segoe UI" w:cs="Segoe UI"/>
      <w:sz w:val="18"/>
      <w:szCs w:val="18"/>
    </w:rPr>
  </w:style>
  <w:style w:type="paragraph" w:styleId="TOC1">
    <w:name w:val="toc 1"/>
    <w:basedOn w:val="Normal"/>
    <w:next w:val="Normal"/>
    <w:autoRedefine/>
    <w:uiPriority w:val="39"/>
    <w:unhideWhenUsed/>
    <w:rsid w:val="00570D23"/>
    <w:pPr>
      <w:tabs>
        <w:tab w:val="right" w:leader="dot" w:pos="9016"/>
      </w:tabs>
      <w:spacing w:after="100" w:line="360" w:lineRule="auto"/>
    </w:pPr>
  </w:style>
  <w:style w:type="character" w:customStyle="1" w:styleId="Heading2Char">
    <w:name w:val="Heading 2 Char"/>
    <w:basedOn w:val="DefaultParagraphFont"/>
    <w:link w:val="Heading2"/>
    <w:uiPriority w:val="9"/>
    <w:rsid w:val="00570D2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04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AEA0D-F4E8-4DC6-842D-53AB525F9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17</Pages>
  <Words>4087</Words>
  <Characters>23297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Mathias</dc:creator>
  <cp:keywords/>
  <dc:description/>
  <cp:lastModifiedBy>Charlotte Mathias</cp:lastModifiedBy>
  <cp:revision>443</cp:revision>
  <dcterms:created xsi:type="dcterms:W3CDTF">2019-02-23T11:57:00Z</dcterms:created>
  <dcterms:modified xsi:type="dcterms:W3CDTF">2019-03-25T14:35:00Z</dcterms:modified>
</cp:coreProperties>
</file>